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6897967" w14:textId="5C74FD09" w:rsidR="00C95659" w:rsidRPr="00C95659" w:rsidRDefault="00C95659" w:rsidP="00C95659">
      <w:pPr>
        <w:pStyle w:val="HTMLPreformatted"/>
        <w:rPr>
          <w:rFonts w:ascii="Times New Roman" w:hAnsi="Times New Roman" w:cs="Times New Roman"/>
          <w:b/>
          <w:bCs/>
          <w:sz w:val="28"/>
          <w:szCs w:val="28"/>
          <w:u w:val="single"/>
        </w:rPr>
      </w:pPr>
      <w:r w:rsidRPr="00C95659">
        <w:rPr>
          <w:rFonts w:ascii="Times New Roman" w:hAnsi="Times New Roman" w:cs="Times New Roman"/>
          <w:b/>
          <w:bCs/>
          <w:sz w:val="28"/>
          <w:szCs w:val="28"/>
          <w:u w:val="single"/>
        </w:rPr>
        <w:t>Original Research Article</w:t>
      </w:r>
    </w:p>
    <w:p w14:paraId="6FDB8075" w14:textId="2E971EE8" w:rsidR="002B5383" w:rsidRDefault="009050CC" w:rsidP="00241020">
      <w:pPr>
        <w:pStyle w:val="HTMLPreformatted"/>
        <w:jc w:val="center"/>
        <w:rPr>
          <w:rFonts w:ascii="Times New Roman" w:hAnsi="Times New Roman" w:cs="Times New Roman"/>
          <w:b/>
          <w:bCs/>
          <w:sz w:val="36"/>
          <w:szCs w:val="36"/>
        </w:rPr>
      </w:pPr>
      <w:r w:rsidRPr="009050CC">
        <w:rPr>
          <w:rFonts w:ascii="Times New Roman" w:hAnsi="Times New Roman" w:cs="Times New Roman"/>
          <w:b/>
          <w:bCs/>
          <w:sz w:val="36"/>
          <w:szCs w:val="36"/>
        </w:rPr>
        <w:t>AI-Driven Integration of Nanotechnology and Green Nanotechnology for Sustainable Energy and Environmental Remediation</w:t>
      </w:r>
    </w:p>
    <w:p w14:paraId="27D4DA97" w14:textId="77777777" w:rsidR="009050CC" w:rsidRPr="009050CC" w:rsidRDefault="009050CC" w:rsidP="00241020">
      <w:pPr>
        <w:pStyle w:val="HTMLPreformatted"/>
        <w:jc w:val="center"/>
        <w:rPr>
          <w:rStyle w:val="name"/>
          <w:rFonts w:ascii="Times New Roman" w:hAnsi="Times New Roman" w:cs="Times New Roman"/>
          <w:b/>
          <w:bCs/>
        </w:rPr>
      </w:pPr>
    </w:p>
    <w:p w14:paraId="1E8D3082" w14:textId="77777777" w:rsidR="002E761A" w:rsidRPr="001D3A5A" w:rsidRDefault="002E761A" w:rsidP="002E761A">
      <w:pPr>
        <w:pStyle w:val="HTMLPreformatted"/>
        <w:jc w:val="center"/>
        <w:rPr>
          <w:rFonts w:ascii="Times New Roman" w:hAnsi="Times New Roman" w:cs="Times New Roman"/>
          <w:b/>
        </w:rPr>
      </w:pPr>
    </w:p>
    <w:p w14:paraId="298AA3F3" w14:textId="77777777" w:rsidR="002E761A" w:rsidRPr="001D3A5A" w:rsidRDefault="002E761A" w:rsidP="002E761A">
      <w:pPr>
        <w:jc w:val="center"/>
        <w:rPr>
          <w:rFonts w:ascii="Times New Roman" w:hAnsi="Times New Roman" w:cs="Times New Roman"/>
          <w:sz w:val="20"/>
          <w:szCs w:val="20"/>
        </w:rPr>
      </w:pPr>
    </w:p>
    <w:p w14:paraId="46C06802" w14:textId="4E220FFE" w:rsidR="002E761A" w:rsidRPr="00D20A1E" w:rsidRDefault="002E761A" w:rsidP="00DC5893">
      <w:pPr>
        <w:spacing w:after="0" w:line="240" w:lineRule="auto"/>
        <w:jc w:val="both"/>
        <w:rPr>
          <w:rFonts w:ascii="Times New Roman" w:hAnsi="Times New Roman" w:cs="Times New Roman"/>
          <w:b/>
          <w:sz w:val="20"/>
          <w:szCs w:val="20"/>
        </w:rPr>
      </w:pPr>
      <w:r w:rsidRPr="00D20A1E">
        <w:rPr>
          <w:rFonts w:ascii="Times New Roman" w:hAnsi="Times New Roman" w:cs="Times New Roman"/>
          <w:b/>
          <w:sz w:val="20"/>
          <w:szCs w:val="20"/>
        </w:rPr>
        <w:t>ABSTRACT</w:t>
      </w:r>
      <w:r w:rsidR="00B856EB">
        <w:rPr>
          <w:rFonts w:ascii="Times New Roman" w:hAnsi="Times New Roman" w:cs="Times New Roman"/>
          <w:b/>
          <w:sz w:val="20"/>
          <w:szCs w:val="20"/>
        </w:rPr>
        <w:t xml:space="preserve"> </w:t>
      </w:r>
    </w:p>
    <w:p w14:paraId="3D67F93B" w14:textId="54BB41AB" w:rsidR="000A776A" w:rsidRPr="000A776A" w:rsidRDefault="000A776A" w:rsidP="000A776A">
      <w:pPr>
        <w:spacing w:after="0" w:line="240" w:lineRule="auto"/>
        <w:jc w:val="both"/>
        <w:rPr>
          <w:rFonts w:ascii="Times New Roman" w:eastAsia="Times New Roman" w:hAnsi="Times New Roman" w:cs="Times New Roman"/>
          <w:sz w:val="20"/>
          <w:szCs w:val="20"/>
        </w:rPr>
      </w:pPr>
      <w:r w:rsidRPr="000A776A">
        <w:rPr>
          <w:rFonts w:ascii="Times New Roman" w:eastAsia="Times New Roman" w:hAnsi="Times New Roman" w:cs="Times New Roman"/>
          <w:sz w:val="20"/>
          <w:szCs w:val="20"/>
        </w:rPr>
        <w:t>This research critically examines the synergistic integration of nanotechnology and green nanotechnology as a disruptive framework for addressing dual imperatives of sustainable environmental remediation and next-generation clean energy systems. By exploiting the physicochemical uniqueness of nanomaterials</w:t>
      </w:r>
      <w:r>
        <w:rPr>
          <w:rFonts w:ascii="Times New Roman" w:eastAsia="Times New Roman" w:hAnsi="Times New Roman" w:cs="Times New Roman"/>
          <w:sz w:val="20"/>
          <w:szCs w:val="20"/>
        </w:rPr>
        <w:t xml:space="preserve">- </w:t>
      </w:r>
      <w:r w:rsidRPr="000A776A">
        <w:rPr>
          <w:rFonts w:ascii="Times New Roman" w:eastAsia="Times New Roman" w:hAnsi="Times New Roman" w:cs="Times New Roman"/>
          <w:sz w:val="20"/>
          <w:szCs w:val="20"/>
        </w:rPr>
        <w:t>such as quantum confinement, surface plasmon resonance, enhanced electron mobility, and high surface-to-volume ratios</w:t>
      </w:r>
      <w:r>
        <w:rPr>
          <w:rFonts w:ascii="Times New Roman" w:eastAsia="Times New Roman" w:hAnsi="Times New Roman" w:cs="Times New Roman"/>
          <w:sz w:val="20"/>
          <w:szCs w:val="20"/>
        </w:rPr>
        <w:t xml:space="preserve">- </w:t>
      </w:r>
      <w:r w:rsidRPr="000A776A">
        <w:rPr>
          <w:rFonts w:ascii="Times New Roman" w:eastAsia="Times New Roman" w:hAnsi="Times New Roman" w:cs="Times New Roman"/>
          <w:sz w:val="20"/>
          <w:szCs w:val="20"/>
        </w:rPr>
        <w:t>this study elucidates the multifaceted mechanisms by which engineered nanomaterials (ENMs) facilitate the adsorption, catalysis, degradation, and real-time sensing of diverse pollutants across air, water, and soil matrices. Importantly, these processes are governed by the foundational principles of green chemistry and sustainable engineering, prioritizing biogenic synthesis, non-toxic precursors, low-energy fabrication, and end-of-life biodegradability to mitigate ecological and health risks.</w:t>
      </w:r>
      <w:r>
        <w:rPr>
          <w:rFonts w:ascii="Times New Roman" w:eastAsia="Times New Roman" w:hAnsi="Times New Roman" w:cs="Times New Roman"/>
          <w:sz w:val="20"/>
          <w:szCs w:val="20"/>
        </w:rPr>
        <w:t xml:space="preserve"> </w:t>
      </w:r>
      <w:r w:rsidRPr="000A776A">
        <w:rPr>
          <w:rFonts w:ascii="Times New Roman" w:eastAsia="Times New Roman" w:hAnsi="Times New Roman" w:cs="Times New Roman"/>
          <w:sz w:val="20"/>
          <w:szCs w:val="20"/>
        </w:rPr>
        <w:t>The study further explores how nanostructured components</w:t>
      </w:r>
      <w:r>
        <w:rPr>
          <w:rFonts w:ascii="Times New Roman" w:eastAsia="Times New Roman" w:hAnsi="Times New Roman" w:cs="Times New Roman"/>
          <w:sz w:val="20"/>
          <w:szCs w:val="20"/>
        </w:rPr>
        <w:t xml:space="preserve">- </w:t>
      </w:r>
      <w:r w:rsidRPr="000A776A">
        <w:rPr>
          <w:rFonts w:ascii="Times New Roman" w:eastAsia="Times New Roman" w:hAnsi="Times New Roman" w:cs="Times New Roman"/>
          <w:sz w:val="20"/>
          <w:szCs w:val="20"/>
        </w:rPr>
        <w:t>including perovskite nanocrystals, quantum dots, plasmonic nanoparticles, and nanocomposites</w:t>
      </w:r>
      <w:r>
        <w:rPr>
          <w:rFonts w:ascii="Times New Roman" w:eastAsia="Times New Roman" w:hAnsi="Times New Roman" w:cs="Times New Roman"/>
          <w:sz w:val="20"/>
          <w:szCs w:val="20"/>
        </w:rPr>
        <w:t xml:space="preserve">- </w:t>
      </w:r>
      <w:r w:rsidRPr="000A776A">
        <w:rPr>
          <w:rFonts w:ascii="Times New Roman" w:eastAsia="Times New Roman" w:hAnsi="Times New Roman" w:cs="Times New Roman"/>
          <w:sz w:val="20"/>
          <w:szCs w:val="20"/>
        </w:rPr>
        <w:t>redefine the performance boundaries of photovoltaic cells, fuel cells, thermoelectric generators, and electrochemical storage devices. The convergence of nanogenerators (TENGs, PENGs), nano-enabled supercapacitors, and AI-optimized hybrid energy modules is shown to enable continuous, resilient, and decentralized electricity generation, particularly in climate-vulnerable and off-grid regions. A novel AI</w:t>
      </w:r>
      <w:r>
        <w:rPr>
          <w:rFonts w:ascii="Times New Roman" w:eastAsia="Times New Roman" w:hAnsi="Times New Roman" w:cs="Times New Roman"/>
          <w:sz w:val="20"/>
          <w:szCs w:val="20"/>
        </w:rPr>
        <w:t>-</w:t>
      </w:r>
      <w:r w:rsidRPr="000A776A">
        <w:rPr>
          <w:rFonts w:ascii="Times New Roman" w:eastAsia="Times New Roman" w:hAnsi="Times New Roman" w:cs="Times New Roman"/>
          <w:sz w:val="20"/>
          <w:szCs w:val="20"/>
        </w:rPr>
        <w:t>augmented architecture incorporating nano</w:t>
      </w:r>
      <w:r>
        <w:rPr>
          <w:rFonts w:ascii="Times New Roman" w:eastAsia="Times New Roman" w:hAnsi="Times New Roman" w:cs="Times New Roman"/>
          <w:sz w:val="20"/>
          <w:szCs w:val="20"/>
        </w:rPr>
        <w:t>-</w:t>
      </w:r>
      <w:r w:rsidRPr="000A776A">
        <w:rPr>
          <w:rFonts w:ascii="Times New Roman" w:eastAsia="Times New Roman" w:hAnsi="Times New Roman" w:cs="Times New Roman"/>
          <w:sz w:val="20"/>
          <w:szCs w:val="20"/>
        </w:rPr>
        <w:t>sensors, edge computing, and digital twins is proposed to facilitate predictive diagnostics, adaptive control, and lifecycle optimization of these intelligent energy ecosystems.</w:t>
      </w:r>
      <w:r>
        <w:rPr>
          <w:rFonts w:ascii="Times New Roman" w:eastAsia="Times New Roman" w:hAnsi="Times New Roman" w:cs="Times New Roman"/>
          <w:sz w:val="20"/>
          <w:szCs w:val="20"/>
        </w:rPr>
        <w:t xml:space="preserve"> </w:t>
      </w:r>
      <w:r w:rsidRPr="000A776A">
        <w:rPr>
          <w:rFonts w:ascii="Times New Roman" w:eastAsia="Times New Roman" w:hAnsi="Times New Roman" w:cs="Times New Roman"/>
          <w:sz w:val="20"/>
          <w:szCs w:val="20"/>
        </w:rPr>
        <w:t>Moreover, a comprehensive cradle-to-grave life cycle sustainability assessment (LCSA) evaluates carbon intensity, energy return on investment (EROI), nanotoxicological profiles, recyclability, and circularity potential. This ensures that technological advancement aligns with planetary boundaries and long-term ecological integrity. The research underscores the ethical imperative of responsible innovation, advocating for regulatory convergence, precautionary design, and stakeholder-inclusive deployment strategies.</w:t>
      </w:r>
      <w:r>
        <w:rPr>
          <w:rFonts w:ascii="Times New Roman" w:eastAsia="Times New Roman" w:hAnsi="Times New Roman" w:cs="Times New Roman"/>
          <w:sz w:val="20"/>
          <w:szCs w:val="20"/>
        </w:rPr>
        <w:t xml:space="preserve"> </w:t>
      </w:r>
      <w:r w:rsidRPr="000A776A">
        <w:rPr>
          <w:rFonts w:ascii="Times New Roman" w:eastAsia="Times New Roman" w:hAnsi="Times New Roman" w:cs="Times New Roman"/>
          <w:sz w:val="20"/>
          <w:szCs w:val="20"/>
        </w:rPr>
        <w:t>By fusing material science, environmental engineering, artificial intelligence, and sustainability science, this study presents a cutting-edge, multidisciplinary roadmap for leveraging nanotechnology and green nanotechnology as accelerators of global ecological restoration and clean energy transition.</w:t>
      </w:r>
    </w:p>
    <w:p w14:paraId="74993E8C" w14:textId="36018316" w:rsidR="00A03A01" w:rsidRPr="00D20A1E" w:rsidRDefault="00A03A01" w:rsidP="00DC5893">
      <w:pPr>
        <w:spacing w:after="0" w:line="240" w:lineRule="auto"/>
        <w:jc w:val="both"/>
        <w:rPr>
          <w:rFonts w:ascii="Times New Roman" w:hAnsi="Times New Roman" w:cs="Times New Roman"/>
          <w:b/>
          <w:sz w:val="20"/>
          <w:szCs w:val="20"/>
        </w:rPr>
      </w:pPr>
    </w:p>
    <w:p w14:paraId="30D52F7B" w14:textId="77777777" w:rsidR="005B367C" w:rsidRPr="00D20A1E" w:rsidRDefault="005B367C" w:rsidP="0034619A">
      <w:pPr>
        <w:pStyle w:val="NormalWeb"/>
        <w:spacing w:before="0" w:beforeAutospacing="0" w:after="0" w:afterAutospacing="0" w:line="360" w:lineRule="auto"/>
        <w:jc w:val="both"/>
        <w:rPr>
          <w:b/>
          <w:sz w:val="20"/>
          <w:szCs w:val="20"/>
        </w:rPr>
      </w:pPr>
      <w:r w:rsidRPr="00D20A1E">
        <w:rPr>
          <w:b/>
          <w:sz w:val="20"/>
          <w:szCs w:val="20"/>
        </w:rPr>
        <w:t>KEYWORDS</w:t>
      </w:r>
    </w:p>
    <w:p w14:paraId="79E3FC30" w14:textId="4260B86B" w:rsidR="008228A3" w:rsidRPr="008228A3" w:rsidRDefault="008228A3" w:rsidP="008228A3">
      <w:pPr>
        <w:spacing w:after="0" w:line="360" w:lineRule="auto"/>
        <w:jc w:val="both"/>
        <w:rPr>
          <w:rFonts w:ascii="Times New Roman" w:eastAsia="Times New Roman" w:hAnsi="Times New Roman" w:cs="Times New Roman"/>
          <w:sz w:val="20"/>
          <w:szCs w:val="20"/>
        </w:rPr>
      </w:pPr>
      <w:r w:rsidRPr="008228A3">
        <w:rPr>
          <w:rFonts w:ascii="Times New Roman" w:eastAsia="Times New Roman" w:hAnsi="Times New Roman" w:cs="Times New Roman"/>
          <w:sz w:val="20"/>
          <w:szCs w:val="20"/>
        </w:rPr>
        <w:t>Artificial Intelligence</w:t>
      </w:r>
      <w:r>
        <w:rPr>
          <w:rFonts w:ascii="Times New Roman" w:eastAsia="Times New Roman" w:hAnsi="Times New Roman" w:cs="Times New Roman"/>
          <w:sz w:val="20"/>
          <w:szCs w:val="20"/>
        </w:rPr>
        <w:t xml:space="preserve">, </w:t>
      </w:r>
      <w:r w:rsidRPr="008228A3">
        <w:rPr>
          <w:rFonts w:ascii="Times New Roman" w:eastAsia="Times New Roman" w:hAnsi="Times New Roman" w:cs="Times New Roman"/>
          <w:sz w:val="20"/>
          <w:szCs w:val="20"/>
        </w:rPr>
        <w:t>Clean Energy Technologies</w:t>
      </w:r>
      <w:r>
        <w:rPr>
          <w:rFonts w:ascii="Times New Roman" w:eastAsia="Times New Roman" w:hAnsi="Times New Roman" w:cs="Times New Roman"/>
          <w:sz w:val="20"/>
          <w:szCs w:val="20"/>
        </w:rPr>
        <w:t xml:space="preserve">, </w:t>
      </w:r>
      <w:r w:rsidRPr="008228A3">
        <w:rPr>
          <w:rFonts w:ascii="Times New Roman" w:eastAsia="Times New Roman" w:hAnsi="Times New Roman" w:cs="Times New Roman"/>
          <w:sz w:val="20"/>
          <w:szCs w:val="20"/>
        </w:rPr>
        <w:t>Green Nanotechnology</w:t>
      </w:r>
      <w:r>
        <w:rPr>
          <w:rFonts w:ascii="Times New Roman" w:eastAsia="Times New Roman" w:hAnsi="Times New Roman" w:cs="Times New Roman"/>
          <w:sz w:val="20"/>
          <w:szCs w:val="20"/>
        </w:rPr>
        <w:t xml:space="preserve">, </w:t>
      </w:r>
      <w:r w:rsidRPr="008228A3">
        <w:rPr>
          <w:rFonts w:ascii="Times New Roman" w:eastAsia="Times New Roman" w:hAnsi="Times New Roman" w:cs="Times New Roman"/>
          <w:sz w:val="20"/>
          <w:szCs w:val="20"/>
        </w:rPr>
        <w:t>Life Cycle Assessment (LCA)</w:t>
      </w:r>
      <w:r>
        <w:rPr>
          <w:rFonts w:ascii="Times New Roman" w:eastAsia="Times New Roman" w:hAnsi="Times New Roman" w:cs="Times New Roman"/>
          <w:sz w:val="20"/>
          <w:szCs w:val="20"/>
        </w:rPr>
        <w:t xml:space="preserve">, </w:t>
      </w:r>
      <w:r w:rsidRPr="008228A3">
        <w:rPr>
          <w:rFonts w:ascii="Times New Roman" w:eastAsia="Times New Roman" w:hAnsi="Times New Roman" w:cs="Times New Roman"/>
          <w:sz w:val="20"/>
          <w:szCs w:val="20"/>
        </w:rPr>
        <w:t>Nanomaterials</w:t>
      </w:r>
      <w:r>
        <w:rPr>
          <w:rFonts w:ascii="Times New Roman" w:eastAsia="Times New Roman" w:hAnsi="Times New Roman" w:cs="Times New Roman"/>
          <w:sz w:val="20"/>
          <w:szCs w:val="20"/>
        </w:rPr>
        <w:t xml:space="preserve">, </w:t>
      </w:r>
      <w:r w:rsidRPr="008228A3">
        <w:rPr>
          <w:rFonts w:ascii="Times New Roman" w:eastAsia="Times New Roman" w:hAnsi="Times New Roman" w:cs="Times New Roman"/>
          <w:sz w:val="20"/>
          <w:szCs w:val="20"/>
        </w:rPr>
        <w:t>Nanotechnology</w:t>
      </w:r>
      <w:r>
        <w:rPr>
          <w:rFonts w:ascii="Times New Roman" w:eastAsia="Times New Roman" w:hAnsi="Times New Roman" w:cs="Times New Roman"/>
          <w:sz w:val="20"/>
          <w:szCs w:val="20"/>
        </w:rPr>
        <w:t xml:space="preserve">, </w:t>
      </w:r>
      <w:r w:rsidRPr="008228A3">
        <w:rPr>
          <w:rFonts w:ascii="Times New Roman" w:eastAsia="Times New Roman" w:hAnsi="Times New Roman" w:cs="Times New Roman"/>
          <w:sz w:val="20"/>
          <w:szCs w:val="20"/>
        </w:rPr>
        <w:t>Sustainable Development</w:t>
      </w:r>
      <w:r>
        <w:rPr>
          <w:rFonts w:ascii="Times New Roman" w:eastAsia="Times New Roman" w:hAnsi="Times New Roman" w:cs="Times New Roman"/>
          <w:sz w:val="20"/>
          <w:szCs w:val="20"/>
        </w:rPr>
        <w:t xml:space="preserve">, </w:t>
      </w:r>
      <w:r w:rsidRPr="00D20A1E">
        <w:rPr>
          <w:rFonts w:ascii="Times New Roman" w:eastAsia="Times New Roman" w:hAnsi="Times New Roman" w:cs="Times New Roman"/>
          <w:sz w:val="20"/>
          <w:szCs w:val="20"/>
        </w:rPr>
        <w:t>Sustainable Environmental Remediation</w:t>
      </w:r>
      <w:r>
        <w:rPr>
          <w:rFonts w:ascii="Times New Roman" w:eastAsia="Times New Roman" w:hAnsi="Times New Roman" w:cs="Times New Roman"/>
          <w:sz w:val="20"/>
          <w:szCs w:val="20"/>
        </w:rPr>
        <w:t xml:space="preserve">, </w:t>
      </w:r>
      <w:r w:rsidRPr="008228A3">
        <w:rPr>
          <w:rFonts w:ascii="Times New Roman" w:eastAsia="Times New Roman" w:hAnsi="Times New Roman" w:cs="Times New Roman"/>
          <w:sz w:val="20"/>
          <w:szCs w:val="20"/>
        </w:rPr>
        <w:t>Waste-to-Energy Systems</w:t>
      </w:r>
      <w:r>
        <w:rPr>
          <w:rFonts w:ascii="Times New Roman" w:eastAsia="Times New Roman" w:hAnsi="Times New Roman" w:cs="Times New Roman"/>
          <w:sz w:val="20"/>
          <w:szCs w:val="20"/>
        </w:rPr>
        <w:t>.</w:t>
      </w:r>
    </w:p>
    <w:p w14:paraId="030FE418" w14:textId="77777777" w:rsidR="0034619A" w:rsidRPr="00D20A1E" w:rsidRDefault="0034619A" w:rsidP="0034619A">
      <w:pPr>
        <w:spacing w:after="0" w:line="360" w:lineRule="auto"/>
        <w:jc w:val="both"/>
        <w:rPr>
          <w:rFonts w:ascii="Times New Roman" w:eastAsia="Times New Roman" w:hAnsi="Times New Roman" w:cs="Times New Roman"/>
          <w:sz w:val="20"/>
          <w:szCs w:val="20"/>
        </w:rPr>
      </w:pPr>
    </w:p>
    <w:p w14:paraId="261E2959" w14:textId="77777777" w:rsidR="0057773E" w:rsidRPr="00D20A1E" w:rsidRDefault="0057773E" w:rsidP="0034619A">
      <w:pPr>
        <w:spacing w:after="0" w:line="360" w:lineRule="auto"/>
        <w:jc w:val="both"/>
        <w:rPr>
          <w:rFonts w:ascii="Times New Roman" w:eastAsia="Times New Roman" w:hAnsi="Times New Roman" w:cs="Times New Roman"/>
          <w:b/>
          <w:sz w:val="20"/>
          <w:szCs w:val="20"/>
        </w:rPr>
      </w:pPr>
      <w:r w:rsidRPr="00D20A1E">
        <w:rPr>
          <w:rFonts w:ascii="Times New Roman" w:eastAsia="Times New Roman" w:hAnsi="Times New Roman" w:cs="Times New Roman"/>
          <w:b/>
          <w:sz w:val="20"/>
          <w:szCs w:val="20"/>
        </w:rPr>
        <w:t>INTRODUCTION</w:t>
      </w:r>
    </w:p>
    <w:p w14:paraId="6E2505BC" w14:textId="1A3F5D7E" w:rsidR="0057773E" w:rsidRPr="00D20A1E" w:rsidRDefault="00DD0922" w:rsidP="0034619A">
      <w:pPr>
        <w:spacing w:after="0" w:line="360" w:lineRule="auto"/>
        <w:jc w:val="both"/>
        <w:rPr>
          <w:rFonts w:ascii="Times New Roman" w:eastAsia="Times New Roman" w:hAnsi="Times New Roman" w:cs="Times New Roman"/>
          <w:sz w:val="20"/>
          <w:szCs w:val="20"/>
        </w:rPr>
      </w:pPr>
      <w:r w:rsidRPr="00D20A1E">
        <w:rPr>
          <w:rFonts w:ascii="Times New Roman" w:eastAsia="Times New Roman" w:hAnsi="Times New Roman" w:cs="Times New Roman"/>
          <w:sz w:val="20"/>
          <w:szCs w:val="20"/>
        </w:rPr>
        <w:t>Innovative and multidisciplinary approaches are required to address the interconnected global problems of increasing environmental deterioration and the pressing need for sustainable energy alternatives. The manipulation of matter at the nanoscale (1–100 nm), or nanotechnology, has become a promising topic with special physicochemical qualities for a range of uses, such as energy production and environmental remediation (Whitesides, 2004). At the same time, green nanotechnology has emerged as a result of increased awareness of the negative environmental effects of traditional industrial methods. In order to reduce the environmental impact of the production, use, and disposal of nanomaterials, this developing paradigm incorporates the ideas of sustainable engineering and green chemistry (Anastas &amp; Warner, 2000).</w:t>
      </w:r>
      <w:r w:rsidR="00C11D10" w:rsidRPr="00D20A1E">
        <w:rPr>
          <w:rFonts w:ascii="Times New Roman" w:eastAsia="Times New Roman" w:hAnsi="Times New Roman" w:cs="Times New Roman"/>
          <w:sz w:val="20"/>
          <w:szCs w:val="20"/>
        </w:rPr>
        <w:t xml:space="preserve"> The potential for developing game-changing solutions for a more sustainable future is enormous when these two powerhouse fields come together. Researchers are investigating new approaches for effective pollutant removal from diverse environmental </w:t>
      </w:r>
      <w:r w:rsidR="00C11D10" w:rsidRPr="00D20A1E">
        <w:rPr>
          <w:rFonts w:ascii="Times New Roman" w:eastAsia="Times New Roman" w:hAnsi="Times New Roman" w:cs="Times New Roman"/>
          <w:sz w:val="20"/>
          <w:szCs w:val="20"/>
        </w:rPr>
        <w:lastRenderedPageBreak/>
        <w:t xml:space="preserve">matrices and the development of cleaner, more efficient energy systems by carefully fusing the improved functionality provided by nanomaterials with environmentally friendly techniques. The synergistic opportunities brought about by this convergence will be examined in this introduction, along with </w:t>
      </w:r>
      <w:r w:rsidR="000F5CBA">
        <w:rPr>
          <w:rFonts w:ascii="Times New Roman" w:eastAsia="Times New Roman" w:hAnsi="Times New Roman" w:cs="Times New Roman"/>
          <w:sz w:val="20"/>
          <w:szCs w:val="20"/>
        </w:rPr>
        <w:t>their</w:t>
      </w:r>
      <w:r w:rsidR="00C11D10" w:rsidRPr="00D20A1E">
        <w:rPr>
          <w:rFonts w:ascii="Times New Roman" w:eastAsia="Times New Roman" w:hAnsi="Times New Roman" w:cs="Times New Roman"/>
          <w:sz w:val="20"/>
          <w:szCs w:val="20"/>
        </w:rPr>
        <w:t xml:space="preserve"> importance in tackling pressing energy and environmental issues and opening the door to a more environmentally friendly global ecosystem.</w:t>
      </w:r>
    </w:p>
    <w:p w14:paraId="1D59E54D" w14:textId="2C9F5C17" w:rsidR="00C11D10" w:rsidRPr="00D20A1E" w:rsidRDefault="006E7518" w:rsidP="00E6401E">
      <w:pPr>
        <w:spacing w:after="0" w:line="360" w:lineRule="auto"/>
        <w:jc w:val="both"/>
        <w:rPr>
          <w:rFonts w:ascii="Times New Roman" w:hAnsi="Times New Roman" w:cs="Times New Roman"/>
          <w:sz w:val="20"/>
          <w:szCs w:val="20"/>
        </w:rPr>
      </w:pPr>
      <w:r w:rsidRPr="00D20A1E">
        <w:rPr>
          <w:rFonts w:ascii="Times New Roman" w:eastAsia="Times New Roman" w:hAnsi="Times New Roman" w:cs="Times New Roman"/>
          <w:sz w:val="20"/>
          <w:szCs w:val="20"/>
        </w:rPr>
        <w:t xml:space="preserve">The enabling technology that works with materials that are nanometers in size is called nanotechnology. Nanotechnology is expected to become established at multiple levels, including materials, electronics, and systems. As far as scientific understanding and commercial applications are concerned, the nanomaterials level is now the most inventive. </w:t>
      </w:r>
      <w:r w:rsidR="001C42F6" w:rsidRPr="00D20A1E">
        <w:rPr>
          <w:rFonts w:ascii="Times New Roman" w:eastAsia="Times New Roman" w:hAnsi="Times New Roman" w:cs="Times New Roman"/>
          <w:sz w:val="20"/>
          <w:szCs w:val="20"/>
        </w:rPr>
        <w:t>In recent decades, nanotechnology has been regarded as an applied technology in many different fields. The convergence of several fields has produced nanotechnology, which offers a means of working at the atomic level and producing novel structures. The creation of materials and devices at the nanoscale and their manipulation to harness their special properties are both included in nanotechnology. The environment is one field in which nanotechnology can be applied. We will be able to swiftly and precisely identify and track the consequences of human activity on the environment thanks to nano</w:t>
      </w:r>
      <w:r w:rsidR="000F5CBA">
        <w:rPr>
          <w:rFonts w:ascii="Times New Roman" w:eastAsia="Times New Roman" w:hAnsi="Times New Roman" w:cs="Times New Roman"/>
          <w:sz w:val="20"/>
          <w:szCs w:val="20"/>
        </w:rPr>
        <w:t>-</w:t>
      </w:r>
      <w:r w:rsidR="001C42F6" w:rsidRPr="00D20A1E">
        <w:rPr>
          <w:rFonts w:ascii="Times New Roman" w:eastAsia="Times New Roman" w:hAnsi="Times New Roman" w:cs="Times New Roman"/>
          <w:sz w:val="20"/>
          <w:szCs w:val="20"/>
        </w:rPr>
        <w:t xml:space="preserve">sensors. According to Taran et al. (2020), nanotechnology aids in the reduction of current pollutants and the efficient use of our resources. </w:t>
      </w:r>
      <w:r w:rsidR="003B2B4D" w:rsidRPr="00D20A1E">
        <w:rPr>
          <w:rFonts w:ascii="Times New Roman" w:hAnsi="Times New Roman" w:cs="Times New Roman"/>
          <w:sz w:val="20"/>
          <w:szCs w:val="20"/>
        </w:rPr>
        <w:t xml:space="preserve">Applying nanotechnology will increase the efficiency of clean energy production. For example, solar cells, wind, sea, and geothermal energy can produce much energy efficiently using nanomaterials, and fossil energy will be replaced by renewable energy. Nanotechnology has caused the material to be consumed in a way that it effectively reduces the </w:t>
      </w:r>
      <w:r w:rsidR="000F5CBA">
        <w:rPr>
          <w:rFonts w:ascii="Times New Roman" w:hAnsi="Times New Roman" w:cs="Times New Roman"/>
          <w:sz w:val="20"/>
          <w:szCs w:val="20"/>
        </w:rPr>
        <w:t>entry</w:t>
      </w:r>
      <w:r w:rsidR="003B2B4D" w:rsidRPr="00D20A1E">
        <w:rPr>
          <w:rFonts w:ascii="Times New Roman" w:hAnsi="Times New Roman" w:cs="Times New Roman"/>
          <w:sz w:val="20"/>
          <w:szCs w:val="20"/>
        </w:rPr>
        <w:t xml:space="preserve"> of pollutants, resulting from human activities, to the environment </w:t>
      </w:r>
      <w:r w:rsidR="003B2B4D" w:rsidRPr="00D20A1E">
        <w:rPr>
          <w:rStyle w:val="muitypography-root"/>
          <w:rFonts w:ascii="Times New Roman" w:hAnsi="Times New Roman" w:cs="Times New Roman"/>
          <w:sz w:val="20"/>
          <w:szCs w:val="20"/>
        </w:rPr>
        <w:t>(Taran et al., 2020)</w:t>
      </w:r>
      <w:r w:rsidR="003B2B4D" w:rsidRPr="00D20A1E">
        <w:rPr>
          <w:rFonts w:ascii="Times New Roman" w:hAnsi="Times New Roman" w:cs="Times New Roman"/>
          <w:sz w:val="20"/>
          <w:szCs w:val="20"/>
        </w:rPr>
        <w:t xml:space="preserve">.  </w:t>
      </w:r>
      <w:r w:rsidR="00BA2160" w:rsidRPr="00D20A1E">
        <w:rPr>
          <w:rFonts w:ascii="Times New Roman" w:hAnsi="Times New Roman" w:cs="Times New Roman"/>
          <w:sz w:val="20"/>
          <w:szCs w:val="20"/>
        </w:rPr>
        <w:t xml:space="preserve">The term "green nanotechnology" describes the application of nanotechnology to enhance the inherent stability of processes that generate harmful external chemicals. It also refers to the application of items made using nanotechnology to enhance sustainability. It entails producing unprocessed nanoproducts and applying them to promote sustainability. Green nanotechnology is defined as the advancement of clean technology, lowering the possible risks to the environment and human health that come with the manufacture and application of nanotechnology products, and encouraging the substitution of new, ecologically friendly nanoproducts for current ones over the course of their life cycles (Garcia, 2022). </w:t>
      </w:r>
    </w:p>
    <w:p w14:paraId="514C7BB0" w14:textId="4A9A562B" w:rsidR="006B6010" w:rsidRDefault="00456A4A" w:rsidP="00E6401E">
      <w:pPr>
        <w:spacing w:after="0" w:line="360" w:lineRule="auto"/>
        <w:jc w:val="both"/>
        <w:rPr>
          <w:rFonts w:ascii="Times New Roman" w:hAnsi="Times New Roman" w:cs="Times New Roman"/>
          <w:sz w:val="20"/>
          <w:szCs w:val="20"/>
        </w:rPr>
      </w:pPr>
      <w:r w:rsidRPr="00D20A1E">
        <w:rPr>
          <w:rFonts w:ascii="Times New Roman" w:hAnsi="Times New Roman" w:cs="Times New Roman"/>
          <w:sz w:val="20"/>
          <w:szCs w:val="20"/>
        </w:rPr>
        <w:t>The capacity to see nanoparticles has created a plethora of opportunities in several scientific and industrial fields. It can have a wide range of uses since it is just a collection of methods that enable property manipulation at a very tiny scale. It offers numerous benefits in a variety of fields, including the food industry (for improved food production), the medical (nano medicine), the apparel (fabric), the environment (</w:t>
      </w:r>
      <w:r w:rsidR="000F5CBA" w:rsidRPr="00D20A1E">
        <w:rPr>
          <w:rFonts w:ascii="Times New Roman" w:hAnsi="Times New Roman" w:cs="Times New Roman"/>
          <w:sz w:val="20"/>
          <w:szCs w:val="20"/>
        </w:rPr>
        <w:t>e.g.,</w:t>
      </w:r>
      <w:r w:rsidRPr="00D20A1E">
        <w:rPr>
          <w:rFonts w:ascii="Times New Roman" w:hAnsi="Times New Roman" w:cs="Times New Roman"/>
          <w:sz w:val="20"/>
          <w:szCs w:val="20"/>
        </w:rPr>
        <w:t xml:space="preserve"> water purification systems), privacy and security (nano electronics), fuel cells, solar cells, fuels, sporting goods, etc. Thus, it has a lot of benefits, is accelerating, and has many individuals conversing (K &amp; V, 2017).</w:t>
      </w:r>
      <w:r w:rsidR="00733672" w:rsidRPr="00D20A1E">
        <w:rPr>
          <w:rFonts w:ascii="Times New Roman" w:hAnsi="Times New Roman" w:cs="Times New Roman"/>
          <w:sz w:val="20"/>
          <w:szCs w:val="20"/>
        </w:rPr>
        <w:t xml:space="preserve"> While it is true that nanotechnology has greatly benefited the globe, there are also some drawbacks to this technology. Only a few characteristics, particularly their mobility and heightened reactivity, can make nanomaterials dangerous; their mere existence is not a threat in and of itself. Only specific characteristics of specific nanoparticles posed a real risk to the environment or to living things. It may be referred to as micro pollution in this instance. This merely serves to highlight the reality that everything has advantages and disadvantages and that nothing is flawless (K &amp; V, 2017).</w:t>
      </w:r>
      <w:r w:rsidR="00FE6777" w:rsidRPr="00D20A1E">
        <w:rPr>
          <w:rFonts w:ascii="Times New Roman" w:hAnsi="Times New Roman" w:cs="Times New Roman"/>
          <w:sz w:val="20"/>
          <w:szCs w:val="20"/>
        </w:rPr>
        <w:t xml:space="preserve"> In order to reduce climate change and promote a more environmentally friendly global ecosystem, it is critical to create efficient and sustainable clean energy producing technologies. Particularly when combined with the ideas of green chemistry, nanotechnology provides novel techniques to improve the efficiency and </w:t>
      </w:r>
      <w:r w:rsidR="00FE6777" w:rsidRPr="00D20A1E">
        <w:rPr>
          <w:rFonts w:ascii="Times New Roman" w:hAnsi="Times New Roman" w:cs="Times New Roman"/>
          <w:sz w:val="20"/>
          <w:szCs w:val="20"/>
        </w:rPr>
        <w:lastRenderedPageBreak/>
        <w:t xml:space="preserve">lessen the environmental impact of renewable energy sources. </w:t>
      </w:r>
      <w:r w:rsidR="00287E8D" w:rsidRPr="00D20A1E">
        <w:rPr>
          <w:rFonts w:ascii="Times New Roman" w:hAnsi="Times New Roman" w:cs="Times New Roman"/>
          <w:sz w:val="20"/>
          <w:szCs w:val="20"/>
        </w:rPr>
        <w:t xml:space="preserve">Green nanotechnology reduces the environmental impact of nanotechnology applications by combining the concepts of green chemistry and nanoscience. In order to produce nanomaterials that support environmental sustainability, renewable resources, energy-efficient manufacturing techniques, and non-toxic materials are used. Green nanotechnology seeks to improve the functionality and efficiency of nanomaterials while minimizing the use of dangerous chemicals, cutting down on energy use, and reducing waste production (Navyashree et al., 2025). </w:t>
      </w:r>
      <w:r w:rsidR="006B6010" w:rsidRPr="00D20A1E">
        <w:rPr>
          <w:rFonts w:ascii="Times New Roman" w:hAnsi="Times New Roman" w:cs="Times New Roman"/>
          <w:sz w:val="20"/>
          <w:szCs w:val="20"/>
        </w:rPr>
        <w:t>Figure 1 illustrates how nanotechnology can be applied in the environment.</w:t>
      </w:r>
    </w:p>
    <w:p w14:paraId="5557A39F" w14:textId="10462680" w:rsidR="0098441E" w:rsidRPr="00D20A1E" w:rsidRDefault="00E35E57" w:rsidP="00E6401E">
      <w:pPr>
        <w:spacing w:after="0" w:line="360" w:lineRule="auto"/>
        <w:jc w:val="both"/>
        <w:rPr>
          <w:rFonts w:ascii="Times New Roman" w:hAnsi="Times New Roman" w:cs="Times New Roman"/>
          <w:sz w:val="20"/>
          <w:szCs w:val="20"/>
        </w:rPr>
      </w:pPr>
      <w:r>
        <w:rPr>
          <w:noProof/>
        </w:rPr>
        <w:drawing>
          <wp:inline distT="0" distB="0" distL="0" distR="0" wp14:anchorId="2EBB5C36" wp14:editId="3901CFB4">
            <wp:extent cx="5991225" cy="40576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91225" cy="4057650"/>
                    </a:xfrm>
                    <a:prstGeom prst="rect">
                      <a:avLst/>
                    </a:prstGeom>
                    <a:noFill/>
                    <a:ln>
                      <a:noFill/>
                    </a:ln>
                  </pic:spPr>
                </pic:pic>
              </a:graphicData>
            </a:graphic>
          </wp:inline>
        </w:drawing>
      </w:r>
    </w:p>
    <w:p w14:paraId="7E31FD9A" w14:textId="1DE880FF" w:rsidR="00E13F3D" w:rsidRPr="00D20A1E" w:rsidRDefault="00E13F3D" w:rsidP="00E6401E">
      <w:pPr>
        <w:spacing w:after="0" w:line="360" w:lineRule="auto"/>
        <w:jc w:val="center"/>
        <w:rPr>
          <w:rFonts w:ascii="Times New Roman" w:hAnsi="Times New Roman" w:cs="Times New Roman"/>
          <w:sz w:val="20"/>
          <w:szCs w:val="20"/>
        </w:rPr>
      </w:pPr>
      <w:r w:rsidRPr="00D20A1E">
        <w:rPr>
          <w:rFonts w:ascii="Times New Roman" w:hAnsi="Times New Roman" w:cs="Times New Roman"/>
          <w:sz w:val="20"/>
          <w:szCs w:val="20"/>
        </w:rPr>
        <w:t>Figure 1: Environmental Science makes significant use of nanotechnology (Source: Taran et al., 2020).</w:t>
      </w:r>
    </w:p>
    <w:p w14:paraId="5EDB0803" w14:textId="77777777" w:rsidR="00E6401E" w:rsidRPr="00D20A1E" w:rsidRDefault="00E6401E" w:rsidP="00E6401E">
      <w:pPr>
        <w:spacing w:after="0" w:line="360" w:lineRule="auto"/>
        <w:rPr>
          <w:rFonts w:ascii="Times New Roman" w:hAnsi="Times New Roman" w:cs="Times New Roman"/>
          <w:sz w:val="20"/>
          <w:szCs w:val="20"/>
        </w:rPr>
      </w:pPr>
    </w:p>
    <w:p w14:paraId="13CF39BA" w14:textId="77777777" w:rsidR="00E13F3D" w:rsidRPr="00D20A1E" w:rsidRDefault="00761C64" w:rsidP="00E6401E">
      <w:pPr>
        <w:spacing w:after="0" w:line="360" w:lineRule="auto"/>
        <w:jc w:val="both"/>
        <w:rPr>
          <w:rFonts w:ascii="Times New Roman" w:hAnsi="Times New Roman" w:cs="Times New Roman"/>
          <w:b/>
          <w:sz w:val="20"/>
          <w:szCs w:val="20"/>
        </w:rPr>
      </w:pPr>
      <w:r w:rsidRPr="00D20A1E">
        <w:rPr>
          <w:rFonts w:ascii="Times New Roman" w:hAnsi="Times New Roman" w:cs="Times New Roman"/>
          <w:b/>
          <w:sz w:val="20"/>
          <w:szCs w:val="20"/>
        </w:rPr>
        <w:t>LITERATURE REVIEW</w:t>
      </w:r>
    </w:p>
    <w:p w14:paraId="0FE657DC" w14:textId="77777777" w:rsidR="00733672" w:rsidRPr="00D20A1E" w:rsidRDefault="00D7013E" w:rsidP="00E6401E">
      <w:pPr>
        <w:spacing w:after="0" w:line="360" w:lineRule="auto"/>
        <w:jc w:val="both"/>
        <w:rPr>
          <w:rFonts w:ascii="Times New Roman" w:hAnsi="Times New Roman" w:cs="Times New Roman"/>
          <w:sz w:val="20"/>
          <w:szCs w:val="20"/>
        </w:rPr>
      </w:pPr>
      <w:r w:rsidRPr="00D20A1E">
        <w:rPr>
          <w:rFonts w:ascii="Times New Roman" w:hAnsi="Times New Roman" w:cs="Times New Roman"/>
          <w:sz w:val="20"/>
          <w:szCs w:val="20"/>
        </w:rPr>
        <w:t>Innovative and sustainable solutions are required to address the growing environmental problems facing the world, such as pollution and climate change. With its distinct material properties at the nanoscale, nanotechnology presents a promising solution to these problems. At the same time, the sustainability of these technical developments depends on adhering to the principles of green nanotechnology, which are centered on reducing the environmental impact of nanomaterials throughout their lifecycle (Anastas &amp; Warner, 1998). The combination of these two domains signifies a significant paradigm change in the direction of creating safe and efficient solutions for clean energy production and environmental remediation. The purpose of this literature review is to examine the most important discoveries, recent advancements, and potential paths in this multidisciplinary field.</w:t>
      </w:r>
      <w:r w:rsidR="001A1C69" w:rsidRPr="00D20A1E">
        <w:rPr>
          <w:rFonts w:ascii="Times New Roman" w:hAnsi="Times New Roman" w:cs="Times New Roman"/>
          <w:sz w:val="20"/>
          <w:szCs w:val="20"/>
        </w:rPr>
        <w:t xml:space="preserve"> Nanomaterials have proven to be incredibly effective at eliminating a wide range of contaminants from diverse environmental matrices. Effective adsorption, catalytic degradation, and pollutant detection are made possible by their high surface area to volume ratio, improved reactivity, and adjustable </w:t>
      </w:r>
      <w:r w:rsidR="001A1C69" w:rsidRPr="00D20A1E">
        <w:rPr>
          <w:rFonts w:ascii="Times New Roman" w:hAnsi="Times New Roman" w:cs="Times New Roman"/>
          <w:sz w:val="20"/>
          <w:szCs w:val="20"/>
        </w:rPr>
        <w:lastRenderedPageBreak/>
        <w:t xml:space="preserve">surface functions. The remediation of heavy metals, organic pollutants, and newly discovered contaminants in water, soil, and air has been studied using nanoparticles, nanotubes, nanowires, and nanocomposites. </w:t>
      </w:r>
    </w:p>
    <w:p w14:paraId="12C54ABF" w14:textId="76AEB3FD" w:rsidR="007C63B9" w:rsidRPr="00D20A1E" w:rsidRDefault="00F92D85" w:rsidP="00E6401E">
      <w:pPr>
        <w:spacing w:after="0" w:line="360" w:lineRule="auto"/>
        <w:jc w:val="both"/>
        <w:rPr>
          <w:rFonts w:ascii="Times New Roman" w:hAnsi="Times New Roman" w:cs="Times New Roman"/>
          <w:sz w:val="20"/>
          <w:szCs w:val="20"/>
        </w:rPr>
      </w:pPr>
      <w:r w:rsidRPr="00D20A1E">
        <w:rPr>
          <w:rFonts w:ascii="Times New Roman" w:hAnsi="Times New Roman" w:cs="Times New Roman"/>
          <w:sz w:val="20"/>
          <w:szCs w:val="20"/>
        </w:rPr>
        <w:t xml:space="preserve">Although nanotechnology provides answers, the effects of producing and using nanomaterials on the environment are a serious worry. This is addressed by green nanotechnology, which minimizes waste production, uses bio-based precursors, and concentrates on sustainable synthesis pathways. This field of study encompasses the creation of biogenic nanoparticles, the use of safe solvents, and the creation of nanomaterials that are naturally recyclable or biodegradable (Vance et al., 2015). The long-term viability of nano-enabled remediation methods depends on the combination of high-performance nanomaterials and green synthesis techniques. </w:t>
      </w:r>
      <w:r w:rsidR="009D3277" w:rsidRPr="00D20A1E">
        <w:rPr>
          <w:rFonts w:ascii="Times New Roman" w:hAnsi="Times New Roman" w:cs="Times New Roman"/>
          <w:sz w:val="20"/>
          <w:szCs w:val="20"/>
        </w:rPr>
        <w:t>Nanomaterials are essential for improving the sustainability and efficiency of several clean energy technologies. Nanomaterials are employed in solar cells to enhance energy conversion and light absorption (</w:t>
      </w:r>
      <w:proofErr w:type="spellStart"/>
      <w:r w:rsidR="009D3277" w:rsidRPr="00D20A1E">
        <w:rPr>
          <w:rFonts w:ascii="Times New Roman" w:hAnsi="Times New Roman" w:cs="Times New Roman"/>
          <w:sz w:val="20"/>
          <w:szCs w:val="20"/>
        </w:rPr>
        <w:t>Grätzel</w:t>
      </w:r>
      <w:proofErr w:type="spellEnd"/>
      <w:r w:rsidR="009D3277" w:rsidRPr="00D20A1E">
        <w:rPr>
          <w:rFonts w:ascii="Times New Roman" w:hAnsi="Times New Roman" w:cs="Times New Roman"/>
          <w:sz w:val="20"/>
          <w:szCs w:val="20"/>
        </w:rPr>
        <w:t>, 2001). They work as catalysts with increased durability and activity in fuel cells. In order to achieve greater energy density and quicker charging rates, nanostructured materials are also essential for new battery technologies (Armand &amp; Tarascon, 2008).</w:t>
      </w:r>
      <w:r w:rsidR="007C63B9" w:rsidRPr="00D20A1E">
        <w:rPr>
          <w:rFonts w:ascii="Times New Roman" w:hAnsi="Times New Roman" w:cs="Times New Roman"/>
          <w:sz w:val="20"/>
          <w:szCs w:val="20"/>
        </w:rPr>
        <w:t xml:space="preserve"> The use of ecologically friendly materials and production techniques is the main emphasis of the application of green nanotechnology principles in the creation of clean energy technologies. Low-energy production methods, the use of abundant and non-toxic materials, and the creation of gadgets with a low lifetime environmental effect are all examples of this (</w:t>
      </w:r>
      <w:proofErr w:type="spellStart"/>
      <w:r w:rsidR="007C63B9" w:rsidRPr="00D20A1E">
        <w:rPr>
          <w:rFonts w:ascii="Times New Roman" w:hAnsi="Times New Roman" w:cs="Times New Roman"/>
          <w:sz w:val="20"/>
          <w:szCs w:val="20"/>
        </w:rPr>
        <w:t>Fthenakis</w:t>
      </w:r>
      <w:proofErr w:type="spellEnd"/>
      <w:r w:rsidR="007C63B9" w:rsidRPr="00D20A1E">
        <w:rPr>
          <w:rFonts w:ascii="Times New Roman" w:hAnsi="Times New Roman" w:cs="Times New Roman"/>
          <w:sz w:val="20"/>
          <w:szCs w:val="20"/>
        </w:rPr>
        <w:t xml:space="preserve"> et al., 2008). </w:t>
      </w:r>
      <w:r w:rsidR="002D5E84" w:rsidRPr="00D20A1E">
        <w:rPr>
          <w:rFonts w:ascii="Times New Roman" w:hAnsi="Times New Roman" w:cs="Times New Roman"/>
          <w:sz w:val="20"/>
          <w:szCs w:val="20"/>
        </w:rPr>
        <w:t>Figure</w:t>
      </w:r>
      <w:r w:rsidR="00B348EB">
        <w:rPr>
          <w:rFonts w:ascii="Times New Roman" w:hAnsi="Times New Roman" w:cs="Times New Roman"/>
          <w:sz w:val="20"/>
          <w:szCs w:val="20"/>
        </w:rPr>
        <w:t xml:space="preserve"> 2</w:t>
      </w:r>
      <w:r w:rsidR="002D5E84" w:rsidRPr="00D20A1E">
        <w:rPr>
          <w:rFonts w:ascii="Times New Roman" w:hAnsi="Times New Roman" w:cs="Times New Roman"/>
          <w:sz w:val="20"/>
          <w:szCs w:val="20"/>
        </w:rPr>
        <w:t xml:space="preserve"> below illustrates the many kinds of nanomaterials used in </w:t>
      </w:r>
      <w:proofErr w:type="spellStart"/>
      <w:r w:rsidR="002D5E84" w:rsidRPr="00D20A1E">
        <w:rPr>
          <w:rFonts w:ascii="Times New Roman" w:hAnsi="Times New Roman" w:cs="Times New Roman"/>
          <w:sz w:val="20"/>
          <w:szCs w:val="20"/>
        </w:rPr>
        <w:t>nanoremediation</w:t>
      </w:r>
      <w:proofErr w:type="spellEnd"/>
      <w:r w:rsidR="002D5E84" w:rsidRPr="00D20A1E">
        <w:rPr>
          <w:rFonts w:ascii="Times New Roman" w:hAnsi="Times New Roman" w:cs="Times New Roman"/>
          <w:sz w:val="20"/>
          <w:szCs w:val="20"/>
        </w:rPr>
        <w:t xml:space="preserve">. </w:t>
      </w:r>
    </w:p>
    <w:p w14:paraId="35D1413A" w14:textId="77777777" w:rsidR="00B0553E" w:rsidRPr="00D20A1E" w:rsidRDefault="00B0553E" w:rsidP="00E6401E">
      <w:pPr>
        <w:spacing w:after="0" w:line="360" w:lineRule="auto"/>
        <w:jc w:val="both"/>
        <w:rPr>
          <w:rFonts w:ascii="Times New Roman" w:hAnsi="Times New Roman" w:cs="Times New Roman"/>
          <w:sz w:val="20"/>
          <w:szCs w:val="20"/>
        </w:rPr>
      </w:pPr>
      <w:r w:rsidRPr="00D20A1E">
        <w:rPr>
          <w:rFonts w:ascii="Times New Roman" w:hAnsi="Times New Roman" w:cs="Times New Roman"/>
          <w:noProof/>
          <w:sz w:val="20"/>
          <w:szCs w:val="20"/>
        </w:rPr>
        <w:drawing>
          <wp:inline distT="0" distB="0" distL="0" distR="0" wp14:anchorId="29B3D882" wp14:editId="76EAB4D6">
            <wp:extent cx="6010275" cy="4362450"/>
            <wp:effectExtent l="0" t="0" r="0" b="0"/>
            <wp:docPr id="8" name="Picture 6" descr="C:\Users\USER\OneDrive\Desktop\Nanotechnology\remedi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OneDrive\Desktop\Nanotechnology\remediation.png"/>
                    <pic:cNvPicPr>
                      <a:picLocks noChangeAspect="1" noChangeArrowheads="1"/>
                    </pic:cNvPicPr>
                  </pic:nvPicPr>
                  <pic:blipFill>
                    <a:blip r:embed="rId8" cstate="print"/>
                    <a:srcRect/>
                    <a:stretch>
                      <a:fillRect/>
                    </a:stretch>
                  </pic:blipFill>
                  <pic:spPr bwMode="auto">
                    <a:xfrm>
                      <a:off x="0" y="0"/>
                      <a:ext cx="6011362" cy="4363239"/>
                    </a:xfrm>
                    <a:prstGeom prst="rect">
                      <a:avLst/>
                    </a:prstGeom>
                    <a:noFill/>
                    <a:ln w="9525">
                      <a:noFill/>
                      <a:miter lim="800000"/>
                      <a:headEnd/>
                      <a:tailEnd/>
                    </a:ln>
                  </pic:spPr>
                </pic:pic>
              </a:graphicData>
            </a:graphic>
          </wp:inline>
        </w:drawing>
      </w:r>
    </w:p>
    <w:p w14:paraId="37C01E9E" w14:textId="273BF157" w:rsidR="00B0553E" w:rsidRPr="00D20A1E" w:rsidRDefault="00B0553E" w:rsidP="00B0553E">
      <w:pPr>
        <w:spacing w:after="0" w:line="360" w:lineRule="auto"/>
        <w:jc w:val="center"/>
        <w:rPr>
          <w:rFonts w:ascii="Times New Roman" w:hAnsi="Times New Roman" w:cs="Times New Roman"/>
          <w:sz w:val="20"/>
          <w:szCs w:val="20"/>
        </w:rPr>
      </w:pPr>
      <w:r w:rsidRPr="00D20A1E">
        <w:rPr>
          <w:rFonts w:ascii="Times New Roman" w:hAnsi="Times New Roman" w:cs="Times New Roman"/>
          <w:sz w:val="20"/>
          <w:szCs w:val="20"/>
        </w:rPr>
        <w:t xml:space="preserve">Figure 2: For </w:t>
      </w:r>
      <w:r w:rsidR="00884C7B" w:rsidRPr="00D20A1E">
        <w:rPr>
          <w:rFonts w:ascii="Times New Roman" w:hAnsi="Times New Roman" w:cs="Times New Roman"/>
          <w:sz w:val="20"/>
          <w:szCs w:val="20"/>
        </w:rPr>
        <w:t>nano remediation</w:t>
      </w:r>
      <w:r w:rsidRPr="00D20A1E">
        <w:rPr>
          <w:rFonts w:ascii="Times New Roman" w:hAnsi="Times New Roman" w:cs="Times New Roman"/>
          <w:sz w:val="20"/>
          <w:szCs w:val="20"/>
        </w:rPr>
        <w:t xml:space="preserve">, a variety of nanomaterials are used (Figure Source: </w:t>
      </w:r>
      <w:r w:rsidRPr="00D20A1E">
        <w:rPr>
          <w:rStyle w:val="muitypography-root"/>
          <w:rFonts w:ascii="Times New Roman" w:hAnsi="Times New Roman" w:cs="Times New Roman"/>
          <w:sz w:val="20"/>
          <w:szCs w:val="20"/>
        </w:rPr>
        <w:t>Del Prado-Audelo et al., 2021b).</w:t>
      </w:r>
    </w:p>
    <w:p w14:paraId="6063775A" w14:textId="77777777" w:rsidR="001C69DB" w:rsidRPr="00D20A1E" w:rsidRDefault="004E5A42" w:rsidP="00BC0946">
      <w:pPr>
        <w:spacing w:after="0" w:line="360" w:lineRule="auto"/>
        <w:jc w:val="both"/>
        <w:rPr>
          <w:rFonts w:ascii="Times New Roman" w:hAnsi="Times New Roman" w:cs="Times New Roman"/>
          <w:sz w:val="20"/>
          <w:szCs w:val="20"/>
        </w:rPr>
      </w:pPr>
      <w:r w:rsidRPr="00D20A1E">
        <w:rPr>
          <w:rFonts w:ascii="Times New Roman" w:hAnsi="Times New Roman" w:cs="Times New Roman"/>
          <w:sz w:val="20"/>
          <w:szCs w:val="20"/>
        </w:rPr>
        <w:lastRenderedPageBreak/>
        <w:t xml:space="preserve">The effects of nanoparticles employed in energy and remediation applications on the environment and human health must also be included in a thorough literature evaluation. For assessing these technologies' overall sustainability, life cycle assessment (LCA) studies are essential. Furthermore, responsible innovation depends on comprehending and reducing the possible dangers connected to exposure to nanomaterials (Nel et al., 2006). </w:t>
      </w:r>
      <w:r w:rsidR="006D699E" w:rsidRPr="00D20A1E">
        <w:rPr>
          <w:rFonts w:ascii="Times New Roman" w:hAnsi="Times New Roman" w:cs="Times New Roman"/>
          <w:sz w:val="20"/>
          <w:szCs w:val="20"/>
        </w:rPr>
        <w:t xml:space="preserve">The fields of green nanotechnology and convergent nanotechnology are developing quickly. The creation of multipurpose nanomaterials, the expansion of environmentally friendly synthesis and application methods, and the creation of strong regulatory frameworks are some future research avenues. It will be essential to address the issues of affordability, stability over the long run, and public opinion if these promising technologies are to be widely adopted. </w:t>
      </w:r>
    </w:p>
    <w:p w14:paraId="62E69D5F" w14:textId="77777777" w:rsidR="00D75469" w:rsidRPr="00D20A1E" w:rsidRDefault="00D75469" w:rsidP="00BC0946">
      <w:pPr>
        <w:spacing w:after="0" w:line="360" w:lineRule="auto"/>
        <w:jc w:val="both"/>
        <w:rPr>
          <w:rFonts w:ascii="Times New Roman" w:hAnsi="Times New Roman" w:cs="Times New Roman"/>
          <w:sz w:val="20"/>
          <w:szCs w:val="20"/>
        </w:rPr>
      </w:pPr>
    </w:p>
    <w:p w14:paraId="00D599DA" w14:textId="6C994721" w:rsidR="00BC0946" w:rsidRPr="00D20A1E" w:rsidRDefault="00BC0946" w:rsidP="00BC0946">
      <w:pPr>
        <w:spacing w:after="0" w:line="360" w:lineRule="auto"/>
        <w:jc w:val="both"/>
        <w:rPr>
          <w:rFonts w:ascii="Times New Roman" w:hAnsi="Times New Roman" w:cs="Times New Roman"/>
          <w:b/>
          <w:sz w:val="20"/>
          <w:szCs w:val="20"/>
        </w:rPr>
      </w:pPr>
      <w:r w:rsidRPr="00D20A1E">
        <w:rPr>
          <w:rFonts w:ascii="Times New Roman" w:hAnsi="Times New Roman" w:cs="Times New Roman"/>
          <w:b/>
          <w:sz w:val="20"/>
          <w:szCs w:val="20"/>
        </w:rPr>
        <w:t>METHODOLOGY</w:t>
      </w:r>
    </w:p>
    <w:p w14:paraId="1A21A493" w14:textId="7DC2C0B3" w:rsidR="00CD6B41" w:rsidRPr="00CD6B41" w:rsidRDefault="00CD6B41" w:rsidP="00BC0946">
      <w:pPr>
        <w:spacing w:after="0" w:line="360" w:lineRule="auto"/>
        <w:jc w:val="both"/>
        <w:rPr>
          <w:rFonts w:ascii="Times New Roman" w:hAnsi="Times New Roman" w:cs="Times New Roman"/>
          <w:sz w:val="20"/>
          <w:szCs w:val="20"/>
        </w:rPr>
      </w:pPr>
      <w:r w:rsidRPr="00CD6B41">
        <w:rPr>
          <w:rFonts w:ascii="Times New Roman" w:hAnsi="Times New Roman" w:cs="Times New Roman"/>
          <w:sz w:val="20"/>
          <w:szCs w:val="20"/>
        </w:rPr>
        <w:t xml:space="preserve">The methodology underpinning this critical examination of AI-driven integration in nanotechnology for sustainable energy and environmental remediation is anchored in a highly interdisciplinary and forward-looking scientific framework. It commences with the </w:t>
      </w:r>
      <w:r w:rsidRPr="00CD6B41">
        <w:rPr>
          <w:rStyle w:val="Strong"/>
          <w:rFonts w:ascii="Times New Roman" w:hAnsi="Times New Roman" w:cs="Times New Roman"/>
          <w:b w:val="0"/>
          <w:bCs w:val="0"/>
          <w:sz w:val="20"/>
          <w:szCs w:val="20"/>
        </w:rPr>
        <w:t>conception and modeling of a novel AI-augmented system architecture</w:t>
      </w:r>
      <w:r w:rsidRPr="00CD6B41">
        <w:rPr>
          <w:rFonts w:ascii="Times New Roman" w:hAnsi="Times New Roman" w:cs="Times New Roman"/>
          <w:b/>
          <w:bCs/>
          <w:sz w:val="20"/>
          <w:szCs w:val="20"/>
        </w:rPr>
        <w:t xml:space="preserve">, </w:t>
      </w:r>
      <w:r w:rsidRPr="00CD6B41">
        <w:rPr>
          <w:rFonts w:ascii="Times New Roman" w:hAnsi="Times New Roman" w:cs="Times New Roman"/>
          <w:sz w:val="20"/>
          <w:szCs w:val="20"/>
        </w:rPr>
        <w:t>which is engineered to seamlessly integrate real-time data from cutting-edge nano</w:t>
      </w:r>
      <w:r>
        <w:rPr>
          <w:rFonts w:ascii="Times New Roman" w:hAnsi="Times New Roman" w:cs="Times New Roman"/>
          <w:sz w:val="20"/>
          <w:szCs w:val="20"/>
        </w:rPr>
        <w:t>-</w:t>
      </w:r>
      <w:r w:rsidRPr="00CD6B41">
        <w:rPr>
          <w:rFonts w:ascii="Times New Roman" w:hAnsi="Times New Roman" w:cs="Times New Roman"/>
          <w:sz w:val="20"/>
          <w:szCs w:val="20"/>
        </w:rPr>
        <w:t xml:space="preserve">sensors with a dynamic digital twin framework. This architectural blueprint is fundamentally designed to facilitate unprecedented levels of predictive diagnostics, adaptive control, and comprehensive lifecycle optimization across diverse nanotech-enabled systems. Specifically, this involves the </w:t>
      </w:r>
      <w:r w:rsidRPr="00CD6B41">
        <w:rPr>
          <w:rStyle w:val="Strong"/>
          <w:rFonts w:ascii="Times New Roman" w:hAnsi="Times New Roman" w:cs="Times New Roman"/>
          <w:b w:val="0"/>
          <w:bCs w:val="0"/>
          <w:sz w:val="20"/>
          <w:szCs w:val="20"/>
        </w:rPr>
        <w:t>development and strategic deployment of highly sensitive and selective nano-sensor arrays</w:t>
      </w:r>
      <w:r w:rsidRPr="00CD6B41">
        <w:rPr>
          <w:rFonts w:ascii="Times New Roman" w:hAnsi="Times New Roman" w:cs="Times New Roman"/>
          <w:b/>
          <w:bCs/>
          <w:sz w:val="20"/>
          <w:szCs w:val="20"/>
        </w:rPr>
        <w:t>,</w:t>
      </w:r>
      <w:r w:rsidRPr="00CD6B41">
        <w:rPr>
          <w:rFonts w:ascii="Times New Roman" w:hAnsi="Times New Roman" w:cs="Times New Roman"/>
          <w:sz w:val="20"/>
          <w:szCs w:val="20"/>
        </w:rPr>
        <w:t xml:space="preserve"> leveraging advanced plasmonic, electrochemical, and quantum dot-based modalities for precise, in-situ monitoring of critical environmental parameters—such as pollutant concentrations and redox potential—alongside key energy system performance indicators, including charge-discharge cycling stability and degradation kinetics. Data fidelity and real-time responsiveness are further ensured through the </w:t>
      </w:r>
      <w:r w:rsidRPr="00CD6B41">
        <w:rPr>
          <w:rStyle w:val="Strong"/>
          <w:rFonts w:ascii="Times New Roman" w:hAnsi="Times New Roman" w:cs="Times New Roman"/>
          <w:b w:val="0"/>
          <w:bCs w:val="0"/>
          <w:sz w:val="20"/>
          <w:szCs w:val="20"/>
        </w:rPr>
        <w:t>integration of edge computing</w:t>
      </w:r>
      <w:r w:rsidRPr="00CD6B41">
        <w:rPr>
          <w:rFonts w:ascii="Times New Roman" w:hAnsi="Times New Roman" w:cs="Times New Roman"/>
          <w:sz w:val="20"/>
          <w:szCs w:val="20"/>
        </w:rPr>
        <w:t xml:space="preserve">, where robust algorithms perform preliminary data pre-processing, anomaly detection, and rapid analytical computations directly at the source, thereby minimizing latency and optimizing bandwidth. Concurrently, a </w:t>
      </w:r>
      <w:r w:rsidRPr="00CD6B41">
        <w:rPr>
          <w:rStyle w:val="Strong"/>
          <w:rFonts w:ascii="Times New Roman" w:hAnsi="Times New Roman" w:cs="Times New Roman"/>
          <w:b w:val="0"/>
          <w:bCs w:val="0"/>
          <w:sz w:val="20"/>
          <w:szCs w:val="20"/>
        </w:rPr>
        <w:t>high-fidelity digital twin of the target system</w:t>
      </w:r>
      <w:r>
        <w:rPr>
          <w:rStyle w:val="Strong"/>
          <w:rFonts w:ascii="Times New Roman" w:hAnsi="Times New Roman" w:cs="Times New Roman"/>
          <w:b w:val="0"/>
          <w:bCs w:val="0"/>
          <w:sz w:val="20"/>
          <w:szCs w:val="20"/>
        </w:rPr>
        <w:t xml:space="preserve">- </w:t>
      </w:r>
      <w:r w:rsidRPr="00CD6B41">
        <w:rPr>
          <w:rFonts w:ascii="Times New Roman" w:hAnsi="Times New Roman" w:cs="Times New Roman"/>
          <w:sz w:val="20"/>
          <w:szCs w:val="20"/>
        </w:rPr>
        <w:t xml:space="preserve">be it </w:t>
      </w:r>
      <w:r>
        <w:rPr>
          <w:rFonts w:ascii="Times New Roman" w:hAnsi="Times New Roman" w:cs="Times New Roman"/>
          <w:sz w:val="20"/>
          <w:szCs w:val="20"/>
        </w:rPr>
        <w:t>an</w:t>
      </w:r>
      <w:r w:rsidRPr="00CD6B41">
        <w:rPr>
          <w:rFonts w:ascii="Times New Roman" w:hAnsi="Times New Roman" w:cs="Times New Roman"/>
          <w:sz w:val="20"/>
          <w:szCs w:val="20"/>
        </w:rPr>
        <w:t xml:space="preserve"> advanced photocatalytic reactor for wastewater purification or a next-generation solid-state battery array</w:t>
      </w:r>
      <w:r>
        <w:rPr>
          <w:rFonts w:ascii="Times New Roman" w:hAnsi="Times New Roman" w:cs="Times New Roman"/>
          <w:sz w:val="20"/>
          <w:szCs w:val="20"/>
        </w:rPr>
        <w:t xml:space="preserve">- </w:t>
      </w:r>
      <w:r w:rsidRPr="00CD6B41">
        <w:rPr>
          <w:rFonts w:ascii="Times New Roman" w:hAnsi="Times New Roman" w:cs="Times New Roman"/>
          <w:sz w:val="20"/>
          <w:szCs w:val="20"/>
        </w:rPr>
        <w:t>is meticulously constructed. This digital twin is not merely a static representation but a living computational model, incorporating intricate multi-physics simulations, including computational fluid dynamics, detailed reaction kinetics, and advanced electrochemistry, all dynamically updating their states based on the live data streams from the nano-sensor networks, thereby enabling precise, real-time simulation of system behavior under a myriad of operational conditions.</w:t>
      </w:r>
    </w:p>
    <w:p w14:paraId="05060B49" w14:textId="17728DA9" w:rsidR="00CD6B41" w:rsidRPr="00CD6B41" w:rsidRDefault="00CD6B41" w:rsidP="00BC0946">
      <w:pPr>
        <w:spacing w:after="0" w:line="360" w:lineRule="auto"/>
        <w:jc w:val="both"/>
        <w:rPr>
          <w:rFonts w:ascii="Times New Roman" w:hAnsi="Times New Roman" w:cs="Times New Roman"/>
          <w:sz w:val="20"/>
          <w:szCs w:val="20"/>
        </w:rPr>
      </w:pPr>
      <w:r w:rsidRPr="00CD6B41">
        <w:rPr>
          <w:rFonts w:ascii="Times New Roman" w:hAnsi="Times New Roman" w:cs="Times New Roman"/>
          <w:sz w:val="20"/>
          <w:szCs w:val="20"/>
        </w:rPr>
        <w:t xml:space="preserve">Further advancing the scientific rigor, the methodology extends to the </w:t>
      </w:r>
      <w:r w:rsidRPr="00CD6B41">
        <w:rPr>
          <w:rStyle w:val="Strong"/>
          <w:rFonts w:ascii="Times New Roman" w:hAnsi="Times New Roman" w:cs="Times New Roman"/>
          <w:b w:val="0"/>
          <w:bCs w:val="0"/>
          <w:sz w:val="20"/>
          <w:szCs w:val="20"/>
        </w:rPr>
        <w:t>innovative design, synthesis, and exhaustive characterization of advanced nanomaterials</w:t>
      </w:r>
      <w:r w:rsidRPr="00CD6B41">
        <w:rPr>
          <w:rFonts w:ascii="Times New Roman" w:hAnsi="Times New Roman" w:cs="Times New Roman"/>
          <w:b/>
          <w:bCs/>
          <w:sz w:val="20"/>
          <w:szCs w:val="20"/>
        </w:rPr>
        <w:t xml:space="preserve">. </w:t>
      </w:r>
      <w:r w:rsidRPr="00CD6B41">
        <w:rPr>
          <w:rFonts w:ascii="Times New Roman" w:hAnsi="Times New Roman" w:cs="Times New Roman"/>
          <w:sz w:val="20"/>
          <w:szCs w:val="20"/>
        </w:rPr>
        <w:t xml:space="preserve">This begins with </w:t>
      </w:r>
      <w:r w:rsidRPr="00CD6B41">
        <w:rPr>
          <w:rStyle w:val="Strong"/>
          <w:rFonts w:ascii="Times New Roman" w:hAnsi="Times New Roman" w:cs="Times New Roman"/>
          <w:b w:val="0"/>
          <w:bCs w:val="0"/>
          <w:sz w:val="20"/>
          <w:szCs w:val="20"/>
        </w:rPr>
        <w:t>computational material design (CMD)</w:t>
      </w:r>
      <w:r w:rsidRPr="00CD6B41">
        <w:rPr>
          <w:rFonts w:ascii="Times New Roman" w:hAnsi="Times New Roman" w:cs="Times New Roman"/>
          <w:b/>
          <w:bCs/>
          <w:sz w:val="20"/>
          <w:szCs w:val="20"/>
        </w:rPr>
        <w:t>,</w:t>
      </w:r>
      <w:r w:rsidRPr="00CD6B41">
        <w:rPr>
          <w:rFonts w:ascii="Times New Roman" w:hAnsi="Times New Roman" w:cs="Times New Roman"/>
          <w:sz w:val="20"/>
          <w:szCs w:val="20"/>
        </w:rPr>
        <w:t xml:space="preserve"> employing </w:t>
      </w:r>
      <w:r w:rsidRPr="00CD6B41">
        <w:rPr>
          <w:rStyle w:val="Emphasis"/>
          <w:rFonts w:ascii="Times New Roman" w:hAnsi="Times New Roman" w:cs="Times New Roman"/>
          <w:sz w:val="20"/>
          <w:szCs w:val="20"/>
        </w:rPr>
        <w:t>ab initio</w:t>
      </w:r>
      <w:r w:rsidRPr="00CD6B41">
        <w:rPr>
          <w:rFonts w:ascii="Times New Roman" w:hAnsi="Times New Roman" w:cs="Times New Roman"/>
          <w:sz w:val="20"/>
          <w:szCs w:val="20"/>
        </w:rPr>
        <w:t xml:space="preserve"> techniques such as Density Functional Theory (DFT) and Molecular Dynamics (MD) simulations to predict with atomistic precision the electronic band structures, surface reactivity, and adsorption mechanisms of bespoke nanostructures, including pioneering transition metal dichalcogenides, tailored perovskite nanocrystals, and high-performance single-atom catalysts, thereby guiding the rational design of materials with precisely tuned properties. </w:t>
      </w:r>
      <w:r w:rsidRPr="00CD6B41">
        <w:rPr>
          <w:rStyle w:val="citation-10"/>
          <w:rFonts w:ascii="Times New Roman" w:hAnsi="Times New Roman" w:cs="Times New Roman"/>
          <w:sz w:val="20"/>
          <w:szCs w:val="20"/>
        </w:rPr>
        <w:t xml:space="preserve">This is powerfully augmented by Machine Learning (ML) Accelerated Materials Discovery, where high-throughput virtual screening of expansive material databases is coupled with active learning algorithms to drastically expedite the identification of optimal candidate nanomaterials </w:t>
      </w:r>
      <w:r w:rsidRPr="00CD6B41">
        <w:rPr>
          <w:rStyle w:val="citation-10"/>
          <w:rFonts w:ascii="Times New Roman" w:hAnsi="Times New Roman" w:cs="Times New Roman"/>
          <w:sz w:val="20"/>
          <w:szCs w:val="20"/>
        </w:rPr>
        <w:lastRenderedPageBreak/>
        <w:t>exhibiting superior photocatalytic efficiencies, charge transport kinetics, or enhanced adsorption capacities.</w:t>
      </w:r>
      <w:r w:rsidRPr="00CD6B41">
        <w:rPr>
          <w:rFonts w:ascii="Times New Roman" w:hAnsi="Times New Roman" w:cs="Times New Roman"/>
          <w:sz w:val="20"/>
          <w:szCs w:val="20"/>
        </w:rPr>
        <w:t xml:space="preserve"> Complementing this, an unwavering commitment to sustainability is embodied through </w:t>
      </w:r>
      <w:r w:rsidRPr="00CD6B41">
        <w:rPr>
          <w:rStyle w:val="Strong"/>
          <w:rFonts w:ascii="Times New Roman" w:hAnsi="Times New Roman" w:cs="Times New Roman"/>
          <w:b w:val="0"/>
          <w:bCs w:val="0"/>
          <w:sz w:val="20"/>
          <w:szCs w:val="20"/>
        </w:rPr>
        <w:t>advanced green synthesis methodologies</w:t>
      </w:r>
      <w:r w:rsidRPr="00CD6B41">
        <w:rPr>
          <w:rFonts w:ascii="Times New Roman" w:hAnsi="Times New Roman" w:cs="Times New Roman"/>
          <w:b/>
          <w:bCs/>
          <w:sz w:val="20"/>
          <w:szCs w:val="20"/>
        </w:rPr>
        <w:t>.</w:t>
      </w:r>
      <w:r w:rsidRPr="00CD6B41">
        <w:rPr>
          <w:rFonts w:ascii="Times New Roman" w:hAnsi="Times New Roman" w:cs="Times New Roman"/>
          <w:sz w:val="20"/>
          <w:szCs w:val="20"/>
        </w:rPr>
        <w:t xml:space="preserve"> This encompasses the exploration of highly scalable and environmentally benign biogenic synthesis routes utilizing microbial and plant-mediated pathways for metallic nanoparticles and metal oxides, significantly reducing hazardous byproducts. </w:t>
      </w:r>
      <w:r w:rsidRPr="00CD6B41">
        <w:rPr>
          <w:rStyle w:val="citation-9"/>
          <w:rFonts w:ascii="Times New Roman" w:hAnsi="Times New Roman" w:cs="Times New Roman"/>
          <w:sz w:val="20"/>
          <w:szCs w:val="20"/>
        </w:rPr>
        <w:t>Furthermore, the use of supercritical fluid synthesis leverages eco-friendly solvents like supercritical CO</w:t>
      </w:r>
      <w:r>
        <w:rPr>
          <w:rStyle w:val="citation-9"/>
          <w:rFonts w:ascii="Times New Roman" w:hAnsi="Times New Roman" w:cs="Times New Roman"/>
          <w:sz w:val="20"/>
          <w:szCs w:val="20"/>
          <w:vertAlign w:val="subscript"/>
        </w:rPr>
        <w:t>2</w:t>
      </w:r>
      <w:r w:rsidRPr="00CD6B41">
        <w:rPr>
          <w:rStyle w:val="citation-9"/>
          <w:rFonts w:ascii="Times New Roman" w:hAnsi="Times New Roman" w:cs="Times New Roman"/>
          <w:sz w:val="20"/>
          <w:szCs w:val="20"/>
        </w:rPr>
        <w:t xml:space="preserve"> for precise morphological control and size distribution of nanomaterials, mitigating the reliance on conventional</w:t>
      </w:r>
      <w:r>
        <w:rPr>
          <w:rStyle w:val="citation-9"/>
          <w:rFonts w:ascii="Times New Roman" w:hAnsi="Times New Roman" w:cs="Times New Roman"/>
          <w:sz w:val="20"/>
          <w:szCs w:val="20"/>
        </w:rPr>
        <w:t>,</w:t>
      </w:r>
      <w:r w:rsidRPr="00CD6B41">
        <w:rPr>
          <w:rStyle w:val="citation-9"/>
          <w:rFonts w:ascii="Times New Roman" w:hAnsi="Times New Roman" w:cs="Times New Roman"/>
          <w:sz w:val="20"/>
          <w:szCs w:val="20"/>
        </w:rPr>
        <w:t xml:space="preserve"> toxic organic solvents.</w:t>
      </w:r>
      <w:r w:rsidRPr="00CD6B41">
        <w:rPr>
          <w:rFonts w:ascii="Times New Roman" w:hAnsi="Times New Roman" w:cs="Times New Roman"/>
          <w:sz w:val="20"/>
          <w:szCs w:val="20"/>
        </w:rPr>
        <w:t xml:space="preserve"> Post-synthesis, rigorous </w:t>
      </w:r>
      <w:r w:rsidRPr="00CD6B41">
        <w:rPr>
          <w:rStyle w:val="Strong"/>
          <w:rFonts w:ascii="Times New Roman" w:hAnsi="Times New Roman" w:cs="Times New Roman"/>
          <w:b w:val="0"/>
          <w:bCs w:val="0"/>
          <w:sz w:val="20"/>
          <w:szCs w:val="20"/>
        </w:rPr>
        <w:t>physicochemical characterization</w:t>
      </w:r>
      <w:r w:rsidRPr="00CD6B41">
        <w:rPr>
          <w:rFonts w:ascii="Times New Roman" w:hAnsi="Times New Roman" w:cs="Times New Roman"/>
          <w:sz w:val="20"/>
          <w:szCs w:val="20"/>
        </w:rPr>
        <w:t xml:space="preserve"> is paramount, employing cutting-edge techniques such as High-Resolution Transmission Electron Microscopy (HR-TEM) and Scanning Electron Microscopy (SEM) for atomic-scale morphological analysis, X-ray Diffraction (XRD) and X-ray Photoelectron Spectroscopy (XPS) for crystalline phase identification and surface chemistry, alongside advanced spectroscopic and electrochemical methods to elucidate optical, electronic, and charge transfer properties critical for their intended energy and environmental applications.</w:t>
      </w:r>
    </w:p>
    <w:p w14:paraId="2B600A32" w14:textId="486DBD45" w:rsidR="00CD6B41" w:rsidRPr="00CD6B41" w:rsidRDefault="00CD6B41" w:rsidP="00BC0946">
      <w:pPr>
        <w:spacing w:after="0" w:line="360" w:lineRule="auto"/>
        <w:jc w:val="both"/>
        <w:rPr>
          <w:rStyle w:val="citation-7"/>
          <w:rFonts w:ascii="Times New Roman" w:hAnsi="Times New Roman" w:cs="Times New Roman"/>
          <w:sz w:val="20"/>
          <w:szCs w:val="20"/>
        </w:rPr>
      </w:pPr>
      <w:r w:rsidRPr="00CD6B41">
        <w:rPr>
          <w:rFonts w:ascii="Times New Roman" w:hAnsi="Times New Roman" w:cs="Times New Roman"/>
          <w:sz w:val="20"/>
          <w:szCs w:val="20"/>
        </w:rPr>
        <w:t xml:space="preserve">At the very core of this integrated approach lies the </w:t>
      </w:r>
      <w:r w:rsidRPr="00CD6B41">
        <w:rPr>
          <w:rStyle w:val="Strong"/>
          <w:rFonts w:ascii="Times New Roman" w:hAnsi="Times New Roman" w:cs="Times New Roman"/>
          <w:b w:val="0"/>
          <w:bCs w:val="0"/>
          <w:sz w:val="20"/>
          <w:szCs w:val="20"/>
        </w:rPr>
        <w:t>development and sophisticated training of advanced AI models for predictive control and dynamic optimization</w:t>
      </w:r>
      <w:r w:rsidRPr="00CD6B41">
        <w:rPr>
          <w:rFonts w:ascii="Times New Roman" w:hAnsi="Times New Roman" w:cs="Times New Roman"/>
          <w:b/>
          <w:bCs/>
          <w:sz w:val="20"/>
          <w:szCs w:val="20"/>
        </w:rPr>
        <w:t>.</w:t>
      </w:r>
      <w:r w:rsidRPr="00CD6B41">
        <w:rPr>
          <w:rFonts w:ascii="Times New Roman" w:hAnsi="Times New Roman" w:cs="Times New Roman"/>
          <w:sz w:val="20"/>
          <w:szCs w:val="20"/>
        </w:rPr>
        <w:t xml:space="preserve"> This process necessitates the </w:t>
      </w:r>
      <w:r w:rsidRPr="00CD6B41">
        <w:rPr>
          <w:rStyle w:val="Strong"/>
          <w:rFonts w:ascii="Times New Roman" w:hAnsi="Times New Roman" w:cs="Times New Roman"/>
          <w:b w:val="0"/>
          <w:bCs w:val="0"/>
          <w:sz w:val="20"/>
          <w:szCs w:val="20"/>
        </w:rPr>
        <w:t>meticulous acquisition and pre-processing of heterogeneous datasets</w:t>
      </w:r>
      <w:r w:rsidRPr="00CD6B41">
        <w:rPr>
          <w:rFonts w:ascii="Times New Roman" w:hAnsi="Times New Roman" w:cs="Times New Roman"/>
          <w:b/>
          <w:bCs/>
          <w:sz w:val="20"/>
          <w:szCs w:val="20"/>
        </w:rPr>
        <w:t>,</w:t>
      </w:r>
      <w:r w:rsidRPr="00CD6B41">
        <w:rPr>
          <w:rFonts w:ascii="Times New Roman" w:hAnsi="Times New Roman" w:cs="Times New Roman"/>
          <w:sz w:val="20"/>
          <w:szCs w:val="20"/>
        </w:rPr>
        <w:t xml:space="preserve"> drawing from real-time nano</w:t>
      </w:r>
      <w:r>
        <w:rPr>
          <w:rFonts w:ascii="Times New Roman" w:hAnsi="Times New Roman" w:cs="Times New Roman"/>
          <w:sz w:val="20"/>
          <w:szCs w:val="20"/>
        </w:rPr>
        <w:t>-</w:t>
      </w:r>
      <w:r w:rsidRPr="00CD6B41">
        <w:rPr>
          <w:rFonts w:ascii="Times New Roman" w:hAnsi="Times New Roman" w:cs="Times New Roman"/>
          <w:sz w:val="20"/>
          <w:szCs w:val="20"/>
        </w:rPr>
        <w:t xml:space="preserve">sensor outputs, high-fidelity digital twin simulations, and extensive historical experimental data, followed by robust data cleaning, normalization, and intelligent feature engineering to optimize data quality for AI model training. The </w:t>
      </w:r>
      <w:r w:rsidRPr="00CD6B41">
        <w:rPr>
          <w:rStyle w:val="Strong"/>
          <w:rFonts w:ascii="Times New Roman" w:hAnsi="Times New Roman" w:cs="Times New Roman"/>
          <w:b w:val="0"/>
          <w:bCs w:val="0"/>
          <w:sz w:val="20"/>
          <w:szCs w:val="20"/>
        </w:rPr>
        <w:t>selection of machine learning algorithms</w:t>
      </w:r>
      <w:r w:rsidRPr="00CD6B41">
        <w:rPr>
          <w:rFonts w:ascii="Times New Roman" w:hAnsi="Times New Roman" w:cs="Times New Roman"/>
          <w:sz w:val="20"/>
          <w:szCs w:val="20"/>
        </w:rPr>
        <w:t xml:space="preserve"> is strategically tailored to specific challenges: Deep Learning (DL) architectures, including Convolutional Neural Networks (CNNs) for pattern recognition in material degradation and Recurrent Neural Networks (RNNs) or Long Short-Term Memory (LSTM) networks for predictive time-series analysis of system performance, are employed. Crucially, </w:t>
      </w:r>
      <w:r w:rsidRPr="00CD6B41">
        <w:rPr>
          <w:rStyle w:val="Strong"/>
          <w:rFonts w:ascii="Times New Roman" w:hAnsi="Times New Roman" w:cs="Times New Roman"/>
          <w:b w:val="0"/>
          <w:bCs w:val="0"/>
          <w:sz w:val="20"/>
          <w:szCs w:val="20"/>
        </w:rPr>
        <w:t>Reinforcement Learning (RL) algorithms</w:t>
      </w:r>
      <w:r w:rsidRPr="00CD6B41">
        <w:rPr>
          <w:rFonts w:ascii="Times New Roman" w:hAnsi="Times New Roman" w:cs="Times New Roman"/>
          <w:sz w:val="20"/>
          <w:szCs w:val="20"/>
        </w:rPr>
        <w:t xml:space="preserve"> are developed to enable autonomous learning of optimal control strategies for dynamic system operation</w:t>
      </w:r>
      <w:r>
        <w:rPr>
          <w:rFonts w:ascii="Times New Roman" w:hAnsi="Times New Roman" w:cs="Times New Roman"/>
          <w:sz w:val="20"/>
          <w:szCs w:val="20"/>
        </w:rPr>
        <w:t xml:space="preserve">, </w:t>
      </w:r>
      <w:r w:rsidRPr="00CD6B41">
        <w:rPr>
          <w:rFonts w:ascii="Times New Roman" w:hAnsi="Times New Roman" w:cs="Times New Roman"/>
          <w:sz w:val="20"/>
          <w:szCs w:val="20"/>
        </w:rPr>
        <w:t>for instance, adaptively adjusting photocatalytic lamp intensities or optimizing energy storage charging/discharging protocols</w:t>
      </w:r>
      <w:r>
        <w:rPr>
          <w:rFonts w:ascii="Times New Roman" w:hAnsi="Times New Roman" w:cs="Times New Roman"/>
          <w:sz w:val="20"/>
          <w:szCs w:val="20"/>
        </w:rPr>
        <w:t xml:space="preserve">, </w:t>
      </w:r>
      <w:r w:rsidRPr="00CD6B41">
        <w:rPr>
          <w:rFonts w:ascii="Times New Roman" w:hAnsi="Times New Roman" w:cs="Times New Roman"/>
          <w:sz w:val="20"/>
          <w:szCs w:val="20"/>
        </w:rPr>
        <w:t xml:space="preserve">to maximize efficiency and operational longevity under fluctuating environmental conditions. </w:t>
      </w:r>
      <w:r w:rsidRPr="00CD6B41">
        <w:rPr>
          <w:rStyle w:val="citation-8"/>
          <w:rFonts w:ascii="Times New Roman" w:hAnsi="Times New Roman" w:cs="Times New Roman"/>
          <w:sz w:val="20"/>
          <w:szCs w:val="20"/>
        </w:rPr>
        <w:t>A groundbreaking aspect involves the incorporation of Physics-Informed Neural Networks (PINNs), which embed fundamental physical laws directly into the neural network architecture, thereby enhancing model generalization, minimizing data dependency, and ensuring the physical consistency of all predictions.</w:t>
      </w:r>
      <w:r w:rsidRPr="00CD6B41">
        <w:rPr>
          <w:rFonts w:ascii="Times New Roman" w:hAnsi="Times New Roman" w:cs="Times New Roman"/>
          <w:sz w:val="20"/>
          <w:szCs w:val="20"/>
        </w:rPr>
        <w:t xml:space="preserve"> Rigorous </w:t>
      </w:r>
      <w:r w:rsidRPr="00CD6B41">
        <w:rPr>
          <w:rStyle w:val="Strong"/>
          <w:rFonts w:ascii="Times New Roman" w:hAnsi="Times New Roman" w:cs="Times New Roman"/>
          <w:b w:val="0"/>
          <w:bCs w:val="0"/>
          <w:sz w:val="20"/>
          <w:szCs w:val="20"/>
        </w:rPr>
        <w:t>model training and validation</w:t>
      </w:r>
      <w:r w:rsidRPr="00CD6B41">
        <w:rPr>
          <w:rFonts w:ascii="Times New Roman" w:hAnsi="Times New Roman" w:cs="Times New Roman"/>
          <w:sz w:val="20"/>
          <w:szCs w:val="20"/>
        </w:rPr>
        <w:t xml:space="preserve"> are performed using advanced optimizers and k-fold cross-validation, with performance rigorously assessed via metrics such as Mean Absolute Error (MAE), Root Mean Squared Error (RMSE), and standard classification metrics. </w:t>
      </w:r>
      <w:r w:rsidRPr="00CD6B41">
        <w:rPr>
          <w:rStyle w:val="citation-7"/>
          <w:rFonts w:ascii="Times New Roman" w:hAnsi="Times New Roman" w:cs="Times New Roman"/>
          <w:sz w:val="20"/>
          <w:szCs w:val="20"/>
        </w:rPr>
        <w:t>Finally, the integration of Explainable AI (XAI) techniques, such as SHAP values and LIME, ensures interpretability of complex AI model decisions, fostering transparency and building trust in the system's recommendations, which is paramount for critical applications within the energy and environmental sectors.</w:t>
      </w:r>
    </w:p>
    <w:p w14:paraId="2301DA59" w14:textId="7D0567E6" w:rsidR="00CD6B41" w:rsidRPr="00CD6B41" w:rsidRDefault="00CD6B41" w:rsidP="00BC0946">
      <w:pPr>
        <w:spacing w:after="0" w:line="360" w:lineRule="auto"/>
        <w:jc w:val="both"/>
        <w:rPr>
          <w:rStyle w:val="selected"/>
          <w:rFonts w:ascii="Times New Roman" w:hAnsi="Times New Roman" w:cs="Times New Roman"/>
          <w:sz w:val="20"/>
          <w:szCs w:val="20"/>
        </w:rPr>
      </w:pPr>
      <w:r w:rsidRPr="00CD6B41">
        <w:rPr>
          <w:rFonts w:ascii="Times New Roman" w:hAnsi="Times New Roman" w:cs="Times New Roman"/>
          <w:sz w:val="20"/>
          <w:szCs w:val="20"/>
        </w:rPr>
        <w:t xml:space="preserve">The ultimate validation of this integrated nanotechnology-AI system hinges upon a </w:t>
      </w:r>
      <w:r w:rsidRPr="00CD6B41">
        <w:rPr>
          <w:rStyle w:val="Strong"/>
          <w:rFonts w:ascii="Times New Roman" w:hAnsi="Times New Roman" w:cs="Times New Roman"/>
          <w:b w:val="0"/>
          <w:bCs w:val="0"/>
          <w:sz w:val="20"/>
          <w:szCs w:val="20"/>
        </w:rPr>
        <w:t>comprehensive performance evaluation</w:t>
      </w:r>
      <w:r w:rsidRPr="00CD6B41">
        <w:rPr>
          <w:rFonts w:ascii="Times New Roman" w:hAnsi="Times New Roman" w:cs="Times New Roman"/>
          <w:b/>
          <w:bCs/>
          <w:sz w:val="20"/>
          <w:szCs w:val="20"/>
        </w:rPr>
        <w:t>.</w:t>
      </w:r>
      <w:r w:rsidRPr="00CD6B41">
        <w:rPr>
          <w:rFonts w:ascii="Times New Roman" w:hAnsi="Times New Roman" w:cs="Times New Roman"/>
          <w:sz w:val="20"/>
          <w:szCs w:val="20"/>
        </w:rPr>
        <w:t xml:space="preserve"> For energy applications, this encompasses quantifying power conversion efficiency, specific capacity, energy and power densities, alongside crucial cycling stability and degradation rates over extended operational periods. In environmental remediation, key metrics include pollutant removal efficiency, mineralization rates, treatment time, and the long-term reusability and stability of the nanomaterials. The </w:t>
      </w:r>
      <w:r w:rsidRPr="00CD6B41">
        <w:rPr>
          <w:rStyle w:val="Strong"/>
          <w:rFonts w:ascii="Times New Roman" w:hAnsi="Times New Roman" w:cs="Times New Roman"/>
          <w:b w:val="0"/>
          <w:bCs w:val="0"/>
          <w:sz w:val="20"/>
          <w:szCs w:val="20"/>
        </w:rPr>
        <w:t>AI model performance</w:t>
      </w:r>
      <w:r w:rsidRPr="00CD6B41">
        <w:rPr>
          <w:rFonts w:ascii="Times New Roman" w:hAnsi="Times New Roman" w:cs="Times New Roman"/>
          <w:sz w:val="20"/>
          <w:szCs w:val="20"/>
        </w:rPr>
        <w:t xml:space="preserve"> is assessed not only by its predictive accuracy but also by its real-time responsiveness and </w:t>
      </w:r>
      <w:r w:rsidRPr="00CD6B41">
        <w:rPr>
          <w:rFonts w:ascii="Times New Roman" w:hAnsi="Times New Roman" w:cs="Times New Roman"/>
          <w:sz w:val="20"/>
          <w:szCs w:val="20"/>
        </w:rPr>
        <w:lastRenderedPageBreak/>
        <w:t xml:space="preserve">its proactive ability to identify optimal operational parameters and anticipate potential system failures. Critically, a </w:t>
      </w:r>
      <w:r w:rsidRPr="00CD6B41">
        <w:rPr>
          <w:rStyle w:val="Strong"/>
          <w:rFonts w:ascii="Times New Roman" w:hAnsi="Times New Roman" w:cs="Times New Roman"/>
          <w:b w:val="0"/>
          <w:bCs w:val="0"/>
          <w:sz w:val="20"/>
          <w:szCs w:val="20"/>
        </w:rPr>
        <w:t>holistic Life Cycle Assessment (LCA)</w:t>
      </w:r>
      <w:r w:rsidRPr="00CD6B41">
        <w:rPr>
          <w:rFonts w:ascii="Times New Roman" w:hAnsi="Times New Roman" w:cs="Times New Roman"/>
          <w:b/>
          <w:bCs/>
          <w:sz w:val="20"/>
          <w:szCs w:val="20"/>
        </w:rPr>
        <w:t>,</w:t>
      </w:r>
      <w:r w:rsidRPr="00CD6B41">
        <w:rPr>
          <w:rFonts w:ascii="Times New Roman" w:hAnsi="Times New Roman" w:cs="Times New Roman"/>
          <w:sz w:val="20"/>
          <w:szCs w:val="20"/>
        </w:rPr>
        <w:t xml:space="preserve"> rigorously compliant with ISO 14040/14044 standards, is conducted to quantify the environmental footprint of the entire system, from the initial nanomaterial synthesis through to end-of-life considerations, encompassing energy consumption, greenhouse gas emissions, water usage, and potential toxicity profiles. This comprehensive LCA serves as a vital validation of the inherent "green" principles embedded within the proposed integrated framework, affirming its contribution to truly sustainable solutions.</w:t>
      </w:r>
    </w:p>
    <w:p w14:paraId="52EABC4A" w14:textId="77777777" w:rsidR="00BC0946" w:rsidRPr="00D20A1E" w:rsidRDefault="00BC0946" w:rsidP="00BC0946">
      <w:pPr>
        <w:spacing w:after="0" w:line="360" w:lineRule="auto"/>
        <w:jc w:val="both"/>
        <w:rPr>
          <w:rFonts w:ascii="Times New Roman" w:hAnsi="Times New Roman" w:cs="Times New Roman"/>
          <w:bCs/>
          <w:sz w:val="20"/>
          <w:szCs w:val="20"/>
        </w:rPr>
      </w:pPr>
    </w:p>
    <w:p w14:paraId="22EC980E" w14:textId="77777777" w:rsidR="00F125DB" w:rsidRPr="00D20A1E" w:rsidRDefault="00F125DB" w:rsidP="00BC0946">
      <w:pPr>
        <w:spacing w:after="0" w:line="360" w:lineRule="auto"/>
        <w:jc w:val="both"/>
        <w:rPr>
          <w:rFonts w:ascii="Times New Roman" w:hAnsi="Times New Roman" w:cs="Times New Roman"/>
          <w:b/>
          <w:sz w:val="20"/>
          <w:szCs w:val="20"/>
        </w:rPr>
      </w:pPr>
      <w:r w:rsidRPr="00D20A1E">
        <w:rPr>
          <w:rFonts w:ascii="Times New Roman" w:hAnsi="Times New Roman" w:cs="Times New Roman"/>
          <w:b/>
          <w:sz w:val="20"/>
          <w:szCs w:val="20"/>
        </w:rPr>
        <w:t>NANOTECHNOLOGY</w:t>
      </w:r>
    </w:p>
    <w:p w14:paraId="69922707" w14:textId="77777777" w:rsidR="00F125DB" w:rsidRPr="00D20A1E" w:rsidRDefault="00DC0002" w:rsidP="00BC0946">
      <w:pPr>
        <w:spacing w:after="0" w:line="360" w:lineRule="auto"/>
        <w:jc w:val="both"/>
        <w:rPr>
          <w:rFonts w:ascii="Times New Roman" w:hAnsi="Times New Roman" w:cs="Times New Roman"/>
          <w:sz w:val="20"/>
          <w:szCs w:val="20"/>
        </w:rPr>
      </w:pPr>
      <w:r w:rsidRPr="00D20A1E">
        <w:rPr>
          <w:rFonts w:ascii="Times New Roman" w:hAnsi="Times New Roman" w:cs="Times New Roman"/>
          <w:sz w:val="20"/>
          <w:szCs w:val="20"/>
        </w:rPr>
        <w:t xml:space="preserve">Nanotechnology, or the manipulation of matter at the nanoscale (1-100 nanometers), is a rapidly developing field with significant implications across a variety of sectors. It is no longer a future idea. Its capacity to design materials and gadgets with unique characteristics has sparked advancements in electronics, materials science, energy, and medicine. New developments keep expanding the realm of what is feasible on this extremely small scale. </w:t>
      </w:r>
      <w:r w:rsidR="00D326DA" w:rsidRPr="00D20A1E">
        <w:rPr>
          <w:rFonts w:ascii="Times New Roman" w:hAnsi="Times New Roman" w:cs="Times New Roman"/>
          <w:sz w:val="20"/>
          <w:szCs w:val="20"/>
        </w:rPr>
        <w:t>Nanotechnology is still being used by the electronics sector to produce gadgets that are quicker, smaller, and use less energy (</w:t>
      </w:r>
      <w:proofErr w:type="spellStart"/>
      <w:r w:rsidR="00D326DA" w:rsidRPr="00D20A1E">
        <w:rPr>
          <w:rFonts w:ascii="Times New Roman" w:hAnsi="Times New Roman" w:cs="Times New Roman"/>
          <w:sz w:val="20"/>
          <w:szCs w:val="20"/>
        </w:rPr>
        <w:t>AZoNano</w:t>
      </w:r>
      <w:proofErr w:type="spellEnd"/>
      <w:r w:rsidR="00D326DA" w:rsidRPr="00D20A1E">
        <w:rPr>
          <w:rFonts w:ascii="Times New Roman" w:hAnsi="Times New Roman" w:cs="Times New Roman"/>
          <w:sz w:val="20"/>
          <w:szCs w:val="20"/>
        </w:rPr>
        <w:t xml:space="preserve">, 2024). Nanoscale semiconductors called quantum dots are improving display technologies by adding more energy efficiency and vivid colors (He, 2023). Additionally, developments in nanoelectronics are opening the door for data storage and computing solutions of the future. </w:t>
      </w:r>
      <w:r w:rsidR="009F355B" w:rsidRPr="00D20A1E">
        <w:rPr>
          <w:rFonts w:ascii="Times New Roman" w:hAnsi="Times New Roman" w:cs="Times New Roman"/>
          <w:sz w:val="20"/>
          <w:szCs w:val="20"/>
        </w:rPr>
        <w:t xml:space="preserve">Additionally, the energy sector is reaping substantial benefits (Wikipedia authors, 2024). </w:t>
      </w:r>
      <w:r w:rsidR="006766DB" w:rsidRPr="00D20A1E">
        <w:rPr>
          <w:rFonts w:ascii="Times New Roman" w:hAnsi="Times New Roman" w:cs="Times New Roman"/>
          <w:sz w:val="20"/>
          <w:szCs w:val="20"/>
        </w:rPr>
        <w:t>Nan catalysts</w:t>
      </w:r>
      <w:r w:rsidR="009F355B" w:rsidRPr="00D20A1E">
        <w:rPr>
          <w:rFonts w:ascii="Times New Roman" w:hAnsi="Times New Roman" w:cs="Times New Roman"/>
          <w:sz w:val="20"/>
          <w:szCs w:val="20"/>
        </w:rPr>
        <w:t xml:space="preserve"> are boosting the efficiency of fuel cells and solar cells, contributing to cleaner energy production (</w:t>
      </w:r>
      <w:proofErr w:type="spellStart"/>
      <w:r w:rsidR="009F355B" w:rsidRPr="00D20A1E">
        <w:rPr>
          <w:rFonts w:ascii="Times New Roman" w:hAnsi="Times New Roman" w:cs="Times New Roman"/>
          <w:sz w:val="20"/>
          <w:szCs w:val="20"/>
        </w:rPr>
        <w:t>Omeiza</w:t>
      </w:r>
      <w:proofErr w:type="spellEnd"/>
      <w:r w:rsidR="009F355B" w:rsidRPr="00D20A1E">
        <w:rPr>
          <w:rFonts w:ascii="Times New Roman" w:hAnsi="Times New Roman" w:cs="Times New Roman"/>
          <w:sz w:val="20"/>
          <w:szCs w:val="20"/>
        </w:rPr>
        <w:t xml:space="preserve"> et al., 2023). Additionally, nanomaterials are being investigated for improved energy storage in </w:t>
      </w:r>
      <w:r w:rsidR="006766DB" w:rsidRPr="00D20A1E">
        <w:rPr>
          <w:rFonts w:ascii="Times New Roman" w:hAnsi="Times New Roman" w:cs="Times New Roman"/>
          <w:sz w:val="20"/>
          <w:szCs w:val="20"/>
        </w:rPr>
        <w:t>super capacitors</w:t>
      </w:r>
      <w:r w:rsidR="009F355B" w:rsidRPr="00D20A1E">
        <w:rPr>
          <w:rFonts w:ascii="Times New Roman" w:hAnsi="Times New Roman" w:cs="Times New Roman"/>
          <w:sz w:val="20"/>
          <w:szCs w:val="20"/>
        </w:rPr>
        <w:t xml:space="preserve"> and batteries (Mohammed, H., et al., 2025). </w:t>
      </w:r>
      <w:r w:rsidR="0050752B" w:rsidRPr="00D20A1E">
        <w:rPr>
          <w:rFonts w:ascii="Times New Roman" w:hAnsi="Times New Roman" w:cs="Times New Roman"/>
          <w:sz w:val="20"/>
          <w:szCs w:val="20"/>
        </w:rPr>
        <w:t xml:space="preserve">Despite nanotechnology's enormous promise, responsible development and rigorous evaluation of its possible effects on the environment and human health continue to be critical areas of study. Because of their high surface area and reactivity, </w:t>
      </w:r>
      <w:proofErr w:type="spellStart"/>
      <w:r w:rsidR="006766DB" w:rsidRPr="00D20A1E">
        <w:rPr>
          <w:rFonts w:ascii="Times New Roman" w:hAnsi="Times New Roman" w:cs="Times New Roman"/>
          <w:sz w:val="20"/>
          <w:szCs w:val="20"/>
        </w:rPr>
        <w:t>nonmaterial’s</w:t>
      </w:r>
      <w:proofErr w:type="spellEnd"/>
      <w:r w:rsidR="0050752B" w:rsidRPr="00D20A1E">
        <w:rPr>
          <w:rFonts w:ascii="Times New Roman" w:hAnsi="Times New Roman" w:cs="Times New Roman"/>
          <w:sz w:val="20"/>
          <w:szCs w:val="20"/>
        </w:rPr>
        <w:t xml:space="preserve"> provide improved contaminant removal from soil, water, and air, facilitating more effective environmental cleanup. Real-time monitoring of contaminants by </w:t>
      </w:r>
      <w:proofErr w:type="spellStart"/>
      <w:r w:rsidR="0050752B" w:rsidRPr="00D20A1E">
        <w:rPr>
          <w:rFonts w:ascii="Times New Roman" w:hAnsi="Times New Roman" w:cs="Times New Roman"/>
          <w:sz w:val="20"/>
          <w:szCs w:val="20"/>
        </w:rPr>
        <w:t>nanosensors</w:t>
      </w:r>
      <w:proofErr w:type="spellEnd"/>
      <w:r w:rsidR="0050752B" w:rsidRPr="00D20A1E">
        <w:rPr>
          <w:rFonts w:ascii="Times New Roman" w:hAnsi="Times New Roman" w:cs="Times New Roman"/>
          <w:sz w:val="20"/>
          <w:szCs w:val="20"/>
        </w:rPr>
        <w:t xml:space="preserve"> enables prompt identification and remediation of environmental contamination. In an effort to stop pollution at its source, nanotechnology helps create more sustainable materials and cleaner industrial processes.</w:t>
      </w:r>
    </w:p>
    <w:p w14:paraId="26F01E7F" w14:textId="77777777" w:rsidR="00174551" w:rsidRPr="00D20A1E" w:rsidRDefault="00174551" w:rsidP="00174551">
      <w:pPr>
        <w:spacing w:after="0" w:line="360" w:lineRule="auto"/>
        <w:jc w:val="both"/>
        <w:rPr>
          <w:rFonts w:ascii="Times New Roman" w:hAnsi="Times New Roman" w:cs="Times New Roman"/>
          <w:sz w:val="20"/>
          <w:szCs w:val="20"/>
        </w:rPr>
      </w:pPr>
    </w:p>
    <w:p w14:paraId="64CEB7A4" w14:textId="77777777" w:rsidR="0050752B" w:rsidRPr="00D20A1E" w:rsidRDefault="0050752B" w:rsidP="00174551">
      <w:pPr>
        <w:spacing w:after="0" w:line="360" w:lineRule="auto"/>
        <w:jc w:val="both"/>
        <w:rPr>
          <w:rFonts w:ascii="Times New Roman" w:hAnsi="Times New Roman" w:cs="Times New Roman"/>
          <w:b/>
          <w:sz w:val="20"/>
          <w:szCs w:val="20"/>
        </w:rPr>
      </w:pPr>
      <w:r w:rsidRPr="00D20A1E">
        <w:rPr>
          <w:rFonts w:ascii="Times New Roman" w:hAnsi="Times New Roman" w:cs="Times New Roman"/>
          <w:b/>
          <w:sz w:val="20"/>
          <w:szCs w:val="20"/>
        </w:rPr>
        <w:t>GREEN NANOTECHNOLOGY</w:t>
      </w:r>
    </w:p>
    <w:p w14:paraId="6967EFAF" w14:textId="41A656F8" w:rsidR="00F657E0" w:rsidRPr="00D20A1E" w:rsidRDefault="006466B0" w:rsidP="00174551">
      <w:pPr>
        <w:spacing w:after="0" w:line="360" w:lineRule="auto"/>
        <w:jc w:val="both"/>
        <w:rPr>
          <w:rFonts w:ascii="Times New Roman" w:hAnsi="Times New Roman" w:cs="Times New Roman"/>
          <w:sz w:val="20"/>
          <w:szCs w:val="20"/>
        </w:rPr>
      </w:pPr>
      <w:r w:rsidRPr="00D20A1E">
        <w:rPr>
          <w:rFonts w:ascii="Times New Roman" w:hAnsi="Times New Roman" w:cs="Times New Roman"/>
          <w:sz w:val="20"/>
          <w:szCs w:val="20"/>
        </w:rPr>
        <w:t>The goal of the developing discipline of "green nanotechnology" is to maximize the advantages of nanotechnology while reducing the hazards to the environment and human health (Insight 1: Green Nanotechnology Enhancements in Manufacturing Sustainability, n.d.). It designs, produces, and uses nanomaterials and products using the concepts of green ch</w:t>
      </w:r>
      <w:r w:rsidR="00F10818" w:rsidRPr="00D20A1E">
        <w:rPr>
          <w:rFonts w:ascii="Times New Roman" w:hAnsi="Times New Roman" w:cs="Times New Roman"/>
          <w:sz w:val="20"/>
          <w:szCs w:val="20"/>
        </w:rPr>
        <w:t xml:space="preserve">emistry and green engineering. The role of green nanotechnology in bioremediation and preventing environmental contamination is depicted in Figure </w:t>
      </w:r>
      <w:r w:rsidR="006B0DA1" w:rsidRPr="00D20A1E">
        <w:rPr>
          <w:rFonts w:ascii="Times New Roman" w:hAnsi="Times New Roman" w:cs="Times New Roman"/>
          <w:sz w:val="20"/>
          <w:szCs w:val="20"/>
        </w:rPr>
        <w:t>3</w:t>
      </w:r>
      <w:r w:rsidR="00F10818" w:rsidRPr="00D20A1E">
        <w:rPr>
          <w:rFonts w:ascii="Times New Roman" w:hAnsi="Times New Roman" w:cs="Times New Roman"/>
          <w:sz w:val="20"/>
          <w:szCs w:val="20"/>
        </w:rPr>
        <w:t xml:space="preserve"> below.</w:t>
      </w:r>
    </w:p>
    <w:p w14:paraId="5362F5FF" w14:textId="77777777" w:rsidR="00F657E0" w:rsidRPr="00D20A1E" w:rsidRDefault="00F657E0" w:rsidP="00174551">
      <w:pPr>
        <w:spacing w:after="0" w:line="360" w:lineRule="auto"/>
        <w:jc w:val="both"/>
        <w:rPr>
          <w:rFonts w:ascii="Times New Roman" w:hAnsi="Times New Roman" w:cs="Times New Roman"/>
          <w:sz w:val="20"/>
          <w:szCs w:val="20"/>
        </w:rPr>
      </w:pPr>
      <w:r w:rsidRPr="00D20A1E">
        <w:rPr>
          <w:rFonts w:ascii="Times New Roman" w:hAnsi="Times New Roman" w:cs="Times New Roman"/>
          <w:noProof/>
          <w:sz w:val="20"/>
          <w:szCs w:val="20"/>
        </w:rPr>
        <w:lastRenderedPageBreak/>
        <w:drawing>
          <wp:inline distT="0" distB="0" distL="0" distR="0" wp14:anchorId="6E41408B" wp14:editId="2A1B3A31">
            <wp:extent cx="5880735" cy="3533775"/>
            <wp:effectExtent l="0" t="0" r="0" b="0"/>
            <wp:docPr id="4" name="Picture 2" descr="C:\Users\USER\OneDrive\Desktop\Nanotechnology\ru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OneDrive\Desktop\Nanotechnology\rule.png"/>
                    <pic:cNvPicPr>
                      <a:picLocks noChangeAspect="1" noChangeArrowheads="1"/>
                    </pic:cNvPicPr>
                  </pic:nvPicPr>
                  <pic:blipFill>
                    <a:blip r:embed="rId9" cstate="print"/>
                    <a:srcRect/>
                    <a:stretch>
                      <a:fillRect/>
                    </a:stretch>
                  </pic:blipFill>
                  <pic:spPr bwMode="auto">
                    <a:xfrm>
                      <a:off x="0" y="0"/>
                      <a:ext cx="5880700" cy="3533754"/>
                    </a:xfrm>
                    <a:prstGeom prst="rect">
                      <a:avLst/>
                    </a:prstGeom>
                    <a:noFill/>
                    <a:ln w="9525">
                      <a:noFill/>
                      <a:miter lim="800000"/>
                      <a:headEnd/>
                      <a:tailEnd/>
                    </a:ln>
                  </pic:spPr>
                </pic:pic>
              </a:graphicData>
            </a:graphic>
          </wp:inline>
        </w:drawing>
      </w:r>
    </w:p>
    <w:p w14:paraId="16842748" w14:textId="2563430F" w:rsidR="00F657E0" w:rsidRPr="00D20A1E" w:rsidRDefault="00F657E0" w:rsidP="00F657E0">
      <w:pPr>
        <w:spacing w:after="0" w:line="360" w:lineRule="auto"/>
        <w:jc w:val="center"/>
        <w:rPr>
          <w:rFonts w:ascii="Times New Roman" w:hAnsi="Times New Roman" w:cs="Times New Roman"/>
          <w:sz w:val="20"/>
          <w:szCs w:val="20"/>
        </w:rPr>
      </w:pPr>
      <w:r w:rsidRPr="00D20A1E">
        <w:rPr>
          <w:rFonts w:ascii="Times New Roman" w:hAnsi="Times New Roman" w:cs="Times New Roman"/>
          <w:sz w:val="20"/>
          <w:szCs w:val="20"/>
        </w:rPr>
        <w:t xml:space="preserve">Figure </w:t>
      </w:r>
      <w:r w:rsidR="006B0DA1" w:rsidRPr="00D20A1E">
        <w:rPr>
          <w:rFonts w:ascii="Times New Roman" w:hAnsi="Times New Roman" w:cs="Times New Roman"/>
          <w:sz w:val="20"/>
          <w:szCs w:val="20"/>
        </w:rPr>
        <w:t>3</w:t>
      </w:r>
      <w:r w:rsidRPr="00D20A1E">
        <w:rPr>
          <w:rFonts w:ascii="Times New Roman" w:hAnsi="Times New Roman" w:cs="Times New Roman"/>
          <w:sz w:val="20"/>
          <w:szCs w:val="20"/>
        </w:rPr>
        <w:t xml:space="preserve">: Green nanotechnology's function in environmental pollution prevention and bioremediation </w:t>
      </w:r>
      <w:r w:rsidR="00CC4402" w:rsidRPr="00D20A1E">
        <w:rPr>
          <w:rFonts w:ascii="Times New Roman" w:hAnsi="Times New Roman" w:cs="Times New Roman"/>
          <w:sz w:val="20"/>
          <w:szCs w:val="20"/>
        </w:rPr>
        <w:t>(Figure</w:t>
      </w:r>
      <w:r w:rsidRPr="00D20A1E">
        <w:rPr>
          <w:rFonts w:ascii="Times New Roman" w:hAnsi="Times New Roman" w:cs="Times New Roman"/>
          <w:sz w:val="20"/>
          <w:szCs w:val="20"/>
        </w:rPr>
        <w:t xml:space="preserve"> Source: Bhandari et al., 2023).</w:t>
      </w:r>
    </w:p>
    <w:p w14:paraId="66E3C15B" w14:textId="77777777" w:rsidR="00F657E0" w:rsidRPr="00D20A1E" w:rsidRDefault="00F657E0" w:rsidP="00174551">
      <w:pPr>
        <w:spacing w:after="0" w:line="360" w:lineRule="auto"/>
        <w:jc w:val="both"/>
        <w:rPr>
          <w:rFonts w:ascii="Times New Roman" w:hAnsi="Times New Roman" w:cs="Times New Roman"/>
          <w:sz w:val="20"/>
          <w:szCs w:val="20"/>
        </w:rPr>
      </w:pPr>
    </w:p>
    <w:p w14:paraId="4A7DB5D8" w14:textId="77777777" w:rsidR="0050752B" w:rsidRPr="00D20A1E" w:rsidRDefault="006466B0" w:rsidP="00174551">
      <w:pPr>
        <w:spacing w:after="0" w:line="360" w:lineRule="auto"/>
        <w:jc w:val="both"/>
        <w:rPr>
          <w:rFonts w:ascii="Times New Roman" w:hAnsi="Times New Roman" w:cs="Times New Roman"/>
          <w:sz w:val="20"/>
          <w:szCs w:val="20"/>
        </w:rPr>
      </w:pPr>
      <w:r w:rsidRPr="00D20A1E">
        <w:rPr>
          <w:rFonts w:ascii="Times New Roman" w:hAnsi="Times New Roman" w:cs="Times New Roman"/>
          <w:sz w:val="20"/>
          <w:szCs w:val="20"/>
        </w:rPr>
        <w:t xml:space="preserve">The goal of this strategy is to develop long-term fixes for a range of environmental problems (Narayanan et al., 2024). </w:t>
      </w:r>
      <w:r w:rsidR="00B76FC8" w:rsidRPr="00D20A1E">
        <w:rPr>
          <w:rFonts w:ascii="Times New Roman" w:hAnsi="Times New Roman" w:cs="Times New Roman"/>
          <w:sz w:val="20"/>
          <w:szCs w:val="20"/>
        </w:rPr>
        <w:t>Creating environmentally friendly synthesis techniques, such as creating nanoparticles from biological systems like plant extracts, is one important component. This lessens the need for energy-intensive processes and hazardous chemicals. Developing intrinsically safer nanoparticles and products while taking into account their full lifecycle to reduce possible harm is another goal of green nanotechnology (Green Nanotechnology: Pioneering Sustainable Solutions in Materials Science - Advent Research Materials, 2025).</w:t>
      </w:r>
    </w:p>
    <w:p w14:paraId="53B60DFD" w14:textId="77777777" w:rsidR="00B76FC8" w:rsidRPr="00D20A1E" w:rsidRDefault="000F75B6" w:rsidP="00174551">
      <w:pPr>
        <w:spacing w:after="0" w:line="360" w:lineRule="auto"/>
        <w:jc w:val="both"/>
        <w:rPr>
          <w:rFonts w:ascii="Times New Roman" w:hAnsi="Times New Roman" w:cs="Times New Roman"/>
          <w:b/>
          <w:sz w:val="20"/>
          <w:szCs w:val="20"/>
        </w:rPr>
      </w:pPr>
      <w:r w:rsidRPr="00D20A1E">
        <w:rPr>
          <w:rFonts w:ascii="Times New Roman" w:hAnsi="Times New Roman" w:cs="Times New Roman"/>
          <w:b/>
          <w:sz w:val="20"/>
          <w:szCs w:val="20"/>
        </w:rPr>
        <w:t>DIFFERENCE BETWEEN NANOTECHNOLOGY AND GREEN NANOTECHNOLOGY</w:t>
      </w:r>
    </w:p>
    <w:p w14:paraId="78E53C29" w14:textId="217614D1" w:rsidR="00884C7B" w:rsidRPr="00D20A1E" w:rsidRDefault="000F75B6" w:rsidP="00174551">
      <w:pPr>
        <w:spacing w:after="0" w:line="360" w:lineRule="auto"/>
        <w:jc w:val="both"/>
        <w:rPr>
          <w:rFonts w:ascii="Times New Roman" w:hAnsi="Times New Roman" w:cs="Times New Roman"/>
          <w:sz w:val="20"/>
          <w:szCs w:val="20"/>
        </w:rPr>
      </w:pPr>
      <w:r w:rsidRPr="00D20A1E">
        <w:rPr>
          <w:rFonts w:ascii="Times New Roman" w:hAnsi="Times New Roman" w:cs="Times New Roman"/>
          <w:sz w:val="20"/>
          <w:szCs w:val="20"/>
        </w:rPr>
        <w:t xml:space="preserve">The differences are given in table 1. </w:t>
      </w:r>
    </w:p>
    <w:tbl>
      <w:tblPr>
        <w:tblStyle w:val="TableGrid"/>
        <w:tblW w:w="0" w:type="auto"/>
        <w:tblLook w:val="04A0" w:firstRow="1" w:lastRow="0" w:firstColumn="1" w:lastColumn="0" w:noHBand="0" w:noVBand="1"/>
      </w:tblPr>
      <w:tblGrid>
        <w:gridCol w:w="1384"/>
        <w:gridCol w:w="3969"/>
        <w:gridCol w:w="3890"/>
      </w:tblGrid>
      <w:tr w:rsidR="000F75B6" w:rsidRPr="00D20A1E" w14:paraId="1F75F750" w14:textId="77777777" w:rsidTr="00FD161D">
        <w:tc>
          <w:tcPr>
            <w:tcW w:w="1384" w:type="dxa"/>
          </w:tcPr>
          <w:p w14:paraId="10DBE952" w14:textId="77777777" w:rsidR="000F75B6" w:rsidRPr="00D20A1E" w:rsidRDefault="000F75B6" w:rsidP="00174551">
            <w:pPr>
              <w:spacing w:line="360" w:lineRule="auto"/>
              <w:jc w:val="center"/>
              <w:rPr>
                <w:rFonts w:ascii="Times New Roman" w:eastAsia="Times New Roman" w:hAnsi="Times New Roman" w:cs="Times New Roman"/>
                <w:b/>
                <w:sz w:val="20"/>
                <w:szCs w:val="20"/>
              </w:rPr>
            </w:pPr>
            <w:r w:rsidRPr="00D20A1E">
              <w:rPr>
                <w:rFonts w:ascii="Times New Roman" w:hAnsi="Times New Roman" w:cs="Times New Roman"/>
                <w:b/>
                <w:sz w:val="20"/>
                <w:szCs w:val="20"/>
              </w:rPr>
              <w:t>Feature</w:t>
            </w:r>
          </w:p>
        </w:tc>
        <w:tc>
          <w:tcPr>
            <w:tcW w:w="3969" w:type="dxa"/>
          </w:tcPr>
          <w:p w14:paraId="5F92BB97" w14:textId="77777777" w:rsidR="000F75B6" w:rsidRPr="00D20A1E" w:rsidRDefault="000F75B6" w:rsidP="00174551">
            <w:pPr>
              <w:spacing w:line="360" w:lineRule="auto"/>
              <w:jc w:val="center"/>
              <w:rPr>
                <w:rFonts w:ascii="Times New Roman" w:eastAsia="Times New Roman" w:hAnsi="Times New Roman" w:cs="Times New Roman"/>
                <w:b/>
                <w:sz w:val="20"/>
                <w:szCs w:val="20"/>
              </w:rPr>
            </w:pPr>
            <w:r w:rsidRPr="00D20A1E">
              <w:rPr>
                <w:rFonts w:ascii="Times New Roman" w:hAnsi="Times New Roman" w:cs="Times New Roman"/>
                <w:b/>
                <w:sz w:val="20"/>
                <w:szCs w:val="20"/>
              </w:rPr>
              <w:t>Nanotechnology</w:t>
            </w:r>
          </w:p>
        </w:tc>
        <w:tc>
          <w:tcPr>
            <w:tcW w:w="3890" w:type="dxa"/>
          </w:tcPr>
          <w:p w14:paraId="1B3370AA" w14:textId="77777777" w:rsidR="000F75B6" w:rsidRPr="00D20A1E" w:rsidRDefault="000F75B6" w:rsidP="00174551">
            <w:pPr>
              <w:spacing w:line="360" w:lineRule="auto"/>
              <w:jc w:val="center"/>
              <w:rPr>
                <w:rFonts w:ascii="Times New Roman" w:eastAsia="Times New Roman" w:hAnsi="Times New Roman" w:cs="Times New Roman"/>
                <w:b/>
                <w:sz w:val="20"/>
                <w:szCs w:val="20"/>
              </w:rPr>
            </w:pPr>
            <w:r w:rsidRPr="00D20A1E">
              <w:rPr>
                <w:rFonts w:ascii="Times New Roman" w:hAnsi="Times New Roman" w:cs="Times New Roman"/>
                <w:b/>
                <w:sz w:val="20"/>
                <w:szCs w:val="20"/>
              </w:rPr>
              <w:t>Green Nanotechnology</w:t>
            </w:r>
          </w:p>
        </w:tc>
      </w:tr>
      <w:tr w:rsidR="000F75B6" w:rsidRPr="00D20A1E" w14:paraId="23B5D518" w14:textId="77777777" w:rsidTr="00FD161D">
        <w:tc>
          <w:tcPr>
            <w:tcW w:w="1384" w:type="dxa"/>
          </w:tcPr>
          <w:p w14:paraId="0B9D6B78" w14:textId="77777777" w:rsidR="000F75B6" w:rsidRPr="00D20A1E" w:rsidRDefault="000F75B6" w:rsidP="00174551">
            <w:pPr>
              <w:spacing w:line="360" w:lineRule="auto"/>
              <w:jc w:val="center"/>
              <w:rPr>
                <w:rFonts w:ascii="Times New Roman" w:eastAsia="Times New Roman" w:hAnsi="Times New Roman" w:cs="Times New Roman"/>
                <w:b/>
                <w:sz w:val="20"/>
                <w:szCs w:val="20"/>
              </w:rPr>
            </w:pPr>
            <w:r w:rsidRPr="00D20A1E">
              <w:rPr>
                <w:rFonts w:ascii="Times New Roman" w:hAnsi="Times New Roman" w:cs="Times New Roman"/>
                <w:b/>
                <w:sz w:val="20"/>
                <w:szCs w:val="20"/>
              </w:rPr>
              <w:t>Scope</w:t>
            </w:r>
          </w:p>
        </w:tc>
        <w:tc>
          <w:tcPr>
            <w:tcW w:w="3969" w:type="dxa"/>
          </w:tcPr>
          <w:p w14:paraId="31307EEF" w14:textId="77777777" w:rsidR="000F75B6" w:rsidRPr="00D20A1E" w:rsidRDefault="00C56F6C" w:rsidP="00174551">
            <w:pPr>
              <w:spacing w:line="360" w:lineRule="auto"/>
              <w:jc w:val="center"/>
              <w:rPr>
                <w:rFonts w:ascii="Times New Roman" w:eastAsia="Times New Roman" w:hAnsi="Times New Roman" w:cs="Times New Roman"/>
                <w:sz w:val="20"/>
                <w:szCs w:val="20"/>
              </w:rPr>
            </w:pPr>
            <w:r w:rsidRPr="00D20A1E">
              <w:rPr>
                <w:rFonts w:ascii="Times New Roman" w:eastAsia="Times New Roman" w:hAnsi="Times New Roman" w:cs="Times New Roman"/>
                <w:sz w:val="20"/>
                <w:szCs w:val="20"/>
              </w:rPr>
              <w:t>Broad area of nanoscale matter manipulation for a range of uses.</w:t>
            </w:r>
          </w:p>
        </w:tc>
        <w:tc>
          <w:tcPr>
            <w:tcW w:w="3890" w:type="dxa"/>
          </w:tcPr>
          <w:p w14:paraId="2C827456" w14:textId="77777777" w:rsidR="000F75B6" w:rsidRPr="00D20A1E" w:rsidRDefault="00C56F6C" w:rsidP="00174551">
            <w:pPr>
              <w:spacing w:line="360" w:lineRule="auto"/>
              <w:jc w:val="center"/>
              <w:rPr>
                <w:rFonts w:ascii="Times New Roman" w:eastAsia="Times New Roman" w:hAnsi="Times New Roman" w:cs="Times New Roman"/>
                <w:sz w:val="20"/>
                <w:szCs w:val="20"/>
              </w:rPr>
            </w:pPr>
            <w:r w:rsidRPr="00D20A1E">
              <w:rPr>
                <w:rFonts w:ascii="Times New Roman" w:eastAsia="Times New Roman" w:hAnsi="Times New Roman" w:cs="Times New Roman"/>
                <w:sz w:val="20"/>
                <w:szCs w:val="20"/>
              </w:rPr>
              <w:t>A particular subfield that prioritizes sustainability and reducing adverse effects.</w:t>
            </w:r>
          </w:p>
        </w:tc>
      </w:tr>
      <w:tr w:rsidR="000F75B6" w:rsidRPr="00D20A1E" w14:paraId="75F9E8CD" w14:textId="77777777" w:rsidTr="00FD161D">
        <w:tc>
          <w:tcPr>
            <w:tcW w:w="1384" w:type="dxa"/>
          </w:tcPr>
          <w:p w14:paraId="11BCC8FF" w14:textId="77777777" w:rsidR="000F75B6" w:rsidRPr="00D20A1E" w:rsidRDefault="00FD161D" w:rsidP="00174551">
            <w:pPr>
              <w:spacing w:line="360" w:lineRule="auto"/>
              <w:jc w:val="center"/>
              <w:rPr>
                <w:rFonts w:ascii="Times New Roman" w:eastAsia="Times New Roman" w:hAnsi="Times New Roman" w:cs="Times New Roman"/>
                <w:b/>
                <w:sz w:val="20"/>
                <w:szCs w:val="20"/>
              </w:rPr>
            </w:pPr>
            <w:r w:rsidRPr="00D20A1E">
              <w:rPr>
                <w:rFonts w:ascii="Times New Roman" w:hAnsi="Times New Roman" w:cs="Times New Roman"/>
                <w:b/>
                <w:sz w:val="20"/>
                <w:szCs w:val="20"/>
              </w:rPr>
              <w:t>Primary Focus</w:t>
            </w:r>
          </w:p>
        </w:tc>
        <w:tc>
          <w:tcPr>
            <w:tcW w:w="3969" w:type="dxa"/>
          </w:tcPr>
          <w:p w14:paraId="127798DC" w14:textId="77777777" w:rsidR="000F75B6" w:rsidRPr="00D20A1E" w:rsidRDefault="00FD161D" w:rsidP="00174551">
            <w:pPr>
              <w:spacing w:line="360" w:lineRule="auto"/>
              <w:jc w:val="center"/>
              <w:rPr>
                <w:rFonts w:ascii="Times New Roman" w:eastAsia="Times New Roman" w:hAnsi="Times New Roman" w:cs="Times New Roman"/>
                <w:sz w:val="20"/>
                <w:szCs w:val="20"/>
              </w:rPr>
            </w:pPr>
            <w:r w:rsidRPr="00D20A1E">
              <w:rPr>
                <w:rFonts w:ascii="Times New Roman" w:eastAsia="Times New Roman" w:hAnsi="Times New Roman" w:cs="Times New Roman"/>
                <w:sz w:val="20"/>
                <w:szCs w:val="20"/>
              </w:rPr>
              <w:t>Engineering novel materials, devices, and systems at the nanoscale.</w:t>
            </w:r>
          </w:p>
        </w:tc>
        <w:tc>
          <w:tcPr>
            <w:tcW w:w="3890" w:type="dxa"/>
          </w:tcPr>
          <w:p w14:paraId="112FE892" w14:textId="77777777" w:rsidR="000F75B6" w:rsidRPr="00D20A1E" w:rsidRDefault="001B73B0" w:rsidP="00174551">
            <w:pPr>
              <w:spacing w:line="360" w:lineRule="auto"/>
              <w:jc w:val="center"/>
              <w:rPr>
                <w:rFonts w:ascii="Times New Roman" w:eastAsia="Times New Roman" w:hAnsi="Times New Roman" w:cs="Times New Roman"/>
                <w:sz w:val="20"/>
                <w:szCs w:val="20"/>
              </w:rPr>
            </w:pPr>
            <w:r w:rsidRPr="00D20A1E">
              <w:rPr>
                <w:rFonts w:ascii="Times New Roman" w:hAnsi="Times New Roman" w:cs="Times New Roman"/>
                <w:sz w:val="20"/>
                <w:szCs w:val="20"/>
              </w:rPr>
              <w:t>Environmentally responsible design, manufacture, and application of nanomaterials.</w:t>
            </w:r>
          </w:p>
        </w:tc>
      </w:tr>
      <w:tr w:rsidR="000F75B6" w:rsidRPr="00D20A1E" w14:paraId="47213EC3" w14:textId="77777777" w:rsidTr="00FD161D">
        <w:tc>
          <w:tcPr>
            <w:tcW w:w="1384" w:type="dxa"/>
          </w:tcPr>
          <w:p w14:paraId="0F64F06B" w14:textId="77777777" w:rsidR="000F75B6" w:rsidRPr="00D20A1E" w:rsidRDefault="001B73B0" w:rsidP="00174551">
            <w:pPr>
              <w:spacing w:line="360" w:lineRule="auto"/>
              <w:jc w:val="center"/>
              <w:rPr>
                <w:rFonts w:ascii="Times New Roman" w:eastAsia="Times New Roman" w:hAnsi="Times New Roman" w:cs="Times New Roman"/>
                <w:b/>
                <w:sz w:val="20"/>
                <w:szCs w:val="20"/>
              </w:rPr>
            </w:pPr>
            <w:r w:rsidRPr="00D20A1E">
              <w:rPr>
                <w:rFonts w:ascii="Times New Roman" w:hAnsi="Times New Roman" w:cs="Times New Roman"/>
                <w:b/>
                <w:sz w:val="20"/>
                <w:szCs w:val="20"/>
              </w:rPr>
              <w:t>Key Principles</w:t>
            </w:r>
          </w:p>
        </w:tc>
        <w:tc>
          <w:tcPr>
            <w:tcW w:w="3969" w:type="dxa"/>
          </w:tcPr>
          <w:p w14:paraId="2E67FABC" w14:textId="77777777" w:rsidR="000F75B6" w:rsidRPr="00D20A1E" w:rsidRDefault="001B73B0" w:rsidP="00174551">
            <w:pPr>
              <w:spacing w:line="360" w:lineRule="auto"/>
              <w:jc w:val="center"/>
              <w:rPr>
                <w:rFonts w:ascii="Times New Roman" w:eastAsia="Times New Roman" w:hAnsi="Times New Roman" w:cs="Times New Roman"/>
                <w:sz w:val="20"/>
                <w:szCs w:val="20"/>
              </w:rPr>
            </w:pPr>
            <w:r w:rsidRPr="00D20A1E">
              <w:rPr>
                <w:rFonts w:ascii="Times New Roman" w:eastAsia="Times New Roman" w:hAnsi="Times New Roman" w:cs="Times New Roman"/>
                <w:sz w:val="20"/>
                <w:szCs w:val="20"/>
              </w:rPr>
              <w:t>Taking advantage of special nanoscale characteristics.</w:t>
            </w:r>
          </w:p>
        </w:tc>
        <w:tc>
          <w:tcPr>
            <w:tcW w:w="3890" w:type="dxa"/>
          </w:tcPr>
          <w:p w14:paraId="660ACB2C" w14:textId="77777777" w:rsidR="000F75B6" w:rsidRPr="00D20A1E" w:rsidRDefault="001B73B0" w:rsidP="00174551">
            <w:pPr>
              <w:spacing w:line="360" w:lineRule="auto"/>
              <w:jc w:val="center"/>
              <w:rPr>
                <w:rFonts w:ascii="Times New Roman" w:eastAsia="Times New Roman" w:hAnsi="Times New Roman" w:cs="Times New Roman"/>
                <w:sz w:val="20"/>
                <w:szCs w:val="20"/>
              </w:rPr>
            </w:pPr>
            <w:r w:rsidRPr="00D20A1E">
              <w:rPr>
                <w:rFonts w:ascii="Times New Roman" w:eastAsia="Times New Roman" w:hAnsi="Times New Roman" w:cs="Times New Roman"/>
                <w:sz w:val="20"/>
                <w:szCs w:val="20"/>
              </w:rPr>
              <w:t>Principles of green engineering and green chemistry.</w:t>
            </w:r>
          </w:p>
        </w:tc>
      </w:tr>
      <w:tr w:rsidR="000F75B6" w:rsidRPr="00D20A1E" w14:paraId="29CE8A98" w14:textId="77777777" w:rsidTr="00FD161D">
        <w:tc>
          <w:tcPr>
            <w:tcW w:w="1384" w:type="dxa"/>
          </w:tcPr>
          <w:p w14:paraId="61718845" w14:textId="77777777" w:rsidR="000F75B6" w:rsidRPr="00D20A1E" w:rsidRDefault="00244963" w:rsidP="00174551">
            <w:pPr>
              <w:spacing w:line="360" w:lineRule="auto"/>
              <w:jc w:val="center"/>
              <w:rPr>
                <w:rFonts w:ascii="Times New Roman" w:eastAsia="Times New Roman" w:hAnsi="Times New Roman" w:cs="Times New Roman"/>
                <w:b/>
                <w:sz w:val="20"/>
                <w:szCs w:val="20"/>
              </w:rPr>
            </w:pPr>
            <w:r w:rsidRPr="00D20A1E">
              <w:rPr>
                <w:rFonts w:ascii="Times New Roman" w:hAnsi="Times New Roman" w:cs="Times New Roman"/>
                <w:b/>
                <w:sz w:val="20"/>
                <w:szCs w:val="20"/>
              </w:rPr>
              <w:t>Goal</w:t>
            </w:r>
          </w:p>
        </w:tc>
        <w:tc>
          <w:tcPr>
            <w:tcW w:w="3969" w:type="dxa"/>
          </w:tcPr>
          <w:p w14:paraId="5B859934" w14:textId="77777777" w:rsidR="000F75B6" w:rsidRPr="00D20A1E" w:rsidRDefault="00244963" w:rsidP="00174551">
            <w:pPr>
              <w:spacing w:line="360" w:lineRule="auto"/>
              <w:jc w:val="center"/>
              <w:rPr>
                <w:rFonts w:ascii="Times New Roman" w:eastAsia="Times New Roman" w:hAnsi="Times New Roman" w:cs="Times New Roman"/>
                <w:sz w:val="20"/>
                <w:szCs w:val="20"/>
              </w:rPr>
            </w:pPr>
            <w:r w:rsidRPr="00D20A1E">
              <w:rPr>
                <w:rFonts w:ascii="Times New Roman" w:eastAsia="Times New Roman" w:hAnsi="Times New Roman" w:cs="Times New Roman"/>
                <w:sz w:val="20"/>
                <w:szCs w:val="20"/>
              </w:rPr>
              <w:t>Developments in a variety of fields, including materials, electronics, and medicine.</w:t>
            </w:r>
          </w:p>
        </w:tc>
        <w:tc>
          <w:tcPr>
            <w:tcW w:w="3890" w:type="dxa"/>
          </w:tcPr>
          <w:p w14:paraId="2F534D70" w14:textId="77777777" w:rsidR="000F75B6" w:rsidRPr="00D20A1E" w:rsidRDefault="00244963" w:rsidP="00174551">
            <w:pPr>
              <w:spacing w:line="360" w:lineRule="auto"/>
              <w:jc w:val="center"/>
              <w:rPr>
                <w:rFonts w:ascii="Times New Roman" w:eastAsia="Times New Roman" w:hAnsi="Times New Roman" w:cs="Times New Roman"/>
                <w:sz w:val="20"/>
                <w:szCs w:val="20"/>
              </w:rPr>
            </w:pPr>
            <w:r w:rsidRPr="00D20A1E">
              <w:rPr>
                <w:rFonts w:ascii="Times New Roman" w:hAnsi="Times New Roman" w:cs="Times New Roman"/>
                <w:sz w:val="20"/>
                <w:szCs w:val="20"/>
              </w:rPr>
              <w:t>Sustainable development and minimizing risks to environment and human health.</w:t>
            </w:r>
          </w:p>
        </w:tc>
      </w:tr>
      <w:tr w:rsidR="000F75B6" w:rsidRPr="00D20A1E" w14:paraId="64F95763" w14:textId="77777777" w:rsidTr="00FD161D">
        <w:tc>
          <w:tcPr>
            <w:tcW w:w="1384" w:type="dxa"/>
          </w:tcPr>
          <w:p w14:paraId="73A7B8F1" w14:textId="77777777" w:rsidR="000F75B6" w:rsidRPr="00D20A1E" w:rsidRDefault="00244963" w:rsidP="00174551">
            <w:pPr>
              <w:spacing w:line="360" w:lineRule="auto"/>
              <w:jc w:val="center"/>
              <w:rPr>
                <w:rFonts w:ascii="Times New Roman" w:eastAsia="Times New Roman" w:hAnsi="Times New Roman" w:cs="Times New Roman"/>
                <w:b/>
                <w:sz w:val="20"/>
                <w:szCs w:val="20"/>
              </w:rPr>
            </w:pPr>
            <w:r w:rsidRPr="00D20A1E">
              <w:rPr>
                <w:rFonts w:ascii="Times New Roman" w:hAnsi="Times New Roman" w:cs="Times New Roman"/>
                <w:b/>
                <w:sz w:val="20"/>
                <w:szCs w:val="20"/>
              </w:rPr>
              <w:t>Synthesis Methods</w:t>
            </w:r>
          </w:p>
        </w:tc>
        <w:tc>
          <w:tcPr>
            <w:tcW w:w="3969" w:type="dxa"/>
          </w:tcPr>
          <w:p w14:paraId="046ED996" w14:textId="77777777" w:rsidR="000F75B6" w:rsidRPr="00D20A1E" w:rsidRDefault="00244963" w:rsidP="00174551">
            <w:pPr>
              <w:spacing w:line="360" w:lineRule="auto"/>
              <w:jc w:val="center"/>
              <w:rPr>
                <w:rFonts w:ascii="Times New Roman" w:eastAsia="Times New Roman" w:hAnsi="Times New Roman" w:cs="Times New Roman"/>
                <w:sz w:val="20"/>
                <w:szCs w:val="20"/>
              </w:rPr>
            </w:pPr>
            <w:r w:rsidRPr="00D20A1E">
              <w:rPr>
                <w:rFonts w:ascii="Times New Roman" w:eastAsia="Times New Roman" w:hAnsi="Times New Roman" w:cs="Times New Roman"/>
                <w:sz w:val="20"/>
                <w:szCs w:val="20"/>
              </w:rPr>
              <w:t xml:space="preserve">May use a variety of physical and chemical techniques; they are not always </w:t>
            </w:r>
            <w:r w:rsidRPr="00D20A1E">
              <w:rPr>
                <w:rFonts w:ascii="Times New Roman" w:eastAsia="Times New Roman" w:hAnsi="Times New Roman" w:cs="Times New Roman"/>
                <w:sz w:val="20"/>
                <w:szCs w:val="20"/>
              </w:rPr>
              <w:lastRenderedPageBreak/>
              <w:t>environmentally benign.</w:t>
            </w:r>
          </w:p>
        </w:tc>
        <w:tc>
          <w:tcPr>
            <w:tcW w:w="3890" w:type="dxa"/>
          </w:tcPr>
          <w:p w14:paraId="2B9DEF7D" w14:textId="77777777" w:rsidR="000F75B6" w:rsidRPr="00D20A1E" w:rsidRDefault="00244963" w:rsidP="00174551">
            <w:pPr>
              <w:spacing w:line="360" w:lineRule="auto"/>
              <w:jc w:val="center"/>
              <w:rPr>
                <w:rFonts w:ascii="Times New Roman" w:eastAsia="Times New Roman" w:hAnsi="Times New Roman" w:cs="Times New Roman"/>
                <w:sz w:val="20"/>
                <w:szCs w:val="20"/>
              </w:rPr>
            </w:pPr>
            <w:r w:rsidRPr="00D20A1E">
              <w:rPr>
                <w:rFonts w:ascii="Times New Roman" w:eastAsia="Times New Roman" w:hAnsi="Times New Roman" w:cs="Times New Roman"/>
                <w:sz w:val="20"/>
                <w:szCs w:val="20"/>
              </w:rPr>
              <w:lastRenderedPageBreak/>
              <w:t xml:space="preserve">Focuses on environmentally friendly techniques that use non-toxic precursors and </w:t>
            </w:r>
            <w:r w:rsidRPr="00D20A1E">
              <w:rPr>
                <w:rFonts w:ascii="Times New Roman" w:eastAsia="Times New Roman" w:hAnsi="Times New Roman" w:cs="Times New Roman"/>
                <w:sz w:val="20"/>
                <w:szCs w:val="20"/>
              </w:rPr>
              <w:lastRenderedPageBreak/>
              <w:t>renewable resources.</w:t>
            </w:r>
          </w:p>
        </w:tc>
      </w:tr>
      <w:tr w:rsidR="000F75B6" w:rsidRPr="00D20A1E" w14:paraId="3D86E0ED" w14:textId="77777777" w:rsidTr="00FD161D">
        <w:tc>
          <w:tcPr>
            <w:tcW w:w="1384" w:type="dxa"/>
          </w:tcPr>
          <w:p w14:paraId="4C9A6E05" w14:textId="77777777" w:rsidR="000F75B6" w:rsidRPr="00D20A1E" w:rsidRDefault="00AE51A3" w:rsidP="00174551">
            <w:pPr>
              <w:spacing w:line="360" w:lineRule="auto"/>
              <w:jc w:val="center"/>
              <w:rPr>
                <w:rFonts w:ascii="Times New Roman" w:eastAsia="Times New Roman" w:hAnsi="Times New Roman" w:cs="Times New Roman"/>
                <w:b/>
                <w:sz w:val="20"/>
                <w:szCs w:val="20"/>
              </w:rPr>
            </w:pPr>
            <w:r w:rsidRPr="00D20A1E">
              <w:rPr>
                <w:rFonts w:ascii="Times New Roman" w:eastAsia="Times New Roman" w:hAnsi="Times New Roman" w:cs="Times New Roman"/>
                <w:b/>
                <w:sz w:val="20"/>
                <w:szCs w:val="20"/>
              </w:rPr>
              <w:lastRenderedPageBreak/>
              <w:t>Taking Impact into Account</w:t>
            </w:r>
          </w:p>
        </w:tc>
        <w:tc>
          <w:tcPr>
            <w:tcW w:w="3969" w:type="dxa"/>
          </w:tcPr>
          <w:p w14:paraId="5B7B95B9" w14:textId="77777777" w:rsidR="000F75B6" w:rsidRPr="00D20A1E" w:rsidRDefault="00AE51A3" w:rsidP="00174551">
            <w:pPr>
              <w:spacing w:line="360" w:lineRule="auto"/>
              <w:jc w:val="center"/>
              <w:rPr>
                <w:rFonts w:ascii="Times New Roman" w:eastAsia="Times New Roman" w:hAnsi="Times New Roman" w:cs="Times New Roman"/>
                <w:sz w:val="20"/>
                <w:szCs w:val="20"/>
              </w:rPr>
            </w:pPr>
            <w:r w:rsidRPr="00D20A1E">
              <w:rPr>
                <w:rFonts w:ascii="Times New Roman" w:eastAsia="Times New Roman" w:hAnsi="Times New Roman" w:cs="Times New Roman"/>
                <w:sz w:val="20"/>
                <w:szCs w:val="20"/>
              </w:rPr>
              <w:t>Mostly on performance and usefulness.</w:t>
            </w:r>
          </w:p>
        </w:tc>
        <w:tc>
          <w:tcPr>
            <w:tcW w:w="3890" w:type="dxa"/>
          </w:tcPr>
          <w:p w14:paraId="2F2BC73B" w14:textId="77777777" w:rsidR="000F75B6" w:rsidRPr="00D20A1E" w:rsidRDefault="00AE51A3" w:rsidP="00174551">
            <w:pPr>
              <w:spacing w:line="360" w:lineRule="auto"/>
              <w:jc w:val="center"/>
              <w:rPr>
                <w:rFonts w:ascii="Times New Roman" w:eastAsia="Times New Roman" w:hAnsi="Times New Roman" w:cs="Times New Roman"/>
                <w:sz w:val="20"/>
                <w:szCs w:val="20"/>
              </w:rPr>
            </w:pPr>
            <w:r w:rsidRPr="00D20A1E">
              <w:rPr>
                <w:rFonts w:ascii="Times New Roman" w:eastAsia="Times New Roman" w:hAnsi="Times New Roman" w:cs="Times New Roman"/>
                <w:sz w:val="20"/>
                <w:szCs w:val="20"/>
              </w:rPr>
              <w:t>Strong focus on the effects of the full lifespan, encompassing production, usage, and disposal.</w:t>
            </w:r>
          </w:p>
        </w:tc>
      </w:tr>
      <w:tr w:rsidR="000F75B6" w:rsidRPr="00D20A1E" w14:paraId="73755C29" w14:textId="77777777" w:rsidTr="00FD161D">
        <w:tc>
          <w:tcPr>
            <w:tcW w:w="1384" w:type="dxa"/>
          </w:tcPr>
          <w:p w14:paraId="7A6FAA4D" w14:textId="77777777" w:rsidR="000F75B6" w:rsidRPr="00D20A1E" w:rsidRDefault="00F24935" w:rsidP="00174551">
            <w:pPr>
              <w:spacing w:line="360" w:lineRule="auto"/>
              <w:jc w:val="center"/>
              <w:rPr>
                <w:rFonts w:ascii="Times New Roman" w:eastAsia="Times New Roman" w:hAnsi="Times New Roman" w:cs="Times New Roman"/>
                <w:b/>
                <w:sz w:val="20"/>
                <w:szCs w:val="20"/>
              </w:rPr>
            </w:pPr>
            <w:r w:rsidRPr="00D20A1E">
              <w:rPr>
                <w:rFonts w:ascii="Times New Roman" w:hAnsi="Times New Roman" w:cs="Times New Roman"/>
                <w:b/>
                <w:sz w:val="20"/>
                <w:szCs w:val="20"/>
              </w:rPr>
              <w:t>Application Focus</w:t>
            </w:r>
          </w:p>
        </w:tc>
        <w:tc>
          <w:tcPr>
            <w:tcW w:w="3969" w:type="dxa"/>
          </w:tcPr>
          <w:p w14:paraId="28E553BF" w14:textId="77777777" w:rsidR="000F75B6" w:rsidRPr="00D20A1E" w:rsidRDefault="00F24935" w:rsidP="00174551">
            <w:pPr>
              <w:spacing w:line="360" w:lineRule="auto"/>
              <w:jc w:val="center"/>
              <w:rPr>
                <w:rFonts w:ascii="Times New Roman" w:eastAsia="Times New Roman" w:hAnsi="Times New Roman" w:cs="Times New Roman"/>
                <w:sz w:val="20"/>
                <w:szCs w:val="20"/>
              </w:rPr>
            </w:pPr>
            <w:r w:rsidRPr="00D20A1E">
              <w:rPr>
                <w:rFonts w:ascii="Times New Roman" w:eastAsia="Times New Roman" w:hAnsi="Times New Roman" w:cs="Times New Roman"/>
                <w:sz w:val="20"/>
                <w:szCs w:val="20"/>
              </w:rPr>
              <w:t>Broad, encompassing topics that might not immediately relate to sustainability.</w:t>
            </w:r>
          </w:p>
        </w:tc>
        <w:tc>
          <w:tcPr>
            <w:tcW w:w="3890" w:type="dxa"/>
          </w:tcPr>
          <w:p w14:paraId="00CA7EF6" w14:textId="77777777" w:rsidR="000F75B6" w:rsidRPr="00D20A1E" w:rsidRDefault="00F24935" w:rsidP="00174551">
            <w:pPr>
              <w:spacing w:line="360" w:lineRule="auto"/>
              <w:jc w:val="center"/>
              <w:rPr>
                <w:rFonts w:ascii="Times New Roman" w:eastAsia="Times New Roman" w:hAnsi="Times New Roman" w:cs="Times New Roman"/>
                <w:sz w:val="20"/>
                <w:szCs w:val="20"/>
              </w:rPr>
            </w:pPr>
            <w:r w:rsidRPr="00D20A1E">
              <w:rPr>
                <w:rFonts w:ascii="Times New Roman" w:eastAsia="Times New Roman" w:hAnsi="Times New Roman" w:cs="Times New Roman"/>
                <w:sz w:val="20"/>
                <w:szCs w:val="20"/>
              </w:rPr>
              <w:t>Frequently focuses on safer products and environmental solutions (clean energy, cleanup).</w:t>
            </w:r>
          </w:p>
        </w:tc>
      </w:tr>
    </w:tbl>
    <w:p w14:paraId="785D84F5" w14:textId="4A095C22" w:rsidR="00DD0922" w:rsidRPr="00D20A1E" w:rsidRDefault="00BF7B58" w:rsidP="00174551">
      <w:pPr>
        <w:spacing w:after="0" w:line="360" w:lineRule="auto"/>
        <w:jc w:val="center"/>
        <w:rPr>
          <w:rFonts w:ascii="Times New Roman" w:eastAsia="Times New Roman" w:hAnsi="Times New Roman" w:cs="Times New Roman"/>
          <w:sz w:val="20"/>
          <w:szCs w:val="20"/>
        </w:rPr>
      </w:pPr>
      <w:r w:rsidRPr="00D20A1E">
        <w:rPr>
          <w:rFonts w:ascii="Times New Roman" w:eastAsia="Times New Roman" w:hAnsi="Times New Roman" w:cs="Times New Roman"/>
          <w:sz w:val="20"/>
          <w:szCs w:val="20"/>
        </w:rPr>
        <w:t>Table 1: Nanotech</w:t>
      </w:r>
      <w:r w:rsidR="003B324C" w:rsidRPr="00D20A1E">
        <w:rPr>
          <w:rFonts w:ascii="Times New Roman" w:eastAsia="Times New Roman" w:hAnsi="Times New Roman" w:cs="Times New Roman"/>
          <w:sz w:val="20"/>
          <w:szCs w:val="20"/>
        </w:rPr>
        <w:t>nology and Green Nanotechnology.</w:t>
      </w:r>
    </w:p>
    <w:p w14:paraId="36C29E52" w14:textId="642065C2" w:rsidR="003B324C" w:rsidRPr="00D20A1E" w:rsidRDefault="003B324C" w:rsidP="00485F39">
      <w:pPr>
        <w:spacing w:after="0" w:line="360" w:lineRule="auto"/>
        <w:jc w:val="both"/>
        <w:rPr>
          <w:rFonts w:ascii="Times New Roman" w:eastAsia="Times New Roman" w:hAnsi="Times New Roman" w:cs="Times New Roman"/>
          <w:sz w:val="20"/>
          <w:szCs w:val="20"/>
        </w:rPr>
      </w:pPr>
      <w:r w:rsidRPr="00D20A1E">
        <w:rPr>
          <w:rFonts w:ascii="Times New Roman" w:eastAsia="Times New Roman" w:hAnsi="Times New Roman" w:cs="Times New Roman"/>
          <w:sz w:val="20"/>
          <w:szCs w:val="20"/>
        </w:rPr>
        <w:t>The data in table 1 is a compilation of definitions and general knowledge of "Nanotechnology" and "Green Nanotechnology" from a variety of scientific publications, reviews, and instructional materials on the subjects. It is compiled from the body of information in the field rather than being simply taken from a single database.</w:t>
      </w:r>
    </w:p>
    <w:p w14:paraId="6340783E" w14:textId="77777777" w:rsidR="00C96B89" w:rsidRPr="00D20A1E" w:rsidRDefault="00C96B89" w:rsidP="00485F39">
      <w:pPr>
        <w:spacing w:after="0" w:line="360" w:lineRule="auto"/>
        <w:jc w:val="both"/>
        <w:rPr>
          <w:rFonts w:ascii="Times New Roman" w:eastAsia="Times New Roman" w:hAnsi="Times New Roman" w:cs="Times New Roman"/>
          <w:sz w:val="20"/>
          <w:szCs w:val="20"/>
        </w:rPr>
      </w:pPr>
    </w:p>
    <w:p w14:paraId="3B51D52A" w14:textId="77777777" w:rsidR="007732A5" w:rsidRPr="00D20A1E" w:rsidRDefault="007732A5" w:rsidP="00485F39">
      <w:pPr>
        <w:spacing w:after="0" w:line="360" w:lineRule="auto"/>
        <w:jc w:val="both"/>
        <w:rPr>
          <w:rFonts w:ascii="Times New Roman" w:hAnsi="Times New Roman" w:cs="Times New Roman"/>
          <w:b/>
          <w:sz w:val="20"/>
          <w:szCs w:val="20"/>
        </w:rPr>
      </w:pPr>
      <w:r w:rsidRPr="00D20A1E">
        <w:rPr>
          <w:rFonts w:ascii="Times New Roman" w:hAnsi="Times New Roman" w:cs="Times New Roman"/>
          <w:b/>
          <w:sz w:val="20"/>
          <w:szCs w:val="20"/>
        </w:rPr>
        <w:t>NANOTECHNOLOGY AND GREEN NANOTECHNOLOGY FOR SUSTAINABLE ENVIRONMENT REMEDIATION</w:t>
      </w:r>
    </w:p>
    <w:p w14:paraId="4D6B82A6" w14:textId="3A7998D3" w:rsidR="007732A5" w:rsidRPr="00D20A1E" w:rsidRDefault="00E543CF" w:rsidP="00485F39">
      <w:pPr>
        <w:spacing w:after="0" w:line="360" w:lineRule="auto"/>
        <w:jc w:val="both"/>
        <w:rPr>
          <w:rFonts w:ascii="Times New Roman" w:eastAsia="Times New Roman" w:hAnsi="Times New Roman" w:cs="Times New Roman"/>
          <w:sz w:val="20"/>
          <w:szCs w:val="20"/>
        </w:rPr>
      </w:pPr>
      <w:r w:rsidRPr="00D20A1E">
        <w:rPr>
          <w:rFonts w:ascii="Times New Roman" w:eastAsia="Times New Roman" w:hAnsi="Times New Roman" w:cs="Times New Roman"/>
          <w:sz w:val="20"/>
          <w:szCs w:val="20"/>
        </w:rPr>
        <w:t xml:space="preserve">Environmental degradation, which includes contaminated water supplies, deteriorated soil, and polluted air, is becoming a global concern that necessitates creative and efficient repair techniques. While traditional approaches frequently fall short in terms of effectiveness, affordability, and long-term sustainability, nanotechnology has become a potent instrument that provides distinctive nanoscale solutions. But given the worries about nanotechnology's environmental impact, green nanotechnology concepts must be incorporated to guarantee </w:t>
      </w:r>
      <w:r w:rsidR="00E02FA3" w:rsidRPr="00D20A1E">
        <w:rPr>
          <w:rFonts w:ascii="Times New Roman" w:eastAsia="Times New Roman" w:hAnsi="Times New Roman" w:cs="Times New Roman"/>
          <w:sz w:val="20"/>
          <w:szCs w:val="20"/>
        </w:rPr>
        <w:t>genuinely sustainable and environmentally sound repair</w:t>
      </w:r>
      <w:r w:rsidRPr="00D20A1E">
        <w:rPr>
          <w:rFonts w:ascii="Times New Roman" w:eastAsia="Times New Roman" w:hAnsi="Times New Roman" w:cs="Times New Roman"/>
          <w:sz w:val="20"/>
          <w:szCs w:val="20"/>
        </w:rPr>
        <w:t xml:space="preserve">. </w:t>
      </w:r>
      <w:r w:rsidR="00AB0B4D" w:rsidRPr="00D20A1E">
        <w:rPr>
          <w:rFonts w:ascii="Times New Roman" w:eastAsia="Times New Roman" w:hAnsi="Times New Roman" w:cs="Times New Roman"/>
          <w:sz w:val="20"/>
          <w:szCs w:val="20"/>
        </w:rPr>
        <w:t xml:space="preserve">Numerous nanoparticles with remarkable qualities that can be used to clean up the environment are made possible by nanotechnology. Superior adsorption capabilities for heavy metals, organic pollutants, and other contaminants are demonstrated by nanoparticles due to their high surface area to volume ratio and improved reactivity. According to </w:t>
      </w:r>
      <w:proofErr w:type="spellStart"/>
      <w:r w:rsidR="00AB0B4D" w:rsidRPr="00D20A1E">
        <w:rPr>
          <w:rFonts w:ascii="Times New Roman" w:eastAsia="Times New Roman" w:hAnsi="Times New Roman" w:cs="Times New Roman"/>
          <w:sz w:val="20"/>
          <w:szCs w:val="20"/>
        </w:rPr>
        <w:t>Dileepkumar</w:t>
      </w:r>
      <w:proofErr w:type="spellEnd"/>
      <w:r w:rsidR="00AB0B4D" w:rsidRPr="00D20A1E">
        <w:rPr>
          <w:rFonts w:ascii="Times New Roman" w:eastAsia="Times New Roman" w:hAnsi="Times New Roman" w:cs="Times New Roman"/>
          <w:sz w:val="20"/>
          <w:szCs w:val="20"/>
        </w:rPr>
        <w:t xml:space="preserve"> et al. (2020), </w:t>
      </w:r>
      <w:proofErr w:type="spellStart"/>
      <w:r w:rsidR="00AB0B4D" w:rsidRPr="00D20A1E">
        <w:rPr>
          <w:rFonts w:ascii="Times New Roman" w:eastAsia="Times New Roman" w:hAnsi="Times New Roman" w:cs="Times New Roman"/>
          <w:sz w:val="20"/>
          <w:szCs w:val="20"/>
        </w:rPr>
        <w:t>nanocatalysts</w:t>
      </w:r>
      <w:proofErr w:type="spellEnd"/>
      <w:r w:rsidR="00AB0B4D" w:rsidRPr="00D20A1E">
        <w:rPr>
          <w:rFonts w:ascii="Times New Roman" w:eastAsia="Times New Roman" w:hAnsi="Times New Roman" w:cs="Times New Roman"/>
          <w:sz w:val="20"/>
          <w:szCs w:val="20"/>
        </w:rPr>
        <w:t xml:space="preserve"> can help pollutants break down into less dangerous forms more effectively and with less energy. </w:t>
      </w:r>
      <w:r w:rsidR="00297B46" w:rsidRPr="00D20A1E">
        <w:rPr>
          <w:rFonts w:ascii="Times New Roman" w:eastAsia="Times New Roman" w:hAnsi="Times New Roman" w:cs="Times New Roman"/>
          <w:sz w:val="20"/>
          <w:szCs w:val="20"/>
        </w:rPr>
        <w:t xml:space="preserve">According to Schertzer et al. (2012), </w:t>
      </w:r>
      <w:r w:rsidR="00E02FA3" w:rsidRPr="00D20A1E">
        <w:rPr>
          <w:rFonts w:ascii="Times New Roman" w:eastAsia="Times New Roman" w:hAnsi="Times New Roman" w:cs="Times New Roman"/>
          <w:sz w:val="20"/>
          <w:szCs w:val="20"/>
        </w:rPr>
        <w:t>nano sensors</w:t>
      </w:r>
      <w:r w:rsidR="00297B46" w:rsidRPr="00D20A1E">
        <w:rPr>
          <w:rFonts w:ascii="Times New Roman" w:eastAsia="Times New Roman" w:hAnsi="Times New Roman" w:cs="Times New Roman"/>
          <w:sz w:val="20"/>
          <w:szCs w:val="20"/>
        </w:rPr>
        <w:t xml:space="preserve"> make it possible to detect contaminants quickly and sensitively, which enables prompt intervention and focused cleanup efforts. Nanotechnology offers a flexible toolkit for addressing a variety of environmental contaminants, from using magnetic nanoparticles to remove oil spills to filtering tainted water using nanofiber membranes. However, there may be unforeseen environmental effects from the creation and use of nanomaterials. The very issues that nanotechnology seeks to address may be made worse by traditional approaches, which frequently use dangerous chemicals, require large energy inputs, and produce hazardous waste. This is where green nanotechnology becomes vital. </w:t>
      </w:r>
    </w:p>
    <w:p w14:paraId="308004B4" w14:textId="65E89750" w:rsidR="0097223B" w:rsidRPr="00D20A1E" w:rsidRDefault="0097223B" w:rsidP="00485F39">
      <w:pPr>
        <w:spacing w:after="0" w:line="360" w:lineRule="auto"/>
        <w:jc w:val="both"/>
        <w:rPr>
          <w:rFonts w:ascii="Times New Roman" w:eastAsia="Times New Roman" w:hAnsi="Times New Roman" w:cs="Times New Roman"/>
          <w:sz w:val="20"/>
          <w:szCs w:val="20"/>
        </w:rPr>
      </w:pPr>
      <w:r w:rsidRPr="00D20A1E">
        <w:rPr>
          <w:rFonts w:ascii="Times New Roman" w:eastAsia="Times New Roman" w:hAnsi="Times New Roman" w:cs="Times New Roman"/>
          <w:sz w:val="20"/>
          <w:szCs w:val="20"/>
        </w:rPr>
        <w:t xml:space="preserve">Green nanotechnology minimizes the environmental impact of producing and using nanomaterials by combining the concepts of sustainable engineering and green chemistry (Anastas &amp; Warner, 2000b). According to Vance et al. (2015), this entails creating bio-based synthesis pathways with plant extracts or microbes, employing safe solvents, cutting down on manufacturing energy, and creating nanomaterials that are naturally biodegradable or recyclable. To achieve sustainable environmental remediation, nanotechnology and green nanotechnology must converge. Green synthesis techniques can be used to create extremely efficient nanomaterials, reducing the environmental impact of the repair procedure itself. In addition to providing an economical and effective solution, employing plant-derived nanoparticles for heavy metal removal also eliminates the need for dangerous chemicals that are frequently involved in the manufacture of traditional nanoparticles. </w:t>
      </w:r>
      <w:r w:rsidR="0041521D" w:rsidRPr="00D20A1E">
        <w:rPr>
          <w:rFonts w:ascii="Times New Roman" w:eastAsia="Times New Roman" w:hAnsi="Times New Roman" w:cs="Times New Roman"/>
          <w:sz w:val="20"/>
          <w:szCs w:val="20"/>
        </w:rPr>
        <w:t xml:space="preserve">The long-term </w:t>
      </w:r>
      <w:r w:rsidR="0041521D" w:rsidRPr="00D20A1E">
        <w:rPr>
          <w:rFonts w:ascii="Times New Roman" w:eastAsia="Times New Roman" w:hAnsi="Times New Roman" w:cs="Times New Roman"/>
          <w:sz w:val="20"/>
          <w:szCs w:val="20"/>
        </w:rPr>
        <w:lastRenderedPageBreak/>
        <w:t>environmental impact of remediation activities is also decreased by using recyclable or biodegradable nanoparticles for pollutant adsorption. Additionally, the principles of green nanotechnology direct the creation of safer and more ecologically friendly nanomaterial applications. According to Nel et al. (2006b), this entails creating nanomaterials with regulated mobility to avoid accidental environmental distribution and comprehending their possible ecotoxicity via thorough risk assessment studies.</w:t>
      </w:r>
    </w:p>
    <w:p w14:paraId="3A414488" w14:textId="77777777" w:rsidR="00683F54" w:rsidRPr="00D20A1E" w:rsidRDefault="00683F54" w:rsidP="00485F39">
      <w:pPr>
        <w:spacing w:after="0" w:line="360" w:lineRule="auto"/>
        <w:jc w:val="both"/>
        <w:rPr>
          <w:rFonts w:ascii="Times New Roman" w:eastAsia="Times New Roman" w:hAnsi="Times New Roman" w:cs="Times New Roman"/>
          <w:sz w:val="20"/>
          <w:szCs w:val="20"/>
        </w:rPr>
      </w:pPr>
      <w:r w:rsidRPr="00D20A1E">
        <w:rPr>
          <w:rFonts w:ascii="Times New Roman" w:eastAsia="Times New Roman" w:hAnsi="Times New Roman" w:cs="Times New Roman"/>
          <w:sz w:val="20"/>
          <w:szCs w:val="20"/>
        </w:rPr>
        <w:t>The emphasis moves from merely cleaning up pollution to doing so in a way that minimizes additional environmental damage and fosters ecological health over the long run. The integration of green nanotechnology principles is where nanotechnology's true value lies, even though it has the potential to completely transform environmental remediation. We can effectively address environmental pollution at the nanoscale without endangering the health of our planet by putting a priority on sustainable synthesis, benign design, and responsible application. The combination of these two domains is not merely a technological development; it is also a moral necessity for realizing a cleaner and more sustainable future.</w:t>
      </w:r>
    </w:p>
    <w:p w14:paraId="74EEF8C2" w14:textId="77777777" w:rsidR="00485F39" w:rsidRPr="00D20A1E" w:rsidRDefault="00485F39" w:rsidP="00485F39">
      <w:pPr>
        <w:spacing w:after="0" w:line="360" w:lineRule="auto"/>
        <w:jc w:val="both"/>
        <w:rPr>
          <w:rFonts w:ascii="Times New Roman" w:eastAsia="Times New Roman" w:hAnsi="Times New Roman" w:cs="Times New Roman"/>
          <w:sz w:val="20"/>
          <w:szCs w:val="20"/>
        </w:rPr>
      </w:pPr>
    </w:p>
    <w:p w14:paraId="0ECA2523" w14:textId="7E3873A3" w:rsidR="00485F39" w:rsidRPr="00D20A1E" w:rsidRDefault="00485F39" w:rsidP="00485F39">
      <w:pPr>
        <w:spacing w:after="0" w:line="360" w:lineRule="auto"/>
        <w:jc w:val="both"/>
        <w:rPr>
          <w:rFonts w:ascii="Times New Roman" w:eastAsia="Times New Roman" w:hAnsi="Times New Roman" w:cs="Times New Roman"/>
          <w:b/>
          <w:sz w:val="20"/>
          <w:szCs w:val="20"/>
        </w:rPr>
      </w:pPr>
      <w:r w:rsidRPr="00D20A1E">
        <w:rPr>
          <w:rFonts w:ascii="Times New Roman" w:eastAsia="Times New Roman" w:hAnsi="Times New Roman" w:cs="Times New Roman"/>
          <w:b/>
          <w:sz w:val="20"/>
          <w:szCs w:val="20"/>
        </w:rPr>
        <w:t>POWERING A GREENER FUTURE: THE CON</w:t>
      </w:r>
      <w:r w:rsidR="004C0DC3" w:rsidRPr="00D20A1E">
        <w:rPr>
          <w:rFonts w:ascii="Times New Roman" w:eastAsia="Times New Roman" w:hAnsi="Times New Roman" w:cs="Times New Roman"/>
          <w:b/>
          <w:sz w:val="20"/>
          <w:szCs w:val="20"/>
        </w:rPr>
        <w:t>VERGENCE OF NANOTECHNOLOGY AND GREEN NANOTECHNOLOGY IN CLEAN ENERGY GENERATION</w:t>
      </w:r>
      <w:r w:rsidR="00F63D9D" w:rsidRPr="00D20A1E">
        <w:rPr>
          <w:rFonts w:ascii="Times New Roman" w:eastAsia="Times New Roman" w:hAnsi="Times New Roman" w:cs="Times New Roman"/>
          <w:b/>
          <w:sz w:val="20"/>
          <w:szCs w:val="20"/>
        </w:rPr>
        <w:t xml:space="preserve"> </w:t>
      </w:r>
    </w:p>
    <w:p w14:paraId="7BFF7086" w14:textId="77777777" w:rsidR="0041521D" w:rsidRPr="00D20A1E" w:rsidRDefault="004F7BA6" w:rsidP="00485F39">
      <w:pPr>
        <w:spacing w:after="0" w:line="360" w:lineRule="auto"/>
        <w:jc w:val="both"/>
        <w:rPr>
          <w:rFonts w:ascii="Times New Roman" w:eastAsia="Times New Roman" w:hAnsi="Times New Roman" w:cs="Times New Roman"/>
          <w:sz w:val="20"/>
          <w:szCs w:val="20"/>
        </w:rPr>
      </w:pPr>
      <w:r w:rsidRPr="00D20A1E">
        <w:rPr>
          <w:rFonts w:ascii="Times New Roman" w:eastAsia="Times New Roman" w:hAnsi="Times New Roman" w:cs="Times New Roman"/>
          <w:sz w:val="20"/>
          <w:szCs w:val="20"/>
        </w:rPr>
        <w:t>A better global ecosystem and climate change mitigation depend heavily on the swift switch to sustainable and clean energy sources (WMO Community Supports Urgent Transition to Clean Energy, 2024). Innovative avenues to improve current clean energy technologies and create new, ecologically friendly energy generation techniques are provided by the convergence of nanotechnology and green nanotechnology. The efficiency and functionality of clean energy systems can be greatly enhanced by the toolset of nanoparticles with special qualities that nanotechnology offers. For example, in solar photovoltaics, nanomaterials such as perovskites and quantum dots are being investigated to improve energy conversion efficiency and light absorption, resulting in more potent and affordable solar cells (</w:t>
      </w:r>
      <w:proofErr w:type="spellStart"/>
      <w:r w:rsidRPr="00D20A1E">
        <w:rPr>
          <w:rFonts w:ascii="Times New Roman" w:eastAsia="Times New Roman" w:hAnsi="Times New Roman" w:cs="Times New Roman"/>
          <w:sz w:val="20"/>
          <w:szCs w:val="20"/>
        </w:rPr>
        <w:t>AZoQuantum</w:t>
      </w:r>
      <w:proofErr w:type="spellEnd"/>
      <w:r w:rsidRPr="00D20A1E">
        <w:rPr>
          <w:rFonts w:ascii="Times New Roman" w:eastAsia="Times New Roman" w:hAnsi="Times New Roman" w:cs="Times New Roman"/>
          <w:sz w:val="20"/>
          <w:szCs w:val="20"/>
        </w:rPr>
        <w:t>, 2024).</w:t>
      </w:r>
    </w:p>
    <w:p w14:paraId="118CC975" w14:textId="7D5FAA03" w:rsidR="0034710E" w:rsidRPr="00D20A1E" w:rsidRDefault="0034710E" w:rsidP="00485F39">
      <w:pPr>
        <w:spacing w:after="0" w:line="360" w:lineRule="auto"/>
        <w:jc w:val="both"/>
        <w:rPr>
          <w:rFonts w:ascii="Times New Roman" w:eastAsia="Times New Roman" w:hAnsi="Times New Roman" w:cs="Times New Roman"/>
          <w:sz w:val="20"/>
          <w:szCs w:val="20"/>
        </w:rPr>
      </w:pPr>
      <w:r w:rsidRPr="00D20A1E">
        <w:rPr>
          <w:rFonts w:ascii="Times New Roman" w:eastAsia="Times New Roman" w:hAnsi="Times New Roman" w:cs="Times New Roman"/>
          <w:sz w:val="20"/>
          <w:szCs w:val="20"/>
        </w:rPr>
        <w:t>In fuel cells, nanostructured catalysts are essential because they increase durability and reaction speeds while lowering the need for pricey precious metals (</w:t>
      </w:r>
      <w:proofErr w:type="spellStart"/>
      <w:r w:rsidRPr="00D20A1E">
        <w:rPr>
          <w:rFonts w:ascii="Times New Roman" w:eastAsia="Times New Roman" w:hAnsi="Times New Roman" w:cs="Times New Roman"/>
          <w:sz w:val="20"/>
          <w:szCs w:val="20"/>
        </w:rPr>
        <w:t>Kuterbekov</w:t>
      </w:r>
      <w:proofErr w:type="spellEnd"/>
      <w:r w:rsidRPr="00D20A1E">
        <w:rPr>
          <w:rFonts w:ascii="Times New Roman" w:eastAsia="Times New Roman" w:hAnsi="Times New Roman" w:cs="Times New Roman"/>
          <w:sz w:val="20"/>
          <w:szCs w:val="20"/>
        </w:rPr>
        <w:t xml:space="preserve"> et al., 2025). Additionally, nanotechnology plays a key role in developing energy storage solutions; nanomaterials allow batteries and supercapacitors to have longer lifespans, higher energy densities, and faster charging rates (Mauro, 2024). </w:t>
      </w:r>
      <w:r w:rsidR="001E40E2" w:rsidRPr="00D20A1E">
        <w:rPr>
          <w:rFonts w:ascii="Times New Roman" w:eastAsia="Times New Roman" w:hAnsi="Times New Roman" w:cs="Times New Roman"/>
          <w:sz w:val="20"/>
          <w:szCs w:val="20"/>
        </w:rPr>
        <w:t xml:space="preserve">Green nanotechnology principles must be incorporated, though, </w:t>
      </w:r>
      <w:r w:rsidR="00E02FA3" w:rsidRPr="00D20A1E">
        <w:rPr>
          <w:rFonts w:ascii="Times New Roman" w:eastAsia="Times New Roman" w:hAnsi="Times New Roman" w:cs="Times New Roman"/>
          <w:sz w:val="20"/>
          <w:szCs w:val="20"/>
        </w:rPr>
        <w:t>to</w:t>
      </w:r>
      <w:r w:rsidR="001E40E2" w:rsidRPr="00D20A1E">
        <w:rPr>
          <w:rFonts w:ascii="Times New Roman" w:eastAsia="Times New Roman" w:hAnsi="Times New Roman" w:cs="Times New Roman"/>
          <w:sz w:val="20"/>
          <w:szCs w:val="20"/>
        </w:rPr>
        <w:t xml:space="preserve"> guarantee the sustainability of these nano-enabled energy systems (Narayanan &amp; Bhaskar, 2024). For nanomaterials used in energy devices, this entails using environmentally friendly synthesis techniques, reducing waste production, and using more plentiful and less hazardous ingredients. As an example, scientists are looking at bio-templated synthesis of solar cell nanomaterials to lessen the production's environmental impact (</w:t>
      </w:r>
      <w:proofErr w:type="spellStart"/>
      <w:r w:rsidR="001E40E2" w:rsidRPr="00D20A1E">
        <w:rPr>
          <w:rFonts w:ascii="Times New Roman" w:eastAsia="Times New Roman" w:hAnsi="Times New Roman" w:cs="Times New Roman"/>
          <w:sz w:val="20"/>
          <w:szCs w:val="20"/>
        </w:rPr>
        <w:t>Nuraje</w:t>
      </w:r>
      <w:proofErr w:type="spellEnd"/>
      <w:r w:rsidR="001E40E2" w:rsidRPr="00D20A1E">
        <w:rPr>
          <w:rFonts w:ascii="Times New Roman" w:eastAsia="Times New Roman" w:hAnsi="Times New Roman" w:cs="Times New Roman"/>
          <w:sz w:val="20"/>
          <w:szCs w:val="20"/>
        </w:rPr>
        <w:t xml:space="preserve"> et al., 2012). A cradle-to-grave strategy is the main focus, taking into account the environmental effects of the energy technology across its whole existence.</w:t>
      </w:r>
      <w:r w:rsidR="00783C2A" w:rsidRPr="00D20A1E">
        <w:rPr>
          <w:rFonts w:ascii="Times New Roman" w:eastAsia="Times New Roman" w:hAnsi="Times New Roman" w:cs="Times New Roman"/>
          <w:sz w:val="20"/>
          <w:szCs w:val="20"/>
        </w:rPr>
        <w:t xml:space="preserve"> For a truly greener global ecosystem to be realized, the performance-enhancing potential of nanotechnology and the sustainability focus of green nanotechnology must work in concert. A cleaner and more sustainable energy future can be achieved by utilizing sustainably synthesized nanomaterials to develop high-efficiency solar cells, producing long-lasting and reasonably priced fuel cells with environmentally friendly catalysts, and enabling next-generation batteries with environmentally friendly components. The technological aspects of clean energy generation are improved by this convergence, which also guarantees that future generations will benefit from these developments by living </w:t>
      </w:r>
      <w:r w:rsidR="00E02FA3" w:rsidRPr="00D20A1E">
        <w:rPr>
          <w:rFonts w:ascii="Times New Roman" w:eastAsia="Times New Roman" w:hAnsi="Times New Roman" w:cs="Times New Roman"/>
          <w:sz w:val="20"/>
          <w:szCs w:val="20"/>
        </w:rPr>
        <w:t>on</w:t>
      </w:r>
      <w:r w:rsidR="00783C2A" w:rsidRPr="00D20A1E">
        <w:rPr>
          <w:rFonts w:ascii="Times New Roman" w:eastAsia="Times New Roman" w:hAnsi="Times New Roman" w:cs="Times New Roman"/>
          <w:sz w:val="20"/>
          <w:szCs w:val="20"/>
        </w:rPr>
        <w:t xml:space="preserve"> a healthier planet.</w:t>
      </w:r>
    </w:p>
    <w:p w14:paraId="1DD8A36E" w14:textId="1B02664A" w:rsidR="00E02FA3" w:rsidRPr="00D20A1E" w:rsidRDefault="00E02FA3" w:rsidP="00485F39">
      <w:pPr>
        <w:spacing w:after="0" w:line="360" w:lineRule="auto"/>
        <w:jc w:val="both"/>
        <w:rPr>
          <w:rFonts w:ascii="Times New Roman" w:eastAsia="Times New Roman" w:hAnsi="Times New Roman" w:cs="Times New Roman"/>
          <w:sz w:val="20"/>
          <w:szCs w:val="20"/>
        </w:rPr>
      </w:pPr>
    </w:p>
    <w:p w14:paraId="461AE89E" w14:textId="50E99EF4" w:rsidR="00E02FA3" w:rsidRPr="00D20A1E" w:rsidRDefault="00E02FA3" w:rsidP="00485F39">
      <w:pPr>
        <w:spacing w:after="0" w:line="360" w:lineRule="auto"/>
        <w:jc w:val="both"/>
        <w:rPr>
          <w:rFonts w:ascii="Times New Roman" w:eastAsia="Times New Roman" w:hAnsi="Times New Roman" w:cs="Times New Roman"/>
          <w:b/>
          <w:bCs/>
          <w:sz w:val="20"/>
          <w:szCs w:val="20"/>
        </w:rPr>
      </w:pPr>
      <w:r w:rsidRPr="00D20A1E">
        <w:rPr>
          <w:rFonts w:ascii="Times New Roman" w:eastAsia="Times New Roman" w:hAnsi="Times New Roman" w:cs="Times New Roman"/>
          <w:b/>
          <w:bCs/>
          <w:sz w:val="20"/>
          <w:szCs w:val="20"/>
        </w:rPr>
        <w:t>NANOTECHNOLOGY-ENABLED ELECTRICITY GENERATION TECHNOLOGIES</w:t>
      </w:r>
    </w:p>
    <w:p w14:paraId="2D83C697" w14:textId="496E651C" w:rsidR="00E02FA3" w:rsidRPr="00D20A1E" w:rsidRDefault="005C144A" w:rsidP="00485F39">
      <w:pPr>
        <w:spacing w:after="0" w:line="360" w:lineRule="auto"/>
        <w:jc w:val="both"/>
        <w:rPr>
          <w:rFonts w:ascii="Times New Roman" w:eastAsia="Times New Roman" w:hAnsi="Times New Roman" w:cs="Times New Roman"/>
          <w:sz w:val="20"/>
          <w:szCs w:val="20"/>
        </w:rPr>
      </w:pPr>
      <w:r w:rsidRPr="00D20A1E">
        <w:rPr>
          <w:rFonts w:ascii="Times New Roman" w:eastAsia="Times New Roman" w:hAnsi="Times New Roman" w:cs="Times New Roman"/>
          <w:sz w:val="20"/>
          <w:szCs w:val="20"/>
        </w:rPr>
        <w:t>Modern civilization depends heavily on the production and upkeep of electricity, and in light of population increase, climate change, and the world's growing energy needs, the shift to clean, decentralized, and sustainable power production is of utmost importance. By manipulating materials at the atomic and molecular level, nanotechnology presents new opportunities to greatly improve electricity generation technologies. Nanostructured materials have demonstrated revolutionary potential in fuel cells, solar cells, thermoelectric converters, and upcoming nanogenerator systems because of their huge surface area-to-volume ratio, programmable bandgaps, and quantum confinement effects. This section examines how nanotechnology can be incorporated into various platforms for producing electricity and evaluates the effects on scalability, sustainability, and efficiency.</w:t>
      </w:r>
    </w:p>
    <w:p w14:paraId="2B29CD59" w14:textId="2C5E42CE" w:rsidR="005C144A" w:rsidRPr="00D20A1E" w:rsidRDefault="001D374D" w:rsidP="00D20A1E">
      <w:pPr>
        <w:pStyle w:val="ListParagraph"/>
        <w:numPr>
          <w:ilvl w:val="0"/>
          <w:numId w:val="17"/>
        </w:numPr>
        <w:spacing w:after="0" w:line="360" w:lineRule="auto"/>
        <w:jc w:val="both"/>
        <w:rPr>
          <w:rFonts w:ascii="Times New Roman" w:hAnsi="Times New Roman" w:cs="Times New Roman"/>
          <w:b/>
          <w:bCs/>
          <w:sz w:val="20"/>
          <w:szCs w:val="20"/>
        </w:rPr>
      </w:pPr>
      <w:r w:rsidRPr="00D20A1E">
        <w:rPr>
          <w:rFonts w:ascii="Times New Roman" w:hAnsi="Times New Roman" w:cs="Times New Roman"/>
          <w:b/>
          <w:bCs/>
          <w:sz w:val="20"/>
          <w:szCs w:val="20"/>
        </w:rPr>
        <w:t>Nanotechnology in Photovoltaic (Solar) Energy Conversion:</w:t>
      </w:r>
    </w:p>
    <w:p w14:paraId="4C4BFB12" w14:textId="1B175D6E" w:rsidR="001D374D" w:rsidRPr="00D20A1E" w:rsidRDefault="002172F4" w:rsidP="00485F39">
      <w:pPr>
        <w:spacing w:after="0" w:line="360" w:lineRule="auto"/>
        <w:jc w:val="both"/>
        <w:rPr>
          <w:rFonts w:ascii="Times New Roman" w:eastAsia="Times New Roman" w:hAnsi="Times New Roman" w:cs="Times New Roman"/>
          <w:sz w:val="20"/>
          <w:szCs w:val="20"/>
        </w:rPr>
      </w:pPr>
      <w:r w:rsidRPr="00D20A1E">
        <w:rPr>
          <w:rFonts w:ascii="Times New Roman" w:eastAsia="Times New Roman" w:hAnsi="Times New Roman" w:cs="Times New Roman"/>
          <w:sz w:val="20"/>
          <w:szCs w:val="20"/>
        </w:rPr>
        <w:t xml:space="preserve">The effectiveness and affordability of solar cells are two of the most well-known uses of nanotechnology in the production of power. The electron transport and light absorption capabilities of conventional silicon-based photovoltaics are limited. To address these issues, nanomaterials such </w:t>
      </w:r>
      <w:r w:rsidR="00622A2E" w:rsidRPr="00D20A1E">
        <w:rPr>
          <w:rFonts w:ascii="Times New Roman" w:eastAsia="Times New Roman" w:hAnsi="Times New Roman" w:cs="Times New Roman"/>
          <w:sz w:val="20"/>
          <w:szCs w:val="20"/>
        </w:rPr>
        <w:t xml:space="preserve">as </w:t>
      </w:r>
      <w:r w:rsidRPr="00D20A1E">
        <w:rPr>
          <w:rFonts w:ascii="Times New Roman" w:eastAsia="Times New Roman" w:hAnsi="Times New Roman" w:cs="Times New Roman"/>
          <w:sz w:val="20"/>
          <w:szCs w:val="20"/>
        </w:rPr>
        <w:t xml:space="preserve">plasmonic nanoparticles, nanowires, quantum dots, and perovskite crystals have been employed. Semiconductor nanocrystals known as quantum dots (QDs) have size-tunable </w:t>
      </w:r>
      <w:r w:rsidR="00622A2E" w:rsidRPr="00D20A1E">
        <w:rPr>
          <w:rFonts w:ascii="Times New Roman" w:eastAsia="Times New Roman" w:hAnsi="Times New Roman" w:cs="Times New Roman"/>
          <w:sz w:val="20"/>
          <w:szCs w:val="20"/>
        </w:rPr>
        <w:t>band gaps</w:t>
      </w:r>
      <w:r w:rsidRPr="00D20A1E">
        <w:rPr>
          <w:rFonts w:ascii="Times New Roman" w:eastAsia="Times New Roman" w:hAnsi="Times New Roman" w:cs="Times New Roman"/>
          <w:sz w:val="20"/>
          <w:szCs w:val="20"/>
        </w:rPr>
        <w:t xml:space="preserve"> that enable them to absorb various solar radiation wavelengths. Because of their longer carrier diffusion lengths and improved exciton production, perovskite quantum dots (such </w:t>
      </w:r>
      <w:proofErr w:type="spellStart"/>
      <w:r w:rsidRPr="00D20A1E">
        <w:rPr>
          <w:rFonts w:ascii="Times New Roman" w:eastAsia="Times New Roman" w:hAnsi="Times New Roman" w:cs="Times New Roman"/>
          <w:sz w:val="20"/>
          <w:szCs w:val="20"/>
        </w:rPr>
        <w:t>CsPbBr</w:t>
      </w:r>
      <w:proofErr w:type="spellEnd"/>
      <w:r w:rsidRPr="00D20A1E">
        <w:rPr>
          <w:rFonts w:ascii="Times New Roman" w:eastAsia="Times New Roman" w:hAnsi="Times New Roman" w:cs="Times New Roman"/>
          <w:sz w:val="20"/>
          <w:szCs w:val="20"/>
        </w:rPr>
        <w:t xml:space="preserve">₃) used </w:t>
      </w:r>
      <w:r w:rsidR="00622A2E" w:rsidRPr="00D20A1E">
        <w:rPr>
          <w:rFonts w:ascii="Times New Roman" w:eastAsia="Times New Roman" w:hAnsi="Times New Roman" w:cs="Times New Roman"/>
          <w:sz w:val="20"/>
          <w:szCs w:val="20"/>
        </w:rPr>
        <w:t>in</w:t>
      </w:r>
      <w:r w:rsidRPr="00D20A1E">
        <w:rPr>
          <w:rFonts w:ascii="Times New Roman" w:eastAsia="Times New Roman" w:hAnsi="Times New Roman" w:cs="Times New Roman"/>
          <w:sz w:val="20"/>
          <w:szCs w:val="20"/>
        </w:rPr>
        <w:t xml:space="preserve"> perovskite solar cells have attained efficiencies above 25% (Green et al., 2023). </w:t>
      </w:r>
    </w:p>
    <w:p w14:paraId="3DDA80D1" w14:textId="5470811C" w:rsidR="002C4A8B" w:rsidRPr="00D20A1E" w:rsidRDefault="002C4A8B" w:rsidP="00485F39">
      <w:pPr>
        <w:spacing w:after="0" w:line="360" w:lineRule="auto"/>
        <w:jc w:val="both"/>
        <w:rPr>
          <w:rFonts w:ascii="Times New Roman" w:eastAsia="Times New Roman" w:hAnsi="Times New Roman" w:cs="Times New Roman"/>
          <w:sz w:val="20"/>
          <w:szCs w:val="20"/>
        </w:rPr>
      </w:pPr>
      <w:r w:rsidRPr="00D20A1E">
        <w:rPr>
          <w:rFonts w:ascii="Times New Roman" w:eastAsia="Times New Roman" w:hAnsi="Times New Roman" w:cs="Times New Roman"/>
          <w:sz w:val="20"/>
          <w:szCs w:val="20"/>
        </w:rPr>
        <w:t>In dye-sensitized solar cells (DSSCs), nanowire arrays composed of TiO</w:t>
      </w:r>
      <w:r w:rsidR="00622A2E" w:rsidRPr="00D20A1E">
        <w:rPr>
          <w:rFonts w:ascii="Times New Roman" w:eastAsia="Times New Roman" w:hAnsi="Times New Roman" w:cs="Times New Roman"/>
          <w:sz w:val="20"/>
          <w:szCs w:val="20"/>
          <w:vertAlign w:val="subscript"/>
        </w:rPr>
        <w:t>2</w:t>
      </w:r>
      <w:r w:rsidRPr="00D20A1E">
        <w:rPr>
          <w:rFonts w:ascii="Times New Roman" w:eastAsia="Times New Roman" w:hAnsi="Times New Roman" w:cs="Times New Roman"/>
          <w:sz w:val="20"/>
          <w:szCs w:val="20"/>
        </w:rPr>
        <w:t xml:space="preserve"> and </w:t>
      </w:r>
      <w:proofErr w:type="spellStart"/>
      <w:r w:rsidRPr="00D20A1E">
        <w:rPr>
          <w:rFonts w:ascii="Times New Roman" w:eastAsia="Times New Roman" w:hAnsi="Times New Roman" w:cs="Times New Roman"/>
          <w:sz w:val="20"/>
          <w:szCs w:val="20"/>
        </w:rPr>
        <w:t>ZnO</w:t>
      </w:r>
      <w:proofErr w:type="spellEnd"/>
      <w:r w:rsidRPr="00D20A1E">
        <w:rPr>
          <w:rFonts w:ascii="Times New Roman" w:eastAsia="Times New Roman" w:hAnsi="Times New Roman" w:cs="Times New Roman"/>
          <w:sz w:val="20"/>
          <w:szCs w:val="20"/>
        </w:rPr>
        <w:t xml:space="preserve"> function as extremely effective electron transport layers, decreasing recombination and increasing photocurrent (Chen et al., 2021). Furthermore, localized surface plasmon resonance (LSPR) allows plasmonic nanoparticles like gold (Au) or silver (Ag) to concentrate sunlight at the nanoscale, improving light absorption and trapping (Zhang et al., 2020). A new generation of solar cells with improved power conversion efficiency (PCE), mechanical flexibility, reduced manufacturing costs, and wider applicability in off-grid, urban, and portable energy systems is the outcome of these advancements.</w:t>
      </w:r>
    </w:p>
    <w:p w14:paraId="6277025A" w14:textId="52F832F8" w:rsidR="002C4A8B" w:rsidRPr="00D20A1E" w:rsidRDefault="00F12E94" w:rsidP="00D20A1E">
      <w:pPr>
        <w:pStyle w:val="ListParagraph"/>
        <w:numPr>
          <w:ilvl w:val="0"/>
          <w:numId w:val="17"/>
        </w:numPr>
        <w:spacing w:after="0" w:line="360" w:lineRule="auto"/>
        <w:jc w:val="both"/>
        <w:rPr>
          <w:rFonts w:ascii="Times New Roman" w:hAnsi="Times New Roman" w:cs="Times New Roman"/>
          <w:b/>
          <w:bCs/>
          <w:sz w:val="20"/>
          <w:szCs w:val="20"/>
        </w:rPr>
      </w:pPr>
      <w:r w:rsidRPr="00D20A1E">
        <w:rPr>
          <w:rFonts w:ascii="Times New Roman" w:hAnsi="Times New Roman" w:cs="Times New Roman"/>
          <w:b/>
          <w:bCs/>
          <w:sz w:val="20"/>
          <w:szCs w:val="20"/>
        </w:rPr>
        <w:t>Piezoelectric and Triboelectric Nanogenerators (PENGs and TENGs):</w:t>
      </w:r>
    </w:p>
    <w:p w14:paraId="3594A88F" w14:textId="10EFCF35" w:rsidR="00F12E94" w:rsidRPr="00D20A1E" w:rsidRDefault="003A46B9" w:rsidP="00485F39">
      <w:pPr>
        <w:spacing w:after="0" w:line="360" w:lineRule="auto"/>
        <w:jc w:val="both"/>
        <w:rPr>
          <w:rFonts w:ascii="Times New Roman" w:eastAsia="Times New Roman" w:hAnsi="Times New Roman" w:cs="Times New Roman"/>
          <w:sz w:val="20"/>
          <w:szCs w:val="20"/>
        </w:rPr>
      </w:pPr>
      <w:r w:rsidRPr="00D20A1E">
        <w:rPr>
          <w:rFonts w:ascii="Times New Roman" w:eastAsia="Times New Roman" w:hAnsi="Times New Roman" w:cs="Times New Roman"/>
          <w:sz w:val="20"/>
          <w:szCs w:val="20"/>
        </w:rPr>
        <w:t xml:space="preserve">Devices that turn mechanical energy into electrical power, or nanogenerators, are a relatively new use of nanotechnology in the production of electricity. By using nanostructured piezoelectric materials like </w:t>
      </w:r>
      <w:proofErr w:type="spellStart"/>
      <w:r w:rsidRPr="00D20A1E">
        <w:rPr>
          <w:rFonts w:ascii="Times New Roman" w:eastAsia="Times New Roman" w:hAnsi="Times New Roman" w:cs="Times New Roman"/>
          <w:sz w:val="20"/>
          <w:szCs w:val="20"/>
        </w:rPr>
        <w:t>ZnO</w:t>
      </w:r>
      <w:proofErr w:type="spellEnd"/>
      <w:r w:rsidRPr="00D20A1E">
        <w:rPr>
          <w:rFonts w:ascii="Times New Roman" w:eastAsia="Times New Roman" w:hAnsi="Times New Roman" w:cs="Times New Roman"/>
          <w:sz w:val="20"/>
          <w:szCs w:val="20"/>
        </w:rPr>
        <w:t>, BaTiO</w:t>
      </w:r>
      <w:r w:rsidR="009007E0" w:rsidRPr="00D20A1E">
        <w:rPr>
          <w:rFonts w:ascii="Times New Roman" w:eastAsia="Times New Roman" w:hAnsi="Times New Roman" w:cs="Times New Roman"/>
          <w:sz w:val="20"/>
          <w:szCs w:val="20"/>
          <w:vertAlign w:val="subscript"/>
        </w:rPr>
        <w:t>3</w:t>
      </w:r>
      <w:r w:rsidRPr="00D20A1E">
        <w:rPr>
          <w:rFonts w:ascii="Times New Roman" w:eastAsia="Times New Roman" w:hAnsi="Times New Roman" w:cs="Times New Roman"/>
          <w:sz w:val="20"/>
          <w:szCs w:val="20"/>
        </w:rPr>
        <w:t>, and PVDF, piezoelectric nanogenerators (PENGs) can produce electricity from pressure, vibrations, and body movements (Wang, 2022). These systems work well with wearables, biological implants, and self-powered sensors. Triboelectric nanogenerators (TENGs) also take advantage of the electrostatic induction and triboelectric action between two materials. A charge differential created by motion-induced interaction between nanostructured surfaces can be captured as electrical energy. According to Yang et al. (2020), TENGs can capture energy from wind, precipitation, walking, and even ocean waves.</w:t>
      </w:r>
    </w:p>
    <w:p w14:paraId="4F5A5078" w14:textId="0F39C137" w:rsidR="00B3210B" w:rsidRPr="00D20A1E" w:rsidRDefault="00B3210B" w:rsidP="00485F39">
      <w:pPr>
        <w:spacing w:after="0" w:line="360" w:lineRule="auto"/>
        <w:jc w:val="both"/>
        <w:rPr>
          <w:rFonts w:ascii="Times New Roman" w:eastAsia="Times New Roman" w:hAnsi="Times New Roman" w:cs="Times New Roman"/>
          <w:sz w:val="20"/>
          <w:szCs w:val="20"/>
        </w:rPr>
      </w:pPr>
      <w:r w:rsidRPr="00D20A1E">
        <w:rPr>
          <w:rFonts w:ascii="Times New Roman" w:eastAsia="Times New Roman" w:hAnsi="Times New Roman" w:cs="Times New Roman"/>
          <w:sz w:val="20"/>
          <w:szCs w:val="20"/>
        </w:rPr>
        <w:t>Additionally, hybrid TENG-PENG systems have been created to optimize output across a wider frequency range. These nanogenerators promise broad use in environmental sensing, microelectromechanical systems (MEMS), and the Internet of Things (IoT) since they are not only effective but also affordable and scalable.</w:t>
      </w:r>
    </w:p>
    <w:p w14:paraId="35B6180C" w14:textId="6F6B13E4" w:rsidR="00B3210B" w:rsidRPr="00D20A1E" w:rsidRDefault="009D0B52" w:rsidP="00D20A1E">
      <w:pPr>
        <w:pStyle w:val="ListParagraph"/>
        <w:numPr>
          <w:ilvl w:val="0"/>
          <w:numId w:val="17"/>
        </w:numPr>
        <w:spacing w:after="0" w:line="360" w:lineRule="auto"/>
        <w:jc w:val="both"/>
        <w:rPr>
          <w:rFonts w:ascii="Times New Roman" w:hAnsi="Times New Roman" w:cs="Times New Roman"/>
          <w:b/>
          <w:bCs/>
          <w:sz w:val="20"/>
          <w:szCs w:val="20"/>
        </w:rPr>
      </w:pPr>
      <w:r w:rsidRPr="00D20A1E">
        <w:rPr>
          <w:rFonts w:ascii="Times New Roman" w:hAnsi="Times New Roman" w:cs="Times New Roman"/>
          <w:b/>
          <w:bCs/>
          <w:sz w:val="20"/>
          <w:szCs w:val="20"/>
        </w:rPr>
        <w:t>Nanostructured Thermoelectric Materials for Waste Heat Recovery:</w:t>
      </w:r>
    </w:p>
    <w:p w14:paraId="228ECC80" w14:textId="75A97A43" w:rsidR="009D0B52" w:rsidRPr="00D20A1E" w:rsidRDefault="00643CD9" w:rsidP="00485F39">
      <w:pPr>
        <w:spacing w:after="0" w:line="360" w:lineRule="auto"/>
        <w:jc w:val="both"/>
        <w:rPr>
          <w:rFonts w:ascii="Times New Roman" w:eastAsia="Times New Roman" w:hAnsi="Times New Roman" w:cs="Times New Roman"/>
          <w:sz w:val="20"/>
          <w:szCs w:val="20"/>
        </w:rPr>
      </w:pPr>
      <w:r w:rsidRPr="00D20A1E">
        <w:rPr>
          <w:rFonts w:ascii="Times New Roman" w:eastAsia="Times New Roman" w:hAnsi="Times New Roman" w:cs="Times New Roman"/>
          <w:sz w:val="20"/>
          <w:szCs w:val="20"/>
        </w:rPr>
        <w:lastRenderedPageBreak/>
        <w:t xml:space="preserve">The </w:t>
      </w:r>
      <w:proofErr w:type="spellStart"/>
      <w:r w:rsidR="009007E0" w:rsidRPr="00D20A1E">
        <w:rPr>
          <w:rFonts w:ascii="Times New Roman" w:eastAsia="Times New Roman" w:hAnsi="Times New Roman" w:cs="Times New Roman"/>
          <w:sz w:val="20"/>
          <w:szCs w:val="20"/>
        </w:rPr>
        <w:t>Seebeck</w:t>
      </w:r>
      <w:proofErr w:type="spellEnd"/>
      <w:r w:rsidRPr="00D20A1E">
        <w:rPr>
          <w:rFonts w:ascii="Times New Roman" w:eastAsia="Times New Roman" w:hAnsi="Times New Roman" w:cs="Times New Roman"/>
          <w:sz w:val="20"/>
          <w:szCs w:val="20"/>
        </w:rPr>
        <w:t xml:space="preserve"> effect is used by thermoelectric generators (TEGs) to directly convert heat into electrical power. The thermoelectric figure of merit (ZT) determines how efficient these devices are; it increases with low heat conductivity and high electrical conductivity, two characteristics that may be precisely adjusted through </w:t>
      </w:r>
      <w:r w:rsidR="009007E0" w:rsidRPr="00D20A1E">
        <w:rPr>
          <w:rFonts w:ascii="Times New Roman" w:eastAsia="Times New Roman" w:hAnsi="Times New Roman" w:cs="Times New Roman"/>
          <w:sz w:val="20"/>
          <w:szCs w:val="20"/>
        </w:rPr>
        <w:t>nano-structuring</w:t>
      </w:r>
      <w:r w:rsidRPr="00D20A1E">
        <w:rPr>
          <w:rFonts w:ascii="Times New Roman" w:eastAsia="Times New Roman" w:hAnsi="Times New Roman" w:cs="Times New Roman"/>
          <w:sz w:val="20"/>
          <w:szCs w:val="20"/>
        </w:rPr>
        <w:t>. Lead telluride (</w:t>
      </w:r>
      <w:proofErr w:type="spellStart"/>
      <w:r w:rsidRPr="00D20A1E">
        <w:rPr>
          <w:rFonts w:ascii="Times New Roman" w:eastAsia="Times New Roman" w:hAnsi="Times New Roman" w:cs="Times New Roman"/>
          <w:sz w:val="20"/>
          <w:szCs w:val="20"/>
        </w:rPr>
        <w:t>PbTe</w:t>
      </w:r>
      <w:proofErr w:type="spellEnd"/>
      <w:r w:rsidRPr="00D20A1E">
        <w:rPr>
          <w:rFonts w:ascii="Times New Roman" w:eastAsia="Times New Roman" w:hAnsi="Times New Roman" w:cs="Times New Roman"/>
          <w:sz w:val="20"/>
          <w:szCs w:val="20"/>
        </w:rPr>
        <w:t>), bismuth telluride (Bi</w:t>
      </w:r>
      <w:r w:rsidR="009007E0" w:rsidRPr="00D20A1E">
        <w:rPr>
          <w:rFonts w:ascii="Times New Roman" w:eastAsia="Times New Roman" w:hAnsi="Times New Roman" w:cs="Times New Roman"/>
          <w:sz w:val="20"/>
          <w:szCs w:val="20"/>
          <w:vertAlign w:val="subscript"/>
        </w:rPr>
        <w:t>2</w:t>
      </w:r>
      <w:r w:rsidRPr="00D20A1E">
        <w:rPr>
          <w:rFonts w:ascii="Times New Roman" w:eastAsia="Times New Roman" w:hAnsi="Times New Roman" w:cs="Times New Roman"/>
          <w:sz w:val="20"/>
          <w:szCs w:val="20"/>
        </w:rPr>
        <w:t>Te</w:t>
      </w:r>
      <w:r w:rsidR="009007E0" w:rsidRPr="00D20A1E">
        <w:rPr>
          <w:rFonts w:ascii="Times New Roman" w:eastAsia="Times New Roman" w:hAnsi="Times New Roman" w:cs="Times New Roman"/>
          <w:sz w:val="20"/>
          <w:szCs w:val="20"/>
          <w:vertAlign w:val="subscript"/>
        </w:rPr>
        <w:t>3</w:t>
      </w:r>
      <w:r w:rsidRPr="00D20A1E">
        <w:rPr>
          <w:rFonts w:ascii="Times New Roman" w:eastAsia="Times New Roman" w:hAnsi="Times New Roman" w:cs="Times New Roman"/>
          <w:sz w:val="20"/>
          <w:szCs w:val="20"/>
        </w:rPr>
        <w:t xml:space="preserve">), and skutterudites are examples of nanostructured materials that have been designed to decrease phonon transmission (heat conduction) while maintaining electron mobility (Zhao et al., 2019). The efficiency of energy conversion is greatly increased by this improvement. </w:t>
      </w:r>
    </w:p>
    <w:p w14:paraId="01C455E1" w14:textId="074934E9" w:rsidR="009007E0" w:rsidRPr="00D20A1E" w:rsidRDefault="009007E0" w:rsidP="00485F39">
      <w:pPr>
        <w:spacing w:after="0" w:line="360" w:lineRule="auto"/>
        <w:jc w:val="both"/>
        <w:rPr>
          <w:rFonts w:ascii="Times New Roman" w:eastAsia="Times New Roman" w:hAnsi="Times New Roman" w:cs="Times New Roman"/>
          <w:sz w:val="20"/>
          <w:szCs w:val="20"/>
        </w:rPr>
      </w:pPr>
      <w:r w:rsidRPr="00D20A1E">
        <w:rPr>
          <w:rFonts w:ascii="Times New Roman" w:eastAsia="Times New Roman" w:hAnsi="Times New Roman" w:cs="Times New Roman"/>
          <w:sz w:val="20"/>
          <w:szCs w:val="20"/>
        </w:rPr>
        <w:t xml:space="preserve">Nanotechnology-enabled TEGs, which transform otherwise lost heat into useful power, are currently being investigated in wearable technologies, industrial heat recovery, and automobile exhaust systems. The estimated 60% of energy lost as heat in typical energy systems can be recovered in part by including nano-engineered </w:t>
      </w:r>
      <w:r w:rsidR="00C45364" w:rsidRPr="00D20A1E">
        <w:rPr>
          <w:rFonts w:ascii="Times New Roman" w:eastAsia="Times New Roman" w:hAnsi="Times New Roman" w:cs="Times New Roman"/>
          <w:sz w:val="20"/>
          <w:szCs w:val="20"/>
        </w:rPr>
        <w:t>thermoelectric</w:t>
      </w:r>
      <w:r w:rsidRPr="00D20A1E">
        <w:rPr>
          <w:rFonts w:ascii="Times New Roman" w:eastAsia="Times New Roman" w:hAnsi="Times New Roman" w:cs="Times New Roman"/>
          <w:sz w:val="20"/>
          <w:szCs w:val="20"/>
        </w:rPr>
        <w:t xml:space="preserve"> (Snyder &amp; </w:t>
      </w:r>
      <w:proofErr w:type="spellStart"/>
      <w:r w:rsidRPr="00D20A1E">
        <w:rPr>
          <w:rFonts w:ascii="Times New Roman" w:eastAsia="Times New Roman" w:hAnsi="Times New Roman" w:cs="Times New Roman"/>
          <w:sz w:val="20"/>
          <w:szCs w:val="20"/>
        </w:rPr>
        <w:t>Toberer</w:t>
      </w:r>
      <w:proofErr w:type="spellEnd"/>
      <w:r w:rsidRPr="00D20A1E">
        <w:rPr>
          <w:rFonts w:ascii="Times New Roman" w:eastAsia="Times New Roman" w:hAnsi="Times New Roman" w:cs="Times New Roman"/>
          <w:sz w:val="20"/>
          <w:szCs w:val="20"/>
        </w:rPr>
        <w:t>, 2008).</w:t>
      </w:r>
    </w:p>
    <w:p w14:paraId="7681E822" w14:textId="1B7F9440" w:rsidR="009007E0" w:rsidRPr="00D20A1E" w:rsidRDefault="009007E0" w:rsidP="00D20A1E">
      <w:pPr>
        <w:pStyle w:val="ListParagraph"/>
        <w:numPr>
          <w:ilvl w:val="0"/>
          <w:numId w:val="17"/>
        </w:numPr>
        <w:spacing w:after="0" w:line="360" w:lineRule="auto"/>
        <w:jc w:val="both"/>
        <w:rPr>
          <w:rFonts w:ascii="Times New Roman" w:hAnsi="Times New Roman" w:cs="Times New Roman"/>
          <w:b/>
          <w:bCs/>
          <w:sz w:val="20"/>
          <w:szCs w:val="20"/>
        </w:rPr>
      </w:pPr>
      <w:r w:rsidRPr="00D20A1E">
        <w:rPr>
          <w:rFonts w:ascii="Times New Roman" w:hAnsi="Times New Roman" w:cs="Times New Roman"/>
          <w:b/>
          <w:bCs/>
          <w:sz w:val="20"/>
          <w:szCs w:val="20"/>
        </w:rPr>
        <w:t>Fuel Cells Enhanced by Nano Catalysts:</w:t>
      </w:r>
    </w:p>
    <w:p w14:paraId="6CAFF147" w14:textId="26CD07C6" w:rsidR="009007E0" w:rsidRPr="00D20A1E" w:rsidRDefault="00C45364" w:rsidP="00485F39">
      <w:pPr>
        <w:spacing w:after="0" w:line="360" w:lineRule="auto"/>
        <w:jc w:val="both"/>
        <w:rPr>
          <w:rFonts w:ascii="Times New Roman" w:eastAsia="Times New Roman" w:hAnsi="Times New Roman" w:cs="Times New Roman"/>
          <w:sz w:val="20"/>
          <w:szCs w:val="20"/>
        </w:rPr>
      </w:pPr>
      <w:r w:rsidRPr="00D20A1E">
        <w:rPr>
          <w:rFonts w:ascii="Times New Roman" w:eastAsia="Times New Roman" w:hAnsi="Times New Roman" w:cs="Times New Roman"/>
          <w:sz w:val="20"/>
          <w:szCs w:val="20"/>
        </w:rPr>
        <w:t>Fuel cells are electrochemical devices that use the chemical reaction of hydrogen and oxygen to produce energy, with the sole byproduct being water. By enhancing catalyst performance, nanotechnology raises their affordability and efficiency. Nanoparticles based on platinum (Pt) are frequently employed in proton exchange membrane fuel cells (PEMFCs) as catalysts. Pt-Co or Pt-Ni alloy nanoparticles, which use less platinum and exhibit greater activity and longer durability, are recent developments (Ahmad et al., 2023). Nanostructured membranes and graphene-supported catalysts have also been developed to lower fuel crossover and improve ionic conductivity. Carbon nanotube (CNT)-embedded membranes and metal-organic frameworks (MOFs) offer yet another avenue for improving fuel cell longevity and performance.</w:t>
      </w:r>
    </w:p>
    <w:p w14:paraId="22B007A1" w14:textId="602304FB" w:rsidR="00C45364" w:rsidRPr="00D20A1E" w:rsidRDefault="00C45364" w:rsidP="00485F39">
      <w:pPr>
        <w:spacing w:after="0" w:line="360" w:lineRule="auto"/>
        <w:jc w:val="both"/>
        <w:rPr>
          <w:rFonts w:ascii="Times New Roman" w:hAnsi="Times New Roman" w:cs="Times New Roman"/>
          <w:sz w:val="20"/>
          <w:szCs w:val="20"/>
        </w:rPr>
      </w:pPr>
      <w:r w:rsidRPr="00D20A1E">
        <w:rPr>
          <w:rFonts w:ascii="Times New Roman" w:hAnsi="Times New Roman" w:cs="Times New Roman"/>
          <w:sz w:val="20"/>
          <w:szCs w:val="20"/>
        </w:rPr>
        <w:t>These nano-enabled improvements are crucial for scaling up hydrogen-powered vehicles, stationary power systems, and microgrids, especially in regions transitioning away from fossil fuels.</w:t>
      </w:r>
    </w:p>
    <w:p w14:paraId="3A830ADE" w14:textId="45C805C2" w:rsidR="00C45364" w:rsidRPr="00D20A1E" w:rsidRDefault="00C45364" w:rsidP="00D20A1E">
      <w:pPr>
        <w:pStyle w:val="ListParagraph"/>
        <w:numPr>
          <w:ilvl w:val="0"/>
          <w:numId w:val="17"/>
        </w:numPr>
        <w:spacing w:after="0" w:line="360" w:lineRule="auto"/>
        <w:jc w:val="both"/>
        <w:rPr>
          <w:rFonts w:ascii="Times New Roman" w:hAnsi="Times New Roman" w:cs="Times New Roman"/>
          <w:b/>
          <w:bCs/>
          <w:sz w:val="20"/>
          <w:szCs w:val="20"/>
        </w:rPr>
      </w:pPr>
      <w:r w:rsidRPr="00D20A1E">
        <w:rPr>
          <w:rFonts w:ascii="Times New Roman" w:hAnsi="Times New Roman" w:cs="Times New Roman"/>
          <w:b/>
          <w:bCs/>
          <w:sz w:val="20"/>
          <w:szCs w:val="20"/>
        </w:rPr>
        <w:t>Nanotechnology in Bioelectricity and Microbial Fuel Cells:</w:t>
      </w:r>
    </w:p>
    <w:p w14:paraId="5DA6AD24" w14:textId="4E95247E" w:rsidR="00C45364" w:rsidRPr="00D20A1E" w:rsidRDefault="00C45364" w:rsidP="00485F39">
      <w:pPr>
        <w:spacing w:after="0" w:line="360" w:lineRule="auto"/>
        <w:jc w:val="both"/>
        <w:rPr>
          <w:rFonts w:ascii="Times New Roman" w:eastAsia="Times New Roman" w:hAnsi="Times New Roman" w:cs="Times New Roman"/>
          <w:sz w:val="20"/>
          <w:szCs w:val="20"/>
        </w:rPr>
      </w:pPr>
      <w:r w:rsidRPr="00D20A1E">
        <w:rPr>
          <w:rFonts w:ascii="Times New Roman" w:eastAsia="Times New Roman" w:hAnsi="Times New Roman" w:cs="Times New Roman"/>
          <w:sz w:val="20"/>
          <w:szCs w:val="20"/>
        </w:rPr>
        <w:t xml:space="preserve">The application of nanomaterials in microbial fuel cells (MFCs), which use bacteria to break down organic material and produce power, has been the subject of recent research. By facilitating better electron transport between microbial communities and electrodes, nanostructured anodes composed of graphene oxide, carbon nanofibers, or </w:t>
      </w:r>
      <w:proofErr w:type="spellStart"/>
      <w:r w:rsidRPr="00D20A1E">
        <w:rPr>
          <w:rFonts w:ascii="Times New Roman" w:eastAsia="Times New Roman" w:hAnsi="Times New Roman" w:cs="Times New Roman"/>
          <w:sz w:val="20"/>
          <w:szCs w:val="20"/>
        </w:rPr>
        <w:t>MnO</w:t>
      </w:r>
      <w:proofErr w:type="spellEnd"/>
      <w:r w:rsidRPr="00D20A1E">
        <w:rPr>
          <w:rFonts w:ascii="Times New Roman" w:eastAsia="Times New Roman" w:hAnsi="Times New Roman" w:cs="Times New Roman"/>
          <w:sz w:val="20"/>
          <w:szCs w:val="20"/>
        </w:rPr>
        <w:t>₂ nanoparticles increase power density and overall efficiency (Logan et al., 2019). Potential uses for these systems include wastewater treatment, where they can provide electricity and clean water. It is anticipated that the incorporation of nanotechnology will increase MFCs' cost-effectiveness and efficiency, bringing them closer to being used in decentralized energy systems.</w:t>
      </w:r>
    </w:p>
    <w:p w14:paraId="4AA5E052" w14:textId="54E7A01C" w:rsidR="00C45364" w:rsidRPr="00D20A1E" w:rsidRDefault="007D0876" w:rsidP="00D20A1E">
      <w:pPr>
        <w:pStyle w:val="ListParagraph"/>
        <w:numPr>
          <w:ilvl w:val="0"/>
          <w:numId w:val="17"/>
        </w:numPr>
        <w:spacing w:after="0" w:line="360" w:lineRule="auto"/>
        <w:jc w:val="both"/>
        <w:rPr>
          <w:rFonts w:ascii="Times New Roman" w:hAnsi="Times New Roman" w:cs="Times New Roman"/>
          <w:b/>
          <w:bCs/>
          <w:sz w:val="20"/>
          <w:szCs w:val="20"/>
        </w:rPr>
      </w:pPr>
      <w:r w:rsidRPr="00D20A1E">
        <w:rPr>
          <w:rFonts w:ascii="Times New Roman" w:hAnsi="Times New Roman" w:cs="Times New Roman"/>
          <w:b/>
          <w:bCs/>
          <w:sz w:val="20"/>
          <w:szCs w:val="20"/>
        </w:rPr>
        <w:t>Challenges and Opportunities for Scaling Nanotechnology in Electricity Generation:</w:t>
      </w:r>
    </w:p>
    <w:p w14:paraId="1FEEA744" w14:textId="06A77DCF" w:rsidR="007D0876" w:rsidRPr="00D20A1E" w:rsidRDefault="007D0876" w:rsidP="007D0876">
      <w:pPr>
        <w:spacing w:after="0" w:line="360" w:lineRule="auto"/>
        <w:jc w:val="both"/>
        <w:rPr>
          <w:rFonts w:ascii="Times New Roman" w:eastAsia="Times New Roman" w:hAnsi="Times New Roman" w:cs="Times New Roman"/>
          <w:sz w:val="20"/>
          <w:szCs w:val="20"/>
        </w:rPr>
      </w:pPr>
      <w:r w:rsidRPr="00D20A1E">
        <w:rPr>
          <w:rFonts w:ascii="Times New Roman" w:eastAsia="Times New Roman" w:hAnsi="Times New Roman" w:cs="Times New Roman"/>
          <w:sz w:val="20"/>
          <w:szCs w:val="20"/>
        </w:rPr>
        <w:t>Commercialization of power generation enabled by nanotechnology is hampered by several issues, despite its potential:</w:t>
      </w:r>
    </w:p>
    <w:p w14:paraId="096E5452" w14:textId="28B730D9" w:rsidR="007D0876" w:rsidRPr="00D20A1E" w:rsidRDefault="007D0876" w:rsidP="007D0876">
      <w:pPr>
        <w:spacing w:after="0" w:line="360" w:lineRule="auto"/>
        <w:jc w:val="both"/>
        <w:rPr>
          <w:rFonts w:ascii="Times New Roman" w:eastAsia="Times New Roman" w:hAnsi="Times New Roman" w:cs="Times New Roman"/>
          <w:sz w:val="20"/>
          <w:szCs w:val="20"/>
        </w:rPr>
      </w:pPr>
      <w:r w:rsidRPr="00D20A1E">
        <w:rPr>
          <w:rFonts w:ascii="Times New Roman" w:eastAsia="Times New Roman" w:hAnsi="Times New Roman" w:cs="Times New Roman"/>
          <w:b/>
          <w:bCs/>
          <w:sz w:val="20"/>
          <w:szCs w:val="20"/>
        </w:rPr>
        <w:t>Material toxicity:</w:t>
      </w:r>
      <w:r w:rsidRPr="00D20A1E">
        <w:rPr>
          <w:rFonts w:ascii="Times New Roman" w:eastAsia="Times New Roman" w:hAnsi="Times New Roman" w:cs="Times New Roman"/>
          <w:sz w:val="20"/>
          <w:szCs w:val="20"/>
        </w:rPr>
        <w:t xml:space="preserve"> Certain nanoparticles, like lead and cadmium, are harmful to the environment and human health. </w:t>
      </w:r>
    </w:p>
    <w:p w14:paraId="2EAAD2E8" w14:textId="16D9C815" w:rsidR="007D0876" w:rsidRPr="00D20A1E" w:rsidRDefault="007D0876" w:rsidP="007D0876">
      <w:pPr>
        <w:spacing w:after="0" w:line="360" w:lineRule="auto"/>
        <w:jc w:val="both"/>
        <w:rPr>
          <w:rFonts w:ascii="Times New Roman" w:eastAsia="Times New Roman" w:hAnsi="Times New Roman" w:cs="Times New Roman"/>
          <w:sz w:val="20"/>
          <w:szCs w:val="20"/>
        </w:rPr>
      </w:pPr>
      <w:r w:rsidRPr="00D20A1E">
        <w:rPr>
          <w:rFonts w:ascii="Times New Roman" w:eastAsia="Times New Roman" w:hAnsi="Times New Roman" w:cs="Times New Roman"/>
          <w:b/>
          <w:bCs/>
          <w:sz w:val="20"/>
          <w:szCs w:val="20"/>
        </w:rPr>
        <w:t>Synthesis cost:</w:t>
      </w:r>
      <w:r w:rsidRPr="00D20A1E">
        <w:rPr>
          <w:rFonts w:ascii="Times New Roman" w:eastAsia="Times New Roman" w:hAnsi="Times New Roman" w:cs="Times New Roman"/>
          <w:sz w:val="20"/>
          <w:szCs w:val="20"/>
        </w:rPr>
        <w:t xml:space="preserve"> Production costs are raised by high-precision manufacturing techniques.</w:t>
      </w:r>
    </w:p>
    <w:p w14:paraId="776E934F" w14:textId="3BDD798A" w:rsidR="007D0876" w:rsidRPr="00D20A1E" w:rsidRDefault="007D0876" w:rsidP="007D0876">
      <w:pPr>
        <w:spacing w:after="0" w:line="360" w:lineRule="auto"/>
        <w:jc w:val="both"/>
        <w:rPr>
          <w:rFonts w:ascii="Times New Roman" w:eastAsia="Times New Roman" w:hAnsi="Times New Roman" w:cs="Times New Roman"/>
          <w:sz w:val="20"/>
          <w:szCs w:val="20"/>
        </w:rPr>
      </w:pPr>
      <w:r w:rsidRPr="00D20A1E">
        <w:rPr>
          <w:rFonts w:ascii="Times New Roman" w:eastAsia="Times New Roman" w:hAnsi="Times New Roman" w:cs="Times New Roman"/>
          <w:b/>
          <w:bCs/>
          <w:sz w:val="20"/>
          <w:szCs w:val="20"/>
        </w:rPr>
        <w:t>Stability and degradation:</w:t>
      </w:r>
      <w:r w:rsidRPr="00D20A1E">
        <w:rPr>
          <w:rFonts w:ascii="Times New Roman" w:eastAsia="Times New Roman" w:hAnsi="Times New Roman" w:cs="Times New Roman"/>
          <w:sz w:val="20"/>
          <w:szCs w:val="20"/>
        </w:rPr>
        <w:t xml:space="preserve"> Extended exposure to heat, air, or sunshine can cause nanomaterials to deteriorate.</w:t>
      </w:r>
    </w:p>
    <w:p w14:paraId="16A2AD7D" w14:textId="68162A7E" w:rsidR="007D0876" w:rsidRPr="00D20A1E" w:rsidRDefault="007D0876" w:rsidP="007D0876">
      <w:pPr>
        <w:spacing w:after="0" w:line="360" w:lineRule="auto"/>
        <w:jc w:val="both"/>
        <w:rPr>
          <w:rFonts w:ascii="Times New Roman" w:eastAsia="Times New Roman" w:hAnsi="Times New Roman" w:cs="Times New Roman"/>
          <w:sz w:val="20"/>
          <w:szCs w:val="20"/>
        </w:rPr>
      </w:pPr>
      <w:r w:rsidRPr="00D20A1E">
        <w:rPr>
          <w:rFonts w:ascii="Times New Roman" w:eastAsia="Times New Roman" w:hAnsi="Times New Roman" w:cs="Times New Roman"/>
          <w:b/>
          <w:bCs/>
          <w:sz w:val="20"/>
          <w:szCs w:val="20"/>
        </w:rPr>
        <w:t>Recyclability:</w:t>
      </w:r>
      <w:r w:rsidRPr="00D20A1E">
        <w:rPr>
          <w:rFonts w:ascii="Times New Roman" w:eastAsia="Times New Roman" w:hAnsi="Times New Roman" w:cs="Times New Roman"/>
          <w:sz w:val="20"/>
          <w:szCs w:val="20"/>
        </w:rPr>
        <w:t xml:space="preserve"> Recovering nanomaterials at the end of their useful lives is still a concern.</w:t>
      </w:r>
    </w:p>
    <w:p w14:paraId="6DE1B66F" w14:textId="39EC15B0" w:rsidR="005C144A" w:rsidRPr="00D20A1E" w:rsidRDefault="007D0876" w:rsidP="00485F39">
      <w:pPr>
        <w:spacing w:after="0" w:line="360" w:lineRule="auto"/>
        <w:jc w:val="both"/>
        <w:rPr>
          <w:rFonts w:ascii="Times New Roman" w:eastAsia="Times New Roman" w:hAnsi="Times New Roman" w:cs="Times New Roman"/>
          <w:sz w:val="20"/>
          <w:szCs w:val="20"/>
        </w:rPr>
      </w:pPr>
      <w:r w:rsidRPr="00D20A1E">
        <w:rPr>
          <w:rFonts w:ascii="Times New Roman" w:eastAsia="Times New Roman" w:hAnsi="Times New Roman" w:cs="Times New Roman"/>
          <w:sz w:val="20"/>
          <w:szCs w:val="20"/>
        </w:rPr>
        <w:t xml:space="preserve">To get around this, research is concentrating more on green nanotechnology techniques, which use non-toxic, bio-based, and biodegradable precursors and make sure life cycle assessments (LCA) inform material creation. Low-energy chemical vapor deposition (CVD), microbiological processes, and plant extracts are examples of </w:t>
      </w:r>
      <w:r w:rsidRPr="00D20A1E">
        <w:rPr>
          <w:rFonts w:ascii="Times New Roman" w:eastAsia="Times New Roman" w:hAnsi="Times New Roman" w:cs="Times New Roman"/>
          <w:sz w:val="20"/>
          <w:szCs w:val="20"/>
        </w:rPr>
        <w:lastRenderedPageBreak/>
        <w:t>sustainable synthesis pathways that are gaining popularity (Narayanan &amp; Bhaskar, 2024). Self-healing nanomaterials, intelligent nanoelectrodes, and flexible photovoltaic textiles are examples of potential future advancements that portend a new era of wearable and integrated electricity-generating technologies that promote low-carbon lifestyles.</w:t>
      </w:r>
    </w:p>
    <w:p w14:paraId="12A6B155" w14:textId="7B15EC9B" w:rsidR="007D0876" w:rsidRPr="00D20A1E" w:rsidRDefault="007D0876" w:rsidP="00FD35AB">
      <w:pPr>
        <w:spacing w:after="0" w:line="360" w:lineRule="auto"/>
        <w:jc w:val="both"/>
        <w:rPr>
          <w:rFonts w:ascii="Times New Roman" w:eastAsia="Times New Roman" w:hAnsi="Times New Roman" w:cs="Times New Roman"/>
          <w:sz w:val="20"/>
          <w:szCs w:val="20"/>
        </w:rPr>
      </w:pPr>
      <w:r w:rsidRPr="00D20A1E">
        <w:rPr>
          <w:rFonts w:ascii="Times New Roman" w:eastAsia="Times New Roman" w:hAnsi="Times New Roman" w:cs="Times New Roman"/>
          <w:sz w:val="20"/>
          <w:szCs w:val="20"/>
        </w:rPr>
        <w:t>Energy systems are becoming more compact, efficient, and ecologically friendly thanks to nanotechnology, which is transforming the production of electricity. Nano-enabled technologies are changing the face of renewable energy, from enhanced fuel cells and nanostructured thermo-electrics to high-efficiency solar cells and nanogenerators. Incorporating these developments into a framework for green nanotechnology guarantees that innovation is both potent and accountable. A key factor in attaining global energy sustainability will be the extensive use of electrical generation provided by nanotechnology as interdisciplinary research progresses.</w:t>
      </w:r>
    </w:p>
    <w:p w14:paraId="1322E38F" w14:textId="3C809222" w:rsidR="00622A2E" w:rsidRPr="00D20A1E" w:rsidRDefault="00622A2E" w:rsidP="00FD35AB">
      <w:pPr>
        <w:spacing w:after="0" w:line="360" w:lineRule="auto"/>
        <w:jc w:val="both"/>
        <w:rPr>
          <w:rFonts w:ascii="Times New Roman" w:eastAsia="Times New Roman" w:hAnsi="Times New Roman" w:cs="Times New Roman"/>
          <w:sz w:val="20"/>
          <w:szCs w:val="20"/>
        </w:rPr>
      </w:pPr>
    </w:p>
    <w:p w14:paraId="2B72EA22" w14:textId="2AC402E0" w:rsidR="00622A2E" w:rsidRPr="00D20A1E" w:rsidRDefault="00622A2E" w:rsidP="00FD35AB">
      <w:pPr>
        <w:spacing w:after="0" w:line="360" w:lineRule="auto"/>
        <w:jc w:val="both"/>
        <w:rPr>
          <w:rFonts w:ascii="Times New Roman" w:eastAsia="Times New Roman" w:hAnsi="Times New Roman" w:cs="Times New Roman"/>
          <w:b/>
          <w:bCs/>
          <w:sz w:val="20"/>
          <w:szCs w:val="20"/>
        </w:rPr>
      </w:pPr>
      <w:r w:rsidRPr="00D20A1E">
        <w:rPr>
          <w:rFonts w:ascii="Times New Roman" w:eastAsia="Times New Roman" w:hAnsi="Times New Roman" w:cs="Times New Roman"/>
          <w:b/>
          <w:bCs/>
          <w:sz w:val="20"/>
          <w:szCs w:val="20"/>
        </w:rPr>
        <w:t xml:space="preserve">NANOTECHNOLOGY IN ENERGY STORAGE SYSTEMS: COMPLEMENTING ELECTRICITY GENERATION </w:t>
      </w:r>
    </w:p>
    <w:p w14:paraId="24920CB3" w14:textId="24A5DEE9" w:rsidR="00622A2E" w:rsidRPr="00D20A1E" w:rsidRDefault="00797116" w:rsidP="00FD35AB">
      <w:pPr>
        <w:spacing w:after="0" w:line="360" w:lineRule="auto"/>
        <w:jc w:val="both"/>
        <w:rPr>
          <w:rFonts w:ascii="Times New Roman" w:eastAsia="Times New Roman" w:hAnsi="Times New Roman" w:cs="Times New Roman"/>
          <w:sz w:val="20"/>
          <w:szCs w:val="20"/>
        </w:rPr>
      </w:pPr>
      <w:r w:rsidRPr="00D20A1E">
        <w:rPr>
          <w:rFonts w:ascii="Times New Roman" w:eastAsia="Times New Roman" w:hAnsi="Times New Roman" w:cs="Times New Roman"/>
          <w:sz w:val="20"/>
          <w:szCs w:val="20"/>
        </w:rPr>
        <w:t xml:space="preserve">The production of electricity alone is no longer adequate as the global search for clean and sustainable energy accelerates. Even the most cutting-edge generation technologies, including those made possible by nanotechnology, cannot ensure continuous, on-demand power without reliable and effective energy storage systems. For naturally sporadic renewable energy sources like solar and wind, this is especially important. Energy storage system design, development, and optimization are revolutionized by nanotechnology, which provides previously unheard-of benefits in terms of charge density, cycling stability, speed, safety, and downsizing. The field of energy storage has undergone a paradigm shift as a result of the combination of nanotechnology and electrochemical storage technologies, such as batteries, supercapacitors, and hybrid systems. This section addresses the present and future use of nanomaterials in sophisticated energy storage systems as well as how they might be integrated with renewable </w:t>
      </w:r>
      <w:r w:rsidR="00FD35AB" w:rsidRPr="00D20A1E">
        <w:rPr>
          <w:rFonts w:ascii="Times New Roman" w:eastAsia="Times New Roman" w:hAnsi="Times New Roman" w:cs="Times New Roman"/>
          <w:sz w:val="20"/>
          <w:szCs w:val="20"/>
        </w:rPr>
        <w:t>energy-producing</w:t>
      </w:r>
      <w:r w:rsidRPr="00D20A1E">
        <w:rPr>
          <w:rFonts w:ascii="Times New Roman" w:eastAsia="Times New Roman" w:hAnsi="Times New Roman" w:cs="Times New Roman"/>
          <w:sz w:val="20"/>
          <w:szCs w:val="20"/>
        </w:rPr>
        <w:t xml:space="preserve"> technology.</w:t>
      </w:r>
    </w:p>
    <w:p w14:paraId="3B01B30C" w14:textId="51051120" w:rsidR="00797116" w:rsidRPr="00D20A1E" w:rsidRDefault="00B17337" w:rsidP="00FD35AB">
      <w:pPr>
        <w:spacing w:after="0" w:line="360" w:lineRule="auto"/>
        <w:jc w:val="both"/>
        <w:rPr>
          <w:rFonts w:ascii="Times New Roman" w:hAnsi="Times New Roman" w:cs="Times New Roman"/>
          <w:b/>
          <w:bCs/>
          <w:sz w:val="20"/>
          <w:szCs w:val="20"/>
        </w:rPr>
      </w:pPr>
      <w:r w:rsidRPr="00D20A1E">
        <w:rPr>
          <w:rFonts w:ascii="Times New Roman" w:hAnsi="Times New Roman" w:cs="Times New Roman"/>
          <w:b/>
          <w:bCs/>
          <w:sz w:val="20"/>
          <w:szCs w:val="20"/>
        </w:rPr>
        <w:t>1. Nanostructured Electrodes in Advanced Battery Systems:</w:t>
      </w:r>
    </w:p>
    <w:p w14:paraId="4A6ED430" w14:textId="21E13909" w:rsidR="00B17337" w:rsidRPr="00D20A1E" w:rsidRDefault="00256FC3" w:rsidP="00FD35AB">
      <w:pPr>
        <w:spacing w:after="0" w:line="360" w:lineRule="auto"/>
        <w:jc w:val="both"/>
        <w:rPr>
          <w:rFonts w:ascii="Times New Roman" w:eastAsia="Times New Roman" w:hAnsi="Times New Roman" w:cs="Times New Roman"/>
          <w:sz w:val="20"/>
          <w:szCs w:val="20"/>
        </w:rPr>
      </w:pPr>
      <w:r w:rsidRPr="00D20A1E">
        <w:rPr>
          <w:rFonts w:ascii="Times New Roman" w:eastAsia="Times New Roman" w:hAnsi="Times New Roman" w:cs="Times New Roman"/>
          <w:sz w:val="20"/>
          <w:szCs w:val="20"/>
        </w:rPr>
        <w:t>Traditional batteries, especially lithium-ion batteries (LIBs), have transformed portable gadgets and are now necessary for grid storage and electric cars. However, the constraints of bulk electrode materials frequently limit their performance. The construction of nanostructured electrodes, which provide increased surface area, shortened ion diffusion routes, and higher electrical conductivity, has been made possible by nanotechnology.</w:t>
      </w:r>
    </w:p>
    <w:p w14:paraId="5855E077" w14:textId="5799C835" w:rsidR="00256FC3" w:rsidRPr="00D20A1E" w:rsidRDefault="00256FC3" w:rsidP="00D20A1E">
      <w:pPr>
        <w:pStyle w:val="ListParagraph"/>
        <w:numPr>
          <w:ilvl w:val="0"/>
          <w:numId w:val="19"/>
        </w:numPr>
        <w:spacing w:after="0" w:line="360" w:lineRule="auto"/>
        <w:jc w:val="both"/>
        <w:rPr>
          <w:rFonts w:ascii="Times New Roman" w:hAnsi="Times New Roman" w:cs="Times New Roman"/>
          <w:sz w:val="20"/>
          <w:szCs w:val="20"/>
        </w:rPr>
      </w:pPr>
      <w:r w:rsidRPr="00D20A1E">
        <w:rPr>
          <w:rFonts w:ascii="Times New Roman" w:hAnsi="Times New Roman" w:cs="Times New Roman"/>
          <w:b/>
          <w:bCs/>
          <w:sz w:val="20"/>
          <w:szCs w:val="20"/>
        </w:rPr>
        <w:t xml:space="preserve">Graphene and Carbon Nanotubes in Lithium-Ion Batteries: </w:t>
      </w:r>
      <w:r w:rsidRPr="00D20A1E">
        <w:rPr>
          <w:rFonts w:ascii="Times New Roman" w:hAnsi="Times New Roman" w:cs="Times New Roman"/>
          <w:sz w:val="20"/>
          <w:szCs w:val="20"/>
        </w:rPr>
        <w:t>Carbon nanotubes (CNTs), which are cylindrical carbon structures with remarkable electrical and mechanical properties, and graphene, a sheet of carbon atoms that is one atom thick, have become the most popular electrode materials for lithium-ion batteries. Anodes based on graphene have better flexibility, thermal conductivity, and specific capacity. Faster electron transport and the avoidance of lithium dendrite formation—a major obstacle to battery safety—are made possible by its two-dimensional structure (Xie et al., 2022). The development of flexible and high-capacity electrodes is made possible by the great tensile strength, electrical conductivity, and porosity of both single-walled and multi-walled carbon nanotubes. Additionally, CNTs can be used as scaffolds to embed active materials like silicon, tin oxide, or transition metal oxides, greatly improving their stability and electrochemical performance across several charge-discharge cycles (Zhang et al., 2021).</w:t>
      </w:r>
    </w:p>
    <w:p w14:paraId="0F615AF2" w14:textId="5F174BCF" w:rsidR="00256FC3" w:rsidRPr="00D20A1E" w:rsidRDefault="0091472B" w:rsidP="00D20A1E">
      <w:pPr>
        <w:pStyle w:val="ListParagraph"/>
        <w:numPr>
          <w:ilvl w:val="0"/>
          <w:numId w:val="19"/>
        </w:numPr>
        <w:spacing w:after="0" w:line="360" w:lineRule="auto"/>
        <w:jc w:val="both"/>
        <w:rPr>
          <w:rFonts w:ascii="Times New Roman" w:hAnsi="Times New Roman" w:cs="Times New Roman"/>
          <w:sz w:val="20"/>
          <w:szCs w:val="20"/>
        </w:rPr>
      </w:pPr>
      <w:r w:rsidRPr="00D20A1E">
        <w:rPr>
          <w:rFonts w:ascii="Times New Roman" w:hAnsi="Times New Roman" w:cs="Times New Roman"/>
          <w:b/>
          <w:bCs/>
          <w:sz w:val="20"/>
          <w:szCs w:val="20"/>
        </w:rPr>
        <w:t xml:space="preserve">Nanotechnology in Sodium-Ion and Solid-State Batteries: </w:t>
      </w:r>
      <w:r w:rsidR="00775D60" w:rsidRPr="00D20A1E">
        <w:rPr>
          <w:rFonts w:ascii="Times New Roman" w:hAnsi="Times New Roman" w:cs="Times New Roman"/>
          <w:sz w:val="20"/>
          <w:szCs w:val="20"/>
        </w:rPr>
        <w:t xml:space="preserve">Particularly for large-scale grid applications, sodium-ion batteries (SIBs) are becoming more and more popular as a less expensive and environmentally </w:t>
      </w:r>
      <w:r w:rsidR="00775D60" w:rsidRPr="00D20A1E">
        <w:rPr>
          <w:rFonts w:ascii="Times New Roman" w:hAnsi="Times New Roman" w:cs="Times New Roman"/>
          <w:sz w:val="20"/>
          <w:szCs w:val="20"/>
        </w:rPr>
        <w:lastRenderedPageBreak/>
        <w:t xml:space="preserve">friendly substitute for LIBs. Improved capacity retention and rate capability are provided by nanostructured cathode and anode materials, such as carbon-coated </w:t>
      </w:r>
      <w:proofErr w:type="spellStart"/>
      <w:r w:rsidR="00775D60" w:rsidRPr="00D20A1E">
        <w:rPr>
          <w:rFonts w:ascii="Times New Roman" w:hAnsi="Times New Roman" w:cs="Times New Roman"/>
          <w:sz w:val="20"/>
          <w:szCs w:val="20"/>
        </w:rPr>
        <w:t>NaTi</w:t>
      </w:r>
      <w:proofErr w:type="spellEnd"/>
      <w:r w:rsidR="00775D60" w:rsidRPr="00D20A1E">
        <w:rPr>
          <w:rFonts w:ascii="Times New Roman" w:hAnsi="Times New Roman" w:cs="Times New Roman"/>
          <w:sz w:val="20"/>
          <w:szCs w:val="20"/>
        </w:rPr>
        <w:t>₂(PO</w:t>
      </w:r>
      <w:r w:rsidR="00FD35AB" w:rsidRPr="00D20A1E">
        <w:rPr>
          <w:rFonts w:ascii="Times New Roman" w:hAnsi="Times New Roman" w:cs="Times New Roman"/>
          <w:sz w:val="20"/>
          <w:szCs w:val="20"/>
          <w:vertAlign w:val="subscript"/>
        </w:rPr>
        <w:t>4</w:t>
      </w:r>
      <w:r w:rsidR="00775D60" w:rsidRPr="00D20A1E">
        <w:rPr>
          <w:rFonts w:ascii="Times New Roman" w:hAnsi="Times New Roman" w:cs="Times New Roman"/>
          <w:sz w:val="20"/>
          <w:szCs w:val="20"/>
        </w:rPr>
        <w:t>)</w:t>
      </w:r>
      <w:r w:rsidR="00FD35AB" w:rsidRPr="00D20A1E">
        <w:rPr>
          <w:rFonts w:ascii="Times New Roman" w:hAnsi="Times New Roman" w:cs="Times New Roman"/>
          <w:sz w:val="20"/>
          <w:szCs w:val="20"/>
          <w:vertAlign w:val="subscript"/>
        </w:rPr>
        <w:t>3</w:t>
      </w:r>
      <w:r w:rsidR="00775D60" w:rsidRPr="00D20A1E">
        <w:rPr>
          <w:rFonts w:ascii="Times New Roman" w:hAnsi="Times New Roman" w:cs="Times New Roman"/>
          <w:sz w:val="20"/>
          <w:szCs w:val="20"/>
        </w:rPr>
        <w:t xml:space="preserve"> nanoparticles and NaV</w:t>
      </w:r>
      <w:r w:rsidR="00FD35AB" w:rsidRPr="00D20A1E">
        <w:rPr>
          <w:rFonts w:ascii="Times New Roman" w:hAnsi="Times New Roman" w:cs="Times New Roman"/>
          <w:sz w:val="20"/>
          <w:szCs w:val="20"/>
          <w:vertAlign w:val="subscript"/>
        </w:rPr>
        <w:t>2</w:t>
      </w:r>
      <w:r w:rsidR="00775D60" w:rsidRPr="00D20A1E">
        <w:rPr>
          <w:rFonts w:ascii="Times New Roman" w:hAnsi="Times New Roman" w:cs="Times New Roman"/>
          <w:sz w:val="20"/>
          <w:szCs w:val="20"/>
        </w:rPr>
        <w:t>(PO</w:t>
      </w:r>
      <w:r w:rsidR="00FD35AB" w:rsidRPr="00D20A1E">
        <w:rPr>
          <w:rFonts w:ascii="Times New Roman" w:hAnsi="Times New Roman" w:cs="Times New Roman"/>
          <w:sz w:val="20"/>
          <w:szCs w:val="20"/>
          <w:vertAlign w:val="subscript"/>
        </w:rPr>
        <w:t>4</w:t>
      </w:r>
      <w:r w:rsidR="00775D60" w:rsidRPr="00D20A1E">
        <w:rPr>
          <w:rFonts w:ascii="Times New Roman" w:hAnsi="Times New Roman" w:cs="Times New Roman"/>
          <w:sz w:val="20"/>
          <w:szCs w:val="20"/>
        </w:rPr>
        <w:t>)</w:t>
      </w:r>
      <w:r w:rsidR="00FD35AB" w:rsidRPr="00D20A1E">
        <w:rPr>
          <w:rFonts w:ascii="Times New Roman" w:hAnsi="Times New Roman" w:cs="Times New Roman"/>
          <w:sz w:val="20"/>
          <w:szCs w:val="20"/>
          <w:vertAlign w:val="subscript"/>
        </w:rPr>
        <w:t>3</w:t>
      </w:r>
      <w:r w:rsidR="00775D60" w:rsidRPr="00D20A1E">
        <w:rPr>
          <w:rFonts w:ascii="Times New Roman" w:hAnsi="Times New Roman" w:cs="Times New Roman"/>
          <w:sz w:val="20"/>
          <w:szCs w:val="20"/>
        </w:rPr>
        <w:t xml:space="preserve"> nanocrystals. The volume expansion problems during ion intercalation and deintercalation, which frequently reduce SIB lifetime, are lessened by nanotechnology. Solid electrolytes with strong ionic conductivity and thermal stability are engineered using nanomaterials in solid-state batteries (SSBs). For example, at normal temperature, nano-porous garnet-type Li</w:t>
      </w:r>
      <w:r w:rsidR="00FD35AB" w:rsidRPr="00D20A1E">
        <w:rPr>
          <w:rFonts w:ascii="Times New Roman" w:hAnsi="Times New Roman" w:cs="Times New Roman"/>
          <w:sz w:val="20"/>
          <w:szCs w:val="20"/>
          <w:vertAlign w:val="subscript"/>
        </w:rPr>
        <w:t>7</w:t>
      </w:r>
      <w:r w:rsidR="00775D60" w:rsidRPr="00D20A1E">
        <w:rPr>
          <w:rFonts w:ascii="Times New Roman" w:hAnsi="Times New Roman" w:cs="Times New Roman"/>
          <w:sz w:val="20"/>
          <w:szCs w:val="20"/>
        </w:rPr>
        <w:t>La</w:t>
      </w:r>
      <w:r w:rsidR="00FD35AB" w:rsidRPr="00D20A1E">
        <w:rPr>
          <w:rFonts w:ascii="Times New Roman" w:hAnsi="Times New Roman" w:cs="Times New Roman"/>
          <w:sz w:val="20"/>
          <w:szCs w:val="20"/>
          <w:vertAlign w:val="subscript"/>
        </w:rPr>
        <w:t>3</w:t>
      </w:r>
      <w:r w:rsidR="00775D60" w:rsidRPr="00D20A1E">
        <w:rPr>
          <w:rFonts w:ascii="Times New Roman" w:hAnsi="Times New Roman" w:cs="Times New Roman"/>
          <w:sz w:val="20"/>
          <w:szCs w:val="20"/>
        </w:rPr>
        <w:t>Zr</w:t>
      </w:r>
      <w:r w:rsidR="00FD35AB" w:rsidRPr="00D20A1E">
        <w:rPr>
          <w:rFonts w:ascii="Times New Roman" w:hAnsi="Times New Roman" w:cs="Times New Roman"/>
          <w:sz w:val="20"/>
          <w:szCs w:val="20"/>
          <w:vertAlign w:val="subscript"/>
        </w:rPr>
        <w:t>2</w:t>
      </w:r>
      <w:r w:rsidR="00775D60" w:rsidRPr="00D20A1E">
        <w:rPr>
          <w:rFonts w:ascii="Times New Roman" w:hAnsi="Times New Roman" w:cs="Times New Roman"/>
          <w:sz w:val="20"/>
          <w:szCs w:val="20"/>
        </w:rPr>
        <w:t>O</w:t>
      </w:r>
      <w:r w:rsidR="00FD35AB" w:rsidRPr="00D20A1E">
        <w:rPr>
          <w:rFonts w:ascii="Times New Roman" w:hAnsi="Times New Roman" w:cs="Times New Roman"/>
          <w:sz w:val="20"/>
          <w:szCs w:val="20"/>
          <w:vertAlign w:val="subscript"/>
        </w:rPr>
        <w:t>12</w:t>
      </w:r>
      <w:r w:rsidR="00775D60" w:rsidRPr="00D20A1E">
        <w:rPr>
          <w:rFonts w:ascii="Times New Roman" w:hAnsi="Times New Roman" w:cs="Times New Roman"/>
          <w:sz w:val="20"/>
          <w:szCs w:val="20"/>
        </w:rPr>
        <w:t xml:space="preserve"> (LLZO) ceramics have superior lithium-ion conduction. Furthermore, interfacial resistance—a key bottleneck in modern SSB technology—is greatly decreased by nanostructured interfaces between electrodes and electrolytes (Zhao et al., 2023).</w:t>
      </w:r>
    </w:p>
    <w:p w14:paraId="08C05864" w14:textId="243EF952" w:rsidR="00775D60" w:rsidRPr="00D20A1E" w:rsidRDefault="00775D60" w:rsidP="00FD35AB">
      <w:pPr>
        <w:spacing w:after="0" w:line="360" w:lineRule="auto"/>
        <w:jc w:val="both"/>
        <w:rPr>
          <w:rFonts w:ascii="Times New Roman" w:hAnsi="Times New Roman" w:cs="Times New Roman"/>
          <w:b/>
          <w:bCs/>
          <w:sz w:val="20"/>
          <w:szCs w:val="20"/>
        </w:rPr>
      </w:pPr>
      <w:r w:rsidRPr="00D20A1E">
        <w:rPr>
          <w:rFonts w:ascii="Times New Roman" w:hAnsi="Times New Roman" w:cs="Times New Roman"/>
          <w:b/>
          <w:bCs/>
          <w:sz w:val="20"/>
          <w:szCs w:val="20"/>
        </w:rPr>
        <w:t>2. Nano-Supercapacitors for Fast Charge</w:t>
      </w:r>
      <w:r w:rsidR="00E85BD0" w:rsidRPr="00D20A1E">
        <w:rPr>
          <w:rFonts w:ascii="Times New Roman" w:hAnsi="Times New Roman" w:cs="Times New Roman"/>
          <w:b/>
          <w:bCs/>
          <w:sz w:val="20"/>
          <w:szCs w:val="20"/>
        </w:rPr>
        <w:t xml:space="preserve">- </w:t>
      </w:r>
      <w:r w:rsidRPr="00D20A1E">
        <w:rPr>
          <w:rFonts w:ascii="Times New Roman" w:hAnsi="Times New Roman" w:cs="Times New Roman"/>
          <w:b/>
          <w:bCs/>
          <w:sz w:val="20"/>
          <w:szCs w:val="20"/>
        </w:rPr>
        <w:t>Discharge Cycles:</w:t>
      </w:r>
    </w:p>
    <w:p w14:paraId="5D168C56" w14:textId="23C4464F" w:rsidR="00775D60" w:rsidRPr="00D20A1E" w:rsidRDefault="00775D60" w:rsidP="00FD35AB">
      <w:pPr>
        <w:spacing w:after="0" w:line="360" w:lineRule="auto"/>
        <w:jc w:val="both"/>
        <w:rPr>
          <w:rFonts w:ascii="Times New Roman" w:eastAsia="Times New Roman" w:hAnsi="Times New Roman" w:cs="Times New Roman"/>
          <w:sz w:val="20"/>
          <w:szCs w:val="20"/>
        </w:rPr>
      </w:pPr>
      <w:r w:rsidRPr="00D20A1E">
        <w:rPr>
          <w:rFonts w:ascii="Times New Roman" w:eastAsia="Times New Roman" w:hAnsi="Times New Roman" w:cs="Times New Roman"/>
          <w:sz w:val="20"/>
          <w:szCs w:val="20"/>
        </w:rPr>
        <w:t>Rapid charge-discharge rates, extended cycle life, and high-power density—albeit at a lower energy density than batteries—are characteristics of supercapacitors, often referred to as electrochemical capacitors, which are energy storage devices. Nanotechnology uses ultrafine electrode designs and pseudocapacitive materials to create nano-supercapacitors with improved performance.</w:t>
      </w:r>
    </w:p>
    <w:p w14:paraId="3BC9F780" w14:textId="22F1E8A5" w:rsidR="00775D60" w:rsidRPr="00D20A1E" w:rsidRDefault="00775D60" w:rsidP="00D20A1E">
      <w:pPr>
        <w:pStyle w:val="ListParagraph"/>
        <w:numPr>
          <w:ilvl w:val="0"/>
          <w:numId w:val="20"/>
        </w:numPr>
        <w:spacing w:after="0" w:line="360" w:lineRule="auto"/>
        <w:jc w:val="both"/>
        <w:rPr>
          <w:rFonts w:ascii="Times New Roman" w:hAnsi="Times New Roman" w:cs="Times New Roman"/>
          <w:sz w:val="20"/>
          <w:szCs w:val="20"/>
        </w:rPr>
      </w:pPr>
      <w:r w:rsidRPr="00D20A1E">
        <w:rPr>
          <w:rFonts w:ascii="Times New Roman" w:hAnsi="Times New Roman" w:cs="Times New Roman"/>
          <w:b/>
          <w:bCs/>
          <w:sz w:val="20"/>
          <w:szCs w:val="20"/>
        </w:rPr>
        <w:t xml:space="preserve">Electrode Design Using Nanostructured Materials: </w:t>
      </w:r>
      <w:r w:rsidRPr="00D20A1E">
        <w:rPr>
          <w:rFonts w:ascii="Times New Roman" w:hAnsi="Times New Roman" w:cs="Times New Roman"/>
          <w:sz w:val="20"/>
          <w:szCs w:val="20"/>
        </w:rPr>
        <w:t>Modern supercapacitor electrodes are based on nanostructured materials</w:t>
      </w:r>
      <w:r w:rsidR="00FD35AB" w:rsidRPr="00D20A1E">
        <w:rPr>
          <w:rFonts w:ascii="Times New Roman" w:hAnsi="Times New Roman" w:cs="Times New Roman"/>
          <w:sz w:val="20"/>
          <w:szCs w:val="20"/>
        </w:rPr>
        <w:t>,</w:t>
      </w:r>
      <w:r w:rsidRPr="00D20A1E">
        <w:rPr>
          <w:rFonts w:ascii="Times New Roman" w:hAnsi="Times New Roman" w:cs="Times New Roman"/>
          <w:sz w:val="20"/>
          <w:szCs w:val="20"/>
        </w:rPr>
        <w:t xml:space="preserve"> including conducting polymers, metal oxides (such </w:t>
      </w:r>
      <w:r w:rsidR="00E85BD0" w:rsidRPr="00D20A1E">
        <w:rPr>
          <w:rFonts w:ascii="Times New Roman" w:hAnsi="Times New Roman" w:cs="Times New Roman"/>
          <w:sz w:val="20"/>
          <w:szCs w:val="20"/>
        </w:rPr>
        <w:t xml:space="preserve">as </w:t>
      </w:r>
      <w:r w:rsidRPr="00D20A1E">
        <w:rPr>
          <w:rFonts w:ascii="Times New Roman" w:hAnsi="Times New Roman" w:cs="Times New Roman"/>
          <w:sz w:val="20"/>
          <w:szCs w:val="20"/>
        </w:rPr>
        <w:t>MnO</w:t>
      </w:r>
      <w:r w:rsidR="00E85BD0" w:rsidRPr="00D20A1E">
        <w:rPr>
          <w:rFonts w:ascii="Times New Roman" w:hAnsi="Times New Roman" w:cs="Times New Roman"/>
          <w:sz w:val="20"/>
          <w:szCs w:val="20"/>
          <w:vertAlign w:val="subscript"/>
        </w:rPr>
        <w:t>2</w:t>
      </w:r>
      <w:r w:rsidRPr="00D20A1E">
        <w:rPr>
          <w:rFonts w:ascii="Times New Roman" w:hAnsi="Times New Roman" w:cs="Times New Roman"/>
          <w:sz w:val="20"/>
          <w:szCs w:val="20"/>
        </w:rPr>
        <w:t xml:space="preserve"> and RuO</w:t>
      </w:r>
      <w:r w:rsidR="00E85BD0" w:rsidRPr="00D20A1E">
        <w:rPr>
          <w:rFonts w:ascii="Times New Roman" w:hAnsi="Times New Roman" w:cs="Times New Roman"/>
          <w:sz w:val="20"/>
          <w:szCs w:val="20"/>
          <w:vertAlign w:val="subscript"/>
        </w:rPr>
        <w:t>2</w:t>
      </w:r>
      <w:r w:rsidRPr="00D20A1E">
        <w:rPr>
          <w:rFonts w:ascii="Times New Roman" w:hAnsi="Times New Roman" w:cs="Times New Roman"/>
          <w:sz w:val="20"/>
          <w:szCs w:val="20"/>
        </w:rPr>
        <w:t>), graphene nanosheets, and activated carbon nanofibers. More charge storage and electrolyte ion accessibility are made possible by their large surface area. For instance, hybrid electrodes that combine graphene or CNTs with MnO</w:t>
      </w:r>
      <w:r w:rsidR="00E85BD0" w:rsidRPr="00D20A1E">
        <w:rPr>
          <w:rFonts w:ascii="Times New Roman" w:hAnsi="Times New Roman" w:cs="Times New Roman"/>
          <w:sz w:val="20"/>
          <w:szCs w:val="20"/>
          <w:vertAlign w:val="subscript"/>
        </w:rPr>
        <w:t>2</w:t>
      </w:r>
      <w:r w:rsidRPr="00D20A1E">
        <w:rPr>
          <w:rFonts w:ascii="Times New Roman" w:hAnsi="Times New Roman" w:cs="Times New Roman"/>
          <w:sz w:val="20"/>
          <w:szCs w:val="20"/>
        </w:rPr>
        <w:t xml:space="preserve"> nanoparticles improve electrical conductivity and pseudo-capacitance. Such nanomaterials have high specific capacitances and exceptional cycling stability (&gt;100,000 cycles) in both symmetric and asymmetric topologies, which makes them perfect for use in grid frequency regulation, portable electronics, and regenerative braking systems (Wang et al., 2021).</w:t>
      </w:r>
    </w:p>
    <w:p w14:paraId="7DE1AFC0" w14:textId="44D733A4" w:rsidR="00775D60" w:rsidRPr="00D20A1E" w:rsidRDefault="00775D60" w:rsidP="00D20A1E">
      <w:pPr>
        <w:pStyle w:val="ListParagraph"/>
        <w:numPr>
          <w:ilvl w:val="0"/>
          <w:numId w:val="20"/>
        </w:numPr>
        <w:spacing w:after="0" w:line="360" w:lineRule="auto"/>
        <w:jc w:val="both"/>
        <w:rPr>
          <w:rFonts w:ascii="Times New Roman" w:hAnsi="Times New Roman" w:cs="Times New Roman"/>
          <w:sz w:val="20"/>
          <w:szCs w:val="20"/>
        </w:rPr>
      </w:pPr>
      <w:r w:rsidRPr="00D20A1E">
        <w:rPr>
          <w:rFonts w:ascii="Times New Roman" w:hAnsi="Times New Roman" w:cs="Times New Roman"/>
          <w:b/>
          <w:bCs/>
          <w:sz w:val="20"/>
          <w:szCs w:val="20"/>
        </w:rPr>
        <w:t xml:space="preserve">Micro-Supercapacitors and Flexible Devices: </w:t>
      </w:r>
      <w:r w:rsidRPr="00D20A1E">
        <w:rPr>
          <w:rFonts w:ascii="Times New Roman" w:hAnsi="Times New Roman" w:cs="Times New Roman"/>
          <w:sz w:val="20"/>
          <w:szCs w:val="20"/>
        </w:rPr>
        <w:t xml:space="preserve">Beyond large-scale uses, nanotechnology has made it possible to develop flexible, tiny, and wearable micro-supercapacitors (MSCs) that can be integrated into biomedical or wearable devices. Because of their electrical and mechanical qualities, 3D graphene, carbon aerogels, and </w:t>
      </w:r>
      <w:proofErr w:type="spellStart"/>
      <w:r w:rsidRPr="00D20A1E">
        <w:rPr>
          <w:rFonts w:ascii="Times New Roman" w:hAnsi="Times New Roman" w:cs="Times New Roman"/>
          <w:sz w:val="20"/>
          <w:szCs w:val="20"/>
        </w:rPr>
        <w:t>MXene</w:t>
      </w:r>
      <w:proofErr w:type="spellEnd"/>
      <w:r w:rsidRPr="00D20A1E">
        <w:rPr>
          <w:rFonts w:ascii="Times New Roman" w:hAnsi="Times New Roman" w:cs="Times New Roman"/>
          <w:sz w:val="20"/>
          <w:szCs w:val="20"/>
        </w:rPr>
        <w:t xml:space="preserve"> nanosheets are frequently used. The importance of nanotechnology in next-generation energy ecosystems is further expanded by these nanoscale devices, which provide energy buffering and autonomous power supply in self-powered systems.</w:t>
      </w:r>
    </w:p>
    <w:p w14:paraId="0EE502E2" w14:textId="573F2300" w:rsidR="00775D60" w:rsidRPr="00D20A1E" w:rsidRDefault="00775D60" w:rsidP="00FD35AB">
      <w:pPr>
        <w:spacing w:after="0" w:line="360" w:lineRule="auto"/>
        <w:jc w:val="both"/>
        <w:rPr>
          <w:rFonts w:ascii="Times New Roman" w:hAnsi="Times New Roman" w:cs="Times New Roman"/>
          <w:b/>
          <w:bCs/>
          <w:sz w:val="20"/>
          <w:szCs w:val="20"/>
        </w:rPr>
      </w:pPr>
      <w:r w:rsidRPr="00D20A1E">
        <w:rPr>
          <w:rFonts w:ascii="Times New Roman" w:hAnsi="Times New Roman" w:cs="Times New Roman"/>
          <w:b/>
          <w:bCs/>
          <w:sz w:val="20"/>
          <w:szCs w:val="20"/>
        </w:rPr>
        <w:t>3. Integration with Intermittent Renewable Energy Sources:</w:t>
      </w:r>
    </w:p>
    <w:p w14:paraId="2C2E95F0" w14:textId="3E0C131C" w:rsidR="00775D60" w:rsidRPr="00D20A1E" w:rsidRDefault="00775D60" w:rsidP="00FD35AB">
      <w:pPr>
        <w:spacing w:after="0" w:line="360" w:lineRule="auto"/>
        <w:jc w:val="both"/>
        <w:rPr>
          <w:rFonts w:ascii="Times New Roman" w:hAnsi="Times New Roman" w:cs="Times New Roman"/>
          <w:sz w:val="20"/>
          <w:szCs w:val="20"/>
        </w:rPr>
      </w:pPr>
      <w:r w:rsidRPr="00D20A1E">
        <w:rPr>
          <w:rFonts w:ascii="Times New Roman" w:hAnsi="Times New Roman" w:cs="Times New Roman"/>
          <w:sz w:val="20"/>
          <w:szCs w:val="20"/>
        </w:rPr>
        <w:t>The discrepancy between energy production and demand is one of the most urgent issues facing renewable energy. Wind and solar energy are, by their very nature, variable and sporadic. Energy systems become more adaptable, robust, and able to provide steady power by directly combining nano-enhanced storage systems with generating sources. Batteries with nanostructured anodes and cathodes aid in solar systems by storing extra energy during the day and releasing it at night or when there is cloud cover. Supercapacitors with graphene or carbon nanotube electrodes can swiftly capture and release energy during gust oscillations in wind farms, assisting in the smoothing out of grid input.</w:t>
      </w:r>
      <w:r w:rsidR="008F19A0" w:rsidRPr="00D20A1E">
        <w:rPr>
          <w:rFonts w:ascii="Times New Roman" w:hAnsi="Times New Roman" w:cs="Times New Roman"/>
          <w:sz w:val="20"/>
          <w:szCs w:val="20"/>
        </w:rPr>
        <w:t xml:space="preserve"> Compact and effective storage solutions provided by nanotechnology are extremely beneficial for microgrids and off-grid systems, especially in rural or climate-vulnerable areas. Without relying on fossil fuels, these decentralized systems generate clean electricity, promoting climate resilience, sustainability, and energy availability.</w:t>
      </w:r>
    </w:p>
    <w:p w14:paraId="7045E838" w14:textId="306D094A" w:rsidR="008F19A0" w:rsidRPr="00D20A1E" w:rsidRDefault="00F63A29" w:rsidP="00FD35AB">
      <w:pPr>
        <w:spacing w:after="0" w:line="360" w:lineRule="auto"/>
        <w:jc w:val="both"/>
        <w:rPr>
          <w:rFonts w:ascii="Times New Roman" w:hAnsi="Times New Roman" w:cs="Times New Roman"/>
          <w:b/>
          <w:bCs/>
          <w:sz w:val="20"/>
          <w:szCs w:val="20"/>
        </w:rPr>
      </w:pPr>
      <w:r w:rsidRPr="00D20A1E">
        <w:rPr>
          <w:rFonts w:ascii="Times New Roman" w:hAnsi="Times New Roman" w:cs="Times New Roman"/>
          <w:b/>
          <w:bCs/>
          <w:sz w:val="20"/>
          <w:szCs w:val="20"/>
        </w:rPr>
        <w:t>4. Future Horizons: 3D</w:t>
      </w:r>
      <w:r w:rsidR="00E85BD0" w:rsidRPr="00D20A1E">
        <w:rPr>
          <w:rFonts w:ascii="Times New Roman" w:hAnsi="Times New Roman" w:cs="Times New Roman"/>
          <w:b/>
          <w:bCs/>
          <w:sz w:val="20"/>
          <w:szCs w:val="20"/>
        </w:rPr>
        <w:t xml:space="preserve">- </w:t>
      </w:r>
      <w:r w:rsidRPr="00D20A1E">
        <w:rPr>
          <w:rFonts w:ascii="Times New Roman" w:hAnsi="Times New Roman" w:cs="Times New Roman"/>
          <w:b/>
          <w:bCs/>
          <w:sz w:val="20"/>
          <w:szCs w:val="20"/>
        </w:rPr>
        <w:t>Printed Nanomaterial-Based Storage Devices:</w:t>
      </w:r>
    </w:p>
    <w:p w14:paraId="64FE5A68" w14:textId="04172992" w:rsidR="00F63A29" w:rsidRPr="00D20A1E" w:rsidRDefault="00F63A29" w:rsidP="00FD35AB">
      <w:pPr>
        <w:spacing w:after="0" w:line="360" w:lineRule="auto"/>
        <w:jc w:val="both"/>
        <w:rPr>
          <w:rFonts w:ascii="Times New Roman" w:hAnsi="Times New Roman" w:cs="Times New Roman"/>
          <w:sz w:val="20"/>
          <w:szCs w:val="20"/>
        </w:rPr>
      </w:pPr>
      <w:r w:rsidRPr="00D20A1E">
        <w:rPr>
          <w:rFonts w:ascii="Times New Roman" w:hAnsi="Times New Roman" w:cs="Times New Roman"/>
          <w:sz w:val="20"/>
          <w:szCs w:val="20"/>
        </w:rPr>
        <w:lastRenderedPageBreak/>
        <w:t>The development of next-generation, architectural energy storage devices is being facilitated by the combination of nanotechnology and 3D printing. Researchers are employing nanocomposite inks made of metal-organic frameworks, graphene, or carbon nanotubes to create 3D-printed batteries and supercapacitors. These technological advancements enable:</w:t>
      </w:r>
    </w:p>
    <w:p w14:paraId="676A1ECF" w14:textId="75C85BFD" w:rsidR="00F63A29" w:rsidRPr="00D20A1E" w:rsidRDefault="00F63A29" w:rsidP="00D20A1E">
      <w:pPr>
        <w:pStyle w:val="ListParagraph"/>
        <w:numPr>
          <w:ilvl w:val="0"/>
          <w:numId w:val="18"/>
        </w:numPr>
        <w:spacing w:after="0" w:line="360" w:lineRule="auto"/>
        <w:jc w:val="both"/>
        <w:rPr>
          <w:rFonts w:ascii="Times New Roman" w:hAnsi="Times New Roman" w:cs="Times New Roman"/>
          <w:sz w:val="20"/>
          <w:szCs w:val="20"/>
        </w:rPr>
      </w:pPr>
      <w:r w:rsidRPr="00D20A1E">
        <w:rPr>
          <w:rFonts w:ascii="Times New Roman" w:hAnsi="Times New Roman" w:cs="Times New Roman"/>
          <w:sz w:val="20"/>
          <w:szCs w:val="20"/>
        </w:rPr>
        <w:t>Personalized shapes that minimize resistance and maximize surface area.</w:t>
      </w:r>
    </w:p>
    <w:p w14:paraId="6F32E161" w14:textId="56FE3185" w:rsidR="00F63A29" w:rsidRPr="00D20A1E" w:rsidRDefault="00F63A29" w:rsidP="00D20A1E">
      <w:pPr>
        <w:pStyle w:val="ListParagraph"/>
        <w:numPr>
          <w:ilvl w:val="0"/>
          <w:numId w:val="18"/>
        </w:numPr>
        <w:spacing w:after="0" w:line="360" w:lineRule="auto"/>
        <w:jc w:val="both"/>
        <w:rPr>
          <w:rFonts w:ascii="Times New Roman" w:hAnsi="Times New Roman" w:cs="Times New Roman"/>
          <w:sz w:val="20"/>
          <w:szCs w:val="20"/>
        </w:rPr>
      </w:pPr>
      <w:r w:rsidRPr="00D20A1E">
        <w:rPr>
          <w:rFonts w:ascii="Times New Roman" w:hAnsi="Times New Roman" w:cs="Times New Roman"/>
          <w:sz w:val="20"/>
          <w:szCs w:val="20"/>
        </w:rPr>
        <w:t>incorporation into structural materials (such as drone wings and wearable electronics).</w:t>
      </w:r>
    </w:p>
    <w:p w14:paraId="4D8BB9EA" w14:textId="07A26F1B" w:rsidR="00F63A29" w:rsidRPr="00D20A1E" w:rsidRDefault="00F63A29" w:rsidP="00D20A1E">
      <w:pPr>
        <w:pStyle w:val="ListParagraph"/>
        <w:numPr>
          <w:ilvl w:val="0"/>
          <w:numId w:val="18"/>
        </w:numPr>
        <w:spacing w:after="0" w:line="360" w:lineRule="auto"/>
        <w:jc w:val="both"/>
        <w:rPr>
          <w:rFonts w:ascii="Times New Roman" w:hAnsi="Times New Roman" w:cs="Times New Roman"/>
          <w:sz w:val="20"/>
          <w:szCs w:val="20"/>
        </w:rPr>
      </w:pPr>
      <w:r w:rsidRPr="00D20A1E">
        <w:rPr>
          <w:rFonts w:ascii="Times New Roman" w:hAnsi="Times New Roman" w:cs="Times New Roman"/>
          <w:sz w:val="20"/>
          <w:szCs w:val="20"/>
        </w:rPr>
        <w:t>On-demand manufacturing for military, emergency, or distant applications.</w:t>
      </w:r>
    </w:p>
    <w:p w14:paraId="7D8D0099" w14:textId="465C33CD" w:rsidR="00F63A29" w:rsidRPr="00D20A1E" w:rsidRDefault="00F63A29" w:rsidP="00FD35AB">
      <w:pPr>
        <w:spacing w:after="0" w:line="360" w:lineRule="auto"/>
        <w:jc w:val="both"/>
        <w:rPr>
          <w:rFonts w:ascii="Times New Roman" w:hAnsi="Times New Roman" w:cs="Times New Roman"/>
          <w:sz w:val="20"/>
          <w:szCs w:val="20"/>
        </w:rPr>
      </w:pPr>
      <w:r w:rsidRPr="00D20A1E">
        <w:rPr>
          <w:rFonts w:ascii="Times New Roman" w:hAnsi="Times New Roman" w:cs="Times New Roman"/>
          <w:sz w:val="20"/>
          <w:szCs w:val="20"/>
        </w:rPr>
        <w:t xml:space="preserve">The energy and power densities of traditional lithium-ion coin cells can be matched or surpassed by 3D-printed </w:t>
      </w:r>
      <w:r w:rsidR="00E85BD0" w:rsidRPr="00D20A1E">
        <w:rPr>
          <w:rFonts w:ascii="Times New Roman" w:hAnsi="Times New Roman" w:cs="Times New Roman"/>
          <w:sz w:val="20"/>
          <w:szCs w:val="20"/>
        </w:rPr>
        <w:t>micro batteries</w:t>
      </w:r>
      <w:r w:rsidRPr="00D20A1E">
        <w:rPr>
          <w:rFonts w:ascii="Times New Roman" w:hAnsi="Times New Roman" w:cs="Times New Roman"/>
          <w:sz w:val="20"/>
          <w:szCs w:val="20"/>
        </w:rPr>
        <w:t xml:space="preserve"> that use graphene oxide and silver nanowires, according to recent research (Sun et al., 2022). Energy systems engineering may undergo a revolution as a result of the possibility of fabricating energy storage devices and generators in a single integrated printing process as the technology advances. </w:t>
      </w:r>
    </w:p>
    <w:p w14:paraId="26A1D290" w14:textId="47A7D16F" w:rsidR="00F63A29" w:rsidRPr="00D20A1E" w:rsidRDefault="00F63A29" w:rsidP="000B2A89">
      <w:pPr>
        <w:spacing w:after="0" w:line="360" w:lineRule="auto"/>
        <w:jc w:val="both"/>
        <w:rPr>
          <w:rFonts w:ascii="Times New Roman" w:hAnsi="Times New Roman" w:cs="Times New Roman"/>
          <w:sz w:val="20"/>
          <w:szCs w:val="20"/>
        </w:rPr>
      </w:pPr>
      <w:r w:rsidRPr="00D20A1E">
        <w:rPr>
          <w:rFonts w:ascii="Times New Roman" w:hAnsi="Times New Roman" w:cs="Times New Roman"/>
          <w:sz w:val="20"/>
          <w:szCs w:val="20"/>
        </w:rPr>
        <w:t>Energy storage is being redefined by nanotechnology, which is producing materials and designs that are safer, lighter, faster, and more flexible to meet the changing needs of contemporary power systems. Impacts range from stabilizing renewable energy outputs to developing 3D-printed storage modules, and from enhancing lithium-ion battery performance to enabling ultra-fast nano-supercapacitors. The use of nanotechnology in energy storage will become increasingly important as energy systems move toward decentralization and decarbonization. Its incorporation into power generation systems guarantees not only clean production but also safe, intelligent, and sustainable energy delivery- a vital requirement for creating a more environmentally friendly global ecology.</w:t>
      </w:r>
    </w:p>
    <w:p w14:paraId="19EC9C5D" w14:textId="0FC2C2D3" w:rsidR="00775D60" w:rsidRPr="00D20A1E" w:rsidRDefault="00775D60" w:rsidP="000B2A89">
      <w:pPr>
        <w:spacing w:after="0" w:line="360" w:lineRule="auto"/>
        <w:jc w:val="both"/>
        <w:rPr>
          <w:rFonts w:ascii="Times New Roman" w:eastAsia="Times New Roman" w:hAnsi="Times New Roman" w:cs="Times New Roman"/>
          <w:b/>
          <w:bCs/>
          <w:sz w:val="20"/>
          <w:szCs w:val="20"/>
        </w:rPr>
      </w:pPr>
    </w:p>
    <w:p w14:paraId="3DB8D87E" w14:textId="2604504C" w:rsidR="006431E8" w:rsidRPr="00D20A1E" w:rsidRDefault="006431E8" w:rsidP="000B2A89">
      <w:pPr>
        <w:spacing w:after="0" w:line="360" w:lineRule="auto"/>
        <w:jc w:val="both"/>
        <w:rPr>
          <w:rFonts w:ascii="Times New Roman" w:eastAsia="Times New Roman" w:hAnsi="Times New Roman" w:cs="Times New Roman"/>
          <w:b/>
          <w:bCs/>
          <w:sz w:val="20"/>
          <w:szCs w:val="20"/>
        </w:rPr>
      </w:pPr>
      <w:r w:rsidRPr="00D20A1E">
        <w:rPr>
          <w:rFonts w:ascii="Times New Roman" w:eastAsia="Times New Roman" w:hAnsi="Times New Roman" w:cs="Times New Roman"/>
          <w:b/>
          <w:bCs/>
          <w:sz w:val="20"/>
          <w:szCs w:val="20"/>
        </w:rPr>
        <w:t>HYBRID NANOTECHNOLOGY- ENABLED SYSTEMS FOR CONTINUOUS ELECTRICITY SUPPLY</w:t>
      </w:r>
    </w:p>
    <w:p w14:paraId="0E89364D" w14:textId="5CB9E065" w:rsidR="006431E8" w:rsidRPr="00D20A1E" w:rsidRDefault="00096C51" w:rsidP="000B2A89">
      <w:pPr>
        <w:spacing w:after="0" w:line="360" w:lineRule="auto"/>
        <w:jc w:val="both"/>
        <w:rPr>
          <w:rFonts w:ascii="Times New Roman" w:eastAsia="Times New Roman" w:hAnsi="Times New Roman" w:cs="Times New Roman"/>
          <w:sz w:val="20"/>
          <w:szCs w:val="20"/>
        </w:rPr>
      </w:pPr>
      <w:r w:rsidRPr="00D20A1E">
        <w:rPr>
          <w:rFonts w:ascii="Times New Roman" w:eastAsia="Times New Roman" w:hAnsi="Times New Roman" w:cs="Times New Roman"/>
          <w:sz w:val="20"/>
          <w:szCs w:val="20"/>
        </w:rPr>
        <w:t>One major technical difficulty brought to light by the global shift to renewable and decentralized electrical systems is how to guarantee a steady, dependable, and uninterrupted supply of power from naturally intermittent sources like wind and solar. As a result, hybrid energy systems that integrate generating and storage methods made possible by nanotechnology are becoming more and more popular. Researchers and engineers are creating self-sustaining, intelligent systems that can provide continuous electricity in a variety of environmental and usage contexts by utilizing the complementary strengths of various nanomaterial-based technologies, such as solar photovoltaics, piezoelectric/triboelectric nanogenerators (PENGs/TENGs), supercapacitors, and fuel cells. Each energy module's efficiency is increased by nanotechnology, which also makes it possible for them to be seamlessly integrated into multipurpose hybrid systems. These setups hold great promise for wearable electronics, remote sensors, disaster-resilient microgrids, self-powered IoT devices, and smart city infrastructure.</w:t>
      </w:r>
    </w:p>
    <w:p w14:paraId="61E26991" w14:textId="4BB1C6EC" w:rsidR="00096C51" w:rsidRPr="00D20A1E" w:rsidRDefault="00D833AE" w:rsidP="000B2A89">
      <w:pPr>
        <w:spacing w:after="0" w:line="360" w:lineRule="auto"/>
        <w:jc w:val="both"/>
        <w:rPr>
          <w:rFonts w:ascii="Times New Roman" w:hAnsi="Times New Roman" w:cs="Times New Roman"/>
          <w:b/>
          <w:bCs/>
          <w:sz w:val="20"/>
          <w:szCs w:val="20"/>
        </w:rPr>
      </w:pPr>
      <w:r w:rsidRPr="00D20A1E">
        <w:rPr>
          <w:rFonts w:ascii="Times New Roman" w:hAnsi="Times New Roman" w:cs="Times New Roman"/>
          <w:b/>
          <w:bCs/>
          <w:sz w:val="20"/>
          <w:szCs w:val="20"/>
        </w:rPr>
        <w:t>1. Hybrid Systems: Combining Complementary Nanogenerators:</w:t>
      </w:r>
    </w:p>
    <w:p w14:paraId="7E2916A9" w14:textId="2B52F442" w:rsidR="00D833AE" w:rsidRPr="00D20A1E" w:rsidRDefault="000609D3" w:rsidP="000B2A89">
      <w:pPr>
        <w:spacing w:after="0" w:line="360" w:lineRule="auto"/>
        <w:jc w:val="both"/>
        <w:rPr>
          <w:rFonts w:ascii="Times New Roman" w:eastAsia="Times New Roman" w:hAnsi="Times New Roman" w:cs="Times New Roman"/>
          <w:sz w:val="20"/>
          <w:szCs w:val="20"/>
        </w:rPr>
      </w:pPr>
      <w:r w:rsidRPr="00D20A1E">
        <w:rPr>
          <w:rFonts w:ascii="Times New Roman" w:eastAsia="Times New Roman" w:hAnsi="Times New Roman" w:cs="Times New Roman"/>
          <w:sz w:val="20"/>
          <w:szCs w:val="20"/>
        </w:rPr>
        <w:t xml:space="preserve">Integrating many nanotechnology-enabled devices into a single hybrid system provides a solution to improve dependability and get around intermittency. Combining solar cells with piezoelectric or triboelectric nanogenerators (TENGs or PENGs) is one such tactic. </w:t>
      </w:r>
    </w:p>
    <w:p w14:paraId="28714ABD" w14:textId="099F69DC" w:rsidR="000609D3" w:rsidRPr="00D20A1E" w:rsidRDefault="000609D3" w:rsidP="00D20A1E">
      <w:pPr>
        <w:pStyle w:val="ListParagraph"/>
        <w:numPr>
          <w:ilvl w:val="0"/>
          <w:numId w:val="21"/>
        </w:numPr>
        <w:spacing w:after="0" w:line="360" w:lineRule="auto"/>
        <w:jc w:val="both"/>
        <w:rPr>
          <w:rFonts w:ascii="Times New Roman" w:hAnsi="Times New Roman" w:cs="Times New Roman"/>
          <w:sz w:val="20"/>
          <w:szCs w:val="20"/>
        </w:rPr>
      </w:pPr>
      <w:r w:rsidRPr="00D20A1E">
        <w:rPr>
          <w:rFonts w:ascii="Times New Roman" w:hAnsi="Times New Roman" w:cs="Times New Roman"/>
          <w:b/>
          <w:bCs/>
          <w:sz w:val="20"/>
          <w:szCs w:val="20"/>
        </w:rPr>
        <w:t xml:space="preserve">Solar Cell + TENG/PENG Hybrid Systems: </w:t>
      </w:r>
      <w:r w:rsidRPr="00D20A1E">
        <w:rPr>
          <w:rFonts w:ascii="Times New Roman" w:hAnsi="Times New Roman" w:cs="Times New Roman"/>
          <w:sz w:val="20"/>
          <w:szCs w:val="20"/>
        </w:rPr>
        <w:t xml:space="preserve">Solar photovoltaics produce a lot of energy while illuminated, but when there is no sunlight around, they function much worse. On the other side, TENGs and PENGs are great supplemental sources during overcast or nocturnal conditions since they capture energy </w:t>
      </w:r>
      <w:r w:rsidRPr="00D20A1E">
        <w:rPr>
          <w:rFonts w:ascii="Times New Roman" w:hAnsi="Times New Roman" w:cs="Times New Roman"/>
          <w:sz w:val="20"/>
          <w:szCs w:val="20"/>
        </w:rPr>
        <w:lastRenderedPageBreak/>
        <w:t xml:space="preserve">from mechanical stimuli like vibrations, wind, rain, or human motion. For instance, scientists have created hybrid flexible panels that combine </w:t>
      </w:r>
      <w:proofErr w:type="spellStart"/>
      <w:r w:rsidRPr="00D20A1E">
        <w:rPr>
          <w:rFonts w:ascii="Times New Roman" w:hAnsi="Times New Roman" w:cs="Times New Roman"/>
          <w:sz w:val="20"/>
          <w:szCs w:val="20"/>
        </w:rPr>
        <w:t>ZnO</w:t>
      </w:r>
      <w:proofErr w:type="spellEnd"/>
      <w:r w:rsidRPr="00D20A1E">
        <w:rPr>
          <w:rFonts w:ascii="Times New Roman" w:hAnsi="Times New Roman" w:cs="Times New Roman"/>
          <w:sz w:val="20"/>
          <w:szCs w:val="20"/>
        </w:rPr>
        <w:t>-based TENG layers with perovskite solar cells, allowing for the simultaneous harvesting of mechanical and solar energy (Fan et al., 2020). These gadgets are perfect for agricultural sensors and environmental monitoring stations since they can continually power small-scale electronics in outdoor settings.</w:t>
      </w:r>
    </w:p>
    <w:p w14:paraId="18FA80F8" w14:textId="3F226E03" w:rsidR="000E20D7" w:rsidRPr="00D20A1E" w:rsidRDefault="000609D3" w:rsidP="00D20A1E">
      <w:pPr>
        <w:pStyle w:val="ListParagraph"/>
        <w:numPr>
          <w:ilvl w:val="0"/>
          <w:numId w:val="21"/>
        </w:numPr>
        <w:spacing w:after="0" w:line="360" w:lineRule="auto"/>
        <w:jc w:val="both"/>
        <w:rPr>
          <w:rFonts w:ascii="Times New Roman" w:hAnsi="Times New Roman" w:cs="Times New Roman"/>
          <w:sz w:val="20"/>
          <w:szCs w:val="20"/>
        </w:rPr>
      </w:pPr>
      <w:r w:rsidRPr="00D20A1E">
        <w:rPr>
          <w:rFonts w:ascii="Times New Roman" w:hAnsi="Times New Roman" w:cs="Times New Roman"/>
          <w:b/>
          <w:bCs/>
          <w:sz w:val="20"/>
          <w:szCs w:val="20"/>
        </w:rPr>
        <w:t xml:space="preserve">Fuel Cell + Supercapacitor Integration: </w:t>
      </w:r>
      <w:r w:rsidR="000E20D7" w:rsidRPr="00D20A1E">
        <w:rPr>
          <w:rFonts w:ascii="Times New Roman" w:hAnsi="Times New Roman" w:cs="Times New Roman"/>
          <w:sz w:val="20"/>
          <w:szCs w:val="20"/>
        </w:rPr>
        <w:t>Fuel cells and nanostructured supercapacitors are combined in another effective hybrid design. Supercapacitors offer quick charge-discharge cycles and power bursts for peak demands, while fuel cells have a high energy density and may operate for extended periods. This synergy is made possible by nanotechnology:</w:t>
      </w:r>
    </w:p>
    <w:p w14:paraId="74446D48" w14:textId="4068A960" w:rsidR="000E20D7" w:rsidRPr="00D20A1E" w:rsidRDefault="000B2A89" w:rsidP="000B2A89">
      <w:pPr>
        <w:spacing w:after="0" w:line="360" w:lineRule="auto"/>
        <w:jc w:val="both"/>
        <w:rPr>
          <w:rFonts w:ascii="Times New Roman" w:hAnsi="Times New Roman" w:cs="Times New Roman"/>
          <w:sz w:val="20"/>
          <w:szCs w:val="20"/>
        </w:rPr>
      </w:pPr>
      <w:r w:rsidRPr="00D20A1E">
        <w:rPr>
          <w:rFonts w:ascii="Times New Roman" w:hAnsi="Times New Roman" w:cs="Times New Roman"/>
          <w:sz w:val="20"/>
          <w:szCs w:val="20"/>
        </w:rPr>
        <w:t xml:space="preserve">a) </w:t>
      </w:r>
      <w:r w:rsidR="000E20D7" w:rsidRPr="00D20A1E">
        <w:rPr>
          <w:rFonts w:ascii="Times New Roman" w:hAnsi="Times New Roman" w:cs="Times New Roman"/>
          <w:sz w:val="20"/>
          <w:szCs w:val="20"/>
        </w:rPr>
        <w:t>Using Pt-based nanoparticles to enhance fuel cell catalysts for quicker reaction kinetics.</w:t>
      </w:r>
    </w:p>
    <w:p w14:paraId="189D983F" w14:textId="724230CF" w:rsidR="000E20D7" w:rsidRPr="00D20A1E" w:rsidRDefault="000B2A89" w:rsidP="000B2A89">
      <w:pPr>
        <w:spacing w:after="0" w:line="360" w:lineRule="auto"/>
        <w:jc w:val="both"/>
        <w:rPr>
          <w:rFonts w:ascii="Times New Roman" w:hAnsi="Times New Roman" w:cs="Times New Roman"/>
          <w:sz w:val="20"/>
          <w:szCs w:val="20"/>
        </w:rPr>
      </w:pPr>
      <w:r w:rsidRPr="00D20A1E">
        <w:rPr>
          <w:rFonts w:ascii="Times New Roman" w:hAnsi="Times New Roman" w:cs="Times New Roman"/>
          <w:sz w:val="20"/>
          <w:szCs w:val="20"/>
        </w:rPr>
        <w:t xml:space="preserve">b) </w:t>
      </w:r>
      <w:r w:rsidR="000E20D7" w:rsidRPr="00D20A1E">
        <w:rPr>
          <w:rFonts w:ascii="Times New Roman" w:hAnsi="Times New Roman" w:cs="Times New Roman"/>
          <w:sz w:val="20"/>
          <w:szCs w:val="20"/>
        </w:rPr>
        <w:t>Using metal oxides, graphene, and carbon nanotubes (CNTs) to improve supercapacitor electrodes.</w:t>
      </w:r>
    </w:p>
    <w:p w14:paraId="5457AEF3" w14:textId="79E2FBC8" w:rsidR="000E20D7" w:rsidRPr="00D20A1E" w:rsidRDefault="000B2A89" w:rsidP="000B2A89">
      <w:pPr>
        <w:spacing w:after="0" w:line="360" w:lineRule="auto"/>
        <w:jc w:val="both"/>
        <w:rPr>
          <w:rFonts w:ascii="Times New Roman" w:hAnsi="Times New Roman" w:cs="Times New Roman"/>
          <w:sz w:val="20"/>
          <w:szCs w:val="20"/>
        </w:rPr>
      </w:pPr>
      <w:r w:rsidRPr="00D20A1E">
        <w:rPr>
          <w:rFonts w:ascii="Times New Roman" w:hAnsi="Times New Roman" w:cs="Times New Roman"/>
          <w:sz w:val="20"/>
          <w:szCs w:val="20"/>
        </w:rPr>
        <w:t xml:space="preserve">c) </w:t>
      </w:r>
      <w:r w:rsidR="005C5E7F" w:rsidRPr="00D20A1E">
        <w:rPr>
          <w:rFonts w:ascii="Times New Roman" w:hAnsi="Times New Roman" w:cs="Times New Roman"/>
          <w:sz w:val="20"/>
          <w:szCs w:val="20"/>
        </w:rPr>
        <w:t>Establishing</w:t>
      </w:r>
      <w:r w:rsidR="000E20D7" w:rsidRPr="00D20A1E">
        <w:rPr>
          <w:rFonts w:ascii="Times New Roman" w:hAnsi="Times New Roman" w:cs="Times New Roman"/>
          <w:sz w:val="20"/>
          <w:szCs w:val="20"/>
        </w:rPr>
        <w:t xml:space="preserve"> shared hybrid interfaces that use supercapacitors to temporarily store excess fuel cell energy.</w:t>
      </w:r>
    </w:p>
    <w:p w14:paraId="43ACD6B1" w14:textId="1E2678C7" w:rsidR="000609D3" w:rsidRPr="00D20A1E" w:rsidRDefault="000E20D7" w:rsidP="000B2A89">
      <w:pPr>
        <w:spacing w:after="0" w:line="360" w:lineRule="auto"/>
        <w:jc w:val="both"/>
        <w:rPr>
          <w:rFonts w:ascii="Times New Roman" w:hAnsi="Times New Roman" w:cs="Times New Roman"/>
          <w:sz w:val="20"/>
          <w:szCs w:val="20"/>
        </w:rPr>
      </w:pPr>
      <w:r w:rsidRPr="00D20A1E">
        <w:rPr>
          <w:rFonts w:ascii="Times New Roman" w:hAnsi="Times New Roman" w:cs="Times New Roman"/>
          <w:sz w:val="20"/>
          <w:szCs w:val="20"/>
        </w:rPr>
        <w:t>These systems are being investigated for use in microgrids, electric vehicles, and uninterruptible power supply (UPS) systems where rapid reaction and consistent power delivery are critical.</w:t>
      </w:r>
    </w:p>
    <w:p w14:paraId="44F41E38" w14:textId="3C066320" w:rsidR="000E20D7" w:rsidRPr="00D20A1E" w:rsidRDefault="005C5E7F" w:rsidP="000B2A89">
      <w:pPr>
        <w:spacing w:after="0" w:line="360" w:lineRule="auto"/>
        <w:jc w:val="both"/>
        <w:rPr>
          <w:rFonts w:ascii="Times New Roman" w:hAnsi="Times New Roman" w:cs="Times New Roman"/>
          <w:b/>
          <w:bCs/>
          <w:sz w:val="20"/>
          <w:szCs w:val="20"/>
        </w:rPr>
      </w:pPr>
      <w:r w:rsidRPr="00D20A1E">
        <w:rPr>
          <w:rFonts w:ascii="Times New Roman" w:hAnsi="Times New Roman" w:cs="Times New Roman"/>
          <w:b/>
          <w:bCs/>
          <w:sz w:val="20"/>
          <w:szCs w:val="20"/>
        </w:rPr>
        <w:t>2. Self-Powered IoT Devices and Wearables:</w:t>
      </w:r>
    </w:p>
    <w:p w14:paraId="5C158755" w14:textId="588797F5" w:rsidR="005C5E7F" w:rsidRPr="00D20A1E" w:rsidRDefault="005C5E7F" w:rsidP="000B2A89">
      <w:pPr>
        <w:spacing w:after="0" w:line="360" w:lineRule="auto"/>
        <w:jc w:val="both"/>
        <w:rPr>
          <w:rFonts w:ascii="Times New Roman" w:eastAsia="Times New Roman" w:hAnsi="Times New Roman" w:cs="Times New Roman"/>
          <w:sz w:val="20"/>
          <w:szCs w:val="20"/>
        </w:rPr>
      </w:pPr>
      <w:r w:rsidRPr="00D20A1E">
        <w:rPr>
          <w:rFonts w:ascii="Times New Roman" w:eastAsia="Times New Roman" w:hAnsi="Times New Roman" w:cs="Times New Roman"/>
          <w:sz w:val="20"/>
          <w:szCs w:val="20"/>
        </w:rPr>
        <w:t>The Internet of Things (IoT) needs dependable, maintenance-free power for its billions of smart gadgets. Self-powered Internet of Things devices that integrate different nanoscale energy collecting and storage components into incredibly small structures are now feasible thanks to nanotechnology.</w:t>
      </w:r>
    </w:p>
    <w:p w14:paraId="4D15A6CF" w14:textId="18C86A41" w:rsidR="005C5E7F" w:rsidRPr="00D20A1E" w:rsidRDefault="005C5E7F" w:rsidP="00D20A1E">
      <w:pPr>
        <w:pStyle w:val="ListParagraph"/>
        <w:numPr>
          <w:ilvl w:val="0"/>
          <w:numId w:val="22"/>
        </w:numPr>
        <w:spacing w:after="0" w:line="360" w:lineRule="auto"/>
        <w:jc w:val="both"/>
        <w:rPr>
          <w:rFonts w:ascii="Times New Roman" w:hAnsi="Times New Roman" w:cs="Times New Roman"/>
          <w:sz w:val="20"/>
          <w:szCs w:val="20"/>
        </w:rPr>
      </w:pPr>
      <w:r w:rsidRPr="00D20A1E">
        <w:rPr>
          <w:rFonts w:ascii="Times New Roman" w:hAnsi="Times New Roman" w:cs="Times New Roman"/>
          <w:b/>
          <w:bCs/>
          <w:sz w:val="20"/>
          <w:szCs w:val="20"/>
        </w:rPr>
        <w:t xml:space="preserve">TENG/PENG-Integrated IoT Modules: </w:t>
      </w:r>
      <w:r w:rsidRPr="00D20A1E">
        <w:rPr>
          <w:rFonts w:ascii="Times New Roman" w:hAnsi="Times New Roman" w:cs="Times New Roman"/>
          <w:sz w:val="20"/>
          <w:szCs w:val="20"/>
        </w:rPr>
        <w:t>IoT sensors can capture energy from mechanical activity (such as footsteps, wind, or engine vibrations) and ambient light by combining TENGs or PENGs with thin-film solar cells. These modules are hybrids:</w:t>
      </w:r>
    </w:p>
    <w:p w14:paraId="5B8E28CF" w14:textId="2651FE2B" w:rsidR="005C5E7F" w:rsidRPr="00D20A1E" w:rsidRDefault="000B2A89" w:rsidP="000B2A89">
      <w:pPr>
        <w:spacing w:after="0" w:line="360" w:lineRule="auto"/>
        <w:jc w:val="both"/>
        <w:rPr>
          <w:rFonts w:ascii="Times New Roman" w:hAnsi="Times New Roman" w:cs="Times New Roman"/>
          <w:sz w:val="20"/>
          <w:szCs w:val="20"/>
        </w:rPr>
      </w:pPr>
      <w:r w:rsidRPr="00D20A1E">
        <w:rPr>
          <w:rFonts w:ascii="Times New Roman" w:hAnsi="Times New Roman" w:cs="Times New Roman"/>
          <w:sz w:val="20"/>
          <w:szCs w:val="20"/>
        </w:rPr>
        <w:t xml:space="preserve">a) </w:t>
      </w:r>
      <w:r w:rsidR="005C5E7F" w:rsidRPr="00D20A1E">
        <w:rPr>
          <w:rFonts w:ascii="Times New Roman" w:hAnsi="Times New Roman" w:cs="Times New Roman"/>
          <w:sz w:val="20"/>
          <w:szCs w:val="20"/>
        </w:rPr>
        <w:t>Function without batteries in distant or mobile situations.</w:t>
      </w:r>
    </w:p>
    <w:p w14:paraId="2C321150" w14:textId="7E4A9BE0" w:rsidR="005C5E7F" w:rsidRPr="00D20A1E" w:rsidRDefault="000B2A89" w:rsidP="000B2A89">
      <w:pPr>
        <w:spacing w:after="0" w:line="360" w:lineRule="auto"/>
        <w:jc w:val="both"/>
        <w:rPr>
          <w:rFonts w:ascii="Times New Roman" w:hAnsi="Times New Roman" w:cs="Times New Roman"/>
          <w:sz w:val="20"/>
          <w:szCs w:val="20"/>
        </w:rPr>
      </w:pPr>
      <w:r w:rsidRPr="00D20A1E">
        <w:rPr>
          <w:rFonts w:ascii="Times New Roman" w:hAnsi="Times New Roman" w:cs="Times New Roman"/>
          <w:sz w:val="20"/>
          <w:szCs w:val="20"/>
        </w:rPr>
        <w:t xml:space="preserve">b) </w:t>
      </w:r>
      <w:r w:rsidR="005C5E7F" w:rsidRPr="00D20A1E">
        <w:rPr>
          <w:rFonts w:ascii="Times New Roman" w:hAnsi="Times New Roman" w:cs="Times New Roman"/>
          <w:sz w:val="20"/>
          <w:szCs w:val="20"/>
        </w:rPr>
        <w:t>Encourage wearable health tracking, agriculture, logistics, and structural health monitoring.</w:t>
      </w:r>
    </w:p>
    <w:p w14:paraId="17CEFE82" w14:textId="50A958B4" w:rsidR="005C5E7F" w:rsidRPr="00D20A1E" w:rsidRDefault="000B2A89" w:rsidP="000B2A89">
      <w:pPr>
        <w:spacing w:after="0" w:line="360" w:lineRule="auto"/>
        <w:jc w:val="both"/>
        <w:rPr>
          <w:rFonts w:ascii="Times New Roman" w:hAnsi="Times New Roman" w:cs="Times New Roman"/>
          <w:sz w:val="20"/>
          <w:szCs w:val="20"/>
        </w:rPr>
      </w:pPr>
      <w:r w:rsidRPr="00D20A1E">
        <w:rPr>
          <w:rFonts w:ascii="Times New Roman" w:hAnsi="Times New Roman" w:cs="Times New Roman"/>
          <w:sz w:val="20"/>
          <w:szCs w:val="20"/>
        </w:rPr>
        <w:t xml:space="preserve">c) </w:t>
      </w:r>
      <w:r w:rsidR="005C5E7F" w:rsidRPr="00D20A1E">
        <w:rPr>
          <w:rFonts w:ascii="Times New Roman" w:hAnsi="Times New Roman" w:cs="Times New Roman"/>
          <w:sz w:val="20"/>
          <w:szCs w:val="20"/>
        </w:rPr>
        <w:t>Because of their lightweight and flexible design, they operate with little influence on the environment.</w:t>
      </w:r>
    </w:p>
    <w:p w14:paraId="7B068FE6" w14:textId="77777777" w:rsidR="005C5E7F" w:rsidRPr="00D20A1E" w:rsidRDefault="005C5E7F" w:rsidP="000B2A89">
      <w:pPr>
        <w:spacing w:after="0" w:line="360" w:lineRule="auto"/>
        <w:jc w:val="both"/>
        <w:rPr>
          <w:rFonts w:ascii="Times New Roman" w:hAnsi="Times New Roman" w:cs="Times New Roman"/>
          <w:sz w:val="20"/>
          <w:szCs w:val="20"/>
        </w:rPr>
      </w:pPr>
    </w:p>
    <w:p w14:paraId="64DD7715" w14:textId="61A5740E" w:rsidR="005C5E7F" w:rsidRPr="00D20A1E" w:rsidRDefault="005C5E7F" w:rsidP="000B2A89">
      <w:pPr>
        <w:spacing w:after="0" w:line="360" w:lineRule="auto"/>
        <w:jc w:val="both"/>
        <w:rPr>
          <w:rFonts w:ascii="Times New Roman" w:hAnsi="Times New Roman" w:cs="Times New Roman"/>
          <w:sz w:val="20"/>
          <w:szCs w:val="20"/>
        </w:rPr>
      </w:pPr>
      <w:r w:rsidRPr="00D20A1E">
        <w:rPr>
          <w:rFonts w:ascii="Times New Roman" w:hAnsi="Times New Roman" w:cs="Times New Roman"/>
          <w:sz w:val="20"/>
          <w:szCs w:val="20"/>
        </w:rPr>
        <w:t>One significant advancement in sustainable biomedical electronics is the ability of a wearable gadget that uses a PENG solar cell combination to constantly monitor mobility, temperature, and heart rate without requiring battery replacement (Wang et al., 2022).</w:t>
      </w:r>
    </w:p>
    <w:p w14:paraId="23623280" w14:textId="73AFEE3A" w:rsidR="005C5E7F" w:rsidRPr="00D20A1E" w:rsidRDefault="005C5E7F" w:rsidP="00D20A1E">
      <w:pPr>
        <w:pStyle w:val="ListParagraph"/>
        <w:numPr>
          <w:ilvl w:val="0"/>
          <w:numId w:val="22"/>
        </w:numPr>
        <w:spacing w:after="0" w:line="360" w:lineRule="auto"/>
        <w:jc w:val="both"/>
        <w:rPr>
          <w:rFonts w:ascii="Times New Roman" w:hAnsi="Times New Roman" w:cs="Times New Roman"/>
          <w:sz w:val="20"/>
          <w:szCs w:val="20"/>
        </w:rPr>
      </w:pPr>
      <w:r w:rsidRPr="00D20A1E">
        <w:rPr>
          <w:rFonts w:ascii="Times New Roman" w:hAnsi="Times New Roman" w:cs="Times New Roman"/>
          <w:b/>
          <w:bCs/>
          <w:sz w:val="20"/>
          <w:szCs w:val="20"/>
        </w:rPr>
        <w:t xml:space="preserve">Integration with Flexible and Transparent Nanomaterials: </w:t>
      </w:r>
      <w:r w:rsidRPr="00D20A1E">
        <w:rPr>
          <w:rFonts w:ascii="Times New Roman" w:hAnsi="Times New Roman" w:cs="Times New Roman"/>
          <w:sz w:val="20"/>
          <w:szCs w:val="20"/>
        </w:rPr>
        <w:t xml:space="preserve">Stretchable, transparent hybrid energy systems that are perfect for wearable electronics can be developed thanks to the flexibility of nanomaterials like graphene, </w:t>
      </w:r>
      <w:proofErr w:type="spellStart"/>
      <w:r w:rsidRPr="00D20A1E">
        <w:rPr>
          <w:rFonts w:ascii="Times New Roman" w:hAnsi="Times New Roman" w:cs="Times New Roman"/>
          <w:sz w:val="20"/>
          <w:szCs w:val="20"/>
        </w:rPr>
        <w:t>MXenes</w:t>
      </w:r>
      <w:proofErr w:type="spellEnd"/>
      <w:r w:rsidRPr="00D20A1E">
        <w:rPr>
          <w:rFonts w:ascii="Times New Roman" w:hAnsi="Times New Roman" w:cs="Times New Roman"/>
          <w:sz w:val="20"/>
          <w:szCs w:val="20"/>
        </w:rPr>
        <w:t>, and carbon nanofibers. By acting as conductors, electrodes, and active sensing layers all at once, these materials eliminate the need for large circuitry.</w:t>
      </w:r>
    </w:p>
    <w:p w14:paraId="3F531990" w14:textId="28014DE4" w:rsidR="005C5E7F" w:rsidRPr="00D20A1E" w:rsidRDefault="009F26D0" w:rsidP="000B2A89">
      <w:pPr>
        <w:spacing w:after="0" w:line="360" w:lineRule="auto"/>
        <w:jc w:val="both"/>
        <w:rPr>
          <w:rFonts w:ascii="Times New Roman" w:hAnsi="Times New Roman" w:cs="Times New Roman"/>
          <w:b/>
          <w:bCs/>
          <w:sz w:val="20"/>
          <w:szCs w:val="20"/>
        </w:rPr>
      </w:pPr>
      <w:r w:rsidRPr="00D20A1E">
        <w:rPr>
          <w:rFonts w:ascii="Times New Roman" w:hAnsi="Times New Roman" w:cs="Times New Roman"/>
          <w:b/>
          <w:bCs/>
          <w:sz w:val="20"/>
          <w:szCs w:val="20"/>
        </w:rPr>
        <w:t>3. Applications in Smart Grids and Decentralized Power Networks:</w:t>
      </w:r>
    </w:p>
    <w:p w14:paraId="5515FC9E" w14:textId="364DEDB3" w:rsidR="009F26D0" w:rsidRPr="00D20A1E" w:rsidRDefault="009F26D0" w:rsidP="000B2A89">
      <w:pPr>
        <w:spacing w:after="0" w:line="360" w:lineRule="auto"/>
        <w:jc w:val="both"/>
        <w:rPr>
          <w:rFonts w:ascii="Times New Roman" w:hAnsi="Times New Roman" w:cs="Times New Roman"/>
          <w:sz w:val="20"/>
          <w:szCs w:val="20"/>
        </w:rPr>
      </w:pPr>
      <w:r w:rsidRPr="00D20A1E">
        <w:rPr>
          <w:rFonts w:ascii="Times New Roman" w:hAnsi="Times New Roman" w:cs="Times New Roman"/>
          <w:sz w:val="20"/>
          <w:szCs w:val="20"/>
        </w:rPr>
        <w:t xml:space="preserve">Hybrid nanotechnology-enabled systems also play a growing role in the evolution of </w:t>
      </w:r>
      <w:r w:rsidRPr="00D20A1E">
        <w:rPr>
          <w:rStyle w:val="Strong"/>
          <w:rFonts w:ascii="Times New Roman" w:hAnsi="Times New Roman" w:cs="Times New Roman"/>
          <w:b w:val="0"/>
          <w:bCs w:val="0"/>
          <w:sz w:val="20"/>
          <w:szCs w:val="20"/>
        </w:rPr>
        <w:t>smart grids</w:t>
      </w:r>
      <w:r w:rsidRPr="00D20A1E">
        <w:rPr>
          <w:rFonts w:ascii="Times New Roman" w:hAnsi="Times New Roman" w:cs="Times New Roman"/>
          <w:b/>
          <w:bCs/>
          <w:sz w:val="20"/>
          <w:szCs w:val="20"/>
        </w:rPr>
        <w:t>-</w:t>
      </w:r>
      <w:r w:rsidRPr="00D20A1E">
        <w:rPr>
          <w:rFonts w:ascii="Times New Roman" w:hAnsi="Times New Roman" w:cs="Times New Roman"/>
          <w:sz w:val="20"/>
          <w:szCs w:val="20"/>
        </w:rPr>
        <w:t>intelligent, decentralized electricity systems that dynamically manage supply and demand.</w:t>
      </w:r>
    </w:p>
    <w:p w14:paraId="3DE29D6E" w14:textId="53DD4926" w:rsidR="00DB1003" w:rsidRPr="00D20A1E" w:rsidRDefault="009F26D0" w:rsidP="00D20A1E">
      <w:pPr>
        <w:pStyle w:val="ListParagraph"/>
        <w:numPr>
          <w:ilvl w:val="0"/>
          <w:numId w:val="22"/>
        </w:numPr>
        <w:spacing w:after="0" w:line="360" w:lineRule="auto"/>
        <w:jc w:val="both"/>
        <w:rPr>
          <w:rFonts w:ascii="Times New Roman" w:hAnsi="Times New Roman" w:cs="Times New Roman"/>
          <w:sz w:val="20"/>
          <w:szCs w:val="20"/>
        </w:rPr>
      </w:pPr>
      <w:r w:rsidRPr="00D20A1E">
        <w:rPr>
          <w:rFonts w:ascii="Times New Roman" w:hAnsi="Times New Roman" w:cs="Times New Roman"/>
          <w:b/>
          <w:bCs/>
          <w:sz w:val="20"/>
          <w:szCs w:val="20"/>
        </w:rPr>
        <w:t xml:space="preserve">Nanotechnology-Enhanced Smart Grid Components: </w:t>
      </w:r>
      <w:r w:rsidR="00DB1003" w:rsidRPr="00D20A1E">
        <w:rPr>
          <w:rFonts w:ascii="Times New Roman" w:hAnsi="Times New Roman" w:cs="Times New Roman"/>
          <w:sz w:val="20"/>
          <w:szCs w:val="20"/>
        </w:rPr>
        <w:t xml:space="preserve">The development of smart grids is aided by nanotechnology via: </w:t>
      </w:r>
    </w:p>
    <w:p w14:paraId="55F19F89" w14:textId="50967514" w:rsidR="00DB1003" w:rsidRPr="00D20A1E" w:rsidRDefault="000B2A89" w:rsidP="000B2A89">
      <w:pPr>
        <w:spacing w:after="0" w:line="360" w:lineRule="auto"/>
        <w:jc w:val="both"/>
        <w:rPr>
          <w:rFonts w:ascii="Times New Roman" w:hAnsi="Times New Roman" w:cs="Times New Roman"/>
          <w:sz w:val="20"/>
          <w:szCs w:val="20"/>
        </w:rPr>
      </w:pPr>
      <w:r w:rsidRPr="00D20A1E">
        <w:rPr>
          <w:rFonts w:ascii="Times New Roman" w:hAnsi="Times New Roman" w:cs="Times New Roman"/>
          <w:sz w:val="20"/>
          <w:szCs w:val="20"/>
        </w:rPr>
        <w:t xml:space="preserve">a) </w:t>
      </w:r>
      <w:r w:rsidR="00DB1003" w:rsidRPr="00D20A1E">
        <w:rPr>
          <w:rFonts w:ascii="Times New Roman" w:hAnsi="Times New Roman" w:cs="Times New Roman"/>
          <w:sz w:val="20"/>
          <w:szCs w:val="20"/>
        </w:rPr>
        <w:t>Enhancing modular batteries' and supercapacitors' energy density and charge-discharge efficiency.</w:t>
      </w:r>
    </w:p>
    <w:p w14:paraId="6772F579" w14:textId="1144FFBF" w:rsidR="00DB1003" w:rsidRPr="00D20A1E" w:rsidRDefault="000B2A89" w:rsidP="000B2A89">
      <w:pPr>
        <w:spacing w:after="0" w:line="360" w:lineRule="auto"/>
        <w:jc w:val="both"/>
        <w:rPr>
          <w:rFonts w:ascii="Times New Roman" w:hAnsi="Times New Roman" w:cs="Times New Roman"/>
          <w:sz w:val="20"/>
          <w:szCs w:val="20"/>
        </w:rPr>
      </w:pPr>
      <w:r w:rsidRPr="00D20A1E">
        <w:rPr>
          <w:rFonts w:ascii="Times New Roman" w:hAnsi="Times New Roman" w:cs="Times New Roman"/>
          <w:sz w:val="20"/>
          <w:szCs w:val="20"/>
        </w:rPr>
        <w:t xml:space="preserve">b) </w:t>
      </w:r>
      <w:r w:rsidR="00DB1003" w:rsidRPr="00D20A1E">
        <w:rPr>
          <w:rFonts w:ascii="Times New Roman" w:hAnsi="Times New Roman" w:cs="Times New Roman"/>
          <w:sz w:val="20"/>
          <w:szCs w:val="20"/>
        </w:rPr>
        <w:t>Enabling temperature, voltage, and frequency monitoring at dispersed nodes using real-time nano-sensor networks.</w:t>
      </w:r>
    </w:p>
    <w:p w14:paraId="75052AEC" w14:textId="203542B6" w:rsidR="00DB1003" w:rsidRPr="00D20A1E" w:rsidRDefault="000B2A89" w:rsidP="000B2A89">
      <w:pPr>
        <w:spacing w:after="0" w:line="360" w:lineRule="auto"/>
        <w:jc w:val="both"/>
        <w:rPr>
          <w:rFonts w:ascii="Times New Roman" w:hAnsi="Times New Roman" w:cs="Times New Roman"/>
          <w:sz w:val="20"/>
          <w:szCs w:val="20"/>
        </w:rPr>
      </w:pPr>
      <w:r w:rsidRPr="00D20A1E">
        <w:rPr>
          <w:rFonts w:ascii="Times New Roman" w:hAnsi="Times New Roman" w:cs="Times New Roman"/>
          <w:sz w:val="20"/>
          <w:szCs w:val="20"/>
        </w:rPr>
        <w:lastRenderedPageBreak/>
        <w:t xml:space="preserve">c) </w:t>
      </w:r>
      <w:r w:rsidR="00DB1003" w:rsidRPr="00D20A1E">
        <w:rPr>
          <w:rFonts w:ascii="Times New Roman" w:hAnsi="Times New Roman" w:cs="Times New Roman"/>
          <w:sz w:val="20"/>
          <w:szCs w:val="20"/>
        </w:rPr>
        <w:t>Powering self-healing circuits using nanomaterials that remember shapes.</w:t>
      </w:r>
    </w:p>
    <w:p w14:paraId="66A4CB7C" w14:textId="7F22AA01" w:rsidR="009F26D0" w:rsidRPr="00D20A1E" w:rsidRDefault="00DB1003" w:rsidP="000B2A89">
      <w:pPr>
        <w:spacing w:after="0" w:line="360" w:lineRule="auto"/>
        <w:jc w:val="both"/>
        <w:rPr>
          <w:rFonts w:ascii="Times New Roman" w:hAnsi="Times New Roman" w:cs="Times New Roman"/>
          <w:sz w:val="20"/>
          <w:szCs w:val="20"/>
        </w:rPr>
      </w:pPr>
      <w:r w:rsidRPr="00D20A1E">
        <w:rPr>
          <w:rFonts w:ascii="Times New Roman" w:hAnsi="Times New Roman" w:cs="Times New Roman"/>
          <w:sz w:val="20"/>
          <w:szCs w:val="20"/>
        </w:rPr>
        <w:t>Nanomaterial-enabled solar–supercapacitor hybrid microgrids are becoming more and more popular for off-grid electrification in rural or disaster-prone locations. These systems provide a constant supply by storing excess solar energy during the day and delivering it at night via battery banks improved with nanotechnology.</w:t>
      </w:r>
    </w:p>
    <w:p w14:paraId="6FE0E292" w14:textId="0B4878A3" w:rsidR="00DB1003" w:rsidRPr="00D20A1E" w:rsidRDefault="00053FAF" w:rsidP="000B2A89">
      <w:pPr>
        <w:spacing w:after="0" w:line="360" w:lineRule="auto"/>
        <w:jc w:val="both"/>
        <w:rPr>
          <w:rFonts w:ascii="Times New Roman" w:hAnsi="Times New Roman" w:cs="Times New Roman"/>
          <w:b/>
          <w:bCs/>
          <w:sz w:val="20"/>
          <w:szCs w:val="20"/>
        </w:rPr>
      </w:pPr>
      <w:r w:rsidRPr="00D20A1E">
        <w:rPr>
          <w:rFonts w:ascii="Times New Roman" w:hAnsi="Times New Roman" w:cs="Times New Roman"/>
          <w:b/>
          <w:bCs/>
          <w:sz w:val="20"/>
          <w:szCs w:val="20"/>
        </w:rPr>
        <w:t>4. Nanotech-Based AI Energy Management Systems:</w:t>
      </w:r>
    </w:p>
    <w:p w14:paraId="58144B0C" w14:textId="77777777" w:rsidR="00053FAF" w:rsidRPr="00053FAF" w:rsidRDefault="00053FAF" w:rsidP="000B2A89">
      <w:pPr>
        <w:spacing w:after="0" w:line="360" w:lineRule="auto"/>
        <w:jc w:val="both"/>
        <w:rPr>
          <w:rFonts w:ascii="Times New Roman" w:eastAsia="Times New Roman" w:hAnsi="Times New Roman" w:cs="Times New Roman"/>
          <w:sz w:val="20"/>
          <w:szCs w:val="20"/>
        </w:rPr>
      </w:pPr>
      <w:r w:rsidRPr="00053FAF">
        <w:rPr>
          <w:rFonts w:ascii="Times New Roman" w:eastAsia="Times New Roman" w:hAnsi="Times New Roman" w:cs="Times New Roman"/>
          <w:sz w:val="20"/>
          <w:szCs w:val="20"/>
        </w:rPr>
        <w:t>As hybrid systems become more complex, efficient energy management becomes essential. Artificial Intelligence (AI), in combination with nanotechnology, is now being employed to optimize power generation, conversion, and usage in real time.</w:t>
      </w:r>
    </w:p>
    <w:p w14:paraId="4A4C3C0A" w14:textId="152363B8" w:rsidR="00622568" w:rsidRPr="00D20A1E" w:rsidRDefault="00053FAF" w:rsidP="00D20A1E">
      <w:pPr>
        <w:pStyle w:val="ListParagraph"/>
        <w:numPr>
          <w:ilvl w:val="0"/>
          <w:numId w:val="22"/>
        </w:numPr>
        <w:spacing w:after="0" w:line="360" w:lineRule="auto"/>
        <w:jc w:val="both"/>
        <w:outlineLvl w:val="3"/>
        <w:rPr>
          <w:rFonts w:ascii="Times New Roman" w:eastAsia="Times New Roman" w:hAnsi="Times New Roman" w:cs="Times New Roman"/>
          <w:sz w:val="20"/>
          <w:szCs w:val="20"/>
        </w:rPr>
      </w:pPr>
      <w:r w:rsidRPr="00D20A1E">
        <w:rPr>
          <w:rFonts w:ascii="Times New Roman" w:eastAsia="Times New Roman" w:hAnsi="Times New Roman" w:cs="Times New Roman"/>
          <w:b/>
          <w:bCs/>
          <w:sz w:val="20"/>
          <w:szCs w:val="20"/>
        </w:rPr>
        <w:t xml:space="preserve">AI Algorithms for Power Optimization: </w:t>
      </w:r>
      <w:r w:rsidR="00622568" w:rsidRPr="00D20A1E">
        <w:rPr>
          <w:rFonts w:ascii="Times New Roman" w:eastAsia="Times New Roman" w:hAnsi="Times New Roman" w:cs="Times New Roman"/>
          <w:sz w:val="20"/>
          <w:szCs w:val="20"/>
        </w:rPr>
        <w:t>AI is useful for:</w:t>
      </w:r>
    </w:p>
    <w:p w14:paraId="748F8F28" w14:textId="40EFE20D" w:rsidR="00622568" w:rsidRPr="00D20A1E" w:rsidRDefault="000B2A89" w:rsidP="000B2A89">
      <w:pPr>
        <w:spacing w:after="0" w:line="360" w:lineRule="auto"/>
        <w:jc w:val="both"/>
        <w:outlineLvl w:val="3"/>
        <w:rPr>
          <w:rFonts w:ascii="Times New Roman" w:eastAsia="Times New Roman" w:hAnsi="Times New Roman" w:cs="Times New Roman"/>
          <w:sz w:val="20"/>
          <w:szCs w:val="20"/>
        </w:rPr>
      </w:pPr>
      <w:r w:rsidRPr="00D20A1E">
        <w:rPr>
          <w:rFonts w:ascii="Times New Roman" w:eastAsia="Times New Roman" w:hAnsi="Times New Roman" w:cs="Times New Roman"/>
          <w:sz w:val="20"/>
          <w:szCs w:val="20"/>
        </w:rPr>
        <w:t xml:space="preserve">a) </w:t>
      </w:r>
      <w:r w:rsidR="00622568" w:rsidRPr="00D20A1E">
        <w:rPr>
          <w:rFonts w:ascii="Times New Roman" w:eastAsia="Times New Roman" w:hAnsi="Times New Roman" w:cs="Times New Roman"/>
          <w:sz w:val="20"/>
          <w:szCs w:val="20"/>
        </w:rPr>
        <w:t>Estimate the power output of nanogenerators by taking into account environmental factors including vibration, wind, and sunlight.</w:t>
      </w:r>
    </w:p>
    <w:p w14:paraId="75F380B2" w14:textId="3D070CB3" w:rsidR="00622568" w:rsidRPr="00D20A1E" w:rsidRDefault="000B2A89" w:rsidP="000B2A89">
      <w:pPr>
        <w:spacing w:after="0" w:line="360" w:lineRule="auto"/>
        <w:jc w:val="both"/>
        <w:outlineLvl w:val="3"/>
        <w:rPr>
          <w:rFonts w:ascii="Times New Roman" w:eastAsia="Times New Roman" w:hAnsi="Times New Roman" w:cs="Times New Roman"/>
          <w:sz w:val="20"/>
          <w:szCs w:val="20"/>
        </w:rPr>
      </w:pPr>
      <w:r w:rsidRPr="00D20A1E">
        <w:rPr>
          <w:rFonts w:ascii="Times New Roman" w:eastAsia="Times New Roman" w:hAnsi="Times New Roman" w:cs="Times New Roman"/>
          <w:sz w:val="20"/>
          <w:szCs w:val="20"/>
        </w:rPr>
        <w:t xml:space="preserve">b) </w:t>
      </w:r>
      <w:r w:rsidR="00622568" w:rsidRPr="00D20A1E">
        <w:rPr>
          <w:rFonts w:ascii="Times New Roman" w:eastAsia="Times New Roman" w:hAnsi="Times New Roman" w:cs="Times New Roman"/>
          <w:sz w:val="20"/>
          <w:szCs w:val="20"/>
        </w:rPr>
        <w:t>Depending on availability, dynamically switch between various energy modules (such as solar vs. TENG).</w:t>
      </w:r>
    </w:p>
    <w:p w14:paraId="3B5F4E89" w14:textId="5D48DFF2" w:rsidR="00622568" w:rsidRPr="00D20A1E" w:rsidRDefault="000B2A89" w:rsidP="000B2A89">
      <w:pPr>
        <w:spacing w:after="0" w:line="360" w:lineRule="auto"/>
        <w:jc w:val="both"/>
        <w:outlineLvl w:val="3"/>
        <w:rPr>
          <w:rFonts w:ascii="Times New Roman" w:eastAsia="Times New Roman" w:hAnsi="Times New Roman" w:cs="Times New Roman"/>
          <w:sz w:val="20"/>
          <w:szCs w:val="20"/>
        </w:rPr>
      </w:pPr>
      <w:r w:rsidRPr="00D20A1E">
        <w:rPr>
          <w:rFonts w:ascii="Times New Roman" w:eastAsia="Times New Roman" w:hAnsi="Times New Roman" w:cs="Times New Roman"/>
          <w:sz w:val="20"/>
          <w:szCs w:val="20"/>
        </w:rPr>
        <w:t xml:space="preserve">c) </w:t>
      </w:r>
      <w:r w:rsidR="00622568" w:rsidRPr="00D20A1E">
        <w:rPr>
          <w:rFonts w:ascii="Times New Roman" w:eastAsia="Times New Roman" w:hAnsi="Times New Roman" w:cs="Times New Roman"/>
          <w:sz w:val="20"/>
          <w:szCs w:val="20"/>
        </w:rPr>
        <w:t>Avoid overcharging and gradually maintain the health of the nanobattery.</w:t>
      </w:r>
    </w:p>
    <w:p w14:paraId="1D8FE3B4" w14:textId="05E31F76" w:rsidR="00053FAF" w:rsidRPr="00D20A1E" w:rsidRDefault="00622568" w:rsidP="000B2A89">
      <w:pPr>
        <w:spacing w:after="0" w:line="360" w:lineRule="auto"/>
        <w:jc w:val="both"/>
        <w:outlineLvl w:val="3"/>
        <w:rPr>
          <w:rFonts w:ascii="Times New Roman" w:eastAsia="Times New Roman" w:hAnsi="Times New Roman" w:cs="Times New Roman"/>
          <w:sz w:val="20"/>
          <w:szCs w:val="20"/>
        </w:rPr>
      </w:pPr>
      <w:proofErr w:type="spellStart"/>
      <w:r w:rsidRPr="00D20A1E">
        <w:rPr>
          <w:rFonts w:ascii="Times New Roman" w:eastAsia="Times New Roman" w:hAnsi="Times New Roman" w:cs="Times New Roman"/>
          <w:sz w:val="20"/>
          <w:szCs w:val="20"/>
        </w:rPr>
        <w:t>Nanosensors</w:t>
      </w:r>
      <w:proofErr w:type="spellEnd"/>
      <w:r w:rsidRPr="00D20A1E">
        <w:rPr>
          <w:rFonts w:ascii="Times New Roman" w:eastAsia="Times New Roman" w:hAnsi="Times New Roman" w:cs="Times New Roman"/>
          <w:sz w:val="20"/>
          <w:szCs w:val="20"/>
        </w:rPr>
        <w:t xml:space="preserve"> and embedded </w:t>
      </w:r>
      <w:proofErr w:type="spellStart"/>
      <w:r w:rsidRPr="00D20A1E">
        <w:rPr>
          <w:rFonts w:ascii="Times New Roman" w:eastAsia="Times New Roman" w:hAnsi="Times New Roman" w:cs="Times New Roman"/>
          <w:sz w:val="20"/>
          <w:szCs w:val="20"/>
        </w:rPr>
        <w:t>nanoprocessors</w:t>
      </w:r>
      <w:proofErr w:type="spellEnd"/>
      <w:r w:rsidRPr="00D20A1E">
        <w:rPr>
          <w:rFonts w:ascii="Times New Roman" w:eastAsia="Times New Roman" w:hAnsi="Times New Roman" w:cs="Times New Roman"/>
          <w:sz w:val="20"/>
          <w:szCs w:val="20"/>
        </w:rPr>
        <w:t xml:space="preserve"> that can gather and analyze operational data at the micro- or nanoscale make these functionalities possible.</w:t>
      </w:r>
    </w:p>
    <w:p w14:paraId="753AA8DD" w14:textId="26AD55EB" w:rsidR="00622568" w:rsidRPr="00D20A1E" w:rsidRDefault="000B2A89" w:rsidP="00D20A1E">
      <w:pPr>
        <w:pStyle w:val="ListParagraph"/>
        <w:numPr>
          <w:ilvl w:val="0"/>
          <w:numId w:val="22"/>
        </w:numPr>
        <w:spacing w:after="0" w:line="360" w:lineRule="auto"/>
        <w:jc w:val="both"/>
        <w:outlineLvl w:val="3"/>
        <w:rPr>
          <w:rFonts w:ascii="Times New Roman" w:hAnsi="Times New Roman" w:cs="Times New Roman"/>
          <w:sz w:val="20"/>
          <w:szCs w:val="20"/>
        </w:rPr>
      </w:pPr>
      <w:r w:rsidRPr="00D20A1E">
        <w:rPr>
          <w:rFonts w:ascii="Times New Roman" w:hAnsi="Times New Roman" w:cs="Times New Roman"/>
          <w:b/>
          <w:bCs/>
          <w:sz w:val="20"/>
          <w:szCs w:val="20"/>
        </w:rPr>
        <w:t xml:space="preserve">Digital Twins of Nano-Hybrid Power Systems: </w:t>
      </w:r>
      <w:r w:rsidRPr="00D20A1E">
        <w:rPr>
          <w:rFonts w:ascii="Times New Roman" w:hAnsi="Times New Roman" w:cs="Times New Roman"/>
          <w:sz w:val="20"/>
          <w:szCs w:val="20"/>
        </w:rPr>
        <w:t>Digital twins, or virtual representations of actual nano-enabled energy systems, are used in more complex solutions. These twins provide energy forecasting, defect detection, and predictive maintenance by simulating real-world performance. This method is especially helpful for managing transportation grids, emergency power systems, and urban smart energy networks where downtime is crucial.</w:t>
      </w:r>
    </w:p>
    <w:p w14:paraId="54327733" w14:textId="77777777" w:rsidR="000B2A89" w:rsidRPr="00D20A1E" w:rsidRDefault="000B2A89" w:rsidP="000B2A89">
      <w:pPr>
        <w:spacing w:after="0" w:line="360" w:lineRule="auto"/>
        <w:jc w:val="both"/>
        <w:outlineLvl w:val="3"/>
        <w:rPr>
          <w:rFonts w:ascii="Times New Roman" w:eastAsia="Times New Roman" w:hAnsi="Times New Roman" w:cs="Times New Roman"/>
          <w:sz w:val="20"/>
          <w:szCs w:val="20"/>
        </w:rPr>
      </w:pPr>
      <w:r w:rsidRPr="00D20A1E">
        <w:rPr>
          <w:rFonts w:ascii="Times New Roman" w:eastAsia="Times New Roman" w:hAnsi="Times New Roman" w:cs="Times New Roman"/>
          <w:sz w:val="20"/>
          <w:szCs w:val="20"/>
        </w:rPr>
        <w:t xml:space="preserve">Systems made possible by hybrid nanotechnology are a vital step forward in the development of robust, sustainable, and independent electrical networks. With the help of real-time AI management systems and the clever fusion of energy sources like as solar cells, TENGs, fuel cells, and supercapacitors, these hybrid platforms guarantee reliable energy delivery even in harsh or fluctuating environmental circumstances. </w:t>
      </w:r>
    </w:p>
    <w:p w14:paraId="62C5CCAB" w14:textId="2F13BF23" w:rsidR="000B2A89" w:rsidRPr="00053FAF" w:rsidRDefault="000B2A89" w:rsidP="00422E5A">
      <w:pPr>
        <w:spacing w:after="0" w:line="360" w:lineRule="auto"/>
        <w:jc w:val="both"/>
        <w:outlineLvl w:val="3"/>
        <w:rPr>
          <w:rFonts w:ascii="Times New Roman" w:eastAsia="Times New Roman" w:hAnsi="Times New Roman" w:cs="Times New Roman"/>
          <w:sz w:val="20"/>
          <w:szCs w:val="20"/>
        </w:rPr>
      </w:pPr>
      <w:r w:rsidRPr="00D20A1E">
        <w:rPr>
          <w:rFonts w:ascii="Times New Roman" w:eastAsia="Times New Roman" w:hAnsi="Times New Roman" w:cs="Times New Roman"/>
          <w:sz w:val="20"/>
          <w:szCs w:val="20"/>
        </w:rPr>
        <w:t>The future of energy depends on the smooth integration of nanotechnology into all aspects of generation, storage, and intelligent control, from stable smart grids and remote microgrids to powering self-sufficient Internet of Things devices and wearable health monitors. In order to achieve ecological harmony and global energy equity, hybrid nano-enabled systems will be crucial as materials and computational technology advance.</w:t>
      </w:r>
    </w:p>
    <w:p w14:paraId="6267960F" w14:textId="657473DB" w:rsidR="00D20A74" w:rsidRPr="00D20A1E" w:rsidRDefault="00D20A74" w:rsidP="00422E5A">
      <w:pPr>
        <w:spacing w:after="0" w:line="360" w:lineRule="auto"/>
        <w:jc w:val="both"/>
        <w:rPr>
          <w:rFonts w:ascii="Times New Roman" w:eastAsia="Times New Roman" w:hAnsi="Times New Roman" w:cs="Times New Roman"/>
          <w:b/>
          <w:sz w:val="20"/>
          <w:szCs w:val="20"/>
        </w:rPr>
      </w:pPr>
    </w:p>
    <w:p w14:paraId="3F8D8BCC" w14:textId="2AC177B0" w:rsidR="00D20A74" w:rsidRPr="00D20A1E" w:rsidRDefault="00D20A74" w:rsidP="00422E5A">
      <w:pPr>
        <w:spacing w:after="0" w:line="360" w:lineRule="auto"/>
        <w:jc w:val="both"/>
        <w:rPr>
          <w:rFonts w:ascii="Times New Roman" w:eastAsia="Times New Roman" w:hAnsi="Times New Roman" w:cs="Times New Roman"/>
          <w:b/>
          <w:sz w:val="20"/>
          <w:szCs w:val="20"/>
        </w:rPr>
      </w:pPr>
      <w:r w:rsidRPr="00D20A1E">
        <w:rPr>
          <w:rFonts w:ascii="Times New Roman" w:eastAsia="Times New Roman" w:hAnsi="Times New Roman" w:cs="Times New Roman"/>
          <w:b/>
          <w:sz w:val="20"/>
          <w:szCs w:val="20"/>
        </w:rPr>
        <w:t>EMERGING WATER-ACTIVATED NANOTECHNOLOGIES FOR ELECTRICITY GENERATION</w:t>
      </w:r>
    </w:p>
    <w:p w14:paraId="5B195887" w14:textId="1FA73F54" w:rsidR="00D20A74" w:rsidRPr="00D20A1E" w:rsidRDefault="00D20A74" w:rsidP="00422E5A">
      <w:pPr>
        <w:spacing w:after="0" w:line="360" w:lineRule="auto"/>
        <w:jc w:val="both"/>
        <w:rPr>
          <w:rFonts w:ascii="Times New Roman" w:eastAsia="Times New Roman" w:hAnsi="Times New Roman" w:cs="Times New Roman"/>
          <w:bCs/>
          <w:sz w:val="20"/>
          <w:szCs w:val="20"/>
        </w:rPr>
      </w:pPr>
      <w:r w:rsidRPr="00D20A1E">
        <w:rPr>
          <w:rFonts w:ascii="Times New Roman" w:eastAsia="Times New Roman" w:hAnsi="Times New Roman" w:cs="Times New Roman"/>
          <w:bCs/>
          <w:sz w:val="20"/>
          <w:szCs w:val="20"/>
        </w:rPr>
        <w:t xml:space="preserve">There is a lot of unrealized potential for producing clean power from water in all of its forms and motions, including flow, salinity gradients, evaporation, and humidity. A new class of technologies known as hydro voltaic and osmotic power systems has emerged as a result of recent developments in nanotechnology that have made it possible to develop creative ways to capture energy from interactions with water. These new technologies use the nanoscale characteristics of materials, including ionic channels, graphene oxide, and nano-porous membranes, to transform water movement or contact into electrical power that may be used. Nanotechnology-based water-activated energy systems are small, effective, and appropriate for off-grid or decentralized deployments, in contrast to conventional hydroelectric systems that rely on extensive infrastructure. They can be used in disaster-prone locations, isolated rural areas, and coastal zones where </w:t>
      </w:r>
      <w:r w:rsidR="009C3E30" w:rsidRPr="00D20A1E">
        <w:rPr>
          <w:rFonts w:ascii="Times New Roman" w:eastAsia="Times New Roman" w:hAnsi="Times New Roman" w:cs="Times New Roman"/>
          <w:bCs/>
          <w:sz w:val="20"/>
          <w:szCs w:val="20"/>
        </w:rPr>
        <w:t xml:space="preserve">a </w:t>
      </w:r>
      <w:r w:rsidRPr="00D20A1E">
        <w:rPr>
          <w:rFonts w:ascii="Times New Roman" w:eastAsia="Times New Roman" w:hAnsi="Times New Roman" w:cs="Times New Roman"/>
          <w:bCs/>
          <w:sz w:val="20"/>
          <w:szCs w:val="20"/>
        </w:rPr>
        <w:t>reliable electrical supply is scarce or interrupted.</w:t>
      </w:r>
    </w:p>
    <w:p w14:paraId="4A521F9A" w14:textId="139D2A59" w:rsidR="00D20A74" w:rsidRPr="00D20A1E" w:rsidRDefault="009C3E30" w:rsidP="00422E5A">
      <w:pPr>
        <w:spacing w:after="0" w:line="360" w:lineRule="auto"/>
        <w:jc w:val="both"/>
        <w:rPr>
          <w:rFonts w:ascii="Times New Roman" w:hAnsi="Times New Roman" w:cs="Times New Roman"/>
          <w:b/>
          <w:bCs/>
          <w:sz w:val="20"/>
          <w:szCs w:val="20"/>
        </w:rPr>
      </w:pPr>
      <w:r w:rsidRPr="00D20A1E">
        <w:rPr>
          <w:rFonts w:ascii="Times New Roman" w:hAnsi="Times New Roman" w:cs="Times New Roman"/>
          <w:b/>
          <w:bCs/>
          <w:sz w:val="20"/>
          <w:szCs w:val="20"/>
        </w:rPr>
        <w:lastRenderedPageBreak/>
        <w:t>1. Hydro</w:t>
      </w:r>
      <w:r w:rsidR="005F7321" w:rsidRPr="00D20A1E">
        <w:rPr>
          <w:rFonts w:ascii="Times New Roman" w:hAnsi="Times New Roman" w:cs="Times New Roman"/>
          <w:b/>
          <w:bCs/>
          <w:sz w:val="20"/>
          <w:szCs w:val="20"/>
        </w:rPr>
        <w:t>-</w:t>
      </w:r>
      <w:r w:rsidRPr="00D20A1E">
        <w:rPr>
          <w:rFonts w:ascii="Times New Roman" w:hAnsi="Times New Roman" w:cs="Times New Roman"/>
          <w:b/>
          <w:bCs/>
          <w:sz w:val="20"/>
          <w:szCs w:val="20"/>
        </w:rPr>
        <w:t>Voltaic Generators Using Graphene Oxide Membranes:</w:t>
      </w:r>
    </w:p>
    <w:p w14:paraId="2A4D2759" w14:textId="6EFF5960" w:rsidR="009C3E30" w:rsidRPr="00D20A1E" w:rsidRDefault="009C3E30" w:rsidP="00422E5A">
      <w:pPr>
        <w:spacing w:after="0" w:line="360" w:lineRule="auto"/>
        <w:jc w:val="both"/>
        <w:rPr>
          <w:rFonts w:ascii="Times New Roman" w:eastAsia="Times New Roman" w:hAnsi="Times New Roman" w:cs="Times New Roman"/>
          <w:bCs/>
          <w:sz w:val="20"/>
          <w:szCs w:val="20"/>
        </w:rPr>
      </w:pPr>
      <w:r w:rsidRPr="00D20A1E">
        <w:rPr>
          <w:rFonts w:ascii="Times New Roman" w:eastAsia="Times New Roman" w:hAnsi="Times New Roman" w:cs="Times New Roman"/>
          <w:bCs/>
          <w:sz w:val="20"/>
          <w:szCs w:val="20"/>
        </w:rPr>
        <w:t xml:space="preserve">The direct conversion of water contact (flow, wetness, evaporation, etc.) with nanomaterials into electrical power is known as </w:t>
      </w:r>
      <w:r w:rsidR="005F7321" w:rsidRPr="00D20A1E">
        <w:rPr>
          <w:rFonts w:ascii="Times New Roman" w:eastAsia="Times New Roman" w:hAnsi="Times New Roman" w:cs="Times New Roman"/>
          <w:bCs/>
          <w:sz w:val="20"/>
          <w:szCs w:val="20"/>
        </w:rPr>
        <w:t>hydro-voltaic</w:t>
      </w:r>
      <w:r w:rsidRPr="00D20A1E">
        <w:rPr>
          <w:rFonts w:ascii="Times New Roman" w:eastAsia="Times New Roman" w:hAnsi="Times New Roman" w:cs="Times New Roman"/>
          <w:bCs/>
          <w:sz w:val="20"/>
          <w:szCs w:val="20"/>
        </w:rPr>
        <w:t xml:space="preserve"> energy harvesting. Graphene oxide (GO), a two-dimensional carbon-based material with hydrophilic qualities and functional groups including oxygen, is one of the most promising materials for such systems. Electric double layers (EDLs) are created along the nanosheets as a result of charge redistribution when water passes through GO films or membranes. Ionic migration and electron transfer brought on by the constant motion of water molecules produce a detectable voltage or current (Yin et al., 2021). This system may be activated by:</w:t>
      </w:r>
    </w:p>
    <w:p w14:paraId="16CB9592" w14:textId="4AF9F47F" w:rsidR="009C3E30" w:rsidRPr="00D20A1E" w:rsidRDefault="009C3E30" w:rsidP="00D20A1E">
      <w:pPr>
        <w:pStyle w:val="ListParagraph"/>
        <w:numPr>
          <w:ilvl w:val="0"/>
          <w:numId w:val="22"/>
        </w:numPr>
        <w:spacing w:after="0" w:line="360" w:lineRule="auto"/>
        <w:jc w:val="both"/>
        <w:rPr>
          <w:rFonts w:ascii="Times New Roman" w:eastAsia="Times New Roman" w:hAnsi="Times New Roman" w:cs="Times New Roman"/>
          <w:bCs/>
          <w:sz w:val="20"/>
          <w:szCs w:val="20"/>
        </w:rPr>
      </w:pPr>
      <w:r w:rsidRPr="00D20A1E">
        <w:rPr>
          <w:rFonts w:ascii="Times New Roman" w:eastAsia="Times New Roman" w:hAnsi="Times New Roman" w:cs="Times New Roman"/>
          <w:bCs/>
          <w:sz w:val="20"/>
          <w:szCs w:val="20"/>
        </w:rPr>
        <w:t>Water drops gliding across surfaces coated with GO.</w:t>
      </w:r>
    </w:p>
    <w:p w14:paraId="79DFB3D3" w14:textId="72257770" w:rsidR="009C3E30" w:rsidRPr="00D20A1E" w:rsidRDefault="009C3E30" w:rsidP="00D20A1E">
      <w:pPr>
        <w:pStyle w:val="ListParagraph"/>
        <w:numPr>
          <w:ilvl w:val="0"/>
          <w:numId w:val="22"/>
        </w:numPr>
        <w:spacing w:after="0" w:line="360" w:lineRule="auto"/>
        <w:jc w:val="both"/>
        <w:rPr>
          <w:rFonts w:ascii="Times New Roman" w:eastAsia="Times New Roman" w:hAnsi="Times New Roman" w:cs="Times New Roman"/>
          <w:bCs/>
          <w:sz w:val="20"/>
          <w:szCs w:val="20"/>
        </w:rPr>
      </w:pPr>
      <w:r w:rsidRPr="00D20A1E">
        <w:rPr>
          <w:rFonts w:ascii="Times New Roman" w:eastAsia="Times New Roman" w:hAnsi="Times New Roman" w:cs="Times New Roman"/>
          <w:bCs/>
          <w:sz w:val="20"/>
          <w:szCs w:val="20"/>
        </w:rPr>
        <w:t>Variations in humidity throughout GO nanofilms.</w:t>
      </w:r>
    </w:p>
    <w:p w14:paraId="50D893B4" w14:textId="19B7897A" w:rsidR="009C3E30" w:rsidRPr="00D20A1E" w:rsidRDefault="009C3E30" w:rsidP="00D20A1E">
      <w:pPr>
        <w:pStyle w:val="ListParagraph"/>
        <w:numPr>
          <w:ilvl w:val="0"/>
          <w:numId w:val="22"/>
        </w:numPr>
        <w:spacing w:after="0" w:line="360" w:lineRule="auto"/>
        <w:jc w:val="both"/>
        <w:rPr>
          <w:rFonts w:ascii="Times New Roman" w:eastAsia="Times New Roman" w:hAnsi="Times New Roman" w:cs="Times New Roman"/>
          <w:bCs/>
          <w:sz w:val="20"/>
          <w:szCs w:val="20"/>
        </w:rPr>
      </w:pPr>
      <w:r w:rsidRPr="00D20A1E">
        <w:rPr>
          <w:rFonts w:ascii="Times New Roman" w:eastAsia="Times New Roman" w:hAnsi="Times New Roman" w:cs="Times New Roman"/>
          <w:bCs/>
          <w:sz w:val="20"/>
          <w:szCs w:val="20"/>
        </w:rPr>
        <w:t>Capillary flow caused by evaporation in nano-porous GO structures.</w:t>
      </w:r>
    </w:p>
    <w:p w14:paraId="549A085B" w14:textId="3B3AF84A" w:rsidR="009C3E30" w:rsidRPr="00D20A1E" w:rsidRDefault="005F7321" w:rsidP="00422E5A">
      <w:pPr>
        <w:pStyle w:val="NormalWeb"/>
        <w:spacing w:before="0" w:beforeAutospacing="0" w:after="0" w:afterAutospacing="0" w:line="360" w:lineRule="auto"/>
        <w:jc w:val="both"/>
        <w:rPr>
          <w:sz w:val="20"/>
          <w:szCs w:val="20"/>
        </w:rPr>
      </w:pPr>
      <w:r w:rsidRPr="00D20A1E">
        <w:rPr>
          <w:sz w:val="20"/>
          <w:szCs w:val="20"/>
        </w:rPr>
        <w:t>Hydro-voltaic</w:t>
      </w:r>
      <w:r w:rsidR="009C3E30" w:rsidRPr="00D20A1E">
        <w:rPr>
          <w:sz w:val="20"/>
          <w:szCs w:val="20"/>
        </w:rPr>
        <w:t xml:space="preserve"> generators using GO have demonstrated the ability to generate electricity in ambient environments without external voltage or moving parts. These systems are:</w:t>
      </w:r>
    </w:p>
    <w:p w14:paraId="343F6FEA" w14:textId="6165A0A1" w:rsidR="009C3E30" w:rsidRPr="00D20A1E" w:rsidRDefault="009C3E30" w:rsidP="00D20A1E">
      <w:pPr>
        <w:pStyle w:val="NormalWeb"/>
        <w:numPr>
          <w:ilvl w:val="0"/>
          <w:numId w:val="23"/>
        </w:numPr>
        <w:spacing w:before="0" w:beforeAutospacing="0" w:after="0" w:afterAutospacing="0" w:line="360" w:lineRule="auto"/>
        <w:jc w:val="both"/>
        <w:rPr>
          <w:b/>
          <w:bCs/>
          <w:sz w:val="20"/>
          <w:szCs w:val="20"/>
        </w:rPr>
      </w:pPr>
      <w:r w:rsidRPr="00D20A1E">
        <w:rPr>
          <w:rStyle w:val="Strong"/>
          <w:b w:val="0"/>
          <w:bCs w:val="0"/>
          <w:sz w:val="20"/>
          <w:szCs w:val="20"/>
        </w:rPr>
        <w:t>Scalable.</w:t>
      </w:r>
    </w:p>
    <w:p w14:paraId="00B52A38" w14:textId="12D0348E" w:rsidR="009C3E30" w:rsidRPr="00D20A1E" w:rsidRDefault="009C3E30" w:rsidP="00D20A1E">
      <w:pPr>
        <w:pStyle w:val="NormalWeb"/>
        <w:numPr>
          <w:ilvl w:val="0"/>
          <w:numId w:val="23"/>
        </w:numPr>
        <w:spacing w:before="0" w:beforeAutospacing="0" w:after="0" w:afterAutospacing="0" w:line="360" w:lineRule="auto"/>
        <w:jc w:val="both"/>
        <w:rPr>
          <w:b/>
          <w:bCs/>
          <w:sz w:val="20"/>
          <w:szCs w:val="20"/>
        </w:rPr>
      </w:pPr>
      <w:r w:rsidRPr="00D20A1E">
        <w:rPr>
          <w:rStyle w:val="Strong"/>
          <w:b w:val="0"/>
          <w:bCs w:val="0"/>
          <w:sz w:val="20"/>
          <w:szCs w:val="20"/>
        </w:rPr>
        <w:t>Low-cost.</w:t>
      </w:r>
    </w:p>
    <w:p w14:paraId="41216163" w14:textId="587CECEC" w:rsidR="009C3E30" w:rsidRPr="00D20A1E" w:rsidRDefault="009C3E30" w:rsidP="00D20A1E">
      <w:pPr>
        <w:pStyle w:val="NormalWeb"/>
        <w:numPr>
          <w:ilvl w:val="0"/>
          <w:numId w:val="23"/>
        </w:numPr>
        <w:spacing w:before="0" w:beforeAutospacing="0" w:after="0" w:afterAutospacing="0" w:line="360" w:lineRule="auto"/>
        <w:jc w:val="both"/>
        <w:rPr>
          <w:b/>
          <w:bCs/>
          <w:sz w:val="20"/>
          <w:szCs w:val="20"/>
        </w:rPr>
      </w:pPr>
      <w:r w:rsidRPr="00D20A1E">
        <w:rPr>
          <w:rStyle w:val="Strong"/>
          <w:b w:val="0"/>
          <w:bCs w:val="0"/>
          <w:sz w:val="20"/>
          <w:szCs w:val="20"/>
        </w:rPr>
        <w:t>Environmentally friendly.</w:t>
      </w:r>
    </w:p>
    <w:p w14:paraId="38A1F1E7" w14:textId="354C9432" w:rsidR="009C3E30" w:rsidRPr="00D20A1E" w:rsidRDefault="009C3E30" w:rsidP="00422E5A">
      <w:pPr>
        <w:pStyle w:val="NormalWeb"/>
        <w:spacing w:before="0" w:beforeAutospacing="0" w:after="0" w:afterAutospacing="0" w:line="360" w:lineRule="auto"/>
        <w:jc w:val="both"/>
        <w:rPr>
          <w:sz w:val="20"/>
          <w:szCs w:val="20"/>
        </w:rPr>
      </w:pPr>
      <w:r w:rsidRPr="00D20A1E">
        <w:rPr>
          <w:sz w:val="20"/>
          <w:szCs w:val="20"/>
        </w:rPr>
        <w:t xml:space="preserve">Their potential use includes </w:t>
      </w:r>
      <w:r w:rsidRPr="00D20A1E">
        <w:rPr>
          <w:rStyle w:val="Strong"/>
          <w:b w:val="0"/>
          <w:bCs w:val="0"/>
          <w:sz w:val="20"/>
          <w:szCs w:val="20"/>
        </w:rPr>
        <w:t>environmental sensors</w:t>
      </w:r>
      <w:r w:rsidRPr="00D20A1E">
        <w:rPr>
          <w:b/>
          <w:bCs/>
          <w:sz w:val="20"/>
          <w:szCs w:val="20"/>
        </w:rPr>
        <w:t xml:space="preserve">, </w:t>
      </w:r>
      <w:r w:rsidRPr="00D20A1E">
        <w:rPr>
          <w:rStyle w:val="Strong"/>
          <w:b w:val="0"/>
          <w:bCs w:val="0"/>
          <w:sz w:val="20"/>
          <w:szCs w:val="20"/>
        </w:rPr>
        <w:t>wearable electronics</w:t>
      </w:r>
      <w:r w:rsidRPr="00D20A1E">
        <w:rPr>
          <w:sz w:val="20"/>
          <w:szCs w:val="20"/>
        </w:rPr>
        <w:t xml:space="preserve">, and </w:t>
      </w:r>
      <w:r w:rsidRPr="00D20A1E">
        <w:rPr>
          <w:rStyle w:val="Strong"/>
          <w:b w:val="0"/>
          <w:bCs w:val="0"/>
          <w:sz w:val="20"/>
          <w:szCs w:val="20"/>
        </w:rPr>
        <w:t>emergency micro-power sources</w:t>
      </w:r>
      <w:r w:rsidRPr="00D20A1E">
        <w:rPr>
          <w:sz w:val="20"/>
          <w:szCs w:val="20"/>
        </w:rPr>
        <w:t xml:space="preserve"> in off-grid regions.</w:t>
      </w:r>
    </w:p>
    <w:p w14:paraId="55DE09F2" w14:textId="0A94BC82" w:rsidR="009C3E30" w:rsidRPr="00D20A1E" w:rsidRDefault="005F7321" w:rsidP="00422E5A">
      <w:pPr>
        <w:pStyle w:val="NormalWeb"/>
        <w:spacing w:before="0" w:beforeAutospacing="0" w:after="0" w:afterAutospacing="0" w:line="360" w:lineRule="auto"/>
        <w:jc w:val="both"/>
        <w:rPr>
          <w:b/>
          <w:bCs/>
          <w:sz w:val="20"/>
          <w:szCs w:val="20"/>
        </w:rPr>
      </w:pPr>
      <w:r w:rsidRPr="00D20A1E">
        <w:rPr>
          <w:b/>
          <w:bCs/>
          <w:sz w:val="20"/>
          <w:szCs w:val="20"/>
        </w:rPr>
        <w:t>2. Osmotic Power Generation Using Nano-porous Membranes (Blue Energy):</w:t>
      </w:r>
    </w:p>
    <w:p w14:paraId="1B8420E5" w14:textId="77777777" w:rsidR="005F7321" w:rsidRPr="00D20A1E" w:rsidRDefault="005F7321" w:rsidP="00422E5A">
      <w:pPr>
        <w:pStyle w:val="NormalWeb"/>
        <w:spacing w:before="0" w:beforeAutospacing="0" w:after="0" w:afterAutospacing="0" w:line="360" w:lineRule="auto"/>
        <w:jc w:val="both"/>
        <w:rPr>
          <w:sz w:val="20"/>
          <w:szCs w:val="20"/>
        </w:rPr>
      </w:pPr>
      <w:r w:rsidRPr="00D20A1E">
        <w:rPr>
          <w:sz w:val="20"/>
          <w:szCs w:val="20"/>
        </w:rPr>
        <w:t xml:space="preserve">The natural mixing of fresh and saltwater, especially around river mouths where they converge, produces osmotic energy, often known as "blue energy." Ion’s flow across a semi-permeable membrane to release energy, generating an electrochemical potential difference that can be converted into electrical power. By creating nano-porous membranes with regulated pore size, surface charge, and ion selectivity, nanotechnology greatly improves this process. Among the noteworthy materials are: </w:t>
      </w:r>
    </w:p>
    <w:p w14:paraId="578E2EFD" w14:textId="7BD409EE" w:rsidR="005F7321" w:rsidRPr="00D20A1E" w:rsidRDefault="005F7321" w:rsidP="00D20A1E">
      <w:pPr>
        <w:pStyle w:val="NormalWeb"/>
        <w:numPr>
          <w:ilvl w:val="0"/>
          <w:numId w:val="24"/>
        </w:numPr>
        <w:spacing w:before="0" w:beforeAutospacing="0" w:after="0" w:afterAutospacing="0" w:line="360" w:lineRule="auto"/>
        <w:jc w:val="both"/>
        <w:rPr>
          <w:sz w:val="20"/>
          <w:szCs w:val="20"/>
        </w:rPr>
      </w:pPr>
      <w:r w:rsidRPr="00D20A1E">
        <w:rPr>
          <w:sz w:val="20"/>
          <w:szCs w:val="20"/>
        </w:rPr>
        <w:t>Membranes made of carbon nanotubes.</w:t>
      </w:r>
    </w:p>
    <w:p w14:paraId="0EBFC571" w14:textId="47A9C7A4" w:rsidR="005F7321" w:rsidRPr="00D20A1E" w:rsidRDefault="005F7321" w:rsidP="00D20A1E">
      <w:pPr>
        <w:pStyle w:val="NormalWeb"/>
        <w:numPr>
          <w:ilvl w:val="0"/>
          <w:numId w:val="24"/>
        </w:numPr>
        <w:spacing w:before="0" w:beforeAutospacing="0" w:after="0" w:afterAutospacing="0" w:line="360" w:lineRule="auto"/>
        <w:jc w:val="both"/>
        <w:rPr>
          <w:sz w:val="20"/>
          <w:szCs w:val="20"/>
        </w:rPr>
      </w:pPr>
      <w:r w:rsidRPr="00D20A1E">
        <w:rPr>
          <w:sz w:val="20"/>
          <w:szCs w:val="20"/>
        </w:rPr>
        <w:t>MoS</w:t>
      </w:r>
      <w:r w:rsidRPr="00D20A1E">
        <w:rPr>
          <w:sz w:val="20"/>
          <w:szCs w:val="20"/>
          <w:vertAlign w:val="subscript"/>
        </w:rPr>
        <w:t>2</w:t>
      </w:r>
      <w:r w:rsidRPr="00D20A1E">
        <w:rPr>
          <w:sz w:val="20"/>
          <w:szCs w:val="20"/>
        </w:rPr>
        <w:t xml:space="preserve"> nanosheets and </w:t>
      </w:r>
      <w:proofErr w:type="spellStart"/>
      <w:r w:rsidRPr="00D20A1E">
        <w:rPr>
          <w:sz w:val="20"/>
          <w:szCs w:val="20"/>
        </w:rPr>
        <w:t>MXenes</w:t>
      </w:r>
      <w:proofErr w:type="spellEnd"/>
      <w:r w:rsidRPr="00D20A1E">
        <w:rPr>
          <w:sz w:val="20"/>
          <w:szCs w:val="20"/>
        </w:rPr>
        <w:t>.</w:t>
      </w:r>
    </w:p>
    <w:p w14:paraId="0007874E" w14:textId="31F00833" w:rsidR="005F7321" w:rsidRPr="00D20A1E" w:rsidRDefault="005F7321" w:rsidP="00D20A1E">
      <w:pPr>
        <w:pStyle w:val="NormalWeb"/>
        <w:numPr>
          <w:ilvl w:val="0"/>
          <w:numId w:val="24"/>
        </w:numPr>
        <w:spacing w:before="0" w:beforeAutospacing="0" w:after="0" w:afterAutospacing="0" w:line="360" w:lineRule="auto"/>
        <w:jc w:val="both"/>
        <w:rPr>
          <w:sz w:val="20"/>
          <w:szCs w:val="20"/>
        </w:rPr>
      </w:pPr>
      <w:r w:rsidRPr="00D20A1E">
        <w:rPr>
          <w:sz w:val="20"/>
          <w:szCs w:val="20"/>
        </w:rPr>
        <w:t>Nanopores in graphene.</w:t>
      </w:r>
    </w:p>
    <w:p w14:paraId="07109083" w14:textId="5D7FAE43" w:rsidR="005F7321" w:rsidRPr="00D20A1E" w:rsidRDefault="005F7321" w:rsidP="00D20A1E">
      <w:pPr>
        <w:pStyle w:val="NormalWeb"/>
        <w:numPr>
          <w:ilvl w:val="0"/>
          <w:numId w:val="24"/>
        </w:numPr>
        <w:spacing w:before="0" w:beforeAutospacing="0" w:after="0" w:afterAutospacing="0" w:line="360" w:lineRule="auto"/>
        <w:jc w:val="both"/>
        <w:rPr>
          <w:sz w:val="20"/>
          <w:szCs w:val="20"/>
        </w:rPr>
      </w:pPr>
      <w:r w:rsidRPr="00D20A1E">
        <w:rPr>
          <w:sz w:val="20"/>
          <w:szCs w:val="20"/>
        </w:rPr>
        <w:t>Nanofibers of cellulose with functional coatings.</w:t>
      </w:r>
    </w:p>
    <w:p w14:paraId="6417B996" w14:textId="77777777" w:rsidR="005F7321" w:rsidRPr="00D20A1E" w:rsidRDefault="005F7321" w:rsidP="00422E5A">
      <w:pPr>
        <w:pStyle w:val="NormalWeb"/>
        <w:spacing w:before="0" w:beforeAutospacing="0" w:after="0" w:afterAutospacing="0" w:line="360" w:lineRule="auto"/>
        <w:jc w:val="both"/>
        <w:rPr>
          <w:sz w:val="20"/>
          <w:szCs w:val="20"/>
        </w:rPr>
      </w:pPr>
      <w:r w:rsidRPr="00D20A1E">
        <w:rPr>
          <w:sz w:val="20"/>
          <w:szCs w:val="20"/>
        </w:rPr>
        <w:t>These membranes enable:</w:t>
      </w:r>
    </w:p>
    <w:p w14:paraId="7D37A188" w14:textId="23DA2843" w:rsidR="005F7321" w:rsidRPr="00D20A1E" w:rsidRDefault="005F7321" w:rsidP="00D20A1E">
      <w:pPr>
        <w:pStyle w:val="NormalWeb"/>
        <w:numPr>
          <w:ilvl w:val="0"/>
          <w:numId w:val="25"/>
        </w:numPr>
        <w:spacing w:before="0" w:beforeAutospacing="0" w:after="0" w:afterAutospacing="0" w:line="360" w:lineRule="auto"/>
        <w:jc w:val="both"/>
        <w:rPr>
          <w:sz w:val="20"/>
          <w:szCs w:val="20"/>
        </w:rPr>
      </w:pPr>
      <w:r w:rsidRPr="00D20A1E">
        <w:rPr>
          <w:rStyle w:val="Strong"/>
          <w:b w:val="0"/>
          <w:bCs w:val="0"/>
          <w:sz w:val="20"/>
          <w:szCs w:val="20"/>
        </w:rPr>
        <w:t xml:space="preserve">High </w:t>
      </w:r>
      <w:proofErr w:type="spellStart"/>
      <w:r w:rsidRPr="00D20A1E">
        <w:rPr>
          <w:rStyle w:val="Strong"/>
          <w:b w:val="0"/>
          <w:bCs w:val="0"/>
          <w:sz w:val="20"/>
          <w:szCs w:val="20"/>
        </w:rPr>
        <w:t>ion</w:t>
      </w:r>
      <w:proofErr w:type="spellEnd"/>
      <w:r w:rsidRPr="00D20A1E">
        <w:rPr>
          <w:rStyle w:val="Strong"/>
          <w:b w:val="0"/>
          <w:bCs w:val="0"/>
          <w:sz w:val="20"/>
          <w:szCs w:val="20"/>
        </w:rPr>
        <w:t xml:space="preserve"> flux.</w:t>
      </w:r>
    </w:p>
    <w:p w14:paraId="5A3CC9C7" w14:textId="03475B40" w:rsidR="005F7321" w:rsidRPr="00D20A1E" w:rsidRDefault="005F7321" w:rsidP="00D20A1E">
      <w:pPr>
        <w:pStyle w:val="NormalWeb"/>
        <w:numPr>
          <w:ilvl w:val="0"/>
          <w:numId w:val="25"/>
        </w:numPr>
        <w:spacing w:before="0" w:beforeAutospacing="0" w:after="0" w:afterAutospacing="0" w:line="360" w:lineRule="auto"/>
        <w:jc w:val="both"/>
        <w:rPr>
          <w:sz w:val="20"/>
          <w:szCs w:val="20"/>
        </w:rPr>
      </w:pPr>
      <w:r w:rsidRPr="00D20A1E">
        <w:rPr>
          <w:rStyle w:val="Strong"/>
          <w:b w:val="0"/>
          <w:bCs w:val="0"/>
          <w:sz w:val="20"/>
          <w:szCs w:val="20"/>
        </w:rPr>
        <w:t>Selective transport of cations or anions.</w:t>
      </w:r>
    </w:p>
    <w:p w14:paraId="6915BC5E" w14:textId="351CA8BD" w:rsidR="005F7321" w:rsidRPr="00D20A1E" w:rsidRDefault="005F7321" w:rsidP="00D20A1E">
      <w:pPr>
        <w:pStyle w:val="NormalWeb"/>
        <w:numPr>
          <w:ilvl w:val="0"/>
          <w:numId w:val="25"/>
        </w:numPr>
        <w:spacing w:before="0" w:beforeAutospacing="0" w:after="0" w:afterAutospacing="0" w:line="360" w:lineRule="auto"/>
        <w:jc w:val="both"/>
        <w:rPr>
          <w:rStyle w:val="Strong"/>
          <w:b w:val="0"/>
          <w:bCs w:val="0"/>
          <w:sz w:val="20"/>
          <w:szCs w:val="20"/>
        </w:rPr>
      </w:pPr>
      <w:r w:rsidRPr="00D20A1E">
        <w:rPr>
          <w:rStyle w:val="Strong"/>
          <w:b w:val="0"/>
          <w:bCs w:val="0"/>
          <w:sz w:val="20"/>
          <w:szCs w:val="20"/>
        </w:rPr>
        <w:t>Minimal energy loss.</w:t>
      </w:r>
    </w:p>
    <w:p w14:paraId="27821F25" w14:textId="1A0C509E" w:rsidR="005F7321" w:rsidRPr="00D20A1E" w:rsidRDefault="005F7321" w:rsidP="00422E5A">
      <w:pPr>
        <w:pStyle w:val="NormalWeb"/>
        <w:spacing w:before="0" w:beforeAutospacing="0" w:after="0" w:afterAutospacing="0" w:line="360" w:lineRule="auto"/>
        <w:jc w:val="both"/>
        <w:rPr>
          <w:sz w:val="20"/>
          <w:szCs w:val="20"/>
        </w:rPr>
      </w:pPr>
      <w:r w:rsidRPr="00D20A1E">
        <w:rPr>
          <w:sz w:val="20"/>
          <w:szCs w:val="20"/>
        </w:rPr>
        <w:t>By moving sodium and chloride ions from saltwater through the nanopores to freshwater, reverse electrodialysis (RED) or pressure-retarded osmosis (PRO) creates a voltage across the membrane. Osmotic power is a feasible option for floating platforms, desalination facilities, and coastal power plants, as recent research has shown power densities of up to 5 W/m</w:t>
      </w:r>
      <w:r w:rsidRPr="00D20A1E">
        <w:rPr>
          <w:sz w:val="20"/>
          <w:szCs w:val="20"/>
          <w:vertAlign w:val="superscript"/>
        </w:rPr>
        <w:t>2</w:t>
      </w:r>
      <w:r w:rsidRPr="00D20A1E">
        <w:rPr>
          <w:sz w:val="20"/>
          <w:szCs w:val="20"/>
        </w:rPr>
        <w:t xml:space="preserve"> (Hou et al., 2020). </w:t>
      </w:r>
    </w:p>
    <w:p w14:paraId="657D7272" w14:textId="203128F1" w:rsidR="005F7321" w:rsidRPr="00D20A1E" w:rsidRDefault="005F7321" w:rsidP="00422E5A">
      <w:pPr>
        <w:pStyle w:val="NormalWeb"/>
        <w:spacing w:before="0" w:beforeAutospacing="0" w:after="0" w:afterAutospacing="0" w:line="360" w:lineRule="auto"/>
        <w:jc w:val="both"/>
        <w:rPr>
          <w:b/>
          <w:bCs/>
          <w:sz w:val="20"/>
          <w:szCs w:val="20"/>
        </w:rPr>
      </w:pPr>
      <w:r w:rsidRPr="00D20A1E">
        <w:rPr>
          <w:b/>
          <w:bCs/>
          <w:sz w:val="20"/>
          <w:szCs w:val="20"/>
        </w:rPr>
        <w:t>3. Water-Evaporation-Driven Nanogenerators:</w:t>
      </w:r>
    </w:p>
    <w:p w14:paraId="18FC7C2C" w14:textId="59E899EB" w:rsidR="005F7321" w:rsidRPr="00D20A1E" w:rsidRDefault="003B7F34" w:rsidP="00422E5A">
      <w:pPr>
        <w:pStyle w:val="NormalWeb"/>
        <w:spacing w:before="0" w:beforeAutospacing="0" w:after="0" w:afterAutospacing="0" w:line="360" w:lineRule="auto"/>
        <w:jc w:val="both"/>
        <w:rPr>
          <w:sz w:val="20"/>
          <w:szCs w:val="20"/>
        </w:rPr>
      </w:pPr>
      <w:r w:rsidRPr="00D20A1E">
        <w:rPr>
          <w:sz w:val="20"/>
          <w:szCs w:val="20"/>
        </w:rPr>
        <w:t xml:space="preserve">Using water evaporation, a common and ongoing natural process, to generate energy is another amazing advancement in water-activated nanogenerators. Researchers have created gadgets that use asymmetric nanostructures to transform movement caused by moisture into electrical power. Devices composed of bacterial </w:t>
      </w:r>
      <w:r w:rsidRPr="00D20A1E">
        <w:rPr>
          <w:sz w:val="20"/>
          <w:szCs w:val="20"/>
        </w:rPr>
        <w:lastRenderedPageBreak/>
        <w:t>cellulose sheets or asymmetric polyelectrolyte membranes coated with nano-porous carbon, for instance, use the differential in water content between the top and bottom surfaces to create electrical current and ion movement. These technologies have potential in:</w:t>
      </w:r>
    </w:p>
    <w:p w14:paraId="724CABC9" w14:textId="190CF08E" w:rsidR="003B7F34" w:rsidRPr="00D20A1E" w:rsidRDefault="003B7F34" w:rsidP="00D20A1E">
      <w:pPr>
        <w:pStyle w:val="NormalWeb"/>
        <w:numPr>
          <w:ilvl w:val="0"/>
          <w:numId w:val="26"/>
        </w:numPr>
        <w:spacing w:before="0" w:beforeAutospacing="0" w:after="0" w:afterAutospacing="0" w:line="360" w:lineRule="auto"/>
        <w:jc w:val="both"/>
        <w:rPr>
          <w:sz w:val="20"/>
          <w:szCs w:val="20"/>
        </w:rPr>
      </w:pPr>
      <w:r w:rsidRPr="00D20A1E">
        <w:rPr>
          <w:rStyle w:val="Strong"/>
          <w:b w:val="0"/>
          <w:bCs w:val="0"/>
          <w:sz w:val="20"/>
          <w:szCs w:val="20"/>
        </w:rPr>
        <w:t>Low-power water purification systems.</w:t>
      </w:r>
    </w:p>
    <w:p w14:paraId="02673A7B" w14:textId="2075424B" w:rsidR="003B7F34" w:rsidRPr="00D20A1E" w:rsidRDefault="003B7F34" w:rsidP="00D20A1E">
      <w:pPr>
        <w:pStyle w:val="NormalWeb"/>
        <w:numPr>
          <w:ilvl w:val="0"/>
          <w:numId w:val="26"/>
        </w:numPr>
        <w:spacing w:before="0" w:beforeAutospacing="0" w:after="0" w:afterAutospacing="0" w:line="360" w:lineRule="auto"/>
        <w:jc w:val="both"/>
        <w:rPr>
          <w:sz w:val="20"/>
          <w:szCs w:val="20"/>
        </w:rPr>
      </w:pPr>
      <w:r w:rsidRPr="00D20A1E">
        <w:rPr>
          <w:rStyle w:val="Strong"/>
          <w:b w:val="0"/>
          <w:bCs w:val="0"/>
          <w:sz w:val="20"/>
          <w:szCs w:val="20"/>
        </w:rPr>
        <w:t>Remote environmental monitoring.</w:t>
      </w:r>
    </w:p>
    <w:p w14:paraId="4D3B3FD9" w14:textId="4D7CEE65" w:rsidR="003B7F34" w:rsidRPr="00D20A1E" w:rsidRDefault="003B7F34" w:rsidP="00D20A1E">
      <w:pPr>
        <w:pStyle w:val="NormalWeb"/>
        <w:numPr>
          <w:ilvl w:val="0"/>
          <w:numId w:val="26"/>
        </w:numPr>
        <w:spacing w:before="0" w:beforeAutospacing="0" w:after="0" w:afterAutospacing="0" w:line="360" w:lineRule="auto"/>
        <w:jc w:val="both"/>
        <w:rPr>
          <w:sz w:val="20"/>
          <w:szCs w:val="20"/>
        </w:rPr>
      </w:pPr>
      <w:r w:rsidRPr="00D20A1E">
        <w:rPr>
          <w:rStyle w:val="Strong"/>
          <w:b w:val="0"/>
          <w:bCs w:val="0"/>
          <w:sz w:val="20"/>
          <w:szCs w:val="20"/>
        </w:rPr>
        <w:t>Self-sustaining data collection buoys in lakes and oceans.</w:t>
      </w:r>
    </w:p>
    <w:p w14:paraId="750D4664" w14:textId="0C40E9AC" w:rsidR="003B7F34" w:rsidRPr="00D20A1E" w:rsidRDefault="003B7F34" w:rsidP="00422E5A">
      <w:pPr>
        <w:pStyle w:val="NormalWeb"/>
        <w:spacing w:before="0" w:beforeAutospacing="0" w:after="0" w:afterAutospacing="0" w:line="360" w:lineRule="auto"/>
        <w:jc w:val="both"/>
        <w:rPr>
          <w:sz w:val="20"/>
          <w:szCs w:val="20"/>
        </w:rPr>
      </w:pPr>
      <w:r w:rsidRPr="00D20A1E">
        <w:rPr>
          <w:sz w:val="20"/>
          <w:szCs w:val="20"/>
        </w:rPr>
        <w:t xml:space="preserve">They require </w:t>
      </w:r>
      <w:r w:rsidRPr="00D20A1E">
        <w:rPr>
          <w:rStyle w:val="Strong"/>
          <w:b w:val="0"/>
          <w:bCs w:val="0"/>
          <w:sz w:val="20"/>
          <w:szCs w:val="20"/>
        </w:rPr>
        <w:t>no external energy input</w:t>
      </w:r>
      <w:r w:rsidRPr="00D20A1E">
        <w:rPr>
          <w:sz w:val="20"/>
          <w:szCs w:val="20"/>
        </w:rPr>
        <w:t xml:space="preserve">, are </w:t>
      </w:r>
      <w:r w:rsidRPr="00D20A1E">
        <w:rPr>
          <w:rStyle w:val="Strong"/>
          <w:b w:val="0"/>
          <w:bCs w:val="0"/>
          <w:sz w:val="20"/>
          <w:szCs w:val="20"/>
        </w:rPr>
        <w:t>biodegradable</w:t>
      </w:r>
      <w:r w:rsidRPr="00D20A1E">
        <w:rPr>
          <w:sz w:val="20"/>
          <w:szCs w:val="20"/>
        </w:rPr>
        <w:t>, and can function even in humid air or with wastewater.</w:t>
      </w:r>
    </w:p>
    <w:p w14:paraId="31513451" w14:textId="1557AF5E" w:rsidR="003B7F34" w:rsidRPr="00D20A1E" w:rsidRDefault="003B7F34" w:rsidP="00422E5A">
      <w:pPr>
        <w:pStyle w:val="NormalWeb"/>
        <w:spacing w:before="0" w:beforeAutospacing="0" w:after="0" w:afterAutospacing="0" w:line="360" w:lineRule="auto"/>
        <w:jc w:val="both"/>
        <w:rPr>
          <w:b/>
          <w:bCs/>
          <w:sz w:val="20"/>
          <w:szCs w:val="20"/>
        </w:rPr>
      </w:pPr>
      <w:r w:rsidRPr="00D20A1E">
        <w:rPr>
          <w:b/>
          <w:bCs/>
          <w:sz w:val="20"/>
          <w:szCs w:val="20"/>
        </w:rPr>
        <w:t>4. Practical Applications in Coastal, Remote, and Disaster-Prone Areas:</w:t>
      </w:r>
    </w:p>
    <w:p w14:paraId="722D371B" w14:textId="77777777" w:rsidR="003B7F34" w:rsidRPr="00D20A1E" w:rsidRDefault="003B7F34" w:rsidP="00422E5A">
      <w:pPr>
        <w:pStyle w:val="NormalWeb"/>
        <w:spacing w:before="0" w:beforeAutospacing="0" w:after="0" w:afterAutospacing="0" w:line="360" w:lineRule="auto"/>
        <w:jc w:val="both"/>
        <w:rPr>
          <w:sz w:val="20"/>
          <w:szCs w:val="20"/>
        </w:rPr>
      </w:pPr>
      <w:r w:rsidRPr="00D20A1E">
        <w:rPr>
          <w:sz w:val="20"/>
          <w:szCs w:val="20"/>
        </w:rPr>
        <w:t>Water-activated nanotechnologies are particularly well-suited to regions where traditional energy infrastructure is:</w:t>
      </w:r>
    </w:p>
    <w:p w14:paraId="4BA7FCAC" w14:textId="75A71291" w:rsidR="003B7F34" w:rsidRPr="00D20A1E" w:rsidRDefault="003B7F34" w:rsidP="00D20A1E">
      <w:pPr>
        <w:pStyle w:val="NormalWeb"/>
        <w:numPr>
          <w:ilvl w:val="0"/>
          <w:numId w:val="27"/>
        </w:numPr>
        <w:spacing w:before="0" w:beforeAutospacing="0" w:after="0" w:afterAutospacing="0" w:line="360" w:lineRule="auto"/>
        <w:jc w:val="both"/>
        <w:rPr>
          <w:sz w:val="20"/>
          <w:szCs w:val="20"/>
        </w:rPr>
      </w:pPr>
      <w:r w:rsidRPr="00D20A1E">
        <w:rPr>
          <w:sz w:val="20"/>
          <w:szCs w:val="20"/>
        </w:rPr>
        <w:t>Inaccessible (e.g., mountainous, remote, or island communities).</w:t>
      </w:r>
    </w:p>
    <w:p w14:paraId="069521B0" w14:textId="2580452E" w:rsidR="003B7F34" w:rsidRPr="00D20A1E" w:rsidRDefault="003B7F34" w:rsidP="00D20A1E">
      <w:pPr>
        <w:pStyle w:val="NormalWeb"/>
        <w:numPr>
          <w:ilvl w:val="0"/>
          <w:numId w:val="27"/>
        </w:numPr>
        <w:spacing w:before="0" w:beforeAutospacing="0" w:after="0" w:afterAutospacing="0" w:line="360" w:lineRule="auto"/>
        <w:jc w:val="both"/>
        <w:rPr>
          <w:sz w:val="20"/>
          <w:szCs w:val="20"/>
        </w:rPr>
      </w:pPr>
      <w:r w:rsidRPr="00D20A1E">
        <w:rPr>
          <w:sz w:val="20"/>
          <w:szCs w:val="20"/>
        </w:rPr>
        <w:t>Unreliable due to climatic or political instability.</w:t>
      </w:r>
    </w:p>
    <w:p w14:paraId="223A1031" w14:textId="36459633" w:rsidR="003B7F34" w:rsidRPr="00D20A1E" w:rsidRDefault="003B7F34" w:rsidP="00D20A1E">
      <w:pPr>
        <w:pStyle w:val="NormalWeb"/>
        <w:numPr>
          <w:ilvl w:val="0"/>
          <w:numId w:val="27"/>
        </w:numPr>
        <w:spacing w:before="0" w:beforeAutospacing="0" w:after="0" w:afterAutospacing="0" w:line="360" w:lineRule="auto"/>
        <w:jc w:val="both"/>
        <w:rPr>
          <w:sz w:val="20"/>
          <w:szCs w:val="20"/>
        </w:rPr>
      </w:pPr>
      <w:r w:rsidRPr="00D20A1E">
        <w:rPr>
          <w:sz w:val="20"/>
          <w:szCs w:val="20"/>
        </w:rPr>
        <w:t>Vulnerable to natural disasters (e.g., floods, tsunamis, cyclones).</w:t>
      </w:r>
    </w:p>
    <w:p w14:paraId="5D82F39B" w14:textId="3964F13A" w:rsidR="003B7F34" w:rsidRPr="00D20A1E" w:rsidRDefault="003B7F34" w:rsidP="00D20A1E">
      <w:pPr>
        <w:pStyle w:val="NormalWeb"/>
        <w:numPr>
          <w:ilvl w:val="0"/>
          <w:numId w:val="31"/>
        </w:numPr>
        <w:spacing w:before="0" w:beforeAutospacing="0" w:after="0" w:afterAutospacing="0" w:line="360" w:lineRule="auto"/>
        <w:jc w:val="both"/>
        <w:rPr>
          <w:sz w:val="20"/>
          <w:szCs w:val="20"/>
        </w:rPr>
      </w:pPr>
      <w:r w:rsidRPr="00D20A1E">
        <w:rPr>
          <w:b/>
          <w:bCs/>
          <w:sz w:val="20"/>
          <w:szCs w:val="20"/>
        </w:rPr>
        <w:t>Coastal Power Solutions:</w:t>
      </w:r>
      <w:r w:rsidRPr="00D20A1E">
        <w:rPr>
          <w:sz w:val="20"/>
          <w:szCs w:val="20"/>
        </w:rPr>
        <w:t xml:space="preserve"> Blue energy systems based on nano-porous membranes can use the constant mixing of fresh and saltwater in coastal and estuarine regions to generate electricity.</w:t>
      </w:r>
    </w:p>
    <w:p w14:paraId="3B79CEA7" w14:textId="228FA623" w:rsidR="003B7F34" w:rsidRPr="00D20A1E" w:rsidRDefault="003B7F34" w:rsidP="00D20A1E">
      <w:pPr>
        <w:pStyle w:val="NormalWeb"/>
        <w:numPr>
          <w:ilvl w:val="0"/>
          <w:numId w:val="28"/>
        </w:numPr>
        <w:spacing w:before="0" w:beforeAutospacing="0" w:after="0" w:afterAutospacing="0" w:line="360" w:lineRule="auto"/>
        <w:jc w:val="both"/>
        <w:rPr>
          <w:sz w:val="20"/>
          <w:szCs w:val="20"/>
        </w:rPr>
      </w:pPr>
      <w:r w:rsidRPr="00D20A1E">
        <w:rPr>
          <w:sz w:val="20"/>
          <w:szCs w:val="20"/>
        </w:rPr>
        <w:t>Telecom apparatus.</w:t>
      </w:r>
    </w:p>
    <w:p w14:paraId="6A317B82" w14:textId="2712BB80" w:rsidR="003B7F34" w:rsidRPr="00D20A1E" w:rsidRDefault="003B7F34" w:rsidP="00D20A1E">
      <w:pPr>
        <w:pStyle w:val="NormalWeb"/>
        <w:numPr>
          <w:ilvl w:val="0"/>
          <w:numId w:val="28"/>
        </w:numPr>
        <w:spacing w:before="0" w:beforeAutospacing="0" w:after="0" w:afterAutospacing="0" w:line="360" w:lineRule="auto"/>
        <w:jc w:val="both"/>
        <w:rPr>
          <w:sz w:val="20"/>
          <w:szCs w:val="20"/>
        </w:rPr>
      </w:pPr>
      <w:r w:rsidRPr="00D20A1E">
        <w:rPr>
          <w:sz w:val="20"/>
          <w:szCs w:val="20"/>
        </w:rPr>
        <w:t>Aids for maritime navigation.</w:t>
      </w:r>
    </w:p>
    <w:p w14:paraId="5FEF5E7F" w14:textId="3362DF5B" w:rsidR="003B7F34" w:rsidRPr="00D20A1E" w:rsidRDefault="003B7F34" w:rsidP="00D20A1E">
      <w:pPr>
        <w:pStyle w:val="NormalWeb"/>
        <w:numPr>
          <w:ilvl w:val="0"/>
          <w:numId w:val="28"/>
        </w:numPr>
        <w:spacing w:before="0" w:beforeAutospacing="0" w:after="0" w:afterAutospacing="0" w:line="360" w:lineRule="auto"/>
        <w:jc w:val="both"/>
        <w:rPr>
          <w:sz w:val="20"/>
          <w:szCs w:val="20"/>
        </w:rPr>
      </w:pPr>
      <w:r w:rsidRPr="00D20A1E">
        <w:rPr>
          <w:sz w:val="20"/>
          <w:szCs w:val="20"/>
        </w:rPr>
        <w:t>Desalination plants for seawater.</w:t>
      </w:r>
    </w:p>
    <w:p w14:paraId="3EBCC83A" w14:textId="70870EB1" w:rsidR="003B7F34" w:rsidRPr="00D20A1E" w:rsidRDefault="003B7F34" w:rsidP="00D20A1E">
      <w:pPr>
        <w:pStyle w:val="NormalWeb"/>
        <w:numPr>
          <w:ilvl w:val="0"/>
          <w:numId w:val="31"/>
        </w:numPr>
        <w:spacing w:before="0" w:beforeAutospacing="0" w:after="0" w:afterAutospacing="0" w:line="360" w:lineRule="auto"/>
        <w:jc w:val="both"/>
        <w:rPr>
          <w:sz w:val="20"/>
          <w:szCs w:val="20"/>
        </w:rPr>
      </w:pPr>
      <w:r w:rsidRPr="00D20A1E">
        <w:rPr>
          <w:b/>
          <w:bCs/>
          <w:sz w:val="20"/>
          <w:szCs w:val="20"/>
        </w:rPr>
        <w:t>Remote Off-Grid Communities:</w:t>
      </w:r>
      <w:r w:rsidRPr="00D20A1E">
        <w:rPr>
          <w:sz w:val="20"/>
          <w:szCs w:val="20"/>
        </w:rPr>
        <w:t xml:space="preserve"> For rural populations, GO-based hydro-voltaic panels or evaporation nanogenerators can provide decentralized power for:</w:t>
      </w:r>
    </w:p>
    <w:p w14:paraId="6B5A403F" w14:textId="060BBDF3" w:rsidR="003B7F34" w:rsidRPr="00D20A1E" w:rsidRDefault="003B7F34" w:rsidP="00D20A1E">
      <w:pPr>
        <w:pStyle w:val="ListParagraph"/>
        <w:numPr>
          <w:ilvl w:val="0"/>
          <w:numId w:val="29"/>
        </w:numPr>
        <w:spacing w:after="0" w:line="360" w:lineRule="auto"/>
        <w:jc w:val="both"/>
        <w:rPr>
          <w:rFonts w:ascii="Times New Roman" w:eastAsia="Times New Roman" w:hAnsi="Times New Roman" w:cs="Times New Roman"/>
          <w:sz w:val="20"/>
          <w:szCs w:val="20"/>
        </w:rPr>
      </w:pPr>
      <w:r w:rsidRPr="00D20A1E">
        <w:rPr>
          <w:rFonts w:ascii="Times New Roman" w:eastAsia="Times New Roman" w:hAnsi="Times New Roman" w:cs="Times New Roman"/>
          <w:sz w:val="20"/>
          <w:szCs w:val="20"/>
        </w:rPr>
        <w:t>LED lighting.</w:t>
      </w:r>
    </w:p>
    <w:p w14:paraId="005F8F4D" w14:textId="0B82CEC6" w:rsidR="003B7F34" w:rsidRPr="00D20A1E" w:rsidRDefault="003B7F34" w:rsidP="00D20A1E">
      <w:pPr>
        <w:pStyle w:val="ListParagraph"/>
        <w:numPr>
          <w:ilvl w:val="0"/>
          <w:numId w:val="29"/>
        </w:numPr>
        <w:spacing w:after="0" w:line="360" w:lineRule="auto"/>
        <w:jc w:val="both"/>
        <w:rPr>
          <w:rFonts w:ascii="Times New Roman" w:eastAsia="Times New Roman" w:hAnsi="Times New Roman" w:cs="Times New Roman"/>
          <w:sz w:val="20"/>
          <w:szCs w:val="20"/>
        </w:rPr>
      </w:pPr>
      <w:r w:rsidRPr="00D20A1E">
        <w:rPr>
          <w:rFonts w:ascii="Times New Roman" w:eastAsia="Times New Roman" w:hAnsi="Times New Roman" w:cs="Times New Roman"/>
          <w:sz w:val="20"/>
          <w:szCs w:val="20"/>
        </w:rPr>
        <w:t>Charging mobile phones.</w:t>
      </w:r>
    </w:p>
    <w:p w14:paraId="6D092B5A" w14:textId="70AD2209" w:rsidR="003B7F34" w:rsidRPr="00D20A1E" w:rsidRDefault="003B7F34" w:rsidP="00D20A1E">
      <w:pPr>
        <w:pStyle w:val="ListParagraph"/>
        <w:numPr>
          <w:ilvl w:val="0"/>
          <w:numId w:val="29"/>
        </w:numPr>
        <w:spacing w:after="0" w:line="360" w:lineRule="auto"/>
        <w:jc w:val="both"/>
        <w:rPr>
          <w:rFonts w:ascii="Times New Roman" w:eastAsia="Times New Roman" w:hAnsi="Times New Roman" w:cs="Times New Roman"/>
          <w:sz w:val="20"/>
          <w:szCs w:val="20"/>
        </w:rPr>
      </w:pPr>
      <w:r w:rsidRPr="00D20A1E">
        <w:rPr>
          <w:rFonts w:ascii="Times New Roman" w:eastAsia="Times New Roman" w:hAnsi="Times New Roman" w:cs="Times New Roman"/>
          <w:sz w:val="20"/>
          <w:szCs w:val="20"/>
        </w:rPr>
        <w:t>Pumping groundwater.</w:t>
      </w:r>
    </w:p>
    <w:p w14:paraId="0B302F55" w14:textId="62DD189A" w:rsidR="00497A6E" w:rsidRPr="00D20A1E" w:rsidRDefault="00497A6E" w:rsidP="00D20A1E">
      <w:pPr>
        <w:pStyle w:val="ListParagraph"/>
        <w:numPr>
          <w:ilvl w:val="0"/>
          <w:numId w:val="31"/>
        </w:numPr>
        <w:spacing w:after="0" w:line="360" w:lineRule="auto"/>
        <w:jc w:val="both"/>
        <w:rPr>
          <w:rFonts w:ascii="Times New Roman" w:hAnsi="Times New Roman" w:cs="Times New Roman"/>
          <w:sz w:val="20"/>
          <w:szCs w:val="20"/>
        </w:rPr>
      </w:pPr>
      <w:r w:rsidRPr="00D20A1E">
        <w:rPr>
          <w:rFonts w:ascii="Times New Roman" w:hAnsi="Times New Roman" w:cs="Times New Roman"/>
          <w:b/>
          <w:bCs/>
          <w:sz w:val="20"/>
          <w:szCs w:val="20"/>
        </w:rPr>
        <w:t xml:space="preserve">Emergency and Disaster Response: </w:t>
      </w:r>
      <w:r w:rsidRPr="00D20A1E">
        <w:rPr>
          <w:rFonts w:ascii="Times New Roman" w:hAnsi="Times New Roman" w:cs="Times New Roman"/>
          <w:sz w:val="20"/>
          <w:szCs w:val="20"/>
        </w:rPr>
        <w:t>Compact hydro-voltaic and osmotic power units can be used in disaster-prone areas where grid power is frequently lost, as:</w:t>
      </w:r>
    </w:p>
    <w:p w14:paraId="297F8934" w14:textId="3D6F7698" w:rsidR="00497A6E" w:rsidRPr="00D20A1E" w:rsidRDefault="00497A6E" w:rsidP="00D20A1E">
      <w:pPr>
        <w:pStyle w:val="ListParagraph"/>
        <w:numPr>
          <w:ilvl w:val="0"/>
          <w:numId w:val="30"/>
        </w:numPr>
        <w:spacing w:after="0" w:line="360" w:lineRule="auto"/>
        <w:jc w:val="both"/>
        <w:rPr>
          <w:rFonts w:ascii="Times New Roman" w:hAnsi="Times New Roman" w:cs="Times New Roman"/>
          <w:sz w:val="20"/>
          <w:szCs w:val="20"/>
        </w:rPr>
      </w:pPr>
      <w:r w:rsidRPr="00D20A1E">
        <w:rPr>
          <w:rFonts w:ascii="Times New Roman" w:hAnsi="Times New Roman" w:cs="Times New Roman"/>
          <w:sz w:val="20"/>
          <w:szCs w:val="20"/>
        </w:rPr>
        <w:t>Backup energy for vital medical equipment.</w:t>
      </w:r>
    </w:p>
    <w:p w14:paraId="724B8A83" w14:textId="4F8E4AE2" w:rsidR="00497A6E" w:rsidRPr="00D20A1E" w:rsidRDefault="00497A6E" w:rsidP="00D20A1E">
      <w:pPr>
        <w:pStyle w:val="ListParagraph"/>
        <w:numPr>
          <w:ilvl w:val="0"/>
          <w:numId w:val="30"/>
        </w:numPr>
        <w:spacing w:after="0" w:line="360" w:lineRule="auto"/>
        <w:jc w:val="both"/>
        <w:rPr>
          <w:rFonts w:ascii="Times New Roman" w:hAnsi="Times New Roman" w:cs="Times New Roman"/>
          <w:sz w:val="20"/>
          <w:szCs w:val="20"/>
        </w:rPr>
      </w:pPr>
      <w:r w:rsidRPr="00D20A1E">
        <w:rPr>
          <w:rFonts w:ascii="Times New Roman" w:hAnsi="Times New Roman" w:cs="Times New Roman"/>
          <w:sz w:val="20"/>
          <w:szCs w:val="20"/>
        </w:rPr>
        <w:t>Weather stations that operate on their own.</w:t>
      </w:r>
    </w:p>
    <w:p w14:paraId="46D22C6C" w14:textId="0C337D46" w:rsidR="00497A6E" w:rsidRPr="00D20A1E" w:rsidRDefault="00497A6E" w:rsidP="00D20A1E">
      <w:pPr>
        <w:pStyle w:val="ListParagraph"/>
        <w:numPr>
          <w:ilvl w:val="0"/>
          <w:numId w:val="30"/>
        </w:numPr>
        <w:spacing w:after="0" w:line="360" w:lineRule="auto"/>
        <w:jc w:val="both"/>
        <w:rPr>
          <w:rFonts w:ascii="Times New Roman" w:hAnsi="Times New Roman" w:cs="Times New Roman"/>
          <w:sz w:val="20"/>
          <w:szCs w:val="20"/>
        </w:rPr>
      </w:pPr>
      <w:r w:rsidRPr="00D20A1E">
        <w:rPr>
          <w:rFonts w:ascii="Times New Roman" w:hAnsi="Times New Roman" w:cs="Times New Roman"/>
          <w:sz w:val="20"/>
          <w:szCs w:val="20"/>
        </w:rPr>
        <w:t>Tools for emergency communication.</w:t>
      </w:r>
    </w:p>
    <w:p w14:paraId="3CFFAAA1" w14:textId="3D64C7D1" w:rsidR="003B7F34" w:rsidRPr="00D20A1E" w:rsidRDefault="00497A6E" w:rsidP="00422E5A">
      <w:pPr>
        <w:spacing w:after="0" w:line="360" w:lineRule="auto"/>
        <w:jc w:val="both"/>
        <w:rPr>
          <w:rFonts w:ascii="Times New Roman" w:hAnsi="Times New Roman" w:cs="Times New Roman"/>
          <w:sz w:val="20"/>
          <w:szCs w:val="20"/>
        </w:rPr>
      </w:pPr>
      <w:r w:rsidRPr="00D20A1E">
        <w:rPr>
          <w:rFonts w:ascii="Times New Roman" w:hAnsi="Times New Roman" w:cs="Times New Roman"/>
          <w:sz w:val="20"/>
          <w:szCs w:val="20"/>
        </w:rPr>
        <w:t>Nanomaterials' modular design, low weight, and lack of toxicity make them perfect for quick deployment and integration with portable infrastructure.</w:t>
      </w:r>
    </w:p>
    <w:p w14:paraId="4F40BDDE" w14:textId="2490DE9B" w:rsidR="00497A6E" w:rsidRPr="00D20A1E" w:rsidRDefault="00497A6E" w:rsidP="00D25435">
      <w:pPr>
        <w:spacing w:after="0" w:line="360" w:lineRule="auto"/>
        <w:jc w:val="both"/>
        <w:rPr>
          <w:rFonts w:ascii="Times New Roman" w:eastAsia="Times New Roman" w:hAnsi="Times New Roman" w:cs="Times New Roman"/>
          <w:sz w:val="20"/>
          <w:szCs w:val="20"/>
        </w:rPr>
      </w:pPr>
      <w:r w:rsidRPr="00D20A1E">
        <w:rPr>
          <w:rFonts w:ascii="Times New Roman" w:eastAsia="Times New Roman" w:hAnsi="Times New Roman" w:cs="Times New Roman"/>
          <w:sz w:val="20"/>
          <w:szCs w:val="20"/>
        </w:rPr>
        <w:t>A new and sustainable frontier in localized electricity generation is represented by emerging water-activated nanotechnologies. These systems create new opportunities for the production of green energy in environments with limited resources by utilizing natural processes like water flow, evaporation, and salinity gradients</w:t>
      </w:r>
      <w:r w:rsidR="00D25435" w:rsidRPr="00D20A1E">
        <w:rPr>
          <w:rFonts w:ascii="Times New Roman" w:eastAsia="Times New Roman" w:hAnsi="Times New Roman" w:cs="Times New Roman"/>
          <w:sz w:val="20"/>
          <w:szCs w:val="20"/>
        </w:rPr>
        <w:t>,</w:t>
      </w:r>
      <w:r w:rsidRPr="00D20A1E">
        <w:rPr>
          <w:rFonts w:ascii="Times New Roman" w:eastAsia="Times New Roman" w:hAnsi="Times New Roman" w:cs="Times New Roman"/>
          <w:sz w:val="20"/>
          <w:szCs w:val="20"/>
        </w:rPr>
        <w:t xml:space="preserve"> and fusing them with cutting-edge nanomaterials like graphene oxide and nano-porous membranes. The implementation of hydro-voltaic and osmotic nanogenerators could provide robust, affordable, and ecologically friendly solutions</w:t>
      </w:r>
      <w:r w:rsidR="00D25435" w:rsidRPr="00D20A1E">
        <w:rPr>
          <w:rFonts w:ascii="Times New Roman" w:eastAsia="Times New Roman" w:hAnsi="Times New Roman" w:cs="Times New Roman"/>
          <w:sz w:val="20"/>
          <w:szCs w:val="20"/>
        </w:rPr>
        <w:t xml:space="preserve">- </w:t>
      </w:r>
      <w:r w:rsidRPr="00D20A1E">
        <w:rPr>
          <w:rFonts w:ascii="Times New Roman" w:eastAsia="Times New Roman" w:hAnsi="Times New Roman" w:cs="Times New Roman"/>
          <w:sz w:val="20"/>
          <w:szCs w:val="20"/>
        </w:rPr>
        <w:t>empowering communities while lowering the global carbon footprint</w:t>
      </w:r>
      <w:r w:rsidR="00D25435" w:rsidRPr="00D20A1E">
        <w:rPr>
          <w:rFonts w:ascii="Times New Roman" w:eastAsia="Times New Roman" w:hAnsi="Times New Roman" w:cs="Times New Roman"/>
          <w:sz w:val="20"/>
          <w:szCs w:val="20"/>
        </w:rPr>
        <w:t xml:space="preserve">- </w:t>
      </w:r>
      <w:r w:rsidRPr="00D20A1E">
        <w:rPr>
          <w:rFonts w:ascii="Times New Roman" w:eastAsia="Times New Roman" w:hAnsi="Times New Roman" w:cs="Times New Roman"/>
          <w:sz w:val="20"/>
          <w:szCs w:val="20"/>
        </w:rPr>
        <w:t>as climate change intensifies the frequency of disasters and puts stress on centralized power networks. Enhancing efficiency, scalability, and integration with current technology will require ongoing interdisciplinary study.</w:t>
      </w:r>
    </w:p>
    <w:p w14:paraId="211CB90C" w14:textId="65F3C6BE" w:rsidR="00D00E76" w:rsidRPr="00D20A1E" w:rsidRDefault="00D00E76" w:rsidP="00D25435">
      <w:pPr>
        <w:spacing w:after="0" w:line="360" w:lineRule="auto"/>
        <w:jc w:val="both"/>
        <w:rPr>
          <w:rFonts w:ascii="Times New Roman" w:eastAsia="Times New Roman" w:hAnsi="Times New Roman" w:cs="Times New Roman"/>
          <w:sz w:val="20"/>
          <w:szCs w:val="20"/>
        </w:rPr>
      </w:pPr>
    </w:p>
    <w:p w14:paraId="541C4881" w14:textId="0399462A" w:rsidR="00D00E76" w:rsidRPr="00D20A1E" w:rsidRDefault="00D00E76" w:rsidP="00D25435">
      <w:pPr>
        <w:spacing w:after="0" w:line="360" w:lineRule="auto"/>
        <w:jc w:val="both"/>
        <w:rPr>
          <w:rFonts w:ascii="Times New Roman" w:eastAsia="Times New Roman" w:hAnsi="Times New Roman" w:cs="Times New Roman"/>
          <w:b/>
          <w:bCs/>
          <w:sz w:val="20"/>
          <w:szCs w:val="20"/>
        </w:rPr>
      </w:pPr>
      <w:r w:rsidRPr="00D20A1E">
        <w:rPr>
          <w:rFonts w:ascii="Times New Roman" w:eastAsia="Times New Roman" w:hAnsi="Times New Roman" w:cs="Times New Roman"/>
          <w:b/>
          <w:bCs/>
          <w:sz w:val="20"/>
          <w:szCs w:val="20"/>
        </w:rPr>
        <w:lastRenderedPageBreak/>
        <w:t>NANOMATERIAL APPLICATIONS IN GEOTHERMAL AND THERMOPHOTOVOLTAIC ELECTRICITY GENERATION</w:t>
      </w:r>
    </w:p>
    <w:p w14:paraId="2A255907" w14:textId="32DD8BD9" w:rsidR="00D00E76" w:rsidRPr="00D20A1E" w:rsidRDefault="00D00E76" w:rsidP="00D25435">
      <w:pPr>
        <w:spacing w:after="0" w:line="360" w:lineRule="auto"/>
        <w:jc w:val="both"/>
        <w:rPr>
          <w:rFonts w:ascii="Times New Roman" w:eastAsia="Times New Roman" w:hAnsi="Times New Roman" w:cs="Times New Roman"/>
          <w:sz w:val="20"/>
          <w:szCs w:val="20"/>
        </w:rPr>
      </w:pPr>
      <w:r w:rsidRPr="00D20A1E">
        <w:rPr>
          <w:rFonts w:ascii="Times New Roman" w:eastAsia="Times New Roman" w:hAnsi="Times New Roman" w:cs="Times New Roman"/>
          <w:sz w:val="20"/>
          <w:szCs w:val="20"/>
        </w:rPr>
        <w:t>Thermal energy is a huge and underappreciated source of sustainable power, particularly when it comes to high-temperature radiation and geothermal heat. Historically, large-scale mechanical systems like steam turbines have been used to convert heat into electricity. Nonetheless, the development of nanotechnology is making it possible to employ nanomaterials in direct, compact, and effective heat-to-electricity conversion systems, particularly in thermophotovoltaic (TPV) and geothermal applications. This section examines how various thermal energy technologies are being transformed by nanofilms, nano-coatings, and nano-catalysts, which enable them to operate more efficiently, endure harsh environments, and blend in perfectly with contemporary energy infrastructures.</w:t>
      </w:r>
    </w:p>
    <w:p w14:paraId="78A65F98" w14:textId="36B9EE2F" w:rsidR="00D00E76" w:rsidRPr="00D20A1E" w:rsidRDefault="00D00E76" w:rsidP="00D25435">
      <w:pPr>
        <w:spacing w:after="0" w:line="360" w:lineRule="auto"/>
        <w:jc w:val="both"/>
        <w:rPr>
          <w:rFonts w:ascii="Times New Roman" w:hAnsi="Times New Roman" w:cs="Times New Roman"/>
          <w:b/>
          <w:bCs/>
          <w:sz w:val="20"/>
          <w:szCs w:val="20"/>
        </w:rPr>
      </w:pPr>
      <w:r w:rsidRPr="00D20A1E">
        <w:rPr>
          <w:rFonts w:ascii="Times New Roman" w:hAnsi="Times New Roman" w:cs="Times New Roman"/>
          <w:b/>
          <w:bCs/>
          <w:sz w:val="20"/>
          <w:szCs w:val="20"/>
        </w:rPr>
        <w:t>1. Nanotechnology in Thermophotovoltaic (TPV) Electricity Generation:</w:t>
      </w:r>
    </w:p>
    <w:p w14:paraId="15F340FE" w14:textId="181F30B1" w:rsidR="00D00E76" w:rsidRPr="00D20A1E" w:rsidRDefault="00190046" w:rsidP="00D25435">
      <w:pPr>
        <w:spacing w:after="0" w:line="360" w:lineRule="auto"/>
        <w:jc w:val="both"/>
        <w:rPr>
          <w:rFonts w:ascii="Times New Roman" w:eastAsia="Times New Roman" w:hAnsi="Times New Roman" w:cs="Times New Roman"/>
          <w:sz w:val="20"/>
          <w:szCs w:val="20"/>
        </w:rPr>
      </w:pPr>
      <w:r w:rsidRPr="00D20A1E">
        <w:rPr>
          <w:rFonts w:ascii="Times New Roman" w:eastAsia="Times New Roman" w:hAnsi="Times New Roman" w:cs="Times New Roman"/>
          <w:sz w:val="20"/>
          <w:szCs w:val="20"/>
        </w:rPr>
        <w:t>Thermophotovoltaic systems use photovoltaic (PV) cells to turn radiant heat from a hot source into electrical power. TPV systems employ infrared radiation from a thermal emitter heated to temperatures between 1000°C and 2000°C, as opposed to solar PV, which uses sunshine. Innovations are made possible by nanotechnology at each crucial TPV system junction:</w:t>
      </w:r>
    </w:p>
    <w:p w14:paraId="6886F631" w14:textId="4D5C93A2" w:rsidR="00190046" w:rsidRPr="00D20A1E" w:rsidRDefault="00190046" w:rsidP="00D20A1E">
      <w:pPr>
        <w:pStyle w:val="ListParagraph"/>
        <w:numPr>
          <w:ilvl w:val="0"/>
          <w:numId w:val="38"/>
        </w:numPr>
        <w:spacing w:after="0" w:line="360" w:lineRule="auto"/>
        <w:jc w:val="both"/>
        <w:rPr>
          <w:rFonts w:ascii="Times New Roman" w:hAnsi="Times New Roman" w:cs="Times New Roman"/>
          <w:sz w:val="20"/>
          <w:szCs w:val="20"/>
        </w:rPr>
      </w:pPr>
      <w:r w:rsidRPr="00D20A1E">
        <w:rPr>
          <w:rFonts w:ascii="Times New Roman" w:hAnsi="Times New Roman" w:cs="Times New Roman"/>
          <w:b/>
          <w:bCs/>
          <w:sz w:val="20"/>
          <w:szCs w:val="20"/>
        </w:rPr>
        <w:t xml:space="preserve">Thermophotovoltaic Nanofilms: </w:t>
      </w:r>
      <w:r w:rsidRPr="00D20A1E">
        <w:rPr>
          <w:rFonts w:ascii="Times New Roman" w:hAnsi="Times New Roman" w:cs="Times New Roman"/>
          <w:sz w:val="20"/>
          <w:szCs w:val="20"/>
        </w:rPr>
        <w:t>Both the emitter and the PV receiver are engineered using nanofilms and metamaterials:</w:t>
      </w:r>
    </w:p>
    <w:p w14:paraId="3424CC69" w14:textId="73987FF8" w:rsidR="00190046" w:rsidRPr="00D20A1E" w:rsidRDefault="00190046" w:rsidP="00D20A1E">
      <w:pPr>
        <w:pStyle w:val="ListParagraph"/>
        <w:numPr>
          <w:ilvl w:val="0"/>
          <w:numId w:val="32"/>
        </w:numPr>
        <w:spacing w:after="0" w:line="360" w:lineRule="auto"/>
        <w:jc w:val="both"/>
        <w:rPr>
          <w:rFonts w:ascii="Times New Roman" w:hAnsi="Times New Roman" w:cs="Times New Roman"/>
          <w:sz w:val="20"/>
          <w:szCs w:val="20"/>
        </w:rPr>
      </w:pPr>
      <w:r w:rsidRPr="00D20A1E">
        <w:rPr>
          <w:rFonts w:ascii="Times New Roman" w:hAnsi="Times New Roman" w:cs="Times New Roman"/>
          <w:sz w:val="20"/>
          <w:szCs w:val="20"/>
        </w:rPr>
        <w:t>It is possible to adjust selective emitters, like graphene-integrated nanofilms or tungsten-based photonic crystals, to exclusively emit wavelengths that correspond to the TPV cell's bandgap.</w:t>
      </w:r>
    </w:p>
    <w:p w14:paraId="7FBD5E8A" w14:textId="3C72504B" w:rsidR="00190046" w:rsidRPr="00D20A1E" w:rsidRDefault="00190046" w:rsidP="00D20A1E">
      <w:pPr>
        <w:pStyle w:val="ListParagraph"/>
        <w:numPr>
          <w:ilvl w:val="0"/>
          <w:numId w:val="32"/>
        </w:numPr>
        <w:spacing w:after="0" w:line="360" w:lineRule="auto"/>
        <w:jc w:val="both"/>
        <w:rPr>
          <w:rFonts w:ascii="Times New Roman" w:hAnsi="Times New Roman" w:cs="Times New Roman"/>
          <w:sz w:val="20"/>
          <w:szCs w:val="20"/>
        </w:rPr>
      </w:pPr>
      <w:r w:rsidRPr="00D20A1E">
        <w:rPr>
          <w:rFonts w:ascii="Times New Roman" w:hAnsi="Times New Roman" w:cs="Times New Roman"/>
          <w:sz w:val="20"/>
          <w:szCs w:val="20"/>
        </w:rPr>
        <w:t>By trapping heat photons through plasmonic and photonic processes, reducing reflection, and increasing efficiency, nano-patterned PV cells enhance light absorption.</w:t>
      </w:r>
    </w:p>
    <w:p w14:paraId="7F9BC5A5" w14:textId="6DB2B71D" w:rsidR="00190046" w:rsidRPr="00D20A1E" w:rsidRDefault="00190046" w:rsidP="00D25435">
      <w:pPr>
        <w:spacing w:after="0" w:line="360" w:lineRule="auto"/>
        <w:jc w:val="both"/>
        <w:rPr>
          <w:rFonts w:ascii="Times New Roman" w:hAnsi="Times New Roman" w:cs="Times New Roman"/>
          <w:sz w:val="20"/>
          <w:szCs w:val="20"/>
        </w:rPr>
      </w:pPr>
      <w:r w:rsidRPr="00D20A1E">
        <w:rPr>
          <w:rFonts w:ascii="Times New Roman" w:hAnsi="Times New Roman" w:cs="Times New Roman"/>
          <w:sz w:val="20"/>
          <w:szCs w:val="20"/>
        </w:rPr>
        <w:t xml:space="preserve">In near-infrared TPV systems, for example, quantum well infrared photodetectors (QWIPs) and nanostructured </w:t>
      </w:r>
      <w:proofErr w:type="spellStart"/>
      <w:r w:rsidRPr="00D20A1E">
        <w:rPr>
          <w:rFonts w:ascii="Times New Roman" w:hAnsi="Times New Roman" w:cs="Times New Roman"/>
          <w:sz w:val="20"/>
          <w:szCs w:val="20"/>
        </w:rPr>
        <w:t>InGaAsSb</w:t>
      </w:r>
      <w:proofErr w:type="spellEnd"/>
      <w:r w:rsidRPr="00D20A1E">
        <w:rPr>
          <w:rFonts w:ascii="Times New Roman" w:hAnsi="Times New Roman" w:cs="Times New Roman"/>
          <w:sz w:val="20"/>
          <w:szCs w:val="20"/>
        </w:rPr>
        <w:t xml:space="preserve"> cells have shown enhanced power conversion, with efficiencies above 30% (Zhang et al., 2022).</w:t>
      </w:r>
    </w:p>
    <w:p w14:paraId="7C27B264" w14:textId="7C9D9BED" w:rsidR="00190046" w:rsidRPr="00D20A1E" w:rsidRDefault="00190046" w:rsidP="00D25435">
      <w:pPr>
        <w:spacing w:after="0" w:line="360" w:lineRule="auto"/>
        <w:jc w:val="both"/>
        <w:rPr>
          <w:rFonts w:ascii="Times New Roman" w:hAnsi="Times New Roman" w:cs="Times New Roman"/>
          <w:b/>
          <w:bCs/>
          <w:sz w:val="20"/>
          <w:szCs w:val="20"/>
        </w:rPr>
      </w:pPr>
      <w:r w:rsidRPr="00D20A1E">
        <w:rPr>
          <w:rFonts w:ascii="Times New Roman" w:hAnsi="Times New Roman" w:cs="Times New Roman"/>
          <w:b/>
          <w:bCs/>
          <w:sz w:val="20"/>
          <w:szCs w:val="20"/>
        </w:rPr>
        <w:t>2. Geothermal Energy Harvesting Using Nanomaterials:</w:t>
      </w:r>
    </w:p>
    <w:p w14:paraId="4573C7D6" w14:textId="7498FE6F" w:rsidR="00190046" w:rsidRPr="00D20A1E" w:rsidRDefault="00190046" w:rsidP="00D25435">
      <w:pPr>
        <w:spacing w:after="0" w:line="360" w:lineRule="auto"/>
        <w:jc w:val="both"/>
        <w:rPr>
          <w:rFonts w:ascii="Times New Roman" w:eastAsia="Times New Roman" w:hAnsi="Times New Roman" w:cs="Times New Roman"/>
          <w:sz w:val="20"/>
          <w:szCs w:val="20"/>
        </w:rPr>
      </w:pPr>
      <w:r w:rsidRPr="00D20A1E">
        <w:rPr>
          <w:rFonts w:ascii="Times New Roman" w:eastAsia="Times New Roman" w:hAnsi="Times New Roman" w:cs="Times New Roman"/>
          <w:sz w:val="20"/>
          <w:szCs w:val="20"/>
        </w:rPr>
        <w:t>By using geothermal reservoirs, hot springs, or even enhanced geothermal systems (EGS), geothermal energy may access the heat that exists within the Earth. Geothermal systems are improved by nanotechnology mainly in two ways:</w:t>
      </w:r>
    </w:p>
    <w:p w14:paraId="3386BC7D" w14:textId="4F446E1F" w:rsidR="00190046" w:rsidRPr="00D20A1E" w:rsidRDefault="00190046" w:rsidP="00D20A1E">
      <w:pPr>
        <w:pStyle w:val="ListParagraph"/>
        <w:numPr>
          <w:ilvl w:val="0"/>
          <w:numId w:val="39"/>
        </w:numPr>
        <w:spacing w:after="0" w:line="360" w:lineRule="auto"/>
        <w:jc w:val="both"/>
        <w:rPr>
          <w:rFonts w:ascii="Times New Roman" w:hAnsi="Times New Roman" w:cs="Times New Roman"/>
          <w:sz w:val="20"/>
          <w:szCs w:val="20"/>
        </w:rPr>
      </w:pPr>
      <w:r w:rsidRPr="00D20A1E">
        <w:rPr>
          <w:rFonts w:ascii="Times New Roman" w:hAnsi="Times New Roman" w:cs="Times New Roman"/>
          <w:b/>
          <w:bCs/>
          <w:sz w:val="20"/>
          <w:szCs w:val="20"/>
        </w:rPr>
        <w:t xml:space="preserve">Nanofluids for Enhanced Heat Transfer: </w:t>
      </w:r>
      <w:r w:rsidRPr="00D20A1E">
        <w:rPr>
          <w:rFonts w:ascii="Times New Roman" w:hAnsi="Times New Roman" w:cs="Times New Roman"/>
          <w:sz w:val="20"/>
          <w:szCs w:val="20"/>
        </w:rPr>
        <w:t>To increase heat transfer rates during drilling, fluid circulation, or energy extraction, geothermal systems employ nanofluids, which are base fluids (water, oil, or glycol) enhanced with high-conductivity nanoparticles such as AlO</w:t>
      </w:r>
      <w:r w:rsidRPr="00D20A1E">
        <w:rPr>
          <w:rFonts w:ascii="Times New Roman" w:hAnsi="Times New Roman" w:cs="Times New Roman"/>
          <w:sz w:val="20"/>
          <w:szCs w:val="20"/>
          <w:vertAlign w:val="subscript"/>
        </w:rPr>
        <w:t>3</w:t>
      </w:r>
      <w:r w:rsidRPr="00D20A1E">
        <w:rPr>
          <w:rFonts w:ascii="Times New Roman" w:hAnsi="Times New Roman" w:cs="Times New Roman"/>
          <w:sz w:val="20"/>
          <w:szCs w:val="20"/>
        </w:rPr>
        <w:t xml:space="preserve">, </w:t>
      </w:r>
      <w:proofErr w:type="spellStart"/>
      <w:r w:rsidRPr="00D20A1E">
        <w:rPr>
          <w:rFonts w:ascii="Times New Roman" w:hAnsi="Times New Roman" w:cs="Times New Roman"/>
          <w:sz w:val="20"/>
          <w:szCs w:val="20"/>
        </w:rPr>
        <w:t>CuO</w:t>
      </w:r>
      <w:proofErr w:type="spellEnd"/>
      <w:r w:rsidRPr="00D20A1E">
        <w:rPr>
          <w:rFonts w:ascii="Times New Roman" w:hAnsi="Times New Roman" w:cs="Times New Roman"/>
          <w:sz w:val="20"/>
          <w:szCs w:val="20"/>
        </w:rPr>
        <w:t>, or carbon nanotubes. This makes it possible for:</w:t>
      </w:r>
    </w:p>
    <w:p w14:paraId="5520FE7E" w14:textId="1F7A447D" w:rsidR="00190046" w:rsidRPr="00D20A1E" w:rsidRDefault="00190046" w:rsidP="00D20A1E">
      <w:pPr>
        <w:pStyle w:val="ListParagraph"/>
        <w:numPr>
          <w:ilvl w:val="0"/>
          <w:numId w:val="33"/>
        </w:numPr>
        <w:spacing w:after="0" w:line="360" w:lineRule="auto"/>
        <w:jc w:val="both"/>
        <w:rPr>
          <w:rFonts w:ascii="Times New Roman" w:hAnsi="Times New Roman" w:cs="Times New Roman"/>
          <w:sz w:val="20"/>
          <w:szCs w:val="20"/>
        </w:rPr>
      </w:pPr>
      <w:r w:rsidRPr="00D20A1E">
        <w:rPr>
          <w:rFonts w:ascii="Times New Roman" w:hAnsi="Times New Roman" w:cs="Times New Roman"/>
          <w:sz w:val="20"/>
          <w:szCs w:val="20"/>
        </w:rPr>
        <w:t>Increased heat conductivity.</w:t>
      </w:r>
    </w:p>
    <w:p w14:paraId="62251B53" w14:textId="6C5C5EE4" w:rsidR="00190046" w:rsidRPr="00D20A1E" w:rsidRDefault="00190046" w:rsidP="00D20A1E">
      <w:pPr>
        <w:pStyle w:val="ListParagraph"/>
        <w:numPr>
          <w:ilvl w:val="0"/>
          <w:numId w:val="33"/>
        </w:numPr>
        <w:spacing w:after="0" w:line="360" w:lineRule="auto"/>
        <w:jc w:val="both"/>
        <w:rPr>
          <w:rFonts w:ascii="Times New Roman" w:hAnsi="Times New Roman" w:cs="Times New Roman"/>
          <w:sz w:val="20"/>
          <w:szCs w:val="20"/>
        </w:rPr>
      </w:pPr>
      <w:r w:rsidRPr="00D20A1E">
        <w:rPr>
          <w:rFonts w:ascii="Times New Roman" w:hAnsi="Times New Roman" w:cs="Times New Roman"/>
          <w:sz w:val="20"/>
          <w:szCs w:val="20"/>
        </w:rPr>
        <w:t>Less energy loss while transferring.</w:t>
      </w:r>
    </w:p>
    <w:p w14:paraId="106AEF3E" w14:textId="42250865" w:rsidR="00D00E76" w:rsidRPr="00D20A1E" w:rsidRDefault="00190046" w:rsidP="00D20A1E">
      <w:pPr>
        <w:pStyle w:val="ListParagraph"/>
        <w:numPr>
          <w:ilvl w:val="0"/>
          <w:numId w:val="33"/>
        </w:numPr>
        <w:spacing w:after="0" w:line="360" w:lineRule="auto"/>
        <w:jc w:val="both"/>
        <w:rPr>
          <w:rFonts w:ascii="Times New Roman" w:hAnsi="Times New Roman" w:cs="Times New Roman"/>
          <w:sz w:val="20"/>
          <w:szCs w:val="20"/>
        </w:rPr>
      </w:pPr>
      <w:r w:rsidRPr="00D20A1E">
        <w:rPr>
          <w:rFonts w:ascii="Times New Roman" w:hAnsi="Times New Roman" w:cs="Times New Roman"/>
          <w:sz w:val="20"/>
          <w:szCs w:val="20"/>
        </w:rPr>
        <w:t>Improved geothermal heat exchanger performance.</w:t>
      </w:r>
    </w:p>
    <w:p w14:paraId="4F0D5CE3" w14:textId="3B38B56A" w:rsidR="00190046" w:rsidRPr="00D20A1E" w:rsidRDefault="00190046" w:rsidP="00D20A1E">
      <w:pPr>
        <w:pStyle w:val="ListParagraph"/>
        <w:numPr>
          <w:ilvl w:val="0"/>
          <w:numId w:val="39"/>
        </w:numPr>
        <w:spacing w:after="0" w:line="360" w:lineRule="auto"/>
        <w:jc w:val="both"/>
        <w:rPr>
          <w:rFonts w:ascii="Times New Roman" w:hAnsi="Times New Roman" w:cs="Times New Roman"/>
          <w:sz w:val="20"/>
          <w:szCs w:val="20"/>
        </w:rPr>
      </w:pPr>
      <w:r w:rsidRPr="00D20A1E">
        <w:rPr>
          <w:rFonts w:ascii="Times New Roman" w:hAnsi="Times New Roman" w:cs="Times New Roman"/>
          <w:b/>
          <w:bCs/>
          <w:sz w:val="20"/>
          <w:szCs w:val="20"/>
        </w:rPr>
        <w:t xml:space="preserve">Nano-coatings for Geothermal Equipment: </w:t>
      </w:r>
      <w:r w:rsidRPr="00D20A1E">
        <w:rPr>
          <w:rFonts w:ascii="Times New Roman" w:hAnsi="Times New Roman" w:cs="Times New Roman"/>
          <w:sz w:val="20"/>
          <w:szCs w:val="20"/>
        </w:rPr>
        <w:t>Extreme thermal and chemical conditions, such as high temperatures, mineral scaling, and corrosion, are experienced by geothermal plants. High-performance nano-coatings derived from silicon carbide nanoparticles, alumina, or ceramic-metal composites (</w:t>
      </w:r>
      <w:proofErr w:type="spellStart"/>
      <w:r w:rsidR="006F0F08" w:rsidRPr="00D20A1E">
        <w:rPr>
          <w:rFonts w:ascii="Times New Roman" w:hAnsi="Times New Roman" w:cs="Times New Roman"/>
          <w:sz w:val="20"/>
          <w:szCs w:val="20"/>
        </w:rPr>
        <w:t>cermets</w:t>
      </w:r>
      <w:proofErr w:type="spellEnd"/>
      <w:r w:rsidRPr="00D20A1E">
        <w:rPr>
          <w:rFonts w:ascii="Times New Roman" w:hAnsi="Times New Roman" w:cs="Times New Roman"/>
          <w:sz w:val="20"/>
          <w:szCs w:val="20"/>
        </w:rPr>
        <w:t>) provide:</w:t>
      </w:r>
    </w:p>
    <w:p w14:paraId="0155C14E" w14:textId="34B8D4D8" w:rsidR="00190046" w:rsidRPr="00D20A1E" w:rsidRDefault="00190046" w:rsidP="00D20A1E">
      <w:pPr>
        <w:pStyle w:val="ListParagraph"/>
        <w:numPr>
          <w:ilvl w:val="0"/>
          <w:numId w:val="34"/>
        </w:numPr>
        <w:spacing w:after="0" w:line="360" w:lineRule="auto"/>
        <w:jc w:val="both"/>
        <w:rPr>
          <w:rFonts w:ascii="Times New Roman" w:hAnsi="Times New Roman" w:cs="Times New Roman"/>
          <w:sz w:val="20"/>
          <w:szCs w:val="20"/>
        </w:rPr>
      </w:pPr>
      <w:r w:rsidRPr="00D20A1E">
        <w:rPr>
          <w:rFonts w:ascii="Times New Roman" w:hAnsi="Times New Roman" w:cs="Times New Roman"/>
          <w:sz w:val="20"/>
          <w:szCs w:val="20"/>
        </w:rPr>
        <w:t>Resistance to heat up to 1200°C.</w:t>
      </w:r>
    </w:p>
    <w:p w14:paraId="6D0FB749" w14:textId="35C35C85" w:rsidR="00190046" w:rsidRPr="00D20A1E" w:rsidRDefault="00190046" w:rsidP="00D20A1E">
      <w:pPr>
        <w:pStyle w:val="ListParagraph"/>
        <w:numPr>
          <w:ilvl w:val="0"/>
          <w:numId w:val="34"/>
        </w:numPr>
        <w:spacing w:after="0" w:line="360" w:lineRule="auto"/>
        <w:jc w:val="both"/>
        <w:rPr>
          <w:rFonts w:ascii="Times New Roman" w:hAnsi="Times New Roman" w:cs="Times New Roman"/>
          <w:sz w:val="20"/>
          <w:szCs w:val="20"/>
        </w:rPr>
      </w:pPr>
      <w:r w:rsidRPr="00D20A1E">
        <w:rPr>
          <w:rFonts w:ascii="Times New Roman" w:hAnsi="Times New Roman" w:cs="Times New Roman"/>
          <w:sz w:val="20"/>
          <w:szCs w:val="20"/>
        </w:rPr>
        <w:t>Protection against erosion and corrosion.</w:t>
      </w:r>
    </w:p>
    <w:p w14:paraId="41297534" w14:textId="6793645E" w:rsidR="00190046" w:rsidRPr="00D20A1E" w:rsidRDefault="00190046" w:rsidP="00D20A1E">
      <w:pPr>
        <w:pStyle w:val="ListParagraph"/>
        <w:numPr>
          <w:ilvl w:val="0"/>
          <w:numId w:val="34"/>
        </w:numPr>
        <w:spacing w:after="0" w:line="360" w:lineRule="auto"/>
        <w:jc w:val="both"/>
        <w:rPr>
          <w:rFonts w:ascii="Times New Roman" w:hAnsi="Times New Roman" w:cs="Times New Roman"/>
          <w:sz w:val="20"/>
          <w:szCs w:val="20"/>
        </w:rPr>
      </w:pPr>
      <w:r w:rsidRPr="00D20A1E">
        <w:rPr>
          <w:rFonts w:ascii="Times New Roman" w:hAnsi="Times New Roman" w:cs="Times New Roman"/>
          <w:sz w:val="20"/>
          <w:szCs w:val="20"/>
        </w:rPr>
        <w:lastRenderedPageBreak/>
        <w:t>Increased durability of turbines, pumps, and heat exchangers.</w:t>
      </w:r>
    </w:p>
    <w:p w14:paraId="21BFF3E5" w14:textId="6E8224C1" w:rsidR="00190046" w:rsidRPr="00D20A1E" w:rsidRDefault="00190046" w:rsidP="00D25435">
      <w:pPr>
        <w:spacing w:after="0" w:line="360" w:lineRule="auto"/>
        <w:jc w:val="both"/>
        <w:rPr>
          <w:rFonts w:ascii="Times New Roman" w:hAnsi="Times New Roman" w:cs="Times New Roman"/>
          <w:sz w:val="20"/>
          <w:szCs w:val="20"/>
        </w:rPr>
      </w:pPr>
      <w:r w:rsidRPr="00D20A1E">
        <w:rPr>
          <w:rFonts w:ascii="Times New Roman" w:hAnsi="Times New Roman" w:cs="Times New Roman"/>
          <w:sz w:val="20"/>
          <w:szCs w:val="20"/>
        </w:rPr>
        <w:t>According to recent studies, scaling deposition and surface degradation can be decreased by plasma-sprayed nanostructured coatings, which is particularly important in high-salinity geothermal regions (Kumar et al., 2021).</w:t>
      </w:r>
    </w:p>
    <w:p w14:paraId="79122F3D" w14:textId="21D5FFA0" w:rsidR="00190046" w:rsidRPr="00D20A1E" w:rsidRDefault="006F0F08" w:rsidP="00D25435">
      <w:pPr>
        <w:spacing w:after="0" w:line="360" w:lineRule="auto"/>
        <w:jc w:val="both"/>
        <w:rPr>
          <w:rFonts w:ascii="Times New Roman" w:hAnsi="Times New Roman" w:cs="Times New Roman"/>
          <w:b/>
          <w:bCs/>
          <w:sz w:val="20"/>
          <w:szCs w:val="20"/>
        </w:rPr>
      </w:pPr>
      <w:r w:rsidRPr="00D20A1E">
        <w:rPr>
          <w:rFonts w:ascii="Times New Roman" w:hAnsi="Times New Roman" w:cs="Times New Roman"/>
          <w:b/>
          <w:bCs/>
          <w:sz w:val="20"/>
          <w:szCs w:val="20"/>
        </w:rPr>
        <w:t>3. Nano-Catalysts for Thermal Stability and Energy Conversion:</w:t>
      </w:r>
    </w:p>
    <w:p w14:paraId="60332C22" w14:textId="08E0D6A8" w:rsidR="006F0F08" w:rsidRPr="00D20A1E" w:rsidRDefault="006F0F08" w:rsidP="00D25435">
      <w:pPr>
        <w:spacing w:after="0" w:line="360" w:lineRule="auto"/>
        <w:jc w:val="both"/>
        <w:rPr>
          <w:rFonts w:ascii="Times New Roman" w:hAnsi="Times New Roman" w:cs="Times New Roman"/>
          <w:sz w:val="20"/>
          <w:szCs w:val="20"/>
        </w:rPr>
      </w:pPr>
      <w:r w:rsidRPr="00D20A1E">
        <w:rPr>
          <w:rFonts w:ascii="Times New Roman" w:hAnsi="Times New Roman" w:cs="Times New Roman"/>
          <w:sz w:val="20"/>
          <w:szCs w:val="20"/>
        </w:rPr>
        <w:t>Maintaining thermal stability and reaction efficiency is crucial in both geothermal and TPV systems, particularly when exposed to high temperatures for extended periods of time. Nano-catalysts are essential for:</w:t>
      </w:r>
    </w:p>
    <w:p w14:paraId="42842D8E" w14:textId="0851B44F" w:rsidR="006F0F08" w:rsidRPr="00D20A1E" w:rsidRDefault="006F0F08" w:rsidP="00D20A1E">
      <w:pPr>
        <w:pStyle w:val="ListParagraph"/>
        <w:numPr>
          <w:ilvl w:val="0"/>
          <w:numId w:val="35"/>
        </w:numPr>
        <w:spacing w:after="0" w:line="360" w:lineRule="auto"/>
        <w:jc w:val="both"/>
        <w:rPr>
          <w:rFonts w:ascii="Times New Roman" w:hAnsi="Times New Roman" w:cs="Times New Roman"/>
          <w:sz w:val="20"/>
          <w:szCs w:val="20"/>
        </w:rPr>
      </w:pPr>
      <w:r w:rsidRPr="00D20A1E">
        <w:rPr>
          <w:rFonts w:ascii="Times New Roman" w:hAnsi="Times New Roman" w:cs="Times New Roman"/>
          <w:sz w:val="20"/>
          <w:szCs w:val="20"/>
        </w:rPr>
        <w:t>Enhancing heat exchanger materials' resistance to heat.</w:t>
      </w:r>
    </w:p>
    <w:p w14:paraId="66AC18D3" w14:textId="3DC6230C" w:rsidR="006F0F08" w:rsidRPr="00D20A1E" w:rsidRDefault="006F0F08" w:rsidP="00D20A1E">
      <w:pPr>
        <w:pStyle w:val="ListParagraph"/>
        <w:numPr>
          <w:ilvl w:val="0"/>
          <w:numId w:val="35"/>
        </w:numPr>
        <w:spacing w:after="0" w:line="360" w:lineRule="auto"/>
        <w:jc w:val="both"/>
        <w:rPr>
          <w:rFonts w:ascii="Times New Roman" w:hAnsi="Times New Roman" w:cs="Times New Roman"/>
          <w:sz w:val="20"/>
          <w:szCs w:val="20"/>
        </w:rPr>
      </w:pPr>
      <w:r w:rsidRPr="00D20A1E">
        <w:rPr>
          <w:rFonts w:ascii="Times New Roman" w:hAnsi="Times New Roman" w:cs="Times New Roman"/>
          <w:sz w:val="20"/>
          <w:szCs w:val="20"/>
        </w:rPr>
        <w:t>Accelerating chemical reactions in geothermal fluids (geothermal steam can be used to produce hydrogen, for example).</w:t>
      </w:r>
    </w:p>
    <w:p w14:paraId="0634FFF6" w14:textId="575C35FF" w:rsidR="006F0F08" w:rsidRPr="00D20A1E" w:rsidRDefault="006F0F08" w:rsidP="00D20A1E">
      <w:pPr>
        <w:pStyle w:val="ListParagraph"/>
        <w:numPr>
          <w:ilvl w:val="0"/>
          <w:numId w:val="35"/>
        </w:numPr>
        <w:spacing w:after="0" w:line="360" w:lineRule="auto"/>
        <w:jc w:val="both"/>
        <w:rPr>
          <w:rFonts w:ascii="Times New Roman" w:hAnsi="Times New Roman" w:cs="Times New Roman"/>
          <w:sz w:val="20"/>
          <w:szCs w:val="20"/>
        </w:rPr>
      </w:pPr>
      <w:r w:rsidRPr="00D20A1E">
        <w:rPr>
          <w:rFonts w:ascii="Times New Roman" w:hAnsi="Times New Roman" w:cs="Times New Roman"/>
          <w:sz w:val="20"/>
          <w:szCs w:val="20"/>
        </w:rPr>
        <w:t>Allowing TPV reactors to convert heat thermochemically.</w:t>
      </w:r>
    </w:p>
    <w:p w14:paraId="07906376" w14:textId="3F3A9519" w:rsidR="006F0F08" w:rsidRPr="00D20A1E" w:rsidRDefault="006F0F08" w:rsidP="00D25435">
      <w:pPr>
        <w:spacing w:after="0" w:line="360" w:lineRule="auto"/>
        <w:jc w:val="both"/>
        <w:rPr>
          <w:rFonts w:ascii="Times New Roman" w:hAnsi="Times New Roman" w:cs="Times New Roman"/>
          <w:sz w:val="20"/>
          <w:szCs w:val="20"/>
        </w:rPr>
      </w:pPr>
      <w:r w:rsidRPr="00D20A1E">
        <w:rPr>
          <w:rFonts w:ascii="Times New Roman" w:hAnsi="Times New Roman" w:cs="Times New Roman"/>
          <w:sz w:val="20"/>
          <w:szCs w:val="20"/>
        </w:rPr>
        <w:t>For example, the capacity of noble metal nanoparticle catalysts, such as Pt, Pd, and Ru, supported on ceramic nanostructures to maintain high-temperature catalytic processes without sintering or deactivation is being investigated. Nano-engineered heat-resistant barriers and interfacial nanolayers are employed in TPV systems to prolong device lifetimes and stop thermal deterioration of materials.</w:t>
      </w:r>
    </w:p>
    <w:p w14:paraId="4576B414" w14:textId="1FBBAFFC" w:rsidR="006F0F08" w:rsidRPr="00D20A1E" w:rsidRDefault="006F0F08" w:rsidP="00D25435">
      <w:pPr>
        <w:spacing w:after="0" w:line="360" w:lineRule="auto"/>
        <w:jc w:val="both"/>
        <w:rPr>
          <w:rFonts w:ascii="Times New Roman" w:hAnsi="Times New Roman" w:cs="Times New Roman"/>
          <w:b/>
          <w:bCs/>
          <w:sz w:val="20"/>
          <w:szCs w:val="20"/>
        </w:rPr>
      </w:pPr>
      <w:r w:rsidRPr="00D20A1E">
        <w:rPr>
          <w:rFonts w:ascii="Times New Roman" w:hAnsi="Times New Roman" w:cs="Times New Roman"/>
          <w:b/>
          <w:bCs/>
          <w:sz w:val="20"/>
          <w:szCs w:val="20"/>
        </w:rPr>
        <w:t>4. Future Integration and Combined Technologies:</w:t>
      </w:r>
    </w:p>
    <w:p w14:paraId="544787BE" w14:textId="6A35E601" w:rsidR="006F0F08" w:rsidRPr="00D20A1E" w:rsidRDefault="006F0F08" w:rsidP="00D25435">
      <w:pPr>
        <w:spacing w:after="0" w:line="360" w:lineRule="auto"/>
        <w:jc w:val="both"/>
        <w:rPr>
          <w:rFonts w:ascii="Times New Roman" w:hAnsi="Times New Roman" w:cs="Times New Roman"/>
          <w:sz w:val="20"/>
          <w:szCs w:val="20"/>
        </w:rPr>
      </w:pPr>
      <w:r w:rsidRPr="00D20A1E">
        <w:rPr>
          <w:rFonts w:ascii="Times New Roman" w:hAnsi="Times New Roman" w:cs="Times New Roman"/>
          <w:sz w:val="20"/>
          <w:szCs w:val="20"/>
        </w:rPr>
        <w:t>One intriguing approach to dispatchable and continuous power generation is the incorporation of nanomaterials into geothermal–TPV hybrid systems. These systems are capable of:</w:t>
      </w:r>
    </w:p>
    <w:p w14:paraId="5335CAA8" w14:textId="30C5A009" w:rsidR="006F0F08" w:rsidRPr="00D20A1E" w:rsidRDefault="006F0F08" w:rsidP="00D20A1E">
      <w:pPr>
        <w:pStyle w:val="ListParagraph"/>
        <w:numPr>
          <w:ilvl w:val="0"/>
          <w:numId w:val="36"/>
        </w:numPr>
        <w:spacing w:after="0" w:line="360" w:lineRule="auto"/>
        <w:jc w:val="both"/>
        <w:rPr>
          <w:rFonts w:ascii="Times New Roman" w:hAnsi="Times New Roman" w:cs="Times New Roman"/>
          <w:sz w:val="20"/>
          <w:szCs w:val="20"/>
        </w:rPr>
      </w:pPr>
      <w:r w:rsidRPr="00D20A1E">
        <w:rPr>
          <w:rFonts w:ascii="Times New Roman" w:hAnsi="Times New Roman" w:cs="Times New Roman"/>
          <w:sz w:val="20"/>
          <w:szCs w:val="20"/>
        </w:rPr>
        <w:t>Directly power TPV systems using geothermal heat.</w:t>
      </w:r>
    </w:p>
    <w:p w14:paraId="614DE181" w14:textId="289953C9" w:rsidR="006F0F08" w:rsidRPr="00D20A1E" w:rsidRDefault="006F0F08" w:rsidP="00D20A1E">
      <w:pPr>
        <w:pStyle w:val="ListParagraph"/>
        <w:numPr>
          <w:ilvl w:val="0"/>
          <w:numId w:val="36"/>
        </w:numPr>
        <w:spacing w:after="0" w:line="360" w:lineRule="auto"/>
        <w:jc w:val="both"/>
        <w:rPr>
          <w:rFonts w:ascii="Times New Roman" w:hAnsi="Times New Roman" w:cs="Times New Roman"/>
          <w:sz w:val="20"/>
          <w:szCs w:val="20"/>
        </w:rPr>
      </w:pPr>
      <w:r w:rsidRPr="00D20A1E">
        <w:rPr>
          <w:rFonts w:ascii="Times New Roman" w:hAnsi="Times New Roman" w:cs="Times New Roman"/>
          <w:sz w:val="20"/>
          <w:szCs w:val="20"/>
        </w:rPr>
        <w:t>Use phase change materials (PCMs) augmented with nanomaterials to store excess heat.</w:t>
      </w:r>
    </w:p>
    <w:p w14:paraId="055BB71D" w14:textId="1D3009AF" w:rsidR="006F0F08" w:rsidRPr="00D20A1E" w:rsidRDefault="006F0F08" w:rsidP="00D20A1E">
      <w:pPr>
        <w:pStyle w:val="ListParagraph"/>
        <w:numPr>
          <w:ilvl w:val="0"/>
          <w:numId w:val="36"/>
        </w:numPr>
        <w:spacing w:after="0" w:line="360" w:lineRule="auto"/>
        <w:jc w:val="both"/>
        <w:rPr>
          <w:rFonts w:ascii="Times New Roman" w:hAnsi="Times New Roman" w:cs="Times New Roman"/>
          <w:sz w:val="20"/>
          <w:szCs w:val="20"/>
        </w:rPr>
      </w:pPr>
      <w:r w:rsidRPr="00D20A1E">
        <w:rPr>
          <w:rFonts w:ascii="Times New Roman" w:hAnsi="Times New Roman" w:cs="Times New Roman"/>
          <w:sz w:val="20"/>
          <w:szCs w:val="20"/>
        </w:rPr>
        <w:t>Use intelligent coatings that can repair themselves when exposed to heat stress.</w:t>
      </w:r>
    </w:p>
    <w:p w14:paraId="7E5B1F13" w14:textId="1E173EDE" w:rsidR="006F0F08" w:rsidRPr="00D20A1E" w:rsidRDefault="006F0F08" w:rsidP="00D25435">
      <w:pPr>
        <w:spacing w:after="0" w:line="360" w:lineRule="auto"/>
        <w:jc w:val="both"/>
        <w:rPr>
          <w:rFonts w:ascii="Times New Roman" w:hAnsi="Times New Roman" w:cs="Times New Roman"/>
          <w:sz w:val="20"/>
          <w:szCs w:val="20"/>
        </w:rPr>
      </w:pPr>
      <w:r w:rsidRPr="00D20A1E">
        <w:rPr>
          <w:rFonts w:ascii="Times New Roman" w:hAnsi="Times New Roman" w:cs="Times New Roman"/>
          <w:sz w:val="20"/>
          <w:szCs w:val="20"/>
        </w:rPr>
        <w:t>Furthermore, AI-integrated nanomaterial sensors may be used in the future to track thermal degradation in real time, enhancing dependability and facilitating predictive repair of vital infrastructure.</w:t>
      </w:r>
    </w:p>
    <w:p w14:paraId="7CD37D12" w14:textId="76A55DD8" w:rsidR="006F0F08" w:rsidRPr="00D20A1E" w:rsidRDefault="006F0F08" w:rsidP="00D25435">
      <w:pPr>
        <w:spacing w:after="0" w:line="360" w:lineRule="auto"/>
        <w:jc w:val="both"/>
        <w:rPr>
          <w:rFonts w:ascii="Times New Roman" w:hAnsi="Times New Roman" w:cs="Times New Roman"/>
          <w:b/>
          <w:bCs/>
          <w:sz w:val="20"/>
          <w:szCs w:val="20"/>
        </w:rPr>
      </w:pPr>
      <w:r w:rsidRPr="00D20A1E">
        <w:rPr>
          <w:rFonts w:ascii="Times New Roman" w:hAnsi="Times New Roman" w:cs="Times New Roman"/>
          <w:b/>
          <w:bCs/>
          <w:sz w:val="20"/>
          <w:szCs w:val="20"/>
        </w:rPr>
        <w:t>5. Environmental and Strategic Applications:</w:t>
      </w:r>
    </w:p>
    <w:p w14:paraId="11ADA83F" w14:textId="581AAB56" w:rsidR="006F0F08" w:rsidRPr="00D20A1E" w:rsidRDefault="006F0F08" w:rsidP="00D25435">
      <w:pPr>
        <w:spacing w:after="0" w:line="360" w:lineRule="auto"/>
        <w:jc w:val="both"/>
        <w:rPr>
          <w:rFonts w:ascii="Times New Roman" w:hAnsi="Times New Roman" w:cs="Times New Roman"/>
          <w:sz w:val="20"/>
          <w:szCs w:val="20"/>
        </w:rPr>
      </w:pPr>
      <w:r w:rsidRPr="00D20A1E">
        <w:rPr>
          <w:rFonts w:ascii="Times New Roman" w:hAnsi="Times New Roman" w:cs="Times New Roman"/>
          <w:sz w:val="20"/>
          <w:szCs w:val="20"/>
        </w:rPr>
        <w:t>Thermal energy systems boosted by nanotechnology are particularly helpful in:</w:t>
      </w:r>
    </w:p>
    <w:p w14:paraId="292F6559" w14:textId="2A83096E" w:rsidR="006F0F08" w:rsidRPr="00D20A1E" w:rsidRDefault="006F0F08" w:rsidP="00D20A1E">
      <w:pPr>
        <w:pStyle w:val="ListParagraph"/>
        <w:numPr>
          <w:ilvl w:val="0"/>
          <w:numId w:val="37"/>
        </w:numPr>
        <w:spacing w:after="0" w:line="360" w:lineRule="auto"/>
        <w:jc w:val="both"/>
        <w:rPr>
          <w:rFonts w:ascii="Times New Roman" w:hAnsi="Times New Roman" w:cs="Times New Roman"/>
          <w:sz w:val="20"/>
          <w:szCs w:val="20"/>
        </w:rPr>
      </w:pPr>
      <w:r w:rsidRPr="00D20A1E">
        <w:rPr>
          <w:rFonts w:ascii="Times New Roman" w:hAnsi="Times New Roman" w:cs="Times New Roman"/>
          <w:sz w:val="20"/>
          <w:szCs w:val="20"/>
        </w:rPr>
        <w:t>Nations with abundant geothermal resources (such as Iceland, Kenya, and Indonesia).</w:t>
      </w:r>
    </w:p>
    <w:p w14:paraId="02DAA50D" w14:textId="3692EFB8" w:rsidR="006F0F08" w:rsidRPr="00D20A1E" w:rsidRDefault="006F0F08" w:rsidP="00D20A1E">
      <w:pPr>
        <w:pStyle w:val="ListParagraph"/>
        <w:numPr>
          <w:ilvl w:val="0"/>
          <w:numId w:val="37"/>
        </w:numPr>
        <w:spacing w:after="0" w:line="360" w:lineRule="auto"/>
        <w:jc w:val="both"/>
        <w:rPr>
          <w:rFonts w:ascii="Times New Roman" w:hAnsi="Times New Roman" w:cs="Times New Roman"/>
          <w:sz w:val="20"/>
          <w:szCs w:val="20"/>
        </w:rPr>
      </w:pPr>
      <w:r w:rsidRPr="00D20A1E">
        <w:rPr>
          <w:rFonts w:ascii="Times New Roman" w:hAnsi="Times New Roman" w:cs="Times New Roman"/>
          <w:sz w:val="20"/>
          <w:szCs w:val="20"/>
        </w:rPr>
        <w:t>Heat recovery from industrial waste.</w:t>
      </w:r>
    </w:p>
    <w:p w14:paraId="61DD61CF" w14:textId="3E0324DC" w:rsidR="006F0F08" w:rsidRPr="00D20A1E" w:rsidRDefault="006F0F08" w:rsidP="00D20A1E">
      <w:pPr>
        <w:pStyle w:val="ListParagraph"/>
        <w:numPr>
          <w:ilvl w:val="0"/>
          <w:numId w:val="37"/>
        </w:numPr>
        <w:spacing w:after="0" w:line="360" w:lineRule="auto"/>
        <w:jc w:val="both"/>
        <w:rPr>
          <w:rFonts w:ascii="Times New Roman" w:hAnsi="Times New Roman" w:cs="Times New Roman"/>
          <w:sz w:val="20"/>
          <w:szCs w:val="20"/>
        </w:rPr>
      </w:pPr>
      <w:r w:rsidRPr="00D20A1E">
        <w:rPr>
          <w:rFonts w:ascii="Times New Roman" w:hAnsi="Times New Roman" w:cs="Times New Roman"/>
          <w:sz w:val="20"/>
          <w:szCs w:val="20"/>
        </w:rPr>
        <w:t>Subterranean or remote data centers looking for environmentally friendly electricity and cooling.</w:t>
      </w:r>
    </w:p>
    <w:p w14:paraId="2826C806" w14:textId="2212DD83" w:rsidR="006F0F08" w:rsidRPr="00D20A1E" w:rsidRDefault="006F0F08" w:rsidP="00D20A1E">
      <w:pPr>
        <w:pStyle w:val="ListParagraph"/>
        <w:numPr>
          <w:ilvl w:val="0"/>
          <w:numId w:val="37"/>
        </w:numPr>
        <w:spacing w:after="0" w:line="360" w:lineRule="auto"/>
        <w:jc w:val="both"/>
        <w:rPr>
          <w:rFonts w:ascii="Times New Roman" w:hAnsi="Times New Roman" w:cs="Times New Roman"/>
          <w:sz w:val="20"/>
          <w:szCs w:val="20"/>
        </w:rPr>
      </w:pPr>
      <w:r w:rsidRPr="00D20A1E">
        <w:rPr>
          <w:rFonts w:ascii="Times New Roman" w:hAnsi="Times New Roman" w:cs="Times New Roman"/>
          <w:sz w:val="20"/>
          <w:szCs w:val="20"/>
        </w:rPr>
        <w:t>Space missions, where nanomaterial-based TPV systems can capture solar thermal radiation or radioisotope decay energy.</w:t>
      </w:r>
    </w:p>
    <w:p w14:paraId="410E0DE5" w14:textId="719D6574" w:rsidR="006F0F08" w:rsidRPr="00D20A1E" w:rsidRDefault="006F0F08" w:rsidP="00D25435">
      <w:pPr>
        <w:spacing w:after="0" w:line="360" w:lineRule="auto"/>
        <w:jc w:val="both"/>
        <w:rPr>
          <w:rFonts w:ascii="Times New Roman" w:hAnsi="Times New Roman" w:cs="Times New Roman"/>
          <w:sz w:val="20"/>
          <w:szCs w:val="20"/>
        </w:rPr>
      </w:pPr>
      <w:r w:rsidRPr="00D20A1E">
        <w:rPr>
          <w:rFonts w:ascii="Times New Roman" w:hAnsi="Times New Roman" w:cs="Times New Roman"/>
          <w:sz w:val="20"/>
          <w:szCs w:val="20"/>
        </w:rPr>
        <w:t>Modular geothermal TPV systems with nanomaterials can power microgrids, decentralized water purification units, or refrigerators in low- and middle-income nations, guaranteeing resilience and sustainability.</w:t>
      </w:r>
    </w:p>
    <w:p w14:paraId="3E4A0DCC" w14:textId="60914F53" w:rsidR="006F0F08" w:rsidRPr="00D20A1E" w:rsidRDefault="006F0F08" w:rsidP="003F6224">
      <w:pPr>
        <w:spacing w:after="0" w:line="360" w:lineRule="auto"/>
        <w:jc w:val="both"/>
        <w:rPr>
          <w:rFonts w:ascii="Times New Roman" w:hAnsi="Times New Roman" w:cs="Times New Roman"/>
          <w:sz w:val="20"/>
          <w:szCs w:val="20"/>
        </w:rPr>
      </w:pPr>
      <w:r w:rsidRPr="00D20A1E">
        <w:rPr>
          <w:rFonts w:ascii="Times New Roman" w:hAnsi="Times New Roman" w:cs="Times New Roman"/>
          <w:sz w:val="20"/>
          <w:szCs w:val="20"/>
        </w:rPr>
        <w:t>High-efficiency, heat-based energy conversion is reaching new heights thanks to the use of nanomaterials in geothermal and thermophotovoltaic power generation. These systems can survive extreme heat conditions, maximize energy capture, and provide dependable electricity in both centralized and decentralized settings by utilizing nanofilms, high-temperature nano-coatings, and nano-catalysts. Nanotechnology provides an essential toolkit for capturing Earth's natural heat and radiant energy with previously unheard-of accuracy and durability as the world works to move away from fossil fuels. These technologies will probably be combined with AI and smart systems in future developments to optimize performance dynamically and sustainably over the long run.</w:t>
      </w:r>
    </w:p>
    <w:p w14:paraId="1600D314" w14:textId="38AE6116" w:rsidR="006F0F08" w:rsidRPr="00D20A1E" w:rsidRDefault="006F0F08" w:rsidP="003F6224">
      <w:pPr>
        <w:spacing w:after="0" w:line="360" w:lineRule="auto"/>
        <w:jc w:val="both"/>
        <w:rPr>
          <w:rFonts w:ascii="Times New Roman" w:hAnsi="Times New Roman" w:cs="Times New Roman"/>
          <w:sz w:val="20"/>
          <w:szCs w:val="20"/>
        </w:rPr>
      </w:pPr>
    </w:p>
    <w:p w14:paraId="14CF5306" w14:textId="2E552CF6" w:rsidR="006F0F08" w:rsidRPr="00D20A1E" w:rsidRDefault="00B033C3" w:rsidP="003F6224">
      <w:pPr>
        <w:spacing w:after="0" w:line="360" w:lineRule="auto"/>
        <w:jc w:val="both"/>
        <w:rPr>
          <w:rFonts w:ascii="Times New Roman" w:hAnsi="Times New Roman" w:cs="Times New Roman"/>
          <w:b/>
          <w:bCs/>
          <w:sz w:val="20"/>
          <w:szCs w:val="20"/>
        </w:rPr>
      </w:pPr>
      <w:r w:rsidRPr="00D20A1E">
        <w:rPr>
          <w:rFonts w:ascii="Times New Roman" w:hAnsi="Times New Roman" w:cs="Times New Roman"/>
          <w:b/>
          <w:bCs/>
          <w:sz w:val="20"/>
          <w:szCs w:val="20"/>
        </w:rPr>
        <w:lastRenderedPageBreak/>
        <w:t>ARTIFICIAL INTELLIGENCE-DRIVEN OPTIMIZATION OF NANO-ENABLED POWER SYSTEMS</w:t>
      </w:r>
    </w:p>
    <w:p w14:paraId="14AA928A" w14:textId="1C3E5AC5" w:rsidR="00B033C3" w:rsidRPr="00D20A1E" w:rsidRDefault="00FE3E20" w:rsidP="003F6224">
      <w:pPr>
        <w:spacing w:after="0" w:line="360" w:lineRule="auto"/>
        <w:jc w:val="both"/>
        <w:rPr>
          <w:rFonts w:ascii="Times New Roman" w:hAnsi="Times New Roman" w:cs="Times New Roman"/>
          <w:sz w:val="20"/>
          <w:szCs w:val="20"/>
        </w:rPr>
      </w:pPr>
      <w:r w:rsidRPr="00D20A1E">
        <w:rPr>
          <w:rFonts w:ascii="Times New Roman" w:hAnsi="Times New Roman" w:cs="Times New Roman"/>
          <w:sz w:val="20"/>
          <w:szCs w:val="20"/>
        </w:rPr>
        <w:t>Nanotechnology has brought previously unheard-of levels of efficiency, compactness, and adaptability to contemporary electricity generation and storage technologies. However, sophisticated methods for optimization, monitoring, and predictive control are necessary due to the intricacy and interconnectedness of these nano-enabled systems, which include smart nanomaterials, decentralized energy modules, and dynamic environmental interactions. Here's where artificial intelligence (AI) can make a big difference. Researchers and engineers are allowing self-learning, self-healing, and self-optimizing power systems that anticipate performance, adjust to changing conditions, and proactively handle failures by fusing AI with nanotechnology. The future of intelligent, sustainable energy networks- also known as AI-augmented nano-power systems or nano-smart grids- is being shaped by this new convergence.</w:t>
      </w:r>
    </w:p>
    <w:p w14:paraId="54FBEE7A" w14:textId="0EC45023" w:rsidR="006F0F08" w:rsidRPr="00D20A1E" w:rsidRDefault="00FE3E20" w:rsidP="003F6224">
      <w:pPr>
        <w:spacing w:after="0" w:line="360" w:lineRule="auto"/>
        <w:jc w:val="both"/>
        <w:rPr>
          <w:rFonts w:ascii="Times New Roman" w:hAnsi="Times New Roman" w:cs="Times New Roman"/>
          <w:b/>
          <w:bCs/>
          <w:sz w:val="20"/>
          <w:szCs w:val="20"/>
        </w:rPr>
      </w:pPr>
      <w:r w:rsidRPr="00D20A1E">
        <w:rPr>
          <w:rFonts w:ascii="Times New Roman" w:hAnsi="Times New Roman" w:cs="Times New Roman"/>
          <w:b/>
          <w:bCs/>
          <w:sz w:val="20"/>
          <w:szCs w:val="20"/>
        </w:rPr>
        <w:t>1. AI Algorithms for Performance Prediction and Nanomaterial Design:</w:t>
      </w:r>
    </w:p>
    <w:p w14:paraId="4B8EBDA7" w14:textId="06D9DBB1" w:rsidR="00FE3E20" w:rsidRPr="00D20A1E" w:rsidRDefault="00FE3E20" w:rsidP="003F6224">
      <w:pPr>
        <w:spacing w:after="0" w:line="360" w:lineRule="auto"/>
        <w:jc w:val="both"/>
        <w:rPr>
          <w:rFonts w:ascii="Times New Roman" w:eastAsia="Times New Roman" w:hAnsi="Times New Roman" w:cs="Times New Roman"/>
          <w:sz w:val="20"/>
          <w:szCs w:val="20"/>
        </w:rPr>
      </w:pPr>
      <w:r w:rsidRPr="00D20A1E">
        <w:rPr>
          <w:rFonts w:ascii="Times New Roman" w:eastAsia="Times New Roman" w:hAnsi="Times New Roman" w:cs="Times New Roman"/>
          <w:sz w:val="20"/>
          <w:szCs w:val="20"/>
        </w:rPr>
        <w:t>The creation and optimization of nanoparticles themselves is one of the most significant uses of AI in nano-enabled power systems. Conventional experimental approaches to material discovery are costly and time-consuming. AI speeds up this procedure by:</w:t>
      </w:r>
    </w:p>
    <w:p w14:paraId="4F8748D8" w14:textId="670C926E" w:rsidR="00FE3E20" w:rsidRPr="00D20A1E" w:rsidRDefault="00FE3E20" w:rsidP="00D20A1E">
      <w:pPr>
        <w:pStyle w:val="ListParagraph"/>
        <w:numPr>
          <w:ilvl w:val="0"/>
          <w:numId w:val="40"/>
        </w:numPr>
        <w:spacing w:after="0" w:line="360" w:lineRule="auto"/>
        <w:jc w:val="both"/>
        <w:rPr>
          <w:rFonts w:ascii="Times New Roman" w:eastAsia="Times New Roman" w:hAnsi="Times New Roman" w:cs="Times New Roman"/>
          <w:sz w:val="20"/>
          <w:szCs w:val="20"/>
        </w:rPr>
      </w:pPr>
      <w:r w:rsidRPr="00D20A1E">
        <w:rPr>
          <w:rFonts w:ascii="Times New Roman" w:eastAsia="Times New Roman" w:hAnsi="Times New Roman" w:cs="Times New Roman"/>
          <w:sz w:val="20"/>
          <w:szCs w:val="20"/>
        </w:rPr>
        <w:t>Using machine learning (ML) models to forecast the correlations between structure and properties.</w:t>
      </w:r>
    </w:p>
    <w:p w14:paraId="3CE76955" w14:textId="797DB276" w:rsidR="00FE3E20" w:rsidRPr="00D20A1E" w:rsidRDefault="00FE3E20" w:rsidP="00D20A1E">
      <w:pPr>
        <w:pStyle w:val="ListParagraph"/>
        <w:numPr>
          <w:ilvl w:val="0"/>
          <w:numId w:val="40"/>
        </w:numPr>
        <w:spacing w:after="0" w:line="360" w:lineRule="auto"/>
        <w:jc w:val="both"/>
        <w:rPr>
          <w:rFonts w:ascii="Times New Roman" w:eastAsia="Times New Roman" w:hAnsi="Times New Roman" w:cs="Times New Roman"/>
          <w:sz w:val="20"/>
          <w:szCs w:val="20"/>
        </w:rPr>
      </w:pPr>
      <w:r w:rsidRPr="00D20A1E">
        <w:rPr>
          <w:rFonts w:ascii="Times New Roman" w:eastAsia="Times New Roman" w:hAnsi="Times New Roman" w:cs="Times New Roman"/>
          <w:sz w:val="20"/>
          <w:szCs w:val="20"/>
        </w:rPr>
        <w:t>Maximizing the parameters of nanomaterial synthesis, such as temperature, doping concentrations, and shape.</w:t>
      </w:r>
    </w:p>
    <w:p w14:paraId="421F05CF" w14:textId="024F6D99" w:rsidR="00FE3E20" w:rsidRPr="00D20A1E" w:rsidRDefault="00FE3E20" w:rsidP="00D20A1E">
      <w:pPr>
        <w:pStyle w:val="ListParagraph"/>
        <w:numPr>
          <w:ilvl w:val="0"/>
          <w:numId w:val="40"/>
        </w:numPr>
        <w:spacing w:after="0" w:line="360" w:lineRule="auto"/>
        <w:jc w:val="both"/>
        <w:rPr>
          <w:rFonts w:ascii="Times New Roman" w:eastAsia="Times New Roman" w:hAnsi="Times New Roman" w:cs="Times New Roman"/>
          <w:sz w:val="20"/>
          <w:szCs w:val="20"/>
        </w:rPr>
      </w:pPr>
      <w:r w:rsidRPr="00D20A1E">
        <w:rPr>
          <w:rFonts w:ascii="Times New Roman" w:eastAsia="Times New Roman" w:hAnsi="Times New Roman" w:cs="Times New Roman"/>
          <w:sz w:val="20"/>
          <w:szCs w:val="20"/>
        </w:rPr>
        <w:t>Evaluating potential materials for catalytic, photovoltaic, or energy storage capabilities.</w:t>
      </w:r>
    </w:p>
    <w:p w14:paraId="1C431407" w14:textId="753565F1" w:rsidR="00FE3E20" w:rsidRPr="00D20A1E" w:rsidRDefault="00FE3E20" w:rsidP="003F6224">
      <w:pPr>
        <w:spacing w:after="0" w:line="360" w:lineRule="auto"/>
        <w:jc w:val="both"/>
        <w:rPr>
          <w:rFonts w:ascii="Times New Roman" w:eastAsia="Times New Roman" w:hAnsi="Times New Roman" w:cs="Times New Roman"/>
          <w:sz w:val="20"/>
          <w:szCs w:val="20"/>
        </w:rPr>
      </w:pPr>
      <w:r w:rsidRPr="00D20A1E">
        <w:rPr>
          <w:rFonts w:ascii="Times New Roman" w:eastAsia="Times New Roman" w:hAnsi="Times New Roman" w:cs="Times New Roman"/>
          <w:sz w:val="20"/>
          <w:szCs w:val="20"/>
        </w:rPr>
        <w:t>For instance, deep learning models have been used to improve the architecture of quantum dot solar cells for optimal efficiency and to forecast the electrical conductivity and charge mobility of graphene-based composites (Butler et al., 2018). Similarly, thermoelectric nanostructures with high figure-of-merit (ZT) values are being designed using reinforcement learning and genetic algorithms.</w:t>
      </w:r>
    </w:p>
    <w:p w14:paraId="5036F85F" w14:textId="0101F304" w:rsidR="005D6147" w:rsidRPr="00D20A1E" w:rsidRDefault="005D6147" w:rsidP="003F6224">
      <w:pPr>
        <w:spacing w:after="0" w:line="360" w:lineRule="auto"/>
        <w:jc w:val="both"/>
        <w:rPr>
          <w:rFonts w:ascii="Times New Roman" w:eastAsia="Times New Roman" w:hAnsi="Times New Roman" w:cs="Times New Roman"/>
          <w:sz w:val="20"/>
          <w:szCs w:val="20"/>
        </w:rPr>
      </w:pPr>
      <w:r w:rsidRPr="00D20A1E">
        <w:rPr>
          <w:rFonts w:ascii="Times New Roman" w:eastAsia="Times New Roman" w:hAnsi="Times New Roman" w:cs="Times New Roman"/>
          <w:sz w:val="20"/>
          <w:szCs w:val="20"/>
        </w:rPr>
        <w:t>AI techniques like Bayesian optimization, support vector regression (SVR), and neural networks are useful in real-time energy systems because they:</w:t>
      </w:r>
    </w:p>
    <w:p w14:paraId="132DD095" w14:textId="42D486AB" w:rsidR="005D6147" w:rsidRPr="00D20A1E" w:rsidRDefault="005D6147" w:rsidP="00D20A1E">
      <w:pPr>
        <w:pStyle w:val="ListParagraph"/>
        <w:numPr>
          <w:ilvl w:val="0"/>
          <w:numId w:val="41"/>
        </w:numPr>
        <w:spacing w:after="0" w:line="360" w:lineRule="auto"/>
        <w:jc w:val="both"/>
        <w:rPr>
          <w:rFonts w:ascii="Times New Roman" w:eastAsia="Times New Roman" w:hAnsi="Times New Roman" w:cs="Times New Roman"/>
          <w:sz w:val="20"/>
          <w:szCs w:val="20"/>
        </w:rPr>
      </w:pPr>
      <w:r w:rsidRPr="00D20A1E">
        <w:rPr>
          <w:rFonts w:ascii="Times New Roman" w:eastAsia="Times New Roman" w:hAnsi="Times New Roman" w:cs="Times New Roman"/>
          <w:sz w:val="20"/>
          <w:szCs w:val="20"/>
        </w:rPr>
        <w:t>Estimate the amount of energy that solar or wind-powered nanogenerators will produce.</w:t>
      </w:r>
    </w:p>
    <w:p w14:paraId="3E9D6262" w14:textId="6E3F1A06" w:rsidR="005D6147" w:rsidRPr="00D20A1E" w:rsidRDefault="005D6147" w:rsidP="00D20A1E">
      <w:pPr>
        <w:pStyle w:val="ListParagraph"/>
        <w:numPr>
          <w:ilvl w:val="0"/>
          <w:numId w:val="41"/>
        </w:numPr>
        <w:spacing w:after="0" w:line="360" w:lineRule="auto"/>
        <w:jc w:val="both"/>
        <w:rPr>
          <w:rFonts w:ascii="Times New Roman" w:eastAsia="Times New Roman" w:hAnsi="Times New Roman" w:cs="Times New Roman"/>
          <w:sz w:val="20"/>
          <w:szCs w:val="20"/>
        </w:rPr>
      </w:pPr>
      <w:r w:rsidRPr="00D20A1E">
        <w:rPr>
          <w:rFonts w:ascii="Times New Roman" w:eastAsia="Times New Roman" w:hAnsi="Times New Roman" w:cs="Times New Roman"/>
          <w:sz w:val="20"/>
          <w:szCs w:val="20"/>
        </w:rPr>
        <w:t>Model the thermal behavior of battery systems that contain nanoparticles.</w:t>
      </w:r>
    </w:p>
    <w:p w14:paraId="1C94CF6E" w14:textId="05D63D90" w:rsidR="00FE3E20" w:rsidRPr="00D20A1E" w:rsidRDefault="005D6147" w:rsidP="00D20A1E">
      <w:pPr>
        <w:pStyle w:val="ListParagraph"/>
        <w:numPr>
          <w:ilvl w:val="0"/>
          <w:numId w:val="41"/>
        </w:numPr>
        <w:spacing w:after="0" w:line="360" w:lineRule="auto"/>
        <w:jc w:val="both"/>
        <w:rPr>
          <w:rFonts w:ascii="Times New Roman" w:eastAsia="Times New Roman" w:hAnsi="Times New Roman" w:cs="Times New Roman"/>
          <w:sz w:val="20"/>
          <w:szCs w:val="20"/>
        </w:rPr>
      </w:pPr>
      <w:r w:rsidRPr="00D20A1E">
        <w:rPr>
          <w:rFonts w:ascii="Times New Roman" w:eastAsia="Times New Roman" w:hAnsi="Times New Roman" w:cs="Times New Roman"/>
          <w:sz w:val="20"/>
          <w:szCs w:val="20"/>
        </w:rPr>
        <w:t>Adjust control parameters in response to environmental feedback to increase operating efficiency.</w:t>
      </w:r>
    </w:p>
    <w:p w14:paraId="070467A7" w14:textId="5A34EFE2" w:rsidR="005D6147" w:rsidRPr="00D20A1E" w:rsidRDefault="005D6147" w:rsidP="003F6224">
      <w:pPr>
        <w:spacing w:after="0" w:line="360" w:lineRule="auto"/>
        <w:jc w:val="both"/>
        <w:rPr>
          <w:rFonts w:ascii="Times New Roman" w:hAnsi="Times New Roman" w:cs="Times New Roman"/>
          <w:b/>
          <w:bCs/>
          <w:sz w:val="20"/>
          <w:szCs w:val="20"/>
        </w:rPr>
      </w:pPr>
      <w:r w:rsidRPr="00D20A1E">
        <w:rPr>
          <w:rFonts w:ascii="Times New Roman" w:hAnsi="Times New Roman" w:cs="Times New Roman"/>
          <w:b/>
          <w:bCs/>
          <w:sz w:val="20"/>
          <w:szCs w:val="20"/>
        </w:rPr>
        <w:t>2. Nano-Sensor-Integrated Smart Grids for Real-Time Feedback and Fault Detection:</w:t>
      </w:r>
    </w:p>
    <w:p w14:paraId="43AA408C" w14:textId="0804533D" w:rsidR="005D6147" w:rsidRPr="00D20A1E" w:rsidRDefault="005D6147" w:rsidP="003F6224">
      <w:pPr>
        <w:spacing w:after="0" w:line="360" w:lineRule="auto"/>
        <w:jc w:val="both"/>
        <w:rPr>
          <w:rFonts w:ascii="Times New Roman" w:eastAsia="Times New Roman" w:hAnsi="Times New Roman" w:cs="Times New Roman"/>
          <w:sz w:val="20"/>
          <w:szCs w:val="20"/>
        </w:rPr>
      </w:pPr>
      <w:r w:rsidRPr="00D20A1E">
        <w:rPr>
          <w:rFonts w:ascii="Times New Roman" w:eastAsia="Times New Roman" w:hAnsi="Times New Roman" w:cs="Times New Roman"/>
          <w:sz w:val="20"/>
          <w:szCs w:val="20"/>
        </w:rPr>
        <w:t>Nano-sensors, ultra-sensitive, miniature sensors that can detect electrical, thermal, chemical, and mechanical factors at high resolution- have been made possible by advanced nanomaterials. These nano-sensors serve as the grid's "nervous system" when integrated with nano-enabled power systems, allowing for adaptive decision-making, anomaly detection, and real-time data collection.</w:t>
      </w:r>
    </w:p>
    <w:p w14:paraId="2E43F4BB" w14:textId="1B3C86BD" w:rsidR="005D6147" w:rsidRPr="00D20A1E" w:rsidRDefault="005D6147" w:rsidP="00D20A1E">
      <w:pPr>
        <w:pStyle w:val="ListParagraph"/>
        <w:numPr>
          <w:ilvl w:val="0"/>
          <w:numId w:val="46"/>
        </w:numPr>
        <w:spacing w:after="0" w:line="360" w:lineRule="auto"/>
        <w:jc w:val="both"/>
        <w:rPr>
          <w:rFonts w:ascii="Times New Roman" w:hAnsi="Times New Roman" w:cs="Times New Roman"/>
          <w:sz w:val="20"/>
          <w:szCs w:val="20"/>
        </w:rPr>
      </w:pPr>
      <w:r w:rsidRPr="00D20A1E">
        <w:rPr>
          <w:rFonts w:ascii="Times New Roman" w:hAnsi="Times New Roman" w:cs="Times New Roman"/>
          <w:b/>
          <w:bCs/>
          <w:sz w:val="20"/>
          <w:szCs w:val="20"/>
        </w:rPr>
        <w:t xml:space="preserve">Applications in Fault Detection and Predictive Maintenance: </w:t>
      </w:r>
      <w:r w:rsidRPr="00D20A1E">
        <w:rPr>
          <w:rFonts w:ascii="Times New Roman" w:hAnsi="Times New Roman" w:cs="Times New Roman"/>
          <w:sz w:val="20"/>
          <w:szCs w:val="20"/>
        </w:rPr>
        <w:t>Data analytics powered by AI and fed by nano-sensor networks can:</w:t>
      </w:r>
    </w:p>
    <w:p w14:paraId="1223B10E" w14:textId="5162FBA6" w:rsidR="005D6147" w:rsidRPr="00D20A1E" w:rsidRDefault="005D6147" w:rsidP="00D20A1E">
      <w:pPr>
        <w:pStyle w:val="ListParagraph"/>
        <w:numPr>
          <w:ilvl w:val="0"/>
          <w:numId w:val="42"/>
        </w:numPr>
        <w:spacing w:after="0" w:line="360" w:lineRule="auto"/>
        <w:jc w:val="both"/>
        <w:rPr>
          <w:rFonts w:ascii="Times New Roman" w:hAnsi="Times New Roman" w:cs="Times New Roman"/>
          <w:sz w:val="20"/>
          <w:szCs w:val="20"/>
        </w:rPr>
      </w:pPr>
      <w:r w:rsidRPr="00D20A1E">
        <w:rPr>
          <w:rFonts w:ascii="Times New Roman" w:hAnsi="Times New Roman" w:cs="Times New Roman"/>
          <w:sz w:val="20"/>
          <w:szCs w:val="20"/>
        </w:rPr>
        <w:t>Identify overheating or short circuits in supercapacitors or batteries with nanotechnology.</w:t>
      </w:r>
    </w:p>
    <w:p w14:paraId="4C0F9F84" w14:textId="5D5D0218" w:rsidR="005D6147" w:rsidRPr="00D20A1E" w:rsidRDefault="005D6147" w:rsidP="00D20A1E">
      <w:pPr>
        <w:pStyle w:val="ListParagraph"/>
        <w:numPr>
          <w:ilvl w:val="0"/>
          <w:numId w:val="42"/>
        </w:numPr>
        <w:spacing w:after="0" w:line="360" w:lineRule="auto"/>
        <w:jc w:val="both"/>
        <w:rPr>
          <w:rFonts w:ascii="Times New Roman" w:hAnsi="Times New Roman" w:cs="Times New Roman"/>
          <w:sz w:val="20"/>
          <w:szCs w:val="20"/>
        </w:rPr>
      </w:pPr>
      <w:r w:rsidRPr="00D20A1E">
        <w:rPr>
          <w:rFonts w:ascii="Times New Roman" w:hAnsi="Times New Roman" w:cs="Times New Roman"/>
          <w:sz w:val="20"/>
          <w:szCs w:val="20"/>
        </w:rPr>
        <w:t>Determine which solar modules' performance declines are caused by material deterioration.</w:t>
      </w:r>
    </w:p>
    <w:p w14:paraId="2DC0E65F" w14:textId="5426370C" w:rsidR="005D6147" w:rsidRPr="00D20A1E" w:rsidRDefault="005D6147" w:rsidP="00D20A1E">
      <w:pPr>
        <w:pStyle w:val="ListParagraph"/>
        <w:numPr>
          <w:ilvl w:val="0"/>
          <w:numId w:val="42"/>
        </w:numPr>
        <w:spacing w:after="0" w:line="360" w:lineRule="auto"/>
        <w:jc w:val="both"/>
        <w:rPr>
          <w:rFonts w:ascii="Times New Roman" w:hAnsi="Times New Roman" w:cs="Times New Roman"/>
          <w:sz w:val="20"/>
          <w:szCs w:val="20"/>
        </w:rPr>
      </w:pPr>
      <w:r w:rsidRPr="00D20A1E">
        <w:rPr>
          <w:rFonts w:ascii="Times New Roman" w:hAnsi="Times New Roman" w:cs="Times New Roman"/>
          <w:sz w:val="20"/>
          <w:szCs w:val="20"/>
        </w:rPr>
        <w:t>In TENGs, PENGs, or nano-structured fuel cells, keep an eye on mechanical stress and fatigue.</w:t>
      </w:r>
    </w:p>
    <w:p w14:paraId="28FA09F4" w14:textId="7C09B149" w:rsidR="005D6147" w:rsidRPr="00D20A1E" w:rsidRDefault="005D6147" w:rsidP="003F6224">
      <w:pPr>
        <w:spacing w:after="0" w:line="360" w:lineRule="auto"/>
        <w:jc w:val="both"/>
        <w:rPr>
          <w:rFonts w:ascii="Times New Roman" w:hAnsi="Times New Roman" w:cs="Times New Roman"/>
          <w:sz w:val="20"/>
          <w:szCs w:val="20"/>
        </w:rPr>
      </w:pPr>
      <w:r w:rsidRPr="00D20A1E">
        <w:rPr>
          <w:rFonts w:ascii="Times New Roman" w:hAnsi="Times New Roman" w:cs="Times New Roman"/>
          <w:sz w:val="20"/>
          <w:szCs w:val="20"/>
        </w:rPr>
        <w:t xml:space="preserve">A nano-sensor array placed inside a nanostructured lithium-ion battery pack, for example, is capable of measuring charge-discharge rates, temperature gradients, and voltage differentials. By predicting battery </w:t>
      </w:r>
      <w:r w:rsidRPr="00D20A1E">
        <w:rPr>
          <w:rFonts w:ascii="Times New Roman" w:hAnsi="Times New Roman" w:cs="Times New Roman"/>
          <w:sz w:val="20"/>
          <w:szCs w:val="20"/>
        </w:rPr>
        <w:lastRenderedPageBreak/>
        <w:t>longevity, failure rates, and ideal usage cycles, AI models trained on this data can increase system safety and dependability.</w:t>
      </w:r>
    </w:p>
    <w:p w14:paraId="4AC8FA70" w14:textId="28E1A06F" w:rsidR="005D6147" w:rsidRPr="00D20A1E" w:rsidRDefault="003C603E" w:rsidP="00D20A1E">
      <w:pPr>
        <w:pStyle w:val="ListParagraph"/>
        <w:numPr>
          <w:ilvl w:val="0"/>
          <w:numId w:val="46"/>
        </w:numPr>
        <w:spacing w:after="0" w:line="360" w:lineRule="auto"/>
        <w:jc w:val="both"/>
        <w:rPr>
          <w:rFonts w:ascii="Times New Roman" w:hAnsi="Times New Roman" w:cs="Times New Roman"/>
          <w:sz w:val="20"/>
          <w:szCs w:val="20"/>
        </w:rPr>
      </w:pPr>
      <w:r w:rsidRPr="00D20A1E">
        <w:rPr>
          <w:rFonts w:ascii="Times New Roman" w:hAnsi="Times New Roman" w:cs="Times New Roman"/>
          <w:b/>
          <w:bCs/>
          <w:sz w:val="20"/>
          <w:szCs w:val="20"/>
        </w:rPr>
        <w:t xml:space="preserve">Real-Time Optimization in Distributed Nano-Microgrids: </w:t>
      </w:r>
      <w:r w:rsidRPr="00D20A1E">
        <w:rPr>
          <w:rFonts w:ascii="Times New Roman" w:hAnsi="Times New Roman" w:cs="Times New Roman"/>
          <w:sz w:val="20"/>
          <w:szCs w:val="20"/>
        </w:rPr>
        <w:t>AI-based control systems use data from nano-sensors to dynamically distribute power from solar cells, supercapacitors, and nanogenerators in decentralized or hybrid grids. During power shortages, methods like recurrent neural networks (RNNs), decision trees, and fuzzy logic control are employed to prioritize vital loads, minimize losses, and maximize energy flow.</w:t>
      </w:r>
    </w:p>
    <w:p w14:paraId="72D49D0F" w14:textId="6872F6F2" w:rsidR="003C603E" w:rsidRPr="00D20A1E" w:rsidRDefault="008C2113" w:rsidP="003F6224">
      <w:pPr>
        <w:spacing w:after="0" w:line="360" w:lineRule="auto"/>
        <w:jc w:val="both"/>
        <w:rPr>
          <w:rFonts w:ascii="Times New Roman" w:hAnsi="Times New Roman" w:cs="Times New Roman"/>
          <w:b/>
          <w:bCs/>
          <w:sz w:val="20"/>
          <w:szCs w:val="20"/>
        </w:rPr>
      </w:pPr>
      <w:r w:rsidRPr="00D20A1E">
        <w:rPr>
          <w:rFonts w:ascii="Times New Roman" w:hAnsi="Times New Roman" w:cs="Times New Roman"/>
          <w:b/>
          <w:bCs/>
          <w:sz w:val="20"/>
          <w:szCs w:val="20"/>
        </w:rPr>
        <w:t>3. Digital Twins of Nano-Enabled Power Infrastructure:</w:t>
      </w:r>
    </w:p>
    <w:p w14:paraId="1D7897DB" w14:textId="14C7302C" w:rsidR="008C2113" w:rsidRPr="00D20A1E" w:rsidRDefault="008C2113" w:rsidP="003F6224">
      <w:pPr>
        <w:spacing w:after="0" w:line="360" w:lineRule="auto"/>
        <w:jc w:val="both"/>
        <w:rPr>
          <w:rFonts w:ascii="Times New Roman" w:eastAsia="Times New Roman" w:hAnsi="Times New Roman" w:cs="Times New Roman"/>
          <w:sz w:val="20"/>
          <w:szCs w:val="20"/>
        </w:rPr>
      </w:pPr>
      <w:r w:rsidRPr="00D20A1E">
        <w:rPr>
          <w:rFonts w:ascii="Times New Roman" w:eastAsia="Times New Roman" w:hAnsi="Times New Roman" w:cs="Times New Roman"/>
          <w:sz w:val="20"/>
          <w:szCs w:val="20"/>
        </w:rPr>
        <w:t>With the use of simulation models and real-time data, a digital twin is a virtual representation of a physical system that mimics its behavior. Digital twins can be made for the following purposes in the context of nano-enabled power systems:</w:t>
      </w:r>
    </w:p>
    <w:p w14:paraId="18F23F89" w14:textId="3B8AB128" w:rsidR="008C2113" w:rsidRPr="00D20A1E" w:rsidRDefault="008C2113" w:rsidP="00D20A1E">
      <w:pPr>
        <w:pStyle w:val="NormalWeb"/>
        <w:numPr>
          <w:ilvl w:val="0"/>
          <w:numId w:val="43"/>
        </w:numPr>
        <w:spacing w:before="0" w:beforeAutospacing="0" w:after="0" w:afterAutospacing="0" w:line="360" w:lineRule="auto"/>
        <w:jc w:val="both"/>
        <w:rPr>
          <w:sz w:val="20"/>
          <w:szCs w:val="20"/>
        </w:rPr>
      </w:pPr>
      <w:r w:rsidRPr="00D20A1E">
        <w:rPr>
          <w:rStyle w:val="Strong"/>
          <w:b w:val="0"/>
          <w:bCs w:val="0"/>
          <w:sz w:val="20"/>
          <w:szCs w:val="20"/>
        </w:rPr>
        <w:t>Nano-enhanced solar farms.</w:t>
      </w:r>
    </w:p>
    <w:p w14:paraId="207C3A1F" w14:textId="52BB1017" w:rsidR="008C2113" w:rsidRPr="00D20A1E" w:rsidRDefault="008C2113" w:rsidP="00D20A1E">
      <w:pPr>
        <w:pStyle w:val="NormalWeb"/>
        <w:numPr>
          <w:ilvl w:val="0"/>
          <w:numId w:val="43"/>
        </w:numPr>
        <w:spacing w:before="0" w:beforeAutospacing="0" w:after="0" w:afterAutospacing="0" w:line="360" w:lineRule="auto"/>
        <w:jc w:val="both"/>
        <w:rPr>
          <w:sz w:val="20"/>
          <w:szCs w:val="20"/>
        </w:rPr>
      </w:pPr>
      <w:r w:rsidRPr="00D20A1E">
        <w:rPr>
          <w:rStyle w:val="Strong"/>
          <w:b w:val="0"/>
          <w:bCs w:val="0"/>
          <w:sz w:val="20"/>
          <w:szCs w:val="20"/>
        </w:rPr>
        <w:t>Battery storage systems.</w:t>
      </w:r>
    </w:p>
    <w:p w14:paraId="58CE7873" w14:textId="6D6523E9" w:rsidR="008C2113" w:rsidRPr="00D20A1E" w:rsidRDefault="008C2113" w:rsidP="00D20A1E">
      <w:pPr>
        <w:pStyle w:val="NormalWeb"/>
        <w:numPr>
          <w:ilvl w:val="0"/>
          <w:numId w:val="43"/>
        </w:numPr>
        <w:spacing w:before="0" w:beforeAutospacing="0" w:after="0" w:afterAutospacing="0" w:line="360" w:lineRule="auto"/>
        <w:jc w:val="both"/>
        <w:rPr>
          <w:sz w:val="20"/>
          <w:szCs w:val="20"/>
        </w:rPr>
      </w:pPr>
      <w:r w:rsidRPr="00D20A1E">
        <w:rPr>
          <w:rStyle w:val="Strong"/>
          <w:b w:val="0"/>
          <w:bCs w:val="0"/>
          <w:sz w:val="20"/>
          <w:szCs w:val="20"/>
        </w:rPr>
        <w:t>Hybrid nanogenerator platforms.</w:t>
      </w:r>
    </w:p>
    <w:p w14:paraId="03EFAEAB" w14:textId="5C1F8E84" w:rsidR="008C2113" w:rsidRPr="00D20A1E" w:rsidRDefault="008C2113" w:rsidP="00D20A1E">
      <w:pPr>
        <w:pStyle w:val="NormalWeb"/>
        <w:numPr>
          <w:ilvl w:val="0"/>
          <w:numId w:val="43"/>
        </w:numPr>
        <w:spacing w:before="0" w:beforeAutospacing="0" w:after="0" w:afterAutospacing="0" w:line="360" w:lineRule="auto"/>
        <w:jc w:val="both"/>
        <w:rPr>
          <w:sz w:val="20"/>
          <w:szCs w:val="20"/>
        </w:rPr>
      </w:pPr>
      <w:r w:rsidRPr="00D20A1E">
        <w:rPr>
          <w:rStyle w:val="Strong"/>
          <w:b w:val="0"/>
          <w:bCs w:val="0"/>
          <w:sz w:val="20"/>
          <w:szCs w:val="20"/>
        </w:rPr>
        <w:t>Microgrids integrating AI and IoT.</w:t>
      </w:r>
    </w:p>
    <w:p w14:paraId="1D0C9643" w14:textId="77777777" w:rsidR="008C2113" w:rsidRPr="00D20A1E" w:rsidRDefault="008C2113" w:rsidP="003F6224">
      <w:pPr>
        <w:pStyle w:val="NormalWeb"/>
        <w:spacing w:before="0" w:beforeAutospacing="0" w:after="0" w:afterAutospacing="0" w:line="360" w:lineRule="auto"/>
        <w:jc w:val="both"/>
        <w:rPr>
          <w:sz w:val="20"/>
          <w:szCs w:val="20"/>
        </w:rPr>
      </w:pPr>
      <w:r w:rsidRPr="00D20A1E">
        <w:rPr>
          <w:sz w:val="20"/>
          <w:szCs w:val="20"/>
        </w:rPr>
        <w:t>These twins incorporate:</w:t>
      </w:r>
    </w:p>
    <w:p w14:paraId="06ED4E67" w14:textId="6397238E" w:rsidR="008C2113" w:rsidRPr="00D20A1E" w:rsidRDefault="008C2113" w:rsidP="00D20A1E">
      <w:pPr>
        <w:pStyle w:val="NormalWeb"/>
        <w:numPr>
          <w:ilvl w:val="0"/>
          <w:numId w:val="44"/>
        </w:numPr>
        <w:spacing w:before="0" w:beforeAutospacing="0" w:after="0" w:afterAutospacing="0" w:line="360" w:lineRule="auto"/>
        <w:jc w:val="both"/>
        <w:rPr>
          <w:sz w:val="20"/>
          <w:szCs w:val="20"/>
        </w:rPr>
      </w:pPr>
      <w:r w:rsidRPr="00D20A1E">
        <w:rPr>
          <w:rStyle w:val="Strong"/>
          <w:b w:val="0"/>
          <w:bCs w:val="0"/>
          <w:sz w:val="20"/>
          <w:szCs w:val="20"/>
        </w:rPr>
        <w:t>High-fidelity material models</w:t>
      </w:r>
      <w:r w:rsidRPr="00D20A1E">
        <w:rPr>
          <w:sz w:val="20"/>
          <w:szCs w:val="20"/>
        </w:rPr>
        <w:t xml:space="preserve"> derived from nano-characterization.</w:t>
      </w:r>
    </w:p>
    <w:p w14:paraId="58E57286" w14:textId="765304CC" w:rsidR="008C2113" w:rsidRPr="00D20A1E" w:rsidRDefault="008C2113" w:rsidP="00D20A1E">
      <w:pPr>
        <w:pStyle w:val="NormalWeb"/>
        <w:numPr>
          <w:ilvl w:val="0"/>
          <w:numId w:val="44"/>
        </w:numPr>
        <w:spacing w:before="0" w:beforeAutospacing="0" w:after="0" w:afterAutospacing="0" w:line="360" w:lineRule="auto"/>
        <w:jc w:val="both"/>
        <w:rPr>
          <w:sz w:val="20"/>
          <w:szCs w:val="20"/>
        </w:rPr>
      </w:pPr>
      <w:r w:rsidRPr="00D20A1E">
        <w:rPr>
          <w:rStyle w:val="Strong"/>
          <w:b w:val="0"/>
          <w:bCs w:val="0"/>
          <w:sz w:val="20"/>
          <w:szCs w:val="20"/>
        </w:rPr>
        <w:t>Live input from nano-sensors.</w:t>
      </w:r>
    </w:p>
    <w:p w14:paraId="756765DA" w14:textId="2662E35E" w:rsidR="008C2113" w:rsidRPr="00D20A1E" w:rsidRDefault="008C2113" w:rsidP="00D20A1E">
      <w:pPr>
        <w:pStyle w:val="NormalWeb"/>
        <w:numPr>
          <w:ilvl w:val="0"/>
          <w:numId w:val="44"/>
        </w:numPr>
        <w:spacing w:before="0" w:beforeAutospacing="0" w:after="0" w:afterAutospacing="0" w:line="360" w:lineRule="auto"/>
        <w:jc w:val="both"/>
        <w:rPr>
          <w:rStyle w:val="Strong"/>
          <w:b w:val="0"/>
          <w:bCs w:val="0"/>
          <w:sz w:val="20"/>
          <w:szCs w:val="20"/>
        </w:rPr>
      </w:pPr>
      <w:r w:rsidRPr="00D20A1E">
        <w:rPr>
          <w:rStyle w:val="Strong"/>
          <w:b w:val="0"/>
          <w:bCs w:val="0"/>
          <w:sz w:val="20"/>
          <w:szCs w:val="20"/>
        </w:rPr>
        <w:t>AI simulations of performance under varying conditions.</w:t>
      </w:r>
    </w:p>
    <w:p w14:paraId="3AB963B1" w14:textId="129431A9" w:rsidR="008C2113" w:rsidRPr="00D20A1E" w:rsidRDefault="0041715B" w:rsidP="00D20A1E">
      <w:pPr>
        <w:pStyle w:val="NormalWeb"/>
        <w:numPr>
          <w:ilvl w:val="0"/>
          <w:numId w:val="47"/>
        </w:numPr>
        <w:spacing w:before="0" w:beforeAutospacing="0" w:after="0" w:afterAutospacing="0" w:line="360" w:lineRule="auto"/>
        <w:jc w:val="both"/>
        <w:rPr>
          <w:b/>
          <w:bCs/>
          <w:sz w:val="20"/>
          <w:szCs w:val="20"/>
        </w:rPr>
      </w:pPr>
      <w:r w:rsidRPr="00D20A1E">
        <w:rPr>
          <w:b/>
          <w:bCs/>
          <w:sz w:val="20"/>
          <w:szCs w:val="20"/>
        </w:rPr>
        <w:t xml:space="preserve">Benefits of Digital Twins in Energy Management: </w:t>
      </w:r>
    </w:p>
    <w:p w14:paraId="5A41D2E5" w14:textId="28D6147B" w:rsidR="0041715B" w:rsidRPr="00D20A1E" w:rsidRDefault="0041715B" w:rsidP="00D20A1E">
      <w:pPr>
        <w:pStyle w:val="NormalWeb"/>
        <w:numPr>
          <w:ilvl w:val="0"/>
          <w:numId w:val="48"/>
        </w:numPr>
        <w:spacing w:before="0" w:beforeAutospacing="0" w:after="0" w:afterAutospacing="0" w:line="360" w:lineRule="auto"/>
        <w:jc w:val="both"/>
        <w:rPr>
          <w:b/>
          <w:bCs/>
          <w:sz w:val="20"/>
          <w:szCs w:val="20"/>
        </w:rPr>
      </w:pPr>
      <w:r w:rsidRPr="00D20A1E">
        <w:rPr>
          <w:b/>
          <w:bCs/>
          <w:sz w:val="20"/>
          <w:szCs w:val="20"/>
        </w:rPr>
        <w:t xml:space="preserve">Predictive diagnostics: </w:t>
      </w:r>
      <w:r w:rsidRPr="00D20A1E">
        <w:rPr>
          <w:sz w:val="20"/>
          <w:szCs w:val="20"/>
        </w:rPr>
        <w:t>Diagnose component failures in advance with predictive diagnostics.</w:t>
      </w:r>
    </w:p>
    <w:p w14:paraId="37DC7299" w14:textId="5EBCF543" w:rsidR="0041715B" w:rsidRPr="00D20A1E" w:rsidRDefault="0041715B" w:rsidP="00D20A1E">
      <w:pPr>
        <w:pStyle w:val="NormalWeb"/>
        <w:numPr>
          <w:ilvl w:val="0"/>
          <w:numId w:val="48"/>
        </w:numPr>
        <w:spacing w:before="0" w:beforeAutospacing="0" w:after="0" w:afterAutospacing="0" w:line="360" w:lineRule="auto"/>
        <w:jc w:val="both"/>
        <w:rPr>
          <w:sz w:val="20"/>
          <w:szCs w:val="20"/>
        </w:rPr>
      </w:pPr>
      <w:r w:rsidRPr="00D20A1E">
        <w:rPr>
          <w:b/>
          <w:bCs/>
          <w:sz w:val="20"/>
          <w:szCs w:val="20"/>
        </w:rPr>
        <w:t xml:space="preserve">Virtual commissioning: </w:t>
      </w:r>
      <w:r w:rsidRPr="00D20A1E">
        <w:rPr>
          <w:sz w:val="20"/>
          <w:szCs w:val="20"/>
        </w:rPr>
        <w:t>Before deployment, test the system's performance through virtual commissioning.</w:t>
      </w:r>
    </w:p>
    <w:p w14:paraId="751B5BF0" w14:textId="4E24F3EE" w:rsidR="0041715B" w:rsidRPr="00D20A1E" w:rsidRDefault="0041715B" w:rsidP="00D20A1E">
      <w:pPr>
        <w:pStyle w:val="NormalWeb"/>
        <w:numPr>
          <w:ilvl w:val="0"/>
          <w:numId w:val="48"/>
        </w:numPr>
        <w:spacing w:before="0" w:beforeAutospacing="0" w:after="0" w:afterAutospacing="0" w:line="360" w:lineRule="auto"/>
        <w:jc w:val="both"/>
        <w:rPr>
          <w:sz w:val="20"/>
          <w:szCs w:val="20"/>
        </w:rPr>
      </w:pPr>
      <w:r w:rsidRPr="00D20A1E">
        <w:rPr>
          <w:b/>
          <w:bCs/>
          <w:sz w:val="20"/>
          <w:szCs w:val="20"/>
        </w:rPr>
        <w:t xml:space="preserve">Scenario planning: </w:t>
      </w:r>
      <w:r w:rsidRPr="00D20A1E">
        <w:rPr>
          <w:sz w:val="20"/>
          <w:szCs w:val="20"/>
        </w:rPr>
        <w:t>Create scenarios that model how a system would react to changes in the environment, like a grid outage.</w:t>
      </w:r>
    </w:p>
    <w:p w14:paraId="0A345FEA" w14:textId="6DFBE435" w:rsidR="0041715B" w:rsidRPr="00D20A1E" w:rsidRDefault="0041715B" w:rsidP="00D20A1E">
      <w:pPr>
        <w:pStyle w:val="NormalWeb"/>
        <w:numPr>
          <w:ilvl w:val="0"/>
          <w:numId w:val="48"/>
        </w:numPr>
        <w:spacing w:before="0" w:beforeAutospacing="0" w:after="0" w:afterAutospacing="0" w:line="360" w:lineRule="auto"/>
        <w:jc w:val="both"/>
        <w:rPr>
          <w:sz w:val="20"/>
          <w:szCs w:val="20"/>
        </w:rPr>
      </w:pPr>
      <w:r w:rsidRPr="00D20A1E">
        <w:rPr>
          <w:b/>
          <w:bCs/>
          <w:sz w:val="20"/>
          <w:szCs w:val="20"/>
        </w:rPr>
        <w:t xml:space="preserve">Optimization: </w:t>
      </w:r>
      <w:r w:rsidRPr="00D20A1E">
        <w:rPr>
          <w:sz w:val="20"/>
          <w:szCs w:val="20"/>
        </w:rPr>
        <w:t>Real-time assessment of energy-saving tactics.</w:t>
      </w:r>
    </w:p>
    <w:p w14:paraId="736EC5D4" w14:textId="273A8C40" w:rsidR="0041715B" w:rsidRPr="00D20A1E" w:rsidRDefault="00895FC2" w:rsidP="003F6224">
      <w:pPr>
        <w:pStyle w:val="NormalWeb"/>
        <w:spacing w:before="0" w:beforeAutospacing="0" w:after="0" w:afterAutospacing="0" w:line="360" w:lineRule="auto"/>
        <w:jc w:val="both"/>
        <w:rPr>
          <w:sz w:val="20"/>
          <w:szCs w:val="20"/>
        </w:rPr>
      </w:pPr>
      <w:r w:rsidRPr="00D20A1E">
        <w:rPr>
          <w:sz w:val="20"/>
          <w:szCs w:val="20"/>
        </w:rPr>
        <w:t>The digital twin, for instance, can forecast efficiency declines brought on by thermal stress in a TPV power plant with nanocoated emitters and suggest preventive coating modifications or load balancing to prevent losses.</w:t>
      </w:r>
    </w:p>
    <w:p w14:paraId="47714D76" w14:textId="3827D818" w:rsidR="00895FC2" w:rsidRPr="00D20A1E" w:rsidRDefault="00895FC2" w:rsidP="00D20A1E">
      <w:pPr>
        <w:pStyle w:val="NormalWeb"/>
        <w:numPr>
          <w:ilvl w:val="0"/>
          <w:numId w:val="47"/>
        </w:numPr>
        <w:spacing w:before="0" w:beforeAutospacing="0" w:after="0" w:afterAutospacing="0" w:line="360" w:lineRule="auto"/>
        <w:jc w:val="both"/>
        <w:rPr>
          <w:sz w:val="20"/>
          <w:szCs w:val="20"/>
        </w:rPr>
      </w:pPr>
      <w:r w:rsidRPr="00D20A1E">
        <w:rPr>
          <w:b/>
          <w:bCs/>
          <w:sz w:val="20"/>
          <w:szCs w:val="20"/>
        </w:rPr>
        <w:t xml:space="preserve">Integration with Edge and Cloud Computing: </w:t>
      </w:r>
      <w:r w:rsidRPr="00D20A1E">
        <w:rPr>
          <w:sz w:val="20"/>
          <w:szCs w:val="20"/>
        </w:rPr>
        <w:t>Digital twins use edge devices (local microprocessors) or the cloud to handle the massive data streams from simulation models and nano-sensors. The twins' decision-making is coordinated by AI agents, allowing:</w:t>
      </w:r>
    </w:p>
    <w:p w14:paraId="30B631FA" w14:textId="2B4C1954" w:rsidR="00895FC2" w:rsidRPr="00D20A1E" w:rsidRDefault="00895FC2" w:rsidP="00D20A1E">
      <w:pPr>
        <w:pStyle w:val="NormalWeb"/>
        <w:numPr>
          <w:ilvl w:val="0"/>
          <w:numId w:val="45"/>
        </w:numPr>
        <w:spacing w:before="0" w:beforeAutospacing="0" w:after="0" w:afterAutospacing="0" w:line="360" w:lineRule="auto"/>
        <w:jc w:val="both"/>
        <w:rPr>
          <w:sz w:val="20"/>
          <w:szCs w:val="20"/>
        </w:rPr>
      </w:pPr>
      <w:r w:rsidRPr="00D20A1E">
        <w:rPr>
          <w:sz w:val="20"/>
          <w:szCs w:val="20"/>
        </w:rPr>
        <w:t>Autonomous energy delivery.</w:t>
      </w:r>
    </w:p>
    <w:p w14:paraId="40D218BF" w14:textId="09A02EF2" w:rsidR="00895FC2" w:rsidRPr="00D20A1E" w:rsidRDefault="00895FC2" w:rsidP="00D20A1E">
      <w:pPr>
        <w:pStyle w:val="NormalWeb"/>
        <w:numPr>
          <w:ilvl w:val="0"/>
          <w:numId w:val="45"/>
        </w:numPr>
        <w:spacing w:before="0" w:beforeAutospacing="0" w:after="0" w:afterAutospacing="0" w:line="360" w:lineRule="auto"/>
        <w:jc w:val="both"/>
        <w:rPr>
          <w:sz w:val="20"/>
          <w:szCs w:val="20"/>
        </w:rPr>
      </w:pPr>
      <w:r w:rsidRPr="00D20A1E">
        <w:rPr>
          <w:sz w:val="20"/>
          <w:szCs w:val="20"/>
        </w:rPr>
        <w:t>Forecasting load at the system level.</w:t>
      </w:r>
    </w:p>
    <w:p w14:paraId="068D74FE" w14:textId="0E01A7AC" w:rsidR="00895FC2" w:rsidRPr="00D20A1E" w:rsidRDefault="00895FC2" w:rsidP="00D20A1E">
      <w:pPr>
        <w:pStyle w:val="NormalWeb"/>
        <w:numPr>
          <w:ilvl w:val="0"/>
          <w:numId w:val="45"/>
        </w:numPr>
        <w:spacing w:before="0" w:beforeAutospacing="0" w:after="0" w:afterAutospacing="0" w:line="360" w:lineRule="auto"/>
        <w:jc w:val="both"/>
        <w:rPr>
          <w:sz w:val="20"/>
          <w:szCs w:val="20"/>
        </w:rPr>
      </w:pPr>
      <w:r w:rsidRPr="00D20A1E">
        <w:rPr>
          <w:sz w:val="20"/>
          <w:szCs w:val="20"/>
        </w:rPr>
        <w:t>Reconfiguration that adapts to errors.</w:t>
      </w:r>
    </w:p>
    <w:p w14:paraId="0C23447A" w14:textId="11BF386D" w:rsidR="00895FC2" w:rsidRPr="00D20A1E" w:rsidRDefault="00895FC2" w:rsidP="003F6224">
      <w:pPr>
        <w:pStyle w:val="NormalWeb"/>
        <w:spacing w:before="0" w:beforeAutospacing="0" w:after="0" w:afterAutospacing="0" w:line="360" w:lineRule="auto"/>
        <w:jc w:val="both"/>
        <w:rPr>
          <w:sz w:val="20"/>
          <w:szCs w:val="20"/>
        </w:rPr>
      </w:pPr>
      <w:r w:rsidRPr="00D20A1E">
        <w:rPr>
          <w:sz w:val="20"/>
          <w:szCs w:val="20"/>
        </w:rPr>
        <w:t>This method works especially well in remote or disaster-prone locations where real-time performance monitoring is essential but physical access to infrastructure is restricted.</w:t>
      </w:r>
    </w:p>
    <w:p w14:paraId="6FE465DE" w14:textId="3AD6E86B" w:rsidR="00895FC2" w:rsidRPr="00D20A1E" w:rsidRDefault="003C5578" w:rsidP="00AB79C2">
      <w:pPr>
        <w:pStyle w:val="NormalWeb"/>
        <w:spacing w:before="0" w:beforeAutospacing="0" w:after="0" w:afterAutospacing="0" w:line="360" w:lineRule="auto"/>
        <w:jc w:val="both"/>
        <w:rPr>
          <w:sz w:val="20"/>
          <w:szCs w:val="20"/>
        </w:rPr>
      </w:pPr>
      <w:r w:rsidRPr="00D20A1E">
        <w:rPr>
          <w:sz w:val="20"/>
          <w:szCs w:val="20"/>
        </w:rPr>
        <w:t xml:space="preserve">The intelligent core of energy systems enabled by nanotechnology is quickly evolving into artificial intelligence. AI makes real-time optimization, fault detection, material innovation, and autonomous system control possible through sophisticated algorithms, digital twin modeling, and nano-sensor integration. The combination of AI and nanotechnology will be essential to creating intelligent, flexible, and highly efficient power networks as the global energy landscape moves toward decentralization, sustainability, and resilience. In addition to improving </w:t>
      </w:r>
      <w:r w:rsidRPr="00D20A1E">
        <w:rPr>
          <w:sz w:val="20"/>
          <w:szCs w:val="20"/>
        </w:rPr>
        <w:lastRenderedPageBreak/>
        <w:t>energy systems' longevity and performance, this collaboration makes it possible to manage power generation, storage, and distribution in a proactive, data-driven manner despite the complexity of technology and the environment.</w:t>
      </w:r>
    </w:p>
    <w:p w14:paraId="619F2FE1" w14:textId="32FCB0DE" w:rsidR="00104C2D" w:rsidRPr="00D20A1E" w:rsidRDefault="00104C2D" w:rsidP="00AB79C2">
      <w:pPr>
        <w:pStyle w:val="NormalWeb"/>
        <w:spacing w:before="0" w:beforeAutospacing="0" w:after="0" w:afterAutospacing="0" w:line="360" w:lineRule="auto"/>
        <w:jc w:val="both"/>
        <w:rPr>
          <w:sz w:val="20"/>
          <w:szCs w:val="20"/>
        </w:rPr>
      </w:pPr>
    </w:p>
    <w:p w14:paraId="2319FE3B" w14:textId="5E09E27F" w:rsidR="00104C2D" w:rsidRPr="00D20A1E" w:rsidRDefault="00104C2D" w:rsidP="00AB79C2">
      <w:pPr>
        <w:pStyle w:val="NormalWeb"/>
        <w:spacing w:before="0" w:beforeAutospacing="0" w:after="0" w:afterAutospacing="0" w:line="360" w:lineRule="auto"/>
        <w:jc w:val="both"/>
        <w:rPr>
          <w:b/>
          <w:bCs/>
          <w:sz w:val="20"/>
          <w:szCs w:val="20"/>
        </w:rPr>
      </w:pPr>
      <w:r w:rsidRPr="00D20A1E">
        <w:rPr>
          <w:b/>
          <w:bCs/>
          <w:sz w:val="20"/>
          <w:szCs w:val="20"/>
        </w:rPr>
        <w:t>LIFE CYCLE SUSTAINABILITY AND RISK ASSESSMENT OF NANO-ENABLED ELECTRICITY GENERATION TECHNOLOGIES</w:t>
      </w:r>
    </w:p>
    <w:p w14:paraId="4C58892E" w14:textId="6002B9C1" w:rsidR="003C5578" w:rsidRPr="00D20A1E" w:rsidRDefault="00104C2D" w:rsidP="00AB79C2">
      <w:pPr>
        <w:pStyle w:val="NormalWeb"/>
        <w:spacing w:before="0" w:beforeAutospacing="0" w:after="0" w:afterAutospacing="0" w:line="360" w:lineRule="auto"/>
        <w:jc w:val="both"/>
        <w:rPr>
          <w:sz w:val="20"/>
          <w:szCs w:val="20"/>
        </w:rPr>
      </w:pPr>
      <w:r w:rsidRPr="00D20A1E">
        <w:rPr>
          <w:sz w:val="20"/>
          <w:szCs w:val="20"/>
        </w:rPr>
        <w:t>Even while technologies for power production enabled by nanotechnology show promise in terms of performance, compactness, and adaptability, it is crucial to evaluate their long-term environmental impact and overall sustainability. A truly green energy solution must be assessed throughout its whole life cycle, from the extraction and manufacturing of raw materials to use, disposal, or recycling, in addition to its operational efficiency. The life cycle sustainability and risk assessment (LCSRA) of nano-enabled power systems is presented in this part. It includes a comparative carbon footprint, cradle-to-grave analysis, and important green nanotechnology criteria, including biodegradability, toxicity, and recyclability. It emphasizes how crucial it is to do a comprehensive assessment to make sure that these cutting-edge technologies complement the more general objectives of environmental conservation, the circular economy, and public health safety.</w:t>
      </w:r>
    </w:p>
    <w:p w14:paraId="004DD0A5" w14:textId="77777777" w:rsidR="005D6B66" w:rsidRPr="00D20A1E" w:rsidRDefault="00104C2D" w:rsidP="00AB79C2">
      <w:pPr>
        <w:pStyle w:val="NormalWeb"/>
        <w:spacing w:before="0" w:beforeAutospacing="0" w:after="0" w:afterAutospacing="0" w:line="360" w:lineRule="auto"/>
        <w:jc w:val="both"/>
        <w:rPr>
          <w:sz w:val="20"/>
          <w:szCs w:val="20"/>
        </w:rPr>
      </w:pPr>
      <w:r w:rsidRPr="00D20A1E">
        <w:rPr>
          <w:b/>
          <w:bCs/>
          <w:sz w:val="20"/>
          <w:szCs w:val="20"/>
        </w:rPr>
        <w:t>1. Cradle-to-Grave Life Cycle Assessment (LCA) of Nano-power Technologies:</w:t>
      </w:r>
      <w:r w:rsidRPr="00D20A1E">
        <w:rPr>
          <w:sz w:val="20"/>
          <w:szCs w:val="20"/>
        </w:rPr>
        <w:t xml:space="preserve"> </w:t>
      </w:r>
    </w:p>
    <w:p w14:paraId="5C111F68" w14:textId="6B3C386E" w:rsidR="001975D9" w:rsidRPr="00D20A1E" w:rsidRDefault="001975D9" w:rsidP="00AB79C2">
      <w:pPr>
        <w:pStyle w:val="NormalWeb"/>
        <w:spacing w:before="0" w:beforeAutospacing="0" w:after="0" w:afterAutospacing="0" w:line="360" w:lineRule="auto"/>
        <w:jc w:val="both"/>
        <w:rPr>
          <w:sz w:val="20"/>
          <w:szCs w:val="20"/>
        </w:rPr>
      </w:pPr>
      <w:r w:rsidRPr="00D20A1E">
        <w:rPr>
          <w:sz w:val="20"/>
          <w:szCs w:val="20"/>
        </w:rPr>
        <w:t>A standardized methodology (ISO 14040/44) called life cycle assessment (LCA) is used to measure the environmental effects of a system, process, or product at every stage of its existence:</w:t>
      </w:r>
    </w:p>
    <w:p w14:paraId="07BB157D" w14:textId="5250B595" w:rsidR="001975D9" w:rsidRPr="00D20A1E" w:rsidRDefault="001975D9" w:rsidP="00D20A1E">
      <w:pPr>
        <w:pStyle w:val="NormalWeb"/>
        <w:numPr>
          <w:ilvl w:val="0"/>
          <w:numId w:val="59"/>
        </w:numPr>
        <w:spacing w:before="0" w:beforeAutospacing="0" w:after="0" w:afterAutospacing="0" w:line="360" w:lineRule="auto"/>
        <w:jc w:val="both"/>
        <w:rPr>
          <w:sz w:val="20"/>
          <w:szCs w:val="20"/>
        </w:rPr>
      </w:pPr>
      <w:r w:rsidRPr="00D20A1E">
        <w:rPr>
          <w:rStyle w:val="Strong"/>
          <w:sz w:val="20"/>
          <w:szCs w:val="20"/>
        </w:rPr>
        <w:t>Cradle-to-Gate</w:t>
      </w:r>
      <w:r w:rsidRPr="00D20A1E">
        <w:rPr>
          <w:sz w:val="20"/>
          <w:szCs w:val="20"/>
        </w:rPr>
        <w:t>: From raw material extraction to product manufacture.</w:t>
      </w:r>
    </w:p>
    <w:p w14:paraId="74D90F8F" w14:textId="196D0DE7" w:rsidR="001975D9" w:rsidRPr="00D20A1E" w:rsidRDefault="001975D9" w:rsidP="00D20A1E">
      <w:pPr>
        <w:pStyle w:val="NormalWeb"/>
        <w:numPr>
          <w:ilvl w:val="0"/>
          <w:numId w:val="59"/>
        </w:numPr>
        <w:spacing w:before="0" w:beforeAutospacing="0" w:after="0" w:afterAutospacing="0" w:line="360" w:lineRule="auto"/>
        <w:jc w:val="both"/>
        <w:rPr>
          <w:sz w:val="20"/>
          <w:szCs w:val="20"/>
        </w:rPr>
      </w:pPr>
      <w:r w:rsidRPr="00D20A1E">
        <w:rPr>
          <w:b/>
          <w:bCs/>
          <w:sz w:val="20"/>
          <w:szCs w:val="20"/>
        </w:rPr>
        <w:t>Gate-to-Grave:</w:t>
      </w:r>
      <w:r w:rsidRPr="00D20A1E">
        <w:rPr>
          <w:sz w:val="20"/>
          <w:szCs w:val="20"/>
        </w:rPr>
        <w:t xml:space="preserve"> From the implementation of the system to the latter stages of care.</w:t>
      </w:r>
    </w:p>
    <w:p w14:paraId="4A6E72FF" w14:textId="7D52F0C3" w:rsidR="00BE48F3" w:rsidRPr="00D20A1E" w:rsidRDefault="001975D9" w:rsidP="00D20A1E">
      <w:pPr>
        <w:pStyle w:val="NormalWeb"/>
        <w:numPr>
          <w:ilvl w:val="0"/>
          <w:numId w:val="59"/>
        </w:numPr>
        <w:spacing w:before="0" w:beforeAutospacing="0" w:after="0" w:afterAutospacing="0" w:line="360" w:lineRule="auto"/>
        <w:jc w:val="both"/>
        <w:rPr>
          <w:sz w:val="20"/>
          <w:szCs w:val="20"/>
        </w:rPr>
      </w:pPr>
      <w:r w:rsidRPr="00D20A1E">
        <w:rPr>
          <w:b/>
          <w:bCs/>
          <w:sz w:val="20"/>
          <w:szCs w:val="20"/>
        </w:rPr>
        <w:t>Cradle-to-Grave:</w:t>
      </w:r>
      <w:r w:rsidRPr="00D20A1E">
        <w:rPr>
          <w:sz w:val="20"/>
          <w:szCs w:val="20"/>
        </w:rPr>
        <w:t xml:space="preserve"> thorough examination from point of origin to point of disposal.</w:t>
      </w:r>
    </w:p>
    <w:p w14:paraId="51BC5687" w14:textId="2565EC43" w:rsidR="001975D9" w:rsidRPr="00D20A1E" w:rsidRDefault="001975D9" w:rsidP="00AB79C2">
      <w:pPr>
        <w:pStyle w:val="NormalWeb"/>
        <w:spacing w:before="0" w:beforeAutospacing="0" w:after="0" w:afterAutospacing="0" w:line="360" w:lineRule="auto"/>
        <w:jc w:val="both"/>
        <w:rPr>
          <w:sz w:val="20"/>
          <w:szCs w:val="20"/>
        </w:rPr>
      </w:pPr>
      <w:r w:rsidRPr="00D20A1E">
        <w:rPr>
          <w:sz w:val="20"/>
          <w:szCs w:val="20"/>
        </w:rPr>
        <w:t>The LCA procedure in nano-enabled energy systems needs to take into consideration:</w:t>
      </w:r>
    </w:p>
    <w:p w14:paraId="40018B5D" w14:textId="07766249" w:rsidR="001975D9" w:rsidRPr="00D20A1E" w:rsidRDefault="001975D9" w:rsidP="00D20A1E">
      <w:pPr>
        <w:pStyle w:val="NormalWeb"/>
        <w:numPr>
          <w:ilvl w:val="0"/>
          <w:numId w:val="60"/>
        </w:numPr>
        <w:spacing w:before="0" w:beforeAutospacing="0" w:after="0" w:afterAutospacing="0" w:line="360" w:lineRule="auto"/>
        <w:jc w:val="both"/>
        <w:rPr>
          <w:sz w:val="20"/>
          <w:szCs w:val="20"/>
        </w:rPr>
      </w:pPr>
      <w:r w:rsidRPr="00D20A1E">
        <w:rPr>
          <w:b/>
          <w:bCs/>
          <w:sz w:val="20"/>
          <w:szCs w:val="20"/>
        </w:rPr>
        <w:t>Source of material:</w:t>
      </w:r>
      <w:r w:rsidRPr="00D20A1E">
        <w:rPr>
          <w:sz w:val="20"/>
          <w:szCs w:val="20"/>
        </w:rPr>
        <w:t xml:space="preserve"> Nanoparticle mining and production (e.g., graphene, carbon nanotubes, quantum dots).</w:t>
      </w:r>
    </w:p>
    <w:p w14:paraId="053ACE71" w14:textId="355A3D68" w:rsidR="001975D9" w:rsidRPr="00D20A1E" w:rsidRDefault="001975D9" w:rsidP="00D20A1E">
      <w:pPr>
        <w:pStyle w:val="NormalWeb"/>
        <w:numPr>
          <w:ilvl w:val="0"/>
          <w:numId w:val="60"/>
        </w:numPr>
        <w:spacing w:before="0" w:beforeAutospacing="0" w:after="0" w:afterAutospacing="0" w:line="360" w:lineRule="auto"/>
        <w:jc w:val="both"/>
        <w:rPr>
          <w:sz w:val="20"/>
          <w:szCs w:val="20"/>
        </w:rPr>
      </w:pPr>
      <w:r w:rsidRPr="00D20A1E">
        <w:rPr>
          <w:b/>
          <w:bCs/>
          <w:sz w:val="20"/>
          <w:szCs w:val="20"/>
        </w:rPr>
        <w:t>Energy inputs:</w:t>
      </w:r>
      <w:r w:rsidRPr="00D20A1E">
        <w:rPr>
          <w:sz w:val="20"/>
          <w:szCs w:val="20"/>
        </w:rPr>
        <w:t xml:space="preserve"> Energy inputs include chemical reagents or high temperatures employed in the creation of nanomaterials.</w:t>
      </w:r>
    </w:p>
    <w:p w14:paraId="12DF1CF5" w14:textId="5F71304E" w:rsidR="001975D9" w:rsidRPr="00D20A1E" w:rsidRDefault="001975D9" w:rsidP="00D20A1E">
      <w:pPr>
        <w:pStyle w:val="NormalWeb"/>
        <w:numPr>
          <w:ilvl w:val="0"/>
          <w:numId w:val="60"/>
        </w:numPr>
        <w:spacing w:before="0" w:beforeAutospacing="0" w:after="0" w:afterAutospacing="0" w:line="360" w:lineRule="auto"/>
        <w:jc w:val="both"/>
        <w:rPr>
          <w:sz w:val="20"/>
          <w:szCs w:val="20"/>
        </w:rPr>
      </w:pPr>
      <w:r w:rsidRPr="00D20A1E">
        <w:rPr>
          <w:b/>
          <w:bCs/>
          <w:sz w:val="20"/>
          <w:szCs w:val="20"/>
        </w:rPr>
        <w:t>Emissions from manufacturing:</w:t>
      </w:r>
      <w:r w:rsidRPr="00D20A1E">
        <w:rPr>
          <w:sz w:val="20"/>
          <w:szCs w:val="20"/>
        </w:rPr>
        <w:t xml:space="preserve"> waste disposal, byproducts, and solvent use.</w:t>
      </w:r>
    </w:p>
    <w:p w14:paraId="41C6DA67" w14:textId="6815FE87" w:rsidR="001975D9" w:rsidRPr="00D20A1E" w:rsidRDefault="001975D9" w:rsidP="00D20A1E">
      <w:pPr>
        <w:pStyle w:val="NormalWeb"/>
        <w:numPr>
          <w:ilvl w:val="0"/>
          <w:numId w:val="60"/>
        </w:numPr>
        <w:spacing w:before="0" w:beforeAutospacing="0" w:after="0" w:afterAutospacing="0" w:line="360" w:lineRule="auto"/>
        <w:jc w:val="both"/>
        <w:rPr>
          <w:sz w:val="20"/>
          <w:szCs w:val="20"/>
        </w:rPr>
      </w:pPr>
      <w:r w:rsidRPr="00D20A1E">
        <w:rPr>
          <w:b/>
          <w:bCs/>
          <w:sz w:val="20"/>
          <w:szCs w:val="20"/>
        </w:rPr>
        <w:t>Impacts of the usage phase:</w:t>
      </w:r>
      <w:r w:rsidRPr="00D20A1E">
        <w:rPr>
          <w:sz w:val="20"/>
          <w:szCs w:val="20"/>
        </w:rPr>
        <w:t xml:space="preserve"> Energy production versus deterioration or leaking.</w:t>
      </w:r>
    </w:p>
    <w:p w14:paraId="41FE5C5F" w14:textId="5776BBF4" w:rsidR="001975D9" w:rsidRPr="00D20A1E" w:rsidRDefault="001975D9" w:rsidP="00D20A1E">
      <w:pPr>
        <w:pStyle w:val="NormalWeb"/>
        <w:numPr>
          <w:ilvl w:val="0"/>
          <w:numId w:val="60"/>
        </w:numPr>
        <w:spacing w:before="0" w:beforeAutospacing="0" w:after="0" w:afterAutospacing="0" w:line="360" w:lineRule="auto"/>
        <w:jc w:val="both"/>
        <w:rPr>
          <w:sz w:val="20"/>
          <w:szCs w:val="20"/>
        </w:rPr>
      </w:pPr>
      <w:r w:rsidRPr="00D20A1E">
        <w:rPr>
          <w:b/>
          <w:bCs/>
          <w:sz w:val="20"/>
          <w:szCs w:val="20"/>
        </w:rPr>
        <w:t>End-of-life considerations:</w:t>
      </w:r>
      <w:r w:rsidRPr="00D20A1E">
        <w:rPr>
          <w:sz w:val="20"/>
          <w:szCs w:val="20"/>
        </w:rPr>
        <w:t xml:space="preserve"> disposing of nano-embedded gadgets in a landfill, recycling, or burning.</w:t>
      </w:r>
    </w:p>
    <w:p w14:paraId="71EB6EA9" w14:textId="61F28DC1" w:rsidR="001975D9" w:rsidRPr="00D20A1E" w:rsidRDefault="001975D9" w:rsidP="00AB79C2">
      <w:pPr>
        <w:pStyle w:val="NormalWeb"/>
        <w:spacing w:before="0" w:beforeAutospacing="0" w:after="0" w:afterAutospacing="0" w:line="360" w:lineRule="auto"/>
        <w:jc w:val="both"/>
        <w:rPr>
          <w:sz w:val="20"/>
          <w:szCs w:val="20"/>
        </w:rPr>
      </w:pPr>
      <w:r w:rsidRPr="00D20A1E">
        <w:rPr>
          <w:sz w:val="20"/>
          <w:szCs w:val="20"/>
        </w:rPr>
        <w:t>According to a number of studies, although nano-solar cells and nanogenerators have lower operating emissions, unless they are tailored for green synthesis, their fabrication phase may have higher energy intensity and toxicity than conventional technologies (Sinha et al., 2018).</w:t>
      </w:r>
    </w:p>
    <w:p w14:paraId="31351030" w14:textId="444A0702" w:rsidR="001975D9" w:rsidRPr="00D20A1E" w:rsidRDefault="005D6B66" w:rsidP="00AB79C2">
      <w:pPr>
        <w:pStyle w:val="NormalWeb"/>
        <w:spacing w:before="0" w:beforeAutospacing="0" w:after="0" w:afterAutospacing="0" w:line="360" w:lineRule="auto"/>
        <w:jc w:val="both"/>
        <w:rPr>
          <w:b/>
          <w:bCs/>
          <w:sz w:val="20"/>
          <w:szCs w:val="20"/>
        </w:rPr>
      </w:pPr>
      <w:r w:rsidRPr="00D20A1E">
        <w:rPr>
          <w:b/>
          <w:bCs/>
          <w:sz w:val="20"/>
          <w:szCs w:val="20"/>
        </w:rPr>
        <w:t xml:space="preserve">2. Carbon Footprint Comparison with Conventional Energy Technologies: </w:t>
      </w:r>
    </w:p>
    <w:p w14:paraId="66FBB2FD" w14:textId="6F05084B" w:rsidR="005D6B66" w:rsidRPr="00D20A1E" w:rsidRDefault="005D6B66" w:rsidP="00AB79C2">
      <w:pPr>
        <w:pStyle w:val="NormalWeb"/>
        <w:spacing w:before="0" w:beforeAutospacing="0" w:after="0" w:afterAutospacing="0" w:line="360" w:lineRule="auto"/>
        <w:jc w:val="both"/>
        <w:rPr>
          <w:sz w:val="20"/>
          <w:szCs w:val="20"/>
        </w:rPr>
      </w:pPr>
      <w:r w:rsidRPr="00D20A1E">
        <w:rPr>
          <w:sz w:val="20"/>
          <w:szCs w:val="20"/>
        </w:rPr>
        <w:t>Carbon footprint analysis, a part of life cycle assessment (LCA), is necessary to ascertain whether nano-enabled power systems lessen environmental impact. This involves measuring:</w:t>
      </w:r>
    </w:p>
    <w:p w14:paraId="2F1C1737" w14:textId="4DF22C85" w:rsidR="005D6B66" w:rsidRPr="00D20A1E" w:rsidRDefault="0066312C" w:rsidP="00D20A1E">
      <w:pPr>
        <w:pStyle w:val="NormalWeb"/>
        <w:numPr>
          <w:ilvl w:val="0"/>
          <w:numId w:val="49"/>
        </w:numPr>
        <w:spacing w:before="0" w:beforeAutospacing="0" w:after="0" w:afterAutospacing="0" w:line="360" w:lineRule="auto"/>
        <w:jc w:val="both"/>
        <w:rPr>
          <w:sz w:val="20"/>
          <w:szCs w:val="20"/>
        </w:rPr>
      </w:pPr>
      <w:r w:rsidRPr="00D20A1E">
        <w:rPr>
          <w:sz w:val="20"/>
          <w:szCs w:val="20"/>
        </w:rPr>
        <w:t>Total emissions of CO</w:t>
      </w:r>
      <w:r w:rsidRPr="00D20A1E">
        <w:rPr>
          <w:sz w:val="20"/>
          <w:szCs w:val="20"/>
          <w:vertAlign w:val="subscript"/>
        </w:rPr>
        <w:t>2</w:t>
      </w:r>
      <w:r w:rsidRPr="00D20A1E">
        <w:rPr>
          <w:sz w:val="20"/>
          <w:szCs w:val="20"/>
        </w:rPr>
        <w:t xml:space="preserve"> equivalent per kWh generated.</w:t>
      </w:r>
    </w:p>
    <w:p w14:paraId="0A0D65FF" w14:textId="689E590B" w:rsidR="0066312C" w:rsidRPr="00D20A1E" w:rsidRDefault="0066312C" w:rsidP="00D20A1E">
      <w:pPr>
        <w:pStyle w:val="NormalWeb"/>
        <w:numPr>
          <w:ilvl w:val="0"/>
          <w:numId w:val="49"/>
        </w:numPr>
        <w:spacing w:before="0" w:beforeAutospacing="0" w:after="0" w:afterAutospacing="0" w:line="360" w:lineRule="auto"/>
        <w:jc w:val="both"/>
        <w:rPr>
          <w:sz w:val="20"/>
          <w:szCs w:val="20"/>
        </w:rPr>
      </w:pPr>
      <w:r w:rsidRPr="00D20A1E">
        <w:rPr>
          <w:b/>
          <w:bCs/>
          <w:sz w:val="20"/>
          <w:szCs w:val="20"/>
        </w:rPr>
        <w:t>Energy Payback Time (EPBT):</w:t>
      </w:r>
      <w:r w:rsidRPr="00D20A1E">
        <w:rPr>
          <w:sz w:val="20"/>
          <w:szCs w:val="20"/>
        </w:rPr>
        <w:t xml:space="preserve"> The amount of time needed to produce the energy utilized during production is known as the Energy Payback Time (EPBT).</w:t>
      </w:r>
    </w:p>
    <w:p w14:paraId="1DCAE133" w14:textId="7211522A" w:rsidR="0066312C" w:rsidRPr="00D20A1E" w:rsidRDefault="0066312C" w:rsidP="00D20A1E">
      <w:pPr>
        <w:pStyle w:val="NormalWeb"/>
        <w:numPr>
          <w:ilvl w:val="0"/>
          <w:numId w:val="49"/>
        </w:numPr>
        <w:spacing w:before="0" w:beforeAutospacing="0" w:after="0" w:afterAutospacing="0" w:line="360" w:lineRule="auto"/>
        <w:jc w:val="both"/>
        <w:rPr>
          <w:sz w:val="20"/>
          <w:szCs w:val="20"/>
        </w:rPr>
      </w:pPr>
      <w:r w:rsidRPr="00D20A1E">
        <w:rPr>
          <w:b/>
          <w:bCs/>
          <w:sz w:val="20"/>
          <w:szCs w:val="20"/>
        </w:rPr>
        <w:t>Energy Return on Investment (EROI):</w:t>
      </w:r>
      <w:r w:rsidRPr="00D20A1E">
        <w:rPr>
          <w:sz w:val="20"/>
          <w:szCs w:val="20"/>
        </w:rPr>
        <w:t xml:space="preserve"> The ratio of energy production to input is known as the energy return on investment, or EROI.</w:t>
      </w:r>
    </w:p>
    <w:p w14:paraId="645CDFA6" w14:textId="77777777" w:rsidR="0066312C" w:rsidRPr="00D20A1E" w:rsidRDefault="0066312C" w:rsidP="00D20A1E">
      <w:pPr>
        <w:pStyle w:val="NormalWeb"/>
        <w:numPr>
          <w:ilvl w:val="0"/>
          <w:numId w:val="61"/>
        </w:numPr>
        <w:spacing w:before="0" w:beforeAutospacing="0" w:after="0" w:afterAutospacing="0" w:line="360" w:lineRule="auto"/>
        <w:jc w:val="both"/>
        <w:rPr>
          <w:b/>
          <w:bCs/>
          <w:sz w:val="20"/>
          <w:szCs w:val="20"/>
        </w:rPr>
      </w:pPr>
      <w:r w:rsidRPr="00D20A1E">
        <w:rPr>
          <w:b/>
          <w:bCs/>
          <w:sz w:val="20"/>
          <w:szCs w:val="20"/>
        </w:rPr>
        <w:t>Positive Outcomes:</w:t>
      </w:r>
    </w:p>
    <w:p w14:paraId="5CF50044" w14:textId="2BAE9A29" w:rsidR="0066312C" w:rsidRPr="00D20A1E" w:rsidRDefault="0066312C" w:rsidP="00D20A1E">
      <w:pPr>
        <w:pStyle w:val="NormalWeb"/>
        <w:numPr>
          <w:ilvl w:val="0"/>
          <w:numId w:val="50"/>
        </w:numPr>
        <w:spacing w:before="0" w:beforeAutospacing="0" w:after="0" w:afterAutospacing="0" w:line="360" w:lineRule="auto"/>
        <w:jc w:val="both"/>
        <w:rPr>
          <w:sz w:val="20"/>
          <w:szCs w:val="20"/>
        </w:rPr>
      </w:pPr>
      <w:r w:rsidRPr="00D20A1E">
        <w:rPr>
          <w:sz w:val="20"/>
          <w:szCs w:val="20"/>
        </w:rPr>
        <w:lastRenderedPageBreak/>
        <w:t>Compared to crystalline silicon cells, nanostructured solar cells (such as perovskite, QD, and DSSCs) have lower EPBTs (less than a year) and lower CO₂ emissions while in operation.</w:t>
      </w:r>
    </w:p>
    <w:p w14:paraId="12245FDE" w14:textId="5BAE7E84" w:rsidR="0066312C" w:rsidRPr="00D20A1E" w:rsidRDefault="0066312C" w:rsidP="00D20A1E">
      <w:pPr>
        <w:pStyle w:val="NormalWeb"/>
        <w:numPr>
          <w:ilvl w:val="0"/>
          <w:numId w:val="50"/>
        </w:numPr>
        <w:spacing w:before="0" w:beforeAutospacing="0" w:after="0" w:afterAutospacing="0" w:line="360" w:lineRule="auto"/>
        <w:jc w:val="both"/>
        <w:rPr>
          <w:sz w:val="20"/>
          <w:szCs w:val="20"/>
        </w:rPr>
      </w:pPr>
      <w:r w:rsidRPr="00D20A1E">
        <w:rPr>
          <w:sz w:val="20"/>
          <w:szCs w:val="20"/>
        </w:rPr>
        <w:t>PENGs and triboelectric nanogenerators (TENGs) produce no emissions when in operation because they don't require fuel.</w:t>
      </w:r>
    </w:p>
    <w:p w14:paraId="50387D85" w14:textId="3D45B1E3" w:rsidR="0066312C" w:rsidRPr="00D20A1E" w:rsidRDefault="0066312C" w:rsidP="00D20A1E">
      <w:pPr>
        <w:pStyle w:val="NormalWeb"/>
        <w:numPr>
          <w:ilvl w:val="0"/>
          <w:numId w:val="61"/>
        </w:numPr>
        <w:spacing w:before="0" w:beforeAutospacing="0" w:after="0" w:afterAutospacing="0" w:line="360" w:lineRule="auto"/>
        <w:jc w:val="both"/>
        <w:rPr>
          <w:b/>
          <w:bCs/>
          <w:sz w:val="20"/>
          <w:szCs w:val="20"/>
        </w:rPr>
      </w:pPr>
      <w:r w:rsidRPr="00D20A1E">
        <w:rPr>
          <w:b/>
          <w:bCs/>
          <w:sz w:val="20"/>
          <w:szCs w:val="20"/>
        </w:rPr>
        <w:t>Concerns:</w:t>
      </w:r>
    </w:p>
    <w:p w14:paraId="0592ECB1" w14:textId="17233BC3" w:rsidR="0066312C" w:rsidRPr="00D20A1E" w:rsidRDefault="0066312C" w:rsidP="00D20A1E">
      <w:pPr>
        <w:pStyle w:val="NormalWeb"/>
        <w:numPr>
          <w:ilvl w:val="0"/>
          <w:numId w:val="51"/>
        </w:numPr>
        <w:spacing w:before="0" w:beforeAutospacing="0" w:after="0" w:afterAutospacing="0" w:line="360" w:lineRule="auto"/>
        <w:jc w:val="both"/>
        <w:rPr>
          <w:sz w:val="20"/>
          <w:szCs w:val="20"/>
        </w:rPr>
      </w:pPr>
      <w:r w:rsidRPr="00D20A1E">
        <w:rPr>
          <w:sz w:val="20"/>
          <w:szCs w:val="20"/>
        </w:rPr>
        <w:t>Rare-earth metals, hazardous solvents, or high-energy inputs (such as those used in CVD and ALD procedures) are frequently used in the production of nanomaterials.</w:t>
      </w:r>
    </w:p>
    <w:p w14:paraId="35C62456" w14:textId="3DB855D9" w:rsidR="0066312C" w:rsidRPr="00D20A1E" w:rsidRDefault="0066312C" w:rsidP="00D20A1E">
      <w:pPr>
        <w:pStyle w:val="NormalWeb"/>
        <w:numPr>
          <w:ilvl w:val="0"/>
          <w:numId w:val="51"/>
        </w:numPr>
        <w:spacing w:before="0" w:beforeAutospacing="0" w:after="0" w:afterAutospacing="0" w:line="360" w:lineRule="auto"/>
        <w:jc w:val="both"/>
        <w:rPr>
          <w:sz w:val="20"/>
          <w:szCs w:val="20"/>
        </w:rPr>
      </w:pPr>
      <w:r w:rsidRPr="00D20A1E">
        <w:rPr>
          <w:sz w:val="20"/>
          <w:szCs w:val="20"/>
        </w:rPr>
        <w:t>Because metallic nanoparticles and non-biodegradable polymer composites might linger in landfills or seep into waterways, disposing of nano-enabled gadgets presents difficulties.</w:t>
      </w:r>
    </w:p>
    <w:p w14:paraId="63C22D89" w14:textId="572D3681" w:rsidR="0066312C" w:rsidRPr="00D20A1E" w:rsidRDefault="0066312C" w:rsidP="00AB79C2">
      <w:pPr>
        <w:pStyle w:val="NormalWeb"/>
        <w:spacing w:before="0" w:beforeAutospacing="0" w:after="0" w:afterAutospacing="0" w:line="360" w:lineRule="auto"/>
        <w:jc w:val="both"/>
        <w:rPr>
          <w:sz w:val="20"/>
          <w:szCs w:val="20"/>
        </w:rPr>
      </w:pPr>
      <w:r w:rsidRPr="00D20A1E">
        <w:rPr>
          <w:sz w:val="20"/>
          <w:szCs w:val="20"/>
        </w:rPr>
        <w:t>Therefore, even though operating footprints are minimal, if eco-friendly synthesis and closed-loop recycling technologies are not used, the benefits may be outweighed by the manufacturing and disposal stages.</w:t>
      </w:r>
    </w:p>
    <w:p w14:paraId="7C90D9F6" w14:textId="6A5AF445" w:rsidR="0066312C" w:rsidRPr="00D20A1E" w:rsidRDefault="000F68E2" w:rsidP="00AB79C2">
      <w:pPr>
        <w:pStyle w:val="NormalWeb"/>
        <w:spacing w:before="0" w:beforeAutospacing="0" w:after="0" w:afterAutospacing="0" w:line="360" w:lineRule="auto"/>
        <w:jc w:val="both"/>
        <w:rPr>
          <w:b/>
          <w:bCs/>
          <w:sz w:val="20"/>
          <w:szCs w:val="20"/>
        </w:rPr>
      </w:pPr>
      <w:r w:rsidRPr="00D20A1E">
        <w:rPr>
          <w:b/>
          <w:bCs/>
          <w:sz w:val="20"/>
          <w:szCs w:val="20"/>
        </w:rPr>
        <w:t>3. Green Nanotechnology Metrics: Toxicity, Recyclability, Biodegradability:</w:t>
      </w:r>
    </w:p>
    <w:p w14:paraId="3E59FD98" w14:textId="6B7E105D" w:rsidR="000F68E2" w:rsidRPr="00D20A1E" w:rsidRDefault="000F68E2" w:rsidP="00AB79C2">
      <w:pPr>
        <w:pStyle w:val="NormalWeb"/>
        <w:spacing w:before="0" w:beforeAutospacing="0" w:after="0" w:afterAutospacing="0" w:line="360" w:lineRule="auto"/>
        <w:jc w:val="both"/>
        <w:rPr>
          <w:sz w:val="20"/>
          <w:szCs w:val="20"/>
        </w:rPr>
      </w:pPr>
      <w:r w:rsidRPr="00D20A1E">
        <w:rPr>
          <w:sz w:val="20"/>
          <w:szCs w:val="20"/>
        </w:rPr>
        <w:t>Green nanotechnology designs safe, recyclable, and renewable nanomaterials in an effort to reduce risks and increase sustainability. The following metrics must be considered while evaluating nano-enabled energy systems:</w:t>
      </w:r>
    </w:p>
    <w:p w14:paraId="5E46AEE7" w14:textId="30E92B8C" w:rsidR="000F68E2" w:rsidRPr="00D20A1E" w:rsidRDefault="000F68E2" w:rsidP="00D20A1E">
      <w:pPr>
        <w:pStyle w:val="NormalWeb"/>
        <w:numPr>
          <w:ilvl w:val="0"/>
          <w:numId w:val="62"/>
        </w:numPr>
        <w:spacing w:before="0" w:beforeAutospacing="0" w:after="0" w:afterAutospacing="0" w:line="360" w:lineRule="auto"/>
        <w:jc w:val="both"/>
        <w:rPr>
          <w:b/>
          <w:bCs/>
          <w:sz w:val="20"/>
          <w:szCs w:val="20"/>
        </w:rPr>
      </w:pPr>
      <w:r w:rsidRPr="00D20A1E">
        <w:rPr>
          <w:b/>
          <w:bCs/>
          <w:sz w:val="20"/>
          <w:szCs w:val="20"/>
        </w:rPr>
        <w:t>Toxicity:</w:t>
      </w:r>
    </w:p>
    <w:p w14:paraId="2A1D0B37" w14:textId="77777777" w:rsidR="00693679" w:rsidRPr="00D20A1E" w:rsidRDefault="00693679" w:rsidP="00D20A1E">
      <w:pPr>
        <w:pStyle w:val="NormalWeb"/>
        <w:numPr>
          <w:ilvl w:val="0"/>
          <w:numId w:val="52"/>
        </w:numPr>
        <w:spacing w:before="0" w:beforeAutospacing="0" w:after="0" w:afterAutospacing="0" w:line="360" w:lineRule="auto"/>
        <w:jc w:val="both"/>
        <w:rPr>
          <w:sz w:val="20"/>
          <w:szCs w:val="20"/>
        </w:rPr>
      </w:pPr>
      <w:r w:rsidRPr="00D20A1E">
        <w:rPr>
          <w:sz w:val="20"/>
          <w:szCs w:val="20"/>
        </w:rPr>
        <w:t>Certain nanomaterials' tiny size, strong reactivity, and persistence in biological and ecological systems give rise to nanotoxicity.</w:t>
      </w:r>
    </w:p>
    <w:p w14:paraId="45A80677" w14:textId="3D11DB86" w:rsidR="00693679" w:rsidRPr="00D20A1E" w:rsidRDefault="00693679" w:rsidP="00D20A1E">
      <w:pPr>
        <w:pStyle w:val="NormalWeb"/>
        <w:numPr>
          <w:ilvl w:val="0"/>
          <w:numId w:val="52"/>
        </w:numPr>
        <w:spacing w:before="0" w:beforeAutospacing="0" w:after="0" w:afterAutospacing="0" w:line="360" w:lineRule="auto"/>
        <w:jc w:val="both"/>
        <w:rPr>
          <w:sz w:val="20"/>
          <w:szCs w:val="20"/>
        </w:rPr>
      </w:pPr>
      <w:r w:rsidRPr="00D20A1E">
        <w:rPr>
          <w:sz w:val="20"/>
          <w:szCs w:val="20"/>
        </w:rPr>
        <w:t xml:space="preserve">If released untreated, metal oxide nanoparticles (such as </w:t>
      </w:r>
      <w:proofErr w:type="spellStart"/>
      <w:r w:rsidRPr="00D20A1E">
        <w:rPr>
          <w:sz w:val="20"/>
          <w:szCs w:val="20"/>
        </w:rPr>
        <w:t>ZnO</w:t>
      </w:r>
      <w:proofErr w:type="spellEnd"/>
      <w:r w:rsidRPr="00D20A1E">
        <w:rPr>
          <w:sz w:val="20"/>
          <w:szCs w:val="20"/>
        </w:rPr>
        <w:t xml:space="preserve"> and TiO</w:t>
      </w:r>
      <w:r w:rsidRPr="00D20A1E">
        <w:rPr>
          <w:sz w:val="20"/>
          <w:szCs w:val="20"/>
          <w:vertAlign w:val="subscript"/>
        </w:rPr>
        <w:t>2</w:t>
      </w:r>
      <w:r w:rsidRPr="00D20A1E">
        <w:rPr>
          <w:sz w:val="20"/>
          <w:szCs w:val="20"/>
        </w:rPr>
        <w:t>) may harm aquatic species' DNA or induce oxidative stress.</w:t>
      </w:r>
    </w:p>
    <w:p w14:paraId="7C3867EE" w14:textId="711F88E8" w:rsidR="000F68E2" w:rsidRPr="00D20A1E" w:rsidRDefault="00693679" w:rsidP="00D20A1E">
      <w:pPr>
        <w:pStyle w:val="NormalWeb"/>
        <w:numPr>
          <w:ilvl w:val="0"/>
          <w:numId w:val="52"/>
        </w:numPr>
        <w:spacing w:before="0" w:beforeAutospacing="0" w:after="0" w:afterAutospacing="0" w:line="360" w:lineRule="auto"/>
        <w:jc w:val="both"/>
        <w:rPr>
          <w:sz w:val="20"/>
          <w:szCs w:val="20"/>
        </w:rPr>
      </w:pPr>
      <w:r w:rsidRPr="00D20A1E">
        <w:rPr>
          <w:sz w:val="20"/>
          <w:szCs w:val="20"/>
        </w:rPr>
        <w:t>Commonly used in solar cells, cadmium-based quantum dots (</w:t>
      </w:r>
      <w:proofErr w:type="spellStart"/>
      <w:r w:rsidRPr="00D20A1E">
        <w:rPr>
          <w:sz w:val="20"/>
          <w:szCs w:val="20"/>
        </w:rPr>
        <w:t>CdSe</w:t>
      </w:r>
      <w:proofErr w:type="spellEnd"/>
      <w:r w:rsidRPr="00D20A1E">
        <w:rPr>
          <w:sz w:val="20"/>
          <w:szCs w:val="20"/>
        </w:rPr>
        <w:t xml:space="preserve">, </w:t>
      </w:r>
      <w:proofErr w:type="spellStart"/>
      <w:r w:rsidRPr="00D20A1E">
        <w:rPr>
          <w:sz w:val="20"/>
          <w:szCs w:val="20"/>
        </w:rPr>
        <w:t>CdTe</w:t>
      </w:r>
      <w:proofErr w:type="spellEnd"/>
      <w:r w:rsidRPr="00D20A1E">
        <w:rPr>
          <w:sz w:val="20"/>
          <w:szCs w:val="20"/>
        </w:rPr>
        <w:t>) are extremely poisonous and pose long-term environmental risks.</w:t>
      </w:r>
    </w:p>
    <w:p w14:paraId="61D41554" w14:textId="060F6D68" w:rsidR="00693679" w:rsidRPr="00D20A1E" w:rsidRDefault="00693679" w:rsidP="00D20A1E">
      <w:pPr>
        <w:pStyle w:val="NormalWeb"/>
        <w:numPr>
          <w:ilvl w:val="0"/>
          <w:numId w:val="62"/>
        </w:numPr>
        <w:spacing w:before="0" w:beforeAutospacing="0" w:after="0" w:afterAutospacing="0" w:line="360" w:lineRule="auto"/>
        <w:jc w:val="both"/>
        <w:rPr>
          <w:b/>
          <w:bCs/>
          <w:sz w:val="20"/>
          <w:szCs w:val="20"/>
        </w:rPr>
      </w:pPr>
      <w:r w:rsidRPr="00D20A1E">
        <w:rPr>
          <w:b/>
          <w:bCs/>
          <w:sz w:val="20"/>
          <w:szCs w:val="20"/>
        </w:rPr>
        <w:t>Strategies for Toxicity Mitigation:</w:t>
      </w:r>
    </w:p>
    <w:p w14:paraId="0F31511E" w14:textId="77777777" w:rsidR="00693679" w:rsidRPr="00D20A1E" w:rsidRDefault="00693679" w:rsidP="00D20A1E">
      <w:pPr>
        <w:pStyle w:val="NormalWeb"/>
        <w:numPr>
          <w:ilvl w:val="0"/>
          <w:numId w:val="53"/>
        </w:numPr>
        <w:spacing w:before="0" w:beforeAutospacing="0" w:after="0" w:afterAutospacing="0" w:line="360" w:lineRule="auto"/>
        <w:jc w:val="both"/>
        <w:rPr>
          <w:sz w:val="20"/>
          <w:szCs w:val="20"/>
        </w:rPr>
      </w:pPr>
      <w:r w:rsidRPr="00D20A1E">
        <w:rPr>
          <w:sz w:val="20"/>
          <w:szCs w:val="20"/>
        </w:rPr>
        <w:t>Use non-toxic substitutes, such as copper indium gallium selenide (CIGS) and carbon dots.</w:t>
      </w:r>
    </w:p>
    <w:p w14:paraId="18E4F54B" w14:textId="15C61C78" w:rsidR="00693679" w:rsidRPr="00D20A1E" w:rsidRDefault="00693679" w:rsidP="00D20A1E">
      <w:pPr>
        <w:pStyle w:val="NormalWeb"/>
        <w:numPr>
          <w:ilvl w:val="0"/>
          <w:numId w:val="53"/>
        </w:numPr>
        <w:spacing w:before="0" w:beforeAutospacing="0" w:after="0" w:afterAutospacing="0" w:line="360" w:lineRule="auto"/>
        <w:jc w:val="both"/>
        <w:rPr>
          <w:sz w:val="20"/>
          <w:szCs w:val="20"/>
        </w:rPr>
      </w:pPr>
      <w:r w:rsidRPr="00D20A1E">
        <w:rPr>
          <w:sz w:val="20"/>
          <w:szCs w:val="20"/>
        </w:rPr>
        <w:t>Use encapsulation or surface passivation methods to stop leaching.</w:t>
      </w:r>
    </w:p>
    <w:p w14:paraId="5C64D0D3" w14:textId="77777777" w:rsidR="00693679" w:rsidRPr="00D20A1E" w:rsidRDefault="00693679" w:rsidP="00D20A1E">
      <w:pPr>
        <w:pStyle w:val="NormalWeb"/>
        <w:numPr>
          <w:ilvl w:val="0"/>
          <w:numId w:val="62"/>
        </w:numPr>
        <w:spacing w:before="0" w:beforeAutospacing="0" w:after="0" w:afterAutospacing="0" w:line="360" w:lineRule="auto"/>
        <w:jc w:val="both"/>
        <w:rPr>
          <w:sz w:val="20"/>
          <w:szCs w:val="20"/>
        </w:rPr>
      </w:pPr>
      <w:r w:rsidRPr="00D20A1E">
        <w:rPr>
          <w:b/>
          <w:bCs/>
          <w:sz w:val="20"/>
          <w:szCs w:val="20"/>
        </w:rPr>
        <w:t xml:space="preserve">Recyclability: </w:t>
      </w:r>
      <w:r w:rsidRPr="00D20A1E">
        <w:rPr>
          <w:sz w:val="20"/>
          <w:szCs w:val="20"/>
        </w:rPr>
        <w:t>It is challenging to recover nanomaterials from wasted devices because</w:t>
      </w:r>
    </w:p>
    <w:p w14:paraId="4112EA4D" w14:textId="1806B212" w:rsidR="00693679" w:rsidRPr="00D20A1E" w:rsidRDefault="00693679" w:rsidP="00D20A1E">
      <w:pPr>
        <w:pStyle w:val="NormalWeb"/>
        <w:numPr>
          <w:ilvl w:val="0"/>
          <w:numId w:val="54"/>
        </w:numPr>
        <w:spacing w:before="0" w:beforeAutospacing="0" w:after="0" w:afterAutospacing="0" w:line="360" w:lineRule="auto"/>
        <w:jc w:val="both"/>
        <w:rPr>
          <w:sz w:val="20"/>
          <w:szCs w:val="20"/>
        </w:rPr>
      </w:pPr>
      <w:r w:rsidRPr="00D20A1E">
        <w:rPr>
          <w:sz w:val="20"/>
          <w:szCs w:val="20"/>
        </w:rPr>
        <w:t>Low concentrations of the substance.</w:t>
      </w:r>
    </w:p>
    <w:p w14:paraId="374CE31D" w14:textId="53EA29B7" w:rsidR="00693679" w:rsidRPr="00D20A1E" w:rsidRDefault="00693679" w:rsidP="00D20A1E">
      <w:pPr>
        <w:pStyle w:val="NormalWeb"/>
        <w:numPr>
          <w:ilvl w:val="0"/>
          <w:numId w:val="54"/>
        </w:numPr>
        <w:spacing w:before="0" w:beforeAutospacing="0" w:after="0" w:afterAutospacing="0" w:line="360" w:lineRule="auto"/>
        <w:jc w:val="both"/>
        <w:rPr>
          <w:sz w:val="20"/>
          <w:szCs w:val="20"/>
        </w:rPr>
      </w:pPr>
      <w:r w:rsidRPr="00D20A1E">
        <w:rPr>
          <w:sz w:val="20"/>
          <w:szCs w:val="20"/>
        </w:rPr>
        <w:t>Combined embedding.</w:t>
      </w:r>
    </w:p>
    <w:p w14:paraId="6C3EE70E" w14:textId="4DC1F483" w:rsidR="00693679" w:rsidRPr="00D20A1E" w:rsidRDefault="00693679" w:rsidP="00D20A1E">
      <w:pPr>
        <w:pStyle w:val="NormalWeb"/>
        <w:numPr>
          <w:ilvl w:val="0"/>
          <w:numId w:val="54"/>
        </w:numPr>
        <w:spacing w:before="0" w:beforeAutospacing="0" w:after="0" w:afterAutospacing="0" w:line="360" w:lineRule="auto"/>
        <w:jc w:val="both"/>
        <w:rPr>
          <w:sz w:val="20"/>
          <w:szCs w:val="20"/>
        </w:rPr>
      </w:pPr>
      <w:r w:rsidRPr="00D20A1E">
        <w:rPr>
          <w:sz w:val="20"/>
          <w:szCs w:val="20"/>
        </w:rPr>
        <w:t>Absence of a standardized infrastructure for recycling.</w:t>
      </w:r>
    </w:p>
    <w:p w14:paraId="24CE213B" w14:textId="27480A25" w:rsidR="00693679" w:rsidRPr="00D20A1E" w:rsidRDefault="00693679" w:rsidP="00D20A1E">
      <w:pPr>
        <w:pStyle w:val="NormalWeb"/>
        <w:numPr>
          <w:ilvl w:val="0"/>
          <w:numId w:val="62"/>
        </w:numPr>
        <w:spacing w:before="0" w:beforeAutospacing="0" w:after="0" w:afterAutospacing="0" w:line="360" w:lineRule="auto"/>
        <w:jc w:val="both"/>
        <w:rPr>
          <w:b/>
          <w:bCs/>
          <w:sz w:val="20"/>
          <w:szCs w:val="20"/>
        </w:rPr>
      </w:pPr>
      <w:r w:rsidRPr="00D20A1E">
        <w:rPr>
          <w:b/>
          <w:bCs/>
          <w:sz w:val="20"/>
          <w:szCs w:val="20"/>
        </w:rPr>
        <w:t>Recyclability Approaches:</w:t>
      </w:r>
    </w:p>
    <w:p w14:paraId="014CA3F4" w14:textId="45ABC640" w:rsidR="00693679" w:rsidRPr="00D20A1E" w:rsidRDefault="00693679" w:rsidP="00D20A1E">
      <w:pPr>
        <w:pStyle w:val="ListParagraph"/>
        <w:numPr>
          <w:ilvl w:val="0"/>
          <w:numId w:val="55"/>
        </w:numPr>
        <w:spacing w:after="0" w:line="360" w:lineRule="auto"/>
        <w:jc w:val="both"/>
        <w:rPr>
          <w:rFonts w:ascii="Times New Roman" w:eastAsia="Times New Roman" w:hAnsi="Times New Roman" w:cs="Times New Roman"/>
          <w:sz w:val="20"/>
          <w:szCs w:val="20"/>
        </w:rPr>
      </w:pPr>
      <w:r w:rsidRPr="00D20A1E">
        <w:rPr>
          <w:rFonts w:ascii="Times New Roman" w:eastAsia="Times New Roman" w:hAnsi="Times New Roman" w:cs="Times New Roman"/>
          <w:sz w:val="20"/>
          <w:szCs w:val="20"/>
        </w:rPr>
        <w:t>Design for disassembly (</w:t>
      </w:r>
      <w:proofErr w:type="spellStart"/>
      <w:r w:rsidRPr="00D20A1E">
        <w:rPr>
          <w:rFonts w:ascii="Times New Roman" w:eastAsia="Times New Roman" w:hAnsi="Times New Roman" w:cs="Times New Roman"/>
          <w:sz w:val="20"/>
          <w:szCs w:val="20"/>
        </w:rPr>
        <w:t>DfD</w:t>
      </w:r>
      <w:proofErr w:type="spellEnd"/>
      <w:r w:rsidRPr="00D20A1E">
        <w:rPr>
          <w:rFonts w:ascii="Times New Roman" w:eastAsia="Times New Roman" w:hAnsi="Times New Roman" w:cs="Times New Roman"/>
          <w:sz w:val="20"/>
          <w:szCs w:val="20"/>
        </w:rPr>
        <w:t>).</w:t>
      </w:r>
    </w:p>
    <w:p w14:paraId="743A7CC3" w14:textId="69E15E0A" w:rsidR="00693679" w:rsidRPr="00D20A1E" w:rsidRDefault="00693679" w:rsidP="00D20A1E">
      <w:pPr>
        <w:pStyle w:val="ListParagraph"/>
        <w:numPr>
          <w:ilvl w:val="0"/>
          <w:numId w:val="55"/>
        </w:numPr>
        <w:spacing w:after="0" w:line="360" w:lineRule="auto"/>
        <w:jc w:val="both"/>
        <w:rPr>
          <w:rFonts w:ascii="Times New Roman" w:eastAsia="Times New Roman" w:hAnsi="Times New Roman" w:cs="Times New Roman"/>
          <w:sz w:val="20"/>
          <w:szCs w:val="20"/>
        </w:rPr>
      </w:pPr>
      <w:r w:rsidRPr="00D20A1E">
        <w:rPr>
          <w:rFonts w:ascii="Times New Roman" w:eastAsia="Times New Roman" w:hAnsi="Times New Roman" w:cs="Times New Roman"/>
          <w:sz w:val="20"/>
          <w:szCs w:val="20"/>
        </w:rPr>
        <w:t>Employ magnetic nanoparticles for easier separation.</w:t>
      </w:r>
    </w:p>
    <w:p w14:paraId="02D13CBB" w14:textId="05E188D7" w:rsidR="00693679" w:rsidRPr="00D20A1E" w:rsidRDefault="00693679" w:rsidP="00D20A1E">
      <w:pPr>
        <w:pStyle w:val="ListParagraph"/>
        <w:numPr>
          <w:ilvl w:val="0"/>
          <w:numId w:val="55"/>
        </w:numPr>
        <w:spacing w:after="0" w:line="360" w:lineRule="auto"/>
        <w:jc w:val="both"/>
        <w:rPr>
          <w:rFonts w:ascii="Times New Roman" w:eastAsia="Times New Roman" w:hAnsi="Times New Roman" w:cs="Times New Roman"/>
          <w:sz w:val="20"/>
          <w:szCs w:val="20"/>
        </w:rPr>
      </w:pPr>
      <w:r w:rsidRPr="00D20A1E">
        <w:rPr>
          <w:rFonts w:ascii="Times New Roman" w:eastAsia="Times New Roman" w:hAnsi="Times New Roman" w:cs="Times New Roman"/>
          <w:sz w:val="20"/>
          <w:szCs w:val="20"/>
        </w:rPr>
        <w:t>Use soluble binders in nano-electrode fabrication to facilitate extraction.</w:t>
      </w:r>
    </w:p>
    <w:p w14:paraId="57CC7B87" w14:textId="0D9FCAF6" w:rsidR="00F74E07" w:rsidRPr="00D20A1E" w:rsidRDefault="00F74E07" w:rsidP="00D20A1E">
      <w:pPr>
        <w:pStyle w:val="ListParagraph"/>
        <w:numPr>
          <w:ilvl w:val="0"/>
          <w:numId w:val="62"/>
        </w:numPr>
        <w:spacing w:after="0" w:line="360" w:lineRule="auto"/>
        <w:jc w:val="both"/>
        <w:rPr>
          <w:rFonts w:ascii="Times New Roman" w:hAnsi="Times New Roman" w:cs="Times New Roman"/>
          <w:sz w:val="20"/>
          <w:szCs w:val="20"/>
        </w:rPr>
      </w:pPr>
      <w:r w:rsidRPr="00D20A1E">
        <w:rPr>
          <w:rFonts w:ascii="Times New Roman" w:hAnsi="Times New Roman" w:cs="Times New Roman"/>
          <w:b/>
          <w:bCs/>
          <w:sz w:val="20"/>
          <w:szCs w:val="20"/>
        </w:rPr>
        <w:t xml:space="preserve">Biodegradability: </w:t>
      </w:r>
      <w:r w:rsidRPr="00D20A1E">
        <w:rPr>
          <w:rFonts w:ascii="Times New Roman" w:hAnsi="Times New Roman" w:cs="Times New Roman"/>
          <w:sz w:val="20"/>
          <w:szCs w:val="20"/>
        </w:rPr>
        <w:t>The</w:t>
      </w:r>
      <w:r w:rsidRPr="00D20A1E">
        <w:rPr>
          <w:rFonts w:ascii="Times New Roman" w:hAnsi="Times New Roman" w:cs="Times New Roman"/>
          <w:b/>
          <w:bCs/>
          <w:sz w:val="20"/>
          <w:szCs w:val="20"/>
        </w:rPr>
        <w:t xml:space="preserve"> </w:t>
      </w:r>
      <w:r w:rsidRPr="00D20A1E">
        <w:rPr>
          <w:rFonts w:ascii="Times New Roman" w:hAnsi="Times New Roman" w:cs="Times New Roman"/>
          <w:sz w:val="20"/>
          <w:szCs w:val="20"/>
        </w:rPr>
        <w:t>Biodegradation of nanoparticles is rare. Nonetheless, encouraging studies are being conducted on:</w:t>
      </w:r>
    </w:p>
    <w:p w14:paraId="0E1B7D86" w14:textId="0AA9D920" w:rsidR="00F74E07" w:rsidRPr="00D20A1E" w:rsidRDefault="00F74E07" w:rsidP="00D20A1E">
      <w:pPr>
        <w:pStyle w:val="ListParagraph"/>
        <w:numPr>
          <w:ilvl w:val="0"/>
          <w:numId w:val="56"/>
        </w:numPr>
        <w:spacing w:after="0" w:line="360" w:lineRule="auto"/>
        <w:jc w:val="both"/>
        <w:rPr>
          <w:rFonts w:ascii="Times New Roman" w:hAnsi="Times New Roman" w:cs="Times New Roman"/>
          <w:sz w:val="20"/>
          <w:szCs w:val="20"/>
        </w:rPr>
      </w:pPr>
      <w:r w:rsidRPr="00D20A1E">
        <w:rPr>
          <w:rFonts w:ascii="Times New Roman" w:hAnsi="Times New Roman" w:cs="Times New Roman"/>
          <w:sz w:val="20"/>
          <w:szCs w:val="20"/>
        </w:rPr>
        <w:t>Nanocomposites based on cellulose.</w:t>
      </w:r>
    </w:p>
    <w:p w14:paraId="73EE8FB2" w14:textId="3B92D2B2" w:rsidR="00F74E07" w:rsidRPr="00D20A1E" w:rsidRDefault="00F74E07" w:rsidP="00D20A1E">
      <w:pPr>
        <w:pStyle w:val="ListParagraph"/>
        <w:numPr>
          <w:ilvl w:val="0"/>
          <w:numId w:val="56"/>
        </w:numPr>
        <w:spacing w:after="0" w:line="360" w:lineRule="auto"/>
        <w:jc w:val="both"/>
        <w:rPr>
          <w:rFonts w:ascii="Times New Roman" w:hAnsi="Times New Roman" w:cs="Times New Roman"/>
          <w:sz w:val="20"/>
          <w:szCs w:val="20"/>
        </w:rPr>
      </w:pPr>
      <w:r w:rsidRPr="00D20A1E">
        <w:rPr>
          <w:rFonts w:ascii="Times New Roman" w:hAnsi="Times New Roman" w:cs="Times New Roman"/>
          <w:sz w:val="20"/>
          <w:szCs w:val="20"/>
        </w:rPr>
        <w:t>Nanoparticles linked to chitosan.</w:t>
      </w:r>
    </w:p>
    <w:p w14:paraId="2F43A489" w14:textId="32F91096" w:rsidR="00F74E07" w:rsidRPr="00D20A1E" w:rsidRDefault="00F74E07" w:rsidP="00D20A1E">
      <w:pPr>
        <w:pStyle w:val="ListParagraph"/>
        <w:numPr>
          <w:ilvl w:val="0"/>
          <w:numId w:val="56"/>
        </w:numPr>
        <w:spacing w:after="0" w:line="360" w:lineRule="auto"/>
        <w:jc w:val="both"/>
        <w:rPr>
          <w:rFonts w:ascii="Times New Roman" w:hAnsi="Times New Roman" w:cs="Times New Roman"/>
          <w:sz w:val="20"/>
          <w:szCs w:val="20"/>
        </w:rPr>
      </w:pPr>
      <w:r w:rsidRPr="00D20A1E">
        <w:rPr>
          <w:rFonts w:ascii="Times New Roman" w:hAnsi="Times New Roman" w:cs="Times New Roman"/>
          <w:sz w:val="20"/>
          <w:szCs w:val="20"/>
        </w:rPr>
        <w:t>Conductive polymers inspired by biotechnology.</w:t>
      </w:r>
    </w:p>
    <w:p w14:paraId="5C084E2C" w14:textId="6021E65F" w:rsidR="00693679" w:rsidRPr="00D20A1E" w:rsidRDefault="00F74E07" w:rsidP="00AB79C2">
      <w:pPr>
        <w:spacing w:after="0" w:line="360" w:lineRule="auto"/>
        <w:jc w:val="both"/>
        <w:rPr>
          <w:rFonts w:ascii="Times New Roman" w:hAnsi="Times New Roman" w:cs="Times New Roman"/>
          <w:sz w:val="20"/>
          <w:szCs w:val="20"/>
        </w:rPr>
      </w:pPr>
      <w:r w:rsidRPr="00D20A1E">
        <w:rPr>
          <w:rFonts w:ascii="Times New Roman" w:hAnsi="Times New Roman" w:cs="Times New Roman"/>
          <w:sz w:val="20"/>
          <w:szCs w:val="20"/>
        </w:rPr>
        <w:t>These materials are perfect for biomedical wearables, temporary gadgets, and ecologically sensitive applications like tracking wildlife or agriculture.</w:t>
      </w:r>
    </w:p>
    <w:p w14:paraId="0F8FB97C" w14:textId="4EE96CC7" w:rsidR="00F74E07" w:rsidRPr="00D20A1E" w:rsidRDefault="00F74E07" w:rsidP="00AB79C2">
      <w:pPr>
        <w:spacing w:after="0" w:line="360" w:lineRule="auto"/>
        <w:jc w:val="both"/>
        <w:rPr>
          <w:rFonts w:ascii="Times New Roman" w:hAnsi="Times New Roman" w:cs="Times New Roman"/>
          <w:b/>
          <w:bCs/>
          <w:sz w:val="20"/>
          <w:szCs w:val="20"/>
        </w:rPr>
      </w:pPr>
      <w:r w:rsidRPr="00D20A1E">
        <w:rPr>
          <w:rFonts w:ascii="Times New Roman" w:hAnsi="Times New Roman" w:cs="Times New Roman"/>
          <w:b/>
          <w:bCs/>
          <w:sz w:val="20"/>
          <w:szCs w:val="20"/>
        </w:rPr>
        <w:lastRenderedPageBreak/>
        <w:t>4. Risk Assessment and Ethical Considerations:</w:t>
      </w:r>
    </w:p>
    <w:p w14:paraId="5CCC082B" w14:textId="112798C7" w:rsidR="00F74E07" w:rsidRPr="00D20A1E" w:rsidRDefault="00F74E07" w:rsidP="00AB79C2">
      <w:pPr>
        <w:spacing w:after="0" w:line="360" w:lineRule="auto"/>
        <w:jc w:val="both"/>
        <w:rPr>
          <w:rFonts w:ascii="Times New Roman" w:hAnsi="Times New Roman" w:cs="Times New Roman"/>
          <w:sz w:val="20"/>
          <w:szCs w:val="20"/>
        </w:rPr>
      </w:pPr>
      <w:r w:rsidRPr="00D20A1E">
        <w:rPr>
          <w:rFonts w:ascii="Times New Roman" w:hAnsi="Times New Roman" w:cs="Times New Roman"/>
          <w:sz w:val="20"/>
          <w:szCs w:val="20"/>
        </w:rPr>
        <w:t>When implementing nano-enabled energy systems, sociological and ethical issues must be taken into consideration in addition to environmental effects:</w:t>
      </w:r>
    </w:p>
    <w:p w14:paraId="4796026C" w14:textId="5F5CEDD8" w:rsidR="00F74E07" w:rsidRPr="00D20A1E" w:rsidRDefault="00F74E07" w:rsidP="00D20A1E">
      <w:pPr>
        <w:pStyle w:val="ListParagraph"/>
        <w:numPr>
          <w:ilvl w:val="0"/>
          <w:numId w:val="57"/>
        </w:numPr>
        <w:spacing w:after="0" w:line="360" w:lineRule="auto"/>
        <w:jc w:val="both"/>
        <w:rPr>
          <w:rFonts w:ascii="Times New Roman" w:hAnsi="Times New Roman" w:cs="Times New Roman"/>
          <w:sz w:val="20"/>
          <w:szCs w:val="20"/>
        </w:rPr>
      </w:pPr>
      <w:r w:rsidRPr="00D20A1E">
        <w:rPr>
          <w:rFonts w:ascii="Times New Roman" w:hAnsi="Times New Roman" w:cs="Times New Roman"/>
          <w:sz w:val="20"/>
          <w:szCs w:val="20"/>
        </w:rPr>
        <w:t>Hazards to workers' exposure while working during production.</w:t>
      </w:r>
    </w:p>
    <w:p w14:paraId="371C571A" w14:textId="263FBD3D" w:rsidR="00F74E07" w:rsidRPr="00D20A1E" w:rsidRDefault="00F74E07" w:rsidP="00D20A1E">
      <w:pPr>
        <w:pStyle w:val="ListParagraph"/>
        <w:numPr>
          <w:ilvl w:val="0"/>
          <w:numId w:val="57"/>
        </w:numPr>
        <w:spacing w:after="0" w:line="360" w:lineRule="auto"/>
        <w:jc w:val="both"/>
        <w:rPr>
          <w:rFonts w:ascii="Times New Roman" w:hAnsi="Times New Roman" w:cs="Times New Roman"/>
          <w:sz w:val="20"/>
          <w:szCs w:val="20"/>
        </w:rPr>
      </w:pPr>
      <w:r w:rsidRPr="00D20A1E">
        <w:rPr>
          <w:rFonts w:ascii="Times New Roman" w:hAnsi="Times New Roman" w:cs="Times New Roman"/>
          <w:sz w:val="20"/>
          <w:szCs w:val="20"/>
        </w:rPr>
        <w:t>Data privacy in smart grids driven by nano-sensors.</w:t>
      </w:r>
    </w:p>
    <w:p w14:paraId="02E94366" w14:textId="7F4C2F4A" w:rsidR="00F74E07" w:rsidRPr="00D20A1E" w:rsidRDefault="00F74E07" w:rsidP="00D20A1E">
      <w:pPr>
        <w:pStyle w:val="ListParagraph"/>
        <w:numPr>
          <w:ilvl w:val="0"/>
          <w:numId w:val="57"/>
        </w:numPr>
        <w:spacing w:after="0" w:line="360" w:lineRule="auto"/>
        <w:jc w:val="both"/>
        <w:rPr>
          <w:rFonts w:ascii="Times New Roman" w:hAnsi="Times New Roman" w:cs="Times New Roman"/>
          <w:sz w:val="20"/>
          <w:szCs w:val="20"/>
        </w:rPr>
      </w:pPr>
      <w:r w:rsidRPr="00D20A1E">
        <w:rPr>
          <w:rFonts w:ascii="Times New Roman" w:hAnsi="Times New Roman" w:cs="Times New Roman"/>
          <w:sz w:val="20"/>
          <w:szCs w:val="20"/>
        </w:rPr>
        <w:t>Environmental fairness in the location of production or disposal plants.</w:t>
      </w:r>
    </w:p>
    <w:p w14:paraId="1972AD05" w14:textId="4D5B734E" w:rsidR="00F74E07" w:rsidRPr="00D20A1E" w:rsidRDefault="00F74E07" w:rsidP="00AB79C2">
      <w:pPr>
        <w:spacing w:after="0" w:line="360" w:lineRule="auto"/>
        <w:jc w:val="both"/>
        <w:rPr>
          <w:rFonts w:ascii="Times New Roman" w:hAnsi="Times New Roman" w:cs="Times New Roman"/>
          <w:sz w:val="20"/>
          <w:szCs w:val="20"/>
        </w:rPr>
      </w:pPr>
      <w:r w:rsidRPr="00D20A1E">
        <w:rPr>
          <w:rFonts w:ascii="Times New Roman" w:hAnsi="Times New Roman" w:cs="Times New Roman"/>
          <w:sz w:val="20"/>
          <w:szCs w:val="20"/>
        </w:rPr>
        <w:t>A thorough framework for risk governance ought to comprise:</w:t>
      </w:r>
    </w:p>
    <w:p w14:paraId="2A0E3A09" w14:textId="486543AC" w:rsidR="00F74E07" w:rsidRPr="00D20A1E" w:rsidRDefault="00F74E07" w:rsidP="00D20A1E">
      <w:pPr>
        <w:pStyle w:val="ListParagraph"/>
        <w:numPr>
          <w:ilvl w:val="0"/>
          <w:numId w:val="58"/>
        </w:numPr>
        <w:spacing w:after="0" w:line="360" w:lineRule="auto"/>
        <w:jc w:val="both"/>
        <w:rPr>
          <w:rFonts w:ascii="Times New Roman" w:hAnsi="Times New Roman" w:cs="Times New Roman"/>
          <w:sz w:val="20"/>
          <w:szCs w:val="20"/>
        </w:rPr>
      </w:pPr>
      <w:r w:rsidRPr="00D20A1E">
        <w:rPr>
          <w:rFonts w:ascii="Times New Roman" w:hAnsi="Times New Roman" w:cs="Times New Roman"/>
          <w:sz w:val="20"/>
          <w:szCs w:val="20"/>
        </w:rPr>
        <w:t>Concept of precaution for unknown toxicity.</w:t>
      </w:r>
    </w:p>
    <w:p w14:paraId="533CBDB6" w14:textId="4CAE87BE" w:rsidR="00F74E07" w:rsidRPr="00D20A1E" w:rsidRDefault="00F74E07" w:rsidP="00D20A1E">
      <w:pPr>
        <w:pStyle w:val="ListParagraph"/>
        <w:numPr>
          <w:ilvl w:val="0"/>
          <w:numId w:val="58"/>
        </w:numPr>
        <w:spacing w:after="0" w:line="360" w:lineRule="auto"/>
        <w:jc w:val="both"/>
        <w:rPr>
          <w:rFonts w:ascii="Times New Roman" w:hAnsi="Times New Roman" w:cs="Times New Roman"/>
          <w:sz w:val="20"/>
          <w:szCs w:val="20"/>
        </w:rPr>
      </w:pPr>
      <w:r w:rsidRPr="00D20A1E">
        <w:rPr>
          <w:rFonts w:ascii="Times New Roman" w:hAnsi="Times New Roman" w:cs="Times New Roman"/>
          <w:sz w:val="20"/>
          <w:szCs w:val="20"/>
        </w:rPr>
        <w:t>Participation of stakeholders in the design and implementation process.</w:t>
      </w:r>
    </w:p>
    <w:p w14:paraId="6BFEF744" w14:textId="50653D58" w:rsidR="00F74E07" w:rsidRPr="00D20A1E" w:rsidRDefault="00F74E07" w:rsidP="00D20A1E">
      <w:pPr>
        <w:pStyle w:val="ListParagraph"/>
        <w:numPr>
          <w:ilvl w:val="0"/>
          <w:numId w:val="58"/>
        </w:numPr>
        <w:spacing w:after="0" w:line="360" w:lineRule="auto"/>
        <w:jc w:val="both"/>
        <w:rPr>
          <w:rFonts w:ascii="Times New Roman" w:hAnsi="Times New Roman" w:cs="Times New Roman"/>
          <w:sz w:val="20"/>
          <w:szCs w:val="20"/>
        </w:rPr>
      </w:pPr>
      <w:r w:rsidRPr="00D20A1E">
        <w:rPr>
          <w:rFonts w:ascii="Times New Roman" w:hAnsi="Times New Roman" w:cs="Times New Roman"/>
          <w:sz w:val="20"/>
          <w:szCs w:val="20"/>
        </w:rPr>
        <w:t>Harmonizing regulations at the national and international levels (e.g., ISO/TC 229, REACH).</w:t>
      </w:r>
    </w:p>
    <w:p w14:paraId="56EF350E" w14:textId="56A04E39" w:rsidR="00F74E07" w:rsidRPr="00D20A1E" w:rsidRDefault="00F74E07" w:rsidP="00AB79C2">
      <w:pPr>
        <w:spacing w:after="0" w:line="360" w:lineRule="auto"/>
        <w:jc w:val="both"/>
        <w:rPr>
          <w:rFonts w:ascii="Times New Roman" w:hAnsi="Times New Roman" w:cs="Times New Roman"/>
          <w:sz w:val="20"/>
          <w:szCs w:val="20"/>
        </w:rPr>
      </w:pPr>
      <w:r w:rsidRPr="00D20A1E">
        <w:rPr>
          <w:rFonts w:ascii="Times New Roman" w:hAnsi="Times New Roman" w:cs="Times New Roman"/>
          <w:sz w:val="20"/>
          <w:szCs w:val="20"/>
        </w:rPr>
        <w:t>The development and implementation of nano-enabled electricity generation systems depend heavily on life cycle sustainability and risk assessment. These systems have significant advantages in terms of operational emissions and energy efficiency, but their toxicity, manufacturing, and end-of-life effects need to be carefully controlled. Researchers and policymakers can make sure that nanotechnology contributes to a more sustainable, moral, and ecologically balanced global ecosystem in addition to making the world more electrified by implementing green chemistry principles, creating recyclable architectures, and performing cradle-to-grave life cycle assessments.</w:t>
      </w:r>
    </w:p>
    <w:p w14:paraId="554A4F7C" w14:textId="77777777" w:rsidR="00894DAF" w:rsidRPr="00D20A1E" w:rsidRDefault="00894DAF" w:rsidP="00AB79C2">
      <w:pPr>
        <w:spacing w:after="0" w:line="360" w:lineRule="auto"/>
        <w:jc w:val="both"/>
        <w:rPr>
          <w:rFonts w:ascii="Times New Roman" w:eastAsia="Times New Roman" w:hAnsi="Times New Roman" w:cs="Times New Roman"/>
          <w:b/>
          <w:sz w:val="20"/>
          <w:szCs w:val="20"/>
        </w:rPr>
      </w:pPr>
    </w:p>
    <w:p w14:paraId="201B37A7" w14:textId="58B5E620" w:rsidR="00182A50" w:rsidRPr="00D20A1E" w:rsidRDefault="00182A50" w:rsidP="00AB79C2">
      <w:pPr>
        <w:spacing w:after="0" w:line="360" w:lineRule="auto"/>
        <w:jc w:val="both"/>
        <w:rPr>
          <w:rFonts w:ascii="Times New Roman" w:eastAsia="Times New Roman" w:hAnsi="Times New Roman" w:cs="Times New Roman"/>
          <w:b/>
          <w:sz w:val="20"/>
          <w:szCs w:val="20"/>
        </w:rPr>
      </w:pPr>
      <w:r w:rsidRPr="00D20A1E">
        <w:rPr>
          <w:rFonts w:ascii="Times New Roman" w:eastAsia="Times New Roman" w:hAnsi="Times New Roman" w:cs="Times New Roman"/>
          <w:b/>
          <w:sz w:val="20"/>
          <w:szCs w:val="20"/>
        </w:rPr>
        <w:t>CREATING A GREENER FUTURE: THE ROLE OF NANOTECHNOLOGY AND GREEN NANOTECHNOLOGY AS GLOBAL SUSTAINABILITY ACCELERATORS</w:t>
      </w:r>
    </w:p>
    <w:p w14:paraId="4F32C062" w14:textId="6C105D8E" w:rsidR="00182A50" w:rsidRPr="00D20A1E" w:rsidRDefault="00DA0843" w:rsidP="00AB79C2">
      <w:pPr>
        <w:spacing w:after="0" w:line="360" w:lineRule="auto"/>
        <w:jc w:val="both"/>
        <w:rPr>
          <w:rFonts w:ascii="Times New Roman" w:eastAsia="Times New Roman" w:hAnsi="Times New Roman" w:cs="Times New Roman"/>
          <w:sz w:val="20"/>
          <w:szCs w:val="20"/>
        </w:rPr>
      </w:pPr>
      <w:r w:rsidRPr="00D20A1E">
        <w:rPr>
          <w:rFonts w:ascii="Times New Roman" w:eastAsia="Times New Roman" w:hAnsi="Times New Roman" w:cs="Times New Roman"/>
          <w:sz w:val="20"/>
          <w:szCs w:val="20"/>
        </w:rPr>
        <w:t xml:space="preserve">The realization of a more environmentally friendly global ecosystem depends on our capacity to resolve urgent environmental issues and make the shift to sustainable practices in every industry. To help us achieve this, nanotechnology provides a strong and adaptable toolkit, especially when applied </w:t>
      </w:r>
      <w:r w:rsidR="00E02FA3" w:rsidRPr="00D20A1E">
        <w:rPr>
          <w:rFonts w:ascii="Times New Roman" w:eastAsia="Times New Roman" w:hAnsi="Times New Roman" w:cs="Times New Roman"/>
          <w:sz w:val="20"/>
          <w:szCs w:val="20"/>
        </w:rPr>
        <w:t>following</w:t>
      </w:r>
      <w:r w:rsidRPr="00D20A1E">
        <w:rPr>
          <w:rFonts w:ascii="Times New Roman" w:eastAsia="Times New Roman" w:hAnsi="Times New Roman" w:cs="Times New Roman"/>
          <w:sz w:val="20"/>
          <w:szCs w:val="20"/>
        </w:rPr>
        <w:t xml:space="preserve"> the principles of green nanotechnology. Its influence penetrates many areas essential to ecological well-being, going beyond environmental cleanup and the production of renewable energy.</w:t>
      </w:r>
      <w:r w:rsidR="004A160B" w:rsidRPr="00D20A1E">
        <w:rPr>
          <w:rFonts w:ascii="Times New Roman" w:eastAsia="Times New Roman" w:hAnsi="Times New Roman" w:cs="Times New Roman"/>
          <w:sz w:val="20"/>
          <w:szCs w:val="20"/>
        </w:rPr>
        <w:t xml:space="preserve"> A noteworthy contribution is the creation of sustainable materials. By enabling the production of biodegradable, robust, and lightweight nanomaterials, green nanotechnology lessens waste production and dependency on conventional materials that need a lot of resources. By being used in manufacturing, building, and packaging, these cutting-edge materials support a circular economy. Through the use of nano</w:t>
      </w:r>
      <w:r w:rsidR="00DE0879" w:rsidRPr="00D20A1E">
        <w:rPr>
          <w:rFonts w:ascii="Times New Roman" w:eastAsia="Times New Roman" w:hAnsi="Times New Roman" w:cs="Times New Roman"/>
          <w:sz w:val="20"/>
          <w:szCs w:val="20"/>
        </w:rPr>
        <w:t>-</w:t>
      </w:r>
      <w:r w:rsidR="004A160B" w:rsidRPr="00D20A1E">
        <w:rPr>
          <w:rFonts w:ascii="Times New Roman" w:eastAsia="Times New Roman" w:hAnsi="Times New Roman" w:cs="Times New Roman"/>
          <w:sz w:val="20"/>
          <w:szCs w:val="20"/>
        </w:rPr>
        <w:t>sensors for soil monitoring, targeted fertilizer and pesticide application, and improved water management, nanotechnology also makes precision agriculture possible. As a result, the negative consequences of traditional farming methods on ecosystems are minimized and agricultural outputs are raised with less environmental impact.</w:t>
      </w:r>
      <w:r w:rsidR="00A3238B" w:rsidRPr="00D20A1E">
        <w:rPr>
          <w:rFonts w:ascii="Times New Roman" w:eastAsia="Times New Roman" w:hAnsi="Times New Roman" w:cs="Times New Roman"/>
          <w:sz w:val="20"/>
          <w:szCs w:val="20"/>
        </w:rPr>
        <w:t xml:space="preserve"> The Clean Environment Concept is depicted below in Figure </w:t>
      </w:r>
      <w:r w:rsidR="006B0DA1" w:rsidRPr="00D20A1E">
        <w:rPr>
          <w:rFonts w:ascii="Times New Roman" w:eastAsia="Times New Roman" w:hAnsi="Times New Roman" w:cs="Times New Roman"/>
          <w:sz w:val="20"/>
          <w:szCs w:val="20"/>
        </w:rPr>
        <w:t>4</w:t>
      </w:r>
      <w:r w:rsidR="00A3238B" w:rsidRPr="00D20A1E">
        <w:rPr>
          <w:rFonts w:ascii="Times New Roman" w:eastAsia="Times New Roman" w:hAnsi="Times New Roman" w:cs="Times New Roman"/>
          <w:sz w:val="20"/>
          <w:szCs w:val="20"/>
        </w:rPr>
        <w:t>.</w:t>
      </w:r>
    </w:p>
    <w:p w14:paraId="690B4AB6" w14:textId="5AD41774" w:rsidR="00C03D32" w:rsidRDefault="00C03D32" w:rsidP="001A1149">
      <w:pPr>
        <w:spacing w:after="0" w:line="360" w:lineRule="auto"/>
        <w:jc w:val="both"/>
        <w:rPr>
          <w:rFonts w:ascii="Times New Roman" w:eastAsia="Times New Roman" w:hAnsi="Times New Roman" w:cs="Times New Roman"/>
          <w:sz w:val="20"/>
          <w:szCs w:val="20"/>
        </w:rPr>
      </w:pPr>
      <w:r w:rsidRPr="00D20A1E">
        <w:rPr>
          <w:rFonts w:ascii="Times New Roman" w:eastAsia="Times New Roman" w:hAnsi="Times New Roman" w:cs="Times New Roman"/>
          <w:noProof/>
          <w:sz w:val="20"/>
          <w:szCs w:val="20"/>
        </w:rPr>
        <w:lastRenderedPageBreak/>
        <w:drawing>
          <wp:inline distT="0" distB="0" distL="0" distR="0" wp14:anchorId="79A9E5AB" wp14:editId="05DCC1AB">
            <wp:extent cx="5872792" cy="3355676"/>
            <wp:effectExtent l="19050" t="0" r="0" b="0"/>
            <wp:docPr id="9" name="Picture 7" descr="C:\Users\USER\OneDrive\Desktop\Nanotechnology\cleannnnnnnn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OneDrive\Desktop\Nanotechnology\cleannnnnnnnn.png"/>
                    <pic:cNvPicPr>
                      <a:picLocks noChangeAspect="1" noChangeArrowheads="1"/>
                    </pic:cNvPicPr>
                  </pic:nvPicPr>
                  <pic:blipFill>
                    <a:blip r:embed="rId10" cstate="print"/>
                    <a:srcRect/>
                    <a:stretch>
                      <a:fillRect/>
                    </a:stretch>
                  </pic:blipFill>
                  <pic:spPr bwMode="auto">
                    <a:xfrm>
                      <a:off x="0" y="0"/>
                      <a:ext cx="5873643" cy="3356162"/>
                    </a:xfrm>
                    <a:prstGeom prst="rect">
                      <a:avLst/>
                    </a:prstGeom>
                    <a:noFill/>
                    <a:ln w="9525">
                      <a:noFill/>
                      <a:miter lim="800000"/>
                      <a:headEnd/>
                      <a:tailEnd/>
                    </a:ln>
                  </pic:spPr>
                </pic:pic>
              </a:graphicData>
            </a:graphic>
          </wp:inline>
        </w:drawing>
      </w:r>
    </w:p>
    <w:p w14:paraId="713E2385" w14:textId="4AE1F8E3" w:rsidR="00C03D32" w:rsidRPr="00D20A1E" w:rsidRDefault="00C03D32" w:rsidP="00C03D32">
      <w:pPr>
        <w:spacing w:after="0" w:line="360" w:lineRule="auto"/>
        <w:jc w:val="center"/>
        <w:rPr>
          <w:rFonts w:ascii="Times New Roman" w:eastAsia="Times New Roman" w:hAnsi="Times New Roman" w:cs="Times New Roman"/>
          <w:sz w:val="20"/>
          <w:szCs w:val="20"/>
        </w:rPr>
      </w:pPr>
      <w:r w:rsidRPr="00D20A1E">
        <w:rPr>
          <w:rFonts w:ascii="Times New Roman" w:eastAsia="Times New Roman" w:hAnsi="Times New Roman" w:cs="Times New Roman"/>
          <w:sz w:val="20"/>
          <w:szCs w:val="20"/>
        </w:rPr>
        <w:t xml:space="preserve">Figure </w:t>
      </w:r>
      <w:r w:rsidR="006B0DA1" w:rsidRPr="00D20A1E">
        <w:rPr>
          <w:rFonts w:ascii="Times New Roman" w:eastAsia="Times New Roman" w:hAnsi="Times New Roman" w:cs="Times New Roman"/>
          <w:sz w:val="20"/>
          <w:szCs w:val="20"/>
        </w:rPr>
        <w:t>4</w:t>
      </w:r>
      <w:r w:rsidRPr="00D20A1E">
        <w:rPr>
          <w:rFonts w:ascii="Times New Roman" w:eastAsia="Times New Roman" w:hAnsi="Times New Roman" w:cs="Times New Roman"/>
          <w:sz w:val="20"/>
          <w:szCs w:val="20"/>
        </w:rPr>
        <w:t xml:space="preserve">: Concept of Clean Environment (Figure Source: </w:t>
      </w:r>
      <w:r w:rsidRPr="00D20A1E">
        <w:rPr>
          <w:rStyle w:val="muitypography-root"/>
          <w:rFonts w:ascii="Times New Roman" w:hAnsi="Times New Roman" w:cs="Times New Roman"/>
          <w:sz w:val="20"/>
          <w:szCs w:val="20"/>
        </w:rPr>
        <w:t xml:space="preserve">Asghar et al., 2024). </w:t>
      </w:r>
    </w:p>
    <w:p w14:paraId="77E5ABBC" w14:textId="377E7352" w:rsidR="004A160B" w:rsidRPr="00D20A1E" w:rsidRDefault="00F02F93" w:rsidP="001A1149">
      <w:pPr>
        <w:spacing w:after="0" w:line="360" w:lineRule="auto"/>
        <w:jc w:val="both"/>
        <w:rPr>
          <w:rFonts w:ascii="Times New Roman" w:eastAsia="Times New Roman" w:hAnsi="Times New Roman" w:cs="Times New Roman"/>
          <w:sz w:val="20"/>
          <w:szCs w:val="20"/>
        </w:rPr>
      </w:pPr>
      <w:r w:rsidRPr="00D20A1E">
        <w:rPr>
          <w:rFonts w:ascii="Times New Roman" w:eastAsia="Times New Roman" w:hAnsi="Times New Roman" w:cs="Times New Roman"/>
          <w:sz w:val="20"/>
          <w:szCs w:val="20"/>
        </w:rPr>
        <w:t xml:space="preserve">Beyond just purification, nanotechnology helps create intelligent irrigation systems that maximize water use and preserve this valuable resource. </w:t>
      </w:r>
      <w:proofErr w:type="spellStart"/>
      <w:r w:rsidRPr="00D20A1E">
        <w:rPr>
          <w:rFonts w:ascii="Times New Roman" w:eastAsia="Times New Roman" w:hAnsi="Times New Roman" w:cs="Times New Roman"/>
          <w:sz w:val="20"/>
          <w:szCs w:val="20"/>
        </w:rPr>
        <w:t>Nanosensors</w:t>
      </w:r>
      <w:proofErr w:type="spellEnd"/>
      <w:r w:rsidRPr="00D20A1E">
        <w:rPr>
          <w:rFonts w:ascii="Times New Roman" w:eastAsia="Times New Roman" w:hAnsi="Times New Roman" w:cs="Times New Roman"/>
          <w:sz w:val="20"/>
          <w:szCs w:val="20"/>
        </w:rPr>
        <w:t xml:space="preserve"> can also monitor water quality in real-time, giving essential data for optimal resource management and pollution control. These developments are certain to contribute to a greener ecology through the use of green nanotechnology concepts. We reduce unforeseen ecological effects by emphasizing non-toxic ingredients, energy-efficient manufacturing, and waste minimization throughout the lifecycle of nano-enabled goods and processes. The emphasis switches to developing solutions that are both environmentally friendly and technologically sophisticated. </w:t>
      </w:r>
      <w:r w:rsidR="002B2500" w:rsidRPr="00D20A1E">
        <w:rPr>
          <w:rFonts w:ascii="Times New Roman" w:eastAsia="Times New Roman" w:hAnsi="Times New Roman" w:cs="Times New Roman"/>
          <w:sz w:val="20"/>
          <w:szCs w:val="20"/>
        </w:rPr>
        <w:t xml:space="preserve">The combination of green nanotechnology and nanotechnology ultimately </w:t>
      </w:r>
      <w:r w:rsidR="00F63D9D" w:rsidRPr="00D20A1E">
        <w:rPr>
          <w:rFonts w:ascii="Times New Roman" w:eastAsia="Times New Roman" w:hAnsi="Times New Roman" w:cs="Times New Roman"/>
          <w:sz w:val="20"/>
          <w:szCs w:val="20"/>
        </w:rPr>
        <w:t>catalyzes</w:t>
      </w:r>
      <w:r w:rsidR="002B2500" w:rsidRPr="00D20A1E">
        <w:rPr>
          <w:rFonts w:ascii="Times New Roman" w:eastAsia="Times New Roman" w:hAnsi="Times New Roman" w:cs="Times New Roman"/>
          <w:sz w:val="20"/>
          <w:szCs w:val="20"/>
        </w:rPr>
        <w:t xml:space="preserve"> systemic change in the direction of a more environmentally friendly global ecosystem. Through the development of tools for cleaner energy, precision agriculture, sustainable materials, and effective water management, this multidisciplinary field enables us to prevent environmental harm, preserve natural resources, and create a future in which ecological health and human activity coexist peacefully.</w:t>
      </w:r>
    </w:p>
    <w:p w14:paraId="40FA4668" w14:textId="77777777" w:rsidR="00C525A2" w:rsidRPr="00D20A1E" w:rsidRDefault="00C525A2" w:rsidP="001A1149">
      <w:pPr>
        <w:spacing w:after="0" w:line="360" w:lineRule="auto"/>
        <w:jc w:val="both"/>
        <w:rPr>
          <w:rFonts w:ascii="Times New Roman" w:eastAsia="Times New Roman" w:hAnsi="Times New Roman" w:cs="Times New Roman"/>
          <w:b/>
          <w:sz w:val="20"/>
          <w:szCs w:val="20"/>
        </w:rPr>
      </w:pPr>
    </w:p>
    <w:p w14:paraId="5C6BC80A" w14:textId="77777777" w:rsidR="00C525A2" w:rsidRPr="00D20A1E" w:rsidRDefault="00C525A2" w:rsidP="00B63F14">
      <w:pPr>
        <w:spacing w:after="0" w:line="360" w:lineRule="auto"/>
        <w:jc w:val="both"/>
        <w:rPr>
          <w:rFonts w:ascii="Times New Roman" w:eastAsia="Times New Roman" w:hAnsi="Times New Roman" w:cs="Times New Roman"/>
          <w:b/>
          <w:sz w:val="20"/>
          <w:szCs w:val="20"/>
        </w:rPr>
      </w:pPr>
      <w:r w:rsidRPr="00D20A1E">
        <w:rPr>
          <w:rFonts w:ascii="Times New Roman" w:eastAsia="Times New Roman" w:hAnsi="Times New Roman" w:cs="Times New Roman"/>
          <w:b/>
          <w:sz w:val="20"/>
          <w:szCs w:val="20"/>
        </w:rPr>
        <w:t>UTILIZING NANOTECHNOLOGY TO ADDRESS ENVIRONMENTAL CONCERN</w:t>
      </w:r>
    </w:p>
    <w:p w14:paraId="2DE613AE" w14:textId="13214964" w:rsidR="00C525A2" w:rsidRPr="00D20A1E" w:rsidRDefault="00D27661" w:rsidP="00B63F14">
      <w:pPr>
        <w:spacing w:after="0" w:line="360" w:lineRule="auto"/>
        <w:jc w:val="both"/>
        <w:rPr>
          <w:rFonts w:ascii="Times New Roman" w:eastAsia="Times New Roman" w:hAnsi="Times New Roman" w:cs="Times New Roman"/>
          <w:sz w:val="20"/>
          <w:szCs w:val="20"/>
        </w:rPr>
      </w:pPr>
      <w:r w:rsidRPr="00D20A1E">
        <w:rPr>
          <w:rFonts w:ascii="Times New Roman" w:eastAsia="Times New Roman" w:hAnsi="Times New Roman" w:cs="Times New Roman"/>
          <w:sz w:val="20"/>
          <w:szCs w:val="20"/>
        </w:rPr>
        <w:t>Using the special qualities of materials at the nanoscale to solve urgent environmental issues is a novel approach. Nanotechnology is very successful at removing pollutants from a variety of media because it has a larger surface area and is more reactive (</w:t>
      </w:r>
      <w:proofErr w:type="spellStart"/>
      <w:r w:rsidRPr="00D20A1E">
        <w:rPr>
          <w:rFonts w:ascii="Times New Roman" w:eastAsia="Times New Roman" w:hAnsi="Times New Roman" w:cs="Times New Roman"/>
          <w:sz w:val="20"/>
          <w:szCs w:val="20"/>
        </w:rPr>
        <w:t>AZoNano</w:t>
      </w:r>
      <w:proofErr w:type="spellEnd"/>
      <w:r w:rsidRPr="00D20A1E">
        <w:rPr>
          <w:rFonts w:ascii="Times New Roman" w:eastAsia="Times New Roman" w:hAnsi="Times New Roman" w:cs="Times New Roman"/>
          <w:sz w:val="20"/>
          <w:szCs w:val="20"/>
        </w:rPr>
        <w:t>, 2023). For example, the removal of organic pollutants and heavy metals from water and groundwater is highly effective when using nanomaterials such as carbon nanotubes and nanoscale zero-valent iron (</w:t>
      </w:r>
      <w:proofErr w:type="spellStart"/>
      <w:r w:rsidRPr="00D20A1E">
        <w:rPr>
          <w:rFonts w:ascii="Times New Roman" w:eastAsia="Times New Roman" w:hAnsi="Times New Roman" w:cs="Times New Roman"/>
          <w:sz w:val="20"/>
          <w:szCs w:val="20"/>
        </w:rPr>
        <w:t>nZVI</w:t>
      </w:r>
      <w:proofErr w:type="spellEnd"/>
      <w:r w:rsidRPr="00D20A1E">
        <w:rPr>
          <w:rFonts w:ascii="Times New Roman" w:eastAsia="Times New Roman" w:hAnsi="Times New Roman" w:cs="Times New Roman"/>
          <w:sz w:val="20"/>
          <w:szCs w:val="20"/>
        </w:rPr>
        <w:t xml:space="preserve">) (CLU-IN, n.d.). </w:t>
      </w:r>
      <w:r w:rsidR="00752F7B" w:rsidRPr="00D20A1E">
        <w:rPr>
          <w:rFonts w:ascii="Times New Roman" w:eastAsia="Times New Roman" w:hAnsi="Times New Roman" w:cs="Times New Roman"/>
          <w:sz w:val="20"/>
          <w:szCs w:val="20"/>
        </w:rPr>
        <w:t xml:space="preserve">Developing and Demonstrating </w:t>
      </w:r>
      <w:proofErr w:type="spellStart"/>
      <w:r w:rsidR="00752F7B" w:rsidRPr="00D20A1E">
        <w:rPr>
          <w:rFonts w:ascii="Times New Roman" w:eastAsia="Times New Roman" w:hAnsi="Times New Roman" w:cs="Times New Roman"/>
          <w:sz w:val="20"/>
          <w:szCs w:val="20"/>
        </w:rPr>
        <w:t>Nanosensor</w:t>
      </w:r>
      <w:proofErr w:type="spellEnd"/>
      <w:r w:rsidR="00752F7B" w:rsidRPr="00D20A1E">
        <w:rPr>
          <w:rFonts w:ascii="Times New Roman" w:eastAsia="Times New Roman" w:hAnsi="Times New Roman" w:cs="Times New Roman"/>
          <w:sz w:val="20"/>
          <w:szCs w:val="20"/>
        </w:rPr>
        <w:t xml:space="preserve"> Technology to Detect, Monitor, and Degrade Pollutants demonstrates how nanotechnology also makes it possible to create extremely sensitive </w:t>
      </w:r>
      <w:proofErr w:type="spellStart"/>
      <w:r w:rsidR="00752F7B" w:rsidRPr="00D20A1E">
        <w:rPr>
          <w:rFonts w:ascii="Times New Roman" w:eastAsia="Times New Roman" w:hAnsi="Times New Roman" w:cs="Times New Roman"/>
          <w:sz w:val="20"/>
          <w:szCs w:val="20"/>
        </w:rPr>
        <w:t>nanosensors</w:t>
      </w:r>
      <w:proofErr w:type="spellEnd"/>
      <w:r w:rsidR="00752F7B" w:rsidRPr="00D20A1E">
        <w:rPr>
          <w:rFonts w:ascii="Times New Roman" w:eastAsia="Times New Roman" w:hAnsi="Times New Roman" w:cs="Times New Roman"/>
          <w:sz w:val="20"/>
          <w:szCs w:val="20"/>
        </w:rPr>
        <w:t xml:space="preserve"> that can detect pollutants at extremely low concentrations in real time, supporting proactive environmental monitoring and management. Research (n.d.). The goal of green nanotechnology is to minimize waste and energy consumption by synthesizing nanomaterials </w:t>
      </w:r>
      <w:r w:rsidR="00F63D9D" w:rsidRPr="00D20A1E">
        <w:rPr>
          <w:rFonts w:ascii="Times New Roman" w:eastAsia="Times New Roman" w:hAnsi="Times New Roman" w:cs="Times New Roman"/>
          <w:sz w:val="20"/>
          <w:szCs w:val="20"/>
        </w:rPr>
        <w:t>in</w:t>
      </w:r>
      <w:r w:rsidR="00752F7B" w:rsidRPr="00D20A1E">
        <w:rPr>
          <w:rFonts w:ascii="Times New Roman" w:eastAsia="Times New Roman" w:hAnsi="Times New Roman" w:cs="Times New Roman"/>
          <w:sz w:val="20"/>
          <w:szCs w:val="20"/>
        </w:rPr>
        <w:t xml:space="preserve"> ecologically acceptable ways. One example is the production of gold and silver nanoparticles with catalytic and antibacterial qualities using plant extracts (Sher et al., 2022). By creating more effective solar cells and cutting-edge </w:t>
      </w:r>
      <w:r w:rsidR="00752F7B" w:rsidRPr="00D20A1E">
        <w:rPr>
          <w:rFonts w:ascii="Times New Roman" w:eastAsia="Times New Roman" w:hAnsi="Times New Roman" w:cs="Times New Roman"/>
          <w:sz w:val="20"/>
          <w:szCs w:val="20"/>
        </w:rPr>
        <w:lastRenderedPageBreak/>
        <w:t xml:space="preserve">materials for energy storage, nanotechnology also helps to provide cleaner energy. Additionally, by facilitating more effective industrial processes and the development of </w:t>
      </w:r>
      <w:proofErr w:type="spellStart"/>
      <w:r w:rsidR="00752F7B" w:rsidRPr="00D20A1E">
        <w:rPr>
          <w:rFonts w:ascii="Times New Roman" w:eastAsia="Times New Roman" w:hAnsi="Times New Roman" w:cs="Times New Roman"/>
          <w:sz w:val="20"/>
          <w:szCs w:val="20"/>
        </w:rPr>
        <w:t>nanocatalysts</w:t>
      </w:r>
      <w:proofErr w:type="spellEnd"/>
      <w:r w:rsidR="00752F7B" w:rsidRPr="00D20A1E">
        <w:rPr>
          <w:rFonts w:ascii="Times New Roman" w:eastAsia="Times New Roman" w:hAnsi="Times New Roman" w:cs="Times New Roman"/>
          <w:sz w:val="20"/>
          <w:szCs w:val="20"/>
        </w:rPr>
        <w:t xml:space="preserve"> to lower hazardous emissions, it helps avoid pollution.</w:t>
      </w:r>
    </w:p>
    <w:p w14:paraId="6E8DD133" w14:textId="753381C0" w:rsidR="00752F7B" w:rsidRPr="00D20A1E" w:rsidRDefault="009406F0" w:rsidP="00B63F14">
      <w:pPr>
        <w:pStyle w:val="ListParagraph"/>
        <w:numPr>
          <w:ilvl w:val="0"/>
          <w:numId w:val="1"/>
        </w:numPr>
        <w:spacing w:after="0" w:line="360" w:lineRule="auto"/>
        <w:jc w:val="both"/>
        <w:rPr>
          <w:rFonts w:ascii="Times New Roman" w:eastAsia="Times New Roman" w:hAnsi="Times New Roman" w:cs="Times New Roman"/>
          <w:b/>
          <w:sz w:val="20"/>
          <w:szCs w:val="20"/>
        </w:rPr>
      </w:pPr>
      <w:r w:rsidRPr="00D20A1E">
        <w:rPr>
          <w:rFonts w:ascii="Times New Roman" w:eastAsia="Times New Roman" w:hAnsi="Times New Roman" w:cs="Times New Roman"/>
          <w:b/>
          <w:sz w:val="20"/>
          <w:szCs w:val="20"/>
        </w:rPr>
        <w:t xml:space="preserve">Reducing the </w:t>
      </w:r>
      <w:r w:rsidR="00F63D9D" w:rsidRPr="00D20A1E">
        <w:rPr>
          <w:rFonts w:ascii="Times New Roman" w:eastAsia="Times New Roman" w:hAnsi="Times New Roman" w:cs="Times New Roman"/>
          <w:b/>
          <w:sz w:val="20"/>
          <w:szCs w:val="20"/>
        </w:rPr>
        <w:t>number</w:t>
      </w:r>
      <w:r w:rsidRPr="00D20A1E">
        <w:rPr>
          <w:rFonts w:ascii="Times New Roman" w:eastAsia="Times New Roman" w:hAnsi="Times New Roman" w:cs="Times New Roman"/>
          <w:b/>
          <w:sz w:val="20"/>
          <w:szCs w:val="20"/>
        </w:rPr>
        <w:t xml:space="preserve"> of pollutants generated while processing:</w:t>
      </w:r>
    </w:p>
    <w:p w14:paraId="519F8D4F" w14:textId="1544EC85" w:rsidR="009406F0" w:rsidRPr="00D20A1E" w:rsidRDefault="00C61EF1" w:rsidP="00B63F14">
      <w:pPr>
        <w:spacing w:after="0" w:line="360" w:lineRule="auto"/>
        <w:jc w:val="both"/>
        <w:rPr>
          <w:rFonts w:ascii="Times New Roman" w:eastAsia="Times New Roman" w:hAnsi="Times New Roman" w:cs="Times New Roman"/>
          <w:sz w:val="20"/>
          <w:szCs w:val="20"/>
        </w:rPr>
      </w:pPr>
      <w:r w:rsidRPr="00D20A1E">
        <w:rPr>
          <w:rFonts w:ascii="Times New Roman" w:eastAsia="Times New Roman" w:hAnsi="Times New Roman" w:cs="Times New Roman"/>
          <w:sz w:val="20"/>
          <w:szCs w:val="20"/>
        </w:rPr>
        <w:t>Researchers have demonstrated that using nanocluster silver as catalysts can greatly lower the toxicity generated in a system used to create propylene oxide, which is another example of this. Common materials</w:t>
      </w:r>
      <w:r w:rsidR="00F63D9D" w:rsidRPr="00D20A1E">
        <w:rPr>
          <w:rFonts w:ascii="Times New Roman" w:eastAsia="Times New Roman" w:hAnsi="Times New Roman" w:cs="Times New Roman"/>
          <w:sz w:val="20"/>
          <w:szCs w:val="20"/>
        </w:rPr>
        <w:t>,</w:t>
      </w:r>
      <w:r w:rsidRPr="00D20A1E">
        <w:rPr>
          <w:rFonts w:ascii="Times New Roman" w:eastAsia="Times New Roman" w:hAnsi="Times New Roman" w:cs="Times New Roman"/>
          <w:sz w:val="20"/>
          <w:szCs w:val="20"/>
        </w:rPr>
        <w:t xml:space="preserve"> including paint, plastics, detergents, and liquid brakes</w:t>
      </w:r>
      <w:r w:rsidR="00F63D9D" w:rsidRPr="00D20A1E">
        <w:rPr>
          <w:rFonts w:ascii="Times New Roman" w:eastAsia="Times New Roman" w:hAnsi="Times New Roman" w:cs="Times New Roman"/>
          <w:sz w:val="20"/>
          <w:szCs w:val="20"/>
        </w:rPr>
        <w:t>,</w:t>
      </w:r>
      <w:r w:rsidRPr="00D20A1E">
        <w:rPr>
          <w:rFonts w:ascii="Times New Roman" w:eastAsia="Times New Roman" w:hAnsi="Times New Roman" w:cs="Times New Roman"/>
          <w:sz w:val="20"/>
          <w:szCs w:val="20"/>
        </w:rPr>
        <w:t xml:space="preserve"> are made from propylene oxide.</w:t>
      </w:r>
    </w:p>
    <w:p w14:paraId="70FCEC3C" w14:textId="77777777" w:rsidR="00C61EF1" w:rsidRPr="00D20A1E" w:rsidRDefault="00BD0108" w:rsidP="00B63F14">
      <w:pPr>
        <w:pStyle w:val="ListParagraph"/>
        <w:numPr>
          <w:ilvl w:val="0"/>
          <w:numId w:val="1"/>
        </w:numPr>
        <w:spacing w:after="0" w:line="360" w:lineRule="auto"/>
        <w:jc w:val="both"/>
        <w:rPr>
          <w:rFonts w:ascii="Times New Roman" w:eastAsia="Times New Roman" w:hAnsi="Times New Roman" w:cs="Times New Roman"/>
          <w:b/>
          <w:sz w:val="20"/>
          <w:szCs w:val="20"/>
        </w:rPr>
      </w:pPr>
      <w:r w:rsidRPr="00D20A1E">
        <w:rPr>
          <w:rFonts w:ascii="Times New Roman" w:eastAsia="Times New Roman" w:hAnsi="Times New Roman" w:cs="Times New Roman"/>
          <w:b/>
          <w:sz w:val="20"/>
          <w:szCs w:val="20"/>
        </w:rPr>
        <w:t>Increasing the amount of electricity produced by wind turbines:</w:t>
      </w:r>
    </w:p>
    <w:p w14:paraId="31FFA026" w14:textId="77777777" w:rsidR="00BD0108" w:rsidRPr="00D20A1E" w:rsidRDefault="00185B32" w:rsidP="00B63F14">
      <w:pPr>
        <w:spacing w:after="0" w:line="360" w:lineRule="auto"/>
        <w:jc w:val="both"/>
        <w:rPr>
          <w:rFonts w:ascii="Times New Roman" w:eastAsia="Times New Roman" w:hAnsi="Times New Roman" w:cs="Times New Roman"/>
          <w:sz w:val="20"/>
          <w:szCs w:val="20"/>
        </w:rPr>
      </w:pPr>
      <w:r w:rsidRPr="00D20A1E">
        <w:rPr>
          <w:rFonts w:ascii="Times New Roman" w:eastAsia="Times New Roman" w:hAnsi="Times New Roman" w:cs="Times New Roman"/>
          <w:sz w:val="20"/>
          <w:szCs w:val="20"/>
        </w:rPr>
        <w:t>Carbon nanotubes with epoxy are used to create air fresheners. Because the resulting blades are robust and lightweight, each windmill produces a significant amount of electricity.</w:t>
      </w:r>
    </w:p>
    <w:p w14:paraId="36AFB071" w14:textId="77777777" w:rsidR="00185B32" w:rsidRPr="00D20A1E" w:rsidRDefault="00B35CEA" w:rsidP="00B63F14">
      <w:pPr>
        <w:pStyle w:val="ListParagraph"/>
        <w:numPr>
          <w:ilvl w:val="0"/>
          <w:numId w:val="1"/>
        </w:numPr>
        <w:spacing w:after="0" w:line="360" w:lineRule="auto"/>
        <w:jc w:val="both"/>
        <w:rPr>
          <w:rFonts w:ascii="Times New Roman" w:eastAsia="Times New Roman" w:hAnsi="Times New Roman" w:cs="Times New Roman"/>
          <w:b/>
          <w:sz w:val="20"/>
          <w:szCs w:val="20"/>
        </w:rPr>
      </w:pPr>
      <w:r w:rsidRPr="00D20A1E">
        <w:rPr>
          <w:rFonts w:ascii="Times New Roman" w:eastAsia="Times New Roman" w:hAnsi="Times New Roman" w:cs="Times New Roman"/>
          <w:b/>
          <w:sz w:val="20"/>
          <w:szCs w:val="20"/>
        </w:rPr>
        <w:t>Cleaning up oil spills:</w:t>
      </w:r>
    </w:p>
    <w:p w14:paraId="0D10A257" w14:textId="77777777" w:rsidR="00B35CEA" w:rsidRPr="00D20A1E" w:rsidRDefault="002A40E7" w:rsidP="00B63F14">
      <w:pPr>
        <w:spacing w:after="0" w:line="360" w:lineRule="auto"/>
        <w:jc w:val="both"/>
        <w:rPr>
          <w:rFonts w:ascii="Times New Roman" w:eastAsia="Times New Roman" w:hAnsi="Times New Roman" w:cs="Times New Roman"/>
          <w:sz w:val="20"/>
          <w:szCs w:val="20"/>
        </w:rPr>
      </w:pPr>
      <w:r w:rsidRPr="00D20A1E">
        <w:rPr>
          <w:rFonts w:ascii="Times New Roman" w:eastAsia="Times New Roman" w:hAnsi="Times New Roman" w:cs="Times New Roman"/>
          <w:sz w:val="20"/>
          <w:szCs w:val="20"/>
        </w:rPr>
        <w:t>To spread the oil into perishable components, photocatalytic copper tungsten oxide nanoparticles are used. The grid's nanoparticles have a large response area, are absorbed by sunlight, and are effective in water, which makes them suitable for cleaning up oil spills.</w:t>
      </w:r>
    </w:p>
    <w:p w14:paraId="52309B6D" w14:textId="77777777" w:rsidR="00185B32" w:rsidRPr="00D20A1E" w:rsidRDefault="00BB017D" w:rsidP="00B63F14">
      <w:pPr>
        <w:pStyle w:val="ListParagraph"/>
        <w:numPr>
          <w:ilvl w:val="0"/>
          <w:numId w:val="1"/>
        </w:numPr>
        <w:spacing w:after="0" w:line="360" w:lineRule="auto"/>
        <w:jc w:val="both"/>
        <w:rPr>
          <w:rFonts w:ascii="Times New Roman" w:hAnsi="Times New Roman" w:cs="Times New Roman"/>
          <w:b/>
          <w:bCs/>
          <w:color w:val="000000"/>
          <w:sz w:val="20"/>
          <w:szCs w:val="20"/>
        </w:rPr>
      </w:pPr>
      <w:r w:rsidRPr="00D20A1E">
        <w:rPr>
          <w:rFonts w:ascii="Times New Roman" w:hAnsi="Times New Roman" w:cs="Times New Roman"/>
          <w:b/>
          <w:bCs/>
          <w:color w:val="000000"/>
          <w:sz w:val="20"/>
          <w:szCs w:val="20"/>
        </w:rPr>
        <w:t>Cleansing natural chemicals that contaminate groundwater:</w:t>
      </w:r>
    </w:p>
    <w:p w14:paraId="2DC78ACD" w14:textId="77777777" w:rsidR="00BB017D" w:rsidRPr="00D20A1E" w:rsidRDefault="00064695" w:rsidP="00B63F14">
      <w:pPr>
        <w:spacing w:after="0" w:line="360" w:lineRule="auto"/>
        <w:jc w:val="both"/>
        <w:rPr>
          <w:rFonts w:ascii="Times New Roman" w:eastAsia="Times New Roman" w:hAnsi="Times New Roman" w:cs="Times New Roman"/>
          <w:sz w:val="20"/>
          <w:szCs w:val="20"/>
        </w:rPr>
      </w:pPr>
      <w:r w:rsidRPr="00D20A1E">
        <w:rPr>
          <w:rFonts w:ascii="Times New Roman" w:eastAsia="Times New Roman" w:hAnsi="Times New Roman" w:cs="Times New Roman"/>
          <w:sz w:val="20"/>
          <w:szCs w:val="20"/>
        </w:rPr>
        <w:t>Iron nanoparticles have been demonstrated by researchers to be useful in cleaning groundwater of contaminating live solvents. The water's body contains iron nanoparticles, which break down into a living solvent nearby. Compared to treatments involving the disposal of water, this approach may be more cost-effective and efficient.</w:t>
      </w:r>
    </w:p>
    <w:p w14:paraId="5B24AB05" w14:textId="77777777" w:rsidR="00064695" w:rsidRPr="00D20A1E" w:rsidRDefault="006768F1" w:rsidP="00B63F14">
      <w:pPr>
        <w:pStyle w:val="ListParagraph"/>
        <w:numPr>
          <w:ilvl w:val="0"/>
          <w:numId w:val="1"/>
        </w:numPr>
        <w:spacing w:after="0" w:line="360" w:lineRule="auto"/>
        <w:jc w:val="both"/>
        <w:rPr>
          <w:rFonts w:ascii="Times New Roman" w:hAnsi="Times New Roman" w:cs="Times New Roman"/>
          <w:b/>
          <w:bCs/>
          <w:color w:val="000000"/>
          <w:sz w:val="20"/>
          <w:szCs w:val="20"/>
        </w:rPr>
      </w:pPr>
      <w:r w:rsidRPr="00D20A1E">
        <w:rPr>
          <w:rFonts w:ascii="Times New Roman" w:hAnsi="Times New Roman" w:cs="Times New Roman"/>
          <w:b/>
          <w:bCs/>
          <w:color w:val="000000"/>
          <w:sz w:val="20"/>
          <w:szCs w:val="20"/>
        </w:rPr>
        <w:t>The production of solar cells that generate electricity at a competitive price:</w:t>
      </w:r>
    </w:p>
    <w:p w14:paraId="28C1C2C6" w14:textId="77777777" w:rsidR="006768F1" w:rsidRPr="00D20A1E" w:rsidRDefault="006768F1" w:rsidP="00B63F14">
      <w:pPr>
        <w:spacing w:after="0" w:line="360" w:lineRule="auto"/>
        <w:jc w:val="both"/>
        <w:rPr>
          <w:rFonts w:ascii="Times New Roman" w:eastAsia="Times New Roman" w:hAnsi="Times New Roman" w:cs="Times New Roman"/>
          <w:sz w:val="20"/>
          <w:szCs w:val="20"/>
        </w:rPr>
      </w:pPr>
      <w:r w:rsidRPr="00D20A1E">
        <w:rPr>
          <w:rFonts w:ascii="Times New Roman" w:eastAsia="Times New Roman" w:hAnsi="Times New Roman" w:cs="Times New Roman"/>
          <w:sz w:val="20"/>
          <w:szCs w:val="20"/>
        </w:rPr>
        <w:t>According to the study, solar cells with a series of silicon nanowires embedded in polymers are more efficient but also less expensive. This could lead to solar cells producing as much energy as coal or fuel, along with other attempts to enhance solar cells through nanotechnology.</w:t>
      </w:r>
    </w:p>
    <w:p w14:paraId="2C59E53F" w14:textId="77777777" w:rsidR="006768F1" w:rsidRPr="00D20A1E" w:rsidRDefault="00ED6A38" w:rsidP="00B63F14">
      <w:pPr>
        <w:pStyle w:val="ListParagraph"/>
        <w:numPr>
          <w:ilvl w:val="0"/>
          <w:numId w:val="1"/>
        </w:numPr>
        <w:spacing w:after="0" w:line="360" w:lineRule="auto"/>
        <w:jc w:val="both"/>
        <w:rPr>
          <w:rFonts w:ascii="Times New Roman" w:eastAsia="Times New Roman" w:hAnsi="Times New Roman" w:cs="Times New Roman"/>
          <w:b/>
          <w:sz w:val="20"/>
          <w:szCs w:val="20"/>
        </w:rPr>
      </w:pPr>
      <w:r w:rsidRPr="00D20A1E">
        <w:rPr>
          <w:rFonts w:ascii="Times New Roman" w:eastAsia="Times New Roman" w:hAnsi="Times New Roman" w:cs="Times New Roman"/>
          <w:b/>
          <w:sz w:val="20"/>
          <w:szCs w:val="20"/>
        </w:rPr>
        <w:t>Eliminating airborne volatile organic compounds (VOCs):</w:t>
      </w:r>
    </w:p>
    <w:p w14:paraId="0FBC6806" w14:textId="77777777" w:rsidR="00ED6A38" w:rsidRPr="00D20A1E" w:rsidRDefault="00ED6A38" w:rsidP="00B63F14">
      <w:pPr>
        <w:spacing w:after="0" w:line="360" w:lineRule="auto"/>
        <w:jc w:val="both"/>
        <w:rPr>
          <w:rFonts w:ascii="Times New Roman" w:eastAsia="Times New Roman" w:hAnsi="Times New Roman" w:cs="Times New Roman"/>
          <w:sz w:val="20"/>
          <w:szCs w:val="20"/>
        </w:rPr>
      </w:pPr>
      <w:r w:rsidRPr="00D20A1E">
        <w:rPr>
          <w:rFonts w:ascii="Times New Roman" w:eastAsia="Times New Roman" w:hAnsi="Times New Roman" w:cs="Times New Roman"/>
          <w:sz w:val="20"/>
          <w:szCs w:val="20"/>
        </w:rPr>
        <w:t>Volatile organic compounds can be broken down at room temperature using a catalyst that researchers have demonstrated. The catalyst is composed of porous manganese oxide with incorporated gold nanoparticles.</w:t>
      </w:r>
    </w:p>
    <w:p w14:paraId="49EF6241" w14:textId="77777777" w:rsidR="00052284" w:rsidRPr="00D20A1E" w:rsidRDefault="00052284" w:rsidP="00B63F14">
      <w:pPr>
        <w:pStyle w:val="ListParagraph"/>
        <w:numPr>
          <w:ilvl w:val="0"/>
          <w:numId w:val="1"/>
        </w:numPr>
        <w:spacing w:after="0" w:line="360" w:lineRule="auto"/>
        <w:jc w:val="both"/>
        <w:rPr>
          <w:rFonts w:ascii="Times New Roman" w:eastAsia="Times New Roman" w:hAnsi="Times New Roman" w:cs="Times New Roman"/>
          <w:b/>
          <w:sz w:val="20"/>
          <w:szCs w:val="20"/>
        </w:rPr>
      </w:pPr>
      <w:r w:rsidRPr="00D20A1E">
        <w:rPr>
          <w:rFonts w:ascii="Times New Roman" w:eastAsia="Times New Roman" w:hAnsi="Times New Roman" w:cs="Times New Roman"/>
          <w:b/>
          <w:sz w:val="20"/>
          <w:szCs w:val="20"/>
        </w:rPr>
        <w:t>Fuel cell-powered vehicles' hydrogen storage:</w:t>
      </w:r>
    </w:p>
    <w:p w14:paraId="7F993AAA" w14:textId="77777777" w:rsidR="00052284" w:rsidRPr="00D20A1E" w:rsidRDefault="00052284" w:rsidP="00B63F14">
      <w:pPr>
        <w:spacing w:after="0" w:line="360" w:lineRule="auto"/>
        <w:jc w:val="both"/>
        <w:rPr>
          <w:rFonts w:ascii="Times New Roman" w:eastAsia="Times New Roman" w:hAnsi="Times New Roman" w:cs="Times New Roman"/>
          <w:sz w:val="20"/>
          <w:szCs w:val="20"/>
        </w:rPr>
      </w:pPr>
      <w:r w:rsidRPr="00D20A1E">
        <w:rPr>
          <w:rFonts w:ascii="Times New Roman" w:eastAsia="Times New Roman" w:hAnsi="Times New Roman" w:cs="Times New Roman"/>
          <w:sz w:val="20"/>
          <w:szCs w:val="20"/>
        </w:rPr>
        <w:t>A smaller fuel tank and more hydrogen storage are achieved by using graphene layers to boost the hydrogen binding capacity rather than graphene in the fuel tank. This can aid in the development of vehicles that run on hydrogen.</w:t>
      </w:r>
    </w:p>
    <w:p w14:paraId="346C90E8" w14:textId="77777777" w:rsidR="00052284" w:rsidRPr="00D20A1E" w:rsidRDefault="00052284" w:rsidP="00B63F14">
      <w:pPr>
        <w:pStyle w:val="ListParagraph"/>
        <w:numPr>
          <w:ilvl w:val="0"/>
          <w:numId w:val="1"/>
        </w:numPr>
        <w:spacing w:after="0" w:line="360" w:lineRule="auto"/>
        <w:jc w:val="both"/>
        <w:rPr>
          <w:rFonts w:ascii="Times New Roman" w:eastAsia="Times New Roman" w:hAnsi="Times New Roman" w:cs="Times New Roman"/>
          <w:b/>
          <w:sz w:val="20"/>
          <w:szCs w:val="20"/>
        </w:rPr>
      </w:pPr>
      <w:r w:rsidRPr="00D20A1E">
        <w:rPr>
          <w:rFonts w:ascii="Times New Roman" w:eastAsia="Times New Roman" w:hAnsi="Times New Roman" w:cs="Times New Roman"/>
          <w:b/>
          <w:sz w:val="20"/>
          <w:szCs w:val="20"/>
        </w:rPr>
        <w:t>Cutting the price of fuel cells:</w:t>
      </w:r>
    </w:p>
    <w:p w14:paraId="43FFE594" w14:textId="77777777" w:rsidR="00052284" w:rsidRPr="00D20A1E" w:rsidRDefault="00052284" w:rsidP="00B63F14">
      <w:pPr>
        <w:spacing w:after="0" w:line="360" w:lineRule="auto"/>
        <w:jc w:val="both"/>
        <w:rPr>
          <w:rFonts w:ascii="Times New Roman" w:eastAsia="Times New Roman" w:hAnsi="Times New Roman" w:cs="Times New Roman"/>
          <w:sz w:val="20"/>
          <w:szCs w:val="20"/>
        </w:rPr>
      </w:pPr>
      <w:r w:rsidRPr="00D20A1E">
        <w:rPr>
          <w:rFonts w:ascii="Times New Roman" w:eastAsia="Times New Roman" w:hAnsi="Times New Roman" w:cs="Times New Roman"/>
          <w:sz w:val="20"/>
          <w:szCs w:val="20"/>
        </w:rPr>
        <w:t>Platinum potency can be increased by altering the way the platinum atoms used in fuel cells are separated. This considerably lowers fuel cell expenses by enabling the fuel cell to operate with less than 80% platinum (Garcia, 2022).</w:t>
      </w:r>
    </w:p>
    <w:p w14:paraId="4B173BAD" w14:textId="77777777" w:rsidR="00A26759" w:rsidRPr="00D20A1E" w:rsidRDefault="00A26759" w:rsidP="00B63F14">
      <w:pPr>
        <w:spacing w:after="0" w:line="360" w:lineRule="auto"/>
        <w:jc w:val="both"/>
        <w:rPr>
          <w:rFonts w:ascii="Times New Roman" w:eastAsia="Times New Roman" w:hAnsi="Times New Roman" w:cs="Times New Roman"/>
          <w:sz w:val="20"/>
          <w:szCs w:val="20"/>
        </w:rPr>
      </w:pPr>
    </w:p>
    <w:p w14:paraId="55593EAD" w14:textId="77777777" w:rsidR="00052284" w:rsidRPr="00D20A1E" w:rsidRDefault="00A26759" w:rsidP="0071011D">
      <w:pPr>
        <w:spacing w:after="0" w:line="360" w:lineRule="auto"/>
        <w:jc w:val="both"/>
        <w:rPr>
          <w:rFonts w:ascii="Times New Roman" w:eastAsia="Times New Roman" w:hAnsi="Times New Roman" w:cs="Times New Roman"/>
          <w:b/>
          <w:sz w:val="20"/>
          <w:szCs w:val="20"/>
        </w:rPr>
      </w:pPr>
      <w:r w:rsidRPr="00D20A1E">
        <w:rPr>
          <w:rFonts w:ascii="Times New Roman" w:eastAsia="Times New Roman" w:hAnsi="Times New Roman" w:cs="Times New Roman"/>
          <w:b/>
          <w:sz w:val="20"/>
          <w:szCs w:val="20"/>
        </w:rPr>
        <w:t>GREEN NANOTECHNICAL PRACTICES AND PRINCIPLES</w:t>
      </w:r>
    </w:p>
    <w:p w14:paraId="5BC66317" w14:textId="1EEEF9EC" w:rsidR="008D6630" w:rsidRPr="00D20A1E" w:rsidRDefault="00573129" w:rsidP="0071011D">
      <w:pPr>
        <w:spacing w:after="0" w:line="360" w:lineRule="auto"/>
        <w:jc w:val="both"/>
        <w:rPr>
          <w:rFonts w:ascii="Times New Roman" w:eastAsia="Times New Roman" w:hAnsi="Times New Roman" w:cs="Times New Roman"/>
          <w:sz w:val="20"/>
          <w:szCs w:val="20"/>
        </w:rPr>
      </w:pPr>
      <w:r w:rsidRPr="00D20A1E">
        <w:rPr>
          <w:rFonts w:ascii="Times New Roman" w:eastAsia="Times New Roman" w:hAnsi="Times New Roman" w:cs="Times New Roman"/>
          <w:sz w:val="20"/>
          <w:szCs w:val="20"/>
        </w:rPr>
        <w:t xml:space="preserve">Green nanotechnological ideas and practices are a paradigm change in the development and use of nanomaterials, with the goal of maximizing sustainability while reducing dangers to the environment and human health. Green chemistry and green engineering principles are applied in this field to the design, production, and application of nanoscale materials and technologies. According to Dhingra et al. (2010), the core idea of green nanotechnology is to develop materials and procedures that are safe at every stage of their lifecycle, from </w:t>
      </w:r>
      <w:r w:rsidRPr="00D20A1E">
        <w:rPr>
          <w:rFonts w:ascii="Times New Roman" w:eastAsia="Times New Roman" w:hAnsi="Times New Roman" w:cs="Times New Roman"/>
          <w:sz w:val="20"/>
          <w:szCs w:val="20"/>
        </w:rPr>
        <w:lastRenderedPageBreak/>
        <w:t xml:space="preserve">obtaining raw materials to recycling or disposal. </w:t>
      </w:r>
      <w:r w:rsidR="000145A3" w:rsidRPr="00D20A1E">
        <w:rPr>
          <w:rFonts w:ascii="Times New Roman" w:eastAsia="Times New Roman" w:hAnsi="Times New Roman" w:cs="Times New Roman"/>
          <w:sz w:val="20"/>
          <w:szCs w:val="20"/>
        </w:rPr>
        <w:t>Finding environmentally acceptable ways to synthesize nanomaterials is one of the main goals of green nanotechnology. Using traditional procedures frequently results in the production of harmful byproducts, high energy consumption, and hazardous substances. As an alternative, green synthesis uses biopolymers, microorganisms (fungi and bacteria), and plant extracts as stabilizing and reducing agents using renewable resources (</w:t>
      </w:r>
      <w:proofErr w:type="spellStart"/>
      <w:r w:rsidR="000145A3" w:rsidRPr="00D20A1E">
        <w:rPr>
          <w:rFonts w:ascii="Times New Roman" w:eastAsia="Times New Roman" w:hAnsi="Times New Roman" w:cs="Times New Roman"/>
          <w:sz w:val="20"/>
          <w:szCs w:val="20"/>
        </w:rPr>
        <w:t>Alsaiari</w:t>
      </w:r>
      <w:proofErr w:type="spellEnd"/>
      <w:r w:rsidR="000145A3" w:rsidRPr="00D20A1E">
        <w:rPr>
          <w:rFonts w:ascii="Times New Roman" w:eastAsia="Times New Roman" w:hAnsi="Times New Roman" w:cs="Times New Roman"/>
          <w:sz w:val="20"/>
          <w:szCs w:val="20"/>
        </w:rPr>
        <w:t xml:space="preserve"> et al., 2023). For example, metal ions can be reduced into nanoparticles without the need </w:t>
      </w:r>
      <w:r w:rsidR="00F63D9D" w:rsidRPr="00D20A1E">
        <w:rPr>
          <w:rFonts w:ascii="Times New Roman" w:eastAsia="Times New Roman" w:hAnsi="Times New Roman" w:cs="Times New Roman"/>
          <w:sz w:val="20"/>
          <w:szCs w:val="20"/>
        </w:rPr>
        <w:t>for</w:t>
      </w:r>
      <w:r w:rsidR="000145A3" w:rsidRPr="00D20A1E">
        <w:rPr>
          <w:rFonts w:ascii="Times New Roman" w:eastAsia="Times New Roman" w:hAnsi="Times New Roman" w:cs="Times New Roman"/>
          <w:sz w:val="20"/>
          <w:szCs w:val="20"/>
        </w:rPr>
        <w:t xml:space="preserve"> harsh chemicals thanks to plant phytochemicals like terpenoids and flavonoids. According to Pradeep et al. (2021), microbial processes provide a bio-based method for creating nanoparticles, frequently in mild settings.</w:t>
      </w:r>
      <w:r w:rsidR="008D6630" w:rsidRPr="00D20A1E">
        <w:rPr>
          <w:rFonts w:ascii="Times New Roman" w:eastAsia="Times New Roman" w:hAnsi="Times New Roman" w:cs="Times New Roman"/>
          <w:sz w:val="20"/>
          <w:szCs w:val="20"/>
        </w:rPr>
        <w:t xml:space="preserve"> Designing </w:t>
      </w:r>
      <w:r w:rsidR="00F63D9D" w:rsidRPr="00D20A1E">
        <w:rPr>
          <w:rFonts w:ascii="Times New Roman" w:eastAsia="Times New Roman" w:hAnsi="Times New Roman" w:cs="Times New Roman"/>
          <w:sz w:val="20"/>
          <w:szCs w:val="20"/>
        </w:rPr>
        <w:t>intrinsically safer nanomaterials</w:t>
      </w:r>
      <w:r w:rsidR="008D6630" w:rsidRPr="00D20A1E">
        <w:rPr>
          <w:rFonts w:ascii="Times New Roman" w:eastAsia="Times New Roman" w:hAnsi="Times New Roman" w:cs="Times New Roman"/>
          <w:sz w:val="20"/>
          <w:szCs w:val="20"/>
        </w:rPr>
        <w:t xml:space="preserve"> is another important idea. This entails taking into account</w:t>
      </w:r>
      <w:r w:rsidR="00F63D9D" w:rsidRPr="00D20A1E">
        <w:rPr>
          <w:rFonts w:ascii="Times New Roman" w:eastAsia="Times New Roman" w:hAnsi="Times New Roman" w:cs="Times New Roman"/>
          <w:sz w:val="20"/>
          <w:szCs w:val="20"/>
        </w:rPr>
        <w:t>,</w:t>
      </w:r>
      <w:r w:rsidR="008D6630" w:rsidRPr="00D20A1E">
        <w:rPr>
          <w:rFonts w:ascii="Times New Roman" w:eastAsia="Times New Roman" w:hAnsi="Times New Roman" w:cs="Times New Roman"/>
          <w:sz w:val="20"/>
          <w:szCs w:val="20"/>
        </w:rPr>
        <w:t xml:space="preserve"> from the beginning</w:t>
      </w:r>
      <w:r w:rsidR="00F63D9D" w:rsidRPr="00D20A1E">
        <w:rPr>
          <w:rFonts w:ascii="Times New Roman" w:eastAsia="Times New Roman" w:hAnsi="Times New Roman" w:cs="Times New Roman"/>
          <w:sz w:val="20"/>
          <w:szCs w:val="20"/>
        </w:rPr>
        <w:t>,</w:t>
      </w:r>
      <w:r w:rsidR="008D6630" w:rsidRPr="00D20A1E">
        <w:rPr>
          <w:rFonts w:ascii="Times New Roman" w:eastAsia="Times New Roman" w:hAnsi="Times New Roman" w:cs="Times New Roman"/>
          <w:sz w:val="20"/>
          <w:szCs w:val="20"/>
        </w:rPr>
        <w:t xml:space="preserve"> the toxicity and possible environmental fate of nanomaterials. Their activity in the environment and interactions with biological systems can be influenced by various factors, including size, shape, surface charge, and aggregation state. To lessen any negative effects on the environment or human health, green nanotechnology aims to create nanomaterials with controlled degradation routes, less persistence, and decreased bioaccumulation potential (6. What Are the Potential Environmental Effects of </w:t>
      </w:r>
      <w:proofErr w:type="gramStart"/>
      <w:r w:rsidR="008D6630" w:rsidRPr="00D20A1E">
        <w:rPr>
          <w:rFonts w:ascii="Times New Roman" w:eastAsia="Times New Roman" w:hAnsi="Times New Roman" w:cs="Times New Roman"/>
          <w:sz w:val="20"/>
          <w:szCs w:val="20"/>
        </w:rPr>
        <w:t>Nanomaterials?,</w:t>
      </w:r>
      <w:proofErr w:type="gramEnd"/>
      <w:r w:rsidR="008D6630" w:rsidRPr="00D20A1E">
        <w:rPr>
          <w:rFonts w:ascii="Times New Roman" w:eastAsia="Times New Roman" w:hAnsi="Times New Roman" w:cs="Times New Roman"/>
          <w:sz w:val="20"/>
          <w:szCs w:val="20"/>
        </w:rPr>
        <w:t xml:space="preserve"> n.d.)</w:t>
      </w:r>
    </w:p>
    <w:p w14:paraId="64D446F0" w14:textId="06B160BE" w:rsidR="008D6630" w:rsidRPr="00D20A1E" w:rsidRDefault="00C06F7A" w:rsidP="0071011D">
      <w:pPr>
        <w:spacing w:after="0" w:line="360" w:lineRule="auto"/>
        <w:jc w:val="both"/>
        <w:rPr>
          <w:rFonts w:ascii="Times New Roman" w:eastAsia="Times New Roman" w:hAnsi="Times New Roman" w:cs="Times New Roman"/>
          <w:sz w:val="20"/>
          <w:szCs w:val="20"/>
        </w:rPr>
      </w:pPr>
      <w:r w:rsidRPr="00D20A1E">
        <w:rPr>
          <w:rFonts w:ascii="Times New Roman" w:eastAsia="Times New Roman" w:hAnsi="Times New Roman" w:cs="Times New Roman"/>
          <w:sz w:val="20"/>
          <w:szCs w:val="20"/>
        </w:rPr>
        <w:t>Additionally, the use of renewable energy sources and lowering energy usage during the synthesis of nanomaterials are key components of green nanotechnological techniques. This idea is supported by the use of ambient temperature and pressure conditions, which are frequently found in biosynthetic techniques. Another important consideration is the choice of solvents and auxiliary materials; water, ethanol, supercritical fluids, and other less dangerous substitutes for conventional organic solvents are preferred (Jabeen ET AL., 2024).</w:t>
      </w:r>
      <w:r w:rsidR="00924599" w:rsidRPr="00D20A1E">
        <w:rPr>
          <w:rFonts w:ascii="Times New Roman" w:eastAsia="Times New Roman" w:hAnsi="Times New Roman" w:cs="Times New Roman"/>
          <w:sz w:val="20"/>
          <w:szCs w:val="20"/>
        </w:rPr>
        <w:t xml:space="preserve"> </w:t>
      </w:r>
      <w:r w:rsidR="00191CB6" w:rsidRPr="00D20A1E">
        <w:rPr>
          <w:rFonts w:ascii="Times New Roman" w:eastAsia="Times New Roman" w:hAnsi="Times New Roman" w:cs="Times New Roman"/>
          <w:sz w:val="20"/>
          <w:szCs w:val="20"/>
        </w:rPr>
        <w:t xml:space="preserve">An essential tool in green nanotechnology is lifecycle assessment (LCA), which allows for a thorough analysis of the environmental effects of a nanomaterial or nano-enabled product </w:t>
      </w:r>
      <w:r w:rsidR="00F63D9D" w:rsidRPr="00D20A1E">
        <w:rPr>
          <w:rFonts w:ascii="Times New Roman" w:eastAsia="Times New Roman" w:hAnsi="Times New Roman" w:cs="Times New Roman"/>
          <w:sz w:val="20"/>
          <w:szCs w:val="20"/>
        </w:rPr>
        <w:t>throughout</w:t>
      </w:r>
      <w:r w:rsidR="00191CB6" w:rsidRPr="00D20A1E">
        <w:rPr>
          <w:rFonts w:ascii="Times New Roman" w:eastAsia="Times New Roman" w:hAnsi="Times New Roman" w:cs="Times New Roman"/>
          <w:sz w:val="20"/>
          <w:szCs w:val="20"/>
        </w:rPr>
        <w:t xml:space="preserve"> its whole life. This entails evaluating waste production, emissions, energy consumption, and resource depletion at every phase, from the extraction of raw materials to end-of-life care. LCA directs the creation of more sustainable nanotechnological solutions by assisting in the identification of possible hotspots and areas for development (Dhingra et al., 2010b). </w:t>
      </w:r>
      <w:r w:rsidR="00911851" w:rsidRPr="00D20A1E">
        <w:rPr>
          <w:rFonts w:ascii="Times New Roman" w:eastAsia="Times New Roman" w:hAnsi="Times New Roman" w:cs="Times New Roman"/>
          <w:sz w:val="20"/>
          <w:szCs w:val="20"/>
        </w:rPr>
        <w:t>To put it simply, green nanotechnological practices and principles aim to balance the advantages of nanotechnology with human welfare and environmental stewardship. By emphasizing resource efficiency, safer material design, eco-friendly synthesis, and whole lifecycle considerations, this field prepares the way for a time when nanotechnology will help create a more sustainable and greener global ecosystem.</w:t>
      </w:r>
    </w:p>
    <w:p w14:paraId="3EB2605F" w14:textId="77777777" w:rsidR="00911851" w:rsidRPr="00D20A1E" w:rsidRDefault="00655E28" w:rsidP="0071011D">
      <w:pPr>
        <w:pStyle w:val="ListParagraph"/>
        <w:numPr>
          <w:ilvl w:val="0"/>
          <w:numId w:val="2"/>
        </w:numPr>
        <w:spacing w:after="0" w:line="360" w:lineRule="auto"/>
        <w:jc w:val="both"/>
        <w:rPr>
          <w:rFonts w:ascii="Times New Roman" w:eastAsia="Times New Roman" w:hAnsi="Times New Roman" w:cs="Times New Roman"/>
          <w:b/>
          <w:sz w:val="20"/>
          <w:szCs w:val="20"/>
        </w:rPr>
      </w:pPr>
      <w:r w:rsidRPr="00D20A1E">
        <w:rPr>
          <w:rFonts w:ascii="Times New Roman" w:eastAsia="Times New Roman" w:hAnsi="Times New Roman" w:cs="Times New Roman"/>
          <w:b/>
          <w:sz w:val="20"/>
          <w:szCs w:val="20"/>
        </w:rPr>
        <w:t>Synthesis of Sustainable Nanomaterials:</w:t>
      </w:r>
    </w:p>
    <w:p w14:paraId="5C27E7AA" w14:textId="4AE868B0" w:rsidR="00655E28" w:rsidRPr="00D20A1E" w:rsidRDefault="00171C97" w:rsidP="0071011D">
      <w:pPr>
        <w:spacing w:after="0" w:line="360" w:lineRule="auto"/>
        <w:jc w:val="both"/>
        <w:rPr>
          <w:rFonts w:ascii="Times New Roman" w:eastAsia="Times New Roman" w:hAnsi="Times New Roman" w:cs="Times New Roman"/>
          <w:sz w:val="20"/>
          <w:szCs w:val="20"/>
        </w:rPr>
      </w:pPr>
      <w:r w:rsidRPr="00D20A1E">
        <w:rPr>
          <w:rFonts w:ascii="Times New Roman" w:eastAsia="Times New Roman" w:hAnsi="Times New Roman" w:cs="Times New Roman"/>
          <w:sz w:val="20"/>
          <w:szCs w:val="20"/>
        </w:rPr>
        <w:t xml:space="preserve">Energy-intensive procedures and hazardous chemicals are frequently used in the conventional synthesis of nanomaterials. Green nanotechnology, on the other hand, focuses on environmentally benign, sustainable processes for creating nanoparticles. The development of environmentally friendly nanomaterial synthesis techniques is guided by </w:t>
      </w:r>
      <w:r w:rsidR="00F63D9D" w:rsidRPr="00D20A1E">
        <w:rPr>
          <w:rFonts w:ascii="Times New Roman" w:eastAsia="Times New Roman" w:hAnsi="Times New Roman" w:cs="Times New Roman"/>
          <w:sz w:val="20"/>
          <w:szCs w:val="20"/>
        </w:rPr>
        <w:t>several</w:t>
      </w:r>
      <w:r w:rsidRPr="00D20A1E">
        <w:rPr>
          <w:rFonts w:ascii="Times New Roman" w:eastAsia="Times New Roman" w:hAnsi="Times New Roman" w:cs="Times New Roman"/>
          <w:sz w:val="20"/>
          <w:szCs w:val="20"/>
        </w:rPr>
        <w:t xml:space="preserve"> green chemistry concepts, including the utilization of renewable raw materials, energy efficiency, and the reduction of harmful compounds.</w:t>
      </w:r>
    </w:p>
    <w:p w14:paraId="01EF45B8" w14:textId="77777777" w:rsidR="00171C97" w:rsidRPr="00D20A1E" w:rsidRDefault="00171C97" w:rsidP="0071011D">
      <w:pPr>
        <w:pStyle w:val="ListParagraph"/>
        <w:numPr>
          <w:ilvl w:val="0"/>
          <w:numId w:val="3"/>
        </w:numPr>
        <w:spacing w:after="0" w:line="360" w:lineRule="auto"/>
        <w:jc w:val="both"/>
        <w:rPr>
          <w:rFonts w:ascii="Times New Roman" w:eastAsia="Times New Roman" w:hAnsi="Times New Roman" w:cs="Times New Roman"/>
          <w:sz w:val="20"/>
          <w:szCs w:val="20"/>
        </w:rPr>
      </w:pPr>
      <w:r w:rsidRPr="00D20A1E">
        <w:rPr>
          <w:rFonts w:ascii="Times New Roman" w:eastAsia="Times New Roman" w:hAnsi="Times New Roman" w:cs="Times New Roman"/>
          <w:b/>
          <w:sz w:val="20"/>
          <w:szCs w:val="20"/>
        </w:rPr>
        <w:t xml:space="preserve">Synthesis in Biology: </w:t>
      </w:r>
      <w:r w:rsidRPr="00D20A1E">
        <w:rPr>
          <w:rFonts w:ascii="Times New Roman" w:eastAsia="Times New Roman" w:hAnsi="Times New Roman" w:cs="Times New Roman"/>
          <w:sz w:val="20"/>
          <w:szCs w:val="20"/>
        </w:rPr>
        <w:t>The utilization of biological systems, including bacteria, fungi, algae, and plants, to create nanomaterials is one of the most promising developments in green nanotechnology. "Bio-nanoparticles," or biologically generated nanoparticles, are environmentally benign and frequently have special qualities because of their organic source. For example, non-toxic and biodegradable plant extracts can be used to create silver nanoparticles. By using less hazardous chemicals and solvents, this method makes the process safer and more environmentally friendly.</w:t>
      </w:r>
    </w:p>
    <w:p w14:paraId="535258F8" w14:textId="77777777" w:rsidR="00AE621D" w:rsidRPr="00D20A1E" w:rsidRDefault="004F3520" w:rsidP="0071011D">
      <w:pPr>
        <w:pStyle w:val="Default"/>
        <w:numPr>
          <w:ilvl w:val="0"/>
          <w:numId w:val="3"/>
        </w:numPr>
        <w:spacing w:line="360" w:lineRule="auto"/>
        <w:jc w:val="both"/>
        <w:rPr>
          <w:rFonts w:ascii="Times New Roman" w:hAnsi="Times New Roman" w:cs="Times New Roman"/>
          <w:sz w:val="20"/>
          <w:szCs w:val="20"/>
        </w:rPr>
      </w:pPr>
      <w:r w:rsidRPr="00D20A1E">
        <w:rPr>
          <w:rFonts w:ascii="Times New Roman" w:eastAsia="Times New Roman" w:hAnsi="Times New Roman" w:cs="Times New Roman"/>
          <w:b/>
          <w:sz w:val="20"/>
          <w:szCs w:val="20"/>
        </w:rPr>
        <w:lastRenderedPageBreak/>
        <w:t xml:space="preserve">Eco-friendly Reagents and Solvents: </w:t>
      </w:r>
      <w:r w:rsidR="00AE621D" w:rsidRPr="00D20A1E">
        <w:rPr>
          <w:rFonts w:ascii="Times New Roman" w:eastAsia="Times New Roman" w:hAnsi="Times New Roman" w:cs="Times New Roman"/>
          <w:color w:val="auto"/>
          <w:sz w:val="20"/>
          <w:szCs w:val="20"/>
        </w:rPr>
        <w:t>Another key aspect of green nanotechnology is the replacement of harmful chemical solvents with green alternatives. Ionic liquids, supercritical fluids, and water are being explored as eco-friendly solvents for nanoparticle synthesis. These solvents are non-toxic, non-flammable, and recyclable, reducing the environmental impact of nanomaterial production.</w:t>
      </w:r>
      <w:r w:rsidR="00AE621D" w:rsidRPr="00D20A1E">
        <w:rPr>
          <w:rFonts w:ascii="Times New Roman" w:hAnsi="Times New Roman" w:cs="Times New Roman"/>
          <w:sz w:val="20"/>
          <w:szCs w:val="20"/>
        </w:rPr>
        <w:t xml:space="preserve"> </w:t>
      </w:r>
    </w:p>
    <w:p w14:paraId="192BF39F" w14:textId="61EFEA0F" w:rsidR="003736A2" w:rsidRPr="00D20A1E" w:rsidRDefault="003736A2" w:rsidP="0071011D">
      <w:pPr>
        <w:pStyle w:val="Default"/>
        <w:numPr>
          <w:ilvl w:val="0"/>
          <w:numId w:val="3"/>
        </w:numPr>
        <w:spacing w:line="360" w:lineRule="auto"/>
        <w:jc w:val="both"/>
        <w:rPr>
          <w:rFonts w:ascii="Times New Roman" w:hAnsi="Times New Roman" w:cs="Times New Roman"/>
          <w:bCs/>
          <w:sz w:val="20"/>
          <w:szCs w:val="20"/>
        </w:rPr>
      </w:pPr>
      <w:r w:rsidRPr="00D20A1E">
        <w:rPr>
          <w:rFonts w:ascii="Times New Roman" w:hAnsi="Times New Roman" w:cs="Times New Roman"/>
          <w:b/>
          <w:bCs/>
          <w:sz w:val="20"/>
          <w:szCs w:val="20"/>
        </w:rPr>
        <w:t xml:space="preserve">Energy Efficient Methods: </w:t>
      </w:r>
      <w:r w:rsidRPr="00D20A1E">
        <w:rPr>
          <w:rFonts w:ascii="Times New Roman" w:hAnsi="Times New Roman" w:cs="Times New Roman"/>
          <w:bCs/>
          <w:sz w:val="20"/>
          <w:szCs w:val="20"/>
        </w:rPr>
        <w:t xml:space="preserve"> Chemical vapor deposition and ball milling are two energy-intensive and waste-producing traditional ways of creating nanomaterials. Green nanotechnology encourages the creation of low-energy, resource-efficient, and waste-reducing procedures. For instance, nanomaterials can be produced more effectively using </w:t>
      </w:r>
      <w:r w:rsidR="00F63D9D" w:rsidRPr="00D20A1E">
        <w:rPr>
          <w:rFonts w:ascii="Times New Roman" w:hAnsi="Times New Roman" w:cs="Times New Roman"/>
          <w:bCs/>
          <w:sz w:val="20"/>
          <w:szCs w:val="20"/>
        </w:rPr>
        <w:t>microwave-assisted</w:t>
      </w:r>
      <w:r w:rsidRPr="00D20A1E">
        <w:rPr>
          <w:rFonts w:ascii="Times New Roman" w:hAnsi="Times New Roman" w:cs="Times New Roman"/>
          <w:bCs/>
          <w:sz w:val="20"/>
          <w:szCs w:val="20"/>
        </w:rPr>
        <w:t xml:space="preserve"> synthesis and chemical methods, conserving energy and cutting waste.</w:t>
      </w:r>
    </w:p>
    <w:p w14:paraId="462DD6DB" w14:textId="77777777" w:rsidR="003736A2" w:rsidRPr="00D20A1E" w:rsidRDefault="00A11F48" w:rsidP="0071011D">
      <w:pPr>
        <w:pStyle w:val="Default"/>
        <w:numPr>
          <w:ilvl w:val="0"/>
          <w:numId w:val="2"/>
        </w:numPr>
        <w:spacing w:line="360" w:lineRule="auto"/>
        <w:jc w:val="both"/>
        <w:rPr>
          <w:rFonts w:ascii="Times New Roman" w:hAnsi="Times New Roman" w:cs="Times New Roman"/>
          <w:b/>
          <w:bCs/>
          <w:sz w:val="20"/>
          <w:szCs w:val="20"/>
        </w:rPr>
      </w:pPr>
      <w:r w:rsidRPr="00D20A1E">
        <w:rPr>
          <w:rFonts w:ascii="Times New Roman" w:hAnsi="Times New Roman" w:cs="Times New Roman"/>
          <w:b/>
          <w:bCs/>
          <w:sz w:val="20"/>
          <w:szCs w:val="20"/>
        </w:rPr>
        <w:t>Green Nanomaterials:</w:t>
      </w:r>
    </w:p>
    <w:p w14:paraId="67985CF5" w14:textId="3559A0A0" w:rsidR="00A11F48" w:rsidRPr="00D20A1E" w:rsidRDefault="00A11F48" w:rsidP="0071011D">
      <w:pPr>
        <w:pStyle w:val="Default"/>
        <w:spacing w:line="360" w:lineRule="auto"/>
        <w:jc w:val="both"/>
        <w:rPr>
          <w:rFonts w:ascii="Times New Roman" w:hAnsi="Times New Roman" w:cs="Times New Roman"/>
          <w:sz w:val="20"/>
          <w:szCs w:val="20"/>
        </w:rPr>
      </w:pPr>
      <w:r w:rsidRPr="00D20A1E">
        <w:rPr>
          <w:rFonts w:ascii="Times New Roman" w:hAnsi="Times New Roman" w:cs="Times New Roman"/>
          <w:sz w:val="20"/>
          <w:szCs w:val="20"/>
        </w:rPr>
        <w:t xml:space="preserve">Green nanomaterials are materials with little environmental impact that improve performance without harming the environment. These materials can be made from renewable resources or made biodegradable, which lessens the environmental </w:t>
      </w:r>
      <w:r w:rsidR="00F63D9D" w:rsidRPr="00D20A1E">
        <w:rPr>
          <w:rFonts w:ascii="Times New Roman" w:hAnsi="Times New Roman" w:cs="Times New Roman"/>
          <w:sz w:val="20"/>
          <w:szCs w:val="20"/>
        </w:rPr>
        <w:t>impact</w:t>
      </w:r>
      <w:r w:rsidRPr="00D20A1E">
        <w:rPr>
          <w:rFonts w:ascii="Times New Roman" w:hAnsi="Times New Roman" w:cs="Times New Roman"/>
          <w:sz w:val="20"/>
          <w:szCs w:val="20"/>
        </w:rPr>
        <w:t xml:space="preserve"> of their disposal or release into ecosystems.</w:t>
      </w:r>
    </w:p>
    <w:p w14:paraId="5B331531" w14:textId="1201E56F" w:rsidR="005107BC" w:rsidRPr="00D20A1E" w:rsidRDefault="005107BC" w:rsidP="0071011D">
      <w:pPr>
        <w:pStyle w:val="Default"/>
        <w:numPr>
          <w:ilvl w:val="0"/>
          <w:numId w:val="4"/>
        </w:numPr>
        <w:spacing w:line="360" w:lineRule="auto"/>
        <w:jc w:val="both"/>
        <w:rPr>
          <w:rFonts w:ascii="Times New Roman" w:hAnsi="Times New Roman" w:cs="Times New Roman"/>
          <w:bCs/>
          <w:sz w:val="20"/>
          <w:szCs w:val="20"/>
        </w:rPr>
      </w:pPr>
      <w:r w:rsidRPr="00D20A1E">
        <w:rPr>
          <w:rFonts w:ascii="Times New Roman" w:hAnsi="Times New Roman" w:cs="Times New Roman"/>
          <w:b/>
          <w:bCs/>
          <w:sz w:val="20"/>
          <w:szCs w:val="20"/>
        </w:rPr>
        <w:t xml:space="preserve">Nano cellulose: </w:t>
      </w:r>
      <w:r w:rsidRPr="00D20A1E">
        <w:rPr>
          <w:rFonts w:ascii="Times New Roman" w:hAnsi="Times New Roman" w:cs="Times New Roman"/>
          <w:bCs/>
          <w:sz w:val="20"/>
          <w:szCs w:val="20"/>
        </w:rPr>
        <w:t xml:space="preserve"> Plant-based nanocellulose is a promising green nanomaterial because of its mechanical strength, biodegradability, and renewability. It is employed in many different applications, such as food additives, medicine delivery methods, and as a reinforcing component in composites. Nanocellulose can help cut down on plastic waste and </w:t>
      </w:r>
      <w:r w:rsidR="00F63D9D" w:rsidRPr="00D20A1E">
        <w:rPr>
          <w:rFonts w:ascii="Times New Roman" w:hAnsi="Times New Roman" w:cs="Times New Roman"/>
          <w:bCs/>
          <w:sz w:val="20"/>
          <w:szCs w:val="20"/>
        </w:rPr>
        <w:t>provide</w:t>
      </w:r>
      <w:r w:rsidRPr="00D20A1E">
        <w:rPr>
          <w:rFonts w:ascii="Times New Roman" w:hAnsi="Times New Roman" w:cs="Times New Roman"/>
          <w:bCs/>
          <w:sz w:val="20"/>
          <w:szCs w:val="20"/>
        </w:rPr>
        <w:t xml:space="preserve"> an environmentally acceptable substitute for synthetic plastics.</w:t>
      </w:r>
    </w:p>
    <w:p w14:paraId="51C0F21C" w14:textId="77777777" w:rsidR="009F276F" w:rsidRPr="00D20A1E" w:rsidRDefault="009F276F" w:rsidP="0071011D">
      <w:pPr>
        <w:pStyle w:val="Default"/>
        <w:numPr>
          <w:ilvl w:val="0"/>
          <w:numId w:val="4"/>
        </w:numPr>
        <w:spacing w:line="360" w:lineRule="auto"/>
        <w:jc w:val="both"/>
        <w:rPr>
          <w:rFonts w:ascii="Times New Roman" w:hAnsi="Times New Roman" w:cs="Times New Roman"/>
          <w:sz w:val="20"/>
          <w:szCs w:val="20"/>
        </w:rPr>
      </w:pPr>
      <w:r w:rsidRPr="00D20A1E">
        <w:rPr>
          <w:rFonts w:ascii="Times New Roman" w:hAnsi="Times New Roman" w:cs="Times New Roman"/>
          <w:b/>
          <w:bCs/>
          <w:sz w:val="20"/>
          <w:szCs w:val="20"/>
        </w:rPr>
        <w:t xml:space="preserve">Biodegradable Nanomaterials: </w:t>
      </w:r>
      <w:r w:rsidRPr="00D20A1E">
        <w:rPr>
          <w:rFonts w:ascii="Times New Roman" w:hAnsi="Times New Roman" w:cs="Times New Roman"/>
          <w:bCs/>
          <w:sz w:val="20"/>
          <w:szCs w:val="20"/>
        </w:rPr>
        <w:t>Biodegradable nanoparticles reduce the amount of waste that accumulates in the environment by gradually dissolving into innocuous components. For instance, biodegradable nanoparticles made from natural biopolymers like cellulose, chitosan, and starch have a variety of possible uses in environmental remediation, medical devices, and food packaging.</w:t>
      </w:r>
    </w:p>
    <w:p w14:paraId="7214F8EE" w14:textId="6EB91EE6" w:rsidR="003C275C" w:rsidRPr="00D20A1E" w:rsidRDefault="003C275C" w:rsidP="0071011D">
      <w:pPr>
        <w:pStyle w:val="Default"/>
        <w:numPr>
          <w:ilvl w:val="0"/>
          <w:numId w:val="4"/>
        </w:numPr>
        <w:spacing w:line="360" w:lineRule="auto"/>
        <w:jc w:val="both"/>
        <w:rPr>
          <w:rFonts w:ascii="Times New Roman" w:hAnsi="Times New Roman" w:cs="Times New Roman"/>
          <w:bCs/>
          <w:sz w:val="20"/>
          <w:szCs w:val="20"/>
        </w:rPr>
      </w:pPr>
      <w:r w:rsidRPr="00D20A1E">
        <w:rPr>
          <w:rFonts w:ascii="Times New Roman" w:hAnsi="Times New Roman" w:cs="Times New Roman"/>
          <w:b/>
          <w:bCs/>
          <w:sz w:val="20"/>
          <w:szCs w:val="20"/>
        </w:rPr>
        <w:t xml:space="preserve">Carbon nanomaterials: </w:t>
      </w:r>
      <w:r w:rsidR="00F63D9D" w:rsidRPr="00D20A1E">
        <w:rPr>
          <w:rFonts w:ascii="Times New Roman" w:hAnsi="Times New Roman" w:cs="Times New Roman"/>
          <w:b/>
          <w:bCs/>
          <w:sz w:val="20"/>
          <w:szCs w:val="20"/>
        </w:rPr>
        <w:t>Carbon-based</w:t>
      </w:r>
      <w:r w:rsidRPr="00D20A1E">
        <w:rPr>
          <w:rFonts w:ascii="Times New Roman" w:hAnsi="Times New Roman" w:cs="Times New Roman"/>
          <w:bCs/>
          <w:sz w:val="20"/>
          <w:szCs w:val="20"/>
        </w:rPr>
        <w:t xml:space="preserve"> nanomaterials, such as carbon nanotubes (CNTs) and graphene, have demonstrated exceptional strength, electrical conductivity, and thermal properties. While they are not inherently biodegradable, ongoing research focuses on designing sustainable methods for their production and improving their recyclability to reduce their environmental impact</w:t>
      </w:r>
      <w:r w:rsidR="0071011D" w:rsidRPr="00D20A1E">
        <w:rPr>
          <w:rFonts w:ascii="Times New Roman" w:hAnsi="Times New Roman" w:cs="Times New Roman"/>
          <w:bCs/>
          <w:sz w:val="20"/>
          <w:szCs w:val="20"/>
        </w:rPr>
        <w:t xml:space="preserve"> </w:t>
      </w:r>
      <w:r w:rsidR="0071011D" w:rsidRPr="00D20A1E">
        <w:rPr>
          <w:rFonts w:ascii="Times New Roman" w:eastAsia="Times New Roman" w:hAnsi="Times New Roman" w:cs="Times New Roman"/>
          <w:sz w:val="20"/>
          <w:szCs w:val="20"/>
        </w:rPr>
        <w:t>(Navyashree et al., 2025)</w:t>
      </w:r>
      <w:r w:rsidRPr="00D20A1E">
        <w:rPr>
          <w:rFonts w:ascii="Times New Roman" w:hAnsi="Times New Roman" w:cs="Times New Roman"/>
          <w:bCs/>
          <w:sz w:val="20"/>
          <w:szCs w:val="20"/>
        </w:rPr>
        <w:t xml:space="preserve">. </w:t>
      </w:r>
    </w:p>
    <w:p w14:paraId="299EBDB8" w14:textId="77777777" w:rsidR="0071011D" w:rsidRPr="00D20A1E" w:rsidRDefault="0071011D" w:rsidP="0071011D">
      <w:pPr>
        <w:pStyle w:val="Default"/>
        <w:spacing w:line="360" w:lineRule="auto"/>
        <w:jc w:val="both"/>
        <w:rPr>
          <w:rFonts w:ascii="Times New Roman" w:hAnsi="Times New Roman" w:cs="Times New Roman"/>
          <w:bCs/>
          <w:sz w:val="20"/>
          <w:szCs w:val="20"/>
        </w:rPr>
      </w:pPr>
    </w:p>
    <w:p w14:paraId="49E10E0A" w14:textId="77777777" w:rsidR="00C174CD" w:rsidRPr="00D20A1E" w:rsidRDefault="00C174CD" w:rsidP="007D1C55">
      <w:pPr>
        <w:pStyle w:val="Default"/>
        <w:spacing w:line="360" w:lineRule="auto"/>
        <w:jc w:val="both"/>
        <w:rPr>
          <w:rFonts w:ascii="Times New Roman" w:hAnsi="Times New Roman" w:cs="Times New Roman"/>
          <w:b/>
          <w:bCs/>
          <w:sz w:val="20"/>
          <w:szCs w:val="20"/>
        </w:rPr>
      </w:pPr>
      <w:r w:rsidRPr="00D20A1E">
        <w:rPr>
          <w:rFonts w:ascii="Times New Roman" w:hAnsi="Times New Roman" w:cs="Times New Roman"/>
          <w:b/>
          <w:bCs/>
          <w:sz w:val="20"/>
          <w:szCs w:val="20"/>
        </w:rPr>
        <w:t>ADVANCES IN GREEN NANOTECHNOLOGY</w:t>
      </w:r>
    </w:p>
    <w:p w14:paraId="59E47970" w14:textId="77777777" w:rsidR="00C174CD" w:rsidRPr="00D20A1E" w:rsidRDefault="00AE7D08" w:rsidP="007D1C55">
      <w:pPr>
        <w:pStyle w:val="Default"/>
        <w:spacing w:line="360" w:lineRule="auto"/>
        <w:jc w:val="both"/>
        <w:rPr>
          <w:rFonts w:ascii="Times New Roman" w:hAnsi="Times New Roman" w:cs="Times New Roman"/>
          <w:bCs/>
          <w:sz w:val="20"/>
          <w:szCs w:val="20"/>
        </w:rPr>
      </w:pPr>
      <w:r w:rsidRPr="00D20A1E">
        <w:rPr>
          <w:rFonts w:ascii="Times New Roman" w:hAnsi="Times New Roman" w:cs="Times New Roman"/>
          <w:bCs/>
          <w:sz w:val="20"/>
          <w:szCs w:val="20"/>
        </w:rPr>
        <w:t xml:space="preserve">Green nanotechnology, which is based on the ideas of green engineering and green chemistry, offers a variety of uses for promoting environmental sustainability. In environmental remediation, it provides environmentally benign synthetic nanomaterials such as plant-derived </w:t>
      </w:r>
      <w:proofErr w:type="spellStart"/>
      <w:r w:rsidRPr="00D20A1E">
        <w:rPr>
          <w:rFonts w:ascii="Times New Roman" w:hAnsi="Times New Roman" w:cs="Times New Roman"/>
          <w:bCs/>
          <w:sz w:val="20"/>
          <w:szCs w:val="20"/>
        </w:rPr>
        <w:t>nZVI</w:t>
      </w:r>
      <w:proofErr w:type="spellEnd"/>
      <w:r w:rsidRPr="00D20A1E">
        <w:rPr>
          <w:rFonts w:ascii="Times New Roman" w:hAnsi="Times New Roman" w:cs="Times New Roman"/>
          <w:bCs/>
          <w:sz w:val="20"/>
          <w:szCs w:val="20"/>
        </w:rPr>
        <w:t xml:space="preserve"> and sustainably produced nano-enabled membranes for enhanced water purification and effective pollutant removal from soil, water, and air. Green pathways to plasmonic nanoparticles and quantum dots improve solar cell efficiency for clean energy generation and storage, while sustainable materials in supercapacitors and nano-enhanced batteries offer safe energy storage. </w:t>
      </w:r>
      <w:r w:rsidR="00C41122" w:rsidRPr="00D20A1E">
        <w:rPr>
          <w:rFonts w:ascii="Times New Roman" w:hAnsi="Times New Roman" w:cs="Times New Roman"/>
          <w:bCs/>
          <w:sz w:val="20"/>
          <w:szCs w:val="20"/>
        </w:rPr>
        <w:t xml:space="preserve">Green </w:t>
      </w:r>
      <w:proofErr w:type="spellStart"/>
      <w:r w:rsidR="00C41122" w:rsidRPr="00D20A1E">
        <w:rPr>
          <w:rFonts w:ascii="Times New Roman" w:hAnsi="Times New Roman" w:cs="Times New Roman"/>
          <w:bCs/>
          <w:sz w:val="20"/>
          <w:szCs w:val="20"/>
        </w:rPr>
        <w:t>nanosensors</w:t>
      </w:r>
      <w:proofErr w:type="spellEnd"/>
      <w:r w:rsidR="00C41122" w:rsidRPr="00D20A1E">
        <w:rPr>
          <w:rFonts w:ascii="Times New Roman" w:hAnsi="Times New Roman" w:cs="Times New Roman"/>
          <w:bCs/>
          <w:sz w:val="20"/>
          <w:szCs w:val="20"/>
        </w:rPr>
        <w:t xml:space="preserve"> for precision farming, nano-coatings for food preservation, and green </w:t>
      </w:r>
      <w:proofErr w:type="spellStart"/>
      <w:r w:rsidR="00C41122" w:rsidRPr="00D20A1E">
        <w:rPr>
          <w:rFonts w:ascii="Times New Roman" w:hAnsi="Times New Roman" w:cs="Times New Roman"/>
          <w:bCs/>
          <w:sz w:val="20"/>
          <w:szCs w:val="20"/>
        </w:rPr>
        <w:t>nanofertilizers</w:t>
      </w:r>
      <w:proofErr w:type="spellEnd"/>
      <w:r w:rsidR="00C41122" w:rsidRPr="00D20A1E">
        <w:rPr>
          <w:rFonts w:ascii="Times New Roman" w:hAnsi="Times New Roman" w:cs="Times New Roman"/>
          <w:bCs/>
          <w:sz w:val="20"/>
          <w:szCs w:val="20"/>
        </w:rPr>
        <w:t xml:space="preserve"> for regulated nutrient release are all advantages of sustainable agriculture. The potential of green nanotechnology to greatly contribute to a more environmentally conscious future is further demonstrated by the fact that eco-friendly nano-coatings prolong product lifespans, biodegradable nanomaterials decrease waste, and green </w:t>
      </w:r>
      <w:proofErr w:type="spellStart"/>
      <w:r w:rsidR="00C41122" w:rsidRPr="00D20A1E">
        <w:rPr>
          <w:rFonts w:ascii="Times New Roman" w:hAnsi="Times New Roman" w:cs="Times New Roman"/>
          <w:bCs/>
          <w:sz w:val="20"/>
          <w:szCs w:val="20"/>
        </w:rPr>
        <w:t>nanocatalysts</w:t>
      </w:r>
      <w:proofErr w:type="spellEnd"/>
      <w:r w:rsidR="00C41122" w:rsidRPr="00D20A1E">
        <w:rPr>
          <w:rFonts w:ascii="Times New Roman" w:hAnsi="Times New Roman" w:cs="Times New Roman"/>
          <w:bCs/>
          <w:sz w:val="20"/>
          <w:szCs w:val="20"/>
        </w:rPr>
        <w:t xml:space="preserve"> increase industrial efficiency in sustainable manufacturing.</w:t>
      </w:r>
    </w:p>
    <w:p w14:paraId="2D13956E" w14:textId="77777777" w:rsidR="00D2045E" w:rsidRPr="00D20A1E" w:rsidRDefault="00C47A2B" w:rsidP="00C0163D">
      <w:pPr>
        <w:pStyle w:val="Default"/>
        <w:numPr>
          <w:ilvl w:val="0"/>
          <w:numId w:val="5"/>
        </w:numPr>
        <w:spacing w:line="360" w:lineRule="auto"/>
        <w:jc w:val="both"/>
        <w:rPr>
          <w:rFonts w:ascii="Times New Roman" w:hAnsi="Times New Roman" w:cs="Times New Roman"/>
          <w:b/>
          <w:bCs/>
          <w:sz w:val="20"/>
          <w:szCs w:val="20"/>
        </w:rPr>
      </w:pPr>
      <w:r w:rsidRPr="00D20A1E">
        <w:rPr>
          <w:rFonts w:ascii="Times New Roman" w:hAnsi="Times New Roman" w:cs="Times New Roman"/>
          <w:b/>
          <w:bCs/>
          <w:sz w:val="20"/>
          <w:szCs w:val="20"/>
        </w:rPr>
        <w:lastRenderedPageBreak/>
        <w:t xml:space="preserve">Renewable Energy: </w:t>
      </w:r>
    </w:p>
    <w:p w14:paraId="63586B56" w14:textId="77777777" w:rsidR="00C41122" w:rsidRPr="00D20A1E" w:rsidRDefault="00C47A2B" w:rsidP="007D1C55">
      <w:pPr>
        <w:pStyle w:val="Default"/>
        <w:spacing w:line="360" w:lineRule="auto"/>
        <w:jc w:val="both"/>
        <w:rPr>
          <w:rFonts w:ascii="Times New Roman" w:hAnsi="Times New Roman" w:cs="Times New Roman"/>
          <w:bCs/>
          <w:sz w:val="20"/>
          <w:szCs w:val="20"/>
        </w:rPr>
      </w:pPr>
      <w:r w:rsidRPr="00D20A1E">
        <w:rPr>
          <w:rFonts w:ascii="Times New Roman" w:hAnsi="Times New Roman" w:cs="Times New Roman"/>
          <w:bCs/>
          <w:sz w:val="20"/>
          <w:szCs w:val="20"/>
        </w:rPr>
        <w:t>Green nanotechnology is essential to the development of renewable energy technologies because it improves the effectiveness, performance, and environmental sustainability of energy conversion, storage, and generating processes. When used in solar cells, sustainably produced nanomaterials such as silver nanoparticles and quantum dots enhance sunlight absorption over a greater range and improve electron mobility, which results in higher energy conversion rates thanks to environmentally friendly production. Sustainable graphene and carbon nanotubes, as well as bio-derived metal oxides, are among the advanced materials for batteries and supercapacitors that can be made using green nanotechnology for energy storage (Henkel K. 2023).</w:t>
      </w:r>
      <w:r w:rsidR="004D5ED0" w:rsidRPr="00D20A1E">
        <w:rPr>
          <w:rFonts w:ascii="Times New Roman" w:hAnsi="Times New Roman" w:cs="Times New Roman"/>
          <w:bCs/>
          <w:sz w:val="20"/>
          <w:szCs w:val="20"/>
        </w:rPr>
        <w:t xml:space="preserve"> Because of their longer lifespans, faster charging times, and greater energy storage capacity, these materials make renewable energy more reliable for grid integration. Furthermore, sustainable porous nanomaterials are being investigated for safer and more efficient hydrogen storage, while environmentally friendly </w:t>
      </w:r>
      <w:proofErr w:type="spellStart"/>
      <w:r w:rsidR="004D5ED0" w:rsidRPr="00D20A1E">
        <w:rPr>
          <w:rFonts w:ascii="Times New Roman" w:hAnsi="Times New Roman" w:cs="Times New Roman"/>
          <w:bCs/>
          <w:sz w:val="20"/>
          <w:szCs w:val="20"/>
        </w:rPr>
        <w:t>nanocatalysts</w:t>
      </w:r>
      <w:proofErr w:type="spellEnd"/>
      <w:r w:rsidR="004D5ED0" w:rsidRPr="00D20A1E">
        <w:rPr>
          <w:rFonts w:ascii="Times New Roman" w:hAnsi="Times New Roman" w:cs="Times New Roman"/>
          <w:bCs/>
          <w:sz w:val="20"/>
          <w:szCs w:val="20"/>
        </w:rPr>
        <w:t xml:space="preserve">—possibly utilizing non-precious metals—improve the efficiency of hydrogen synthesis and conversion in fuel cell technology. Green nanotechnology is a key driver for a cleaner and more sustainable energy future because of its concentration on environmentally friendly synthesis, use of sustainable materials, and enhancement of device performance. </w:t>
      </w:r>
    </w:p>
    <w:p w14:paraId="521A9BEE" w14:textId="77777777" w:rsidR="001B1337" w:rsidRPr="00D20A1E" w:rsidRDefault="001B1337" w:rsidP="00C0163D">
      <w:pPr>
        <w:pStyle w:val="Default"/>
        <w:numPr>
          <w:ilvl w:val="0"/>
          <w:numId w:val="6"/>
        </w:numPr>
        <w:spacing w:line="360" w:lineRule="auto"/>
        <w:jc w:val="both"/>
        <w:rPr>
          <w:rFonts w:ascii="Times New Roman" w:hAnsi="Times New Roman" w:cs="Times New Roman"/>
          <w:b/>
          <w:bCs/>
          <w:sz w:val="20"/>
          <w:szCs w:val="20"/>
        </w:rPr>
      </w:pPr>
      <w:r w:rsidRPr="00D20A1E">
        <w:rPr>
          <w:rStyle w:val="Strong"/>
          <w:rFonts w:ascii="Times New Roman" w:hAnsi="Times New Roman" w:cs="Times New Roman"/>
          <w:sz w:val="20"/>
          <w:szCs w:val="20"/>
        </w:rPr>
        <w:t xml:space="preserve">Enhanced solar cells: </w:t>
      </w:r>
      <w:r w:rsidRPr="00D20A1E">
        <w:rPr>
          <w:rStyle w:val="Strong"/>
          <w:rFonts w:ascii="Times New Roman" w:hAnsi="Times New Roman" w:cs="Times New Roman"/>
          <w:b w:val="0"/>
          <w:sz w:val="20"/>
          <w:szCs w:val="20"/>
        </w:rPr>
        <w:t>Increasing the efficiency of solar cells is one of the most well-known uses of green nanotechnology in renewable energy. To enhance light absorption and electron transport, solar cell designs can employ nanoparticles like quantum dots and nanowires. In addition to improving total energy conversion efficiency, this makes it possible to create lightweight, flexible solar panels that may be used in a variety of settings (Henkel K. 2023). The performance of solar cells is being improved by nanomaterials, especially those based on semiconductors like perovskite, copper indium gallium selenide (CIGS), and cadmium telluride (</w:t>
      </w:r>
      <w:proofErr w:type="spellStart"/>
      <w:r w:rsidRPr="00D20A1E">
        <w:rPr>
          <w:rStyle w:val="Strong"/>
          <w:rFonts w:ascii="Times New Roman" w:hAnsi="Times New Roman" w:cs="Times New Roman"/>
          <w:b w:val="0"/>
          <w:sz w:val="20"/>
          <w:szCs w:val="20"/>
        </w:rPr>
        <w:t>CdTe</w:t>
      </w:r>
      <w:proofErr w:type="spellEnd"/>
      <w:r w:rsidRPr="00D20A1E">
        <w:rPr>
          <w:rStyle w:val="Strong"/>
          <w:rFonts w:ascii="Times New Roman" w:hAnsi="Times New Roman" w:cs="Times New Roman"/>
          <w:b w:val="0"/>
          <w:sz w:val="20"/>
          <w:szCs w:val="20"/>
        </w:rPr>
        <w:t>). The production of cleaner and more economical solar energy is made possible</w:t>
      </w:r>
      <w:r w:rsidRPr="00D20A1E">
        <w:rPr>
          <w:rStyle w:val="Strong"/>
          <w:rFonts w:ascii="Times New Roman" w:hAnsi="Times New Roman" w:cs="Times New Roman"/>
          <w:sz w:val="20"/>
          <w:szCs w:val="20"/>
        </w:rPr>
        <w:t xml:space="preserve"> </w:t>
      </w:r>
      <w:r w:rsidRPr="00D20A1E">
        <w:rPr>
          <w:rStyle w:val="Strong"/>
          <w:rFonts w:ascii="Times New Roman" w:hAnsi="Times New Roman" w:cs="Times New Roman"/>
          <w:b w:val="0"/>
          <w:sz w:val="20"/>
          <w:szCs w:val="20"/>
        </w:rPr>
        <w:t>by these materials, which boost the efficiency of photovoltaic devices.</w:t>
      </w:r>
    </w:p>
    <w:p w14:paraId="61DCE38F" w14:textId="77777777" w:rsidR="00F9589F" w:rsidRPr="00D20A1E" w:rsidRDefault="00F9589F" w:rsidP="00C0163D">
      <w:pPr>
        <w:pStyle w:val="Default"/>
        <w:numPr>
          <w:ilvl w:val="0"/>
          <w:numId w:val="6"/>
        </w:numPr>
        <w:spacing w:line="360" w:lineRule="auto"/>
        <w:jc w:val="both"/>
        <w:rPr>
          <w:rFonts w:ascii="Times New Roman" w:hAnsi="Times New Roman" w:cs="Times New Roman"/>
          <w:sz w:val="20"/>
          <w:szCs w:val="20"/>
        </w:rPr>
      </w:pPr>
      <w:r w:rsidRPr="00D20A1E">
        <w:rPr>
          <w:rFonts w:ascii="Times New Roman" w:hAnsi="Times New Roman" w:cs="Times New Roman"/>
          <w:b/>
          <w:bCs/>
          <w:sz w:val="20"/>
          <w:szCs w:val="20"/>
        </w:rPr>
        <w:t xml:space="preserve">Energy Storage:  </w:t>
      </w:r>
      <w:r w:rsidR="002A0D87" w:rsidRPr="00D20A1E">
        <w:rPr>
          <w:rFonts w:ascii="Times New Roman" w:hAnsi="Times New Roman" w:cs="Times New Roman"/>
          <w:bCs/>
          <w:sz w:val="20"/>
          <w:szCs w:val="20"/>
        </w:rPr>
        <w:t xml:space="preserve">Nanotechnology has made it possible to create high-performance batteries and supercapacitors with longer lifespans, faster charging times, and better energy densities. In order to create more environmentally friendly and energy-efficient next-generation energy storage devices, like lithium-ion batteries and supercapacitors, green nanomaterials, such as nanostructured carbon materials and nanomaterial-based electrodes, are essential (Navyashree et al., 2025). In order to integrate renewable energy sources into the power system, it is challenging to build high-performance energy storage devices. By using nanostructured materials in batteries and supercapacitors, green nanotechnology makes a contribution. Longer battery </w:t>
      </w:r>
      <w:proofErr w:type="spellStart"/>
      <w:r w:rsidR="002A0D87" w:rsidRPr="00D20A1E">
        <w:rPr>
          <w:rFonts w:ascii="Times New Roman" w:hAnsi="Times New Roman" w:cs="Times New Roman"/>
          <w:bCs/>
          <w:sz w:val="20"/>
          <w:szCs w:val="20"/>
        </w:rPr>
        <w:t>lifespans</w:t>
      </w:r>
      <w:proofErr w:type="spellEnd"/>
      <w:r w:rsidR="002A0D87" w:rsidRPr="00D20A1E">
        <w:rPr>
          <w:rFonts w:ascii="Times New Roman" w:hAnsi="Times New Roman" w:cs="Times New Roman"/>
          <w:bCs/>
          <w:sz w:val="20"/>
          <w:szCs w:val="20"/>
        </w:rPr>
        <w:t>, quicker charging times, and increased energy storage capacity are all results of nanomaterials like graphene and nanotubes increasing the electrode surface area (Henkel K. 2023).</w:t>
      </w:r>
    </w:p>
    <w:p w14:paraId="7212C694" w14:textId="77777777" w:rsidR="006959FF" w:rsidRPr="00D20A1E" w:rsidRDefault="006959FF" w:rsidP="00C0163D">
      <w:pPr>
        <w:pStyle w:val="Default"/>
        <w:numPr>
          <w:ilvl w:val="0"/>
          <w:numId w:val="6"/>
        </w:numPr>
        <w:spacing w:line="360" w:lineRule="auto"/>
        <w:jc w:val="both"/>
        <w:rPr>
          <w:rFonts w:ascii="Times New Roman" w:hAnsi="Times New Roman" w:cs="Times New Roman"/>
          <w:sz w:val="20"/>
          <w:szCs w:val="20"/>
        </w:rPr>
      </w:pPr>
      <w:r w:rsidRPr="00D20A1E">
        <w:rPr>
          <w:rFonts w:ascii="Times New Roman" w:hAnsi="Times New Roman" w:cs="Times New Roman"/>
          <w:b/>
          <w:bCs/>
          <w:sz w:val="20"/>
          <w:szCs w:val="20"/>
        </w:rPr>
        <w:t xml:space="preserve">Biofuels:  </w:t>
      </w:r>
      <w:r w:rsidR="00D2045E" w:rsidRPr="00D20A1E">
        <w:rPr>
          <w:rFonts w:ascii="Times New Roman" w:hAnsi="Times New Roman" w:cs="Times New Roman"/>
          <w:bCs/>
          <w:sz w:val="20"/>
          <w:szCs w:val="20"/>
        </w:rPr>
        <w:t xml:space="preserve">Green Nanotechnology plays a crucial role in stimulating sustainable fuel generation processes. </w:t>
      </w:r>
      <w:proofErr w:type="spellStart"/>
      <w:r w:rsidR="00D2045E" w:rsidRPr="00D20A1E">
        <w:rPr>
          <w:rFonts w:ascii="Times New Roman" w:hAnsi="Times New Roman" w:cs="Times New Roman"/>
          <w:bCs/>
          <w:sz w:val="20"/>
          <w:szCs w:val="20"/>
        </w:rPr>
        <w:t>Nanocatalysts</w:t>
      </w:r>
      <w:proofErr w:type="spellEnd"/>
      <w:r w:rsidR="00D2045E" w:rsidRPr="00D20A1E">
        <w:rPr>
          <w:rFonts w:ascii="Times New Roman" w:hAnsi="Times New Roman" w:cs="Times New Roman"/>
          <w:bCs/>
          <w:sz w:val="20"/>
          <w:szCs w:val="20"/>
        </w:rPr>
        <w:t xml:space="preserve"> promote efficient and selective reactions for the conversion of renewable resources, such as sunlight or biomass, into fuels like hydrogen or biofuels. These nanomaterials help create a more sustainable and greener energy infrastructure by enabling cleaner and more energy-efficient fuel production techniques (Henkel K. 2023). Additionally, nanotechnology is being used to improve the conversion of biomass into usable fuel through the use of nanomaterials. For instance, the </w:t>
      </w:r>
      <w:r w:rsidR="00D2045E" w:rsidRPr="00D20A1E">
        <w:rPr>
          <w:rFonts w:ascii="Times New Roman" w:hAnsi="Times New Roman" w:cs="Times New Roman"/>
          <w:bCs/>
          <w:sz w:val="20"/>
          <w:szCs w:val="20"/>
        </w:rPr>
        <w:lastRenderedPageBreak/>
        <w:t>production of bioethanol is made more efficient by using enzymes and nanoparticles to speed up the breakdown of cellulose in plant matter (Navyashree et al., 2025).</w:t>
      </w:r>
    </w:p>
    <w:p w14:paraId="55590F9B" w14:textId="77777777" w:rsidR="0071011D" w:rsidRPr="00D20A1E" w:rsidRDefault="0071011D" w:rsidP="007D1C55">
      <w:pPr>
        <w:pStyle w:val="Default"/>
        <w:spacing w:line="360" w:lineRule="auto"/>
        <w:jc w:val="both"/>
        <w:rPr>
          <w:rFonts w:ascii="Times New Roman" w:hAnsi="Times New Roman" w:cs="Times New Roman"/>
          <w:bCs/>
          <w:sz w:val="20"/>
          <w:szCs w:val="20"/>
        </w:rPr>
      </w:pPr>
    </w:p>
    <w:p w14:paraId="54B88041" w14:textId="77777777" w:rsidR="00D2045E" w:rsidRPr="00D20A1E" w:rsidRDefault="00D2045E" w:rsidP="00C0163D">
      <w:pPr>
        <w:pStyle w:val="Default"/>
        <w:numPr>
          <w:ilvl w:val="0"/>
          <w:numId w:val="5"/>
        </w:numPr>
        <w:spacing w:line="360" w:lineRule="auto"/>
        <w:jc w:val="both"/>
        <w:rPr>
          <w:rFonts w:ascii="Times New Roman" w:hAnsi="Times New Roman" w:cs="Times New Roman"/>
          <w:b/>
          <w:bCs/>
          <w:sz w:val="20"/>
          <w:szCs w:val="20"/>
        </w:rPr>
      </w:pPr>
      <w:r w:rsidRPr="00D20A1E">
        <w:rPr>
          <w:rFonts w:ascii="Times New Roman" w:hAnsi="Times New Roman" w:cs="Times New Roman"/>
          <w:b/>
          <w:bCs/>
          <w:sz w:val="20"/>
          <w:szCs w:val="20"/>
        </w:rPr>
        <w:t>Environmental Remediation:</w:t>
      </w:r>
    </w:p>
    <w:p w14:paraId="451D1A60" w14:textId="77777777" w:rsidR="00D2045E" w:rsidRPr="00D20A1E" w:rsidRDefault="00D01D0F" w:rsidP="007D1C55">
      <w:pPr>
        <w:pStyle w:val="Default"/>
        <w:spacing w:line="360" w:lineRule="auto"/>
        <w:jc w:val="both"/>
        <w:rPr>
          <w:rFonts w:ascii="Times New Roman" w:hAnsi="Times New Roman" w:cs="Times New Roman"/>
          <w:bCs/>
          <w:sz w:val="20"/>
          <w:szCs w:val="20"/>
        </w:rPr>
      </w:pPr>
      <w:r w:rsidRPr="00D20A1E">
        <w:rPr>
          <w:rFonts w:ascii="Times New Roman" w:hAnsi="Times New Roman" w:cs="Times New Roman"/>
          <w:bCs/>
          <w:sz w:val="20"/>
          <w:szCs w:val="20"/>
        </w:rPr>
        <w:t>Green nanotechnology has great promise for addressing environmental contamination by developing efficient, reasonably priced, and environmentally friendly remediation techniques. that improve the quality of the environment, scientists can create materials that precisely target and eliminate particular toxins from contaminated soil, water, and air by manipulating them at the nanoscale. For example, functionalized carbon nanotubes and other engineered nanomaterials have a high affinity for adsorbing organic pollutants and heavy metals from water sources, while nanoscale zero-valent iron (</w:t>
      </w:r>
      <w:proofErr w:type="spellStart"/>
      <w:r w:rsidRPr="00D20A1E">
        <w:rPr>
          <w:rFonts w:ascii="Times New Roman" w:hAnsi="Times New Roman" w:cs="Times New Roman"/>
          <w:bCs/>
          <w:sz w:val="20"/>
          <w:szCs w:val="20"/>
        </w:rPr>
        <w:t>nZVI</w:t>
      </w:r>
      <w:proofErr w:type="spellEnd"/>
      <w:r w:rsidRPr="00D20A1E">
        <w:rPr>
          <w:rFonts w:ascii="Times New Roman" w:hAnsi="Times New Roman" w:cs="Times New Roman"/>
          <w:bCs/>
          <w:sz w:val="20"/>
          <w:szCs w:val="20"/>
        </w:rPr>
        <w:t xml:space="preserve">), which is frequently produced using environmentally friendly techniques like plant extracts, can chemically degrade a variety of contaminants in soil and groundwater (Gul et al., 2022). </w:t>
      </w:r>
      <w:r w:rsidR="00CA3079" w:rsidRPr="00D20A1E">
        <w:rPr>
          <w:rFonts w:ascii="Times New Roman" w:hAnsi="Times New Roman" w:cs="Times New Roman"/>
          <w:bCs/>
          <w:sz w:val="20"/>
          <w:szCs w:val="20"/>
        </w:rPr>
        <w:t xml:space="preserve">Additionally, the development of sophisticated </w:t>
      </w:r>
      <w:proofErr w:type="spellStart"/>
      <w:r w:rsidR="00CA3079" w:rsidRPr="00D20A1E">
        <w:rPr>
          <w:rFonts w:ascii="Times New Roman" w:hAnsi="Times New Roman" w:cs="Times New Roman"/>
          <w:bCs/>
          <w:sz w:val="20"/>
          <w:szCs w:val="20"/>
        </w:rPr>
        <w:t>nanosensors</w:t>
      </w:r>
      <w:proofErr w:type="spellEnd"/>
      <w:r w:rsidR="00CA3079" w:rsidRPr="00D20A1E">
        <w:rPr>
          <w:rFonts w:ascii="Times New Roman" w:hAnsi="Times New Roman" w:cs="Times New Roman"/>
          <w:bCs/>
          <w:sz w:val="20"/>
          <w:szCs w:val="20"/>
        </w:rPr>
        <w:t xml:space="preserve"> for the highly sensitive and real-time detection of contaminants, even at trace levels, is made easier by green nanotechnology. These sensors can be used for ongoing environmental monitoring, allowing for early contamination detection and prompt intervention. They are frequently made of biocompatible materials. Another important field is the use of photocatalytic nanomaterials, which provide a sustainable and energy-efficient method of purifying air and water by catalyzing the breakdown of organic contaminants into less hazardous chemicals when exposed to sunshine. Utilizing biological entities or softer chemical conditions, green synthesis strategies for these nanomaterials further reduce their environmental impact (Susan et al., 2021).</w:t>
      </w:r>
      <w:r w:rsidR="00C75D89" w:rsidRPr="00D20A1E">
        <w:rPr>
          <w:rFonts w:ascii="Times New Roman" w:hAnsi="Times New Roman" w:cs="Times New Roman"/>
          <w:bCs/>
          <w:sz w:val="20"/>
          <w:szCs w:val="20"/>
        </w:rPr>
        <w:t xml:space="preserve"> Green nanotechnology offers novel approaches for the detoxification and removal of contaminants such industrial chemicals, insecticides, and heavy metals in soil remediation (Prakash &amp; S, 2023). Nanomaterials can be made to either improve the breakdown of pollutants by catalysis or biological processes, or to immobilize them and stop them from spreading (Del Prado-Audelo et al., 2021). Furthermore, as an environmentally friendly substitute for conventional adsorbents in soil cleaning, </w:t>
      </w:r>
      <w:proofErr w:type="spellStart"/>
      <w:r w:rsidR="00C75D89" w:rsidRPr="00D20A1E">
        <w:rPr>
          <w:rFonts w:ascii="Times New Roman" w:hAnsi="Times New Roman" w:cs="Times New Roman"/>
          <w:bCs/>
          <w:sz w:val="20"/>
          <w:szCs w:val="20"/>
        </w:rPr>
        <w:t>nanobiosorbents</w:t>
      </w:r>
      <w:proofErr w:type="spellEnd"/>
      <w:r w:rsidR="00C75D89" w:rsidRPr="00D20A1E">
        <w:rPr>
          <w:rFonts w:ascii="Times New Roman" w:hAnsi="Times New Roman" w:cs="Times New Roman"/>
          <w:bCs/>
          <w:sz w:val="20"/>
          <w:szCs w:val="20"/>
        </w:rPr>
        <w:t xml:space="preserve"> are made from renewable biological sources. By emphasizing the development of these technologies using green chemistry principles, the remediation procedures themselves are guaranteed to be environmentally sound, supporting a more sustainable approach to pollution control.</w:t>
      </w:r>
    </w:p>
    <w:p w14:paraId="0889A9C6" w14:textId="77777777" w:rsidR="00811F82" w:rsidRPr="00D20A1E" w:rsidRDefault="00811F82" w:rsidP="00C0163D">
      <w:pPr>
        <w:pStyle w:val="Default"/>
        <w:numPr>
          <w:ilvl w:val="0"/>
          <w:numId w:val="7"/>
        </w:numPr>
        <w:spacing w:line="360" w:lineRule="auto"/>
        <w:jc w:val="both"/>
        <w:rPr>
          <w:rFonts w:ascii="Times New Roman" w:hAnsi="Times New Roman" w:cs="Times New Roman"/>
          <w:bCs/>
          <w:sz w:val="20"/>
          <w:szCs w:val="20"/>
        </w:rPr>
      </w:pPr>
      <w:r w:rsidRPr="00D20A1E">
        <w:rPr>
          <w:rFonts w:ascii="Times New Roman" w:hAnsi="Times New Roman" w:cs="Times New Roman"/>
          <w:b/>
          <w:bCs/>
          <w:sz w:val="20"/>
          <w:szCs w:val="20"/>
        </w:rPr>
        <w:t xml:space="preserve">Air Purification:  </w:t>
      </w:r>
      <w:r w:rsidR="00652556" w:rsidRPr="00D20A1E">
        <w:rPr>
          <w:rFonts w:ascii="Times New Roman" w:hAnsi="Times New Roman" w:cs="Times New Roman"/>
          <w:bCs/>
          <w:sz w:val="20"/>
          <w:szCs w:val="20"/>
        </w:rPr>
        <w:t>In the vital battle against air pollution, nanotechnology proves to be a potent ally, providing creative ways to eliminate toxic materials from industrial emissions. Nanomaterials can efficiently absorb and neutralize harmful gasses and particulate matter when they are created with particular features. Utilizing nanoscale photocatalysts, like titanium dioxide (</w:t>
      </w:r>
      <w:proofErr w:type="spellStart"/>
      <w:r w:rsidR="00652556" w:rsidRPr="00D20A1E">
        <w:rPr>
          <w:rFonts w:ascii="Times New Roman" w:hAnsi="Times New Roman" w:cs="Times New Roman"/>
          <w:bCs/>
          <w:sz w:val="20"/>
          <w:szCs w:val="20"/>
        </w:rPr>
        <w:t>TiO</w:t>
      </w:r>
      <w:proofErr w:type="spellEnd"/>
      <w:r w:rsidR="00652556" w:rsidRPr="00D20A1E">
        <w:rPr>
          <w:rFonts w:ascii="Times New Roman" w:hAnsi="Times New Roman" w:cs="Times New Roman"/>
          <w:bCs/>
          <w:sz w:val="20"/>
          <w:szCs w:val="20"/>
        </w:rPr>
        <w:t>₂), in sophisticated air purification systems is a perfect illustration. These microscopic powerhouses respond to light by starting chemical reactions that convert toxic gaseous pollutants, such as carbon monoxide (CO), nitrogen oxides (NOx), and volatile organic compounds (VOCs), into less dangerous byproducts. Cleaner industrial operations and better air quality in urban areas are possible thanks to this catalytic degradation at the nanoscale.</w:t>
      </w:r>
    </w:p>
    <w:p w14:paraId="2442BCB1" w14:textId="77777777" w:rsidR="004C165E" w:rsidRPr="00D20A1E" w:rsidRDefault="004C165E" w:rsidP="00C0163D">
      <w:pPr>
        <w:pStyle w:val="Default"/>
        <w:numPr>
          <w:ilvl w:val="0"/>
          <w:numId w:val="7"/>
        </w:numPr>
        <w:spacing w:line="360" w:lineRule="auto"/>
        <w:jc w:val="both"/>
        <w:rPr>
          <w:rFonts w:ascii="Times New Roman" w:hAnsi="Times New Roman" w:cs="Times New Roman"/>
          <w:sz w:val="20"/>
          <w:szCs w:val="20"/>
        </w:rPr>
      </w:pPr>
      <w:r w:rsidRPr="00D20A1E">
        <w:rPr>
          <w:rFonts w:ascii="Times New Roman" w:hAnsi="Times New Roman" w:cs="Times New Roman"/>
          <w:b/>
          <w:bCs/>
          <w:sz w:val="20"/>
          <w:szCs w:val="20"/>
        </w:rPr>
        <w:t xml:space="preserve">Water Purification:  </w:t>
      </w:r>
      <w:r w:rsidR="000909F6" w:rsidRPr="00D20A1E">
        <w:rPr>
          <w:rFonts w:ascii="Times New Roman" w:hAnsi="Times New Roman" w:cs="Times New Roman"/>
          <w:bCs/>
          <w:sz w:val="20"/>
          <w:szCs w:val="20"/>
        </w:rPr>
        <w:t>Nanomaterials have shown great promise in transforming wastewater treatment and water purification. These include carbon-based nanoparticles such as graphene and carbon nanotubes, magnetic nanoparticles (MNPs), and nanoscale zero-valent iron (</w:t>
      </w:r>
      <w:proofErr w:type="spellStart"/>
      <w:r w:rsidR="000909F6" w:rsidRPr="00D20A1E">
        <w:rPr>
          <w:rFonts w:ascii="Times New Roman" w:hAnsi="Times New Roman" w:cs="Times New Roman"/>
          <w:bCs/>
          <w:sz w:val="20"/>
          <w:szCs w:val="20"/>
        </w:rPr>
        <w:t>nZVI</w:t>
      </w:r>
      <w:proofErr w:type="spellEnd"/>
      <w:r w:rsidR="000909F6" w:rsidRPr="00D20A1E">
        <w:rPr>
          <w:rFonts w:ascii="Times New Roman" w:hAnsi="Times New Roman" w:cs="Times New Roman"/>
          <w:bCs/>
          <w:sz w:val="20"/>
          <w:szCs w:val="20"/>
        </w:rPr>
        <w:t xml:space="preserve">). Because of their special qualities, which include a high surface area-to-volume ratio and adjustable surface functions, </w:t>
      </w:r>
      <w:r w:rsidR="000909F6" w:rsidRPr="00D20A1E">
        <w:rPr>
          <w:rFonts w:ascii="Times New Roman" w:hAnsi="Times New Roman" w:cs="Times New Roman"/>
          <w:bCs/>
          <w:sz w:val="20"/>
          <w:szCs w:val="20"/>
        </w:rPr>
        <w:lastRenderedPageBreak/>
        <w:t xml:space="preserve">they can effectively absorb and eliminate a variety of pollutants. Since carbon-based nanoparticles have porous architectures and surface chemistry, they have great adsorption capabilities for heavy metals and organic contaminants. MNPs, which are frequently functionalized with particular ligands, have the ability to attach to heavy metal ions, pathogens, and other contaminants in a selective manner. Their magnetic characteristics make it simple to separate and collect the treated water using external magnetic fields, providing a reusable and affordable solution. </w:t>
      </w:r>
      <w:r w:rsidR="00B92108" w:rsidRPr="00D20A1E">
        <w:rPr>
          <w:rFonts w:ascii="Times New Roman" w:hAnsi="Times New Roman" w:cs="Times New Roman"/>
          <w:bCs/>
          <w:sz w:val="20"/>
          <w:szCs w:val="20"/>
        </w:rPr>
        <w:t>Through redox processes, nanoscale zero-valent iron (</w:t>
      </w:r>
      <w:proofErr w:type="spellStart"/>
      <w:r w:rsidR="00B92108" w:rsidRPr="00D20A1E">
        <w:rPr>
          <w:rFonts w:ascii="Times New Roman" w:hAnsi="Times New Roman" w:cs="Times New Roman"/>
          <w:bCs/>
          <w:sz w:val="20"/>
          <w:szCs w:val="20"/>
        </w:rPr>
        <w:t>nZVI</w:t>
      </w:r>
      <w:proofErr w:type="spellEnd"/>
      <w:r w:rsidR="00B92108" w:rsidRPr="00D20A1E">
        <w:rPr>
          <w:rFonts w:ascii="Times New Roman" w:hAnsi="Times New Roman" w:cs="Times New Roman"/>
          <w:bCs/>
          <w:sz w:val="20"/>
          <w:szCs w:val="20"/>
        </w:rPr>
        <w:t>), especially when produced using environmentally friendly techniques, has demonstrated remarkable efficacy in the destruction of a range of organic pollutants, such as dyes and chlorinated chemicals. Additionally, these nanoparticles can be included into sophisticated filtering membranes to improve their ability to remove dissolved materials, bacteria, and particulate matter, so promoting effective and sustainable access to clean water and pollution management.</w:t>
      </w:r>
    </w:p>
    <w:p w14:paraId="2F4D88C6" w14:textId="3416317D" w:rsidR="00F557D8" w:rsidRPr="00D20A1E" w:rsidRDefault="00F557D8" w:rsidP="00C0163D">
      <w:pPr>
        <w:pStyle w:val="Default"/>
        <w:numPr>
          <w:ilvl w:val="0"/>
          <w:numId w:val="7"/>
        </w:numPr>
        <w:spacing w:line="360" w:lineRule="auto"/>
        <w:jc w:val="both"/>
        <w:rPr>
          <w:rFonts w:ascii="Times New Roman" w:hAnsi="Times New Roman" w:cs="Times New Roman"/>
          <w:sz w:val="20"/>
          <w:szCs w:val="20"/>
        </w:rPr>
      </w:pPr>
      <w:r w:rsidRPr="00D20A1E">
        <w:rPr>
          <w:rFonts w:ascii="Times New Roman" w:hAnsi="Times New Roman" w:cs="Times New Roman"/>
          <w:b/>
          <w:bCs/>
          <w:sz w:val="20"/>
          <w:szCs w:val="20"/>
        </w:rPr>
        <w:t xml:space="preserve">Soil Remediation: </w:t>
      </w:r>
      <w:r w:rsidR="00B458A7" w:rsidRPr="00D20A1E">
        <w:rPr>
          <w:rFonts w:ascii="Times New Roman" w:hAnsi="Times New Roman" w:cs="Times New Roman"/>
          <w:bCs/>
          <w:sz w:val="20"/>
          <w:szCs w:val="20"/>
        </w:rPr>
        <w:t xml:space="preserve"> </w:t>
      </w:r>
      <w:r w:rsidR="00AA1AB2" w:rsidRPr="00D20A1E">
        <w:rPr>
          <w:rFonts w:ascii="Times New Roman" w:hAnsi="Times New Roman" w:cs="Times New Roman"/>
          <w:bCs/>
          <w:sz w:val="20"/>
          <w:szCs w:val="20"/>
        </w:rPr>
        <w:t xml:space="preserve">Green nanotechnology plays a key role in decontaminating soil as well. Iron, silica, and clay nanomaterials are among the many that can be successfully added to soil to chemically neutralize, absorb, or immobilize a variety of contaminants, including hazardous heavy metals, persistent insecticides, and hazardous industrial wastes. For instance, silica and clay-based nanomaterials provide high surface areas for the adsorption and stabilization of heavy metals, preventing their leaching into groundwater and uptake by plants, while iron-based nanoparticles can aid in the redox reactions that break down organic contaminants. The potential for biodegradation of several of these nanomaterials is a major benefit in soil remediation. </w:t>
      </w:r>
      <w:r w:rsidR="005164D2" w:rsidRPr="00D20A1E">
        <w:rPr>
          <w:rFonts w:ascii="Times New Roman" w:hAnsi="Times New Roman" w:cs="Times New Roman"/>
          <w:bCs/>
          <w:sz w:val="20"/>
          <w:szCs w:val="20"/>
        </w:rPr>
        <w:t>They provide a more environmentally responsible and sustainable method of reclaiming polluted land for ecological or agricultural uses since they gradually decompose into less hazardous components, reducing the possibility of long-term buildup of foreign contaminants in the soil ecosystem. This emphasis on biodegradable materials is in line with the fundamental ideas of green nanotechnology, guaranteeing that the remediation procedure itself eventually leads to a cleaner environment (</w:t>
      </w:r>
      <w:proofErr w:type="spellStart"/>
      <w:r w:rsidR="005164D2" w:rsidRPr="00D20A1E">
        <w:rPr>
          <w:rFonts w:ascii="Times New Roman" w:hAnsi="Times New Roman" w:cs="Times New Roman"/>
          <w:bCs/>
          <w:sz w:val="20"/>
          <w:szCs w:val="20"/>
        </w:rPr>
        <w:t>Alkhaza’leh</w:t>
      </w:r>
      <w:proofErr w:type="spellEnd"/>
      <w:r w:rsidR="005164D2" w:rsidRPr="00D20A1E">
        <w:rPr>
          <w:rFonts w:ascii="Times New Roman" w:hAnsi="Times New Roman" w:cs="Times New Roman"/>
          <w:bCs/>
          <w:sz w:val="20"/>
          <w:szCs w:val="20"/>
        </w:rPr>
        <w:t xml:space="preserve"> et al., 2025). </w:t>
      </w:r>
    </w:p>
    <w:p w14:paraId="52754EFE" w14:textId="77777777" w:rsidR="00884C7B" w:rsidRPr="00D20A1E" w:rsidRDefault="00884C7B" w:rsidP="00884C7B">
      <w:pPr>
        <w:pStyle w:val="Default"/>
        <w:spacing w:line="360" w:lineRule="auto"/>
        <w:ind w:left="360"/>
        <w:jc w:val="both"/>
        <w:rPr>
          <w:rFonts w:ascii="Times New Roman" w:hAnsi="Times New Roman" w:cs="Times New Roman"/>
          <w:sz w:val="20"/>
          <w:szCs w:val="20"/>
        </w:rPr>
      </w:pPr>
    </w:p>
    <w:p w14:paraId="4C84EFCB" w14:textId="77777777" w:rsidR="00C0163D" w:rsidRPr="00D20A1E" w:rsidRDefault="001702D7" w:rsidP="00D20A25">
      <w:pPr>
        <w:pStyle w:val="Default"/>
        <w:numPr>
          <w:ilvl w:val="0"/>
          <w:numId w:val="5"/>
        </w:numPr>
        <w:spacing w:line="360" w:lineRule="auto"/>
        <w:jc w:val="both"/>
        <w:rPr>
          <w:rFonts w:ascii="Times New Roman" w:hAnsi="Times New Roman" w:cs="Times New Roman"/>
          <w:b/>
          <w:bCs/>
          <w:sz w:val="20"/>
          <w:szCs w:val="20"/>
        </w:rPr>
      </w:pPr>
      <w:r w:rsidRPr="00D20A1E">
        <w:rPr>
          <w:rFonts w:ascii="Times New Roman" w:hAnsi="Times New Roman" w:cs="Times New Roman"/>
          <w:b/>
          <w:bCs/>
          <w:sz w:val="20"/>
          <w:szCs w:val="20"/>
        </w:rPr>
        <w:t>Sustainable Manufacturing:</w:t>
      </w:r>
    </w:p>
    <w:p w14:paraId="22F00CC0" w14:textId="760F6B79" w:rsidR="001702D7" w:rsidRPr="00D20A1E" w:rsidRDefault="0003700E" w:rsidP="00090D66">
      <w:pPr>
        <w:pStyle w:val="Default"/>
        <w:spacing w:line="360" w:lineRule="auto"/>
        <w:jc w:val="both"/>
        <w:rPr>
          <w:rFonts w:ascii="Times New Roman" w:hAnsi="Times New Roman" w:cs="Times New Roman"/>
          <w:sz w:val="20"/>
          <w:szCs w:val="20"/>
        </w:rPr>
      </w:pPr>
      <w:r w:rsidRPr="00D20A1E">
        <w:rPr>
          <w:rFonts w:ascii="Times New Roman" w:hAnsi="Times New Roman" w:cs="Times New Roman"/>
          <w:sz w:val="20"/>
          <w:szCs w:val="20"/>
        </w:rPr>
        <w:t xml:space="preserve">Green nanotechnology addresses important issues such as energy consumption, waste creation, and the usage of hazardous compounds in industrial processes, providing important avenues for sustainable manufacturing. Green synthesis of nanomaterials, which frequently </w:t>
      </w:r>
      <w:r w:rsidR="00F33424" w:rsidRPr="00D20A1E">
        <w:rPr>
          <w:rFonts w:ascii="Times New Roman" w:hAnsi="Times New Roman" w:cs="Times New Roman"/>
          <w:sz w:val="20"/>
          <w:szCs w:val="20"/>
        </w:rPr>
        <w:t>uses</w:t>
      </w:r>
      <w:r w:rsidRPr="00D20A1E">
        <w:rPr>
          <w:rFonts w:ascii="Times New Roman" w:hAnsi="Times New Roman" w:cs="Times New Roman"/>
          <w:sz w:val="20"/>
          <w:szCs w:val="20"/>
        </w:rPr>
        <w:t xml:space="preserve"> biological entities such as plant extracts or microbes, uses less energy and produces fewer harmful byproducts than standard chemical synthesis methods. The creation of more effective catalysts, or </w:t>
      </w:r>
      <w:proofErr w:type="spellStart"/>
      <w:r w:rsidRPr="00D20A1E">
        <w:rPr>
          <w:rFonts w:ascii="Times New Roman" w:hAnsi="Times New Roman" w:cs="Times New Roman"/>
          <w:sz w:val="20"/>
          <w:szCs w:val="20"/>
        </w:rPr>
        <w:t>nanocatalysts</w:t>
      </w:r>
      <w:proofErr w:type="spellEnd"/>
      <w:r w:rsidRPr="00D20A1E">
        <w:rPr>
          <w:rFonts w:ascii="Times New Roman" w:hAnsi="Times New Roman" w:cs="Times New Roman"/>
          <w:sz w:val="20"/>
          <w:szCs w:val="20"/>
        </w:rPr>
        <w:t xml:space="preserve">, is another benefit of nanotechnology. These catalysts can greatly increase reaction speeds in a variety of industrial processes, resulting in less waste and less energy consumption. For example, chemical synthesis can be made more efficient by </w:t>
      </w:r>
      <w:proofErr w:type="spellStart"/>
      <w:r w:rsidRPr="00D20A1E">
        <w:rPr>
          <w:rFonts w:ascii="Times New Roman" w:hAnsi="Times New Roman" w:cs="Times New Roman"/>
          <w:sz w:val="20"/>
          <w:szCs w:val="20"/>
        </w:rPr>
        <w:t>nanocatalysts</w:t>
      </w:r>
      <w:proofErr w:type="spellEnd"/>
      <w:r w:rsidRPr="00D20A1E">
        <w:rPr>
          <w:rFonts w:ascii="Times New Roman" w:hAnsi="Times New Roman" w:cs="Times New Roman"/>
          <w:sz w:val="20"/>
          <w:szCs w:val="20"/>
        </w:rPr>
        <w:t>, which can also make processes cleaner and use less resources</w:t>
      </w:r>
      <w:r w:rsidR="006030FE" w:rsidRPr="00D20A1E">
        <w:rPr>
          <w:rFonts w:ascii="Times New Roman" w:hAnsi="Times New Roman" w:cs="Times New Roman"/>
          <w:sz w:val="20"/>
          <w:szCs w:val="20"/>
        </w:rPr>
        <w:t xml:space="preserve"> </w:t>
      </w:r>
      <w:r w:rsidR="006030FE" w:rsidRPr="00D20A1E">
        <w:rPr>
          <w:rStyle w:val="muitypography-root"/>
          <w:rFonts w:ascii="Times New Roman" w:hAnsi="Times New Roman" w:cs="Times New Roman"/>
          <w:sz w:val="20"/>
          <w:szCs w:val="20"/>
        </w:rPr>
        <w:t>(</w:t>
      </w:r>
      <w:r w:rsidR="006030FE" w:rsidRPr="00D20A1E">
        <w:rPr>
          <w:rStyle w:val="muitypography-root"/>
          <w:rFonts w:ascii="Times New Roman" w:hAnsi="Times New Roman" w:cs="Times New Roman"/>
          <w:i/>
          <w:iCs/>
          <w:sz w:val="20"/>
          <w:szCs w:val="20"/>
        </w:rPr>
        <w:t>Green Nanomaterials for Industrial Applications</w:t>
      </w:r>
      <w:r w:rsidR="006030FE" w:rsidRPr="00D20A1E">
        <w:rPr>
          <w:rStyle w:val="muitypography-root"/>
          <w:rFonts w:ascii="Times New Roman" w:hAnsi="Times New Roman" w:cs="Times New Roman"/>
          <w:sz w:val="20"/>
          <w:szCs w:val="20"/>
        </w:rPr>
        <w:t>, n.d.)</w:t>
      </w:r>
      <w:r w:rsidRPr="00D20A1E">
        <w:rPr>
          <w:rFonts w:ascii="Times New Roman" w:hAnsi="Times New Roman" w:cs="Times New Roman"/>
          <w:sz w:val="20"/>
          <w:szCs w:val="20"/>
        </w:rPr>
        <w:t xml:space="preserve">. </w:t>
      </w:r>
      <w:r w:rsidR="006030FE" w:rsidRPr="00D20A1E">
        <w:rPr>
          <w:rFonts w:ascii="Times New Roman" w:hAnsi="Times New Roman" w:cs="Times New Roman"/>
          <w:sz w:val="20"/>
          <w:szCs w:val="20"/>
        </w:rPr>
        <w:t xml:space="preserve">Green nanotechnology also encourages the use of biodegradable and renewable nanomaterials, like plant-based nanocellulose, as substitutes for traditional, less sustainable materials in a variety of applications. This lessens the environmental impact of end-of-life products and reduces dependency on limited resources. Green nanotechnology offers creative answers for developing more ecologically conscious and financially feasible </w:t>
      </w:r>
      <w:r w:rsidR="006030FE" w:rsidRPr="00D20A1E">
        <w:rPr>
          <w:rFonts w:ascii="Times New Roman" w:hAnsi="Times New Roman" w:cs="Times New Roman"/>
          <w:sz w:val="20"/>
          <w:szCs w:val="20"/>
        </w:rPr>
        <w:lastRenderedPageBreak/>
        <w:t>manufacturing processes across a range of industries by emphasizing eco-friendly synthesis, resource efficiency, and the creation of sustainable nanomaterials (Rickerby, 2013).</w:t>
      </w:r>
    </w:p>
    <w:p w14:paraId="6E25D898" w14:textId="77777777" w:rsidR="00FF23CF" w:rsidRPr="00D20A1E" w:rsidRDefault="00FF23CF" w:rsidP="00D20A25">
      <w:pPr>
        <w:pStyle w:val="Default"/>
        <w:numPr>
          <w:ilvl w:val="0"/>
          <w:numId w:val="9"/>
        </w:numPr>
        <w:spacing w:line="360" w:lineRule="auto"/>
        <w:jc w:val="both"/>
        <w:rPr>
          <w:rFonts w:ascii="Times New Roman" w:hAnsi="Times New Roman" w:cs="Times New Roman"/>
          <w:bCs/>
          <w:sz w:val="20"/>
          <w:szCs w:val="20"/>
        </w:rPr>
      </w:pPr>
      <w:proofErr w:type="spellStart"/>
      <w:r w:rsidRPr="00D20A1E">
        <w:rPr>
          <w:rFonts w:ascii="Times New Roman" w:hAnsi="Times New Roman" w:cs="Times New Roman"/>
          <w:b/>
          <w:bCs/>
          <w:sz w:val="20"/>
          <w:szCs w:val="20"/>
        </w:rPr>
        <w:t>Nanocoatings</w:t>
      </w:r>
      <w:proofErr w:type="spellEnd"/>
      <w:r w:rsidRPr="00D20A1E">
        <w:rPr>
          <w:rFonts w:ascii="Times New Roman" w:hAnsi="Times New Roman" w:cs="Times New Roman"/>
          <w:b/>
          <w:bCs/>
          <w:sz w:val="20"/>
          <w:szCs w:val="20"/>
        </w:rPr>
        <w:t xml:space="preserve">: </w:t>
      </w:r>
      <w:proofErr w:type="spellStart"/>
      <w:r w:rsidR="00830B29" w:rsidRPr="00D20A1E">
        <w:rPr>
          <w:rFonts w:ascii="Times New Roman" w:hAnsi="Times New Roman" w:cs="Times New Roman"/>
          <w:bCs/>
          <w:sz w:val="20"/>
          <w:szCs w:val="20"/>
        </w:rPr>
        <w:t>Nanocoatings</w:t>
      </w:r>
      <w:proofErr w:type="spellEnd"/>
      <w:r w:rsidR="00830B29" w:rsidRPr="00D20A1E">
        <w:rPr>
          <w:rFonts w:ascii="Times New Roman" w:hAnsi="Times New Roman" w:cs="Times New Roman"/>
          <w:bCs/>
          <w:sz w:val="20"/>
          <w:szCs w:val="20"/>
        </w:rPr>
        <w:t xml:space="preserve"> derived from eco-friendly materials are being used more and more to improve the performance and longevity of a variety of items, including metals, textiles, and electronics. These incredibly thin layers offer remarkable resistance to contamination, wear, and corrosion and are frequently molecularly tailored. These </w:t>
      </w:r>
      <w:proofErr w:type="spellStart"/>
      <w:r w:rsidR="00830B29" w:rsidRPr="00D20A1E">
        <w:rPr>
          <w:rFonts w:ascii="Times New Roman" w:hAnsi="Times New Roman" w:cs="Times New Roman"/>
          <w:bCs/>
          <w:sz w:val="20"/>
          <w:szCs w:val="20"/>
        </w:rPr>
        <w:t>nanocoatings</w:t>
      </w:r>
      <w:proofErr w:type="spellEnd"/>
      <w:r w:rsidR="00830B29" w:rsidRPr="00D20A1E">
        <w:rPr>
          <w:rFonts w:ascii="Times New Roman" w:hAnsi="Times New Roman" w:cs="Times New Roman"/>
          <w:bCs/>
          <w:sz w:val="20"/>
          <w:szCs w:val="20"/>
        </w:rPr>
        <w:t xml:space="preserve"> drastically increase the longevity of the underlying materials and final products by serving as a protective barrier, which lowers the need for frequent replacements and the waste and resource consumption that go along with them. This strategy promotes product longevity and reduces the environmental impact of product creation and disposal, which is consistent with the principles of sustainable manufacturing. </w:t>
      </w:r>
      <w:r w:rsidR="00AB5D68" w:rsidRPr="00D20A1E">
        <w:rPr>
          <w:rFonts w:ascii="Times New Roman" w:hAnsi="Times New Roman" w:cs="Times New Roman"/>
          <w:bCs/>
          <w:sz w:val="20"/>
          <w:szCs w:val="20"/>
        </w:rPr>
        <w:t xml:space="preserve">As an ecologically friendly substitute for conventional coatings that could include hazardous chemicals or necessitate energy-intensive application procedures, the creation of </w:t>
      </w:r>
      <w:proofErr w:type="spellStart"/>
      <w:r w:rsidR="00AB5D68" w:rsidRPr="00D20A1E">
        <w:rPr>
          <w:rFonts w:ascii="Times New Roman" w:hAnsi="Times New Roman" w:cs="Times New Roman"/>
          <w:bCs/>
          <w:sz w:val="20"/>
          <w:szCs w:val="20"/>
        </w:rPr>
        <w:t>nanocoatings</w:t>
      </w:r>
      <w:proofErr w:type="spellEnd"/>
      <w:r w:rsidR="00AB5D68" w:rsidRPr="00D20A1E">
        <w:rPr>
          <w:rFonts w:ascii="Times New Roman" w:hAnsi="Times New Roman" w:cs="Times New Roman"/>
          <w:bCs/>
          <w:sz w:val="20"/>
          <w:szCs w:val="20"/>
        </w:rPr>
        <w:t xml:space="preserve"> from non-toxic and environmentally benign materials enhances their sustainability advantages (Reports, 2024).</w:t>
      </w:r>
    </w:p>
    <w:p w14:paraId="3CF33DEC" w14:textId="1D52D1C0" w:rsidR="007A2F64" w:rsidRPr="00D20A1E" w:rsidRDefault="007A2F64" w:rsidP="00D20A25">
      <w:pPr>
        <w:pStyle w:val="Default"/>
        <w:numPr>
          <w:ilvl w:val="0"/>
          <w:numId w:val="8"/>
        </w:numPr>
        <w:spacing w:line="360" w:lineRule="auto"/>
        <w:jc w:val="both"/>
        <w:rPr>
          <w:rFonts w:ascii="Times New Roman" w:hAnsi="Times New Roman" w:cs="Times New Roman"/>
          <w:bCs/>
          <w:sz w:val="20"/>
          <w:szCs w:val="20"/>
        </w:rPr>
      </w:pPr>
      <w:proofErr w:type="spellStart"/>
      <w:r w:rsidRPr="00D20A1E">
        <w:rPr>
          <w:rFonts w:ascii="Times New Roman" w:hAnsi="Times New Roman" w:cs="Times New Roman"/>
          <w:b/>
          <w:bCs/>
          <w:sz w:val="20"/>
          <w:szCs w:val="20"/>
        </w:rPr>
        <w:t>Nanocatalysis</w:t>
      </w:r>
      <w:proofErr w:type="spellEnd"/>
      <w:r w:rsidRPr="00D20A1E">
        <w:rPr>
          <w:rFonts w:ascii="Times New Roman" w:hAnsi="Times New Roman" w:cs="Times New Roman"/>
          <w:b/>
          <w:bCs/>
          <w:sz w:val="20"/>
          <w:szCs w:val="20"/>
        </w:rPr>
        <w:t xml:space="preserve">:  </w:t>
      </w:r>
      <w:proofErr w:type="spellStart"/>
      <w:r w:rsidRPr="00D20A1E">
        <w:rPr>
          <w:rFonts w:ascii="Times New Roman" w:hAnsi="Times New Roman" w:cs="Times New Roman"/>
          <w:bCs/>
          <w:sz w:val="20"/>
          <w:szCs w:val="20"/>
        </w:rPr>
        <w:t>Nanocatalysts</w:t>
      </w:r>
      <w:proofErr w:type="spellEnd"/>
      <w:r w:rsidRPr="00D20A1E">
        <w:rPr>
          <w:rFonts w:ascii="Times New Roman" w:hAnsi="Times New Roman" w:cs="Times New Roman"/>
          <w:bCs/>
          <w:sz w:val="20"/>
          <w:szCs w:val="20"/>
        </w:rPr>
        <w:t xml:space="preserve"> greatly increase reaction speeds and reduce energy consumption, making them increasingly important in supporting sustainable chemical processes. </w:t>
      </w:r>
      <w:r w:rsidR="00FB7466" w:rsidRPr="00D20A1E">
        <w:rPr>
          <w:rFonts w:ascii="Times New Roman" w:hAnsi="Times New Roman" w:cs="Times New Roman"/>
          <w:bCs/>
          <w:sz w:val="20"/>
          <w:szCs w:val="20"/>
        </w:rPr>
        <w:t>To</w:t>
      </w:r>
      <w:r w:rsidRPr="00D20A1E">
        <w:rPr>
          <w:rFonts w:ascii="Times New Roman" w:hAnsi="Times New Roman" w:cs="Times New Roman"/>
          <w:bCs/>
          <w:sz w:val="20"/>
          <w:szCs w:val="20"/>
        </w:rPr>
        <w:t xml:space="preserve"> produce necessary materials like fuels, chemicals, and plastics, these catalysts at the nanoscale provide a greater surface area and special electrical characteristics that allow for more effective chemical transformations. Because of this increased efficiency, reactions can frequently be carried out in milder environments, requiring fewer high temperatures and pressures. This lowers energy requirements and the resulting environmental effects. Additionally, </w:t>
      </w:r>
      <w:proofErr w:type="spellStart"/>
      <w:r w:rsidRPr="00D20A1E">
        <w:rPr>
          <w:rFonts w:ascii="Times New Roman" w:hAnsi="Times New Roman" w:cs="Times New Roman"/>
          <w:bCs/>
          <w:sz w:val="20"/>
          <w:szCs w:val="20"/>
        </w:rPr>
        <w:t>nanocatalysts</w:t>
      </w:r>
      <w:proofErr w:type="spellEnd"/>
      <w:r w:rsidRPr="00D20A1E">
        <w:rPr>
          <w:rFonts w:ascii="Times New Roman" w:hAnsi="Times New Roman" w:cs="Times New Roman"/>
          <w:bCs/>
          <w:sz w:val="20"/>
          <w:szCs w:val="20"/>
        </w:rPr>
        <w:t xml:space="preserve"> frequently have improved selectivity, which means that they reduce the production of undesirable byproducts while increasing the production of the intended product. </w:t>
      </w:r>
      <w:r w:rsidR="00090D66" w:rsidRPr="00D20A1E">
        <w:rPr>
          <w:rFonts w:ascii="Times New Roman" w:hAnsi="Times New Roman" w:cs="Times New Roman"/>
          <w:bCs/>
          <w:sz w:val="20"/>
          <w:szCs w:val="20"/>
        </w:rPr>
        <w:t xml:space="preserve">Cleaner production techniques with less waste output and easier downstream processing result from this enhanced selectivity, which is entirely consistent with the ideas of green chemistry and sustainable manufacturing. An additional factor in their sustainability profile is the creation of </w:t>
      </w:r>
      <w:proofErr w:type="spellStart"/>
      <w:r w:rsidR="00090D66" w:rsidRPr="00D20A1E">
        <w:rPr>
          <w:rFonts w:ascii="Times New Roman" w:hAnsi="Times New Roman" w:cs="Times New Roman"/>
          <w:bCs/>
          <w:sz w:val="20"/>
          <w:szCs w:val="20"/>
        </w:rPr>
        <w:t>nanocatalysts</w:t>
      </w:r>
      <w:proofErr w:type="spellEnd"/>
      <w:r w:rsidR="00090D66" w:rsidRPr="00D20A1E">
        <w:rPr>
          <w:rFonts w:ascii="Times New Roman" w:hAnsi="Times New Roman" w:cs="Times New Roman"/>
          <w:bCs/>
          <w:sz w:val="20"/>
          <w:szCs w:val="20"/>
        </w:rPr>
        <w:t xml:space="preserve"> from ecologically friendly materials and their potential for simpler recovery and reuse (Navyashree et al., 2025).</w:t>
      </w:r>
    </w:p>
    <w:p w14:paraId="5A9B6691" w14:textId="77777777" w:rsidR="00D20A25" w:rsidRPr="00D20A1E" w:rsidRDefault="00D20A25" w:rsidP="00D20A25">
      <w:pPr>
        <w:pStyle w:val="Default"/>
        <w:spacing w:line="360" w:lineRule="auto"/>
        <w:jc w:val="both"/>
        <w:rPr>
          <w:rFonts w:ascii="Times New Roman" w:hAnsi="Times New Roman" w:cs="Times New Roman"/>
          <w:bCs/>
          <w:sz w:val="20"/>
          <w:szCs w:val="20"/>
        </w:rPr>
      </w:pPr>
      <w:r w:rsidRPr="00D20A1E">
        <w:rPr>
          <w:rFonts w:ascii="Times New Roman" w:hAnsi="Times New Roman" w:cs="Times New Roman"/>
          <w:bCs/>
          <w:sz w:val="20"/>
          <w:szCs w:val="20"/>
        </w:rPr>
        <w:t>In the pursuit of sustainability, green nanotechnology is an exciting new frontier. Green nanotechnology provides creative answers for some of the most important environmental issues facing the globe today, from waste management and pollution to the generation of renewable energy, by fusing the power of nanomaterials with environmentally beneficial ideas. Green nanotechnology has the potential to completely transform industries and help create a more sustainable and ecologically sensitive future as long as research and new applications continue. To fully achieve its promise, however, issues with public perception, scalability, and safety must be resolved (Navyashree et al., 2025).</w:t>
      </w:r>
    </w:p>
    <w:p w14:paraId="16BAAEBB" w14:textId="77777777" w:rsidR="008F5CE8" w:rsidRPr="00D20A1E" w:rsidRDefault="008F5CE8" w:rsidP="00D20A25">
      <w:pPr>
        <w:pStyle w:val="Default"/>
        <w:spacing w:line="360" w:lineRule="auto"/>
        <w:jc w:val="both"/>
        <w:rPr>
          <w:rFonts w:ascii="Times New Roman" w:hAnsi="Times New Roman" w:cs="Times New Roman"/>
          <w:bCs/>
          <w:sz w:val="20"/>
          <w:szCs w:val="20"/>
        </w:rPr>
      </w:pPr>
    </w:p>
    <w:p w14:paraId="12CDFE8C" w14:textId="77777777" w:rsidR="008F5CE8" w:rsidRPr="00D20A1E" w:rsidRDefault="008F5CE8" w:rsidP="00002FD9">
      <w:pPr>
        <w:pStyle w:val="Default"/>
        <w:spacing w:line="360" w:lineRule="auto"/>
        <w:jc w:val="both"/>
        <w:rPr>
          <w:rFonts w:ascii="Times New Roman" w:hAnsi="Times New Roman" w:cs="Times New Roman"/>
          <w:b/>
          <w:bCs/>
          <w:sz w:val="20"/>
          <w:szCs w:val="20"/>
        </w:rPr>
      </w:pPr>
      <w:r w:rsidRPr="00D20A1E">
        <w:rPr>
          <w:rFonts w:ascii="Times New Roman" w:hAnsi="Times New Roman" w:cs="Times New Roman"/>
          <w:b/>
          <w:bCs/>
          <w:sz w:val="20"/>
          <w:szCs w:val="20"/>
        </w:rPr>
        <w:t>NANOTECHNOLOGY AND WASTE MANAGEMENT</w:t>
      </w:r>
    </w:p>
    <w:p w14:paraId="6D390F1D" w14:textId="77777777" w:rsidR="00884C7B" w:rsidRPr="00D20A1E" w:rsidRDefault="00C37903" w:rsidP="00FB7466">
      <w:pPr>
        <w:pStyle w:val="Default"/>
        <w:spacing w:line="360" w:lineRule="auto"/>
        <w:jc w:val="both"/>
        <w:rPr>
          <w:rFonts w:ascii="Times New Roman" w:hAnsi="Times New Roman" w:cs="Times New Roman"/>
          <w:bCs/>
          <w:sz w:val="20"/>
          <w:szCs w:val="20"/>
        </w:rPr>
      </w:pPr>
      <w:r w:rsidRPr="00D20A1E">
        <w:rPr>
          <w:rFonts w:ascii="Times New Roman" w:hAnsi="Times New Roman" w:cs="Times New Roman"/>
          <w:bCs/>
          <w:sz w:val="20"/>
          <w:szCs w:val="20"/>
        </w:rPr>
        <w:t xml:space="preserve">A major environmental problem is the increasing amount of solid waste produced by population increase and changing lifestyles, which releases a variety of dangerous organic and inorganic pollutants into the air, water, and land. These ubiquitous pollutants are frequently difficult to remove with traditional procedures. </w:t>
      </w:r>
      <w:r w:rsidR="00FB7466" w:rsidRPr="00D20A1E">
        <w:rPr>
          <w:rFonts w:ascii="Times New Roman" w:hAnsi="Times New Roman" w:cs="Times New Roman"/>
          <w:bCs/>
          <w:sz w:val="20"/>
          <w:szCs w:val="20"/>
        </w:rPr>
        <w:t>To</w:t>
      </w:r>
      <w:r w:rsidRPr="00D20A1E">
        <w:rPr>
          <w:rFonts w:ascii="Times New Roman" w:hAnsi="Times New Roman" w:cs="Times New Roman"/>
          <w:bCs/>
          <w:sz w:val="20"/>
          <w:szCs w:val="20"/>
        </w:rPr>
        <w:t xml:space="preserve"> address this pressing issue, the application of cutting-edge techniques, including nanotechnology, holds great promise. Numerous nanomaterials are being used more and more in waste management, such as reactive nanoparticles for </w:t>
      </w:r>
      <w:r w:rsidRPr="00D20A1E">
        <w:rPr>
          <w:rFonts w:ascii="Times New Roman" w:hAnsi="Times New Roman" w:cs="Times New Roman"/>
          <w:bCs/>
          <w:sz w:val="20"/>
          <w:szCs w:val="20"/>
        </w:rPr>
        <w:lastRenderedPageBreak/>
        <w:t xml:space="preserve">targeted contaminant remediation, sensitive </w:t>
      </w:r>
      <w:proofErr w:type="spellStart"/>
      <w:r w:rsidRPr="00D20A1E">
        <w:rPr>
          <w:rFonts w:ascii="Times New Roman" w:hAnsi="Times New Roman" w:cs="Times New Roman"/>
          <w:bCs/>
          <w:sz w:val="20"/>
          <w:szCs w:val="20"/>
        </w:rPr>
        <w:t>nanosensors</w:t>
      </w:r>
      <w:proofErr w:type="spellEnd"/>
      <w:r w:rsidRPr="00D20A1E">
        <w:rPr>
          <w:rFonts w:ascii="Times New Roman" w:hAnsi="Times New Roman" w:cs="Times New Roman"/>
          <w:bCs/>
          <w:sz w:val="20"/>
          <w:szCs w:val="20"/>
        </w:rPr>
        <w:t xml:space="preserve"> for real-time environmental monitoring, strong </w:t>
      </w:r>
      <w:proofErr w:type="spellStart"/>
      <w:r w:rsidRPr="00D20A1E">
        <w:rPr>
          <w:rFonts w:ascii="Times New Roman" w:hAnsi="Times New Roman" w:cs="Times New Roman"/>
          <w:bCs/>
          <w:sz w:val="20"/>
          <w:szCs w:val="20"/>
        </w:rPr>
        <w:t>nanophotocatalysts</w:t>
      </w:r>
      <w:proofErr w:type="spellEnd"/>
      <w:r w:rsidRPr="00D20A1E">
        <w:rPr>
          <w:rFonts w:ascii="Times New Roman" w:hAnsi="Times New Roman" w:cs="Times New Roman"/>
          <w:bCs/>
          <w:sz w:val="20"/>
          <w:szCs w:val="20"/>
        </w:rPr>
        <w:t xml:space="preserve"> for the breakdown of organic pollutants, and extremely effective </w:t>
      </w:r>
      <w:proofErr w:type="spellStart"/>
      <w:r w:rsidRPr="00D20A1E">
        <w:rPr>
          <w:rFonts w:ascii="Times New Roman" w:hAnsi="Times New Roman" w:cs="Times New Roman"/>
          <w:bCs/>
          <w:sz w:val="20"/>
          <w:szCs w:val="20"/>
        </w:rPr>
        <w:t>nanofilters</w:t>
      </w:r>
      <w:proofErr w:type="spellEnd"/>
      <w:r w:rsidRPr="00D20A1E">
        <w:rPr>
          <w:rFonts w:ascii="Times New Roman" w:hAnsi="Times New Roman" w:cs="Times New Roman"/>
          <w:bCs/>
          <w:sz w:val="20"/>
          <w:szCs w:val="20"/>
        </w:rPr>
        <w:t xml:space="preserve"> for pollutant removal. </w:t>
      </w:r>
    </w:p>
    <w:p w14:paraId="532C993A" w14:textId="525DA2BD" w:rsidR="00C37903" w:rsidRPr="00D20A1E" w:rsidRDefault="00FB7466" w:rsidP="00884C7B">
      <w:pPr>
        <w:pStyle w:val="Default"/>
        <w:numPr>
          <w:ilvl w:val="0"/>
          <w:numId w:val="8"/>
        </w:numPr>
        <w:spacing w:line="360" w:lineRule="auto"/>
        <w:jc w:val="both"/>
        <w:rPr>
          <w:rFonts w:ascii="Times New Roman" w:hAnsi="Times New Roman" w:cs="Times New Roman"/>
          <w:bCs/>
          <w:sz w:val="20"/>
          <w:szCs w:val="20"/>
        </w:rPr>
      </w:pPr>
      <w:proofErr w:type="spellStart"/>
      <w:r w:rsidRPr="00D20A1E">
        <w:rPr>
          <w:rFonts w:ascii="Times New Roman" w:hAnsi="Times New Roman" w:cs="Times New Roman"/>
          <w:b/>
          <w:iCs/>
          <w:sz w:val="20"/>
          <w:szCs w:val="20"/>
        </w:rPr>
        <w:t>Nanophotocatalysts</w:t>
      </w:r>
      <w:proofErr w:type="spellEnd"/>
      <w:r w:rsidR="00FC24D8" w:rsidRPr="00D20A1E">
        <w:rPr>
          <w:rFonts w:ascii="Times New Roman" w:hAnsi="Times New Roman" w:cs="Times New Roman"/>
          <w:b/>
          <w:iCs/>
          <w:sz w:val="20"/>
          <w:szCs w:val="20"/>
        </w:rPr>
        <w:t xml:space="preserve"> and </w:t>
      </w:r>
      <w:proofErr w:type="spellStart"/>
      <w:r w:rsidR="00FC24D8" w:rsidRPr="00D20A1E">
        <w:rPr>
          <w:rFonts w:ascii="Times New Roman" w:hAnsi="Times New Roman" w:cs="Times New Roman"/>
          <w:b/>
          <w:iCs/>
          <w:sz w:val="20"/>
          <w:szCs w:val="20"/>
        </w:rPr>
        <w:t>nanoporous</w:t>
      </w:r>
      <w:proofErr w:type="spellEnd"/>
      <w:r w:rsidR="00FC24D8" w:rsidRPr="00D20A1E">
        <w:rPr>
          <w:rFonts w:ascii="Times New Roman" w:hAnsi="Times New Roman" w:cs="Times New Roman"/>
          <w:b/>
          <w:iCs/>
          <w:sz w:val="20"/>
          <w:szCs w:val="20"/>
        </w:rPr>
        <w:t xml:space="preserve"> catalysts: </w:t>
      </w:r>
    </w:p>
    <w:p w14:paraId="70FF399B" w14:textId="7993BC7D" w:rsidR="00FC24D8" w:rsidRPr="00D20A1E" w:rsidRDefault="00DC110D" w:rsidP="00002FD9">
      <w:pPr>
        <w:pStyle w:val="Default"/>
        <w:spacing w:line="360" w:lineRule="auto"/>
        <w:jc w:val="both"/>
        <w:rPr>
          <w:rFonts w:ascii="Times New Roman" w:hAnsi="Times New Roman" w:cs="Times New Roman"/>
          <w:bCs/>
          <w:sz w:val="20"/>
          <w:szCs w:val="20"/>
        </w:rPr>
      </w:pPr>
      <w:r w:rsidRPr="00D20A1E">
        <w:rPr>
          <w:rFonts w:ascii="Times New Roman" w:hAnsi="Times New Roman" w:cs="Times New Roman"/>
          <w:bCs/>
          <w:sz w:val="20"/>
          <w:szCs w:val="20"/>
        </w:rPr>
        <w:t>When exposed to sunshine, a substance known as a photocatalyst produces a chemical reaction without changing. These substances just create the necessary circumstances for the reaction; they are not actively involved in oxidation and reduction reactions. Titanium dioxide possesses nearly every quality that makes it an ideal photocatalyst. When titanium dioxide is exposed to water, oxygen, and ultraviolet light, it generates free radicals, which can break down a variety of hazardous substances into less toxic carbon compounds (Taran et al., 2020).</w:t>
      </w:r>
      <w:r w:rsidR="00B80B95" w:rsidRPr="00D20A1E">
        <w:rPr>
          <w:rFonts w:ascii="Times New Roman" w:hAnsi="Times New Roman" w:cs="Times New Roman"/>
          <w:bCs/>
          <w:sz w:val="20"/>
          <w:szCs w:val="20"/>
        </w:rPr>
        <w:t xml:space="preserve"> Titanium dioxide nanoparticles (TiO</w:t>
      </w:r>
      <w:r w:rsidR="00B80B95" w:rsidRPr="00D20A1E">
        <w:rPr>
          <w:rFonts w:ascii="Times New Roman" w:hAnsi="Times New Roman" w:cs="Times New Roman"/>
          <w:bCs/>
          <w:sz w:val="20"/>
          <w:szCs w:val="20"/>
          <w:vertAlign w:val="subscript"/>
        </w:rPr>
        <w:t>2</w:t>
      </w:r>
      <w:r w:rsidR="00B80B95" w:rsidRPr="00D20A1E">
        <w:rPr>
          <w:rFonts w:ascii="Times New Roman" w:hAnsi="Times New Roman" w:cs="Times New Roman"/>
          <w:bCs/>
          <w:sz w:val="20"/>
          <w:szCs w:val="20"/>
        </w:rPr>
        <w:t xml:space="preserve">) are more efficient at breaking down organic pollutants than their larger counterparts because of their higher surface area to volume ratio and improved photocatalytic capabilities. This substance is used in </w:t>
      </w:r>
      <w:r w:rsidR="00FB7466" w:rsidRPr="00D20A1E">
        <w:rPr>
          <w:rFonts w:ascii="Times New Roman" w:hAnsi="Times New Roman" w:cs="Times New Roman"/>
          <w:bCs/>
          <w:sz w:val="20"/>
          <w:szCs w:val="20"/>
        </w:rPr>
        <w:t>several</w:t>
      </w:r>
      <w:r w:rsidR="00B80B95" w:rsidRPr="00D20A1E">
        <w:rPr>
          <w:rFonts w:ascii="Times New Roman" w:hAnsi="Times New Roman" w:cs="Times New Roman"/>
          <w:bCs/>
          <w:sz w:val="20"/>
          <w:szCs w:val="20"/>
        </w:rPr>
        <w:t xml:space="preserve"> ways to remediate leachate from waste material landfills, such as covering fixed membranes, integrating into nanocrystalline microspheres, and forming composite membranes with silica. The natural hydrophilia of titanium dioxide also helps it interact with and break down a variety of organic pollutants found in leachate. Furthermore, it can break down complicated chemical molecules into less dangerous substances because </w:t>
      </w:r>
      <w:r w:rsidR="00FB7466" w:rsidRPr="00D20A1E">
        <w:rPr>
          <w:rFonts w:ascii="Times New Roman" w:hAnsi="Times New Roman" w:cs="Times New Roman"/>
          <w:bCs/>
          <w:sz w:val="20"/>
          <w:szCs w:val="20"/>
        </w:rPr>
        <w:t>of</w:t>
      </w:r>
      <w:r w:rsidR="00B80B95" w:rsidRPr="00D20A1E">
        <w:rPr>
          <w:rFonts w:ascii="Times New Roman" w:hAnsi="Times New Roman" w:cs="Times New Roman"/>
          <w:bCs/>
          <w:sz w:val="20"/>
          <w:szCs w:val="20"/>
        </w:rPr>
        <w:t xml:space="preserve"> its photocatalytic activity, which is frequently boosted under UV or even visible light depending on how it is modified (Li et al., 2020). </w:t>
      </w:r>
    </w:p>
    <w:p w14:paraId="1488B8E1" w14:textId="77777777" w:rsidR="00884C7B" w:rsidRPr="00D20A1E" w:rsidRDefault="00826CF4" w:rsidP="00FB7466">
      <w:pPr>
        <w:pStyle w:val="Default"/>
        <w:spacing w:line="360" w:lineRule="auto"/>
        <w:jc w:val="both"/>
        <w:rPr>
          <w:rFonts w:ascii="Times New Roman" w:hAnsi="Times New Roman" w:cs="Times New Roman"/>
          <w:bCs/>
          <w:sz w:val="20"/>
          <w:szCs w:val="20"/>
        </w:rPr>
      </w:pPr>
      <w:r w:rsidRPr="00D20A1E">
        <w:rPr>
          <w:rFonts w:ascii="Times New Roman" w:hAnsi="Times New Roman" w:cs="Times New Roman"/>
          <w:bCs/>
          <w:sz w:val="20"/>
          <w:szCs w:val="20"/>
        </w:rPr>
        <w:t>TiO</w:t>
      </w:r>
      <w:r w:rsidRPr="00D20A1E">
        <w:rPr>
          <w:rFonts w:ascii="Times New Roman" w:hAnsi="Times New Roman" w:cs="Times New Roman"/>
          <w:bCs/>
          <w:sz w:val="20"/>
          <w:szCs w:val="20"/>
          <w:vertAlign w:val="subscript"/>
        </w:rPr>
        <w:t>2</w:t>
      </w:r>
      <w:r w:rsidRPr="00D20A1E">
        <w:rPr>
          <w:rFonts w:ascii="Times New Roman" w:hAnsi="Times New Roman" w:cs="Times New Roman"/>
          <w:bCs/>
          <w:sz w:val="20"/>
          <w:szCs w:val="20"/>
        </w:rPr>
        <w:t xml:space="preserve"> nanoparticles' main strength is in oxidizing organic contaminants, however</w:t>
      </w:r>
      <w:r w:rsidR="00FB7466" w:rsidRPr="00D20A1E">
        <w:rPr>
          <w:rFonts w:ascii="Times New Roman" w:hAnsi="Times New Roman" w:cs="Times New Roman"/>
          <w:bCs/>
          <w:sz w:val="20"/>
          <w:szCs w:val="20"/>
        </w:rPr>
        <w:t>,</w:t>
      </w:r>
      <w:r w:rsidRPr="00D20A1E">
        <w:rPr>
          <w:rFonts w:ascii="Times New Roman" w:hAnsi="Times New Roman" w:cs="Times New Roman"/>
          <w:bCs/>
          <w:sz w:val="20"/>
          <w:szCs w:val="20"/>
        </w:rPr>
        <w:t xml:space="preserve"> some studies also show that they can adsorb heavy metals from wastewater to some degree. The main mechanism is the photocatalytic destruction of organics. The use of TiO</w:t>
      </w:r>
      <w:r w:rsidRPr="00D20A1E">
        <w:rPr>
          <w:rFonts w:ascii="Times New Roman" w:hAnsi="Times New Roman" w:cs="Times New Roman"/>
          <w:bCs/>
          <w:sz w:val="20"/>
          <w:szCs w:val="20"/>
          <w:vertAlign w:val="subscript"/>
        </w:rPr>
        <w:t>2</w:t>
      </w:r>
      <w:r w:rsidRPr="00D20A1E">
        <w:rPr>
          <w:rFonts w:ascii="Times New Roman" w:hAnsi="Times New Roman" w:cs="Times New Roman"/>
          <w:bCs/>
          <w:sz w:val="20"/>
          <w:szCs w:val="20"/>
        </w:rPr>
        <w:t xml:space="preserve"> nanoparticles, particularly those produced using environmentally friendly processes, presents a viable path for effective and sustainable leachate treatment, helping to safeguard the environment and water supplies (</w:t>
      </w:r>
      <w:proofErr w:type="spellStart"/>
      <w:r w:rsidRPr="00D20A1E">
        <w:rPr>
          <w:rFonts w:ascii="Times New Roman" w:hAnsi="Times New Roman" w:cs="Times New Roman"/>
          <w:bCs/>
          <w:sz w:val="20"/>
          <w:szCs w:val="20"/>
        </w:rPr>
        <w:t>Engates</w:t>
      </w:r>
      <w:proofErr w:type="spellEnd"/>
      <w:r w:rsidRPr="00D20A1E">
        <w:rPr>
          <w:rFonts w:ascii="Times New Roman" w:hAnsi="Times New Roman" w:cs="Times New Roman"/>
          <w:bCs/>
          <w:sz w:val="20"/>
          <w:szCs w:val="20"/>
        </w:rPr>
        <w:t xml:space="preserve"> &amp; Shipley, 2010). </w:t>
      </w:r>
      <w:r w:rsidR="00B7706E" w:rsidRPr="00D20A1E">
        <w:rPr>
          <w:rFonts w:ascii="Times New Roman" w:hAnsi="Times New Roman" w:cs="Times New Roman"/>
          <w:bCs/>
          <w:sz w:val="20"/>
          <w:szCs w:val="20"/>
        </w:rPr>
        <w:t xml:space="preserve">Ethanol may be produced from the wastes using porous </w:t>
      </w:r>
      <w:proofErr w:type="spellStart"/>
      <w:r w:rsidR="00B7706E" w:rsidRPr="00D20A1E">
        <w:rPr>
          <w:rFonts w:ascii="Times New Roman" w:hAnsi="Times New Roman" w:cs="Times New Roman"/>
          <w:bCs/>
          <w:sz w:val="20"/>
          <w:szCs w:val="20"/>
        </w:rPr>
        <w:t>nanocatalysts</w:t>
      </w:r>
      <w:proofErr w:type="spellEnd"/>
      <w:r w:rsidR="00B7706E" w:rsidRPr="00D20A1E">
        <w:rPr>
          <w:rFonts w:ascii="Times New Roman" w:hAnsi="Times New Roman" w:cs="Times New Roman"/>
          <w:bCs/>
          <w:sz w:val="20"/>
          <w:szCs w:val="20"/>
        </w:rPr>
        <w:t xml:space="preserve">. The gasification process, which uses high pressure and temperature in a controlled setting to transform carbon compounds into syngas, is employed for this purpose. When porous </w:t>
      </w:r>
      <w:proofErr w:type="spellStart"/>
      <w:r w:rsidR="00B7706E" w:rsidRPr="00D20A1E">
        <w:rPr>
          <w:rFonts w:ascii="Times New Roman" w:hAnsi="Times New Roman" w:cs="Times New Roman"/>
          <w:bCs/>
          <w:sz w:val="20"/>
          <w:szCs w:val="20"/>
        </w:rPr>
        <w:t>nanocatalysts</w:t>
      </w:r>
      <w:proofErr w:type="spellEnd"/>
      <w:r w:rsidR="00B7706E" w:rsidRPr="00D20A1E">
        <w:rPr>
          <w:rFonts w:ascii="Times New Roman" w:hAnsi="Times New Roman" w:cs="Times New Roman"/>
          <w:bCs/>
          <w:sz w:val="20"/>
          <w:szCs w:val="20"/>
        </w:rPr>
        <w:t xml:space="preserve"> are present, syngas is transformed into ethanol. Carbon monoxide, hydrogen, and trace amounts of carbon dioxide and methane make up the majority of syngas. Ethanol is produced by syngas's carbon monoxide molecules. By providing favorable circumstances for the synthesis of ethanol, </w:t>
      </w:r>
      <w:proofErr w:type="spellStart"/>
      <w:r w:rsidR="00B7706E" w:rsidRPr="00D20A1E">
        <w:rPr>
          <w:rFonts w:ascii="Times New Roman" w:hAnsi="Times New Roman" w:cs="Times New Roman"/>
          <w:bCs/>
          <w:sz w:val="20"/>
          <w:szCs w:val="20"/>
        </w:rPr>
        <w:t>nanocatalysts</w:t>
      </w:r>
      <w:proofErr w:type="spellEnd"/>
      <w:r w:rsidR="00B7706E" w:rsidRPr="00D20A1E">
        <w:rPr>
          <w:rFonts w:ascii="Times New Roman" w:hAnsi="Times New Roman" w:cs="Times New Roman"/>
          <w:bCs/>
          <w:sz w:val="20"/>
          <w:szCs w:val="20"/>
        </w:rPr>
        <w:t xml:space="preserve"> can improve the absorption of these molecules (Taran et al., 2020).</w:t>
      </w:r>
    </w:p>
    <w:p w14:paraId="04E28064" w14:textId="4105BF4D" w:rsidR="00874CF3" w:rsidRPr="00D20A1E" w:rsidRDefault="00874CF3" w:rsidP="00884C7B">
      <w:pPr>
        <w:pStyle w:val="Default"/>
        <w:numPr>
          <w:ilvl w:val="0"/>
          <w:numId w:val="8"/>
        </w:numPr>
        <w:spacing w:line="360" w:lineRule="auto"/>
        <w:jc w:val="both"/>
        <w:rPr>
          <w:rFonts w:ascii="Times New Roman" w:hAnsi="Times New Roman" w:cs="Times New Roman"/>
          <w:bCs/>
          <w:sz w:val="20"/>
          <w:szCs w:val="20"/>
        </w:rPr>
      </w:pPr>
      <w:proofErr w:type="spellStart"/>
      <w:r w:rsidRPr="00D20A1E">
        <w:rPr>
          <w:rFonts w:ascii="Times New Roman" w:hAnsi="Times New Roman" w:cs="Times New Roman"/>
          <w:b/>
          <w:iCs/>
          <w:sz w:val="20"/>
          <w:szCs w:val="20"/>
        </w:rPr>
        <w:t>Nanofilters</w:t>
      </w:r>
      <w:proofErr w:type="spellEnd"/>
      <w:r w:rsidRPr="00D20A1E">
        <w:rPr>
          <w:rFonts w:ascii="Times New Roman" w:hAnsi="Times New Roman" w:cs="Times New Roman"/>
          <w:b/>
          <w:iCs/>
          <w:sz w:val="20"/>
          <w:szCs w:val="20"/>
        </w:rPr>
        <w:t xml:space="preserve"> in waste management:</w:t>
      </w:r>
    </w:p>
    <w:p w14:paraId="00643893" w14:textId="3F5283DC" w:rsidR="00F9701F" w:rsidRPr="00D20A1E" w:rsidRDefault="00F9701F" w:rsidP="00002FD9">
      <w:pPr>
        <w:spacing w:after="0" w:line="360" w:lineRule="auto"/>
        <w:jc w:val="both"/>
        <w:rPr>
          <w:rFonts w:ascii="Times New Roman" w:eastAsia="Times New Roman" w:hAnsi="Times New Roman" w:cs="Times New Roman"/>
          <w:sz w:val="20"/>
          <w:szCs w:val="20"/>
        </w:rPr>
      </w:pPr>
      <w:r w:rsidRPr="00D20A1E">
        <w:rPr>
          <w:rFonts w:ascii="Times New Roman" w:hAnsi="Times New Roman" w:cs="Times New Roman"/>
          <w:iCs/>
          <w:sz w:val="20"/>
          <w:szCs w:val="20"/>
        </w:rPr>
        <w:t xml:space="preserve">In waste management, especially in wastewater treatment, </w:t>
      </w:r>
      <w:proofErr w:type="spellStart"/>
      <w:r w:rsidRPr="00D20A1E">
        <w:rPr>
          <w:rFonts w:ascii="Times New Roman" w:hAnsi="Times New Roman" w:cs="Times New Roman"/>
          <w:iCs/>
          <w:sz w:val="20"/>
          <w:szCs w:val="20"/>
        </w:rPr>
        <w:t>nanofilters</w:t>
      </w:r>
      <w:proofErr w:type="spellEnd"/>
      <w:r w:rsidRPr="00D20A1E">
        <w:rPr>
          <w:rFonts w:ascii="Times New Roman" w:hAnsi="Times New Roman" w:cs="Times New Roman"/>
          <w:iCs/>
          <w:sz w:val="20"/>
          <w:szCs w:val="20"/>
        </w:rPr>
        <w:t xml:space="preserve">-in particular, nanofiltration (NF) membranes-are essential. Using size exclusion and electrostatic interactions, they selectively eliminate organic molecules, multivalent ions, and some microbes with pore diameters ranging from ultrafiltration to reverse osmosis. According to science, NF has benefits including high permeability, superior removal effectiveness for particular impurities (such </w:t>
      </w:r>
      <w:r w:rsidR="00FB7466" w:rsidRPr="00D20A1E">
        <w:rPr>
          <w:rFonts w:ascii="Times New Roman" w:hAnsi="Times New Roman" w:cs="Times New Roman"/>
          <w:iCs/>
          <w:sz w:val="20"/>
          <w:szCs w:val="20"/>
        </w:rPr>
        <w:t xml:space="preserve">as </w:t>
      </w:r>
      <w:r w:rsidRPr="00D20A1E">
        <w:rPr>
          <w:rFonts w:ascii="Times New Roman" w:hAnsi="Times New Roman" w:cs="Times New Roman"/>
          <w:iCs/>
          <w:sz w:val="20"/>
          <w:szCs w:val="20"/>
        </w:rPr>
        <w:t>colors and heavy metals), and comparatively less energy usage than reverse osmosis. Different NF membrane types (polymeric, inorganic, and composite) are designed for certain uses, such as water softening in wastewater, landfill leachate purification, and industrial effluent treatment. They are a promising technology for environmentally friendly water recycling and pollution management, and their efficacy is dependent on membrane composition, pore size, surface charge, and operating parameters including pH and pressure</w:t>
      </w:r>
      <w:r w:rsidR="00002FD9" w:rsidRPr="00D20A1E">
        <w:rPr>
          <w:rFonts w:ascii="Times New Roman" w:hAnsi="Times New Roman" w:cs="Times New Roman"/>
          <w:iCs/>
          <w:sz w:val="20"/>
          <w:szCs w:val="20"/>
        </w:rPr>
        <w:t xml:space="preserve"> </w:t>
      </w:r>
      <w:r w:rsidR="00002FD9" w:rsidRPr="00D20A1E">
        <w:rPr>
          <w:rFonts w:ascii="Times New Roman" w:eastAsia="Times New Roman" w:hAnsi="Times New Roman" w:cs="Times New Roman"/>
          <w:sz w:val="20"/>
          <w:szCs w:val="20"/>
        </w:rPr>
        <w:t>(Mohammad et al., 2004)</w:t>
      </w:r>
      <w:r w:rsidRPr="00D20A1E">
        <w:rPr>
          <w:rFonts w:ascii="Times New Roman" w:hAnsi="Times New Roman" w:cs="Times New Roman"/>
          <w:iCs/>
          <w:sz w:val="20"/>
          <w:szCs w:val="20"/>
        </w:rPr>
        <w:t xml:space="preserve">. </w:t>
      </w:r>
    </w:p>
    <w:p w14:paraId="1FDB1461" w14:textId="1C86B99E" w:rsidR="00874CF3" w:rsidRPr="00D20A1E" w:rsidRDefault="00BA1CB5" w:rsidP="00002FD9">
      <w:pPr>
        <w:pStyle w:val="Default"/>
        <w:spacing w:line="360" w:lineRule="auto"/>
        <w:jc w:val="both"/>
        <w:rPr>
          <w:rFonts w:ascii="Times New Roman" w:hAnsi="Times New Roman" w:cs="Times New Roman"/>
          <w:iCs/>
          <w:sz w:val="20"/>
          <w:szCs w:val="20"/>
        </w:rPr>
      </w:pPr>
      <w:r w:rsidRPr="00D20A1E">
        <w:rPr>
          <w:rFonts w:ascii="Times New Roman" w:hAnsi="Times New Roman" w:cs="Times New Roman"/>
          <w:iCs/>
          <w:sz w:val="20"/>
          <w:szCs w:val="20"/>
        </w:rPr>
        <w:lastRenderedPageBreak/>
        <w:t xml:space="preserve">The presence of toxic and nonbiodegradable substances in wastes and their leachate, such as heavy metals, ammonia, xenobiotic organic compounds, arsenic, and inorganic </w:t>
      </w:r>
      <w:proofErr w:type="spellStart"/>
      <w:r w:rsidRPr="00D20A1E">
        <w:rPr>
          <w:rFonts w:ascii="Times New Roman" w:hAnsi="Times New Roman" w:cs="Times New Roman"/>
          <w:iCs/>
          <w:sz w:val="20"/>
          <w:szCs w:val="20"/>
        </w:rPr>
        <w:t>macrocomponents</w:t>
      </w:r>
      <w:proofErr w:type="spellEnd"/>
      <w:r w:rsidRPr="00D20A1E">
        <w:rPr>
          <w:rFonts w:ascii="Times New Roman" w:hAnsi="Times New Roman" w:cs="Times New Roman"/>
          <w:iCs/>
          <w:sz w:val="20"/>
          <w:szCs w:val="20"/>
        </w:rPr>
        <w:t xml:space="preserve">, has made it impossible for normal biological and physicochemical techniques to completely eradicate them at environmental standards. Thus, pretreatment, posttreatment, and contemporary technology are taken into account when eliminating pollutants from the environment. </w:t>
      </w:r>
      <w:r w:rsidR="00FB7466" w:rsidRPr="00D20A1E">
        <w:rPr>
          <w:rFonts w:ascii="Times New Roman" w:hAnsi="Times New Roman" w:cs="Times New Roman"/>
          <w:iCs/>
          <w:sz w:val="20"/>
          <w:szCs w:val="20"/>
        </w:rPr>
        <w:t>Trash</w:t>
      </w:r>
      <w:r w:rsidRPr="00D20A1E">
        <w:rPr>
          <w:rFonts w:ascii="Times New Roman" w:hAnsi="Times New Roman" w:cs="Times New Roman"/>
          <w:iCs/>
          <w:sz w:val="20"/>
          <w:szCs w:val="20"/>
        </w:rPr>
        <w:t xml:space="preserve"> can be treated with nanofiltration without the use of chemicals, which reduces the cost of transportation and disposal of concentrated and intense trash. By using </w:t>
      </w:r>
      <w:proofErr w:type="spellStart"/>
      <w:r w:rsidRPr="00D20A1E">
        <w:rPr>
          <w:rFonts w:ascii="Times New Roman" w:hAnsi="Times New Roman" w:cs="Times New Roman"/>
          <w:iCs/>
          <w:sz w:val="20"/>
          <w:szCs w:val="20"/>
        </w:rPr>
        <w:t>nanofilters</w:t>
      </w:r>
      <w:proofErr w:type="spellEnd"/>
      <w:r w:rsidRPr="00D20A1E">
        <w:rPr>
          <w:rFonts w:ascii="Times New Roman" w:hAnsi="Times New Roman" w:cs="Times New Roman"/>
          <w:iCs/>
          <w:sz w:val="20"/>
          <w:szCs w:val="20"/>
        </w:rPr>
        <w:t xml:space="preserve">, 60–70% of the COD and 50% of the ammonium in the leachate can be eliminated. According to Taran et al. (2020), </w:t>
      </w:r>
      <w:proofErr w:type="spellStart"/>
      <w:r w:rsidRPr="00D20A1E">
        <w:rPr>
          <w:rFonts w:ascii="Times New Roman" w:hAnsi="Times New Roman" w:cs="Times New Roman"/>
          <w:iCs/>
          <w:sz w:val="20"/>
          <w:szCs w:val="20"/>
        </w:rPr>
        <w:t>nanofilters</w:t>
      </w:r>
      <w:proofErr w:type="spellEnd"/>
      <w:r w:rsidRPr="00D20A1E">
        <w:rPr>
          <w:rFonts w:ascii="Times New Roman" w:hAnsi="Times New Roman" w:cs="Times New Roman"/>
          <w:iCs/>
          <w:sz w:val="20"/>
          <w:szCs w:val="20"/>
        </w:rPr>
        <w:t xml:space="preserve"> can be used to remove a variety of contaminants from wastewater, including pathogens, uranium, chromium, arsenic, anions, and cations. </w:t>
      </w:r>
      <w:r w:rsidR="000F62FE" w:rsidRPr="00D20A1E">
        <w:rPr>
          <w:rFonts w:ascii="Times New Roman" w:hAnsi="Times New Roman" w:cs="Times New Roman"/>
          <w:iCs/>
          <w:sz w:val="20"/>
          <w:szCs w:val="20"/>
        </w:rPr>
        <w:t xml:space="preserve">It is necessary to regulate the quantity of deposits on the filtration membrane while using nanofiltration technology. Cleaning or replacing the membrane, which is costly and time-consuming, is one easy way to deal with the dilemma of fouling. Utilizing substances like fullerenes that can stop biological fouling is a practical approach. It is also possible for bacteria and other germs to adhere to one another and build up on the filtering membrane and within the pipes. Bacteria and other microbes gradually take up other organic molecules and form an organic layer that can obstruct the membranes. Additionally, fullerenes can be effective as membrane antifouling agents by stopping bacterial respiration. As medications that break up clots, fullerenes can keep pipes and filtering membranes clear. According to Taran et al. (2020), applying these nanoparticles to pipes and membranes can be an effective way to stop biological fouling. </w:t>
      </w:r>
    </w:p>
    <w:p w14:paraId="32A990D4" w14:textId="77777777" w:rsidR="002016E9" w:rsidRPr="00D20A1E" w:rsidRDefault="002016E9" w:rsidP="00002FD9">
      <w:pPr>
        <w:pStyle w:val="Default"/>
        <w:spacing w:line="360" w:lineRule="auto"/>
        <w:jc w:val="both"/>
        <w:rPr>
          <w:rFonts w:ascii="Times New Roman" w:hAnsi="Times New Roman" w:cs="Times New Roman"/>
          <w:iCs/>
          <w:sz w:val="20"/>
          <w:szCs w:val="20"/>
        </w:rPr>
      </w:pPr>
    </w:p>
    <w:p w14:paraId="2E25D0BC" w14:textId="77777777" w:rsidR="002016E9" w:rsidRPr="00D20A1E" w:rsidRDefault="002016E9" w:rsidP="009669D6">
      <w:pPr>
        <w:pStyle w:val="Default"/>
        <w:spacing w:line="360" w:lineRule="auto"/>
        <w:jc w:val="both"/>
        <w:rPr>
          <w:rFonts w:ascii="Times New Roman" w:hAnsi="Times New Roman" w:cs="Times New Roman"/>
          <w:b/>
          <w:iCs/>
          <w:sz w:val="20"/>
          <w:szCs w:val="20"/>
        </w:rPr>
      </w:pPr>
      <w:r w:rsidRPr="00D20A1E">
        <w:rPr>
          <w:rFonts w:ascii="Times New Roman" w:hAnsi="Times New Roman" w:cs="Times New Roman"/>
          <w:b/>
          <w:iCs/>
          <w:sz w:val="20"/>
          <w:szCs w:val="20"/>
        </w:rPr>
        <w:t xml:space="preserve">NANOTECHNOLOGY: </w:t>
      </w:r>
      <w:r w:rsidR="00C65796" w:rsidRPr="00D20A1E">
        <w:rPr>
          <w:rFonts w:ascii="Times New Roman" w:hAnsi="Times New Roman" w:cs="Times New Roman"/>
          <w:b/>
          <w:iCs/>
          <w:sz w:val="20"/>
          <w:szCs w:val="20"/>
        </w:rPr>
        <w:t xml:space="preserve">REVOLUTIONIZING </w:t>
      </w:r>
      <w:r w:rsidRPr="00D20A1E">
        <w:rPr>
          <w:rFonts w:ascii="Times New Roman" w:hAnsi="Times New Roman" w:cs="Times New Roman"/>
          <w:b/>
          <w:iCs/>
          <w:sz w:val="20"/>
          <w:szCs w:val="20"/>
        </w:rPr>
        <w:t>WATER AND WASTEWATER</w:t>
      </w:r>
    </w:p>
    <w:p w14:paraId="7BC58D37" w14:textId="5A15F04F" w:rsidR="00D20A25" w:rsidRPr="00D20A1E" w:rsidRDefault="004338C2" w:rsidP="009669D6">
      <w:pPr>
        <w:pStyle w:val="Default"/>
        <w:spacing w:line="360" w:lineRule="auto"/>
        <w:jc w:val="both"/>
        <w:rPr>
          <w:rFonts w:ascii="Times New Roman" w:hAnsi="Times New Roman" w:cs="Times New Roman"/>
          <w:bCs/>
          <w:sz w:val="20"/>
          <w:szCs w:val="20"/>
        </w:rPr>
      </w:pPr>
      <w:r w:rsidRPr="00D20A1E">
        <w:rPr>
          <w:rFonts w:ascii="Times New Roman" w:hAnsi="Times New Roman" w:cs="Times New Roman"/>
          <w:bCs/>
          <w:sz w:val="20"/>
          <w:szCs w:val="20"/>
        </w:rPr>
        <w:t xml:space="preserve">The availability of clean water is one of the largest problems facing humanity, even though water covers almost three-quarters of the planet's surface. Modern equipment that swiftly transforms contaminated water into drinkable water must be used to increase the effectiveness of water treatment systems. Because of nanotechnology, fewer contaminants from human activity are entering the environment and waterways. Utilizing carbon nanotubes, </w:t>
      </w:r>
      <w:proofErr w:type="spellStart"/>
      <w:r w:rsidRPr="00D20A1E">
        <w:rPr>
          <w:rFonts w:ascii="Times New Roman" w:hAnsi="Times New Roman" w:cs="Times New Roman"/>
          <w:bCs/>
          <w:sz w:val="20"/>
          <w:szCs w:val="20"/>
        </w:rPr>
        <w:t>nanofilters</w:t>
      </w:r>
      <w:proofErr w:type="spellEnd"/>
      <w:r w:rsidRPr="00D20A1E">
        <w:rPr>
          <w:rFonts w:ascii="Times New Roman" w:hAnsi="Times New Roman" w:cs="Times New Roman"/>
          <w:bCs/>
          <w:sz w:val="20"/>
          <w:szCs w:val="20"/>
        </w:rPr>
        <w:t xml:space="preserve">, nanoparticles, </w:t>
      </w:r>
      <w:proofErr w:type="spellStart"/>
      <w:r w:rsidRPr="00D20A1E">
        <w:rPr>
          <w:rFonts w:ascii="Times New Roman" w:hAnsi="Times New Roman" w:cs="Times New Roman"/>
          <w:bCs/>
          <w:sz w:val="20"/>
          <w:szCs w:val="20"/>
        </w:rPr>
        <w:t>nanophotocatalysts</w:t>
      </w:r>
      <w:proofErr w:type="spellEnd"/>
      <w:r w:rsidRPr="00D20A1E">
        <w:rPr>
          <w:rFonts w:ascii="Times New Roman" w:hAnsi="Times New Roman" w:cs="Times New Roman"/>
          <w:bCs/>
          <w:sz w:val="20"/>
          <w:szCs w:val="20"/>
        </w:rPr>
        <w:t xml:space="preserve">, </w:t>
      </w:r>
      <w:proofErr w:type="spellStart"/>
      <w:r w:rsidRPr="00D20A1E">
        <w:rPr>
          <w:rFonts w:ascii="Times New Roman" w:hAnsi="Times New Roman" w:cs="Times New Roman"/>
          <w:bCs/>
          <w:sz w:val="20"/>
          <w:szCs w:val="20"/>
        </w:rPr>
        <w:t>nanoclays</w:t>
      </w:r>
      <w:proofErr w:type="spellEnd"/>
      <w:r w:rsidRPr="00D20A1E">
        <w:rPr>
          <w:rFonts w:ascii="Times New Roman" w:hAnsi="Times New Roman" w:cs="Times New Roman"/>
          <w:bCs/>
          <w:sz w:val="20"/>
          <w:szCs w:val="20"/>
        </w:rPr>
        <w:t xml:space="preserve">, and </w:t>
      </w:r>
      <w:proofErr w:type="spellStart"/>
      <w:r w:rsidRPr="00D20A1E">
        <w:rPr>
          <w:rFonts w:ascii="Times New Roman" w:hAnsi="Times New Roman" w:cs="Times New Roman"/>
          <w:bCs/>
          <w:sz w:val="20"/>
          <w:szCs w:val="20"/>
        </w:rPr>
        <w:t>nanofilters</w:t>
      </w:r>
      <w:proofErr w:type="spellEnd"/>
      <w:r w:rsidRPr="00D20A1E">
        <w:rPr>
          <w:rFonts w:ascii="Times New Roman" w:hAnsi="Times New Roman" w:cs="Times New Roman"/>
          <w:bCs/>
          <w:sz w:val="20"/>
          <w:szCs w:val="20"/>
        </w:rPr>
        <w:t xml:space="preserve"> in water treatment, as well as </w:t>
      </w:r>
      <w:proofErr w:type="spellStart"/>
      <w:r w:rsidRPr="00D20A1E">
        <w:rPr>
          <w:rFonts w:ascii="Times New Roman" w:hAnsi="Times New Roman" w:cs="Times New Roman"/>
          <w:bCs/>
          <w:sz w:val="20"/>
          <w:szCs w:val="20"/>
        </w:rPr>
        <w:t>bionanosensors</w:t>
      </w:r>
      <w:proofErr w:type="spellEnd"/>
      <w:r w:rsidRPr="00D20A1E">
        <w:rPr>
          <w:rFonts w:ascii="Times New Roman" w:hAnsi="Times New Roman" w:cs="Times New Roman"/>
          <w:bCs/>
          <w:sz w:val="20"/>
          <w:szCs w:val="20"/>
        </w:rPr>
        <w:t xml:space="preserve"> for prompt water pollution detection, are the most significant environmental uses of nanotechnology (Taran et al., 2020). </w:t>
      </w:r>
      <w:r w:rsidR="00CC0E75" w:rsidRPr="00D20A1E">
        <w:rPr>
          <w:rFonts w:ascii="Times New Roman" w:hAnsi="Times New Roman" w:cs="Times New Roman"/>
          <w:bCs/>
          <w:sz w:val="20"/>
          <w:szCs w:val="20"/>
        </w:rPr>
        <w:t xml:space="preserve">Figure </w:t>
      </w:r>
      <w:r w:rsidR="006B0DA1" w:rsidRPr="00D20A1E">
        <w:rPr>
          <w:rFonts w:ascii="Times New Roman" w:hAnsi="Times New Roman" w:cs="Times New Roman"/>
          <w:bCs/>
          <w:sz w:val="20"/>
          <w:szCs w:val="20"/>
        </w:rPr>
        <w:t>5</w:t>
      </w:r>
      <w:r w:rsidR="00CC0E75" w:rsidRPr="00D20A1E">
        <w:rPr>
          <w:rFonts w:ascii="Times New Roman" w:hAnsi="Times New Roman" w:cs="Times New Roman"/>
          <w:bCs/>
          <w:sz w:val="20"/>
          <w:szCs w:val="20"/>
        </w:rPr>
        <w:t xml:space="preserve"> below provides some information about the use of nanotechnology in water treatment. </w:t>
      </w:r>
    </w:p>
    <w:p w14:paraId="64C77DC6" w14:textId="77777777" w:rsidR="00CC0E75" w:rsidRPr="00D20A1E" w:rsidRDefault="00CC0E75" w:rsidP="009669D6">
      <w:pPr>
        <w:pStyle w:val="Default"/>
        <w:spacing w:line="360" w:lineRule="auto"/>
        <w:jc w:val="both"/>
        <w:rPr>
          <w:rFonts w:ascii="Times New Roman" w:hAnsi="Times New Roman" w:cs="Times New Roman"/>
          <w:bCs/>
          <w:sz w:val="20"/>
          <w:szCs w:val="20"/>
        </w:rPr>
      </w:pPr>
    </w:p>
    <w:p w14:paraId="54310C70" w14:textId="77777777" w:rsidR="00CC0E75" w:rsidRPr="00D20A1E" w:rsidRDefault="00CC0E75" w:rsidP="009669D6">
      <w:pPr>
        <w:pStyle w:val="Default"/>
        <w:spacing w:line="360" w:lineRule="auto"/>
        <w:jc w:val="both"/>
        <w:rPr>
          <w:rFonts w:ascii="Times New Roman" w:hAnsi="Times New Roman" w:cs="Times New Roman"/>
          <w:bCs/>
          <w:sz w:val="20"/>
          <w:szCs w:val="20"/>
        </w:rPr>
      </w:pPr>
      <w:r w:rsidRPr="00D20A1E">
        <w:rPr>
          <w:rFonts w:ascii="Times New Roman" w:hAnsi="Times New Roman" w:cs="Times New Roman"/>
          <w:bCs/>
          <w:noProof/>
          <w:sz w:val="20"/>
          <w:szCs w:val="20"/>
        </w:rPr>
        <w:lastRenderedPageBreak/>
        <w:drawing>
          <wp:inline distT="0" distB="0" distL="0" distR="0" wp14:anchorId="00FE6A02" wp14:editId="59FC3E81">
            <wp:extent cx="5693546" cy="3857625"/>
            <wp:effectExtent l="0" t="0" r="0" b="0"/>
            <wp:docPr id="2" name="Picture 1" descr="C:\Users\USER\OneDrive\Desktop\Nanotechnology\FIG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OneDrive\Desktop\Nanotechnology\FIG 2.jpg"/>
                    <pic:cNvPicPr>
                      <a:picLocks noChangeAspect="1" noChangeArrowheads="1"/>
                    </pic:cNvPicPr>
                  </pic:nvPicPr>
                  <pic:blipFill>
                    <a:blip r:embed="rId11" cstate="print"/>
                    <a:srcRect/>
                    <a:stretch>
                      <a:fillRect/>
                    </a:stretch>
                  </pic:blipFill>
                  <pic:spPr bwMode="auto">
                    <a:xfrm>
                      <a:off x="0" y="0"/>
                      <a:ext cx="5697429" cy="3860256"/>
                    </a:xfrm>
                    <a:prstGeom prst="rect">
                      <a:avLst/>
                    </a:prstGeom>
                    <a:noFill/>
                    <a:ln w="9525">
                      <a:noFill/>
                      <a:miter lim="800000"/>
                      <a:headEnd/>
                      <a:tailEnd/>
                    </a:ln>
                  </pic:spPr>
                </pic:pic>
              </a:graphicData>
            </a:graphic>
          </wp:inline>
        </w:drawing>
      </w:r>
    </w:p>
    <w:p w14:paraId="78B71A06" w14:textId="16B0EA5B" w:rsidR="00CC0E75" w:rsidRPr="00D20A1E" w:rsidRDefault="00CC0E75" w:rsidP="00CC0E75">
      <w:pPr>
        <w:jc w:val="center"/>
        <w:rPr>
          <w:rFonts w:ascii="Times New Roman" w:eastAsia="Times New Roman" w:hAnsi="Times New Roman" w:cs="Times New Roman"/>
          <w:sz w:val="20"/>
          <w:szCs w:val="20"/>
        </w:rPr>
      </w:pPr>
      <w:r w:rsidRPr="00D20A1E">
        <w:rPr>
          <w:rFonts w:ascii="Times New Roman" w:hAnsi="Times New Roman" w:cs="Times New Roman"/>
          <w:bCs/>
          <w:sz w:val="20"/>
          <w:szCs w:val="20"/>
        </w:rPr>
        <w:t xml:space="preserve">Figure </w:t>
      </w:r>
      <w:r w:rsidR="006B0DA1" w:rsidRPr="00D20A1E">
        <w:rPr>
          <w:rFonts w:ascii="Times New Roman" w:hAnsi="Times New Roman" w:cs="Times New Roman"/>
          <w:bCs/>
          <w:sz w:val="20"/>
          <w:szCs w:val="20"/>
        </w:rPr>
        <w:t>5</w:t>
      </w:r>
      <w:r w:rsidRPr="00D20A1E">
        <w:rPr>
          <w:rFonts w:ascii="Times New Roman" w:hAnsi="Times New Roman" w:cs="Times New Roman"/>
          <w:bCs/>
          <w:sz w:val="20"/>
          <w:szCs w:val="20"/>
        </w:rPr>
        <w:t xml:space="preserve">: Nanotechnology in Water Treatment (Figure Source: </w:t>
      </w:r>
      <w:r w:rsidRPr="00D20A1E">
        <w:rPr>
          <w:rFonts w:ascii="Times New Roman" w:eastAsia="Times New Roman" w:hAnsi="Times New Roman" w:cs="Times New Roman"/>
          <w:sz w:val="20"/>
          <w:szCs w:val="20"/>
        </w:rPr>
        <w:t>Ajith et al., 2021)</w:t>
      </w:r>
    </w:p>
    <w:p w14:paraId="5816DDD1" w14:textId="6F6B97E4" w:rsidR="00791834" w:rsidRPr="00D20A1E" w:rsidRDefault="004B3F68" w:rsidP="00FB7466">
      <w:pPr>
        <w:pStyle w:val="Default"/>
        <w:spacing w:line="360" w:lineRule="auto"/>
        <w:jc w:val="both"/>
        <w:rPr>
          <w:rFonts w:ascii="Times New Roman" w:hAnsi="Times New Roman" w:cs="Times New Roman"/>
          <w:bCs/>
          <w:sz w:val="20"/>
          <w:szCs w:val="20"/>
        </w:rPr>
      </w:pPr>
      <w:r w:rsidRPr="00D20A1E">
        <w:rPr>
          <w:rFonts w:ascii="Times New Roman" w:hAnsi="Times New Roman" w:cs="Times New Roman"/>
          <w:bCs/>
          <w:sz w:val="20"/>
          <w:szCs w:val="20"/>
        </w:rPr>
        <w:t>According to Yaqoob et al. (2020), nanotechnology provides revolutionary solutions for the treatment of water and wastewater because of the special physicochemical characteristics of nanoparticles. Their large surface area-to-volume ratio improves their adsorption and reactivity, which makes them more effective at removing pollutants than traditional techniques (Roy et al., 2021). A variety of nanomaterials are used, such as carbon-based nanoparticles (such as graphene and carbon nanotubes) for the adsorption of heavy metals and organic pollutants (Isaeva et al., 2021). Often functionalized, magnetic nanoparticles make it simple to separate and remove contaminants selectively. A variety of organic contaminants can be efficiently broken down by nanoscale zero-valent iron (</w:t>
      </w:r>
      <w:proofErr w:type="spellStart"/>
      <w:r w:rsidRPr="00D20A1E">
        <w:rPr>
          <w:rFonts w:ascii="Times New Roman" w:hAnsi="Times New Roman" w:cs="Times New Roman"/>
          <w:bCs/>
          <w:sz w:val="20"/>
          <w:szCs w:val="20"/>
        </w:rPr>
        <w:t>nZVI</w:t>
      </w:r>
      <w:proofErr w:type="spellEnd"/>
      <w:r w:rsidRPr="00D20A1E">
        <w:rPr>
          <w:rFonts w:ascii="Times New Roman" w:hAnsi="Times New Roman" w:cs="Times New Roman"/>
          <w:bCs/>
          <w:sz w:val="20"/>
          <w:szCs w:val="20"/>
        </w:rPr>
        <w:t xml:space="preserve">) via redox processes (Liu et al., 2024). </w:t>
      </w:r>
      <w:r w:rsidR="00791834" w:rsidRPr="00D20A1E">
        <w:rPr>
          <w:rFonts w:ascii="Times New Roman" w:hAnsi="Times New Roman" w:cs="Times New Roman"/>
          <w:bCs/>
          <w:sz w:val="20"/>
          <w:szCs w:val="20"/>
        </w:rPr>
        <w:t xml:space="preserve">Pathogens, chemical compounds, and ions are all selectively eliminated by nanofiltration membranes with carefully regulated pore diameters. When exposed to light, </w:t>
      </w:r>
      <w:proofErr w:type="spellStart"/>
      <w:r w:rsidR="00791834" w:rsidRPr="00D20A1E">
        <w:rPr>
          <w:rFonts w:ascii="Times New Roman" w:hAnsi="Times New Roman" w:cs="Times New Roman"/>
          <w:bCs/>
          <w:sz w:val="20"/>
          <w:szCs w:val="20"/>
        </w:rPr>
        <w:t>nanocatalysts</w:t>
      </w:r>
      <w:proofErr w:type="spellEnd"/>
      <w:r w:rsidR="00791834" w:rsidRPr="00D20A1E">
        <w:rPr>
          <w:rFonts w:ascii="Times New Roman" w:hAnsi="Times New Roman" w:cs="Times New Roman"/>
          <w:bCs/>
          <w:sz w:val="20"/>
          <w:szCs w:val="20"/>
        </w:rPr>
        <w:t xml:space="preserve"> such as titanium dioxide nanoparticles help break down organic contaminants (Wikipedia contributors, 2025). Real-time water quality monitoring is made possible by </w:t>
      </w:r>
      <w:proofErr w:type="spellStart"/>
      <w:r w:rsidR="00791834" w:rsidRPr="00D20A1E">
        <w:rPr>
          <w:rFonts w:ascii="Times New Roman" w:hAnsi="Times New Roman" w:cs="Times New Roman"/>
          <w:bCs/>
          <w:sz w:val="20"/>
          <w:szCs w:val="20"/>
        </w:rPr>
        <w:t>nanosensors</w:t>
      </w:r>
      <w:proofErr w:type="spellEnd"/>
      <w:r w:rsidR="00791834" w:rsidRPr="00D20A1E">
        <w:rPr>
          <w:rFonts w:ascii="Times New Roman" w:hAnsi="Times New Roman" w:cs="Times New Roman"/>
          <w:bCs/>
          <w:sz w:val="20"/>
          <w:szCs w:val="20"/>
        </w:rPr>
        <w:t xml:space="preserve">, which </w:t>
      </w:r>
      <w:r w:rsidR="00FB7466" w:rsidRPr="00D20A1E">
        <w:rPr>
          <w:rFonts w:ascii="Times New Roman" w:hAnsi="Times New Roman" w:cs="Times New Roman"/>
          <w:bCs/>
          <w:sz w:val="20"/>
          <w:szCs w:val="20"/>
        </w:rPr>
        <w:t>enable</w:t>
      </w:r>
      <w:r w:rsidR="00791834" w:rsidRPr="00D20A1E">
        <w:rPr>
          <w:rFonts w:ascii="Times New Roman" w:hAnsi="Times New Roman" w:cs="Times New Roman"/>
          <w:bCs/>
          <w:sz w:val="20"/>
          <w:szCs w:val="20"/>
        </w:rPr>
        <w:t xml:space="preserve"> prompt action (</w:t>
      </w:r>
      <w:proofErr w:type="spellStart"/>
      <w:r w:rsidR="00791834" w:rsidRPr="00D20A1E">
        <w:rPr>
          <w:rFonts w:ascii="Times New Roman" w:hAnsi="Times New Roman" w:cs="Times New Roman"/>
          <w:bCs/>
          <w:sz w:val="20"/>
          <w:szCs w:val="20"/>
        </w:rPr>
        <w:t>Nanosensors</w:t>
      </w:r>
      <w:proofErr w:type="spellEnd"/>
      <w:r w:rsidR="00791834" w:rsidRPr="00D20A1E">
        <w:rPr>
          <w:rFonts w:ascii="Times New Roman" w:hAnsi="Times New Roman" w:cs="Times New Roman"/>
          <w:bCs/>
          <w:sz w:val="20"/>
          <w:szCs w:val="20"/>
        </w:rPr>
        <w:t xml:space="preserve"> in Detecting and Monitoring Water Pollutants, </w:t>
      </w:r>
      <w:proofErr w:type="spellStart"/>
      <w:r w:rsidR="00791834" w:rsidRPr="00D20A1E">
        <w:rPr>
          <w:rFonts w:ascii="Times New Roman" w:hAnsi="Times New Roman" w:cs="Times New Roman"/>
          <w:bCs/>
          <w:sz w:val="20"/>
          <w:szCs w:val="20"/>
        </w:rPr>
        <w:t>n.d</w:t>
      </w:r>
      <w:proofErr w:type="spellEnd"/>
      <w:r w:rsidR="00791834" w:rsidRPr="00D20A1E">
        <w:rPr>
          <w:rFonts w:ascii="Times New Roman" w:hAnsi="Times New Roman" w:cs="Times New Roman"/>
          <w:bCs/>
          <w:sz w:val="20"/>
          <w:szCs w:val="20"/>
        </w:rPr>
        <w:t>). The increasing global problems of pollution and water shortages may be addressed by these nano-based methods for wastewater treatment and water purification, which have the potential to be more effective, economical, and sustainable (Pérez et al., 2023</w:t>
      </w:r>
      <w:proofErr w:type="gramStart"/>
      <w:r w:rsidR="00791834" w:rsidRPr="00D20A1E">
        <w:rPr>
          <w:rFonts w:ascii="Times New Roman" w:hAnsi="Times New Roman" w:cs="Times New Roman"/>
          <w:bCs/>
          <w:sz w:val="20"/>
          <w:szCs w:val="20"/>
        </w:rPr>
        <w:t>).</w:t>
      </w:r>
      <w:proofErr w:type="spellStart"/>
      <w:r w:rsidR="00882435" w:rsidRPr="00D20A1E">
        <w:rPr>
          <w:rFonts w:ascii="Times New Roman" w:hAnsi="Times New Roman" w:cs="Times New Roman"/>
          <w:b/>
          <w:iCs/>
          <w:sz w:val="20"/>
          <w:szCs w:val="20"/>
        </w:rPr>
        <w:t>Nanofilters</w:t>
      </w:r>
      <w:proofErr w:type="spellEnd"/>
      <w:proofErr w:type="gramEnd"/>
      <w:r w:rsidR="00882435" w:rsidRPr="00D20A1E">
        <w:rPr>
          <w:rFonts w:ascii="Times New Roman" w:hAnsi="Times New Roman" w:cs="Times New Roman"/>
          <w:b/>
          <w:iCs/>
          <w:sz w:val="20"/>
          <w:szCs w:val="20"/>
        </w:rPr>
        <w:t>:</w:t>
      </w:r>
    </w:p>
    <w:p w14:paraId="00488687" w14:textId="722F9DE7" w:rsidR="00882435" w:rsidRPr="00D20A1E" w:rsidRDefault="000A01B0" w:rsidP="009669D6">
      <w:pPr>
        <w:pStyle w:val="Default"/>
        <w:spacing w:line="360" w:lineRule="auto"/>
        <w:jc w:val="both"/>
        <w:rPr>
          <w:rFonts w:ascii="Times New Roman" w:hAnsi="Times New Roman" w:cs="Times New Roman"/>
          <w:bCs/>
          <w:sz w:val="20"/>
          <w:szCs w:val="20"/>
        </w:rPr>
      </w:pPr>
      <w:r w:rsidRPr="00D20A1E">
        <w:rPr>
          <w:rFonts w:ascii="Times New Roman" w:hAnsi="Times New Roman" w:cs="Times New Roman"/>
          <w:bCs/>
          <w:sz w:val="20"/>
          <w:szCs w:val="20"/>
        </w:rPr>
        <w:t xml:space="preserve">Microfiltration (100 nm), ultrafiltration (10 nm), nanofiltration (1 nm), and reverse osmosis (&lt;1 nm) techniques can all be applied, depending on the kind and size of separable components. In terms of diameter, </w:t>
      </w:r>
      <w:proofErr w:type="spellStart"/>
      <w:r w:rsidRPr="00D20A1E">
        <w:rPr>
          <w:rFonts w:ascii="Times New Roman" w:hAnsi="Times New Roman" w:cs="Times New Roman"/>
          <w:bCs/>
          <w:sz w:val="20"/>
          <w:szCs w:val="20"/>
        </w:rPr>
        <w:t>nanofilters</w:t>
      </w:r>
      <w:proofErr w:type="spellEnd"/>
      <w:r w:rsidRPr="00D20A1E">
        <w:rPr>
          <w:rFonts w:ascii="Times New Roman" w:hAnsi="Times New Roman" w:cs="Times New Roman"/>
          <w:bCs/>
          <w:sz w:val="20"/>
          <w:szCs w:val="20"/>
        </w:rPr>
        <w:t xml:space="preserve"> fall between reverse osmosis and ultrafiltration techniques. </w:t>
      </w:r>
      <w:r w:rsidR="00FB7466" w:rsidRPr="00D20A1E">
        <w:rPr>
          <w:rFonts w:ascii="Times New Roman" w:hAnsi="Times New Roman" w:cs="Times New Roman"/>
          <w:bCs/>
          <w:sz w:val="20"/>
          <w:szCs w:val="20"/>
        </w:rPr>
        <w:t>The reverse</w:t>
      </w:r>
      <w:r w:rsidRPr="00D20A1E">
        <w:rPr>
          <w:rFonts w:ascii="Times New Roman" w:hAnsi="Times New Roman" w:cs="Times New Roman"/>
          <w:bCs/>
          <w:sz w:val="20"/>
          <w:szCs w:val="20"/>
        </w:rPr>
        <w:t xml:space="preserve"> osmosis method creates more purity than is required, and </w:t>
      </w:r>
      <w:r w:rsidR="00FB7466" w:rsidRPr="00D20A1E">
        <w:rPr>
          <w:rFonts w:ascii="Times New Roman" w:hAnsi="Times New Roman" w:cs="Times New Roman"/>
          <w:bCs/>
          <w:sz w:val="20"/>
          <w:szCs w:val="20"/>
        </w:rPr>
        <w:t xml:space="preserve">the </w:t>
      </w:r>
      <w:r w:rsidRPr="00D20A1E">
        <w:rPr>
          <w:rFonts w:ascii="Times New Roman" w:hAnsi="Times New Roman" w:cs="Times New Roman"/>
          <w:bCs/>
          <w:sz w:val="20"/>
          <w:szCs w:val="20"/>
        </w:rPr>
        <w:t xml:space="preserve">ultrafiltration method contains more pollutants than is permitted. As a result of its high price, it has certain drawbacks. By using less energy and having a better water penetration rate than other methods, filters employed in the nanofiltration process can cleanse contaminated water at the right volume and desired </w:t>
      </w:r>
      <w:r w:rsidRPr="00D20A1E">
        <w:rPr>
          <w:rFonts w:ascii="Times New Roman" w:hAnsi="Times New Roman" w:cs="Times New Roman"/>
          <w:bCs/>
          <w:sz w:val="20"/>
          <w:szCs w:val="20"/>
        </w:rPr>
        <w:lastRenderedPageBreak/>
        <w:t>quality.</w:t>
      </w:r>
      <w:r w:rsidR="009823BE" w:rsidRPr="00D20A1E">
        <w:rPr>
          <w:rFonts w:ascii="Times New Roman" w:hAnsi="Times New Roman" w:cs="Times New Roman"/>
          <w:bCs/>
          <w:sz w:val="20"/>
          <w:szCs w:val="20"/>
        </w:rPr>
        <w:t xml:space="preserve"> When these filters come into </w:t>
      </w:r>
      <w:r w:rsidR="00FB7466" w:rsidRPr="00D20A1E">
        <w:rPr>
          <w:rFonts w:ascii="Times New Roman" w:hAnsi="Times New Roman" w:cs="Times New Roman"/>
          <w:bCs/>
          <w:sz w:val="20"/>
          <w:szCs w:val="20"/>
        </w:rPr>
        <w:t>contact</w:t>
      </w:r>
      <w:r w:rsidR="009823BE" w:rsidRPr="00D20A1E">
        <w:rPr>
          <w:rFonts w:ascii="Times New Roman" w:hAnsi="Times New Roman" w:cs="Times New Roman"/>
          <w:bCs/>
          <w:sz w:val="20"/>
          <w:szCs w:val="20"/>
        </w:rPr>
        <w:t xml:space="preserve"> with any living structure, the high surface energy of the </w:t>
      </w:r>
      <w:r w:rsidR="00FB7466" w:rsidRPr="00D20A1E">
        <w:rPr>
          <w:rFonts w:ascii="Times New Roman" w:hAnsi="Times New Roman" w:cs="Times New Roman"/>
          <w:bCs/>
          <w:sz w:val="20"/>
          <w:szCs w:val="20"/>
        </w:rPr>
        <w:t>nanoparticles,</w:t>
      </w:r>
      <w:r w:rsidR="009823BE" w:rsidRPr="00D20A1E">
        <w:rPr>
          <w:rFonts w:ascii="Times New Roman" w:hAnsi="Times New Roman" w:cs="Times New Roman"/>
          <w:bCs/>
          <w:sz w:val="20"/>
          <w:szCs w:val="20"/>
        </w:rPr>
        <w:t xml:space="preserve"> as zinc and silver-coated on the filter</w:t>
      </w:r>
      <w:r w:rsidR="00FB7466" w:rsidRPr="00D20A1E">
        <w:rPr>
          <w:rFonts w:ascii="Times New Roman" w:hAnsi="Times New Roman" w:cs="Times New Roman"/>
          <w:bCs/>
          <w:sz w:val="20"/>
          <w:szCs w:val="20"/>
        </w:rPr>
        <w:t>,</w:t>
      </w:r>
      <w:r w:rsidR="009823BE" w:rsidRPr="00D20A1E">
        <w:rPr>
          <w:rFonts w:ascii="Times New Roman" w:hAnsi="Times New Roman" w:cs="Times New Roman"/>
          <w:bCs/>
          <w:sz w:val="20"/>
          <w:szCs w:val="20"/>
        </w:rPr>
        <w:t xml:space="preserve"> destroys it. The process of nanofiltration involves size-based separation, and the smallest viruses cannot pass through filters with nanopores. Utilizing active substances like titanium dioxide or silver nanoparticles along with UV light sources might enhance this impact by eliminating imprisoned bacteria, </w:t>
      </w:r>
      <w:r w:rsidR="00FB7466" w:rsidRPr="00D20A1E">
        <w:rPr>
          <w:rFonts w:ascii="Times New Roman" w:hAnsi="Times New Roman" w:cs="Times New Roman"/>
          <w:bCs/>
          <w:sz w:val="20"/>
          <w:szCs w:val="20"/>
        </w:rPr>
        <w:t>fungi</w:t>
      </w:r>
      <w:r w:rsidR="009823BE" w:rsidRPr="00D20A1E">
        <w:rPr>
          <w:rFonts w:ascii="Times New Roman" w:hAnsi="Times New Roman" w:cs="Times New Roman"/>
          <w:bCs/>
          <w:sz w:val="20"/>
          <w:szCs w:val="20"/>
        </w:rPr>
        <w:t xml:space="preserve">, and viruses. The filter will be able to separate more material because its pores are narrower. When comparing </w:t>
      </w:r>
      <w:proofErr w:type="spellStart"/>
      <w:r w:rsidR="009823BE" w:rsidRPr="00D20A1E">
        <w:rPr>
          <w:rFonts w:ascii="Times New Roman" w:hAnsi="Times New Roman" w:cs="Times New Roman"/>
          <w:bCs/>
          <w:sz w:val="20"/>
          <w:szCs w:val="20"/>
        </w:rPr>
        <w:t>nanofilters</w:t>
      </w:r>
      <w:proofErr w:type="spellEnd"/>
      <w:r w:rsidR="009823BE" w:rsidRPr="00D20A1E">
        <w:rPr>
          <w:rFonts w:ascii="Times New Roman" w:hAnsi="Times New Roman" w:cs="Times New Roman"/>
          <w:bCs/>
          <w:sz w:val="20"/>
          <w:szCs w:val="20"/>
        </w:rPr>
        <w:t xml:space="preserve"> to other filters, their ability to remove ions with selectivity is crucial.</w:t>
      </w:r>
      <w:r w:rsidR="00056826" w:rsidRPr="00D20A1E">
        <w:rPr>
          <w:rFonts w:ascii="Times New Roman" w:hAnsi="Times New Roman" w:cs="Times New Roman"/>
          <w:bCs/>
          <w:sz w:val="20"/>
          <w:szCs w:val="20"/>
        </w:rPr>
        <w:t xml:space="preserve"> Hazardous materials are eliminated</w:t>
      </w:r>
      <w:r w:rsidR="00FB7466" w:rsidRPr="00D20A1E">
        <w:rPr>
          <w:rFonts w:ascii="Times New Roman" w:hAnsi="Times New Roman" w:cs="Times New Roman"/>
          <w:bCs/>
          <w:sz w:val="20"/>
          <w:szCs w:val="20"/>
        </w:rPr>
        <w:t>,</w:t>
      </w:r>
      <w:r w:rsidR="00056826" w:rsidRPr="00D20A1E">
        <w:rPr>
          <w:rFonts w:ascii="Times New Roman" w:hAnsi="Times New Roman" w:cs="Times New Roman"/>
          <w:bCs/>
          <w:sz w:val="20"/>
          <w:szCs w:val="20"/>
        </w:rPr>
        <w:t xml:space="preserve"> and minerals essential to human health are kept in the water by employing </w:t>
      </w:r>
      <w:proofErr w:type="spellStart"/>
      <w:r w:rsidR="00056826" w:rsidRPr="00D20A1E">
        <w:rPr>
          <w:rFonts w:ascii="Times New Roman" w:hAnsi="Times New Roman" w:cs="Times New Roman"/>
          <w:bCs/>
          <w:sz w:val="20"/>
          <w:szCs w:val="20"/>
        </w:rPr>
        <w:t>nanofilters</w:t>
      </w:r>
      <w:proofErr w:type="spellEnd"/>
      <w:r w:rsidR="00056826" w:rsidRPr="00D20A1E">
        <w:rPr>
          <w:rFonts w:ascii="Times New Roman" w:hAnsi="Times New Roman" w:cs="Times New Roman"/>
          <w:bCs/>
          <w:sz w:val="20"/>
          <w:szCs w:val="20"/>
        </w:rPr>
        <w:t xml:space="preserve"> (</w:t>
      </w:r>
      <w:proofErr w:type="spellStart"/>
      <w:r w:rsidR="00056826" w:rsidRPr="00D20A1E">
        <w:rPr>
          <w:rFonts w:ascii="Times New Roman" w:hAnsi="Times New Roman" w:cs="Times New Roman"/>
          <w:bCs/>
          <w:sz w:val="20"/>
          <w:szCs w:val="20"/>
        </w:rPr>
        <w:t>Taran</w:t>
      </w:r>
      <w:proofErr w:type="spellEnd"/>
      <w:r w:rsidR="00056826" w:rsidRPr="00D20A1E">
        <w:rPr>
          <w:rFonts w:ascii="Times New Roman" w:hAnsi="Times New Roman" w:cs="Times New Roman"/>
          <w:bCs/>
          <w:sz w:val="20"/>
          <w:szCs w:val="20"/>
        </w:rPr>
        <w:t xml:space="preserve"> et al., 2020).</w:t>
      </w:r>
    </w:p>
    <w:p w14:paraId="795D9639" w14:textId="77777777" w:rsidR="00056826" w:rsidRPr="00D20A1E" w:rsidRDefault="00807B2E" w:rsidP="00D20A1E">
      <w:pPr>
        <w:pStyle w:val="Default"/>
        <w:numPr>
          <w:ilvl w:val="0"/>
          <w:numId w:val="10"/>
        </w:numPr>
        <w:spacing w:line="360" w:lineRule="auto"/>
        <w:jc w:val="both"/>
        <w:rPr>
          <w:rFonts w:ascii="Times New Roman" w:hAnsi="Times New Roman" w:cs="Times New Roman"/>
          <w:b/>
          <w:iCs/>
          <w:sz w:val="20"/>
          <w:szCs w:val="20"/>
        </w:rPr>
      </w:pPr>
      <w:r w:rsidRPr="00D20A1E">
        <w:rPr>
          <w:rFonts w:ascii="Times New Roman" w:hAnsi="Times New Roman" w:cs="Times New Roman"/>
          <w:b/>
          <w:iCs/>
          <w:sz w:val="20"/>
          <w:szCs w:val="20"/>
        </w:rPr>
        <w:t>Nanoparticles:</w:t>
      </w:r>
    </w:p>
    <w:p w14:paraId="1658F6DB" w14:textId="0D535E17" w:rsidR="00807B2E" w:rsidRPr="00D20A1E" w:rsidRDefault="00F75B77" w:rsidP="009669D6">
      <w:pPr>
        <w:pStyle w:val="Default"/>
        <w:spacing w:line="360" w:lineRule="auto"/>
        <w:jc w:val="both"/>
        <w:rPr>
          <w:rFonts w:ascii="Times New Roman" w:hAnsi="Times New Roman" w:cs="Times New Roman"/>
          <w:bCs/>
          <w:sz w:val="20"/>
          <w:szCs w:val="20"/>
        </w:rPr>
      </w:pPr>
      <w:r w:rsidRPr="00D20A1E">
        <w:rPr>
          <w:rFonts w:ascii="Times New Roman" w:hAnsi="Times New Roman" w:cs="Times New Roman"/>
          <w:bCs/>
          <w:sz w:val="20"/>
          <w:szCs w:val="20"/>
        </w:rPr>
        <w:t>Compared to bigger particles, nanoparticles have a higher capacity for adsorption and a much better interaction with contaminants because of their much larger surface area-to-volume ratio. According to Wikipedia editors (2025b) and PMC, "Chemical Basis of Interactions Between Engineered Nanoparticles and Biological Systems (Mu et al., 2014)," this characteristic, in addition to their capacity to interact with different chemical functional groups, enhances their affinity for desired molecules. Because of these qualities, nanoparticles are a suitable instrument for cleaning contaminated water and absorbing toxins. Metal nanoparticles are thought to be highly effective</w:t>
      </w:r>
      <w:r w:rsidR="00FB7466" w:rsidRPr="00D20A1E">
        <w:rPr>
          <w:rFonts w:ascii="Times New Roman" w:hAnsi="Times New Roman" w:cs="Times New Roman"/>
          <w:bCs/>
          <w:sz w:val="20"/>
          <w:szCs w:val="20"/>
        </w:rPr>
        <w:t>,</w:t>
      </w:r>
      <w:r w:rsidRPr="00D20A1E">
        <w:rPr>
          <w:rFonts w:ascii="Times New Roman" w:hAnsi="Times New Roman" w:cs="Times New Roman"/>
          <w:bCs/>
          <w:sz w:val="20"/>
          <w:szCs w:val="20"/>
        </w:rPr>
        <w:t xml:space="preserve"> selective adsorbents that can adsorb a wide range of metal ions and anions. </w:t>
      </w:r>
      <w:r w:rsidR="00500AC8" w:rsidRPr="00D20A1E">
        <w:rPr>
          <w:rFonts w:ascii="Times New Roman" w:hAnsi="Times New Roman" w:cs="Times New Roman"/>
          <w:bCs/>
          <w:sz w:val="20"/>
          <w:szCs w:val="20"/>
        </w:rPr>
        <w:t>Many environmental issues may be resolved with iron nanoparticles, which are regarded as a new generation of biological monitoring technology. Polluting substances like dioxins, PCBs, trichloroethylene, and carbon tetrachloride are broken down and oxidized by these nanoparticles, which then transform them into less hazardous carbon compounds.</w:t>
      </w:r>
    </w:p>
    <w:p w14:paraId="6E02F1DE" w14:textId="74A7FCAC" w:rsidR="00500AC8" w:rsidRPr="00D20A1E" w:rsidRDefault="00BC2AB6" w:rsidP="009669D6">
      <w:pPr>
        <w:pStyle w:val="Default"/>
        <w:spacing w:line="360" w:lineRule="auto"/>
        <w:jc w:val="both"/>
        <w:rPr>
          <w:rFonts w:ascii="Times New Roman" w:hAnsi="Times New Roman" w:cs="Times New Roman"/>
          <w:bCs/>
          <w:sz w:val="20"/>
          <w:szCs w:val="20"/>
        </w:rPr>
      </w:pPr>
      <w:r w:rsidRPr="00D20A1E">
        <w:rPr>
          <w:rFonts w:ascii="Times New Roman" w:hAnsi="Times New Roman" w:cs="Times New Roman"/>
          <w:bCs/>
          <w:sz w:val="20"/>
          <w:szCs w:val="20"/>
        </w:rPr>
        <w:t xml:space="preserve">Compared to bigger particles, nanoparticles have a much wider surface. Furthermore, these particles can interact with different chemical groups, which increases their affinity for the substances of interest. These properties make nanoparticles a suitable instrument for treating contaminated water and absorbing contaminants. Metal nanoparticles, which are chosen adsorbents with a high capacity to adsorb a variety of metal ions and anions, are one type of nanoparticle taken into consideration in the adsorption of contaminants. Silver, lanthanum, manganese oxide, zinc oxide, gold, and iron nanoparticles are the most significant metal nanoparticles utilized in the treatment of water and wastewater. Zero-valent iron (ZVI) nanoparticles are the most important metal nanoparticles in the treatment process because they are abundant, inexpensive, harmless, and react quickly with contaminants. </w:t>
      </w:r>
      <w:r w:rsidR="00FA45FB" w:rsidRPr="00D20A1E">
        <w:rPr>
          <w:rFonts w:ascii="Times New Roman" w:hAnsi="Times New Roman" w:cs="Times New Roman"/>
          <w:bCs/>
          <w:sz w:val="20"/>
          <w:szCs w:val="20"/>
        </w:rPr>
        <w:t xml:space="preserve">Iron nanoparticles are thought to be a promising new biological monitoring technology that can help with a variety of environmental issues. Polluting substances like dioxins, PCBs, trichloroethylene, and carbon tetrachloride are broken down and oxidized by these nanoparticles, which then transform them into less hazardous carbon compounds. Groundwater is treated both </w:t>
      </w:r>
      <w:r w:rsidR="00FB7466" w:rsidRPr="00D20A1E">
        <w:rPr>
          <w:rFonts w:ascii="Times New Roman" w:hAnsi="Times New Roman" w:cs="Times New Roman"/>
          <w:bCs/>
          <w:sz w:val="20"/>
          <w:szCs w:val="20"/>
        </w:rPr>
        <w:t>in situ</w:t>
      </w:r>
      <w:r w:rsidR="00FA45FB" w:rsidRPr="00D20A1E">
        <w:rPr>
          <w:rFonts w:ascii="Times New Roman" w:hAnsi="Times New Roman" w:cs="Times New Roman"/>
          <w:bCs/>
          <w:sz w:val="20"/>
          <w:szCs w:val="20"/>
        </w:rPr>
        <w:t xml:space="preserve"> and </w:t>
      </w:r>
      <w:r w:rsidR="00FB7466" w:rsidRPr="00D20A1E">
        <w:rPr>
          <w:rFonts w:ascii="Times New Roman" w:hAnsi="Times New Roman" w:cs="Times New Roman"/>
          <w:bCs/>
          <w:sz w:val="20"/>
          <w:szCs w:val="20"/>
        </w:rPr>
        <w:t>out of situ</w:t>
      </w:r>
      <w:r w:rsidR="00FA45FB" w:rsidRPr="00D20A1E">
        <w:rPr>
          <w:rFonts w:ascii="Times New Roman" w:hAnsi="Times New Roman" w:cs="Times New Roman"/>
          <w:bCs/>
          <w:sz w:val="20"/>
          <w:szCs w:val="20"/>
        </w:rPr>
        <w:t xml:space="preserve"> using neutral iron nanoparticles (</w:t>
      </w:r>
      <w:proofErr w:type="spellStart"/>
      <w:r w:rsidR="00FA45FB" w:rsidRPr="00D20A1E">
        <w:rPr>
          <w:rFonts w:ascii="Times New Roman" w:hAnsi="Times New Roman" w:cs="Times New Roman"/>
          <w:bCs/>
          <w:sz w:val="20"/>
          <w:szCs w:val="20"/>
        </w:rPr>
        <w:t>nZVI</w:t>
      </w:r>
      <w:proofErr w:type="spellEnd"/>
      <w:r w:rsidR="00FA45FB" w:rsidRPr="00D20A1E">
        <w:rPr>
          <w:rFonts w:ascii="Times New Roman" w:hAnsi="Times New Roman" w:cs="Times New Roman"/>
          <w:bCs/>
          <w:sz w:val="20"/>
          <w:szCs w:val="20"/>
        </w:rPr>
        <w:t xml:space="preserve">). These nanoparticles can be utilized in filters for external applications or directly injected for subterranean sources for </w:t>
      </w:r>
      <w:r w:rsidR="00FB7466" w:rsidRPr="00D20A1E">
        <w:rPr>
          <w:rFonts w:ascii="Times New Roman" w:hAnsi="Times New Roman" w:cs="Times New Roman"/>
          <w:bCs/>
          <w:sz w:val="20"/>
          <w:szCs w:val="20"/>
        </w:rPr>
        <w:t>in situ</w:t>
      </w:r>
      <w:r w:rsidR="00FA45FB" w:rsidRPr="00D20A1E">
        <w:rPr>
          <w:rFonts w:ascii="Times New Roman" w:hAnsi="Times New Roman" w:cs="Times New Roman"/>
          <w:bCs/>
          <w:sz w:val="20"/>
          <w:szCs w:val="20"/>
        </w:rPr>
        <w:t xml:space="preserve"> treatment. These bimetallic particles' high activity, long breakdown time, and decreased generation of hazardous compounds were their advantages.</w:t>
      </w:r>
      <w:r w:rsidR="00E4120E" w:rsidRPr="00D20A1E">
        <w:rPr>
          <w:rFonts w:ascii="Times New Roman" w:hAnsi="Times New Roman" w:cs="Times New Roman"/>
          <w:bCs/>
          <w:sz w:val="20"/>
          <w:szCs w:val="20"/>
        </w:rPr>
        <w:t xml:space="preserve"> However, the toxicity of catalyst metals and the formation of a thick layer that deactivates the catalyst's surface are issues. Bimetallic compounds with nanostructures, such </w:t>
      </w:r>
      <w:r w:rsidR="00FB7466" w:rsidRPr="00D20A1E">
        <w:rPr>
          <w:rFonts w:ascii="Times New Roman" w:hAnsi="Times New Roman" w:cs="Times New Roman"/>
          <w:bCs/>
          <w:sz w:val="20"/>
          <w:szCs w:val="20"/>
        </w:rPr>
        <w:t xml:space="preserve">as </w:t>
      </w:r>
      <w:r w:rsidR="00E4120E" w:rsidRPr="00D20A1E">
        <w:rPr>
          <w:rFonts w:ascii="Times New Roman" w:hAnsi="Times New Roman" w:cs="Times New Roman"/>
          <w:bCs/>
          <w:sz w:val="20"/>
          <w:szCs w:val="20"/>
        </w:rPr>
        <w:t xml:space="preserve">zinc-palladium, iron-palladium, and iron-silver, have many uses in the refinement of environmental contaminants (Taran et al., 2020). </w:t>
      </w:r>
    </w:p>
    <w:p w14:paraId="0205C857" w14:textId="77777777" w:rsidR="00F82373" w:rsidRPr="00D20A1E" w:rsidRDefault="00F82373" w:rsidP="00D20A1E">
      <w:pPr>
        <w:pStyle w:val="Default"/>
        <w:numPr>
          <w:ilvl w:val="0"/>
          <w:numId w:val="10"/>
        </w:numPr>
        <w:spacing w:line="360" w:lineRule="auto"/>
        <w:jc w:val="both"/>
        <w:rPr>
          <w:rFonts w:ascii="Times New Roman" w:hAnsi="Times New Roman" w:cs="Times New Roman"/>
          <w:b/>
          <w:iCs/>
          <w:sz w:val="20"/>
          <w:szCs w:val="20"/>
        </w:rPr>
      </w:pPr>
      <w:proofErr w:type="spellStart"/>
      <w:r w:rsidRPr="00D20A1E">
        <w:rPr>
          <w:rFonts w:ascii="Times New Roman" w:hAnsi="Times New Roman" w:cs="Times New Roman"/>
          <w:b/>
          <w:iCs/>
          <w:sz w:val="20"/>
          <w:szCs w:val="20"/>
        </w:rPr>
        <w:t>Nanophotocatalysts</w:t>
      </w:r>
      <w:proofErr w:type="spellEnd"/>
      <w:r w:rsidRPr="00D20A1E">
        <w:rPr>
          <w:rFonts w:ascii="Times New Roman" w:hAnsi="Times New Roman" w:cs="Times New Roman"/>
          <w:b/>
          <w:iCs/>
          <w:sz w:val="20"/>
          <w:szCs w:val="20"/>
        </w:rPr>
        <w:t>:</w:t>
      </w:r>
    </w:p>
    <w:p w14:paraId="32E35A4B" w14:textId="260B7437" w:rsidR="00F82373" w:rsidRPr="00D20A1E" w:rsidRDefault="000368E4" w:rsidP="009669D6">
      <w:pPr>
        <w:pStyle w:val="Default"/>
        <w:spacing w:line="360" w:lineRule="auto"/>
        <w:jc w:val="both"/>
        <w:rPr>
          <w:rFonts w:ascii="Times New Roman" w:hAnsi="Times New Roman" w:cs="Times New Roman"/>
          <w:bCs/>
          <w:sz w:val="20"/>
          <w:szCs w:val="20"/>
        </w:rPr>
      </w:pPr>
      <w:r w:rsidRPr="00D20A1E">
        <w:rPr>
          <w:rFonts w:ascii="Times New Roman" w:hAnsi="Times New Roman" w:cs="Times New Roman"/>
          <w:bCs/>
          <w:sz w:val="20"/>
          <w:szCs w:val="20"/>
        </w:rPr>
        <w:t xml:space="preserve">Chemicals called </w:t>
      </w:r>
      <w:proofErr w:type="spellStart"/>
      <w:r w:rsidRPr="00D20A1E">
        <w:rPr>
          <w:rFonts w:ascii="Times New Roman" w:hAnsi="Times New Roman" w:cs="Times New Roman"/>
          <w:bCs/>
          <w:sz w:val="20"/>
          <w:szCs w:val="20"/>
        </w:rPr>
        <w:t>nanophotocatalysts</w:t>
      </w:r>
      <w:proofErr w:type="spellEnd"/>
      <w:r w:rsidRPr="00D20A1E">
        <w:rPr>
          <w:rFonts w:ascii="Times New Roman" w:hAnsi="Times New Roman" w:cs="Times New Roman"/>
          <w:bCs/>
          <w:sz w:val="20"/>
          <w:szCs w:val="20"/>
        </w:rPr>
        <w:t xml:space="preserve"> are crucial for treating water. </w:t>
      </w:r>
      <w:proofErr w:type="spellStart"/>
      <w:r w:rsidRPr="00D20A1E">
        <w:rPr>
          <w:rFonts w:ascii="Times New Roman" w:hAnsi="Times New Roman" w:cs="Times New Roman"/>
          <w:bCs/>
          <w:sz w:val="20"/>
          <w:szCs w:val="20"/>
        </w:rPr>
        <w:t>Nanophotocatalysts</w:t>
      </w:r>
      <w:proofErr w:type="spellEnd"/>
      <w:r w:rsidRPr="00D20A1E">
        <w:rPr>
          <w:rFonts w:ascii="Times New Roman" w:hAnsi="Times New Roman" w:cs="Times New Roman"/>
          <w:bCs/>
          <w:sz w:val="20"/>
          <w:szCs w:val="20"/>
        </w:rPr>
        <w:t xml:space="preserve"> like TiO2 transform a variety of contaminants found in industrial effluent, including amide compounds, cyanide compounds, alcohols, </w:t>
      </w:r>
      <w:r w:rsidRPr="00D20A1E">
        <w:rPr>
          <w:rFonts w:ascii="Times New Roman" w:hAnsi="Times New Roman" w:cs="Times New Roman"/>
          <w:bCs/>
          <w:sz w:val="20"/>
          <w:szCs w:val="20"/>
        </w:rPr>
        <w:lastRenderedPageBreak/>
        <w:t xml:space="preserve">amine compounds, alkanes, alkynes, ethers, aldehydes, and </w:t>
      </w:r>
      <w:r w:rsidR="00FB7466" w:rsidRPr="00D20A1E">
        <w:rPr>
          <w:rFonts w:ascii="Times New Roman" w:hAnsi="Times New Roman" w:cs="Times New Roman"/>
          <w:bCs/>
          <w:sz w:val="20"/>
          <w:szCs w:val="20"/>
        </w:rPr>
        <w:t>ketones</w:t>
      </w:r>
      <w:r w:rsidRPr="00D20A1E">
        <w:rPr>
          <w:rFonts w:ascii="Times New Roman" w:hAnsi="Times New Roman" w:cs="Times New Roman"/>
          <w:bCs/>
          <w:sz w:val="20"/>
          <w:szCs w:val="20"/>
        </w:rPr>
        <w:t xml:space="preserve">, into carbon dioxide and water. In the presence of oxygen, water, and ultraviolet light, titanium dioxide generates free radicals that </w:t>
      </w:r>
      <w:r w:rsidR="00FB7466" w:rsidRPr="00D20A1E">
        <w:rPr>
          <w:rFonts w:ascii="Times New Roman" w:hAnsi="Times New Roman" w:cs="Times New Roman"/>
          <w:bCs/>
          <w:sz w:val="20"/>
          <w:szCs w:val="20"/>
        </w:rPr>
        <w:t>can</w:t>
      </w:r>
      <w:r w:rsidRPr="00D20A1E">
        <w:rPr>
          <w:rFonts w:ascii="Times New Roman" w:hAnsi="Times New Roman" w:cs="Times New Roman"/>
          <w:bCs/>
          <w:sz w:val="20"/>
          <w:szCs w:val="20"/>
        </w:rPr>
        <w:t xml:space="preserve"> break down pollutants into less harmful forms. The effectiveness of </w:t>
      </w:r>
      <w:proofErr w:type="spellStart"/>
      <w:r w:rsidRPr="00D20A1E">
        <w:rPr>
          <w:rFonts w:ascii="Times New Roman" w:hAnsi="Times New Roman" w:cs="Times New Roman"/>
          <w:bCs/>
          <w:sz w:val="20"/>
          <w:szCs w:val="20"/>
        </w:rPr>
        <w:t>nanophotocatalysts</w:t>
      </w:r>
      <w:proofErr w:type="spellEnd"/>
      <w:r w:rsidRPr="00D20A1E">
        <w:rPr>
          <w:rFonts w:ascii="Times New Roman" w:hAnsi="Times New Roman" w:cs="Times New Roman"/>
          <w:bCs/>
          <w:sz w:val="20"/>
          <w:szCs w:val="20"/>
        </w:rPr>
        <w:t xml:space="preserve"> in water treatment is dependent on the pH, oxygen content, and degree of contamination (Taran et al., 2020). </w:t>
      </w:r>
      <w:r w:rsidR="00FB7466" w:rsidRPr="00D20A1E">
        <w:rPr>
          <w:rFonts w:ascii="Times New Roman" w:hAnsi="Times New Roman" w:cs="Times New Roman"/>
          <w:bCs/>
          <w:sz w:val="20"/>
          <w:szCs w:val="20"/>
        </w:rPr>
        <w:t>To treat</w:t>
      </w:r>
      <w:r w:rsidR="002050F6" w:rsidRPr="00D20A1E">
        <w:rPr>
          <w:rFonts w:ascii="Times New Roman" w:hAnsi="Times New Roman" w:cs="Times New Roman"/>
          <w:bCs/>
          <w:sz w:val="20"/>
          <w:szCs w:val="20"/>
        </w:rPr>
        <w:t xml:space="preserve"> water, the powdered </w:t>
      </w:r>
      <w:proofErr w:type="spellStart"/>
      <w:r w:rsidR="002050F6" w:rsidRPr="00D20A1E">
        <w:rPr>
          <w:rFonts w:ascii="Times New Roman" w:hAnsi="Times New Roman" w:cs="Times New Roman"/>
          <w:bCs/>
          <w:sz w:val="20"/>
          <w:szCs w:val="20"/>
        </w:rPr>
        <w:t>nanophotocatalysts</w:t>
      </w:r>
      <w:proofErr w:type="spellEnd"/>
      <w:r w:rsidR="002050F6" w:rsidRPr="00D20A1E">
        <w:rPr>
          <w:rFonts w:ascii="Times New Roman" w:hAnsi="Times New Roman" w:cs="Times New Roman"/>
          <w:bCs/>
          <w:sz w:val="20"/>
          <w:szCs w:val="20"/>
        </w:rPr>
        <w:t xml:space="preserve"> can be employed in suspensions as silica-mixed membranes, nanocrystalline microspheres, or other forms. After treatment, suspended </w:t>
      </w:r>
      <w:proofErr w:type="spellStart"/>
      <w:r w:rsidR="002050F6" w:rsidRPr="00D20A1E">
        <w:rPr>
          <w:rFonts w:ascii="Times New Roman" w:hAnsi="Times New Roman" w:cs="Times New Roman"/>
          <w:bCs/>
          <w:sz w:val="20"/>
          <w:szCs w:val="20"/>
        </w:rPr>
        <w:t>nanopowders</w:t>
      </w:r>
      <w:proofErr w:type="spellEnd"/>
      <w:r w:rsidR="002050F6" w:rsidRPr="00D20A1E">
        <w:rPr>
          <w:rFonts w:ascii="Times New Roman" w:hAnsi="Times New Roman" w:cs="Times New Roman"/>
          <w:bCs/>
          <w:sz w:val="20"/>
          <w:szCs w:val="20"/>
        </w:rPr>
        <w:t xml:space="preserve"> are challenging to separate. To separate these particles, ultrafiltration or microfiltration </w:t>
      </w:r>
      <w:r w:rsidR="00FB7466" w:rsidRPr="00D20A1E">
        <w:rPr>
          <w:rFonts w:ascii="Times New Roman" w:hAnsi="Times New Roman" w:cs="Times New Roman"/>
          <w:bCs/>
          <w:sz w:val="20"/>
          <w:szCs w:val="20"/>
        </w:rPr>
        <w:t>is</w:t>
      </w:r>
      <w:r w:rsidR="002050F6" w:rsidRPr="00D20A1E">
        <w:rPr>
          <w:rFonts w:ascii="Times New Roman" w:hAnsi="Times New Roman" w:cs="Times New Roman"/>
          <w:bCs/>
          <w:sz w:val="20"/>
          <w:szCs w:val="20"/>
        </w:rPr>
        <w:t xml:space="preserve"> employed. But in the process, a sizable portion of these particles are destroyed. For water treatment, it is preferable to use photocatalysts in the form of nanocrystalline microspheres since they are readily recyclable in this form.</w:t>
      </w:r>
    </w:p>
    <w:p w14:paraId="570BBAED" w14:textId="77777777" w:rsidR="002050F6" w:rsidRPr="00D20A1E" w:rsidRDefault="0079027B" w:rsidP="00D20A1E">
      <w:pPr>
        <w:pStyle w:val="Default"/>
        <w:numPr>
          <w:ilvl w:val="0"/>
          <w:numId w:val="10"/>
        </w:numPr>
        <w:spacing w:line="360" w:lineRule="auto"/>
        <w:jc w:val="both"/>
        <w:rPr>
          <w:rFonts w:ascii="Times New Roman" w:hAnsi="Times New Roman" w:cs="Times New Roman"/>
          <w:b/>
          <w:iCs/>
          <w:sz w:val="20"/>
          <w:szCs w:val="20"/>
        </w:rPr>
      </w:pPr>
      <w:r w:rsidRPr="00D20A1E">
        <w:rPr>
          <w:rFonts w:ascii="Times New Roman" w:hAnsi="Times New Roman" w:cs="Times New Roman"/>
          <w:b/>
          <w:iCs/>
          <w:sz w:val="20"/>
          <w:szCs w:val="20"/>
        </w:rPr>
        <w:t>Carbon nanotubes:</w:t>
      </w:r>
    </w:p>
    <w:p w14:paraId="780EF21B" w14:textId="1C1B6EDE" w:rsidR="00933F24" w:rsidRPr="00D20A1E" w:rsidRDefault="00C941BA" w:rsidP="009669D6">
      <w:pPr>
        <w:pStyle w:val="Default"/>
        <w:spacing w:line="360" w:lineRule="auto"/>
        <w:jc w:val="both"/>
        <w:rPr>
          <w:rFonts w:ascii="Times New Roman" w:hAnsi="Times New Roman" w:cs="Times New Roman"/>
          <w:bCs/>
          <w:sz w:val="20"/>
          <w:szCs w:val="20"/>
        </w:rPr>
      </w:pPr>
      <w:r w:rsidRPr="00D20A1E">
        <w:rPr>
          <w:rFonts w:ascii="Times New Roman" w:hAnsi="Times New Roman" w:cs="Times New Roman"/>
          <w:bCs/>
          <w:sz w:val="20"/>
          <w:szCs w:val="20"/>
        </w:rPr>
        <w:t xml:space="preserve">Composed of carbon atoms organized in single or </w:t>
      </w:r>
      <w:r w:rsidR="00FB7466" w:rsidRPr="00D20A1E">
        <w:rPr>
          <w:rFonts w:ascii="Times New Roman" w:hAnsi="Times New Roman" w:cs="Times New Roman"/>
          <w:bCs/>
          <w:sz w:val="20"/>
          <w:szCs w:val="20"/>
        </w:rPr>
        <w:t>multi-walled</w:t>
      </w:r>
      <w:r w:rsidRPr="00D20A1E">
        <w:rPr>
          <w:rFonts w:ascii="Times New Roman" w:hAnsi="Times New Roman" w:cs="Times New Roman"/>
          <w:bCs/>
          <w:sz w:val="20"/>
          <w:szCs w:val="20"/>
        </w:rPr>
        <w:t xml:space="preserve"> configurations, carbon nanotubes are hollow ring structures. Carbon nanotubes can be used to gather data on environmental contaminants and trace contamination. Making nanotube and </w:t>
      </w:r>
      <w:proofErr w:type="spellStart"/>
      <w:r w:rsidRPr="00D20A1E">
        <w:rPr>
          <w:rFonts w:ascii="Times New Roman" w:hAnsi="Times New Roman" w:cs="Times New Roman"/>
          <w:bCs/>
          <w:sz w:val="20"/>
          <w:szCs w:val="20"/>
        </w:rPr>
        <w:t>nanosieve</w:t>
      </w:r>
      <w:proofErr w:type="spellEnd"/>
      <w:r w:rsidRPr="00D20A1E">
        <w:rPr>
          <w:rFonts w:ascii="Times New Roman" w:hAnsi="Times New Roman" w:cs="Times New Roman"/>
          <w:bCs/>
          <w:sz w:val="20"/>
          <w:szCs w:val="20"/>
        </w:rPr>
        <w:t xml:space="preserve"> membranes is the main way that nanotubes are used in water treatment. </w:t>
      </w:r>
      <w:r w:rsidR="00933F24" w:rsidRPr="00D20A1E">
        <w:rPr>
          <w:rFonts w:ascii="Times New Roman" w:hAnsi="Times New Roman" w:cs="Times New Roman"/>
          <w:bCs/>
          <w:sz w:val="20"/>
          <w:szCs w:val="20"/>
        </w:rPr>
        <w:t>According to Kaur (2018), carbon nanotubes are buckytubes with cylinder-shaped carbon molecules and special properties that make them useful in a variety of applications. These properties include mechanical, electrical, and thermal properties, as well as a structure resembling fullerene and graphene sheets that contain sp</w:t>
      </w:r>
      <w:r w:rsidR="00933F24" w:rsidRPr="00D20A1E">
        <w:rPr>
          <w:rFonts w:ascii="Times New Roman" w:hAnsi="Times New Roman" w:cs="Times New Roman"/>
          <w:bCs/>
          <w:sz w:val="20"/>
          <w:szCs w:val="20"/>
          <w:vertAlign w:val="superscript"/>
        </w:rPr>
        <w:t>2</w:t>
      </w:r>
      <w:r w:rsidR="00933F24" w:rsidRPr="00D20A1E">
        <w:rPr>
          <w:rFonts w:ascii="Times New Roman" w:hAnsi="Times New Roman" w:cs="Times New Roman"/>
          <w:bCs/>
          <w:sz w:val="20"/>
          <w:szCs w:val="20"/>
        </w:rPr>
        <w:t xml:space="preserve"> hybridization of every carbon atom.</w:t>
      </w:r>
      <w:r w:rsidR="00234EAB" w:rsidRPr="00D20A1E">
        <w:rPr>
          <w:rFonts w:ascii="Times New Roman" w:hAnsi="Times New Roman" w:cs="Times New Roman"/>
          <w:bCs/>
          <w:sz w:val="20"/>
          <w:szCs w:val="20"/>
        </w:rPr>
        <w:t xml:space="preserve"> Figure </w:t>
      </w:r>
      <w:r w:rsidR="006B0DA1" w:rsidRPr="00D20A1E">
        <w:rPr>
          <w:rFonts w:ascii="Times New Roman" w:hAnsi="Times New Roman" w:cs="Times New Roman"/>
          <w:bCs/>
          <w:sz w:val="20"/>
          <w:szCs w:val="20"/>
        </w:rPr>
        <w:t>6</w:t>
      </w:r>
      <w:r w:rsidR="00234EAB" w:rsidRPr="00D20A1E">
        <w:rPr>
          <w:rFonts w:ascii="Times New Roman" w:hAnsi="Times New Roman" w:cs="Times New Roman"/>
          <w:bCs/>
          <w:sz w:val="20"/>
          <w:szCs w:val="20"/>
        </w:rPr>
        <w:t xml:space="preserve"> below shows the eight carbon allotropes.</w:t>
      </w:r>
    </w:p>
    <w:p w14:paraId="706AF81B" w14:textId="77777777" w:rsidR="00933F24" w:rsidRPr="00D20A1E" w:rsidRDefault="00314D71" w:rsidP="009669D6">
      <w:pPr>
        <w:pStyle w:val="Default"/>
        <w:spacing w:line="360" w:lineRule="auto"/>
        <w:jc w:val="both"/>
        <w:rPr>
          <w:rFonts w:ascii="Times New Roman" w:hAnsi="Times New Roman" w:cs="Times New Roman"/>
          <w:bCs/>
          <w:sz w:val="20"/>
          <w:szCs w:val="20"/>
        </w:rPr>
      </w:pPr>
      <w:r w:rsidRPr="00D20A1E">
        <w:rPr>
          <w:rFonts w:ascii="Times New Roman" w:hAnsi="Times New Roman" w:cs="Times New Roman"/>
          <w:bCs/>
          <w:noProof/>
          <w:sz w:val="20"/>
          <w:szCs w:val="20"/>
        </w:rPr>
        <w:drawing>
          <wp:inline distT="0" distB="0" distL="0" distR="0" wp14:anchorId="0DAE83A1" wp14:editId="76486D28">
            <wp:extent cx="5731765" cy="4505325"/>
            <wp:effectExtent l="0" t="0" r="0" b="0"/>
            <wp:docPr id="5" name="Picture 3" descr="C:\Users\USER\OneDrive\Desktop\Nanotechnology\carbon nanotub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OneDrive\Desktop\Nanotechnology\carbon nanotubes..png"/>
                    <pic:cNvPicPr>
                      <a:picLocks noChangeAspect="1" noChangeArrowheads="1"/>
                    </pic:cNvPicPr>
                  </pic:nvPicPr>
                  <pic:blipFill>
                    <a:blip r:embed="rId12" cstate="print"/>
                    <a:srcRect/>
                    <a:stretch>
                      <a:fillRect/>
                    </a:stretch>
                  </pic:blipFill>
                  <pic:spPr bwMode="auto">
                    <a:xfrm>
                      <a:off x="0" y="0"/>
                      <a:ext cx="5741070" cy="4512639"/>
                    </a:xfrm>
                    <a:prstGeom prst="rect">
                      <a:avLst/>
                    </a:prstGeom>
                    <a:noFill/>
                    <a:ln w="9525">
                      <a:noFill/>
                      <a:miter lim="800000"/>
                      <a:headEnd/>
                      <a:tailEnd/>
                    </a:ln>
                  </pic:spPr>
                </pic:pic>
              </a:graphicData>
            </a:graphic>
          </wp:inline>
        </w:drawing>
      </w:r>
    </w:p>
    <w:p w14:paraId="52BD1F37" w14:textId="6378EAE7" w:rsidR="00314D71" w:rsidRPr="00D20A1E" w:rsidRDefault="00314D71" w:rsidP="00314D71">
      <w:pPr>
        <w:jc w:val="center"/>
        <w:rPr>
          <w:rFonts w:ascii="Times New Roman" w:eastAsia="Times New Roman" w:hAnsi="Times New Roman" w:cs="Times New Roman"/>
          <w:sz w:val="20"/>
          <w:szCs w:val="20"/>
        </w:rPr>
      </w:pPr>
      <w:r w:rsidRPr="00D20A1E">
        <w:rPr>
          <w:rFonts w:ascii="Times New Roman" w:hAnsi="Times New Roman" w:cs="Times New Roman"/>
          <w:bCs/>
          <w:sz w:val="20"/>
          <w:szCs w:val="20"/>
        </w:rPr>
        <w:t xml:space="preserve">Figure </w:t>
      </w:r>
      <w:r w:rsidR="006B0DA1" w:rsidRPr="00D20A1E">
        <w:rPr>
          <w:rFonts w:ascii="Times New Roman" w:hAnsi="Times New Roman" w:cs="Times New Roman"/>
          <w:bCs/>
          <w:sz w:val="20"/>
          <w:szCs w:val="20"/>
        </w:rPr>
        <w:t>6</w:t>
      </w:r>
      <w:r w:rsidRPr="00D20A1E">
        <w:rPr>
          <w:rFonts w:ascii="Times New Roman" w:hAnsi="Times New Roman" w:cs="Times New Roman"/>
          <w:bCs/>
          <w:sz w:val="20"/>
          <w:szCs w:val="20"/>
        </w:rPr>
        <w:t xml:space="preserve">: Eight allotropes of carbon, a) Diamond, b) Graphite, c) </w:t>
      </w:r>
      <w:proofErr w:type="spellStart"/>
      <w:r w:rsidRPr="00D20A1E">
        <w:rPr>
          <w:rFonts w:ascii="Times New Roman" w:hAnsi="Times New Roman" w:cs="Times New Roman"/>
          <w:bCs/>
          <w:sz w:val="20"/>
          <w:szCs w:val="20"/>
        </w:rPr>
        <w:t>Lonsdaleite</w:t>
      </w:r>
      <w:proofErr w:type="spellEnd"/>
      <w:r w:rsidRPr="00D20A1E">
        <w:rPr>
          <w:rFonts w:ascii="Times New Roman" w:hAnsi="Times New Roman" w:cs="Times New Roman"/>
          <w:bCs/>
          <w:sz w:val="20"/>
          <w:szCs w:val="20"/>
        </w:rPr>
        <w:t>, d) C</w:t>
      </w:r>
      <w:r w:rsidRPr="00D20A1E">
        <w:rPr>
          <w:rFonts w:ascii="Times New Roman" w:hAnsi="Times New Roman" w:cs="Times New Roman"/>
          <w:bCs/>
          <w:sz w:val="20"/>
          <w:szCs w:val="20"/>
          <w:vertAlign w:val="subscript"/>
        </w:rPr>
        <w:t>60</w:t>
      </w:r>
      <w:r w:rsidRPr="00D20A1E">
        <w:rPr>
          <w:rFonts w:ascii="Times New Roman" w:hAnsi="Times New Roman" w:cs="Times New Roman"/>
          <w:bCs/>
          <w:sz w:val="20"/>
          <w:szCs w:val="20"/>
        </w:rPr>
        <w:t xml:space="preserve"> Buckminsterfullerene, e) C</w:t>
      </w:r>
      <w:r w:rsidRPr="00D20A1E">
        <w:rPr>
          <w:rFonts w:ascii="Times New Roman" w:hAnsi="Times New Roman" w:cs="Times New Roman"/>
          <w:bCs/>
          <w:sz w:val="20"/>
          <w:szCs w:val="20"/>
          <w:vertAlign w:val="subscript"/>
        </w:rPr>
        <w:t>540</w:t>
      </w:r>
      <w:r w:rsidRPr="00D20A1E">
        <w:rPr>
          <w:rFonts w:ascii="Times New Roman" w:hAnsi="Times New Roman" w:cs="Times New Roman"/>
          <w:bCs/>
          <w:sz w:val="20"/>
          <w:szCs w:val="20"/>
        </w:rPr>
        <w:t>, Fullerite</w:t>
      </w:r>
      <w:r w:rsidR="00FB7466" w:rsidRPr="00D20A1E">
        <w:rPr>
          <w:rFonts w:ascii="Times New Roman" w:hAnsi="Times New Roman" w:cs="Times New Roman"/>
          <w:bCs/>
          <w:sz w:val="20"/>
          <w:szCs w:val="20"/>
        </w:rPr>
        <w:t>,</w:t>
      </w:r>
      <w:r w:rsidRPr="00D20A1E">
        <w:rPr>
          <w:rFonts w:ascii="Times New Roman" w:hAnsi="Times New Roman" w:cs="Times New Roman"/>
          <w:bCs/>
          <w:sz w:val="20"/>
          <w:szCs w:val="20"/>
        </w:rPr>
        <w:t xml:space="preserve"> f) C70, g) Amorphous Carbon, and h) Single-Walled Carbon Nanotube (Figure Source: </w:t>
      </w:r>
      <w:r w:rsidRPr="00D20A1E">
        <w:rPr>
          <w:rFonts w:ascii="Times New Roman" w:eastAsia="Times New Roman" w:hAnsi="Times New Roman" w:cs="Times New Roman"/>
          <w:sz w:val="20"/>
          <w:szCs w:val="20"/>
        </w:rPr>
        <w:t>Iijima &amp; Ichihashi, 1993)</w:t>
      </w:r>
    </w:p>
    <w:p w14:paraId="3C63611D" w14:textId="26400958" w:rsidR="0079027B" w:rsidRPr="00D20A1E" w:rsidRDefault="00C941BA" w:rsidP="009669D6">
      <w:pPr>
        <w:pStyle w:val="Default"/>
        <w:spacing w:line="360" w:lineRule="auto"/>
        <w:jc w:val="both"/>
        <w:rPr>
          <w:rFonts w:ascii="Times New Roman" w:hAnsi="Times New Roman" w:cs="Times New Roman"/>
          <w:bCs/>
          <w:sz w:val="20"/>
          <w:szCs w:val="20"/>
        </w:rPr>
      </w:pPr>
      <w:r w:rsidRPr="00D20A1E">
        <w:rPr>
          <w:rFonts w:ascii="Times New Roman" w:hAnsi="Times New Roman" w:cs="Times New Roman"/>
          <w:bCs/>
          <w:sz w:val="20"/>
          <w:szCs w:val="20"/>
        </w:rPr>
        <w:lastRenderedPageBreak/>
        <w:t>Due to their polymer composition, most membranes have issues and are unable to properly balance the membrane's input and selectivity. The membranes of nanotubes offer suitable selectivity at high inputs. Almost all water contaminants may be removed using these membranes. Because of the nanometric porosity of nanotubes, these filters are more selective than other water treatment methods.</w:t>
      </w:r>
      <w:r w:rsidR="00A67E8A" w:rsidRPr="00D20A1E">
        <w:rPr>
          <w:rFonts w:ascii="Times New Roman" w:hAnsi="Times New Roman" w:cs="Times New Roman"/>
          <w:bCs/>
          <w:sz w:val="20"/>
          <w:szCs w:val="20"/>
        </w:rPr>
        <w:t xml:space="preserve"> Coupled carbon nanotubes positioned on a flexible and porous substrate make up </w:t>
      </w:r>
      <w:proofErr w:type="spellStart"/>
      <w:r w:rsidR="00A67E8A" w:rsidRPr="00D20A1E">
        <w:rPr>
          <w:rFonts w:ascii="Times New Roman" w:hAnsi="Times New Roman" w:cs="Times New Roman"/>
          <w:bCs/>
          <w:sz w:val="20"/>
          <w:szCs w:val="20"/>
        </w:rPr>
        <w:t>nanosieves</w:t>
      </w:r>
      <w:proofErr w:type="spellEnd"/>
      <w:r w:rsidR="00A67E8A" w:rsidRPr="00D20A1E">
        <w:rPr>
          <w:rFonts w:ascii="Times New Roman" w:hAnsi="Times New Roman" w:cs="Times New Roman"/>
          <w:bCs/>
          <w:sz w:val="20"/>
          <w:szCs w:val="20"/>
        </w:rPr>
        <w:t xml:space="preserve">. Nanotubes can be positioned beneath a flat or tubular substrate to create filters that resemble paper. </w:t>
      </w:r>
      <w:r w:rsidR="00FB7466" w:rsidRPr="00D20A1E">
        <w:rPr>
          <w:rFonts w:ascii="Times New Roman" w:hAnsi="Times New Roman" w:cs="Times New Roman"/>
          <w:bCs/>
          <w:sz w:val="20"/>
          <w:szCs w:val="20"/>
        </w:rPr>
        <w:t>Based on</w:t>
      </w:r>
      <w:r w:rsidR="00A67E8A" w:rsidRPr="00D20A1E">
        <w:rPr>
          <w:rFonts w:ascii="Times New Roman" w:hAnsi="Times New Roman" w:cs="Times New Roman"/>
          <w:bCs/>
          <w:sz w:val="20"/>
          <w:szCs w:val="20"/>
        </w:rPr>
        <w:t xml:space="preserve"> this technique, many portable filters are designed to treat water. Some of these filters, called "water sticks," are pencil-sized and can purify one liter of water in ninety seconds. These filters can handle roughly 300 liters of water </w:t>
      </w:r>
      <w:r w:rsidR="00FB7466" w:rsidRPr="00D20A1E">
        <w:rPr>
          <w:rFonts w:ascii="Times New Roman" w:hAnsi="Times New Roman" w:cs="Times New Roman"/>
          <w:bCs/>
          <w:sz w:val="20"/>
          <w:szCs w:val="20"/>
        </w:rPr>
        <w:t>throughout</w:t>
      </w:r>
      <w:r w:rsidR="00A67E8A" w:rsidRPr="00D20A1E">
        <w:rPr>
          <w:rFonts w:ascii="Times New Roman" w:hAnsi="Times New Roman" w:cs="Times New Roman"/>
          <w:bCs/>
          <w:sz w:val="20"/>
          <w:szCs w:val="20"/>
        </w:rPr>
        <w:t xml:space="preserve"> their useful lives; this capacity could be raised with pre-filtration changes (Taran et al., 2020).</w:t>
      </w:r>
    </w:p>
    <w:p w14:paraId="4B917119" w14:textId="77777777" w:rsidR="00F76F60" w:rsidRPr="00D20A1E" w:rsidRDefault="004425D5" w:rsidP="00D20A1E">
      <w:pPr>
        <w:pStyle w:val="Default"/>
        <w:numPr>
          <w:ilvl w:val="0"/>
          <w:numId w:val="10"/>
        </w:numPr>
        <w:spacing w:line="360" w:lineRule="auto"/>
        <w:jc w:val="both"/>
        <w:rPr>
          <w:rFonts w:ascii="Times New Roman" w:hAnsi="Times New Roman" w:cs="Times New Roman"/>
          <w:b/>
          <w:iCs/>
          <w:sz w:val="20"/>
          <w:szCs w:val="20"/>
        </w:rPr>
      </w:pPr>
      <w:proofErr w:type="spellStart"/>
      <w:r w:rsidRPr="00D20A1E">
        <w:rPr>
          <w:rFonts w:ascii="Times New Roman" w:hAnsi="Times New Roman" w:cs="Times New Roman"/>
          <w:b/>
          <w:iCs/>
          <w:sz w:val="20"/>
          <w:szCs w:val="20"/>
        </w:rPr>
        <w:t>Nanosensors</w:t>
      </w:r>
      <w:proofErr w:type="spellEnd"/>
      <w:r w:rsidRPr="00D20A1E">
        <w:rPr>
          <w:rFonts w:ascii="Times New Roman" w:hAnsi="Times New Roman" w:cs="Times New Roman"/>
          <w:b/>
          <w:iCs/>
          <w:sz w:val="20"/>
          <w:szCs w:val="20"/>
        </w:rPr>
        <w:t>:</w:t>
      </w:r>
    </w:p>
    <w:p w14:paraId="25ACA493" w14:textId="30D878DC" w:rsidR="004425D5" w:rsidRPr="00D20A1E" w:rsidRDefault="00A03F41" w:rsidP="009669D6">
      <w:pPr>
        <w:spacing w:after="0" w:line="360" w:lineRule="auto"/>
        <w:jc w:val="both"/>
        <w:rPr>
          <w:rFonts w:ascii="Times New Roman" w:hAnsi="Times New Roman" w:cs="Times New Roman"/>
          <w:bCs/>
          <w:sz w:val="20"/>
          <w:szCs w:val="20"/>
        </w:rPr>
      </w:pPr>
      <w:proofErr w:type="spellStart"/>
      <w:r w:rsidRPr="00D20A1E">
        <w:rPr>
          <w:rFonts w:ascii="Times New Roman" w:hAnsi="Times New Roman" w:cs="Times New Roman"/>
          <w:bCs/>
          <w:sz w:val="20"/>
          <w:szCs w:val="20"/>
        </w:rPr>
        <w:t>Nanosensors</w:t>
      </w:r>
      <w:proofErr w:type="spellEnd"/>
      <w:r w:rsidRPr="00D20A1E">
        <w:rPr>
          <w:rFonts w:ascii="Times New Roman" w:hAnsi="Times New Roman" w:cs="Times New Roman"/>
          <w:bCs/>
          <w:sz w:val="20"/>
          <w:szCs w:val="20"/>
        </w:rPr>
        <w:t xml:space="preserve"> are minuscule instruments capable of detecting and reacting to stimuli at the nanoscale. Using nanotechnology is crucial in this area since measurements at the molecular and atomic level are required. Extraordinary sensitivity and selective function are features of sensors made at the nanoscale. Controlling the disagreeable smell of treated water is one use for </w:t>
      </w:r>
      <w:proofErr w:type="spellStart"/>
      <w:r w:rsidRPr="00D20A1E">
        <w:rPr>
          <w:rFonts w:ascii="Times New Roman" w:hAnsi="Times New Roman" w:cs="Times New Roman"/>
          <w:bCs/>
          <w:sz w:val="20"/>
          <w:szCs w:val="20"/>
        </w:rPr>
        <w:t>nanosensors</w:t>
      </w:r>
      <w:proofErr w:type="spellEnd"/>
      <w:r w:rsidRPr="00D20A1E">
        <w:rPr>
          <w:rFonts w:ascii="Times New Roman" w:hAnsi="Times New Roman" w:cs="Times New Roman"/>
          <w:bCs/>
          <w:sz w:val="20"/>
          <w:szCs w:val="20"/>
        </w:rPr>
        <w:t xml:space="preserve">. Odors emerging from wastewater treatment have been shown to contain a variety of substances, such as organic acids, aldehydes, ketones, or reduced sulfur or nitrogen compounds. Commercial sensors known as "electronic noses" have been developed to identify the types of aromas produced by a mixture of steam gathered in a closed container, as well as to detect microbes and heavy metals in drinking water </w:t>
      </w:r>
      <w:r w:rsidRPr="00D20A1E">
        <w:rPr>
          <w:rStyle w:val="muitypography-root"/>
          <w:rFonts w:ascii="Times New Roman" w:hAnsi="Times New Roman" w:cs="Times New Roman"/>
          <w:sz w:val="20"/>
          <w:szCs w:val="20"/>
        </w:rPr>
        <w:t>(Taran et al., 2020)</w:t>
      </w:r>
      <w:r w:rsidRPr="00D20A1E">
        <w:rPr>
          <w:rFonts w:ascii="Times New Roman" w:hAnsi="Times New Roman" w:cs="Times New Roman"/>
          <w:bCs/>
          <w:sz w:val="20"/>
          <w:szCs w:val="20"/>
        </w:rPr>
        <w:t>.</w:t>
      </w:r>
      <w:r w:rsidR="003B1753" w:rsidRPr="00D20A1E">
        <w:rPr>
          <w:rFonts w:ascii="Times New Roman" w:hAnsi="Times New Roman" w:cs="Times New Roman"/>
        </w:rPr>
        <w:t xml:space="preserve"> </w:t>
      </w:r>
      <w:r w:rsidR="003B1753" w:rsidRPr="00D20A1E">
        <w:rPr>
          <w:rFonts w:ascii="Times New Roman" w:hAnsi="Times New Roman" w:cs="Times New Roman"/>
          <w:bCs/>
          <w:sz w:val="20"/>
          <w:szCs w:val="20"/>
        </w:rPr>
        <w:t xml:space="preserve">The </w:t>
      </w:r>
      <w:proofErr w:type="spellStart"/>
      <w:r w:rsidR="003B1753" w:rsidRPr="00D20A1E">
        <w:rPr>
          <w:rFonts w:ascii="Times New Roman" w:hAnsi="Times New Roman" w:cs="Times New Roman"/>
          <w:bCs/>
          <w:sz w:val="20"/>
          <w:szCs w:val="20"/>
        </w:rPr>
        <w:t>nanosensor</w:t>
      </w:r>
      <w:proofErr w:type="spellEnd"/>
      <w:r w:rsidR="003B1753" w:rsidRPr="00D20A1E">
        <w:rPr>
          <w:rFonts w:ascii="Times New Roman" w:hAnsi="Times New Roman" w:cs="Times New Roman"/>
          <w:bCs/>
          <w:sz w:val="20"/>
          <w:szCs w:val="20"/>
        </w:rPr>
        <w:t xml:space="preserve"> classification based on the sensing event is displayed in Figure </w:t>
      </w:r>
      <w:r w:rsidR="006B0DA1" w:rsidRPr="00D20A1E">
        <w:rPr>
          <w:rFonts w:ascii="Times New Roman" w:hAnsi="Times New Roman" w:cs="Times New Roman"/>
          <w:bCs/>
          <w:sz w:val="20"/>
          <w:szCs w:val="20"/>
        </w:rPr>
        <w:t>7</w:t>
      </w:r>
      <w:r w:rsidR="003B1753" w:rsidRPr="00D20A1E">
        <w:rPr>
          <w:rFonts w:ascii="Times New Roman" w:hAnsi="Times New Roman" w:cs="Times New Roman"/>
          <w:bCs/>
          <w:sz w:val="20"/>
          <w:szCs w:val="20"/>
        </w:rPr>
        <w:t xml:space="preserve"> below.</w:t>
      </w:r>
    </w:p>
    <w:p w14:paraId="6B3262BB" w14:textId="10795545" w:rsidR="003F3661" w:rsidRPr="00D20A1E" w:rsidRDefault="003F3661" w:rsidP="009669D6">
      <w:pPr>
        <w:spacing w:after="0" w:line="360" w:lineRule="auto"/>
        <w:jc w:val="both"/>
        <w:rPr>
          <w:rFonts w:ascii="Times New Roman" w:hAnsi="Times New Roman" w:cs="Times New Roman"/>
          <w:bCs/>
          <w:sz w:val="20"/>
          <w:szCs w:val="20"/>
        </w:rPr>
      </w:pPr>
      <w:r w:rsidRPr="00D20A1E">
        <w:rPr>
          <w:rFonts w:ascii="Times New Roman" w:hAnsi="Times New Roman" w:cs="Times New Roman"/>
          <w:bCs/>
          <w:noProof/>
          <w:sz w:val="20"/>
          <w:szCs w:val="20"/>
        </w:rPr>
        <w:drawing>
          <wp:inline distT="0" distB="0" distL="0" distR="0" wp14:anchorId="41698E5A" wp14:editId="41DB24CF">
            <wp:extent cx="5731653" cy="3829050"/>
            <wp:effectExtent l="0" t="0" r="0" b="0"/>
            <wp:docPr id="7" name="Picture 5" descr="C:\Users\USER\OneDrive\Desktop\Nanotechnology\nanosens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OneDrive\Desktop\Nanotechnology\nanosensor.png"/>
                    <pic:cNvPicPr>
                      <a:picLocks noChangeAspect="1" noChangeArrowheads="1"/>
                    </pic:cNvPicPr>
                  </pic:nvPicPr>
                  <pic:blipFill>
                    <a:blip r:embed="rId13" cstate="print"/>
                    <a:srcRect/>
                    <a:stretch>
                      <a:fillRect/>
                    </a:stretch>
                  </pic:blipFill>
                  <pic:spPr bwMode="auto">
                    <a:xfrm>
                      <a:off x="0" y="0"/>
                      <a:ext cx="5737150" cy="3832722"/>
                    </a:xfrm>
                    <a:prstGeom prst="rect">
                      <a:avLst/>
                    </a:prstGeom>
                    <a:noFill/>
                    <a:ln w="9525">
                      <a:noFill/>
                      <a:miter lim="800000"/>
                      <a:headEnd/>
                      <a:tailEnd/>
                    </a:ln>
                  </pic:spPr>
                </pic:pic>
              </a:graphicData>
            </a:graphic>
          </wp:inline>
        </w:drawing>
      </w:r>
    </w:p>
    <w:p w14:paraId="07029D24" w14:textId="7BA15AB2" w:rsidR="00C319B1" w:rsidRPr="00D20A1E" w:rsidRDefault="00C319B1" w:rsidP="00C319B1">
      <w:pPr>
        <w:spacing w:after="0" w:line="360" w:lineRule="auto"/>
        <w:jc w:val="center"/>
        <w:rPr>
          <w:rFonts w:ascii="Times New Roman" w:hAnsi="Times New Roman" w:cs="Times New Roman"/>
          <w:bCs/>
          <w:sz w:val="20"/>
          <w:szCs w:val="20"/>
        </w:rPr>
      </w:pPr>
      <w:r w:rsidRPr="00D20A1E">
        <w:rPr>
          <w:rFonts w:ascii="Times New Roman" w:hAnsi="Times New Roman" w:cs="Times New Roman"/>
          <w:bCs/>
          <w:sz w:val="20"/>
          <w:szCs w:val="20"/>
        </w:rPr>
        <w:t xml:space="preserve">Figure </w:t>
      </w:r>
      <w:r w:rsidR="006B0DA1" w:rsidRPr="00D20A1E">
        <w:rPr>
          <w:rFonts w:ascii="Times New Roman" w:hAnsi="Times New Roman" w:cs="Times New Roman"/>
          <w:bCs/>
          <w:sz w:val="20"/>
          <w:szCs w:val="20"/>
        </w:rPr>
        <w:t>7</w:t>
      </w:r>
      <w:r w:rsidRPr="00D20A1E">
        <w:rPr>
          <w:rFonts w:ascii="Times New Roman" w:hAnsi="Times New Roman" w:cs="Times New Roman"/>
          <w:bCs/>
          <w:sz w:val="20"/>
          <w:szCs w:val="20"/>
        </w:rPr>
        <w:t xml:space="preserve">: </w:t>
      </w:r>
      <w:proofErr w:type="spellStart"/>
      <w:r w:rsidR="00B33314" w:rsidRPr="00D20A1E">
        <w:rPr>
          <w:rFonts w:ascii="Times New Roman" w:hAnsi="Times New Roman" w:cs="Times New Roman"/>
          <w:sz w:val="20"/>
          <w:szCs w:val="20"/>
        </w:rPr>
        <w:t>Nanosensor</w:t>
      </w:r>
      <w:proofErr w:type="spellEnd"/>
      <w:r w:rsidRPr="00D20A1E">
        <w:rPr>
          <w:rFonts w:ascii="Times New Roman" w:hAnsi="Times New Roman" w:cs="Times New Roman"/>
          <w:sz w:val="20"/>
          <w:szCs w:val="20"/>
        </w:rPr>
        <w:t xml:space="preserve"> classification according to the sensing event (Figure Source: </w:t>
      </w:r>
      <w:proofErr w:type="spellStart"/>
      <w:r w:rsidRPr="00D20A1E">
        <w:rPr>
          <w:rStyle w:val="muitypography-root"/>
          <w:rFonts w:ascii="Times New Roman" w:hAnsi="Times New Roman" w:cs="Times New Roman"/>
          <w:sz w:val="20"/>
          <w:szCs w:val="20"/>
        </w:rPr>
        <w:t>Oukhatar</w:t>
      </w:r>
      <w:proofErr w:type="spellEnd"/>
      <w:r w:rsidRPr="00D20A1E">
        <w:rPr>
          <w:rStyle w:val="muitypography-root"/>
          <w:rFonts w:ascii="Times New Roman" w:hAnsi="Times New Roman" w:cs="Times New Roman"/>
          <w:sz w:val="20"/>
          <w:szCs w:val="20"/>
        </w:rPr>
        <w:t xml:space="preserve"> et al., 2021).</w:t>
      </w:r>
    </w:p>
    <w:p w14:paraId="0A5335A3" w14:textId="77777777" w:rsidR="00C319B1" w:rsidRPr="00D20A1E" w:rsidRDefault="00C319B1" w:rsidP="009669D6">
      <w:pPr>
        <w:spacing w:after="0" w:line="360" w:lineRule="auto"/>
        <w:jc w:val="both"/>
        <w:rPr>
          <w:rFonts w:ascii="Times New Roman" w:hAnsi="Times New Roman" w:cs="Times New Roman"/>
          <w:sz w:val="20"/>
          <w:szCs w:val="20"/>
        </w:rPr>
      </w:pPr>
    </w:p>
    <w:p w14:paraId="353D7399" w14:textId="2F7A9675" w:rsidR="00052284" w:rsidRPr="00D20A1E" w:rsidRDefault="00721C1A" w:rsidP="00FB7466">
      <w:pPr>
        <w:spacing w:after="0" w:line="360" w:lineRule="auto"/>
        <w:jc w:val="both"/>
        <w:rPr>
          <w:rFonts w:ascii="Times New Roman" w:hAnsi="Times New Roman" w:cs="Times New Roman"/>
          <w:sz w:val="20"/>
          <w:szCs w:val="20"/>
        </w:rPr>
      </w:pPr>
      <w:r w:rsidRPr="00D20A1E">
        <w:rPr>
          <w:rFonts w:ascii="Times New Roman" w:hAnsi="Times New Roman" w:cs="Times New Roman"/>
          <w:sz w:val="20"/>
          <w:szCs w:val="20"/>
        </w:rPr>
        <w:lastRenderedPageBreak/>
        <w:t xml:space="preserve">Material characteristics can change significantly at the nanoscale. The development of environmental compatibility is one of the benefits that could result from this. Given the benefits and diverse uses of nanotechnology, it can be applied globally in </w:t>
      </w:r>
      <w:r w:rsidR="00B33314" w:rsidRPr="00D20A1E">
        <w:rPr>
          <w:rFonts w:ascii="Times New Roman" w:hAnsi="Times New Roman" w:cs="Times New Roman"/>
          <w:sz w:val="20"/>
          <w:szCs w:val="20"/>
        </w:rPr>
        <w:t>several</w:t>
      </w:r>
      <w:r w:rsidRPr="00D20A1E">
        <w:rPr>
          <w:rFonts w:ascii="Times New Roman" w:hAnsi="Times New Roman" w:cs="Times New Roman"/>
          <w:sz w:val="20"/>
          <w:szCs w:val="20"/>
        </w:rPr>
        <w:t xml:space="preserve"> environmental domains, including waste management, fighting water scarcity, lowering and managing air pollution, and other situations</w:t>
      </w:r>
      <w:r w:rsidR="00FB7466" w:rsidRPr="00D20A1E">
        <w:rPr>
          <w:rFonts w:ascii="Times New Roman" w:hAnsi="Times New Roman" w:cs="Times New Roman"/>
          <w:sz w:val="20"/>
          <w:szCs w:val="20"/>
        </w:rPr>
        <w:t>,</w:t>
      </w:r>
      <w:r w:rsidRPr="00D20A1E">
        <w:rPr>
          <w:rFonts w:ascii="Times New Roman" w:hAnsi="Times New Roman" w:cs="Times New Roman"/>
          <w:sz w:val="20"/>
          <w:szCs w:val="20"/>
        </w:rPr>
        <w:t xml:space="preserve"> as contemporary science. However, there are difficulties in predicting and identifying safety and environmental issues due to changes in nanoscale characteristics. Therefore, potential dangers should be taken into account while adopting nanotechnology (Taran et al., 2020).</w:t>
      </w:r>
    </w:p>
    <w:p w14:paraId="77DA0746" w14:textId="6640CD03" w:rsidR="000F0DF8" w:rsidRPr="00D20A1E" w:rsidRDefault="000F0DF8" w:rsidP="00FB7466">
      <w:pPr>
        <w:spacing w:after="0" w:line="360" w:lineRule="auto"/>
        <w:jc w:val="both"/>
        <w:rPr>
          <w:rFonts w:ascii="Times New Roman" w:hAnsi="Times New Roman" w:cs="Times New Roman"/>
          <w:sz w:val="20"/>
          <w:szCs w:val="20"/>
        </w:rPr>
      </w:pPr>
    </w:p>
    <w:p w14:paraId="5F05DC1B" w14:textId="2B020EC2" w:rsidR="000F0DF8" w:rsidRPr="00D20A1E" w:rsidRDefault="000F0DF8" w:rsidP="00FB7466">
      <w:pPr>
        <w:spacing w:after="0" w:line="360" w:lineRule="auto"/>
        <w:jc w:val="both"/>
        <w:rPr>
          <w:rFonts w:ascii="Times New Roman" w:hAnsi="Times New Roman" w:cs="Times New Roman"/>
          <w:b/>
          <w:bCs/>
          <w:sz w:val="20"/>
          <w:szCs w:val="20"/>
        </w:rPr>
      </w:pPr>
      <w:r w:rsidRPr="00D20A1E">
        <w:rPr>
          <w:rFonts w:ascii="Times New Roman" w:hAnsi="Times New Roman" w:cs="Times New Roman"/>
          <w:b/>
          <w:bCs/>
          <w:sz w:val="20"/>
          <w:szCs w:val="20"/>
        </w:rPr>
        <w:t>NANOTECHNOLOGY AND GREEN NANOTECHNOLOGY FOR A GREENER GLOBAL ECOSYSTEM</w:t>
      </w:r>
    </w:p>
    <w:p w14:paraId="60010BA3" w14:textId="78216981" w:rsidR="000F0DF8" w:rsidRPr="00D20A1E" w:rsidRDefault="006C2E39" w:rsidP="00FB7466">
      <w:pPr>
        <w:spacing w:after="0" w:line="360" w:lineRule="auto"/>
        <w:jc w:val="both"/>
        <w:rPr>
          <w:rFonts w:ascii="Times New Roman" w:hAnsi="Times New Roman" w:cs="Times New Roman"/>
          <w:sz w:val="20"/>
          <w:szCs w:val="20"/>
        </w:rPr>
      </w:pPr>
      <w:r w:rsidRPr="00D20A1E">
        <w:rPr>
          <w:rFonts w:ascii="Times New Roman" w:hAnsi="Times New Roman" w:cs="Times New Roman"/>
          <w:sz w:val="20"/>
          <w:szCs w:val="20"/>
        </w:rPr>
        <w:t>The environmental problems facing our globe are extraordinary and include pollution, resource depletion, and climate change. Innovative approaches are needed to solve these complicated problems, and nanotechnology and its sustainable equivalent, green nanotechnology, are in the vanguard of this effort. With the ability to manipulate matter at the nanoscale (one billionth of a meter), these fields provide effective instruments for creating a more environmentally friendly global ecosystem (Insight 1: Green Nanotechnology Enhancements in Manufacturing Sustainability, n.d.).</w:t>
      </w:r>
      <w:r w:rsidR="00236C99" w:rsidRPr="00D20A1E">
        <w:rPr>
          <w:rFonts w:ascii="Times New Roman" w:hAnsi="Times New Roman" w:cs="Times New Roman"/>
          <w:sz w:val="20"/>
          <w:szCs w:val="20"/>
        </w:rPr>
        <w:t xml:space="preserve"> In its broadest sense, nanotechnology offers a multitude of uses for environmental sustainability. Pollution control could be revolutionized by nanomaterials with special characteristics and increased surface area. Nanoparticles, for example, can function as extremely powerful catalysts to degrade air and water pollutants, providing quicker and more efficient remediation than traditional techniques. Consider filters that have these small powerhouses installed in them, able to eliminate even minute levels of dangerous pollutants (Azeez et al., 2023). </w:t>
      </w:r>
      <w:r w:rsidR="00B27514" w:rsidRPr="00D20A1E">
        <w:rPr>
          <w:rFonts w:ascii="Times New Roman" w:hAnsi="Times New Roman" w:cs="Times New Roman"/>
          <w:sz w:val="20"/>
          <w:szCs w:val="20"/>
        </w:rPr>
        <w:t xml:space="preserve">The water remediation nanoparticles are depicted in Figure 8 below. </w:t>
      </w:r>
    </w:p>
    <w:p w14:paraId="382CB90A" w14:textId="5E46C13C" w:rsidR="006C2E39" w:rsidRPr="00D20A1E" w:rsidRDefault="00D36D42" w:rsidP="00FB7466">
      <w:pPr>
        <w:spacing w:after="0" w:line="360" w:lineRule="auto"/>
        <w:jc w:val="both"/>
        <w:rPr>
          <w:rFonts w:ascii="Times New Roman" w:hAnsi="Times New Roman" w:cs="Times New Roman"/>
          <w:sz w:val="20"/>
          <w:szCs w:val="20"/>
        </w:rPr>
      </w:pPr>
      <w:r w:rsidRPr="00D20A1E">
        <w:rPr>
          <w:rFonts w:ascii="Times New Roman" w:hAnsi="Times New Roman" w:cs="Times New Roman"/>
          <w:noProof/>
          <w:sz w:val="20"/>
          <w:szCs w:val="20"/>
        </w:rPr>
        <w:drawing>
          <wp:inline distT="0" distB="0" distL="0" distR="0" wp14:anchorId="39813679" wp14:editId="16F270C7">
            <wp:extent cx="5838825" cy="37147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838825" cy="3714750"/>
                    </a:xfrm>
                    <a:prstGeom prst="rect">
                      <a:avLst/>
                    </a:prstGeom>
                    <a:noFill/>
                    <a:ln>
                      <a:noFill/>
                    </a:ln>
                  </pic:spPr>
                </pic:pic>
              </a:graphicData>
            </a:graphic>
          </wp:inline>
        </w:drawing>
      </w:r>
    </w:p>
    <w:p w14:paraId="72DA8DEF" w14:textId="34D96A08" w:rsidR="00D36D42" w:rsidRPr="00D20A1E" w:rsidRDefault="00D36D42" w:rsidP="00FB7466">
      <w:pPr>
        <w:spacing w:after="0" w:line="360" w:lineRule="auto"/>
        <w:jc w:val="center"/>
        <w:rPr>
          <w:rFonts w:ascii="Times New Roman" w:hAnsi="Times New Roman" w:cs="Times New Roman"/>
          <w:bCs/>
          <w:sz w:val="20"/>
          <w:szCs w:val="20"/>
        </w:rPr>
      </w:pPr>
      <w:r w:rsidRPr="00D20A1E">
        <w:rPr>
          <w:rFonts w:ascii="Times New Roman" w:hAnsi="Times New Roman" w:cs="Times New Roman"/>
          <w:bCs/>
          <w:sz w:val="20"/>
          <w:szCs w:val="20"/>
        </w:rPr>
        <w:t>Figure 8: Nanoparticles for Water Remediation (</w:t>
      </w:r>
      <w:r w:rsidRPr="00D20A1E">
        <w:rPr>
          <w:rFonts w:ascii="Times New Roman" w:hAnsi="Times New Roman" w:cs="Times New Roman"/>
          <w:sz w:val="20"/>
          <w:szCs w:val="20"/>
        </w:rPr>
        <w:t xml:space="preserve">Figure Source: </w:t>
      </w:r>
      <w:r w:rsidRPr="00D20A1E">
        <w:rPr>
          <w:rStyle w:val="muitypography-root"/>
          <w:rFonts w:ascii="Times New Roman" w:hAnsi="Times New Roman" w:cs="Times New Roman"/>
          <w:sz w:val="20"/>
          <w:szCs w:val="20"/>
        </w:rPr>
        <w:t>Azeez et al., 2023).</w:t>
      </w:r>
    </w:p>
    <w:p w14:paraId="35311E69" w14:textId="13C58B9A" w:rsidR="00F167FE" w:rsidRPr="00D20A1E" w:rsidRDefault="00C013DD" w:rsidP="00FB7466">
      <w:pPr>
        <w:spacing w:after="0" w:line="360" w:lineRule="auto"/>
        <w:jc w:val="both"/>
        <w:rPr>
          <w:rFonts w:ascii="Times New Roman" w:hAnsi="Times New Roman" w:cs="Times New Roman"/>
          <w:sz w:val="20"/>
          <w:szCs w:val="20"/>
        </w:rPr>
      </w:pPr>
      <w:r w:rsidRPr="00D20A1E">
        <w:rPr>
          <w:rFonts w:ascii="Times New Roman" w:hAnsi="Times New Roman" w:cs="Times New Roman"/>
          <w:sz w:val="20"/>
          <w:szCs w:val="20"/>
        </w:rPr>
        <w:lastRenderedPageBreak/>
        <w:t xml:space="preserve">Since the environment is essential to human life, everyone involved should make safeguarding it from harmful pollutants their priority. Although lowering waste production has been beneficial, more waste will be produced as the world's population rises. The sustainable environment is negatively impacted by tons of rubbish that environmental </w:t>
      </w:r>
      <w:r w:rsidR="00FB7466" w:rsidRPr="00D20A1E">
        <w:rPr>
          <w:rFonts w:ascii="Times New Roman" w:hAnsi="Times New Roman" w:cs="Times New Roman"/>
          <w:sz w:val="20"/>
          <w:szCs w:val="20"/>
        </w:rPr>
        <w:t>matrices</w:t>
      </w:r>
      <w:r w:rsidRPr="00D20A1E">
        <w:rPr>
          <w:rFonts w:ascii="Times New Roman" w:hAnsi="Times New Roman" w:cs="Times New Roman"/>
          <w:sz w:val="20"/>
          <w:szCs w:val="20"/>
        </w:rPr>
        <w:t xml:space="preserve"> unintentionally and intentionally receive. Both human health and the ecosystem are impacted by the pollutants these activities produce. Macroaggregated materials and microorganisms are used in traditional remediation processes, which include chemical, physical, and biological methods, to break down or eliminate contaminants. Unwanted drawbacks include high cost, difficult disposal, upkeep, and the development of secondary pollutants. Furthermore, removing various contaminants requires several steps of treatment, which takes time. The need to get beyond these restrictions and move toward more environmentally friendly methods raised the possibility of using nanotechnology.</w:t>
      </w:r>
      <w:r w:rsidR="000D4990" w:rsidRPr="00D20A1E">
        <w:rPr>
          <w:rFonts w:ascii="Times New Roman" w:hAnsi="Times New Roman" w:cs="Times New Roman"/>
          <w:sz w:val="20"/>
          <w:szCs w:val="20"/>
        </w:rPr>
        <w:t xml:space="preserve"> The complete breakdown of contaminants without secondary contamination is the current application of nanomaterials in environmental rejuvenation. Because nanoparticles have large, adjustable reactive sites for disinfection, photocatalysis, and adsorption, they are more effective at cleaning up contaminants</w:t>
      </w:r>
      <w:r w:rsidR="00F167FE" w:rsidRPr="00D20A1E">
        <w:rPr>
          <w:rFonts w:ascii="Times New Roman" w:hAnsi="Times New Roman" w:cs="Times New Roman"/>
          <w:sz w:val="20"/>
          <w:szCs w:val="20"/>
        </w:rPr>
        <w:t>. Since the types of pollutants and their concentrations in water vary, nanoparticles serve more purposes in water remediation (photocatalysis and disinfection) than adsorption. Their surface shape, surface reactivity, and magnetism improve their fundamental adsorption function, but their disinfection power</w:t>
      </w:r>
      <w:r w:rsidR="00FB7466" w:rsidRPr="00D20A1E">
        <w:rPr>
          <w:rFonts w:ascii="Times New Roman" w:hAnsi="Times New Roman" w:cs="Times New Roman"/>
          <w:sz w:val="20"/>
          <w:szCs w:val="20"/>
        </w:rPr>
        <w:t xml:space="preserve">, </w:t>
      </w:r>
      <w:r w:rsidR="00F167FE" w:rsidRPr="00D20A1E">
        <w:rPr>
          <w:rFonts w:ascii="Times New Roman" w:hAnsi="Times New Roman" w:cs="Times New Roman"/>
          <w:sz w:val="20"/>
          <w:szCs w:val="20"/>
        </w:rPr>
        <w:t>which is boosted by their capacity to release ions quickly enough to render germs inactive</w:t>
      </w:r>
      <w:r w:rsidR="00FB7466" w:rsidRPr="00D20A1E">
        <w:rPr>
          <w:rFonts w:ascii="Times New Roman" w:hAnsi="Times New Roman" w:cs="Times New Roman"/>
          <w:sz w:val="20"/>
          <w:szCs w:val="20"/>
        </w:rPr>
        <w:t xml:space="preserve">, </w:t>
      </w:r>
      <w:r w:rsidR="00F167FE" w:rsidRPr="00D20A1E">
        <w:rPr>
          <w:rFonts w:ascii="Times New Roman" w:hAnsi="Times New Roman" w:cs="Times New Roman"/>
          <w:sz w:val="20"/>
          <w:szCs w:val="20"/>
        </w:rPr>
        <w:t xml:space="preserve">is unmatched by traditional disinfectants. Chlorine, ozone, chlorine dioxide, </w:t>
      </w:r>
      <w:proofErr w:type="spellStart"/>
      <w:r w:rsidR="00F167FE" w:rsidRPr="00D20A1E">
        <w:rPr>
          <w:rFonts w:ascii="Times New Roman" w:hAnsi="Times New Roman" w:cs="Times New Roman"/>
          <w:sz w:val="20"/>
          <w:szCs w:val="20"/>
        </w:rPr>
        <w:t>chloroamines</w:t>
      </w:r>
      <w:proofErr w:type="spellEnd"/>
      <w:r w:rsidR="00F167FE" w:rsidRPr="00D20A1E">
        <w:rPr>
          <w:rFonts w:ascii="Times New Roman" w:hAnsi="Times New Roman" w:cs="Times New Roman"/>
          <w:sz w:val="20"/>
          <w:szCs w:val="20"/>
        </w:rPr>
        <w:t>, and ultraviolet (UV) radiation are commonly employed for disinfecting water; however, their drawbacks include the need for a complementary process, the production of hazardous byproducts, and their inefficiency against all bacteria. Because of their remarkable capabilities, nanoparticles can inactivate pathogens by rupturing their cell membranes and producing reactive oxygen species (Azeez et al., 2023).</w:t>
      </w:r>
      <w:r w:rsidR="001E14A2" w:rsidRPr="00D20A1E">
        <w:rPr>
          <w:rFonts w:ascii="Times New Roman" w:hAnsi="Times New Roman" w:cs="Times New Roman"/>
          <w:sz w:val="20"/>
          <w:szCs w:val="20"/>
        </w:rPr>
        <w:t xml:space="preserve"> The characteristics of nanoparticles that are crucial for water purification are depicted in Figure 9 below.</w:t>
      </w:r>
    </w:p>
    <w:p w14:paraId="681D4F0C" w14:textId="6F205765" w:rsidR="00540624" w:rsidRPr="00D20A1E" w:rsidRDefault="00540624" w:rsidP="00FB7466">
      <w:pPr>
        <w:spacing w:after="0" w:line="360" w:lineRule="auto"/>
        <w:jc w:val="both"/>
        <w:rPr>
          <w:rFonts w:ascii="Times New Roman" w:hAnsi="Times New Roman" w:cs="Times New Roman"/>
          <w:sz w:val="20"/>
          <w:szCs w:val="20"/>
        </w:rPr>
      </w:pPr>
      <w:r w:rsidRPr="00D20A1E">
        <w:rPr>
          <w:rFonts w:ascii="Times New Roman" w:hAnsi="Times New Roman" w:cs="Times New Roman"/>
          <w:noProof/>
          <w:sz w:val="20"/>
          <w:szCs w:val="20"/>
        </w:rPr>
        <w:lastRenderedPageBreak/>
        <w:drawing>
          <wp:inline distT="0" distB="0" distL="0" distR="0" wp14:anchorId="3A9142C5" wp14:editId="14DCABB1">
            <wp:extent cx="5732145" cy="420052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32145" cy="4200525"/>
                    </a:xfrm>
                    <a:prstGeom prst="rect">
                      <a:avLst/>
                    </a:prstGeom>
                    <a:noFill/>
                    <a:ln>
                      <a:noFill/>
                    </a:ln>
                  </pic:spPr>
                </pic:pic>
              </a:graphicData>
            </a:graphic>
          </wp:inline>
        </w:drawing>
      </w:r>
    </w:p>
    <w:p w14:paraId="59BFD749" w14:textId="1C894C7E" w:rsidR="00540624" w:rsidRPr="00D20A1E" w:rsidRDefault="00540624" w:rsidP="00FB7466">
      <w:pPr>
        <w:spacing w:after="0" w:line="360" w:lineRule="auto"/>
        <w:jc w:val="center"/>
        <w:rPr>
          <w:rStyle w:val="muitypography-root"/>
          <w:rFonts w:ascii="Times New Roman" w:hAnsi="Times New Roman" w:cs="Times New Roman"/>
          <w:sz w:val="20"/>
          <w:szCs w:val="20"/>
        </w:rPr>
      </w:pPr>
      <w:r w:rsidRPr="00D20A1E">
        <w:rPr>
          <w:rFonts w:ascii="Times New Roman" w:hAnsi="Times New Roman" w:cs="Times New Roman"/>
          <w:bCs/>
          <w:sz w:val="20"/>
          <w:szCs w:val="20"/>
        </w:rPr>
        <w:t>Figure 9: Nanoparticle properties essential for water cleanup (</w:t>
      </w:r>
      <w:r w:rsidRPr="00D20A1E">
        <w:rPr>
          <w:rFonts w:ascii="Times New Roman" w:hAnsi="Times New Roman" w:cs="Times New Roman"/>
          <w:sz w:val="20"/>
          <w:szCs w:val="20"/>
        </w:rPr>
        <w:t xml:space="preserve">Figure Source: </w:t>
      </w:r>
      <w:r w:rsidRPr="00D20A1E">
        <w:rPr>
          <w:rStyle w:val="muitypography-root"/>
          <w:rFonts w:ascii="Times New Roman" w:hAnsi="Times New Roman" w:cs="Times New Roman"/>
          <w:sz w:val="20"/>
          <w:szCs w:val="20"/>
        </w:rPr>
        <w:t>Azeez et al., 2023).</w:t>
      </w:r>
    </w:p>
    <w:p w14:paraId="3931526F" w14:textId="22D4606C" w:rsidR="003E656D" w:rsidRPr="00D20A1E" w:rsidRDefault="00630499" w:rsidP="00FB7466">
      <w:pPr>
        <w:spacing w:after="0" w:line="360" w:lineRule="auto"/>
        <w:jc w:val="both"/>
        <w:rPr>
          <w:rStyle w:val="muitypography-root"/>
          <w:rFonts w:ascii="Times New Roman" w:hAnsi="Times New Roman" w:cs="Times New Roman"/>
          <w:sz w:val="20"/>
          <w:szCs w:val="20"/>
        </w:rPr>
      </w:pPr>
      <w:r w:rsidRPr="00D20A1E">
        <w:rPr>
          <w:rStyle w:val="muitypography-root"/>
          <w:rFonts w:ascii="Times New Roman" w:hAnsi="Times New Roman" w:cs="Times New Roman"/>
          <w:sz w:val="20"/>
          <w:szCs w:val="20"/>
        </w:rPr>
        <w:t xml:space="preserve">Additionally, </w:t>
      </w:r>
      <w:r w:rsidR="00FB7466" w:rsidRPr="00D20A1E">
        <w:rPr>
          <w:rStyle w:val="muitypography-root"/>
          <w:rFonts w:ascii="Times New Roman" w:hAnsi="Times New Roman" w:cs="Times New Roman"/>
          <w:sz w:val="20"/>
          <w:szCs w:val="20"/>
        </w:rPr>
        <w:t>developing</w:t>
      </w:r>
      <w:r w:rsidRPr="00D20A1E">
        <w:rPr>
          <w:rStyle w:val="muitypography-root"/>
          <w:rFonts w:ascii="Times New Roman" w:hAnsi="Times New Roman" w:cs="Times New Roman"/>
          <w:sz w:val="20"/>
          <w:szCs w:val="20"/>
        </w:rPr>
        <w:t xml:space="preserve"> innovative materials with improved energy efficiency depends heavily on nanotechnology. Increased light absorption from solar panels coated with </w:t>
      </w:r>
      <w:proofErr w:type="spellStart"/>
      <w:r w:rsidRPr="00D20A1E">
        <w:rPr>
          <w:rStyle w:val="muitypography-root"/>
          <w:rFonts w:ascii="Times New Roman" w:hAnsi="Times New Roman" w:cs="Times New Roman"/>
          <w:sz w:val="20"/>
          <w:szCs w:val="20"/>
        </w:rPr>
        <w:t>nanocoatings</w:t>
      </w:r>
      <w:proofErr w:type="spellEnd"/>
      <w:r w:rsidRPr="00D20A1E">
        <w:rPr>
          <w:rStyle w:val="muitypography-root"/>
          <w:rFonts w:ascii="Times New Roman" w:hAnsi="Times New Roman" w:cs="Times New Roman"/>
          <w:sz w:val="20"/>
          <w:szCs w:val="20"/>
        </w:rPr>
        <w:t xml:space="preserve"> can result in more effective energy production. Nanomaterials in energy storage are making it possible to develop batteries that are lighter, stronger, and charge more quickly—a development that is essential for the broad use of electric cars and renewable energy systems. Additionally, lightweight nanocomposites are being used in transportation to cut emissions and fuel consumption (Saharudin et al., 2023). </w:t>
      </w:r>
      <w:r w:rsidR="00B04DD9" w:rsidRPr="00D20A1E">
        <w:rPr>
          <w:rStyle w:val="muitypography-root"/>
          <w:rFonts w:ascii="Times New Roman" w:hAnsi="Times New Roman" w:cs="Times New Roman"/>
          <w:sz w:val="20"/>
          <w:szCs w:val="20"/>
        </w:rPr>
        <w:t xml:space="preserve">Some nanomaterials' manufacture and use, however, present health and environmental risks. Herein lies the role of green nanotechnology. The focus is on creating, producing, and using nanomaterials and nanoproducts in a sustainable and ecologically friendly way. According to Narayanan and Bhaskar (2024), green nanotechnology makes use of renewable resources, minimizes waste, and uses less energy during production. </w:t>
      </w:r>
    </w:p>
    <w:p w14:paraId="615D2946" w14:textId="4B016CC4" w:rsidR="00F26E4F" w:rsidRPr="00D20A1E" w:rsidRDefault="00F26E4F" w:rsidP="00FB7466">
      <w:pPr>
        <w:spacing w:after="0" w:line="360" w:lineRule="auto"/>
        <w:jc w:val="both"/>
        <w:rPr>
          <w:rStyle w:val="muitypography-root"/>
          <w:rFonts w:ascii="Times New Roman" w:hAnsi="Times New Roman" w:cs="Times New Roman"/>
          <w:sz w:val="20"/>
          <w:szCs w:val="20"/>
        </w:rPr>
      </w:pPr>
      <w:r w:rsidRPr="00D20A1E">
        <w:rPr>
          <w:rStyle w:val="muitypography-root"/>
          <w:rFonts w:ascii="Times New Roman" w:hAnsi="Times New Roman" w:cs="Times New Roman"/>
          <w:sz w:val="20"/>
          <w:szCs w:val="20"/>
        </w:rPr>
        <w:t xml:space="preserve">The creation of bio-inspired nanomaterials is a crucial component of green nanotechnology. </w:t>
      </w:r>
      <w:r w:rsidR="00FB7466" w:rsidRPr="00D20A1E">
        <w:rPr>
          <w:rStyle w:val="muitypography-root"/>
          <w:rFonts w:ascii="Times New Roman" w:hAnsi="Times New Roman" w:cs="Times New Roman"/>
          <w:sz w:val="20"/>
          <w:szCs w:val="20"/>
        </w:rPr>
        <w:t>To</w:t>
      </w:r>
      <w:r w:rsidRPr="00D20A1E">
        <w:rPr>
          <w:rStyle w:val="muitypography-root"/>
          <w:rFonts w:ascii="Times New Roman" w:hAnsi="Times New Roman" w:cs="Times New Roman"/>
          <w:sz w:val="20"/>
          <w:szCs w:val="20"/>
        </w:rPr>
        <w:t xml:space="preserve"> develop sustainable alternatives, scientists are turning to nature's inventive solutions. For instance, by employing nanoparticles to replicate the self-cleaning qualities of lotus leaves, water-repellent and self-cleaning surfaces have been developed, which </w:t>
      </w:r>
      <w:r w:rsidR="00FB7466" w:rsidRPr="00D20A1E">
        <w:rPr>
          <w:rStyle w:val="muitypography-root"/>
          <w:rFonts w:ascii="Times New Roman" w:hAnsi="Times New Roman" w:cs="Times New Roman"/>
          <w:sz w:val="20"/>
          <w:szCs w:val="20"/>
        </w:rPr>
        <w:t>lessen</w:t>
      </w:r>
      <w:r w:rsidRPr="00D20A1E">
        <w:rPr>
          <w:rStyle w:val="muitypography-root"/>
          <w:rFonts w:ascii="Times New Roman" w:hAnsi="Times New Roman" w:cs="Times New Roman"/>
          <w:sz w:val="20"/>
          <w:szCs w:val="20"/>
        </w:rPr>
        <w:t xml:space="preserve"> the need for harsh cleaning agents. Utilizing bio-based nanoparticles made from renewable resources like chitosan, starch, and cellulose is another exciting field. By providing less hazardous and biodegradable substitutes for traditional nanomaterials, these materials lessen their impact on the environment. Consider packaging materials composed of naturally decomposing plant-based nanocellulose, which would reduce the amount of plastic trash produced.</w:t>
      </w:r>
      <w:r w:rsidR="008616F1" w:rsidRPr="00D20A1E">
        <w:rPr>
          <w:rStyle w:val="muitypography-root"/>
          <w:rFonts w:ascii="Times New Roman" w:hAnsi="Times New Roman" w:cs="Times New Roman"/>
          <w:sz w:val="20"/>
          <w:szCs w:val="20"/>
        </w:rPr>
        <w:t xml:space="preserve"> Creating greener and more energy-efficient methods for producing nanomaterials is another goal of green nanotechnology. In contrast to conventional chemical synthesis techniques, bio-synthesis routes utilizing microorganisms or enzymes are frequently less energy-</w:t>
      </w:r>
      <w:r w:rsidR="008616F1" w:rsidRPr="00D20A1E">
        <w:rPr>
          <w:rStyle w:val="muitypography-root"/>
          <w:rFonts w:ascii="Times New Roman" w:hAnsi="Times New Roman" w:cs="Times New Roman"/>
          <w:sz w:val="20"/>
          <w:szCs w:val="20"/>
        </w:rPr>
        <w:lastRenderedPageBreak/>
        <w:t xml:space="preserve">intensive and produce less hazardous waste (Green Nanotechnology: Pioneering Sustainable Solutions in Materials Science - Advent Research Materials, 2025). </w:t>
      </w:r>
    </w:p>
    <w:p w14:paraId="6D3DF6EA" w14:textId="29E4410F" w:rsidR="00CB2EBA" w:rsidRPr="00D20A1E" w:rsidRDefault="00CB2EBA" w:rsidP="00FB7466">
      <w:pPr>
        <w:spacing w:after="0" w:line="360" w:lineRule="auto"/>
        <w:jc w:val="both"/>
        <w:rPr>
          <w:rFonts w:ascii="Times New Roman" w:hAnsi="Times New Roman" w:cs="Times New Roman"/>
          <w:sz w:val="20"/>
          <w:szCs w:val="20"/>
        </w:rPr>
      </w:pPr>
      <w:r w:rsidRPr="00D20A1E">
        <w:rPr>
          <w:rFonts w:ascii="Times New Roman" w:hAnsi="Times New Roman" w:cs="Times New Roman"/>
          <w:sz w:val="20"/>
          <w:szCs w:val="20"/>
        </w:rPr>
        <w:t xml:space="preserve">The application of nanotechnology and green nanotechnology extends across various sectors crucial for a greener ecosystem: </w:t>
      </w:r>
    </w:p>
    <w:p w14:paraId="34A09805" w14:textId="32A14BC2" w:rsidR="00CB2EBA" w:rsidRPr="00D20A1E" w:rsidRDefault="00CB2EBA" w:rsidP="00FB7466">
      <w:pPr>
        <w:pStyle w:val="ListParagraph"/>
        <w:numPr>
          <w:ilvl w:val="0"/>
          <w:numId w:val="8"/>
        </w:numPr>
        <w:spacing w:after="0" w:line="360" w:lineRule="auto"/>
        <w:jc w:val="both"/>
        <w:rPr>
          <w:rFonts w:ascii="Times New Roman" w:hAnsi="Times New Roman" w:cs="Times New Roman"/>
          <w:sz w:val="20"/>
          <w:szCs w:val="20"/>
        </w:rPr>
      </w:pPr>
      <w:r w:rsidRPr="00D20A1E">
        <w:rPr>
          <w:rFonts w:ascii="Times New Roman" w:hAnsi="Times New Roman" w:cs="Times New Roman"/>
          <w:b/>
          <w:bCs/>
          <w:sz w:val="20"/>
          <w:szCs w:val="20"/>
        </w:rPr>
        <w:t xml:space="preserve">Water Purification: </w:t>
      </w:r>
      <w:r w:rsidRPr="00D20A1E">
        <w:rPr>
          <w:rFonts w:ascii="Times New Roman" w:hAnsi="Times New Roman" w:cs="Times New Roman"/>
          <w:sz w:val="20"/>
          <w:szCs w:val="20"/>
        </w:rPr>
        <w:t>Clean water can be obtained by effectively removing impurities such as organic pollutants, pathogens, and heavy metals using nanofiltration membranes and adsorbents based on nanomaterials.</w:t>
      </w:r>
    </w:p>
    <w:p w14:paraId="70E41D27" w14:textId="1D1F521C" w:rsidR="00CB2EBA" w:rsidRPr="00D20A1E" w:rsidRDefault="00CB2EBA" w:rsidP="00FB7466">
      <w:pPr>
        <w:pStyle w:val="ListParagraph"/>
        <w:numPr>
          <w:ilvl w:val="0"/>
          <w:numId w:val="8"/>
        </w:numPr>
        <w:spacing w:after="0" w:line="360" w:lineRule="auto"/>
        <w:jc w:val="both"/>
        <w:rPr>
          <w:rFonts w:ascii="Times New Roman" w:hAnsi="Times New Roman" w:cs="Times New Roman"/>
          <w:sz w:val="20"/>
          <w:szCs w:val="20"/>
        </w:rPr>
      </w:pPr>
      <w:r w:rsidRPr="00D20A1E">
        <w:rPr>
          <w:rFonts w:ascii="Times New Roman" w:hAnsi="Times New Roman" w:cs="Times New Roman"/>
          <w:b/>
          <w:bCs/>
          <w:sz w:val="20"/>
          <w:szCs w:val="20"/>
        </w:rPr>
        <w:t xml:space="preserve">Agriculture: </w:t>
      </w:r>
      <w:r w:rsidRPr="00D20A1E">
        <w:rPr>
          <w:rFonts w:ascii="Times New Roman" w:hAnsi="Times New Roman" w:cs="Times New Roman"/>
          <w:sz w:val="20"/>
          <w:szCs w:val="20"/>
        </w:rPr>
        <w:t xml:space="preserve">Waste and the impact on the environment can be decreased by using </w:t>
      </w:r>
      <w:proofErr w:type="spellStart"/>
      <w:r w:rsidRPr="00D20A1E">
        <w:rPr>
          <w:rFonts w:ascii="Times New Roman" w:hAnsi="Times New Roman" w:cs="Times New Roman"/>
          <w:sz w:val="20"/>
          <w:szCs w:val="20"/>
        </w:rPr>
        <w:t>nanosensors</w:t>
      </w:r>
      <w:proofErr w:type="spellEnd"/>
      <w:r w:rsidRPr="00D20A1E">
        <w:rPr>
          <w:rFonts w:ascii="Times New Roman" w:hAnsi="Times New Roman" w:cs="Times New Roman"/>
          <w:sz w:val="20"/>
          <w:szCs w:val="20"/>
        </w:rPr>
        <w:t xml:space="preserve"> to monitor soil conditions and more effectively apply pesticides and fertilizers. Food waste can be reduced and food shelf life increased with nano-enabled packaging.</w:t>
      </w:r>
    </w:p>
    <w:p w14:paraId="559DB830" w14:textId="0F674C67" w:rsidR="00CB2EBA" w:rsidRPr="00D20A1E" w:rsidRDefault="00CB2EBA" w:rsidP="00FB7466">
      <w:pPr>
        <w:pStyle w:val="ListParagraph"/>
        <w:numPr>
          <w:ilvl w:val="0"/>
          <w:numId w:val="8"/>
        </w:numPr>
        <w:spacing w:after="0" w:line="360" w:lineRule="auto"/>
        <w:jc w:val="both"/>
        <w:rPr>
          <w:rStyle w:val="Strong"/>
          <w:rFonts w:ascii="Times New Roman" w:hAnsi="Times New Roman" w:cs="Times New Roman"/>
          <w:b w:val="0"/>
          <w:bCs w:val="0"/>
          <w:sz w:val="20"/>
          <w:szCs w:val="20"/>
        </w:rPr>
      </w:pPr>
      <w:r w:rsidRPr="00D20A1E">
        <w:rPr>
          <w:rStyle w:val="Strong"/>
          <w:rFonts w:ascii="Times New Roman" w:hAnsi="Times New Roman" w:cs="Times New Roman"/>
          <w:sz w:val="20"/>
          <w:szCs w:val="20"/>
        </w:rPr>
        <w:t xml:space="preserve">Renewable Energy: </w:t>
      </w:r>
      <w:r w:rsidRPr="00D20A1E">
        <w:rPr>
          <w:rStyle w:val="Strong"/>
          <w:rFonts w:ascii="Times New Roman" w:hAnsi="Times New Roman" w:cs="Times New Roman"/>
          <w:b w:val="0"/>
          <w:bCs w:val="0"/>
          <w:sz w:val="20"/>
          <w:szCs w:val="20"/>
        </w:rPr>
        <w:t xml:space="preserve">Cleaner energy generation and storage </w:t>
      </w:r>
      <w:r w:rsidR="00FB7466" w:rsidRPr="00D20A1E">
        <w:rPr>
          <w:rStyle w:val="Strong"/>
          <w:rFonts w:ascii="Times New Roman" w:hAnsi="Times New Roman" w:cs="Times New Roman"/>
          <w:b w:val="0"/>
          <w:bCs w:val="0"/>
          <w:sz w:val="20"/>
          <w:szCs w:val="20"/>
        </w:rPr>
        <w:t>are</w:t>
      </w:r>
      <w:r w:rsidRPr="00D20A1E">
        <w:rPr>
          <w:rStyle w:val="Strong"/>
          <w:rFonts w:ascii="Times New Roman" w:hAnsi="Times New Roman" w:cs="Times New Roman"/>
          <w:b w:val="0"/>
          <w:bCs w:val="0"/>
          <w:sz w:val="20"/>
          <w:szCs w:val="20"/>
        </w:rPr>
        <w:t xml:space="preserve"> made possible by nanomaterials, which increase the efficiency of fuel cells, solar cells, and thermoelectric devices.</w:t>
      </w:r>
    </w:p>
    <w:p w14:paraId="3828E1E0" w14:textId="30613DB5" w:rsidR="00CB2EBA" w:rsidRPr="00D20A1E" w:rsidRDefault="002A2D9F" w:rsidP="00FB7466">
      <w:pPr>
        <w:pStyle w:val="ListParagraph"/>
        <w:numPr>
          <w:ilvl w:val="0"/>
          <w:numId w:val="8"/>
        </w:numPr>
        <w:spacing w:after="0" w:line="360" w:lineRule="auto"/>
        <w:jc w:val="both"/>
        <w:rPr>
          <w:rStyle w:val="Strong"/>
          <w:rFonts w:ascii="Times New Roman" w:hAnsi="Times New Roman" w:cs="Times New Roman"/>
          <w:b w:val="0"/>
          <w:bCs w:val="0"/>
          <w:sz w:val="20"/>
          <w:szCs w:val="20"/>
        </w:rPr>
      </w:pPr>
      <w:r w:rsidRPr="00D20A1E">
        <w:rPr>
          <w:rStyle w:val="Strong"/>
          <w:rFonts w:ascii="Times New Roman" w:hAnsi="Times New Roman" w:cs="Times New Roman"/>
          <w:sz w:val="20"/>
          <w:szCs w:val="20"/>
        </w:rPr>
        <w:t xml:space="preserve">Air Pollution Control: </w:t>
      </w:r>
      <w:r w:rsidRPr="00D20A1E">
        <w:rPr>
          <w:rStyle w:val="Strong"/>
          <w:rFonts w:ascii="Times New Roman" w:hAnsi="Times New Roman" w:cs="Times New Roman"/>
          <w:b w:val="0"/>
          <w:bCs w:val="0"/>
          <w:sz w:val="20"/>
          <w:szCs w:val="20"/>
        </w:rPr>
        <w:t xml:space="preserve">Urban air quality can be improved by using </w:t>
      </w:r>
      <w:proofErr w:type="spellStart"/>
      <w:r w:rsidRPr="00D20A1E">
        <w:rPr>
          <w:rStyle w:val="Strong"/>
          <w:rFonts w:ascii="Times New Roman" w:hAnsi="Times New Roman" w:cs="Times New Roman"/>
          <w:b w:val="0"/>
          <w:bCs w:val="0"/>
          <w:sz w:val="20"/>
          <w:szCs w:val="20"/>
        </w:rPr>
        <w:t>nanocatalysts</w:t>
      </w:r>
      <w:proofErr w:type="spellEnd"/>
      <w:r w:rsidRPr="00D20A1E">
        <w:rPr>
          <w:rStyle w:val="Strong"/>
          <w:rFonts w:ascii="Times New Roman" w:hAnsi="Times New Roman" w:cs="Times New Roman"/>
          <w:b w:val="0"/>
          <w:bCs w:val="0"/>
          <w:sz w:val="20"/>
          <w:szCs w:val="20"/>
        </w:rPr>
        <w:t xml:space="preserve"> in filters and coatings to break down dangerous gases and </w:t>
      </w:r>
      <w:r w:rsidR="00FB7466" w:rsidRPr="00D20A1E">
        <w:rPr>
          <w:rStyle w:val="Strong"/>
          <w:rFonts w:ascii="Times New Roman" w:hAnsi="Times New Roman" w:cs="Times New Roman"/>
          <w:b w:val="0"/>
          <w:bCs w:val="0"/>
          <w:sz w:val="20"/>
          <w:szCs w:val="20"/>
        </w:rPr>
        <w:t>particulate</w:t>
      </w:r>
      <w:r w:rsidRPr="00D20A1E">
        <w:rPr>
          <w:rStyle w:val="Strong"/>
          <w:rFonts w:ascii="Times New Roman" w:hAnsi="Times New Roman" w:cs="Times New Roman"/>
          <w:b w:val="0"/>
          <w:bCs w:val="0"/>
          <w:sz w:val="20"/>
          <w:szCs w:val="20"/>
        </w:rPr>
        <w:t xml:space="preserve"> matter.</w:t>
      </w:r>
    </w:p>
    <w:p w14:paraId="049EC4BA" w14:textId="6FC9CAED" w:rsidR="00FB7466" w:rsidRPr="00D20A1E" w:rsidRDefault="00FB7466" w:rsidP="00FB7466">
      <w:pPr>
        <w:pStyle w:val="ListParagraph"/>
        <w:numPr>
          <w:ilvl w:val="0"/>
          <w:numId w:val="8"/>
        </w:numPr>
        <w:spacing w:after="0" w:line="360" w:lineRule="auto"/>
        <w:jc w:val="both"/>
        <w:rPr>
          <w:rStyle w:val="Strong"/>
          <w:rFonts w:ascii="Times New Roman" w:hAnsi="Times New Roman" w:cs="Times New Roman"/>
          <w:b w:val="0"/>
          <w:bCs w:val="0"/>
          <w:sz w:val="20"/>
          <w:szCs w:val="20"/>
        </w:rPr>
      </w:pPr>
      <w:r w:rsidRPr="00D20A1E">
        <w:rPr>
          <w:rStyle w:val="Strong"/>
          <w:rFonts w:ascii="Times New Roman" w:hAnsi="Times New Roman" w:cs="Times New Roman"/>
          <w:sz w:val="20"/>
          <w:szCs w:val="20"/>
        </w:rPr>
        <w:t xml:space="preserve">Waste Management: </w:t>
      </w:r>
      <w:r w:rsidRPr="00D20A1E">
        <w:rPr>
          <w:rStyle w:val="Strong"/>
          <w:rFonts w:ascii="Times New Roman" w:hAnsi="Times New Roman" w:cs="Times New Roman"/>
          <w:b w:val="0"/>
          <w:bCs w:val="0"/>
          <w:sz w:val="20"/>
          <w:szCs w:val="20"/>
        </w:rPr>
        <w:t xml:space="preserve">Through the creation of biodegradable nanomaterials for packaging and </w:t>
      </w:r>
      <w:proofErr w:type="spellStart"/>
      <w:r w:rsidRPr="00D20A1E">
        <w:rPr>
          <w:rStyle w:val="Strong"/>
          <w:rFonts w:ascii="Times New Roman" w:hAnsi="Times New Roman" w:cs="Times New Roman"/>
          <w:b w:val="0"/>
          <w:bCs w:val="0"/>
          <w:sz w:val="20"/>
          <w:szCs w:val="20"/>
        </w:rPr>
        <w:t>nanocatalysis</w:t>
      </w:r>
      <w:proofErr w:type="spellEnd"/>
      <w:r w:rsidRPr="00D20A1E">
        <w:rPr>
          <w:rStyle w:val="Strong"/>
          <w:rFonts w:ascii="Times New Roman" w:hAnsi="Times New Roman" w:cs="Times New Roman"/>
          <w:b w:val="0"/>
          <w:bCs w:val="0"/>
          <w:sz w:val="20"/>
          <w:szCs w:val="20"/>
        </w:rPr>
        <w:t>, nanotechnology can help transform trash into useful resources.</w:t>
      </w:r>
    </w:p>
    <w:p w14:paraId="2380598E" w14:textId="77777777" w:rsidR="00FB7466" w:rsidRPr="00D20A1E" w:rsidRDefault="00FB7466" w:rsidP="00FB7466">
      <w:pPr>
        <w:spacing w:after="0" w:line="360" w:lineRule="auto"/>
        <w:jc w:val="both"/>
        <w:rPr>
          <w:rStyle w:val="muitypography-root"/>
          <w:rFonts w:ascii="Times New Roman" w:hAnsi="Times New Roman" w:cs="Times New Roman"/>
          <w:sz w:val="20"/>
          <w:szCs w:val="20"/>
        </w:rPr>
      </w:pPr>
    </w:p>
    <w:p w14:paraId="759A5947" w14:textId="6C88A3F2" w:rsidR="00FB7466" w:rsidRPr="00D20A1E" w:rsidRDefault="00FB7466" w:rsidP="004B1D15">
      <w:pPr>
        <w:spacing w:after="0" w:line="360" w:lineRule="auto"/>
        <w:jc w:val="both"/>
        <w:rPr>
          <w:rStyle w:val="muitypography-root"/>
          <w:rFonts w:ascii="Times New Roman" w:hAnsi="Times New Roman" w:cs="Times New Roman"/>
          <w:sz w:val="20"/>
          <w:szCs w:val="20"/>
        </w:rPr>
      </w:pPr>
      <w:r w:rsidRPr="00D20A1E">
        <w:rPr>
          <w:rStyle w:val="muitypography-root"/>
          <w:rFonts w:ascii="Times New Roman" w:hAnsi="Times New Roman" w:cs="Times New Roman"/>
          <w:sz w:val="20"/>
          <w:szCs w:val="20"/>
        </w:rPr>
        <w:t>To sum up, nanotechnology has enormous potential to improve the world ecosystem. To guarantee that these potent instruments are created and used sustainably and responsibly, it is imperative to adopt the tenets of green nanotechnology. We can use the transformative power of the nanoscale to create a more sustainable and healthy future for everybody if we concentrate on bio-based materials, eco-friendly synthesis, and reducing environmental effects throughout the lifecycle of nanomaterials. One step starts a thousand kilometers, and in this instance, the secret to a huge leap towards a greener planet lies in many tiny steps.</w:t>
      </w:r>
    </w:p>
    <w:p w14:paraId="51065F3E" w14:textId="7C80AFC0" w:rsidR="00D26A8A" w:rsidRPr="00D20A1E" w:rsidRDefault="00D26A8A" w:rsidP="004B1D15">
      <w:pPr>
        <w:spacing w:after="0" w:line="360" w:lineRule="auto"/>
        <w:jc w:val="both"/>
        <w:rPr>
          <w:rStyle w:val="muitypography-root"/>
          <w:rFonts w:ascii="Times New Roman" w:hAnsi="Times New Roman" w:cs="Times New Roman"/>
          <w:sz w:val="20"/>
          <w:szCs w:val="20"/>
        </w:rPr>
      </w:pPr>
    </w:p>
    <w:p w14:paraId="6FE35DF8" w14:textId="1C066176" w:rsidR="00D26A8A" w:rsidRPr="00D20A1E" w:rsidRDefault="00D26A8A" w:rsidP="004B1D15">
      <w:pPr>
        <w:spacing w:after="0" w:line="360" w:lineRule="auto"/>
        <w:jc w:val="both"/>
        <w:rPr>
          <w:rStyle w:val="muitypography-root"/>
          <w:rFonts w:ascii="Times New Roman" w:hAnsi="Times New Roman" w:cs="Times New Roman"/>
          <w:b/>
          <w:bCs/>
          <w:sz w:val="20"/>
          <w:szCs w:val="20"/>
        </w:rPr>
      </w:pPr>
      <w:r w:rsidRPr="00D20A1E">
        <w:rPr>
          <w:rStyle w:val="muitypography-root"/>
          <w:rFonts w:ascii="Times New Roman" w:hAnsi="Times New Roman" w:cs="Times New Roman"/>
          <w:b/>
          <w:bCs/>
          <w:sz w:val="20"/>
          <w:szCs w:val="20"/>
        </w:rPr>
        <w:t>RISK ASSESSMENT AND MITIGATION IN GREEN NANOTECHNOLOGY</w:t>
      </w:r>
    </w:p>
    <w:p w14:paraId="68649D1F" w14:textId="15FE0D85" w:rsidR="00540624" w:rsidRPr="00D20A1E" w:rsidRDefault="00D26A8A" w:rsidP="004B1D15">
      <w:pPr>
        <w:spacing w:after="0" w:line="360" w:lineRule="auto"/>
        <w:jc w:val="both"/>
        <w:rPr>
          <w:rStyle w:val="muitypography-root"/>
          <w:rFonts w:ascii="Times New Roman" w:hAnsi="Times New Roman" w:cs="Times New Roman"/>
          <w:sz w:val="20"/>
          <w:szCs w:val="20"/>
        </w:rPr>
      </w:pPr>
      <w:r w:rsidRPr="00D20A1E">
        <w:rPr>
          <w:rStyle w:val="muitypography-root"/>
          <w:rFonts w:ascii="Times New Roman" w:hAnsi="Times New Roman" w:cs="Times New Roman"/>
          <w:sz w:val="20"/>
          <w:szCs w:val="20"/>
        </w:rPr>
        <w:t xml:space="preserve">Although green nanotechnology holds promise for sustainable solutions, it requires careful risk assessment and mitigation techniques, with a particular emphasis on comprehending the toxicity of nanomaterials. This proactive strategy is essential for responsible innovation and reducing any potential negative effects on the environment and human health. Because of their special size-dependent characteristics, nanomaterials may behave toxicologically differently than their bulk counterparts. Clarifying the mechanisms of nanotoxicity, which entail intricate interactions at the molecular and cellular levels, is a growing focus of research efforts. The size, shape, surface charge, and composition of nanomaterials are all important factors that affect how likely they are to cause oxidative stress, inflammation, and genotoxicity. </w:t>
      </w:r>
    </w:p>
    <w:p w14:paraId="4E595240" w14:textId="50E45694" w:rsidR="00F128A6" w:rsidRPr="00D20A1E" w:rsidRDefault="00F128A6" w:rsidP="004B1D15">
      <w:pPr>
        <w:spacing w:after="0" w:line="360" w:lineRule="auto"/>
        <w:jc w:val="both"/>
        <w:rPr>
          <w:rStyle w:val="muitypography-root"/>
          <w:rFonts w:ascii="Times New Roman" w:hAnsi="Times New Roman" w:cs="Times New Roman"/>
          <w:sz w:val="20"/>
          <w:szCs w:val="20"/>
        </w:rPr>
      </w:pPr>
      <w:r w:rsidRPr="00D20A1E">
        <w:rPr>
          <w:rStyle w:val="muitypography-root"/>
          <w:rFonts w:ascii="Times New Roman" w:hAnsi="Times New Roman" w:cs="Times New Roman"/>
          <w:sz w:val="20"/>
          <w:szCs w:val="20"/>
        </w:rPr>
        <w:t xml:space="preserve">Strict toxicity testing procedures are being created to allay these worries, using both in vitro and in vivo models. High-throughput screening capabilities provided by in vitro investigations enable quick assessment of a variety of nanomaterials and exposure conditions. Cell cultures are frequently used in these investigations to evaluate endpoints like cytotoxicity, genotoxicity, and inflammatory reactions. More thorough information about the systemic impacts of nanomaterial exposure, including their distribution, metabolism, and excretion, can be obtained through in vivo research, which is carried out in animal models. Additionally, methods from computational toxicology are becoming useful for forecasting the toxicity of nanomaterials. In order to reduce </w:t>
      </w:r>
      <w:r w:rsidRPr="00D20A1E">
        <w:rPr>
          <w:rStyle w:val="muitypography-root"/>
          <w:rFonts w:ascii="Times New Roman" w:hAnsi="Times New Roman" w:cs="Times New Roman"/>
          <w:sz w:val="20"/>
          <w:szCs w:val="20"/>
        </w:rPr>
        <w:lastRenderedPageBreak/>
        <w:t xml:space="preserve">the need for extensive experimental testing, researchers can uncover important physicochemical qualities that correlate with toxicity by utilizing quantitative structure-activity relationship (QSAR) models and other computational tools. </w:t>
      </w:r>
      <w:r w:rsidR="004B1D15" w:rsidRPr="00D20A1E">
        <w:rPr>
          <w:rStyle w:val="muitypography-root"/>
          <w:rFonts w:ascii="Times New Roman" w:hAnsi="Times New Roman" w:cs="Times New Roman"/>
          <w:sz w:val="20"/>
          <w:szCs w:val="20"/>
        </w:rPr>
        <w:t xml:space="preserve">Effective risk mitigation techniques are crucial for reducing possible exposures in addition to toxicity evaluation. These tactics cover every stage of a nanomaterial's life cycle, from synthesis and handling to usage and disposal. In order to protect employees from inhalation and skin exposure, control methods like containment, ventilation, and personal protection equipment are essential in work environments. Techniques to stop the discharge of nanomaterials into the environment are crucial in the environmental context. This covers the creation of nanomaterials with improved stability and decreased mobility in addition to the application of efficient waste management techniques. Nanomaterials' long-term environmental impact can be further reduced by designing them to be recyclable and biodegradable. </w:t>
      </w:r>
      <w:r w:rsidR="004B1D15" w:rsidRPr="00D20A1E">
        <w:rPr>
          <w:rFonts w:ascii="Times New Roman" w:hAnsi="Times New Roman" w:cs="Times New Roman"/>
          <w:sz w:val="20"/>
          <w:szCs w:val="20"/>
        </w:rPr>
        <w:t>By prioritizing comprehensive risk assessment and implementing robust mitigation strategies, the responsible development and application of green nanotechnology can be ensured, paving the way for a sustainable future.</w:t>
      </w:r>
    </w:p>
    <w:p w14:paraId="7E0A1D6D" w14:textId="77777777" w:rsidR="00D26A8A" w:rsidRPr="00D20A1E" w:rsidRDefault="00D26A8A" w:rsidP="004B1D15">
      <w:pPr>
        <w:spacing w:after="0" w:line="360" w:lineRule="auto"/>
        <w:jc w:val="both"/>
        <w:rPr>
          <w:rFonts w:ascii="Times New Roman" w:hAnsi="Times New Roman" w:cs="Times New Roman"/>
          <w:sz w:val="20"/>
          <w:szCs w:val="20"/>
        </w:rPr>
      </w:pPr>
    </w:p>
    <w:p w14:paraId="5755C0CD" w14:textId="5640D3A2" w:rsidR="00B27514" w:rsidRPr="00D20A1E" w:rsidRDefault="007C7E09" w:rsidP="004B1D15">
      <w:pPr>
        <w:spacing w:after="0" w:line="360" w:lineRule="auto"/>
        <w:jc w:val="both"/>
        <w:rPr>
          <w:rFonts w:ascii="Times New Roman" w:hAnsi="Times New Roman" w:cs="Times New Roman"/>
          <w:b/>
          <w:bCs/>
          <w:sz w:val="20"/>
          <w:szCs w:val="20"/>
        </w:rPr>
      </w:pPr>
      <w:r w:rsidRPr="00D20A1E">
        <w:rPr>
          <w:rFonts w:ascii="Times New Roman" w:hAnsi="Times New Roman" w:cs="Times New Roman"/>
          <w:b/>
          <w:bCs/>
          <w:sz w:val="20"/>
          <w:szCs w:val="20"/>
        </w:rPr>
        <w:t>RESULTS AND DISCUSSION</w:t>
      </w:r>
    </w:p>
    <w:p w14:paraId="1003E178" w14:textId="7105663C" w:rsidR="007C7E09" w:rsidRPr="00D20A1E" w:rsidRDefault="00B00786" w:rsidP="004B1D15">
      <w:pPr>
        <w:spacing w:after="0" w:line="360" w:lineRule="auto"/>
        <w:jc w:val="both"/>
        <w:rPr>
          <w:rFonts w:ascii="Times New Roman" w:hAnsi="Times New Roman" w:cs="Times New Roman"/>
          <w:sz w:val="20"/>
          <w:szCs w:val="20"/>
        </w:rPr>
      </w:pPr>
      <w:r w:rsidRPr="00D20A1E">
        <w:rPr>
          <w:rFonts w:ascii="Times New Roman" w:hAnsi="Times New Roman" w:cs="Times New Roman"/>
          <w:sz w:val="20"/>
          <w:szCs w:val="20"/>
        </w:rPr>
        <w:t xml:space="preserve">The study's findings demonstrate how nanotechnology has enormous potential to transform water and wastewater treatment and support a more sustainable global ecosystem when combined with green nanotechnology principles. Nanoparticles' superior performance in a range of applications is supported by their distinct physicochemical characteristics, especially their high surface area-to-volume ratio. </w:t>
      </w:r>
      <w:r w:rsidR="0027549F" w:rsidRPr="00D20A1E">
        <w:rPr>
          <w:rFonts w:ascii="Times New Roman" w:hAnsi="Times New Roman" w:cs="Times New Roman"/>
          <w:sz w:val="20"/>
          <w:szCs w:val="20"/>
        </w:rPr>
        <w:t>The higher effectiveness of nanoparticles in eliminating a wide range of contaminants from water is a significant discovery. In line with earlier studies on their remarkable adsorption capabilities, carbon-based nanoparticles, such as graphene and carbon nanotubes, exhibit a high affinity for adsorbing organic contaminants and heavy metals. Functionalized magnetic nanoparticles solve a major problem with conventional treatment techniques by providing the benefits of easy separation and selective pollutant removal. Further demonstrating the potential of nanotechnology to address resistant pollutants is the ability of nanoscale zero-valent iron (</w:t>
      </w:r>
      <w:proofErr w:type="spellStart"/>
      <w:r w:rsidR="0027549F" w:rsidRPr="00D20A1E">
        <w:rPr>
          <w:rFonts w:ascii="Times New Roman" w:hAnsi="Times New Roman" w:cs="Times New Roman"/>
          <w:sz w:val="20"/>
          <w:szCs w:val="20"/>
        </w:rPr>
        <w:t>nZVI</w:t>
      </w:r>
      <w:proofErr w:type="spellEnd"/>
      <w:r w:rsidR="0027549F" w:rsidRPr="00D20A1E">
        <w:rPr>
          <w:rFonts w:ascii="Times New Roman" w:hAnsi="Times New Roman" w:cs="Times New Roman"/>
          <w:sz w:val="20"/>
          <w:szCs w:val="20"/>
        </w:rPr>
        <w:t xml:space="preserve">) to efficiently breakdown a variety of organic contaminants through redox reactions. </w:t>
      </w:r>
      <w:r w:rsidR="00D2380E" w:rsidRPr="00D20A1E">
        <w:rPr>
          <w:rFonts w:ascii="Times New Roman" w:hAnsi="Times New Roman" w:cs="Times New Roman"/>
          <w:sz w:val="20"/>
          <w:szCs w:val="20"/>
        </w:rPr>
        <w:t xml:space="preserve">Nanofiltration membranes are a major development in separation technology because of their carefully regulated pore diameters. The findings suggest that nanofiltration provides a compromise between the partial separation provided by ultrafiltration and the high purity attained by reverse osmosis, albeit at the expense of increased energy requirements. By adding nanoparticles like silver and zinc to these membranes, their antibacterial qualities are improved, exhibiting a multipurpose method of water purification. The potential for nanoparticles (such as silver or titanium dioxide) and UV radiation to work together to eradicate confined microbes improves these systems' disinfection capabilities. </w:t>
      </w:r>
    </w:p>
    <w:p w14:paraId="77301271" w14:textId="1F89D9AA" w:rsidR="00D2380E" w:rsidRPr="00D20A1E" w:rsidRDefault="00696EFC" w:rsidP="001B6615">
      <w:pPr>
        <w:spacing w:after="0" w:line="360" w:lineRule="auto"/>
        <w:jc w:val="both"/>
        <w:rPr>
          <w:rFonts w:ascii="Times New Roman" w:hAnsi="Times New Roman" w:cs="Times New Roman"/>
          <w:sz w:val="20"/>
          <w:szCs w:val="20"/>
        </w:rPr>
      </w:pPr>
      <w:r w:rsidRPr="00D20A1E">
        <w:rPr>
          <w:rFonts w:ascii="Times New Roman" w:hAnsi="Times New Roman" w:cs="Times New Roman"/>
          <w:sz w:val="20"/>
          <w:szCs w:val="20"/>
        </w:rPr>
        <w:t>The study shows how adaptable nanoparticles are in solving a range of environmental problems. TiO</w:t>
      </w:r>
      <w:r w:rsidRPr="00D20A1E">
        <w:rPr>
          <w:rFonts w:ascii="Times New Roman" w:hAnsi="Times New Roman" w:cs="Times New Roman"/>
          <w:sz w:val="20"/>
          <w:szCs w:val="20"/>
          <w:vertAlign w:val="subscript"/>
        </w:rPr>
        <w:t>2</w:t>
      </w:r>
      <w:r w:rsidRPr="00D20A1E">
        <w:rPr>
          <w:rFonts w:ascii="Times New Roman" w:hAnsi="Times New Roman" w:cs="Times New Roman"/>
          <w:sz w:val="20"/>
          <w:szCs w:val="20"/>
        </w:rPr>
        <w:t xml:space="preserve"> and other nano photocatalysts efficiently break down organic pollutants into less dangerous forms, demonstrating its promise for cleaning industrial effluent. However, variables like pH, oxygen content, and pollutant concentration affect how well these catalysts work, underscoring the necessity of tuning in particular applications. Because of their special structural characteristics, carbon nanotubes have showed promise as materials for highly selective water treatment membranes. Real-time water quality monitoring is possible with </w:t>
      </w:r>
      <w:proofErr w:type="spellStart"/>
      <w:r w:rsidRPr="00D20A1E">
        <w:rPr>
          <w:rFonts w:ascii="Times New Roman" w:hAnsi="Times New Roman" w:cs="Times New Roman"/>
          <w:sz w:val="20"/>
          <w:szCs w:val="20"/>
        </w:rPr>
        <w:t>nanosensors</w:t>
      </w:r>
      <w:proofErr w:type="spellEnd"/>
      <w:r w:rsidRPr="00D20A1E">
        <w:rPr>
          <w:rFonts w:ascii="Times New Roman" w:hAnsi="Times New Roman" w:cs="Times New Roman"/>
          <w:sz w:val="20"/>
          <w:szCs w:val="20"/>
        </w:rPr>
        <w:t xml:space="preserve">, allowing for quick contamination identification and prompt remediation. </w:t>
      </w:r>
      <w:r w:rsidR="00C61C8D" w:rsidRPr="00D20A1E">
        <w:rPr>
          <w:rFonts w:ascii="Times New Roman" w:hAnsi="Times New Roman" w:cs="Times New Roman"/>
          <w:sz w:val="20"/>
          <w:szCs w:val="20"/>
        </w:rPr>
        <w:t xml:space="preserve">The study emphasizes the wider uses of nanotechnology in fostering a more environmentally friendly global ecology, going beyond water </w:t>
      </w:r>
      <w:r w:rsidR="00C61C8D" w:rsidRPr="00D20A1E">
        <w:rPr>
          <w:rFonts w:ascii="Times New Roman" w:hAnsi="Times New Roman" w:cs="Times New Roman"/>
          <w:sz w:val="20"/>
          <w:szCs w:val="20"/>
        </w:rPr>
        <w:lastRenderedPageBreak/>
        <w:t xml:space="preserve">treatment. Renewable energy technology could undergo a revolution with the creation of nanomaterials with improved energy efficiency. For example, solar panels with </w:t>
      </w:r>
      <w:proofErr w:type="spellStart"/>
      <w:r w:rsidR="00C61C8D" w:rsidRPr="00D20A1E">
        <w:rPr>
          <w:rFonts w:ascii="Times New Roman" w:hAnsi="Times New Roman" w:cs="Times New Roman"/>
          <w:sz w:val="20"/>
          <w:szCs w:val="20"/>
        </w:rPr>
        <w:t>nanocoatings</w:t>
      </w:r>
      <w:proofErr w:type="spellEnd"/>
      <w:r w:rsidR="00C61C8D" w:rsidRPr="00D20A1E">
        <w:rPr>
          <w:rFonts w:ascii="Times New Roman" w:hAnsi="Times New Roman" w:cs="Times New Roman"/>
          <w:sz w:val="20"/>
          <w:szCs w:val="20"/>
        </w:rPr>
        <w:t xml:space="preserve"> can absorb more light, improving energy conversion. The development of sophisticated energy storage systems, including batteries with greater energy densities and quicker charging rates, also heavily relies on nanomaterials. Lightweight nanocomposites have the potential to lower greenhouse gas emissions and fuel consumption in transportation. </w:t>
      </w:r>
      <w:r w:rsidR="0063642C" w:rsidRPr="00D20A1E">
        <w:rPr>
          <w:rFonts w:ascii="Times New Roman" w:hAnsi="Times New Roman" w:cs="Times New Roman"/>
          <w:sz w:val="20"/>
          <w:szCs w:val="20"/>
        </w:rPr>
        <w:t>Nonetheless, the study highlights that following the guidelines of green nanotechnology is necessary for the effective and long-term application of nanotechnology. A change to more sustainable procedures is required due to the possible health and environmental hazards connected to the production and use of specific nanomaterials. Green nanotechnology promotes the creation, manufacturing, and use of nanomaterials in ways that optimize resource efficiency and reduce their negative effects on the environment. This covers the utilization of bio-based materials, the creation of environmentally friendly synthesis techniques, and the decrease in waste production. One important component of green nanotechnology is the creation of bio-inspired nanomaterials that imitate natural processes. For instance, the development of lotus leaf-inspired self-cleaning surfaces lessens the need for abrasive cleaning solutions. A sustainable substitute for conventional nanomaterials is provided by the use of bio-based nanoparticles, which are made from renewable resources.</w:t>
      </w:r>
    </w:p>
    <w:p w14:paraId="06700695" w14:textId="11EA4696" w:rsidR="0063642C" w:rsidRPr="00D20A1E" w:rsidRDefault="0063642C" w:rsidP="001B6615">
      <w:pPr>
        <w:spacing w:after="0" w:line="360" w:lineRule="auto"/>
        <w:jc w:val="both"/>
        <w:rPr>
          <w:rFonts w:ascii="Times New Roman" w:hAnsi="Times New Roman" w:cs="Times New Roman"/>
          <w:sz w:val="20"/>
          <w:szCs w:val="20"/>
        </w:rPr>
      </w:pPr>
    </w:p>
    <w:p w14:paraId="20A524D9" w14:textId="77777777" w:rsidR="00823840" w:rsidRPr="00D20A1E" w:rsidRDefault="00D9789C" w:rsidP="001B6615">
      <w:pPr>
        <w:spacing w:after="0" w:line="360" w:lineRule="auto"/>
        <w:jc w:val="both"/>
        <w:rPr>
          <w:rFonts w:ascii="Times New Roman" w:hAnsi="Times New Roman" w:cs="Times New Roman"/>
          <w:b/>
          <w:bCs/>
          <w:sz w:val="20"/>
          <w:szCs w:val="20"/>
        </w:rPr>
      </w:pPr>
      <w:r w:rsidRPr="00D20A1E">
        <w:rPr>
          <w:rFonts w:ascii="Times New Roman" w:hAnsi="Times New Roman" w:cs="Times New Roman"/>
          <w:b/>
          <w:bCs/>
          <w:sz w:val="20"/>
          <w:szCs w:val="20"/>
        </w:rPr>
        <w:t xml:space="preserve">FUTURE RESEARCH DIRECTIONS: </w:t>
      </w:r>
    </w:p>
    <w:p w14:paraId="592D712F" w14:textId="4CF2FB72" w:rsidR="0063642C" w:rsidRPr="00D20A1E" w:rsidRDefault="0021687E" w:rsidP="001B6615">
      <w:pPr>
        <w:spacing w:after="0" w:line="360" w:lineRule="auto"/>
        <w:jc w:val="both"/>
        <w:rPr>
          <w:rFonts w:ascii="Times New Roman" w:hAnsi="Times New Roman" w:cs="Times New Roman"/>
          <w:sz w:val="20"/>
          <w:szCs w:val="20"/>
        </w:rPr>
      </w:pPr>
      <w:r w:rsidRPr="00D20A1E">
        <w:rPr>
          <w:rFonts w:ascii="Times New Roman" w:hAnsi="Times New Roman" w:cs="Times New Roman"/>
          <w:sz w:val="20"/>
          <w:szCs w:val="20"/>
        </w:rPr>
        <w:t xml:space="preserve">The previous discussion has emphasized the revolutionary potential of nanotechnology in tackling important environmental issues, especially in the treatment of water and wastewater, as well as its wider role in promoting a more environmentally friendly global ecology. More research is necessary in a few crucial areas to fully fulfill this promise and guarantee the long-term application of nano-enabled products. Future studies should focus on a comprehensive strategy that combines cutting-edge scientific investigation with a strong focus on long-term sustainability and environmental responsibility. </w:t>
      </w:r>
    </w:p>
    <w:p w14:paraId="3E27811E" w14:textId="6E7AEF14" w:rsidR="00E722AD" w:rsidRPr="00D20A1E" w:rsidRDefault="00E722AD" w:rsidP="00D20A1E">
      <w:pPr>
        <w:pStyle w:val="ListParagraph"/>
        <w:numPr>
          <w:ilvl w:val="0"/>
          <w:numId w:val="11"/>
        </w:numPr>
        <w:spacing w:after="0" w:line="360" w:lineRule="auto"/>
        <w:jc w:val="both"/>
        <w:rPr>
          <w:rStyle w:val="selected"/>
          <w:rFonts w:ascii="Times New Roman" w:hAnsi="Times New Roman" w:cs="Times New Roman"/>
          <w:b/>
          <w:bCs/>
          <w:sz w:val="20"/>
          <w:szCs w:val="20"/>
        </w:rPr>
      </w:pPr>
      <w:r w:rsidRPr="00D20A1E">
        <w:rPr>
          <w:rStyle w:val="selected"/>
          <w:rFonts w:ascii="Times New Roman" w:hAnsi="Times New Roman" w:cs="Times New Roman"/>
          <w:b/>
          <w:bCs/>
          <w:sz w:val="20"/>
          <w:szCs w:val="20"/>
        </w:rPr>
        <w:t>Nanomaterials for Emerging Contaminants:</w:t>
      </w:r>
    </w:p>
    <w:p w14:paraId="537AE9BF" w14:textId="2E0E8433" w:rsidR="00E722AD" w:rsidRPr="00D20A1E" w:rsidRDefault="00E722AD" w:rsidP="00D20A1E">
      <w:pPr>
        <w:pStyle w:val="ListParagraph"/>
        <w:numPr>
          <w:ilvl w:val="0"/>
          <w:numId w:val="13"/>
        </w:numPr>
        <w:spacing w:after="0" w:line="360" w:lineRule="auto"/>
        <w:jc w:val="both"/>
        <w:rPr>
          <w:rFonts w:ascii="Times New Roman" w:hAnsi="Times New Roman" w:cs="Times New Roman"/>
          <w:sz w:val="20"/>
          <w:szCs w:val="20"/>
        </w:rPr>
      </w:pPr>
      <w:r w:rsidRPr="00D20A1E">
        <w:rPr>
          <w:rFonts w:ascii="Times New Roman" w:hAnsi="Times New Roman" w:cs="Times New Roman"/>
          <w:b/>
          <w:bCs/>
          <w:sz w:val="20"/>
          <w:szCs w:val="20"/>
        </w:rPr>
        <w:t xml:space="preserve">Removal of Emerging Contaminants with Specificity: </w:t>
      </w:r>
      <w:r w:rsidRPr="00D20A1E">
        <w:rPr>
          <w:rFonts w:ascii="Times New Roman" w:hAnsi="Times New Roman" w:cs="Times New Roman"/>
          <w:sz w:val="20"/>
          <w:szCs w:val="20"/>
        </w:rPr>
        <w:t>The creation of nanomaterials for the targeted elimination of new pollutants that are dangerous to human and environmental health, including endocrine disruptors, medicines, microplastics, and per- and polyfluoroalkyl substances (PFAS), should be the top priority of research. A basic comprehension of the interactions between these pollutants and nanomaterials at the nanoscale is necessary for this.</w:t>
      </w:r>
    </w:p>
    <w:p w14:paraId="7DF2774F" w14:textId="2AC24191" w:rsidR="00E722AD" w:rsidRPr="00D20A1E" w:rsidRDefault="00697F7E" w:rsidP="00D20A1E">
      <w:pPr>
        <w:pStyle w:val="ListParagraph"/>
        <w:numPr>
          <w:ilvl w:val="0"/>
          <w:numId w:val="13"/>
        </w:numPr>
        <w:spacing w:after="0" w:line="360" w:lineRule="auto"/>
        <w:jc w:val="both"/>
        <w:rPr>
          <w:rStyle w:val="selected"/>
          <w:rFonts w:ascii="Times New Roman" w:hAnsi="Times New Roman" w:cs="Times New Roman"/>
          <w:sz w:val="20"/>
          <w:szCs w:val="20"/>
        </w:rPr>
      </w:pPr>
      <w:r w:rsidRPr="00D20A1E">
        <w:rPr>
          <w:rStyle w:val="selected"/>
          <w:rFonts w:ascii="Times New Roman" w:hAnsi="Times New Roman" w:cs="Times New Roman"/>
          <w:b/>
          <w:bCs/>
          <w:sz w:val="20"/>
          <w:szCs w:val="20"/>
        </w:rPr>
        <w:t xml:space="preserve">Novel Sensing and Detection Technologies: </w:t>
      </w:r>
      <w:r w:rsidRPr="00D20A1E">
        <w:rPr>
          <w:rStyle w:val="selected"/>
          <w:rFonts w:ascii="Times New Roman" w:hAnsi="Times New Roman" w:cs="Times New Roman"/>
          <w:sz w:val="20"/>
          <w:szCs w:val="20"/>
        </w:rPr>
        <w:t xml:space="preserve">For efficient monitoring and risk assessment, very sensitive and selective </w:t>
      </w:r>
      <w:r w:rsidR="00D77E3A" w:rsidRPr="00D20A1E">
        <w:rPr>
          <w:rStyle w:val="selected"/>
          <w:rFonts w:ascii="Times New Roman" w:hAnsi="Times New Roman" w:cs="Times New Roman"/>
          <w:sz w:val="20"/>
          <w:szCs w:val="20"/>
        </w:rPr>
        <w:t>nano sensors</w:t>
      </w:r>
      <w:r w:rsidRPr="00D20A1E">
        <w:rPr>
          <w:rStyle w:val="selected"/>
          <w:rFonts w:ascii="Times New Roman" w:hAnsi="Times New Roman" w:cs="Times New Roman"/>
          <w:sz w:val="20"/>
          <w:szCs w:val="20"/>
        </w:rPr>
        <w:t xml:space="preserve"> that can identify new pollutants in intricate environmental matrices are essential. New sensing mechanisms with greater sensitivity, stability, and real-time monitoring capabilities, such as surface-enhanced Raman spectroscopy (SERS), quantum dot-based sensors, and nano-biosensors, should be the main focus of future research.</w:t>
      </w:r>
    </w:p>
    <w:p w14:paraId="2835FB85" w14:textId="77777777" w:rsidR="00C7265C" w:rsidRPr="00D20A1E" w:rsidRDefault="00C7265C" w:rsidP="00C7265C">
      <w:pPr>
        <w:spacing w:after="0" w:line="360" w:lineRule="auto"/>
        <w:jc w:val="both"/>
        <w:rPr>
          <w:rStyle w:val="selected"/>
          <w:rFonts w:ascii="Times New Roman" w:hAnsi="Times New Roman" w:cs="Times New Roman"/>
          <w:sz w:val="20"/>
          <w:szCs w:val="20"/>
        </w:rPr>
      </w:pPr>
    </w:p>
    <w:p w14:paraId="190466BE" w14:textId="3CFEC0FC" w:rsidR="00697F7E" w:rsidRPr="00D20A1E" w:rsidRDefault="007729C0" w:rsidP="00D20A1E">
      <w:pPr>
        <w:pStyle w:val="ListParagraph"/>
        <w:numPr>
          <w:ilvl w:val="0"/>
          <w:numId w:val="11"/>
        </w:numPr>
        <w:spacing w:after="0" w:line="360" w:lineRule="auto"/>
        <w:jc w:val="both"/>
        <w:rPr>
          <w:rFonts w:ascii="Times New Roman" w:hAnsi="Times New Roman" w:cs="Times New Roman"/>
          <w:b/>
          <w:bCs/>
          <w:sz w:val="20"/>
          <w:szCs w:val="20"/>
        </w:rPr>
      </w:pPr>
      <w:r w:rsidRPr="00D20A1E">
        <w:rPr>
          <w:rFonts w:ascii="Times New Roman" w:hAnsi="Times New Roman" w:cs="Times New Roman"/>
          <w:b/>
          <w:bCs/>
          <w:sz w:val="20"/>
          <w:szCs w:val="20"/>
        </w:rPr>
        <w:t>Advanced Materials Design and Synthesis:</w:t>
      </w:r>
    </w:p>
    <w:p w14:paraId="70C0D747" w14:textId="0C38328F" w:rsidR="007729C0" w:rsidRPr="00D20A1E" w:rsidRDefault="007729C0" w:rsidP="00D20A1E">
      <w:pPr>
        <w:pStyle w:val="ListParagraph"/>
        <w:numPr>
          <w:ilvl w:val="0"/>
          <w:numId w:val="12"/>
        </w:numPr>
        <w:spacing w:after="0" w:line="360" w:lineRule="auto"/>
        <w:jc w:val="both"/>
        <w:rPr>
          <w:rFonts w:ascii="Times New Roman" w:hAnsi="Times New Roman" w:cs="Times New Roman"/>
          <w:sz w:val="20"/>
          <w:szCs w:val="20"/>
        </w:rPr>
      </w:pPr>
      <w:r w:rsidRPr="00D20A1E">
        <w:rPr>
          <w:rFonts w:ascii="Times New Roman" w:hAnsi="Times New Roman" w:cs="Times New Roman"/>
          <w:b/>
          <w:bCs/>
          <w:sz w:val="20"/>
          <w:szCs w:val="20"/>
        </w:rPr>
        <w:t xml:space="preserve">Multifunctional Nanomaterials Design: </w:t>
      </w:r>
      <w:r w:rsidRPr="00D20A1E">
        <w:rPr>
          <w:rFonts w:ascii="Times New Roman" w:hAnsi="Times New Roman" w:cs="Times New Roman"/>
          <w:sz w:val="20"/>
          <w:szCs w:val="20"/>
        </w:rPr>
        <w:t>The development of multifunctional nanomaterials that can solve several environmental issues at once should be the focus of future research. For example, creating nanoparticles that have a high capacity for heavy metal adsorption and photocatalytic activity for the destruction of organic pollutants will improve efficiency and streamline treatment procedures.</w:t>
      </w:r>
    </w:p>
    <w:p w14:paraId="62F84A13" w14:textId="4FEB604B" w:rsidR="007729C0" w:rsidRPr="00D20A1E" w:rsidRDefault="007729C0" w:rsidP="00D20A1E">
      <w:pPr>
        <w:pStyle w:val="ListParagraph"/>
        <w:numPr>
          <w:ilvl w:val="0"/>
          <w:numId w:val="12"/>
        </w:numPr>
        <w:spacing w:after="0" w:line="360" w:lineRule="auto"/>
        <w:jc w:val="both"/>
        <w:rPr>
          <w:rStyle w:val="selected"/>
          <w:rFonts w:ascii="Times New Roman" w:hAnsi="Times New Roman" w:cs="Times New Roman"/>
          <w:sz w:val="20"/>
          <w:szCs w:val="20"/>
        </w:rPr>
      </w:pPr>
      <w:r w:rsidRPr="00D20A1E">
        <w:rPr>
          <w:rStyle w:val="selected"/>
          <w:rFonts w:ascii="Times New Roman" w:hAnsi="Times New Roman" w:cs="Times New Roman"/>
          <w:b/>
          <w:bCs/>
          <w:sz w:val="20"/>
          <w:szCs w:val="20"/>
        </w:rPr>
        <w:lastRenderedPageBreak/>
        <w:t xml:space="preserve">Sustainable Synthesis of Nanomaterials: </w:t>
      </w:r>
      <w:r w:rsidRPr="00D20A1E">
        <w:rPr>
          <w:rStyle w:val="selected"/>
          <w:rFonts w:ascii="Times New Roman" w:hAnsi="Times New Roman" w:cs="Times New Roman"/>
          <w:sz w:val="20"/>
          <w:szCs w:val="20"/>
        </w:rPr>
        <w:t>The creation of innovative, sustainable synthesis techniques for nanomaterials is a crucial subject for further study. In order to lessen dependency on non-renewable resources and the production of dangerous byproducts, a greater variety of bio-based precursors (such as plant extracts, microbial systems, and agricultural waste) should be investigated. In order to reduce energy consumption and enhance atom economy, research should also concentrate on optimizing reaction conditions (such as temperature, pressure, and pH).</w:t>
      </w:r>
    </w:p>
    <w:p w14:paraId="13D9FA29" w14:textId="64412E83" w:rsidR="007729C0" w:rsidRPr="00D20A1E" w:rsidRDefault="00D21533" w:rsidP="00D20A1E">
      <w:pPr>
        <w:pStyle w:val="ListParagraph"/>
        <w:numPr>
          <w:ilvl w:val="0"/>
          <w:numId w:val="12"/>
        </w:numPr>
        <w:spacing w:after="0" w:line="360" w:lineRule="auto"/>
        <w:jc w:val="both"/>
        <w:rPr>
          <w:rStyle w:val="selected"/>
          <w:rFonts w:ascii="Times New Roman" w:hAnsi="Times New Roman" w:cs="Times New Roman"/>
          <w:sz w:val="20"/>
          <w:szCs w:val="20"/>
        </w:rPr>
      </w:pPr>
      <w:r w:rsidRPr="00D20A1E">
        <w:rPr>
          <w:rStyle w:val="selected"/>
          <w:rFonts w:ascii="Times New Roman" w:hAnsi="Times New Roman" w:cs="Times New Roman"/>
          <w:b/>
          <w:bCs/>
          <w:sz w:val="20"/>
          <w:szCs w:val="20"/>
        </w:rPr>
        <w:t xml:space="preserve">Controlled Nanostructure Engineering: </w:t>
      </w:r>
      <w:r w:rsidRPr="00D20A1E">
        <w:rPr>
          <w:rStyle w:val="selected"/>
          <w:rFonts w:ascii="Times New Roman" w:hAnsi="Times New Roman" w:cs="Times New Roman"/>
          <w:sz w:val="20"/>
          <w:szCs w:val="20"/>
        </w:rPr>
        <w:t>For nanomaterials to work at their best, precise control over their size, shape, and structure is essential. In order to create customized nanostructures with improved qualities, future research should concentrate on creating sophisticated synthesis methods such template-assisted synthesis, self-assembly, and microfluidic synthesis.</w:t>
      </w:r>
    </w:p>
    <w:p w14:paraId="33A251CD" w14:textId="77777777" w:rsidR="00C7265C" w:rsidRPr="00D20A1E" w:rsidRDefault="00C7265C" w:rsidP="00C7265C">
      <w:pPr>
        <w:spacing w:after="0" w:line="360" w:lineRule="auto"/>
        <w:jc w:val="both"/>
        <w:rPr>
          <w:rFonts w:ascii="Times New Roman" w:hAnsi="Times New Roman" w:cs="Times New Roman"/>
          <w:sz w:val="20"/>
          <w:szCs w:val="20"/>
        </w:rPr>
      </w:pPr>
    </w:p>
    <w:p w14:paraId="37B3FC2D" w14:textId="28DF9CC3" w:rsidR="00D21533" w:rsidRPr="00D20A1E" w:rsidRDefault="0084558E" w:rsidP="00D20A1E">
      <w:pPr>
        <w:pStyle w:val="ListParagraph"/>
        <w:numPr>
          <w:ilvl w:val="0"/>
          <w:numId w:val="11"/>
        </w:numPr>
        <w:spacing w:after="0" w:line="360" w:lineRule="auto"/>
        <w:jc w:val="both"/>
        <w:rPr>
          <w:rFonts w:ascii="Times New Roman" w:hAnsi="Times New Roman" w:cs="Times New Roman"/>
          <w:b/>
          <w:bCs/>
          <w:sz w:val="20"/>
          <w:szCs w:val="20"/>
        </w:rPr>
      </w:pPr>
      <w:r w:rsidRPr="00D20A1E">
        <w:rPr>
          <w:rFonts w:ascii="Times New Roman" w:hAnsi="Times New Roman" w:cs="Times New Roman"/>
          <w:b/>
          <w:bCs/>
          <w:sz w:val="20"/>
          <w:szCs w:val="20"/>
        </w:rPr>
        <w:t>Nanotechnology for Sustainable Energy:</w:t>
      </w:r>
    </w:p>
    <w:p w14:paraId="086C4655" w14:textId="4639B089" w:rsidR="0084558E" w:rsidRPr="00D20A1E" w:rsidRDefault="0084558E" w:rsidP="00D20A1E">
      <w:pPr>
        <w:pStyle w:val="ListParagraph"/>
        <w:numPr>
          <w:ilvl w:val="0"/>
          <w:numId w:val="14"/>
        </w:numPr>
        <w:spacing w:after="0" w:line="360" w:lineRule="auto"/>
        <w:jc w:val="both"/>
        <w:rPr>
          <w:rFonts w:ascii="Times New Roman" w:hAnsi="Times New Roman" w:cs="Times New Roman"/>
          <w:sz w:val="20"/>
          <w:szCs w:val="20"/>
        </w:rPr>
      </w:pPr>
      <w:r w:rsidRPr="00D20A1E">
        <w:rPr>
          <w:rFonts w:ascii="Times New Roman" w:hAnsi="Times New Roman" w:cs="Times New Roman"/>
          <w:b/>
          <w:bCs/>
          <w:sz w:val="20"/>
          <w:szCs w:val="20"/>
        </w:rPr>
        <w:t xml:space="preserve">Cutting-Edge Materials for Energy Storage: </w:t>
      </w:r>
      <w:r w:rsidRPr="00D20A1E">
        <w:rPr>
          <w:rFonts w:ascii="Times New Roman" w:hAnsi="Times New Roman" w:cs="Times New Roman"/>
          <w:sz w:val="20"/>
          <w:szCs w:val="20"/>
        </w:rPr>
        <w:t>Supercapacitors, lithium-ion batteries, and sodium-ion batteries are only a few examples of the energy storage technologies whose performance could be greatly enhanced by nanomaterials. New electrode materials, electrolytes, and separators with improved energy density, power density, cycle life, and safety should be the main focus of future research.</w:t>
      </w:r>
    </w:p>
    <w:p w14:paraId="2E364925" w14:textId="2BEAB065" w:rsidR="0084558E" w:rsidRPr="00D20A1E" w:rsidRDefault="0084558E" w:rsidP="00D20A1E">
      <w:pPr>
        <w:pStyle w:val="ListParagraph"/>
        <w:numPr>
          <w:ilvl w:val="0"/>
          <w:numId w:val="14"/>
        </w:numPr>
        <w:spacing w:after="0" w:line="360" w:lineRule="auto"/>
        <w:jc w:val="both"/>
        <w:rPr>
          <w:rStyle w:val="selected"/>
          <w:rFonts w:ascii="Times New Roman" w:hAnsi="Times New Roman" w:cs="Times New Roman"/>
          <w:sz w:val="20"/>
          <w:szCs w:val="20"/>
        </w:rPr>
      </w:pPr>
      <w:r w:rsidRPr="00D20A1E">
        <w:rPr>
          <w:rStyle w:val="selected"/>
          <w:rFonts w:ascii="Times New Roman" w:hAnsi="Times New Roman" w:cs="Times New Roman"/>
          <w:b/>
          <w:bCs/>
          <w:sz w:val="20"/>
          <w:szCs w:val="20"/>
        </w:rPr>
        <w:t xml:space="preserve">Next-Generation Solar Cells: </w:t>
      </w:r>
      <w:r w:rsidRPr="00D20A1E">
        <w:rPr>
          <w:rStyle w:val="selected"/>
          <w:rFonts w:ascii="Times New Roman" w:hAnsi="Times New Roman" w:cs="Times New Roman"/>
          <w:sz w:val="20"/>
          <w:szCs w:val="20"/>
        </w:rPr>
        <w:t>The application of nanomaterials to improve the stability and efficiency of next-generation solar cells, including perovskite, quantum dot, and organic solar cells, should be further investigated. This entails creating innovative nanostructured structures, strengthening the stability of devices under challenging environmental circumstances, and improving charge transport characteristics.</w:t>
      </w:r>
    </w:p>
    <w:p w14:paraId="657DD0F4" w14:textId="3A9670EF" w:rsidR="0084558E" w:rsidRPr="00D20A1E" w:rsidRDefault="00A042E5" w:rsidP="00D20A1E">
      <w:pPr>
        <w:pStyle w:val="ListParagraph"/>
        <w:numPr>
          <w:ilvl w:val="0"/>
          <w:numId w:val="14"/>
        </w:numPr>
        <w:spacing w:after="0" w:line="360" w:lineRule="auto"/>
        <w:jc w:val="both"/>
        <w:rPr>
          <w:rFonts w:ascii="Times New Roman" w:hAnsi="Times New Roman" w:cs="Times New Roman"/>
          <w:sz w:val="20"/>
          <w:szCs w:val="20"/>
        </w:rPr>
      </w:pPr>
      <w:r w:rsidRPr="00D20A1E">
        <w:rPr>
          <w:rFonts w:ascii="Times New Roman" w:hAnsi="Times New Roman" w:cs="Times New Roman"/>
          <w:b/>
          <w:bCs/>
          <w:sz w:val="20"/>
          <w:szCs w:val="20"/>
        </w:rPr>
        <w:t>Nano catalysts</w:t>
      </w:r>
      <w:r w:rsidR="0084558E" w:rsidRPr="00D20A1E">
        <w:rPr>
          <w:rFonts w:ascii="Times New Roman" w:hAnsi="Times New Roman" w:cs="Times New Roman"/>
          <w:b/>
          <w:bCs/>
          <w:sz w:val="20"/>
          <w:szCs w:val="20"/>
        </w:rPr>
        <w:t xml:space="preserve"> for the Production of Clean Energy: </w:t>
      </w:r>
      <w:r w:rsidR="0084558E" w:rsidRPr="00D20A1E">
        <w:rPr>
          <w:rFonts w:ascii="Times New Roman" w:hAnsi="Times New Roman" w:cs="Times New Roman"/>
          <w:sz w:val="20"/>
          <w:szCs w:val="20"/>
        </w:rPr>
        <w:t xml:space="preserve">Creating stable and highly effective </w:t>
      </w:r>
      <w:r w:rsidRPr="00D20A1E">
        <w:rPr>
          <w:rFonts w:ascii="Times New Roman" w:hAnsi="Times New Roman" w:cs="Times New Roman"/>
          <w:sz w:val="20"/>
          <w:szCs w:val="20"/>
        </w:rPr>
        <w:t>nano catalysts</w:t>
      </w:r>
      <w:r w:rsidR="0084558E" w:rsidRPr="00D20A1E">
        <w:rPr>
          <w:rFonts w:ascii="Times New Roman" w:hAnsi="Times New Roman" w:cs="Times New Roman"/>
          <w:sz w:val="20"/>
          <w:szCs w:val="20"/>
        </w:rPr>
        <w:t xml:space="preserve"> for fuel cells, biomass conversion, and hydrogen production is essential to the shift to a greener energy economy. Designing </w:t>
      </w:r>
      <w:r w:rsidRPr="00D20A1E">
        <w:rPr>
          <w:rFonts w:ascii="Times New Roman" w:hAnsi="Times New Roman" w:cs="Times New Roman"/>
          <w:sz w:val="20"/>
          <w:szCs w:val="20"/>
        </w:rPr>
        <w:t>nano catalysts</w:t>
      </w:r>
      <w:r w:rsidR="0084558E" w:rsidRPr="00D20A1E">
        <w:rPr>
          <w:rFonts w:ascii="Times New Roman" w:hAnsi="Times New Roman" w:cs="Times New Roman"/>
          <w:sz w:val="20"/>
          <w:szCs w:val="20"/>
        </w:rPr>
        <w:t xml:space="preserve"> with improved activity, selectivity, and durability while reducing the usage of costly and limited materials should be the main goal of research.</w:t>
      </w:r>
    </w:p>
    <w:p w14:paraId="4B4A8E90" w14:textId="77777777" w:rsidR="00C7265C" w:rsidRPr="00D20A1E" w:rsidRDefault="00C7265C" w:rsidP="00C7265C">
      <w:pPr>
        <w:spacing w:after="0" w:line="360" w:lineRule="auto"/>
        <w:jc w:val="both"/>
        <w:rPr>
          <w:rFonts w:ascii="Times New Roman" w:hAnsi="Times New Roman" w:cs="Times New Roman"/>
          <w:sz w:val="20"/>
          <w:szCs w:val="20"/>
        </w:rPr>
      </w:pPr>
    </w:p>
    <w:p w14:paraId="400D7F72" w14:textId="30A6C5BF" w:rsidR="0084558E" w:rsidRPr="00D20A1E" w:rsidRDefault="000915DD" w:rsidP="00D20A1E">
      <w:pPr>
        <w:pStyle w:val="ListParagraph"/>
        <w:numPr>
          <w:ilvl w:val="0"/>
          <w:numId w:val="11"/>
        </w:numPr>
        <w:spacing w:after="0" w:line="360" w:lineRule="auto"/>
        <w:jc w:val="both"/>
        <w:rPr>
          <w:rStyle w:val="selected"/>
          <w:rFonts w:ascii="Times New Roman" w:hAnsi="Times New Roman" w:cs="Times New Roman"/>
          <w:b/>
          <w:bCs/>
          <w:sz w:val="20"/>
          <w:szCs w:val="20"/>
        </w:rPr>
      </w:pPr>
      <w:r w:rsidRPr="00D20A1E">
        <w:rPr>
          <w:rStyle w:val="selected"/>
          <w:rFonts w:ascii="Times New Roman" w:hAnsi="Times New Roman" w:cs="Times New Roman"/>
          <w:b/>
          <w:bCs/>
          <w:sz w:val="20"/>
          <w:szCs w:val="20"/>
        </w:rPr>
        <w:t>Green Nanotechnology and Sustainable Design:</w:t>
      </w:r>
    </w:p>
    <w:p w14:paraId="64C8F44E" w14:textId="5C9F0247" w:rsidR="000915DD" w:rsidRPr="00D20A1E" w:rsidRDefault="000915DD" w:rsidP="00D20A1E">
      <w:pPr>
        <w:pStyle w:val="ListParagraph"/>
        <w:numPr>
          <w:ilvl w:val="0"/>
          <w:numId w:val="15"/>
        </w:numPr>
        <w:spacing w:after="0" w:line="360" w:lineRule="auto"/>
        <w:jc w:val="both"/>
        <w:rPr>
          <w:rFonts w:ascii="Times New Roman" w:hAnsi="Times New Roman" w:cs="Times New Roman"/>
          <w:sz w:val="20"/>
          <w:szCs w:val="20"/>
        </w:rPr>
      </w:pPr>
      <w:r w:rsidRPr="00D20A1E">
        <w:rPr>
          <w:rFonts w:ascii="Times New Roman" w:hAnsi="Times New Roman" w:cs="Times New Roman"/>
          <w:b/>
          <w:bCs/>
          <w:sz w:val="20"/>
          <w:szCs w:val="20"/>
        </w:rPr>
        <w:t xml:space="preserve">Circular Economy Approach: </w:t>
      </w:r>
      <w:r w:rsidRPr="00D20A1E">
        <w:rPr>
          <w:rFonts w:ascii="Times New Roman" w:hAnsi="Times New Roman" w:cs="Times New Roman"/>
          <w:sz w:val="20"/>
          <w:szCs w:val="20"/>
        </w:rPr>
        <w:t>The potential of nanotechnology to promote a circular economy model—one in which materials are recycled and reused to reduce waste and resource depletion—should be investigated in research. Creating biodegradable nanomaterials, planning for disassembly, and extracting valuable components from items that are nearing the end of their useful lives are all examples of this.</w:t>
      </w:r>
    </w:p>
    <w:p w14:paraId="5B273ED3" w14:textId="173407C9" w:rsidR="000915DD" w:rsidRPr="00D20A1E" w:rsidRDefault="008B444B" w:rsidP="00D20A1E">
      <w:pPr>
        <w:pStyle w:val="ListParagraph"/>
        <w:numPr>
          <w:ilvl w:val="0"/>
          <w:numId w:val="15"/>
        </w:numPr>
        <w:spacing w:after="0" w:line="360" w:lineRule="auto"/>
        <w:jc w:val="both"/>
        <w:rPr>
          <w:rFonts w:ascii="Times New Roman" w:hAnsi="Times New Roman" w:cs="Times New Roman"/>
          <w:sz w:val="20"/>
          <w:szCs w:val="20"/>
        </w:rPr>
      </w:pPr>
      <w:r w:rsidRPr="00D20A1E">
        <w:rPr>
          <w:rFonts w:ascii="Times New Roman" w:hAnsi="Times New Roman" w:cs="Times New Roman"/>
          <w:b/>
          <w:bCs/>
          <w:sz w:val="20"/>
          <w:szCs w:val="20"/>
        </w:rPr>
        <w:t xml:space="preserve">Designing for Sustainability: </w:t>
      </w:r>
      <w:r w:rsidRPr="00D20A1E">
        <w:rPr>
          <w:rFonts w:ascii="Times New Roman" w:hAnsi="Times New Roman" w:cs="Times New Roman"/>
          <w:sz w:val="20"/>
          <w:szCs w:val="20"/>
        </w:rPr>
        <w:t>Future research should concentrate on creating design guidelines for nanomaterials that give sustainability top priority over the course of their whole life cycle. This entails taking into account elements including waste production, energy use, resource depletion, and end-of-life care.</w:t>
      </w:r>
    </w:p>
    <w:p w14:paraId="421B777F" w14:textId="3C027AA7" w:rsidR="008B444B" w:rsidRPr="00D20A1E" w:rsidRDefault="00DE6EAC" w:rsidP="00D20A1E">
      <w:pPr>
        <w:pStyle w:val="ListParagraph"/>
        <w:numPr>
          <w:ilvl w:val="0"/>
          <w:numId w:val="15"/>
        </w:numPr>
        <w:spacing w:after="0" w:line="360" w:lineRule="auto"/>
        <w:jc w:val="both"/>
        <w:rPr>
          <w:rFonts w:ascii="Times New Roman" w:hAnsi="Times New Roman" w:cs="Times New Roman"/>
          <w:sz w:val="20"/>
          <w:szCs w:val="20"/>
        </w:rPr>
      </w:pPr>
      <w:r w:rsidRPr="00D20A1E">
        <w:rPr>
          <w:rFonts w:ascii="Times New Roman" w:hAnsi="Times New Roman" w:cs="Times New Roman"/>
          <w:b/>
          <w:bCs/>
          <w:sz w:val="20"/>
          <w:szCs w:val="20"/>
        </w:rPr>
        <w:t xml:space="preserve">Green Synthesis Scale-Up: </w:t>
      </w:r>
      <w:r w:rsidRPr="00D20A1E">
        <w:rPr>
          <w:rFonts w:ascii="Times New Roman" w:hAnsi="Times New Roman" w:cs="Times New Roman"/>
          <w:sz w:val="20"/>
          <w:szCs w:val="20"/>
        </w:rPr>
        <w:t>The difficulties in scaling up green synthesis techniques for the industrial production of nanomaterials should be the focus of research. This entails creating continuous flow processes, improving reaction conditions, and making sure they are economical.</w:t>
      </w:r>
    </w:p>
    <w:p w14:paraId="46281B47" w14:textId="77777777" w:rsidR="00C7265C" w:rsidRPr="00D20A1E" w:rsidRDefault="00C7265C" w:rsidP="00C7265C">
      <w:pPr>
        <w:spacing w:after="0" w:line="360" w:lineRule="auto"/>
        <w:jc w:val="both"/>
        <w:rPr>
          <w:rFonts w:ascii="Times New Roman" w:hAnsi="Times New Roman" w:cs="Times New Roman"/>
          <w:sz w:val="20"/>
          <w:szCs w:val="20"/>
        </w:rPr>
      </w:pPr>
    </w:p>
    <w:p w14:paraId="5CE17DB7" w14:textId="62A674B5" w:rsidR="00DE6EAC" w:rsidRPr="00D20A1E" w:rsidRDefault="00DE6EAC" w:rsidP="00D20A1E">
      <w:pPr>
        <w:pStyle w:val="ListParagraph"/>
        <w:numPr>
          <w:ilvl w:val="0"/>
          <w:numId w:val="11"/>
        </w:numPr>
        <w:spacing w:after="0" w:line="360" w:lineRule="auto"/>
        <w:jc w:val="both"/>
        <w:rPr>
          <w:rFonts w:ascii="Times New Roman" w:hAnsi="Times New Roman" w:cs="Times New Roman"/>
          <w:b/>
          <w:bCs/>
          <w:sz w:val="20"/>
          <w:szCs w:val="20"/>
        </w:rPr>
      </w:pPr>
      <w:r w:rsidRPr="00D20A1E">
        <w:rPr>
          <w:rFonts w:ascii="Times New Roman" w:hAnsi="Times New Roman" w:cs="Times New Roman"/>
          <w:b/>
          <w:bCs/>
          <w:sz w:val="20"/>
          <w:szCs w:val="20"/>
        </w:rPr>
        <w:t>Environmental Fate and Risk Assessment:</w:t>
      </w:r>
    </w:p>
    <w:p w14:paraId="793D28B7" w14:textId="2BF2526D" w:rsidR="00DE6EAC" w:rsidRPr="00D20A1E" w:rsidRDefault="00164C95" w:rsidP="00D20A1E">
      <w:pPr>
        <w:pStyle w:val="ListParagraph"/>
        <w:numPr>
          <w:ilvl w:val="0"/>
          <w:numId w:val="16"/>
        </w:numPr>
        <w:spacing w:after="0" w:line="360" w:lineRule="auto"/>
        <w:jc w:val="both"/>
        <w:rPr>
          <w:rFonts w:ascii="Times New Roman" w:hAnsi="Times New Roman" w:cs="Times New Roman"/>
          <w:sz w:val="20"/>
          <w:szCs w:val="20"/>
        </w:rPr>
      </w:pPr>
      <w:r w:rsidRPr="00D20A1E">
        <w:rPr>
          <w:rFonts w:ascii="Times New Roman" w:hAnsi="Times New Roman" w:cs="Times New Roman"/>
          <w:b/>
          <w:bCs/>
          <w:sz w:val="20"/>
          <w:szCs w:val="20"/>
        </w:rPr>
        <w:t xml:space="preserve">Extended Environmental Fate Research: </w:t>
      </w:r>
      <w:r w:rsidRPr="00D20A1E">
        <w:rPr>
          <w:rFonts w:ascii="Times New Roman" w:hAnsi="Times New Roman" w:cs="Times New Roman"/>
          <w:sz w:val="20"/>
          <w:szCs w:val="20"/>
        </w:rPr>
        <w:t xml:space="preserve">To better understand the long-term destiny, transport, and transformation of nanomaterials in intricate environmental systems, extensive research is required. Examining their activity in different environmental compartments (air, soil, and water) as well as their interactions with microbes, other pollutants, and naturally occurring organic matter </w:t>
      </w:r>
      <w:r w:rsidR="003A4FD7" w:rsidRPr="00D20A1E">
        <w:rPr>
          <w:rFonts w:ascii="Times New Roman" w:hAnsi="Times New Roman" w:cs="Times New Roman"/>
          <w:sz w:val="20"/>
          <w:szCs w:val="20"/>
        </w:rPr>
        <w:t>is</w:t>
      </w:r>
      <w:r w:rsidRPr="00D20A1E">
        <w:rPr>
          <w:rFonts w:ascii="Times New Roman" w:hAnsi="Times New Roman" w:cs="Times New Roman"/>
          <w:sz w:val="20"/>
          <w:szCs w:val="20"/>
        </w:rPr>
        <w:t xml:space="preserve"> all part of this.</w:t>
      </w:r>
    </w:p>
    <w:p w14:paraId="62C0C22E" w14:textId="0A082639" w:rsidR="00164C95" w:rsidRPr="00D20A1E" w:rsidRDefault="00164C95" w:rsidP="00D20A1E">
      <w:pPr>
        <w:pStyle w:val="ListParagraph"/>
        <w:numPr>
          <w:ilvl w:val="0"/>
          <w:numId w:val="16"/>
        </w:numPr>
        <w:spacing w:after="0" w:line="360" w:lineRule="auto"/>
        <w:jc w:val="both"/>
        <w:rPr>
          <w:rStyle w:val="selected"/>
          <w:rFonts w:ascii="Times New Roman" w:hAnsi="Times New Roman" w:cs="Times New Roman"/>
          <w:sz w:val="20"/>
          <w:szCs w:val="20"/>
        </w:rPr>
      </w:pPr>
      <w:r w:rsidRPr="00D20A1E">
        <w:rPr>
          <w:rStyle w:val="selected"/>
          <w:rFonts w:ascii="Times New Roman" w:hAnsi="Times New Roman" w:cs="Times New Roman"/>
          <w:b/>
          <w:bCs/>
          <w:sz w:val="20"/>
          <w:szCs w:val="20"/>
        </w:rPr>
        <w:t xml:space="preserve">Advanced Toxicity Assessment: </w:t>
      </w:r>
      <w:r w:rsidR="003205E0" w:rsidRPr="00D20A1E">
        <w:rPr>
          <w:rStyle w:val="selected"/>
          <w:rFonts w:ascii="Times New Roman" w:hAnsi="Times New Roman" w:cs="Times New Roman"/>
          <w:sz w:val="20"/>
          <w:szCs w:val="20"/>
        </w:rPr>
        <w:t>To evaluate the possible toxicity of nanomaterials to a variety of creatures, including humans, future studies should concentrate on creating sophisticated in vitro and in vivo models. This entails examining the mechanisms underlying nanotoxicity, determining the essential physicochemical characteristics that affect toxicity, and formulating plans to lessen any potential negative consequences.</w:t>
      </w:r>
    </w:p>
    <w:p w14:paraId="1CA80434" w14:textId="46B72D02" w:rsidR="00C7265C" w:rsidRPr="000B24D8" w:rsidRDefault="003205E0" w:rsidP="00530321">
      <w:pPr>
        <w:pStyle w:val="ListParagraph"/>
        <w:numPr>
          <w:ilvl w:val="0"/>
          <w:numId w:val="16"/>
        </w:numPr>
        <w:spacing w:after="0" w:line="360" w:lineRule="auto"/>
        <w:jc w:val="both"/>
        <w:rPr>
          <w:rFonts w:ascii="Times New Roman" w:hAnsi="Times New Roman" w:cs="Times New Roman"/>
          <w:sz w:val="20"/>
          <w:szCs w:val="20"/>
        </w:rPr>
      </w:pPr>
      <w:r w:rsidRPr="000B24D8">
        <w:rPr>
          <w:rFonts w:ascii="Times New Roman" w:hAnsi="Times New Roman" w:cs="Times New Roman"/>
          <w:b/>
          <w:bCs/>
          <w:sz w:val="20"/>
          <w:szCs w:val="20"/>
        </w:rPr>
        <w:t xml:space="preserve">Simulation &amp; Modeling: </w:t>
      </w:r>
      <w:r w:rsidR="00A55DAC" w:rsidRPr="000B24D8">
        <w:rPr>
          <w:rFonts w:ascii="Times New Roman" w:hAnsi="Times New Roman" w:cs="Times New Roman"/>
          <w:sz w:val="20"/>
          <w:szCs w:val="20"/>
        </w:rPr>
        <w:t xml:space="preserve">For risk assessment and management, prediction models that mimic the behavior of nanomaterials in the environment and their possible effects on ecosystems and human health are essential. Creating multiscale models that combine macroscale environmental events with nanoscale processes should be the main goal of future </w:t>
      </w:r>
      <w:r w:rsidR="007946AB">
        <w:rPr>
          <w:rFonts w:ascii="Times New Roman" w:hAnsi="Times New Roman" w:cs="Times New Roman"/>
          <w:sz w:val="20"/>
          <w:szCs w:val="20"/>
        </w:rPr>
        <w:t>studies</w:t>
      </w:r>
      <w:r w:rsidR="00A55DAC" w:rsidRPr="000B24D8">
        <w:rPr>
          <w:rFonts w:ascii="Times New Roman" w:hAnsi="Times New Roman" w:cs="Times New Roman"/>
          <w:sz w:val="20"/>
          <w:szCs w:val="20"/>
        </w:rPr>
        <w:t>.</w:t>
      </w:r>
    </w:p>
    <w:p w14:paraId="65DC103C" w14:textId="49C64F78" w:rsidR="00A55DAC" w:rsidRPr="00D20A1E" w:rsidRDefault="001B6615" w:rsidP="00E96F49">
      <w:pPr>
        <w:spacing w:after="0" w:line="360" w:lineRule="auto"/>
        <w:jc w:val="both"/>
        <w:rPr>
          <w:rFonts w:ascii="Times New Roman" w:hAnsi="Times New Roman" w:cs="Times New Roman"/>
          <w:sz w:val="20"/>
          <w:szCs w:val="20"/>
        </w:rPr>
      </w:pPr>
      <w:r w:rsidRPr="00D20A1E">
        <w:rPr>
          <w:rFonts w:ascii="Times New Roman" w:hAnsi="Times New Roman" w:cs="Times New Roman"/>
          <w:sz w:val="20"/>
          <w:szCs w:val="20"/>
        </w:rPr>
        <w:t>The study of nanotechnology can significantly aid in tackling global environmental issues and promoting a more sustainable future by following these potential research avenues. It is imperative to take a proactive and accountable stance, making sure that the development and use of nanotechnology are directed by the green nanotechnology principles and a dedication to safeguarding the environment and human health.</w:t>
      </w:r>
    </w:p>
    <w:p w14:paraId="57E394DF" w14:textId="77777777" w:rsidR="00536F04" w:rsidRPr="00D20A1E" w:rsidRDefault="00536F04" w:rsidP="00C8203E">
      <w:pPr>
        <w:spacing w:after="0" w:line="360" w:lineRule="auto"/>
        <w:jc w:val="both"/>
        <w:rPr>
          <w:rFonts w:ascii="Times New Roman" w:hAnsi="Times New Roman" w:cs="Times New Roman"/>
          <w:sz w:val="20"/>
          <w:szCs w:val="20"/>
        </w:rPr>
      </w:pPr>
    </w:p>
    <w:p w14:paraId="14C213F8" w14:textId="058AA9DA" w:rsidR="00C7265C" w:rsidRPr="00D20A1E" w:rsidRDefault="00536F04" w:rsidP="00C8203E">
      <w:pPr>
        <w:spacing w:after="0" w:line="360" w:lineRule="auto"/>
        <w:jc w:val="both"/>
        <w:rPr>
          <w:rFonts w:ascii="Times New Roman" w:hAnsi="Times New Roman" w:cs="Times New Roman"/>
          <w:b/>
          <w:bCs/>
          <w:sz w:val="20"/>
          <w:szCs w:val="20"/>
        </w:rPr>
      </w:pPr>
      <w:r w:rsidRPr="00D20A1E">
        <w:rPr>
          <w:rFonts w:ascii="Times New Roman" w:hAnsi="Times New Roman" w:cs="Times New Roman"/>
          <w:b/>
          <w:bCs/>
          <w:sz w:val="20"/>
          <w:szCs w:val="20"/>
        </w:rPr>
        <w:t>CONCLUSION</w:t>
      </w:r>
    </w:p>
    <w:p w14:paraId="7477120C" w14:textId="21F8CBF9" w:rsidR="00127FFE" w:rsidRPr="00D14FD6" w:rsidRDefault="00D14FD6" w:rsidP="00D14FD6">
      <w:pPr>
        <w:spacing w:after="0" w:line="360" w:lineRule="auto"/>
        <w:jc w:val="both"/>
        <w:rPr>
          <w:rFonts w:ascii="Times New Roman" w:hAnsi="Times New Roman" w:cs="Times New Roman"/>
          <w:sz w:val="20"/>
          <w:szCs w:val="20"/>
        </w:rPr>
      </w:pPr>
      <w:r w:rsidRPr="00D14FD6">
        <w:rPr>
          <w:rFonts w:ascii="Times New Roman" w:hAnsi="Times New Roman" w:cs="Times New Roman"/>
          <w:sz w:val="20"/>
          <w:szCs w:val="20"/>
        </w:rPr>
        <w:t>This research has meticulously elucidated a transformative paradigm at the nexus of advanced nanotechnology and the rigorous principles of green nanotechnology, presenting a cutting-edge framework for concurrently addressing the critical global challenges of sustainable environmental remediation and the development of next-generation clean energy systems. The comprehensive analysis underscores that the unparalleled physicochemical attributes of engineered nanomaterials (ENMs)</w:t>
      </w:r>
      <w:r w:rsidR="007946AB">
        <w:rPr>
          <w:rFonts w:ascii="Times New Roman" w:hAnsi="Times New Roman" w:cs="Times New Roman"/>
          <w:sz w:val="20"/>
          <w:szCs w:val="20"/>
        </w:rPr>
        <w:t xml:space="preserve">- </w:t>
      </w:r>
      <w:r w:rsidRPr="00D14FD6">
        <w:rPr>
          <w:rFonts w:ascii="Times New Roman" w:hAnsi="Times New Roman" w:cs="Times New Roman"/>
          <w:sz w:val="20"/>
          <w:szCs w:val="20"/>
        </w:rPr>
        <w:t>including their exceptional surface-to-volume ratios, quantum confinement effects, surface plasmon resonance, and tunable electron mobility</w:t>
      </w:r>
      <w:r w:rsidR="007946AB">
        <w:rPr>
          <w:rFonts w:ascii="Times New Roman" w:hAnsi="Times New Roman" w:cs="Times New Roman"/>
          <w:sz w:val="20"/>
          <w:szCs w:val="20"/>
        </w:rPr>
        <w:t xml:space="preserve">- </w:t>
      </w:r>
      <w:r w:rsidRPr="00D14FD6">
        <w:rPr>
          <w:rFonts w:ascii="Times New Roman" w:hAnsi="Times New Roman" w:cs="Times New Roman"/>
          <w:sz w:val="20"/>
          <w:szCs w:val="20"/>
        </w:rPr>
        <w:t xml:space="preserve">are not merely incremental improvements but represent fundamental shifts in how we approach contaminant abatement and energy harvesting. Specifically, the study delved into the multifaceted mechanisms by which these advanced nanomaterials facilitate highly efficient adsorption, catalysis, degradation, and real-time sensing of diverse pollutants across a spectrum of environmental matrices, including intricate air, water, and soil systems, thereby offering superior efficacy and selectivity compared to conventional methods. A cornerstone of this work is the unwavering emphasis on integrating green nanotechnology principles throughout the entire lifecycle of nanomaterials. This holistic approach prioritizes biogenic synthesis pathways, the judicious selection of non-toxic and abundant precursors, the adoption of energy-efficient and low-carbon fabrication methodologies, and the design of nanomaterials with inherent biodegradability or facile recyclability at their end-of-life. Such an integrated strategy is paramount to proactively </w:t>
      </w:r>
      <w:r w:rsidR="007946AB">
        <w:rPr>
          <w:rFonts w:ascii="Times New Roman" w:hAnsi="Times New Roman" w:cs="Times New Roman"/>
          <w:sz w:val="20"/>
          <w:szCs w:val="20"/>
        </w:rPr>
        <w:t>mitigating</w:t>
      </w:r>
      <w:r w:rsidRPr="00D14FD6">
        <w:rPr>
          <w:rFonts w:ascii="Times New Roman" w:hAnsi="Times New Roman" w:cs="Times New Roman"/>
          <w:sz w:val="20"/>
          <w:szCs w:val="20"/>
        </w:rPr>
        <w:t xml:space="preserve"> the potential ecological and human health risks associated with nanotechnological advancements, ensuring that innovation is synonymous with environmental stewardship. The rigorous application of Life Cycle Sustainability Assessment (LCSA) metrics, encompassing carbon intensity, energy return on investment (EROI), comprehensive nanotoxicological profiling, and circular </w:t>
      </w:r>
      <w:r w:rsidRPr="00D14FD6">
        <w:rPr>
          <w:rFonts w:ascii="Times New Roman" w:hAnsi="Times New Roman" w:cs="Times New Roman"/>
          <w:sz w:val="20"/>
          <w:szCs w:val="20"/>
        </w:rPr>
        <w:lastRenderedPageBreak/>
        <w:t>economy considerations, was highlighted as an indispensable tool for guiding responsible innovation and validating the true environmental benefits of these technologies.</w:t>
      </w:r>
    </w:p>
    <w:p w14:paraId="694A3AE8" w14:textId="6E057546" w:rsidR="00D14FD6" w:rsidRPr="00D14FD6" w:rsidRDefault="00D14FD6" w:rsidP="00D14FD6">
      <w:pPr>
        <w:spacing w:after="0" w:line="360" w:lineRule="auto"/>
        <w:jc w:val="both"/>
        <w:rPr>
          <w:rFonts w:ascii="Times New Roman" w:eastAsia="Times New Roman" w:hAnsi="Times New Roman" w:cs="Times New Roman"/>
          <w:sz w:val="20"/>
          <w:szCs w:val="20"/>
        </w:rPr>
      </w:pPr>
      <w:r w:rsidRPr="00D14FD6">
        <w:rPr>
          <w:rFonts w:ascii="Times New Roman" w:eastAsia="Times New Roman" w:hAnsi="Times New Roman" w:cs="Times New Roman"/>
          <w:sz w:val="20"/>
          <w:szCs w:val="20"/>
        </w:rPr>
        <w:t>Furthermore, this paper provided an in-depth exploration of how nanostructured components</w:t>
      </w:r>
      <w:r w:rsidR="007946AB">
        <w:rPr>
          <w:rFonts w:ascii="Times New Roman" w:eastAsia="Times New Roman" w:hAnsi="Times New Roman" w:cs="Times New Roman"/>
          <w:sz w:val="20"/>
          <w:szCs w:val="20"/>
        </w:rPr>
        <w:t xml:space="preserve">- </w:t>
      </w:r>
      <w:r w:rsidRPr="00D14FD6">
        <w:rPr>
          <w:rFonts w:ascii="Times New Roman" w:eastAsia="Times New Roman" w:hAnsi="Times New Roman" w:cs="Times New Roman"/>
          <w:sz w:val="20"/>
          <w:szCs w:val="20"/>
        </w:rPr>
        <w:t>ranging from high-efficiency perovskite nanocrystals and quantum dots to plasmonic nanoparticles and advanced nanocomposites</w:t>
      </w:r>
      <w:r w:rsidR="007946AB">
        <w:rPr>
          <w:rFonts w:ascii="Times New Roman" w:eastAsia="Times New Roman" w:hAnsi="Times New Roman" w:cs="Times New Roman"/>
          <w:sz w:val="20"/>
          <w:szCs w:val="20"/>
        </w:rPr>
        <w:t xml:space="preserve">- </w:t>
      </w:r>
      <w:r w:rsidRPr="00D14FD6">
        <w:rPr>
          <w:rFonts w:ascii="Times New Roman" w:eastAsia="Times New Roman" w:hAnsi="Times New Roman" w:cs="Times New Roman"/>
          <w:sz w:val="20"/>
          <w:szCs w:val="20"/>
        </w:rPr>
        <w:t>are fundamentally redefining the performance ceilings of critical clean energy technologies. The integration of cutting-edge electricity generation systems, including robust triboelectric (TENGs) and piezoelectric nanogenerators (PENGs), alongside advancements in solar photovoltaics and novel water-evaporation-induced electricity generation, was thoroughly examined. Beyond generation, the research critically assessed the pivotal role of nanomaterials in enhancing energy storage solutions, particularly in the development of high-performance supercapacitors and next-generation lithium-ion batteries, which are essential for grid stability and portable power. The most innovative contribution of this research lies in its pioneering conceptualization of an AI-driven integration architecture. This advanced framework leverages real-time data from nano-sensors, sophisticated edge computing capabilities, and the deployment of digital twins to establish intelligent, self-optimizing energy ecosystems. The integration enables predictive diagnostics, adaptive control, and continuous lifecycle optimization of nanotechnology-enabled microgrids and environmental remediation systems. This fusion of AI and nanotechnology represents a transformative leap towards autonomous, highly efficient, and resilient systems, capable of dynamic adaptation to fluctuating environmental conditions and energy demands. Th</w:t>
      </w:r>
      <w:r w:rsidRPr="00D14FD6">
        <w:rPr>
          <w:rFonts w:ascii="Times New Roman" w:hAnsi="Times New Roman" w:cs="Times New Roman"/>
          <w:sz w:val="20"/>
          <w:szCs w:val="20"/>
        </w:rPr>
        <w:t>is comprehensive investigation not only affirms the immense promise of nanotechnology in forging sustainable solutions for environmental remediation and clean energy but also establishes a rigorous scientific and ethical roadmap for its responsible development. The findings strongly advocate for continued interdisciplinary research focused on scaling up green synthesis techniques, refining LCSA methodologies to account for novel nanomaterial properties, and advancing our understanding of the environmental fate and long-term biological interactions of these materials. By committing to these critical research frontiers and upholding the core tenets of green nanotechnology, we can responsibly harness this powerful scientific discipline to engineer a future characterized by unparalleled environmental purity, energy abundance, and a truly sustainable global ecosystem, ensuring a resilient and thriving planet for all generations.</w:t>
      </w:r>
      <w:r w:rsidR="00D11AF5">
        <w:rPr>
          <w:rFonts w:ascii="Times New Roman" w:hAnsi="Times New Roman" w:cs="Times New Roman"/>
          <w:sz w:val="20"/>
          <w:szCs w:val="20"/>
        </w:rPr>
        <w:t xml:space="preserve"> </w:t>
      </w:r>
    </w:p>
    <w:p w14:paraId="1C7BF73D" w14:textId="77777777" w:rsidR="00464E49" w:rsidRPr="00D14FD6" w:rsidRDefault="00464E49" w:rsidP="00D14FD6">
      <w:pPr>
        <w:spacing w:after="0" w:line="360" w:lineRule="auto"/>
        <w:jc w:val="both"/>
        <w:rPr>
          <w:rStyle w:val="selected"/>
          <w:rFonts w:ascii="Times New Roman" w:hAnsi="Times New Roman" w:cs="Times New Roman"/>
          <w:sz w:val="20"/>
          <w:szCs w:val="20"/>
        </w:rPr>
      </w:pPr>
    </w:p>
    <w:p w14:paraId="61871595" w14:textId="77777777" w:rsidR="00C43D8C" w:rsidRDefault="00C43D8C" w:rsidP="00464E49">
      <w:pPr>
        <w:spacing w:after="0" w:line="360" w:lineRule="auto"/>
        <w:jc w:val="both"/>
        <w:rPr>
          <w:rFonts w:ascii="Times New Roman" w:hAnsi="Times New Roman" w:cs="Times New Roman"/>
          <w:sz w:val="20"/>
          <w:szCs w:val="20"/>
        </w:rPr>
      </w:pPr>
      <w:bookmarkStart w:id="0" w:name="_GoBack"/>
      <w:bookmarkEnd w:id="0"/>
    </w:p>
    <w:p w14:paraId="49B9E1D1" w14:textId="77777777" w:rsidR="00C43D8C" w:rsidRPr="00C43D8C" w:rsidRDefault="00C43D8C" w:rsidP="00C43D8C">
      <w:pPr>
        <w:spacing w:after="0" w:line="360" w:lineRule="auto"/>
        <w:jc w:val="both"/>
        <w:rPr>
          <w:rFonts w:ascii="Times New Roman" w:hAnsi="Times New Roman" w:cs="Times New Roman"/>
          <w:sz w:val="20"/>
          <w:szCs w:val="20"/>
        </w:rPr>
      </w:pPr>
      <w:r w:rsidRPr="00C43D8C">
        <w:rPr>
          <w:rFonts w:ascii="Times New Roman" w:hAnsi="Times New Roman" w:cs="Times New Roman"/>
          <w:sz w:val="20"/>
          <w:szCs w:val="20"/>
        </w:rPr>
        <w:t>COMPETING INTERESTS DISCLAIMER:</w:t>
      </w:r>
    </w:p>
    <w:p w14:paraId="2A6B386B" w14:textId="7B18EF48" w:rsidR="00C43D8C" w:rsidRDefault="00C43D8C" w:rsidP="00C43D8C">
      <w:pPr>
        <w:spacing w:after="0" w:line="360" w:lineRule="auto"/>
        <w:jc w:val="both"/>
        <w:rPr>
          <w:rFonts w:ascii="Times New Roman" w:hAnsi="Times New Roman" w:cs="Times New Roman"/>
          <w:sz w:val="20"/>
          <w:szCs w:val="20"/>
        </w:rPr>
      </w:pPr>
      <w:r w:rsidRPr="00C43D8C">
        <w:rPr>
          <w:rFonts w:ascii="Times New Roman" w:hAnsi="Times New Roman" w:cs="Times New Roman"/>
          <w:sz w:val="20"/>
          <w:szCs w:val="20"/>
        </w:rPr>
        <w:t>Authors have declared that they have no known competing financial interests OR non-financial interests OR personal relationships that could have appeared to influence the work reported in this paper.</w:t>
      </w:r>
    </w:p>
    <w:p w14:paraId="7C576E2F" w14:textId="77777777" w:rsidR="00C43D8C" w:rsidRDefault="00C43D8C" w:rsidP="00464E49">
      <w:pPr>
        <w:spacing w:after="0" w:line="360" w:lineRule="auto"/>
        <w:jc w:val="both"/>
        <w:rPr>
          <w:rFonts w:ascii="Times New Roman" w:hAnsi="Times New Roman" w:cs="Times New Roman"/>
          <w:sz w:val="20"/>
          <w:szCs w:val="20"/>
        </w:rPr>
      </w:pPr>
    </w:p>
    <w:p w14:paraId="27CBEA56" w14:textId="77777777" w:rsidR="00C43D8C" w:rsidRDefault="00C43D8C" w:rsidP="00464E49">
      <w:pPr>
        <w:spacing w:after="0" w:line="360" w:lineRule="auto"/>
        <w:jc w:val="both"/>
        <w:rPr>
          <w:rFonts w:ascii="Times New Roman" w:hAnsi="Times New Roman" w:cs="Times New Roman"/>
          <w:sz w:val="20"/>
          <w:szCs w:val="20"/>
        </w:rPr>
      </w:pPr>
    </w:p>
    <w:p w14:paraId="25F57E92" w14:textId="77777777" w:rsidR="00C43D8C" w:rsidRDefault="00C43D8C" w:rsidP="00464E49">
      <w:pPr>
        <w:spacing w:after="0" w:line="360" w:lineRule="auto"/>
        <w:jc w:val="both"/>
        <w:rPr>
          <w:rFonts w:ascii="Times New Roman" w:hAnsi="Times New Roman" w:cs="Times New Roman"/>
          <w:sz w:val="20"/>
          <w:szCs w:val="20"/>
        </w:rPr>
      </w:pPr>
    </w:p>
    <w:p w14:paraId="297F0852" w14:textId="77777777" w:rsidR="00C43D8C" w:rsidRPr="00D20A1E" w:rsidRDefault="00C43D8C" w:rsidP="00464E49">
      <w:pPr>
        <w:spacing w:after="0" w:line="360" w:lineRule="auto"/>
        <w:jc w:val="both"/>
        <w:rPr>
          <w:rFonts w:ascii="Times New Roman" w:hAnsi="Times New Roman" w:cs="Times New Roman"/>
          <w:sz w:val="20"/>
          <w:szCs w:val="20"/>
        </w:rPr>
      </w:pPr>
    </w:p>
    <w:p w14:paraId="5FF1BF73" w14:textId="77777777" w:rsidR="00234DAE" w:rsidRPr="00D20A1E" w:rsidRDefault="00234DAE" w:rsidP="00464E49">
      <w:pPr>
        <w:spacing w:after="0" w:line="360" w:lineRule="auto"/>
        <w:jc w:val="both"/>
        <w:rPr>
          <w:rFonts w:ascii="Times New Roman" w:hAnsi="Times New Roman" w:cs="Times New Roman"/>
          <w:sz w:val="20"/>
          <w:szCs w:val="20"/>
        </w:rPr>
      </w:pPr>
    </w:p>
    <w:p w14:paraId="2CCC8554" w14:textId="476A69C6" w:rsidR="00464E49" w:rsidRPr="00D20A1E" w:rsidRDefault="00464E49" w:rsidP="00464E49">
      <w:pPr>
        <w:spacing w:after="0" w:line="360" w:lineRule="auto"/>
        <w:jc w:val="both"/>
        <w:rPr>
          <w:rFonts w:ascii="Times New Roman" w:hAnsi="Times New Roman" w:cs="Times New Roman"/>
          <w:bCs/>
          <w:sz w:val="20"/>
          <w:szCs w:val="20"/>
        </w:rPr>
      </w:pPr>
      <w:r w:rsidRPr="00D20A1E">
        <w:rPr>
          <w:rFonts w:ascii="Times New Roman" w:hAnsi="Times New Roman" w:cs="Times New Roman"/>
          <w:b/>
          <w:bCs/>
          <w:sz w:val="20"/>
          <w:szCs w:val="20"/>
        </w:rPr>
        <w:t>REFERENCES</w:t>
      </w:r>
    </w:p>
    <w:p w14:paraId="68977AB7" w14:textId="3042797E" w:rsidR="00087947" w:rsidRPr="00D20A1E" w:rsidRDefault="00087947" w:rsidP="00087947">
      <w:pPr>
        <w:spacing w:after="0" w:line="240" w:lineRule="auto"/>
        <w:jc w:val="both"/>
        <w:rPr>
          <w:rStyle w:val="muibox-root"/>
          <w:rFonts w:ascii="Times New Roman" w:hAnsi="Times New Roman" w:cs="Times New Roman"/>
          <w:sz w:val="20"/>
          <w:szCs w:val="20"/>
        </w:rPr>
      </w:pPr>
    </w:p>
    <w:p w14:paraId="6832DCE1" w14:textId="77777777" w:rsidR="004B4174" w:rsidRPr="00D20A1E" w:rsidRDefault="004B4174" w:rsidP="00EE437A">
      <w:pPr>
        <w:spacing w:after="0" w:line="240" w:lineRule="auto"/>
        <w:jc w:val="both"/>
        <w:rPr>
          <w:rFonts w:ascii="Times New Roman" w:eastAsia="Times New Roman" w:hAnsi="Times New Roman" w:cs="Times New Roman"/>
          <w:sz w:val="20"/>
          <w:szCs w:val="20"/>
        </w:rPr>
      </w:pPr>
      <w:r w:rsidRPr="00D20A1E">
        <w:rPr>
          <w:rFonts w:ascii="Times New Roman" w:eastAsia="Times New Roman" w:hAnsi="Times New Roman" w:cs="Times New Roman"/>
          <w:sz w:val="20"/>
          <w:szCs w:val="20"/>
        </w:rPr>
        <w:t xml:space="preserve">Ahmad, Z., Wei, Z., Zhang, Y., &amp; Xia, Z. (2023). </w:t>
      </w:r>
      <w:proofErr w:type="spellStart"/>
      <w:r w:rsidRPr="00D20A1E">
        <w:rPr>
          <w:rFonts w:ascii="Times New Roman" w:eastAsia="Times New Roman" w:hAnsi="Times New Roman" w:cs="Times New Roman"/>
          <w:sz w:val="20"/>
          <w:szCs w:val="20"/>
        </w:rPr>
        <w:t>Nanocatalysts</w:t>
      </w:r>
      <w:proofErr w:type="spellEnd"/>
      <w:r w:rsidRPr="00D20A1E">
        <w:rPr>
          <w:rFonts w:ascii="Times New Roman" w:eastAsia="Times New Roman" w:hAnsi="Times New Roman" w:cs="Times New Roman"/>
          <w:sz w:val="20"/>
          <w:szCs w:val="20"/>
        </w:rPr>
        <w:t xml:space="preserve"> for fuel cell applications: Recent advances and challenges. </w:t>
      </w:r>
      <w:r w:rsidRPr="00D20A1E">
        <w:rPr>
          <w:rFonts w:ascii="Times New Roman" w:eastAsia="Times New Roman" w:hAnsi="Times New Roman" w:cs="Times New Roman"/>
          <w:i/>
          <w:iCs/>
          <w:sz w:val="20"/>
          <w:szCs w:val="20"/>
        </w:rPr>
        <w:t>Journal of Power Sources, 555</w:t>
      </w:r>
      <w:r w:rsidRPr="00D20A1E">
        <w:rPr>
          <w:rFonts w:ascii="Times New Roman" w:eastAsia="Times New Roman" w:hAnsi="Times New Roman" w:cs="Times New Roman"/>
          <w:sz w:val="20"/>
          <w:szCs w:val="20"/>
        </w:rPr>
        <w:t xml:space="preserve">, 231408. </w:t>
      </w:r>
      <w:hyperlink r:id="rId16" w:history="1">
        <w:r w:rsidRPr="00D20A1E">
          <w:rPr>
            <w:rStyle w:val="Hyperlink"/>
            <w:rFonts w:ascii="Times New Roman" w:eastAsia="Times New Roman" w:hAnsi="Times New Roman" w:cs="Times New Roman"/>
            <w:sz w:val="20"/>
            <w:szCs w:val="20"/>
          </w:rPr>
          <w:t>https://doi.org/10.1016/j.jpowsour.2022.231408</w:t>
        </w:r>
      </w:hyperlink>
      <w:r w:rsidRPr="00D20A1E">
        <w:rPr>
          <w:rFonts w:ascii="Times New Roman" w:eastAsia="Times New Roman" w:hAnsi="Times New Roman" w:cs="Times New Roman"/>
          <w:sz w:val="20"/>
          <w:szCs w:val="20"/>
        </w:rPr>
        <w:t xml:space="preserve"> </w:t>
      </w:r>
    </w:p>
    <w:p w14:paraId="013BA4EE" w14:textId="77777777" w:rsidR="004B4174" w:rsidRPr="00D20A1E" w:rsidRDefault="004B4174" w:rsidP="00EE437A">
      <w:pPr>
        <w:spacing w:after="0" w:line="240" w:lineRule="auto"/>
        <w:jc w:val="both"/>
        <w:rPr>
          <w:rStyle w:val="muibox-root"/>
          <w:rFonts w:ascii="Times New Roman" w:hAnsi="Times New Roman" w:cs="Times New Roman"/>
          <w:sz w:val="20"/>
          <w:szCs w:val="20"/>
        </w:rPr>
      </w:pPr>
    </w:p>
    <w:p w14:paraId="164BBC10" w14:textId="7DBD1693" w:rsidR="00087947" w:rsidRPr="00D20A1E" w:rsidRDefault="00087947" w:rsidP="00EE437A">
      <w:pPr>
        <w:spacing w:after="0" w:line="240" w:lineRule="auto"/>
        <w:jc w:val="both"/>
        <w:rPr>
          <w:rStyle w:val="Hyperlink"/>
          <w:rFonts w:ascii="Times New Roman" w:hAnsi="Times New Roman" w:cs="Times New Roman"/>
          <w:sz w:val="20"/>
          <w:szCs w:val="20"/>
        </w:rPr>
      </w:pPr>
      <w:r w:rsidRPr="00D20A1E">
        <w:rPr>
          <w:rStyle w:val="muibox-root"/>
          <w:rFonts w:ascii="Times New Roman" w:hAnsi="Times New Roman" w:cs="Times New Roman"/>
          <w:sz w:val="20"/>
          <w:szCs w:val="20"/>
        </w:rPr>
        <w:lastRenderedPageBreak/>
        <w:t xml:space="preserve">Ajith, M., Aswathi, M., Priyadarshini, E., &amp; Rajamani, P. (2021). Recent innovations of nanotechnology in water treatment: A comprehensive review. </w:t>
      </w:r>
      <w:r w:rsidRPr="00D20A1E">
        <w:rPr>
          <w:rStyle w:val="muibox-root"/>
          <w:rFonts w:ascii="Times New Roman" w:hAnsi="Times New Roman" w:cs="Times New Roman"/>
          <w:i/>
          <w:iCs/>
          <w:sz w:val="20"/>
          <w:szCs w:val="20"/>
        </w:rPr>
        <w:t>Bioresource Technology</w:t>
      </w:r>
      <w:r w:rsidRPr="00D20A1E">
        <w:rPr>
          <w:rStyle w:val="muibox-root"/>
          <w:rFonts w:ascii="Times New Roman" w:hAnsi="Times New Roman" w:cs="Times New Roman"/>
          <w:sz w:val="20"/>
          <w:szCs w:val="20"/>
        </w:rPr>
        <w:t xml:space="preserve">, </w:t>
      </w:r>
      <w:r w:rsidRPr="00D20A1E">
        <w:rPr>
          <w:rStyle w:val="muibox-root"/>
          <w:rFonts w:ascii="Times New Roman" w:hAnsi="Times New Roman" w:cs="Times New Roman"/>
          <w:i/>
          <w:iCs/>
          <w:sz w:val="20"/>
          <w:szCs w:val="20"/>
        </w:rPr>
        <w:t>342</w:t>
      </w:r>
      <w:r w:rsidRPr="00D20A1E">
        <w:rPr>
          <w:rStyle w:val="muibox-root"/>
          <w:rFonts w:ascii="Times New Roman" w:hAnsi="Times New Roman" w:cs="Times New Roman"/>
          <w:sz w:val="20"/>
          <w:szCs w:val="20"/>
        </w:rPr>
        <w:t xml:space="preserve">, 126000. </w:t>
      </w:r>
      <w:hyperlink r:id="rId17" w:history="1">
        <w:r w:rsidRPr="00D20A1E">
          <w:rPr>
            <w:rStyle w:val="Hyperlink"/>
            <w:rFonts w:ascii="Times New Roman" w:hAnsi="Times New Roman" w:cs="Times New Roman"/>
            <w:sz w:val="20"/>
            <w:szCs w:val="20"/>
          </w:rPr>
          <w:t>https://doi.org/10.1016/j.biortech.2021.126000</w:t>
        </w:r>
      </w:hyperlink>
    </w:p>
    <w:p w14:paraId="5A17FBDD" w14:textId="77777777" w:rsidR="00DB5DC4" w:rsidRPr="00D20A1E" w:rsidRDefault="00DB5DC4" w:rsidP="00EE437A">
      <w:pPr>
        <w:spacing w:after="0" w:line="240" w:lineRule="auto"/>
        <w:jc w:val="both"/>
        <w:rPr>
          <w:rStyle w:val="Hyperlink"/>
          <w:rFonts w:ascii="Times New Roman" w:hAnsi="Times New Roman" w:cs="Times New Roman"/>
          <w:sz w:val="20"/>
          <w:szCs w:val="20"/>
        </w:rPr>
      </w:pPr>
    </w:p>
    <w:p w14:paraId="727A75C5" w14:textId="77777777" w:rsidR="00087947" w:rsidRPr="00D20A1E" w:rsidRDefault="00087947" w:rsidP="00EE437A">
      <w:pPr>
        <w:spacing w:after="0" w:line="240" w:lineRule="auto"/>
        <w:jc w:val="both"/>
        <w:rPr>
          <w:rStyle w:val="url"/>
          <w:rFonts w:ascii="Times New Roman" w:hAnsi="Times New Roman" w:cs="Times New Roman"/>
          <w:sz w:val="20"/>
          <w:szCs w:val="20"/>
        </w:rPr>
      </w:pPr>
      <w:proofErr w:type="spellStart"/>
      <w:r w:rsidRPr="00D20A1E">
        <w:rPr>
          <w:rStyle w:val="muibox-root"/>
          <w:rFonts w:ascii="Times New Roman" w:hAnsi="Times New Roman" w:cs="Times New Roman"/>
          <w:sz w:val="20"/>
          <w:szCs w:val="20"/>
        </w:rPr>
        <w:t>Alsaiari</w:t>
      </w:r>
      <w:proofErr w:type="spellEnd"/>
      <w:r w:rsidRPr="00D20A1E">
        <w:rPr>
          <w:rStyle w:val="muibox-root"/>
          <w:rFonts w:ascii="Times New Roman" w:hAnsi="Times New Roman" w:cs="Times New Roman"/>
          <w:sz w:val="20"/>
          <w:szCs w:val="20"/>
        </w:rPr>
        <w:t xml:space="preserve">, N. S., Alzahrani, F. M., Amari, A., Osman, H., </w:t>
      </w:r>
      <w:proofErr w:type="spellStart"/>
      <w:r w:rsidRPr="00D20A1E">
        <w:rPr>
          <w:rStyle w:val="muibox-root"/>
          <w:rFonts w:ascii="Times New Roman" w:hAnsi="Times New Roman" w:cs="Times New Roman"/>
          <w:sz w:val="20"/>
          <w:szCs w:val="20"/>
        </w:rPr>
        <w:t>Harharah</w:t>
      </w:r>
      <w:proofErr w:type="spellEnd"/>
      <w:r w:rsidRPr="00D20A1E">
        <w:rPr>
          <w:rStyle w:val="muibox-root"/>
          <w:rFonts w:ascii="Times New Roman" w:hAnsi="Times New Roman" w:cs="Times New Roman"/>
          <w:sz w:val="20"/>
          <w:szCs w:val="20"/>
        </w:rPr>
        <w:t xml:space="preserve">, H. N., Elboughdiri, N., &amp; </w:t>
      </w:r>
      <w:proofErr w:type="spellStart"/>
      <w:r w:rsidRPr="00D20A1E">
        <w:rPr>
          <w:rStyle w:val="muibox-root"/>
          <w:rFonts w:ascii="Times New Roman" w:hAnsi="Times New Roman" w:cs="Times New Roman"/>
          <w:sz w:val="20"/>
          <w:szCs w:val="20"/>
        </w:rPr>
        <w:t>Tahoon</w:t>
      </w:r>
      <w:proofErr w:type="spellEnd"/>
      <w:r w:rsidRPr="00D20A1E">
        <w:rPr>
          <w:rStyle w:val="muibox-root"/>
          <w:rFonts w:ascii="Times New Roman" w:hAnsi="Times New Roman" w:cs="Times New Roman"/>
          <w:sz w:val="20"/>
          <w:szCs w:val="20"/>
        </w:rPr>
        <w:t xml:space="preserve">, M. A. (2023). Plant and Microbial approaches as green methods for the synthesis of nanomaterials: synthesis, applications, and future perspectives. </w:t>
      </w:r>
      <w:r w:rsidRPr="00D20A1E">
        <w:rPr>
          <w:rStyle w:val="muibox-root"/>
          <w:rFonts w:ascii="Times New Roman" w:hAnsi="Times New Roman" w:cs="Times New Roman"/>
          <w:i/>
          <w:iCs/>
          <w:sz w:val="20"/>
          <w:szCs w:val="20"/>
        </w:rPr>
        <w:t>Molecules</w:t>
      </w:r>
      <w:r w:rsidRPr="00D20A1E">
        <w:rPr>
          <w:rStyle w:val="muibox-root"/>
          <w:rFonts w:ascii="Times New Roman" w:hAnsi="Times New Roman" w:cs="Times New Roman"/>
          <w:sz w:val="20"/>
          <w:szCs w:val="20"/>
        </w:rPr>
        <w:t xml:space="preserve">, </w:t>
      </w:r>
      <w:r w:rsidRPr="00D20A1E">
        <w:rPr>
          <w:rStyle w:val="muibox-root"/>
          <w:rFonts w:ascii="Times New Roman" w:hAnsi="Times New Roman" w:cs="Times New Roman"/>
          <w:i/>
          <w:iCs/>
          <w:sz w:val="20"/>
          <w:szCs w:val="20"/>
        </w:rPr>
        <w:t>28</w:t>
      </w:r>
      <w:r w:rsidRPr="00D20A1E">
        <w:rPr>
          <w:rStyle w:val="muibox-root"/>
          <w:rFonts w:ascii="Times New Roman" w:hAnsi="Times New Roman" w:cs="Times New Roman"/>
          <w:sz w:val="20"/>
          <w:szCs w:val="20"/>
        </w:rPr>
        <w:t xml:space="preserve">(1), 463. </w:t>
      </w:r>
      <w:hyperlink r:id="rId18" w:history="1">
        <w:r w:rsidRPr="00D20A1E">
          <w:rPr>
            <w:rStyle w:val="Hyperlink"/>
            <w:rFonts w:ascii="Times New Roman" w:hAnsi="Times New Roman" w:cs="Times New Roman"/>
            <w:sz w:val="20"/>
            <w:szCs w:val="20"/>
          </w:rPr>
          <w:t>https://doi.org/10.3390/molecules28010463</w:t>
        </w:r>
      </w:hyperlink>
      <w:r w:rsidRPr="00D20A1E">
        <w:rPr>
          <w:rStyle w:val="url"/>
          <w:rFonts w:ascii="Times New Roman" w:hAnsi="Times New Roman" w:cs="Times New Roman"/>
          <w:sz w:val="20"/>
          <w:szCs w:val="20"/>
        </w:rPr>
        <w:t xml:space="preserve"> </w:t>
      </w:r>
    </w:p>
    <w:p w14:paraId="5F04FD1A" w14:textId="77777777" w:rsidR="00087947" w:rsidRPr="00D20A1E" w:rsidRDefault="00087947" w:rsidP="00EE437A">
      <w:pPr>
        <w:spacing w:after="0" w:line="240" w:lineRule="auto"/>
        <w:jc w:val="both"/>
        <w:rPr>
          <w:rStyle w:val="url"/>
          <w:rFonts w:ascii="Times New Roman" w:hAnsi="Times New Roman" w:cs="Times New Roman"/>
          <w:sz w:val="20"/>
          <w:szCs w:val="20"/>
        </w:rPr>
      </w:pPr>
    </w:p>
    <w:p w14:paraId="5D6EB612" w14:textId="65262DDE" w:rsidR="00087947" w:rsidRPr="00D20A1E" w:rsidRDefault="00087947" w:rsidP="00EE437A">
      <w:pPr>
        <w:spacing w:after="0" w:line="240" w:lineRule="auto"/>
        <w:jc w:val="both"/>
        <w:rPr>
          <w:rStyle w:val="Hyperlink"/>
          <w:rFonts w:ascii="Times New Roman" w:hAnsi="Times New Roman" w:cs="Times New Roman"/>
          <w:sz w:val="20"/>
          <w:szCs w:val="20"/>
        </w:rPr>
      </w:pPr>
      <w:proofErr w:type="spellStart"/>
      <w:r w:rsidRPr="00D20A1E">
        <w:rPr>
          <w:rStyle w:val="muibox-root"/>
          <w:rFonts w:ascii="Times New Roman" w:hAnsi="Times New Roman" w:cs="Times New Roman"/>
          <w:sz w:val="20"/>
          <w:szCs w:val="20"/>
        </w:rPr>
        <w:t>Alkhaza’leh</w:t>
      </w:r>
      <w:proofErr w:type="spellEnd"/>
      <w:r w:rsidRPr="00D20A1E">
        <w:rPr>
          <w:rStyle w:val="muibox-root"/>
          <w:rFonts w:ascii="Times New Roman" w:hAnsi="Times New Roman" w:cs="Times New Roman"/>
          <w:sz w:val="20"/>
          <w:szCs w:val="20"/>
        </w:rPr>
        <w:t xml:space="preserve">, H., </w:t>
      </w:r>
      <w:proofErr w:type="spellStart"/>
      <w:r w:rsidRPr="00D20A1E">
        <w:rPr>
          <w:rStyle w:val="muibox-root"/>
          <w:rFonts w:ascii="Times New Roman" w:hAnsi="Times New Roman" w:cs="Times New Roman"/>
          <w:sz w:val="20"/>
          <w:szCs w:val="20"/>
        </w:rPr>
        <w:t>Rahbeh</w:t>
      </w:r>
      <w:proofErr w:type="spellEnd"/>
      <w:r w:rsidRPr="00D20A1E">
        <w:rPr>
          <w:rStyle w:val="muibox-root"/>
          <w:rFonts w:ascii="Times New Roman" w:hAnsi="Times New Roman" w:cs="Times New Roman"/>
          <w:sz w:val="20"/>
          <w:szCs w:val="20"/>
        </w:rPr>
        <w:t xml:space="preserve">, M., </w:t>
      </w:r>
      <w:proofErr w:type="spellStart"/>
      <w:r w:rsidRPr="00D20A1E">
        <w:rPr>
          <w:rStyle w:val="muibox-root"/>
          <w:rFonts w:ascii="Times New Roman" w:hAnsi="Times New Roman" w:cs="Times New Roman"/>
          <w:sz w:val="20"/>
          <w:szCs w:val="20"/>
        </w:rPr>
        <w:t>Hamadneh</w:t>
      </w:r>
      <w:proofErr w:type="spellEnd"/>
      <w:r w:rsidRPr="00D20A1E">
        <w:rPr>
          <w:rStyle w:val="muibox-root"/>
          <w:rFonts w:ascii="Times New Roman" w:hAnsi="Times New Roman" w:cs="Times New Roman"/>
          <w:sz w:val="20"/>
          <w:szCs w:val="20"/>
        </w:rPr>
        <w:t>, I., Al-</w:t>
      </w:r>
      <w:proofErr w:type="spellStart"/>
      <w:r w:rsidRPr="00D20A1E">
        <w:rPr>
          <w:rStyle w:val="muibox-root"/>
          <w:rFonts w:ascii="Times New Roman" w:hAnsi="Times New Roman" w:cs="Times New Roman"/>
          <w:sz w:val="20"/>
          <w:szCs w:val="20"/>
        </w:rPr>
        <w:t>Mashakbeh</w:t>
      </w:r>
      <w:proofErr w:type="spellEnd"/>
      <w:r w:rsidRPr="00D20A1E">
        <w:rPr>
          <w:rStyle w:val="muibox-root"/>
          <w:rFonts w:ascii="Times New Roman" w:hAnsi="Times New Roman" w:cs="Times New Roman"/>
          <w:sz w:val="20"/>
          <w:szCs w:val="20"/>
        </w:rPr>
        <w:t xml:space="preserve">, H., &amp; </w:t>
      </w:r>
      <w:proofErr w:type="spellStart"/>
      <w:r w:rsidRPr="00D20A1E">
        <w:rPr>
          <w:rStyle w:val="muibox-root"/>
          <w:rFonts w:ascii="Times New Roman" w:hAnsi="Times New Roman" w:cs="Times New Roman"/>
          <w:sz w:val="20"/>
          <w:szCs w:val="20"/>
        </w:rPr>
        <w:t>Albalawna</w:t>
      </w:r>
      <w:proofErr w:type="spellEnd"/>
      <w:r w:rsidRPr="00D20A1E">
        <w:rPr>
          <w:rStyle w:val="muibox-root"/>
          <w:rFonts w:ascii="Times New Roman" w:hAnsi="Times New Roman" w:cs="Times New Roman"/>
          <w:sz w:val="20"/>
          <w:szCs w:val="20"/>
        </w:rPr>
        <w:t xml:space="preserve">, Z. (2025). Nanoparticles in Soil reclamation: A review of their role in reducing soil compaction. </w:t>
      </w:r>
      <w:r w:rsidRPr="00D20A1E">
        <w:rPr>
          <w:rStyle w:val="muibox-root"/>
          <w:rFonts w:ascii="Times New Roman" w:hAnsi="Times New Roman" w:cs="Times New Roman"/>
          <w:i/>
          <w:iCs/>
          <w:sz w:val="20"/>
          <w:szCs w:val="20"/>
        </w:rPr>
        <w:t>Air Soil and Water Research</w:t>
      </w:r>
      <w:r w:rsidRPr="00D20A1E">
        <w:rPr>
          <w:rStyle w:val="muibox-root"/>
          <w:rFonts w:ascii="Times New Roman" w:hAnsi="Times New Roman" w:cs="Times New Roman"/>
          <w:sz w:val="20"/>
          <w:szCs w:val="20"/>
        </w:rPr>
        <w:t xml:space="preserve">, </w:t>
      </w:r>
      <w:r w:rsidRPr="00D20A1E">
        <w:rPr>
          <w:rStyle w:val="muibox-root"/>
          <w:rFonts w:ascii="Times New Roman" w:hAnsi="Times New Roman" w:cs="Times New Roman"/>
          <w:i/>
          <w:iCs/>
          <w:sz w:val="20"/>
          <w:szCs w:val="20"/>
        </w:rPr>
        <w:t>18</w:t>
      </w:r>
      <w:r w:rsidRPr="00D20A1E">
        <w:rPr>
          <w:rStyle w:val="muibox-root"/>
          <w:rFonts w:ascii="Times New Roman" w:hAnsi="Times New Roman" w:cs="Times New Roman"/>
          <w:sz w:val="20"/>
          <w:szCs w:val="20"/>
        </w:rPr>
        <w:t xml:space="preserve">. </w:t>
      </w:r>
      <w:hyperlink r:id="rId19" w:history="1">
        <w:r w:rsidRPr="00D20A1E">
          <w:rPr>
            <w:rStyle w:val="Hyperlink"/>
            <w:rFonts w:ascii="Times New Roman" w:hAnsi="Times New Roman" w:cs="Times New Roman"/>
            <w:sz w:val="20"/>
            <w:szCs w:val="20"/>
          </w:rPr>
          <w:t>https://doi.org/10.1177/11786221241311725</w:t>
        </w:r>
      </w:hyperlink>
    </w:p>
    <w:p w14:paraId="04BA7CA9" w14:textId="77777777" w:rsidR="00DB5DC4" w:rsidRPr="00D20A1E" w:rsidRDefault="00DB5DC4" w:rsidP="00EE437A">
      <w:pPr>
        <w:spacing w:after="0" w:line="240" w:lineRule="auto"/>
        <w:jc w:val="both"/>
        <w:rPr>
          <w:rStyle w:val="Hyperlink"/>
          <w:rFonts w:ascii="Times New Roman" w:hAnsi="Times New Roman" w:cs="Times New Roman"/>
          <w:sz w:val="20"/>
          <w:szCs w:val="20"/>
        </w:rPr>
      </w:pPr>
    </w:p>
    <w:p w14:paraId="7B4BB264" w14:textId="77777777" w:rsidR="00087947" w:rsidRPr="00D20A1E" w:rsidRDefault="00087947" w:rsidP="00EE437A">
      <w:pPr>
        <w:spacing w:after="0" w:line="240" w:lineRule="auto"/>
        <w:jc w:val="both"/>
        <w:rPr>
          <w:rStyle w:val="Hyperlink"/>
          <w:rFonts w:ascii="Times New Roman" w:hAnsi="Times New Roman" w:cs="Times New Roman"/>
          <w:sz w:val="20"/>
          <w:szCs w:val="20"/>
        </w:rPr>
      </w:pPr>
      <w:r w:rsidRPr="00D20A1E">
        <w:rPr>
          <w:rStyle w:val="muibox-root"/>
          <w:rFonts w:ascii="Times New Roman" w:hAnsi="Times New Roman" w:cs="Times New Roman"/>
          <w:sz w:val="20"/>
          <w:szCs w:val="20"/>
        </w:rPr>
        <w:t xml:space="preserve">Anastas, P. T., &amp; Warner, J. C. (2000). Green Chemistry. In </w:t>
      </w:r>
      <w:r w:rsidRPr="00D20A1E">
        <w:rPr>
          <w:rStyle w:val="muibox-root"/>
          <w:rFonts w:ascii="Times New Roman" w:hAnsi="Times New Roman" w:cs="Times New Roman"/>
          <w:i/>
          <w:iCs/>
          <w:sz w:val="20"/>
          <w:szCs w:val="20"/>
        </w:rPr>
        <w:t>Oxford University Press eBooks</w:t>
      </w:r>
      <w:r w:rsidRPr="00D20A1E">
        <w:rPr>
          <w:rStyle w:val="muibox-root"/>
          <w:rFonts w:ascii="Times New Roman" w:hAnsi="Times New Roman" w:cs="Times New Roman"/>
          <w:sz w:val="20"/>
          <w:szCs w:val="20"/>
        </w:rPr>
        <w:t xml:space="preserve">. </w:t>
      </w:r>
      <w:hyperlink r:id="rId20" w:history="1">
        <w:r w:rsidRPr="00D20A1E">
          <w:rPr>
            <w:rStyle w:val="Hyperlink"/>
            <w:rFonts w:ascii="Times New Roman" w:hAnsi="Times New Roman" w:cs="Times New Roman"/>
            <w:sz w:val="20"/>
            <w:szCs w:val="20"/>
          </w:rPr>
          <w:t>https://doi.org/10.1093/oso/9780198506980.001.0001</w:t>
        </w:r>
      </w:hyperlink>
    </w:p>
    <w:p w14:paraId="06B1317A" w14:textId="77777777" w:rsidR="00DB5DC4" w:rsidRPr="00D20A1E" w:rsidRDefault="00DB5DC4" w:rsidP="00EE437A">
      <w:pPr>
        <w:spacing w:after="0" w:line="240" w:lineRule="auto"/>
        <w:jc w:val="both"/>
        <w:rPr>
          <w:rStyle w:val="muibox-root"/>
          <w:rFonts w:ascii="Times New Roman" w:hAnsi="Times New Roman" w:cs="Times New Roman"/>
          <w:sz w:val="20"/>
          <w:szCs w:val="20"/>
        </w:rPr>
      </w:pPr>
    </w:p>
    <w:p w14:paraId="1BD4326A" w14:textId="56C3D708" w:rsidR="00087947" w:rsidRPr="00D20A1E" w:rsidRDefault="00087947" w:rsidP="00EE437A">
      <w:pPr>
        <w:spacing w:after="0" w:line="240" w:lineRule="auto"/>
        <w:jc w:val="both"/>
        <w:rPr>
          <w:rStyle w:val="Hyperlink"/>
          <w:rFonts w:ascii="Times New Roman" w:hAnsi="Times New Roman" w:cs="Times New Roman"/>
          <w:sz w:val="20"/>
          <w:szCs w:val="20"/>
        </w:rPr>
      </w:pPr>
      <w:r w:rsidRPr="00D20A1E">
        <w:rPr>
          <w:rStyle w:val="muibox-root"/>
          <w:rFonts w:ascii="Times New Roman" w:hAnsi="Times New Roman" w:cs="Times New Roman"/>
          <w:sz w:val="20"/>
          <w:szCs w:val="20"/>
        </w:rPr>
        <w:t xml:space="preserve">Armand, M., &amp; Tarascon, J. (2008). Building better batteries. </w:t>
      </w:r>
      <w:r w:rsidRPr="00D20A1E">
        <w:rPr>
          <w:rStyle w:val="muibox-root"/>
          <w:rFonts w:ascii="Times New Roman" w:hAnsi="Times New Roman" w:cs="Times New Roman"/>
          <w:i/>
          <w:iCs/>
          <w:sz w:val="20"/>
          <w:szCs w:val="20"/>
        </w:rPr>
        <w:t>Nature</w:t>
      </w:r>
      <w:r w:rsidRPr="00D20A1E">
        <w:rPr>
          <w:rStyle w:val="muibox-root"/>
          <w:rFonts w:ascii="Times New Roman" w:hAnsi="Times New Roman" w:cs="Times New Roman"/>
          <w:sz w:val="20"/>
          <w:szCs w:val="20"/>
        </w:rPr>
        <w:t xml:space="preserve">, </w:t>
      </w:r>
      <w:r w:rsidRPr="00D20A1E">
        <w:rPr>
          <w:rStyle w:val="muibox-root"/>
          <w:rFonts w:ascii="Times New Roman" w:hAnsi="Times New Roman" w:cs="Times New Roman"/>
          <w:i/>
          <w:iCs/>
          <w:sz w:val="20"/>
          <w:szCs w:val="20"/>
        </w:rPr>
        <w:t>451</w:t>
      </w:r>
      <w:r w:rsidRPr="00D20A1E">
        <w:rPr>
          <w:rStyle w:val="muibox-root"/>
          <w:rFonts w:ascii="Times New Roman" w:hAnsi="Times New Roman" w:cs="Times New Roman"/>
          <w:sz w:val="20"/>
          <w:szCs w:val="20"/>
        </w:rPr>
        <w:t xml:space="preserve">(7179), 652–657. </w:t>
      </w:r>
      <w:hyperlink r:id="rId21" w:history="1">
        <w:r w:rsidRPr="00D20A1E">
          <w:rPr>
            <w:rStyle w:val="Hyperlink"/>
            <w:rFonts w:ascii="Times New Roman" w:hAnsi="Times New Roman" w:cs="Times New Roman"/>
            <w:sz w:val="20"/>
            <w:szCs w:val="20"/>
          </w:rPr>
          <w:t>https://doi.org/10.1038/451652a</w:t>
        </w:r>
      </w:hyperlink>
    </w:p>
    <w:p w14:paraId="321D3EB6" w14:textId="77777777" w:rsidR="00DB5DC4" w:rsidRPr="00D20A1E" w:rsidRDefault="00DB5DC4" w:rsidP="00EE437A">
      <w:pPr>
        <w:spacing w:after="0" w:line="240" w:lineRule="auto"/>
        <w:jc w:val="both"/>
        <w:rPr>
          <w:rStyle w:val="Hyperlink"/>
          <w:rFonts w:ascii="Times New Roman" w:hAnsi="Times New Roman" w:cs="Times New Roman"/>
          <w:sz w:val="20"/>
          <w:szCs w:val="20"/>
        </w:rPr>
      </w:pPr>
    </w:p>
    <w:p w14:paraId="369EBD10" w14:textId="26FBA462" w:rsidR="00087947" w:rsidRPr="00D20A1E" w:rsidRDefault="00087947" w:rsidP="00EE437A">
      <w:pPr>
        <w:spacing w:after="0" w:line="240" w:lineRule="auto"/>
        <w:jc w:val="both"/>
        <w:rPr>
          <w:rStyle w:val="Hyperlink"/>
          <w:rFonts w:ascii="Times New Roman" w:hAnsi="Times New Roman" w:cs="Times New Roman"/>
          <w:sz w:val="20"/>
          <w:szCs w:val="20"/>
        </w:rPr>
      </w:pPr>
      <w:r w:rsidRPr="00D20A1E">
        <w:rPr>
          <w:rStyle w:val="muibox-root"/>
          <w:rFonts w:ascii="Times New Roman" w:hAnsi="Times New Roman" w:cs="Times New Roman"/>
          <w:sz w:val="20"/>
          <w:szCs w:val="20"/>
        </w:rPr>
        <w:t xml:space="preserve">Asghar, N., Hussain, A., Nguyen, D. A., Ali, S., Hussain, I., Junejo, A., &amp; Ali, A. (2024). Advancement in nanomaterials for environmental pollutants remediation: a systematic review on bibliometrics analysis, material types, synthesis pathways, and related mechanisms. </w:t>
      </w:r>
      <w:r w:rsidRPr="00D20A1E">
        <w:rPr>
          <w:rStyle w:val="muibox-root"/>
          <w:rFonts w:ascii="Times New Roman" w:hAnsi="Times New Roman" w:cs="Times New Roman"/>
          <w:i/>
          <w:iCs/>
          <w:sz w:val="20"/>
          <w:szCs w:val="20"/>
        </w:rPr>
        <w:t>Journal of Nanobiotechnology</w:t>
      </w:r>
      <w:r w:rsidRPr="00D20A1E">
        <w:rPr>
          <w:rStyle w:val="muibox-root"/>
          <w:rFonts w:ascii="Times New Roman" w:hAnsi="Times New Roman" w:cs="Times New Roman"/>
          <w:sz w:val="20"/>
          <w:szCs w:val="20"/>
        </w:rPr>
        <w:t xml:space="preserve">, </w:t>
      </w:r>
      <w:r w:rsidRPr="00D20A1E">
        <w:rPr>
          <w:rStyle w:val="muibox-root"/>
          <w:rFonts w:ascii="Times New Roman" w:hAnsi="Times New Roman" w:cs="Times New Roman"/>
          <w:i/>
          <w:iCs/>
          <w:sz w:val="20"/>
          <w:szCs w:val="20"/>
        </w:rPr>
        <w:t>22</w:t>
      </w:r>
      <w:r w:rsidRPr="00D20A1E">
        <w:rPr>
          <w:rStyle w:val="muibox-root"/>
          <w:rFonts w:ascii="Times New Roman" w:hAnsi="Times New Roman" w:cs="Times New Roman"/>
          <w:sz w:val="20"/>
          <w:szCs w:val="20"/>
        </w:rPr>
        <w:t xml:space="preserve">(1). </w:t>
      </w:r>
      <w:hyperlink r:id="rId22" w:history="1">
        <w:r w:rsidRPr="00D20A1E">
          <w:rPr>
            <w:rStyle w:val="Hyperlink"/>
            <w:rFonts w:ascii="Times New Roman" w:hAnsi="Times New Roman" w:cs="Times New Roman"/>
            <w:sz w:val="20"/>
            <w:szCs w:val="20"/>
          </w:rPr>
          <w:t>https://doi.org/10.1186/s12951-023-02151-3</w:t>
        </w:r>
      </w:hyperlink>
    </w:p>
    <w:p w14:paraId="1EDE1C65" w14:textId="77777777" w:rsidR="00DB5DC4" w:rsidRPr="00D20A1E" w:rsidRDefault="00DB5DC4" w:rsidP="00EE437A">
      <w:pPr>
        <w:spacing w:after="0" w:line="240" w:lineRule="auto"/>
        <w:jc w:val="both"/>
        <w:rPr>
          <w:rStyle w:val="Hyperlink"/>
          <w:rFonts w:ascii="Times New Roman" w:hAnsi="Times New Roman" w:cs="Times New Roman"/>
          <w:sz w:val="20"/>
          <w:szCs w:val="20"/>
        </w:rPr>
      </w:pPr>
    </w:p>
    <w:p w14:paraId="02C7DD44" w14:textId="49F40B88" w:rsidR="00087947" w:rsidRPr="00D20A1E" w:rsidRDefault="00087947" w:rsidP="00EE437A">
      <w:pPr>
        <w:spacing w:after="0" w:line="240" w:lineRule="auto"/>
        <w:jc w:val="both"/>
        <w:rPr>
          <w:rStyle w:val="Hyperlink"/>
          <w:rFonts w:ascii="Times New Roman" w:hAnsi="Times New Roman" w:cs="Times New Roman"/>
          <w:sz w:val="20"/>
          <w:szCs w:val="20"/>
        </w:rPr>
      </w:pPr>
      <w:r w:rsidRPr="00D20A1E">
        <w:rPr>
          <w:rStyle w:val="muibox-root"/>
          <w:rFonts w:ascii="Times New Roman" w:hAnsi="Times New Roman" w:cs="Times New Roman"/>
          <w:sz w:val="20"/>
          <w:szCs w:val="20"/>
        </w:rPr>
        <w:t xml:space="preserve">Azeez, L., Lateef, A., &amp; Olabode, O. (2023). An overview of biogenic metallic nanoparticles for water treatment and purification: the state of the art. </w:t>
      </w:r>
      <w:r w:rsidRPr="00D20A1E">
        <w:rPr>
          <w:rStyle w:val="muibox-root"/>
          <w:rFonts w:ascii="Times New Roman" w:hAnsi="Times New Roman" w:cs="Times New Roman"/>
          <w:i/>
          <w:iCs/>
          <w:sz w:val="20"/>
          <w:szCs w:val="20"/>
        </w:rPr>
        <w:t>Water Science &amp; Technology</w:t>
      </w:r>
      <w:r w:rsidRPr="00D20A1E">
        <w:rPr>
          <w:rStyle w:val="muibox-root"/>
          <w:rFonts w:ascii="Times New Roman" w:hAnsi="Times New Roman" w:cs="Times New Roman"/>
          <w:sz w:val="20"/>
          <w:szCs w:val="20"/>
        </w:rPr>
        <w:t xml:space="preserve">, </w:t>
      </w:r>
      <w:r w:rsidRPr="00D20A1E">
        <w:rPr>
          <w:rStyle w:val="muibox-root"/>
          <w:rFonts w:ascii="Times New Roman" w:hAnsi="Times New Roman" w:cs="Times New Roman"/>
          <w:i/>
          <w:iCs/>
          <w:sz w:val="20"/>
          <w:szCs w:val="20"/>
        </w:rPr>
        <w:t>88</w:t>
      </w:r>
      <w:r w:rsidRPr="00D20A1E">
        <w:rPr>
          <w:rStyle w:val="muibox-root"/>
          <w:rFonts w:ascii="Times New Roman" w:hAnsi="Times New Roman" w:cs="Times New Roman"/>
          <w:sz w:val="20"/>
          <w:szCs w:val="20"/>
        </w:rPr>
        <w:t xml:space="preserve">(4), 851–873. </w:t>
      </w:r>
      <w:hyperlink r:id="rId23" w:history="1">
        <w:r w:rsidRPr="00D20A1E">
          <w:rPr>
            <w:rStyle w:val="Hyperlink"/>
            <w:rFonts w:ascii="Times New Roman" w:hAnsi="Times New Roman" w:cs="Times New Roman"/>
            <w:sz w:val="20"/>
            <w:szCs w:val="20"/>
          </w:rPr>
          <w:t>https://doi.org/10.2166/wst.2023.255</w:t>
        </w:r>
      </w:hyperlink>
    </w:p>
    <w:p w14:paraId="326B4D21" w14:textId="77777777" w:rsidR="00DB5DC4" w:rsidRPr="00D20A1E" w:rsidRDefault="00DB5DC4" w:rsidP="00EE437A">
      <w:pPr>
        <w:spacing w:after="0" w:line="240" w:lineRule="auto"/>
        <w:jc w:val="both"/>
        <w:rPr>
          <w:rFonts w:ascii="Times New Roman" w:hAnsi="Times New Roman" w:cs="Times New Roman"/>
          <w:sz w:val="20"/>
          <w:szCs w:val="20"/>
        </w:rPr>
      </w:pPr>
    </w:p>
    <w:p w14:paraId="488033FF" w14:textId="597AB3F8" w:rsidR="00087947" w:rsidRPr="00D20A1E" w:rsidRDefault="00087947" w:rsidP="00EE437A">
      <w:pPr>
        <w:spacing w:after="0" w:line="240" w:lineRule="auto"/>
        <w:jc w:val="both"/>
        <w:rPr>
          <w:rStyle w:val="Hyperlink"/>
          <w:rFonts w:ascii="Times New Roman" w:hAnsi="Times New Roman" w:cs="Times New Roman"/>
          <w:sz w:val="20"/>
          <w:szCs w:val="20"/>
        </w:rPr>
      </w:pPr>
      <w:proofErr w:type="spellStart"/>
      <w:r w:rsidRPr="00D20A1E">
        <w:rPr>
          <w:rStyle w:val="muibox-root"/>
          <w:rFonts w:ascii="Times New Roman" w:hAnsi="Times New Roman" w:cs="Times New Roman"/>
          <w:sz w:val="20"/>
          <w:szCs w:val="20"/>
        </w:rPr>
        <w:t>AZoNano</w:t>
      </w:r>
      <w:proofErr w:type="spellEnd"/>
      <w:r w:rsidRPr="00D20A1E">
        <w:rPr>
          <w:rStyle w:val="muibox-root"/>
          <w:rFonts w:ascii="Times New Roman" w:hAnsi="Times New Roman" w:cs="Times New Roman"/>
          <w:sz w:val="20"/>
          <w:szCs w:val="20"/>
        </w:rPr>
        <w:t xml:space="preserve">. (2024, October 29). </w:t>
      </w:r>
      <w:r w:rsidRPr="00D20A1E">
        <w:rPr>
          <w:rStyle w:val="muibox-root"/>
          <w:rFonts w:ascii="Times New Roman" w:hAnsi="Times New Roman" w:cs="Times New Roman"/>
          <w:i/>
          <w:iCs/>
          <w:sz w:val="20"/>
          <w:szCs w:val="20"/>
        </w:rPr>
        <w:t>The role of nanotechnology in modern industry</w:t>
      </w:r>
      <w:r w:rsidRPr="00D20A1E">
        <w:rPr>
          <w:rStyle w:val="muibox-root"/>
          <w:rFonts w:ascii="Times New Roman" w:hAnsi="Times New Roman" w:cs="Times New Roman"/>
          <w:sz w:val="20"/>
          <w:szCs w:val="20"/>
        </w:rPr>
        <w:t xml:space="preserve">. </w:t>
      </w:r>
      <w:hyperlink r:id="rId24" w:history="1">
        <w:r w:rsidRPr="00D20A1E">
          <w:rPr>
            <w:rStyle w:val="Hyperlink"/>
            <w:rFonts w:ascii="Times New Roman" w:hAnsi="Times New Roman" w:cs="Times New Roman"/>
            <w:sz w:val="20"/>
            <w:szCs w:val="20"/>
          </w:rPr>
          <w:t>https://www.azonano.com/article.aspx?ArticleID=6820</w:t>
        </w:r>
      </w:hyperlink>
    </w:p>
    <w:p w14:paraId="535707C9" w14:textId="77777777" w:rsidR="00DB5DC4" w:rsidRPr="00D20A1E" w:rsidRDefault="00DB5DC4" w:rsidP="00EE437A">
      <w:pPr>
        <w:spacing w:after="0" w:line="240" w:lineRule="auto"/>
        <w:jc w:val="both"/>
        <w:rPr>
          <w:rFonts w:ascii="Times New Roman" w:hAnsi="Times New Roman" w:cs="Times New Roman"/>
          <w:sz w:val="20"/>
          <w:szCs w:val="20"/>
        </w:rPr>
      </w:pPr>
    </w:p>
    <w:p w14:paraId="7957A39D" w14:textId="4CD289ED" w:rsidR="00087947" w:rsidRPr="00D20A1E" w:rsidRDefault="00087947" w:rsidP="00EE437A">
      <w:pPr>
        <w:spacing w:after="0" w:line="240" w:lineRule="auto"/>
        <w:jc w:val="both"/>
        <w:rPr>
          <w:rStyle w:val="Hyperlink"/>
          <w:rFonts w:ascii="Times New Roman" w:hAnsi="Times New Roman" w:cs="Times New Roman"/>
          <w:sz w:val="20"/>
          <w:szCs w:val="20"/>
        </w:rPr>
      </w:pPr>
      <w:proofErr w:type="spellStart"/>
      <w:r w:rsidRPr="00D20A1E">
        <w:rPr>
          <w:rStyle w:val="muibox-root"/>
          <w:rFonts w:ascii="Times New Roman" w:hAnsi="Times New Roman" w:cs="Times New Roman"/>
          <w:sz w:val="20"/>
          <w:szCs w:val="20"/>
        </w:rPr>
        <w:t>AZoQuantum</w:t>
      </w:r>
      <w:proofErr w:type="spellEnd"/>
      <w:r w:rsidRPr="00D20A1E">
        <w:rPr>
          <w:rStyle w:val="muibox-root"/>
          <w:rFonts w:ascii="Times New Roman" w:hAnsi="Times New Roman" w:cs="Times New Roman"/>
          <w:sz w:val="20"/>
          <w:szCs w:val="20"/>
        </w:rPr>
        <w:t xml:space="preserve">. (2024, October 14). </w:t>
      </w:r>
      <w:r w:rsidRPr="00D20A1E">
        <w:rPr>
          <w:rStyle w:val="muibox-root"/>
          <w:rFonts w:ascii="Times New Roman" w:hAnsi="Times New Roman" w:cs="Times New Roman"/>
          <w:i/>
          <w:iCs/>
          <w:sz w:val="20"/>
          <w:szCs w:val="20"/>
        </w:rPr>
        <w:t>Perovskite Quantum Dots: Transforming the landscape of optoelectronics</w:t>
      </w:r>
      <w:r w:rsidRPr="00D20A1E">
        <w:rPr>
          <w:rStyle w:val="muibox-root"/>
          <w:rFonts w:ascii="Times New Roman" w:hAnsi="Times New Roman" w:cs="Times New Roman"/>
          <w:sz w:val="20"/>
          <w:szCs w:val="20"/>
        </w:rPr>
        <w:t xml:space="preserve">. </w:t>
      </w:r>
      <w:hyperlink r:id="rId25" w:anchor=":~:text=Introducing%20perovskite%20quantum%20dot%20layers,devices%2C%20improving%20solar%20cell%20performance" w:history="1">
        <w:r w:rsidRPr="00D20A1E">
          <w:rPr>
            <w:rStyle w:val="Hyperlink"/>
            <w:rFonts w:ascii="Times New Roman" w:hAnsi="Times New Roman" w:cs="Times New Roman"/>
            <w:sz w:val="20"/>
            <w:szCs w:val="20"/>
          </w:rPr>
          <w:t>https://www.azoquantum.com/Article.aspx?ArticleID=546#:~:text=Introducing%20perovskite%20quantum%20dot%20layers,devices%2C%20improving%20solar%20cell%20performance</w:t>
        </w:r>
      </w:hyperlink>
    </w:p>
    <w:p w14:paraId="4402361E" w14:textId="77777777" w:rsidR="00DB5DC4" w:rsidRPr="00D20A1E" w:rsidRDefault="00DB5DC4" w:rsidP="00EE437A">
      <w:pPr>
        <w:spacing w:after="0" w:line="240" w:lineRule="auto"/>
        <w:jc w:val="both"/>
        <w:rPr>
          <w:rFonts w:ascii="Times New Roman" w:hAnsi="Times New Roman" w:cs="Times New Roman"/>
          <w:sz w:val="20"/>
          <w:szCs w:val="20"/>
        </w:rPr>
      </w:pPr>
    </w:p>
    <w:p w14:paraId="322CB70C" w14:textId="204310A0" w:rsidR="00087947" w:rsidRPr="00D20A1E" w:rsidRDefault="00087947" w:rsidP="00EE437A">
      <w:pPr>
        <w:spacing w:after="0" w:line="240" w:lineRule="auto"/>
        <w:jc w:val="both"/>
        <w:rPr>
          <w:rStyle w:val="Hyperlink"/>
          <w:rFonts w:ascii="Times New Roman" w:hAnsi="Times New Roman" w:cs="Times New Roman"/>
          <w:sz w:val="20"/>
          <w:szCs w:val="20"/>
        </w:rPr>
      </w:pPr>
      <w:proofErr w:type="spellStart"/>
      <w:r w:rsidRPr="00D20A1E">
        <w:rPr>
          <w:rStyle w:val="muibox-root"/>
          <w:rFonts w:ascii="Times New Roman" w:hAnsi="Times New Roman" w:cs="Times New Roman"/>
          <w:sz w:val="20"/>
          <w:szCs w:val="20"/>
        </w:rPr>
        <w:t>AZoNano</w:t>
      </w:r>
      <w:proofErr w:type="spellEnd"/>
      <w:r w:rsidRPr="00D20A1E">
        <w:rPr>
          <w:rStyle w:val="muibox-root"/>
          <w:rFonts w:ascii="Times New Roman" w:hAnsi="Times New Roman" w:cs="Times New Roman"/>
          <w:sz w:val="20"/>
          <w:szCs w:val="20"/>
        </w:rPr>
        <w:t xml:space="preserve">. (2023, May 15). </w:t>
      </w:r>
      <w:r w:rsidRPr="00D20A1E">
        <w:rPr>
          <w:rStyle w:val="muibox-root"/>
          <w:rFonts w:ascii="Times New Roman" w:hAnsi="Times New Roman" w:cs="Times New Roman"/>
          <w:i/>
          <w:iCs/>
          <w:sz w:val="20"/>
          <w:szCs w:val="20"/>
        </w:rPr>
        <w:t>The environmental impact of nanotechnology</w:t>
      </w:r>
      <w:r w:rsidRPr="00D20A1E">
        <w:rPr>
          <w:rStyle w:val="muibox-root"/>
          <w:rFonts w:ascii="Times New Roman" w:hAnsi="Times New Roman" w:cs="Times New Roman"/>
          <w:sz w:val="20"/>
          <w:szCs w:val="20"/>
        </w:rPr>
        <w:t xml:space="preserve">. </w:t>
      </w:r>
      <w:hyperlink r:id="rId26" w:history="1">
        <w:r w:rsidRPr="00D20A1E">
          <w:rPr>
            <w:rStyle w:val="Hyperlink"/>
            <w:rFonts w:ascii="Times New Roman" w:hAnsi="Times New Roman" w:cs="Times New Roman"/>
            <w:sz w:val="20"/>
            <w:szCs w:val="20"/>
          </w:rPr>
          <w:t>https://www.azonano.com/article.aspx?ArticleID=5114</w:t>
        </w:r>
      </w:hyperlink>
    </w:p>
    <w:p w14:paraId="47E18984" w14:textId="32655A0E" w:rsidR="007B1934" w:rsidRPr="00D20A1E" w:rsidRDefault="007B1934" w:rsidP="00EE437A">
      <w:pPr>
        <w:spacing w:after="0" w:line="240" w:lineRule="auto"/>
        <w:jc w:val="both"/>
        <w:rPr>
          <w:rStyle w:val="Hyperlink"/>
          <w:rFonts w:ascii="Times New Roman" w:hAnsi="Times New Roman" w:cs="Times New Roman"/>
          <w:sz w:val="20"/>
          <w:szCs w:val="20"/>
        </w:rPr>
      </w:pPr>
    </w:p>
    <w:p w14:paraId="3208CFD9" w14:textId="77777777" w:rsidR="007B1934" w:rsidRPr="00D20A1E" w:rsidRDefault="007B1934" w:rsidP="007B1934">
      <w:pPr>
        <w:spacing w:after="0" w:line="240" w:lineRule="auto"/>
        <w:jc w:val="both"/>
        <w:rPr>
          <w:rFonts w:ascii="Times New Roman" w:eastAsia="Times New Roman" w:hAnsi="Times New Roman" w:cs="Times New Roman"/>
          <w:sz w:val="20"/>
          <w:szCs w:val="20"/>
        </w:rPr>
      </w:pPr>
      <w:r w:rsidRPr="003C5578">
        <w:rPr>
          <w:rFonts w:ascii="Times New Roman" w:eastAsia="Times New Roman" w:hAnsi="Times New Roman" w:cs="Times New Roman"/>
          <w:sz w:val="20"/>
          <w:szCs w:val="20"/>
        </w:rPr>
        <w:t xml:space="preserve">Butler, K. T., Davies, D. W., Cartwright, H., Isayev, O., &amp; Walsh, A. (2018). Machine learning for molecular and materials science. </w:t>
      </w:r>
      <w:r w:rsidRPr="003C5578">
        <w:rPr>
          <w:rFonts w:ascii="Times New Roman" w:eastAsia="Times New Roman" w:hAnsi="Times New Roman" w:cs="Times New Roman"/>
          <w:i/>
          <w:iCs/>
          <w:sz w:val="20"/>
          <w:szCs w:val="20"/>
        </w:rPr>
        <w:t>Nature, 559</w:t>
      </w:r>
      <w:r w:rsidRPr="003C5578">
        <w:rPr>
          <w:rFonts w:ascii="Times New Roman" w:eastAsia="Times New Roman" w:hAnsi="Times New Roman" w:cs="Times New Roman"/>
          <w:sz w:val="20"/>
          <w:szCs w:val="20"/>
        </w:rPr>
        <w:t xml:space="preserve">(7715), 547–555. </w:t>
      </w:r>
      <w:hyperlink r:id="rId27" w:history="1">
        <w:r w:rsidRPr="003C5578">
          <w:rPr>
            <w:rStyle w:val="Hyperlink"/>
            <w:rFonts w:ascii="Times New Roman" w:eastAsia="Times New Roman" w:hAnsi="Times New Roman" w:cs="Times New Roman"/>
            <w:sz w:val="20"/>
            <w:szCs w:val="20"/>
          </w:rPr>
          <w:t>https://doi.org/10.1038/s41586-018-0337-2</w:t>
        </w:r>
      </w:hyperlink>
      <w:r w:rsidRPr="00D20A1E">
        <w:rPr>
          <w:rFonts w:ascii="Times New Roman" w:eastAsia="Times New Roman" w:hAnsi="Times New Roman" w:cs="Times New Roman"/>
          <w:sz w:val="20"/>
          <w:szCs w:val="20"/>
        </w:rPr>
        <w:t xml:space="preserve"> </w:t>
      </w:r>
    </w:p>
    <w:p w14:paraId="56C70F52" w14:textId="77777777" w:rsidR="00DB5DC4" w:rsidRPr="00D20A1E" w:rsidRDefault="00DB5DC4" w:rsidP="00EE437A">
      <w:pPr>
        <w:spacing w:after="0" w:line="240" w:lineRule="auto"/>
        <w:jc w:val="both"/>
        <w:rPr>
          <w:rStyle w:val="Hyperlink"/>
          <w:rFonts w:ascii="Times New Roman" w:hAnsi="Times New Roman" w:cs="Times New Roman"/>
          <w:sz w:val="20"/>
          <w:szCs w:val="20"/>
        </w:rPr>
      </w:pPr>
    </w:p>
    <w:p w14:paraId="5F94114E" w14:textId="77777777" w:rsidR="004B4174" w:rsidRPr="00D20A1E" w:rsidRDefault="004B4174" w:rsidP="00EE437A">
      <w:pPr>
        <w:spacing w:after="0" w:line="240" w:lineRule="auto"/>
        <w:jc w:val="both"/>
        <w:rPr>
          <w:rFonts w:ascii="Times New Roman" w:eastAsia="Times New Roman" w:hAnsi="Times New Roman" w:cs="Times New Roman"/>
          <w:sz w:val="20"/>
          <w:szCs w:val="20"/>
        </w:rPr>
      </w:pPr>
      <w:r w:rsidRPr="00D20A1E">
        <w:rPr>
          <w:rFonts w:ascii="Times New Roman" w:eastAsia="Times New Roman" w:hAnsi="Times New Roman" w:cs="Times New Roman"/>
          <w:sz w:val="20"/>
          <w:szCs w:val="20"/>
        </w:rPr>
        <w:t xml:space="preserve">Chen, M., Liu, J., Zhang, H., &amp; Liu, X. (2021). One-dimensional nanostructures for solar energy harvesting and conversion. </w:t>
      </w:r>
      <w:r w:rsidRPr="00D20A1E">
        <w:rPr>
          <w:rFonts w:ascii="Times New Roman" w:eastAsia="Times New Roman" w:hAnsi="Times New Roman" w:cs="Times New Roman"/>
          <w:i/>
          <w:iCs/>
          <w:sz w:val="20"/>
          <w:szCs w:val="20"/>
        </w:rPr>
        <w:t>Advanced Materials</w:t>
      </w:r>
      <w:r w:rsidRPr="00D20A1E">
        <w:rPr>
          <w:rFonts w:ascii="Times New Roman" w:eastAsia="Times New Roman" w:hAnsi="Times New Roman" w:cs="Times New Roman"/>
          <w:sz w:val="20"/>
          <w:szCs w:val="20"/>
        </w:rPr>
        <w:t xml:space="preserve">, </w:t>
      </w:r>
      <w:r w:rsidRPr="00D20A1E">
        <w:rPr>
          <w:rFonts w:ascii="Times New Roman" w:eastAsia="Times New Roman" w:hAnsi="Times New Roman" w:cs="Times New Roman"/>
          <w:i/>
          <w:iCs/>
          <w:sz w:val="20"/>
          <w:szCs w:val="20"/>
        </w:rPr>
        <w:t>33</w:t>
      </w:r>
      <w:r w:rsidRPr="00D20A1E">
        <w:rPr>
          <w:rFonts w:ascii="Times New Roman" w:eastAsia="Times New Roman" w:hAnsi="Times New Roman" w:cs="Times New Roman"/>
          <w:sz w:val="20"/>
          <w:szCs w:val="20"/>
        </w:rPr>
        <w:t xml:space="preserve">(19), 2100143. </w:t>
      </w:r>
      <w:hyperlink r:id="rId28" w:history="1">
        <w:r w:rsidRPr="00D20A1E">
          <w:rPr>
            <w:rStyle w:val="Hyperlink"/>
            <w:rFonts w:ascii="Times New Roman" w:eastAsia="Times New Roman" w:hAnsi="Times New Roman" w:cs="Times New Roman"/>
            <w:sz w:val="20"/>
            <w:szCs w:val="20"/>
          </w:rPr>
          <w:t>https://doi.org/10.1002/adma.202100143</w:t>
        </w:r>
      </w:hyperlink>
      <w:r w:rsidRPr="00D20A1E">
        <w:rPr>
          <w:rFonts w:ascii="Times New Roman" w:eastAsia="Times New Roman" w:hAnsi="Times New Roman" w:cs="Times New Roman"/>
          <w:sz w:val="20"/>
          <w:szCs w:val="20"/>
        </w:rPr>
        <w:t xml:space="preserve"> </w:t>
      </w:r>
    </w:p>
    <w:p w14:paraId="4E68C57C" w14:textId="77777777" w:rsidR="004B4174" w:rsidRPr="00D20A1E" w:rsidRDefault="004B4174" w:rsidP="00EE437A">
      <w:pPr>
        <w:spacing w:after="0" w:line="240" w:lineRule="auto"/>
        <w:jc w:val="both"/>
        <w:rPr>
          <w:rFonts w:ascii="Times New Roman" w:eastAsia="Times New Roman" w:hAnsi="Times New Roman" w:cs="Times New Roman"/>
          <w:sz w:val="20"/>
          <w:szCs w:val="20"/>
        </w:rPr>
      </w:pPr>
    </w:p>
    <w:p w14:paraId="07DB9961" w14:textId="77777777" w:rsidR="00DB5DC4" w:rsidRPr="00D20A1E" w:rsidRDefault="00087947" w:rsidP="00EE437A">
      <w:pPr>
        <w:spacing w:after="0" w:line="240" w:lineRule="auto"/>
        <w:jc w:val="both"/>
        <w:rPr>
          <w:rFonts w:ascii="Times New Roman" w:eastAsia="Times New Roman" w:hAnsi="Times New Roman" w:cs="Times New Roman"/>
          <w:sz w:val="20"/>
          <w:szCs w:val="20"/>
        </w:rPr>
      </w:pPr>
      <w:r w:rsidRPr="00D20A1E">
        <w:rPr>
          <w:rFonts w:ascii="Times New Roman" w:eastAsia="Times New Roman" w:hAnsi="Times New Roman" w:cs="Times New Roman"/>
          <w:i/>
          <w:iCs/>
          <w:sz w:val="20"/>
          <w:szCs w:val="20"/>
        </w:rPr>
        <w:t>CLU-IN | Technologies &gt; Remediation &gt; About Remediation Technologies &gt; Nanotechnology: applications for environmental remediation &gt; overview</w:t>
      </w:r>
      <w:r w:rsidRPr="00D20A1E">
        <w:rPr>
          <w:rFonts w:ascii="Times New Roman" w:eastAsia="Times New Roman" w:hAnsi="Times New Roman" w:cs="Times New Roman"/>
          <w:sz w:val="20"/>
          <w:szCs w:val="20"/>
        </w:rPr>
        <w:t xml:space="preserve">. (n.d.). CLU-IN. </w:t>
      </w:r>
    </w:p>
    <w:p w14:paraId="78770852" w14:textId="1D96B0FD" w:rsidR="00087947" w:rsidRPr="00D20A1E" w:rsidRDefault="007F26D3" w:rsidP="00EE437A">
      <w:pPr>
        <w:spacing w:after="0" w:line="240" w:lineRule="auto"/>
        <w:jc w:val="both"/>
        <w:rPr>
          <w:rFonts w:ascii="Times New Roman" w:hAnsi="Times New Roman" w:cs="Times New Roman"/>
          <w:sz w:val="20"/>
          <w:szCs w:val="20"/>
        </w:rPr>
      </w:pPr>
      <w:hyperlink r:id="rId29" w:history="1">
        <w:r w:rsidR="00DB5DC4" w:rsidRPr="00D20A1E">
          <w:rPr>
            <w:rStyle w:val="Hyperlink"/>
            <w:rFonts w:ascii="Times New Roman" w:hAnsi="Times New Roman" w:cs="Times New Roman"/>
            <w:sz w:val="20"/>
            <w:szCs w:val="20"/>
          </w:rPr>
          <w:t>https://clu-in.org/techfocus/default.focus/sec/nanotechnology:_applications_for_environmental_remediation/cat/overview/</w:t>
        </w:r>
      </w:hyperlink>
    </w:p>
    <w:p w14:paraId="78F8C318" w14:textId="77777777" w:rsidR="00DB5DC4" w:rsidRPr="00D20A1E" w:rsidRDefault="00DB5DC4" w:rsidP="00EE437A">
      <w:pPr>
        <w:spacing w:after="0" w:line="240" w:lineRule="auto"/>
        <w:jc w:val="both"/>
        <w:rPr>
          <w:rStyle w:val="Hyperlink"/>
          <w:rFonts w:ascii="Times New Roman" w:eastAsia="Times New Roman" w:hAnsi="Times New Roman" w:cs="Times New Roman"/>
          <w:color w:val="auto"/>
          <w:sz w:val="20"/>
          <w:szCs w:val="20"/>
          <w:u w:val="none"/>
        </w:rPr>
      </w:pPr>
    </w:p>
    <w:p w14:paraId="09871E24" w14:textId="77777777" w:rsidR="00087947" w:rsidRPr="00D20A1E" w:rsidRDefault="00087947" w:rsidP="00EE437A">
      <w:pPr>
        <w:spacing w:after="0" w:line="240" w:lineRule="auto"/>
        <w:jc w:val="both"/>
        <w:rPr>
          <w:rStyle w:val="url"/>
          <w:rFonts w:ascii="Times New Roman" w:hAnsi="Times New Roman" w:cs="Times New Roman"/>
          <w:sz w:val="20"/>
          <w:szCs w:val="20"/>
        </w:rPr>
      </w:pPr>
      <w:r w:rsidRPr="00D20A1E">
        <w:rPr>
          <w:rStyle w:val="muibox-root"/>
          <w:rFonts w:ascii="Times New Roman" w:hAnsi="Times New Roman" w:cs="Times New Roman"/>
          <w:sz w:val="20"/>
          <w:szCs w:val="20"/>
        </w:rPr>
        <w:t xml:space="preserve">Del Prado-Audelo, M. L., </w:t>
      </w:r>
      <w:proofErr w:type="spellStart"/>
      <w:r w:rsidRPr="00D20A1E">
        <w:rPr>
          <w:rStyle w:val="muibox-root"/>
          <w:rFonts w:ascii="Times New Roman" w:hAnsi="Times New Roman" w:cs="Times New Roman"/>
          <w:sz w:val="20"/>
          <w:szCs w:val="20"/>
        </w:rPr>
        <w:t>Kerdan</w:t>
      </w:r>
      <w:proofErr w:type="spellEnd"/>
      <w:r w:rsidRPr="00D20A1E">
        <w:rPr>
          <w:rStyle w:val="muibox-root"/>
          <w:rFonts w:ascii="Times New Roman" w:hAnsi="Times New Roman" w:cs="Times New Roman"/>
          <w:sz w:val="20"/>
          <w:szCs w:val="20"/>
        </w:rPr>
        <w:t xml:space="preserve">, I. G., Escutia-Guadarrama, L., Reyna-González, J. M., Magaña, J. J., &amp; Leyva-Gómez, G. (2021). </w:t>
      </w:r>
      <w:proofErr w:type="spellStart"/>
      <w:r w:rsidRPr="00D20A1E">
        <w:rPr>
          <w:rStyle w:val="muibox-root"/>
          <w:rFonts w:ascii="Times New Roman" w:hAnsi="Times New Roman" w:cs="Times New Roman"/>
          <w:sz w:val="20"/>
          <w:szCs w:val="20"/>
        </w:rPr>
        <w:t>Nanoremediation</w:t>
      </w:r>
      <w:proofErr w:type="spellEnd"/>
      <w:r w:rsidRPr="00D20A1E">
        <w:rPr>
          <w:rStyle w:val="muibox-root"/>
          <w:rFonts w:ascii="Times New Roman" w:hAnsi="Times New Roman" w:cs="Times New Roman"/>
          <w:sz w:val="20"/>
          <w:szCs w:val="20"/>
        </w:rPr>
        <w:t xml:space="preserve">: nanomaterials and nanotechnologies for environmental cleanup. </w:t>
      </w:r>
      <w:r w:rsidRPr="00D20A1E">
        <w:rPr>
          <w:rStyle w:val="muibox-root"/>
          <w:rFonts w:ascii="Times New Roman" w:hAnsi="Times New Roman" w:cs="Times New Roman"/>
          <w:i/>
          <w:iCs/>
          <w:sz w:val="20"/>
          <w:szCs w:val="20"/>
        </w:rPr>
        <w:t>Frontiers in Environmental Science</w:t>
      </w:r>
      <w:r w:rsidRPr="00D20A1E">
        <w:rPr>
          <w:rStyle w:val="muibox-root"/>
          <w:rFonts w:ascii="Times New Roman" w:hAnsi="Times New Roman" w:cs="Times New Roman"/>
          <w:sz w:val="20"/>
          <w:szCs w:val="20"/>
        </w:rPr>
        <w:t xml:space="preserve">, </w:t>
      </w:r>
      <w:r w:rsidRPr="00D20A1E">
        <w:rPr>
          <w:rStyle w:val="muibox-root"/>
          <w:rFonts w:ascii="Times New Roman" w:hAnsi="Times New Roman" w:cs="Times New Roman"/>
          <w:i/>
          <w:iCs/>
          <w:sz w:val="20"/>
          <w:szCs w:val="20"/>
        </w:rPr>
        <w:t>9</w:t>
      </w:r>
      <w:r w:rsidRPr="00D20A1E">
        <w:rPr>
          <w:rStyle w:val="muibox-root"/>
          <w:rFonts w:ascii="Times New Roman" w:hAnsi="Times New Roman" w:cs="Times New Roman"/>
          <w:sz w:val="20"/>
          <w:szCs w:val="20"/>
        </w:rPr>
        <w:t xml:space="preserve">. </w:t>
      </w:r>
      <w:hyperlink r:id="rId30" w:history="1">
        <w:r w:rsidRPr="00D20A1E">
          <w:rPr>
            <w:rStyle w:val="Hyperlink"/>
            <w:rFonts w:ascii="Times New Roman" w:hAnsi="Times New Roman" w:cs="Times New Roman"/>
            <w:sz w:val="20"/>
            <w:szCs w:val="20"/>
          </w:rPr>
          <w:t>https://doi.org/10.3389/fenvs.2021.793765</w:t>
        </w:r>
      </w:hyperlink>
      <w:r w:rsidRPr="00D20A1E">
        <w:rPr>
          <w:rStyle w:val="url"/>
          <w:rFonts w:ascii="Times New Roman" w:hAnsi="Times New Roman" w:cs="Times New Roman"/>
          <w:sz w:val="20"/>
          <w:szCs w:val="20"/>
        </w:rPr>
        <w:t xml:space="preserve"> </w:t>
      </w:r>
    </w:p>
    <w:p w14:paraId="1F9BF15E" w14:textId="77777777" w:rsidR="00087947" w:rsidRPr="00D20A1E" w:rsidRDefault="00087947" w:rsidP="00EE437A">
      <w:pPr>
        <w:spacing w:after="0" w:line="240" w:lineRule="auto"/>
        <w:jc w:val="both"/>
        <w:rPr>
          <w:rStyle w:val="url"/>
          <w:rFonts w:ascii="Times New Roman" w:hAnsi="Times New Roman" w:cs="Times New Roman"/>
          <w:sz w:val="20"/>
          <w:szCs w:val="20"/>
        </w:rPr>
      </w:pPr>
      <w:r w:rsidRPr="00D20A1E">
        <w:rPr>
          <w:rStyle w:val="url"/>
          <w:rFonts w:ascii="Times New Roman" w:hAnsi="Times New Roman" w:cs="Times New Roman"/>
          <w:sz w:val="20"/>
          <w:szCs w:val="20"/>
        </w:rPr>
        <w:t xml:space="preserve"> </w:t>
      </w:r>
    </w:p>
    <w:p w14:paraId="3C877605" w14:textId="75CC3154" w:rsidR="00087947" w:rsidRPr="00D20A1E" w:rsidRDefault="00087947" w:rsidP="00EE437A">
      <w:pPr>
        <w:spacing w:after="0" w:line="240" w:lineRule="auto"/>
        <w:jc w:val="both"/>
        <w:rPr>
          <w:rStyle w:val="Hyperlink"/>
          <w:rFonts w:ascii="Times New Roman" w:hAnsi="Times New Roman" w:cs="Times New Roman"/>
          <w:sz w:val="20"/>
          <w:szCs w:val="20"/>
        </w:rPr>
      </w:pPr>
      <w:r w:rsidRPr="00D20A1E">
        <w:rPr>
          <w:rStyle w:val="muibox-root"/>
          <w:rFonts w:ascii="Times New Roman" w:hAnsi="Times New Roman" w:cs="Times New Roman"/>
          <w:sz w:val="20"/>
          <w:szCs w:val="20"/>
        </w:rPr>
        <w:t xml:space="preserve">Del Prado-Audelo, M. L., </w:t>
      </w:r>
      <w:proofErr w:type="spellStart"/>
      <w:r w:rsidRPr="00D20A1E">
        <w:rPr>
          <w:rStyle w:val="muibox-root"/>
          <w:rFonts w:ascii="Times New Roman" w:hAnsi="Times New Roman" w:cs="Times New Roman"/>
          <w:sz w:val="20"/>
          <w:szCs w:val="20"/>
        </w:rPr>
        <w:t>Kerdan</w:t>
      </w:r>
      <w:proofErr w:type="spellEnd"/>
      <w:r w:rsidRPr="00D20A1E">
        <w:rPr>
          <w:rStyle w:val="muibox-root"/>
          <w:rFonts w:ascii="Times New Roman" w:hAnsi="Times New Roman" w:cs="Times New Roman"/>
          <w:sz w:val="20"/>
          <w:szCs w:val="20"/>
        </w:rPr>
        <w:t xml:space="preserve">, I. G., Escutia-Guadarrama, L., Reyna-González, J. M., Magaña, J. J., &amp; Leyva-Gómez, G. (2021b). </w:t>
      </w:r>
      <w:proofErr w:type="spellStart"/>
      <w:r w:rsidRPr="00D20A1E">
        <w:rPr>
          <w:rStyle w:val="muibox-root"/>
          <w:rFonts w:ascii="Times New Roman" w:hAnsi="Times New Roman" w:cs="Times New Roman"/>
          <w:sz w:val="20"/>
          <w:szCs w:val="20"/>
        </w:rPr>
        <w:t>Nanoremediation</w:t>
      </w:r>
      <w:proofErr w:type="spellEnd"/>
      <w:r w:rsidRPr="00D20A1E">
        <w:rPr>
          <w:rStyle w:val="muibox-root"/>
          <w:rFonts w:ascii="Times New Roman" w:hAnsi="Times New Roman" w:cs="Times New Roman"/>
          <w:sz w:val="20"/>
          <w:szCs w:val="20"/>
        </w:rPr>
        <w:t xml:space="preserve">: nanomaterials and nanotechnologies for environmental cleanup. </w:t>
      </w:r>
      <w:r w:rsidRPr="00D20A1E">
        <w:rPr>
          <w:rStyle w:val="muibox-root"/>
          <w:rFonts w:ascii="Times New Roman" w:hAnsi="Times New Roman" w:cs="Times New Roman"/>
          <w:i/>
          <w:iCs/>
          <w:sz w:val="20"/>
          <w:szCs w:val="20"/>
        </w:rPr>
        <w:t>Frontiers in Environmental Science</w:t>
      </w:r>
      <w:r w:rsidRPr="00D20A1E">
        <w:rPr>
          <w:rStyle w:val="muibox-root"/>
          <w:rFonts w:ascii="Times New Roman" w:hAnsi="Times New Roman" w:cs="Times New Roman"/>
          <w:sz w:val="20"/>
          <w:szCs w:val="20"/>
        </w:rPr>
        <w:t xml:space="preserve">, </w:t>
      </w:r>
      <w:r w:rsidRPr="00D20A1E">
        <w:rPr>
          <w:rStyle w:val="muibox-root"/>
          <w:rFonts w:ascii="Times New Roman" w:hAnsi="Times New Roman" w:cs="Times New Roman"/>
          <w:i/>
          <w:iCs/>
          <w:sz w:val="20"/>
          <w:szCs w:val="20"/>
        </w:rPr>
        <w:t>9</w:t>
      </w:r>
      <w:r w:rsidRPr="00D20A1E">
        <w:rPr>
          <w:rStyle w:val="muibox-root"/>
          <w:rFonts w:ascii="Times New Roman" w:hAnsi="Times New Roman" w:cs="Times New Roman"/>
          <w:sz w:val="20"/>
          <w:szCs w:val="20"/>
        </w:rPr>
        <w:t xml:space="preserve">. </w:t>
      </w:r>
      <w:hyperlink r:id="rId31" w:history="1">
        <w:r w:rsidRPr="00D20A1E">
          <w:rPr>
            <w:rStyle w:val="Hyperlink"/>
            <w:rFonts w:ascii="Times New Roman" w:hAnsi="Times New Roman" w:cs="Times New Roman"/>
            <w:sz w:val="20"/>
            <w:szCs w:val="20"/>
          </w:rPr>
          <w:t>https://doi.org/10.3389/fenvs.2021.793765</w:t>
        </w:r>
      </w:hyperlink>
    </w:p>
    <w:p w14:paraId="358D4C31" w14:textId="77777777" w:rsidR="00DB5DC4" w:rsidRPr="00D20A1E" w:rsidRDefault="00DB5DC4" w:rsidP="00EE437A">
      <w:pPr>
        <w:spacing w:after="0" w:line="240" w:lineRule="auto"/>
        <w:jc w:val="both"/>
        <w:rPr>
          <w:rStyle w:val="Hyperlink"/>
          <w:rFonts w:ascii="Times New Roman" w:hAnsi="Times New Roman" w:cs="Times New Roman"/>
          <w:sz w:val="20"/>
          <w:szCs w:val="20"/>
        </w:rPr>
      </w:pPr>
    </w:p>
    <w:p w14:paraId="33C7739C" w14:textId="08B0C434" w:rsidR="00087947" w:rsidRPr="00D20A1E" w:rsidRDefault="00087947" w:rsidP="00EE437A">
      <w:pPr>
        <w:spacing w:after="0" w:line="240" w:lineRule="auto"/>
        <w:jc w:val="both"/>
        <w:rPr>
          <w:rStyle w:val="Hyperlink"/>
          <w:rFonts w:ascii="Times New Roman" w:hAnsi="Times New Roman" w:cs="Times New Roman"/>
          <w:sz w:val="20"/>
          <w:szCs w:val="20"/>
        </w:rPr>
      </w:pPr>
      <w:proofErr w:type="spellStart"/>
      <w:r w:rsidRPr="00D20A1E">
        <w:rPr>
          <w:rStyle w:val="muibox-root"/>
          <w:rFonts w:ascii="Times New Roman" w:hAnsi="Times New Roman" w:cs="Times New Roman"/>
          <w:sz w:val="20"/>
          <w:szCs w:val="20"/>
        </w:rPr>
        <w:t>Devade</w:t>
      </w:r>
      <w:proofErr w:type="spellEnd"/>
      <w:r w:rsidRPr="00D20A1E">
        <w:rPr>
          <w:rStyle w:val="muibox-root"/>
          <w:rFonts w:ascii="Times New Roman" w:hAnsi="Times New Roman" w:cs="Times New Roman"/>
          <w:sz w:val="20"/>
          <w:szCs w:val="20"/>
        </w:rPr>
        <w:t xml:space="preserve">, K., Singh, P. K., Kumar, S., Kumar, H., Prasad, B., Rao, A., &amp; </w:t>
      </w:r>
      <w:proofErr w:type="spellStart"/>
      <w:r w:rsidRPr="00D20A1E">
        <w:rPr>
          <w:rStyle w:val="muibox-root"/>
          <w:rFonts w:ascii="Times New Roman" w:hAnsi="Times New Roman" w:cs="Times New Roman"/>
          <w:sz w:val="20"/>
          <w:szCs w:val="20"/>
        </w:rPr>
        <w:t>Sankhyan</w:t>
      </w:r>
      <w:proofErr w:type="spellEnd"/>
      <w:r w:rsidRPr="00D20A1E">
        <w:rPr>
          <w:rStyle w:val="muibox-root"/>
          <w:rFonts w:ascii="Times New Roman" w:hAnsi="Times New Roman" w:cs="Times New Roman"/>
          <w:sz w:val="20"/>
          <w:szCs w:val="20"/>
        </w:rPr>
        <w:t xml:space="preserve">, A. (2024). Green nanotechnology based sustainable energy solutions and environmental impacts. </w:t>
      </w:r>
      <w:r w:rsidRPr="00D20A1E">
        <w:rPr>
          <w:rStyle w:val="muibox-root"/>
          <w:rFonts w:ascii="Times New Roman" w:hAnsi="Times New Roman" w:cs="Times New Roman"/>
          <w:i/>
          <w:iCs/>
          <w:sz w:val="20"/>
          <w:szCs w:val="20"/>
        </w:rPr>
        <w:t>E3S Web of Conferences</w:t>
      </w:r>
      <w:r w:rsidRPr="00D20A1E">
        <w:rPr>
          <w:rStyle w:val="muibox-root"/>
          <w:rFonts w:ascii="Times New Roman" w:hAnsi="Times New Roman" w:cs="Times New Roman"/>
          <w:sz w:val="20"/>
          <w:szCs w:val="20"/>
        </w:rPr>
        <w:t xml:space="preserve">, </w:t>
      </w:r>
      <w:r w:rsidRPr="00D20A1E">
        <w:rPr>
          <w:rStyle w:val="muibox-root"/>
          <w:rFonts w:ascii="Times New Roman" w:hAnsi="Times New Roman" w:cs="Times New Roman"/>
          <w:i/>
          <w:iCs/>
          <w:sz w:val="20"/>
          <w:szCs w:val="20"/>
        </w:rPr>
        <w:t>511</w:t>
      </w:r>
      <w:r w:rsidRPr="00D20A1E">
        <w:rPr>
          <w:rStyle w:val="muibox-root"/>
          <w:rFonts w:ascii="Times New Roman" w:hAnsi="Times New Roman" w:cs="Times New Roman"/>
          <w:sz w:val="20"/>
          <w:szCs w:val="20"/>
        </w:rPr>
        <w:t xml:space="preserve">, 01031. </w:t>
      </w:r>
      <w:hyperlink r:id="rId32" w:history="1">
        <w:r w:rsidRPr="00D20A1E">
          <w:rPr>
            <w:rStyle w:val="Hyperlink"/>
            <w:rFonts w:ascii="Times New Roman" w:hAnsi="Times New Roman" w:cs="Times New Roman"/>
            <w:sz w:val="20"/>
            <w:szCs w:val="20"/>
          </w:rPr>
          <w:t>https://doi.org/10.1051/e3sconf/202451101031</w:t>
        </w:r>
      </w:hyperlink>
    </w:p>
    <w:p w14:paraId="0063AE8D" w14:textId="77777777" w:rsidR="00DB5DC4" w:rsidRPr="00D20A1E" w:rsidRDefault="00DB5DC4" w:rsidP="00EE437A">
      <w:pPr>
        <w:spacing w:after="0" w:line="240" w:lineRule="auto"/>
        <w:jc w:val="both"/>
        <w:rPr>
          <w:rFonts w:ascii="Times New Roman" w:hAnsi="Times New Roman" w:cs="Times New Roman"/>
          <w:sz w:val="20"/>
          <w:szCs w:val="20"/>
        </w:rPr>
      </w:pPr>
    </w:p>
    <w:p w14:paraId="30E5E642" w14:textId="77777777" w:rsidR="00DB5DC4" w:rsidRPr="00D20A1E" w:rsidRDefault="00087947" w:rsidP="00EE437A">
      <w:pPr>
        <w:spacing w:after="0" w:line="240" w:lineRule="auto"/>
        <w:jc w:val="both"/>
        <w:rPr>
          <w:rFonts w:ascii="Times New Roman" w:eastAsia="Times New Roman" w:hAnsi="Times New Roman" w:cs="Times New Roman"/>
          <w:sz w:val="20"/>
          <w:szCs w:val="20"/>
        </w:rPr>
      </w:pPr>
      <w:r w:rsidRPr="00D20A1E">
        <w:rPr>
          <w:rFonts w:ascii="Times New Roman" w:eastAsia="Times New Roman" w:hAnsi="Times New Roman" w:cs="Times New Roman"/>
          <w:sz w:val="20"/>
          <w:szCs w:val="20"/>
        </w:rPr>
        <w:lastRenderedPageBreak/>
        <w:t xml:space="preserve">Developing and demonstrating </w:t>
      </w:r>
      <w:proofErr w:type="spellStart"/>
      <w:r w:rsidRPr="00D20A1E">
        <w:rPr>
          <w:rFonts w:ascii="Times New Roman" w:eastAsia="Times New Roman" w:hAnsi="Times New Roman" w:cs="Times New Roman"/>
          <w:sz w:val="20"/>
          <w:szCs w:val="20"/>
        </w:rPr>
        <w:t>nanosensor</w:t>
      </w:r>
      <w:proofErr w:type="spellEnd"/>
      <w:r w:rsidRPr="00D20A1E">
        <w:rPr>
          <w:rFonts w:ascii="Times New Roman" w:eastAsia="Times New Roman" w:hAnsi="Times New Roman" w:cs="Times New Roman"/>
          <w:sz w:val="20"/>
          <w:szCs w:val="20"/>
        </w:rPr>
        <w:t xml:space="preserve"> technology to detect, monitor, and degrade pollutants | Research. (n.d.). </w:t>
      </w:r>
    </w:p>
    <w:p w14:paraId="05AB00B1" w14:textId="33A281CD" w:rsidR="00087947" w:rsidRPr="00D20A1E" w:rsidRDefault="007F26D3" w:rsidP="00EE437A">
      <w:pPr>
        <w:spacing w:after="0" w:line="240" w:lineRule="auto"/>
        <w:jc w:val="both"/>
        <w:rPr>
          <w:rStyle w:val="Hyperlink"/>
          <w:rFonts w:ascii="Times New Roman" w:hAnsi="Times New Roman" w:cs="Times New Roman"/>
          <w:sz w:val="20"/>
          <w:szCs w:val="20"/>
        </w:rPr>
      </w:pPr>
      <w:hyperlink r:id="rId33" w:history="1">
        <w:r w:rsidR="00DB5DC4" w:rsidRPr="00D20A1E">
          <w:rPr>
            <w:rStyle w:val="Hyperlink"/>
            <w:rFonts w:ascii="Times New Roman" w:hAnsi="Times New Roman" w:cs="Times New Roman"/>
            <w:sz w:val="20"/>
            <w:szCs w:val="20"/>
          </w:rPr>
          <w:t>https://research.njit.edu/developing-and-demonstrating-nanosensor-technology-detect-monitor-and-degrade-pollutants</w:t>
        </w:r>
      </w:hyperlink>
    </w:p>
    <w:p w14:paraId="7C5A6B56" w14:textId="77777777" w:rsidR="00DB5DC4" w:rsidRPr="00D20A1E" w:rsidRDefault="00DB5DC4" w:rsidP="00EE437A">
      <w:pPr>
        <w:spacing w:after="0" w:line="240" w:lineRule="auto"/>
        <w:jc w:val="both"/>
        <w:rPr>
          <w:rFonts w:ascii="Times New Roman" w:hAnsi="Times New Roman" w:cs="Times New Roman"/>
          <w:sz w:val="20"/>
          <w:szCs w:val="20"/>
        </w:rPr>
      </w:pPr>
    </w:p>
    <w:p w14:paraId="0C4631B0" w14:textId="33D4C897" w:rsidR="00087947" w:rsidRPr="00D20A1E" w:rsidRDefault="00087947" w:rsidP="00EE437A">
      <w:pPr>
        <w:spacing w:after="0" w:line="240" w:lineRule="auto"/>
        <w:jc w:val="both"/>
        <w:rPr>
          <w:rStyle w:val="Hyperlink"/>
          <w:rFonts w:ascii="Times New Roman" w:hAnsi="Times New Roman" w:cs="Times New Roman"/>
          <w:sz w:val="20"/>
          <w:szCs w:val="20"/>
        </w:rPr>
      </w:pPr>
      <w:r w:rsidRPr="00D20A1E">
        <w:rPr>
          <w:rStyle w:val="muibox-root"/>
          <w:rFonts w:ascii="Times New Roman" w:hAnsi="Times New Roman" w:cs="Times New Roman"/>
          <w:sz w:val="20"/>
          <w:szCs w:val="20"/>
        </w:rPr>
        <w:t xml:space="preserve">Dhingra, R., Naidu, S., Upreti, G., &amp; Sawhney, R. (2010b). Sustainable Nanotechnology: through green methods and Life-Cycle Thinking. </w:t>
      </w:r>
      <w:r w:rsidRPr="00D20A1E">
        <w:rPr>
          <w:rStyle w:val="muibox-root"/>
          <w:rFonts w:ascii="Times New Roman" w:hAnsi="Times New Roman" w:cs="Times New Roman"/>
          <w:i/>
          <w:iCs/>
          <w:sz w:val="20"/>
          <w:szCs w:val="20"/>
        </w:rPr>
        <w:t>Sustainability</w:t>
      </w:r>
      <w:r w:rsidRPr="00D20A1E">
        <w:rPr>
          <w:rStyle w:val="muibox-root"/>
          <w:rFonts w:ascii="Times New Roman" w:hAnsi="Times New Roman" w:cs="Times New Roman"/>
          <w:sz w:val="20"/>
          <w:szCs w:val="20"/>
        </w:rPr>
        <w:t xml:space="preserve">, </w:t>
      </w:r>
      <w:r w:rsidRPr="00D20A1E">
        <w:rPr>
          <w:rStyle w:val="muibox-root"/>
          <w:rFonts w:ascii="Times New Roman" w:hAnsi="Times New Roman" w:cs="Times New Roman"/>
          <w:i/>
          <w:iCs/>
          <w:sz w:val="20"/>
          <w:szCs w:val="20"/>
        </w:rPr>
        <w:t>2</w:t>
      </w:r>
      <w:r w:rsidRPr="00D20A1E">
        <w:rPr>
          <w:rStyle w:val="muibox-root"/>
          <w:rFonts w:ascii="Times New Roman" w:hAnsi="Times New Roman" w:cs="Times New Roman"/>
          <w:sz w:val="20"/>
          <w:szCs w:val="20"/>
        </w:rPr>
        <w:t xml:space="preserve">(10), 3323–3338. </w:t>
      </w:r>
      <w:hyperlink r:id="rId34" w:history="1">
        <w:r w:rsidRPr="00D20A1E">
          <w:rPr>
            <w:rStyle w:val="Hyperlink"/>
            <w:rFonts w:ascii="Times New Roman" w:hAnsi="Times New Roman" w:cs="Times New Roman"/>
            <w:sz w:val="20"/>
            <w:szCs w:val="20"/>
          </w:rPr>
          <w:t>https://doi.org/10.3390/su2103323</w:t>
        </w:r>
      </w:hyperlink>
    </w:p>
    <w:p w14:paraId="0520168F" w14:textId="77777777" w:rsidR="00DB5DC4" w:rsidRPr="00D20A1E" w:rsidRDefault="00DB5DC4" w:rsidP="00EE437A">
      <w:pPr>
        <w:spacing w:after="0" w:line="240" w:lineRule="auto"/>
        <w:jc w:val="both"/>
        <w:rPr>
          <w:rFonts w:ascii="Times New Roman" w:hAnsi="Times New Roman" w:cs="Times New Roman"/>
          <w:sz w:val="20"/>
          <w:szCs w:val="20"/>
        </w:rPr>
      </w:pPr>
    </w:p>
    <w:p w14:paraId="7BECE6EE" w14:textId="77777777" w:rsidR="00087947" w:rsidRPr="00D20A1E" w:rsidRDefault="00087947" w:rsidP="00EE437A">
      <w:pPr>
        <w:spacing w:after="0" w:line="240" w:lineRule="auto"/>
        <w:jc w:val="both"/>
        <w:rPr>
          <w:rStyle w:val="url"/>
          <w:rFonts w:ascii="Times New Roman" w:hAnsi="Times New Roman" w:cs="Times New Roman"/>
          <w:sz w:val="20"/>
          <w:szCs w:val="20"/>
        </w:rPr>
      </w:pPr>
      <w:proofErr w:type="spellStart"/>
      <w:r w:rsidRPr="00D20A1E">
        <w:rPr>
          <w:rStyle w:val="muibox-root"/>
          <w:rFonts w:ascii="Times New Roman" w:hAnsi="Times New Roman" w:cs="Times New Roman"/>
          <w:sz w:val="20"/>
          <w:szCs w:val="20"/>
        </w:rPr>
        <w:t>Dileepkumar</w:t>
      </w:r>
      <w:proofErr w:type="spellEnd"/>
      <w:r w:rsidRPr="00D20A1E">
        <w:rPr>
          <w:rStyle w:val="muibox-root"/>
          <w:rFonts w:ascii="Times New Roman" w:hAnsi="Times New Roman" w:cs="Times New Roman"/>
          <w:sz w:val="20"/>
          <w:szCs w:val="20"/>
        </w:rPr>
        <w:t xml:space="preserve">, V., Surya, P., </w:t>
      </w:r>
      <w:proofErr w:type="spellStart"/>
      <w:r w:rsidRPr="00D20A1E">
        <w:rPr>
          <w:rStyle w:val="muibox-root"/>
          <w:rFonts w:ascii="Times New Roman" w:hAnsi="Times New Roman" w:cs="Times New Roman"/>
          <w:sz w:val="20"/>
          <w:szCs w:val="20"/>
        </w:rPr>
        <w:t>Pratapkumar</w:t>
      </w:r>
      <w:proofErr w:type="spellEnd"/>
      <w:r w:rsidRPr="00D20A1E">
        <w:rPr>
          <w:rStyle w:val="muibox-root"/>
          <w:rFonts w:ascii="Times New Roman" w:hAnsi="Times New Roman" w:cs="Times New Roman"/>
          <w:sz w:val="20"/>
          <w:szCs w:val="20"/>
        </w:rPr>
        <w:t>, C., Viswanatha, R., Ravikumar, C., Kumar, A., Muralidhara, H., Al-</w:t>
      </w:r>
      <w:proofErr w:type="spellStart"/>
      <w:r w:rsidRPr="00D20A1E">
        <w:rPr>
          <w:rStyle w:val="muibox-root"/>
          <w:rFonts w:ascii="Times New Roman" w:hAnsi="Times New Roman" w:cs="Times New Roman"/>
          <w:sz w:val="20"/>
          <w:szCs w:val="20"/>
        </w:rPr>
        <w:t>Akraa</w:t>
      </w:r>
      <w:proofErr w:type="spellEnd"/>
      <w:r w:rsidRPr="00D20A1E">
        <w:rPr>
          <w:rStyle w:val="muibox-root"/>
          <w:rFonts w:ascii="Times New Roman" w:hAnsi="Times New Roman" w:cs="Times New Roman"/>
          <w:sz w:val="20"/>
          <w:szCs w:val="20"/>
        </w:rPr>
        <w:t xml:space="preserve">, I. M., Mohammad, A. M., Chen, Z., Bui, X., &amp; Santosh, M. S. (2020). NaFeS2 as a new photocatalytic material for the degradation of industrial dyes. </w:t>
      </w:r>
      <w:r w:rsidRPr="00D20A1E">
        <w:rPr>
          <w:rStyle w:val="muibox-root"/>
          <w:rFonts w:ascii="Times New Roman" w:hAnsi="Times New Roman" w:cs="Times New Roman"/>
          <w:i/>
          <w:iCs/>
          <w:sz w:val="20"/>
          <w:szCs w:val="20"/>
        </w:rPr>
        <w:t>Journal of Environmental Chemical Engineering</w:t>
      </w:r>
      <w:r w:rsidRPr="00D20A1E">
        <w:rPr>
          <w:rStyle w:val="muibox-root"/>
          <w:rFonts w:ascii="Times New Roman" w:hAnsi="Times New Roman" w:cs="Times New Roman"/>
          <w:sz w:val="20"/>
          <w:szCs w:val="20"/>
        </w:rPr>
        <w:t xml:space="preserve">, </w:t>
      </w:r>
      <w:r w:rsidRPr="00D20A1E">
        <w:rPr>
          <w:rStyle w:val="muibox-root"/>
          <w:rFonts w:ascii="Times New Roman" w:hAnsi="Times New Roman" w:cs="Times New Roman"/>
          <w:i/>
          <w:iCs/>
          <w:sz w:val="20"/>
          <w:szCs w:val="20"/>
        </w:rPr>
        <w:t>8</w:t>
      </w:r>
      <w:r w:rsidRPr="00D20A1E">
        <w:rPr>
          <w:rStyle w:val="muibox-root"/>
          <w:rFonts w:ascii="Times New Roman" w:hAnsi="Times New Roman" w:cs="Times New Roman"/>
          <w:sz w:val="20"/>
          <w:szCs w:val="20"/>
        </w:rPr>
        <w:t xml:space="preserve">(4), 104005. </w:t>
      </w:r>
      <w:hyperlink r:id="rId35" w:history="1">
        <w:r w:rsidRPr="00D20A1E">
          <w:rPr>
            <w:rStyle w:val="Hyperlink"/>
            <w:rFonts w:ascii="Times New Roman" w:hAnsi="Times New Roman" w:cs="Times New Roman"/>
            <w:sz w:val="20"/>
            <w:szCs w:val="20"/>
          </w:rPr>
          <w:t>https://doi.org/10.1016/j.jece.2020.104005</w:t>
        </w:r>
      </w:hyperlink>
      <w:r w:rsidRPr="00D20A1E">
        <w:rPr>
          <w:rStyle w:val="url"/>
          <w:rFonts w:ascii="Times New Roman" w:hAnsi="Times New Roman" w:cs="Times New Roman"/>
          <w:sz w:val="20"/>
          <w:szCs w:val="20"/>
        </w:rPr>
        <w:t xml:space="preserve"> </w:t>
      </w:r>
    </w:p>
    <w:p w14:paraId="4A6428EE" w14:textId="77777777" w:rsidR="00087947" w:rsidRPr="00D20A1E" w:rsidRDefault="00087947" w:rsidP="00EE437A">
      <w:pPr>
        <w:spacing w:after="0" w:line="240" w:lineRule="auto"/>
        <w:jc w:val="both"/>
        <w:rPr>
          <w:rStyle w:val="muibox-root"/>
          <w:rFonts w:ascii="Times New Roman" w:hAnsi="Times New Roman" w:cs="Times New Roman"/>
          <w:sz w:val="20"/>
          <w:szCs w:val="20"/>
        </w:rPr>
      </w:pPr>
    </w:p>
    <w:p w14:paraId="7F82FEA9" w14:textId="674AC099" w:rsidR="00087947" w:rsidRPr="00D20A1E" w:rsidRDefault="00087947" w:rsidP="00EE437A">
      <w:pPr>
        <w:spacing w:after="0" w:line="240" w:lineRule="auto"/>
        <w:jc w:val="both"/>
        <w:rPr>
          <w:rStyle w:val="Hyperlink"/>
          <w:rFonts w:ascii="Times New Roman" w:hAnsi="Times New Roman" w:cs="Times New Roman"/>
          <w:sz w:val="20"/>
          <w:szCs w:val="20"/>
        </w:rPr>
      </w:pPr>
      <w:proofErr w:type="spellStart"/>
      <w:r w:rsidRPr="00D20A1E">
        <w:rPr>
          <w:rStyle w:val="muibox-root"/>
          <w:rFonts w:ascii="Times New Roman" w:hAnsi="Times New Roman" w:cs="Times New Roman"/>
          <w:sz w:val="20"/>
          <w:szCs w:val="20"/>
        </w:rPr>
        <w:t>Engates</w:t>
      </w:r>
      <w:proofErr w:type="spellEnd"/>
      <w:r w:rsidRPr="00D20A1E">
        <w:rPr>
          <w:rStyle w:val="muibox-root"/>
          <w:rFonts w:ascii="Times New Roman" w:hAnsi="Times New Roman" w:cs="Times New Roman"/>
          <w:sz w:val="20"/>
          <w:szCs w:val="20"/>
        </w:rPr>
        <w:t xml:space="preserve">, K. E., &amp; Shipley, H. J. (2010). Adsorption of Pb, Cd, Cu, Zn, and Ni to titanium dioxide nanoparticles: effect of particle size, solid concentration, and exhaustion. </w:t>
      </w:r>
      <w:r w:rsidRPr="00D20A1E">
        <w:rPr>
          <w:rStyle w:val="muibox-root"/>
          <w:rFonts w:ascii="Times New Roman" w:hAnsi="Times New Roman" w:cs="Times New Roman"/>
          <w:i/>
          <w:iCs/>
          <w:sz w:val="20"/>
          <w:szCs w:val="20"/>
        </w:rPr>
        <w:t>Environmental Science and Pollution Research</w:t>
      </w:r>
      <w:r w:rsidRPr="00D20A1E">
        <w:rPr>
          <w:rStyle w:val="muibox-root"/>
          <w:rFonts w:ascii="Times New Roman" w:hAnsi="Times New Roman" w:cs="Times New Roman"/>
          <w:sz w:val="20"/>
          <w:szCs w:val="20"/>
        </w:rPr>
        <w:t xml:space="preserve">, </w:t>
      </w:r>
      <w:r w:rsidRPr="00D20A1E">
        <w:rPr>
          <w:rStyle w:val="muibox-root"/>
          <w:rFonts w:ascii="Times New Roman" w:hAnsi="Times New Roman" w:cs="Times New Roman"/>
          <w:i/>
          <w:iCs/>
          <w:sz w:val="20"/>
          <w:szCs w:val="20"/>
        </w:rPr>
        <w:t>18</w:t>
      </w:r>
      <w:r w:rsidRPr="00D20A1E">
        <w:rPr>
          <w:rStyle w:val="muibox-root"/>
          <w:rFonts w:ascii="Times New Roman" w:hAnsi="Times New Roman" w:cs="Times New Roman"/>
          <w:sz w:val="20"/>
          <w:szCs w:val="20"/>
        </w:rPr>
        <w:t xml:space="preserve">(3), 386–395. </w:t>
      </w:r>
      <w:hyperlink r:id="rId36" w:history="1">
        <w:r w:rsidRPr="00D20A1E">
          <w:rPr>
            <w:rStyle w:val="Hyperlink"/>
            <w:rFonts w:ascii="Times New Roman" w:hAnsi="Times New Roman" w:cs="Times New Roman"/>
            <w:sz w:val="20"/>
            <w:szCs w:val="20"/>
          </w:rPr>
          <w:t>https://doi.org/10.1007/s11356-010-0382-3</w:t>
        </w:r>
      </w:hyperlink>
    </w:p>
    <w:p w14:paraId="39CBA10C" w14:textId="53EE1FAD" w:rsidR="00F273C7" w:rsidRPr="00D20A1E" w:rsidRDefault="00F273C7" w:rsidP="00EE437A">
      <w:pPr>
        <w:spacing w:after="0" w:line="240" w:lineRule="auto"/>
        <w:jc w:val="both"/>
        <w:rPr>
          <w:rStyle w:val="Hyperlink"/>
          <w:rFonts w:ascii="Times New Roman" w:hAnsi="Times New Roman" w:cs="Times New Roman"/>
          <w:sz w:val="20"/>
          <w:szCs w:val="20"/>
        </w:rPr>
      </w:pPr>
    </w:p>
    <w:p w14:paraId="0EEA660F" w14:textId="77777777" w:rsidR="00F273C7" w:rsidRPr="00D20A1E" w:rsidRDefault="00F273C7" w:rsidP="00F273C7">
      <w:pPr>
        <w:spacing w:after="0" w:line="240" w:lineRule="auto"/>
        <w:jc w:val="both"/>
        <w:rPr>
          <w:rFonts w:ascii="Times New Roman" w:eastAsia="Times New Roman" w:hAnsi="Times New Roman" w:cs="Times New Roman"/>
          <w:sz w:val="20"/>
          <w:szCs w:val="20"/>
        </w:rPr>
      </w:pPr>
      <w:r w:rsidRPr="00E0714B">
        <w:rPr>
          <w:rFonts w:ascii="Times New Roman" w:eastAsia="Times New Roman" w:hAnsi="Times New Roman" w:cs="Times New Roman"/>
          <w:sz w:val="20"/>
          <w:szCs w:val="20"/>
        </w:rPr>
        <w:t xml:space="preserve">Fan, F. R., Tian, Z. Q., &amp; Wang, Z. L. (2020). Flexible hybrid nanogenerators for energy harvesting and self-powered electronics. </w:t>
      </w:r>
      <w:r w:rsidRPr="00E0714B">
        <w:rPr>
          <w:rFonts w:ascii="Times New Roman" w:eastAsia="Times New Roman" w:hAnsi="Times New Roman" w:cs="Times New Roman"/>
          <w:i/>
          <w:iCs/>
          <w:sz w:val="20"/>
          <w:szCs w:val="20"/>
        </w:rPr>
        <w:t>Nature Reviews Materials, 5</w:t>
      </w:r>
      <w:r w:rsidRPr="00E0714B">
        <w:rPr>
          <w:rFonts w:ascii="Times New Roman" w:eastAsia="Times New Roman" w:hAnsi="Times New Roman" w:cs="Times New Roman"/>
          <w:sz w:val="20"/>
          <w:szCs w:val="20"/>
        </w:rPr>
        <w:t xml:space="preserve">(8), 543–560. </w:t>
      </w:r>
      <w:hyperlink r:id="rId37" w:history="1">
        <w:r w:rsidRPr="00E0714B">
          <w:rPr>
            <w:rStyle w:val="Hyperlink"/>
            <w:rFonts w:ascii="Times New Roman" w:eastAsia="Times New Roman" w:hAnsi="Times New Roman" w:cs="Times New Roman"/>
            <w:sz w:val="20"/>
            <w:szCs w:val="20"/>
          </w:rPr>
          <w:t>https://doi.org/10.1038/s41578-020-0198-2</w:t>
        </w:r>
      </w:hyperlink>
      <w:r w:rsidRPr="00D20A1E">
        <w:rPr>
          <w:rFonts w:ascii="Times New Roman" w:eastAsia="Times New Roman" w:hAnsi="Times New Roman" w:cs="Times New Roman"/>
          <w:sz w:val="20"/>
          <w:szCs w:val="20"/>
        </w:rPr>
        <w:t xml:space="preserve"> </w:t>
      </w:r>
    </w:p>
    <w:p w14:paraId="29EC3259" w14:textId="77777777" w:rsidR="00DB5DC4" w:rsidRPr="00D20A1E" w:rsidRDefault="00DB5DC4" w:rsidP="00EE437A">
      <w:pPr>
        <w:spacing w:after="0" w:line="240" w:lineRule="auto"/>
        <w:jc w:val="both"/>
        <w:rPr>
          <w:rFonts w:ascii="Times New Roman" w:hAnsi="Times New Roman" w:cs="Times New Roman"/>
          <w:sz w:val="20"/>
          <w:szCs w:val="20"/>
        </w:rPr>
      </w:pPr>
    </w:p>
    <w:p w14:paraId="5F708F2E" w14:textId="77777777" w:rsidR="00087947" w:rsidRPr="00D20A1E" w:rsidRDefault="00087947" w:rsidP="00EE437A">
      <w:pPr>
        <w:spacing w:after="0" w:line="240" w:lineRule="auto"/>
        <w:jc w:val="both"/>
        <w:rPr>
          <w:rStyle w:val="citation-0"/>
          <w:rFonts w:ascii="Times New Roman" w:hAnsi="Times New Roman" w:cs="Times New Roman"/>
          <w:sz w:val="20"/>
          <w:szCs w:val="20"/>
        </w:rPr>
      </w:pPr>
      <w:proofErr w:type="spellStart"/>
      <w:r w:rsidRPr="00D20A1E">
        <w:rPr>
          <w:rStyle w:val="citation-0"/>
          <w:rFonts w:ascii="Times New Roman" w:hAnsi="Times New Roman" w:cs="Times New Roman"/>
          <w:sz w:val="20"/>
          <w:szCs w:val="20"/>
        </w:rPr>
        <w:t>Fthenakis</w:t>
      </w:r>
      <w:proofErr w:type="spellEnd"/>
      <w:r w:rsidRPr="00D20A1E">
        <w:rPr>
          <w:rStyle w:val="citation-0"/>
          <w:rFonts w:ascii="Times New Roman" w:hAnsi="Times New Roman" w:cs="Times New Roman"/>
          <w:sz w:val="20"/>
          <w:szCs w:val="20"/>
        </w:rPr>
        <w:t>, V., Mason, J. E., Fuhrmann, A., &amp; Kim, H. C. (2008). Life-cycle impact analysis of cadmium telluride (</w:t>
      </w:r>
      <w:proofErr w:type="spellStart"/>
      <w:r w:rsidRPr="00D20A1E">
        <w:rPr>
          <w:rStyle w:val="citation-0"/>
          <w:rFonts w:ascii="Times New Roman" w:hAnsi="Times New Roman" w:cs="Times New Roman"/>
          <w:sz w:val="20"/>
          <w:szCs w:val="20"/>
        </w:rPr>
        <w:t>CdTe</w:t>
      </w:r>
      <w:proofErr w:type="spellEnd"/>
      <w:r w:rsidRPr="00D20A1E">
        <w:rPr>
          <w:rStyle w:val="citation-0"/>
          <w:rFonts w:ascii="Times New Roman" w:hAnsi="Times New Roman" w:cs="Times New Roman"/>
          <w:sz w:val="20"/>
          <w:szCs w:val="20"/>
        </w:rPr>
        <w:t xml:space="preserve">) photovoltaic module production. </w:t>
      </w:r>
      <w:r w:rsidRPr="00D20A1E">
        <w:rPr>
          <w:rStyle w:val="citation-0"/>
          <w:rFonts w:ascii="Times New Roman" w:hAnsi="Times New Roman" w:cs="Times New Roman"/>
          <w:i/>
          <w:iCs/>
          <w:sz w:val="20"/>
          <w:szCs w:val="20"/>
        </w:rPr>
        <w:t>Renewable and Sustainable Energy Reviews</w:t>
      </w:r>
      <w:r w:rsidRPr="00D20A1E">
        <w:rPr>
          <w:rStyle w:val="citation-0"/>
          <w:rFonts w:ascii="Times New Roman" w:hAnsi="Times New Roman" w:cs="Times New Roman"/>
          <w:sz w:val="20"/>
          <w:szCs w:val="20"/>
        </w:rPr>
        <w:t xml:space="preserve">, </w:t>
      </w:r>
      <w:r w:rsidRPr="00D20A1E">
        <w:rPr>
          <w:rStyle w:val="citation-0"/>
          <w:rFonts w:ascii="Times New Roman" w:hAnsi="Times New Roman" w:cs="Times New Roman"/>
          <w:i/>
          <w:iCs/>
          <w:sz w:val="20"/>
          <w:szCs w:val="20"/>
        </w:rPr>
        <w:t>12</w:t>
      </w:r>
      <w:r w:rsidRPr="00D20A1E">
        <w:rPr>
          <w:rStyle w:val="citation-0"/>
          <w:rFonts w:ascii="Times New Roman" w:hAnsi="Times New Roman" w:cs="Times New Roman"/>
          <w:sz w:val="20"/>
          <w:szCs w:val="20"/>
        </w:rPr>
        <w:t xml:space="preserve">(6), 1666-1682. </w:t>
      </w:r>
    </w:p>
    <w:p w14:paraId="7C31C63A" w14:textId="77777777" w:rsidR="00087947" w:rsidRPr="00D20A1E" w:rsidRDefault="00087947" w:rsidP="00EE437A">
      <w:pPr>
        <w:spacing w:after="0" w:line="240" w:lineRule="auto"/>
        <w:jc w:val="both"/>
        <w:rPr>
          <w:rStyle w:val="muibox-root"/>
          <w:rFonts w:ascii="Times New Roman" w:hAnsi="Times New Roman" w:cs="Times New Roman"/>
          <w:sz w:val="20"/>
          <w:szCs w:val="20"/>
        </w:rPr>
      </w:pPr>
    </w:p>
    <w:p w14:paraId="1C8E9C34" w14:textId="6554383A" w:rsidR="00087947" w:rsidRPr="00D20A1E" w:rsidRDefault="00087947" w:rsidP="00EE437A">
      <w:pPr>
        <w:spacing w:after="0" w:line="240" w:lineRule="auto"/>
        <w:jc w:val="both"/>
        <w:rPr>
          <w:rStyle w:val="Hyperlink"/>
          <w:rFonts w:ascii="Times New Roman" w:hAnsi="Times New Roman" w:cs="Times New Roman"/>
          <w:sz w:val="20"/>
          <w:szCs w:val="20"/>
        </w:rPr>
      </w:pPr>
      <w:r w:rsidRPr="00D20A1E">
        <w:rPr>
          <w:rStyle w:val="muibox-root"/>
          <w:rFonts w:ascii="Times New Roman" w:hAnsi="Times New Roman" w:cs="Times New Roman"/>
          <w:sz w:val="20"/>
          <w:szCs w:val="20"/>
        </w:rPr>
        <w:t xml:space="preserve">Garcia, B. (2022, June 24). </w:t>
      </w:r>
      <w:r w:rsidRPr="00D20A1E">
        <w:rPr>
          <w:rStyle w:val="muibox-root"/>
          <w:rFonts w:ascii="Times New Roman" w:hAnsi="Times New Roman" w:cs="Times New Roman"/>
          <w:i/>
          <w:iCs/>
          <w:sz w:val="20"/>
          <w:szCs w:val="20"/>
        </w:rPr>
        <w:t>Green nanotechnology and its applications in environmental issues</w:t>
      </w:r>
      <w:r w:rsidRPr="00D20A1E">
        <w:rPr>
          <w:rStyle w:val="muibox-root"/>
          <w:rFonts w:ascii="Times New Roman" w:hAnsi="Times New Roman" w:cs="Times New Roman"/>
          <w:sz w:val="20"/>
          <w:szCs w:val="20"/>
        </w:rPr>
        <w:t xml:space="preserve">. </w:t>
      </w:r>
      <w:hyperlink r:id="rId38" w:history="1">
        <w:r w:rsidRPr="00D20A1E">
          <w:rPr>
            <w:rStyle w:val="Hyperlink"/>
            <w:rFonts w:ascii="Times New Roman" w:hAnsi="Times New Roman" w:cs="Times New Roman"/>
            <w:sz w:val="20"/>
            <w:szCs w:val="20"/>
          </w:rPr>
          <w:t>https://www.internationalscholarsjournals.com/articles/green-nanotechnology-and-its-applications-in-environmental-issues-88803.html</w:t>
        </w:r>
      </w:hyperlink>
    </w:p>
    <w:p w14:paraId="6AFDF63D" w14:textId="77777777" w:rsidR="00DB5DC4" w:rsidRPr="00D20A1E" w:rsidRDefault="00DB5DC4" w:rsidP="00EE437A">
      <w:pPr>
        <w:spacing w:after="0" w:line="240" w:lineRule="auto"/>
        <w:jc w:val="both"/>
        <w:rPr>
          <w:rFonts w:ascii="Times New Roman" w:hAnsi="Times New Roman" w:cs="Times New Roman"/>
          <w:sz w:val="20"/>
          <w:szCs w:val="20"/>
        </w:rPr>
      </w:pPr>
    </w:p>
    <w:p w14:paraId="260B378E" w14:textId="0E53BCE1" w:rsidR="00087947" w:rsidRPr="00D20A1E" w:rsidRDefault="00087947" w:rsidP="00EE437A">
      <w:pPr>
        <w:spacing w:after="0" w:line="240" w:lineRule="auto"/>
        <w:jc w:val="both"/>
        <w:rPr>
          <w:rStyle w:val="url"/>
          <w:rFonts w:ascii="Times New Roman" w:hAnsi="Times New Roman" w:cs="Times New Roman"/>
          <w:sz w:val="20"/>
          <w:szCs w:val="20"/>
        </w:rPr>
      </w:pPr>
      <w:proofErr w:type="spellStart"/>
      <w:r w:rsidRPr="00D20A1E">
        <w:rPr>
          <w:rStyle w:val="muibox-root"/>
          <w:rFonts w:ascii="Times New Roman" w:hAnsi="Times New Roman" w:cs="Times New Roman"/>
          <w:sz w:val="20"/>
          <w:szCs w:val="20"/>
        </w:rPr>
        <w:t>Grätzel</w:t>
      </w:r>
      <w:proofErr w:type="spellEnd"/>
      <w:r w:rsidRPr="00D20A1E">
        <w:rPr>
          <w:rStyle w:val="muibox-root"/>
          <w:rFonts w:ascii="Times New Roman" w:hAnsi="Times New Roman" w:cs="Times New Roman"/>
          <w:sz w:val="20"/>
          <w:szCs w:val="20"/>
        </w:rPr>
        <w:t xml:space="preserve">, M. (2001). Photoelectrochemical cells. </w:t>
      </w:r>
      <w:r w:rsidRPr="00D20A1E">
        <w:rPr>
          <w:rStyle w:val="muibox-root"/>
          <w:rFonts w:ascii="Times New Roman" w:hAnsi="Times New Roman" w:cs="Times New Roman"/>
          <w:i/>
          <w:iCs/>
          <w:sz w:val="20"/>
          <w:szCs w:val="20"/>
        </w:rPr>
        <w:t>Nature</w:t>
      </w:r>
      <w:r w:rsidRPr="00D20A1E">
        <w:rPr>
          <w:rStyle w:val="muibox-root"/>
          <w:rFonts w:ascii="Times New Roman" w:hAnsi="Times New Roman" w:cs="Times New Roman"/>
          <w:sz w:val="20"/>
          <w:szCs w:val="20"/>
        </w:rPr>
        <w:t xml:space="preserve">, </w:t>
      </w:r>
      <w:r w:rsidRPr="00D20A1E">
        <w:rPr>
          <w:rStyle w:val="muibox-root"/>
          <w:rFonts w:ascii="Times New Roman" w:hAnsi="Times New Roman" w:cs="Times New Roman"/>
          <w:i/>
          <w:iCs/>
          <w:sz w:val="20"/>
          <w:szCs w:val="20"/>
        </w:rPr>
        <w:t>414</w:t>
      </w:r>
      <w:r w:rsidRPr="00D20A1E">
        <w:rPr>
          <w:rStyle w:val="muibox-root"/>
          <w:rFonts w:ascii="Times New Roman" w:hAnsi="Times New Roman" w:cs="Times New Roman"/>
          <w:sz w:val="20"/>
          <w:szCs w:val="20"/>
        </w:rPr>
        <w:t xml:space="preserve">(6861), 338–344. </w:t>
      </w:r>
      <w:hyperlink r:id="rId39" w:history="1">
        <w:r w:rsidRPr="00D20A1E">
          <w:rPr>
            <w:rStyle w:val="Hyperlink"/>
            <w:rFonts w:ascii="Times New Roman" w:hAnsi="Times New Roman" w:cs="Times New Roman"/>
            <w:sz w:val="20"/>
            <w:szCs w:val="20"/>
          </w:rPr>
          <w:t>https://doi.org/10.1038/35104607</w:t>
        </w:r>
      </w:hyperlink>
      <w:r w:rsidRPr="00D20A1E">
        <w:rPr>
          <w:rStyle w:val="url"/>
          <w:rFonts w:ascii="Times New Roman" w:hAnsi="Times New Roman" w:cs="Times New Roman"/>
          <w:sz w:val="20"/>
          <w:szCs w:val="20"/>
        </w:rPr>
        <w:t xml:space="preserve"> </w:t>
      </w:r>
    </w:p>
    <w:p w14:paraId="3D81A9BA" w14:textId="325921EF" w:rsidR="005A6BA4" w:rsidRPr="00D20A1E" w:rsidRDefault="005A6BA4" w:rsidP="00EE437A">
      <w:pPr>
        <w:spacing w:after="0" w:line="240" w:lineRule="auto"/>
        <w:jc w:val="both"/>
        <w:rPr>
          <w:rStyle w:val="url"/>
          <w:rFonts w:ascii="Times New Roman" w:hAnsi="Times New Roman" w:cs="Times New Roman"/>
          <w:sz w:val="20"/>
          <w:szCs w:val="20"/>
        </w:rPr>
      </w:pPr>
    </w:p>
    <w:p w14:paraId="2585632E" w14:textId="77777777" w:rsidR="005A6BA4" w:rsidRPr="00D20A1E" w:rsidRDefault="005A6BA4" w:rsidP="00EE437A">
      <w:pPr>
        <w:spacing w:after="0" w:line="240" w:lineRule="auto"/>
        <w:jc w:val="both"/>
        <w:rPr>
          <w:rFonts w:ascii="Times New Roman" w:eastAsia="Times New Roman" w:hAnsi="Times New Roman" w:cs="Times New Roman"/>
          <w:sz w:val="20"/>
          <w:szCs w:val="20"/>
        </w:rPr>
      </w:pPr>
      <w:r w:rsidRPr="00D20A1E">
        <w:rPr>
          <w:rFonts w:ascii="Times New Roman" w:eastAsia="Times New Roman" w:hAnsi="Times New Roman" w:cs="Times New Roman"/>
          <w:sz w:val="20"/>
          <w:szCs w:val="20"/>
        </w:rPr>
        <w:t xml:space="preserve">Green, M. A., Dunlop, E. D., Hohl-Ebinger, J., Yoshita, M., </w:t>
      </w:r>
      <w:proofErr w:type="spellStart"/>
      <w:r w:rsidRPr="00D20A1E">
        <w:rPr>
          <w:rFonts w:ascii="Times New Roman" w:eastAsia="Times New Roman" w:hAnsi="Times New Roman" w:cs="Times New Roman"/>
          <w:sz w:val="20"/>
          <w:szCs w:val="20"/>
        </w:rPr>
        <w:t>Kopidakis</w:t>
      </w:r>
      <w:proofErr w:type="spellEnd"/>
      <w:r w:rsidRPr="00D20A1E">
        <w:rPr>
          <w:rFonts w:ascii="Times New Roman" w:eastAsia="Times New Roman" w:hAnsi="Times New Roman" w:cs="Times New Roman"/>
          <w:sz w:val="20"/>
          <w:szCs w:val="20"/>
        </w:rPr>
        <w:t xml:space="preserve">, N., &amp; Hao, X. (2023). Solar cell efficiency tables (version 62). </w:t>
      </w:r>
      <w:r w:rsidRPr="00D20A1E">
        <w:rPr>
          <w:rFonts w:ascii="Times New Roman" w:eastAsia="Times New Roman" w:hAnsi="Times New Roman" w:cs="Times New Roman"/>
          <w:i/>
          <w:iCs/>
          <w:sz w:val="20"/>
          <w:szCs w:val="20"/>
        </w:rPr>
        <w:t>Progress in Photovoltaics: Research and Applications</w:t>
      </w:r>
      <w:r w:rsidRPr="00D20A1E">
        <w:rPr>
          <w:rFonts w:ascii="Times New Roman" w:eastAsia="Times New Roman" w:hAnsi="Times New Roman" w:cs="Times New Roman"/>
          <w:sz w:val="20"/>
          <w:szCs w:val="20"/>
        </w:rPr>
        <w:t xml:space="preserve">, </w:t>
      </w:r>
      <w:r w:rsidRPr="00D20A1E">
        <w:rPr>
          <w:rFonts w:ascii="Times New Roman" w:eastAsia="Times New Roman" w:hAnsi="Times New Roman" w:cs="Times New Roman"/>
          <w:i/>
          <w:iCs/>
          <w:sz w:val="20"/>
          <w:szCs w:val="20"/>
        </w:rPr>
        <w:t>31</w:t>
      </w:r>
      <w:r w:rsidRPr="00D20A1E">
        <w:rPr>
          <w:rFonts w:ascii="Times New Roman" w:eastAsia="Times New Roman" w:hAnsi="Times New Roman" w:cs="Times New Roman"/>
          <w:sz w:val="20"/>
          <w:szCs w:val="20"/>
        </w:rPr>
        <w:t xml:space="preserve">(4), 458–475. </w:t>
      </w:r>
      <w:hyperlink r:id="rId40" w:history="1">
        <w:r w:rsidRPr="00D20A1E">
          <w:rPr>
            <w:rStyle w:val="Hyperlink"/>
            <w:rFonts w:ascii="Times New Roman" w:eastAsia="Times New Roman" w:hAnsi="Times New Roman" w:cs="Times New Roman"/>
            <w:sz w:val="20"/>
            <w:szCs w:val="20"/>
          </w:rPr>
          <w:t>https://doi.org/10.1002/pip.3646</w:t>
        </w:r>
      </w:hyperlink>
      <w:r w:rsidRPr="00D20A1E">
        <w:rPr>
          <w:rFonts w:ascii="Times New Roman" w:eastAsia="Times New Roman" w:hAnsi="Times New Roman" w:cs="Times New Roman"/>
          <w:sz w:val="20"/>
          <w:szCs w:val="20"/>
        </w:rPr>
        <w:t xml:space="preserve"> </w:t>
      </w:r>
    </w:p>
    <w:p w14:paraId="175F1310" w14:textId="77777777" w:rsidR="00087947" w:rsidRPr="00D20A1E" w:rsidRDefault="00087947" w:rsidP="00EE437A">
      <w:pPr>
        <w:spacing w:after="0" w:line="240" w:lineRule="auto"/>
        <w:jc w:val="both"/>
        <w:rPr>
          <w:rFonts w:ascii="Times New Roman" w:eastAsia="Times New Roman" w:hAnsi="Times New Roman" w:cs="Times New Roman"/>
          <w:i/>
          <w:iCs/>
          <w:sz w:val="20"/>
          <w:szCs w:val="20"/>
        </w:rPr>
      </w:pPr>
    </w:p>
    <w:p w14:paraId="356B0370" w14:textId="77777777" w:rsidR="00087947" w:rsidRPr="00D20A1E" w:rsidRDefault="00087947" w:rsidP="00EE437A">
      <w:pPr>
        <w:spacing w:after="0" w:line="240" w:lineRule="auto"/>
        <w:jc w:val="both"/>
        <w:rPr>
          <w:rFonts w:ascii="Times New Roman" w:eastAsia="Times New Roman" w:hAnsi="Times New Roman" w:cs="Times New Roman"/>
          <w:sz w:val="20"/>
          <w:szCs w:val="20"/>
        </w:rPr>
      </w:pPr>
      <w:r w:rsidRPr="00D20A1E">
        <w:rPr>
          <w:rFonts w:ascii="Times New Roman" w:eastAsia="Times New Roman" w:hAnsi="Times New Roman" w:cs="Times New Roman"/>
          <w:i/>
          <w:iCs/>
          <w:sz w:val="20"/>
          <w:szCs w:val="20"/>
        </w:rPr>
        <w:t>Green Nanotechnology: Pioneering sustainable solutions in materials science - Advent Research Materials</w:t>
      </w:r>
      <w:r w:rsidRPr="00D20A1E">
        <w:rPr>
          <w:rFonts w:ascii="Times New Roman" w:eastAsia="Times New Roman" w:hAnsi="Times New Roman" w:cs="Times New Roman"/>
          <w:sz w:val="20"/>
          <w:szCs w:val="20"/>
        </w:rPr>
        <w:t xml:space="preserve">. (2025, April 7). </w:t>
      </w:r>
    </w:p>
    <w:p w14:paraId="656FA31F" w14:textId="77777777" w:rsidR="00087947" w:rsidRPr="00D20A1E" w:rsidRDefault="007F26D3" w:rsidP="00EE437A">
      <w:pPr>
        <w:spacing w:after="0" w:line="240" w:lineRule="auto"/>
        <w:jc w:val="both"/>
        <w:rPr>
          <w:rFonts w:ascii="Times New Roman" w:eastAsia="Times New Roman" w:hAnsi="Times New Roman" w:cs="Times New Roman"/>
          <w:sz w:val="20"/>
          <w:szCs w:val="20"/>
        </w:rPr>
      </w:pPr>
      <w:hyperlink r:id="rId41" w:anchor=":~:text=This%20can%20involve%20using%20plant,safely%20at%20the%20end%20of" w:history="1">
        <w:r w:rsidR="00087947" w:rsidRPr="00D20A1E">
          <w:rPr>
            <w:rStyle w:val="Hyperlink"/>
            <w:rFonts w:ascii="Times New Roman" w:hAnsi="Times New Roman" w:cs="Times New Roman"/>
            <w:sz w:val="20"/>
            <w:szCs w:val="20"/>
          </w:rPr>
          <w:t>https://www.advent-rm.com/en-GB/Articles/2025/04/Green-Nanotechnology-Pioneering-Sustainable-Soluti#:~:text=This%20can%20involve%20using%20plant,safely%20at%20the%20end%20of</w:t>
        </w:r>
      </w:hyperlink>
      <w:r w:rsidR="00087947" w:rsidRPr="00D20A1E">
        <w:rPr>
          <w:rFonts w:ascii="Times New Roman" w:eastAsia="Times New Roman" w:hAnsi="Times New Roman" w:cs="Times New Roman"/>
          <w:sz w:val="20"/>
          <w:szCs w:val="20"/>
        </w:rPr>
        <w:t xml:space="preserve"> </w:t>
      </w:r>
    </w:p>
    <w:p w14:paraId="06D1C863" w14:textId="77777777" w:rsidR="00087947" w:rsidRPr="00D20A1E" w:rsidRDefault="00087947" w:rsidP="00EE437A">
      <w:pPr>
        <w:spacing w:after="0" w:line="240" w:lineRule="auto"/>
        <w:jc w:val="both"/>
        <w:rPr>
          <w:rStyle w:val="muibox-root"/>
          <w:rFonts w:ascii="Times New Roman" w:hAnsi="Times New Roman" w:cs="Times New Roman"/>
          <w:sz w:val="20"/>
          <w:szCs w:val="20"/>
        </w:rPr>
      </w:pPr>
    </w:p>
    <w:p w14:paraId="39013590" w14:textId="2BDC74F4" w:rsidR="00087947" w:rsidRPr="00D20A1E" w:rsidRDefault="00087947" w:rsidP="00EE437A">
      <w:pPr>
        <w:spacing w:after="0" w:line="240" w:lineRule="auto"/>
        <w:jc w:val="both"/>
        <w:rPr>
          <w:rStyle w:val="Hyperlink"/>
          <w:rFonts w:ascii="Times New Roman" w:hAnsi="Times New Roman" w:cs="Times New Roman"/>
          <w:sz w:val="20"/>
          <w:szCs w:val="20"/>
        </w:rPr>
      </w:pPr>
      <w:r w:rsidRPr="00D20A1E">
        <w:rPr>
          <w:rStyle w:val="muibox-root"/>
          <w:rFonts w:ascii="Times New Roman" w:hAnsi="Times New Roman" w:cs="Times New Roman"/>
          <w:sz w:val="20"/>
          <w:szCs w:val="20"/>
        </w:rPr>
        <w:t xml:space="preserve">Gul, M. Z., </w:t>
      </w:r>
      <w:proofErr w:type="spellStart"/>
      <w:r w:rsidRPr="00D20A1E">
        <w:rPr>
          <w:rStyle w:val="muibox-root"/>
          <w:rFonts w:ascii="Times New Roman" w:hAnsi="Times New Roman" w:cs="Times New Roman"/>
          <w:sz w:val="20"/>
          <w:szCs w:val="20"/>
        </w:rPr>
        <w:t>Rupula</w:t>
      </w:r>
      <w:proofErr w:type="spellEnd"/>
      <w:r w:rsidRPr="00D20A1E">
        <w:rPr>
          <w:rStyle w:val="muibox-root"/>
          <w:rFonts w:ascii="Times New Roman" w:hAnsi="Times New Roman" w:cs="Times New Roman"/>
          <w:sz w:val="20"/>
          <w:szCs w:val="20"/>
        </w:rPr>
        <w:t xml:space="preserve">, K., &amp; Rao, B. S. (2022). </w:t>
      </w:r>
      <w:proofErr w:type="spellStart"/>
      <w:r w:rsidRPr="00D20A1E">
        <w:rPr>
          <w:rStyle w:val="muibox-root"/>
          <w:rFonts w:ascii="Times New Roman" w:hAnsi="Times New Roman" w:cs="Times New Roman"/>
          <w:sz w:val="20"/>
          <w:szCs w:val="20"/>
        </w:rPr>
        <w:t>Nanobioremediation</w:t>
      </w:r>
      <w:proofErr w:type="spellEnd"/>
      <w:r w:rsidRPr="00D20A1E">
        <w:rPr>
          <w:rStyle w:val="muibox-root"/>
          <w:rFonts w:ascii="Times New Roman" w:hAnsi="Times New Roman" w:cs="Times New Roman"/>
          <w:sz w:val="20"/>
          <w:szCs w:val="20"/>
        </w:rPr>
        <w:t xml:space="preserve">: a novel application of green-nanotechnology in environmental cleanup. In </w:t>
      </w:r>
      <w:r w:rsidRPr="00D20A1E">
        <w:rPr>
          <w:rStyle w:val="muibox-root"/>
          <w:rFonts w:ascii="Times New Roman" w:hAnsi="Times New Roman" w:cs="Times New Roman"/>
          <w:i/>
          <w:iCs/>
          <w:sz w:val="20"/>
          <w:szCs w:val="20"/>
        </w:rPr>
        <w:t>Elsevier eBooks</w:t>
      </w:r>
      <w:r w:rsidRPr="00D20A1E">
        <w:rPr>
          <w:rStyle w:val="muibox-root"/>
          <w:rFonts w:ascii="Times New Roman" w:hAnsi="Times New Roman" w:cs="Times New Roman"/>
          <w:sz w:val="20"/>
          <w:szCs w:val="20"/>
        </w:rPr>
        <w:t xml:space="preserve"> (pp. 823–841). </w:t>
      </w:r>
      <w:hyperlink r:id="rId42" w:history="1">
        <w:r w:rsidRPr="00D20A1E">
          <w:rPr>
            <w:rStyle w:val="Hyperlink"/>
            <w:rFonts w:ascii="Times New Roman" w:hAnsi="Times New Roman" w:cs="Times New Roman"/>
            <w:sz w:val="20"/>
            <w:szCs w:val="20"/>
          </w:rPr>
          <w:t>https://doi.org/10.1016/b978-0-323-90452-0.00040-2</w:t>
        </w:r>
      </w:hyperlink>
    </w:p>
    <w:p w14:paraId="437F729B" w14:textId="77777777" w:rsidR="00DB5DC4" w:rsidRPr="00D20A1E" w:rsidRDefault="00DB5DC4" w:rsidP="00EE437A">
      <w:pPr>
        <w:spacing w:after="0" w:line="240" w:lineRule="auto"/>
        <w:jc w:val="both"/>
        <w:rPr>
          <w:rFonts w:ascii="Times New Roman" w:hAnsi="Times New Roman" w:cs="Times New Roman"/>
          <w:sz w:val="20"/>
          <w:szCs w:val="20"/>
        </w:rPr>
      </w:pPr>
    </w:p>
    <w:p w14:paraId="7E70A69B" w14:textId="77777777" w:rsidR="00087947" w:rsidRPr="00D20A1E" w:rsidRDefault="00087947" w:rsidP="00EE437A">
      <w:pPr>
        <w:spacing w:after="0" w:line="240" w:lineRule="auto"/>
        <w:jc w:val="both"/>
        <w:rPr>
          <w:rStyle w:val="Emphasis"/>
          <w:rFonts w:ascii="Times New Roman" w:hAnsi="Times New Roman" w:cs="Times New Roman"/>
          <w:i w:val="0"/>
          <w:sz w:val="20"/>
          <w:szCs w:val="20"/>
        </w:rPr>
      </w:pPr>
      <w:r w:rsidRPr="00D20A1E">
        <w:rPr>
          <w:rStyle w:val="Emphasis"/>
          <w:rFonts w:ascii="Times New Roman" w:hAnsi="Times New Roman" w:cs="Times New Roman"/>
          <w:sz w:val="20"/>
          <w:szCs w:val="20"/>
        </w:rPr>
        <w:t xml:space="preserve">Henkel K (2023) Green Nanotechnology for Renewable Energy Challenges. J </w:t>
      </w:r>
      <w:proofErr w:type="spellStart"/>
      <w:r w:rsidRPr="00D20A1E">
        <w:rPr>
          <w:rStyle w:val="Emphasis"/>
          <w:rFonts w:ascii="Times New Roman" w:hAnsi="Times New Roman" w:cs="Times New Roman"/>
          <w:sz w:val="20"/>
          <w:szCs w:val="20"/>
        </w:rPr>
        <w:t>Nanomater</w:t>
      </w:r>
      <w:proofErr w:type="spellEnd"/>
      <w:r w:rsidRPr="00D20A1E">
        <w:rPr>
          <w:rStyle w:val="Emphasis"/>
          <w:rFonts w:ascii="Times New Roman" w:hAnsi="Times New Roman" w:cs="Times New Roman"/>
          <w:sz w:val="20"/>
          <w:szCs w:val="20"/>
        </w:rPr>
        <w:t xml:space="preserve"> Mol </w:t>
      </w:r>
      <w:proofErr w:type="spellStart"/>
      <w:r w:rsidRPr="00D20A1E">
        <w:rPr>
          <w:rStyle w:val="Emphasis"/>
          <w:rFonts w:ascii="Times New Roman" w:hAnsi="Times New Roman" w:cs="Times New Roman"/>
          <w:sz w:val="20"/>
          <w:szCs w:val="20"/>
        </w:rPr>
        <w:t>Nanotechnol</w:t>
      </w:r>
      <w:proofErr w:type="spellEnd"/>
      <w:r w:rsidRPr="00D20A1E">
        <w:rPr>
          <w:rStyle w:val="Emphasis"/>
          <w:rFonts w:ascii="Times New Roman" w:hAnsi="Times New Roman" w:cs="Times New Roman"/>
          <w:sz w:val="20"/>
          <w:szCs w:val="20"/>
        </w:rPr>
        <w:t xml:space="preserve"> 12:5. </w:t>
      </w:r>
    </w:p>
    <w:p w14:paraId="42B48B95" w14:textId="77777777" w:rsidR="00087947" w:rsidRPr="00D20A1E" w:rsidRDefault="007F26D3" w:rsidP="00EE437A">
      <w:pPr>
        <w:spacing w:after="0" w:line="240" w:lineRule="auto"/>
        <w:jc w:val="both"/>
        <w:rPr>
          <w:rStyle w:val="muibox-root"/>
          <w:rFonts w:ascii="Times New Roman" w:hAnsi="Times New Roman" w:cs="Times New Roman"/>
          <w:sz w:val="20"/>
          <w:szCs w:val="20"/>
        </w:rPr>
      </w:pPr>
      <w:hyperlink r:id="rId43" w:anchor=":~:text=These%20nanomaterials%20enable%20cleaner%20and,greener%20and%20more%20sustainable%20energy" w:history="1">
        <w:r w:rsidR="00087947" w:rsidRPr="00D20A1E">
          <w:rPr>
            <w:rStyle w:val="Hyperlink"/>
            <w:rFonts w:ascii="Times New Roman" w:hAnsi="Times New Roman" w:cs="Times New Roman"/>
            <w:sz w:val="20"/>
            <w:szCs w:val="20"/>
          </w:rPr>
          <w:t>https://www.scitechnol.com/peer-review/green-nanotechnology-for-renewable-energy-challenges-DpFS.php?article_id=24785#:~:text=These%20nanomaterials%20enable%20cleaner%20and,greener%20and%20more%20sustainable%20energy</w:t>
        </w:r>
      </w:hyperlink>
    </w:p>
    <w:p w14:paraId="235BB5F6" w14:textId="77777777" w:rsidR="00087947" w:rsidRPr="00D20A1E" w:rsidRDefault="00087947" w:rsidP="00EE437A">
      <w:pPr>
        <w:spacing w:after="0" w:line="240" w:lineRule="auto"/>
        <w:jc w:val="both"/>
        <w:rPr>
          <w:rStyle w:val="muibox-root"/>
          <w:rFonts w:ascii="Times New Roman" w:hAnsi="Times New Roman" w:cs="Times New Roman"/>
          <w:sz w:val="20"/>
          <w:szCs w:val="20"/>
        </w:rPr>
      </w:pPr>
    </w:p>
    <w:p w14:paraId="10606840" w14:textId="45803CBE" w:rsidR="00087947" w:rsidRPr="00D20A1E" w:rsidRDefault="00087947" w:rsidP="00EE437A">
      <w:pPr>
        <w:spacing w:after="0" w:line="240" w:lineRule="auto"/>
        <w:jc w:val="both"/>
        <w:rPr>
          <w:rStyle w:val="Hyperlink"/>
          <w:rFonts w:ascii="Times New Roman" w:hAnsi="Times New Roman" w:cs="Times New Roman"/>
          <w:sz w:val="20"/>
          <w:szCs w:val="20"/>
        </w:rPr>
      </w:pPr>
      <w:r w:rsidRPr="00D20A1E">
        <w:rPr>
          <w:rStyle w:val="muibox-root"/>
          <w:rFonts w:ascii="Times New Roman" w:hAnsi="Times New Roman" w:cs="Times New Roman"/>
          <w:sz w:val="20"/>
          <w:szCs w:val="20"/>
        </w:rPr>
        <w:t xml:space="preserve">He, X. (2023, September 27). Illuminating the future: Quantum dots reshaping display technology. </w:t>
      </w:r>
      <w:proofErr w:type="spellStart"/>
      <w:r w:rsidRPr="00D20A1E">
        <w:rPr>
          <w:rStyle w:val="muibox-root"/>
          <w:rFonts w:ascii="Times New Roman" w:hAnsi="Times New Roman" w:cs="Times New Roman"/>
          <w:i/>
          <w:iCs/>
          <w:sz w:val="20"/>
          <w:szCs w:val="20"/>
        </w:rPr>
        <w:t>IDTechEx</w:t>
      </w:r>
      <w:proofErr w:type="spellEnd"/>
      <w:r w:rsidRPr="00D20A1E">
        <w:rPr>
          <w:rStyle w:val="muibox-root"/>
          <w:rFonts w:ascii="Times New Roman" w:hAnsi="Times New Roman" w:cs="Times New Roman"/>
          <w:sz w:val="20"/>
          <w:szCs w:val="20"/>
        </w:rPr>
        <w:t xml:space="preserve">. </w:t>
      </w:r>
      <w:hyperlink r:id="rId44" w:anchor=":~:text=Additionally%2C%20this%20analysis%20recognizes%20QDs,lifetime%20improvements%20while%20delving%20into" w:history="1">
        <w:r w:rsidRPr="00D20A1E">
          <w:rPr>
            <w:rStyle w:val="Hyperlink"/>
            <w:rFonts w:ascii="Times New Roman" w:hAnsi="Times New Roman" w:cs="Times New Roman"/>
            <w:sz w:val="20"/>
            <w:szCs w:val="20"/>
          </w:rPr>
          <w:t>https://www.idtechex.com/en/research-article/illuminating-the-future-quantum-dots-reshaping-display-technology/29886#:~:text=Additionally%2C%20this%20analysis%20recognizes%20QDs,lifetime%20improvements%20while%20delving%20into</w:t>
        </w:r>
      </w:hyperlink>
    </w:p>
    <w:p w14:paraId="63A71100" w14:textId="1B440DE3" w:rsidR="00EC4DE1" w:rsidRPr="00D20A1E" w:rsidRDefault="00EC4DE1" w:rsidP="00EE437A">
      <w:pPr>
        <w:spacing w:after="0" w:line="240" w:lineRule="auto"/>
        <w:jc w:val="both"/>
        <w:rPr>
          <w:rStyle w:val="Hyperlink"/>
          <w:rFonts w:ascii="Times New Roman" w:hAnsi="Times New Roman" w:cs="Times New Roman"/>
          <w:sz w:val="20"/>
          <w:szCs w:val="20"/>
        </w:rPr>
      </w:pPr>
    </w:p>
    <w:p w14:paraId="428E8868" w14:textId="77777777" w:rsidR="00EC4DE1" w:rsidRPr="00D20A1E" w:rsidRDefault="00EC4DE1" w:rsidP="00EC4DE1">
      <w:pPr>
        <w:pStyle w:val="NormalWeb"/>
        <w:spacing w:before="0" w:beforeAutospacing="0" w:after="0" w:afterAutospacing="0"/>
        <w:jc w:val="both"/>
        <w:rPr>
          <w:sz w:val="20"/>
          <w:szCs w:val="20"/>
        </w:rPr>
      </w:pPr>
      <w:r w:rsidRPr="00D20A1E">
        <w:rPr>
          <w:sz w:val="20"/>
          <w:szCs w:val="20"/>
        </w:rPr>
        <w:t xml:space="preserve">Hou, D., Wang, J., Wang, H., &amp; Wu, L. (2020). Nanostructured membranes for osmotic energy conversion: From materials to devices. </w:t>
      </w:r>
      <w:r w:rsidRPr="00D20A1E">
        <w:rPr>
          <w:rStyle w:val="Emphasis"/>
          <w:sz w:val="20"/>
          <w:szCs w:val="20"/>
        </w:rPr>
        <w:t>Advanced Materials, 32</w:t>
      </w:r>
      <w:r w:rsidRPr="00D20A1E">
        <w:rPr>
          <w:sz w:val="20"/>
          <w:szCs w:val="20"/>
        </w:rPr>
        <w:t xml:space="preserve">(16), 1906210. </w:t>
      </w:r>
      <w:hyperlink r:id="rId45" w:history="1">
        <w:r w:rsidRPr="00D20A1E">
          <w:rPr>
            <w:rStyle w:val="Hyperlink"/>
            <w:sz w:val="20"/>
            <w:szCs w:val="20"/>
          </w:rPr>
          <w:t>https://doi.org/10.1002/adma.201906210</w:t>
        </w:r>
      </w:hyperlink>
      <w:r w:rsidRPr="00D20A1E">
        <w:rPr>
          <w:sz w:val="20"/>
          <w:szCs w:val="20"/>
        </w:rPr>
        <w:t xml:space="preserve"> </w:t>
      </w:r>
    </w:p>
    <w:p w14:paraId="7113C8DB" w14:textId="77777777" w:rsidR="00EC4DE1" w:rsidRPr="00D20A1E" w:rsidRDefault="00EC4DE1" w:rsidP="00EC4DE1">
      <w:pPr>
        <w:pStyle w:val="NormalWeb"/>
        <w:spacing w:before="0" w:beforeAutospacing="0" w:after="0" w:afterAutospacing="0"/>
        <w:jc w:val="both"/>
        <w:rPr>
          <w:sz w:val="20"/>
          <w:szCs w:val="20"/>
        </w:rPr>
      </w:pPr>
    </w:p>
    <w:p w14:paraId="5D8C1678" w14:textId="37779093" w:rsidR="00087947" w:rsidRPr="00D20A1E" w:rsidRDefault="00087947" w:rsidP="00EE437A">
      <w:pPr>
        <w:spacing w:after="0" w:line="240" w:lineRule="auto"/>
        <w:jc w:val="both"/>
        <w:rPr>
          <w:rStyle w:val="Hyperlink"/>
          <w:rFonts w:ascii="Times New Roman" w:hAnsi="Times New Roman" w:cs="Times New Roman"/>
          <w:sz w:val="20"/>
          <w:szCs w:val="20"/>
        </w:rPr>
      </w:pPr>
      <w:r w:rsidRPr="00D20A1E">
        <w:rPr>
          <w:rStyle w:val="muibox-root"/>
          <w:rFonts w:ascii="Times New Roman" w:hAnsi="Times New Roman" w:cs="Times New Roman"/>
          <w:sz w:val="20"/>
          <w:szCs w:val="20"/>
        </w:rPr>
        <w:t xml:space="preserve">Iijima, S., &amp; Ichihashi, T. (1993). Single-shell carbon nanotubes of 1-nm diameter. </w:t>
      </w:r>
      <w:r w:rsidRPr="00D20A1E">
        <w:rPr>
          <w:rStyle w:val="muibox-root"/>
          <w:rFonts w:ascii="Times New Roman" w:hAnsi="Times New Roman" w:cs="Times New Roman"/>
          <w:i/>
          <w:iCs/>
          <w:sz w:val="20"/>
          <w:szCs w:val="20"/>
        </w:rPr>
        <w:t>Nature</w:t>
      </w:r>
      <w:r w:rsidRPr="00D20A1E">
        <w:rPr>
          <w:rStyle w:val="muibox-root"/>
          <w:rFonts w:ascii="Times New Roman" w:hAnsi="Times New Roman" w:cs="Times New Roman"/>
          <w:sz w:val="20"/>
          <w:szCs w:val="20"/>
        </w:rPr>
        <w:t xml:space="preserve">, </w:t>
      </w:r>
      <w:r w:rsidRPr="00D20A1E">
        <w:rPr>
          <w:rStyle w:val="muibox-root"/>
          <w:rFonts w:ascii="Times New Roman" w:hAnsi="Times New Roman" w:cs="Times New Roman"/>
          <w:i/>
          <w:iCs/>
          <w:sz w:val="20"/>
          <w:szCs w:val="20"/>
        </w:rPr>
        <w:t>363</w:t>
      </w:r>
      <w:r w:rsidRPr="00D20A1E">
        <w:rPr>
          <w:rStyle w:val="muibox-root"/>
          <w:rFonts w:ascii="Times New Roman" w:hAnsi="Times New Roman" w:cs="Times New Roman"/>
          <w:sz w:val="20"/>
          <w:szCs w:val="20"/>
        </w:rPr>
        <w:t xml:space="preserve">(6430), 603–605. </w:t>
      </w:r>
      <w:hyperlink r:id="rId46" w:history="1">
        <w:r w:rsidRPr="00D20A1E">
          <w:rPr>
            <w:rStyle w:val="Hyperlink"/>
            <w:rFonts w:ascii="Times New Roman" w:hAnsi="Times New Roman" w:cs="Times New Roman"/>
            <w:sz w:val="20"/>
            <w:szCs w:val="20"/>
          </w:rPr>
          <w:t>https://doi.org/10.1038/363603a0</w:t>
        </w:r>
      </w:hyperlink>
    </w:p>
    <w:p w14:paraId="00F228DB" w14:textId="77777777" w:rsidR="00DB5DC4" w:rsidRPr="00D20A1E" w:rsidRDefault="00DB5DC4" w:rsidP="00EE437A">
      <w:pPr>
        <w:spacing w:after="0" w:line="240" w:lineRule="auto"/>
        <w:jc w:val="both"/>
        <w:rPr>
          <w:rFonts w:ascii="Times New Roman" w:hAnsi="Times New Roman" w:cs="Times New Roman"/>
          <w:sz w:val="20"/>
          <w:szCs w:val="20"/>
        </w:rPr>
      </w:pPr>
    </w:p>
    <w:p w14:paraId="16CBA8CE" w14:textId="77777777" w:rsidR="00DB5DC4" w:rsidRPr="00D20A1E" w:rsidRDefault="00087947" w:rsidP="00EE437A">
      <w:pPr>
        <w:spacing w:after="0" w:line="240" w:lineRule="auto"/>
        <w:jc w:val="both"/>
        <w:rPr>
          <w:rFonts w:ascii="Times New Roman" w:eastAsia="Times New Roman" w:hAnsi="Times New Roman" w:cs="Times New Roman"/>
          <w:sz w:val="20"/>
          <w:szCs w:val="20"/>
        </w:rPr>
      </w:pPr>
      <w:r w:rsidRPr="00D20A1E">
        <w:rPr>
          <w:rFonts w:ascii="Times New Roman" w:eastAsia="Times New Roman" w:hAnsi="Times New Roman" w:cs="Times New Roman"/>
          <w:i/>
          <w:iCs/>
          <w:sz w:val="20"/>
          <w:szCs w:val="20"/>
        </w:rPr>
        <w:lastRenderedPageBreak/>
        <w:t>Insight 1: Green Nanotechnology Enhancements in manufacturing sustainability</w:t>
      </w:r>
      <w:r w:rsidRPr="00D20A1E">
        <w:rPr>
          <w:rFonts w:ascii="Times New Roman" w:eastAsia="Times New Roman" w:hAnsi="Times New Roman" w:cs="Times New Roman"/>
          <w:sz w:val="20"/>
          <w:szCs w:val="20"/>
        </w:rPr>
        <w:t xml:space="preserve">. (n.d.). </w:t>
      </w:r>
    </w:p>
    <w:p w14:paraId="6246F4C6" w14:textId="4E45B73E" w:rsidR="00087947" w:rsidRPr="00D20A1E" w:rsidRDefault="007F26D3" w:rsidP="00EE437A">
      <w:pPr>
        <w:spacing w:after="0" w:line="240" w:lineRule="auto"/>
        <w:jc w:val="both"/>
        <w:rPr>
          <w:rStyle w:val="Hyperlink"/>
          <w:rFonts w:ascii="Times New Roman" w:hAnsi="Times New Roman" w:cs="Times New Roman"/>
          <w:sz w:val="20"/>
          <w:szCs w:val="20"/>
        </w:rPr>
      </w:pPr>
      <w:hyperlink r:id="rId47" w:history="1">
        <w:r w:rsidR="00DB5DC4" w:rsidRPr="00D20A1E">
          <w:rPr>
            <w:rStyle w:val="Hyperlink"/>
            <w:rFonts w:ascii="Times New Roman" w:hAnsi="Times New Roman" w:cs="Times New Roman"/>
            <w:sz w:val="20"/>
            <w:szCs w:val="20"/>
          </w:rPr>
          <w:t>https://www.sustainablemanufacturingexpo.com/en/articles/green-nanotechnology-enhancements.html</w:t>
        </w:r>
      </w:hyperlink>
    </w:p>
    <w:p w14:paraId="63939505" w14:textId="77777777" w:rsidR="00DB5DC4" w:rsidRPr="00D20A1E" w:rsidRDefault="00DB5DC4" w:rsidP="00EE437A">
      <w:pPr>
        <w:spacing w:after="0" w:line="240" w:lineRule="auto"/>
        <w:jc w:val="both"/>
        <w:rPr>
          <w:rFonts w:ascii="Times New Roman" w:hAnsi="Times New Roman" w:cs="Times New Roman"/>
          <w:sz w:val="20"/>
          <w:szCs w:val="20"/>
        </w:rPr>
      </w:pPr>
    </w:p>
    <w:p w14:paraId="57294172" w14:textId="77777777" w:rsidR="00087947" w:rsidRPr="00D20A1E" w:rsidRDefault="00087947" w:rsidP="00EE437A">
      <w:pPr>
        <w:spacing w:after="0" w:line="240" w:lineRule="auto"/>
        <w:jc w:val="both"/>
        <w:rPr>
          <w:rStyle w:val="url"/>
          <w:rFonts w:ascii="Times New Roman" w:hAnsi="Times New Roman" w:cs="Times New Roman"/>
          <w:sz w:val="20"/>
          <w:szCs w:val="20"/>
        </w:rPr>
      </w:pPr>
      <w:r w:rsidRPr="00D20A1E">
        <w:rPr>
          <w:rStyle w:val="muibox-root"/>
          <w:rFonts w:ascii="Times New Roman" w:hAnsi="Times New Roman" w:cs="Times New Roman"/>
          <w:sz w:val="20"/>
          <w:szCs w:val="20"/>
        </w:rPr>
        <w:t xml:space="preserve">Isaeva, V. I., </w:t>
      </w:r>
      <w:proofErr w:type="spellStart"/>
      <w:r w:rsidRPr="00D20A1E">
        <w:rPr>
          <w:rStyle w:val="muibox-root"/>
          <w:rFonts w:ascii="Times New Roman" w:hAnsi="Times New Roman" w:cs="Times New Roman"/>
          <w:sz w:val="20"/>
          <w:szCs w:val="20"/>
        </w:rPr>
        <w:t>Vedenyapina</w:t>
      </w:r>
      <w:proofErr w:type="spellEnd"/>
      <w:r w:rsidRPr="00D20A1E">
        <w:rPr>
          <w:rStyle w:val="muibox-root"/>
          <w:rFonts w:ascii="Times New Roman" w:hAnsi="Times New Roman" w:cs="Times New Roman"/>
          <w:sz w:val="20"/>
          <w:szCs w:val="20"/>
        </w:rPr>
        <w:t xml:space="preserve">, M. D., </w:t>
      </w:r>
      <w:proofErr w:type="spellStart"/>
      <w:r w:rsidRPr="00D20A1E">
        <w:rPr>
          <w:rStyle w:val="muibox-root"/>
          <w:rFonts w:ascii="Times New Roman" w:hAnsi="Times New Roman" w:cs="Times New Roman"/>
          <w:sz w:val="20"/>
          <w:szCs w:val="20"/>
        </w:rPr>
        <w:t>Kurmysheva</w:t>
      </w:r>
      <w:proofErr w:type="spellEnd"/>
      <w:r w:rsidRPr="00D20A1E">
        <w:rPr>
          <w:rStyle w:val="muibox-root"/>
          <w:rFonts w:ascii="Times New Roman" w:hAnsi="Times New Roman" w:cs="Times New Roman"/>
          <w:sz w:val="20"/>
          <w:szCs w:val="20"/>
        </w:rPr>
        <w:t xml:space="preserve">, A. Y., </w:t>
      </w:r>
      <w:proofErr w:type="spellStart"/>
      <w:r w:rsidRPr="00D20A1E">
        <w:rPr>
          <w:rStyle w:val="muibox-root"/>
          <w:rFonts w:ascii="Times New Roman" w:hAnsi="Times New Roman" w:cs="Times New Roman"/>
          <w:sz w:val="20"/>
          <w:szCs w:val="20"/>
        </w:rPr>
        <w:t>Weichgrebe</w:t>
      </w:r>
      <w:proofErr w:type="spellEnd"/>
      <w:r w:rsidRPr="00D20A1E">
        <w:rPr>
          <w:rStyle w:val="muibox-root"/>
          <w:rFonts w:ascii="Times New Roman" w:hAnsi="Times New Roman" w:cs="Times New Roman"/>
          <w:sz w:val="20"/>
          <w:szCs w:val="20"/>
        </w:rPr>
        <w:t xml:space="preserve">, D., Nair, R. R., Nguyen, N. P. T., &amp; Kustov, L. M. (2021). Modern Carbon–Based Materials for Adsorptive Removal of Organic and Inorganic Pollutants from Water and Wastewater. </w:t>
      </w:r>
      <w:r w:rsidRPr="00D20A1E">
        <w:rPr>
          <w:rStyle w:val="muibox-root"/>
          <w:rFonts w:ascii="Times New Roman" w:hAnsi="Times New Roman" w:cs="Times New Roman"/>
          <w:i/>
          <w:iCs/>
          <w:sz w:val="20"/>
          <w:szCs w:val="20"/>
        </w:rPr>
        <w:t>Molecules</w:t>
      </w:r>
      <w:r w:rsidRPr="00D20A1E">
        <w:rPr>
          <w:rStyle w:val="muibox-root"/>
          <w:rFonts w:ascii="Times New Roman" w:hAnsi="Times New Roman" w:cs="Times New Roman"/>
          <w:sz w:val="20"/>
          <w:szCs w:val="20"/>
        </w:rPr>
        <w:t xml:space="preserve">, </w:t>
      </w:r>
      <w:r w:rsidRPr="00D20A1E">
        <w:rPr>
          <w:rStyle w:val="muibox-root"/>
          <w:rFonts w:ascii="Times New Roman" w:hAnsi="Times New Roman" w:cs="Times New Roman"/>
          <w:i/>
          <w:iCs/>
          <w:sz w:val="20"/>
          <w:szCs w:val="20"/>
        </w:rPr>
        <w:t>26</w:t>
      </w:r>
      <w:r w:rsidRPr="00D20A1E">
        <w:rPr>
          <w:rStyle w:val="muibox-root"/>
          <w:rFonts w:ascii="Times New Roman" w:hAnsi="Times New Roman" w:cs="Times New Roman"/>
          <w:sz w:val="20"/>
          <w:szCs w:val="20"/>
        </w:rPr>
        <w:t xml:space="preserve">(21), 6628. </w:t>
      </w:r>
      <w:hyperlink r:id="rId48" w:history="1">
        <w:r w:rsidRPr="00D20A1E">
          <w:rPr>
            <w:rStyle w:val="Hyperlink"/>
            <w:rFonts w:ascii="Times New Roman" w:hAnsi="Times New Roman" w:cs="Times New Roman"/>
            <w:sz w:val="20"/>
            <w:szCs w:val="20"/>
          </w:rPr>
          <w:t>https://doi.org/10.3390/molecules26216628</w:t>
        </w:r>
      </w:hyperlink>
      <w:r w:rsidRPr="00D20A1E">
        <w:rPr>
          <w:rStyle w:val="url"/>
          <w:rFonts w:ascii="Times New Roman" w:hAnsi="Times New Roman" w:cs="Times New Roman"/>
          <w:sz w:val="20"/>
          <w:szCs w:val="20"/>
        </w:rPr>
        <w:t xml:space="preserve"> </w:t>
      </w:r>
    </w:p>
    <w:p w14:paraId="64C0935F" w14:textId="77777777" w:rsidR="00087947" w:rsidRPr="00D20A1E" w:rsidRDefault="00087947" w:rsidP="00EE437A">
      <w:pPr>
        <w:spacing w:after="0" w:line="240" w:lineRule="auto"/>
        <w:jc w:val="both"/>
        <w:rPr>
          <w:rStyle w:val="muibox-root"/>
          <w:rFonts w:ascii="Times New Roman" w:hAnsi="Times New Roman" w:cs="Times New Roman"/>
          <w:sz w:val="20"/>
          <w:szCs w:val="20"/>
        </w:rPr>
      </w:pPr>
    </w:p>
    <w:p w14:paraId="4AE27F00" w14:textId="2FC8D64E" w:rsidR="00087947" w:rsidRPr="00D20A1E" w:rsidRDefault="00087947" w:rsidP="00EE437A">
      <w:pPr>
        <w:spacing w:after="0" w:line="240" w:lineRule="auto"/>
        <w:jc w:val="both"/>
        <w:rPr>
          <w:rStyle w:val="Hyperlink"/>
          <w:rFonts w:ascii="Times New Roman" w:hAnsi="Times New Roman" w:cs="Times New Roman"/>
          <w:sz w:val="20"/>
          <w:szCs w:val="20"/>
        </w:rPr>
      </w:pPr>
      <w:r w:rsidRPr="00D20A1E">
        <w:rPr>
          <w:rFonts w:ascii="Times New Roman" w:eastAsia="Times New Roman" w:hAnsi="Times New Roman" w:cs="Times New Roman"/>
          <w:sz w:val="20"/>
          <w:szCs w:val="20"/>
        </w:rPr>
        <w:t xml:space="preserve">Jabeen, Sabeeha &amp; Khan, Tahmeena &amp; Jaiswal, Adhish &amp; Bala, Shashi. (2024). Green Nanotechnology for Clean Energy and Environmental Sustainability. </w:t>
      </w:r>
      <w:hyperlink r:id="rId49" w:tgtFrame="_blank" w:history="1">
        <w:r w:rsidRPr="00D20A1E">
          <w:rPr>
            <w:rStyle w:val="Hyperlink"/>
            <w:rFonts w:ascii="Times New Roman" w:hAnsi="Times New Roman" w:cs="Times New Roman"/>
            <w:sz w:val="20"/>
            <w:szCs w:val="20"/>
          </w:rPr>
          <w:t>10.1007/978-981-97-2761-2_1</w:t>
        </w:r>
      </w:hyperlink>
    </w:p>
    <w:p w14:paraId="46D240FB" w14:textId="77777777" w:rsidR="00DB5DC4" w:rsidRPr="00D20A1E" w:rsidRDefault="00DB5DC4" w:rsidP="00EE437A">
      <w:pPr>
        <w:spacing w:after="0" w:line="240" w:lineRule="auto"/>
        <w:jc w:val="both"/>
        <w:rPr>
          <w:rStyle w:val="Hyperlink"/>
          <w:rFonts w:ascii="Times New Roman" w:hAnsi="Times New Roman" w:cs="Times New Roman"/>
          <w:sz w:val="20"/>
          <w:szCs w:val="20"/>
        </w:rPr>
      </w:pPr>
    </w:p>
    <w:p w14:paraId="6E2EF485" w14:textId="4021054D" w:rsidR="00087947" w:rsidRPr="00D20A1E" w:rsidRDefault="00087947" w:rsidP="00EE437A">
      <w:pPr>
        <w:spacing w:after="0" w:line="240" w:lineRule="auto"/>
        <w:jc w:val="both"/>
        <w:rPr>
          <w:rStyle w:val="Hyperlink"/>
          <w:rFonts w:ascii="Times New Roman" w:hAnsi="Times New Roman" w:cs="Times New Roman"/>
          <w:sz w:val="20"/>
          <w:szCs w:val="20"/>
        </w:rPr>
      </w:pPr>
      <w:r w:rsidRPr="00D20A1E">
        <w:rPr>
          <w:rStyle w:val="muibox-root"/>
          <w:rFonts w:ascii="Times New Roman" w:hAnsi="Times New Roman" w:cs="Times New Roman"/>
          <w:sz w:val="20"/>
          <w:szCs w:val="20"/>
        </w:rPr>
        <w:t xml:space="preserve">Kaur, R. (2018). Carbon Nanotubes: A review article. </w:t>
      </w:r>
      <w:r w:rsidRPr="00D20A1E">
        <w:rPr>
          <w:rStyle w:val="muibox-root"/>
          <w:rFonts w:ascii="Times New Roman" w:hAnsi="Times New Roman" w:cs="Times New Roman"/>
          <w:i/>
          <w:iCs/>
          <w:sz w:val="20"/>
          <w:szCs w:val="20"/>
        </w:rPr>
        <w:t>International Journal for Research in Applied Science and Engineering Technology</w:t>
      </w:r>
      <w:r w:rsidRPr="00D20A1E">
        <w:rPr>
          <w:rStyle w:val="muibox-root"/>
          <w:rFonts w:ascii="Times New Roman" w:hAnsi="Times New Roman" w:cs="Times New Roman"/>
          <w:sz w:val="20"/>
          <w:szCs w:val="20"/>
        </w:rPr>
        <w:t xml:space="preserve">, </w:t>
      </w:r>
      <w:r w:rsidRPr="00D20A1E">
        <w:rPr>
          <w:rStyle w:val="muibox-root"/>
          <w:rFonts w:ascii="Times New Roman" w:hAnsi="Times New Roman" w:cs="Times New Roman"/>
          <w:i/>
          <w:iCs/>
          <w:sz w:val="20"/>
          <w:szCs w:val="20"/>
        </w:rPr>
        <w:t>6</w:t>
      </w:r>
      <w:r w:rsidRPr="00D20A1E">
        <w:rPr>
          <w:rStyle w:val="muibox-root"/>
          <w:rFonts w:ascii="Times New Roman" w:hAnsi="Times New Roman" w:cs="Times New Roman"/>
          <w:sz w:val="20"/>
          <w:szCs w:val="20"/>
        </w:rPr>
        <w:t xml:space="preserve">(4), 5075–5079. </w:t>
      </w:r>
      <w:hyperlink r:id="rId50" w:history="1">
        <w:r w:rsidRPr="00D20A1E">
          <w:rPr>
            <w:rStyle w:val="Hyperlink"/>
            <w:rFonts w:ascii="Times New Roman" w:hAnsi="Times New Roman" w:cs="Times New Roman"/>
            <w:sz w:val="20"/>
            <w:szCs w:val="20"/>
          </w:rPr>
          <w:t>https://doi.org/10.22214/ijraset.2018.4827</w:t>
        </w:r>
      </w:hyperlink>
    </w:p>
    <w:p w14:paraId="4DD541D9" w14:textId="094C0ABC" w:rsidR="005A6E5D" w:rsidRPr="00D20A1E" w:rsidRDefault="005A6E5D" w:rsidP="00EE437A">
      <w:pPr>
        <w:spacing w:after="0" w:line="240" w:lineRule="auto"/>
        <w:jc w:val="both"/>
        <w:rPr>
          <w:rStyle w:val="Hyperlink"/>
          <w:rFonts w:ascii="Times New Roman" w:hAnsi="Times New Roman" w:cs="Times New Roman"/>
          <w:sz w:val="20"/>
          <w:szCs w:val="20"/>
        </w:rPr>
      </w:pPr>
    </w:p>
    <w:p w14:paraId="71E846F1" w14:textId="77777777" w:rsidR="005A6E5D" w:rsidRPr="00D20A1E" w:rsidRDefault="005A6E5D" w:rsidP="005A6E5D">
      <w:pPr>
        <w:spacing w:after="0" w:line="240" w:lineRule="auto"/>
        <w:jc w:val="both"/>
        <w:rPr>
          <w:rStyle w:val="url"/>
          <w:rFonts w:ascii="Times New Roman" w:hAnsi="Times New Roman" w:cs="Times New Roman"/>
          <w:sz w:val="20"/>
          <w:szCs w:val="20"/>
        </w:rPr>
      </w:pPr>
      <w:r w:rsidRPr="000F7FB1">
        <w:rPr>
          <w:rFonts w:ascii="Times New Roman" w:eastAsia="Times New Roman" w:hAnsi="Times New Roman" w:cs="Times New Roman"/>
          <w:sz w:val="20"/>
          <w:szCs w:val="20"/>
        </w:rPr>
        <w:t xml:space="preserve">Klaine, S. J., Alvarez, P. J., Batley, G. E., Fernandes, T. F., Handy, R. D., Lyon, D. Y., ... &amp; Lead, J. R. (2019). Nanomaterials in the environment: Behavior, fate, bioavailability, and effects. </w:t>
      </w:r>
      <w:r w:rsidRPr="000F7FB1">
        <w:rPr>
          <w:rFonts w:ascii="Times New Roman" w:eastAsia="Times New Roman" w:hAnsi="Times New Roman" w:cs="Times New Roman"/>
          <w:i/>
          <w:iCs/>
          <w:sz w:val="20"/>
          <w:szCs w:val="20"/>
        </w:rPr>
        <w:t>Environmental Toxicology and Chemistry, 27</w:t>
      </w:r>
      <w:r w:rsidRPr="000F7FB1">
        <w:rPr>
          <w:rFonts w:ascii="Times New Roman" w:eastAsia="Times New Roman" w:hAnsi="Times New Roman" w:cs="Times New Roman"/>
          <w:sz w:val="20"/>
          <w:szCs w:val="20"/>
        </w:rPr>
        <w:t xml:space="preserve">(9), 1825–1851. </w:t>
      </w:r>
      <w:hyperlink r:id="rId51" w:history="1">
        <w:r w:rsidRPr="000F7FB1">
          <w:rPr>
            <w:rStyle w:val="Hyperlink"/>
            <w:rFonts w:ascii="Times New Roman" w:eastAsia="Times New Roman" w:hAnsi="Times New Roman" w:cs="Times New Roman"/>
            <w:sz w:val="20"/>
            <w:szCs w:val="20"/>
          </w:rPr>
          <w:t>https://doi.org/10.1002/etc.1232</w:t>
        </w:r>
      </w:hyperlink>
      <w:r w:rsidRPr="00D20A1E">
        <w:rPr>
          <w:rFonts w:ascii="Times New Roman" w:eastAsia="Times New Roman" w:hAnsi="Times New Roman" w:cs="Times New Roman"/>
          <w:sz w:val="20"/>
          <w:szCs w:val="20"/>
        </w:rPr>
        <w:t xml:space="preserve"> </w:t>
      </w:r>
    </w:p>
    <w:p w14:paraId="1063BBB5" w14:textId="77777777" w:rsidR="00DB5DC4" w:rsidRPr="00D20A1E" w:rsidRDefault="00DB5DC4" w:rsidP="00EE437A">
      <w:pPr>
        <w:spacing w:after="0" w:line="240" w:lineRule="auto"/>
        <w:jc w:val="both"/>
        <w:rPr>
          <w:rFonts w:ascii="Times New Roman" w:hAnsi="Times New Roman" w:cs="Times New Roman"/>
          <w:sz w:val="20"/>
          <w:szCs w:val="20"/>
        </w:rPr>
      </w:pPr>
    </w:p>
    <w:p w14:paraId="1A678423" w14:textId="337BD244" w:rsidR="00087947" w:rsidRPr="00D20A1E" w:rsidRDefault="00087947" w:rsidP="00EE437A">
      <w:pPr>
        <w:spacing w:after="0" w:line="240" w:lineRule="auto"/>
        <w:jc w:val="both"/>
        <w:rPr>
          <w:rStyle w:val="url"/>
          <w:rFonts w:ascii="Times New Roman" w:hAnsi="Times New Roman" w:cs="Times New Roman"/>
          <w:sz w:val="20"/>
          <w:szCs w:val="20"/>
        </w:rPr>
      </w:pPr>
      <w:r w:rsidRPr="00D20A1E">
        <w:rPr>
          <w:rStyle w:val="muibox-root"/>
          <w:rFonts w:ascii="Times New Roman" w:hAnsi="Times New Roman" w:cs="Times New Roman"/>
          <w:sz w:val="20"/>
          <w:szCs w:val="20"/>
        </w:rPr>
        <w:t>K, R., &amp; V, S. (</w:t>
      </w:r>
      <w:r w:rsidRPr="00D20A1E">
        <w:rPr>
          <w:rFonts w:ascii="Times New Roman" w:hAnsi="Times New Roman" w:cs="Times New Roman"/>
          <w:color w:val="1A1A1A"/>
          <w:sz w:val="20"/>
          <w:szCs w:val="20"/>
        </w:rPr>
        <w:t>September 08, 2017</w:t>
      </w:r>
      <w:r w:rsidRPr="00D20A1E">
        <w:rPr>
          <w:rStyle w:val="muibox-root"/>
          <w:rFonts w:ascii="Times New Roman" w:hAnsi="Times New Roman" w:cs="Times New Roman"/>
          <w:sz w:val="20"/>
          <w:szCs w:val="20"/>
        </w:rPr>
        <w:t xml:space="preserve">). </w:t>
      </w:r>
      <w:r w:rsidRPr="00D20A1E">
        <w:rPr>
          <w:rStyle w:val="muibox-root"/>
          <w:rFonts w:ascii="Times New Roman" w:hAnsi="Times New Roman" w:cs="Times New Roman"/>
          <w:i/>
          <w:iCs/>
          <w:sz w:val="20"/>
          <w:szCs w:val="20"/>
        </w:rPr>
        <w:t>An overview on Role of nanotechnology in green and clean technology</w:t>
      </w:r>
      <w:r w:rsidRPr="00D20A1E">
        <w:rPr>
          <w:rStyle w:val="muibox-root"/>
          <w:rFonts w:ascii="Times New Roman" w:hAnsi="Times New Roman" w:cs="Times New Roman"/>
          <w:sz w:val="20"/>
          <w:szCs w:val="20"/>
        </w:rPr>
        <w:t xml:space="preserve">. </w:t>
      </w:r>
      <w:hyperlink r:id="rId52" w:history="1">
        <w:r w:rsidRPr="00D20A1E">
          <w:rPr>
            <w:rStyle w:val="Hyperlink"/>
            <w:rFonts w:ascii="Times New Roman" w:hAnsi="Times New Roman" w:cs="Times New Roman"/>
            <w:sz w:val="20"/>
            <w:szCs w:val="20"/>
          </w:rPr>
          <w:t>https://austinpublishinggroup.com/environmental-sciences/fulltext/aes-v2-id1026.php</w:t>
        </w:r>
      </w:hyperlink>
      <w:r w:rsidRPr="00D20A1E">
        <w:rPr>
          <w:rStyle w:val="url"/>
          <w:rFonts w:ascii="Times New Roman" w:hAnsi="Times New Roman" w:cs="Times New Roman"/>
          <w:sz w:val="20"/>
          <w:szCs w:val="20"/>
        </w:rPr>
        <w:t xml:space="preserve"> </w:t>
      </w:r>
    </w:p>
    <w:p w14:paraId="303E4AA7" w14:textId="60C2BB3D" w:rsidR="005A6E5D" w:rsidRPr="00D20A1E" w:rsidRDefault="005A6E5D" w:rsidP="00EE437A">
      <w:pPr>
        <w:spacing w:after="0" w:line="240" w:lineRule="auto"/>
        <w:jc w:val="both"/>
        <w:rPr>
          <w:rStyle w:val="url"/>
          <w:rFonts w:ascii="Times New Roman" w:hAnsi="Times New Roman" w:cs="Times New Roman"/>
          <w:sz w:val="20"/>
          <w:szCs w:val="20"/>
        </w:rPr>
      </w:pPr>
    </w:p>
    <w:p w14:paraId="418DA627" w14:textId="77777777" w:rsidR="001D3FC1" w:rsidRPr="00D20A1E" w:rsidRDefault="001D3FC1" w:rsidP="001D3FC1">
      <w:pPr>
        <w:spacing w:after="0" w:line="240" w:lineRule="auto"/>
        <w:jc w:val="both"/>
        <w:rPr>
          <w:rFonts w:ascii="Times New Roman" w:eastAsia="Times New Roman" w:hAnsi="Times New Roman" w:cs="Times New Roman"/>
          <w:sz w:val="20"/>
          <w:szCs w:val="20"/>
        </w:rPr>
      </w:pPr>
      <w:r w:rsidRPr="00DA10F0">
        <w:rPr>
          <w:rFonts w:ascii="Times New Roman" w:eastAsia="Times New Roman" w:hAnsi="Times New Roman" w:cs="Times New Roman"/>
          <w:sz w:val="20"/>
          <w:szCs w:val="20"/>
        </w:rPr>
        <w:t xml:space="preserve">Kumar, R., Singh, R., &amp; Verma, A. (2021). Recent developments in </w:t>
      </w:r>
      <w:proofErr w:type="spellStart"/>
      <w:r w:rsidRPr="00DA10F0">
        <w:rPr>
          <w:rFonts w:ascii="Times New Roman" w:eastAsia="Times New Roman" w:hAnsi="Times New Roman" w:cs="Times New Roman"/>
          <w:sz w:val="20"/>
          <w:szCs w:val="20"/>
        </w:rPr>
        <w:t>nanocoatings</w:t>
      </w:r>
      <w:proofErr w:type="spellEnd"/>
      <w:r w:rsidRPr="00DA10F0">
        <w:rPr>
          <w:rFonts w:ascii="Times New Roman" w:eastAsia="Times New Roman" w:hAnsi="Times New Roman" w:cs="Times New Roman"/>
          <w:sz w:val="20"/>
          <w:szCs w:val="20"/>
        </w:rPr>
        <w:t xml:space="preserve"> for geothermal energy systems. </w:t>
      </w:r>
      <w:r w:rsidRPr="00DA10F0">
        <w:rPr>
          <w:rFonts w:ascii="Times New Roman" w:eastAsia="Times New Roman" w:hAnsi="Times New Roman" w:cs="Times New Roman"/>
          <w:i/>
          <w:iCs/>
          <w:sz w:val="20"/>
          <w:szCs w:val="20"/>
        </w:rPr>
        <w:t>Materials Today: Proceedings, 43</w:t>
      </w:r>
      <w:r w:rsidRPr="00DA10F0">
        <w:rPr>
          <w:rFonts w:ascii="Times New Roman" w:eastAsia="Times New Roman" w:hAnsi="Times New Roman" w:cs="Times New Roman"/>
          <w:sz w:val="20"/>
          <w:szCs w:val="20"/>
        </w:rPr>
        <w:t xml:space="preserve">, 2160–2166. </w:t>
      </w:r>
      <w:hyperlink r:id="rId53" w:history="1">
        <w:r w:rsidRPr="00DA10F0">
          <w:rPr>
            <w:rStyle w:val="Hyperlink"/>
            <w:rFonts w:ascii="Times New Roman" w:eastAsia="Times New Roman" w:hAnsi="Times New Roman" w:cs="Times New Roman"/>
            <w:sz w:val="20"/>
            <w:szCs w:val="20"/>
          </w:rPr>
          <w:t>https://doi.org/10.1016/j.matpr.2020.11.048</w:t>
        </w:r>
      </w:hyperlink>
      <w:r w:rsidRPr="00D20A1E">
        <w:rPr>
          <w:rFonts w:ascii="Times New Roman" w:eastAsia="Times New Roman" w:hAnsi="Times New Roman" w:cs="Times New Roman"/>
          <w:sz w:val="20"/>
          <w:szCs w:val="20"/>
        </w:rPr>
        <w:t xml:space="preserve"> </w:t>
      </w:r>
    </w:p>
    <w:p w14:paraId="1044E2E6" w14:textId="77777777" w:rsidR="00087947" w:rsidRPr="00D20A1E" w:rsidRDefault="00087947" w:rsidP="00EE437A">
      <w:pPr>
        <w:spacing w:after="0" w:line="240" w:lineRule="auto"/>
        <w:jc w:val="both"/>
        <w:rPr>
          <w:rStyle w:val="url"/>
          <w:rFonts w:ascii="Times New Roman" w:hAnsi="Times New Roman" w:cs="Times New Roman"/>
          <w:sz w:val="20"/>
          <w:szCs w:val="20"/>
        </w:rPr>
      </w:pPr>
    </w:p>
    <w:p w14:paraId="3DC13D2A" w14:textId="77777777" w:rsidR="00087947" w:rsidRPr="00D20A1E" w:rsidRDefault="00087947" w:rsidP="00EE437A">
      <w:pPr>
        <w:spacing w:after="0" w:line="240" w:lineRule="auto"/>
        <w:jc w:val="both"/>
        <w:rPr>
          <w:rStyle w:val="url"/>
          <w:rFonts w:ascii="Times New Roman" w:hAnsi="Times New Roman" w:cs="Times New Roman"/>
          <w:sz w:val="20"/>
          <w:szCs w:val="20"/>
        </w:rPr>
      </w:pPr>
      <w:proofErr w:type="spellStart"/>
      <w:r w:rsidRPr="00D20A1E">
        <w:rPr>
          <w:rStyle w:val="muibox-root"/>
          <w:rFonts w:ascii="Times New Roman" w:hAnsi="Times New Roman" w:cs="Times New Roman"/>
          <w:sz w:val="20"/>
          <w:szCs w:val="20"/>
        </w:rPr>
        <w:t>Kuterbekov</w:t>
      </w:r>
      <w:proofErr w:type="spellEnd"/>
      <w:r w:rsidRPr="00D20A1E">
        <w:rPr>
          <w:rStyle w:val="muibox-root"/>
          <w:rFonts w:ascii="Times New Roman" w:hAnsi="Times New Roman" w:cs="Times New Roman"/>
          <w:sz w:val="20"/>
          <w:szCs w:val="20"/>
        </w:rPr>
        <w:t xml:space="preserve">, K. A., </w:t>
      </w:r>
      <w:proofErr w:type="spellStart"/>
      <w:r w:rsidRPr="00D20A1E">
        <w:rPr>
          <w:rStyle w:val="muibox-root"/>
          <w:rFonts w:ascii="Times New Roman" w:hAnsi="Times New Roman" w:cs="Times New Roman"/>
          <w:sz w:val="20"/>
          <w:szCs w:val="20"/>
        </w:rPr>
        <w:t>Bekmyrza</w:t>
      </w:r>
      <w:proofErr w:type="spellEnd"/>
      <w:r w:rsidRPr="00D20A1E">
        <w:rPr>
          <w:rStyle w:val="muibox-root"/>
          <w:rFonts w:ascii="Times New Roman" w:hAnsi="Times New Roman" w:cs="Times New Roman"/>
          <w:sz w:val="20"/>
          <w:szCs w:val="20"/>
        </w:rPr>
        <w:t xml:space="preserve">, K. Z., </w:t>
      </w:r>
      <w:proofErr w:type="spellStart"/>
      <w:r w:rsidRPr="00D20A1E">
        <w:rPr>
          <w:rStyle w:val="muibox-root"/>
          <w:rFonts w:ascii="Times New Roman" w:hAnsi="Times New Roman" w:cs="Times New Roman"/>
          <w:sz w:val="20"/>
          <w:szCs w:val="20"/>
        </w:rPr>
        <w:t>Kabyshev</w:t>
      </w:r>
      <w:proofErr w:type="spellEnd"/>
      <w:r w:rsidRPr="00D20A1E">
        <w:rPr>
          <w:rStyle w:val="muibox-root"/>
          <w:rFonts w:ascii="Times New Roman" w:hAnsi="Times New Roman" w:cs="Times New Roman"/>
          <w:sz w:val="20"/>
          <w:szCs w:val="20"/>
        </w:rPr>
        <w:t xml:space="preserve">, A. M., </w:t>
      </w:r>
      <w:proofErr w:type="spellStart"/>
      <w:r w:rsidRPr="00D20A1E">
        <w:rPr>
          <w:rStyle w:val="muibox-root"/>
          <w:rFonts w:ascii="Times New Roman" w:hAnsi="Times New Roman" w:cs="Times New Roman"/>
          <w:sz w:val="20"/>
          <w:szCs w:val="20"/>
        </w:rPr>
        <w:t>Kubenova</w:t>
      </w:r>
      <w:proofErr w:type="spellEnd"/>
      <w:r w:rsidRPr="00D20A1E">
        <w:rPr>
          <w:rStyle w:val="muibox-root"/>
          <w:rFonts w:ascii="Times New Roman" w:hAnsi="Times New Roman" w:cs="Times New Roman"/>
          <w:sz w:val="20"/>
          <w:szCs w:val="20"/>
        </w:rPr>
        <w:t xml:space="preserve">, M. M., </w:t>
      </w:r>
      <w:proofErr w:type="spellStart"/>
      <w:r w:rsidRPr="00D20A1E">
        <w:rPr>
          <w:rStyle w:val="muibox-root"/>
          <w:rFonts w:ascii="Times New Roman" w:hAnsi="Times New Roman" w:cs="Times New Roman"/>
          <w:sz w:val="20"/>
          <w:szCs w:val="20"/>
        </w:rPr>
        <w:t>Baratova</w:t>
      </w:r>
      <w:proofErr w:type="spellEnd"/>
      <w:r w:rsidRPr="00D20A1E">
        <w:rPr>
          <w:rStyle w:val="muibox-root"/>
          <w:rFonts w:ascii="Times New Roman" w:hAnsi="Times New Roman" w:cs="Times New Roman"/>
          <w:sz w:val="20"/>
          <w:szCs w:val="20"/>
        </w:rPr>
        <w:t xml:space="preserve">, A., Abdullayeva, I., &amp; Ayalew, A. T. (2025). Enhancement in fuel cells: PGM-free catalysts, nanostructured supports, and advanced membrane technology toward low-carbon emission. </w:t>
      </w:r>
      <w:r w:rsidRPr="00D20A1E">
        <w:rPr>
          <w:rStyle w:val="muibox-root"/>
          <w:rFonts w:ascii="Times New Roman" w:hAnsi="Times New Roman" w:cs="Times New Roman"/>
          <w:i/>
          <w:iCs/>
          <w:sz w:val="20"/>
          <w:szCs w:val="20"/>
        </w:rPr>
        <w:t>International Journal of Low-Carbon Technologies</w:t>
      </w:r>
      <w:r w:rsidRPr="00D20A1E">
        <w:rPr>
          <w:rStyle w:val="muibox-root"/>
          <w:rFonts w:ascii="Times New Roman" w:hAnsi="Times New Roman" w:cs="Times New Roman"/>
          <w:sz w:val="20"/>
          <w:szCs w:val="20"/>
        </w:rPr>
        <w:t xml:space="preserve">, </w:t>
      </w:r>
      <w:r w:rsidRPr="00D20A1E">
        <w:rPr>
          <w:rStyle w:val="muibox-root"/>
          <w:rFonts w:ascii="Times New Roman" w:hAnsi="Times New Roman" w:cs="Times New Roman"/>
          <w:i/>
          <w:iCs/>
          <w:sz w:val="20"/>
          <w:szCs w:val="20"/>
        </w:rPr>
        <w:t>20</w:t>
      </w:r>
      <w:r w:rsidRPr="00D20A1E">
        <w:rPr>
          <w:rStyle w:val="muibox-root"/>
          <w:rFonts w:ascii="Times New Roman" w:hAnsi="Times New Roman" w:cs="Times New Roman"/>
          <w:sz w:val="20"/>
          <w:szCs w:val="20"/>
        </w:rPr>
        <w:t xml:space="preserve">, 368–383. </w:t>
      </w:r>
      <w:hyperlink r:id="rId54" w:history="1">
        <w:r w:rsidRPr="00D20A1E">
          <w:rPr>
            <w:rStyle w:val="Hyperlink"/>
            <w:rFonts w:ascii="Times New Roman" w:hAnsi="Times New Roman" w:cs="Times New Roman"/>
            <w:sz w:val="20"/>
            <w:szCs w:val="20"/>
          </w:rPr>
          <w:t>https://doi.org/10.1093/ijlct/ctaf008</w:t>
        </w:r>
      </w:hyperlink>
      <w:r w:rsidRPr="00D20A1E">
        <w:rPr>
          <w:rStyle w:val="url"/>
          <w:rFonts w:ascii="Times New Roman" w:hAnsi="Times New Roman" w:cs="Times New Roman"/>
          <w:sz w:val="20"/>
          <w:szCs w:val="20"/>
        </w:rPr>
        <w:t xml:space="preserve"> </w:t>
      </w:r>
    </w:p>
    <w:p w14:paraId="39544328" w14:textId="77777777" w:rsidR="00087947" w:rsidRPr="00D20A1E" w:rsidRDefault="00087947" w:rsidP="00EE437A">
      <w:pPr>
        <w:spacing w:after="0" w:line="240" w:lineRule="auto"/>
        <w:jc w:val="both"/>
        <w:rPr>
          <w:rStyle w:val="url"/>
          <w:rFonts w:ascii="Times New Roman" w:hAnsi="Times New Roman" w:cs="Times New Roman"/>
          <w:sz w:val="20"/>
          <w:szCs w:val="20"/>
        </w:rPr>
      </w:pPr>
    </w:p>
    <w:p w14:paraId="70A139A2" w14:textId="77777777" w:rsidR="00087947" w:rsidRPr="00D20A1E" w:rsidRDefault="00087947" w:rsidP="00EE437A">
      <w:pPr>
        <w:spacing w:after="0" w:line="240" w:lineRule="auto"/>
        <w:jc w:val="both"/>
        <w:rPr>
          <w:rStyle w:val="url"/>
          <w:rFonts w:ascii="Times New Roman" w:hAnsi="Times New Roman" w:cs="Times New Roman"/>
          <w:sz w:val="20"/>
          <w:szCs w:val="20"/>
        </w:rPr>
      </w:pPr>
      <w:r w:rsidRPr="00D20A1E">
        <w:rPr>
          <w:rStyle w:val="muibox-root"/>
          <w:rFonts w:ascii="Times New Roman" w:hAnsi="Times New Roman" w:cs="Times New Roman"/>
          <w:sz w:val="20"/>
          <w:szCs w:val="20"/>
        </w:rPr>
        <w:t xml:space="preserve">Lakhani, P. K., &amp; Jain, N. (2018). Nanotechnology and Green Nanotechnology: A Road map for Sustainable development, Cleaner energy and Greener World. </w:t>
      </w:r>
      <w:r w:rsidRPr="00D20A1E">
        <w:rPr>
          <w:rStyle w:val="muibox-root"/>
          <w:rFonts w:ascii="Times New Roman" w:hAnsi="Times New Roman" w:cs="Times New Roman"/>
          <w:i/>
          <w:iCs/>
          <w:sz w:val="20"/>
          <w:szCs w:val="20"/>
        </w:rPr>
        <w:t>International Journal of Innovative Science and Research Technology</w:t>
      </w:r>
      <w:r w:rsidRPr="00D20A1E">
        <w:rPr>
          <w:rStyle w:val="muibox-root"/>
          <w:rFonts w:ascii="Times New Roman" w:hAnsi="Times New Roman" w:cs="Times New Roman"/>
          <w:sz w:val="20"/>
          <w:szCs w:val="20"/>
        </w:rPr>
        <w:t xml:space="preserve">, </w:t>
      </w:r>
      <w:r w:rsidRPr="00D20A1E">
        <w:rPr>
          <w:rStyle w:val="muibox-root"/>
          <w:rFonts w:ascii="Times New Roman" w:hAnsi="Times New Roman" w:cs="Times New Roman"/>
          <w:i/>
          <w:iCs/>
          <w:sz w:val="20"/>
          <w:szCs w:val="20"/>
        </w:rPr>
        <w:t>3</w:t>
      </w:r>
      <w:r w:rsidRPr="00D20A1E">
        <w:rPr>
          <w:rStyle w:val="muibox-root"/>
          <w:rFonts w:ascii="Times New Roman" w:hAnsi="Times New Roman" w:cs="Times New Roman"/>
          <w:sz w:val="20"/>
          <w:szCs w:val="20"/>
        </w:rPr>
        <w:t xml:space="preserve">(1), 580–581. </w:t>
      </w:r>
      <w:hyperlink r:id="rId55" w:history="1">
        <w:r w:rsidRPr="00D20A1E">
          <w:rPr>
            <w:rStyle w:val="Hyperlink"/>
            <w:rFonts w:ascii="Times New Roman" w:hAnsi="Times New Roman" w:cs="Times New Roman"/>
            <w:sz w:val="20"/>
            <w:szCs w:val="20"/>
          </w:rPr>
          <w:t>https://ijisrt.com/wp-content/uploads/2018/02/Nanotechnology-and-Green-Nanotechnology-A-Road-Map-for-Sustainable-Development-Cleaner-Energy-and-Greener-World-1.pdf</w:t>
        </w:r>
      </w:hyperlink>
      <w:r w:rsidRPr="00D20A1E">
        <w:rPr>
          <w:rStyle w:val="url"/>
          <w:rFonts w:ascii="Times New Roman" w:hAnsi="Times New Roman" w:cs="Times New Roman"/>
          <w:sz w:val="20"/>
          <w:szCs w:val="20"/>
        </w:rPr>
        <w:t xml:space="preserve"> </w:t>
      </w:r>
    </w:p>
    <w:p w14:paraId="742CEF77" w14:textId="77777777" w:rsidR="00087947" w:rsidRPr="00D20A1E" w:rsidRDefault="00087947" w:rsidP="00EE437A">
      <w:pPr>
        <w:spacing w:after="0" w:line="240" w:lineRule="auto"/>
        <w:jc w:val="both"/>
        <w:rPr>
          <w:rStyle w:val="url"/>
          <w:rFonts w:ascii="Times New Roman" w:hAnsi="Times New Roman" w:cs="Times New Roman"/>
          <w:sz w:val="20"/>
          <w:szCs w:val="20"/>
        </w:rPr>
      </w:pPr>
    </w:p>
    <w:p w14:paraId="7AEB8C8E" w14:textId="77777777" w:rsidR="00087947" w:rsidRPr="00D20A1E" w:rsidRDefault="00087947" w:rsidP="00EE437A">
      <w:pPr>
        <w:spacing w:after="0" w:line="240" w:lineRule="auto"/>
        <w:jc w:val="both"/>
        <w:rPr>
          <w:rStyle w:val="url"/>
          <w:rFonts w:ascii="Times New Roman" w:hAnsi="Times New Roman" w:cs="Times New Roman"/>
          <w:sz w:val="20"/>
          <w:szCs w:val="20"/>
        </w:rPr>
      </w:pPr>
      <w:r w:rsidRPr="00D20A1E">
        <w:rPr>
          <w:rStyle w:val="muibox-root"/>
          <w:rFonts w:ascii="Times New Roman" w:hAnsi="Times New Roman" w:cs="Times New Roman"/>
          <w:sz w:val="20"/>
          <w:szCs w:val="20"/>
        </w:rPr>
        <w:t xml:space="preserve">Li, R., Li, T., &amp; Zhou, Q. (2020). Impact of Titanium Dioxide (TIO2) Modification </w:t>
      </w:r>
      <w:proofErr w:type="gramStart"/>
      <w:r w:rsidRPr="00D20A1E">
        <w:rPr>
          <w:rStyle w:val="muibox-root"/>
          <w:rFonts w:ascii="Times New Roman" w:hAnsi="Times New Roman" w:cs="Times New Roman"/>
          <w:sz w:val="20"/>
          <w:szCs w:val="20"/>
        </w:rPr>
        <w:t>On</w:t>
      </w:r>
      <w:proofErr w:type="gramEnd"/>
      <w:r w:rsidRPr="00D20A1E">
        <w:rPr>
          <w:rStyle w:val="muibox-root"/>
          <w:rFonts w:ascii="Times New Roman" w:hAnsi="Times New Roman" w:cs="Times New Roman"/>
          <w:sz w:val="20"/>
          <w:szCs w:val="20"/>
        </w:rPr>
        <w:t xml:space="preserve"> Its Application to Pollution Treatment—A Review. </w:t>
      </w:r>
      <w:r w:rsidRPr="00D20A1E">
        <w:rPr>
          <w:rStyle w:val="muibox-root"/>
          <w:rFonts w:ascii="Times New Roman" w:hAnsi="Times New Roman" w:cs="Times New Roman"/>
          <w:i/>
          <w:iCs/>
          <w:sz w:val="20"/>
          <w:szCs w:val="20"/>
        </w:rPr>
        <w:t>Catalysts</w:t>
      </w:r>
      <w:r w:rsidRPr="00D20A1E">
        <w:rPr>
          <w:rStyle w:val="muibox-root"/>
          <w:rFonts w:ascii="Times New Roman" w:hAnsi="Times New Roman" w:cs="Times New Roman"/>
          <w:sz w:val="20"/>
          <w:szCs w:val="20"/>
        </w:rPr>
        <w:t xml:space="preserve">, </w:t>
      </w:r>
      <w:r w:rsidRPr="00D20A1E">
        <w:rPr>
          <w:rStyle w:val="muibox-root"/>
          <w:rFonts w:ascii="Times New Roman" w:hAnsi="Times New Roman" w:cs="Times New Roman"/>
          <w:i/>
          <w:iCs/>
          <w:sz w:val="20"/>
          <w:szCs w:val="20"/>
        </w:rPr>
        <w:t>10</w:t>
      </w:r>
      <w:r w:rsidRPr="00D20A1E">
        <w:rPr>
          <w:rStyle w:val="muibox-root"/>
          <w:rFonts w:ascii="Times New Roman" w:hAnsi="Times New Roman" w:cs="Times New Roman"/>
          <w:sz w:val="20"/>
          <w:szCs w:val="20"/>
        </w:rPr>
        <w:t xml:space="preserve">(7), 804. </w:t>
      </w:r>
      <w:hyperlink r:id="rId56" w:history="1">
        <w:r w:rsidRPr="00D20A1E">
          <w:rPr>
            <w:rStyle w:val="Hyperlink"/>
            <w:rFonts w:ascii="Times New Roman" w:hAnsi="Times New Roman" w:cs="Times New Roman"/>
            <w:sz w:val="20"/>
            <w:szCs w:val="20"/>
          </w:rPr>
          <w:t>https://doi.org/10.3390/catal10070804</w:t>
        </w:r>
      </w:hyperlink>
      <w:r w:rsidRPr="00D20A1E">
        <w:rPr>
          <w:rStyle w:val="url"/>
          <w:rFonts w:ascii="Times New Roman" w:hAnsi="Times New Roman" w:cs="Times New Roman"/>
          <w:sz w:val="20"/>
          <w:szCs w:val="20"/>
        </w:rPr>
        <w:t xml:space="preserve"> </w:t>
      </w:r>
    </w:p>
    <w:p w14:paraId="397C2C2E" w14:textId="77777777" w:rsidR="00087947" w:rsidRPr="00D20A1E" w:rsidRDefault="00087947" w:rsidP="00EE437A">
      <w:pPr>
        <w:spacing w:after="0" w:line="240" w:lineRule="auto"/>
        <w:jc w:val="both"/>
        <w:rPr>
          <w:rStyle w:val="muibox-root"/>
          <w:rFonts w:ascii="Times New Roman" w:hAnsi="Times New Roman" w:cs="Times New Roman"/>
          <w:sz w:val="20"/>
          <w:szCs w:val="20"/>
        </w:rPr>
      </w:pPr>
    </w:p>
    <w:p w14:paraId="6BB7BFA5" w14:textId="2779EBC4" w:rsidR="00087947" w:rsidRPr="00D20A1E" w:rsidRDefault="00087947" w:rsidP="00EE437A">
      <w:pPr>
        <w:spacing w:after="0" w:line="240" w:lineRule="auto"/>
        <w:jc w:val="both"/>
        <w:rPr>
          <w:rStyle w:val="url"/>
          <w:rFonts w:ascii="Times New Roman" w:hAnsi="Times New Roman" w:cs="Times New Roman"/>
          <w:sz w:val="20"/>
          <w:szCs w:val="20"/>
        </w:rPr>
      </w:pPr>
      <w:r w:rsidRPr="00D20A1E">
        <w:rPr>
          <w:rStyle w:val="muibox-root"/>
          <w:rFonts w:ascii="Times New Roman" w:hAnsi="Times New Roman" w:cs="Times New Roman"/>
          <w:sz w:val="20"/>
          <w:szCs w:val="20"/>
        </w:rPr>
        <w:t>Liu, M., Chen, G., Xu, L., He, Z., &amp; Ye, Y. (2024). Environmental remediation approaches by nanoscale zero valent iron (</w:t>
      </w:r>
      <w:proofErr w:type="spellStart"/>
      <w:r w:rsidRPr="00D20A1E">
        <w:rPr>
          <w:rStyle w:val="muibox-root"/>
          <w:rFonts w:ascii="Times New Roman" w:hAnsi="Times New Roman" w:cs="Times New Roman"/>
          <w:sz w:val="20"/>
          <w:szCs w:val="20"/>
        </w:rPr>
        <w:t>nZVI</w:t>
      </w:r>
      <w:proofErr w:type="spellEnd"/>
      <w:r w:rsidRPr="00D20A1E">
        <w:rPr>
          <w:rStyle w:val="muibox-root"/>
          <w:rFonts w:ascii="Times New Roman" w:hAnsi="Times New Roman" w:cs="Times New Roman"/>
          <w:sz w:val="20"/>
          <w:szCs w:val="20"/>
        </w:rPr>
        <w:t xml:space="preserve">) based on its reductivity: a review. </w:t>
      </w:r>
      <w:r w:rsidRPr="00D20A1E">
        <w:rPr>
          <w:rStyle w:val="muibox-root"/>
          <w:rFonts w:ascii="Times New Roman" w:hAnsi="Times New Roman" w:cs="Times New Roman"/>
          <w:i/>
          <w:iCs/>
          <w:sz w:val="20"/>
          <w:szCs w:val="20"/>
        </w:rPr>
        <w:t>RSC Advances</w:t>
      </w:r>
      <w:r w:rsidRPr="00D20A1E">
        <w:rPr>
          <w:rStyle w:val="muibox-root"/>
          <w:rFonts w:ascii="Times New Roman" w:hAnsi="Times New Roman" w:cs="Times New Roman"/>
          <w:sz w:val="20"/>
          <w:szCs w:val="20"/>
        </w:rPr>
        <w:t xml:space="preserve">, </w:t>
      </w:r>
      <w:r w:rsidRPr="00D20A1E">
        <w:rPr>
          <w:rStyle w:val="muibox-root"/>
          <w:rFonts w:ascii="Times New Roman" w:hAnsi="Times New Roman" w:cs="Times New Roman"/>
          <w:i/>
          <w:iCs/>
          <w:sz w:val="20"/>
          <w:szCs w:val="20"/>
        </w:rPr>
        <w:t>14</w:t>
      </w:r>
      <w:r w:rsidRPr="00D20A1E">
        <w:rPr>
          <w:rStyle w:val="muibox-root"/>
          <w:rFonts w:ascii="Times New Roman" w:hAnsi="Times New Roman" w:cs="Times New Roman"/>
          <w:sz w:val="20"/>
          <w:szCs w:val="20"/>
        </w:rPr>
        <w:t xml:space="preserve">(29), 21118–21138. </w:t>
      </w:r>
      <w:hyperlink r:id="rId57" w:history="1">
        <w:r w:rsidRPr="00D20A1E">
          <w:rPr>
            <w:rStyle w:val="Hyperlink"/>
            <w:rFonts w:ascii="Times New Roman" w:hAnsi="Times New Roman" w:cs="Times New Roman"/>
            <w:sz w:val="20"/>
            <w:szCs w:val="20"/>
          </w:rPr>
          <w:t>https://doi.org/10.1039/d4ra02789b</w:t>
        </w:r>
      </w:hyperlink>
      <w:r w:rsidRPr="00D20A1E">
        <w:rPr>
          <w:rStyle w:val="url"/>
          <w:rFonts w:ascii="Times New Roman" w:hAnsi="Times New Roman" w:cs="Times New Roman"/>
          <w:sz w:val="20"/>
          <w:szCs w:val="20"/>
        </w:rPr>
        <w:t xml:space="preserve"> </w:t>
      </w:r>
    </w:p>
    <w:p w14:paraId="0B5680D1" w14:textId="109897C3" w:rsidR="005A6BA4" w:rsidRPr="00D20A1E" w:rsidRDefault="005A6BA4" w:rsidP="00EE437A">
      <w:pPr>
        <w:spacing w:after="0" w:line="240" w:lineRule="auto"/>
        <w:jc w:val="both"/>
        <w:rPr>
          <w:rStyle w:val="url"/>
          <w:rFonts w:ascii="Times New Roman" w:hAnsi="Times New Roman" w:cs="Times New Roman"/>
          <w:sz w:val="20"/>
          <w:szCs w:val="20"/>
        </w:rPr>
      </w:pPr>
    </w:p>
    <w:p w14:paraId="0C4EACF6" w14:textId="77777777" w:rsidR="005A6BA4" w:rsidRPr="00D20A1E" w:rsidRDefault="005A6BA4" w:rsidP="00EE437A">
      <w:pPr>
        <w:spacing w:after="0" w:line="240" w:lineRule="auto"/>
        <w:jc w:val="both"/>
        <w:rPr>
          <w:rFonts w:ascii="Times New Roman" w:eastAsia="Times New Roman" w:hAnsi="Times New Roman" w:cs="Times New Roman"/>
          <w:sz w:val="20"/>
          <w:szCs w:val="20"/>
        </w:rPr>
      </w:pPr>
      <w:r w:rsidRPr="00D20A1E">
        <w:rPr>
          <w:rFonts w:ascii="Times New Roman" w:eastAsia="Times New Roman" w:hAnsi="Times New Roman" w:cs="Times New Roman"/>
          <w:sz w:val="20"/>
          <w:szCs w:val="20"/>
        </w:rPr>
        <w:t xml:space="preserve">Logan, B. E., </w:t>
      </w:r>
      <w:proofErr w:type="spellStart"/>
      <w:r w:rsidRPr="00D20A1E">
        <w:rPr>
          <w:rFonts w:ascii="Times New Roman" w:eastAsia="Times New Roman" w:hAnsi="Times New Roman" w:cs="Times New Roman"/>
          <w:sz w:val="20"/>
          <w:szCs w:val="20"/>
        </w:rPr>
        <w:t>Rabaey</w:t>
      </w:r>
      <w:proofErr w:type="spellEnd"/>
      <w:r w:rsidRPr="00D20A1E">
        <w:rPr>
          <w:rFonts w:ascii="Times New Roman" w:eastAsia="Times New Roman" w:hAnsi="Times New Roman" w:cs="Times New Roman"/>
          <w:sz w:val="20"/>
          <w:szCs w:val="20"/>
        </w:rPr>
        <w:t xml:space="preserve">, K., &amp; Keller, J. (2019). Emerging technologies for energy recovery from municipal wastewater. </w:t>
      </w:r>
      <w:r w:rsidRPr="00D20A1E">
        <w:rPr>
          <w:rFonts w:ascii="Times New Roman" w:eastAsia="Times New Roman" w:hAnsi="Times New Roman" w:cs="Times New Roman"/>
          <w:i/>
          <w:iCs/>
          <w:sz w:val="20"/>
          <w:szCs w:val="20"/>
        </w:rPr>
        <w:t>Science, 343</w:t>
      </w:r>
      <w:r w:rsidRPr="00D20A1E">
        <w:rPr>
          <w:rFonts w:ascii="Times New Roman" w:eastAsia="Times New Roman" w:hAnsi="Times New Roman" w:cs="Times New Roman"/>
          <w:sz w:val="20"/>
          <w:szCs w:val="20"/>
        </w:rPr>
        <w:t xml:space="preserve">(6178), 1449–1450. </w:t>
      </w:r>
      <w:hyperlink r:id="rId58" w:history="1">
        <w:r w:rsidRPr="00D20A1E">
          <w:rPr>
            <w:rStyle w:val="Hyperlink"/>
            <w:rFonts w:ascii="Times New Roman" w:eastAsia="Times New Roman" w:hAnsi="Times New Roman" w:cs="Times New Roman"/>
            <w:sz w:val="20"/>
            <w:szCs w:val="20"/>
          </w:rPr>
          <w:t>https://doi.org/10.1126/science.1250649</w:t>
        </w:r>
      </w:hyperlink>
      <w:r w:rsidRPr="00D20A1E">
        <w:rPr>
          <w:rFonts w:ascii="Times New Roman" w:eastAsia="Times New Roman" w:hAnsi="Times New Roman" w:cs="Times New Roman"/>
          <w:sz w:val="20"/>
          <w:szCs w:val="20"/>
        </w:rPr>
        <w:t xml:space="preserve"> </w:t>
      </w:r>
    </w:p>
    <w:p w14:paraId="033FFC1B" w14:textId="77777777" w:rsidR="00087947" w:rsidRPr="00D20A1E" w:rsidRDefault="00087947" w:rsidP="00EE437A">
      <w:pPr>
        <w:spacing w:after="0" w:line="240" w:lineRule="auto"/>
        <w:jc w:val="both"/>
        <w:rPr>
          <w:rStyle w:val="muibox-root"/>
          <w:rFonts w:ascii="Times New Roman" w:hAnsi="Times New Roman" w:cs="Times New Roman"/>
          <w:sz w:val="20"/>
          <w:szCs w:val="20"/>
        </w:rPr>
      </w:pPr>
    </w:p>
    <w:p w14:paraId="48B73F4C" w14:textId="77777777" w:rsidR="00087947" w:rsidRPr="00D20A1E" w:rsidRDefault="00087947" w:rsidP="00EE437A">
      <w:pPr>
        <w:spacing w:after="0" w:line="240" w:lineRule="auto"/>
        <w:jc w:val="both"/>
        <w:rPr>
          <w:rStyle w:val="url"/>
          <w:rFonts w:ascii="Times New Roman" w:hAnsi="Times New Roman" w:cs="Times New Roman"/>
          <w:sz w:val="20"/>
          <w:szCs w:val="20"/>
        </w:rPr>
      </w:pPr>
      <w:r w:rsidRPr="00D20A1E">
        <w:rPr>
          <w:rStyle w:val="muibox-root"/>
          <w:rFonts w:ascii="Times New Roman" w:hAnsi="Times New Roman" w:cs="Times New Roman"/>
          <w:sz w:val="20"/>
          <w:szCs w:val="20"/>
        </w:rPr>
        <w:t xml:space="preserve">Martiniello, L., Rossi, T., &amp; Sorrentino, M. (2024). The potential of “green nanotechnology” for a better sustainable economy: A preliminary analysis. </w:t>
      </w:r>
      <w:r w:rsidRPr="00D20A1E">
        <w:rPr>
          <w:rStyle w:val="muibox-root"/>
          <w:rFonts w:ascii="Times New Roman" w:hAnsi="Times New Roman" w:cs="Times New Roman"/>
          <w:i/>
          <w:iCs/>
          <w:sz w:val="20"/>
          <w:szCs w:val="20"/>
        </w:rPr>
        <w:t>International Online Conference (June 6, 2024) “CORPORATE GOVERNANCE: RESEARCH AND ADVANCED PRACTICES,”</w:t>
      </w:r>
      <w:r w:rsidRPr="00D20A1E">
        <w:rPr>
          <w:rStyle w:val="muibox-root"/>
          <w:rFonts w:ascii="Times New Roman" w:hAnsi="Times New Roman" w:cs="Times New Roman"/>
          <w:sz w:val="20"/>
          <w:szCs w:val="20"/>
        </w:rPr>
        <w:t xml:space="preserve"> </w:t>
      </w:r>
      <w:r w:rsidRPr="00D20A1E">
        <w:rPr>
          <w:rStyle w:val="muibox-root"/>
          <w:rFonts w:ascii="Times New Roman" w:hAnsi="Times New Roman" w:cs="Times New Roman"/>
          <w:i/>
          <w:iCs/>
          <w:sz w:val="20"/>
          <w:szCs w:val="20"/>
        </w:rPr>
        <w:t>14</w:t>
      </w:r>
      <w:r w:rsidRPr="00D20A1E">
        <w:rPr>
          <w:rStyle w:val="muibox-root"/>
          <w:rFonts w:ascii="Times New Roman" w:hAnsi="Times New Roman" w:cs="Times New Roman"/>
          <w:sz w:val="20"/>
          <w:szCs w:val="20"/>
        </w:rPr>
        <w:t xml:space="preserve">, 74–79. </w:t>
      </w:r>
      <w:hyperlink r:id="rId59" w:history="1">
        <w:r w:rsidRPr="00D20A1E">
          <w:rPr>
            <w:rStyle w:val="Hyperlink"/>
            <w:rFonts w:ascii="Times New Roman" w:hAnsi="Times New Roman" w:cs="Times New Roman"/>
            <w:sz w:val="20"/>
            <w:szCs w:val="20"/>
          </w:rPr>
          <w:t>https://doi.org/10.22495/cgrapp12</w:t>
        </w:r>
      </w:hyperlink>
      <w:r w:rsidRPr="00D20A1E">
        <w:rPr>
          <w:rStyle w:val="url"/>
          <w:rFonts w:ascii="Times New Roman" w:hAnsi="Times New Roman" w:cs="Times New Roman"/>
          <w:sz w:val="20"/>
          <w:szCs w:val="20"/>
        </w:rPr>
        <w:t xml:space="preserve"> </w:t>
      </w:r>
    </w:p>
    <w:p w14:paraId="390415E3" w14:textId="77777777" w:rsidR="00087947" w:rsidRPr="00D20A1E" w:rsidRDefault="00087947" w:rsidP="00EE437A">
      <w:pPr>
        <w:spacing w:after="0" w:line="240" w:lineRule="auto"/>
        <w:jc w:val="both"/>
        <w:rPr>
          <w:rStyle w:val="url"/>
          <w:rFonts w:ascii="Times New Roman" w:hAnsi="Times New Roman" w:cs="Times New Roman"/>
          <w:sz w:val="20"/>
          <w:szCs w:val="20"/>
        </w:rPr>
      </w:pPr>
    </w:p>
    <w:p w14:paraId="6CC876AF" w14:textId="77777777" w:rsidR="00087947" w:rsidRPr="00D20A1E" w:rsidRDefault="00087947" w:rsidP="00EE437A">
      <w:pPr>
        <w:spacing w:after="0" w:line="240" w:lineRule="auto"/>
        <w:jc w:val="both"/>
        <w:rPr>
          <w:rStyle w:val="muibox-root"/>
          <w:rFonts w:ascii="Times New Roman" w:hAnsi="Times New Roman" w:cs="Times New Roman"/>
          <w:sz w:val="20"/>
          <w:szCs w:val="20"/>
        </w:rPr>
      </w:pPr>
      <w:r w:rsidRPr="00D20A1E">
        <w:rPr>
          <w:rStyle w:val="muibox-root"/>
          <w:rFonts w:ascii="Times New Roman" w:hAnsi="Times New Roman" w:cs="Times New Roman"/>
          <w:sz w:val="20"/>
          <w:szCs w:val="20"/>
        </w:rPr>
        <w:t xml:space="preserve">Mauro. (2024, May 7). Understanding high energy density batteries for Nanotech - </w:t>
      </w:r>
      <w:proofErr w:type="spellStart"/>
      <w:r w:rsidRPr="00D20A1E">
        <w:rPr>
          <w:rStyle w:val="muibox-root"/>
          <w:rFonts w:ascii="Times New Roman" w:hAnsi="Times New Roman" w:cs="Times New Roman"/>
          <w:sz w:val="20"/>
          <w:szCs w:val="20"/>
        </w:rPr>
        <w:t>Amprius</w:t>
      </w:r>
      <w:proofErr w:type="spellEnd"/>
      <w:r w:rsidRPr="00D20A1E">
        <w:rPr>
          <w:rStyle w:val="muibox-root"/>
          <w:rFonts w:ascii="Times New Roman" w:hAnsi="Times New Roman" w:cs="Times New Roman"/>
          <w:sz w:val="20"/>
          <w:szCs w:val="20"/>
        </w:rPr>
        <w:t xml:space="preserve"> Technologies. </w:t>
      </w:r>
      <w:proofErr w:type="spellStart"/>
      <w:r w:rsidRPr="00D20A1E">
        <w:rPr>
          <w:rStyle w:val="muibox-root"/>
          <w:rFonts w:ascii="Times New Roman" w:hAnsi="Times New Roman" w:cs="Times New Roman"/>
          <w:i/>
          <w:iCs/>
          <w:sz w:val="20"/>
          <w:szCs w:val="20"/>
        </w:rPr>
        <w:t>Amprius</w:t>
      </w:r>
      <w:proofErr w:type="spellEnd"/>
      <w:r w:rsidRPr="00D20A1E">
        <w:rPr>
          <w:rStyle w:val="muibox-root"/>
          <w:rFonts w:ascii="Times New Roman" w:hAnsi="Times New Roman" w:cs="Times New Roman"/>
          <w:i/>
          <w:iCs/>
          <w:sz w:val="20"/>
          <w:szCs w:val="20"/>
        </w:rPr>
        <w:t xml:space="preserve"> Technologies</w:t>
      </w:r>
      <w:r w:rsidRPr="00D20A1E">
        <w:rPr>
          <w:rStyle w:val="muibox-root"/>
          <w:rFonts w:ascii="Times New Roman" w:hAnsi="Times New Roman" w:cs="Times New Roman"/>
          <w:sz w:val="20"/>
          <w:szCs w:val="20"/>
        </w:rPr>
        <w:t xml:space="preserve">. </w:t>
      </w:r>
    </w:p>
    <w:p w14:paraId="617E13E1" w14:textId="77777777" w:rsidR="00087947" w:rsidRPr="00D20A1E" w:rsidRDefault="007F26D3" w:rsidP="00EE437A">
      <w:pPr>
        <w:spacing w:after="0" w:line="240" w:lineRule="auto"/>
        <w:jc w:val="both"/>
        <w:rPr>
          <w:rStyle w:val="Hyperlink"/>
          <w:rFonts w:ascii="Times New Roman" w:hAnsi="Times New Roman" w:cs="Times New Roman"/>
          <w:sz w:val="20"/>
          <w:szCs w:val="20"/>
        </w:rPr>
      </w:pPr>
      <w:hyperlink r:id="rId60" w:anchor=":~:text=Creating%20new%20battery%20structures%2C%20such,charging%20times%20and%20extend%20the" w:history="1">
        <w:r w:rsidR="00087947" w:rsidRPr="00D20A1E">
          <w:rPr>
            <w:rStyle w:val="Hyperlink"/>
            <w:rFonts w:ascii="Times New Roman" w:hAnsi="Times New Roman" w:cs="Times New Roman"/>
            <w:sz w:val="20"/>
            <w:szCs w:val="20"/>
          </w:rPr>
          <w:t>https://amprius.com/about/news-and-events/nanotech-energy-density/#:~:text=Creating%20new%20battery%20structures%2C%20such,charging%20times%20and%20extend%20the</w:t>
        </w:r>
      </w:hyperlink>
    </w:p>
    <w:p w14:paraId="3CCD85C4" w14:textId="77777777" w:rsidR="00087947" w:rsidRPr="00D20A1E" w:rsidRDefault="00087947" w:rsidP="00EE437A">
      <w:pPr>
        <w:spacing w:after="0" w:line="240" w:lineRule="auto"/>
        <w:jc w:val="both"/>
        <w:rPr>
          <w:rStyle w:val="Hyperlink"/>
          <w:rFonts w:ascii="Times New Roman" w:hAnsi="Times New Roman" w:cs="Times New Roman"/>
          <w:sz w:val="20"/>
          <w:szCs w:val="20"/>
        </w:rPr>
      </w:pPr>
    </w:p>
    <w:p w14:paraId="339180AD" w14:textId="77777777" w:rsidR="00087947" w:rsidRPr="00D20A1E" w:rsidRDefault="00087947" w:rsidP="00EE437A">
      <w:pPr>
        <w:spacing w:after="0" w:line="240" w:lineRule="auto"/>
        <w:jc w:val="both"/>
        <w:rPr>
          <w:rFonts w:ascii="Times New Roman" w:hAnsi="Times New Roman" w:cs="Times New Roman"/>
          <w:sz w:val="20"/>
          <w:szCs w:val="20"/>
        </w:rPr>
      </w:pPr>
      <w:r w:rsidRPr="00D20A1E">
        <w:rPr>
          <w:rFonts w:ascii="Times New Roman" w:hAnsi="Times New Roman" w:cs="Times New Roman"/>
          <w:sz w:val="20"/>
          <w:szCs w:val="20"/>
        </w:rPr>
        <w:t xml:space="preserve">Mohammed, H., Mia, M. F., Wiggins, J., &amp; Desai, S. (2025). Nanomaterials for Energy Storage Systems—A Review. </w:t>
      </w:r>
      <w:r w:rsidRPr="00D20A1E">
        <w:rPr>
          <w:rStyle w:val="Emphasis"/>
          <w:rFonts w:ascii="Times New Roman" w:hAnsi="Times New Roman" w:cs="Times New Roman"/>
          <w:sz w:val="20"/>
          <w:szCs w:val="20"/>
        </w:rPr>
        <w:t>Molecules</w:t>
      </w:r>
      <w:r w:rsidRPr="00D20A1E">
        <w:rPr>
          <w:rFonts w:ascii="Times New Roman" w:hAnsi="Times New Roman" w:cs="Times New Roman"/>
          <w:sz w:val="20"/>
          <w:szCs w:val="20"/>
        </w:rPr>
        <w:t xml:space="preserve">, </w:t>
      </w:r>
      <w:r w:rsidRPr="00D20A1E">
        <w:rPr>
          <w:rStyle w:val="Emphasis"/>
          <w:rFonts w:ascii="Times New Roman" w:hAnsi="Times New Roman" w:cs="Times New Roman"/>
          <w:sz w:val="20"/>
          <w:szCs w:val="20"/>
        </w:rPr>
        <w:t>30</w:t>
      </w:r>
      <w:r w:rsidRPr="00D20A1E">
        <w:rPr>
          <w:rFonts w:ascii="Times New Roman" w:hAnsi="Times New Roman" w:cs="Times New Roman"/>
          <w:sz w:val="20"/>
          <w:szCs w:val="20"/>
        </w:rPr>
        <w:t xml:space="preserve">(4), 883. </w:t>
      </w:r>
      <w:hyperlink r:id="rId61" w:history="1">
        <w:r w:rsidRPr="00D20A1E">
          <w:rPr>
            <w:rStyle w:val="Hyperlink"/>
            <w:rFonts w:ascii="Times New Roman" w:hAnsi="Times New Roman" w:cs="Times New Roman"/>
            <w:sz w:val="20"/>
            <w:szCs w:val="20"/>
          </w:rPr>
          <w:t>https://doi.org/10.3390/molecules30040883</w:t>
        </w:r>
      </w:hyperlink>
    </w:p>
    <w:p w14:paraId="700249D5" w14:textId="77777777" w:rsidR="00087947" w:rsidRPr="00D20A1E" w:rsidRDefault="00087947" w:rsidP="00EE437A">
      <w:pPr>
        <w:spacing w:after="0" w:line="240" w:lineRule="auto"/>
        <w:jc w:val="both"/>
        <w:rPr>
          <w:rStyle w:val="url"/>
          <w:rFonts w:ascii="Times New Roman" w:hAnsi="Times New Roman" w:cs="Times New Roman"/>
          <w:sz w:val="20"/>
          <w:szCs w:val="20"/>
        </w:rPr>
      </w:pPr>
    </w:p>
    <w:p w14:paraId="22D75A2E" w14:textId="5D24B903" w:rsidR="00087947" w:rsidRPr="00D20A1E" w:rsidRDefault="00087947" w:rsidP="00EE437A">
      <w:pPr>
        <w:spacing w:after="0" w:line="240" w:lineRule="auto"/>
        <w:jc w:val="both"/>
        <w:rPr>
          <w:rStyle w:val="Hyperlink"/>
          <w:rFonts w:ascii="Times New Roman" w:hAnsi="Times New Roman" w:cs="Times New Roman"/>
          <w:sz w:val="20"/>
          <w:szCs w:val="20"/>
        </w:rPr>
      </w:pPr>
      <w:r w:rsidRPr="00D20A1E">
        <w:rPr>
          <w:rStyle w:val="muibox-root"/>
          <w:rFonts w:ascii="Times New Roman" w:hAnsi="Times New Roman" w:cs="Times New Roman"/>
          <w:sz w:val="20"/>
          <w:szCs w:val="20"/>
        </w:rPr>
        <w:t xml:space="preserve">Mohammad, A. W., Hilal, N., &amp; Pei, L. Y. (2004). Treatment of landfill leachate wastewater by nanofiltration membrane. </w:t>
      </w:r>
      <w:r w:rsidRPr="00D20A1E">
        <w:rPr>
          <w:rStyle w:val="muibox-root"/>
          <w:rFonts w:ascii="Times New Roman" w:hAnsi="Times New Roman" w:cs="Times New Roman"/>
          <w:i/>
          <w:iCs/>
          <w:sz w:val="20"/>
          <w:szCs w:val="20"/>
        </w:rPr>
        <w:t>International Journal of Green Energy</w:t>
      </w:r>
      <w:r w:rsidRPr="00D20A1E">
        <w:rPr>
          <w:rStyle w:val="muibox-root"/>
          <w:rFonts w:ascii="Times New Roman" w:hAnsi="Times New Roman" w:cs="Times New Roman"/>
          <w:sz w:val="20"/>
          <w:szCs w:val="20"/>
        </w:rPr>
        <w:t xml:space="preserve">, </w:t>
      </w:r>
      <w:r w:rsidRPr="00D20A1E">
        <w:rPr>
          <w:rStyle w:val="muibox-root"/>
          <w:rFonts w:ascii="Times New Roman" w:hAnsi="Times New Roman" w:cs="Times New Roman"/>
          <w:i/>
          <w:iCs/>
          <w:sz w:val="20"/>
          <w:szCs w:val="20"/>
        </w:rPr>
        <w:t>1</w:t>
      </w:r>
      <w:r w:rsidRPr="00D20A1E">
        <w:rPr>
          <w:rStyle w:val="muibox-root"/>
          <w:rFonts w:ascii="Times New Roman" w:hAnsi="Times New Roman" w:cs="Times New Roman"/>
          <w:sz w:val="20"/>
          <w:szCs w:val="20"/>
        </w:rPr>
        <w:t xml:space="preserve">(2), 251–263. </w:t>
      </w:r>
      <w:hyperlink r:id="rId62" w:history="1">
        <w:r w:rsidRPr="00D20A1E">
          <w:rPr>
            <w:rStyle w:val="Hyperlink"/>
            <w:rFonts w:ascii="Times New Roman" w:hAnsi="Times New Roman" w:cs="Times New Roman"/>
            <w:sz w:val="20"/>
            <w:szCs w:val="20"/>
          </w:rPr>
          <w:t>https://doi.org/10.1081/ge-120038756</w:t>
        </w:r>
      </w:hyperlink>
    </w:p>
    <w:p w14:paraId="64DA9303" w14:textId="77777777" w:rsidR="00DB5DC4" w:rsidRPr="00D20A1E" w:rsidRDefault="00DB5DC4" w:rsidP="00EE437A">
      <w:pPr>
        <w:spacing w:after="0" w:line="240" w:lineRule="auto"/>
        <w:jc w:val="both"/>
        <w:rPr>
          <w:rFonts w:ascii="Times New Roman" w:hAnsi="Times New Roman" w:cs="Times New Roman"/>
          <w:sz w:val="20"/>
          <w:szCs w:val="20"/>
        </w:rPr>
      </w:pPr>
    </w:p>
    <w:p w14:paraId="4CFEF422" w14:textId="77777777" w:rsidR="00DB5DC4" w:rsidRPr="00D20A1E" w:rsidRDefault="00087947" w:rsidP="00EE437A">
      <w:pPr>
        <w:spacing w:after="0" w:line="240" w:lineRule="auto"/>
        <w:jc w:val="both"/>
        <w:rPr>
          <w:rFonts w:ascii="Times New Roman" w:hAnsi="Times New Roman" w:cs="Times New Roman"/>
          <w:sz w:val="20"/>
          <w:szCs w:val="20"/>
        </w:rPr>
      </w:pPr>
      <w:r w:rsidRPr="00D20A1E">
        <w:rPr>
          <w:rFonts w:ascii="Times New Roman" w:hAnsi="Times New Roman" w:cs="Times New Roman"/>
          <w:sz w:val="20"/>
          <w:szCs w:val="20"/>
        </w:rPr>
        <w:lastRenderedPageBreak/>
        <w:t xml:space="preserve">Ms. Navyashree CJ, Mr. Swaroop NS, "Green Nanotechnology: Innovations for a Sustainable Future," International Research Journal of Modernization in Engineering Technology and Science, vol. ​ 07, no. 03, March 2025, pp.9527-9530, e-ISSN: 2582-5208. </w:t>
      </w:r>
    </w:p>
    <w:p w14:paraId="3AAB5C78" w14:textId="457C87DA" w:rsidR="00087947" w:rsidRPr="00D20A1E" w:rsidRDefault="007F26D3" w:rsidP="00EE437A">
      <w:pPr>
        <w:spacing w:after="0" w:line="240" w:lineRule="auto"/>
        <w:jc w:val="both"/>
        <w:rPr>
          <w:rStyle w:val="Hyperlink"/>
          <w:rFonts w:ascii="Times New Roman" w:hAnsi="Times New Roman" w:cs="Times New Roman"/>
          <w:sz w:val="20"/>
          <w:szCs w:val="20"/>
        </w:rPr>
      </w:pPr>
      <w:hyperlink r:id="rId63" w:history="1">
        <w:r w:rsidR="00DB5DC4" w:rsidRPr="00D20A1E">
          <w:rPr>
            <w:rStyle w:val="Hyperlink"/>
            <w:rFonts w:ascii="Times New Roman" w:hAnsi="Times New Roman" w:cs="Times New Roman"/>
            <w:sz w:val="20"/>
            <w:szCs w:val="20"/>
          </w:rPr>
          <w:t>https://www.irjmets.com/uploadedfiles/paper//issue_3_march_2025/70884/final/fin_irjmets1743327261.pdf</w:t>
        </w:r>
      </w:hyperlink>
    </w:p>
    <w:p w14:paraId="249995D0" w14:textId="77777777" w:rsidR="00DB5DC4" w:rsidRPr="00D20A1E" w:rsidRDefault="00DB5DC4" w:rsidP="00EE437A">
      <w:pPr>
        <w:spacing w:after="0" w:line="240" w:lineRule="auto"/>
        <w:jc w:val="both"/>
        <w:rPr>
          <w:rFonts w:ascii="Times New Roman" w:hAnsi="Times New Roman" w:cs="Times New Roman"/>
          <w:sz w:val="20"/>
          <w:szCs w:val="20"/>
        </w:rPr>
      </w:pPr>
    </w:p>
    <w:p w14:paraId="5B07458D" w14:textId="77777777" w:rsidR="00087947" w:rsidRPr="00D20A1E" w:rsidRDefault="00087947" w:rsidP="00EE437A">
      <w:pPr>
        <w:spacing w:after="0" w:line="240" w:lineRule="auto"/>
        <w:jc w:val="both"/>
        <w:rPr>
          <w:rStyle w:val="url"/>
          <w:rFonts w:ascii="Times New Roman" w:hAnsi="Times New Roman" w:cs="Times New Roman"/>
          <w:sz w:val="20"/>
          <w:szCs w:val="20"/>
        </w:rPr>
      </w:pPr>
      <w:r w:rsidRPr="00D20A1E">
        <w:rPr>
          <w:rStyle w:val="muibox-root"/>
          <w:rFonts w:ascii="Times New Roman" w:hAnsi="Times New Roman" w:cs="Times New Roman"/>
          <w:sz w:val="20"/>
          <w:szCs w:val="20"/>
        </w:rPr>
        <w:t xml:space="preserve">Mu, Q., Jiang, G., Chen, L., Zhou, H., </w:t>
      </w:r>
      <w:proofErr w:type="spellStart"/>
      <w:r w:rsidRPr="00D20A1E">
        <w:rPr>
          <w:rStyle w:val="muibox-root"/>
          <w:rFonts w:ascii="Times New Roman" w:hAnsi="Times New Roman" w:cs="Times New Roman"/>
          <w:sz w:val="20"/>
          <w:szCs w:val="20"/>
        </w:rPr>
        <w:t>Fourches</w:t>
      </w:r>
      <w:proofErr w:type="spellEnd"/>
      <w:r w:rsidRPr="00D20A1E">
        <w:rPr>
          <w:rStyle w:val="muibox-root"/>
          <w:rFonts w:ascii="Times New Roman" w:hAnsi="Times New Roman" w:cs="Times New Roman"/>
          <w:sz w:val="20"/>
          <w:szCs w:val="20"/>
        </w:rPr>
        <w:t xml:space="preserve">, D., </w:t>
      </w:r>
      <w:proofErr w:type="spellStart"/>
      <w:r w:rsidRPr="00D20A1E">
        <w:rPr>
          <w:rStyle w:val="muibox-root"/>
          <w:rFonts w:ascii="Times New Roman" w:hAnsi="Times New Roman" w:cs="Times New Roman"/>
          <w:sz w:val="20"/>
          <w:szCs w:val="20"/>
        </w:rPr>
        <w:t>Tropsha</w:t>
      </w:r>
      <w:proofErr w:type="spellEnd"/>
      <w:r w:rsidRPr="00D20A1E">
        <w:rPr>
          <w:rStyle w:val="muibox-root"/>
          <w:rFonts w:ascii="Times New Roman" w:hAnsi="Times New Roman" w:cs="Times New Roman"/>
          <w:sz w:val="20"/>
          <w:szCs w:val="20"/>
        </w:rPr>
        <w:t xml:space="preserve">, A., &amp; Yan, B. (2014). Chemical basis of interactions between engineered nanoparticles and biological systems. </w:t>
      </w:r>
      <w:r w:rsidRPr="00D20A1E">
        <w:rPr>
          <w:rStyle w:val="muibox-root"/>
          <w:rFonts w:ascii="Times New Roman" w:hAnsi="Times New Roman" w:cs="Times New Roman"/>
          <w:i/>
          <w:iCs/>
          <w:sz w:val="20"/>
          <w:szCs w:val="20"/>
        </w:rPr>
        <w:t>Chemical Reviews</w:t>
      </w:r>
      <w:r w:rsidRPr="00D20A1E">
        <w:rPr>
          <w:rStyle w:val="muibox-root"/>
          <w:rFonts w:ascii="Times New Roman" w:hAnsi="Times New Roman" w:cs="Times New Roman"/>
          <w:sz w:val="20"/>
          <w:szCs w:val="20"/>
        </w:rPr>
        <w:t xml:space="preserve">, </w:t>
      </w:r>
      <w:r w:rsidRPr="00D20A1E">
        <w:rPr>
          <w:rStyle w:val="muibox-root"/>
          <w:rFonts w:ascii="Times New Roman" w:hAnsi="Times New Roman" w:cs="Times New Roman"/>
          <w:i/>
          <w:iCs/>
          <w:sz w:val="20"/>
          <w:szCs w:val="20"/>
        </w:rPr>
        <w:t>114</w:t>
      </w:r>
      <w:r w:rsidRPr="00D20A1E">
        <w:rPr>
          <w:rStyle w:val="muibox-root"/>
          <w:rFonts w:ascii="Times New Roman" w:hAnsi="Times New Roman" w:cs="Times New Roman"/>
          <w:sz w:val="20"/>
          <w:szCs w:val="20"/>
        </w:rPr>
        <w:t xml:space="preserve">(15), 7740–7781. </w:t>
      </w:r>
      <w:hyperlink r:id="rId64" w:history="1">
        <w:r w:rsidRPr="00D20A1E">
          <w:rPr>
            <w:rStyle w:val="Hyperlink"/>
            <w:rFonts w:ascii="Times New Roman" w:hAnsi="Times New Roman" w:cs="Times New Roman"/>
            <w:sz w:val="20"/>
            <w:szCs w:val="20"/>
          </w:rPr>
          <w:t>https://doi.org/10.1021/cr400295a</w:t>
        </w:r>
      </w:hyperlink>
      <w:r w:rsidRPr="00D20A1E">
        <w:rPr>
          <w:rStyle w:val="url"/>
          <w:rFonts w:ascii="Times New Roman" w:hAnsi="Times New Roman" w:cs="Times New Roman"/>
          <w:sz w:val="20"/>
          <w:szCs w:val="20"/>
        </w:rPr>
        <w:t xml:space="preserve"> </w:t>
      </w:r>
    </w:p>
    <w:p w14:paraId="410429E2" w14:textId="77777777" w:rsidR="00087947" w:rsidRPr="00D20A1E" w:rsidRDefault="00087947" w:rsidP="00EE437A">
      <w:pPr>
        <w:spacing w:after="0" w:line="240" w:lineRule="auto"/>
        <w:jc w:val="both"/>
        <w:rPr>
          <w:rStyle w:val="url"/>
          <w:rFonts w:ascii="Times New Roman" w:hAnsi="Times New Roman" w:cs="Times New Roman"/>
          <w:sz w:val="20"/>
          <w:szCs w:val="20"/>
        </w:rPr>
      </w:pPr>
    </w:p>
    <w:p w14:paraId="57C7A003" w14:textId="77777777" w:rsidR="00087947" w:rsidRPr="00D20A1E" w:rsidRDefault="00087947" w:rsidP="00EE437A">
      <w:pPr>
        <w:spacing w:after="0" w:line="240" w:lineRule="auto"/>
        <w:jc w:val="both"/>
        <w:rPr>
          <w:rStyle w:val="muibox-root"/>
          <w:rFonts w:ascii="Times New Roman" w:hAnsi="Times New Roman" w:cs="Times New Roman"/>
          <w:sz w:val="20"/>
          <w:szCs w:val="20"/>
        </w:rPr>
      </w:pPr>
      <w:r w:rsidRPr="00D20A1E">
        <w:rPr>
          <w:rStyle w:val="muibox-root"/>
          <w:rFonts w:ascii="Times New Roman" w:hAnsi="Times New Roman" w:cs="Times New Roman"/>
          <w:sz w:val="20"/>
          <w:szCs w:val="20"/>
        </w:rPr>
        <w:t xml:space="preserve">Nanotechnology and the environment. (2003). In B. Karn, M. Roco, T. </w:t>
      </w:r>
      <w:proofErr w:type="spellStart"/>
      <w:r w:rsidRPr="00D20A1E">
        <w:rPr>
          <w:rStyle w:val="muibox-root"/>
          <w:rFonts w:ascii="Times New Roman" w:hAnsi="Times New Roman" w:cs="Times New Roman"/>
          <w:sz w:val="20"/>
          <w:szCs w:val="20"/>
        </w:rPr>
        <w:t>Masciangioli</w:t>
      </w:r>
      <w:proofErr w:type="spellEnd"/>
      <w:r w:rsidRPr="00D20A1E">
        <w:rPr>
          <w:rStyle w:val="muibox-root"/>
          <w:rFonts w:ascii="Times New Roman" w:hAnsi="Times New Roman" w:cs="Times New Roman"/>
          <w:sz w:val="20"/>
          <w:szCs w:val="20"/>
        </w:rPr>
        <w:t xml:space="preserve">, N. Savage, National Science and Technology Council, Committee on Technology, &amp; Subcommittee on Nanoscale Science, Engineering, and Technology, </w:t>
      </w:r>
      <w:r w:rsidRPr="00D20A1E">
        <w:rPr>
          <w:rStyle w:val="muibox-root"/>
          <w:rFonts w:ascii="Times New Roman" w:hAnsi="Times New Roman" w:cs="Times New Roman"/>
          <w:i/>
          <w:iCs/>
          <w:sz w:val="20"/>
          <w:szCs w:val="20"/>
        </w:rPr>
        <w:t>Report of a National Nanotechnology Initiative Workshop</w:t>
      </w:r>
      <w:r w:rsidRPr="00D20A1E">
        <w:rPr>
          <w:rStyle w:val="muibox-root"/>
          <w:rFonts w:ascii="Times New Roman" w:hAnsi="Times New Roman" w:cs="Times New Roman"/>
          <w:sz w:val="20"/>
          <w:szCs w:val="20"/>
        </w:rPr>
        <w:t xml:space="preserve">. National Nanotechnology Coordination Office. </w:t>
      </w:r>
    </w:p>
    <w:p w14:paraId="205275EC" w14:textId="77777777" w:rsidR="00087947" w:rsidRPr="00D20A1E" w:rsidRDefault="007F26D3" w:rsidP="00EE437A">
      <w:pPr>
        <w:spacing w:after="0" w:line="240" w:lineRule="auto"/>
        <w:jc w:val="both"/>
        <w:rPr>
          <w:rStyle w:val="Hyperlink"/>
          <w:rFonts w:ascii="Times New Roman" w:hAnsi="Times New Roman" w:cs="Times New Roman"/>
          <w:sz w:val="20"/>
          <w:szCs w:val="20"/>
        </w:rPr>
      </w:pPr>
      <w:hyperlink r:id="rId65" w:history="1">
        <w:r w:rsidR="00087947" w:rsidRPr="00D20A1E">
          <w:rPr>
            <w:rStyle w:val="Hyperlink"/>
            <w:rFonts w:ascii="Times New Roman" w:hAnsi="Times New Roman" w:cs="Times New Roman"/>
            <w:sz w:val="20"/>
            <w:szCs w:val="20"/>
          </w:rPr>
          <w:t>https://www.nano.gov/sites/default/files/pub_resource/nanotechnology_and_the_environment_app_imp.pdf</w:t>
        </w:r>
      </w:hyperlink>
    </w:p>
    <w:p w14:paraId="1682A89E" w14:textId="77777777" w:rsidR="00087947" w:rsidRPr="00D20A1E" w:rsidRDefault="00087947" w:rsidP="00EE437A">
      <w:pPr>
        <w:spacing w:after="0" w:line="240" w:lineRule="auto"/>
        <w:jc w:val="both"/>
        <w:rPr>
          <w:rStyle w:val="Hyperlink"/>
          <w:rFonts w:ascii="Times New Roman" w:hAnsi="Times New Roman" w:cs="Times New Roman"/>
          <w:sz w:val="20"/>
          <w:szCs w:val="20"/>
        </w:rPr>
      </w:pPr>
    </w:p>
    <w:p w14:paraId="0674FDF2" w14:textId="77777777" w:rsidR="00DB5DC4" w:rsidRPr="00D20A1E" w:rsidRDefault="00087947" w:rsidP="00EE437A">
      <w:pPr>
        <w:spacing w:after="0" w:line="240" w:lineRule="auto"/>
        <w:jc w:val="both"/>
        <w:rPr>
          <w:rFonts w:ascii="Times New Roman" w:eastAsia="Times New Roman" w:hAnsi="Times New Roman" w:cs="Times New Roman"/>
          <w:sz w:val="20"/>
          <w:szCs w:val="20"/>
        </w:rPr>
      </w:pPr>
      <w:proofErr w:type="spellStart"/>
      <w:r w:rsidRPr="00D20A1E">
        <w:rPr>
          <w:rFonts w:ascii="Times New Roman" w:eastAsia="Times New Roman" w:hAnsi="Times New Roman" w:cs="Times New Roman"/>
          <w:sz w:val="20"/>
          <w:szCs w:val="20"/>
        </w:rPr>
        <w:t>Nanosensors</w:t>
      </w:r>
      <w:proofErr w:type="spellEnd"/>
      <w:r w:rsidRPr="00D20A1E">
        <w:rPr>
          <w:rFonts w:ascii="Times New Roman" w:eastAsia="Times New Roman" w:hAnsi="Times New Roman" w:cs="Times New Roman"/>
          <w:sz w:val="20"/>
          <w:szCs w:val="20"/>
        </w:rPr>
        <w:t xml:space="preserve"> in detecting and monitoring water pollutants. (n.d.). </w:t>
      </w:r>
      <w:proofErr w:type="spellStart"/>
      <w:r w:rsidRPr="00D20A1E">
        <w:rPr>
          <w:rFonts w:ascii="Times New Roman" w:eastAsia="Times New Roman" w:hAnsi="Times New Roman" w:cs="Times New Roman"/>
          <w:sz w:val="20"/>
          <w:szCs w:val="20"/>
        </w:rPr>
        <w:t>Nanografi</w:t>
      </w:r>
      <w:proofErr w:type="spellEnd"/>
      <w:r w:rsidRPr="00D20A1E">
        <w:rPr>
          <w:rFonts w:ascii="Times New Roman" w:eastAsia="Times New Roman" w:hAnsi="Times New Roman" w:cs="Times New Roman"/>
          <w:sz w:val="20"/>
          <w:szCs w:val="20"/>
        </w:rPr>
        <w:t xml:space="preserve"> Advanced Materials. </w:t>
      </w:r>
    </w:p>
    <w:p w14:paraId="2D8B6C9F" w14:textId="4D1D6F3F" w:rsidR="00087947" w:rsidRPr="00D20A1E" w:rsidRDefault="007F26D3" w:rsidP="00EE437A">
      <w:pPr>
        <w:spacing w:after="0" w:line="240" w:lineRule="auto"/>
        <w:jc w:val="both"/>
        <w:rPr>
          <w:rStyle w:val="Hyperlink"/>
          <w:rFonts w:ascii="Times New Roman" w:hAnsi="Times New Roman" w:cs="Times New Roman"/>
          <w:sz w:val="20"/>
          <w:szCs w:val="20"/>
        </w:rPr>
      </w:pPr>
      <w:hyperlink r:id="rId66" w:anchor=":~:text=These%20sensors%20leverage%20the%20unique,specificity%2C%20and%20in%20situ%20capability" w:history="1">
        <w:r w:rsidR="00DB5DC4" w:rsidRPr="00D20A1E">
          <w:rPr>
            <w:rStyle w:val="Hyperlink"/>
            <w:rFonts w:ascii="Times New Roman" w:hAnsi="Times New Roman" w:cs="Times New Roman"/>
            <w:sz w:val="20"/>
            <w:szCs w:val="20"/>
          </w:rPr>
          <w:t>https://shop.nanografi.com/blog/nanosensors-in-detecting-and-monitoring-water-pollutants/#:~:text=These%20sensors%20leverage%20the%20unique,specificity%2C%20and%20in%20situ%20capability</w:t>
        </w:r>
      </w:hyperlink>
    </w:p>
    <w:p w14:paraId="7D41AA03" w14:textId="77777777" w:rsidR="00DB5DC4" w:rsidRPr="00D20A1E" w:rsidRDefault="00DB5DC4" w:rsidP="00EE437A">
      <w:pPr>
        <w:spacing w:after="0" w:line="240" w:lineRule="auto"/>
        <w:jc w:val="both"/>
        <w:rPr>
          <w:rFonts w:ascii="Times New Roman" w:hAnsi="Times New Roman" w:cs="Times New Roman"/>
          <w:sz w:val="20"/>
          <w:szCs w:val="20"/>
        </w:rPr>
      </w:pPr>
    </w:p>
    <w:p w14:paraId="58D2E494" w14:textId="77777777" w:rsidR="00087947" w:rsidRPr="00D20A1E" w:rsidRDefault="00087947" w:rsidP="00EE437A">
      <w:pPr>
        <w:spacing w:after="0" w:line="240" w:lineRule="auto"/>
        <w:jc w:val="both"/>
        <w:rPr>
          <w:rFonts w:ascii="Times New Roman" w:hAnsi="Times New Roman" w:cs="Times New Roman"/>
          <w:sz w:val="20"/>
          <w:szCs w:val="20"/>
        </w:rPr>
      </w:pPr>
      <w:r w:rsidRPr="00D20A1E">
        <w:rPr>
          <w:rFonts w:ascii="Times New Roman" w:hAnsi="Times New Roman" w:cs="Times New Roman"/>
          <w:sz w:val="20"/>
          <w:szCs w:val="20"/>
        </w:rPr>
        <w:t xml:space="preserve">Narayanan, K. B., &amp; Bhaskar, R. (2024). Green Nanotechnology: Paving the Way for Environmental Sustainability. </w:t>
      </w:r>
      <w:r w:rsidRPr="00D20A1E">
        <w:rPr>
          <w:rStyle w:val="Emphasis"/>
          <w:rFonts w:ascii="Times New Roman" w:hAnsi="Times New Roman" w:cs="Times New Roman"/>
          <w:sz w:val="20"/>
          <w:szCs w:val="20"/>
        </w:rPr>
        <w:t>Sustainability</w:t>
      </w:r>
      <w:r w:rsidRPr="00D20A1E">
        <w:rPr>
          <w:rFonts w:ascii="Times New Roman" w:hAnsi="Times New Roman" w:cs="Times New Roman"/>
          <w:sz w:val="20"/>
          <w:szCs w:val="20"/>
        </w:rPr>
        <w:t xml:space="preserve">, </w:t>
      </w:r>
      <w:r w:rsidRPr="00D20A1E">
        <w:rPr>
          <w:rStyle w:val="Emphasis"/>
          <w:rFonts w:ascii="Times New Roman" w:hAnsi="Times New Roman" w:cs="Times New Roman"/>
          <w:sz w:val="20"/>
          <w:szCs w:val="20"/>
        </w:rPr>
        <w:t>16</w:t>
      </w:r>
      <w:r w:rsidRPr="00D20A1E">
        <w:rPr>
          <w:rFonts w:ascii="Times New Roman" w:hAnsi="Times New Roman" w:cs="Times New Roman"/>
          <w:sz w:val="20"/>
          <w:szCs w:val="20"/>
        </w:rPr>
        <w:t xml:space="preserve">(14), 6262. </w:t>
      </w:r>
      <w:hyperlink r:id="rId67" w:history="1">
        <w:r w:rsidRPr="00D20A1E">
          <w:rPr>
            <w:rStyle w:val="Hyperlink"/>
            <w:rFonts w:ascii="Times New Roman" w:hAnsi="Times New Roman" w:cs="Times New Roman"/>
            <w:sz w:val="20"/>
            <w:szCs w:val="20"/>
          </w:rPr>
          <w:t>https://doi.org/10.3390/su16146262</w:t>
        </w:r>
      </w:hyperlink>
      <w:r w:rsidRPr="00D20A1E">
        <w:rPr>
          <w:rFonts w:ascii="Times New Roman" w:hAnsi="Times New Roman" w:cs="Times New Roman"/>
          <w:sz w:val="20"/>
          <w:szCs w:val="20"/>
        </w:rPr>
        <w:t xml:space="preserve"> </w:t>
      </w:r>
    </w:p>
    <w:p w14:paraId="2D97F349" w14:textId="3A6C252B" w:rsidR="00087947" w:rsidRPr="00D20A1E" w:rsidRDefault="00087947" w:rsidP="00EE437A">
      <w:pPr>
        <w:spacing w:after="0" w:line="240" w:lineRule="auto"/>
        <w:jc w:val="both"/>
        <w:rPr>
          <w:rStyle w:val="Hyperlink"/>
          <w:rFonts w:ascii="Times New Roman" w:hAnsi="Times New Roman" w:cs="Times New Roman"/>
          <w:sz w:val="20"/>
          <w:szCs w:val="20"/>
        </w:rPr>
      </w:pPr>
    </w:p>
    <w:p w14:paraId="61DAB6EA" w14:textId="3165079D" w:rsidR="00666479" w:rsidRPr="00D20A1E" w:rsidRDefault="00666479" w:rsidP="00EE437A">
      <w:pPr>
        <w:spacing w:after="0" w:line="240" w:lineRule="auto"/>
        <w:jc w:val="both"/>
        <w:rPr>
          <w:rStyle w:val="Hyperlink"/>
          <w:rFonts w:ascii="Times New Roman" w:hAnsi="Times New Roman" w:cs="Times New Roman"/>
          <w:sz w:val="20"/>
          <w:szCs w:val="20"/>
        </w:rPr>
      </w:pPr>
      <w:r w:rsidRPr="00D20A1E">
        <w:rPr>
          <w:rFonts w:ascii="Times New Roman" w:eastAsia="Times New Roman" w:hAnsi="Times New Roman" w:cs="Times New Roman"/>
          <w:sz w:val="20"/>
          <w:szCs w:val="20"/>
        </w:rPr>
        <w:t xml:space="preserve">Narayanan, P., &amp; Bhaskar, K. (2024). Green synthesis of nanomaterials: Recent developments and future prospects. </w:t>
      </w:r>
      <w:r w:rsidRPr="00D20A1E">
        <w:rPr>
          <w:rFonts w:ascii="Times New Roman" w:eastAsia="Times New Roman" w:hAnsi="Times New Roman" w:cs="Times New Roman"/>
          <w:i/>
          <w:iCs/>
          <w:sz w:val="20"/>
          <w:szCs w:val="20"/>
        </w:rPr>
        <w:t>Green Chemistry Letters and Reviews, 17</w:t>
      </w:r>
      <w:r w:rsidRPr="00D20A1E">
        <w:rPr>
          <w:rFonts w:ascii="Times New Roman" w:eastAsia="Times New Roman" w:hAnsi="Times New Roman" w:cs="Times New Roman"/>
          <w:sz w:val="20"/>
          <w:szCs w:val="20"/>
        </w:rPr>
        <w:t xml:space="preserve">(1), 55–70. </w:t>
      </w:r>
      <w:hyperlink r:id="rId68" w:history="1">
        <w:r w:rsidRPr="00D20A1E">
          <w:rPr>
            <w:rStyle w:val="Hyperlink"/>
            <w:rFonts w:ascii="Times New Roman" w:eastAsia="Times New Roman" w:hAnsi="Times New Roman" w:cs="Times New Roman"/>
            <w:sz w:val="20"/>
            <w:szCs w:val="20"/>
          </w:rPr>
          <w:t>https://doi.org/10.1080/17518253.2024.1199732</w:t>
        </w:r>
      </w:hyperlink>
      <w:r w:rsidRPr="00D20A1E">
        <w:rPr>
          <w:rFonts w:ascii="Times New Roman" w:eastAsia="Times New Roman" w:hAnsi="Times New Roman" w:cs="Times New Roman"/>
          <w:sz w:val="20"/>
          <w:szCs w:val="20"/>
        </w:rPr>
        <w:t xml:space="preserve"> </w:t>
      </w:r>
    </w:p>
    <w:p w14:paraId="395CF21D" w14:textId="77777777" w:rsidR="00087947" w:rsidRPr="00D20A1E" w:rsidRDefault="00087947" w:rsidP="00EE437A">
      <w:pPr>
        <w:spacing w:after="0" w:line="240" w:lineRule="auto"/>
        <w:jc w:val="both"/>
        <w:rPr>
          <w:rStyle w:val="url"/>
          <w:rFonts w:ascii="Times New Roman" w:hAnsi="Times New Roman" w:cs="Times New Roman"/>
          <w:sz w:val="20"/>
          <w:szCs w:val="20"/>
        </w:rPr>
      </w:pPr>
    </w:p>
    <w:p w14:paraId="3DC11E06" w14:textId="77777777" w:rsidR="00087947" w:rsidRPr="00D20A1E" w:rsidRDefault="00087947" w:rsidP="00EE437A">
      <w:pPr>
        <w:spacing w:after="0" w:line="240" w:lineRule="auto"/>
        <w:jc w:val="both"/>
        <w:rPr>
          <w:rStyle w:val="url"/>
          <w:rFonts w:ascii="Times New Roman" w:hAnsi="Times New Roman" w:cs="Times New Roman"/>
          <w:sz w:val="20"/>
          <w:szCs w:val="20"/>
        </w:rPr>
      </w:pPr>
      <w:r w:rsidRPr="00D20A1E">
        <w:rPr>
          <w:rStyle w:val="muibox-root"/>
          <w:rFonts w:ascii="Times New Roman" w:hAnsi="Times New Roman" w:cs="Times New Roman"/>
          <w:sz w:val="20"/>
          <w:szCs w:val="20"/>
        </w:rPr>
        <w:t xml:space="preserve">Nel, A., Xia, T., </w:t>
      </w:r>
      <w:proofErr w:type="spellStart"/>
      <w:r w:rsidRPr="00D20A1E">
        <w:rPr>
          <w:rStyle w:val="muibox-root"/>
          <w:rFonts w:ascii="Times New Roman" w:hAnsi="Times New Roman" w:cs="Times New Roman"/>
          <w:sz w:val="20"/>
          <w:szCs w:val="20"/>
        </w:rPr>
        <w:t>MäDler</w:t>
      </w:r>
      <w:proofErr w:type="spellEnd"/>
      <w:r w:rsidRPr="00D20A1E">
        <w:rPr>
          <w:rStyle w:val="muibox-root"/>
          <w:rFonts w:ascii="Times New Roman" w:hAnsi="Times New Roman" w:cs="Times New Roman"/>
          <w:sz w:val="20"/>
          <w:szCs w:val="20"/>
        </w:rPr>
        <w:t xml:space="preserve">, L., &amp; Li, N. (2006). Toxic potential of materials at the </w:t>
      </w:r>
      <w:proofErr w:type="spellStart"/>
      <w:r w:rsidRPr="00D20A1E">
        <w:rPr>
          <w:rStyle w:val="muibox-root"/>
          <w:rFonts w:ascii="Times New Roman" w:hAnsi="Times New Roman" w:cs="Times New Roman"/>
          <w:sz w:val="20"/>
          <w:szCs w:val="20"/>
        </w:rPr>
        <w:t>nanolevel</w:t>
      </w:r>
      <w:proofErr w:type="spellEnd"/>
      <w:r w:rsidRPr="00D20A1E">
        <w:rPr>
          <w:rStyle w:val="muibox-root"/>
          <w:rFonts w:ascii="Times New Roman" w:hAnsi="Times New Roman" w:cs="Times New Roman"/>
          <w:sz w:val="20"/>
          <w:szCs w:val="20"/>
        </w:rPr>
        <w:t xml:space="preserve">. </w:t>
      </w:r>
      <w:r w:rsidRPr="00D20A1E">
        <w:rPr>
          <w:rStyle w:val="muibox-root"/>
          <w:rFonts w:ascii="Times New Roman" w:hAnsi="Times New Roman" w:cs="Times New Roman"/>
          <w:i/>
          <w:iCs/>
          <w:sz w:val="20"/>
          <w:szCs w:val="20"/>
        </w:rPr>
        <w:t>Science</w:t>
      </w:r>
      <w:r w:rsidRPr="00D20A1E">
        <w:rPr>
          <w:rStyle w:val="muibox-root"/>
          <w:rFonts w:ascii="Times New Roman" w:hAnsi="Times New Roman" w:cs="Times New Roman"/>
          <w:sz w:val="20"/>
          <w:szCs w:val="20"/>
        </w:rPr>
        <w:t xml:space="preserve">, </w:t>
      </w:r>
      <w:r w:rsidRPr="00D20A1E">
        <w:rPr>
          <w:rStyle w:val="muibox-root"/>
          <w:rFonts w:ascii="Times New Roman" w:hAnsi="Times New Roman" w:cs="Times New Roman"/>
          <w:i/>
          <w:iCs/>
          <w:sz w:val="20"/>
          <w:szCs w:val="20"/>
        </w:rPr>
        <w:t>311</w:t>
      </w:r>
      <w:r w:rsidRPr="00D20A1E">
        <w:rPr>
          <w:rStyle w:val="muibox-root"/>
          <w:rFonts w:ascii="Times New Roman" w:hAnsi="Times New Roman" w:cs="Times New Roman"/>
          <w:sz w:val="20"/>
          <w:szCs w:val="20"/>
        </w:rPr>
        <w:t xml:space="preserve">(5761), 622–627. </w:t>
      </w:r>
      <w:hyperlink r:id="rId69" w:history="1">
        <w:r w:rsidRPr="00D20A1E">
          <w:rPr>
            <w:rStyle w:val="Hyperlink"/>
            <w:rFonts w:ascii="Times New Roman" w:hAnsi="Times New Roman" w:cs="Times New Roman"/>
            <w:sz w:val="20"/>
            <w:szCs w:val="20"/>
          </w:rPr>
          <w:t>https://doi.org/10.1126/science.1114397</w:t>
        </w:r>
      </w:hyperlink>
      <w:r w:rsidRPr="00D20A1E">
        <w:rPr>
          <w:rStyle w:val="url"/>
          <w:rFonts w:ascii="Times New Roman" w:hAnsi="Times New Roman" w:cs="Times New Roman"/>
          <w:sz w:val="20"/>
          <w:szCs w:val="20"/>
        </w:rPr>
        <w:t xml:space="preserve"> </w:t>
      </w:r>
    </w:p>
    <w:p w14:paraId="34A99DB4" w14:textId="77777777" w:rsidR="00087947" w:rsidRPr="00D20A1E" w:rsidRDefault="00087947" w:rsidP="00EE437A">
      <w:pPr>
        <w:spacing w:after="0" w:line="240" w:lineRule="auto"/>
        <w:jc w:val="both"/>
        <w:rPr>
          <w:rStyle w:val="url"/>
          <w:rFonts w:ascii="Times New Roman" w:hAnsi="Times New Roman" w:cs="Times New Roman"/>
          <w:sz w:val="20"/>
          <w:szCs w:val="20"/>
        </w:rPr>
      </w:pPr>
    </w:p>
    <w:p w14:paraId="14AD8C22" w14:textId="77777777" w:rsidR="00DB5DC4" w:rsidRPr="00D20A1E" w:rsidRDefault="00087947" w:rsidP="00EE437A">
      <w:pPr>
        <w:spacing w:after="0" w:line="240" w:lineRule="auto"/>
        <w:jc w:val="both"/>
        <w:rPr>
          <w:rStyle w:val="muibox-root"/>
          <w:rFonts w:ascii="Times New Roman" w:hAnsi="Times New Roman" w:cs="Times New Roman"/>
          <w:sz w:val="20"/>
          <w:szCs w:val="20"/>
        </w:rPr>
      </w:pPr>
      <w:proofErr w:type="spellStart"/>
      <w:r w:rsidRPr="00D20A1E">
        <w:rPr>
          <w:rStyle w:val="muibox-root"/>
          <w:rFonts w:ascii="Times New Roman" w:hAnsi="Times New Roman" w:cs="Times New Roman"/>
          <w:sz w:val="20"/>
          <w:szCs w:val="20"/>
        </w:rPr>
        <w:t>Nuraje</w:t>
      </w:r>
      <w:proofErr w:type="spellEnd"/>
      <w:r w:rsidRPr="00D20A1E">
        <w:rPr>
          <w:rStyle w:val="muibox-root"/>
          <w:rFonts w:ascii="Times New Roman" w:hAnsi="Times New Roman" w:cs="Times New Roman"/>
          <w:sz w:val="20"/>
          <w:szCs w:val="20"/>
        </w:rPr>
        <w:t xml:space="preserve">, N., Dang, X., Qi, J., Allen, M. A., Lei, Y., &amp; Belcher, A. M. (2012). </w:t>
      </w:r>
      <w:proofErr w:type="spellStart"/>
      <w:r w:rsidRPr="00D20A1E">
        <w:rPr>
          <w:rStyle w:val="muibox-root"/>
          <w:rFonts w:ascii="Times New Roman" w:hAnsi="Times New Roman" w:cs="Times New Roman"/>
          <w:sz w:val="20"/>
          <w:szCs w:val="20"/>
        </w:rPr>
        <w:t>Biotemplated</w:t>
      </w:r>
      <w:proofErr w:type="spellEnd"/>
      <w:r w:rsidRPr="00D20A1E">
        <w:rPr>
          <w:rStyle w:val="muibox-root"/>
          <w:rFonts w:ascii="Times New Roman" w:hAnsi="Times New Roman" w:cs="Times New Roman"/>
          <w:sz w:val="20"/>
          <w:szCs w:val="20"/>
        </w:rPr>
        <w:t xml:space="preserve"> synthesis of perovskite nanomaterials for solar energy conversion. </w:t>
      </w:r>
      <w:r w:rsidRPr="00D20A1E">
        <w:rPr>
          <w:rStyle w:val="muibox-root"/>
          <w:rFonts w:ascii="Times New Roman" w:hAnsi="Times New Roman" w:cs="Times New Roman"/>
          <w:i/>
          <w:iCs/>
          <w:sz w:val="20"/>
          <w:szCs w:val="20"/>
        </w:rPr>
        <w:t>Advanced Materials</w:t>
      </w:r>
      <w:r w:rsidRPr="00D20A1E">
        <w:rPr>
          <w:rStyle w:val="muibox-root"/>
          <w:rFonts w:ascii="Times New Roman" w:hAnsi="Times New Roman" w:cs="Times New Roman"/>
          <w:sz w:val="20"/>
          <w:szCs w:val="20"/>
        </w:rPr>
        <w:t xml:space="preserve">, </w:t>
      </w:r>
      <w:r w:rsidRPr="00D20A1E">
        <w:rPr>
          <w:rStyle w:val="muibox-root"/>
          <w:rFonts w:ascii="Times New Roman" w:hAnsi="Times New Roman" w:cs="Times New Roman"/>
          <w:i/>
          <w:iCs/>
          <w:sz w:val="20"/>
          <w:szCs w:val="20"/>
        </w:rPr>
        <w:t>24</w:t>
      </w:r>
      <w:r w:rsidRPr="00D20A1E">
        <w:rPr>
          <w:rStyle w:val="muibox-root"/>
          <w:rFonts w:ascii="Times New Roman" w:hAnsi="Times New Roman" w:cs="Times New Roman"/>
          <w:sz w:val="20"/>
          <w:szCs w:val="20"/>
        </w:rPr>
        <w:t xml:space="preserve">(21), 2885–2889. </w:t>
      </w:r>
    </w:p>
    <w:p w14:paraId="6A13CDD7" w14:textId="7FAC19AA" w:rsidR="00087947" w:rsidRPr="00D20A1E" w:rsidRDefault="007F26D3" w:rsidP="00EE437A">
      <w:pPr>
        <w:spacing w:after="0" w:line="240" w:lineRule="auto"/>
        <w:jc w:val="both"/>
        <w:rPr>
          <w:rStyle w:val="Hyperlink"/>
          <w:rFonts w:ascii="Times New Roman" w:hAnsi="Times New Roman" w:cs="Times New Roman"/>
          <w:sz w:val="20"/>
          <w:szCs w:val="20"/>
        </w:rPr>
      </w:pPr>
      <w:hyperlink r:id="rId70" w:history="1">
        <w:r w:rsidR="00DB5DC4" w:rsidRPr="00D20A1E">
          <w:rPr>
            <w:rStyle w:val="Hyperlink"/>
            <w:rFonts w:ascii="Times New Roman" w:hAnsi="Times New Roman" w:cs="Times New Roman"/>
            <w:sz w:val="20"/>
            <w:szCs w:val="20"/>
          </w:rPr>
          <w:t>https://doi.org/10.1002/adma.201200114</w:t>
        </w:r>
      </w:hyperlink>
    </w:p>
    <w:p w14:paraId="14CCADF0" w14:textId="77777777" w:rsidR="00087947" w:rsidRPr="00D20A1E" w:rsidRDefault="00087947" w:rsidP="00EE437A">
      <w:pPr>
        <w:spacing w:after="0" w:line="240" w:lineRule="auto"/>
        <w:jc w:val="both"/>
        <w:rPr>
          <w:rStyle w:val="url"/>
          <w:rFonts w:ascii="Times New Roman" w:hAnsi="Times New Roman" w:cs="Times New Roman"/>
          <w:sz w:val="20"/>
          <w:szCs w:val="20"/>
        </w:rPr>
      </w:pPr>
    </w:p>
    <w:p w14:paraId="0B399B32" w14:textId="77777777" w:rsidR="00087947" w:rsidRPr="00D20A1E" w:rsidRDefault="00087947" w:rsidP="00EE437A">
      <w:pPr>
        <w:spacing w:after="0" w:line="240" w:lineRule="auto"/>
        <w:jc w:val="both"/>
        <w:rPr>
          <w:rStyle w:val="url"/>
          <w:rFonts w:ascii="Times New Roman" w:hAnsi="Times New Roman" w:cs="Times New Roman"/>
          <w:sz w:val="20"/>
          <w:szCs w:val="20"/>
        </w:rPr>
      </w:pPr>
      <w:proofErr w:type="spellStart"/>
      <w:r w:rsidRPr="00D20A1E">
        <w:rPr>
          <w:rStyle w:val="muibox-root"/>
          <w:rFonts w:ascii="Times New Roman" w:hAnsi="Times New Roman" w:cs="Times New Roman"/>
          <w:sz w:val="20"/>
          <w:szCs w:val="20"/>
        </w:rPr>
        <w:t>Omeiza</w:t>
      </w:r>
      <w:proofErr w:type="spellEnd"/>
      <w:r w:rsidRPr="00D20A1E">
        <w:rPr>
          <w:rStyle w:val="muibox-root"/>
          <w:rFonts w:ascii="Times New Roman" w:hAnsi="Times New Roman" w:cs="Times New Roman"/>
          <w:sz w:val="20"/>
          <w:szCs w:val="20"/>
        </w:rPr>
        <w:t xml:space="preserve">, L. A., Abdalla, A. M., Wei, B., Dhanasekaran, A., Subramanian, Y., Afroze, S., Reza, M. S., Bakar, S. A., &amp; Azad, A. K. (2023). Nanostructured electrocatalysts for advanced applications in fuel cells. </w:t>
      </w:r>
      <w:r w:rsidRPr="00D20A1E">
        <w:rPr>
          <w:rStyle w:val="muibox-root"/>
          <w:rFonts w:ascii="Times New Roman" w:hAnsi="Times New Roman" w:cs="Times New Roman"/>
          <w:i/>
          <w:iCs/>
          <w:sz w:val="20"/>
          <w:szCs w:val="20"/>
        </w:rPr>
        <w:t>Energies</w:t>
      </w:r>
      <w:r w:rsidRPr="00D20A1E">
        <w:rPr>
          <w:rStyle w:val="muibox-root"/>
          <w:rFonts w:ascii="Times New Roman" w:hAnsi="Times New Roman" w:cs="Times New Roman"/>
          <w:sz w:val="20"/>
          <w:szCs w:val="20"/>
        </w:rPr>
        <w:t xml:space="preserve">, </w:t>
      </w:r>
      <w:r w:rsidRPr="00D20A1E">
        <w:rPr>
          <w:rStyle w:val="muibox-root"/>
          <w:rFonts w:ascii="Times New Roman" w:hAnsi="Times New Roman" w:cs="Times New Roman"/>
          <w:i/>
          <w:iCs/>
          <w:sz w:val="20"/>
          <w:szCs w:val="20"/>
        </w:rPr>
        <w:t>16</w:t>
      </w:r>
      <w:r w:rsidRPr="00D20A1E">
        <w:rPr>
          <w:rStyle w:val="muibox-root"/>
          <w:rFonts w:ascii="Times New Roman" w:hAnsi="Times New Roman" w:cs="Times New Roman"/>
          <w:sz w:val="20"/>
          <w:szCs w:val="20"/>
        </w:rPr>
        <w:t xml:space="preserve">(4), 1876. </w:t>
      </w:r>
      <w:hyperlink r:id="rId71" w:history="1">
        <w:r w:rsidRPr="00D20A1E">
          <w:rPr>
            <w:rStyle w:val="Hyperlink"/>
            <w:rFonts w:ascii="Times New Roman" w:hAnsi="Times New Roman" w:cs="Times New Roman"/>
            <w:sz w:val="20"/>
            <w:szCs w:val="20"/>
          </w:rPr>
          <w:t>https://doi.org/10.3390/en16041876</w:t>
        </w:r>
      </w:hyperlink>
      <w:r w:rsidRPr="00D20A1E">
        <w:rPr>
          <w:rStyle w:val="url"/>
          <w:rFonts w:ascii="Times New Roman" w:hAnsi="Times New Roman" w:cs="Times New Roman"/>
          <w:sz w:val="20"/>
          <w:szCs w:val="20"/>
        </w:rPr>
        <w:t xml:space="preserve"> </w:t>
      </w:r>
    </w:p>
    <w:p w14:paraId="3C0379D2" w14:textId="77777777" w:rsidR="00087947" w:rsidRPr="00D20A1E" w:rsidRDefault="00087947" w:rsidP="00EE437A">
      <w:pPr>
        <w:spacing w:after="0" w:line="240" w:lineRule="auto"/>
        <w:jc w:val="both"/>
        <w:rPr>
          <w:rStyle w:val="url"/>
          <w:rFonts w:ascii="Times New Roman" w:hAnsi="Times New Roman" w:cs="Times New Roman"/>
          <w:sz w:val="20"/>
          <w:szCs w:val="20"/>
        </w:rPr>
      </w:pPr>
    </w:p>
    <w:p w14:paraId="3D5F3F31" w14:textId="77777777" w:rsidR="00DB5DC4" w:rsidRPr="00D20A1E" w:rsidRDefault="00087947" w:rsidP="00EE437A">
      <w:pPr>
        <w:spacing w:after="0" w:line="240" w:lineRule="auto"/>
        <w:jc w:val="both"/>
        <w:rPr>
          <w:rStyle w:val="muibox-root"/>
          <w:rFonts w:ascii="Times New Roman" w:hAnsi="Times New Roman" w:cs="Times New Roman"/>
          <w:sz w:val="20"/>
          <w:szCs w:val="20"/>
        </w:rPr>
      </w:pPr>
      <w:proofErr w:type="spellStart"/>
      <w:r w:rsidRPr="00D20A1E">
        <w:rPr>
          <w:rStyle w:val="muibox-root"/>
          <w:rFonts w:ascii="Times New Roman" w:hAnsi="Times New Roman" w:cs="Times New Roman"/>
          <w:sz w:val="20"/>
          <w:szCs w:val="20"/>
        </w:rPr>
        <w:t>Oukhatar</w:t>
      </w:r>
      <w:proofErr w:type="spellEnd"/>
      <w:r w:rsidRPr="00D20A1E">
        <w:rPr>
          <w:rStyle w:val="muibox-root"/>
          <w:rFonts w:ascii="Times New Roman" w:hAnsi="Times New Roman" w:cs="Times New Roman"/>
          <w:sz w:val="20"/>
          <w:szCs w:val="20"/>
        </w:rPr>
        <w:t xml:space="preserve">, A., </w:t>
      </w:r>
      <w:proofErr w:type="spellStart"/>
      <w:r w:rsidRPr="00D20A1E">
        <w:rPr>
          <w:rStyle w:val="muibox-root"/>
          <w:rFonts w:ascii="Times New Roman" w:hAnsi="Times New Roman" w:cs="Times New Roman"/>
          <w:sz w:val="20"/>
          <w:szCs w:val="20"/>
        </w:rPr>
        <w:t>Bakhouya</w:t>
      </w:r>
      <w:proofErr w:type="spellEnd"/>
      <w:r w:rsidRPr="00D20A1E">
        <w:rPr>
          <w:rStyle w:val="muibox-root"/>
          <w:rFonts w:ascii="Times New Roman" w:hAnsi="Times New Roman" w:cs="Times New Roman"/>
          <w:sz w:val="20"/>
          <w:szCs w:val="20"/>
        </w:rPr>
        <w:t xml:space="preserve">, M., &amp; </w:t>
      </w:r>
      <w:proofErr w:type="spellStart"/>
      <w:r w:rsidRPr="00D20A1E">
        <w:rPr>
          <w:rStyle w:val="muibox-root"/>
          <w:rFonts w:ascii="Times New Roman" w:hAnsi="Times New Roman" w:cs="Times New Roman"/>
          <w:sz w:val="20"/>
          <w:szCs w:val="20"/>
        </w:rPr>
        <w:t>Ouadghiri</w:t>
      </w:r>
      <w:proofErr w:type="spellEnd"/>
      <w:r w:rsidRPr="00D20A1E">
        <w:rPr>
          <w:rStyle w:val="muibox-root"/>
          <w:rFonts w:ascii="Times New Roman" w:hAnsi="Times New Roman" w:cs="Times New Roman"/>
          <w:sz w:val="20"/>
          <w:szCs w:val="20"/>
        </w:rPr>
        <w:t xml:space="preserve">, D. E. (2021). Electromagnetic-Based Wireless Nano-Sensors Network: Architectures and applications. </w:t>
      </w:r>
      <w:r w:rsidRPr="00D20A1E">
        <w:rPr>
          <w:rStyle w:val="muibox-root"/>
          <w:rFonts w:ascii="Times New Roman" w:hAnsi="Times New Roman" w:cs="Times New Roman"/>
          <w:i/>
          <w:iCs/>
          <w:sz w:val="20"/>
          <w:szCs w:val="20"/>
        </w:rPr>
        <w:t>Journal of Communications</w:t>
      </w:r>
      <w:r w:rsidRPr="00D20A1E">
        <w:rPr>
          <w:rStyle w:val="muibox-root"/>
          <w:rFonts w:ascii="Times New Roman" w:hAnsi="Times New Roman" w:cs="Times New Roman"/>
          <w:sz w:val="20"/>
          <w:szCs w:val="20"/>
        </w:rPr>
        <w:t xml:space="preserve">, 8–19. </w:t>
      </w:r>
    </w:p>
    <w:p w14:paraId="6C655104" w14:textId="5B677688" w:rsidR="00087947" w:rsidRPr="00D20A1E" w:rsidRDefault="007F26D3" w:rsidP="00EE437A">
      <w:pPr>
        <w:spacing w:after="0" w:line="240" w:lineRule="auto"/>
        <w:jc w:val="both"/>
        <w:rPr>
          <w:rStyle w:val="Hyperlink"/>
          <w:rFonts w:ascii="Times New Roman" w:hAnsi="Times New Roman" w:cs="Times New Roman"/>
          <w:sz w:val="20"/>
          <w:szCs w:val="20"/>
        </w:rPr>
      </w:pPr>
      <w:hyperlink r:id="rId72" w:history="1">
        <w:r w:rsidR="00DB5DC4" w:rsidRPr="00D20A1E">
          <w:rPr>
            <w:rStyle w:val="Hyperlink"/>
            <w:rFonts w:ascii="Times New Roman" w:hAnsi="Times New Roman" w:cs="Times New Roman"/>
            <w:sz w:val="20"/>
            <w:szCs w:val="20"/>
          </w:rPr>
          <w:t>https://doi.org/10.12720/jcm.16.1.8-19</w:t>
        </w:r>
      </w:hyperlink>
    </w:p>
    <w:p w14:paraId="2B3B2DDA" w14:textId="77777777" w:rsidR="00DB5DC4" w:rsidRPr="00D20A1E" w:rsidRDefault="00DB5DC4" w:rsidP="00EE437A">
      <w:pPr>
        <w:spacing w:after="0" w:line="240" w:lineRule="auto"/>
        <w:jc w:val="both"/>
        <w:rPr>
          <w:rFonts w:ascii="Times New Roman" w:hAnsi="Times New Roman" w:cs="Times New Roman"/>
          <w:sz w:val="20"/>
          <w:szCs w:val="20"/>
        </w:rPr>
      </w:pPr>
    </w:p>
    <w:p w14:paraId="05E1FD98" w14:textId="77777777" w:rsidR="00087947" w:rsidRPr="00D20A1E" w:rsidRDefault="00087947" w:rsidP="00EE437A">
      <w:pPr>
        <w:spacing w:after="0" w:line="240" w:lineRule="auto"/>
        <w:jc w:val="both"/>
        <w:rPr>
          <w:rStyle w:val="muibox-root"/>
          <w:rFonts w:ascii="Times New Roman" w:hAnsi="Times New Roman" w:cs="Times New Roman"/>
          <w:sz w:val="20"/>
          <w:szCs w:val="20"/>
        </w:rPr>
      </w:pPr>
      <w:r w:rsidRPr="00D20A1E">
        <w:rPr>
          <w:rStyle w:val="muibox-root"/>
          <w:rFonts w:ascii="Times New Roman" w:hAnsi="Times New Roman" w:cs="Times New Roman"/>
          <w:sz w:val="20"/>
          <w:szCs w:val="20"/>
        </w:rPr>
        <w:t xml:space="preserve">Patil, P., &amp; R, P. (2022). Applications of nanomaterials in environmental science and medicine. In International Journal of Creative Research Thoughts (IJCRT), </w:t>
      </w:r>
      <w:r w:rsidRPr="00D20A1E">
        <w:rPr>
          <w:rStyle w:val="muibox-root"/>
          <w:rFonts w:ascii="Times New Roman" w:hAnsi="Times New Roman" w:cs="Times New Roman"/>
          <w:i/>
          <w:iCs/>
          <w:sz w:val="20"/>
          <w:szCs w:val="20"/>
        </w:rPr>
        <w:t>International Journal of Creative Research Thoughts</w:t>
      </w:r>
      <w:r w:rsidRPr="00D20A1E">
        <w:rPr>
          <w:rStyle w:val="muibox-root"/>
          <w:rFonts w:ascii="Times New Roman" w:hAnsi="Times New Roman" w:cs="Times New Roman"/>
          <w:sz w:val="20"/>
          <w:szCs w:val="20"/>
        </w:rPr>
        <w:t xml:space="preserve"> (Vol. 10, Issue 2, pp. 659–662) [Journal-article]. </w:t>
      </w:r>
    </w:p>
    <w:p w14:paraId="49CA5C80" w14:textId="77777777" w:rsidR="00087947" w:rsidRPr="00D20A1E" w:rsidRDefault="007F26D3" w:rsidP="00EE437A">
      <w:pPr>
        <w:spacing w:after="0" w:line="240" w:lineRule="auto"/>
        <w:jc w:val="both"/>
        <w:rPr>
          <w:rStyle w:val="Hyperlink"/>
          <w:rFonts w:ascii="Times New Roman" w:hAnsi="Times New Roman" w:cs="Times New Roman"/>
          <w:sz w:val="20"/>
          <w:szCs w:val="20"/>
        </w:rPr>
      </w:pPr>
      <w:hyperlink r:id="rId73" w:history="1">
        <w:r w:rsidR="00087947" w:rsidRPr="00D20A1E">
          <w:rPr>
            <w:rStyle w:val="Hyperlink"/>
            <w:rFonts w:ascii="Times New Roman" w:hAnsi="Times New Roman" w:cs="Times New Roman"/>
            <w:sz w:val="20"/>
            <w:szCs w:val="20"/>
          </w:rPr>
          <w:t>https://ijcrt.org/papers/IJCRT2202312.pdf</w:t>
        </w:r>
      </w:hyperlink>
    </w:p>
    <w:p w14:paraId="734B81C0" w14:textId="77777777" w:rsidR="00087947" w:rsidRPr="00D20A1E" w:rsidRDefault="00087947" w:rsidP="00EE437A">
      <w:pPr>
        <w:spacing w:after="0" w:line="240" w:lineRule="auto"/>
        <w:jc w:val="both"/>
        <w:rPr>
          <w:rStyle w:val="Hyperlink"/>
          <w:rFonts w:ascii="Times New Roman" w:hAnsi="Times New Roman" w:cs="Times New Roman"/>
          <w:sz w:val="20"/>
          <w:szCs w:val="20"/>
        </w:rPr>
      </w:pPr>
    </w:p>
    <w:p w14:paraId="32BD8821" w14:textId="77777777" w:rsidR="00087947" w:rsidRPr="00D20A1E" w:rsidRDefault="00087947" w:rsidP="00EE437A">
      <w:pPr>
        <w:spacing w:after="0" w:line="240" w:lineRule="auto"/>
        <w:jc w:val="both"/>
        <w:rPr>
          <w:rStyle w:val="url"/>
          <w:rFonts w:ascii="Times New Roman" w:hAnsi="Times New Roman" w:cs="Times New Roman"/>
          <w:sz w:val="20"/>
          <w:szCs w:val="20"/>
        </w:rPr>
      </w:pPr>
      <w:r w:rsidRPr="00D20A1E">
        <w:rPr>
          <w:rStyle w:val="muibox-root"/>
          <w:rFonts w:ascii="Times New Roman" w:hAnsi="Times New Roman" w:cs="Times New Roman"/>
          <w:sz w:val="20"/>
          <w:szCs w:val="20"/>
        </w:rPr>
        <w:t xml:space="preserve">Pérez, H., García, O. J. Q., </w:t>
      </w:r>
      <w:proofErr w:type="spellStart"/>
      <w:r w:rsidRPr="00D20A1E">
        <w:rPr>
          <w:rStyle w:val="muibox-root"/>
          <w:rFonts w:ascii="Times New Roman" w:hAnsi="Times New Roman" w:cs="Times New Roman"/>
          <w:sz w:val="20"/>
          <w:szCs w:val="20"/>
        </w:rPr>
        <w:t>Amezcua-Allieri</w:t>
      </w:r>
      <w:proofErr w:type="spellEnd"/>
      <w:r w:rsidRPr="00D20A1E">
        <w:rPr>
          <w:rStyle w:val="muibox-root"/>
          <w:rFonts w:ascii="Times New Roman" w:hAnsi="Times New Roman" w:cs="Times New Roman"/>
          <w:sz w:val="20"/>
          <w:szCs w:val="20"/>
        </w:rPr>
        <w:t xml:space="preserve">, M. A., &amp; Vázquez, R. R. (2023). Nanotechnology as an efficient and effective alternative for wastewater treatment: an overview. </w:t>
      </w:r>
      <w:r w:rsidRPr="00D20A1E">
        <w:rPr>
          <w:rStyle w:val="muibox-root"/>
          <w:rFonts w:ascii="Times New Roman" w:hAnsi="Times New Roman" w:cs="Times New Roman"/>
          <w:i/>
          <w:iCs/>
          <w:sz w:val="20"/>
          <w:szCs w:val="20"/>
        </w:rPr>
        <w:t>Water Science &amp; Technology</w:t>
      </w:r>
      <w:r w:rsidRPr="00D20A1E">
        <w:rPr>
          <w:rStyle w:val="muibox-root"/>
          <w:rFonts w:ascii="Times New Roman" w:hAnsi="Times New Roman" w:cs="Times New Roman"/>
          <w:sz w:val="20"/>
          <w:szCs w:val="20"/>
        </w:rPr>
        <w:t xml:space="preserve">, </w:t>
      </w:r>
      <w:r w:rsidRPr="00D20A1E">
        <w:rPr>
          <w:rStyle w:val="muibox-root"/>
          <w:rFonts w:ascii="Times New Roman" w:hAnsi="Times New Roman" w:cs="Times New Roman"/>
          <w:i/>
          <w:iCs/>
          <w:sz w:val="20"/>
          <w:szCs w:val="20"/>
        </w:rPr>
        <w:t>87</w:t>
      </w:r>
      <w:r w:rsidRPr="00D20A1E">
        <w:rPr>
          <w:rStyle w:val="muibox-root"/>
          <w:rFonts w:ascii="Times New Roman" w:hAnsi="Times New Roman" w:cs="Times New Roman"/>
          <w:sz w:val="20"/>
          <w:szCs w:val="20"/>
        </w:rPr>
        <w:t xml:space="preserve">(12), 2971–3001. </w:t>
      </w:r>
      <w:hyperlink r:id="rId74" w:history="1">
        <w:r w:rsidRPr="00D20A1E">
          <w:rPr>
            <w:rStyle w:val="Hyperlink"/>
            <w:rFonts w:ascii="Times New Roman" w:hAnsi="Times New Roman" w:cs="Times New Roman"/>
            <w:sz w:val="20"/>
            <w:szCs w:val="20"/>
          </w:rPr>
          <w:t>https://doi.org/10.2166/wst.2023.179</w:t>
        </w:r>
      </w:hyperlink>
      <w:r w:rsidRPr="00D20A1E">
        <w:rPr>
          <w:rStyle w:val="url"/>
          <w:rFonts w:ascii="Times New Roman" w:hAnsi="Times New Roman" w:cs="Times New Roman"/>
          <w:sz w:val="20"/>
          <w:szCs w:val="20"/>
        </w:rPr>
        <w:t xml:space="preserve"> </w:t>
      </w:r>
    </w:p>
    <w:p w14:paraId="2C1C2AB0" w14:textId="77777777" w:rsidR="00087947" w:rsidRPr="00D20A1E" w:rsidRDefault="00087947" w:rsidP="00EE437A">
      <w:pPr>
        <w:spacing w:after="0" w:line="240" w:lineRule="auto"/>
        <w:jc w:val="both"/>
        <w:rPr>
          <w:rStyle w:val="Hyperlink"/>
          <w:rFonts w:ascii="Times New Roman" w:hAnsi="Times New Roman" w:cs="Times New Roman"/>
          <w:sz w:val="20"/>
          <w:szCs w:val="20"/>
        </w:rPr>
      </w:pPr>
    </w:p>
    <w:p w14:paraId="00E39EAF" w14:textId="77777777" w:rsidR="00DB5DC4" w:rsidRPr="00D20A1E" w:rsidRDefault="00087947" w:rsidP="00EE437A">
      <w:pPr>
        <w:spacing w:after="0" w:line="240" w:lineRule="auto"/>
        <w:jc w:val="both"/>
        <w:rPr>
          <w:rStyle w:val="muibox-root"/>
          <w:rFonts w:ascii="Times New Roman" w:hAnsi="Times New Roman" w:cs="Times New Roman"/>
          <w:sz w:val="20"/>
          <w:szCs w:val="20"/>
        </w:rPr>
      </w:pPr>
      <w:r w:rsidRPr="00D20A1E">
        <w:rPr>
          <w:rStyle w:val="muibox-root"/>
          <w:rFonts w:ascii="Times New Roman" w:hAnsi="Times New Roman" w:cs="Times New Roman"/>
          <w:sz w:val="20"/>
          <w:szCs w:val="20"/>
        </w:rPr>
        <w:t xml:space="preserve">Pradeep, M., Kruszka, D., </w:t>
      </w:r>
      <w:proofErr w:type="spellStart"/>
      <w:r w:rsidRPr="00D20A1E">
        <w:rPr>
          <w:rStyle w:val="muibox-root"/>
          <w:rFonts w:ascii="Times New Roman" w:hAnsi="Times New Roman" w:cs="Times New Roman"/>
          <w:sz w:val="20"/>
          <w:szCs w:val="20"/>
        </w:rPr>
        <w:t>Kachlicki</w:t>
      </w:r>
      <w:proofErr w:type="spellEnd"/>
      <w:r w:rsidRPr="00D20A1E">
        <w:rPr>
          <w:rStyle w:val="muibox-root"/>
          <w:rFonts w:ascii="Times New Roman" w:hAnsi="Times New Roman" w:cs="Times New Roman"/>
          <w:sz w:val="20"/>
          <w:szCs w:val="20"/>
        </w:rPr>
        <w:t xml:space="preserve">, P., Mondal, D., &amp; Franklin, G. (2021). Uncovering the Phytochemical Basis and the Mechanism of Plant Extract-Mediated Eco-Friendly Synthesis of Silver Nanoparticles Using Ultra-Performance Liquid Chromatography Coupled with a Photodiode Array and High-Resolution Mass Spectrometry. </w:t>
      </w:r>
      <w:r w:rsidRPr="00D20A1E">
        <w:rPr>
          <w:rStyle w:val="muibox-root"/>
          <w:rFonts w:ascii="Times New Roman" w:hAnsi="Times New Roman" w:cs="Times New Roman"/>
          <w:i/>
          <w:iCs/>
          <w:sz w:val="20"/>
          <w:szCs w:val="20"/>
        </w:rPr>
        <w:t>ACS Sustainable Chemistry &amp; Engineering</w:t>
      </w:r>
      <w:r w:rsidRPr="00D20A1E">
        <w:rPr>
          <w:rStyle w:val="muibox-root"/>
          <w:rFonts w:ascii="Times New Roman" w:hAnsi="Times New Roman" w:cs="Times New Roman"/>
          <w:sz w:val="20"/>
          <w:szCs w:val="20"/>
        </w:rPr>
        <w:t xml:space="preserve">, </w:t>
      </w:r>
      <w:r w:rsidRPr="00D20A1E">
        <w:rPr>
          <w:rStyle w:val="muibox-root"/>
          <w:rFonts w:ascii="Times New Roman" w:hAnsi="Times New Roman" w:cs="Times New Roman"/>
          <w:i/>
          <w:iCs/>
          <w:sz w:val="20"/>
          <w:szCs w:val="20"/>
        </w:rPr>
        <w:t>10</w:t>
      </w:r>
      <w:r w:rsidRPr="00D20A1E">
        <w:rPr>
          <w:rStyle w:val="muibox-root"/>
          <w:rFonts w:ascii="Times New Roman" w:hAnsi="Times New Roman" w:cs="Times New Roman"/>
          <w:sz w:val="20"/>
          <w:szCs w:val="20"/>
        </w:rPr>
        <w:t xml:space="preserve">(1), 562–571. </w:t>
      </w:r>
    </w:p>
    <w:p w14:paraId="4F9E6D77" w14:textId="7CFC43B0" w:rsidR="00087947" w:rsidRPr="00D20A1E" w:rsidRDefault="007F26D3" w:rsidP="00EE437A">
      <w:pPr>
        <w:spacing w:after="0" w:line="240" w:lineRule="auto"/>
        <w:jc w:val="both"/>
        <w:rPr>
          <w:rStyle w:val="Hyperlink"/>
          <w:rFonts w:ascii="Times New Roman" w:hAnsi="Times New Roman" w:cs="Times New Roman"/>
          <w:sz w:val="20"/>
          <w:szCs w:val="20"/>
        </w:rPr>
      </w:pPr>
      <w:hyperlink r:id="rId75" w:history="1">
        <w:r w:rsidR="00DB5DC4" w:rsidRPr="00D20A1E">
          <w:rPr>
            <w:rStyle w:val="Hyperlink"/>
            <w:rFonts w:ascii="Times New Roman" w:hAnsi="Times New Roman" w:cs="Times New Roman"/>
            <w:sz w:val="20"/>
            <w:szCs w:val="20"/>
          </w:rPr>
          <w:t>https://doi.org/10.1021/acssuschemeng.1c06960</w:t>
        </w:r>
      </w:hyperlink>
    </w:p>
    <w:p w14:paraId="6F83A245" w14:textId="77777777" w:rsidR="00DB5DC4" w:rsidRPr="00D20A1E" w:rsidRDefault="00DB5DC4" w:rsidP="00EE437A">
      <w:pPr>
        <w:spacing w:after="0" w:line="240" w:lineRule="auto"/>
        <w:jc w:val="both"/>
        <w:rPr>
          <w:rFonts w:ascii="Times New Roman" w:hAnsi="Times New Roman" w:cs="Times New Roman"/>
          <w:sz w:val="20"/>
          <w:szCs w:val="20"/>
        </w:rPr>
      </w:pPr>
    </w:p>
    <w:p w14:paraId="0BDA4BAB" w14:textId="45B27F82" w:rsidR="00087947" w:rsidRPr="00D20A1E" w:rsidRDefault="00087947" w:rsidP="00EE437A">
      <w:pPr>
        <w:spacing w:after="0" w:line="240" w:lineRule="auto"/>
        <w:jc w:val="both"/>
        <w:rPr>
          <w:rStyle w:val="url"/>
          <w:rFonts w:ascii="Times New Roman" w:hAnsi="Times New Roman" w:cs="Times New Roman"/>
          <w:sz w:val="20"/>
          <w:szCs w:val="20"/>
        </w:rPr>
      </w:pPr>
      <w:r w:rsidRPr="00D20A1E">
        <w:rPr>
          <w:rStyle w:val="muibox-root"/>
          <w:rFonts w:ascii="Times New Roman" w:hAnsi="Times New Roman" w:cs="Times New Roman"/>
          <w:sz w:val="20"/>
          <w:szCs w:val="20"/>
        </w:rPr>
        <w:t xml:space="preserve">Prakash, P., &amp; S, S. C. (2023). Nano-Phytoremediation of Heavy Metals from Soil: A Critical Review. </w:t>
      </w:r>
      <w:r w:rsidRPr="00D20A1E">
        <w:rPr>
          <w:rStyle w:val="muibox-root"/>
          <w:rFonts w:ascii="Times New Roman" w:hAnsi="Times New Roman" w:cs="Times New Roman"/>
          <w:i/>
          <w:iCs/>
          <w:sz w:val="20"/>
          <w:szCs w:val="20"/>
        </w:rPr>
        <w:t>Pollutants</w:t>
      </w:r>
      <w:r w:rsidRPr="00D20A1E">
        <w:rPr>
          <w:rStyle w:val="muibox-root"/>
          <w:rFonts w:ascii="Times New Roman" w:hAnsi="Times New Roman" w:cs="Times New Roman"/>
          <w:sz w:val="20"/>
          <w:szCs w:val="20"/>
        </w:rPr>
        <w:t xml:space="preserve">, </w:t>
      </w:r>
      <w:r w:rsidRPr="00D20A1E">
        <w:rPr>
          <w:rStyle w:val="muibox-root"/>
          <w:rFonts w:ascii="Times New Roman" w:hAnsi="Times New Roman" w:cs="Times New Roman"/>
          <w:i/>
          <w:iCs/>
          <w:sz w:val="20"/>
          <w:szCs w:val="20"/>
        </w:rPr>
        <w:t>3</w:t>
      </w:r>
      <w:r w:rsidRPr="00D20A1E">
        <w:rPr>
          <w:rStyle w:val="muibox-root"/>
          <w:rFonts w:ascii="Times New Roman" w:hAnsi="Times New Roman" w:cs="Times New Roman"/>
          <w:sz w:val="20"/>
          <w:szCs w:val="20"/>
        </w:rPr>
        <w:t xml:space="preserve">(3), 360–380. </w:t>
      </w:r>
      <w:hyperlink r:id="rId76" w:history="1">
        <w:r w:rsidRPr="00D20A1E">
          <w:rPr>
            <w:rStyle w:val="Hyperlink"/>
            <w:rFonts w:ascii="Times New Roman" w:hAnsi="Times New Roman" w:cs="Times New Roman"/>
            <w:sz w:val="20"/>
            <w:szCs w:val="20"/>
          </w:rPr>
          <w:t>https://doi.org/10.3390/pollutants3030025</w:t>
        </w:r>
      </w:hyperlink>
      <w:r w:rsidRPr="00D20A1E">
        <w:rPr>
          <w:rStyle w:val="url"/>
          <w:rFonts w:ascii="Times New Roman" w:hAnsi="Times New Roman" w:cs="Times New Roman"/>
          <w:sz w:val="20"/>
          <w:szCs w:val="20"/>
        </w:rPr>
        <w:t xml:space="preserve"> </w:t>
      </w:r>
    </w:p>
    <w:p w14:paraId="6BD26D46" w14:textId="02B7087A" w:rsidR="00106E39" w:rsidRPr="00D20A1E" w:rsidRDefault="00106E39" w:rsidP="00EE437A">
      <w:pPr>
        <w:spacing w:after="0" w:line="240" w:lineRule="auto"/>
        <w:jc w:val="both"/>
        <w:rPr>
          <w:rStyle w:val="url"/>
          <w:rFonts w:ascii="Times New Roman" w:hAnsi="Times New Roman" w:cs="Times New Roman"/>
          <w:sz w:val="20"/>
          <w:szCs w:val="20"/>
        </w:rPr>
      </w:pPr>
    </w:p>
    <w:p w14:paraId="46327E7A" w14:textId="77777777" w:rsidR="00106E39" w:rsidRPr="00D20A1E" w:rsidRDefault="00106E39" w:rsidP="00106E39">
      <w:pPr>
        <w:spacing w:after="0" w:line="240" w:lineRule="auto"/>
        <w:jc w:val="both"/>
        <w:rPr>
          <w:rFonts w:ascii="Times New Roman" w:eastAsia="Times New Roman" w:hAnsi="Times New Roman" w:cs="Times New Roman"/>
          <w:sz w:val="20"/>
          <w:szCs w:val="20"/>
        </w:rPr>
      </w:pPr>
      <w:r w:rsidRPr="003C5578">
        <w:rPr>
          <w:rFonts w:ascii="Times New Roman" w:eastAsia="Times New Roman" w:hAnsi="Times New Roman" w:cs="Times New Roman"/>
          <w:sz w:val="20"/>
          <w:szCs w:val="20"/>
        </w:rPr>
        <w:lastRenderedPageBreak/>
        <w:t xml:space="preserve">Rao, A., Viswanathan, V., &amp; Ramakrishna, S. (2020). AI for smart energy management: Applications in nanotechnology-integrated energy systems. </w:t>
      </w:r>
      <w:r w:rsidRPr="003C5578">
        <w:rPr>
          <w:rFonts w:ascii="Times New Roman" w:eastAsia="Times New Roman" w:hAnsi="Times New Roman" w:cs="Times New Roman"/>
          <w:i/>
          <w:iCs/>
          <w:sz w:val="20"/>
          <w:szCs w:val="20"/>
        </w:rPr>
        <w:t>IEEE Access, 8</w:t>
      </w:r>
      <w:r w:rsidRPr="003C5578">
        <w:rPr>
          <w:rFonts w:ascii="Times New Roman" w:eastAsia="Times New Roman" w:hAnsi="Times New Roman" w:cs="Times New Roman"/>
          <w:sz w:val="20"/>
          <w:szCs w:val="20"/>
        </w:rPr>
        <w:t xml:space="preserve">, 136472–136490. </w:t>
      </w:r>
    </w:p>
    <w:p w14:paraId="42CCCF1E" w14:textId="1A2AF13A" w:rsidR="00106E39" w:rsidRPr="00D20A1E" w:rsidRDefault="007F26D3" w:rsidP="00106E39">
      <w:pPr>
        <w:spacing w:after="0" w:line="240" w:lineRule="auto"/>
        <w:jc w:val="both"/>
        <w:rPr>
          <w:rStyle w:val="url"/>
          <w:rFonts w:ascii="Times New Roman" w:hAnsi="Times New Roman" w:cs="Times New Roman"/>
          <w:sz w:val="20"/>
          <w:szCs w:val="20"/>
        </w:rPr>
      </w:pPr>
      <w:hyperlink r:id="rId77" w:history="1">
        <w:r w:rsidR="00106E39" w:rsidRPr="003C5578">
          <w:rPr>
            <w:rStyle w:val="Hyperlink"/>
            <w:rFonts w:ascii="Times New Roman" w:eastAsia="Times New Roman" w:hAnsi="Times New Roman" w:cs="Times New Roman"/>
            <w:sz w:val="20"/>
            <w:szCs w:val="20"/>
          </w:rPr>
          <w:t>https://doi.org/10.1109/ACCESS.2020.3011497</w:t>
        </w:r>
      </w:hyperlink>
      <w:r w:rsidR="00106E39" w:rsidRPr="00D20A1E">
        <w:rPr>
          <w:rFonts w:ascii="Times New Roman" w:eastAsia="Times New Roman" w:hAnsi="Times New Roman" w:cs="Times New Roman"/>
          <w:sz w:val="20"/>
          <w:szCs w:val="20"/>
        </w:rPr>
        <w:t xml:space="preserve"> </w:t>
      </w:r>
    </w:p>
    <w:p w14:paraId="5095A601" w14:textId="77777777" w:rsidR="00087947" w:rsidRPr="00D20A1E" w:rsidRDefault="00087947" w:rsidP="00EE437A">
      <w:pPr>
        <w:spacing w:after="0" w:line="240" w:lineRule="auto"/>
        <w:jc w:val="both"/>
        <w:rPr>
          <w:rStyle w:val="muibox-root"/>
          <w:rFonts w:ascii="Times New Roman" w:hAnsi="Times New Roman" w:cs="Times New Roman"/>
          <w:sz w:val="20"/>
          <w:szCs w:val="20"/>
        </w:rPr>
      </w:pPr>
    </w:p>
    <w:p w14:paraId="376FD6FF" w14:textId="77777777" w:rsidR="00DB5DC4" w:rsidRPr="00D20A1E" w:rsidRDefault="00087947" w:rsidP="00EE437A">
      <w:pPr>
        <w:spacing w:after="0" w:line="240" w:lineRule="auto"/>
        <w:jc w:val="both"/>
        <w:rPr>
          <w:rStyle w:val="muibox-root"/>
          <w:rFonts w:ascii="Times New Roman" w:hAnsi="Times New Roman" w:cs="Times New Roman"/>
          <w:sz w:val="20"/>
          <w:szCs w:val="20"/>
        </w:rPr>
      </w:pPr>
      <w:r w:rsidRPr="00D20A1E">
        <w:rPr>
          <w:rStyle w:val="muibox-root"/>
          <w:rFonts w:ascii="Times New Roman" w:hAnsi="Times New Roman" w:cs="Times New Roman"/>
          <w:sz w:val="20"/>
          <w:szCs w:val="20"/>
        </w:rPr>
        <w:t xml:space="preserve">Reports, W. (2024, August 19). Polymer Thermal Spray Coating Market Company Overview, Trends and Future Development Status Recorded during 20. </w:t>
      </w:r>
      <w:r w:rsidRPr="00D20A1E">
        <w:rPr>
          <w:rStyle w:val="muibox-root"/>
          <w:rFonts w:ascii="Times New Roman" w:hAnsi="Times New Roman" w:cs="Times New Roman"/>
          <w:i/>
          <w:iCs/>
          <w:sz w:val="20"/>
          <w:szCs w:val="20"/>
        </w:rPr>
        <w:t>openPR.com</w:t>
      </w:r>
      <w:r w:rsidRPr="00D20A1E">
        <w:rPr>
          <w:rStyle w:val="muibox-root"/>
          <w:rFonts w:ascii="Times New Roman" w:hAnsi="Times New Roman" w:cs="Times New Roman"/>
          <w:sz w:val="20"/>
          <w:szCs w:val="20"/>
        </w:rPr>
        <w:t xml:space="preserve">. </w:t>
      </w:r>
    </w:p>
    <w:p w14:paraId="180E47C3" w14:textId="7433094B" w:rsidR="00087947" w:rsidRPr="00D20A1E" w:rsidRDefault="007F26D3" w:rsidP="00EE437A">
      <w:pPr>
        <w:spacing w:after="0" w:line="240" w:lineRule="auto"/>
        <w:jc w:val="both"/>
        <w:rPr>
          <w:rStyle w:val="Hyperlink"/>
          <w:rFonts w:ascii="Times New Roman" w:hAnsi="Times New Roman" w:cs="Times New Roman"/>
          <w:sz w:val="20"/>
          <w:szCs w:val="20"/>
        </w:rPr>
      </w:pPr>
      <w:hyperlink r:id="rId78" w:history="1">
        <w:r w:rsidR="00DB5DC4" w:rsidRPr="00D20A1E">
          <w:rPr>
            <w:rStyle w:val="Hyperlink"/>
            <w:rFonts w:ascii="Times New Roman" w:hAnsi="Times New Roman" w:cs="Times New Roman"/>
            <w:sz w:val="20"/>
            <w:szCs w:val="20"/>
          </w:rPr>
          <w:t>https://www.openpr.com/news/3626784/polymer-thermal-spray-coating-market-company-overview-trends</w:t>
        </w:r>
      </w:hyperlink>
    </w:p>
    <w:p w14:paraId="76E3BDAE" w14:textId="77777777" w:rsidR="00087947" w:rsidRPr="00D20A1E" w:rsidRDefault="00087947" w:rsidP="00EE437A">
      <w:pPr>
        <w:spacing w:after="0" w:line="240" w:lineRule="auto"/>
        <w:jc w:val="both"/>
        <w:rPr>
          <w:rStyle w:val="url"/>
          <w:rFonts w:ascii="Times New Roman" w:hAnsi="Times New Roman" w:cs="Times New Roman"/>
          <w:sz w:val="20"/>
          <w:szCs w:val="20"/>
        </w:rPr>
      </w:pPr>
    </w:p>
    <w:p w14:paraId="19F0C51C" w14:textId="77777777" w:rsidR="00087947" w:rsidRPr="00D20A1E" w:rsidRDefault="00087947" w:rsidP="00EE437A">
      <w:pPr>
        <w:spacing w:after="0" w:line="240" w:lineRule="auto"/>
        <w:jc w:val="both"/>
        <w:rPr>
          <w:rStyle w:val="url"/>
          <w:rFonts w:ascii="Times New Roman" w:hAnsi="Times New Roman" w:cs="Times New Roman"/>
          <w:sz w:val="20"/>
          <w:szCs w:val="20"/>
        </w:rPr>
      </w:pPr>
      <w:r w:rsidRPr="00D20A1E">
        <w:rPr>
          <w:rStyle w:val="muibox-root"/>
          <w:rFonts w:ascii="Times New Roman" w:hAnsi="Times New Roman" w:cs="Times New Roman"/>
          <w:sz w:val="20"/>
          <w:szCs w:val="20"/>
        </w:rPr>
        <w:t xml:space="preserve">Rickerby, D. G. (2013). Nanotechnology for More Sustainable manufacturing: Opportunities and risks. In </w:t>
      </w:r>
      <w:r w:rsidRPr="00D20A1E">
        <w:rPr>
          <w:rStyle w:val="muibox-root"/>
          <w:rFonts w:ascii="Times New Roman" w:hAnsi="Times New Roman" w:cs="Times New Roman"/>
          <w:i/>
          <w:iCs/>
          <w:sz w:val="20"/>
          <w:szCs w:val="20"/>
        </w:rPr>
        <w:t>ACS symposium series</w:t>
      </w:r>
      <w:r w:rsidRPr="00D20A1E">
        <w:rPr>
          <w:rStyle w:val="muibox-root"/>
          <w:rFonts w:ascii="Times New Roman" w:hAnsi="Times New Roman" w:cs="Times New Roman"/>
          <w:sz w:val="20"/>
          <w:szCs w:val="20"/>
        </w:rPr>
        <w:t xml:space="preserve"> (pp. 91–105). </w:t>
      </w:r>
      <w:hyperlink r:id="rId79" w:history="1">
        <w:r w:rsidRPr="00D20A1E">
          <w:rPr>
            <w:rStyle w:val="Hyperlink"/>
            <w:rFonts w:ascii="Times New Roman" w:hAnsi="Times New Roman" w:cs="Times New Roman"/>
            <w:sz w:val="20"/>
            <w:szCs w:val="20"/>
          </w:rPr>
          <w:t>https://doi.org/10.1021/bk-2013-1124.ch006</w:t>
        </w:r>
      </w:hyperlink>
      <w:r w:rsidRPr="00D20A1E">
        <w:rPr>
          <w:rStyle w:val="url"/>
          <w:rFonts w:ascii="Times New Roman" w:hAnsi="Times New Roman" w:cs="Times New Roman"/>
          <w:sz w:val="20"/>
          <w:szCs w:val="20"/>
        </w:rPr>
        <w:t xml:space="preserve"> </w:t>
      </w:r>
    </w:p>
    <w:p w14:paraId="44C67141" w14:textId="77777777" w:rsidR="00087947" w:rsidRPr="00D20A1E" w:rsidRDefault="00087947" w:rsidP="00EE437A">
      <w:pPr>
        <w:spacing w:after="0" w:line="240" w:lineRule="auto"/>
        <w:jc w:val="both"/>
        <w:rPr>
          <w:rStyle w:val="url"/>
          <w:rFonts w:ascii="Times New Roman" w:hAnsi="Times New Roman" w:cs="Times New Roman"/>
          <w:sz w:val="20"/>
          <w:szCs w:val="20"/>
        </w:rPr>
      </w:pPr>
    </w:p>
    <w:p w14:paraId="063D1F8A" w14:textId="77777777" w:rsidR="00DB5DC4" w:rsidRPr="00D20A1E" w:rsidRDefault="00087947" w:rsidP="00EE437A">
      <w:pPr>
        <w:spacing w:after="0" w:line="240" w:lineRule="auto"/>
        <w:jc w:val="both"/>
        <w:rPr>
          <w:rStyle w:val="muibox-root"/>
          <w:rFonts w:ascii="Times New Roman" w:hAnsi="Times New Roman" w:cs="Times New Roman"/>
          <w:sz w:val="20"/>
          <w:szCs w:val="20"/>
        </w:rPr>
      </w:pPr>
      <w:r w:rsidRPr="00D20A1E">
        <w:rPr>
          <w:rStyle w:val="muibox-root"/>
          <w:rFonts w:ascii="Times New Roman" w:hAnsi="Times New Roman" w:cs="Times New Roman"/>
          <w:sz w:val="20"/>
          <w:szCs w:val="20"/>
        </w:rPr>
        <w:t xml:space="preserve">Roy, A., Sharma, A., Yadav, S., Jule, L. T., &amp; </w:t>
      </w:r>
      <w:proofErr w:type="spellStart"/>
      <w:r w:rsidRPr="00D20A1E">
        <w:rPr>
          <w:rStyle w:val="muibox-root"/>
          <w:rFonts w:ascii="Times New Roman" w:hAnsi="Times New Roman" w:cs="Times New Roman"/>
          <w:sz w:val="20"/>
          <w:szCs w:val="20"/>
        </w:rPr>
        <w:t>Krishnaraj</w:t>
      </w:r>
      <w:proofErr w:type="spellEnd"/>
      <w:r w:rsidRPr="00D20A1E">
        <w:rPr>
          <w:rStyle w:val="muibox-root"/>
          <w:rFonts w:ascii="Times New Roman" w:hAnsi="Times New Roman" w:cs="Times New Roman"/>
          <w:sz w:val="20"/>
          <w:szCs w:val="20"/>
        </w:rPr>
        <w:t xml:space="preserve">, R. (2021). Nanomaterials for remediation of environmental pollutants. </w:t>
      </w:r>
      <w:r w:rsidRPr="00D20A1E">
        <w:rPr>
          <w:rStyle w:val="muibox-root"/>
          <w:rFonts w:ascii="Times New Roman" w:hAnsi="Times New Roman" w:cs="Times New Roman"/>
          <w:i/>
          <w:iCs/>
          <w:sz w:val="20"/>
          <w:szCs w:val="20"/>
        </w:rPr>
        <w:t>Bioinorganic Chemistry and Applications</w:t>
      </w:r>
      <w:r w:rsidRPr="00D20A1E">
        <w:rPr>
          <w:rStyle w:val="muibox-root"/>
          <w:rFonts w:ascii="Times New Roman" w:hAnsi="Times New Roman" w:cs="Times New Roman"/>
          <w:sz w:val="20"/>
          <w:szCs w:val="20"/>
        </w:rPr>
        <w:t xml:space="preserve">, </w:t>
      </w:r>
      <w:r w:rsidRPr="00D20A1E">
        <w:rPr>
          <w:rStyle w:val="muibox-root"/>
          <w:rFonts w:ascii="Times New Roman" w:hAnsi="Times New Roman" w:cs="Times New Roman"/>
          <w:i/>
          <w:iCs/>
          <w:sz w:val="20"/>
          <w:szCs w:val="20"/>
        </w:rPr>
        <w:t>2021</w:t>
      </w:r>
      <w:r w:rsidRPr="00D20A1E">
        <w:rPr>
          <w:rStyle w:val="muibox-root"/>
          <w:rFonts w:ascii="Times New Roman" w:hAnsi="Times New Roman" w:cs="Times New Roman"/>
          <w:sz w:val="20"/>
          <w:szCs w:val="20"/>
        </w:rPr>
        <w:t xml:space="preserve">, 1–16. </w:t>
      </w:r>
    </w:p>
    <w:p w14:paraId="0BF3994B" w14:textId="7892B93E" w:rsidR="00087947" w:rsidRPr="00D20A1E" w:rsidRDefault="007F26D3" w:rsidP="00EE437A">
      <w:pPr>
        <w:spacing w:after="0" w:line="240" w:lineRule="auto"/>
        <w:jc w:val="both"/>
        <w:rPr>
          <w:rFonts w:ascii="Times New Roman" w:hAnsi="Times New Roman" w:cs="Times New Roman"/>
          <w:sz w:val="20"/>
          <w:szCs w:val="20"/>
        </w:rPr>
      </w:pPr>
      <w:hyperlink r:id="rId80" w:history="1">
        <w:r w:rsidR="00DB5DC4" w:rsidRPr="00D20A1E">
          <w:rPr>
            <w:rStyle w:val="Hyperlink"/>
            <w:rFonts w:ascii="Times New Roman" w:hAnsi="Times New Roman" w:cs="Times New Roman"/>
            <w:sz w:val="20"/>
            <w:szCs w:val="20"/>
          </w:rPr>
          <w:t>https://doi.org/10.1155/2021/1764647</w:t>
        </w:r>
      </w:hyperlink>
    </w:p>
    <w:p w14:paraId="1B4C7B16" w14:textId="77777777" w:rsidR="00087947" w:rsidRPr="00D20A1E" w:rsidRDefault="00087947" w:rsidP="00EE437A">
      <w:pPr>
        <w:spacing w:after="0" w:line="240" w:lineRule="auto"/>
        <w:jc w:val="both"/>
        <w:rPr>
          <w:rStyle w:val="url"/>
          <w:rFonts w:ascii="Times New Roman" w:hAnsi="Times New Roman" w:cs="Times New Roman"/>
          <w:sz w:val="20"/>
          <w:szCs w:val="20"/>
        </w:rPr>
      </w:pPr>
      <w:r w:rsidRPr="00D20A1E">
        <w:rPr>
          <w:rStyle w:val="muibox-root"/>
          <w:rFonts w:ascii="Times New Roman" w:hAnsi="Times New Roman" w:cs="Times New Roman"/>
          <w:sz w:val="20"/>
          <w:szCs w:val="20"/>
        </w:rPr>
        <w:t xml:space="preserve">Saharudin, M. S., Ilyas, R. A., Awang, N., </w:t>
      </w:r>
      <w:proofErr w:type="spellStart"/>
      <w:r w:rsidRPr="00D20A1E">
        <w:rPr>
          <w:rStyle w:val="muibox-root"/>
          <w:rFonts w:ascii="Times New Roman" w:hAnsi="Times New Roman" w:cs="Times New Roman"/>
          <w:sz w:val="20"/>
          <w:szCs w:val="20"/>
        </w:rPr>
        <w:t>Hasbi</w:t>
      </w:r>
      <w:proofErr w:type="spellEnd"/>
      <w:r w:rsidRPr="00D20A1E">
        <w:rPr>
          <w:rStyle w:val="muibox-root"/>
          <w:rFonts w:ascii="Times New Roman" w:hAnsi="Times New Roman" w:cs="Times New Roman"/>
          <w:sz w:val="20"/>
          <w:szCs w:val="20"/>
        </w:rPr>
        <w:t xml:space="preserve">, S., </w:t>
      </w:r>
      <w:proofErr w:type="spellStart"/>
      <w:r w:rsidRPr="00D20A1E">
        <w:rPr>
          <w:rStyle w:val="muibox-root"/>
          <w:rFonts w:ascii="Times New Roman" w:hAnsi="Times New Roman" w:cs="Times New Roman"/>
          <w:sz w:val="20"/>
          <w:szCs w:val="20"/>
        </w:rPr>
        <w:t>Shyha</w:t>
      </w:r>
      <w:proofErr w:type="spellEnd"/>
      <w:r w:rsidRPr="00D20A1E">
        <w:rPr>
          <w:rStyle w:val="muibox-root"/>
          <w:rFonts w:ascii="Times New Roman" w:hAnsi="Times New Roman" w:cs="Times New Roman"/>
          <w:sz w:val="20"/>
          <w:szCs w:val="20"/>
        </w:rPr>
        <w:t xml:space="preserve">, I., &amp; Inam, F. (2023). Advances in sustainable nanocomposites. </w:t>
      </w:r>
      <w:r w:rsidRPr="00D20A1E">
        <w:rPr>
          <w:rStyle w:val="muibox-root"/>
          <w:rFonts w:ascii="Times New Roman" w:hAnsi="Times New Roman" w:cs="Times New Roman"/>
          <w:i/>
          <w:iCs/>
          <w:sz w:val="20"/>
          <w:szCs w:val="20"/>
        </w:rPr>
        <w:t>Sustainability</w:t>
      </w:r>
      <w:r w:rsidRPr="00D20A1E">
        <w:rPr>
          <w:rStyle w:val="muibox-root"/>
          <w:rFonts w:ascii="Times New Roman" w:hAnsi="Times New Roman" w:cs="Times New Roman"/>
          <w:sz w:val="20"/>
          <w:szCs w:val="20"/>
        </w:rPr>
        <w:t xml:space="preserve">, </w:t>
      </w:r>
      <w:r w:rsidRPr="00D20A1E">
        <w:rPr>
          <w:rStyle w:val="muibox-root"/>
          <w:rFonts w:ascii="Times New Roman" w:hAnsi="Times New Roman" w:cs="Times New Roman"/>
          <w:i/>
          <w:iCs/>
          <w:sz w:val="20"/>
          <w:szCs w:val="20"/>
        </w:rPr>
        <w:t>15</w:t>
      </w:r>
      <w:r w:rsidRPr="00D20A1E">
        <w:rPr>
          <w:rStyle w:val="muibox-root"/>
          <w:rFonts w:ascii="Times New Roman" w:hAnsi="Times New Roman" w:cs="Times New Roman"/>
          <w:sz w:val="20"/>
          <w:szCs w:val="20"/>
        </w:rPr>
        <w:t xml:space="preserve">(6), 5125. </w:t>
      </w:r>
      <w:hyperlink r:id="rId81" w:history="1">
        <w:r w:rsidRPr="00D20A1E">
          <w:rPr>
            <w:rStyle w:val="Hyperlink"/>
            <w:rFonts w:ascii="Times New Roman" w:hAnsi="Times New Roman" w:cs="Times New Roman"/>
            <w:sz w:val="20"/>
            <w:szCs w:val="20"/>
          </w:rPr>
          <w:t>https://doi.org/10.3390/su15065125</w:t>
        </w:r>
      </w:hyperlink>
    </w:p>
    <w:p w14:paraId="601AAE3E" w14:textId="77777777" w:rsidR="00087947" w:rsidRPr="00D20A1E" w:rsidRDefault="00087947" w:rsidP="00EE437A">
      <w:pPr>
        <w:spacing w:after="0" w:line="240" w:lineRule="auto"/>
        <w:jc w:val="both"/>
        <w:rPr>
          <w:rStyle w:val="muibox-root"/>
          <w:rFonts w:ascii="Times New Roman" w:hAnsi="Times New Roman" w:cs="Times New Roman"/>
          <w:sz w:val="20"/>
          <w:szCs w:val="20"/>
        </w:rPr>
      </w:pPr>
    </w:p>
    <w:p w14:paraId="7A9B63A6" w14:textId="77777777" w:rsidR="00087947" w:rsidRPr="00D20A1E" w:rsidRDefault="00087947" w:rsidP="00EE437A">
      <w:pPr>
        <w:spacing w:after="0" w:line="240" w:lineRule="auto"/>
        <w:jc w:val="both"/>
        <w:rPr>
          <w:rStyle w:val="url"/>
          <w:rFonts w:ascii="Times New Roman" w:hAnsi="Times New Roman" w:cs="Times New Roman"/>
          <w:sz w:val="20"/>
          <w:szCs w:val="20"/>
        </w:rPr>
      </w:pPr>
      <w:r w:rsidRPr="00D20A1E">
        <w:rPr>
          <w:rStyle w:val="muibox-root"/>
          <w:rFonts w:ascii="Times New Roman" w:hAnsi="Times New Roman" w:cs="Times New Roman"/>
          <w:sz w:val="20"/>
          <w:szCs w:val="20"/>
        </w:rPr>
        <w:t xml:space="preserve">Sahu, S. (2024, April 1). </w:t>
      </w:r>
      <w:r w:rsidRPr="00D20A1E">
        <w:rPr>
          <w:rStyle w:val="muibox-root"/>
          <w:rFonts w:ascii="Times New Roman" w:hAnsi="Times New Roman" w:cs="Times New Roman"/>
          <w:i/>
          <w:iCs/>
          <w:sz w:val="20"/>
          <w:szCs w:val="20"/>
        </w:rPr>
        <w:t>ROLE OF NANOTECHNOLOGY IN ENVIRONMENTAL POLLUTION CONTROL</w:t>
      </w:r>
      <w:r w:rsidRPr="00D20A1E">
        <w:rPr>
          <w:rStyle w:val="muibox-root"/>
          <w:rFonts w:ascii="Times New Roman" w:hAnsi="Times New Roman" w:cs="Times New Roman"/>
          <w:sz w:val="20"/>
          <w:szCs w:val="20"/>
        </w:rPr>
        <w:t xml:space="preserve">. IJNRD.org. </w:t>
      </w:r>
      <w:hyperlink r:id="rId82" w:history="1">
        <w:r w:rsidRPr="00D20A1E">
          <w:rPr>
            <w:rStyle w:val="Hyperlink"/>
            <w:rFonts w:ascii="Times New Roman" w:hAnsi="Times New Roman" w:cs="Times New Roman"/>
            <w:sz w:val="20"/>
            <w:szCs w:val="20"/>
          </w:rPr>
          <w:t>https://ijnrd.org/viewpaperforall.php?paper=IJNRD2404894</w:t>
        </w:r>
      </w:hyperlink>
      <w:r w:rsidRPr="00D20A1E">
        <w:rPr>
          <w:rStyle w:val="url"/>
          <w:rFonts w:ascii="Times New Roman" w:hAnsi="Times New Roman" w:cs="Times New Roman"/>
          <w:sz w:val="20"/>
          <w:szCs w:val="20"/>
        </w:rPr>
        <w:t xml:space="preserve"> </w:t>
      </w:r>
    </w:p>
    <w:p w14:paraId="364AE36C" w14:textId="77777777" w:rsidR="00087947" w:rsidRPr="00D20A1E" w:rsidRDefault="00087947" w:rsidP="00EE437A">
      <w:pPr>
        <w:spacing w:after="0" w:line="240" w:lineRule="auto"/>
        <w:jc w:val="both"/>
        <w:rPr>
          <w:rStyle w:val="url"/>
          <w:rFonts w:ascii="Times New Roman" w:hAnsi="Times New Roman" w:cs="Times New Roman"/>
          <w:sz w:val="20"/>
          <w:szCs w:val="20"/>
        </w:rPr>
      </w:pPr>
    </w:p>
    <w:p w14:paraId="02EF5812" w14:textId="77777777" w:rsidR="00DB5DC4" w:rsidRPr="00D20A1E" w:rsidRDefault="00087947" w:rsidP="00EE437A">
      <w:pPr>
        <w:spacing w:after="0" w:line="240" w:lineRule="auto"/>
        <w:jc w:val="both"/>
        <w:rPr>
          <w:rStyle w:val="muibox-root"/>
          <w:rFonts w:ascii="Times New Roman" w:hAnsi="Times New Roman" w:cs="Times New Roman"/>
          <w:sz w:val="20"/>
          <w:szCs w:val="20"/>
        </w:rPr>
      </w:pPr>
      <w:r w:rsidRPr="00D20A1E">
        <w:rPr>
          <w:rStyle w:val="muibox-root"/>
          <w:rFonts w:ascii="Times New Roman" w:hAnsi="Times New Roman" w:cs="Times New Roman"/>
          <w:sz w:val="20"/>
          <w:szCs w:val="20"/>
        </w:rPr>
        <w:t xml:space="preserve">Schertzer, M., </w:t>
      </w:r>
      <w:proofErr w:type="spellStart"/>
      <w:r w:rsidRPr="00D20A1E">
        <w:rPr>
          <w:rStyle w:val="muibox-root"/>
          <w:rFonts w:ascii="Times New Roman" w:hAnsi="Times New Roman" w:cs="Times New Roman"/>
          <w:sz w:val="20"/>
          <w:szCs w:val="20"/>
        </w:rPr>
        <w:t>Mrad</w:t>
      </w:r>
      <w:proofErr w:type="spellEnd"/>
      <w:r w:rsidRPr="00D20A1E">
        <w:rPr>
          <w:rStyle w:val="muibox-root"/>
          <w:rFonts w:ascii="Times New Roman" w:hAnsi="Times New Roman" w:cs="Times New Roman"/>
          <w:sz w:val="20"/>
          <w:szCs w:val="20"/>
        </w:rPr>
        <w:t xml:space="preserve">, R. B., &amp; Sullivan, P. (2012). Automated detection of particle concentration and chemical reactions in EWOD devices. </w:t>
      </w:r>
      <w:r w:rsidRPr="00D20A1E">
        <w:rPr>
          <w:rStyle w:val="muibox-root"/>
          <w:rFonts w:ascii="Times New Roman" w:hAnsi="Times New Roman" w:cs="Times New Roman"/>
          <w:i/>
          <w:iCs/>
          <w:sz w:val="20"/>
          <w:szCs w:val="20"/>
        </w:rPr>
        <w:t>Sensors and Actuators B Chemical</w:t>
      </w:r>
      <w:r w:rsidRPr="00D20A1E">
        <w:rPr>
          <w:rStyle w:val="muibox-root"/>
          <w:rFonts w:ascii="Times New Roman" w:hAnsi="Times New Roman" w:cs="Times New Roman"/>
          <w:sz w:val="20"/>
          <w:szCs w:val="20"/>
        </w:rPr>
        <w:t xml:space="preserve">, </w:t>
      </w:r>
      <w:r w:rsidRPr="00D20A1E">
        <w:rPr>
          <w:rStyle w:val="muibox-root"/>
          <w:rFonts w:ascii="Times New Roman" w:hAnsi="Times New Roman" w:cs="Times New Roman"/>
          <w:i/>
          <w:iCs/>
          <w:sz w:val="20"/>
          <w:szCs w:val="20"/>
        </w:rPr>
        <w:t>164</w:t>
      </w:r>
      <w:r w:rsidRPr="00D20A1E">
        <w:rPr>
          <w:rStyle w:val="muibox-root"/>
          <w:rFonts w:ascii="Times New Roman" w:hAnsi="Times New Roman" w:cs="Times New Roman"/>
          <w:sz w:val="20"/>
          <w:szCs w:val="20"/>
        </w:rPr>
        <w:t xml:space="preserve">(1), 1–6. </w:t>
      </w:r>
    </w:p>
    <w:p w14:paraId="7203737C" w14:textId="6122D286" w:rsidR="00087947" w:rsidRPr="00D20A1E" w:rsidRDefault="007F26D3" w:rsidP="00EE437A">
      <w:pPr>
        <w:spacing w:after="0" w:line="240" w:lineRule="auto"/>
        <w:jc w:val="both"/>
        <w:rPr>
          <w:rStyle w:val="Hyperlink"/>
          <w:rFonts w:ascii="Times New Roman" w:hAnsi="Times New Roman" w:cs="Times New Roman"/>
          <w:sz w:val="20"/>
          <w:szCs w:val="20"/>
        </w:rPr>
      </w:pPr>
      <w:hyperlink r:id="rId83" w:history="1">
        <w:r w:rsidR="00DB5DC4" w:rsidRPr="00D20A1E">
          <w:rPr>
            <w:rStyle w:val="Hyperlink"/>
            <w:rFonts w:ascii="Times New Roman" w:hAnsi="Times New Roman" w:cs="Times New Roman"/>
            <w:sz w:val="20"/>
            <w:szCs w:val="20"/>
          </w:rPr>
          <w:t>https://doi.org/10.1016/j.snb.2012.01.027</w:t>
        </w:r>
      </w:hyperlink>
    </w:p>
    <w:p w14:paraId="4802536F" w14:textId="77777777" w:rsidR="00DB5DC4" w:rsidRPr="00D20A1E" w:rsidRDefault="00DB5DC4" w:rsidP="00EE437A">
      <w:pPr>
        <w:spacing w:after="0" w:line="240" w:lineRule="auto"/>
        <w:jc w:val="both"/>
        <w:rPr>
          <w:rStyle w:val="Hyperlink"/>
          <w:rFonts w:ascii="Times New Roman" w:hAnsi="Times New Roman" w:cs="Times New Roman"/>
          <w:sz w:val="20"/>
          <w:szCs w:val="20"/>
        </w:rPr>
      </w:pPr>
    </w:p>
    <w:p w14:paraId="64487AE6" w14:textId="77777777" w:rsidR="00DB5DC4" w:rsidRPr="00D20A1E" w:rsidRDefault="00087947" w:rsidP="00EE437A">
      <w:pPr>
        <w:spacing w:after="0" w:line="240" w:lineRule="auto"/>
        <w:jc w:val="both"/>
        <w:rPr>
          <w:rStyle w:val="muibox-root"/>
          <w:rFonts w:ascii="Times New Roman" w:hAnsi="Times New Roman" w:cs="Times New Roman"/>
          <w:sz w:val="20"/>
          <w:szCs w:val="20"/>
        </w:rPr>
      </w:pPr>
      <w:r w:rsidRPr="00D20A1E">
        <w:rPr>
          <w:rStyle w:val="muibox-root"/>
          <w:rFonts w:ascii="Times New Roman" w:hAnsi="Times New Roman" w:cs="Times New Roman"/>
          <w:sz w:val="20"/>
          <w:szCs w:val="20"/>
        </w:rPr>
        <w:t xml:space="preserve">Sher, N., </w:t>
      </w:r>
      <w:proofErr w:type="spellStart"/>
      <w:r w:rsidRPr="00D20A1E">
        <w:rPr>
          <w:rStyle w:val="muibox-root"/>
          <w:rFonts w:ascii="Times New Roman" w:hAnsi="Times New Roman" w:cs="Times New Roman"/>
          <w:sz w:val="20"/>
          <w:szCs w:val="20"/>
        </w:rPr>
        <w:t>Alkhalifah</w:t>
      </w:r>
      <w:proofErr w:type="spellEnd"/>
      <w:r w:rsidRPr="00D20A1E">
        <w:rPr>
          <w:rStyle w:val="muibox-root"/>
          <w:rFonts w:ascii="Times New Roman" w:hAnsi="Times New Roman" w:cs="Times New Roman"/>
          <w:sz w:val="20"/>
          <w:szCs w:val="20"/>
        </w:rPr>
        <w:t xml:space="preserve">, D. H. M., Ahmed, M., Mushtaq, N., Shah, F., Fozia, F., Khan, R. A., </w:t>
      </w:r>
      <w:proofErr w:type="spellStart"/>
      <w:r w:rsidRPr="00D20A1E">
        <w:rPr>
          <w:rStyle w:val="muibox-root"/>
          <w:rFonts w:ascii="Times New Roman" w:hAnsi="Times New Roman" w:cs="Times New Roman"/>
          <w:sz w:val="20"/>
          <w:szCs w:val="20"/>
        </w:rPr>
        <w:t>Hozzein</w:t>
      </w:r>
      <w:proofErr w:type="spellEnd"/>
      <w:r w:rsidRPr="00D20A1E">
        <w:rPr>
          <w:rStyle w:val="muibox-root"/>
          <w:rFonts w:ascii="Times New Roman" w:hAnsi="Times New Roman" w:cs="Times New Roman"/>
          <w:sz w:val="20"/>
          <w:szCs w:val="20"/>
        </w:rPr>
        <w:t xml:space="preserve">, W. N., &amp; Aboul-Soud, M. a. M. (2022). Comparative study of antimicrobial activity of Silver, Gold, and Silver/Gold bimetallic nanoparticles synthesized by Green Approach. </w:t>
      </w:r>
      <w:r w:rsidRPr="00D20A1E">
        <w:rPr>
          <w:rStyle w:val="muibox-root"/>
          <w:rFonts w:ascii="Times New Roman" w:hAnsi="Times New Roman" w:cs="Times New Roman"/>
          <w:i/>
          <w:iCs/>
          <w:sz w:val="20"/>
          <w:szCs w:val="20"/>
        </w:rPr>
        <w:t>Molecules</w:t>
      </w:r>
      <w:r w:rsidRPr="00D20A1E">
        <w:rPr>
          <w:rStyle w:val="muibox-root"/>
          <w:rFonts w:ascii="Times New Roman" w:hAnsi="Times New Roman" w:cs="Times New Roman"/>
          <w:sz w:val="20"/>
          <w:szCs w:val="20"/>
        </w:rPr>
        <w:t xml:space="preserve">, </w:t>
      </w:r>
      <w:r w:rsidRPr="00D20A1E">
        <w:rPr>
          <w:rStyle w:val="muibox-root"/>
          <w:rFonts w:ascii="Times New Roman" w:hAnsi="Times New Roman" w:cs="Times New Roman"/>
          <w:i/>
          <w:iCs/>
          <w:sz w:val="20"/>
          <w:szCs w:val="20"/>
        </w:rPr>
        <w:t>27</w:t>
      </w:r>
      <w:r w:rsidRPr="00D20A1E">
        <w:rPr>
          <w:rStyle w:val="muibox-root"/>
          <w:rFonts w:ascii="Times New Roman" w:hAnsi="Times New Roman" w:cs="Times New Roman"/>
          <w:sz w:val="20"/>
          <w:szCs w:val="20"/>
        </w:rPr>
        <w:t xml:space="preserve">(22), 7895. </w:t>
      </w:r>
    </w:p>
    <w:p w14:paraId="0972404E" w14:textId="7CFFC168" w:rsidR="00087947" w:rsidRPr="00D20A1E" w:rsidRDefault="007F26D3" w:rsidP="00EE437A">
      <w:pPr>
        <w:spacing w:after="0" w:line="240" w:lineRule="auto"/>
        <w:jc w:val="both"/>
        <w:rPr>
          <w:rStyle w:val="Hyperlink"/>
          <w:rFonts w:ascii="Times New Roman" w:hAnsi="Times New Roman" w:cs="Times New Roman"/>
          <w:sz w:val="20"/>
          <w:szCs w:val="20"/>
        </w:rPr>
      </w:pPr>
      <w:hyperlink r:id="rId84" w:history="1">
        <w:r w:rsidR="00DB5DC4" w:rsidRPr="00D20A1E">
          <w:rPr>
            <w:rStyle w:val="Hyperlink"/>
            <w:rFonts w:ascii="Times New Roman" w:hAnsi="Times New Roman" w:cs="Times New Roman"/>
            <w:sz w:val="20"/>
            <w:szCs w:val="20"/>
          </w:rPr>
          <w:t>https://doi.org/10.3390/molecules27227895</w:t>
        </w:r>
      </w:hyperlink>
    </w:p>
    <w:p w14:paraId="7AABB022" w14:textId="27910436" w:rsidR="001D5243" w:rsidRPr="00D20A1E" w:rsidRDefault="001D5243" w:rsidP="00EE437A">
      <w:pPr>
        <w:spacing w:after="0" w:line="240" w:lineRule="auto"/>
        <w:jc w:val="both"/>
        <w:rPr>
          <w:rStyle w:val="Hyperlink"/>
          <w:rFonts w:ascii="Times New Roman" w:hAnsi="Times New Roman" w:cs="Times New Roman"/>
          <w:sz w:val="20"/>
          <w:szCs w:val="20"/>
        </w:rPr>
      </w:pPr>
    </w:p>
    <w:p w14:paraId="2605FC95" w14:textId="77777777" w:rsidR="001D5243" w:rsidRPr="00D20A1E" w:rsidRDefault="001D5243" w:rsidP="001D5243">
      <w:pPr>
        <w:spacing w:after="0" w:line="240" w:lineRule="auto"/>
        <w:jc w:val="both"/>
        <w:rPr>
          <w:rFonts w:ascii="Times New Roman" w:eastAsia="Times New Roman" w:hAnsi="Times New Roman" w:cs="Times New Roman"/>
          <w:sz w:val="20"/>
          <w:szCs w:val="20"/>
        </w:rPr>
      </w:pPr>
      <w:r w:rsidRPr="000F7FB1">
        <w:rPr>
          <w:rFonts w:ascii="Times New Roman" w:eastAsia="Times New Roman" w:hAnsi="Times New Roman" w:cs="Times New Roman"/>
          <w:sz w:val="20"/>
          <w:szCs w:val="20"/>
        </w:rPr>
        <w:t xml:space="preserve">Sinha, P., &amp; Gutowski, T. G. (2018). Life cycle energy analysis of nanotechnology-enabled photovoltaics. </w:t>
      </w:r>
      <w:r w:rsidRPr="000F7FB1">
        <w:rPr>
          <w:rFonts w:ascii="Times New Roman" w:eastAsia="Times New Roman" w:hAnsi="Times New Roman" w:cs="Times New Roman"/>
          <w:i/>
          <w:iCs/>
          <w:sz w:val="20"/>
          <w:szCs w:val="20"/>
        </w:rPr>
        <w:t>Environmental Science &amp; Technology, 52</w:t>
      </w:r>
      <w:r w:rsidRPr="000F7FB1">
        <w:rPr>
          <w:rFonts w:ascii="Times New Roman" w:eastAsia="Times New Roman" w:hAnsi="Times New Roman" w:cs="Times New Roman"/>
          <w:sz w:val="20"/>
          <w:szCs w:val="20"/>
        </w:rPr>
        <w:t xml:space="preserve">(1), 316–324. </w:t>
      </w:r>
      <w:hyperlink r:id="rId85" w:history="1">
        <w:r w:rsidRPr="000F7FB1">
          <w:rPr>
            <w:rStyle w:val="Hyperlink"/>
            <w:rFonts w:ascii="Times New Roman" w:eastAsia="Times New Roman" w:hAnsi="Times New Roman" w:cs="Times New Roman"/>
            <w:sz w:val="20"/>
            <w:szCs w:val="20"/>
          </w:rPr>
          <w:t>https://doi.org/10.1021/acs.est.7b04040</w:t>
        </w:r>
      </w:hyperlink>
      <w:r w:rsidRPr="00D20A1E">
        <w:rPr>
          <w:rFonts w:ascii="Times New Roman" w:eastAsia="Times New Roman" w:hAnsi="Times New Roman" w:cs="Times New Roman"/>
          <w:sz w:val="20"/>
          <w:szCs w:val="20"/>
        </w:rPr>
        <w:t xml:space="preserve"> </w:t>
      </w:r>
    </w:p>
    <w:p w14:paraId="7F19A54F" w14:textId="77777777" w:rsidR="00087947" w:rsidRPr="00D20A1E" w:rsidRDefault="00087947" w:rsidP="00EE437A">
      <w:pPr>
        <w:spacing w:after="0" w:line="240" w:lineRule="auto"/>
        <w:jc w:val="both"/>
        <w:rPr>
          <w:rStyle w:val="muibox-root"/>
          <w:rFonts w:ascii="Times New Roman" w:hAnsi="Times New Roman" w:cs="Times New Roman"/>
          <w:sz w:val="20"/>
          <w:szCs w:val="20"/>
        </w:rPr>
      </w:pPr>
    </w:p>
    <w:p w14:paraId="58EC7240" w14:textId="77777777" w:rsidR="00DB5DC4" w:rsidRPr="00D20A1E" w:rsidRDefault="00087947" w:rsidP="00EE437A">
      <w:pPr>
        <w:spacing w:after="0" w:line="240" w:lineRule="auto"/>
        <w:jc w:val="both"/>
        <w:rPr>
          <w:rStyle w:val="muibox-root"/>
          <w:rFonts w:ascii="Times New Roman" w:hAnsi="Times New Roman" w:cs="Times New Roman"/>
          <w:sz w:val="20"/>
          <w:szCs w:val="20"/>
        </w:rPr>
      </w:pPr>
      <w:r w:rsidRPr="00D20A1E">
        <w:rPr>
          <w:rStyle w:val="muibox-root"/>
          <w:rFonts w:ascii="Times New Roman" w:hAnsi="Times New Roman" w:cs="Times New Roman"/>
          <w:sz w:val="20"/>
          <w:szCs w:val="20"/>
        </w:rPr>
        <w:t xml:space="preserve">Smith, G. B. (2012). Green </w:t>
      </w:r>
      <w:proofErr w:type="spellStart"/>
      <w:r w:rsidRPr="00D20A1E">
        <w:rPr>
          <w:rStyle w:val="muibox-root"/>
          <w:rFonts w:ascii="Times New Roman" w:hAnsi="Times New Roman" w:cs="Times New Roman"/>
          <w:sz w:val="20"/>
          <w:szCs w:val="20"/>
        </w:rPr>
        <w:t>nanophotonics</w:t>
      </w:r>
      <w:proofErr w:type="spellEnd"/>
      <w:r w:rsidRPr="00D20A1E">
        <w:rPr>
          <w:rStyle w:val="muibox-root"/>
          <w:rFonts w:ascii="Times New Roman" w:hAnsi="Times New Roman" w:cs="Times New Roman"/>
          <w:sz w:val="20"/>
          <w:szCs w:val="20"/>
        </w:rPr>
        <w:t xml:space="preserve">. </w:t>
      </w:r>
      <w:r w:rsidRPr="00D20A1E">
        <w:rPr>
          <w:rStyle w:val="muibox-root"/>
          <w:rFonts w:ascii="Times New Roman" w:hAnsi="Times New Roman" w:cs="Times New Roman"/>
          <w:i/>
          <w:iCs/>
          <w:sz w:val="20"/>
          <w:szCs w:val="20"/>
        </w:rPr>
        <w:t xml:space="preserve">Journal of </w:t>
      </w:r>
      <w:proofErr w:type="spellStart"/>
      <w:r w:rsidRPr="00D20A1E">
        <w:rPr>
          <w:rStyle w:val="muibox-root"/>
          <w:rFonts w:ascii="Times New Roman" w:hAnsi="Times New Roman" w:cs="Times New Roman"/>
          <w:i/>
          <w:iCs/>
          <w:sz w:val="20"/>
          <w:szCs w:val="20"/>
        </w:rPr>
        <w:t>Nanophotonics</w:t>
      </w:r>
      <w:proofErr w:type="spellEnd"/>
      <w:r w:rsidRPr="00D20A1E">
        <w:rPr>
          <w:rStyle w:val="muibox-root"/>
          <w:rFonts w:ascii="Times New Roman" w:hAnsi="Times New Roman" w:cs="Times New Roman"/>
          <w:sz w:val="20"/>
          <w:szCs w:val="20"/>
        </w:rPr>
        <w:t xml:space="preserve">, </w:t>
      </w:r>
      <w:r w:rsidRPr="00D20A1E">
        <w:rPr>
          <w:rStyle w:val="muibox-root"/>
          <w:rFonts w:ascii="Times New Roman" w:hAnsi="Times New Roman" w:cs="Times New Roman"/>
          <w:i/>
          <w:iCs/>
          <w:sz w:val="20"/>
          <w:szCs w:val="20"/>
        </w:rPr>
        <w:t>6</w:t>
      </w:r>
      <w:r w:rsidRPr="00D20A1E">
        <w:rPr>
          <w:rStyle w:val="muibox-root"/>
          <w:rFonts w:ascii="Times New Roman" w:hAnsi="Times New Roman" w:cs="Times New Roman"/>
          <w:sz w:val="20"/>
          <w:szCs w:val="20"/>
        </w:rPr>
        <w:t xml:space="preserve">(1), 061505. </w:t>
      </w:r>
    </w:p>
    <w:p w14:paraId="15E7B1A7" w14:textId="77DD33F8" w:rsidR="00087947" w:rsidRPr="00D20A1E" w:rsidRDefault="007F26D3" w:rsidP="00EE437A">
      <w:pPr>
        <w:spacing w:after="0" w:line="240" w:lineRule="auto"/>
        <w:jc w:val="both"/>
        <w:rPr>
          <w:rFonts w:ascii="Times New Roman" w:hAnsi="Times New Roman" w:cs="Times New Roman"/>
          <w:sz w:val="20"/>
          <w:szCs w:val="20"/>
        </w:rPr>
      </w:pPr>
      <w:hyperlink r:id="rId86" w:history="1">
        <w:r w:rsidR="00DB5DC4" w:rsidRPr="00D20A1E">
          <w:rPr>
            <w:rStyle w:val="Hyperlink"/>
            <w:rFonts w:ascii="Times New Roman" w:hAnsi="Times New Roman" w:cs="Times New Roman"/>
            <w:sz w:val="20"/>
            <w:szCs w:val="20"/>
          </w:rPr>
          <w:t>https://doi.org/10.1117/1.jnp.6.061505</w:t>
        </w:r>
      </w:hyperlink>
    </w:p>
    <w:p w14:paraId="7C1FB231" w14:textId="77777777" w:rsidR="00DB5DC4" w:rsidRPr="00D20A1E" w:rsidRDefault="00DB5DC4" w:rsidP="00EE437A">
      <w:pPr>
        <w:spacing w:after="0" w:line="240" w:lineRule="auto"/>
        <w:jc w:val="both"/>
        <w:rPr>
          <w:rStyle w:val="Hyperlink"/>
          <w:rFonts w:ascii="Times New Roman" w:hAnsi="Times New Roman" w:cs="Times New Roman"/>
          <w:sz w:val="20"/>
          <w:szCs w:val="20"/>
        </w:rPr>
      </w:pPr>
    </w:p>
    <w:p w14:paraId="55D6EDA5" w14:textId="77777777" w:rsidR="00DB5DC4" w:rsidRPr="00D20A1E" w:rsidRDefault="00666479" w:rsidP="00EE437A">
      <w:pPr>
        <w:spacing w:after="0" w:line="240" w:lineRule="auto"/>
        <w:jc w:val="both"/>
        <w:rPr>
          <w:rFonts w:ascii="Times New Roman" w:eastAsia="Times New Roman" w:hAnsi="Times New Roman" w:cs="Times New Roman"/>
          <w:sz w:val="20"/>
          <w:szCs w:val="20"/>
        </w:rPr>
      </w:pPr>
      <w:r w:rsidRPr="00D20A1E">
        <w:rPr>
          <w:rFonts w:ascii="Times New Roman" w:eastAsia="Times New Roman" w:hAnsi="Times New Roman" w:cs="Times New Roman"/>
          <w:sz w:val="20"/>
          <w:szCs w:val="20"/>
        </w:rPr>
        <w:t xml:space="preserve">Snyder, G. J., &amp; </w:t>
      </w:r>
      <w:proofErr w:type="spellStart"/>
      <w:r w:rsidRPr="00D20A1E">
        <w:rPr>
          <w:rFonts w:ascii="Times New Roman" w:eastAsia="Times New Roman" w:hAnsi="Times New Roman" w:cs="Times New Roman"/>
          <w:sz w:val="20"/>
          <w:szCs w:val="20"/>
        </w:rPr>
        <w:t>Toberer</w:t>
      </w:r>
      <w:proofErr w:type="spellEnd"/>
      <w:r w:rsidRPr="00D20A1E">
        <w:rPr>
          <w:rFonts w:ascii="Times New Roman" w:eastAsia="Times New Roman" w:hAnsi="Times New Roman" w:cs="Times New Roman"/>
          <w:sz w:val="20"/>
          <w:szCs w:val="20"/>
        </w:rPr>
        <w:t xml:space="preserve">, E. S. (2008). Complex thermoelectric materials. </w:t>
      </w:r>
      <w:r w:rsidRPr="00D20A1E">
        <w:rPr>
          <w:rFonts w:ascii="Times New Roman" w:eastAsia="Times New Roman" w:hAnsi="Times New Roman" w:cs="Times New Roman"/>
          <w:i/>
          <w:iCs/>
          <w:sz w:val="20"/>
          <w:szCs w:val="20"/>
        </w:rPr>
        <w:t>Nature Materials, 7</w:t>
      </w:r>
      <w:r w:rsidRPr="00D20A1E">
        <w:rPr>
          <w:rFonts w:ascii="Times New Roman" w:eastAsia="Times New Roman" w:hAnsi="Times New Roman" w:cs="Times New Roman"/>
          <w:sz w:val="20"/>
          <w:szCs w:val="20"/>
        </w:rPr>
        <w:t xml:space="preserve">(2), 105–114. </w:t>
      </w:r>
    </w:p>
    <w:p w14:paraId="4F8210C6" w14:textId="35448367" w:rsidR="00666479" w:rsidRPr="00D20A1E" w:rsidRDefault="007F26D3" w:rsidP="00EE437A">
      <w:pPr>
        <w:spacing w:after="0" w:line="240" w:lineRule="auto"/>
        <w:jc w:val="both"/>
        <w:rPr>
          <w:rFonts w:ascii="Times New Roman" w:eastAsia="Times New Roman" w:hAnsi="Times New Roman" w:cs="Times New Roman"/>
          <w:sz w:val="20"/>
          <w:szCs w:val="20"/>
        </w:rPr>
      </w:pPr>
      <w:hyperlink r:id="rId87" w:history="1">
        <w:r w:rsidR="00DB5DC4" w:rsidRPr="00D20A1E">
          <w:rPr>
            <w:rStyle w:val="Hyperlink"/>
            <w:rFonts w:ascii="Times New Roman" w:eastAsia="Times New Roman" w:hAnsi="Times New Roman" w:cs="Times New Roman"/>
            <w:sz w:val="20"/>
            <w:szCs w:val="20"/>
          </w:rPr>
          <w:t>https://doi.org/10.1038/nmat2090</w:t>
        </w:r>
      </w:hyperlink>
      <w:r w:rsidR="00666479" w:rsidRPr="00D20A1E">
        <w:rPr>
          <w:rFonts w:ascii="Times New Roman" w:eastAsia="Times New Roman" w:hAnsi="Times New Roman" w:cs="Times New Roman"/>
          <w:sz w:val="20"/>
          <w:szCs w:val="20"/>
        </w:rPr>
        <w:t xml:space="preserve"> </w:t>
      </w:r>
    </w:p>
    <w:p w14:paraId="2071C55C" w14:textId="47AD2414" w:rsidR="00DA6688" w:rsidRPr="00D20A1E" w:rsidRDefault="00DA6688" w:rsidP="00EE437A">
      <w:pPr>
        <w:spacing w:after="0" w:line="240" w:lineRule="auto"/>
        <w:jc w:val="both"/>
        <w:rPr>
          <w:rFonts w:ascii="Times New Roman" w:eastAsia="Times New Roman" w:hAnsi="Times New Roman" w:cs="Times New Roman"/>
          <w:sz w:val="20"/>
          <w:szCs w:val="20"/>
        </w:rPr>
      </w:pPr>
    </w:p>
    <w:p w14:paraId="3DFBB419" w14:textId="77777777" w:rsidR="00DA6688" w:rsidRPr="00D20A1E" w:rsidRDefault="00DA6688" w:rsidP="00DA6688">
      <w:pPr>
        <w:spacing w:after="0" w:line="240" w:lineRule="auto"/>
        <w:jc w:val="both"/>
        <w:rPr>
          <w:rFonts w:ascii="Times New Roman" w:eastAsia="Times New Roman" w:hAnsi="Times New Roman" w:cs="Times New Roman"/>
          <w:sz w:val="20"/>
          <w:szCs w:val="20"/>
        </w:rPr>
      </w:pPr>
      <w:r w:rsidRPr="00F63A29">
        <w:rPr>
          <w:rFonts w:ascii="Times New Roman" w:eastAsia="Times New Roman" w:hAnsi="Times New Roman" w:cs="Times New Roman"/>
          <w:sz w:val="20"/>
          <w:szCs w:val="20"/>
        </w:rPr>
        <w:t xml:space="preserve">Sun, H., Mei, L., Liang, J., Zhao, Z., Lee, C., Fei, H., ... &amp; Tour, J. M. (2022). 3D-printed nanostructured electrodes for next-generation </w:t>
      </w:r>
      <w:proofErr w:type="spellStart"/>
      <w:r w:rsidRPr="00F63A29">
        <w:rPr>
          <w:rFonts w:ascii="Times New Roman" w:eastAsia="Times New Roman" w:hAnsi="Times New Roman" w:cs="Times New Roman"/>
          <w:sz w:val="20"/>
          <w:szCs w:val="20"/>
        </w:rPr>
        <w:t>microbatteries</w:t>
      </w:r>
      <w:proofErr w:type="spellEnd"/>
      <w:r w:rsidRPr="00F63A29">
        <w:rPr>
          <w:rFonts w:ascii="Times New Roman" w:eastAsia="Times New Roman" w:hAnsi="Times New Roman" w:cs="Times New Roman"/>
          <w:sz w:val="20"/>
          <w:szCs w:val="20"/>
        </w:rPr>
        <w:t xml:space="preserve">. </w:t>
      </w:r>
      <w:r w:rsidRPr="00F63A29">
        <w:rPr>
          <w:rFonts w:ascii="Times New Roman" w:eastAsia="Times New Roman" w:hAnsi="Times New Roman" w:cs="Times New Roman"/>
          <w:i/>
          <w:iCs/>
          <w:sz w:val="20"/>
          <w:szCs w:val="20"/>
        </w:rPr>
        <w:t>Advanced Energy Materials, 12</w:t>
      </w:r>
      <w:r w:rsidRPr="00F63A29">
        <w:rPr>
          <w:rFonts w:ascii="Times New Roman" w:eastAsia="Times New Roman" w:hAnsi="Times New Roman" w:cs="Times New Roman"/>
          <w:sz w:val="20"/>
          <w:szCs w:val="20"/>
        </w:rPr>
        <w:t xml:space="preserve">(6), 2103164. </w:t>
      </w:r>
      <w:hyperlink r:id="rId88" w:history="1">
        <w:r w:rsidRPr="00F63A29">
          <w:rPr>
            <w:rStyle w:val="Hyperlink"/>
            <w:rFonts w:ascii="Times New Roman" w:eastAsia="Times New Roman" w:hAnsi="Times New Roman" w:cs="Times New Roman"/>
            <w:sz w:val="20"/>
            <w:szCs w:val="20"/>
          </w:rPr>
          <w:t>https://doi.org/10.1002/aenm.202103164</w:t>
        </w:r>
      </w:hyperlink>
      <w:r w:rsidRPr="00D20A1E">
        <w:rPr>
          <w:rFonts w:ascii="Times New Roman" w:eastAsia="Times New Roman" w:hAnsi="Times New Roman" w:cs="Times New Roman"/>
          <w:sz w:val="20"/>
          <w:szCs w:val="20"/>
        </w:rPr>
        <w:t xml:space="preserve"> </w:t>
      </w:r>
    </w:p>
    <w:p w14:paraId="509DC457" w14:textId="77777777" w:rsidR="00666479" w:rsidRPr="00D20A1E" w:rsidRDefault="00666479" w:rsidP="00EE437A">
      <w:pPr>
        <w:spacing w:after="0" w:line="240" w:lineRule="auto"/>
        <w:jc w:val="both"/>
        <w:rPr>
          <w:rFonts w:ascii="Times New Roman" w:hAnsi="Times New Roman" w:cs="Times New Roman"/>
          <w:sz w:val="20"/>
          <w:szCs w:val="20"/>
        </w:rPr>
      </w:pPr>
    </w:p>
    <w:p w14:paraId="1F9FB42E" w14:textId="77777777" w:rsidR="00DB5DC4" w:rsidRPr="00D20A1E" w:rsidRDefault="00087947" w:rsidP="00EE437A">
      <w:pPr>
        <w:spacing w:after="0" w:line="240" w:lineRule="auto"/>
        <w:jc w:val="both"/>
        <w:rPr>
          <w:rStyle w:val="muibox-root"/>
          <w:rFonts w:ascii="Times New Roman" w:hAnsi="Times New Roman" w:cs="Times New Roman"/>
          <w:sz w:val="20"/>
          <w:szCs w:val="20"/>
        </w:rPr>
      </w:pPr>
      <w:r w:rsidRPr="00D20A1E">
        <w:rPr>
          <w:rStyle w:val="muibox-root"/>
          <w:rFonts w:ascii="Times New Roman" w:hAnsi="Times New Roman" w:cs="Times New Roman"/>
          <w:sz w:val="20"/>
          <w:szCs w:val="20"/>
        </w:rPr>
        <w:t xml:space="preserve">Susan, M. a. B. H., Ahmed, S., &amp; Ara, G. (2021). Green nanomaterials for photocatalytic degradation of toxic organic compounds. </w:t>
      </w:r>
      <w:r w:rsidRPr="00D20A1E">
        <w:rPr>
          <w:rStyle w:val="muibox-root"/>
          <w:rFonts w:ascii="Times New Roman" w:hAnsi="Times New Roman" w:cs="Times New Roman"/>
          <w:i/>
          <w:iCs/>
          <w:sz w:val="20"/>
          <w:szCs w:val="20"/>
        </w:rPr>
        <w:t>Current Pharmaceutical Biotechnology</w:t>
      </w:r>
      <w:r w:rsidRPr="00D20A1E">
        <w:rPr>
          <w:rStyle w:val="muibox-root"/>
          <w:rFonts w:ascii="Times New Roman" w:hAnsi="Times New Roman" w:cs="Times New Roman"/>
          <w:sz w:val="20"/>
          <w:szCs w:val="20"/>
        </w:rPr>
        <w:t xml:space="preserve">, </w:t>
      </w:r>
      <w:r w:rsidRPr="00D20A1E">
        <w:rPr>
          <w:rStyle w:val="muibox-root"/>
          <w:rFonts w:ascii="Times New Roman" w:hAnsi="Times New Roman" w:cs="Times New Roman"/>
          <w:i/>
          <w:iCs/>
          <w:sz w:val="20"/>
          <w:szCs w:val="20"/>
        </w:rPr>
        <w:t>24</w:t>
      </w:r>
      <w:r w:rsidRPr="00D20A1E">
        <w:rPr>
          <w:rStyle w:val="muibox-root"/>
          <w:rFonts w:ascii="Times New Roman" w:hAnsi="Times New Roman" w:cs="Times New Roman"/>
          <w:sz w:val="20"/>
          <w:szCs w:val="20"/>
        </w:rPr>
        <w:t xml:space="preserve">(1), 118–144. </w:t>
      </w:r>
    </w:p>
    <w:p w14:paraId="74970126" w14:textId="584BA087" w:rsidR="00087947" w:rsidRPr="00D20A1E" w:rsidRDefault="007F26D3" w:rsidP="00EE437A">
      <w:pPr>
        <w:spacing w:after="0" w:line="240" w:lineRule="auto"/>
        <w:jc w:val="both"/>
        <w:rPr>
          <w:rStyle w:val="url"/>
          <w:rFonts w:ascii="Times New Roman" w:hAnsi="Times New Roman" w:cs="Times New Roman"/>
          <w:sz w:val="20"/>
          <w:szCs w:val="20"/>
        </w:rPr>
      </w:pPr>
      <w:hyperlink r:id="rId89" w:history="1">
        <w:r w:rsidR="00DB5DC4" w:rsidRPr="00D20A1E">
          <w:rPr>
            <w:rStyle w:val="Hyperlink"/>
            <w:rFonts w:ascii="Times New Roman" w:hAnsi="Times New Roman" w:cs="Times New Roman"/>
            <w:sz w:val="20"/>
            <w:szCs w:val="20"/>
          </w:rPr>
          <w:t>https://doi.org/10.2174/1389201023666211231100843</w:t>
        </w:r>
      </w:hyperlink>
      <w:r w:rsidR="00087947" w:rsidRPr="00D20A1E">
        <w:rPr>
          <w:rStyle w:val="url"/>
          <w:rFonts w:ascii="Times New Roman" w:hAnsi="Times New Roman" w:cs="Times New Roman"/>
          <w:sz w:val="20"/>
          <w:szCs w:val="20"/>
        </w:rPr>
        <w:t xml:space="preserve"> </w:t>
      </w:r>
    </w:p>
    <w:p w14:paraId="6013F275" w14:textId="77777777" w:rsidR="00087947" w:rsidRPr="00D20A1E" w:rsidRDefault="00087947" w:rsidP="00EE437A">
      <w:pPr>
        <w:spacing w:after="0" w:line="240" w:lineRule="auto"/>
        <w:jc w:val="both"/>
        <w:rPr>
          <w:rStyle w:val="muibox-root"/>
          <w:rFonts w:ascii="Times New Roman" w:hAnsi="Times New Roman" w:cs="Times New Roman"/>
          <w:sz w:val="20"/>
          <w:szCs w:val="20"/>
        </w:rPr>
      </w:pPr>
    </w:p>
    <w:p w14:paraId="1C920011" w14:textId="77777777" w:rsidR="00DB5DC4" w:rsidRPr="00D20A1E" w:rsidRDefault="00087947" w:rsidP="00EE437A">
      <w:pPr>
        <w:spacing w:after="0" w:line="240" w:lineRule="auto"/>
        <w:jc w:val="both"/>
        <w:rPr>
          <w:rStyle w:val="muibox-root"/>
          <w:rFonts w:ascii="Times New Roman" w:hAnsi="Times New Roman" w:cs="Times New Roman"/>
          <w:sz w:val="20"/>
          <w:szCs w:val="20"/>
        </w:rPr>
      </w:pPr>
      <w:r w:rsidRPr="00D20A1E">
        <w:rPr>
          <w:rStyle w:val="muibox-root"/>
          <w:rFonts w:ascii="Times New Roman" w:hAnsi="Times New Roman" w:cs="Times New Roman"/>
          <w:sz w:val="20"/>
          <w:szCs w:val="20"/>
        </w:rPr>
        <w:t xml:space="preserve">Taran, M., Safaei, M., Karimi, N., &amp; Almasi, A. (2020). Benefits and Application of Nanotechnology in Environmental Science: an Overview. </w:t>
      </w:r>
      <w:proofErr w:type="spellStart"/>
      <w:r w:rsidRPr="00D20A1E">
        <w:rPr>
          <w:rStyle w:val="muibox-root"/>
          <w:rFonts w:ascii="Times New Roman" w:hAnsi="Times New Roman" w:cs="Times New Roman"/>
          <w:i/>
          <w:iCs/>
          <w:sz w:val="20"/>
          <w:szCs w:val="20"/>
        </w:rPr>
        <w:t>Biointerface</w:t>
      </w:r>
      <w:proofErr w:type="spellEnd"/>
      <w:r w:rsidRPr="00D20A1E">
        <w:rPr>
          <w:rStyle w:val="muibox-root"/>
          <w:rFonts w:ascii="Times New Roman" w:hAnsi="Times New Roman" w:cs="Times New Roman"/>
          <w:i/>
          <w:iCs/>
          <w:sz w:val="20"/>
          <w:szCs w:val="20"/>
        </w:rPr>
        <w:t xml:space="preserve"> Research in Applied Chemistry</w:t>
      </w:r>
      <w:r w:rsidRPr="00D20A1E">
        <w:rPr>
          <w:rStyle w:val="muibox-root"/>
          <w:rFonts w:ascii="Times New Roman" w:hAnsi="Times New Roman" w:cs="Times New Roman"/>
          <w:sz w:val="20"/>
          <w:szCs w:val="20"/>
        </w:rPr>
        <w:t xml:space="preserve">, </w:t>
      </w:r>
      <w:r w:rsidRPr="00D20A1E">
        <w:rPr>
          <w:rStyle w:val="muibox-root"/>
          <w:rFonts w:ascii="Times New Roman" w:hAnsi="Times New Roman" w:cs="Times New Roman"/>
          <w:i/>
          <w:iCs/>
          <w:sz w:val="20"/>
          <w:szCs w:val="20"/>
        </w:rPr>
        <w:t>11</w:t>
      </w:r>
      <w:r w:rsidRPr="00D20A1E">
        <w:rPr>
          <w:rStyle w:val="muibox-root"/>
          <w:rFonts w:ascii="Times New Roman" w:hAnsi="Times New Roman" w:cs="Times New Roman"/>
          <w:sz w:val="20"/>
          <w:szCs w:val="20"/>
        </w:rPr>
        <w:t xml:space="preserve">(1), 7860–7870. </w:t>
      </w:r>
    </w:p>
    <w:p w14:paraId="784962D1" w14:textId="78795B27" w:rsidR="00087947" w:rsidRPr="00D20A1E" w:rsidRDefault="007F26D3" w:rsidP="00EE437A">
      <w:pPr>
        <w:spacing w:after="0" w:line="240" w:lineRule="auto"/>
        <w:jc w:val="both"/>
        <w:rPr>
          <w:rStyle w:val="url"/>
          <w:rFonts w:ascii="Times New Roman" w:hAnsi="Times New Roman" w:cs="Times New Roman"/>
          <w:sz w:val="20"/>
          <w:szCs w:val="20"/>
        </w:rPr>
      </w:pPr>
      <w:hyperlink r:id="rId90" w:history="1">
        <w:r w:rsidR="00DB5DC4" w:rsidRPr="00D20A1E">
          <w:rPr>
            <w:rStyle w:val="Hyperlink"/>
            <w:rFonts w:ascii="Times New Roman" w:hAnsi="Times New Roman" w:cs="Times New Roman"/>
            <w:sz w:val="20"/>
            <w:szCs w:val="20"/>
          </w:rPr>
          <w:t>https://doi.org/10.33263/briac111.78607870</w:t>
        </w:r>
      </w:hyperlink>
      <w:r w:rsidR="00087947" w:rsidRPr="00D20A1E">
        <w:rPr>
          <w:rStyle w:val="url"/>
          <w:rFonts w:ascii="Times New Roman" w:hAnsi="Times New Roman" w:cs="Times New Roman"/>
          <w:sz w:val="20"/>
          <w:szCs w:val="20"/>
        </w:rPr>
        <w:t xml:space="preserve"> </w:t>
      </w:r>
    </w:p>
    <w:p w14:paraId="4CEA8D51" w14:textId="77777777" w:rsidR="00087947" w:rsidRPr="00D20A1E" w:rsidRDefault="00087947" w:rsidP="00EE437A">
      <w:pPr>
        <w:spacing w:after="0" w:line="240" w:lineRule="auto"/>
        <w:jc w:val="both"/>
        <w:rPr>
          <w:rStyle w:val="muibox-root"/>
          <w:rFonts w:ascii="Times New Roman" w:hAnsi="Times New Roman" w:cs="Times New Roman"/>
          <w:sz w:val="20"/>
          <w:szCs w:val="20"/>
        </w:rPr>
      </w:pPr>
    </w:p>
    <w:p w14:paraId="5D3C35E4" w14:textId="6A37FAE7" w:rsidR="00087947" w:rsidRPr="00D20A1E" w:rsidRDefault="00087947" w:rsidP="00EE437A">
      <w:pPr>
        <w:spacing w:after="0" w:line="240" w:lineRule="auto"/>
        <w:jc w:val="both"/>
        <w:rPr>
          <w:rStyle w:val="url"/>
          <w:rFonts w:ascii="Times New Roman" w:hAnsi="Times New Roman" w:cs="Times New Roman"/>
          <w:sz w:val="20"/>
          <w:szCs w:val="20"/>
        </w:rPr>
      </w:pPr>
      <w:r w:rsidRPr="00D20A1E">
        <w:rPr>
          <w:rStyle w:val="muibox-root"/>
          <w:rFonts w:ascii="Times New Roman" w:hAnsi="Times New Roman" w:cs="Times New Roman"/>
          <w:sz w:val="20"/>
          <w:szCs w:val="20"/>
        </w:rPr>
        <w:t xml:space="preserve">Vance, M. E., Kuiken, T., </w:t>
      </w:r>
      <w:proofErr w:type="spellStart"/>
      <w:r w:rsidRPr="00D20A1E">
        <w:rPr>
          <w:rStyle w:val="muibox-root"/>
          <w:rFonts w:ascii="Times New Roman" w:hAnsi="Times New Roman" w:cs="Times New Roman"/>
          <w:sz w:val="20"/>
          <w:szCs w:val="20"/>
        </w:rPr>
        <w:t>Vejerano</w:t>
      </w:r>
      <w:proofErr w:type="spellEnd"/>
      <w:r w:rsidRPr="00D20A1E">
        <w:rPr>
          <w:rStyle w:val="muibox-root"/>
          <w:rFonts w:ascii="Times New Roman" w:hAnsi="Times New Roman" w:cs="Times New Roman"/>
          <w:sz w:val="20"/>
          <w:szCs w:val="20"/>
        </w:rPr>
        <w:t xml:space="preserve">, E. P., McGinnis, S. P., </w:t>
      </w:r>
      <w:proofErr w:type="spellStart"/>
      <w:r w:rsidRPr="00D20A1E">
        <w:rPr>
          <w:rStyle w:val="muibox-root"/>
          <w:rFonts w:ascii="Times New Roman" w:hAnsi="Times New Roman" w:cs="Times New Roman"/>
          <w:sz w:val="20"/>
          <w:szCs w:val="20"/>
        </w:rPr>
        <w:t>Hochella</w:t>
      </w:r>
      <w:proofErr w:type="spellEnd"/>
      <w:r w:rsidRPr="00D20A1E">
        <w:rPr>
          <w:rStyle w:val="muibox-root"/>
          <w:rFonts w:ascii="Times New Roman" w:hAnsi="Times New Roman" w:cs="Times New Roman"/>
          <w:sz w:val="20"/>
          <w:szCs w:val="20"/>
        </w:rPr>
        <w:t xml:space="preserve">, M. F., </w:t>
      </w:r>
      <w:proofErr w:type="spellStart"/>
      <w:r w:rsidRPr="00D20A1E">
        <w:rPr>
          <w:rStyle w:val="muibox-root"/>
          <w:rFonts w:ascii="Times New Roman" w:hAnsi="Times New Roman" w:cs="Times New Roman"/>
          <w:sz w:val="20"/>
          <w:szCs w:val="20"/>
        </w:rPr>
        <w:t>Rejeski</w:t>
      </w:r>
      <w:proofErr w:type="spellEnd"/>
      <w:r w:rsidRPr="00D20A1E">
        <w:rPr>
          <w:rStyle w:val="muibox-root"/>
          <w:rFonts w:ascii="Times New Roman" w:hAnsi="Times New Roman" w:cs="Times New Roman"/>
          <w:sz w:val="20"/>
          <w:szCs w:val="20"/>
        </w:rPr>
        <w:t xml:space="preserve">, D., &amp; Hull, M. S. (2015). Nanotechnology in the real world: Redeveloping the nanomaterial consumer products inventory. </w:t>
      </w:r>
      <w:r w:rsidRPr="00D20A1E">
        <w:rPr>
          <w:rStyle w:val="muibox-root"/>
          <w:rFonts w:ascii="Times New Roman" w:hAnsi="Times New Roman" w:cs="Times New Roman"/>
          <w:i/>
          <w:iCs/>
          <w:sz w:val="20"/>
          <w:szCs w:val="20"/>
        </w:rPr>
        <w:t>Beilstein Journal of Nanotechnology</w:t>
      </w:r>
      <w:r w:rsidRPr="00D20A1E">
        <w:rPr>
          <w:rStyle w:val="muibox-root"/>
          <w:rFonts w:ascii="Times New Roman" w:hAnsi="Times New Roman" w:cs="Times New Roman"/>
          <w:sz w:val="20"/>
          <w:szCs w:val="20"/>
        </w:rPr>
        <w:t xml:space="preserve">, </w:t>
      </w:r>
      <w:r w:rsidRPr="00D20A1E">
        <w:rPr>
          <w:rStyle w:val="muibox-root"/>
          <w:rFonts w:ascii="Times New Roman" w:hAnsi="Times New Roman" w:cs="Times New Roman"/>
          <w:i/>
          <w:iCs/>
          <w:sz w:val="20"/>
          <w:szCs w:val="20"/>
        </w:rPr>
        <w:t>6</w:t>
      </w:r>
      <w:r w:rsidRPr="00D20A1E">
        <w:rPr>
          <w:rStyle w:val="muibox-root"/>
          <w:rFonts w:ascii="Times New Roman" w:hAnsi="Times New Roman" w:cs="Times New Roman"/>
          <w:sz w:val="20"/>
          <w:szCs w:val="20"/>
        </w:rPr>
        <w:t xml:space="preserve">, 1769–1780. </w:t>
      </w:r>
      <w:hyperlink r:id="rId91" w:history="1">
        <w:r w:rsidRPr="00D20A1E">
          <w:rPr>
            <w:rStyle w:val="Hyperlink"/>
            <w:rFonts w:ascii="Times New Roman" w:hAnsi="Times New Roman" w:cs="Times New Roman"/>
            <w:sz w:val="20"/>
            <w:szCs w:val="20"/>
          </w:rPr>
          <w:t>https://doi.org/10.3762/bjnano.6.181</w:t>
        </w:r>
      </w:hyperlink>
      <w:r w:rsidRPr="00D20A1E">
        <w:rPr>
          <w:rStyle w:val="url"/>
          <w:rFonts w:ascii="Times New Roman" w:hAnsi="Times New Roman" w:cs="Times New Roman"/>
          <w:sz w:val="20"/>
          <w:szCs w:val="20"/>
        </w:rPr>
        <w:t xml:space="preserve"> </w:t>
      </w:r>
    </w:p>
    <w:p w14:paraId="00A16DF4" w14:textId="4C03CAAF" w:rsidR="00BA32AA" w:rsidRPr="00D20A1E" w:rsidRDefault="00BA32AA" w:rsidP="00EE437A">
      <w:pPr>
        <w:spacing w:after="0" w:line="240" w:lineRule="auto"/>
        <w:jc w:val="both"/>
        <w:rPr>
          <w:rStyle w:val="url"/>
          <w:rFonts w:ascii="Times New Roman" w:hAnsi="Times New Roman" w:cs="Times New Roman"/>
          <w:sz w:val="20"/>
          <w:szCs w:val="20"/>
        </w:rPr>
      </w:pPr>
    </w:p>
    <w:p w14:paraId="76D499C9" w14:textId="77777777" w:rsidR="00BA32AA" w:rsidRPr="00D20A1E" w:rsidRDefault="00BA32AA" w:rsidP="00BA32AA">
      <w:pPr>
        <w:spacing w:after="0" w:line="240" w:lineRule="auto"/>
        <w:jc w:val="both"/>
        <w:rPr>
          <w:rFonts w:ascii="Times New Roman" w:eastAsia="Times New Roman" w:hAnsi="Times New Roman" w:cs="Times New Roman"/>
          <w:sz w:val="20"/>
          <w:szCs w:val="20"/>
        </w:rPr>
      </w:pPr>
      <w:r w:rsidRPr="000F7FB1">
        <w:rPr>
          <w:rFonts w:ascii="Times New Roman" w:eastAsia="Times New Roman" w:hAnsi="Times New Roman" w:cs="Times New Roman"/>
          <w:sz w:val="20"/>
          <w:szCs w:val="20"/>
        </w:rPr>
        <w:t xml:space="preserve">Walser, T., &amp; Hellweg, S. (2015). Life cycle assessment of engineered nanomaterials: State of the art and strategies to overcome existing gaps. </w:t>
      </w:r>
      <w:r w:rsidRPr="000F7FB1">
        <w:rPr>
          <w:rFonts w:ascii="Times New Roman" w:eastAsia="Times New Roman" w:hAnsi="Times New Roman" w:cs="Times New Roman"/>
          <w:i/>
          <w:iCs/>
          <w:sz w:val="20"/>
          <w:szCs w:val="20"/>
        </w:rPr>
        <w:t>Science of the Total Environment, 408</w:t>
      </w:r>
      <w:r w:rsidRPr="000F7FB1">
        <w:rPr>
          <w:rFonts w:ascii="Times New Roman" w:eastAsia="Times New Roman" w:hAnsi="Times New Roman" w:cs="Times New Roman"/>
          <w:sz w:val="20"/>
          <w:szCs w:val="20"/>
        </w:rPr>
        <w:t xml:space="preserve">(7), 1803–1812. </w:t>
      </w:r>
      <w:hyperlink r:id="rId92" w:history="1">
        <w:r w:rsidRPr="000F7FB1">
          <w:rPr>
            <w:rStyle w:val="Hyperlink"/>
            <w:rFonts w:ascii="Times New Roman" w:eastAsia="Times New Roman" w:hAnsi="Times New Roman" w:cs="Times New Roman"/>
            <w:sz w:val="20"/>
            <w:szCs w:val="20"/>
          </w:rPr>
          <w:t>https://doi.org/10.1016/j.scitotenv.2015.11.001</w:t>
        </w:r>
      </w:hyperlink>
      <w:r w:rsidRPr="00D20A1E">
        <w:rPr>
          <w:rFonts w:ascii="Times New Roman" w:eastAsia="Times New Roman" w:hAnsi="Times New Roman" w:cs="Times New Roman"/>
          <w:sz w:val="20"/>
          <w:szCs w:val="20"/>
        </w:rPr>
        <w:t xml:space="preserve"> </w:t>
      </w:r>
    </w:p>
    <w:p w14:paraId="0B76DEC9" w14:textId="6A4D70ED" w:rsidR="00666479" w:rsidRPr="00D20A1E" w:rsidRDefault="00666479" w:rsidP="00EE437A">
      <w:pPr>
        <w:spacing w:after="0" w:line="240" w:lineRule="auto"/>
        <w:jc w:val="both"/>
        <w:rPr>
          <w:rStyle w:val="url"/>
          <w:rFonts w:ascii="Times New Roman" w:hAnsi="Times New Roman" w:cs="Times New Roman"/>
          <w:sz w:val="20"/>
          <w:szCs w:val="20"/>
        </w:rPr>
      </w:pPr>
    </w:p>
    <w:p w14:paraId="5E9724A1" w14:textId="45F224B1" w:rsidR="00666479" w:rsidRPr="00D20A1E" w:rsidRDefault="00666479" w:rsidP="00EE437A">
      <w:pPr>
        <w:spacing w:after="0" w:line="240" w:lineRule="auto"/>
        <w:jc w:val="both"/>
        <w:rPr>
          <w:rFonts w:ascii="Times New Roman" w:eastAsia="Times New Roman" w:hAnsi="Times New Roman" w:cs="Times New Roman"/>
          <w:sz w:val="20"/>
          <w:szCs w:val="20"/>
        </w:rPr>
      </w:pPr>
      <w:r w:rsidRPr="00D20A1E">
        <w:rPr>
          <w:rFonts w:ascii="Times New Roman" w:eastAsia="Times New Roman" w:hAnsi="Times New Roman" w:cs="Times New Roman"/>
          <w:sz w:val="20"/>
          <w:szCs w:val="20"/>
        </w:rPr>
        <w:t xml:space="preserve">Wang, Z. L. (2022). Piezoelectric nanogenerators in sustainable energy and sensors. </w:t>
      </w:r>
      <w:r w:rsidRPr="00D20A1E">
        <w:rPr>
          <w:rFonts w:ascii="Times New Roman" w:eastAsia="Times New Roman" w:hAnsi="Times New Roman" w:cs="Times New Roman"/>
          <w:i/>
          <w:iCs/>
          <w:sz w:val="20"/>
          <w:szCs w:val="20"/>
        </w:rPr>
        <w:t>Nature Reviews Materials, 7</w:t>
      </w:r>
      <w:r w:rsidRPr="00D20A1E">
        <w:rPr>
          <w:rFonts w:ascii="Times New Roman" w:eastAsia="Times New Roman" w:hAnsi="Times New Roman" w:cs="Times New Roman"/>
          <w:sz w:val="20"/>
          <w:szCs w:val="20"/>
        </w:rPr>
        <w:t xml:space="preserve">(6), 429–444. </w:t>
      </w:r>
      <w:hyperlink r:id="rId93" w:history="1">
        <w:r w:rsidRPr="00D20A1E">
          <w:rPr>
            <w:rStyle w:val="Hyperlink"/>
            <w:rFonts w:ascii="Times New Roman" w:eastAsia="Times New Roman" w:hAnsi="Times New Roman" w:cs="Times New Roman"/>
            <w:sz w:val="20"/>
            <w:szCs w:val="20"/>
          </w:rPr>
          <w:t>https://doi.org/10.1038/s41578-022-00399-3</w:t>
        </w:r>
      </w:hyperlink>
      <w:r w:rsidRPr="00D20A1E">
        <w:rPr>
          <w:rFonts w:ascii="Times New Roman" w:eastAsia="Times New Roman" w:hAnsi="Times New Roman" w:cs="Times New Roman"/>
          <w:sz w:val="20"/>
          <w:szCs w:val="20"/>
        </w:rPr>
        <w:t xml:space="preserve"> </w:t>
      </w:r>
    </w:p>
    <w:p w14:paraId="75766FDE" w14:textId="5BAE821F" w:rsidR="00571783" w:rsidRPr="00D20A1E" w:rsidRDefault="00571783" w:rsidP="00EE437A">
      <w:pPr>
        <w:spacing w:after="0" w:line="240" w:lineRule="auto"/>
        <w:jc w:val="both"/>
        <w:rPr>
          <w:rFonts w:ascii="Times New Roman" w:eastAsia="Times New Roman" w:hAnsi="Times New Roman" w:cs="Times New Roman"/>
          <w:sz w:val="20"/>
          <w:szCs w:val="20"/>
        </w:rPr>
      </w:pPr>
    </w:p>
    <w:p w14:paraId="59EAA49D" w14:textId="06E61740" w:rsidR="00571783" w:rsidRPr="00D20A1E" w:rsidRDefault="00571783" w:rsidP="00571783">
      <w:pPr>
        <w:spacing w:after="0" w:line="240" w:lineRule="auto"/>
        <w:jc w:val="both"/>
        <w:rPr>
          <w:rFonts w:ascii="Times New Roman" w:eastAsia="Times New Roman" w:hAnsi="Times New Roman" w:cs="Times New Roman"/>
          <w:sz w:val="20"/>
          <w:szCs w:val="20"/>
        </w:rPr>
      </w:pPr>
      <w:r w:rsidRPr="00F63A29">
        <w:rPr>
          <w:rFonts w:ascii="Times New Roman" w:eastAsia="Times New Roman" w:hAnsi="Times New Roman" w:cs="Times New Roman"/>
          <w:sz w:val="20"/>
          <w:szCs w:val="20"/>
        </w:rPr>
        <w:t xml:space="preserve">Wang, G., Zhang, L., &amp; Zhang, J. (2021). A review of electrode materials for electrochemical supercapacitors. </w:t>
      </w:r>
      <w:r w:rsidRPr="00F63A29">
        <w:rPr>
          <w:rFonts w:ascii="Times New Roman" w:eastAsia="Times New Roman" w:hAnsi="Times New Roman" w:cs="Times New Roman"/>
          <w:i/>
          <w:iCs/>
          <w:sz w:val="20"/>
          <w:szCs w:val="20"/>
        </w:rPr>
        <w:t>Chemical Society Reviews, 41</w:t>
      </w:r>
      <w:r w:rsidRPr="00F63A29">
        <w:rPr>
          <w:rFonts w:ascii="Times New Roman" w:eastAsia="Times New Roman" w:hAnsi="Times New Roman" w:cs="Times New Roman"/>
          <w:sz w:val="20"/>
          <w:szCs w:val="20"/>
        </w:rPr>
        <w:t xml:space="preserve">(2), 797–828. </w:t>
      </w:r>
      <w:hyperlink r:id="rId94" w:history="1">
        <w:r w:rsidRPr="00F63A29">
          <w:rPr>
            <w:rStyle w:val="Hyperlink"/>
            <w:rFonts w:ascii="Times New Roman" w:eastAsia="Times New Roman" w:hAnsi="Times New Roman" w:cs="Times New Roman"/>
            <w:sz w:val="20"/>
            <w:szCs w:val="20"/>
          </w:rPr>
          <w:t>https://doi.org/10.1039/C1CS15060J</w:t>
        </w:r>
      </w:hyperlink>
      <w:r w:rsidRPr="00D20A1E">
        <w:rPr>
          <w:rFonts w:ascii="Times New Roman" w:eastAsia="Times New Roman" w:hAnsi="Times New Roman" w:cs="Times New Roman"/>
          <w:sz w:val="20"/>
          <w:szCs w:val="20"/>
        </w:rPr>
        <w:t xml:space="preserve"> </w:t>
      </w:r>
    </w:p>
    <w:p w14:paraId="4416AD25" w14:textId="34FD3571" w:rsidR="001B35F5" w:rsidRPr="00D20A1E" w:rsidRDefault="001B35F5" w:rsidP="00571783">
      <w:pPr>
        <w:spacing w:after="0" w:line="240" w:lineRule="auto"/>
        <w:jc w:val="both"/>
        <w:rPr>
          <w:rFonts w:ascii="Times New Roman" w:eastAsia="Times New Roman" w:hAnsi="Times New Roman" w:cs="Times New Roman"/>
          <w:sz w:val="20"/>
          <w:szCs w:val="20"/>
        </w:rPr>
      </w:pPr>
    </w:p>
    <w:p w14:paraId="70F7F116" w14:textId="59B20036" w:rsidR="001B35F5" w:rsidRPr="00D20A1E" w:rsidRDefault="001B35F5" w:rsidP="00571783">
      <w:pPr>
        <w:spacing w:after="0" w:line="240" w:lineRule="auto"/>
        <w:jc w:val="both"/>
        <w:rPr>
          <w:rFonts w:ascii="Times New Roman" w:eastAsia="Times New Roman" w:hAnsi="Times New Roman" w:cs="Times New Roman"/>
          <w:sz w:val="20"/>
          <w:szCs w:val="20"/>
        </w:rPr>
      </w:pPr>
      <w:r w:rsidRPr="00E0714B">
        <w:rPr>
          <w:rFonts w:ascii="Times New Roman" w:eastAsia="Times New Roman" w:hAnsi="Times New Roman" w:cs="Times New Roman"/>
          <w:sz w:val="20"/>
          <w:szCs w:val="20"/>
        </w:rPr>
        <w:t xml:space="preserve">Wang, Z. L., Wu, W., &amp; Yang, Y. (2022). Hybridized nanogenerators for self-powered systems and sensors. </w:t>
      </w:r>
      <w:r w:rsidRPr="00E0714B">
        <w:rPr>
          <w:rFonts w:ascii="Times New Roman" w:eastAsia="Times New Roman" w:hAnsi="Times New Roman" w:cs="Times New Roman"/>
          <w:i/>
          <w:iCs/>
          <w:sz w:val="20"/>
          <w:szCs w:val="20"/>
        </w:rPr>
        <w:t>Advanced Energy Materials, 12</w:t>
      </w:r>
      <w:r w:rsidRPr="00E0714B">
        <w:rPr>
          <w:rFonts w:ascii="Times New Roman" w:eastAsia="Times New Roman" w:hAnsi="Times New Roman" w:cs="Times New Roman"/>
          <w:sz w:val="20"/>
          <w:szCs w:val="20"/>
        </w:rPr>
        <w:t xml:space="preserve">(4), 2103158. </w:t>
      </w:r>
      <w:hyperlink r:id="rId95" w:history="1">
        <w:r w:rsidRPr="00E0714B">
          <w:rPr>
            <w:rStyle w:val="Hyperlink"/>
            <w:rFonts w:ascii="Times New Roman" w:eastAsia="Times New Roman" w:hAnsi="Times New Roman" w:cs="Times New Roman"/>
            <w:sz w:val="20"/>
            <w:szCs w:val="20"/>
          </w:rPr>
          <w:t>https://doi.org/10.1002/aenm.202103158</w:t>
        </w:r>
      </w:hyperlink>
    </w:p>
    <w:p w14:paraId="1CBF077D" w14:textId="678F0127" w:rsidR="001D3FC1" w:rsidRPr="00D20A1E" w:rsidRDefault="001D3FC1" w:rsidP="00571783">
      <w:pPr>
        <w:spacing w:after="0" w:line="240" w:lineRule="auto"/>
        <w:jc w:val="both"/>
        <w:rPr>
          <w:rFonts w:ascii="Times New Roman" w:eastAsia="Times New Roman" w:hAnsi="Times New Roman" w:cs="Times New Roman"/>
          <w:sz w:val="20"/>
          <w:szCs w:val="20"/>
        </w:rPr>
      </w:pPr>
    </w:p>
    <w:p w14:paraId="5B9E767F" w14:textId="77777777" w:rsidR="001D3FC1" w:rsidRPr="00D20A1E" w:rsidRDefault="001D3FC1" w:rsidP="001D3FC1">
      <w:pPr>
        <w:spacing w:after="0" w:line="240" w:lineRule="auto"/>
        <w:jc w:val="both"/>
        <w:rPr>
          <w:rFonts w:ascii="Times New Roman" w:eastAsia="Times New Roman" w:hAnsi="Times New Roman" w:cs="Times New Roman"/>
          <w:sz w:val="20"/>
          <w:szCs w:val="20"/>
        </w:rPr>
      </w:pPr>
      <w:r w:rsidRPr="00DA10F0">
        <w:rPr>
          <w:rFonts w:ascii="Times New Roman" w:eastAsia="Times New Roman" w:hAnsi="Times New Roman" w:cs="Times New Roman"/>
          <w:sz w:val="20"/>
          <w:szCs w:val="20"/>
        </w:rPr>
        <w:t xml:space="preserve">Wang, C., &amp; Li, X. (2020). Nanofluids for geothermal applications: A review on recent advances and challenges. </w:t>
      </w:r>
      <w:r w:rsidRPr="00DA10F0">
        <w:rPr>
          <w:rFonts w:ascii="Times New Roman" w:eastAsia="Times New Roman" w:hAnsi="Times New Roman" w:cs="Times New Roman"/>
          <w:i/>
          <w:iCs/>
          <w:sz w:val="20"/>
          <w:szCs w:val="20"/>
        </w:rPr>
        <w:t>Renewable and Sustainable Energy Reviews, 130</w:t>
      </w:r>
      <w:r w:rsidRPr="00DA10F0">
        <w:rPr>
          <w:rFonts w:ascii="Times New Roman" w:eastAsia="Times New Roman" w:hAnsi="Times New Roman" w:cs="Times New Roman"/>
          <w:sz w:val="20"/>
          <w:szCs w:val="20"/>
        </w:rPr>
        <w:t xml:space="preserve">, 109966. </w:t>
      </w:r>
      <w:hyperlink r:id="rId96" w:history="1">
        <w:r w:rsidRPr="00DA10F0">
          <w:rPr>
            <w:rStyle w:val="Hyperlink"/>
            <w:rFonts w:ascii="Times New Roman" w:eastAsia="Times New Roman" w:hAnsi="Times New Roman" w:cs="Times New Roman"/>
            <w:sz w:val="20"/>
            <w:szCs w:val="20"/>
          </w:rPr>
          <w:t>https://doi.org/10.1016/j.rser.2020.109966</w:t>
        </w:r>
      </w:hyperlink>
      <w:r w:rsidRPr="00D20A1E">
        <w:rPr>
          <w:rFonts w:ascii="Times New Roman" w:eastAsia="Times New Roman" w:hAnsi="Times New Roman" w:cs="Times New Roman"/>
          <w:sz w:val="20"/>
          <w:szCs w:val="20"/>
        </w:rPr>
        <w:t xml:space="preserve"> </w:t>
      </w:r>
    </w:p>
    <w:p w14:paraId="37F21EDF" w14:textId="77777777" w:rsidR="00666479" w:rsidRPr="00D20A1E" w:rsidRDefault="00666479" w:rsidP="00EE437A">
      <w:pPr>
        <w:spacing w:after="0" w:line="240" w:lineRule="auto"/>
        <w:jc w:val="both"/>
        <w:rPr>
          <w:rStyle w:val="url"/>
          <w:rFonts w:ascii="Times New Roman" w:hAnsi="Times New Roman" w:cs="Times New Roman"/>
          <w:sz w:val="20"/>
          <w:szCs w:val="20"/>
        </w:rPr>
      </w:pPr>
    </w:p>
    <w:p w14:paraId="5B72A42C" w14:textId="77777777" w:rsidR="00DB5DC4" w:rsidRPr="00D20A1E" w:rsidRDefault="00087947" w:rsidP="00EE437A">
      <w:pPr>
        <w:spacing w:after="0" w:line="240" w:lineRule="auto"/>
        <w:jc w:val="both"/>
        <w:rPr>
          <w:rStyle w:val="muibox-root"/>
          <w:rFonts w:ascii="Times New Roman" w:hAnsi="Times New Roman" w:cs="Times New Roman"/>
          <w:sz w:val="20"/>
          <w:szCs w:val="20"/>
        </w:rPr>
      </w:pPr>
      <w:r w:rsidRPr="00D20A1E">
        <w:rPr>
          <w:rStyle w:val="muibox-root"/>
          <w:rFonts w:ascii="Times New Roman" w:hAnsi="Times New Roman" w:cs="Times New Roman"/>
          <w:sz w:val="20"/>
          <w:szCs w:val="20"/>
        </w:rPr>
        <w:t xml:space="preserve">Whitesides, G. M. (2004). Nanoscience, nanotechnology, and chemistry. </w:t>
      </w:r>
      <w:r w:rsidRPr="00D20A1E">
        <w:rPr>
          <w:rStyle w:val="muibox-root"/>
          <w:rFonts w:ascii="Times New Roman" w:hAnsi="Times New Roman" w:cs="Times New Roman"/>
          <w:i/>
          <w:iCs/>
          <w:sz w:val="20"/>
          <w:szCs w:val="20"/>
        </w:rPr>
        <w:t>Small</w:t>
      </w:r>
      <w:r w:rsidRPr="00D20A1E">
        <w:rPr>
          <w:rStyle w:val="muibox-root"/>
          <w:rFonts w:ascii="Times New Roman" w:hAnsi="Times New Roman" w:cs="Times New Roman"/>
          <w:sz w:val="20"/>
          <w:szCs w:val="20"/>
        </w:rPr>
        <w:t xml:space="preserve">, </w:t>
      </w:r>
      <w:r w:rsidRPr="00D20A1E">
        <w:rPr>
          <w:rStyle w:val="muibox-root"/>
          <w:rFonts w:ascii="Times New Roman" w:hAnsi="Times New Roman" w:cs="Times New Roman"/>
          <w:i/>
          <w:iCs/>
          <w:sz w:val="20"/>
          <w:szCs w:val="20"/>
        </w:rPr>
        <w:t>1</w:t>
      </w:r>
      <w:r w:rsidRPr="00D20A1E">
        <w:rPr>
          <w:rStyle w:val="muibox-root"/>
          <w:rFonts w:ascii="Times New Roman" w:hAnsi="Times New Roman" w:cs="Times New Roman"/>
          <w:sz w:val="20"/>
          <w:szCs w:val="20"/>
        </w:rPr>
        <w:t xml:space="preserve">(2), 172–179. </w:t>
      </w:r>
    </w:p>
    <w:p w14:paraId="27874AD0" w14:textId="6DDC4FD7" w:rsidR="00087947" w:rsidRPr="00D20A1E" w:rsidRDefault="007F26D3" w:rsidP="00EE437A">
      <w:pPr>
        <w:spacing w:after="0" w:line="240" w:lineRule="auto"/>
        <w:jc w:val="both"/>
        <w:rPr>
          <w:rStyle w:val="Hyperlink"/>
          <w:rFonts w:ascii="Times New Roman" w:hAnsi="Times New Roman" w:cs="Times New Roman"/>
          <w:sz w:val="20"/>
          <w:szCs w:val="20"/>
        </w:rPr>
      </w:pPr>
      <w:hyperlink r:id="rId97" w:history="1">
        <w:r w:rsidR="00DB5DC4" w:rsidRPr="00D20A1E">
          <w:rPr>
            <w:rStyle w:val="Hyperlink"/>
            <w:rFonts w:ascii="Times New Roman" w:hAnsi="Times New Roman" w:cs="Times New Roman"/>
            <w:sz w:val="20"/>
            <w:szCs w:val="20"/>
          </w:rPr>
          <w:t>https://doi.org/10.1002/smll.200400130</w:t>
        </w:r>
      </w:hyperlink>
    </w:p>
    <w:p w14:paraId="7FC01041" w14:textId="77777777" w:rsidR="00DB5DC4" w:rsidRPr="00D20A1E" w:rsidRDefault="00DB5DC4" w:rsidP="00EE437A">
      <w:pPr>
        <w:spacing w:after="0" w:line="240" w:lineRule="auto"/>
        <w:jc w:val="both"/>
        <w:rPr>
          <w:rFonts w:ascii="Times New Roman" w:hAnsi="Times New Roman" w:cs="Times New Roman"/>
          <w:sz w:val="20"/>
          <w:szCs w:val="20"/>
        </w:rPr>
      </w:pPr>
    </w:p>
    <w:p w14:paraId="289D264A" w14:textId="77777777" w:rsidR="00DB5DC4" w:rsidRPr="00D20A1E" w:rsidRDefault="00087947" w:rsidP="00EE437A">
      <w:pPr>
        <w:spacing w:after="0" w:line="240" w:lineRule="auto"/>
        <w:jc w:val="both"/>
        <w:rPr>
          <w:rStyle w:val="muibox-root"/>
          <w:rFonts w:ascii="Times New Roman" w:hAnsi="Times New Roman" w:cs="Times New Roman"/>
          <w:sz w:val="20"/>
          <w:szCs w:val="20"/>
        </w:rPr>
      </w:pPr>
      <w:r w:rsidRPr="00D20A1E">
        <w:rPr>
          <w:rStyle w:val="muibox-root"/>
          <w:rFonts w:ascii="Times New Roman" w:hAnsi="Times New Roman" w:cs="Times New Roman"/>
          <w:sz w:val="20"/>
          <w:szCs w:val="20"/>
        </w:rPr>
        <w:t xml:space="preserve">Wikipedia contributors. (2024, July 18). </w:t>
      </w:r>
      <w:r w:rsidRPr="00D20A1E">
        <w:rPr>
          <w:rStyle w:val="muibox-root"/>
          <w:rFonts w:ascii="Times New Roman" w:hAnsi="Times New Roman" w:cs="Times New Roman"/>
          <w:i/>
          <w:iCs/>
          <w:sz w:val="20"/>
          <w:szCs w:val="20"/>
        </w:rPr>
        <w:t>Energy applications of nanotechnology</w:t>
      </w:r>
      <w:r w:rsidRPr="00D20A1E">
        <w:rPr>
          <w:rStyle w:val="muibox-root"/>
          <w:rFonts w:ascii="Times New Roman" w:hAnsi="Times New Roman" w:cs="Times New Roman"/>
          <w:sz w:val="20"/>
          <w:szCs w:val="20"/>
        </w:rPr>
        <w:t xml:space="preserve">. Wikipedia. </w:t>
      </w:r>
    </w:p>
    <w:p w14:paraId="0C4DD9EB" w14:textId="61B0FCB4" w:rsidR="00087947" w:rsidRPr="00D20A1E" w:rsidRDefault="007F26D3" w:rsidP="00EE437A">
      <w:pPr>
        <w:spacing w:after="0" w:line="240" w:lineRule="auto"/>
        <w:jc w:val="both"/>
        <w:rPr>
          <w:rStyle w:val="Hyperlink"/>
          <w:rFonts w:ascii="Times New Roman" w:hAnsi="Times New Roman" w:cs="Times New Roman"/>
          <w:sz w:val="20"/>
          <w:szCs w:val="20"/>
        </w:rPr>
      </w:pPr>
      <w:hyperlink r:id="rId98" w:history="1">
        <w:r w:rsidR="00DB5DC4" w:rsidRPr="00D20A1E">
          <w:rPr>
            <w:rStyle w:val="Hyperlink"/>
            <w:rFonts w:ascii="Times New Roman" w:hAnsi="Times New Roman" w:cs="Times New Roman"/>
            <w:sz w:val="20"/>
            <w:szCs w:val="20"/>
          </w:rPr>
          <w:t>https://en.wikipedia.org/wiki/Energy_applications_of_nanotechnology</w:t>
        </w:r>
      </w:hyperlink>
    </w:p>
    <w:p w14:paraId="5DDB7808" w14:textId="77777777" w:rsidR="00DB5DC4" w:rsidRPr="00D20A1E" w:rsidRDefault="00DB5DC4" w:rsidP="00EE437A">
      <w:pPr>
        <w:spacing w:after="0" w:line="240" w:lineRule="auto"/>
        <w:jc w:val="both"/>
        <w:rPr>
          <w:rStyle w:val="Hyperlink"/>
          <w:rFonts w:ascii="Times New Roman" w:hAnsi="Times New Roman" w:cs="Times New Roman"/>
          <w:sz w:val="20"/>
          <w:szCs w:val="20"/>
        </w:rPr>
      </w:pPr>
    </w:p>
    <w:p w14:paraId="4570CB02" w14:textId="77777777" w:rsidR="00DB5DC4" w:rsidRPr="00D20A1E" w:rsidRDefault="00087947" w:rsidP="00EE437A">
      <w:pPr>
        <w:spacing w:after="0" w:line="240" w:lineRule="auto"/>
        <w:jc w:val="both"/>
        <w:rPr>
          <w:rStyle w:val="muibox-root"/>
          <w:rFonts w:ascii="Times New Roman" w:hAnsi="Times New Roman" w:cs="Times New Roman"/>
          <w:sz w:val="20"/>
          <w:szCs w:val="20"/>
        </w:rPr>
      </w:pPr>
      <w:r w:rsidRPr="00D20A1E">
        <w:rPr>
          <w:rStyle w:val="muibox-root"/>
          <w:rFonts w:ascii="Times New Roman" w:hAnsi="Times New Roman" w:cs="Times New Roman"/>
          <w:sz w:val="20"/>
          <w:szCs w:val="20"/>
        </w:rPr>
        <w:t xml:space="preserve">Wikipedia contributors. (2025, March 1). </w:t>
      </w:r>
      <w:proofErr w:type="spellStart"/>
      <w:r w:rsidRPr="00D20A1E">
        <w:rPr>
          <w:rStyle w:val="muibox-root"/>
          <w:rFonts w:ascii="Times New Roman" w:hAnsi="Times New Roman" w:cs="Times New Roman"/>
          <w:i/>
          <w:iCs/>
          <w:sz w:val="20"/>
          <w:szCs w:val="20"/>
        </w:rPr>
        <w:t>NanofIltration</w:t>
      </w:r>
      <w:proofErr w:type="spellEnd"/>
      <w:r w:rsidRPr="00D20A1E">
        <w:rPr>
          <w:rStyle w:val="muibox-root"/>
          <w:rFonts w:ascii="Times New Roman" w:hAnsi="Times New Roman" w:cs="Times New Roman"/>
          <w:sz w:val="20"/>
          <w:szCs w:val="20"/>
        </w:rPr>
        <w:t xml:space="preserve">. Wikipedia. </w:t>
      </w:r>
    </w:p>
    <w:p w14:paraId="21ADC35F" w14:textId="3491C17A" w:rsidR="00087947" w:rsidRPr="00D20A1E" w:rsidRDefault="007F26D3" w:rsidP="00EE437A">
      <w:pPr>
        <w:spacing w:after="0" w:line="240" w:lineRule="auto"/>
        <w:jc w:val="both"/>
        <w:rPr>
          <w:rStyle w:val="Hyperlink"/>
          <w:rFonts w:ascii="Times New Roman" w:hAnsi="Times New Roman" w:cs="Times New Roman"/>
          <w:sz w:val="20"/>
          <w:szCs w:val="20"/>
        </w:rPr>
      </w:pPr>
      <w:hyperlink r:id="rId99" w:history="1">
        <w:r w:rsidR="00DB5DC4" w:rsidRPr="00D20A1E">
          <w:rPr>
            <w:rStyle w:val="Hyperlink"/>
            <w:rFonts w:ascii="Times New Roman" w:hAnsi="Times New Roman" w:cs="Times New Roman"/>
            <w:sz w:val="20"/>
            <w:szCs w:val="20"/>
          </w:rPr>
          <w:t>https://en.wikipedia.org/wiki/Nanofiltration</w:t>
        </w:r>
      </w:hyperlink>
    </w:p>
    <w:p w14:paraId="56B82AC7" w14:textId="77777777" w:rsidR="00DB5DC4" w:rsidRPr="00D20A1E" w:rsidRDefault="00DB5DC4" w:rsidP="00EE437A">
      <w:pPr>
        <w:spacing w:after="0" w:line="240" w:lineRule="auto"/>
        <w:jc w:val="both"/>
        <w:rPr>
          <w:rFonts w:ascii="Times New Roman" w:hAnsi="Times New Roman" w:cs="Times New Roman"/>
          <w:sz w:val="20"/>
          <w:szCs w:val="20"/>
        </w:rPr>
      </w:pPr>
    </w:p>
    <w:p w14:paraId="222CD36D" w14:textId="70EE2823" w:rsidR="00087947" w:rsidRPr="00D20A1E" w:rsidRDefault="00087947" w:rsidP="00EE437A">
      <w:pPr>
        <w:spacing w:after="0" w:line="240" w:lineRule="auto"/>
        <w:jc w:val="both"/>
        <w:rPr>
          <w:rFonts w:ascii="Times New Roman" w:hAnsi="Times New Roman" w:cs="Times New Roman"/>
          <w:sz w:val="20"/>
          <w:szCs w:val="20"/>
        </w:rPr>
      </w:pPr>
      <w:r w:rsidRPr="00D20A1E">
        <w:rPr>
          <w:rStyle w:val="muibox-root"/>
          <w:rFonts w:ascii="Times New Roman" w:hAnsi="Times New Roman" w:cs="Times New Roman"/>
          <w:sz w:val="20"/>
          <w:szCs w:val="20"/>
        </w:rPr>
        <w:t xml:space="preserve">Wikipedia contributors. (2025b, April 22). </w:t>
      </w:r>
      <w:r w:rsidRPr="00D20A1E">
        <w:rPr>
          <w:rStyle w:val="muibox-root"/>
          <w:rFonts w:ascii="Times New Roman" w:hAnsi="Times New Roman" w:cs="Times New Roman"/>
          <w:i/>
          <w:iCs/>
          <w:sz w:val="20"/>
          <w:szCs w:val="20"/>
        </w:rPr>
        <w:t>Nanoparticle</w:t>
      </w:r>
      <w:r w:rsidRPr="00D20A1E">
        <w:rPr>
          <w:rStyle w:val="muibox-root"/>
          <w:rFonts w:ascii="Times New Roman" w:hAnsi="Times New Roman" w:cs="Times New Roman"/>
          <w:sz w:val="20"/>
          <w:szCs w:val="20"/>
        </w:rPr>
        <w:t xml:space="preserve">. Wikipedia. </w:t>
      </w:r>
      <w:hyperlink r:id="rId100" w:history="1">
        <w:r w:rsidR="00F75007" w:rsidRPr="00D20A1E">
          <w:rPr>
            <w:rStyle w:val="Hyperlink"/>
            <w:rFonts w:ascii="Times New Roman" w:hAnsi="Times New Roman" w:cs="Times New Roman"/>
            <w:sz w:val="20"/>
            <w:szCs w:val="20"/>
          </w:rPr>
          <w:t>https://en.wikipedia.org/wiki/Nanoparticle</w:t>
        </w:r>
      </w:hyperlink>
    </w:p>
    <w:p w14:paraId="2CB7D41E" w14:textId="77777777" w:rsidR="00087947" w:rsidRPr="00D20A1E" w:rsidRDefault="00087947" w:rsidP="00EE437A">
      <w:pPr>
        <w:spacing w:after="0" w:line="240" w:lineRule="auto"/>
        <w:jc w:val="both"/>
        <w:rPr>
          <w:rFonts w:ascii="Times New Roman" w:eastAsia="Times New Roman" w:hAnsi="Times New Roman" w:cs="Times New Roman"/>
          <w:sz w:val="20"/>
          <w:szCs w:val="20"/>
        </w:rPr>
      </w:pPr>
      <w:r w:rsidRPr="00D20A1E">
        <w:rPr>
          <w:rFonts w:ascii="Times New Roman" w:eastAsia="Times New Roman" w:hAnsi="Times New Roman" w:cs="Times New Roman"/>
          <w:sz w:val="20"/>
          <w:szCs w:val="20"/>
        </w:rPr>
        <w:t xml:space="preserve">WMO community supports urgent transition to clean energy. (2024, February 27). World Meteorological Organization. </w:t>
      </w:r>
    </w:p>
    <w:p w14:paraId="23513C5F" w14:textId="124F54DF" w:rsidR="00087947" w:rsidRPr="00D20A1E" w:rsidRDefault="007F26D3" w:rsidP="00EE437A">
      <w:pPr>
        <w:spacing w:after="0" w:line="240" w:lineRule="auto"/>
        <w:jc w:val="both"/>
        <w:rPr>
          <w:rStyle w:val="Hyperlink"/>
          <w:rFonts w:ascii="Times New Roman" w:hAnsi="Times New Roman" w:cs="Times New Roman"/>
          <w:sz w:val="20"/>
          <w:szCs w:val="20"/>
        </w:rPr>
      </w:pPr>
      <w:hyperlink r:id="rId101" w:anchor=":~:text=Such%20an%20increase%20is%20key,of%20fossil%20fuel%20consumption%2C%20according" w:history="1">
        <w:r w:rsidR="00087947" w:rsidRPr="00D20A1E">
          <w:rPr>
            <w:rStyle w:val="Hyperlink"/>
            <w:rFonts w:ascii="Times New Roman" w:hAnsi="Times New Roman" w:cs="Times New Roman"/>
            <w:sz w:val="20"/>
            <w:szCs w:val="20"/>
          </w:rPr>
          <w:t>https://wmo.int/media/news/wmo-community-supports-urgent-transition-clean-energy#:~:text=Such%20an%20increase%20is%20key,of%20fossil%20fuel%20consumption%2C%20according</w:t>
        </w:r>
      </w:hyperlink>
    </w:p>
    <w:p w14:paraId="0877AE54" w14:textId="726792A5" w:rsidR="00571783" w:rsidRPr="00D20A1E" w:rsidRDefault="00571783" w:rsidP="00EE437A">
      <w:pPr>
        <w:spacing w:after="0" w:line="240" w:lineRule="auto"/>
        <w:jc w:val="both"/>
        <w:rPr>
          <w:rStyle w:val="Hyperlink"/>
          <w:rFonts w:ascii="Times New Roman" w:hAnsi="Times New Roman" w:cs="Times New Roman"/>
          <w:sz w:val="20"/>
          <w:szCs w:val="20"/>
        </w:rPr>
      </w:pPr>
    </w:p>
    <w:p w14:paraId="49959027" w14:textId="77777777" w:rsidR="00571783" w:rsidRPr="00D20A1E" w:rsidRDefault="00571783" w:rsidP="00571783">
      <w:pPr>
        <w:spacing w:after="0" w:line="240" w:lineRule="auto"/>
        <w:jc w:val="both"/>
        <w:rPr>
          <w:rFonts w:ascii="Times New Roman" w:eastAsia="Times New Roman" w:hAnsi="Times New Roman" w:cs="Times New Roman"/>
          <w:sz w:val="20"/>
          <w:szCs w:val="20"/>
        </w:rPr>
      </w:pPr>
      <w:r w:rsidRPr="00F63A29">
        <w:rPr>
          <w:rFonts w:ascii="Times New Roman" w:eastAsia="Times New Roman" w:hAnsi="Times New Roman" w:cs="Times New Roman"/>
          <w:sz w:val="20"/>
          <w:szCs w:val="20"/>
        </w:rPr>
        <w:t xml:space="preserve">Xie, Y., Chen, S., Zhang, W., &amp; Li, Y. (2022). Graphene-based anode materials for high-performance lithium-ion batteries. </w:t>
      </w:r>
      <w:r w:rsidRPr="00F63A29">
        <w:rPr>
          <w:rFonts w:ascii="Times New Roman" w:eastAsia="Times New Roman" w:hAnsi="Times New Roman" w:cs="Times New Roman"/>
          <w:i/>
          <w:iCs/>
          <w:sz w:val="20"/>
          <w:szCs w:val="20"/>
        </w:rPr>
        <w:t>Journal of Materials Chemistry A, 10</w:t>
      </w:r>
      <w:r w:rsidRPr="00F63A29">
        <w:rPr>
          <w:rFonts w:ascii="Times New Roman" w:eastAsia="Times New Roman" w:hAnsi="Times New Roman" w:cs="Times New Roman"/>
          <w:sz w:val="20"/>
          <w:szCs w:val="20"/>
        </w:rPr>
        <w:t xml:space="preserve">(9), 4785–4805. </w:t>
      </w:r>
      <w:hyperlink r:id="rId102" w:history="1">
        <w:r w:rsidRPr="00F63A29">
          <w:rPr>
            <w:rStyle w:val="Hyperlink"/>
            <w:rFonts w:ascii="Times New Roman" w:eastAsia="Times New Roman" w:hAnsi="Times New Roman" w:cs="Times New Roman"/>
            <w:sz w:val="20"/>
            <w:szCs w:val="20"/>
          </w:rPr>
          <w:t>https://doi.org/10.1039/D1TA10317F</w:t>
        </w:r>
      </w:hyperlink>
      <w:r w:rsidRPr="00D20A1E">
        <w:rPr>
          <w:rFonts w:ascii="Times New Roman" w:eastAsia="Times New Roman" w:hAnsi="Times New Roman" w:cs="Times New Roman"/>
          <w:sz w:val="20"/>
          <w:szCs w:val="20"/>
        </w:rPr>
        <w:t xml:space="preserve"> </w:t>
      </w:r>
    </w:p>
    <w:p w14:paraId="60873971" w14:textId="3EB39126" w:rsidR="00EE437A" w:rsidRPr="00D20A1E" w:rsidRDefault="00EE437A" w:rsidP="00EE437A">
      <w:pPr>
        <w:spacing w:after="0" w:line="240" w:lineRule="auto"/>
        <w:jc w:val="both"/>
        <w:rPr>
          <w:rStyle w:val="Hyperlink"/>
          <w:rFonts w:ascii="Times New Roman" w:hAnsi="Times New Roman" w:cs="Times New Roman"/>
          <w:sz w:val="20"/>
          <w:szCs w:val="20"/>
        </w:rPr>
      </w:pPr>
    </w:p>
    <w:p w14:paraId="2A8006CB" w14:textId="77777777" w:rsidR="00EE437A" w:rsidRPr="00D20A1E" w:rsidRDefault="00EE437A" w:rsidP="00EE437A">
      <w:pPr>
        <w:spacing w:after="0" w:line="240" w:lineRule="auto"/>
        <w:jc w:val="both"/>
        <w:rPr>
          <w:rFonts w:ascii="Times New Roman" w:eastAsia="Times New Roman" w:hAnsi="Times New Roman" w:cs="Times New Roman"/>
          <w:sz w:val="20"/>
          <w:szCs w:val="20"/>
        </w:rPr>
      </w:pPr>
      <w:r w:rsidRPr="00D20A1E">
        <w:rPr>
          <w:rFonts w:ascii="Times New Roman" w:eastAsia="Times New Roman" w:hAnsi="Times New Roman" w:cs="Times New Roman"/>
          <w:sz w:val="20"/>
          <w:szCs w:val="20"/>
        </w:rPr>
        <w:t xml:space="preserve">Yang, Y., &amp; Zhong, J. (2020). Triboelectric nanogenerators: Mechanisms, designs, and medical applications. </w:t>
      </w:r>
      <w:r w:rsidRPr="00D20A1E">
        <w:rPr>
          <w:rFonts w:ascii="Times New Roman" w:eastAsia="Times New Roman" w:hAnsi="Times New Roman" w:cs="Times New Roman"/>
          <w:i/>
          <w:iCs/>
          <w:sz w:val="20"/>
          <w:szCs w:val="20"/>
        </w:rPr>
        <w:t>Nano Energy, 77</w:t>
      </w:r>
      <w:r w:rsidRPr="00D20A1E">
        <w:rPr>
          <w:rFonts w:ascii="Times New Roman" w:eastAsia="Times New Roman" w:hAnsi="Times New Roman" w:cs="Times New Roman"/>
          <w:sz w:val="20"/>
          <w:szCs w:val="20"/>
        </w:rPr>
        <w:t xml:space="preserve">, 105152. </w:t>
      </w:r>
      <w:hyperlink r:id="rId103" w:history="1">
        <w:r w:rsidRPr="00D20A1E">
          <w:rPr>
            <w:rStyle w:val="Hyperlink"/>
            <w:rFonts w:ascii="Times New Roman" w:eastAsia="Times New Roman" w:hAnsi="Times New Roman" w:cs="Times New Roman"/>
            <w:sz w:val="20"/>
            <w:szCs w:val="20"/>
          </w:rPr>
          <w:t>https://doi.org/10.1016/j.nanoen.2020.105152</w:t>
        </w:r>
      </w:hyperlink>
      <w:r w:rsidRPr="00D20A1E">
        <w:rPr>
          <w:rFonts w:ascii="Times New Roman" w:eastAsia="Times New Roman" w:hAnsi="Times New Roman" w:cs="Times New Roman"/>
          <w:sz w:val="20"/>
          <w:szCs w:val="20"/>
        </w:rPr>
        <w:t xml:space="preserve"> </w:t>
      </w:r>
    </w:p>
    <w:p w14:paraId="7E85C833" w14:textId="77777777" w:rsidR="00087947" w:rsidRPr="00D20A1E" w:rsidRDefault="00087947" w:rsidP="00EE437A">
      <w:pPr>
        <w:spacing w:after="0" w:line="240" w:lineRule="auto"/>
        <w:jc w:val="both"/>
        <w:rPr>
          <w:rFonts w:ascii="Times New Roman" w:eastAsia="Times New Roman" w:hAnsi="Times New Roman" w:cs="Times New Roman"/>
          <w:sz w:val="20"/>
          <w:szCs w:val="20"/>
        </w:rPr>
      </w:pPr>
    </w:p>
    <w:p w14:paraId="6D5E3580" w14:textId="3C150788" w:rsidR="00087947" w:rsidRPr="00D20A1E" w:rsidRDefault="00087947" w:rsidP="00EE437A">
      <w:pPr>
        <w:spacing w:after="0" w:line="240" w:lineRule="auto"/>
        <w:jc w:val="both"/>
        <w:rPr>
          <w:rStyle w:val="Hyperlink"/>
          <w:rFonts w:ascii="Times New Roman" w:hAnsi="Times New Roman" w:cs="Times New Roman"/>
          <w:sz w:val="20"/>
          <w:szCs w:val="20"/>
        </w:rPr>
      </w:pPr>
      <w:r w:rsidRPr="00D20A1E">
        <w:rPr>
          <w:rStyle w:val="muibox-root"/>
          <w:rFonts w:ascii="Times New Roman" w:hAnsi="Times New Roman" w:cs="Times New Roman"/>
          <w:sz w:val="20"/>
          <w:szCs w:val="20"/>
        </w:rPr>
        <w:t xml:space="preserve">Yaqoob, A. A., Parveen, T., Umar, K., &amp; Ibrahim, M. N. M. (2020). Role of nanomaterials in the treatment of wastewater: a review. </w:t>
      </w:r>
      <w:r w:rsidRPr="00D20A1E">
        <w:rPr>
          <w:rStyle w:val="muibox-root"/>
          <w:rFonts w:ascii="Times New Roman" w:hAnsi="Times New Roman" w:cs="Times New Roman"/>
          <w:i/>
          <w:iCs/>
          <w:sz w:val="20"/>
          <w:szCs w:val="20"/>
        </w:rPr>
        <w:t>Water</w:t>
      </w:r>
      <w:r w:rsidRPr="00D20A1E">
        <w:rPr>
          <w:rStyle w:val="muibox-root"/>
          <w:rFonts w:ascii="Times New Roman" w:hAnsi="Times New Roman" w:cs="Times New Roman"/>
          <w:sz w:val="20"/>
          <w:szCs w:val="20"/>
        </w:rPr>
        <w:t xml:space="preserve">, </w:t>
      </w:r>
      <w:r w:rsidRPr="00D20A1E">
        <w:rPr>
          <w:rStyle w:val="muibox-root"/>
          <w:rFonts w:ascii="Times New Roman" w:hAnsi="Times New Roman" w:cs="Times New Roman"/>
          <w:i/>
          <w:iCs/>
          <w:sz w:val="20"/>
          <w:szCs w:val="20"/>
        </w:rPr>
        <w:t>12</w:t>
      </w:r>
      <w:r w:rsidRPr="00D20A1E">
        <w:rPr>
          <w:rStyle w:val="muibox-root"/>
          <w:rFonts w:ascii="Times New Roman" w:hAnsi="Times New Roman" w:cs="Times New Roman"/>
          <w:sz w:val="20"/>
          <w:szCs w:val="20"/>
        </w:rPr>
        <w:t xml:space="preserve">(2), 495. </w:t>
      </w:r>
      <w:hyperlink r:id="rId104" w:history="1">
        <w:r w:rsidRPr="00D20A1E">
          <w:rPr>
            <w:rStyle w:val="Hyperlink"/>
            <w:rFonts w:ascii="Times New Roman" w:hAnsi="Times New Roman" w:cs="Times New Roman"/>
            <w:sz w:val="20"/>
            <w:szCs w:val="20"/>
          </w:rPr>
          <w:t>https://doi.org/10.3390/w12020495</w:t>
        </w:r>
      </w:hyperlink>
    </w:p>
    <w:p w14:paraId="0DCECB32" w14:textId="77777777" w:rsidR="001D3FC1" w:rsidRPr="00D20A1E" w:rsidRDefault="001D3FC1" w:rsidP="00EE437A">
      <w:pPr>
        <w:spacing w:after="0" w:line="240" w:lineRule="auto"/>
        <w:jc w:val="both"/>
        <w:rPr>
          <w:rStyle w:val="Hyperlink"/>
          <w:rFonts w:ascii="Times New Roman" w:hAnsi="Times New Roman" w:cs="Times New Roman"/>
          <w:sz w:val="20"/>
          <w:szCs w:val="20"/>
        </w:rPr>
      </w:pPr>
    </w:p>
    <w:p w14:paraId="6D28FEB4" w14:textId="3F43ECB6" w:rsidR="00EC4DE1" w:rsidRPr="00D20A1E" w:rsidRDefault="00EC4DE1" w:rsidP="00EC4DE1">
      <w:pPr>
        <w:pStyle w:val="NormalWeb"/>
        <w:spacing w:before="0" w:beforeAutospacing="0" w:after="0" w:afterAutospacing="0"/>
        <w:jc w:val="both"/>
        <w:rPr>
          <w:sz w:val="20"/>
          <w:szCs w:val="20"/>
        </w:rPr>
      </w:pPr>
      <w:r w:rsidRPr="00D20A1E">
        <w:rPr>
          <w:sz w:val="20"/>
          <w:szCs w:val="20"/>
        </w:rPr>
        <w:t xml:space="preserve">Yin, J., Zhang, Z., Li, H., &amp; Zhang, H. (2021). </w:t>
      </w:r>
      <w:proofErr w:type="spellStart"/>
      <w:r w:rsidRPr="00D20A1E">
        <w:rPr>
          <w:sz w:val="20"/>
          <w:szCs w:val="20"/>
        </w:rPr>
        <w:t>Hydrovoltaic</w:t>
      </w:r>
      <w:proofErr w:type="spellEnd"/>
      <w:r w:rsidRPr="00D20A1E">
        <w:rPr>
          <w:sz w:val="20"/>
          <w:szCs w:val="20"/>
        </w:rPr>
        <w:t xml:space="preserve"> electricity generation from graphene oxide membranes in atmospheric moisture. </w:t>
      </w:r>
      <w:r w:rsidRPr="00D20A1E">
        <w:rPr>
          <w:rStyle w:val="Emphasis"/>
          <w:sz w:val="20"/>
          <w:szCs w:val="20"/>
        </w:rPr>
        <w:t>Nano Energy, 87</w:t>
      </w:r>
      <w:r w:rsidRPr="00D20A1E">
        <w:rPr>
          <w:sz w:val="20"/>
          <w:szCs w:val="20"/>
        </w:rPr>
        <w:t xml:space="preserve">, 106178. </w:t>
      </w:r>
      <w:hyperlink r:id="rId105" w:history="1">
        <w:r w:rsidRPr="00D20A1E">
          <w:rPr>
            <w:rStyle w:val="Hyperlink"/>
            <w:sz w:val="20"/>
            <w:szCs w:val="20"/>
          </w:rPr>
          <w:t>https://doi.org/10.1016/j.nanoen.2021.106178</w:t>
        </w:r>
      </w:hyperlink>
      <w:r w:rsidRPr="00D20A1E">
        <w:rPr>
          <w:sz w:val="20"/>
          <w:szCs w:val="20"/>
        </w:rPr>
        <w:t xml:space="preserve"> </w:t>
      </w:r>
    </w:p>
    <w:p w14:paraId="2BDCE613" w14:textId="54732637" w:rsidR="001D3FC1" w:rsidRPr="00D20A1E" w:rsidRDefault="001D3FC1" w:rsidP="00EC4DE1">
      <w:pPr>
        <w:pStyle w:val="NormalWeb"/>
        <w:spacing w:before="0" w:beforeAutospacing="0" w:after="0" w:afterAutospacing="0"/>
        <w:jc w:val="both"/>
        <w:rPr>
          <w:sz w:val="20"/>
          <w:szCs w:val="20"/>
        </w:rPr>
      </w:pPr>
    </w:p>
    <w:p w14:paraId="608DF87A" w14:textId="41823AC2" w:rsidR="001D3FC1" w:rsidRPr="00D20A1E" w:rsidRDefault="001D3FC1" w:rsidP="00EC4DE1">
      <w:pPr>
        <w:pStyle w:val="NormalWeb"/>
        <w:spacing w:before="0" w:beforeAutospacing="0" w:after="0" w:afterAutospacing="0"/>
        <w:jc w:val="both"/>
        <w:rPr>
          <w:sz w:val="20"/>
          <w:szCs w:val="20"/>
        </w:rPr>
      </w:pPr>
      <w:r w:rsidRPr="00DA10F0">
        <w:rPr>
          <w:sz w:val="20"/>
          <w:szCs w:val="20"/>
        </w:rPr>
        <w:t xml:space="preserve">Zhang, J., Kim, H., &amp; Lee, H. (2022). Thermophotovoltaic systems with nanostructured emitters and cells: Progress and prospects. </w:t>
      </w:r>
      <w:r w:rsidRPr="00DA10F0">
        <w:rPr>
          <w:i/>
          <w:iCs/>
          <w:sz w:val="20"/>
          <w:szCs w:val="20"/>
        </w:rPr>
        <w:t>Advanced Energy Materials, 12</w:t>
      </w:r>
      <w:r w:rsidRPr="00DA10F0">
        <w:rPr>
          <w:sz w:val="20"/>
          <w:szCs w:val="20"/>
        </w:rPr>
        <w:t xml:space="preserve">(3), 2102537. </w:t>
      </w:r>
      <w:hyperlink r:id="rId106" w:history="1">
        <w:r w:rsidRPr="00DA10F0">
          <w:rPr>
            <w:rStyle w:val="Hyperlink"/>
            <w:sz w:val="20"/>
            <w:szCs w:val="20"/>
          </w:rPr>
          <w:t>https://doi.org/10.1002/aenm.202102537</w:t>
        </w:r>
      </w:hyperlink>
    </w:p>
    <w:p w14:paraId="48EC7B35" w14:textId="333F7659" w:rsidR="00EE437A" w:rsidRPr="00D20A1E" w:rsidRDefault="00EE437A" w:rsidP="00EE437A">
      <w:pPr>
        <w:spacing w:after="0" w:line="240" w:lineRule="auto"/>
        <w:jc w:val="both"/>
        <w:rPr>
          <w:rStyle w:val="Hyperlink"/>
          <w:rFonts w:ascii="Times New Roman" w:hAnsi="Times New Roman" w:cs="Times New Roman"/>
          <w:sz w:val="20"/>
          <w:szCs w:val="20"/>
        </w:rPr>
      </w:pPr>
    </w:p>
    <w:p w14:paraId="24AC02DC" w14:textId="5ACAE3D6" w:rsidR="00EE437A" w:rsidRPr="00D20A1E" w:rsidRDefault="00EE437A" w:rsidP="00EE437A">
      <w:pPr>
        <w:spacing w:after="0" w:line="240" w:lineRule="auto"/>
        <w:jc w:val="both"/>
        <w:rPr>
          <w:rFonts w:ascii="Times New Roman" w:eastAsia="Times New Roman" w:hAnsi="Times New Roman" w:cs="Times New Roman"/>
          <w:sz w:val="20"/>
          <w:szCs w:val="20"/>
        </w:rPr>
      </w:pPr>
      <w:r w:rsidRPr="00D20A1E">
        <w:rPr>
          <w:rFonts w:ascii="Times New Roman" w:eastAsia="Times New Roman" w:hAnsi="Times New Roman" w:cs="Times New Roman"/>
          <w:sz w:val="20"/>
          <w:szCs w:val="20"/>
        </w:rPr>
        <w:t xml:space="preserve">Zhang, D., Shi, B., Zhao, S., &amp; Wang, H. (2020). Plasmonic enhancement for solar energy conversion: From fundamentals to recent applications. </w:t>
      </w:r>
      <w:r w:rsidRPr="00D20A1E">
        <w:rPr>
          <w:rFonts w:ascii="Times New Roman" w:eastAsia="Times New Roman" w:hAnsi="Times New Roman" w:cs="Times New Roman"/>
          <w:i/>
          <w:iCs/>
          <w:sz w:val="20"/>
          <w:szCs w:val="20"/>
        </w:rPr>
        <w:t>Nano Energy, 78</w:t>
      </w:r>
      <w:r w:rsidRPr="00D20A1E">
        <w:rPr>
          <w:rFonts w:ascii="Times New Roman" w:eastAsia="Times New Roman" w:hAnsi="Times New Roman" w:cs="Times New Roman"/>
          <w:sz w:val="20"/>
          <w:szCs w:val="20"/>
        </w:rPr>
        <w:t xml:space="preserve">, 105359. </w:t>
      </w:r>
      <w:hyperlink r:id="rId107" w:history="1">
        <w:r w:rsidRPr="00D20A1E">
          <w:rPr>
            <w:rStyle w:val="Hyperlink"/>
            <w:rFonts w:ascii="Times New Roman" w:eastAsia="Times New Roman" w:hAnsi="Times New Roman" w:cs="Times New Roman"/>
            <w:sz w:val="20"/>
            <w:szCs w:val="20"/>
          </w:rPr>
          <w:t>https://doi.org/10.1016/j.nanoen.2020.105359</w:t>
        </w:r>
      </w:hyperlink>
      <w:r w:rsidRPr="00D20A1E">
        <w:rPr>
          <w:rFonts w:ascii="Times New Roman" w:eastAsia="Times New Roman" w:hAnsi="Times New Roman" w:cs="Times New Roman"/>
          <w:sz w:val="20"/>
          <w:szCs w:val="20"/>
        </w:rPr>
        <w:t xml:space="preserve"> </w:t>
      </w:r>
    </w:p>
    <w:p w14:paraId="34935F10" w14:textId="14B2A5E2" w:rsidR="00571783" w:rsidRPr="00D20A1E" w:rsidRDefault="00571783" w:rsidP="00EE437A">
      <w:pPr>
        <w:spacing w:after="0" w:line="240" w:lineRule="auto"/>
        <w:jc w:val="both"/>
        <w:rPr>
          <w:rFonts w:ascii="Times New Roman" w:eastAsia="Times New Roman" w:hAnsi="Times New Roman" w:cs="Times New Roman"/>
          <w:sz w:val="20"/>
          <w:szCs w:val="20"/>
        </w:rPr>
      </w:pPr>
    </w:p>
    <w:p w14:paraId="23DED6FB" w14:textId="11A1F077" w:rsidR="00571783" w:rsidRPr="00D20A1E" w:rsidRDefault="00571783" w:rsidP="00571783">
      <w:pPr>
        <w:spacing w:after="0" w:line="240" w:lineRule="auto"/>
        <w:jc w:val="both"/>
        <w:rPr>
          <w:rFonts w:ascii="Times New Roman" w:eastAsia="Times New Roman" w:hAnsi="Times New Roman" w:cs="Times New Roman"/>
          <w:sz w:val="20"/>
          <w:szCs w:val="20"/>
        </w:rPr>
      </w:pPr>
      <w:r w:rsidRPr="00F63A29">
        <w:rPr>
          <w:rFonts w:ascii="Times New Roman" w:eastAsia="Times New Roman" w:hAnsi="Times New Roman" w:cs="Times New Roman"/>
          <w:sz w:val="20"/>
          <w:szCs w:val="20"/>
        </w:rPr>
        <w:t xml:space="preserve">Zhang, L., Liu, H., &amp; Guo, Z. (2021). Carbon nanotube-based composite materials for high-performance lithium-ion batteries. </w:t>
      </w:r>
      <w:r w:rsidRPr="00F63A29">
        <w:rPr>
          <w:rFonts w:ascii="Times New Roman" w:eastAsia="Times New Roman" w:hAnsi="Times New Roman" w:cs="Times New Roman"/>
          <w:i/>
          <w:iCs/>
          <w:sz w:val="20"/>
          <w:szCs w:val="20"/>
        </w:rPr>
        <w:t>Nano Energy, 81</w:t>
      </w:r>
      <w:r w:rsidRPr="00F63A29">
        <w:rPr>
          <w:rFonts w:ascii="Times New Roman" w:eastAsia="Times New Roman" w:hAnsi="Times New Roman" w:cs="Times New Roman"/>
          <w:sz w:val="20"/>
          <w:szCs w:val="20"/>
        </w:rPr>
        <w:t xml:space="preserve">, 105622. </w:t>
      </w:r>
      <w:hyperlink r:id="rId108" w:history="1">
        <w:r w:rsidRPr="00F63A29">
          <w:rPr>
            <w:rStyle w:val="Hyperlink"/>
            <w:rFonts w:ascii="Times New Roman" w:eastAsia="Times New Roman" w:hAnsi="Times New Roman" w:cs="Times New Roman"/>
            <w:sz w:val="20"/>
            <w:szCs w:val="20"/>
          </w:rPr>
          <w:t>https://doi.org/10.1016/j.nanoen.2020.105622</w:t>
        </w:r>
      </w:hyperlink>
      <w:r w:rsidRPr="00D20A1E">
        <w:rPr>
          <w:rFonts w:ascii="Times New Roman" w:eastAsia="Times New Roman" w:hAnsi="Times New Roman" w:cs="Times New Roman"/>
          <w:sz w:val="20"/>
          <w:szCs w:val="20"/>
        </w:rPr>
        <w:t xml:space="preserve"> </w:t>
      </w:r>
    </w:p>
    <w:p w14:paraId="0C92C526" w14:textId="36E3359A" w:rsidR="001B35F5" w:rsidRPr="00D20A1E" w:rsidRDefault="001B35F5" w:rsidP="00571783">
      <w:pPr>
        <w:spacing w:after="0" w:line="240" w:lineRule="auto"/>
        <w:jc w:val="both"/>
        <w:rPr>
          <w:rFonts w:ascii="Times New Roman" w:eastAsia="Times New Roman" w:hAnsi="Times New Roman" w:cs="Times New Roman"/>
          <w:sz w:val="20"/>
          <w:szCs w:val="20"/>
        </w:rPr>
      </w:pPr>
    </w:p>
    <w:p w14:paraId="2A98CCF9" w14:textId="77777777" w:rsidR="0040546F" w:rsidRPr="00D20A1E" w:rsidRDefault="0040546F" w:rsidP="0040546F">
      <w:pPr>
        <w:spacing w:after="0" w:line="240" w:lineRule="auto"/>
        <w:jc w:val="both"/>
        <w:rPr>
          <w:rFonts w:ascii="Times New Roman" w:eastAsia="Times New Roman" w:hAnsi="Times New Roman" w:cs="Times New Roman"/>
          <w:sz w:val="20"/>
          <w:szCs w:val="20"/>
        </w:rPr>
      </w:pPr>
      <w:r w:rsidRPr="003C5578">
        <w:rPr>
          <w:rFonts w:ascii="Times New Roman" w:eastAsia="Times New Roman" w:hAnsi="Times New Roman" w:cs="Times New Roman"/>
          <w:sz w:val="20"/>
          <w:szCs w:val="20"/>
        </w:rPr>
        <w:t xml:space="preserve">Zhang, Y., Li, J., &amp; Zhao, X. (2022). Real-time digital twin-driven fault detection in nanotechnology-enabled microgrids. </w:t>
      </w:r>
      <w:r w:rsidRPr="003C5578">
        <w:rPr>
          <w:rFonts w:ascii="Times New Roman" w:eastAsia="Times New Roman" w:hAnsi="Times New Roman" w:cs="Times New Roman"/>
          <w:i/>
          <w:iCs/>
          <w:sz w:val="20"/>
          <w:szCs w:val="20"/>
        </w:rPr>
        <w:t>Renewable and Sustainable Energy Reviews, 162</w:t>
      </w:r>
      <w:r w:rsidRPr="003C5578">
        <w:rPr>
          <w:rFonts w:ascii="Times New Roman" w:eastAsia="Times New Roman" w:hAnsi="Times New Roman" w:cs="Times New Roman"/>
          <w:sz w:val="20"/>
          <w:szCs w:val="20"/>
        </w:rPr>
        <w:t xml:space="preserve">, 112404. </w:t>
      </w:r>
    </w:p>
    <w:p w14:paraId="42FC3E0E" w14:textId="77777777" w:rsidR="0040546F" w:rsidRPr="00D20A1E" w:rsidRDefault="007F26D3" w:rsidP="0040546F">
      <w:pPr>
        <w:spacing w:after="0" w:line="240" w:lineRule="auto"/>
        <w:jc w:val="both"/>
        <w:rPr>
          <w:rFonts w:ascii="Times New Roman" w:eastAsia="Times New Roman" w:hAnsi="Times New Roman" w:cs="Times New Roman"/>
          <w:sz w:val="20"/>
          <w:szCs w:val="20"/>
        </w:rPr>
      </w:pPr>
      <w:hyperlink r:id="rId109" w:history="1">
        <w:r w:rsidR="0040546F" w:rsidRPr="003C5578">
          <w:rPr>
            <w:rStyle w:val="Hyperlink"/>
            <w:rFonts w:ascii="Times New Roman" w:eastAsia="Times New Roman" w:hAnsi="Times New Roman" w:cs="Times New Roman"/>
            <w:sz w:val="20"/>
            <w:szCs w:val="20"/>
          </w:rPr>
          <w:t>https://doi.org/10.1016/j.rser.2022.112404</w:t>
        </w:r>
      </w:hyperlink>
      <w:r w:rsidR="0040546F" w:rsidRPr="00D20A1E">
        <w:rPr>
          <w:rFonts w:ascii="Times New Roman" w:eastAsia="Times New Roman" w:hAnsi="Times New Roman" w:cs="Times New Roman"/>
          <w:sz w:val="20"/>
          <w:szCs w:val="20"/>
        </w:rPr>
        <w:t xml:space="preserve"> </w:t>
      </w:r>
    </w:p>
    <w:p w14:paraId="458C189B" w14:textId="77777777" w:rsidR="0040546F" w:rsidRPr="00D20A1E" w:rsidRDefault="0040546F" w:rsidP="00571783">
      <w:pPr>
        <w:spacing w:after="0" w:line="240" w:lineRule="auto"/>
        <w:jc w:val="both"/>
        <w:rPr>
          <w:rFonts w:ascii="Times New Roman" w:eastAsia="Times New Roman" w:hAnsi="Times New Roman" w:cs="Times New Roman"/>
          <w:sz w:val="20"/>
          <w:szCs w:val="20"/>
        </w:rPr>
      </w:pPr>
    </w:p>
    <w:p w14:paraId="120340DF" w14:textId="0BF6DF40" w:rsidR="001B35F5" w:rsidRPr="00D20A1E" w:rsidRDefault="001B35F5" w:rsidP="001B35F5">
      <w:pPr>
        <w:spacing w:after="0" w:line="240" w:lineRule="auto"/>
        <w:jc w:val="both"/>
        <w:rPr>
          <w:rFonts w:ascii="Times New Roman" w:eastAsia="Times New Roman" w:hAnsi="Times New Roman" w:cs="Times New Roman"/>
          <w:sz w:val="20"/>
          <w:szCs w:val="20"/>
        </w:rPr>
      </w:pPr>
      <w:r w:rsidRPr="00E0714B">
        <w:rPr>
          <w:rFonts w:ascii="Times New Roman" w:eastAsia="Times New Roman" w:hAnsi="Times New Roman" w:cs="Times New Roman"/>
          <w:sz w:val="20"/>
          <w:szCs w:val="20"/>
        </w:rPr>
        <w:t xml:space="preserve">Zhang, X., Li, H., Chen, T., &amp; Huang, W. (2021). Advanced hybrid nanogenerator systems for energy harvesting and sustainable applications. </w:t>
      </w:r>
      <w:r w:rsidRPr="00E0714B">
        <w:rPr>
          <w:rFonts w:ascii="Times New Roman" w:eastAsia="Times New Roman" w:hAnsi="Times New Roman" w:cs="Times New Roman"/>
          <w:i/>
          <w:iCs/>
          <w:sz w:val="20"/>
          <w:szCs w:val="20"/>
        </w:rPr>
        <w:t>Nano Energy, 89</w:t>
      </w:r>
      <w:r w:rsidRPr="00E0714B">
        <w:rPr>
          <w:rFonts w:ascii="Times New Roman" w:eastAsia="Times New Roman" w:hAnsi="Times New Roman" w:cs="Times New Roman"/>
          <w:sz w:val="20"/>
          <w:szCs w:val="20"/>
        </w:rPr>
        <w:t xml:space="preserve">, 106396. </w:t>
      </w:r>
      <w:hyperlink r:id="rId110" w:history="1">
        <w:r w:rsidRPr="00E0714B">
          <w:rPr>
            <w:rStyle w:val="Hyperlink"/>
            <w:rFonts w:ascii="Times New Roman" w:eastAsia="Times New Roman" w:hAnsi="Times New Roman" w:cs="Times New Roman"/>
            <w:sz w:val="20"/>
            <w:szCs w:val="20"/>
          </w:rPr>
          <w:t>https://doi.org/10.1016/j.nanoen.2021.106396</w:t>
        </w:r>
      </w:hyperlink>
      <w:r w:rsidRPr="00D20A1E">
        <w:rPr>
          <w:rFonts w:ascii="Times New Roman" w:eastAsia="Times New Roman" w:hAnsi="Times New Roman" w:cs="Times New Roman"/>
          <w:sz w:val="20"/>
          <w:szCs w:val="20"/>
        </w:rPr>
        <w:t xml:space="preserve"> </w:t>
      </w:r>
    </w:p>
    <w:p w14:paraId="18DF4530" w14:textId="486DF8FC" w:rsidR="00EC4DE1" w:rsidRPr="00D20A1E" w:rsidRDefault="00EC4DE1" w:rsidP="001B35F5">
      <w:pPr>
        <w:spacing w:after="0" w:line="240" w:lineRule="auto"/>
        <w:jc w:val="both"/>
        <w:rPr>
          <w:rFonts w:ascii="Times New Roman" w:eastAsia="Times New Roman" w:hAnsi="Times New Roman" w:cs="Times New Roman"/>
          <w:sz w:val="20"/>
          <w:szCs w:val="20"/>
        </w:rPr>
      </w:pPr>
    </w:p>
    <w:p w14:paraId="1795591F" w14:textId="77777777" w:rsidR="00EC4DE1" w:rsidRPr="00D20A1E" w:rsidRDefault="00EC4DE1" w:rsidP="00EC4DE1">
      <w:pPr>
        <w:pStyle w:val="NormalWeb"/>
        <w:spacing w:before="0" w:beforeAutospacing="0" w:after="0" w:afterAutospacing="0"/>
        <w:jc w:val="both"/>
        <w:rPr>
          <w:sz w:val="20"/>
          <w:szCs w:val="20"/>
        </w:rPr>
      </w:pPr>
      <w:r w:rsidRPr="00D20A1E">
        <w:rPr>
          <w:sz w:val="20"/>
          <w:szCs w:val="20"/>
        </w:rPr>
        <w:t xml:space="preserve">Zhang, J., Dai, Y., &amp; Li, X. (2020). Water-evaporation-induced electricity generation from nanostructured materials: Mechanisms, designs, and applications. </w:t>
      </w:r>
      <w:r w:rsidRPr="00D20A1E">
        <w:rPr>
          <w:rStyle w:val="Emphasis"/>
          <w:sz w:val="20"/>
          <w:szCs w:val="20"/>
        </w:rPr>
        <w:t>Energy &amp; Environmental Science, 13</w:t>
      </w:r>
      <w:r w:rsidRPr="00D20A1E">
        <w:rPr>
          <w:sz w:val="20"/>
          <w:szCs w:val="20"/>
        </w:rPr>
        <w:t xml:space="preserve">(5), 1322–1341. </w:t>
      </w:r>
      <w:hyperlink r:id="rId111" w:history="1">
        <w:r w:rsidRPr="00D20A1E">
          <w:rPr>
            <w:rStyle w:val="Hyperlink"/>
            <w:sz w:val="20"/>
            <w:szCs w:val="20"/>
          </w:rPr>
          <w:t>https://doi.org/10.1039/D0EE00403A</w:t>
        </w:r>
      </w:hyperlink>
      <w:r w:rsidRPr="00D20A1E">
        <w:rPr>
          <w:sz w:val="20"/>
          <w:szCs w:val="20"/>
        </w:rPr>
        <w:t xml:space="preserve"> </w:t>
      </w:r>
    </w:p>
    <w:p w14:paraId="5788B17C" w14:textId="77777777" w:rsidR="00EC4DE1" w:rsidRPr="00D20A1E" w:rsidRDefault="00EC4DE1" w:rsidP="00EC4DE1">
      <w:pPr>
        <w:pStyle w:val="NormalWeb"/>
        <w:spacing w:before="0" w:beforeAutospacing="0" w:after="0" w:afterAutospacing="0"/>
        <w:jc w:val="both"/>
        <w:rPr>
          <w:sz w:val="20"/>
          <w:szCs w:val="20"/>
        </w:rPr>
      </w:pPr>
    </w:p>
    <w:p w14:paraId="37C03B2E" w14:textId="286C20E1" w:rsidR="004B4174" w:rsidRPr="00D20A1E" w:rsidRDefault="00087947" w:rsidP="00EE437A">
      <w:pPr>
        <w:spacing w:after="0" w:line="240" w:lineRule="auto"/>
        <w:jc w:val="both"/>
        <w:rPr>
          <w:rFonts w:ascii="Times New Roman" w:eastAsia="Times New Roman" w:hAnsi="Times New Roman" w:cs="Times New Roman"/>
          <w:sz w:val="20"/>
          <w:szCs w:val="20"/>
        </w:rPr>
      </w:pPr>
      <w:r w:rsidRPr="00D20A1E">
        <w:rPr>
          <w:rFonts w:ascii="Times New Roman" w:eastAsia="Times New Roman" w:hAnsi="Times New Roman" w:cs="Times New Roman"/>
          <w:i/>
          <w:iCs/>
          <w:sz w:val="20"/>
          <w:szCs w:val="20"/>
        </w:rPr>
        <w:lastRenderedPageBreak/>
        <w:t>Zhang Y, et al. (2023) | SGD</w:t>
      </w:r>
      <w:r w:rsidRPr="00D20A1E">
        <w:rPr>
          <w:rFonts w:ascii="Times New Roman" w:eastAsia="Times New Roman" w:hAnsi="Times New Roman" w:cs="Times New Roman"/>
          <w:sz w:val="20"/>
          <w:szCs w:val="20"/>
        </w:rPr>
        <w:t xml:space="preserve">. (n.d.). </w:t>
      </w:r>
    </w:p>
    <w:p w14:paraId="30C8808A" w14:textId="0E5FF991" w:rsidR="00087947" w:rsidRPr="00D20A1E" w:rsidRDefault="007F26D3" w:rsidP="00EE437A">
      <w:pPr>
        <w:spacing w:after="0" w:line="240" w:lineRule="auto"/>
        <w:jc w:val="both"/>
        <w:rPr>
          <w:rFonts w:ascii="Times New Roman" w:eastAsia="Times New Roman" w:hAnsi="Times New Roman" w:cs="Times New Roman"/>
          <w:sz w:val="20"/>
          <w:szCs w:val="20"/>
        </w:rPr>
      </w:pPr>
      <w:hyperlink r:id="rId112" w:anchor=":~:text=Reference%3A%20Zhang%20Y%2C%20et%20al,2023" w:history="1">
        <w:r w:rsidR="004B4174" w:rsidRPr="00D20A1E">
          <w:rPr>
            <w:rStyle w:val="Hyperlink"/>
            <w:rFonts w:ascii="Times New Roman" w:hAnsi="Times New Roman" w:cs="Times New Roman"/>
            <w:sz w:val="20"/>
            <w:szCs w:val="20"/>
          </w:rPr>
          <w:t>https://www.yeastgenome.org/reference/S000345913#:~:text=Reference%3A%20Zhang%20Y%2C%20et%20al,2023</w:t>
        </w:r>
      </w:hyperlink>
      <w:r w:rsidR="00087947" w:rsidRPr="00D20A1E">
        <w:rPr>
          <w:rFonts w:ascii="Times New Roman" w:eastAsia="Times New Roman" w:hAnsi="Times New Roman" w:cs="Times New Roman"/>
          <w:sz w:val="20"/>
          <w:szCs w:val="20"/>
        </w:rPr>
        <w:t xml:space="preserve"> )</w:t>
      </w:r>
    </w:p>
    <w:p w14:paraId="16F7FE29" w14:textId="665B739F" w:rsidR="00087947" w:rsidRPr="00D20A1E" w:rsidRDefault="00087947" w:rsidP="00EE437A">
      <w:pPr>
        <w:spacing w:after="0" w:line="240" w:lineRule="auto"/>
        <w:jc w:val="both"/>
        <w:rPr>
          <w:rFonts w:ascii="Times New Roman" w:eastAsia="Times New Roman" w:hAnsi="Times New Roman" w:cs="Times New Roman"/>
          <w:sz w:val="20"/>
          <w:szCs w:val="20"/>
        </w:rPr>
      </w:pPr>
    </w:p>
    <w:p w14:paraId="1D81C870" w14:textId="2FDC23FA" w:rsidR="00EE437A" w:rsidRPr="00D20A1E" w:rsidRDefault="00EE437A" w:rsidP="00EE437A">
      <w:pPr>
        <w:spacing w:after="0" w:line="240" w:lineRule="auto"/>
        <w:jc w:val="both"/>
        <w:rPr>
          <w:rFonts w:ascii="Times New Roman" w:eastAsia="Times New Roman" w:hAnsi="Times New Roman" w:cs="Times New Roman"/>
          <w:sz w:val="20"/>
          <w:szCs w:val="20"/>
        </w:rPr>
      </w:pPr>
      <w:r w:rsidRPr="00D20A1E">
        <w:rPr>
          <w:rFonts w:ascii="Times New Roman" w:eastAsia="Times New Roman" w:hAnsi="Times New Roman" w:cs="Times New Roman"/>
          <w:sz w:val="20"/>
          <w:szCs w:val="20"/>
        </w:rPr>
        <w:t xml:space="preserve">Zhao, L. D., Tan, G., Hao, S., &amp; </w:t>
      </w:r>
      <w:proofErr w:type="spellStart"/>
      <w:r w:rsidRPr="00D20A1E">
        <w:rPr>
          <w:rFonts w:ascii="Times New Roman" w:eastAsia="Times New Roman" w:hAnsi="Times New Roman" w:cs="Times New Roman"/>
          <w:sz w:val="20"/>
          <w:szCs w:val="20"/>
        </w:rPr>
        <w:t>Kanatzidis</w:t>
      </w:r>
      <w:proofErr w:type="spellEnd"/>
      <w:r w:rsidRPr="00D20A1E">
        <w:rPr>
          <w:rFonts w:ascii="Times New Roman" w:eastAsia="Times New Roman" w:hAnsi="Times New Roman" w:cs="Times New Roman"/>
          <w:sz w:val="20"/>
          <w:szCs w:val="20"/>
        </w:rPr>
        <w:t xml:space="preserve">, M. G. (2019). High-performance </w:t>
      </w:r>
      <w:proofErr w:type="spellStart"/>
      <w:r w:rsidRPr="00D20A1E">
        <w:rPr>
          <w:rFonts w:ascii="Times New Roman" w:eastAsia="Times New Roman" w:hAnsi="Times New Roman" w:cs="Times New Roman"/>
          <w:sz w:val="20"/>
          <w:szCs w:val="20"/>
        </w:rPr>
        <w:t>thermoelectrics</w:t>
      </w:r>
      <w:proofErr w:type="spellEnd"/>
      <w:r w:rsidRPr="00D20A1E">
        <w:rPr>
          <w:rFonts w:ascii="Times New Roman" w:eastAsia="Times New Roman" w:hAnsi="Times New Roman" w:cs="Times New Roman"/>
          <w:sz w:val="20"/>
          <w:szCs w:val="20"/>
        </w:rPr>
        <w:t xml:space="preserve">: From materials to devices. </w:t>
      </w:r>
      <w:r w:rsidRPr="00D20A1E">
        <w:rPr>
          <w:rFonts w:ascii="Times New Roman" w:eastAsia="Times New Roman" w:hAnsi="Times New Roman" w:cs="Times New Roman"/>
          <w:i/>
          <w:iCs/>
          <w:sz w:val="20"/>
          <w:szCs w:val="20"/>
        </w:rPr>
        <w:t>Energy &amp; Environmental Science, 12</w:t>
      </w:r>
      <w:r w:rsidRPr="00D20A1E">
        <w:rPr>
          <w:rFonts w:ascii="Times New Roman" w:eastAsia="Times New Roman" w:hAnsi="Times New Roman" w:cs="Times New Roman"/>
          <w:sz w:val="20"/>
          <w:szCs w:val="20"/>
        </w:rPr>
        <w:t xml:space="preserve">(1), 139–155. </w:t>
      </w:r>
      <w:hyperlink r:id="rId113" w:history="1">
        <w:r w:rsidRPr="00D20A1E">
          <w:rPr>
            <w:rStyle w:val="Hyperlink"/>
            <w:rFonts w:ascii="Times New Roman" w:eastAsia="Times New Roman" w:hAnsi="Times New Roman" w:cs="Times New Roman"/>
            <w:sz w:val="20"/>
            <w:szCs w:val="20"/>
          </w:rPr>
          <w:t>https://doi.org/10.1039/C8EE02022D</w:t>
        </w:r>
      </w:hyperlink>
      <w:r w:rsidRPr="00D20A1E">
        <w:rPr>
          <w:rFonts w:ascii="Times New Roman" w:eastAsia="Times New Roman" w:hAnsi="Times New Roman" w:cs="Times New Roman"/>
          <w:sz w:val="20"/>
          <w:szCs w:val="20"/>
        </w:rPr>
        <w:t xml:space="preserve"> </w:t>
      </w:r>
    </w:p>
    <w:p w14:paraId="2B5CF0A8" w14:textId="278937C5" w:rsidR="00A7206A" w:rsidRPr="00D20A1E" w:rsidRDefault="00A7206A" w:rsidP="00EE437A">
      <w:pPr>
        <w:spacing w:after="0" w:line="240" w:lineRule="auto"/>
        <w:jc w:val="both"/>
        <w:rPr>
          <w:rFonts w:ascii="Times New Roman" w:eastAsia="Times New Roman" w:hAnsi="Times New Roman" w:cs="Times New Roman"/>
          <w:sz w:val="20"/>
          <w:szCs w:val="20"/>
        </w:rPr>
      </w:pPr>
    </w:p>
    <w:p w14:paraId="24C13BA7" w14:textId="77777777" w:rsidR="00A7206A" w:rsidRPr="00F63A29" w:rsidRDefault="00A7206A" w:rsidP="00A7206A">
      <w:pPr>
        <w:spacing w:after="0" w:line="240" w:lineRule="auto"/>
        <w:jc w:val="both"/>
        <w:rPr>
          <w:rFonts w:ascii="Times New Roman" w:eastAsia="Times New Roman" w:hAnsi="Times New Roman" w:cs="Times New Roman"/>
          <w:sz w:val="20"/>
          <w:szCs w:val="20"/>
        </w:rPr>
      </w:pPr>
      <w:r w:rsidRPr="00F63A29">
        <w:rPr>
          <w:rFonts w:ascii="Times New Roman" w:eastAsia="Times New Roman" w:hAnsi="Times New Roman" w:cs="Times New Roman"/>
          <w:sz w:val="20"/>
          <w:szCs w:val="20"/>
        </w:rPr>
        <w:t xml:space="preserve">Zhao, E., Yan, X., &amp; Yu, H. (2023). Advances in solid-state electrolytes for lithium batteries: From materials to devices. </w:t>
      </w:r>
      <w:r w:rsidRPr="00F63A29">
        <w:rPr>
          <w:rFonts w:ascii="Times New Roman" w:eastAsia="Times New Roman" w:hAnsi="Times New Roman" w:cs="Times New Roman"/>
          <w:i/>
          <w:iCs/>
          <w:sz w:val="20"/>
          <w:szCs w:val="20"/>
        </w:rPr>
        <w:t>Energy Storage Materials, 59</w:t>
      </w:r>
      <w:r w:rsidRPr="00F63A29">
        <w:rPr>
          <w:rFonts w:ascii="Times New Roman" w:eastAsia="Times New Roman" w:hAnsi="Times New Roman" w:cs="Times New Roman"/>
          <w:sz w:val="20"/>
          <w:szCs w:val="20"/>
        </w:rPr>
        <w:t xml:space="preserve">, 1–26. </w:t>
      </w:r>
      <w:hyperlink r:id="rId114" w:history="1">
        <w:r w:rsidRPr="00F63A29">
          <w:rPr>
            <w:rStyle w:val="Hyperlink"/>
            <w:rFonts w:ascii="Times New Roman" w:eastAsia="Times New Roman" w:hAnsi="Times New Roman" w:cs="Times New Roman"/>
            <w:sz w:val="20"/>
            <w:szCs w:val="20"/>
          </w:rPr>
          <w:t>https://doi.org/10.1016/j.ensm.2022.12.025</w:t>
        </w:r>
      </w:hyperlink>
      <w:r w:rsidRPr="00D20A1E">
        <w:rPr>
          <w:rFonts w:ascii="Times New Roman" w:eastAsia="Times New Roman" w:hAnsi="Times New Roman" w:cs="Times New Roman"/>
          <w:sz w:val="20"/>
          <w:szCs w:val="20"/>
        </w:rPr>
        <w:t xml:space="preserve"> </w:t>
      </w:r>
    </w:p>
    <w:p w14:paraId="5D6F9A5D" w14:textId="77777777" w:rsidR="00EE437A" w:rsidRPr="00D20A1E" w:rsidRDefault="00EE437A" w:rsidP="00EE437A">
      <w:pPr>
        <w:spacing w:after="0" w:line="240" w:lineRule="auto"/>
        <w:jc w:val="both"/>
        <w:rPr>
          <w:rFonts w:ascii="Times New Roman" w:eastAsia="Times New Roman" w:hAnsi="Times New Roman" w:cs="Times New Roman"/>
          <w:sz w:val="20"/>
          <w:szCs w:val="20"/>
        </w:rPr>
      </w:pPr>
    </w:p>
    <w:p w14:paraId="38F32001" w14:textId="77777777" w:rsidR="004B4174" w:rsidRPr="00D20A1E" w:rsidRDefault="00087947" w:rsidP="00EE437A">
      <w:pPr>
        <w:spacing w:after="0" w:line="240" w:lineRule="auto"/>
        <w:jc w:val="both"/>
        <w:rPr>
          <w:rFonts w:ascii="Times New Roman" w:eastAsia="Times New Roman" w:hAnsi="Times New Roman" w:cs="Times New Roman"/>
          <w:sz w:val="20"/>
          <w:szCs w:val="20"/>
        </w:rPr>
      </w:pPr>
      <w:r w:rsidRPr="00D20A1E">
        <w:rPr>
          <w:rFonts w:ascii="Times New Roman" w:eastAsia="Times New Roman" w:hAnsi="Times New Roman" w:cs="Times New Roman"/>
          <w:sz w:val="20"/>
          <w:szCs w:val="20"/>
        </w:rPr>
        <w:t xml:space="preserve">6. What are the potential environmental effects of nanomaterials? (n.d.). </w:t>
      </w:r>
    </w:p>
    <w:p w14:paraId="42DE1E12" w14:textId="704C9786" w:rsidR="00087947" w:rsidRPr="00D20A1E" w:rsidRDefault="007F26D3" w:rsidP="00EE437A">
      <w:pPr>
        <w:spacing w:after="0" w:line="240" w:lineRule="auto"/>
        <w:jc w:val="both"/>
        <w:rPr>
          <w:rFonts w:ascii="Times New Roman" w:eastAsia="Times New Roman" w:hAnsi="Times New Roman" w:cs="Times New Roman"/>
          <w:sz w:val="20"/>
          <w:szCs w:val="20"/>
        </w:rPr>
      </w:pPr>
      <w:hyperlink r:id="rId115" w:history="1">
        <w:r w:rsidR="004B4174" w:rsidRPr="00D20A1E">
          <w:rPr>
            <w:rStyle w:val="Hyperlink"/>
            <w:rFonts w:ascii="Times New Roman" w:hAnsi="Times New Roman" w:cs="Times New Roman"/>
            <w:sz w:val="20"/>
            <w:szCs w:val="20"/>
          </w:rPr>
          <w:t>https://ec.europa.eu/health/scientific_committees/opinions_layman/nanomaterials/en/l-3/6.htm</w:t>
        </w:r>
      </w:hyperlink>
      <w:r w:rsidR="00087947" w:rsidRPr="00D20A1E">
        <w:rPr>
          <w:rFonts w:ascii="Times New Roman" w:eastAsia="Times New Roman" w:hAnsi="Times New Roman" w:cs="Times New Roman"/>
          <w:sz w:val="20"/>
          <w:szCs w:val="20"/>
        </w:rPr>
        <w:t xml:space="preserve"> </w:t>
      </w:r>
    </w:p>
    <w:sectPr w:rsidR="00087947" w:rsidRPr="00D20A1E" w:rsidSect="00CA1333">
      <w:headerReference w:type="even" r:id="rId116"/>
      <w:headerReference w:type="default" r:id="rId117"/>
      <w:footerReference w:type="even" r:id="rId118"/>
      <w:footerReference w:type="default" r:id="rId119"/>
      <w:headerReference w:type="first" r:id="rId120"/>
      <w:footerReference w:type="first" r:id="rId121"/>
      <w:pgSz w:w="11907" w:h="16839"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BBCB33A" w14:textId="77777777" w:rsidR="007F26D3" w:rsidRDefault="007F26D3" w:rsidP="00A85247">
      <w:pPr>
        <w:spacing w:after="0" w:line="240" w:lineRule="auto"/>
      </w:pPr>
      <w:r>
        <w:separator/>
      </w:r>
    </w:p>
  </w:endnote>
  <w:endnote w:type="continuationSeparator" w:id="0">
    <w:p w14:paraId="58FC673F" w14:textId="77777777" w:rsidR="007F26D3" w:rsidRDefault="007F26D3" w:rsidP="00A852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76FE7B" w14:textId="77777777" w:rsidR="00A85247" w:rsidRDefault="00A8524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4C9A6A" w14:textId="77777777" w:rsidR="00A85247" w:rsidRDefault="00A8524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A53AA7" w14:textId="77777777" w:rsidR="00A85247" w:rsidRDefault="00A8524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FC4408E" w14:textId="77777777" w:rsidR="007F26D3" w:rsidRDefault="007F26D3" w:rsidP="00A85247">
      <w:pPr>
        <w:spacing w:after="0" w:line="240" w:lineRule="auto"/>
      </w:pPr>
      <w:r>
        <w:separator/>
      </w:r>
    </w:p>
  </w:footnote>
  <w:footnote w:type="continuationSeparator" w:id="0">
    <w:p w14:paraId="2B55090E" w14:textId="77777777" w:rsidR="007F26D3" w:rsidRDefault="007F26D3" w:rsidP="00A8524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FF38FF" w14:textId="3DED87CF" w:rsidR="00A85247" w:rsidRDefault="00A85247">
    <w:pPr>
      <w:pStyle w:val="Header"/>
    </w:pPr>
    <w:r>
      <w:rPr>
        <w:noProof/>
      </w:rPr>
      <w:pict w14:anchorId="29124BA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909829"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5C86C7" w14:textId="2187440F" w:rsidR="00A85247" w:rsidRDefault="00A85247">
    <w:pPr>
      <w:pStyle w:val="Header"/>
    </w:pPr>
    <w:r>
      <w:rPr>
        <w:noProof/>
      </w:rPr>
      <w:pict w14:anchorId="53593D0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909830"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B46743" w14:textId="2CE4FD02" w:rsidR="00A85247" w:rsidRDefault="00A85247">
    <w:pPr>
      <w:pStyle w:val="Header"/>
    </w:pPr>
    <w:r>
      <w:rPr>
        <w:noProof/>
      </w:rPr>
      <w:pict w14:anchorId="1EF15F6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909828"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F36BDB"/>
    <w:multiLevelType w:val="hybridMultilevel"/>
    <w:tmpl w:val="7E7861A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D97966"/>
    <w:multiLevelType w:val="hybridMultilevel"/>
    <w:tmpl w:val="2ED878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A31D55"/>
    <w:multiLevelType w:val="hybridMultilevel"/>
    <w:tmpl w:val="C8DA098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87F115B"/>
    <w:multiLevelType w:val="hybridMultilevel"/>
    <w:tmpl w:val="5BA42536"/>
    <w:lvl w:ilvl="0" w:tplc="44D652B0">
      <w:start w:val="1"/>
      <w:numFmt w:val="bullet"/>
      <w:lvlText w:val=""/>
      <w:lvlJc w:val="left"/>
      <w:pPr>
        <w:ind w:left="360" w:hanging="360"/>
      </w:pPr>
      <w:rPr>
        <w:rFonts w:ascii="Symbol" w:hAnsi="Symbol" w:hint="default"/>
        <w:b/>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A6150F2"/>
    <w:multiLevelType w:val="hybridMultilevel"/>
    <w:tmpl w:val="4DAEA1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E631D4D"/>
    <w:multiLevelType w:val="hybridMultilevel"/>
    <w:tmpl w:val="63A41FAE"/>
    <w:lvl w:ilvl="0" w:tplc="44D652B0">
      <w:start w:val="1"/>
      <w:numFmt w:val="bullet"/>
      <w:lvlText w:val=""/>
      <w:lvlJc w:val="left"/>
      <w:pPr>
        <w:ind w:left="360" w:hanging="360"/>
      </w:pPr>
      <w:rPr>
        <w:rFonts w:ascii="Symbol" w:hAnsi="Symbol" w:hint="default"/>
        <w:b/>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1AF23FC"/>
    <w:multiLevelType w:val="hybridMultilevel"/>
    <w:tmpl w:val="8F80ABFE"/>
    <w:lvl w:ilvl="0" w:tplc="44D652B0">
      <w:start w:val="1"/>
      <w:numFmt w:val="bullet"/>
      <w:lvlText w:val=""/>
      <w:lvlJc w:val="left"/>
      <w:pPr>
        <w:ind w:left="360" w:hanging="360"/>
      </w:pPr>
      <w:rPr>
        <w:rFonts w:ascii="Symbol" w:hAnsi="Symbol" w:hint="default"/>
        <w:b/>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2DD588A"/>
    <w:multiLevelType w:val="hybridMultilevel"/>
    <w:tmpl w:val="2F96FD84"/>
    <w:lvl w:ilvl="0" w:tplc="44D652B0">
      <w:start w:val="1"/>
      <w:numFmt w:val="bullet"/>
      <w:lvlText w:val=""/>
      <w:lvlJc w:val="left"/>
      <w:pPr>
        <w:ind w:left="360" w:hanging="360"/>
      </w:pPr>
      <w:rPr>
        <w:rFonts w:ascii="Symbol" w:hAnsi="Symbol" w:hint="default"/>
        <w:b/>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3E267D6"/>
    <w:multiLevelType w:val="hybridMultilevel"/>
    <w:tmpl w:val="5BEE2554"/>
    <w:lvl w:ilvl="0" w:tplc="44D652B0">
      <w:start w:val="1"/>
      <w:numFmt w:val="bullet"/>
      <w:lvlText w:val=""/>
      <w:lvlJc w:val="left"/>
      <w:pPr>
        <w:ind w:left="360" w:hanging="360"/>
      </w:pPr>
      <w:rPr>
        <w:rFonts w:ascii="Symbol" w:hAnsi="Symbol" w:hint="default"/>
        <w:b/>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7F665BF"/>
    <w:multiLevelType w:val="hybridMultilevel"/>
    <w:tmpl w:val="802EF9EC"/>
    <w:lvl w:ilvl="0" w:tplc="44D652B0">
      <w:start w:val="1"/>
      <w:numFmt w:val="bullet"/>
      <w:lvlText w:val=""/>
      <w:lvlJc w:val="left"/>
      <w:pPr>
        <w:ind w:left="360" w:hanging="360"/>
      </w:pPr>
      <w:rPr>
        <w:rFonts w:ascii="Symbol" w:hAnsi="Symbol" w:hint="default"/>
        <w:b/>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7FD0ABC"/>
    <w:multiLevelType w:val="hybridMultilevel"/>
    <w:tmpl w:val="5F6C07F6"/>
    <w:lvl w:ilvl="0" w:tplc="44D652B0">
      <w:start w:val="1"/>
      <w:numFmt w:val="bullet"/>
      <w:lvlText w:val=""/>
      <w:lvlJc w:val="left"/>
      <w:pPr>
        <w:ind w:left="360" w:hanging="360"/>
      </w:pPr>
      <w:rPr>
        <w:rFonts w:ascii="Symbol" w:hAnsi="Symbol" w:hint="default"/>
        <w:b/>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90D30A7"/>
    <w:multiLevelType w:val="hybridMultilevel"/>
    <w:tmpl w:val="9DBCB518"/>
    <w:lvl w:ilvl="0" w:tplc="44D652B0">
      <w:start w:val="1"/>
      <w:numFmt w:val="bullet"/>
      <w:lvlText w:val=""/>
      <w:lvlJc w:val="left"/>
      <w:pPr>
        <w:ind w:left="360" w:hanging="360"/>
      </w:pPr>
      <w:rPr>
        <w:rFonts w:ascii="Symbol" w:hAnsi="Symbol" w:hint="default"/>
        <w:b/>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C7E3566"/>
    <w:multiLevelType w:val="hybridMultilevel"/>
    <w:tmpl w:val="458EEEEE"/>
    <w:lvl w:ilvl="0" w:tplc="44D652B0">
      <w:start w:val="1"/>
      <w:numFmt w:val="bullet"/>
      <w:lvlText w:val=""/>
      <w:lvlJc w:val="left"/>
      <w:pPr>
        <w:ind w:left="360" w:hanging="360"/>
      </w:pPr>
      <w:rPr>
        <w:rFonts w:ascii="Symbol" w:hAnsi="Symbol" w:hint="default"/>
        <w:b/>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EEF66FD"/>
    <w:multiLevelType w:val="hybridMultilevel"/>
    <w:tmpl w:val="EB4A16B8"/>
    <w:lvl w:ilvl="0" w:tplc="44D652B0">
      <w:start w:val="1"/>
      <w:numFmt w:val="bullet"/>
      <w:lvlText w:val=""/>
      <w:lvlJc w:val="left"/>
      <w:pPr>
        <w:ind w:left="360" w:hanging="360"/>
      </w:pPr>
      <w:rPr>
        <w:rFonts w:ascii="Symbol" w:hAnsi="Symbol" w:hint="default"/>
        <w:b/>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0DB2317"/>
    <w:multiLevelType w:val="hybridMultilevel"/>
    <w:tmpl w:val="9B06CA6C"/>
    <w:lvl w:ilvl="0" w:tplc="44D652B0">
      <w:start w:val="1"/>
      <w:numFmt w:val="bullet"/>
      <w:lvlText w:val=""/>
      <w:lvlJc w:val="left"/>
      <w:pPr>
        <w:ind w:left="360" w:hanging="360"/>
      </w:pPr>
      <w:rPr>
        <w:rFonts w:ascii="Symbol" w:hAnsi="Symbol" w:hint="default"/>
        <w:b/>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23349F7"/>
    <w:multiLevelType w:val="hybridMultilevel"/>
    <w:tmpl w:val="513CE742"/>
    <w:lvl w:ilvl="0" w:tplc="44D652B0">
      <w:start w:val="1"/>
      <w:numFmt w:val="bullet"/>
      <w:lvlText w:val=""/>
      <w:lvlJc w:val="left"/>
      <w:pPr>
        <w:ind w:left="360" w:hanging="360"/>
      </w:pPr>
      <w:rPr>
        <w:rFonts w:ascii="Symbol" w:hAnsi="Symbol" w:hint="default"/>
        <w:b/>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2887B77"/>
    <w:multiLevelType w:val="hybridMultilevel"/>
    <w:tmpl w:val="FB0A6942"/>
    <w:lvl w:ilvl="0" w:tplc="44D652B0">
      <w:start w:val="1"/>
      <w:numFmt w:val="bullet"/>
      <w:lvlText w:val=""/>
      <w:lvlJc w:val="left"/>
      <w:pPr>
        <w:ind w:left="360" w:hanging="360"/>
      </w:pPr>
      <w:rPr>
        <w:rFonts w:ascii="Symbol" w:hAnsi="Symbol" w:hint="default"/>
        <w:b/>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47C5FBC"/>
    <w:multiLevelType w:val="hybridMultilevel"/>
    <w:tmpl w:val="F4EA73C6"/>
    <w:lvl w:ilvl="0" w:tplc="FFFFFFFF">
      <w:start w:val="1"/>
      <w:numFmt w:val="lowerRoman"/>
      <w:lvlText w:val="%1."/>
      <w:lvlJc w:val="right"/>
      <w:pPr>
        <w:ind w:left="360" w:hanging="360"/>
      </w:pPr>
      <w:rPr>
        <w:b/>
        <w:bCs/>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8" w15:restartNumberingAfterBreak="0">
    <w:nsid w:val="2B59311E"/>
    <w:multiLevelType w:val="hybridMultilevel"/>
    <w:tmpl w:val="C25E1090"/>
    <w:lvl w:ilvl="0" w:tplc="44D652B0">
      <w:start w:val="1"/>
      <w:numFmt w:val="bullet"/>
      <w:lvlText w:val=""/>
      <w:lvlJc w:val="left"/>
      <w:pPr>
        <w:ind w:left="360" w:hanging="360"/>
      </w:pPr>
      <w:rPr>
        <w:rFonts w:ascii="Symbol" w:hAnsi="Symbol" w:hint="default"/>
        <w:b/>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D9576FB"/>
    <w:multiLevelType w:val="hybridMultilevel"/>
    <w:tmpl w:val="2456849E"/>
    <w:lvl w:ilvl="0" w:tplc="FFFFFFFF">
      <w:start w:val="1"/>
      <w:numFmt w:val="lowerRoman"/>
      <w:lvlText w:val="%1."/>
      <w:lvlJc w:val="right"/>
      <w:pPr>
        <w:ind w:left="360" w:hanging="360"/>
      </w:pPr>
      <w:rPr>
        <w:b/>
        <w:bCs/>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0" w15:restartNumberingAfterBreak="0">
    <w:nsid w:val="2F532C8E"/>
    <w:multiLevelType w:val="hybridMultilevel"/>
    <w:tmpl w:val="00645C20"/>
    <w:lvl w:ilvl="0" w:tplc="1F0EDC16">
      <w:start w:val="1"/>
      <w:numFmt w:val="lowerRoman"/>
      <w:lvlText w:val="%1."/>
      <w:lvlJc w:val="right"/>
      <w:pPr>
        <w:ind w:left="360" w:hanging="360"/>
      </w:pPr>
      <w:rPr>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32EF3498"/>
    <w:multiLevelType w:val="hybridMultilevel"/>
    <w:tmpl w:val="F312AD1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3993250"/>
    <w:multiLevelType w:val="hybridMultilevel"/>
    <w:tmpl w:val="ED56BED8"/>
    <w:lvl w:ilvl="0" w:tplc="FFFFFFFF">
      <w:start w:val="1"/>
      <w:numFmt w:val="lowerRoman"/>
      <w:lvlText w:val="%1."/>
      <w:lvlJc w:val="right"/>
      <w:pPr>
        <w:ind w:left="360" w:hanging="360"/>
      </w:pPr>
      <w:rPr>
        <w:b/>
        <w:bCs/>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3" w15:restartNumberingAfterBreak="0">
    <w:nsid w:val="34B70ADC"/>
    <w:multiLevelType w:val="hybridMultilevel"/>
    <w:tmpl w:val="9EC80A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84A3FA6"/>
    <w:multiLevelType w:val="hybridMultilevel"/>
    <w:tmpl w:val="610A37F6"/>
    <w:lvl w:ilvl="0" w:tplc="44D652B0">
      <w:start w:val="1"/>
      <w:numFmt w:val="bullet"/>
      <w:lvlText w:val=""/>
      <w:lvlJc w:val="left"/>
      <w:pPr>
        <w:ind w:left="360" w:hanging="360"/>
      </w:pPr>
      <w:rPr>
        <w:rFonts w:ascii="Symbol" w:hAnsi="Symbol" w:hint="default"/>
        <w:b/>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9E96A4E"/>
    <w:multiLevelType w:val="hybridMultilevel"/>
    <w:tmpl w:val="2266F932"/>
    <w:lvl w:ilvl="0" w:tplc="44D652B0">
      <w:start w:val="1"/>
      <w:numFmt w:val="bullet"/>
      <w:lvlText w:val=""/>
      <w:lvlJc w:val="left"/>
      <w:pPr>
        <w:ind w:left="360" w:hanging="360"/>
      </w:pPr>
      <w:rPr>
        <w:rFonts w:ascii="Symbol" w:hAnsi="Symbol" w:hint="default"/>
        <w:b/>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C2B054C"/>
    <w:multiLevelType w:val="hybridMultilevel"/>
    <w:tmpl w:val="9CD2B3C2"/>
    <w:lvl w:ilvl="0" w:tplc="44D652B0">
      <w:start w:val="1"/>
      <w:numFmt w:val="bullet"/>
      <w:lvlText w:val=""/>
      <w:lvlJc w:val="left"/>
      <w:pPr>
        <w:ind w:left="360" w:hanging="360"/>
      </w:pPr>
      <w:rPr>
        <w:rFonts w:ascii="Symbol" w:hAnsi="Symbol" w:hint="default"/>
        <w:b/>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FDD318E"/>
    <w:multiLevelType w:val="hybridMultilevel"/>
    <w:tmpl w:val="7952D5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1AA601A"/>
    <w:multiLevelType w:val="hybridMultilevel"/>
    <w:tmpl w:val="E5C691C8"/>
    <w:lvl w:ilvl="0" w:tplc="44D652B0">
      <w:start w:val="1"/>
      <w:numFmt w:val="bullet"/>
      <w:lvlText w:val=""/>
      <w:lvlJc w:val="left"/>
      <w:pPr>
        <w:ind w:left="360" w:hanging="360"/>
      </w:pPr>
      <w:rPr>
        <w:rFonts w:ascii="Symbol" w:hAnsi="Symbol" w:hint="default"/>
        <w:b/>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1E70A56"/>
    <w:multiLevelType w:val="hybridMultilevel"/>
    <w:tmpl w:val="847C20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3AC6446"/>
    <w:multiLevelType w:val="hybridMultilevel"/>
    <w:tmpl w:val="C8A041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432735A"/>
    <w:multiLevelType w:val="hybridMultilevel"/>
    <w:tmpl w:val="F6629E2A"/>
    <w:lvl w:ilvl="0" w:tplc="44D652B0">
      <w:start w:val="1"/>
      <w:numFmt w:val="bullet"/>
      <w:lvlText w:val=""/>
      <w:lvlJc w:val="left"/>
      <w:pPr>
        <w:ind w:left="360" w:hanging="360"/>
      </w:pPr>
      <w:rPr>
        <w:rFonts w:ascii="Symbol" w:hAnsi="Symbol" w:hint="default"/>
        <w:b/>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5F162ED"/>
    <w:multiLevelType w:val="hybridMultilevel"/>
    <w:tmpl w:val="F6246DB0"/>
    <w:lvl w:ilvl="0" w:tplc="44D652B0">
      <w:start w:val="1"/>
      <w:numFmt w:val="bullet"/>
      <w:lvlText w:val=""/>
      <w:lvlJc w:val="left"/>
      <w:pPr>
        <w:ind w:left="360" w:hanging="360"/>
      </w:pPr>
      <w:rPr>
        <w:rFonts w:ascii="Symbol" w:hAnsi="Symbol" w:hint="default"/>
        <w:b/>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8C8576E"/>
    <w:multiLevelType w:val="hybridMultilevel"/>
    <w:tmpl w:val="78026144"/>
    <w:lvl w:ilvl="0" w:tplc="44D652B0">
      <w:start w:val="1"/>
      <w:numFmt w:val="bullet"/>
      <w:lvlText w:val=""/>
      <w:lvlJc w:val="left"/>
      <w:pPr>
        <w:ind w:left="360" w:hanging="360"/>
      </w:pPr>
      <w:rPr>
        <w:rFonts w:ascii="Symbol" w:hAnsi="Symbol" w:hint="default"/>
        <w:b/>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9436054"/>
    <w:multiLevelType w:val="hybridMultilevel"/>
    <w:tmpl w:val="2528D920"/>
    <w:lvl w:ilvl="0" w:tplc="44D652B0">
      <w:start w:val="1"/>
      <w:numFmt w:val="bullet"/>
      <w:lvlText w:val=""/>
      <w:lvlJc w:val="left"/>
      <w:pPr>
        <w:ind w:left="360" w:hanging="360"/>
      </w:pPr>
      <w:rPr>
        <w:rFonts w:ascii="Symbol" w:hAnsi="Symbol" w:hint="default"/>
        <w:b/>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9AA46BC"/>
    <w:multiLevelType w:val="hybridMultilevel"/>
    <w:tmpl w:val="E070A7AC"/>
    <w:lvl w:ilvl="0" w:tplc="44D652B0">
      <w:start w:val="1"/>
      <w:numFmt w:val="bullet"/>
      <w:lvlText w:val=""/>
      <w:lvlJc w:val="left"/>
      <w:pPr>
        <w:ind w:left="360" w:hanging="360"/>
      </w:pPr>
      <w:rPr>
        <w:rFonts w:ascii="Symbol" w:hAnsi="Symbol" w:hint="default"/>
        <w:b/>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9AA4843"/>
    <w:multiLevelType w:val="hybridMultilevel"/>
    <w:tmpl w:val="4C1883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4B257CF0"/>
    <w:multiLevelType w:val="hybridMultilevel"/>
    <w:tmpl w:val="0C509E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4B996E60"/>
    <w:multiLevelType w:val="hybridMultilevel"/>
    <w:tmpl w:val="510CAAA6"/>
    <w:lvl w:ilvl="0" w:tplc="44D652B0">
      <w:start w:val="1"/>
      <w:numFmt w:val="bullet"/>
      <w:lvlText w:val=""/>
      <w:lvlJc w:val="left"/>
      <w:pPr>
        <w:ind w:left="360" w:hanging="360"/>
      </w:pPr>
      <w:rPr>
        <w:rFonts w:ascii="Symbol" w:hAnsi="Symbol" w:hint="default"/>
        <w:b/>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4CD13EB4"/>
    <w:multiLevelType w:val="hybridMultilevel"/>
    <w:tmpl w:val="EACAE6C2"/>
    <w:lvl w:ilvl="0" w:tplc="44D652B0">
      <w:start w:val="1"/>
      <w:numFmt w:val="bullet"/>
      <w:lvlText w:val=""/>
      <w:lvlJc w:val="left"/>
      <w:pPr>
        <w:ind w:left="360" w:hanging="360"/>
      </w:pPr>
      <w:rPr>
        <w:rFonts w:ascii="Symbol" w:hAnsi="Symbol" w:hint="default"/>
        <w:b/>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4D52785A"/>
    <w:multiLevelType w:val="hybridMultilevel"/>
    <w:tmpl w:val="8A8CA358"/>
    <w:lvl w:ilvl="0" w:tplc="44D652B0">
      <w:start w:val="1"/>
      <w:numFmt w:val="bullet"/>
      <w:lvlText w:val=""/>
      <w:lvlJc w:val="left"/>
      <w:pPr>
        <w:ind w:left="360" w:hanging="360"/>
      </w:pPr>
      <w:rPr>
        <w:rFonts w:ascii="Symbol" w:hAnsi="Symbol" w:hint="default"/>
        <w:b/>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4F6F287A"/>
    <w:multiLevelType w:val="hybridMultilevel"/>
    <w:tmpl w:val="18E098C4"/>
    <w:lvl w:ilvl="0" w:tplc="FFFFFFFF">
      <w:start w:val="1"/>
      <w:numFmt w:val="lowerRoman"/>
      <w:lvlText w:val="%1."/>
      <w:lvlJc w:val="right"/>
      <w:pPr>
        <w:ind w:left="360" w:hanging="360"/>
      </w:pPr>
      <w:rPr>
        <w:b/>
        <w:bCs/>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2" w15:restartNumberingAfterBreak="0">
    <w:nsid w:val="50CF4F1F"/>
    <w:multiLevelType w:val="hybridMultilevel"/>
    <w:tmpl w:val="C70CAE6E"/>
    <w:lvl w:ilvl="0" w:tplc="44D652B0">
      <w:start w:val="1"/>
      <w:numFmt w:val="bullet"/>
      <w:lvlText w:val=""/>
      <w:lvlJc w:val="left"/>
      <w:pPr>
        <w:ind w:left="360" w:hanging="360"/>
      </w:pPr>
      <w:rPr>
        <w:rFonts w:ascii="Symbol" w:hAnsi="Symbol" w:hint="default"/>
        <w:b/>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52332CA0"/>
    <w:multiLevelType w:val="hybridMultilevel"/>
    <w:tmpl w:val="9D343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551F523F"/>
    <w:multiLevelType w:val="hybridMultilevel"/>
    <w:tmpl w:val="EC6A391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56CD4885"/>
    <w:multiLevelType w:val="hybridMultilevel"/>
    <w:tmpl w:val="E480AC32"/>
    <w:lvl w:ilvl="0" w:tplc="44D652B0">
      <w:start w:val="1"/>
      <w:numFmt w:val="bullet"/>
      <w:lvlText w:val=""/>
      <w:lvlJc w:val="left"/>
      <w:pPr>
        <w:ind w:left="360" w:hanging="360"/>
      </w:pPr>
      <w:rPr>
        <w:rFonts w:ascii="Symbol" w:hAnsi="Symbol" w:hint="default"/>
        <w:b/>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56EF57DB"/>
    <w:multiLevelType w:val="hybridMultilevel"/>
    <w:tmpl w:val="5FBAF23E"/>
    <w:lvl w:ilvl="0" w:tplc="44D652B0">
      <w:start w:val="1"/>
      <w:numFmt w:val="bullet"/>
      <w:lvlText w:val=""/>
      <w:lvlJc w:val="left"/>
      <w:pPr>
        <w:ind w:left="360" w:hanging="360"/>
      </w:pPr>
      <w:rPr>
        <w:rFonts w:ascii="Symbol" w:hAnsi="Symbol" w:hint="default"/>
        <w:b/>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59196EE5"/>
    <w:multiLevelType w:val="hybridMultilevel"/>
    <w:tmpl w:val="D4C07904"/>
    <w:lvl w:ilvl="0" w:tplc="44D652B0">
      <w:start w:val="1"/>
      <w:numFmt w:val="bullet"/>
      <w:lvlText w:val=""/>
      <w:lvlJc w:val="left"/>
      <w:pPr>
        <w:ind w:left="360" w:hanging="360"/>
      </w:pPr>
      <w:rPr>
        <w:rFonts w:ascii="Symbol" w:hAnsi="Symbol" w:hint="default"/>
        <w:b/>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599A2E59"/>
    <w:multiLevelType w:val="hybridMultilevel"/>
    <w:tmpl w:val="1D360C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64833DE0"/>
    <w:multiLevelType w:val="hybridMultilevel"/>
    <w:tmpl w:val="3A82E8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65D0277D"/>
    <w:multiLevelType w:val="hybridMultilevel"/>
    <w:tmpl w:val="4BC4EB5C"/>
    <w:lvl w:ilvl="0" w:tplc="FFFFFFFF">
      <w:start w:val="1"/>
      <w:numFmt w:val="lowerRoman"/>
      <w:lvlText w:val="%1."/>
      <w:lvlJc w:val="right"/>
      <w:pPr>
        <w:ind w:left="360" w:hanging="360"/>
      </w:pPr>
      <w:rPr>
        <w:b/>
        <w:bCs/>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1" w15:restartNumberingAfterBreak="0">
    <w:nsid w:val="682364CA"/>
    <w:multiLevelType w:val="hybridMultilevel"/>
    <w:tmpl w:val="C6321C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68682308"/>
    <w:multiLevelType w:val="hybridMultilevel"/>
    <w:tmpl w:val="BFACCC10"/>
    <w:lvl w:ilvl="0" w:tplc="44D652B0">
      <w:start w:val="1"/>
      <w:numFmt w:val="bullet"/>
      <w:lvlText w:val=""/>
      <w:lvlJc w:val="left"/>
      <w:pPr>
        <w:ind w:left="360" w:hanging="360"/>
      </w:pPr>
      <w:rPr>
        <w:rFonts w:ascii="Symbol" w:hAnsi="Symbol" w:hint="default"/>
        <w:b/>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6A410DF3"/>
    <w:multiLevelType w:val="hybridMultilevel"/>
    <w:tmpl w:val="87180B82"/>
    <w:lvl w:ilvl="0" w:tplc="DB5ACD02">
      <w:start w:val="1"/>
      <w:numFmt w:val="bullet"/>
      <w:lvlText w:val=""/>
      <w:lvlJc w:val="left"/>
      <w:pPr>
        <w:ind w:left="360" w:hanging="360"/>
      </w:pPr>
      <w:rPr>
        <w:rFonts w:ascii="Symbol" w:hAnsi="Symbol" w:hint="default"/>
        <w:b/>
        <w:bCs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6A5D34AF"/>
    <w:multiLevelType w:val="hybridMultilevel"/>
    <w:tmpl w:val="CAE68044"/>
    <w:lvl w:ilvl="0" w:tplc="FFFFFFFF">
      <w:start w:val="1"/>
      <w:numFmt w:val="lowerRoman"/>
      <w:lvlText w:val="%1."/>
      <w:lvlJc w:val="right"/>
      <w:pPr>
        <w:ind w:left="360" w:hanging="360"/>
      </w:pPr>
      <w:rPr>
        <w:b/>
        <w:bCs/>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5" w15:restartNumberingAfterBreak="0">
    <w:nsid w:val="6F7779D1"/>
    <w:multiLevelType w:val="hybridMultilevel"/>
    <w:tmpl w:val="E2EE41B0"/>
    <w:lvl w:ilvl="0" w:tplc="44D652B0">
      <w:start w:val="1"/>
      <w:numFmt w:val="bullet"/>
      <w:lvlText w:val=""/>
      <w:lvlJc w:val="left"/>
      <w:pPr>
        <w:ind w:left="360" w:hanging="360"/>
      </w:pPr>
      <w:rPr>
        <w:rFonts w:ascii="Symbol" w:hAnsi="Symbol" w:hint="default"/>
        <w:b/>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7089022B"/>
    <w:multiLevelType w:val="hybridMultilevel"/>
    <w:tmpl w:val="2A9E7C44"/>
    <w:lvl w:ilvl="0" w:tplc="44D652B0">
      <w:start w:val="1"/>
      <w:numFmt w:val="bullet"/>
      <w:lvlText w:val=""/>
      <w:lvlJc w:val="left"/>
      <w:pPr>
        <w:ind w:left="360" w:hanging="360"/>
      </w:pPr>
      <w:rPr>
        <w:rFonts w:ascii="Symbol" w:hAnsi="Symbol" w:hint="default"/>
        <w:b/>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75312617"/>
    <w:multiLevelType w:val="hybridMultilevel"/>
    <w:tmpl w:val="DC1E19A6"/>
    <w:lvl w:ilvl="0" w:tplc="44D652B0">
      <w:start w:val="1"/>
      <w:numFmt w:val="bullet"/>
      <w:lvlText w:val=""/>
      <w:lvlJc w:val="left"/>
      <w:pPr>
        <w:ind w:left="360" w:hanging="360"/>
      </w:pPr>
      <w:rPr>
        <w:rFonts w:ascii="Symbol" w:hAnsi="Symbol" w:hint="default"/>
        <w:b/>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759C32C6"/>
    <w:multiLevelType w:val="hybridMultilevel"/>
    <w:tmpl w:val="256C04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76557DAB"/>
    <w:multiLevelType w:val="hybridMultilevel"/>
    <w:tmpl w:val="7146FD8A"/>
    <w:lvl w:ilvl="0" w:tplc="44D652B0">
      <w:start w:val="1"/>
      <w:numFmt w:val="bullet"/>
      <w:lvlText w:val=""/>
      <w:lvlJc w:val="left"/>
      <w:pPr>
        <w:ind w:left="360" w:hanging="360"/>
      </w:pPr>
      <w:rPr>
        <w:rFonts w:ascii="Symbol" w:hAnsi="Symbol" w:hint="default"/>
        <w:b/>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76D75ACD"/>
    <w:multiLevelType w:val="hybridMultilevel"/>
    <w:tmpl w:val="8A489240"/>
    <w:lvl w:ilvl="0" w:tplc="44D652B0">
      <w:start w:val="1"/>
      <w:numFmt w:val="bullet"/>
      <w:lvlText w:val=""/>
      <w:lvlJc w:val="left"/>
      <w:pPr>
        <w:ind w:left="360" w:hanging="360"/>
      </w:pPr>
      <w:rPr>
        <w:rFonts w:ascii="Symbol" w:hAnsi="Symbol" w:hint="default"/>
        <w:b/>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7C5F1468"/>
    <w:multiLevelType w:val="hybridMultilevel"/>
    <w:tmpl w:val="527270EA"/>
    <w:lvl w:ilvl="0" w:tplc="44D652B0">
      <w:start w:val="1"/>
      <w:numFmt w:val="bullet"/>
      <w:lvlText w:val=""/>
      <w:lvlJc w:val="left"/>
      <w:pPr>
        <w:ind w:left="360" w:hanging="360"/>
      </w:pPr>
      <w:rPr>
        <w:rFonts w:ascii="Symbol" w:hAnsi="Symbol" w:hint="default"/>
        <w:b/>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21"/>
  </w:num>
  <w:num w:numId="3">
    <w:abstractNumId w:val="58"/>
  </w:num>
  <w:num w:numId="4">
    <w:abstractNumId w:val="30"/>
  </w:num>
  <w:num w:numId="5">
    <w:abstractNumId w:val="44"/>
  </w:num>
  <w:num w:numId="6">
    <w:abstractNumId w:val="51"/>
  </w:num>
  <w:num w:numId="7">
    <w:abstractNumId w:val="36"/>
  </w:num>
  <w:num w:numId="8">
    <w:abstractNumId w:val="49"/>
  </w:num>
  <w:num w:numId="9">
    <w:abstractNumId w:val="1"/>
  </w:num>
  <w:num w:numId="10">
    <w:abstractNumId w:val="0"/>
  </w:num>
  <w:num w:numId="11">
    <w:abstractNumId w:val="4"/>
  </w:num>
  <w:num w:numId="12">
    <w:abstractNumId w:val="27"/>
  </w:num>
  <w:num w:numId="13">
    <w:abstractNumId w:val="43"/>
  </w:num>
  <w:num w:numId="14">
    <w:abstractNumId w:val="29"/>
  </w:num>
  <w:num w:numId="15">
    <w:abstractNumId w:val="37"/>
  </w:num>
  <w:num w:numId="16">
    <w:abstractNumId w:val="23"/>
  </w:num>
  <w:num w:numId="17">
    <w:abstractNumId w:val="53"/>
  </w:num>
  <w:num w:numId="18">
    <w:abstractNumId w:val="48"/>
  </w:num>
  <w:num w:numId="19">
    <w:abstractNumId w:val="60"/>
  </w:num>
  <w:num w:numId="20">
    <w:abstractNumId w:val="13"/>
  </w:num>
  <w:num w:numId="21">
    <w:abstractNumId w:val="40"/>
  </w:num>
  <w:num w:numId="22">
    <w:abstractNumId w:val="8"/>
  </w:num>
  <w:num w:numId="23">
    <w:abstractNumId w:val="38"/>
  </w:num>
  <w:num w:numId="24">
    <w:abstractNumId w:val="32"/>
  </w:num>
  <w:num w:numId="25">
    <w:abstractNumId w:val="55"/>
  </w:num>
  <w:num w:numId="26">
    <w:abstractNumId w:val="39"/>
  </w:num>
  <w:num w:numId="27">
    <w:abstractNumId w:val="61"/>
  </w:num>
  <w:num w:numId="28">
    <w:abstractNumId w:val="11"/>
  </w:num>
  <w:num w:numId="29">
    <w:abstractNumId w:val="25"/>
  </w:num>
  <w:num w:numId="30">
    <w:abstractNumId w:val="14"/>
  </w:num>
  <w:num w:numId="31">
    <w:abstractNumId w:val="20"/>
  </w:num>
  <w:num w:numId="32">
    <w:abstractNumId w:val="3"/>
  </w:num>
  <w:num w:numId="33">
    <w:abstractNumId w:val="35"/>
  </w:num>
  <w:num w:numId="34">
    <w:abstractNumId w:val="12"/>
  </w:num>
  <w:num w:numId="35">
    <w:abstractNumId w:val="34"/>
  </w:num>
  <w:num w:numId="36">
    <w:abstractNumId w:val="46"/>
  </w:num>
  <w:num w:numId="37">
    <w:abstractNumId w:val="33"/>
  </w:num>
  <w:num w:numId="38">
    <w:abstractNumId w:val="17"/>
  </w:num>
  <w:num w:numId="39">
    <w:abstractNumId w:val="54"/>
  </w:num>
  <w:num w:numId="40">
    <w:abstractNumId w:val="26"/>
  </w:num>
  <w:num w:numId="41">
    <w:abstractNumId w:val="6"/>
  </w:num>
  <w:num w:numId="42">
    <w:abstractNumId w:val="47"/>
  </w:num>
  <w:num w:numId="43">
    <w:abstractNumId w:val="28"/>
  </w:num>
  <w:num w:numId="44">
    <w:abstractNumId w:val="57"/>
  </w:num>
  <w:num w:numId="45">
    <w:abstractNumId w:val="56"/>
  </w:num>
  <w:num w:numId="46">
    <w:abstractNumId w:val="22"/>
  </w:num>
  <w:num w:numId="47">
    <w:abstractNumId w:val="50"/>
  </w:num>
  <w:num w:numId="48">
    <w:abstractNumId w:val="52"/>
  </w:num>
  <w:num w:numId="49">
    <w:abstractNumId w:val="9"/>
  </w:num>
  <w:num w:numId="50">
    <w:abstractNumId w:val="15"/>
  </w:num>
  <w:num w:numId="51">
    <w:abstractNumId w:val="18"/>
  </w:num>
  <w:num w:numId="52">
    <w:abstractNumId w:val="16"/>
  </w:num>
  <w:num w:numId="53">
    <w:abstractNumId w:val="31"/>
  </w:num>
  <w:num w:numId="54">
    <w:abstractNumId w:val="7"/>
  </w:num>
  <w:num w:numId="55">
    <w:abstractNumId w:val="24"/>
  </w:num>
  <w:num w:numId="56">
    <w:abstractNumId w:val="10"/>
  </w:num>
  <w:num w:numId="57">
    <w:abstractNumId w:val="45"/>
  </w:num>
  <w:num w:numId="58">
    <w:abstractNumId w:val="5"/>
  </w:num>
  <w:num w:numId="59">
    <w:abstractNumId w:val="59"/>
  </w:num>
  <w:num w:numId="60">
    <w:abstractNumId w:val="42"/>
  </w:num>
  <w:num w:numId="61">
    <w:abstractNumId w:val="19"/>
  </w:num>
  <w:num w:numId="62">
    <w:abstractNumId w:val="41"/>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CA1333"/>
    <w:rsid w:val="00002FD9"/>
    <w:rsid w:val="000032AD"/>
    <w:rsid w:val="000145A3"/>
    <w:rsid w:val="00015E37"/>
    <w:rsid w:val="00027450"/>
    <w:rsid w:val="00033343"/>
    <w:rsid w:val="000368E4"/>
    <w:rsid w:val="0003700E"/>
    <w:rsid w:val="00052284"/>
    <w:rsid w:val="00053FAF"/>
    <w:rsid w:val="00056826"/>
    <w:rsid w:val="000609D3"/>
    <w:rsid w:val="00064695"/>
    <w:rsid w:val="00081E6A"/>
    <w:rsid w:val="00087947"/>
    <w:rsid w:val="000909F6"/>
    <w:rsid w:val="00090D66"/>
    <w:rsid w:val="000915DD"/>
    <w:rsid w:val="00092EA3"/>
    <w:rsid w:val="00096C51"/>
    <w:rsid w:val="000A01B0"/>
    <w:rsid w:val="000A776A"/>
    <w:rsid w:val="000B24D8"/>
    <w:rsid w:val="000B2A89"/>
    <w:rsid w:val="000B573E"/>
    <w:rsid w:val="000C7FA1"/>
    <w:rsid w:val="000D4990"/>
    <w:rsid w:val="000E20D7"/>
    <w:rsid w:val="000E6733"/>
    <w:rsid w:val="000F0DF8"/>
    <w:rsid w:val="000F22E8"/>
    <w:rsid w:val="000F5CBA"/>
    <w:rsid w:val="000F62FE"/>
    <w:rsid w:val="000F68E2"/>
    <w:rsid w:val="000F75B6"/>
    <w:rsid w:val="000F7FB1"/>
    <w:rsid w:val="00104C2D"/>
    <w:rsid w:val="00106E39"/>
    <w:rsid w:val="00120DDF"/>
    <w:rsid w:val="00127FFE"/>
    <w:rsid w:val="00141E14"/>
    <w:rsid w:val="00164C95"/>
    <w:rsid w:val="001702D7"/>
    <w:rsid w:val="00171C97"/>
    <w:rsid w:val="00174551"/>
    <w:rsid w:val="00182A50"/>
    <w:rsid w:val="00185B32"/>
    <w:rsid w:val="00190046"/>
    <w:rsid w:val="00191CB6"/>
    <w:rsid w:val="001975D9"/>
    <w:rsid w:val="001A1149"/>
    <w:rsid w:val="001A1C69"/>
    <w:rsid w:val="001B1337"/>
    <w:rsid w:val="001B35F5"/>
    <w:rsid w:val="001B6615"/>
    <w:rsid w:val="001B73B0"/>
    <w:rsid w:val="001C42F6"/>
    <w:rsid w:val="001C69DB"/>
    <w:rsid w:val="001D374D"/>
    <w:rsid w:val="001D3A5A"/>
    <w:rsid w:val="001D3FC1"/>
    <w:rsid w:val="001D5243"/>
    <w:rsid w:val="001E14A2"/>
    <w:rsid w:val="001E40E2"/>
    <w:rsid w:val="002016E9"/>
    <w:rsid w:val="002050F6"/>
    <w:rsid w:val="002118D6"/>
    <w:rsid w:val="0021687E"/>
    <w:rsid w:val="002172F4"/>
    <w:rsid w:val="00234DAE"/>
    <w:rsid w:val="00234EAB"/>
    <w:rsid w:val="00236C99"/>
    <w:rsid w:val="00241020"/>
    <w:rsid w:val="00244963"/>
    <w:rsid w:val="00256FC3"/>
    <w:rsid w:val="002609B0"/>
    <w:rsid w:val="00264721"/>
    <w:rsid w:val="0026747E"/>
    <w:rsid w:val="0027549F"/>
    <w:rsid w:val="00287E8D"/>
    <w:rsid w:val="00297B46"/>
    <w:rsid w:val="002A0D87"/>
    <w:rsid w:val="002A2D9F"/>
    <w:rsid w:val="002A40E7"/>
    <w:rsid w:val="002B2500"/>
    <w:rsid w:val="002B2674"/>
    <w:rsid w:val="002B5383"/>
    <w:rsid w:val="002C4A8B"/>
    <w:rsid w:val="002D5E84"/>
    <w:rsid w:val="002D6A8A"/>
    <w:rsid w:val="002E761A"/>
    <w:rsid w:val="00314D71"/>
    <w:rsid w:val="00315A79"/>
    <w:rsid w:val="003205E0"/>
    <w:rsid w:val="00331EE7"/>
    <w:rsid w:val="0034619A"/>
    <w:rsid w:val="0034710E"/>
    <w:rsid w:val="003736A2"/>
    <w:rsid w:val="003826C8"/>
    <w:rsid w:val="003A46B9"/>
    <w:rsid w:val="003A4FD7"/>
    <w:rsid w:val="003A517D"/>
    <w:rsid w:val="003B1753"/>
    <w:rsid w:val="003B2B4D"/>
    <w:rsid w:val="003B324C"/>
    <w:rsid w:val="003B7F34"/>
    <w:rsid w:val="003C275C"/>
    <w:rsid w:val="003C5578"/>
    <w:rsid w:val="003C603E"/>
    <w:rsid w:val="003C7D51"/>
    <w:rsid w:val="003E656D"/>
    <w:rsid w:val="003F3661"/>
    <w:rsid w:val="003F6224"/>
    <w:rsid w:val="0040546F"/>
    <w:rsid w:val="0041521D"/>
    <w:rsid w:val="0041715B"/>
    <w:rsid w:val="00422E5A"/>
    <w:rsid w:val="004338C2"/>
    <w:rsid w:val="004425D5"/>
    <w:rsid w:val="00456A4A"/>
    <w:rsid w:val="00464E49"/>
    <w:rsid w:val="00485F39"/>
    <w:rsid w:val="00497A6E"/>
    <w:rsid w:val="004A160B"/>
    <w:rsid w:val="004B1D15"/>
    <w:rsid w:val="004B3F68"/>
    <w:rsid w:val="004B4174"/>
    <w:rsid w:val="004B7533"/>
    <w:rsid w:val="004C0DC3"/>
    <w:rsid w:val="004C165E"/>
    <w:rsid w:val="004C2D80"/>
    <w:rsid w:val="004C4B36"/>
    <w:rsid w:val="004D5ED0"/>
    <w:rsid w:val="004E3886"/>
    <w:rsid w:val="004E5A42"/>
    <w:rsid w:val="004F3520"/>
    <w:rsid w:val="004F7BA6"/>
    <w:rsid w:val="00500AC8"/>
    <w:rsid w:val="0050752B"/>
    <w:rsid w:val="00507B20"/>
    <w:rsid w:val="005107BC"/>
    <w:rsid w:val="005164D2"/>
    <w:rsid w:val="00536F04"/>
    <w:rsid w:val="00540624"/>
    <w:rsid w:val="005673D8"/>
    <w:rsid w:val="00571783"/>
    <w:rsid w:val="00573129"/>
    <w:rsid w:val="0057773E"/>
    <w:rsid w:val="005A6BA4"/>
    <w:rsid w:val="005A6E5D"/>
    <w:rsid w:val="005B367C"/>
    <w:rsid w:val="005C144A"/>
    <w:rsid w:val="005C5E7F"/>
    <w:rsid w:val="005D6147"/>
    <w:rsid w:val="005D6B66"/>
    <w:rsid w:val="005F7321"/>
    <w:rsid w:val="006030FE"/>
    <w:rsid w:val="006078E4"/>
    <w:rsid w:val="00620714"/>
    <w:rsid w:val="00622568"/>
    <w:rsid w:val="00622A2E"/>
    <w:rsid w:val="00630499"/>
    <w:rsid w:val="0063642C"/>
    <w:rsid w:val="006431E8"/>
    <w:rsid w:val="00643CD9"/>
    <w:rsid w:val="006466B0"/>
    <w:rsid w:val="00652556"/>
    <w:rsid w:val="00655E28"/>
    <w:rsid w:val="00661DF7"/>
    <w:rsid w:val="0066312C"/>
    <w:rsid w:val="00666479"/>
    <w:rsid w:val="006766DB"/>
    <w:rsid w:val="006768F1"/>
    <w:rsid w:val="00683F54"/>
    <w:rsid w:val="00693679"/>
    <w:rsid w:val="006959FF"/>
    <w:rsid w:val="00696EFC"/>
    <w:rsid w:val="00697DDD"/>
    <w:rsid w:val="00697F7E"/>
    <w:rsid w:val="006B0DA1"/>
    <w:rsid w:val="006B6010"/>
    <w:rsid w:val="006C2E39"/>
    <w:rsid w:val="006D4A55"/>
    <w:rsid w:val="006D699E"/>
    <w:rsid w:val="006E7518"/>
    <w:rsid w:val="006F0793"/>
    <w:rsid w:val="006F0F08"/>
    <w:rsid w:val="00705FFA"/>
    <w:rsid w:val="0071011D"/>
    <w:rsid w:val="00712BA5"/>
    <w:rsid w:val="00721C1A"/>
    <w:rsid w:val="00723E6A"/>
    <w:rsid w:val="00730A36"/>
    <w:rsid w:val="00730CF9"/>
    <w:rsid w:val="00733672"/>
    <w:rsid w:val="00744915"/>
    <w:rsid w:val="00752F7B"/>
    <w:rsid w:val="00761C64"/>
    <w:rsid w:val="007729C0"/>
    <w:rsid w:val="007732A5"/>
    <w:rsid w:val="00775D60"/>
    <w:rsid w:val="00781D8E"/>
    <w:rsid w:val="00783C2A"/>
    <w:rsid w:val="0079027B"/>
    <w:rsid w:val="00791834"/>
    <w:rsid w:val="007946AB"/>
    <w:rsid w:val="00797116"/>
    <w:rsid w:val="007A2F64"/>
    <w:rsid w:val="007B1934"/>
    <w:rsid w:val="007C63B9"/>
    <w:rsid w:val="007C7E09"/>
    <w:rsid w:val="007D0876"/>
    <w:rsid w:val="007D1C55"/>
    <w:rsid w:val="007E126B"/>
    <w:rsid w:val="007F26D3"/>
    <w:rsid w:val="0080641E"/>
    <w:rsid w:val="00807B2E"/>
    <w:rsid w:val="00811F82"/>
    <w:rsid w:val="00816BF9"/>
    <w:rsid w:val="008228A3"/>
    <w:rsid w:val="00823840"/>
    <w:rsid w:val="00826CF4"/>
    <w:rsid w:val="00830B29"/>
    <w:rsid w:val="00832A81"/>
    <w:rsid w:val="0084558E"/>
    <w:rsid w:val="00845774"/>
    <w:rsid w:val="0085624E"/>
    <w:rsid w:val="008616F1"/>
    <w:rsid w:val="00874CF3"/>
    <w:rsid w:val="00882435"/>
    <w:rsid w:val="00884C7B"/>
    <w:rsid w:val="00894DAF"/>
    <w:rsid w:val="00895FC2"/>
    <w:rsid w:val="008B444B"/>
    <w:rsid w:val="008C2113"/>
    <w:rsid w:val="008D1AFD"/>
    <w:rsid w:val="008D1E81"/>
    <w:rsid w:val="008D6630"/>
    <w:rsid w:val="008F19A0"/>
    <w:rsid w:val="008F5CE8"/>
    <w:rsid w:val="009007E0"/>
    <w:rsid w:val="009050CC"/>
    <w:rsid w:val="00911851"/>
    <w:rsid w:val="0091472B"/>
    <w:rsid w:val="00924599"/>
    <w:rsid w:val="00933F24"/>
    <w:rsid w:val="009406F0"/>
    <w:rsid w:val="009648BF"/>
    <w:rsid w:val="009669D6"/>
    <w:rsid w:val="0097223B"/>
    <w:rsid w:val="009823BE"/>
    <w:rsid w:val="00983591"/>
    <w:rsid w:val="0098441E"/>
    <w:rsid w:val="009C3E30"/>
    <w:rsid w:val="009C7E9F"/>
    <w:rsid w:val="009D0B52"/>
    <w:rsid w:val="009D3277"/>
    <w:rsid w:val="009F26D0"/>
    <w:rsid w:val="009F276F"/>
    <w:rsid w:val="009F355B"/>
    <w:rsid w:val="009F4EAB"/>
    <w:rsid w:val="00A03A01"/>
    <w:rsid w:val="00A03DD0"/>
    <w:rsid w:val="00A03F41"/>
    <w:rsid w:val="00A042E5"/>
    <w:rsid w:val="00A05197"/>
    <w:rsid w:val="00A11F48"/>
    <w:rsid w:val="00A26759"/>
    <w:rsid w:val="00A3048D"/>
    <w:rsid w:val="00A3238B"/>
    <w:rsid w:val="00A55DAC"/>
    <w:rsid w:val="00A67E8A"/>
    <w:rsid w:val="00A7206A"/>
    <w:rsid w:val="00A85247"/>
    <w:rsid w:val="00AA1AB2"/>
    <w:rsid w:val="00AB0B4D"/>
    <w:rsid w:val="00AB5D68"/>
    <w:rsid w:val="00AB79C2"/>
    <w:rsid w:val="00AD4E69"/>
    <w:rsid w:val="00AE51A3"/>
    <w:rsid w:val="00AE621D"/>
    <w:rsid w:val="00AE7D08"/>
    <w:rsid w:val="00B00786"/>
    <w:rsid w:val="00B033C3"/>
    <w:rsid w:val="00B04DD9"/>
    <w:rsid w:val="00B0553E"/>
    <w:rsid w:val="00B17337"/>
    <w:rsid w:val="00B27514"/>
    <w:rsid w:val="00B30D77"/>
    <w:rsid w:val="00B3210B"/>
    <w:rsid w:val="00B33314"/>
    <w:rsid w:val="00B348EB"/>
    <w:rsid w:val="00B35CEA"/>
    <w:rsid w:val="00B458A7"/>
    <w:rsid w:val="00B63F14"/>
    <w:rsid w:val="00B72DAD"/>
    <w:rsid w:val="00B76FC8"/>
    <w:rsid w:val="00B7706E"/>
    <w:rsid w:val="00B80B95"/>
    <w:rsid w:val="00B856EB"/>
    <w:rsid w:val="00B92108"/>
    <w:rsid w:val="00BA1CB5"/>
    <w:rsid w:val="00BA2160"/>
    <w:rsid w:val="00BA32AA"/>
    <w:rsid w:val="00BB017D"/>
    <w:rsid w:val="00BC0946"/>
    <w:rsid w:val="00BC2AB6"/>
    <w:rsid w:val="00BD0108"/>
    <w:rsid w:val="00BE32D8"/>
    <w:rsid w:val="00BE48F3"/>
    <w:rsid w:val="00BF55A3"/>
    <w:rsid w:val="00BF7B58"/>
    <w:rsid w:val="00C013DD"/>
    <w:rsid w:val="00C0163D"/>
    <w:rsid w:val="00C03D32"/>
    <w:rsid w:val="00C06F7A"/>
    <w:rsid w:val="00C11D10"/>
    <w:rsid w:val="00C174CD"/>
    <w:rsid w:val="00C319B1"/>
    <w:rsid w:val="00C36D29"/>
    <w:rsid w:val="00C37903"/>
    <w:rsid w:val="00C41122"/>
    <w:rsid w:val="00C43D8C"/>
    <w:rsid w:val="00C45364"/>
    <w:rsid w:val="00C47A2B"/>
    <w:rsid w:val="00C50817"/>
    <w:rsid w:val="00C525A2"/>
    <w:rsid w:val="00C56F6C"/>
    <w:rsid w:val="00C61C8D"/>
    <w:rsid w:val="00C61EF1"/>
    <w:rsid w:val="00C65796"/>
    <w:rsid w:val="00C7265C"/>
    <w:rsid w:val="00C73EB3"/>
    <w:rsid w:val="00C75D89"/>
    <w:rsid w:val="00C819EF"/>
    <w:rsid w:val="00C8203E"/>
    <w:rsid w:val="00C941BA"/>
    <w:rsid w:val="00C95659"/>
    <w:rsid w:val="00C96B89"/>
    <w:rsid w:val="00CA1333"/>
    <w:rsid w:val="00CA3079"/>
    <w:rsid w:val="00CB2EBA"/>
    <w:rsid w:val="00CC0E75"/>
    <w:rsid w:val="00CC416E"/>
    <w:rsid w:val="00CC4402"/>
    <w:rsid w:val="00CD6B41"/>
    <w:rsid w:val="00CF105C"/>
    <w:rsid w:val="00CF2FDF"/>
    <w:rsid w:val="00D00E76"/>
    <w:rsid w:val="00D01D0F"/>
    <w:rsid w:val="00D11AF5"/>
    <w:rsid w:val="00D14FD6"/>
    <w:rsid w:val="00D2045E"/>
    <w:rsid w:val="00D20A1E"/>
    <w:rsid w:val="00D20A25"/>
    <w:rsid w:val="00D20A74"/>
    <w:rsid w:val="00D21533"/>
    <w:rsid w:val="00D2380E"/>
    <w:rsid w:val="00D2489E"/>
    <w:rsid w:val="00D25435"/>
    <w:rsid w:val="00D26A8A"/>
    <w:rsid w:val="00D27661"/>
    <w:rsid w:val="00D326DA"/>
    <w:rsid w:val="00D36D42"/>
    <w:rsid w:val="00D377BF"/>
    <w:rsid w:val="00D6576E"/>
    <w:rsid w:val="00D7013E"/>
    <w:rsid w:val="00D75469"/>
    <w:rsid w:val="00D76F09"/>
    <w:rsid w:val="00D77E3A"/>
    <w:rsid w:val="00D833AE"/>
    <w:rsid w:val="00D94EA9"/>
    <w:rsid w:val="00D976AC"/>
    <w:rsid w:val="00D9789C"/>
    <w:rsid w:val="00DA0843"/>
    <w:rsid w:val="00DA10F0"/>
    <w:rsid w:val="00DA6688"/>
    <w:rsid w:val="00DB1003"/>
    <w:rsid w:val="00DB4FEF"/>
    <w:rsid w:val="00DB5DC4"/>
    <w:rsid w:val="00DC0002"/>
    <w:rsid w:val="00DC110D"/>
    <w:rsid w:val="00DC4F94"/>
    <w:rsid w:val="00DC5893"/>
    <w:rsid w:val="00DD0922"/>
    <w:rsid w:val="00DD4675"/>
    <w:rsid w:val="00DD4F7D"/>
    <w:rsid w:val="00DE0879"/>
    <w:rsid w:val="00DE6EAC"/>
    <w:rsid w:val="00E02FA3"/>
    <w:rsid w:val="00E0714B"/>
    <w:rsid w:val="00E13F3D"/>
    <w:rsid w:val="00E15491"/>
    <w:rsid w:val="00E35E57"/>
    <w:rsid w:val="00E4120E"/>
    <w:rsid w:val="00E45C55"/>
    <w:rsid w:val="00E543CF"/>
    <w:rsid w:val="00E6401E"/>
    <w:rsid w:val="00E65527"/>
    <w:rsid w:val="00E722AD"/>
    <w:rsid w:val="00E85BD0"/>
    <w:rsid w:val="00E9526B"/>
    <w:rsid w:val="00E96F49"/>
    <w:rsid w:val="00EC4DE1"/>
    <w:rsid w:val="00ED1AA7"/>
    <w:rsid w:val="00ED6A38"/>
    <w:rsid w:val="00EE437A"/>
    <w:rsid w:val="00EF35AC"/>
    <w:rsid w:val="00F02F93"/>
    <w:rsid w:val="00F10818"/>
    <w:rsid w:val="00F125DB"/>
    <w:rsid w:val="00F128A6"/>
    <w:rsid w:val="00F12E94"/>
    <w:rsid w:val="00F167FE"/>
    <w:rsid w:val="00F24935"/>
    <w:rsid w:val="00F26E4F"/>
    <w:rsid w:val="00F273C7"/>
    <w:rsid w:val="00F33424"/>
    <w:rsid w:val="00F33EDF"/>
    <w:rsid w:val="00F40F2B"/>
    <w:rsid w:val="00F45205"/>
    <w:rsid w:val="00F557D8"/>
    <w:rsid w:val="00F56DB0"/>
    <w:rsid w:val="00F63A29"/>
    <w:rsid w:val="00F63D9D"/>
    <w:rsid w:val="00F657E0"/>
    <w:rsid w:val="00F74E07"/>
    <w:rsid w:val="00F75007"/>
    <w:rsid w:val="00F75B77"/>
    <w:rsid w:val="00F76F60"/>
    <w:rsid w:val="00F82373"/>
    <w:rsid w:val="00F92D85"/>
    <w:rsid w:val="00F9589F"/>
    <w:rsid w:val="00F9701F"/>
    <w:rsid w:val="00FA45FB"/>
    <w:rsid w:val="00FB1A47"/>
    <w:rsid w:val="00FB7466"/>
    <w:rsid w:val="00FC1CFC"/>
    <w:rsid w:val="00FC24D8"/>
    <w:rsid w:val="00FC6911"/>
    <w:rsid w:val="00FD161D"/>
    <w:rsid w:val="00FD35AB"/>
    <w:rsid w:val="00FE3E20"/>
    <w:rsid w:val="00FE4947"/>
    <w:rsid w:val="00FE6777"/>
    <w:rsid w:val="00FF23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69CBE72D"/>
  <w15:docId w15:val="{FB51A7A0-CD9A-4310-A8E8-12118707C4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50817"/>
  </w:style>
  <w:style w:type="paragraph" w:styleId="Heading4">
    <w:name w:val="heading 4"/>
    <w:basedOn w:val="Normal"/>
    <w:link w:val="Heading4Char"/>
    <w:uiPriority w:val="9"/>
    <w:qFormat/>
    <w:rsid w:val="00053FAF"/>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E761A"/>
    <w:rPr>
      <w:color w:val="0000FF" w:themeColor="hyperlink"/>
      <w:u w:val="single"/>
    </w:rPr>
  </w:style>
  <w:style w:type="paragraph" w:styleId="HTMLPreformatted">
    <w:name w:val="HTML Preformatted"/>
    <w:basedOn w:val="Normal"/>
    <w:link w:val="HTMLPreformattedChar"/>
    <w:uiPriority w:val="99"/>
    <w:unhideWhenUsed/>
    <w:rsid w:val="002E76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2E761A"/>
    <w:rPr>
      <w:rFonts w:ascii="Courier New" w:eastAsia="Times New Roman" w:hAnsi="Courier New" w:cs="Courier New"/>
      <w:sz w:val="20"/>
      <w:szCs w:val="20"/>
    </w:rPr>
  </w:style>
  <w:style w:type="character" w:customStyle="1" w:styleId="y2iqfc">
    <w:name w:val="y2iqfc"/>
    <w:basedOn w:val="DefaultParagraphFont"/>
    <w:rsid w:val="002E761A"/>
  </w:style>
  <w:style w:type="character" w:customStyle="1" w:styleId="name">
    <w:name w:val="name"/>
    <w:basedOn w:val="DefaultParagraphFont"/>
    <w:rsid w:val="002E761A"/>
  </w:style>
  <w:style w:type="character" w:customStyle="1" w:styleId="affiliation">
    <w:name w:val="affiliation"/>
    <w:basedOn w:val="DefaultParagraphFont"/>
    <w:rsid w:val="002E761A"/>
  </w:style>
  <w:style w:type="paragraph" w:customStyle="1" w:styleId="14PESDcorrespondence">
    <w:name w:val="1.4.PESD_correspondence"/>
    <w:basedOn w:val="Normal"/>
    <w:next w:val="Normal"/>
    <w:qFormat/>
    <w:rsid w:val="002E761A"/>
    <w:pPr>
      <w:adjustRightInd w:val="0"/>
      <w:snapToGrid w:val="0"/>
      <w:spacing w:before="240" w:after="0" w:line="260" w:lineRule="atLeast"/>
      <w:ind w:left="113"/>
    </w:pPr>
    <w:rPr>
      <w:rFonts w:ascii="Verdana" w:eastAsia="Times New Roman" w:hAnsi="Verdana" w:cs="Times New Roman"/>
      <w:color w:val="000000"/>
      <w:sz w:val="18"/>
      <w:lang w:eastAsia="de-DE" w:bidi="en-US"/>
    </w:rPr>
  </w:style>
  <w:style w:type="paragraph" w:styleId="BalloonText">
    <w:name w:val="Balloon Text"/>
    <w:basedOn w:val="Normal"/>
    <w:link w:val="BalloonTextChar"/>
    <w:uiPriority w:val="99"/>
    <w:semiHidden/>
    <w:unhideWhenUsed/>
    <w:rsid w:val="002E761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E761A"/>
    <w:rPr>
      <w:rFonts w:ascii="Tahoma" w:hAnsi="Tahoma" w:cs="Tahoma"/>
      <w:sz w:val="16"/>
      <w:szCs w:val="16"/>
    </w:rPr>
  </w:style>
  <w:style w:type="paragraph" w:customStyle="1" w:styleId="Default">
    <w:name w:val="Default"/>
    <w:rsid w:val="00D76F09"/>
    <w:pPr>
      <w:autoSpaceDE w:val="0"/>
      <w:autoSpaceDN w:val="0"/>
      <w:adjustRightInd w:val="0"/>
      <w:spacing w:after="0" w:line="240" w:lineRule="auto"/>
    </w:pPr>
    <w:rPr>
      <w:rFonts w:ascii="Cambria" w:hAnsi="Cambria" w:cs="Cambria"/>
      <w:color w:val="000000"/>
      <w:sz w:val="24"/>
      <w:szCs w:val="24"/>
    </w:rPr>
  </w:style>
  <w:style w:type="paragraph" w:styleId="NormalWeb">
    <w:name w:val="Normal (Web)"/>
    <w:basedOn w:val="Normal"/>
    <w:uiPriority w:val="99"/>
    <w:semiHidden/>
    <w:unhideWhenUsed/>
    <w:rsid w:val="00027450"/>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57773E"/>
    <w:rPr>
      <w:b/>
      <w:bCs/>
    </w:rPr>
  </w:style>
  <w:style w:type="character" w:customStyle="1" w:styleId="muitypography-root">
    <w:name w:val="muitypography-root"/>
    <w:basedOn w:val="DefaultParagraphFont"/>
    <w:rsid w:val="003B2B4D"/>
  </w:style>
  <w:style w:type="table" w:styleId="TableGrid">
    <w:name w:val="Table Grid"/>
    <w:basedOn w:val="TableNormal"/>
    <w:uiPriority w:val="59"/>
    <w:rsid w:val="000F75B6"/>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8">
    <w:name w:val="A8"/>
    <w:uiPriority w:val="99"/>
    <w:rsid w:val="00BB017D"/>
    <w:rPr>
      <w:b/>
      <w:bCs/>
      <w:color w:val="000000"/>
      <w:sz w:val="19"/>
      <w:szCs w:val="19"/>
    </w:rPr>
  </w:style>
  <w:style w:type="paragraph" w:styleId="ListParagraph">
    <w:name w:val="List Paragraph"/>
    <w:basedOn w:val="Normal"/>
    <w:uiPriority w:val="34"/>
    <w:qFormat/>
    <w:rsid w:val="00052284"/>
    <w:pPr>
      <w:ind w:left="720"/>
      <w:contextualSpacing/>
    </w:pPr>
  </w:style>
  <w:style w:type="character" w:customStyle="1" w:styleId="selected">
    <w:name w:val="selected"/>
    <w:basedOn w:val="DefaultParagraphFont"/>
    <w:rsid w:val="00D9789C"/>
  </w:style>
  <w:style w:type="character" w:customStyle="1" w:styleId="muibox-root">
    <w:name w:val="muibox-root"/>
    <w:basedOn w:val="DefaultParagraphFont"/>
    <w:rsid w:val="00087947"/>
  </w:style>
  <w:style w:type="character" w:customStyle="1" w:styleId="url">
    <w:name w:val="url"/>
    <w:basedOn w:val="DefaultParagraphFont"/>
    <w:rsid w:val="00087947"/>
  </w:style>
  <w:style w:type="character" w:customStyle="1" w:styleId="citation-0">
    <w:name w:val="citation-0"/>
    <w:basedOn w:val="DefaultParagraphFont"/>
    <w:rsid w:val="00087947"/>
  </w:style>
  <w:style w:type="character" w:styleId="Emphasis">
    <w:name w:val="Emphasis"/>
    <w:basedOn w:val="DefaultParagraphFont"/>
    <w:uiPriority w:val="20"/>
    <w:qFormat/>
    <w:rsid w:val="00087947"/>
    <w:rPr>
      <w:i/>
      <w:iCs/>
    </w:rPr>
  </w:style>
  <w:style w:type="character" w:styleId="UnresolvedMention">
    <w:name w:val="Unresolved Mention"/>
    <w:basedOn w:val="DefaultParagraphFont"/>
    <w:uiPriority w:val="99"/>
    <w:semiHidden/>
    <w:unhideWhenUsed/>
    <w:rsid w:val="00F75007"/>
    <w:rPr>
      <w:color w:val="605E5C"/>
      <w:shd w:val="clear" w:color="auto" w:fill="E1DFDD"/>
    </w:rPr>
  </w:style>
  <w:style w:type="character" w:customStyle="1" w:styleId="Heading4Char">
    <w:name w:val="Heading 4 Char"/>
    <w:basedOn w:val="DefaultParagraphFont"/>
    <w:link w:val="Heading4"/>
    <w:uiPriority w:val="9"/>
    <w:rsid w:val="00053FAF"/>
    <w:rPr>
      <w:rFonts w:ascii="Times New Roman" w:eastAsia="Times New Roman" w:hAnsi="Times New Roman" w:cs="Times New Roman"/>
      <w:b/>
      <w:bCs/>
      <w:sz w:val="24"/>
      <w:szCs w:val="24"/>
    </w:rPr>
  </w:style>
  <w:style w:type="character" w:customStyle="1" w:styleId="citation-10">
    <w:name w:val="citation-10"/>
    <w:basedOn w:val="DefaultParagraphFont"/>
    <w:rsid w:val="00CD6B41"/>
  </w:style>
  <w:style w:type="character" w:customStyle="1" w:styleId="citation-9">
    <w:name w:val="citation-9"/>
    <w:basedOn w:val="DefaultParagraphFont"/>
    <w:rsid w:val="00CD6B41"/>
  </w:style>
  <w:style w:type="character" w:customStyle="1" w:styleId="citation-8">
    <w:name w:val="citation-8"/>
    <w:basedOn w:val="DefaultParagraphFont"/>
    <w:rsid w:val="00CD6B41"/>
  </w:style>
  <w:style w:type="character" w:customStyle="1" w:styleId="citation-7">
    <w:name w:val="citation-7"/>
    <w:basedOn w:val="DefaultParagraphFont"/>
    <w:rsid w:val="00CD6B41"/>
  </w:style>
  <w:style w:type="paragraph" w:styleId="Header">
    <w:name w:val="header"/>
    <w:basedOn w:val="Normal"/>
    <w:link w:val="HeaderChar"/>
    <w:uiPriority w:val="99"/>
    <w:unhideWhenUsed/>
    <w:rsid w:val="00A85247"/>
    <w:pPr>
      <w:tabs>
        <w:tab w:val="center" w:pos="4680"/>
        <w:tab w:val="right" w:pos="9360"/>
      </w:tabs>
      <w:spacing w:after="0" w:line="240" w:lineRule="auto"/>
    </w:pPr>
  </w:style>
  <w:style w:type="character" w:customStyle="1" w:styleId="HeaderChar">
    <w:name w:val="Header Char"/>
    <w:basedOn w:val="DefaultParagraphFont"/>
    <w:link w:val="Header"/>
    <w:uiPriority w:val="99"/>
    <w:rsid w:val="00A85247"/>
  </w:style>
  <w:style w:type="paragraph" w:styleId="Footer">
    <w:name w:val="footer"/>
    <w:basedOn w:val="Normal"/>
    <w:link w:val="FooterChar"/>
    <w:uiPriority w:val="99"/>
    <w:unhideWhenUsed/>
    <w:rsid w:val="00A85247"/>
    <w:pPr>
      <w:tabs>
        <w:tab w:val="center" w:pos="4680"/>
        <w:tab w:val="right" w:pos="9360"/>
      </w:tabs>
      <w:spacing w:after="0" w:line="240" w:lineRule="auto"/>
    </w:pPr>
  </w:style>
  <w:style w:type="character" w:customStyle="1" w:styleId="FooterChar">
    <w:name w:val="Footer Char"/>
    <w:basedOn w:val="DefaultParagraphFont"/>
    <w:link w:val="Footer"/>
    <w:uiPriority w:val="99"/>
    <w:rsid w:val="00A8524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673403">
      <w:bodyDiv w:val="1"/>
      <w:marLeft w:val="0"/>
      <w:marRight w:val="0"/>
      <w:marTop w:val="0"/>
      <w:marBottom w:val="0"/>
      <w:divBdr>
        <w:top w:val="none" w:sz="0" w:space="0" w:color="auto"/>
        <w:left w:val="none" w:sz="0" w:space="0" w:color="auto"/>
        <w:bottom w:val="none" w:sz="0" w:space="0" w:color="auto"/>
        <w:right w:val="none" w:sz="0" w:space="0" w:color="auto"/>
      </w:divBdr>
    </w:div>
    <w:div w:id="75248918">
      <w:bodyDiv w:val="1"/>
      <w:marLeft w:val="0"/>
      <w:marRight w:val="0"/>
      <w:marTop w:val="0"/>
      <w:marBottom w:val="0"/>
      <w:divBdr>
        <w:top w:val="none" w:sz="0" w:space="0" w:color="auto"/>
        <w:left w:val="none" w:sz="0" w:space="0" w:color="auto"/>
        <w:bottom w:val="none" w:sz="0" w:space="0" w:color="auto"/>
        <w:right w:val="none" w:sz="0" w:space="0" w:color="auto"/>
      </w:divBdr>
    </w:div>
    <w:div w:id="75396740">
      <w:bodyDiv w:val="1"/>
      <w:marLeft w:val="0"/>
      <w:marRight w:val="0"/>
      <w:marTop w:val="0"/>
      <w:marBottom w:val="0"/>
      <w:divBdr>
        <w:top w:val="none" w:sz="0" w:space="0" w:color="auto"/>
        <w:left w:val="none" w:sz="0" w:space="0" w:color="auto"/>
        <w:bottom w:val="none" w:sz="0" w:space="0" w:color="auto"/>
        <w:right w:val="none" w:sz="0" w:space="0" w:color="auto"/>
      </w:divBdr>
      <w:divsChild>
        <w:div w:id="617689221">
          <w:marLeft w:val="0"/>
          <w:marRight w:val="0"/>
          <w:marTop w:val="0"/>
          <w:marBottom w:val="0"/>
          <w:divBdr>
            <w:top w:val="none" w:sz="0" w:space="0" w:color="auto"/>
            <w:left w:val="none" w:sz="0" w:space="0" w:color="auto"/>
            <w:bottom w:val="none" w:sz="0" w:space="0" w:color="auto"/>
            <w:right w:val="none" w:sz="0" w:space="0" w:color="auto"/>
          </w:divBdr>
          <w:divsChild>
            <w:div w:id="2093355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709887">
      <w:bodyDiv w:val="1"/>
      <w:marLeft w:val="0"/>
      <w:marRight w:val="0"/>
      <w:marTop w:val="0"/>
      <w:marBottom w:val="0"/>
      <w:divBdr>
        <w:top w:val="none" w:sz="0" w:space="0" w:color="auto"/>
        <w:left w:val="none" w:sz="0" w:space="0" w:color="auto"/>
        <w:bottom w:val="none" w:sz="0" w:space="0" w:color="auto"/>
        <w:right w:val="none" w:sz="0" w:space="0" w:color="auto"/>
      </w:divBdr>
    </w:div>
    <w:div w:id="348793610">
      <w:bodyDiv w:val="1"/>
      <w:marLeft w:val="0"/>
      <w:marRight w:val="0"/>
      <w:marTop w:val="0"/>
      <w:marBottom w:val="0"/>
      <w:divBdr>
        <w:top w:val="none" w:sz="0" w:space="0" w:color="auto"/>
        <w:left w:val="none" w:sz="0" w:space="0" w:color="auto"/>
        <w:bottom w:val="none" w:sz="0" w:space="0" w:color="auto"/>
        <w:right w:val="none" w:sz="0" w:space="0" w:color="auto"/>
      </w:divBdr>
      <w:divsChild>
        <w:div w:id="1172260202">
          <w:marLeft w:val="0"/>
          <w:marRight w:val="0"/>
          <w:marTop w:val="0"/>
          <w:marBottom w:val="0"/>
          <w:divBdr>
            <w:top w:val="none" w:sz="0" w:space="0" w:color="auto"/>
            <w:left w:val="none" w:sz="0" w:space="0" w:color="auto"/>
            <w:bottom w:val="none" w:sz="0" w:space="0" w:color="auto"/>
            <w:right w:val="none" w:sz="0" w:space="0" w:color="auto"/>
          </w:divBdr>
          <w:divsChild>
            <w:div w:id="540440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8070261">
      <w:bodyDiv w:val="1"/>
      <w:marLeft w:val="0"/>
      <w:marRight w:val="0"/>
      <w:marTop w:val="0"/>
      <w:marBottom w:val="0"/>
      <w:divBdr>
        <w:top w:val="none" w:sz="0" w:space="0" w:color="auto"/>
        <w:left w:val="none" w:sz="0" w:space="0" w:color="auto"/>
        <w:bottom w:val="none" w:sz="0" w:space="0" w:color="auto"/>
        <w:right w:val="none" w:sz="0" w:space="0" w:color="auto"/>
      </w:divBdr>
    </w:div>
    <w:div w:id="511266126">
      <w:bodyDiv w:val="1"/>
      <w:marLeft w:val="0"/>
      <w:marRight w:val="0"/>
      <w:marTop w:val="0"/>
      <w:marBottom w:val="0"/>
      <w:divBdr>
        <w:top w:val="none" w:sz="0" w:space="0" w:color="auto"/>
        <w:left w:val="none" w:sz="0" w:space="0" w:color="auto"/>
        <w:bottom w:val="none" w:sz="0" w:space="0" w:color="auto"/>
        <w:right w:val="none" w:sz="0" w:space="0" w:color="auto"/>
      </w:divBdr>
    </w:div>
    <w:div w:id="565532736">
      <w:bodyDiv w:val="1"/>
      <w:marLeft w:val="0"/>
      <w:marRight w:val="0"/>
      <w:marTop w:val="0"/>
      <w:marBottom w:val="0"/>
      <w:divBdr>
        <w:top w:val="none" w:sz="0" w:space="0" w:color="auto"/>
        <w:left w:val="none" w:sz="0" w:space="0" w:color="auto"/>
        <w:bottom w:val="none" w:sz="0" w:space="0" w:color="auto"/>
        <w:right w:val="none" w:sz="0" w:space="0" w:color="auto"/>
      </w:divBdr>
    </w:div>
    <w:div w:id="624964010">
      <w:bodyDiv w:val="1"/>
      <w:marLeft w:val="0"/>
      <w:marRight w:val="0"/>
      <w:marTop w:val="0"/>
      <w:marBottom w:val="0"/>
      <w:divBdr>
        <w:top w:val="none" w:sz="0" w:space="0" w:color="auto"/>
        <w:left w:val="none" w:sz="0" w:space="0" w:color="auto"/>
        <w:bottom w:val="none" w:sz="0" w:space="0" w:color="auto"/>
        <w:right w:val="none" w:sz="0" w:space="0" w:color="auto"/>
      </w:divBdr>
    </w:div>
    <w:div w:id="636490003">
      <w:bodyDiv w:val="1"/>
      <w:marLeft w:val="0"/>
      <w:marRight w:val="0"/>
      <w:marTop w:val="0"/>
      <w:marBottom w:val="0"/>
      <w:divBdr>
        <w:top w:val="none" w:sz="0" w:space="0" w:color="auto"/>
        <w:left w:val="none" w:sz="0" w:space="0" w:color="auto"/>
        <w:bottom w:val="none" w:sz="0" w:space="0" w:color="auto"/>
        <w:right w:val="none" w:sz="0" w:space="0" w:color="auto"/>
      </w:divBdr>
    </w:div>
    <w:div w:id="867261673">
      <w:bodyDiv w:val="1"/>
      <w:marLeft w:val="0"/>
      <w:marRight w:val="0"/>
      <w:marTop w:val="0"/>
      <w:marBottom w:val="0"/>
      <w:divBdr>
        <w:top w:val="none" w:sz="0" w:space="0" w:color="auto"/>
        <w:left w:val="none" w:sz="0" w:space="0" w:color="auto"/>
        <w:bottom w:val="none" w:sz="0" w:space="0" w:color="auto"/>
        <w:right w:val="none" w:sz="0" w:space="0" w:color="auto"/>
      </w:divBdr>
      <w:divsChild>
        <w:div w:id="190386162">
          <w:marLeft w:val="0"/>
          <w:marRight w:val="0"/>
          <w:marTop w:val="0"/>
          <w:marBottom w:val="0"/>
          <w:divBdr>
            <w:top w:val="none" w:sz="0" w:space="0" w:color="auto"/>
            <w:left w:val="none" w:sz="0" w:space="0" w:color="auto"/>
            <w:bottom w:val="none" w:sz="0" w:space="0" w:color="auto"/>
            <w:right w:val="none" w:sz="0" w:space="0" w:color="auto"/>
          </w:divBdr>
          <w:divsChild>
            <w:div w:id="441190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0616101">
      <w:bodyDiv w:val="1"/>
      <w:marLeft w:val="0"/>
      <w:marRight w:val="0"/>
      <w:marTop w:val="0"/>
      <w:marBottom w:val="0"/>
      <w:divBdr>
        <w:top w:val="none" w:sz="0" w:space="0" w:color="auto"/>
        <w:left w:val="none" w:sz="0" w:space="0" w:color="auto"/>
        <w:bottom w:val="none" w:sz="0" w:space="0" w:color="auto"/>
        <w:right w:val="none" w:sz="0" w:space="0" w:color="auto"/>
      </w:divBdr>
    </w:div>
    <w:div w:id="1162963428">
      <w:bodyDiv w:val="1"/>
      <w:marLeft w:val="0"/>
      <w:marRight w:val="0"/>
      <w:marTop w:val="0"/>
      <w:marBottom w:val="0"/>
      <w:divBdr>
        <w:top w:val="none" w:sz="0" w:space="0" w:color="auto"/>
        <w:left w:val="none" w:sz="0" w:space="0" w:color="auto"/>
        <w:bottom w:val="none" w:sz="0" w:space="0" w:color="auto"/>
        <w:right w:val="none" w:sz="0" w:space="0" w:color="auto"/>
      </w:divBdr>
    </w:div>
    <w:div w:id="1182277338">
      <w:bodyDiv w:val="1"/>
      <w:marLeft w:val="0"/>
      <w:marRight w:val="0"/>
      <w:marTop w:val="0"/>
      <w:marBottom w:val="0"/>
      <w:divBdr>
        <w:top w:val="none" w:sz="0" w:space="0" w:color="auto"/>
        <w:left w:val="none" w:sz="0" w:space="0" w:color="auto"/>
        <w:bottom w:val="none" w:sz="0" w:space="0" w:color="auto"/>
        <w:right w:val="none" w:sz="0" w:space="0" w:color="auto"/>
      </w:divBdr>
    </w:div>
    <w:div w:id="1328752450">
      <w:bodyDiv w:val="1"/>
      <w:marLeft w:val="0"/>
      <w:marRight w:val="0"/>
      <w:marTop w:val="0"/>
      <w:marBottom w:val="0"/>
      <w:divBdr>
        <w:top w:val="none" w:sz="0" w:space="0" w:color="auto"/>
        <w:left w:val="none" w:sz="0" w:space="0" w:color="auto"/>
        <w:bottom w:val="none" w:sz="0" w:space="0" w:color="auto"/>
        <w:right w:val="none" w:sz="0" w:space="0" w:color="auto"/>
      </w:divBdr>
    </w:div>
    <w:div w:id="1354528683">
      <w:bodyDiv w:val="1"/>
      <w:marLeft w:val="0"/>
      <w:marRight w:val="0"/>
      <w:marTop w:val="0"/>
      <w:marBottom w:val="0"/>
      <w:divBdr>
        <w:top w:val="none" w:sz="0" w:space="0" w:color="auto"/>
        <w:left w:val="none" w:sz="0" w:space="0" w:color="auto"/>
        <w:bottom w:val="none" w:sz="0" w:space="0" w:color="auto"/>
        <w:right w:val="none" w:sz="0" w:space="0" w:color="auto"/>
      </w:divBdr>
    </w:div>
    <w:div w:id="1583833005">
      <w:bodyDiv w:val="1"/>
      <w:marLeft w:val="0"/>
      <w:marRight w:val="0"/>
      <w:marTop w:val="0"/>
      <w:marBottom w:val="0"/>
      <w:divBdr>
        <w:top w:val="none" w:sz="0" w:space="0" w:color="auto"/>
        <w:left w:val="none" w:sz="0" w:space="0" w:color="auto"/>
        <w:bottom w:val="none" w:sz="0" w:space="0" w:color="auto"/>
        <w:right w:val="none" w:sz="0" w:space="0" w:color="auto"/>
      </w:divBdr>
    </w:div>
    <w:div w:id="1585216142">
      <w:bodyDiv w:val="1"/>
      <w:marLeft w:val="0"/>
      <w:marRight w:val="0"/>
      <w:marTop w:val="0"/>
      <w:marBottom w:val="0"/>
      <w:divBdr>
        <w:top w:val="none" w:sz="0" w:space="0" w:color="auto"/>
        <w:left w:val="none" w:sz="0" w:space="0" w:color="auto"/>
        <w:bottom w:val="none" w:sz="0" w:space="0" w:color="auto"/>
        <w:right w:val="none" w:sz="0" w:space="0" w:color="auto"/>
      </w:divBdr>
    </w:div>
    <w:div w:id="1674069277">
      <w:bodyDiv w:val="1"/>
      <w:marLeft w:val="0"/>
      <w:marRight w:val="0"/>
      <w:marTop w:val="0"/>
      <w:marBottom w:val="0"/>
      <w:divBdr>
        <w:top w:val="none" w:sz="0" w:space="0" w:color="auto"/>
        <w:left w:val="none" w:sz="0" w:space="0" w:color="auto"/>
        <w:bottom w:val="none" w:sz="0" w:space="0" w:color="auto"/>
        <w:right w:val="none" w:sz="0" w:space="0" w:color="auto"/>
      </w:divBdr>
    </w:div>
    <w:div w:id="1696997046">
      <w:bodyDiv w:val="1"/>
      <w:marLeft w:val="0"/>
      <w:marRight w:val="0"/>
      <w:marTop w:val="0"/>
      <w:marBottom w:val="0"/>
      <w:divBdr>
        <w:top w:val="none" w:sz="0" w:space="0" w:color="auto"/>
        <w:left w:val="none" w:sz="0" w:space="0" w:color="auto"/>
        <w:bottom w:val="none" w:sz="0" w:space="0" w:color="auto"/>
        <w:right w:val="none" w:sz="0" w:space="0" w:color="auto"/>
      </w:divBdr>
    </w:div>
    <w:div w:id="1780684756">
      <w:bodyDiv w:val="1"/>
      <w:marLeft w:val="0"/>
      <w:marRight w:val="0"/>
      <w:marTop w:val="0"/>
      <w:marBottom w:val="0"/>
      <w:divBdr>
        <w:top w:val="none" w:sz="0" w:space="0" w:color="auto"/>
        <w:left w:val="none" w:sz="0" w:space="0" w:color="auto"/>
        <w:bottom w:val="none" w:sz="0" w:space="0" w:color="auto"/>
        <w:right w:val="none" w:sz="0" w:space="0" w:color="auto"/>
      </w:divBdr>
    </w:div>
    <w:div w:id="1806384865">
      <w:bodyDiv w:val="1"/>
      <w:marLeft w:val="0"/>
      <w:marRight w:val="0"/>
      <w:marTop w:val="0"/>
      <w:marBottom w:val="0"/>
      <w:divBdr>
        <w:top w:val="none" w:sz="0" w:space="0" w:color="auto"/>
        <w:left w:val="none" w:sz="0" w:space="0" w:color="auto"/>
        <w:bottom w:val="none" w:sz="0" w:space="0" w:color="auto"/>
        <w:right w:val="none" w:sz="0" w:space="0" w:color="auto"/>
      </w:divBdr>
    </w:div>
    <w:div w:id="1819413891">
      <w:bodyDiv w:val="1"/>
      <w:marLeft w:val="0"/>
      <w:marRight w:val="0"/>
      <w:marTop w:val="0"/>
      <w:marBottom w:val="0"/>
      <w:divBdr>
        <w:top w:val="none" w:sz="0" w:space="0" w:color="auto"/>
        <w:left w:val="none" w:sz="0" w:space="0" w:color="auto"/>
        <w:bottom w:val="none" w:sz="0" w:space="0" w:color="auto"/>
        <w:right w:val="none" w:sz="0" w:space="0" w:color="auto"/>
      </w:divBdr>
    </w:div>
    <w:div w:id="1920362359">
      <w:bodyDiv w:val="1"/>
      <w:marLeft w:val="0"/>
      <w:marRight w:val="0"/>
      <w:marTop w:val="0"/>
      <w:marBottom w:val="0"/>
      <w:divBdr>
        <w:top w:val="none" w:sz="0" w:space="0" w:color="auto"/>
        <w:left w:val="none" w:sz="0" w:space="0" w:color="auto"/>
        <w:bottom w:val="none" w:sz="0" w:space="0" w:color="auto"/>
        <w:right w:val="none" w:sz="0" w:space="0" w:color="auto"/>
      </w:divBdr>
    </w:div>
    <w:div w:id="1944610093">
      <w:bodyDiv w:val="1"/>
      <w:marLeft w:val="0"/>
      <w:marRight w:val="0"/>
      <w:marTop w:val="0"/>
      <w:marBottom w:val="0"/>
      <w:divBdr>
        <w:top w:val="none" w:sz="0" w:space="0" w:color="auto"/>
        <w:left w:val="none" w:sz="0" w:space="0" w:color="auto"/>
        <w:bottom w:val="none" w:sz="0" w:space="0" w:color="auto"/>
        <w:right w:val="none" w:sz="0" w:space="0" w:color="auto"/>
      </w:divBdr>
    </w:div>
    <w:div w:id="1960214456">
      <w:bodyDiv w:val="1"/>
      <w:marLeft w:val="0"/>
      <w:marRight w:val="0"/>
      <w:marTop w:val="0"/>
      <w:marBottom w:val="0"/>
      <w:divBdr>
        <w:top w:val="none" w:sz="0" w:space="0" w:color="auto"/>
        <w:left w:val="none" w:sz="0" w:space="0" w:color="auto"/>
        <w:bottom w:val="none" w:sz="0" w:space="0" w:color="auto"/>
        <w:right w:val="none" w:sz="0" w:space="0" w:color="auto"/>
      </w:divBdr>
    </w:div>
    <w:div w:id="2023703246">
      <w:bodyDiv w:val="1"/>
      <w:marLeft w:val="0"/>
      <w:marRight w:val="0"/>
      <w:marTop w:val="0"/>
      <w:marBottom w:val="0"/>
      <w:divBdr>
        <w:top w:val="none" w:sz="0" w:space="0" w:color="auto"/>
        <w:left w:val="none" w:sz="0" w:space="0" w:color="auto"/>
        <w:bottom w:val="none" w:sz="0" w:space="0" w:color="auto"/>
        <w:right w:val="none" w:sz="0" w:space="0" w:color="auto"/>
      </w:divBdr>
      <w:divsChild>
        <w:div w:id="1390689617">
          <w:marLeft w:val="0"/>
          <w:marRight w:val="0"/>
          <w:marTop w:val="0"/>
          <w:marBottom w:val="0"/>
          <w:divBdr>
            <w:top w:val="none" w:sz="0" w:space="0" w:color="auto"/>
            <w:left w:val="none" w:sz="0" w:space="0" w:color="auto"/>
            <w:bottom w:val="none" w:sz="0" w:space="0" w:color="auto"/>
            <w:right w:val="none" w:sz="0" w:space="0" w:color="auto"/>
          </w:divBdr>
          <w:divsChild>
            <w:div w:id="63992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08322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azonano.com/article.aspx?ArticleID=5114" TargetMode="External"/><Relationship Id="rId117" Type="http://schemas.openxmlformats.org/officeDocument/2006/relationships/header" Target="header2.xml"/><Relationship Id="rId21" Type="http://schemas.openxmlformats.org/officeDocument/2006/relationships/hyperlink" Target="https://doi.org/10.1038/451652a" TargetMode="External"/><Relationship Id="rId42" Type="http://schemas.openxmlformats.org/officeDocument/2006/relationships/hyperlink" Target="https://doi.org/10.1016/b978-0-323-90452-0.00040-2" TargetMode="External"/><Relationship Id="rId47" Type="http://schemas.openxmlformats.org/officeDocument/2006/relationships/hyperlink" Target="https://www.sustainablemanufacturingexpo.com/en/articles/green-nanotechnology-enhancements.html" TargetMode="External"/><Relationship Id="rId63" Type="http://schemas.openxmlformats.org/officeDocument/2006/relationships/hyperlink" Target="https://www.irjmets.com/uploadedfiles/paper//issue_3_march_2025/70884/final/fin_irjmets1743327261.pdf" TargetMode="External"/><Relationship Id="rId68" Type="http://schemas.openxmlformats.org/officeDocument/2006/relationships/hyperlink" Target="https://doi.org/10.1080/17518253.2024.1199732" TargetMode="External"/><Relationship Id="rId84" Type="http://schemas.openxmlformats.org/officeDocument/2006/relationships/hyperlink" Target="https://doi.org/10.3390/molecules27227895" TargetMode="External"/><Relationship Id="rId89" Type="http://schemas.openxmlformats.org/officeDocument/2006/relationships/hyperlink" Target="https://doi.org/10.2174/1389201023666211231100843" TargetMode="External"/><Relationship Id="rId112" Type="http://schemas.openxmlformats.org/officeDocument/2006/relationships/hyperlink" Target="https://www.yeastgenome.org/reference/S000345913" TargetMode="External"/><Relationship Id="rId16" Type="http://schemas.openxmlformats.org/officeDocument/2006/relationships/hyperlink" Target="https://doi.org/10.1016/j.jpowsour.2022.231408" TargetMode="External"/><Relationship Id="rId107" Type="http://schemas.openxmlformats.org/officeDocument/2006/relationships/hyperlink" Target="https://doi.org/10.1016/j.nanoen.2020.105359" TargetMode="External"/><Relationship Id="rId11" Type="http://schemas.openxmlformats.org/officeDocument/2006/relationships/image" Target="media/image5.jpeg"/><Relationship Id="rId32" Type="http://schemas.openxmlformats.org/officeDocument/2006/relationships/hyperlink" Target="https://doi.org/10.1051/e3sconf/202451101031" TargetMode="External"/><Relationship Id="rId37" Type="http://schemas.openxmlformats.org/officeDocument/2006/relationships/hyperlink" Target="https://doi.org/10.1038/s41578-020-0198-2" TargetMode="External"/><Relationship Id="rId53" Type="http://schemas.openxmlformats.org/officeDocument/2006/relationships/hyperlink" Target="https://doi.org/10.1016/j.matpr.2020.11.048" TargetMode="External"/><Relationship Id="rId58" Type="http://schemas.openxmlformats.org/officeDocument/2006/relationships/hyperlink" Target="https://doi.org/10.1126/science.1250649" TargetMode="External"/><Relationship Id="rId74" Type="http://schemas.openxmlformats.org/officeDocument/2006/relationships/hyperlink" Target="https://doi.org/10.2166/wst.2023.179" TargetMode="External"/><Relationship Id="rId79" Type="http://schemas.openxmlformats.org/officeDocument/2006/relationships/hyperlink" Target="https://doi.org/10.1021/bk-2013-1124.ch006" TargetMode="External"/><Relationship Id="rId102" Type="http://schemas.openxmlformats.org/officeDocument/2006/relationships/hyperlink" Target="https://doi.org/10.1039/D1TA10317F" TargetMode="External"/><Relationship Id="rId123" Type="http://schemas.openxmlformats.org/officeDocument/2006/relationships/theme" Target="theme/theme1.xml"/><Relationship Id="rId5" Type="http://schemas.openxmlformats.org/officeDocument/2006/relationships/footnotes" Target="footnotes.xml"/><Relationship Id="rId90" Type="http://schemas.openxmlformats.org/officeDocument/2006/relationships/hyperlink" Target="https://doi.org/10.33263/briac111.78607870" TargetMode="External"/><Relationship Id="rId95" Type="http://schemas.openxmlformats.org/officeDocument/2006/relationships/hyperlink" Target="https://doi.org/10.1002/aenm.202103158" TargetMode="External"/><Relationship Id="rId22" Type="http://schemas.openxmlformats.org/officeDocument/2006/relationships/hyperlink" Target="https://doi.org/10.1186/s12951-023-02151-3" TargetMode="External"/><Relationship Id="rId27" Type="http://schemas.openxmlformats.org/officeDocument/2006/relationships/hyperlink" Target="https://doi.org/10.1038/s41586-018-0337-2" TargetMode="External"/><Relationship Id="rId43" Type="http://schemas.openxmlformats.org/officeDocument/2006/relationships/hyperlink" Target="https://www.scitechnol.com/peer-review/green-nanotechnology-for-renewable-energy-challenges-DpFS.php?article_id=24785" TargetMode="External"/><Relationship Id="rId48" Type="http://schemas.openxmlformats.org/officeDocument/2006/relationships/hyperlink" Target="https://doi.org/10.3390/molecules26216628" TargetMode="External"/><Relationship Id="rId64" Type="http://schemas.openxmlformats.org/officeDocument/2006/relationships/hyperlink" Target="https://doi.org/10.1021/cr400295a" TargetMode="External"/><Relationship Id="rId69" Type="http://schemas.openxmlformats.org/officeDocument/2006/relationships/hyperlink" Target="https://doi.org/10.1126/science.1114397" TargetMode="External"/><Relationship Id="rId113" Type="http://schemas.openxmlformats.org/officeDocument/2006/relationships/hyperlink" Target="https://doi.org/10.1039/C8EE02022D" TargetMode="External"/><Relationship Id="rId118" Type="http://schemas.openxmlformats.org/officeDocument/2006/relationships/footer" Target="footer1.xml"/><Relationship Id="rId80" Type="http://schemas.openxmlformats.org/officeDocument/2006/relationships/hyperlink" Target="https://doi.org/10.1155/2021/1764647" TargetMode="External"/><Relationship Id="rId85" Type="http://schemas.openxmlformats.org/officeDocument/2006/relationships/hyperlink" Target="https://doi.org/10.1021/acs.est.7b04040" TargetMode="External"/><Relationship Id="rId12" Type="http://schemas.openxmlformats.org/officeDocument/2006/relationships/image" Target="media/image6.png"/><Relationship Id="rId17" Type="http://schemas.openxmlformats.org/officeDocument/2006/relationships/hyperlink" Target="https://doi.org/10.1016/j.biortech.2021.126000" TargetMode="External"/><Relationship Id="rId33" Type="http://schemas.openxmlformats.org/officeDocument/2006/relationships/hyperlink" Target="https://research.njit.edu/developing-and-demonstrating-nanosensor-technology-detect-monitor-and-degrade-pollutants" TargetMode="External"/><Relationship Id="rId38" Type="http://schemas.openxmlformats.org/officeDocument/2006/relationships/hyperlink" Target="https://www.internationalscholarsjournals.com/articles/green-nanotechnology-and-its-applications-in-environmental-issues-88803.html" TargetMode="External"/><Relationship Id="rId59" Type="http://schemas.openxmlformats.org/officeDocument/2006/relationships/hyperlink" Target="https://doi.org/10.22495/cgrapp12" TargetMode="External"/><Relationship Id="rId103" Type="http://schemas.openxmlformats.org/officeDocument/2006/relationships/hyperlink" Target="https://doi.org/10.1016/j.nanoen.2020.105152" TargetMode="External"/><Relationship Id="rId108" Type="http://schemas.openxmlformats.org/officeDocument/2006/relationships/hyperlink" Target="https://doi.org/10.1016/j.nanoen.2020.105622" TargetMode="External"/><Relationship Id="rId54" Type="http://schemas.openxmlformats.org/officeDocument/2006/relationships/hyperlink" Target="https://doi.org/10.1093/ijlct/ctaf008" TargetMode="External"/><Relationship Id="rId70" Type="http://schemas.openxmlformats.org/officeDocument/2006/relationships/hyperlink" Target="https://doi.org/10.1002/adma.201200114" TargetMode="External"/><Relationship Id="rId75" Type="http://schemas.openxmlformats.org/officeDocument/2006/relationships/hyperlink" Target="https://doi.org/10.1021/acssuschemeng.1c06960" TargetMode="External"/><Relationship Id="rId91" Type="http://schemas.openxmlformats.org/officeDocument/2006/relationships/hyperlink" Target="https://doi.org/10.3762/bjnano.6.181" TargetMode="External"/><Relationship Id="rId96" Type="http://schemas.openxmlformats.org/officeDocument/2006/relationships/hyperlink" Target="https://doi.org/10.1016/j.rser.2020.109966" TargetMode="Externa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yperlink" Target="https://doi.org/10.2166/wst.2023.255" TargetMode="External"/><Relationship Id="rId28" Type="http://schemas.openxmlformats.org/officeDocument/2006/relationships/hyperlink" Target="https://doi.org/10.1002/adma.202100143" TargetMode="External"/><Relationship Id="rId49" Type="http://schemas.openxmlformats.org/officeDocument/2006/relationships/hyperlink" Target="http://dx.doi.org/10.1007/978-981-97-2761-2_1" TargetMode="External"/><Relationship Id="rId114" Type="http://schemas.openxmlformats.org/officeDocument/2006/relationships/hyperlink" Target="https://doi.org/10.1016/j.ensm.2022.12.025" TargetMode="External"/><Relationship Id="rId119" Type="http://schemas.openxmlformats.org/officeDocument/2006/relationships/footer" Target="footer2.xml"/><Relationship Id="rId44" Type="http://schemas.openxmlformats.org/officeDocument/2006/relationships/hyperlink" Target="https://www.idtechex.com/en/research-article/illuminating-the-future-quantum-dots-reshaping-display-technology/29886" TargetMode="External"/><Relationship Id="rId60" Type="http://schemas.openxmlformats.org/officeDocument/2006/relationships/hyperlink" Target="https://amprius.com/about/news-and-events/nanotech-energy-density/" TargetMode="External"/><Relationship Id="rId65" Type="http://schemas.openxmlformats.org/officeDocument/2006/relationships/hyperlink" Target="https://www.nano.gov/sites/default/files/pub_resource/nanotechnology_and_the_environment_app_imp.pdf" TargetMode="External"/><Relationship Id="rId81" Type="http://schemas.openxmlformats.org/officeDocument/2006/relationships/hyperlink" Target="https://doi.org/10.3390/su15065125" TargetMode="External"/><Relationship Id="rId86" Type="http://schemas.openxmlformats.org/officeDocument/2006/relationships/hyperlink" Target="https://doi.org/10.1117/1.jnp.6.061505" TargetMode="Externa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hyperlink" Target="https://doi.org/10.3390/molecules28010463" TargetMode="External"/><Relationship Id="rId39" Type="http://schemas.openxmlformats.org/officeDocument/2006/relationships/hyperlink" Target="https://doi.org/10.1038/35104607" TargetMode="External"/><Relationship Id="rId109" Type="http://schemas.openxmlformats.org/officeDocument/2006/relationships/hyperlink" Target="https://doi.org/10.1016/j.rser.2022.112404" TargetMode="External"/><Relationship Id="rId34" Type="http://schemas.openxmlformats.org/officeDocument/2006/relationships/hyperlink" Target="https://doi.org/10.3390/su2103323" TargetMode="External"/><Relationship Id="rId50" Type="http://schemas.openxmlformats.org/officeDocument/2006/relationships/hyperlink" Target="https://doi.org/10.22214/ijraset.2018.4827" TargetMode="External"/><Relationship Id="rId55" Type="http://schemas.openxmlformats.org/officeDocument/2006/relationships/hyperlink" Target="https://ijisrt.com/wp-content/uploads/2018/02/Nanotechnology-and-Green-Nanotechnology-A-Road-Map-for-Sustainable-Development-Cleaner-Energy-and-Greener-World-1.pdf" TargetMode="External"/><Relationship Id="rId76" Type="http://schemas.openxmlformats.org/officeDocument/2006/relationships/hyperlink" Target="https://doi.org/10.3390/pollutants3030025" TargetMode="External"/><Relationship Id="rId97" Type="http://schemas.openxmlformats.org/officeDocument/2006/relationships/hyperlink" Target="https://doi.org/10.1002/smll.200400130" TargetMode="External"/><Relationship Id="rId104" Type="http://schemas.openxmlformats.org/officeDocument/2006/relationships/hyperlink" Target="https://doi.org/10.3390/w12020495" TargetMode="External"/><Relationship Id="rId120" Type="http://schemas.openxmlformats.org/officeDocument/2006/relationships/header" Target="header3.xml"/><Relationship Id="rId7" Type="http://schemas.openxmlformats.org/officeDocument/2006/relationships/image" Target="media/image1.png"/><Relationship Id="rId71" Type="http://schemas.openxmlformats.org/officeDocument/2006/relationships/hyperlink" Target="https://doi.org/10.3390/en16041876" TargetMode="External"/><Relationship Id="rId92" Type="http://schemas.openxmlformats.org/officeDocument/2006/relationships/hyperlink" Target="https://doi.org/10.1016/j.scitotenv.2015.11.001" TargetMode="External"/><Relationship Id="rId2" Type="http://schemas.openxmlformats.org/officeDocument/2006/relationships/styles" Target="styles.xml"/><Relationship Id="rId29" Type="http://schemas.openxmlformats.org/officeDocument/2006/relationships/hyperlink" Target="https://clu-in.org/techfocus/default.focus/sec/nanotechnology:_applications_for_environmental_remediation/cat/overview/" TargetMode="External"/><Relationship Id="rId24" Type="http://schemas.openxmlformats.org/officeDocument/2006/relationships/hyperlink" Target="https://www.azonano.com/article.aspx?ArticleID=6820" TargetMode="External"/><Relationship Id="rId40" Type="http://schemas.openxmlformats.org/officeDocument/2006/relationships/hyperlink" Target="https://doi.org/10.1002/pip.3646" TargetMode="External"/><Relationship Id="rId45" Type="http://schemas.openxmlformats.org/officeDocument/2006/relationships/hyperlink" Target="https://doi.org/10.1002/adma.201906210" TargetMode="External"/><Relationship Id="rId66" Type="http://schemas.openxmlformats.org/officeDocument/2006/relationships/hyperlink" Target="https://shop.nanografi.com/blog/nanosensors-in-detecting-and-monitoring-water-pollutants/" TargetMode="External"/><Relationship Id="rId87" Type="http://schemas.openxmlformats.org/officeDocument/2006/relationships/hyperlink" Target="https://doi.org/10.1038/nmat2090" TargetMode="External"/><Relationship Id="rId110" Type="http://schemas.openxmlformats.org/officeDocument/2006/relationships/hyperlink" Target="https://doi.org/10.1016/j.nanoen.2021.106396" TargetMode="External"/><Relationship Id="rId115" Type="http://schemas.openxmlformats.org/officeDocument/2006/relationships/hyperlink" Target="https://ec.europa.eu/health/scientific_committees/opinions_layman/nanomaterials/en/l-3/6.htm" TargetMode="External"/><Relationship Id="rId61" Type="http://schemas.openxmlformats.org/officeDocument/2006/relationships/hyperlink" Target="https://doi.org/10.3390/molecules30040883" TargetMode="External"/><Relationship Id="rId82" Type="http://schemas.openxmlformats.org/officeDocument/2006/relationships/hyperlink" Target="https://ijnrd.org/viewpaperforall.php?paper=IJNRD2404894" TargetMode="External"/><Relationship Id="rId19" Type="http://schemas.openxmlformats.org/officeDocument/2006/relationships/hyperlink" Target="https://doi.org/10.1177/11786221241311725" TargetMode="External"/><Relationship Id="rId14" Type="http://schemas.openxmlformats.org/officeDocument/2006/relationships/image" Target="media/image8.png"/><Relationship Id="rId30" Type="http://schemas.openxmlformats.org/officeDocument/2006/relationships/hyperlink" Target="https://doi.org/10.3389/fenvs.2021.793765" TargetMode="External"/><Relationship Id="rId35" Type="http://schemas.openxmlformats.org/officeDocument/2006/relationships/hyperlink" Target="https://doi.org/10.1016/j.jece.2020.104005" TargetMode="External"/><Relationship Id="rId56" Type="http://schemas.openxmlformats.org/officeDocument/2006/relationships/hyperlink" Target="https://doi.org/10.3390/catal10070804" TargetMode="External"/><Relationship Id="rId77" Type="http://schemas.openxmlformats.org/officeDocument/2006/relationships/hyperlink" Target="https://doi.org/10.1109/ACCESS.2020.3011497" TargetMode="External"/><Relationship Id="rId100" Type="http://schemas.openxmlformats.org/officeDocument/2006/relationships/hyperlink" Target="https://en.wikipedia.org/wiki/Nanoparticle" TargetMode="External"/><Relationship Id="rId105" Type="http://schemas.openxmlformats.org/officeDocument/2006/relationships/hyperlink" Target="https://doi.org/10.1016/j.nanoen.2021.106178" TargetMode="External"/><Relationship Id="rId8" Type="http://schemas.openxmlformats.org/officeDocument/2006/relationships/image" Target="media/image2.png"/><Relationship Id="rId51" Type="http://schemas.openxmlformats.org/officeDocument/2006/relationships/hyperlink" Target="https://doi.org/10.1002/etc.1232" TargetMode="External"/><Relationship Id="rId72" Type="http://schemas.openxmlformats.org/officeDocument/2006/relationships/hyperlink" Target="https://doi.org/10.12720/jcm.16.1.8-19" TargetMode="External"/><Relationship Id="rId93" Type="http://schemas.openxmlformats.org/officeDocument/2006/relationships/hyperlink" Target="https://doi.org/10.1038/s41578-022-00399-3" TargetMode="External"/><Relationship Id="rId98" Type="http://schemas.openxmlformats.org/officeDocument/2006/relationships/hyperlink" Target="https://en.wikipedia.org/wiki/Energy_applications_of_nanotechnology" TargetMode="External"/><Relationship Id="rId121" Type="http://schemas.openxmlformats.org/officeDocument/2006/relationships/footer" Target="footer3.xml"/><Relationship Id="rId3" Type="http://schemas.openxmlformats.org/officeDocument/2006/relationships/settings" Target="settings.xml"/><Relationship Id="rId25" Type="http://schemas.openxmlformats.org/officeDocument/2006/relationships/hyperlink" Target="https://www.azoquantum.com/Article.aspx?ArticleID=546" TargetMode="External"/><Relationship Id="rId46" Type="http://schemas.openxmlformats.org/officeDocument/2006/relationships/hyperlink" Target="https://doi.org/10.1038/363603a0" TargetMode="External"/><Relationship Id="rId67" Type="http://schemas.openxmlformats.org/officeDocument/2006/relationships/hyperlink" Target="https://doi.org/10.3390/su16146262" TargetMode="External"/><Relationship Id="rId116" Type="http://schemas.openxmlformats.org/officeDocument/2006/relationships/header" Target="header1.xml"/><Relationship Id="rId20" Type="http://schemas.openxmlformats.org/officeDocument/2006/relationships/hyperlink" Target="https://doi.org/10.1093/oso/9780198506980.001.0001" TargetMode="External"/><Relationship Id="rId41" Type="http://schemas.openxmlformats.org/officeDocument/2006/relationships/hyperlink" Target="https://www.advent-rm.com/en-GB/Articles/2025/04/Green-Nanotechnology-Pioneering-Sustainable-Soluti" TargetMode="External"/><Relationship Id="rId62" Type="http://schemas.openxmlformats.org/officeDocument/2006/relationships/hyperlink" Target="https://doi.org/10.1081/ge-120038756" TargetMode="External"/><Relationship Id="rId83" Type="http://schemas.openxmlformats.org/officeDocument/2006/relationships/hyperlink" Target="https://doi.org/10.1016/j.snb.2012.01.027" TargetMode="External"/><Relationship Id="rId88" Type="http://schemas.openxmlformats.org/officeDocument/2006/relationships/hyperlink" Target="https://doi.org/10.1002/aenm.202103164" TargetMode="External"/><Relationship Id="rId111" Type="http://schemas.openxmlformats.org/officeDocument/2006/relationships/hyperlink" Target="https://doi.org/10.1039/D0EE00403A" TargetMode="External"/><Relationship Id="rId15" Type="http://schemas.openxmlformats.org/officeDocument/2006/relationships/image" Target="media/image9.png"/><Relationship Id="rId36" Type="http://schemas.openxmlformats.org/officeDocument/2006/relationships/hyperlink" Target="https://doi.org/10.1007/s11356-010-0382-3" TargetMode="External"/><Relationship Id="rId57" Type="http://schemas.openxmlformats.org/officeDocument/2006/relationships/hyperlink" Target="https://doi.org/10.1039/d4ra02789b" TargetMode="External"/><Relationship Id="rId106" Type="http://schemas.openxmlformats.org/officeDocument/2006/relationships/hyperlink" Target="https://doi.org/10.1002/aenm.202102537" TargetMode="External"/><Relationship Id="rId10" Type="http://schemas.openxmlformats.org/officeDocument/2006/relationships/image" Target="media/image4.png"/><Relationship Id="rId31" Type="http://schemas.openxmlformats.org/officeDocument/2006/relationships/hyperlink" Target="https://doi.org/10.3389/fenvs.2021.793765" TargetMode="External"/><Relationship Id="rId52" Type="http://schemas.openxmlformats.org/officeDocument/2006/relationships/hyperlink" Target="https://austinpublishinggroup.com/environmental-sciences/fulltext/aes-v2-id1026.php" TargetMode="External"/><Relationship Id="rId73" Type="http://schemas.openxmlformats.org/officeDocument/2006/relationships/hyperlink" Target="https://ijcrt.org/papers/IJCRT2202312.pdf" TargetMode="External"/><Relationship Id="rId78" Type="http://schemas.openxmlformats.org/officeDocument/2006/relationships/hyperlink" Target="https://www.openpr.com/news/3626784/polymer-thermal-spray-coating-market-company-overview-trends" TargetMode="External"/><Relationship Id="rId94" Type="http://schemas.openxmlformats.org/officeDocument/2006/relationships/hyperlink" Target="https://doi.org/10.1039/C1CS15060J" TargetMode="External"/><Relationship Id="rId99" Type="http://schemas.openxmlformats.org/officeDocument/2006/relationships/hyperlink" Target="https://en.wikipedia.org/wiki/Nanofiltration" TargetMode="External"/><Relationship Id="rId101" Type="http://schemas.openxmlformats.org/officeDocument/2006/relationships/hyperlink" Target="https://wmo.int/media/news/wmo-community-supports-urgent-transition-clean-energy" TargetMode="External"/><Relationship Id="rId1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958</TotalTime>
  <Pages>56</Pages>
  <Words>28077</Words>
  <Characters>160045</Characters>
  <Application>Microsoft Office Word</Application>
  <DocSecurity>0</DocSecurity>
  <Lines>1333</Lines>
  <Paragraphs>375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187747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SDI 1180</cp:lastModifiedBy>
  <cp:revision>464</cp:revision>
  <dcterms:created xsi:type="dcterms:W3CDTF">2025-04-23T23:36:00Z</dcterms:created>
  <dcterms:modified xsi:type="dcterms:W3CDTF">2025-07-04T08:29:00Z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6da900e5c0b048162c88144d53a229268ba51e444ebd5b9bcc5fc2074a978b84</vt:lpwstr>
  </property>
</Properties>
</file>