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25E" w:rsidRDefault="002D71B9">
      <w:pPr>
        <w:spacing w:line="360" w:lineRule="auto"/>
        <w:jc w:val="center"/>
        <w:rPr>
          <w:rFonts w:ascii="Times New Roman" w:hAnsi="Times New Roman"/>
          <w:b/>
          <w:bCs/>
          <w:sz w:val="36"/>
          <w:szCs w:val="36"/>
        </w:rPr>
      </w:pPr>
      <w:r>
        <w:rPr>
          <w:rFonts w:ascii="Times New Roman" w:hAnsi="Times New Roman"/>
          <w:b/>
          <w:bCs/>
          <w:sz w:val="36"/>
          <w:szCs w:val="36"/>
        </w:rPr>
        <w:t xml:space="preserve">Effect of Herbicides on Weed dynamics, Grain yield and Economics of </w:t>
      </w:r>
      <w:proofErr w:type="spellStart"/>
      <w:r>
        <w:rPr>
          <w:rFonts w:ascii="Times New Roman" w:hAnsi="Times New Roman"/>
          <w:b/>
          <w:bCs/>
          <w:i/>
          <w:sz w:val="36"/>
          <w:szCs w:val="36"/>
        </w:rPr>
        <w:t>r</w:t>
      </w:r>
      <w:r>
        <w:rPr>
          <w:rFonts w:ascii="Times New Roman" w:hAnsi="Times New Roman"/>
          <w:b/>
          <w:bCs/>
          <w:i/>
          <w:iCs/>
          <w:sz w:val="36"/>
          <w:szCs w:val="36"/>
        </w:rPr>
        <w:t>abi</w:t>
      </w:r>
      <w:proofErr w:type="spellEnd"/>
      <w:r>
        <w:rPr>
          <w:rFonts w:ascii="Times New Roman" w:hAnsi="Times New Roman"/>
          <w:b/>
          <w:bCs/>
          <w:sz w:val="36"/>
          <w:szCs w:val="36"/>
        </w:rPr>
        <w:t xml:space="preserve"> Maize</w:t>
      </w:r>
    </w:p>
    <w:p w:rsidR="0044625E" w:rsidRDefault="0044625E">
      <w:pPr>
        <w:spacing w:after="0" w:line="360" w:lineRule="auto"/>
        <w:rPr>
          <w:rStyle w:val="Hyperlink"/>
          <w:rFonts w:ascii="Times New Roman" w:hAnsi="Times New Roman"/>
          <w:bCs/>
          <w:sz w:val="20"/>
          <w:szCs w:val="20"/>
        </w:rPr>
      </w:pPr>
    </w:p>
    <w:p w:rsidR="0044625E" w:rsidRDefault="002D71B9">
      <w:pPr>
        <w:spacing w:line="360" w:lineRule="auto"/>
        <w:rPr>
          <w:rFonts w:ascii="Arial" w:hAnsi="Arial" w:cs="Arial"/>
          <w:b/>
          <w:bCs/>
        </w:rPr>
      </w:pPr>
      <w:r>
        <w:rPr>
          <w:rFonts w:ascii="Arial" w:hAnsi="Arial" w:cs="Arial"/>
          <w:b/>
          <w:bCs/>
        </w:rPr>
        <w:t>ABSTRACT</w:t>
      </w:r>
    </w:p>
    <w:p w:rsidR="0044625E" w:rsidRDefault="002D71B9">
      <w:pPr>
        <w:spacing w:line="480" w:lineRule="auto"/>
        <w:jc w:val="both"/>
        <w:rPr>
          <w:rFonts w:ascii="Arial" w:hAnsi="Arial" w:cs="Arial"/>
          <w:sz w:val="20"/>
          <w:szCs w:val="20"/>
        </w:rPr>
      </w:pPr>
      <w:r>
        <w:rPr>
          <w:rFonts w:ascii="Arial" w:hAnsi="Arial" w:cs="Arial"/>
          <w:sz w:val="20"/>
          <w:szCs w:val="20"/>
        </w:rPr>
        <w:t xml:space="preserve">A field experiment was carried out at the District Seed Farm (AB-Block) of </w:t>
      </w:r>
      <w:proofErr w:type="spellStart"/>
      <w:r>
        <w:rPr>
          <w:rFonts w:ascii="Arial" w:hAnsi="Arial" w:cs="Arial"/>
          <w:sz w:val="20"/>
          <w:szCs w:val="20"/>
        </w:rPr>
        <w:t>Bidhan</w:t>
      </w:r>
      <w:proofErr w:type="spellEnd"/>
      <w:r>
        <w:rPr>
          <w:rFonts w:ascii="Arial" w:hAnsi="Arial" w:cs="Arial"/>
          <w:sz w:val="20"/>
          <w:szCs w:val="20"/>
        </w:rPr>
        <w:t xml:space="preserve"> Chandra Krishi </w:t>
      </w:r>
      <w:proofErr w:type="spellStart"/>
      <w:r>
        <w:rPr>
          <w:rFonts w:ascii="Arial" w:hAnsi="Arial" w:cs="Arial"/>
          <w:sz w:val="20"/>
          <w:szCs w:val="20"/>
        </w:rPr>
        <w:t>Viswavidyalaya</w:t>
      </w:r>
      <w:proofErr w:type="spellEnd"/>
      <w:r>
        <w:rPr>
          <w:rFonts w:ascii="Arial" w:hAnsi="Arial" w:cs="Arial"/>
          <w:sz w:val="20"/>
          <w:szCs w:val="20"/>
        </w:rPr>
        <w:t xml:space="preserve">, Kalyani, West Bengal during </w:t>
      </w:r>
      <w:proofErr w:type="spellStart"/>
      <w:r>
        <w:rPr>
          <w:rFonts w:ascii="Arial" w:hAnsi="Arial" w:cs="Arial"/>
          <w:i/>
          <w:iCs/>
          <w:sz w:val="20"/>
          <w:szCs w:val="20"/>
        </w:rPr>
        <w:t>rabi</w:t>
      </w:r>
      <w:proofErr w:type="spellEnd"/>
      <w:r>
        <w:rPr>
          <w:rFonts w:ascii="Arial" w:hAnsi="Arial" w:cs="Arial"/>
          <w:sz w:val="20"/>
          <w:szCs w:val="20"/>
        </w:rPr>
        <w:t xml:space="preserve"> season of November 2022 to March 2023 to assess the effect of weedicides to control weeds in </w:t>
      </w:r>
      <w:proofErr w:type="spellStart"/>
      <w:r>
        <w:rPr>
          <w:rFonts w:ascii="Arial" w:hAnsi="Arial" w:cs="Arial"/>
          <w:i/>
          <w:iCs/>
          <w:sz w:val="20"/>
          <w:szCs w:val="20"/>
        </w:rPr>
        <w:t>rabi</w:t>
      </w:r>
      <w:proofErr w:type="spellEnd"/>
      <w:r>
        <w:rPr>
          <w:rFonts w:ascii="Arial" w:hAnsi="Arial" w:cs="Arial"/>
          <w:i/>
          <w:iCs/>
          <w:sz w:val="20"/>
          <w:szCs w:val="20"/>
        </w:rPr>
        <w:t xml:space="preserve"> </w:t>
      </w:r>
      <w:r>
        <w:rPr>
          <w:rFonts w:ascii="Arial" w:hAnsi="Arial" w:cs="Arial"/>
          <w:sz w:val="20"/>
          <w:szCs w:val="20"/>
        </w:rPr>
        <w:t>maize. Randomized Block Design was used to set up the experiment, which included nine weedicides and three replications. The findings showed that the weed free plot had the lowest weed density and dry weight of grassy, sedge, and broadleaf weeds. The pre-emergence application of atrazine @ 750 g ha</w:t>
      </w:r>
      <w:r>
        <w:rPr>
          <w:rFonts w:ascii="Arial" w:hAnsi="Arial" w:cs="Arial"/>
          <w:sz w:val="20"/>
          <w:szCs w:val="20"/>
          <w:vertAlign w:val="superscript"/>
        </w:rPr>
        <w:t>-1</w:t>
      </w:r>
      <w:r>
        <w:rPr>
          <w:rFonts w:ascii="Arial" w:hAnsi="Arial" w:cs="Arial"/>
          <w:sz w:val="20"/>
          <w:szCs w:val="20"/>
        </w:rPr>
        <w:t xml:space="preserve"> followed by topramezone @ 25.2 g ha</w:t>
      </w:r>
      <w:r>
        <w:rPr>
          <w:rFonts w:ascii="Arial" w:hAnsi="Arial" w:cs="Arial"/>
          <w:sz w:val="20"/>
          <w:szCs w:val="20"/>
          <w:vertAlign w:val="superscript"/>
        </w:rPr>
        <w:t>-1</w:t>
      </w:r>
      <w:r>
        <w:rPr>
          <w:rFonts w:ascii="Arial" w:hAnsi="Arial" w:cs="Arial"/>
          <w:sz w:val="20"/>
          <w:szCs w:val="20"/>
        </w:rPr>
        <w:t xml:space="preserve"> at 25 DAS had low weed density and dry weed biomass which was statistically equivalent to the application of topramezone @ 25.2 g ha</w:t>
      </w:r>
      <w:r>
        <w:rPr>
          <w:rFonts w:ascii="Arial" w:hAnsi="Arial" w:cs="Arial"/>
          <w:sz w:val="20"/>
          <w:szCs w:val="20"/>
          <w:vertAlign w:val="superscript"/>
        </w:rPr>
        <w:t xml:space="preserve">-1 </w:t>
      </w:r>
      <w:r>
        <w:rPr>
          <w:rFonts w:ascii="Arial" w:hAnsi="Arial" w:cs="Arial"/>
          <w:sz w:val="20"/>
          <w:szCs w:val="20"/>
        </w:rPr>
        <w:t xml:space="preserve">+ atrazine </w:t>
      </w:r>
      <w:bookmarkStart w:id="0" w:name="_GoBack"/>
      <w:r>
        <w:rPr>
          <w:rFonts w:ascii="Arial" w:hAnsi="Arial" w:cs="Arial"/>
          <w:sz w:val="20"/>
          <w:szCs w:val="20"/>
        </w:rPr>
        <w:t>@</w:t>
      </w:r>
      <w:bookmarkEnd w:id="0"/>
      <w:r>
        <w:rPr>
          <w:rFonts w:ascii="Arial" w:hAnsi="Arial" w:cs="Arial"/>
          <w:sz w:val="20"/>
          <w:szCs w:val="20"/>
        </w:rPr>
        <w:t xml:space="preserve"> 750 g ha</w:t>
      </w:r>
      <w:r>
        <w:rPr>
          <w:rFonts w:ascii="Arial" w:hAnsi="Arial" w:cs="Arial"/>
          <w:sz w:val="20"/>
          <w:szCs w:val="20"/>
          <w:vertAlign w:val="superscript"/>
        </w:rPr>
        <w:t>-1</w:t>
      </w:r>
      <w:r>
        <w:rPr>
          <w:rFonts w:ascii="Arial" w:hAnsi="Arial" w:cs="Arial"/>
          <w:sz w:val="20"/>
          <w:szCs w:val="20"/>
        </w:rPr>
        <w:t xml:space="preserve"> at 15 DAS. The weed free treatment had the highest weed control efficiency (46.65). Lowest weed index (8.10) was recorded in atrazine @ 750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followed by topramezone @ 25.2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at 25 DAS which exhibited the maximum benefit cost ratio. </w:t>
      </w:r>
      <w:r>
        <w:rPr>
          <w:rFonts w:ascii="Arial" w:hAnsi="Arial" w:cs="Arial"/>
          <w:bCs/>
          <w:color w:val="385623"/>
          <w:sz w:val="20"/>
          <w:szCs w:val="20"/>
        </w:rPr>
        <w:t>Pre</w:t>
      </w:r>
      <w:r>
        <w:rPr>
          <w:rFonts w:ascii="Arial" w:hAnsi="Arial" w:cs="Arial"/>
          <w:sz w:val="20"/>
          <w:szCs w:val="20"/>
        </w:rPr>
        <w:t>-emergence application of atrazine @ 750 g ha</w:t>
      </w:r>
      <w:r>
        <w:rPr>
          <w:rFonts w:ascii="Arial" w:hAnsi="Arial" w:cs="Arial"/>
          <w:sz w:val="20"/>
          <w:szCs w:val="20"/>
          <w:vertAlign w:val="superscript"/>
        </w:rPr>
        <w:t>-1</w:t>
      </w:r>
      <w:r>
        <w:rPr>
          <w:rFonts w:ascii="Arial" w:hAnsi="Arial" w:cs="Arial"/>
          <w:sz w:val="20"/>
          <w:szCs w:val="20"/>
        </w:rPr>
        <w:t xml:space="preserve"> followed by topramezone @ 25.2 g ha</w:t>
      </w:r>
      <w:r>
        <w:rPr>
          <w:rFonts w:ascii="Arial" w:hAnsi="Arial" w:cs="Arial"/>
          <w:sz w:val="20"/>
          <w:szCs w:val="20"/>
          <w:vertAlign w:val="superscript"/>
        </w:rPr>
        <w:t xml:space="preserve">-1 </w:t>
      </w:r>
      <w:r>
        <w:rPr>
          <w:rFonts w:ascii="Arial" w:hAnsi="Arial" w:cs="Arial"/>
          <w:sz w:val="20"/>
          <w:szCs w:val="20"/>
        </w:rPr>
        <w:t>at 25 DAS and topramezone @ 25.2 g ha</w:t>
      </w:r>
      <w:r>
        <w:rPr>
          <w:rFonts w:ascii="Arial" w:hAnsi="Arial" w:cs="Arial"/>
          <w:sz w:val="20"/>
          <w:szCs w:val="20"/>
          <w:vertAlign w:val="superscript"/>
        </w:rPr>
        <w:t xml:space="preserve">-1 </w:t>
      </w:r>
      <w:r>
        <w:rPr>
          <w:rFonts w:ascii="Arial" w:hAnsi="Arial" w:cs="Arial"/>
          <w:sz w:val="20"/>
          <w:szCs w:val="20"/>
        </w:rPr>
        <w:t>+ atrazine @ 750 g ha</w:t>
      </w:r>
      <w:r>
        <w:rPr>
          <w:rFonts w:ascii="Arial" w:hAnsi="Arial" w:cs="Arial"/>
          <w:sz w:val="20"/>
          <w:szCs w:val="20"/>
          <w:vertAlign w:val="superscript"/>
        </w:rPr>
        <w:t>-1</w:t>
      </w:r>
      <w:r>
        <w:rPr>
          <w:rFonts w:ascii="Arial" w:hAnsi="Arial" w:cs="Arial"/>
          <w:sz w:val="20"/>
          <w:szCs w:val="20"/>
        </w:rPr>
        <w:t xml:space="preserve"> at 15 days after sowing were found to be most effective in controlling weeds in maize with higher benefit cost ratio.</w:t>
      </w:r>
    </w:p>
    <w:p w:rsidR="0044625E" w:rsidRDefault="002D71B9">
      <w:pPr>
        <w:spacing w:line="480" w:lineRule="auto"/>
        <w:rPr>
          <w:rFonts w:ascii="Arial" w:hAnsi="Arial" w:cs="Arial"/>
          <w:sz w:val="20"/>
          <w:szCs w:val="20"/>
        </w:rPr>
      </w:pPr>
      <w:r>
        <w:rPr>
          <w:rFonts w:ascii="Arial" w:hAnsi="Arial" w:cs="Arial"/>
          <w:b/>
          <w:bCs/>
          <w:i/>
          <w:iCs/>
          <w:sz w:val="20"/>
          <w:szCs w:val="20"/>
        </w:rPr>
        <w:t>Keywords</w:t>
      </w:r>
      <w:r>
        <w:rPr>
          <w:rFonts w:ascii="Arial" w:hAnsi="Arial" w:cs="Arial"/>
          <w:b/>
          <w:bCs/>
          <w:sz w:val="20"/>
          <w:szCs w:val="20"/>
        </w:rPr>
        <w:t xml:space="preserve">: </w:t>
      </w:r>
      <w:r>
        <w:rPr>
          <w:rFonts w:ascii="Arial" w:hAnsi="Arial" w:cs="Arial"/>
          <w:sz w:val="20"/>
          <w:szCs w:val="20"/>
        </w:rPr>
        <w:t xml:space="preserve">Weed management, herbicides, weed control efficiency, weed index, </w:t>
      </w:r>
      <w:proofErr w:type="spellStart"/>
      <w:r>
        <w:rPr>
          <w:rFonts w:ascii="Arial" w:hAnsi="Arial" w:cs="Arial"/>
          <w:sz w:val="20"/>
          <w:szCs w:val="20"/>
        </w:rPr>
        <w:t>r</w:t>
      </w:r>
      <w:r>
        <w:rPr>
          <w:rFonts w:ascii="Arial" w:hAnsi="Arial" w:cs="Arial"/>
          <w:i/>
          <w:iCs/>
          <w:sz w:val="20"/>
          <w:szCs w:val="20"/>
        </w:rPr>
        <w:t>abi</w:t>
      </w:r>
      <w:proofErr w:type="spellEnd"/>
      <w:r>
        <w:rPr>
          <w:rFonts w:ascii="Arial" w:hAnsi="Arial" w:cs="Arial"/>
          <w:sz w:val="20"/>
          <w:szCs w:val="20"/>
        </w:rPr>
        <w:t xml:space="preserve"> maize</w:t>
      </w:r>
    </w:p>
    <w:p w:rsidR="0044625E" w:rsidRDefault="0044625E">
      <w:pPr>
        <w:spacing w:line="480" w:lineRule="auto"/>
        <w:rPr>
          <w:rFonts w:ascii="Times New Roman" w:hAnsi="Times New Roman"/>
          <w:b/>
          <w:bCs/>
          <w:sz w:val="20"/>
          <w:szCs w:val="20"/>
        </w:rPr>
      </w:pPr>
    </w:p>
    <w:p w:rsidR="0044625E" w:rsidRDefault="0044625E">
      <w:pPr>
        <w:spacing w:line="480" w:lineRule="auto"/>
        <w:rPr>
          <w:rFonts w:ascii="Times New Roman" w:hAnsi="Times New Roman"/>
          <w:b/>
          <w:bCs/>
          <w:sz w:val="20"/>
          <w:szCs w:val="20"/>
        </w:rPr>
      </w:pPr>
    </w:p>
    <w:p w:rsidR="0044625E" w:rsidRDefault="0044625E">
      <w:pPr>
        <w:spacing w:line="480" w:lineRule="auto"/>
        <w:rPr>
          <w:rFonts w:ascii="Times New Roman" w:hAnsi="Times New Roman"/>
          <w:b/>
          <w:bCs/>
          <w:sz w:val="20"/>
          <w:szCs w:val="20"/>
        </w:rPr>
      </w:pPr>
    </w:p>
    <w:p w:rsidR="00843079" w:rsidRDefault="00843079">
      <w:pPr>
        <w:spacing w:line="480" w:lineRule="auto"/>
        <w:rPr>
          <w:rFonts w:ascii="Times New Roman" w:hAnsi="Times New Roman"/>
          <w:b/>
          <w:bCs/>
          <w:sz w:val="20"/>
          <w:szCs w:val="20"/>
        </w:rPr>
      </w:pPr>
    </w:p>
    <w:p w:rsidR="00843079" w:rsidRDefault="00843079">
      <w:pPr>
        <w:spacing w:line="480" w:lineRule="auto"/>
        <w:rPr>
          <w:rFonts w:ascii="Times New Roman" w:hAnsi="Times New Roman"/>
          <w:b/>
          <w:bCs/>
          <w:sz w:val="20"/>
          <w:szCs w:val="20"/>
        </w:rPr>
      </w:pPr>
    </w:p>
    <w:p w:rsidR="00843079" w:rsidRDefault="00843079">
      <w:pPr>
        <w:spacing w:line="480" w:lineRule="auto"/>
        <w:rPr>
          <w:rFonts w:ascii="Times New Roman" w:hAnsi="Times New Roman"/>
          <w:b/>
          <w:bCs/>
          <w:sz w:val="20"/>
          <w:szCs w:val="20"/>
        </w:rPr>
      </w:pPr>
    </w:p>
    <w:p w:rsidR="00843079" w:rsidRDefault="00843079">
      <w:pPr>
        <w:spacing w:line="480" w:lineRule="auto"/>
        <w:rPr>
          <w:rFonts w:ascii="Times New Roman" w:hAnsi="Times New Roman"/>
          <w:b/>
          <w:bCs/>
          <w:sz w:val="20"/>
          <w:szCs w:val="20"/>
        </w:rPr>
      </w:pPr>
    </w:p>
    <w:p w:rsidR="00843079" w:rsidRDefault="00843079">
      <w:pPr>
        <w:spacing w:line="480" w:lineRule="auto"/>
        <w:rPr>
          <w:rFonts w:ascii="Times New Roman" w:hAnsi="Times New Roman"/>
          <w:b/>
          <w:bCs/>
          <w:sz w:val="20"/>
          <w:szCs w:val="20"/>
        </w:rPr>
      </w:pPr>
    </w:p>
    <w:p w:rsidR="0044625E" w:rsidRDefault="0044625E">
      <w:pPr>
        <w:spacing w:line="360" w:lineRule="auto"/>
        <w:rPr>
          <w:rFonts w:ascii="Times New Roman" w:hAnsi="Times New Roman"/>
          <w:b/>
          <w:bCs/>
          <w:sz w:val="20"/>
          <w:szCs w:val="20"/>
        </w:rPr>
      </w:pPr>
    </w:p>
    <w:p w:rsidR="0044625E" w:rsidRDefault="0044625E">
      <w:pPr>
        <w:spacing w:line="360" w:lineRule="auto"/>
        <w:rPr>
          <w:rFonts w:ascii="Times New Roman" w:hAnsi="Times New Roman"/>
          <w:b/>
          <w:bCs/>
          <w:sz w:val="20"/>
          <w:szCs w:val="20"/>
        </w:rPr>
      </w:pPr>
    </w:p>
    <w:p w:rsidR="0044625E" w:rsidRDefault="002D71B9">
      <w:pPr>
        <w:pStyle w:val="ListParagraph"/>
        <w:numPr>
          <w:ilvl w:val="0"/>
          <w:numId w:val="1"/>
        </w:numPr>
        <w:spacing w:line="360" w:lineRule="auto"/>
        <w:rPr>
          <w:rFonts w:ascii="Arial" w:hAnsi="Arial" w:cs="Arial"/>
        </w:rPr>
      </w:pPr>
      <w:r>
        <w:rPr>
          <w:rFonts w:ascii="Arial" w:hAnsi="Arial" w:cs="Arial"/>
          <w:b/>
          <w:bCs/>
        </w:rPr>
        <w:t>INTRODUCTION</w:t>
      </w:r>
    </w:p>
    <w:p w:rsidR="0044625E" w:rsidRDefault="002D71B9">
      <w:pPr>
        <w:spacing w:line="480" w:lineRule="auto"/>
        <w:ind w:firstLine="720"/>
        <w:jc w:val="both"/>
        <w:rPr>
          <w:rFonts w:ascii="Arial" w:hAnsi="Arial" w:cs="Arial"/>
          <w:sz w:val="20"/>
          <w:szCs w:val="20"/>
        </w:rPr>
      </w:pPr>
      <w:r>
        <w:rPr>
          <w:rFonts w:ascii="Arial" w:hAnsi="Arial" w:cs="Arial"/>
          <w:sz w:val="20"/>
          <w:szCs w:val="20"/>
        </w:rPr>
        <w:t>After wheat and rice, maize (</w:t>
      </w:r>
      <w:proofErr w:type="spellStart"/>
      <w:r>
        <w:rPr>
          <w:rFonts w:ascii="Arial" w:hAnsi="Arial" w:cs="Arial"/>
          <w:i/>
          <w:iCs/>
          <w:sz w:val="20"/>
          <w:szCs w:val="20"/>
        </w:rPr>
        <w:t>Zea</w:t>
      </w:r>
      <w:proofErr w:type="spellEnd"/>
      <w:r>
        <w:rPr>
          <w:rFonts w:ascii="Arial" w:hAnsi="Arial" w:cs="Arial"/>
          <w:i/>
          <w:iCs/>
          <w:sz w:val="20"/>
          <w:szCs w:val="20"/>
        </w:rPr>
        <w:t xml:space="preserve"> mays</w:t>
      </w:r>
      <w:r>
        <w:rPr>
          <w:rFonts w:ascii="Arial" w:hAnsi="Arial" w:cs="Arial"/>
          <w:sz w:val="20"/>
          <w:szCs w:val="20"/>
        </w:rPr>
        <w:t xml:space="preserve"> L.), popularly known as corn, is the third-most significant cereal crop in the world. </w:t>
      </w:r>
      <w:r>
        <w:rPr>
          <w:rFonts w:ascii="Arial" w:hAnsi="Arial" w:cs="Arial"/>
          <w:sz w:val="20"/>
          <w:szCs w:val="20"/>
          <w:shd w:val="clear" w:color="auto" w:fill="FFFFFF"/>
        </w:rPr>
        <w:t xml:space="preserve">Due to several restricting constraints, India ranks fourth in terms of area and seventh in terms of production among nations that grow maize; this accounts for about 4% of the world's total maize area and 2% of its production. Among these factors, inadequate weed control practices result in significant losses in maize production. </w:t>
      </w:r>
      <w:r>
        <w:rPr>
          <w:rFonts w:ascii="Arial" w:hAnsi="Arial" w:cs="Arial"/>
          <w:sz w:val="20"/>
          <w:szCs w:val="20"/>
        </w:rPr>
        <w:t>Maize prefers wide space among them and shows slow initial growth (</w:t>
      </w:r>
      <w:proofErr w:type="spellStart"/>
      <w:r>
        <w:rPr>
          <w:rFonts w:ascii="Arial" w:hAnsi="Arial" w:cs="Arial"/>
          <w:sz w:val="20"/>
          <w:szCs w:val="20"/>
        </w:rPr>
        <w:t>Nagalakshmi</w:t>
      </w:r>
      <w:proofErr w:type="spellEnd"/>
      <w:r>
        <w:rPr>
          <w:rFonts w:ascii="Arial" w:hAnsi="Arial" w:cs="Arial"/>
          <w:sz w:val="20"/>
          <w:szCs w:val="20"/>
        </w:rPr>
        <w:t xml:space="preserve"> et al., 2006 and Hatti </w:t>
      </w:r>
      <w:proofErr w:type="gramStart"/>
      <w:r>
        <w:rPr>
          <w:rFonts w:ascii="Arial" w:hAnsi="Arial" w:cs="Arial"/>
          <w:sz w:val="20"/>
          <w:szCs w:val="20"/>
        </w:rPr>
        <w:t>et al</w:t>
      </w:r>
      <w:r>
        <w:rPr>
          <w:rFonts w:ascii="Arial" w:hAnsi="Arial" w:cs="Arial"/>
          <w:i/>
          <w:iCs/>
          <w:sz w:val="20"/>
          <w:szCs w:val="20"/>
        </w:rPr>
        <w:t>. ,</w:t>
      </w:r>
      <w:proofErr w:type="gramEnd"/>
      <w:r>
        <w:rPr>
          <w:rFonts w:ascii="Arial" w:hAnsi="Arial" w:cs="Arial"/>
          <w:i/>
          <w:iCs/>
          <w:sz w:val="20"/>
          <w:szCs w:val="20"/>
        </w:rPr>
        <w:t xml:space="preserve"> </w:t>
      </w:r>
      <w:r>
        <w:rPr>
          <w:rFonts w:ascii="Arial" w:hAnsi="Arial" w:cs="Arial"/>
          <w:sz w:val="20"/>
          <w:szCs w:val="20"/>
        </w:rPr>
        <w:t xml:space="preserve">2014). ) which favours most of the weeds to grow and covers the fallow portion. The weeds hinder the early vegetative growth of maize up to 6 weeks growth period. </w:t>
      </w:r>
      <w:r>
        <w:rPr>
          <w:rFonts w:ascii="Arial" w:hAnsi="Arial" w:cs="Arial"/>
          <w:sz w:val="20"/>
          <w:szCs w:val="20"/>
          <w:shd w:val="clear" w:color="auto" w:fill="FFFFFF"/>
        </w:rPr>
        <w:t xml:space="preserve">The </w:t>
      </w:r>
      <w:r>
        <w:rPr>
          <w:rStyle w:val="words"/>
          <w:rFonts w:ascii="Arial" w:hAnsi="Arial" w:cs="Arial"/>
          <w:sz w:val="20"/>
          <w:szCs w:val="20"/>
        </w:rPr>
        <w:t>surrender</w:t>
      </w:r>
      <w:r>
        <w:rPr>
          <w:rFonts w:ascii="Arial" w:hAnsi="Arial" w:cs="Arial"/>
          <w:sz w:val="20"/>
          <w:szCs w:val="20"/>
          <w:shd w:val="clear" w:color="auto" w:fill="FFFFFF"/>
        </w:rPr>
        <w:t xml:space="preserve"> </w:t>
      </w:r>
      <w:r>
        <w:rPr>
          <w:rStyle w:val="words"/>
          <w:rFonts w:ascii="Arial" w:hAnsi="Arial" w:cs="Arial"/>
          <w:sz w:val="20"/>
          <w:szCs w:val="20"/>
        </w:rPr>
        <w:t>misfortunes</w:t>
      </w:r>
      <w:r>
        <w:rPr>
          <w:rFonts w:ascii="Arial" w:hAnsi="Arial" w:cs="Arial"/>
          <w:sz w:val="20"/>
          <w:szCs w:val="20"/>
          <w:shd w:val="clear" w:color="auto" w:fill="FFFFFF"/>
        </w:rPr>
        <w:t xml:space="preserve"> </w:t>
      </w:r>
      <w:r>
        <w:rPr>
          <w:rStyle w:val="words"/>
          <w:rFonts w:ascii="Arial" w:hAnsi="Arial" w:cs="Arial"/>
          <w:sz w:val="20"/>
          <w:szCs w:val="20"/>
        </w:rPr>
        <w:t>detailed</w:t>
      </w:r>
      <w:r>
        <w:rPr>
          <w:rFonts w:ascii="Arial" w:hAnsi="Arial" w:cs="Arial"/>
          <w:sz w:val="20"/>
          <w:szCs w:val="20"/>
          <w:shd w:val="clear" w:color="auto" w:fill="FFFFFF"/>
        </w:rPr>
        <w:t xml:space="preserve"> in maize due to uncontrolled weed </w:t>
      </w:r>
      <w:r>
        <w:rPr>
          <w:rStyle w:val="words"/>
          <w:rFonts w:ascii="Arial" w:hAnsi="Arial" w:cs="Arial"/>
          <w:sz w:val="20"/>
          <w:szCs w:val="20"/>
        </w:rPr>
        <w:t>development</w:t>
      </w:r>
      <w:r>
        <w:rPr>
          <w:rFonts w:ascii="Arial" w:hAnsi="Arial" w:cs="Arial"/>
          <w:sz w:val="20"/>
          <w:szCs w:val="20"/>
          <w:shd w:val="clear" w:color="auto" w:fill="FFFFFF"/>
        </w:rPr>
        <w:t xml:space="preserve"> </w:t>
      </w:r>
      <w:r>
        <w:rPr>
          <w:rStyle w:val="words"/>
          <w:rFonts w:ascii="Arial" w:hAnsi="Arial" w:cs="Arial"/>
          <w:sz w:val="20"/>
          <w:szCs w:val="20"/>
        </w:rPr>
        <w:t>extended</w:t>
      </w:r>
      <w:r>
        <w:rPr>
          <w:rFonts w:ascii="Arial" w:hAnsi="Arial" w:cs="Arial"/>
          <w:sz w:val="20"/>
          <w:szCs w:val="20"/>
          <w:shd w:val="clear" w:color="auto" w:fill="FFFFFF"/>
        </w:rPr>
        <w:t xml:space="preserve"> from 30 to 100%. Singh et al.,</w:t>
      </w:r>
      <w:r>
        <w:rPr>
          <w:rFonts w:ascii="Arial" w:hAnsi="Arial" w:cs="Arial"/>
          <w:i/>
          <w:iCs/>
          <w:sz w:val="20"/>
          <w:szCs w:val="20"/>
          <w:shd w:val="clear" w:color="auto" w:fill="FFFFFF"/>
        </w:rPr>
        <w:t xml:space="preserve"> </w:t>
      </w:r>
      <w:r>
        <w:rPr>
          <w:rFonts w:ascii="Arial" w:hAnsi="Arial" w:cs="Arial"/>
          <w:sz w:val="20"/>
          <w:szCs w:val="20"/>
          <w:shd w:val="clear" w:color="auto" w:fill="FFFFFF"/>
        </w:rPr>
        <w:t xml:space="preserve">1997 </w:t>
      </w:r>
      <w:r>
        <w:rPr>
          <w:rStyle w:val="words"/>
          <w:rFonts w:ascii="Arial" w:hAnsi="Arial" w:cs="Arial"/>
          <w:sz w:val="20"/>
          <w:szCs w:val="20"/>
        </w:rPr>
        <w:t>detailed</w:t>
      </w:r>
      <w:r>
        <w:rPr>
          <w:rFonts w:ascii="Arial" w:hAnsi="Arial" w:cs="Arial"/>
          <w:sz w:val="20"/>
          <w:szCs w:val="20"/>
          <w:shd w:val="clear" w:color="auto" w:fill="FFFFFF"/>
        </w:rPr>
        <w:t xml:space="preserve"> that weeds </w:t>
      </w:r>
      <w:r>
        <w:rPr>
          <w:rStyle w:val="words"/>
          <w:rFonts w:ascii="Arial" w:hAnsi="Arial" w:cs="Arial"/>
          <w:sz w:val="20"/>
          <w:szCs w:val="20"/>
        </w:rPr>
        <w:t>diminish</w:t>
      </w:r>
      <w:r>
        <w:rPr>
          <w:rFonts w:ascii="Arial" w:hAnsi="Arial" w:cs="Arial"/>
          <w:sz w:val="20"/>
          <w:szCs w:val="20"/>
          <w:shd w:val="clear" w:color="auto" w:fill="FFFFFF"/>
        </w:rPr>
        <w:t xml:space="preserve"> </w:t>
      </w:r>
      <w:r>
        <w:rPr>
          <w:rStyle w:val="words"/>
          <w:rFonts w:ascii="Arial" w:hAnsi="Arial" w:cs="Arial"/>
          <w:sz w:val="20"/>
          <w:szCs w:val="20"/>
        </w:rPr>
        <w:t>edit</w:t>
      </w:r>
      <w:r>
        <w:rPr>
          <w:rFonts w:ascii="Arial" w:hAnsi="Arial" w:cs="Arial"/>
          <w:sz w:val="20"/>
          <w:szCs w:val="20"/>
          <w:shd w:val="clear" w:color="auto" w:fill="FFFFFF"/>
        </w:rPr>
        <w:t xml:space="preserve"> </w:t>
      </w:r>
      <w:r>
        <w:rPr>
          <w:rStyle w:val="words"/>
          <w:rFonts w:ascii="Arial" w:hAnsi="Arial" w:cs="Arial"/>
          <w:sz w:val="20"/>
          <w:szCs w:val="20"/>
        </w:rPr>
        <w:t>surrender</w:t>
      </w:r>
      <w:r>
        <w:rPr>
          <w:rFonts w:ascii="Arial" w:hAnsi="Arial" w:cs="Arial"/>
          <w:sz w:val="20"/>
          <w:szCs w:val="20"/>
          <w:shd w:val="clear" w:color="auto" w:fill="FFFFFF"/>
        </w:rPr>
        <w:t xml:space="preserve"> by competing for light and carbon dioxide, </w:t>
      </w:r>
      <w:r>
        <w:rPr>
          <w:rStyle w:val="words"/>
          <w:rFonts w:ascii="Arial" w:hAnsi="Arial" w:cs="Arial"/>
          <w:sz w:val="20"/>
          <w:szCs w:val="20"/>
        </w:rPr>
        <w:t>meddled</w:t>
      </w:r>
      <w:r>
        <w:rPr>
          <w:rFonts w:ascii="Arial" w:hAnsi="Arial" w:cs="Arial"/>
          <w:sz w:val="20"/>
          <w:szCs w:val="20"/>
          <w:shd w:val="clear" w:color="auto" w:fill="FFFFFF"/>
        </w:rPr>
        <w:t xml:space="preserve"> with </w:t>
      </w:r>
      <w:r>
        <w:rPr>
          <w:rStyle w:val="words"/>
          <w:rFonts w:ascii="Arial" w:hAnsi="Arial" w:cs="Arial"/>
          <w:sz w:val="20"/>
          <w:szCs w:val="20"/>
        </w:rPr>
        <w:t>collecting</w:t>
      </w:r>
      <w:r>
        <w:rPr>
          <w:rFonts w:ascii="Arial" w:hAnsi="Arial" w:cs="Arial"/>
          <w:sz w:val="20"/>
          <w:szCs w:val="20"/>
          <w:shd w:val="clear" w:color="auto" w:fill="FFFFFF"/>
        </w:rPr>
        <w:t xml:space="preserve"> and </w:t>
      </w:r>
      <w:r>
        <w:rPr>
          <w:rStyle w:val="words"/>
          <w:rFonts w:ascii="Arial" w:hAnsi="Arial" w:cs="Arial"/>
          <w:sz w:val="20"/>
          <w:szCs w:val="20"/>
        </w:rPr>
        <w:t>increment</w:t>
      </w:r>
      <w:r>
        <w:rPr>
          <w:rFonts w:ascii="Arial" w:hAnsi="Arial" w:cs="Arial"/>
          <w:sz w:val="20"/>
          <w:szCs w:val="20"/>
          <w:shd w:val="clear" w:color="auto" w:fill="FFFFFF"/>
        </w:rPr>
        <w:t xml:space="preserve"> the </w:t>
      </w:r>
      <w:r>
        <w:rPr>
          <w:rStyle w:val="words"/>
          <w:rFonts w:ascii="Arial" w:hAnsi="Arial" w:cs="Arial"/>
          <w:sz w:val="20"/>
          <w:szCs w:val="20"/>
        </w:rPr>
        <w:t>fetched</w:t>
      </w:r>
      <w:r>
        <w:rPr>
          <w:rFonts w:ascii="Arial" w:hAnsi="Arial" w:cs="Arial"/>
          <w:sz w:val="20"/>
          <w:szCs w:val="20"/>
          <w:shd w:val="clear" w:color="auto" w:fill="FFFFFF"/>
        </w:rPr>
        <w:t xml:space="preserve"> </w:t>
      </w:r>
      <w:r>
        <w:rPr>
          <w:rStyle w:val="words"/>
          <w:rFonts w:ascii="Arial" w:hAnsi="Arial" w:cs="Arial"/>
          <w:sz w:val="20"/>
          <w:szCs w:val="20"/>
        </w:rPr>
        <w:t>included</w:t>
      </w:r>
      <w:r>
        <w:rPr>
          <w:rFonts w:ascii="Arial" w:hAnsi="Arial" w:cs="Arial"/>
          <w:sz w:val="20"/>
          <w:szCs w:val="20"/>
          <w:shd w:val="clear" w:color="auto" w:fill="FFFFFF"/>
        </w:rPr>
        <w:t xml:space="preserve"> in </w:t>
      </w:r>
      <w:r>
        <w:rPr>
          <w:rStyle w:val="words"/>
          <w:rFonts w:ascii="Arial" w:hAnsi="Arial" w:cs="Arial"/>
          <w:sz w:val="20"/>
          <w:szCs w:val="20"/>
        </w:rPr>
        <w:t>edit</w:t>
      </w:r>
      <w:r>
        <w:rPr>
          <w:rFonts w:ascii="Arial" w:hAnsi="Arial" w:cs="Arial"/>
          <w:sz w:val="20"/>
          <w:szCs w:val="20"/>
          <w:shd w:val="clear" w:color="auto" w:fill="FFFFFF"/>
        </w:rPr>
        <w:t xml:space="preserve"> </w:t>
      </w:r>
      <w:r>
        <w:rPr>
          <w:rStyle w:val="words"/>
          <w:rFonts w:ascii="Arial" w:hAnsi="Arial" w:cs="Arial"/>
          <w:sz w:val="20"/>
          <w:szCs w:val="20"/>
        </w:rPr>
        <w:t>generation</w:t>
      </w:r>
      <w:r>
        <w:rPr>
          <w:rFonts w:ascii="Arial" w:hAnsi="Arial" w:cs="Arial"/>
          <w:sz w:val="20"/>
          <w:szCs w:val="20"/>
          <w:shd w:val="clear" w:color="auto" w:fill="FFFFFF"/>
        </w:rPr>
        <w:t>. </w:t>
      </w:r>
      <w:proofErr w:type="spellStart"/>
      <w:r>
        <w:rPr>
          <w:rFonts w:ascii="Arial" w:hAnsi="Arial" w:cs="Arial"/>
          <w:sz w:val="20"/>
          <w:szCs w:val="20"/>
        </w:rPr>
        <w:t>Dalley</w:t>
      </w:r>
      <w:proofErr w:type="spellEnd"/>
      <w:r>
        <w:rPr>
          <w:rFonts w:ascii="Arial" w:hAnsi="Arial" w:cs="Arial"/>
          <w:sz w:val="20"/>
          <w:szCs w:val="20"/>
        </w:rPr>
        <w:t xml:space="preserve"> et al.</w:t>
      </w:r>
      <w:r>
        <w:rPr>
          <w:rFonts w:ascii="Arial" w:hAnsi="Arial" w:cs="Arial"/>
          <w:i/>
          <w:iCs/>
          <w:sz w:val="20"/>
          <w:szCs w:val="20"/>
        </w:rPr>
        <w:t xml:space="preserve"> </w:t>
      </w:r>
      <w:r>
        <w:rPr>
          <w:rFonts w:ascii="Arial" w:hAnsi="Arial" w:cs="Arial"/>
          <w:sz w:val="20"/>
          <w:szCs w:val="20"/>
        </w:rPr>
        <w:t xml:space="preserve">(2006) reported that season long weed competition caused considerable yield losses in maize. Manual weeding though very effective in controlling weeds, very often is cumbersome, labour intensive, expensive and time consuming. Of late due to shift in traditional agricultural labours to non-agricultural sectors, the availability of labour in a required number of manual weeding is becoming a difficult year by year </w:t>
      </w:r>
      <w:r>
        <w:rPr>
          <w:rFonts w:ascii="Arial" w:eastAsia="SimSun" w:hAnsi="Arial" w:cs="Arial"/>
          <w:color w:val="000000"/>
          <w:sz w:val="20"/>
          <w:szCs w:val="20"/>
          <w:lang w:eastAsia="zh-CN"/>
        </w:rPr>
        <w:t>(Shukla et al., 2023</w:t>
      </w:r>
      <w:proofErr w:type="gramStart"/>
      <w:r>
        <w:rPr>
          <w:rFonts w:ascii="Arial" w:eastAsia="SimSun" w:hAnsi="Arial" w:cs="Arial"/>
          <w:color w:val="000000"/>
          <w:sz w:val="20"/>
          <w:szCs w:val="20"/>
          <w:lang w:eastAsia="zh-CN"/>
        </w:rPr>
        <w:t>)</w:t>
      </w:r>
      <w:r>
        <w:rPr>
          <w:rFonts w:ascii="Arial" w:hAnsi="Arial" w:cs="Arial"/>
          <w:sz w:val="20"/>
          <w:szCs w:val="20"/>
        </w:rPr>
        <w:t xml:space="preserve"> .</w:t>
      </w:r>
      <w:proofErr w:type="gramEnd"/>
      <w:r>
        <w:rPr>
          <w:rFonts w:ascii="Arial" w:hAnsi="Arial" w:cs="Arial"/>
          <w:sz w:val="20"/>
          <w:szCs w:val="20"/>
        </w:rPr>
        <w:t xml:space="preserve"> Hence, there is a need to look for alternative methods of weed control to manual weeding </w:t>
      </w:r>
      <w:r>
        <w:rPr>
          <w:rFonts w:ascii="Arial" w:eastAsia="SimSun" w:hAnsi="Arial" w:cs="Arial"/>
          <w:color w:val="000000"/>
          <w:sz w:val="20"/>
          <w:szCs w:val="20"/>
          <w:lang w:eastAsia="zh-CN" w:bidi="ar"/>
        </w:rPr>
        <w:t>(</w:t>
      </w:r>
      <w:r>
        <w:rPr>
          <w:rFonts w:ascii="Arial" w:eastAsia="SimSun" w:hAnsi="Arial" w:cs="Arial"/>
          <w:color w:val="000000"/>
          <w:sz w:val="20"/>
          <w:szCs w:val="20"/>
          <w:lang w:val="en-US" w:eastAsia="zh-CN" w:bidi="ar"/>
        </w:rPr>
        <w:t xml:space="preserve">Triveni </w:t>
      </w:r>
      <w:r>
        <w:rPr>
          <w:rFonts w:ascii="Arial" w:eastAsia="TimesNewRomanPS-ItalicMT" w:hAnsi="Arial" w:cs="Arial"/>
          <w:color w:val="000000"/>
          <w:sz w:val="20"/>
          <w:szCs w:val="20"/>
          <w:lang w:val="en-US" w:eastAsia="zh-CN" w:bidi="ar"/>
        </w:rPr>
        <w:t>et al.</w:t>
      </w:r>
      <w:r>
        <w:rPr>
          <w:rFonts w:ascii="Arial" w:eastAsia="TimesNewRomanPS-ItalicMT" w:hAnsi="Arial" w:cs="Arial"/>
          <w:i/>
          <w:iCs/>
          <w:color w:val="000000"/>
          <w:sz w:val="20"/>
          <w:szCs w:val="20"/>
          <w:lang w:val="en-US" w:eastAsia="zh-CN" w:bidi="ar"/>
        </w:rPr>
        <w:t xml:space="preserve"> </w:t>
      </w:r>
      <w:r>
        <w:rPr>
          <w:rFonts w:ascii="Arial" w:eastAsia="SimSun" w:hAnsi="Arial" w:cs="Arial"/>
          <w:color w:val="000000"/>
          <w:sz w:val="20"/>
          <w:szCs w:val="20"/>
          <w:lang w:val="en-US" w:eastAsia="zh-CN" w:bidi="ar"/>
        </w:rPr>
        <w:t>2017).</w:t>
      </w:r>
      <w:r>
        <w:rPr>
          <w:rFonts w:ascii="Arial" w:hAnsi="Arial" w:cs="Arial"/>
          <w:sz w:val="20"/>
          <w:szCs w:val="20"/>
        </w:rPr>
        <w:t xml:space="preserve">  The use of herbicides for weed control can be an alternative strategy as they can control the weeds timely, effectively, and at lower cost </w:t>
      </w:r>
      <w:r>
        <w:rPr>
          <w:rFonts w:ascii="Arial" w:eastAsia="SimSun" w:hAnsi="Arial" w:cs="Arial"/>
          <w:color w:val="000000"/>
          <w:sz w:val="20"/>
          <w:szCs w:val="20"/>
          <w:lang w:eastAsia="zh-CN"/>
        </w:rPr>
        <w:t xml:space="preserve">(Reddy, 2018, </w:t>
      </w:r>
      <w:r>
        <w:rPr>
          <w:rFonts w:ascii="Arial" w:eastAsia="SimSun" w:hAnsi="Arial" w:cs="Arial"/>
          <w:sz w:val="20"/>
          <w:szCs w:val="20"/>
          <w:lang w:val="en-US" w:eastAsia="zh-CN" w:bidi="ar"/>
        </w:rPr>
        <w:t xml:space="preserve">Madhavi </w:t>
      </w:r>
      <w:proofErr w:type="gramStart"/>
      <w:r>
        <w:rPr>
          <w:rFonts w:ascii="Arial" w:eastAsia="SimSun" w:hAnsi="Arial" w:cs="Arial"/>
          <w:sz w:val="20"/>
          <w:szCs w:val="20"/>
          <w:lang w:val="en-US" w:eastAsia="zh-CN" w:bidi="ar"/>
        </w:rPr>
        <w:t>et al.</w:t>
      </w:r>
      <w:r>
        <w:rPr>
          <w:rFonts w:ascii="Arial" w:eastAsia="SimSun" w:hAnsi="Arial" w:cs="Arial"/>
          <w:i/>
          <w:iCs/>
          <w:sz w:val="20"/>
          <w:szCs w:val="20"/>
          <w:lang w:val="en-US" w:eastAsia="zh-CN" w:bidi="ar"/>
        </w:rPr>
        <w:t xml:space="preserve"> </w:t>
      </w:r>
      <w:r>
        <w:rPr>
          <w:rFonts w:ascii="Arial" w:eastAsia="SimSun" w:hAnsi="Arial" w:cs="Arial"/>
          <w:i/>
          <w:iCs/>
          <w:sz w:val="20"/>
          <w:szCs w:val="20"/>
          <w:lang w:eastAsia="zh-CN" w:bidi="ar"/>
        </w:rPr>
        <w:t>,</w:t>
      </w:r>
      <w:proofErr w:type="gramEnd"/>
      <w:r>
        <w:rPr>
          <w:rFonts w:ascii="Arial" w:eastAsia="SimSun" w:hAnsi="Arial" w:cs="Arial"/>
          <w:i/>
          <w:iCs/>
          <w:sz w:val="20"/>
          <w:szCs w:val="20"/>
          <w:lang w:eastAsia="zh-CN" w:bidi="ar"/>
        </w:rPr>
        <w:t xml:space="preserve"> </w:t>
      </w:r>
      <w:r>
        <w:rPr>
          <w:rFonts w:ascii="Arial" w:eastAsia="SimSun" w:hAnsi="Arial" w:cs="Arial"/>
          <w:sz w:val="20"/>
          <w:szCs w:val="20"/>
          <w:lang w:val="en-US" w:eastAsia="zh-CN" w:bidi="ar"/>
        </w:rPr>
        <w:t xml:space="preserve">2014), and </w:t>
      </w:r>
      <w:proofErr w:type="spellStart"/>
      <w:r>
        <w:rPr>
          <w:rFonts w:ascii="Arial" w:eastAsia="SimSun" w:hAnsi="Arial" w:cs="Arial"/>
          <w:sz w:val="20"/>
          <w:szCs w:val="20"/>
          <w:lang w:val="en-US" w:eastAsia="zh-CN" w:bidi="ar"/>
        </w:rPr>
        <w:t>Gantoli</w:t>
      </w:r>
      <w:proofErr w:type="spellEnd"/>
      <w:r>
        <w:rPr>
          <w:rFonts w:ascii="Arial" w:eastAsia="SimSun" w:hAnsi="Arial" w:cs="Arial"/>
          <w:i/>
          <w:iCs/>
          <w:sz w:val="20"/>
          <w:szCs w:val="20"/>
          <w:lang w:val="en-US" w:eastAsia="zh-CN" w:bidi="ar"/>
        </w:rPr>
        <w:t xml:space="preserve"> </w:t>
      </w:r>
      <w:r>
        <w:rPr>
          <w:rFonts w:ascii="Arial" w:eastAsia="SimSun" w:hAnsi="Arial" w:cs="Arial"/>
          <w:sz w:val="20"/>
          <w:szCs w:val="20"/>
          <w:lang w:val="en-US" w:eastAsia="zh-CN" w:bidi="ar"/>
        </w:rPr>
        <w:t xml:space="preserve">et al. </w:t>
      </w:r>
      <w:r>
        <w:rPr>
          <w:rFonts w:ascii="Arial" w:eastAsia="SimSun" w:hAnsi="Arial" w:cs="Arial"/>
          <w:sz w:val="20"/>
          <w:szCs w:val="20"/>
          <w:lang w:eastAsia="zh-CN" w:bidi="ar"/>
        </w:rPr>
        <w:t>,</w:t>
      </w:r>
      <w:r>
        <w:rPr>
          <w:rFonts w:ascii="Arial" w:eastAsia="SimSun" w:hAnsi="Arial" w:cs="Arial"/>
          <w:sz w:val="20"/>
          <w:szCs w:val="20"/>
          <w:lang w:val="en-US" w:eastAsia="zh-CN" w:bidi="ar"/>
        </w:rPr>
        <w:t>2013)</w:t>
      </w:r>
      <w:r>
        <w:rPr>
          <w:rFonts w:ascii="Arial" w:eastAsia="SimSun" w:hAnsi="Arial" w:cs="Arial"/>
          <w:color w:val="000000"/>
          <w:sz w:val="20"/>
          <w:szCs w:val="20"/>
          <w:lang w:eastAsia="zh-CN"/>
        </w:rPr>
        <w:t xml:space="preserve">. </w:t>
      </w:r>
      <w:r>
        <w:rPr>
          <w:rFonts w:ascii="Arial" w:hAnsi="Arial" w:cs="Arial"/>
          <w:sz w:val="20"/>
          <w:szCs w:val="20"/>
        </w:rPr>
        <w:t xml:space="preserve">  Atrazine is a “broad-spectrum” herbicide but it acts mainly on grasses with some action on broad leaved weeds in maize and millets by blocking the electron transport in PS II when an electron is carried from quinine or plastoquinone A to plastoquinone or plastoquinone B, respectively (</w:t>
      </w:r>
      <w:r>
        <w:rPr>
          <w:rFonts w:ascii="Arial" w:hAnsi="Arial" w:cs="Arial"/>
          <w:sz w:val="20"/>
          <w:szCs w:val="20"/>
          <w:shd w:val="clear" w:color="auto" w:fill="FFFFFF"/>
        </w:rPr>
        <w:t xml:space="preserve">Srividya </w:t>
      </w:r>
      <w:proofErr w:type="gramStart"/>
      <w:r>
        <w:rPr>
          <w:rFonts w:ascii="Arial" w:hAnsi="Arial" w:cs="Arial"/>
          <w:sz w:val="20"/>
          <w:szCs w:val="20"/>
          <w:shd w:val="clear" w:color="auto" w:fill="FFFFFF"/>
        </w:rPr>
        <w:t>et al. ,</w:t>
      </w:r>
      <w:proofErr w:type="gramEnd"/>
      <w:r>
        <w:rPr>
          <w:rFonts w:ascii="Arial" w:hAnsi="Arial" w:cs="Arial"/>
          <w:sz w:val="20"/>
          <w:szCs w:val="20"/>
          <w:shd w:val="clear" w:color="auto" w:fill="FFFFFF"/>
        </w:rPr>
        <w:t xml:space="preserve"> 2011)</w:t>
      </w:r>
      <w:r>
        <w:rPr>
          <w:rFonts w:ascii="Arial" w:hAnsi="Arial" w:cs="Arial"/>
          <w:sz w:val="20"/>
          <w:szCs w:val="20"/>
        </w:rPr>
        <w:t xml:space="preserve">. </w:t>
      </w:r>
      <w:r>
        <w:rPr>
          <w:rFonts w:ascii="Arial" w:hAnsi="Arial" w:cs="Arial"/>
          <w:sz w:val="20"/>
          <w:szCs w:val="20"/>
          <w:shd w:val="clear" w:color="auto" w:fill="FFFFFF"/>
        </w:rPr>
        <w:t xml:space="preserve">Topramezone, </w:t>
      </w:r>
      <w:r>
        <w:rPr>
          <w:rStyle w:val="words"/>
          <w:rFonts w:ascii="Arial" w:hAnsi="Arial" w:cs="Arial"/>
          <w:sz w:val="20"/>
          <w:szCs w:val="20"/>
        </w:rPr>
        <w:t>could be a</w:t>
      </w:r>
      <w:r>
        <w:rPr>
          <w:rFonts w:ascii="Arial" w:hAnsi="Arial" w:cs="Arial"/>
          <w:sz w:val="20"/>
          <w:szCs w:val="20"/>
          <w:shd w:val="clear" w:color="auto" w:fill="FFFFFF"/>
        </w:rPr>
        <w:t xml:space="preserve"> </w:t>
      </w:r>
      <w:r>
        <w:rPr>
          <w:rStyle w:val="words"/>
          <w:rFonts w:ascii="Arial" w:hAnsi="Arial" w:cs="Arial"/>
          <w:sz w:val="20"/>
          <w:szCs w:val="20"/>
        </w:rPr>
        <w:t>profoundly</w:t>
      </w:r>
      <w:r>
        <w:rPr>
          <w:rFonts w:ascii="Arial" w:hAnsi="Arial" w:cs="Arial"/>
          <w:sz w:val="20"/>
          <w:szCs w:val="20"/>
          <w:shd w:val="clear" w:color="auto" w:fill="FFFFFF"/>
        </w:rPr>
        <w:t xml:space="preserve"> </w:t>
      </w:r>
      <w:r>
        <w:rPr>
          <w:rStyle w:val="words"/>
          <w:rFonts w:ascii="Arial" w:hAnsi="Arial" w:cs="Arial"/>
          <w:sz w:val="20"/>
          <w:szCs w:val="20"/>
        </w:rPr>
        <w:t>particular</w:t>
      </w:r>
      <w:r>
        <w:rPr>
          <w:rFonts w:ascii="Arial" w:hAnsi="Arial" w:cs="Arial"/>
          <w:sz w:val="20"/>
          <w:szCs w:val="20"/>
          <w:shd w:val="clear" w:color="auto" w:fill="FFFFFF"/>
        </w:rPr>
        <w:t xml:space="preserve"> herbicide compound for control of warm season grasses and dicotyledonous weeds in maize. It </w:t>
      </w:r>
      <w:r>
        <w:rPr>
          <w:rStyle w:val="words"/>
          <w:rFonts w:ascii="Arial" w:hAnsi="Arial" w:cs="Arial"/>
          <w:sz w:val="20"/>
          <w:szCs w:val="20"/>
        </w:rPr>
        <w:t>represses</w:t>
      </w:r>
      <w:r>
        <w:rPr>
          <w:rFonts w:ascii="Arial" w:hAnsi="Arial" w:cs="Arial"/>
          <w:sz w:val="20"/>
          <w:szCs w:val="20"/>
          <w:shd w:val="clear" w:color="auto" w:fill="FFFFFF"/>
        </w:rPr>
        <w:t xml:space="preserve"> the </w:t>
      </w:r>
      <w:r>
        <w:rPr>
          <w:rStyle w:val="words"/>
          <w:rFonts w:ascii="Arial" w:hAnsi="Arial" w:cs="Arial"/>
          <w:sz w:val="20"/>
          <w:szCs w:val="20"/>
        </w:rPr>
        <w:t>protein</w:t>
      </w:r>
      <w:r>
        <w:rPr>
          <w:rFonts w:ascii="Arial" w:hAnsi="Arial" w:cs="Arial"/>
          <w:sz w:val="20"/>
          <w:szCs w:val="20"/>
          <w:shd w:val="clear" w:color="auto" w:fill="FFFFFF"/>
        </w:rPr>
        <w:t xml:space="preserve"> 4-hydroxy-phenyl-pyruvate dioxygenase (4-HPPD) </w:t>
      </w:r>
      <w:r>
        <w:rPr>
          <w:rStyle w:val="words"/>
          <w:rFonts w:ascii="Arial" w:hAnsi="Arial" w:cs="Arial"/>
          <w:sz w:val="20"/>
          <w:szCs w:val="20"/>
        </w:rPr>
        <w:t>included</w:t>
      </w:r>
      <w:r>
        <w:rPr>
          <w:rFonts w:ascii="Arial" w:hAnsi="Arial" w:cs="Arial"/>
          <w:sz w:val="20"/>
          <w:szCs w:val="20"/>
          <w:shd w:val="clear" w:color="auto" w:fill="FFFFFF"/>
        </w:rPr>
        <w:t xml:space="preserve"> in biosynthesis of plastocyanin and carotenoids </w:t>
      </w:r>
      <w:r>
        <w:rPr>
          <w:rStyle w:val="words"/>
          <w:rFonts w:ascii="Arial" w:hAnsi="Arial" w:cs="Arial"/>
          <w:sz w:val="20"/>
          <w:szCs w:val="20"/>
        </w:rPr>
        <w:t>driving</w:t>
      </w:r>
      <w:r>
        <w:rPr>
          <w:rFonts w:ascii="Arial" w:hAnsi="Arial" w:cs="Arial"/>
          <w:sz w:val="20"/>
          <w:szCs w:val="20"/>
          <w:shd w:val="clear" w:color="auto" w:fill="FFFFFF"/>
        </w:rPr>
        <w:t xml:space="preserve"> to the </w:t>
      </w:r>
      <w:r>
        <w:rPr>
          <w:rStyle w:val="words"/>
          <w:rFonts w:ascii="Arial" w:hAnsi="Arial" w:cs="Arial"/>
          <w:sz w:val="20"/>
          <w:szCs w:val="20"/>
        </w:rPr>
        <w:t>disturbance</w:t>
      </w:r>
      <w:r>
        <w:rPr>
          <w:rFonts w:ascii="Arial" w:hAnsi="Arial" w:cs="Arial"/>
          <w:sz w:val="20"/>
          <w:szCs w:val="20"/>
          <w:shd w:val="clear" w:color="auto" w:fill="FFFFFF"/>
        </w:rPr>
        <w:t xml:space="preserve"> of the </w:t>
      </w:r>
      <w:r>
        <w:rPr>
          <w:rStyle w:val="words"/>
          <w:rFonts w:ascii="Arial" w:hAnsi="Arial" w:cs="Arial"/>
          <w:sz w:val="20"/>
          <w:szCs w:val="20"/>
        </w:rPr>
        <w:t>blend</w:t>
      </w:r>
      <w:r>
        <w:rPr>
          <w:rFonts w:ascii="Arial" w:hAnsi="Arial" w:cs="Arial"/>
          <w:sz w:val="20"/>
          <w:szCs w:val="20"/>
          <w:shd w:val="clear" w:color="auto" w:fill="FFFFFF"/>
        </w:rPr>
        <w:t xml:space="preserve"> and </w:t>
      </w:r>
      <w:r>
        <w:rPr>
          <w:rStyle w:val="words"/>
          <w:rFonts w:ascii="Arial" w:hAnsi="Arial" w:cs="Arial"/>
          <w:sz w:val="20"/>
          <w:szCs w:val="20"/>
        </w:rPr>
        <w:t>work</w:t>
      </w:r>
      <w:r>
        <w:rPr>
          <w:rFonts w:ascii="Arial" w:hAnsi="Arial" w:cs="Arial"/>
          <w:sz w:val="20"/>
          <w:szCs w:val="20"/>
          <w:shd w:val="clear" w:color="auto" w:fill="FFFFFF"/>
        </w:rPr>
        <w:t xml:space="preserve"> of chloroplasts (Deshmukh </w:t>
      </w:r>
      <w:proofErr w:type="gramStart"/>
      <w:r>
        <w:rPr>
          <w:rFonts w:ascii="Arial" w:hAnsi="Arial" w:cs="Arial"/>
          <w:sz w:val="20"/>
          <w:szCs w:val="20"/>
          <w:shd w:val="clear" w:color="auto" w:fill="FFFFFF"/>
        </w:rPr>
        <w:t>et al</w:t>
      </w:r>
      <w:r>
        <w:rPr>
          <w:rFonts w:ascii="Arial" w:hAnsi="Arial" w:cs="Arial"/>
          <w:i/>
          <w:iCs/>
          <w:sz w:val="20"/>
          <w:szCs w:val="20"/>
          <w:shd w:val="clear" w:color="auto" w:fill="FFFFFF"/>
        </w:rPr>
        <w:t>. ,</w:t>
      </w:r>
      <w:proofErr w:type="gramEnd"/>
      <w:r>
        <w:rPr>
          <w:rFonts w:ascii="Arial" w:hAnsi="Arial" w:cs="Arial"/>
          <w:i/>
          <w:iCs/>
          <w:sz w:val="20"/>
          <w:szCs w:val="20"/>
          <w:shd w:val="clear" w:color="auto" w:fill="FFFFFF"/>
        </w:rPr>
        <w:t xml:space="preserve"> </w:t>
      </w:r>
      <w:r>
        <w:rPr>
          <w:rFonts w:ascii="Arial" w:hAnsi="Arial" w:cs="Arial"/>
          <w:sz w:val="20"/>
          <w:szCs w:val="20"/>
          <w:shd w:val="clear" w:color="auto" w:fill="FFFFFF"/>
        </w:rPr>
        <w:t xml:space="preserve">2014, </w:t>
      </w:r>
      <w:r>
        <w:rPr>
          <w:rFonts w:ascii="Arial" w:eastAsia="SimSun" w:hAnsi="Arial" w:cs="Arial"/>
          <w:sz w:val="20"/>
          <w:szCs w:val="20"/>
          <w:lang w:val="en-US" w:eastAsia="zh-CN" w:bidi="ar"/>
        </w:rPr>
        <w:t>Bollman et al. (2008) and Roy et al. (2008)</w:t>
      </w:r>
      <w:r>
        <w:rPr>
          <w:rFonts w:ascii="Arial" w:hAnsi="Arial" w:cs="Arial"/>
          <w:sz w:val="20"/>
          <w:szCs w:val="20"/>
          <w:shd w:val="clear" w:color="auto" w:fill="FFFFFF"/>
        </w:rPr>
        <w:t xml:space="preserve"> and Swetha et. al., 2015). </w:t>
      </w:r>
      <w:r>
        <w:rPr>
          <w:rFonts w:ascii="Arial" w:hAnsi="Arial" w:cs="Arial"/>
          <w:sz w:val="20"/>
          <w:szCs w:val="20"/>
        </w:rPr>
        <w:t>The choice of weed control strategies, therefore, depends largely on effectiveness and economics (</w:t>
      </w:r>
      <w:r>
        <w:rPr>
          <w:rFonts w:ascii="Arial" w:eastAsia="Minion Pro SmBd" w:hAnsi="Arial" w:cs="Arial"/>
          <w:color w:val="000000"/>
          <w:sz w:val="20"/>
          <w:szCs w:val="20"/>
          <w:lang w:eastAsia="zh-CN"/>
        </w:rPr>
        <w:t>Mukhtar et al.</w:t>
      </w:r>
      <w:r>
        <w:rPr>
          <w:rFonts w:ascii="Arial" w:eastAsia="Minion Pro SmBd" w:hAnsi="Arial" w:cs="Arial"/>
          <w:i/>
          <w:iCs/>
          <w:color w:val="000000"/>
          <w:sz w:val="20"/>
          <w:szCs w:val="20"/>
          <w:lang w:eastAsia="zh-CN"/>
        </w:rPr>
        <w:t xml:space="preserve">, </w:t>
      </w:r>
      <w:r>
        <w:rPr>
          <w:rFonts w:ascii="Arial" w:eastAsia="Minion Pro SmBd" w:hAnsi="Arial" w:cs="Arial"/>
          <w:color w:val="000000"/>
          <w:sz w:val="20"/>
          <w:szCs w:val="20"/>
          <w:lang w:eastAsia="zh-CN"/>
        </w:rPr>
        <w:t>2007).</w:t>
      </w:r>
      <w:r>
        <w:rPr>
          <w:rFonts w:ascii="Arial" w:hAnsi="Arial" w:cs="Arial"/>
          <w:sz w:val="20"/>
          <w:szCs w:val="20"/>
        </w:rPr>
        <w:t xml:space="preserve"> </w:t>
      </w:r>
      <w:r>
        <w:rPr>
          <w:rFonts w:ascii="Arial" w:hAnsi="Arial" w:cs="Arial"/>
          <w:sz w:val="20"/>
          <w:szCs w:val="20"/>
          <w:shd w:val="clear" w:color="auto" w:fill="FFFFFF"/>
        </w:rPr>
        <w:t xml:space="preserve">With </w:t>
      </w:r>
      <w:r>
        <w:rPr>
          <w:rStyle w:val="words"/>
          <w:rFonts w:ascii="Arial" w:hAnsi="Arial" w:cs="Arial"/>
          <w:sz w:val="20"/>
          <w:szCs w:val="20"/>
        </w:rPr>
        <w:t>diminished</w:t>
      </w:r>
      <w:r>
        <w:rPr>
          <w:rFonts w:ascii="Arial" w:hAnsi="Arial" w:cs="Arial"/>
          <w:sz w:val="20"/>
          <w:szCs w:val="20"/>
          <w:shd w:val="clear" w:color="auto" w:fill="FFFFFF"/>
        </w:rPr>
        <w:t xml:space="preserve"> </w:t>
      </w:r>
      <w:r>
        <w:rPr>
          <w:rStyle w:val="words"/>
          <w:rFonts w:ascii="Arial" w:hAnsi="Arial" w:cs="Arial"/>
          <w:sz w:val="20"/>
          <w:szCs w:val="20"/>
        </w:rPr>
        <w:t>work</w:t>
      </w:r>
      <w:r>
        <w:rPr>
          <w:rFonts w:ascii="Arial" w:hAnsi="Arial" w:cs="Arial"/>
          <w:sz w:val="20"/>
          <w:szCs w:val="20"/>
          <w:shd w:val="clear" w:color="auto" w:fill="FFFFFF"/>
        </w:rPr>
        <w:t xml:space="preserve"> </w:t>
      </w:r>
      <w:r>
        <w:rPr>
          <w:rStyle w:val="words"/>
          <w:rFonts w:ascii="Arial" w:hAnsi="Arial" w:cs="Arial"/>
          <w:sz w:val="20"/>
          <w:szCs w:val="20"/>
        </w:rPr>
        <w:t>drive</w:t>
      </w:r>
      <w:r>
        <w:rPr>
          <w:rFonts w:ascii="Arial" w:hAnsi="Arial" w:cs="Arial"/>
          <w:sz w:val="20"/>
          <w:szCs w:val="20"/>
          <w:shd w:val="clear" w:color="auto" w:fill="FFFFFF"/>
        </w:rPr>
        <w:t xml:space="preserve"> and </w:t>
      </w:r>
      <w:r>
        <w:rPr>
          <w:rStyle w:val="words"/>
          <w:rFonts w:ascii="Arial" w:hAnsi="Arial" w:cs="Arial"/>
          <w:sz w:val="20"/>
          <w:szCs w:val="20"/>
        </w:rPr>
        <w:t>expanded</w:t>
      </w:r>
      <w:r>
        <w:rPr>
          <w:rFonts w:ascii="Arial" w:hAnsi="Arial" w:cs="Arial"/>
          <w:sz w:val="20"/>
          <w:szCs w:val="20"/>
          <w:shd w:val="clear" w:color="auto" w:fill="FFFFFF"/>
        </w:rPr>
        <w:t xml:space="preserve"> </w:t>
      </w:r>
      <w:r>
        <w:rPr>
          <w:rStyle w:val="words"/>
          <w:rFonts w:ascii="Arial" w:hAnsi="Arial" w:cs="Arial"/>
          <w:sz w:val="20"/>
          <w:szCs w:val="20"/>
        </w:rPr>
        <w:t>taken a toll</w:t>
      </w:r>
      <w:r>
        <w:rPr>
          <w:rFonts w:ascii="Arial" w:hAnsi="Arial" w:cs="Arial"/>
          <w:sz w:val="20"/>
          <w:szCs w:val="20"/>
          <w:shd w:val="clear" w:color="auto" w:fill="FFFFFF"/>
        </w:rPr>
        <w:t xml:space="preserve"> in manual </w:t>
      </w:r>
      <w:r>
        <w:rPr>
          <w:rFonts w:ascii="Arial" w:hAnsi="Arial" w:cs="Arial"/>
          <w:sz w:val="20"/>
          <w:szCs w:val="20"/>
          <w:shd w:val="clear" w:color="auto" w:fill="FFFFFF"/>
        </w:rPr>
        <w:lastRenderedPageBreak/>
        <w:t xml:space="preserve">weeding, herbicides not </w:t>
      </w:r>
      <w:r>
        <w:rPr>
          <w:rStyle w:val="words"/>
          <w:rFonts w:ascii="Arial" w:hAnsi="Arial" w:cs="Arial"/>
          <w:sz w:val="20"/>
          <w:szCs w:val="20"/>
        </w:rPr>
        <w:t>as it were</w:t>
      </w:r>
      <w:r>
        <w:rPr>
          <w:rFonts w:ascii="Arial" w:hAnsi="Arial" w:cs="Arial"/>
          <w:sz w:val="20"/>
          <w:szCs w:val="20"/>
          <w:shd w:val="clear" w:color="auto" w:fill="FFFFFF"/>
        </w:rPr>
        <w:t xml:space="preserve"> </w:t>
      </w:r>
      <w:r>
        <w:rPr>
          <w:rStyle w:val="words"/>
          <w:rFonts w:ascii="Arial" w:hAnsi="Arial" w:cs="Arial"/>
          <w:sz w:val="20"/>
          <w:szCs w:val="20"/>
        </w:rPr>
        <w:t>control</w:t>
      </w:r>
      <w:r>
        <w:rPr>
          <w:rFonts w:ascii="Arial" w:hAnsi="Arial" w:cs="Arial"/>
          <w:sz w:val="20"/>
          <w:szCs w:val="20"/>
          <w:shd w:val="clear" w:color="auto" w:fill="FFFFFF"/>
        </w:rPr>
        <w:t xml:space="preserve"> the weeds </w:t>
      </w:r>
      <w:r>
        <w:rPr>
          <w:rStyle w:val="words"/>
          <w:rFonts w:ascii="Arial" w:hAnsi="Arial" w:cs="Arial"/>
          <w:sz w:val="20"/>
          <w:szCs w:val="20"/>
        </w:rPr>
        <w:t>convenient</w:t>
      </w:r>
      <w:r>
        <w:rPr>
          <w:rFonts w:ascii="Arial" w:hAnsi="Arial" w:cs="Arial"/>
          <w:sz w:val="20"/>
          <w:szCs w:val="20"/>
          <w:shd w:val="clear" w:color="auto" w:fill="FFFFFF"/>
        </w:rPr>
        <w:t xml:space="preserve"> and </w:t>
      </w:r>
      <w:r>
        <w:rPr>
          <w:rStyle w:val="words"/>
          <w:rFonts w:ascii="Arial" w:hAnsi="Arial" w:cs="Arial"/>
          <w:sz w:val="20"/>
          <w:szCs w:val="20"/>
        </w:rPr>
        <w:t>successfully</w:t>
      </w:r>
      <w:r>
        <w:rPr>
          <w:rFonts w:ascii="Arial" w:hAnsi="Arial" w:cs="Arial"/>
          <w:sz w:val="20"/>
          <w:szCs w:val="20"/>
          <w:shd w:val="clear" w:color="auto" w:fill="FFFFFF"/>
        </w:rPr>
        <w:t xml:space="preserve"> but </w:t>
      </w:r>
      <w:r>
        <w:rPr>
          <w:rStyle w:val="words"/>
          <w:rFonts w:ascii="Arial" w:hAnsi="Arial" w:cs="Arial"/>
          <w:sz w:val="20"/>
          <w:szCs w:val="20"/>
        </w:rPr>
        <w:t>moreover</w:t>
      </w:r>
      <w:r>
        <w:rPr>
          <w:rFonts w:ascii="Arial" w:hAnsi="Arial" w:cs="Arial"/>
          <w:sz w:val="20"/>
          <w:szCs w:val="20"/>
          <w:shd w:val="clear" w:color="auto" w:fill="FFFFFF"/>
        </w:rPr>
        <w:t xml:space="preserve"> offer </w:t>
      </w:r>
      <w:r>
        <w:rPr>
          <w:rStyle w:val="words"/>
          <w:rFonts w:ascii="Arial" w:hAnsi="Arial" w:cs="Arial"/>
          <w:sz w:val="20"/>
          <w:szCs w:val="20"/>
        </w:rPr>
        <w:t>more prominent</w:t>
      </w:r>
      <w:r>
        <w:rPr>
          <w:rFonts w:ascii="Arial" w:hAnsi="Arial" w:cs="Arial"/>
          <w:sz w:val="20"/>
          <w:szCs w:val="20"/>
          <w:shd w:val="clear" w:color="auto" w:fill="FFFFFF"/>
        </w:rPr>
        <w:t xml:space="preserve"> scope for minimizing the </w:t>
      </w:r>
      <w:r>
        <w:rPr>
          <w:rStyle w:val="words"/>
          <w:rFonts w:ascii="Arial" w:hAnsi="Arial" w:cs="Arial"/>
          <w:sz w:val="20"/>
          <w:szCs w:val="20"/>
        </w:rPr>
        <w:t>taken a toll</w:t>
      </w:r>
      <w:r>
        <w:rPr>
          <w:rFonts w:ascii="Arial" w:hAnsi="Arial" w:cs="Arial"/>
          <w:sz w:val="20"/>
          <w:szCs w:val="20"/>
          <w:shd w:val="clear" w:color="auto" w:fill="FFFFFF"/>
        </w:rPr>
        <w:t xml:space="preserve"> of weed control </w:t>
      </w:r>
      <w:r>
        <w:rPr>
          <w:rStyle w:val="words"/>
          <w:rFonts w:ascii="Arial" w:hAnsi="Arial" w:cs="Arial"/>
          <w:sz w:val="20"/>
          <w:szCs w:val="20"/>
        </w:rPr>
        <w:t>independent</w:t>
      </w:r>
      <w:r>
        <w:rPr>
          <w:rFonts w:ascii="Arial" w:hAnsi="Arial" w:cs="Arial"/>
          <w:sz w:val="20"/>
          <w:szCs w:val="20"/>
          <w:shd w:val="clear" w:color="auto" w:fill="FFFFFF"/>
        </w:rPr>
        <w:t xml:space="preserve"> of the </w:t>
      </w:r>
      <w:r>
        <w:rPr>
          <w:rStyle w:val="words"/>
          <w:rFonts w:ascii="Arial" w:hAnsi="Arial" w:cs="Arial"/>
          <w:sz w:val="20"/>
          <w:szCs w:val="20"/>
        </w:rPr>
        <w:t>circumstance</w:t>
      </w:r>
      <w:r>
        <w:rPr>
          <w:rFonts w:ascii="Arial" w:hAnsi="Arial" w:cs="Arial"/>
          <w:sz w:val="20"/>
          <w:szCs w:val="20"/>
          <w:shd w:val="clear" w:color="auto" w:fill="FFFFFF"/>
        </w:rPr>
        <w:t>. </w:t>
      </w:r>
      <w:r>
        <w:rPr>
          <w:rFonts w:ascii="Arial" w:hAnsi="Arial" w:cs="Arial"/>
          <w:sz w:val="20"/>
          <w:szCs w:val="20"/>
        </w:rPr>
        <w:t xml:space="preserve">So, the present investigation was conducted to find out the best performing herbicide or herbicide combinations to control most of the weeds and to increased yield and economics of maize. </w:t>
      </w:r>
    </w:p>
    <w:p w:rsidR="0044625E" w:rsidRDefault="002D71B9">
      <w:pPr>
        <w:pStyle w:val="ListParagraph"/>
        <w:numPr>
          <w:ilvl w:val="0"/>
          <w:numId w:val="1"/>
        </w:numPr>
        <w:spacing w:after="0" w:line="480" w:lineRule="auto"/>
        <w:jc w:val="both"/>
        <w:rPr>
          <w:rFonts w:ascii="Arial" w:hAnsi="Arial" w:cs="Arial"/>
          <w:b/>
          <w:bCs/>
          <w:sz w:val="20"/>
          <w:szCs w:val="20"/>
        </w:rPr>
      </w:pPr>
      <w:r>
        <w:rPr>
          <w:rFonts w:ascii="Arial" w:hAnsi="Arial" w:cs="Arial"/>
          <w:b/>
          <w:bCs/>
          <w:sz w:val="20"/>
          <w:szCs w:val="20"/>
        </w:rPr>
        <w:t>MATERIAL AND METHODS</w:t>
      </w:r>
    </w:p>
    <w:p w:rsidR="0044625E" w:rsidRDefault="002D71B9">
      <w:pPr>
        <w:tabs>
          <w:tab w:val="left" w:pos="-1350"/>
        </w:tabs>
        <w:spacing w:after="0" w:line="480" w:lineRule="auto"/>
        <w:ind w:firstLine="363"/>
        <w:jc w:val="both"/>
        <w:rPr>
          <w:rFonts w:ascii="Arial" w:hAnsi="Arial" w:cs="Arial"/>
          <w:sz w:val="20"/>
          <w:szCs w:val="20"/>
        </w:rPr>
      </w:pPr>
      <w:r>
        <w:rPr>
          <w:rFonts w:ascii="Arial" w:hAnsi="Arial" w:cs="Arial"/>
          <w:sz w:val="20"/>
          <w:szCs w:val="20"/>
        </w:rPr>
        <w:t xml:space="preserve">A field experiment was conducted during the </w:t>
      </w:r>
      <w:proofErr w:type="spellStart"/>
      <w:r>
        <w:rPr>
          <w:rFonts w:ascii="Arial" w:hAnsi="Arial" w:cs="Arial"/>
          <w:i/>
          <w:iCs/>
          <w:sz w:val="20"/>
          <w:szCs w:val="20"/>
        </w:rPr>
        <w:t>rabi</w:t>
      </w:r>
      <w:proofErr w:type="spellEnd"/>
      <w:r>
        <w:rPr>
          <w:rFonts w:ascii="Arial" w:hAnsi="Arial" w:cs="Arial"/>
          <w:sz w:val="20"/>
          <w:szCs w:val="20"/>
        </w:rPr>
        <w:t xml:space="preserve"> season of November 2022 to March 2023 at the District seed Farm (AB-Block) of </w:t>
      </w:r>
      <w:proofErr w:type="spellStart"/>
      <w:r>
        <w:rPr>
          <w:rFonts w:ascii="Arial" w:hAnsi="Arial" w:cs="Arial"/>
          <w:sz w:val="20"/>
          <w:szCs w:val="20"/>
        </w:rPr>
        <w:t>Bidhan</w:t>
      </w:r>
      <w:proofErr w:type="spellEnd"/>
      <w:r>
        <w:rPr>
          <w:rFonts w:ascii="Arial" w:hAnsi="Arial" w:cs="Arial"/>
          <w:sz w:val="20"/>
          <w:szCs w:val="20"/>
        </w:rPr>
        <w:t xml:space="preserve"> Chandra Krishi </w:t>
      </w:r>
      <w:proofErr w:type="spellStart"/>
      <w:r>
        <w:rPr>
          <w:rFonts w:ascii="Arial" w:hAnsi="Arial" w:cs="Arial"/>
          <w:sz w:val="20"/>
          <w:szCs w:val="20"/>
        </w:rPr>
        <w:t>Viswavidyalaya</w:t>
      </w:r>
      <w:proofErr w:type="spellEnd"/>
      <w:r>
        <w:rPr>
          <w:rFonts w:ascii="Arial" w:hAnsi="Arial" w:cs="Arial"/>
          <w:sz w:val="20"/>
          <w:szCs w:val="20"/>
        </w:rPr>
        <w:t xml:space="preserve">, Kalyani, Nadia, West Bengal, India. The experimental farm was situated at 22°57´ N latitude and 88°20´ E longitude with an average altitude of 9.75 m above the mean sea level. It is situated in the New Alluvial Zone of West Bengal. </w:t>
      </w:r>
      <w:r>
        <w:rPr>
          <w:rFonts w:ascii="Arial" w:hAnsi="Arial" w:cs="Arial"/>
          <w:sz w:val="20"/>
          <w:szCs w:val="20"/>
          <w:shd w:val="clear" w:color="auto" w:fill="FFFFFF"/>
        </w:rPr>
        <w:t xml:space="preserve">The soil was silty clay </w:t>
      </w:r>
      <w:r>
        <w:rPr>
          <w:rStyle w:val="words"/>
          <w:rFonts w:ascii="Arial" w:hAnsi="Arial" w:cs="Arial"/>
          <w:sz w:val="20"/>
          <w:szCs w:val="20"/>
        </w:rPr>
        <w:t>soil</w:t>
      </w:r>
      <w:r>
        <w:rPr>
          <w:rFonts w:ascii="Arial" w:hAnsi="Arial" w:cs="Arial"/>
          <w:sz w:val="20"/>
          <w:szCs w:val="20"/>
          <w:shd w:val="clear" w:color="auto" w:fill="FFFFFF"/>
        </w:rPr>
        <w:t xml:space="preserve"> in </w:t>
      </w:r>
      <w:r>
        <w:rPr>
          <w:rStyle w:val="words"/>
          <w:rFonts w:ascii="Arial" w:hAnsi="Arial" w:cs="Arial"/>
          <w:sz w:val="20"/>
          <w:szCs w:val="20"/>
        </w:rPr>
        <w:t>surface</w:t>
      </w:r>
      <w:r>
        <w:rPr>
          <w:rFonts w:ascii="Arial" w:hAnsi="Arial" w:cs="Arial"/>
          <w:sz w:val="20"/>
          <w:szCs w:val="20"/>
          <w:shd w:val="clear" w:color="auto" w:fill="FFFFFF"/>
        </w:rPr>
        <w:t xml:space="preserve"> having pH 7.32, medium in </w:t>
      </w:r>
      <w:r>
        <w:rPr>
          <w:rStyle w:val="words"/>
          <w:rFonts w:ascii="Arial" w:hAnsi="Arial" w:cs="Arial"/>
          <w:sz w:val="20"/>
          <w:szCs w:val="20"/>
        </w:rPr>
        <w:t>natural</w:t>
      </w:r>
      <w:r>
        <w:rPr>
          <w:rFonts w:ascii="Arial" w:hAnsi="Arial" w:cs="Arial"/>
          <w:sz w:val="20"/>
          <w:szCs w:val="20"/>
          <w:shd w:val="clear" w:color="auto" w:fill="FFFFFF"/>
        </w:rPr>
        <w:t xml:space="preserve"> carbon (0.53 %), </w:t>
      </w:r>
      <w:r>
        <w:rPr>
          <w:rStyle w:val="words"/>
          <w:rFonts w:ascii="Arial" w:hAnsi="Arial" w:cs="Arial"/>
          <w:sz w:val="20"/>
          <w:szCs w:val="20"/>
        </w:rPr>
        <w:t>accessible</w:t>
      </w:r>
      <w:r>
        <w:rPr>
          <w:rFonts w:ascii="Arial" w:hAnsi="Arial" w:cs="Arial"/>
          <w:sz w:val="20"/>
          <w:szCs w:val="20"/>
          <w:shd w:val="clear" w:color="auto" w:fill="FFFFFF"/>
        </w:rPr>
        <w:t xml:space="preserve"> N 145.28 kg ha</w:t>
      </w:r>
      <w:r>
        <w:rPr>
          <w:rFonts w:ascii="Arial" w:hAnsi="Arial" w:cs="Arial"/>
          <w:sz w:val="20"/>
          <w:szCs w:val="20"/>
          <w:shd w:val="clear" w:color="auto" w:fill="FFFFFF"/>
          <w:vertAlign w:val="superscript"/>
        </w:rPr>
        <w:t>-1,</w:t>
      </w:r>
      <w:r>
        <w:rPr>
          <w:rFonts w:ascii="Arial" w:hAnsi="Arial" w:cs="Arial"/>
          <w:sz w:val="20"/>
          <w:szCs w:val="20"/>
          <w:shd w:val="clear" w:color="auto" w:fill="FFFFFF"/>
        </w:rPr>
        <w:t xml:space="preserve"> </w:t>
      </w:r>
      <w:r>
        <w:rPr>
          <w:rStyle w:val="words"/>
          <w:rFonts w:ascii="Arial" w:hAnsi="Arial" w:cs="Arial"/>
          <w:sz w:val="20"/>
          <w:szCs w:val="20"/>
        </w:rPr>
        <w:t>accessible</w:t>
      </w:r>
      <w:r>
        <w:rPr>
          <w:rFonts w:ascii="Arial" w:hAnsi="Arial" w:cs="Arial"/>
          <w:sz w:val="20"/>
          <w:szCs w:val="20"/>
          <w:shd w:val="clear" w:color="auto" w:fill="FFFFFF"/>
        </w:rPr>
        <w:t xml:space="preserve"> P 28.82 kg ha</w:t>
      </w:r>
      <w:r>
        <w:rPr>
          <w:rFonts w:ascii="Arial" w:hAnsi="Arial" w:cs="Arial"/>
          <w:sz w:val="20"/>
          <w:szCs w:val="20"/>
          <w:shd w:val="clear" w:color="auto" w:fill="FFFFFF"/>
          <w:vertAlign w:val="superscript"/>
        </w:rPr>
        <w:t xml:space="preserve">-1 </w:t>
      </w:r>
      <w:r>
        <w:rPr>
          <w:rFonts w:ascii="Arial" w:hAnsi="Arial" w:cs="Arial"/>
          <w:sz w:val="20"/>
          <w:szCs w:val="20"/>
          <w:shd w:val="clear" w:color="auto" w:fill="FFFFFF"/>
        </w:rPr>
        <w:t xml:space="preserve">and </w:t>
      </w:r>
      <w:r>
        <w:rPr>
          <w:rStyle w:val="words"/>
          <w:rFonts w:ascii="Arial" w:hAnsi="Arial" w:cs="Arial"/>
          <w:sz w:val="20"/>
          <w:szCs w:val="20"/>
        </w:rPr>
        <w:t>accessible</w:t>
      </w:r>
      <w:r>
        <w:rPr>
          <w:rFonts w:ascii="Arial" w:hAnsi="Arial" w:cs="Arial"/>
          <w:sz w:val="20"/>
          <w:szCs w:val="20"/>
          <w:shd w:val="clear" w:color="auto" w:fill="FFFFFF"/>
        </w:rPr>
        <w:t xml:space="preserve"> K 282.24 kg ha</w:t>
      </w:r>
      <w:r>
        <w:rPr>
          <w:rFonts w:ascii="Arial" w:hAnsi="Arial" w:cs="Arial"/>
          <w:sz w:val="20"/>
          <w:szCs w:val="20"/>
          <w:shd w:val="clear" w:color="auto" w:fill="FFFFFF"/>
          <w:vertAlign w:val="superscript"/>
        </w:rPr>
        <w:t>-1</w:t>
      </w:r>
      <w:r>
        <w:rPr>
          <w:rFonts w:ascii="Arial" w:hAnsi="Arial" w:cs="Arial"/>
          <w:sz w:val="20"/>
          <w:szCs w:val="20"/>
          <w:shd w:val="clear" w:color="auto" w:fill="FFFFFF"/>
        </w:rPr>
        <w:t>. </w:t>
      </w:r>
      <w:r>
        <w:rPr>
          <w:rFonts w:ascii="Arial" w:hAnsi="Arial" w:cs="Arial"/>
          <w:sz w:val="20"/>
          <w:szCs w:val="20"/>
        </w:rPr>
        <w:t>The experiment was laid down in Randomized Block Design with three replications and nine weed management practices viz. T</w:t>
      </w:r>
      <w:r>
        <w:rPr>
          <w:rFonts w:ascii="Arial" w:hAnsi="Arial" w:cs="Arial"/>
          <w:sz w:val="20"/>
          <w:szCs w:val="20"/>
          <w:vertAlign w:val="subscript"/>
        </w:rPr>
        <w:t>1</w:t>
      </w:r>
      <w:r>
        <w:rPr>
          <w:rFonts w:ascii="Arial" w:hAnsi="Arial" w:cs="Arial"/>
          <w:sz w:val="20"/>
          <w:szCs w:val="20"/>
        </w:rPr>
        <w:t>: Control (Weedy check); T</w:t>
      </w:r>
      <w:r>
        <w:rPr>
          <w:rFonts w:ascii="Arial" w:hAnsi="Arial" w:cs="Arial"/>
          <w:sz w:val="20"/>
          <w:szCs w:val="20"/>
          <w:vertAlign w:val="subscript"/>
        </w:rPr>
        <w:t>2</w:t>
      </w:r>
      <w:r>
        <w:rPr>
          <w:rFonts w:ascii="Arial" w:hAnsi="Arial" w:cs="Arial"/>
          <w:sz w:val="20"/>
          <w:szCs w:val="20"/>
        </w:rPr>
        <w:t>: Weed free; T</w:t>
      </w:r>
      <w:r>
        <w:rPr>
          <w:rFonts w:ascii="Arial" w:hAnsi="Arial" w:cs="Arial"/>
          <w:sz w:val="20"/>
          <w:szCs w:val="20"/>
          <w:vertAlign w:val="subscript"/>
        </w:rPr>
        <w:t>3</w:t>
      </w:r>
      <w:r>
        <w:rPr>
          <w:rFonts w:ascii="Arial" w:hAnsi="Arial" w:cs="Arial"/>
          <w:sz w:val="20"/>
          <w:szCs w:val="20"/>
        </w:rPr>
        <w:t xml:space="preserve">: Atrazine @ 1000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as “pre-emergence” </w:t>
      </w:r>
      <w:r>
        <w:rPr>
          <w:rFonts w:ascii="Arial" w:hAnsi="Arial" w:cs="Arial"/>
          <w:i/>
          <w:iCs/>
          <w:sz w:val="20"/>
          <w:szCs w:val="20"/>
        </w:rPr>
        <w:t xml:space="preserve">fb </w:t>
      </w:r>
      <w:r>
        <w:rPr>
          <w:rFonts w:ascii="Arial" w:hAnsi="Arial" w:cs="Arial"/>
          <w:sz w:val="20"/>
          <w:szCs w:val="20"/>
        </w:rPr>
        <w:t>Hand weeding at 25 DAS; T</w:t>
      </w:r>
      <w:r>
        <w:rPr>
          <w:rFonts w:ascii="Arial" w:hAnsi="Arial" w:cs="Arial"/>
          <w:sz w:val="20"/>
          <w:szCs w:val="20"/>
          <w:vertAlign w:val="subscript"/>
        </w:rPr>
        <w:t>4</w:t>
      </w:r>
      <w:r>
        <w:rPr>
          <w:rFonts w:ascii="Arial" w:hAnsi="Arial" w:cs="Arial"/>
          <w:sz w:val="20"/>
          <w:szCs w:val="20"/>
        </w:rPr>
        <w:t xml:space="preserve">: Atrazine (750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as “pre-emergence” </w:t>
      </w:r>
      <w:r>
        <w:rPr>
          <w:rFonts w:ascii="Arial" w:hAnsi="Arial" w:cs="Arial"/>
          <w:i/>
          <w:iCs/>
          <w:sz w:val="20"/>
          <w:szCs w:val="20"/>
        </w:rPr>
        <w:t>fb</w:t>
      </w:r>
      <w:r>
        <w:rPr>
          <w:rFonts w:ascii="Arial" w:hAnsi="Arial" w:cs="Arial"/>
          <w:sz w:val="20"/>
          <w:szCs w:val="20"/>
        </w:rPr>
        <w:t xml:space="preserve"> Topramezone 25.2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at 25 DAS as “post-emergence”; T</w:t>
      </w:r>
      <w:r>
        <w:rPr>
          <w:rFonts w:ascii="Arial" w:hAnsi="Arial" w:cs="Arial"/>
          <w:sz w:val="20"/>
          <w:szCs w:val="20"/>
          <w:vertAlign w:val="subscript"/>
        </w:rPr>
        <w:t>5</w:t>
      </w:r>
      <w:r>
        <w:rPr>
          <w:rFonts w:ascii="Arial" w:hAnsi="Arial" w:cs="Arial"/>
          <w:sz w:val="20"/>
          <w:szCs w:val="20"/>
        </w:rPr>
        <w:t xml:space="preserve">: Atrazine (750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as “pre-emergence” </w:t>
      </w:r>
      <w:r>
        <w:rPr>
          <w:rFonts w:ascii="Arial" w:hAnsi="Arial" w:cs="Arial"/>
          <w:i/>
          <w:iCs/>
          <w:sz w:val="20"/>
          <w:szCs w:val="20"/>
        </w:rPr>
        <w:t>fb</w:t>
      </w:r>
      <w:r>
        <w:rPr>
          <w:rFonts w:ascii="Arial" w:hAnsi="Arial" w:cs="Arial"/>
          <w:sz w:val="20"/>
          <w:szCs w:val="20"/>
        </w:rPr>
        <w:t xml:space="preserve"> </w:t>
      </w:r>
      <w:proofErr w:type="spellStart"/>
      <w:r>
        <w:rPr>
          <w:rFonts w:ascii="Arial" w:hAnsi="Arial" w:cs="Arial"/>
          <w:sz w:val="20"/>
          <w:szCs w:val="20"/>
        </w:rPr>
        <w:t>Tembotrione</w:t>
      </w:r>
      <w:proofErr w:type="spellEnd"/>
      <w:r>
        <w:rPr>
          <w:rFonts w:ascii="Arial" w:hAnsi="Arial" w:cs="Arial"/>
          <w:sz w:val="20"/>
          <w:szCs w:val="20"/>
        </w:rPr>
        <w:t xml:space="preserve"> (120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at 25 DAS as “post-emergence”; T</w:t>
      </w:r>
      <w:r>
        <w:rPr>
          <w:rFonts w:ascii="Arial" w:hAnsi="Arial" w:cs="Arial"/>
          <w:sz w:val="20"/>
          <w:szCs w:val="20"/>
          <w:vertAlign w:val="subscript"/>
        </w:rPr>
        <w:t>6</w:t>
      </w:r>
      <w:r>
        <w:rPr>
          <w:rFonts w:ascii="Arial" w:hAnsi="Arial" w:cs="Arial"/>
          <w:sz w:val="20"/>
          <w:szCs w:val="20"/>
        </w:rPr>
        <w:t xml:space="preserve">: Atrazine (1000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as “pre-emergence” </w:t>
      </w:r>
      <w:r>
        <w:rPr>
          <w:rFonts w:ascii="Arial" w:hAnsi="Arial" w:cs="Arial"/>
          <w:i/>
          <w:iCs/>
          <w:sz w:val="20"/>
          <w:szCs w:val="20"/>
        </w:rPr>
        <w:t xml:space="preserve">fb </w:t>
      </w:r>
      <w:r>
        <w:rPr>
          <w:rFonts w:ascii="Arial" w:hAnsi="Arial" w:cs="Arial"/>
          <w:sz w:val="20"/>
          <w:szCs w:val="20"/>
        </w:rPr>
        <w:t xml:space="preserve">Topramezone (25.2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at 25 DAS as “post-emergence”; T</w:t>
      </w:r>
      <w:r>
        <w:rPr>
          <w:rFonts w:ascii="Arial" w:hAnsi="Arial" w:cs="Arial"/>
          <w:sz w:val="20"/>
          <w:szCs w:val="20"/>
          <w:vertAlign w:val="subscript"/>
        </w:rPr>
        <w:t>7</w:t>
      </w:r>
      <w:r>
        <w:rPr>
          <w:rFonts w:ascii="Arial" w:hAnsi="Arial" w:cs="Arial"/>
          <w:sz w:val="20"/>
          <w:szCs w:val="20"/>
        </w:rPr>
        <w:t xml:space="preserve">: Atrazine (1000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as “pre-emergence” </w:t>
      </w:r>
      <w:r>
        <w:rPr>
          <w:rFonts w:ascii="Arial" w:hAnsi="Arial" w:cs="Arial"/>
          <w:i/>
          <w:iCs/>
          <w:sz w:val="20"/>
          <w:szCs w:val="20"/>
        </w:rPr>
        <w:t xml:space="preserve">fb </w:t>
      </w:r>
      <w:proofErr w:type="spellStart"/>
      <w:r>
        <w:rPr>
          <w:rFonts w:ascii="Arial" w:hAnsi="Arial" w:cs="Arial"/>
          <w:sz w:val="20"/>
          <w:szCs w:val="20"/>
        </w:rPr>
        <w:t>Tembotrione</w:t>
      </w:r>
      <w:proofErr w:type="spellEnd"/>
      <w:r>
        <w:rPr>
          <w:rFonts w:ascii="Arial" w:hAnsi="Arial" w:cs="Arial"/>
          <w:sz w:val="20"/>
          <w:szCs w:val="20"/>
        </w:rPr>
        <w:t xml:space="preserve"> (120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at 25 DAS as “post-emergence”; T</w:t>
      </w:r>
      <w:r>
        <w:rPr>
          <w:rFonts w:ascii="Arial" w:hAnsi="Arial" w:cs="Arial"/>
          <w:sz w:val="20"/>
          <w:szCs w:val="20"/>
          <w:vertAlign w:val="subscript"/>
        </w:rPr>
        <w:t>8</w:t>
      </w:r>
      <w:r>
        <w:rPr>
          <w:rFonts w:ascii="Arial" w:hAnsi="Arial" w:cs="Arial"/>
          <w:sz w:val="20"/>
          <w:szCs w:val="20"/>
        </w:rPr>
        <w:t xml:space="preserve">: Topramezone (25.2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&amp; Atrazine (750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at 15 DAS; T</w:t>
      </w:r>
      <w:r>
        <w:rPr>
          <w:rFonts w:ascii="Arial" w:hAnsi="Arial" w:cs="Arial"/>
          <w:sz w:val="20"/>
          <w:szCs w:val="20"/>
          <w:vertAlign w:val="subscript"/>
        </w:rPr>
        <w:t>9</w:t>
      </w:r>
      <w:r>
        <w:rPr>
          <w:rFonts w:ascii="Arial" w:hAnsi="Arial" w:cs="Arial"/>
          <w:sz w:val="20"/>
          <w:szCs w:val="20"/>
        </w:rPr>
        <w:t xml:space="preserve">: </w:t>
      </w:r>
      <w:proofErr w:type="spellStart"/>
      <w:r>
        <w:rPr>
          <w:rFonts w:ascii="Arial" w:hAnsi="Arial" w:cs="Arial"/>
          <w:sz w:val="20"/>
          <w:szCs w:val="20"/>
        </w:rPr>
        <w:t>Tembotrione</w:t>
      </w:r>
      <w:proofErr w:type="spellEnd"/>
      <w:r>
        <w:rPr>
          <w:rFonts w:ascii="Arial" w:hAnsi="Arial" w:cs="Arial"/>
          <w:sz w:val="20"/>
          <w:szCs w:val="20"/>
        </w:rPr>
        <w:t xml:space="preserve"> (120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&amp; Atrazine (750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at 15 DAS. Seeds of maize variety, P- 3396 was sown manually at a spacing of 60 cm x 20 cm @ 20 kg ha</w:t>
      </w:r>
      <w:r>
        <w:rPr>
          <w:rFonts w:ascii="Arial" w:hAnsi="Arial" w:cs="Arial"/>
          <w:sz w:val="20"/>
          <w:szCs w:val="20"/>
          <w:vertAlign w:val="superscript"/>
        </w:rPr>
        <w:t>-1</w:t>
      </w:r>
      <w:r>
        <w:rPr>
          <w:rFonts w:ascii="Arial" w:hAnsi="Arial" w:cs="Arial"/>
          <w:sz w:val="20"/>
          <w:szCs w:val="20"/>
        </w:rPr>
        <w:t>. Nitrogen, phosphorus, and potassium were applied @ 150:75:75 kg ha</w:t>
      </w:r>
      <w:r>
        <w:rPr>
          <w:rFonts w:ascii="Arial" w:hAnsi="Arial" w:cs="Arial"/>
          <w:sz w:val="20"/>
          <w:szCs w:val="20"/>
          <w:vertAlign w:val="superscript"/>
        </w:rPr>
        <w:t>-1</w:t>
      </w:r>
      <w:r>
        <w:rPr>
          <w:rFonts w:ascii="Arial" w:hAnsi="Arial" w:cs="Arial"/>
          <w:sz w:val="20"/>
          <w:szCs w:val="20"/>
        </w:rPr>
        <w:t xml:space="preserve"> in the form of urea, single super phosphate, and </w:t>
      </w:r>
      <w:proofErr w:type="spellStart"/>
      <w:r>
        <w:rPr>
          <w:rFonts w:ascii="Arial" w:hAnsi="Arial" w:cs="Arial"/>
          <w:sz w:val="20"/>
          <w:szCs w:val="20"/>
        </w:rPr>
        <w:t>muriate</w:t>
      </w:r>
      <w:proofErr w:type="spellEnd"/>
      <w:r>
        <w:rPr>
          <w:rFonts w:ascii="Arial" w:hAnsi="Arial" w:cs="Arial"/>
          <w:sz w:val="20"/>
          <w:szCs w:val="20"/>
        </w:rPr>
        <w:t xml:space="preserve"> of potash, respectively. The full dose of P &amp; K and one-third of nitrogen were applied as basal; one-third nitrogen was applied at the knee-height stage and rest one-third nitrogen was applied at tasselling. </w:t>
      </w:r>
      <w:r>
        <w:rPr>
          <w:rFonts w:ascii="Arial" w:hAnsi="Arial" w:cs="Arial"/>
          <w:sz w:val="20"/>
          <w:szCs w:val="20"/>
          <w:shd w:val="clear" w:color="auto" w:fill="FFFFFF"/>
        </w:rPr>
        <w:t xml:space="preserve">Herbicides were </w:t>
      </w:r>
      <w:r>
        <w:rPr>
          <w:rStyle w:val="words"/>
          <w:rFonts w:ascii="Arial" w:hAnsi="Arial" w:cs="Arial"/>
          <w:sz w:val="20"/>
          <w:szCs w:val="20"/>
        </w:rPr>
        <w:t>connected</w:t>
      </w:r>
      <w:r>
        <w:rPr>
          <w:rFonts w:ascii="Arial" w:hAnsi="Arial" w:cs="Arial"/>
          <w:sz w:val="20"/>
          <w:szCs w:val="20"/>
          <w:shd w:val="clear" w:color="auto" w:fill="FFFFFF"/>
        </w:rPr>
        <w:t xml:space="preserve"> as per treatment </w:t>
      </w:r>
      <w:r>
        <w:rPr>
          <w:rStyle w:val="words"/>
          <w:rFonts w:ascii="Arial" w:hAnsi="Arial" w:cs="Arial"/>
          <w:sz w:val="20"/>
          <w:szCs w:val="20"/>
        </w:rPr>
        <w:t>plan</w:t>
      </w:r>
      <w:r>
        <w:rPr>
          <w:rFonts w:ascii="Arial" w:hAnsi="Arial" w:cs="Arial"/>
          <w:sz w:val="20"/>
          <w:szCs w:val="20"/>
          <w:shd w:val="clear" w:color="auto" w:fill="FFFFFF"/>
        </w:rPr>
        <w:t xml:space="preserve"> and herbicidal </w:t>
      </w:r>
      <w:r>
        <w:rPr>
          <w:rStyle w:val="words"/>
          <w:rFonts w:ascii="Arial" w:hAnsi="Arial" w:cs="Arial"/>
          <w:sz w:val="20"/>
          <w:szCs w:val="20"/>
        </w:rPr>
        <w:t>arrangement</w:t>
      </w:r>
      <w:r>
        <w:rPr>
          <w:rFonts w:ascii="Arial" w:hAnsi="Arial" w:cs="Arial"/>
          <w:sz w:val="20"/>
          <w:szCs w:val="20"/>
          <w:shd w:val="clear" w:color="auto" w:fill="FFFFFF"/>
        </w:rPr>
        <w:t xml:space="preserve"> related to </w:t>
      </w:r>
      <w:r>
        <w:rPr>
          <w:rStyle w:val="words"/>
          <w:rFonts w:ascii="Arial" w:hAnsi="Arial" w:cs="Arial"/>
          <w:sz w:val="20"/>
          <w:szCs w:val="20"/>
        </w:rPr>
        <w:t>the assistance</w:t>
      </w:r>
      <w:r>
        <w:rPr>
          <w:rFonts w:ascii="Arial" w:hAnsi="Arial" w:cs="Arial"/>
          <w:sz w:val="20"/>
          <w:szCs w:val="20"/>
          <w:shd w:val="clear" w:color="auto" w:fill="FFFFFF"/>
        </w:rPr>
        <w:t xml:space="preserve"> of </w:t>
      </w:r>
      <w:r>
        <w:rPr>
          <w:rStyle w:val="words"/>
          <w:rFonts w:ascii="Arial" w:hAnsi="Arial" w:cs="Arial"/>
          <w:sz w:val="20"/>
          <w:szCs w:val="20"/>
        </w:rPr>
        <w:t>Backpack</w:t>
      </w:r>
      <w:r>
        <w:rPr>
          <w:rFonts w:ascii="Arial" w:hAnsi="Arial" w:cs="Arial"/>
          <w:sz w:val="20"/>
          <w:szCs w:val="20"/>
          <w:shd w:val="clear" w:color="auto" w:fill="FFFFFF"/>
        </w:rPr>
        <w:t xml:space="preserve"> sprayer fitted with a </w:t>
      </w:r>
      <w:r>
        <w:rPr>
          <w:rStyle w:val="words"/>
          <w:rFonts w:ascii="Arial" w:hAnsi="Arial" w:cs="Arial"/>
          <w:sz w:val="20"/>
          <w:szCs w:val="20"/>
        </w:rPr>
        <w:t>level</w:t>
      </w:r>
      <w:r>
        <w:rPr>
          <w:rFonts w:ascii="Arial" w:hAnsi="Arial" w:cs="Arial"/>
          <w:sz w:val="20"/>
          <w:szCs w:val="20"/>
          <w:shd w:val="clear" w:color="auto" w:fill="FFFFFF"/>
        </w:rPr>
        <w:t xml:space="preserve"> fan </w:t>
      </w:r>
      <w:r>
        <w:rPr>
          <w:rStyle w:val="words"/>
          <w:rFonts w:ascii="Arial" w:hAnsi="Arial" w:cs="Arial"/>
          <w:sz w:val="20"/>
          <w:szCs w:val="20"/>
        </w:rPr>
        <w:t>spout</w:t>
      </w:r>
      <w:r>
        <w:rPr>
          <w:rFonts w:ascii="Arial" w:hAnsi="Arial" w:cs="Arial"/>
          <w:sz w:val="20"/>
          <w:szCs w:val="20"/>
          <w:shd w:val="clear" w:color="auto" w:fill="FFFFFF"/>
        </w:rPr>
        <w:t xml:space="preserve"> with a </w:t>
      </w:r>
      <w:r>
        <w:rPr>
          <w:rStyle w:val="words"/>
          <w:rFonts w:ascii="Arial" w:hAnsi="Arial" w:cs="Arial"/>
          <w:sz w:val="20"/>
          <w:szCs w:val="20"/>
        </w:rPr>
        <w:t>splash</w:t>
      </w:r>
      <w:r>
        <w:rPr>
          <w:rFonts w:ascii="Arial" w:hAnsi="Arial" w:cs="Arial"/>
          <w:sz w:val="20"/>
          <w:szCs w:val="20"/>
          <w:shd w:val="clear" w:color="auto" w:fill="FFFFFF"/>
        </w:rPr>
        <w:t xml:space="preserve"> volume of water 600 ml ha</w:t>
      </w:r>
      <w:r>
        <w:rPr>
          <w:rFonts w:ascii="Arial" w:hAnsi="Arial" w:cs="Arial"/>
          <w:sz w:val="20"/>
          <w:szCs w:val="20"/>
          <w:shd w:val="clear" w:color="auto" w:fill="FFFFFF"/>
          <w:vertAlign w:val="superscript"/>
        </w:rPr>
        <w:t>-1</w:t>
      </w:r>
      <w:r>
        <w:rPr>
          <w:rFonts w:ascii="Arial" w:hAnsi="Arial" w:cs="Arial"/>
          <w:sz w:val="20"/>
          <w:szCs w:val="20"/>
          <w:shd w:val="clear" w:color="auto" w:fill="FFFFFF"/>
        </w:rPr>
        <w:t xml:space="preserve">. Weed </w:t>
      </w:r>
      <w:r>
        <w:rPr>
          <w:rStyle w:val="words"/>
          <w:rFonts w:ascii="Arial" w:hAnsi="Arial" w:cs="Arial"/>
          <w:sz w:val="20"/>
          <w:szCs w:val="20"/>
        </w:rPr>
        <w:t>populace</w:t>
      </w:r>
      <w:r>
        <w:rPr>
          <w:rFonts w:ascii="Arial" w:hAnsi="Arial" w:cs="Arial"/>
          <w:sz w:val="20"/>
          <w:szCs w:val="20"/>
          <w:shd w:val="clear" w:color="auto" w:fill="FFFFFF"/>
        </w:rPr>
        <w:t xml:space="preserve"> was taken as a quadrate </w:t>
      </w:r>
      <w:r>
        <w:rPr>
          <w:rStyle w:val="words"/>
          <w:rFonts w:ascii="Arial" w:hAnsi="Arial" w:cs="Arial"/>
          <w:sz w:val="20"/>
          <w:szCs w:val="20"/>
        </w:rPr>
        <w:t>strategy</w:t>
      </w:r>
      <w:r>
        <w:rPr>
          <w:rFonts w:ascii="Arial" w:hAnsi="Arial" w:cs="Arial"/>
          <w:sz w:val="20"/>
          <w:szCs w:val="20"/>
          <w:shd w:val="clear" w:color="auto" w:fill="FFFFFF"/>
        </w:rPr>
        <w:t xml:space="preserve"> and dry weight of weeds was done as per standard </w:t>
      </w:r>
      <w:r>
        <w:rPr>
          <w:rStyle w:val="words"/>
          <w:rFonts w:ascii="Arial" w:hAnsi="Arial" w:cs="Arial"/>
          <w:sz w:val="20"/>
          <w:szCs w:val="20"/>
        </w:rPr>
        <w:t>strategy</w:t>
      </w:r>
      <w:r>
        <w:rPr>
          <w:rFonts w:ascii="Arial" w:hAnsi="Arial" w:cs="Arial"/>
          <w:sz w:val="20"/>
          <w:szCs w:val="20"/>
          <w:shd w:val="clear" w:color="auto" w:fill="FFFFFF"/>
        </w:rPr>
        <w:t>. </w:t>
      </w:r>
      <w:r>
        <w:rPr>
          <w:rFonts w:ascii="Arial" w:hAnsi="Arial" w:cs="Arial"/>
          <w:sz w:val="20"/>
          <w:szCs w:val="20"/>
        </w:rPr>
        <w:t>The density and weed dry weight were analysed after subjecting the original data to the square root transformation [√x+0.5]. The treatment effects were compared using transformed means.</w:t>
      </w:r>
    </w:p>
    <w:p w:rsidR="0044625E" w:rsidRDefault="002D71B9">
      <w:pPr>
        <w:tabs>
          <w:tab w:val="left" w:pos="420"/>
        </w:tabs>
        <w:spacing w:after="0" w:line="480" w:lineRule="auto"/>
        <w:ind w:firstLine="363"/>
        <w:jc w:val="both"/>
        <w:rPr>
          <w:rFonts w:ascii="Arial" w:hAnsi="Arial" w:cs="Arial"/>
          <w:sz w:val="20"/>
          <w:szCs w:val="20"/>
          <w:shd w:val="clear" w:color="auto" w:fill="FFFFFF"/>
        </w:rPr>
      </w:pPr>
      <w:r>
        <w:rPr>
          <w:rFonts w:ascii="Arial" w:hAnsi="Arial" w:cs="Arial"/>
          <w:sz w:val="20"/>
          <w:szCs w:val="20"/>
          <w:shd w:val="clear" w:color="auto" w:fill="FFFFFF"/>
        </w:rPr>
        <w:lastRenderedPageBreak/>
        <w:t xml:space="preserve">The </w:t>
      </w:r>
      <w:r>
        <w:rPr>
          <w:rStyle w:val="words"/>
          <w:rFonts w:ascii="Arial" w:hAnsi="Arial" w:cs="Arial"/>
          <w:sz w:val="20"/>
          <w:szCs w:val="20"/>
        </w:rPr>
        <w:t>abdicate</w:t>
      </w:r>
      <w:r>
        <w:rPr>
          <w:rFonts w:ascii="Arial" w:hAnsi="Arial" w:cs="Arial"/>
          <w:sz w:val="20"/>
          <w:szCs w:val="20"/>
          <w:shd w:val="clear" w:color="auto" w:fill="FFFFFF"/>
        </w:rPr>
        <w:t xml:space="preserve"> was recorded and </w:t>
      </w:r>
      <w:r>
        <w:rPr>
          <w:rStyle w:val="words"/>
          <w:rFonts w:ascii="Arial" w:hAnsi="Arial" w:cs="Arial"/>
          <w:sz w:val="20"/>
          <w:szCs w:val="20"/>
        </w:rPr>
        <w:t>dissected</w:t>
      </w:r>
      <w:r>
        <w:rPr>
          <w:rFonts w:ascii="Arial" w:hAnsi="Arial" w:cs="Arial"/>
          <w:sz w:val="20"/>
          <w:szCs w:val="20"/>
          <w:shd w:val="clear" w:color="auto" w:fill="FFFFFF"/>
        </w:rPr>
        <w:t xml:space="preserve"> as per Gomez and Gomez (1984). The treatment comparisons were made </w:t>
      </w:r>
      <w:r>
        <w:rPr>
          <w:rStyle w:val="words"/>
          <w:rFonts w:ascii="Arial" w:hAnsi="Arial" w:cs="Arial"/>
          <w:sz w:val="20"/>
          <w:szCs w:val="20"/>
        </w:rPr>
        <w:t>utilizing</w:t>
      </w:r>
      <w:r>
        <w:rPr>
          <w:rFonts w:ascii="Arial" w:hAnsi="Arial" w:cs="Arial"/>
          <w:sz w:val="20"/>
          <w:szCs w:val="20"/>
          <w:shd w:val="clear" w:color="auto" w:fill="FFFFFF"/>
        </w:rPr>
        <w:t xml:space="preserve"> t-test at 5 % level of </w:t>
      </w:r>
      <w:r>
        <w:rPr>
          <w:rStyle w:val="words"/>
          <w:rFonts w:ascii="Arial" w:hAnsi="Arial" w:cs="Arial"/>
          <w:sz w:val="20"/>
          <w:szCs w:val="20"/>
        </w:rPr>
        <w:t>noteworthiness</w:t>
      </w:r>
      <w:r>
        <w:rPr>
          <w:rFonts w:ascii="Arial" w:hAnsi="Arial" w:cs="Arial"/>
          <w:sz w:val="20"/>
          <w:szCs w:val="20"/>
          <w:shd w:val="clear" w:color="auto" w:fill="FFFFFF"/>
        </w:rPr>
        <w:t xml:space="preserve">. The economies were calculated based on </w:t>
      </w:r>
      <w:r>
        <w:rPr>
          <w:rStyle w:val="words"/>
          <w:rFonts w:ascii="Arial" w:hAnsi="Arial" w:cs="Arial"/>
          <w:sz w:val="20"/>
          <w:szCs w:val="20"/>
        </w:rPr>
        <w:t>winning</w:t>
      </w:r>
      <w:r>
        <w:rPr>
          <w:rFonts w:ascii="Arial" w:hAnsi="Arial" w:cs="Arial"/>
          <w:sz w:val="20"/>
          <w:szCs w:val="20"/>
          <w:shd w:val="clear" w:color="auto" w:fill="FFFFFF"/>
        </w:rPr>
        <w:t xml:space="preserve"> </w:t>
      </w:r>
      <w:r>
        <w:rPr>
          <w:rStyle w:val="words"/>
          <w:rFonts w:ascii="Arial" w:hAnsi="Arial" w:cs="Arial"/>
          <w:sz w:val="20"/>
          <w:szCs w:val="20"/>
        </w:rPr>
        <w:t>nearby</w:t>
      </w:r>
      <w:r>
        <w:rPr>
          <w:rFonts w:ascii="Arial" w:hAnsi="Arial" w:cs="Arial"/>
          <w:sz w:val="20"/>
          <w:szCs w:val="20"/>
          <w:shd w:val="clear" w:color="auto" w:fill="FFFFFF"/>
        </w:rPr>
        <w:t xml:space="preserve"> </w:t>
      </w:r>
      <w:r>
        <w:rPr>
          <w:rStyle w:val="words"/>
          <w:rFonts w:ascii="Arial" w:hAnsi="Arial" w:cs="Arial"/>
          <w:sz w:val="20"/>
          <w:szCs w:val="20"/>
        </w:rPr>
        <w:t>advertise</w:t>
      </w:r>
      <w:r>
        <w:rPr>
          <w:rFonts w:ascii="Arial" w:hAnsi="Arial" w:cs="Arial"/>
          <w:sz w:val="20"/>
          <w:szCs w:val="20"/>
          <w:shd w:val="clear" w:color="auto" w:fill="FFFFFF"/>
        </w:rPr>
        <w:t xml:space="preserve"> </w:t>
      </w:r>
      <w:r>
        <w:rPr>
          <w:rStyle w:val="words"/>
          <w:rFonts w:ascii="Arial" w:hAnsi="Arial" w:cs="Arial"/>
          <w:sz w:val="20"/>
          <w:szCs w:val="20"/>
        </w:rPr>
        <w:t>cost</w:t>
      </w:r>
      <w:r>
        <w:rPr>
          <w:rFonts w:ascii="Arial" w:hAnsi="Arial" w:cs="Arial"/>
          <w:sz w:val="20"/>
          <w:szCs w:val="20"/>
          <w:shd w:val="clear" w:color="auto" w:fill="FFFFFF"/>
        </w:rPr>
        <w:t xml:space="preserve"> of maize grains and </w:t>
      </w:r>
      <w:r>
        <w:rPr>
          <w:rStyle w:val="words"/>
          <w:rFonts w:ascii="Arial" w:hAnsi="Arial" w:cs="Arial"/>
          <w:sz w:val="20"/>
          <w:szCs w:val="20"/>
        </w:rPr>
        <w:t>taken a toll</w:t>
      </w:r>
      <w:r>
        <w:rPr>
          <w:rFonts w:ascii="Arial" w:hAnsi="Arial" w:cs="Arial"/>
          <w:sz w:val="20"/>
          <w:szCs w:val="20"/>
          <w:shd w:val="clear" w:color="auto" w:fill="FFFFFF"/>
        </w:rPr>
        <w:t xml:space="preserve"> of inputs. </w:t>
      </w:r>
    </w:p>
    <w:p w:rsidR="0044625E" w:rsidRDefault="002D71B9">
      <w:pPr>
        <w:pStyle w:val="ListParagraph"/>
        <w:numPr>
          <w:ilvl w:val="0"/>
          <w:numId w:val="1"/>
        </w:numPr>
        <w:spacing w:before="120" w:after="120" w:line="360" w:lineRule="auto"/>
        <w:jc w:val="both"/>
        <w:rPr>
          <w:rFonts w:ascii="Arial" w:hAnsi="Arial" w:cs="Arial"/>
          <w:b/>
          <w:bCs/>
        </w:rPr>
      </w:pPr>
      <w:r>
        <w:rPr>
          <w:rFonts w:ascii="Arial" w:hAnsi="Arial" w:cs="Arial"/>
          <w:b/>
          <w:bCs/>
        </w:rPr>
        <w:t>RESULTS AND DISCUSSION</w:t>
      </w:r>
    </w:p>
    <w:p w:rsidR="0044625E" w:rsidRDefault="002D71B9">
      <w:pPr>
        <w:spacing w:line="360" w:lineRule="auto"/>
        <w:rPr>
          <w:rFonts w:ascii="Arial" w:hAnsi="Arial" w:cs="Arial"/>
          <w:b/>
          <w:bCs/>
          <w:sz w:val="20"/>
          <w:szCs w:val="20"/>
        </w:rPr>
      </w:pPr>
      <w:r>
        <w:rPr>
          <w:rFonts w:ascii="Arial" w:hAnsi="Arial" w:cs="Arial"/>
          <w:b/>
          <w:bCs/>
          <w:sz w:val="20"/>
          <w:szCs w:val="20"/>
        </w:rPr>
        <w:t>3.1 The Effect on weed population and weed dry weight</w:t>
      </w:r>
    </w:p>
    <w:p w:rsidR="0044625E" w:rsidRDefault="002D71B9">
      <w:pPr>
        <w:spacing w:line="480" w:lineRule="auto"/>
        <w:ind w:firstLine="720"/>
        <w:jc w:val="both"/>
        <w:rPr>
          <w:rFonts w:ascii="Arial" w:hAnsi="Arial" w:cs="Arial"/>
          <w:sz w:val="20"/>
          <w:szCs w:val="20"/>
        </w:rPr>
      </w:pPr>
      <w:r>
        <w:rPr>
          <w:rFonts w:ascii="Arial" w:hAnsi="Arial" w:cs="Arial"/>
          <w:sz w:val="20"/>
          <w:szCs w:val="20"/>
        </w:rPr>
        <w:t>The weed population and dry weight of weed in maize (Table 1) significantly varied among the herbicide treatments. The lowest grassy, sedges and broad leaves “weed” density and dry weight of weeds were observed in weed free plot (T</w:t>
      </w:r>
      <w:r>
        <w:rPr>
          <w:rFonts w:ascii="Arial" w:hAnsi="Arial" w:cs="Arial"/>
          <w:sz w:val="20"/>
          <w:szCs w:val="20"/>
          <w:vertAlign w:val="subscript"/>
        </w:rPr>
        <w:t>2</w:t>
      </w:r>
      <w:r>
        <w:rPr>
          <w:rFonts w:ascii="Arial" w:hAnsi="Arial" w:cs="Arial"/>
          <w:sz w:val="20"/>
          <w:szCs w:val="20"/>
        </w:rPr>
        <w:t xml:space="preserve">) as there was no weed due to regular control of weed. But among the herbicide treated plots, the application of Atrazine (750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as pre-emergence fb Topramezone 25.2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at 25 DAS as post-emergence, was significantly recorded lower weed density (1.94, 4.56 and 1.77 grass, sedge and broadleaves m</w:t>
      </w:r>
      <w:r>
        <w:rPr>
          <w:rFonts w:ascii="Arial" w:hAnsi="Arial" w:cs="Arial"/>
          <w:sz w:val="20"/>
          <w:szCs w:val="20"/>
          <w:vertAlign w:val="superscript"/>
        </w:rPr>
        <w:t>-2</w:t>
      </w:r>
      <w:r>
        <w:rPr>
          <w:rFonts w:ascii="Arial" w:hAnsi="Arial" w:cs="Arial"/>
          <w:sz w:val="20"/>
          <w:szCs w:val="20"/>
        </w:rPr>
        <w:t>) and weed dry  weight (4.56 g, 4.18 g and 1.84 g grass, sedge and broadleaves m</w:t>
      </w:r>
      <w:r>
        <w:rPr>
          <w:rFonts w:ascii="Arial" w:hAnsi="Arial" w:cs="Arial"/>
          <w:sz w:val="20"/>
          <w:szCs w:val="20"/>
          <w:vertAlign w:val="superscript"/>
        </w:rPr>
        <w:t>-2</w:t>
      </w:r>
      <w:r>
        <w:rPr>
          <w:rFonts w:ascii="Arial" w:hAnsi="Arial" w:cs="Arial"/>
          <w:sz w:val="20"/>
          <w:szCs w:val="20"/>
        </w:rPr>
        <w:t>) which was statistically at par with T</w:t>
      </w:r>
      <w:r>
        <w:rPr>
          <w:rFonts w:ascii="Arial" w:hAnsi="Arial" w:cs="Arial"/>
          <w:sz w:val="20"/>
          <w:szCs w:val="20"/>
          <w:vertAlign w:val="subscript"/>
        </w:rPr>
        <w:t>8</w:t>
      </w:r>
      <w:r>
        <w:rPr>
          <w:rFonts w:ascii="Arial" w:hAnsi="Arial" w:cs="Arial"/>
          <w:sz w:val="20"/>
          <w:szCs w:val="20"/>
        </w:rPr>
        <w:t xml:space="preserve"> [Topramezone (25.2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&amp; Atrazine (750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at 15 DAS]. The results are in conformity with the findings of Singh et al. (2012). All the other weed management treatments also recorded significantly low grassy, sedges and broad leaves “weed” density and weed dry weight as compared with the weedy check.</w:t>
      </w:r>
    </w:p>
    <w:tbl>
      <w:tblPr>
        <w:tblpPr w:leftFromText="180" w:rightFromText="180" w:vertAnchor="text" w:horzAnchor="page" w:tblpX="1245" w:tblpY="59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961"/>
        <w:gridCol w:w="895"/>
        <w:gridCol w:w="850"/>
        <w:gridCol w:w="961"/>
        <w:gridCol w:w="895"/>
        <w:gridCol w:w="739"/>
      </w:tblGrid>
      <w:tr w:rsidR="0044625E">
        <w:trPr>
          <w:trHeight w:val="132"/>
        </w:trPr>
        <w:tc>
          <w:tcPr>
            <w:tcW w:w="5000" w:type="pct"/>
            <w:gridSpan w:val="7"/>
          </w:tcPr>
          <w:p w:rsidR="0044625E" w:rsidRDefault="002D71B9">
            <w:pPr>
              <w:spacing w:line="360" w:lineRule="auto"/>
              <w:rPr>
                <w:rFonts w:ascii="Arial" w:hAnsi="Arial" w:cs="Arial"/>
                <w:sz w:val="20"/>
                <w:szCs w:val="20"/>
              </w:rPr>
            </w:pPr>
            <w:r>
              <w:rPr>
                <w:rFonts w:ascii="Arial" w:hAnsi="Arial" w:cs="Arial"/>
                <w:sz w:val="20"/>
                <w:szCs w:val="20"/>
              </w:rPr>
              <w:t>Table 1: Effect of weed management on weed population and weed dry weight in maize</w:t>
            </w:r>
          </w:p>
          <w:p w:rsidR="0044625E" w:rsidRDefault="0044625E">
            <w:pPr>
              <w:spacing w:line="360" w:lineRule="auto"/>
              <w:rPr>
                <w:rFonts w:ascii="Arial" w:hAnsi="Arial" w:cs="Arial"/>
                <w:sz w:val="20"/>
                <w:szCs w:val="20"/>
              </w:rPr>
            </w:pPr>
          </w:p>
        </w:tc>
      </w:tr>
      <w:tr w:rsidR="0044625E">
        <w:tc>
          <w:tcPr>
            <w:tcW w:w="2178" w:type="pct"/>
            <w:vMerge w:val="restart"/>
          </w:tcPr>
          <w:p w:rsidR="0044625E" w:rsidRDefault="002D71B9">
            <w:pPr>
              <w:spacing w:after="0" w:line="360" w:lineRule="auto"/>
              <w:jc w:val="center"/>
              <w:rPr>
                <w:rFonts w:ascii="Arial" w:hAnsi="Arial" w:cs="Arial"/>
                <w:sz w:val="20"/>
                <w:szCs w:val="20"/>
              </w:rPr>
            </w:pPr>
            <w:r>
              <w:rPr>
                <w:rFonts w:ascii="Arial" w:hAnsi="Arial" w:cs="Arial"/>
                <w:sz w:val="20"/>
                <w:szCs w:val="20"/>
              </w:rPr>
              <w:t>Treatment</w:t>
            </w:r>
          </w:p>
        </w:tc>
        <w:tc>
          <w:tcPr>
            <w:tcW w:w="1449" w:type="pct"/>
            <w:gridSpan w:val="3"/>
          </w:tcPr>
          <w:p w:rsidR="0044625E" w:rsidRDefault="002D71B9">
            <w:pPr>
              <w:spacing w:after="0" w:line="360" w:lineRule="auto"/>
              <w:jc w:val="center"/>
              <w:rPr>
                <w:rFonts w:ascii="Arial" w:hAnsi="Arial" w:cs="Arial"/>
                <w:sz w:val="20"/>
                <w:szCs w:val="20"/>
              </w:rPr>
            </w:pPr>
            <w:r>
              <w:rPr>
                <w:rFonts w:ascii="Arial" w:hAnsi="Arial" w:cs="Arial"/>
                <w:sz w:val="20"/>
                <w:szCs w:val="20"/>
              </w:rPr>
              <w:t>No. of weeds m</w:t>
            </w:r>
            <w:r>
              <w:rPr>
                <w:rFonts w:ascii="Arial" w:hAnsi="Arial" w:cs="Arial"/>
                <w:sz w:val="20"/>
                <w:szCs w:val="20"/>
                <w:vertAlign w:val="superscript"/>
              </w:rPr>
              <w:t>-2</w:t>
            </w:r>
            <w:r>
              <w:rPr>
                <w:rFonts w:ascii="Arial" w:hAnsi="Arial" w:cs="Arial"/>
                <w:sz w:val="20"/>
                <w:szCs w:val="20"/>
              </w:rPr>
              <w:t xml:space="preserve"> at harvest</w:t>
            </w:r>
          </w:p>
        </w:tc>
        <w:tc>
          <w:tcPr>
            <w:tcW w:w="1371" w:type="pct"/>
            <w:gridSpan w:val="3"/>
          </w:tcPr>
          <w:p w:rsidR="0044625E" w:rsidRDefault="002D71B9">
            <w:pPr>
              <w:spacing w:after="0" w:line="360" w:lineRule="auto"/>
              <w:jc w:val="center"/>
              <w:rPr>
                <w:rFonts w:ascii="Arial" w:hAnsi="Arial" w:cs="Arial"/>
                <w:sz w:val="20"/>
                <w:szCs w:val="20"/>
              </w:rPr>
            </w:pPr>
            <w:r>
              <w:rPr>
                <w:rFonts w:ascii="Arial" w:hAnsi="Arial" w:cs="Arial"/>
                <w:sz w:val="20"/>
                <w:szCs w:val="20"/>
              </w:rPr>
              <w:t>Weed dry weight m</w:t>
            </w:r>
            <w:r>
              <w:rPr>
                <w:rFonts w:ascii="Arial" w:hAnsi="Arial" w:cs="Arial"/>
                <w:sz w:val="20"/>
                <w:szCs w:val="20"/>
                <w:vertAlign w:val="superscript"/>
              </w:rPr>
              <w:t>-2</w:t>
            </w:r>
            <w:r>
              <w:rPr>
                <w:rFonts w:ascii="Arial" w:hAnsi="Arial" w:cs="Arial"/>
                <w:sz w:val="20"/>
                <w:szCs w:val="20"/>
              </w:rPr>
              <w:t xml:space="preserve"> at harvest (g)</w:t>
            </w:r>
          </w:p>
          <w:p w:rsidR="0044625E" w:rsidRDefault="0044625E">
            <w:pPr>
              <w:spacing w:after="0" w:line="360" w:lineRule="auto"/>
              <w:jc w:val="center"/>
              <w:rPr>
                <w:rFonts w:ascii="Arial" w:hAnsi="Arial" w:cs="Arial"/>
                <w:sz w:val="20"/>
                <w:szCs w:val="20"/>
              </w:rPr>
            </w:pPr>
          </w:p>
        </w:tc>
      </w:tr>
      <w:tr w:rsidR="0044625E">
        <w:tc>
          <w:tcPr>
            <w:tcW w:w="2178" w:type="pct"/>
            <w:vMerge/>
          </w:tcPr>
          <w:p w:rsidR="0044625E" w:rsidRDefault="0044625E">
            <w:pPr>
              <w:spacing w:after="0" w:line="360" w:lineRule="auto"/>
              <w:jc w:val="both"/>
              <w:rPr>
                <w:rFonts w:ascii="Arial" w:hAnsi="Arial" w:cs="Arial"/>
                <w:sz w:val="20"/>
                <w:szCs w:val="20"/>
              </w:rPr>
            </w:pPr>
          </w:p>
        </w:tc>
        <w:tc>
          <w:tcPr>
            <w:tcW w:w="498" w:type="pct"/>
          </w:tcPr>
          <w:p w:rsidR="0044625E" w:rsidRDefault="002D71B9">
            <w:pPr>
              <w:spacing w:after="0" w:line="360" w:lineRule="auto"/>
              <w:jc w:val="center"/>
              <w:rPr>
                <w:rFonts w:ascii="Arial" w:hAnsi="Arial" w:cs="Arial"/>
                <w:sz w:val="20"/>
                <w:szCs w:val="20"/>
              </w:rPr>
            </w:pPr>
            <w:r>
              <w:rPr>
                <w:rFonts w:ascii="Arial" w:hAnsi="Arial" w:cs="Arial"/>
                <w:sz w:val="20"/>
                <w:szCs w:val="20"/>
              </w:rPr>
              <w:t>Grasses</w:t>
            </w:r>
          </w:p>
        </w:tc>
        <w:tc>
          <w:tcPr>
            <w:tcW w:w="475" w:type="pct"/>
          </w:tcPr>
          <w:p w:rsidR="0044625E" w:rsidRDefault="002D71B9">
            <w:pPr>
              <w:spacing w:after="0" w:line="480" w:lineRule="auto"/>
              <w:jc w:val="center"/>
              <w:rPr>
                <w:rFonts w:ascii="Arial" w:hAnsi="Arial" w:cs="Arial"/>
                <w:sz w:val="20"/>
                <w:szCs w:val="20"/>
              </w:rPr>
            </w:pPr>
            <w:r>
              <w:rPr>
                <w:rFonts w:ascii="Arial" w:hAnsi="Arial" w:cs="Arial"/>
                <w:sz w:val="20"/>
                <w:szCs w:val="20"/>
              </w:rPr>
              <w:t>Sedges</w:t>
            </w:r>
          </w:p>
        </w:tc>
        <w:tc>
          <w:tcPr>
            <w:tcW w:w="475" w:type="pct"/>
          </w:tcPr>
          <w:p w:rsidR="0044625E" w:rsidRDefault="002D71B9">
            <w:pPr>
              <w:spacing w:after="0" w:line="360" w:lineRule="auto"/>
              <w:jc w:val="center"/>
              <w:rPr>
                <w:rFonts w:ascii="Arial" w:hAnsi="Arial" w:cs="Arial"/>
                <w:sz w:val="20"/>
                <w:szCs w:val="20"/>
              </w:rPr>
            </w:pPr>
            <w:r>
              <w:rPr>
                <w:rFonts w:ascii="Arial" w:hAnsi="Arial" w:cs="Arial"/>
                <w:sz w:val="20"/>
                <w:szCs w:val="20"/>
              </w:rPr>
              <w:t>BLW</w:t>
            </w:r>
          </w:p>
        </w:tc>
        <w:tc>
          <w:tcPr>
            <w:tcW w:w="491" w:type="pct"/>
          </w:tcPr>
          <w:p w:rsidR="0044625E" w:rsidRDefault="002D71B9">
            <w:pPr>
              <w:spacing w:after="0" w:line="360" w:lineRule="auto"/>
              <w:jc w:val="center"/>
              <w:rPr>
                <w:rFonts w:ascii="Arial" w:hAnsi="Arial" w:cs="Arial"/>
                <w:sz w:val="20"/>
                <w:szCs w:val="20"/>
              </w:rPr>
            </w:pPr>
            <w:r>
              <w:rPr>
                <w:rFonts w:ascii="Arial" w:hAnsi="Arial" w:cs="Arial"/>
                <w:sz w:val="20"/>
                <w:szCs w:val="20"/>
              </w:rPr>
              <w:t>Grasses</w:t>
            </w:r>
          </w:p>
        </w:tc>
        <w:tc>
          <w:tcPr>
            <w:tcW w:w="457" w:type="pct"/>
          </w:tcPr>
          <w:p w:rsidR="0044625E" w:rsidRDefault="002D71B9">
            <w:pPr>
              <w:spacing w:after="0" w:line="360" w:lineRule="auto"/>
              <w:jc w:val="center"/>
              <w:rPr>
                <w:rFonts w:ascii="Arial" w:hAnsi="Arial" w:cs="Arial"/>
                <w:sz w:val="20"/>
                <w:szCs w:val="20"/>
              </w:rPr>
            </w:pPr>
            <w:r>
              <w:rPr>
                <w:rFonts w:ascii="Arial" w:hAnsi="Arial" w:cs="Arial"/>
                <w:sz w:val="20"/>
                <w:szCs w:val="20"/>
              </w:rPr>
              <w:t>Sedges</w:t>
            </w:r>
          </w:p>
        </w:tc>
        <w:tc>
          <w:tcPr>
            <w:tcW w:w="422" w:type="pct"/>
          </w:tcPr>
          <w:p w:rsidR="0044625E" w:rsidRDefault="002D71B9">
            <w:pPr>
              <w:spacing w:after="0" w:line="360" w:lineRule="auto"/>
              <w:jc w:val="center"/>
              <w:rPr>
                <w:rFonts w:ascii="Arial" w:hAnsi="Arial" w:cs="Arial"/>
                <w:sz w:val="20"/>
                <w:szCs w:val="20"/>
              </w:rPr>
            </w:pPr>
            <w:r>
              <w:rPr>
                <w:rFonts w:ascii="Arial" w:hAnsi="Arial" w:cs="Arial"/>
                <w:sz w:val="20"/>
                <w:szCs w:val="20"/>
              </w:rPr>
              <w:t>B</w:t>
            </w:r>
          </w:p>
          <w:p w:rsidR="0044625E" w:rsidRDefault="002D71B9">
            <w:pPr>
              <w:spacing w:after="0" w:line="360" w:lineRule="auto"/>
              <w:jc w:val="center"/>
              <w:rPr>
                <w:rFonts w:ascii="Arial" w:hAnsi="Arial" w:cs="Arial"/>
                <w:sz w:val="20"/>
                <w:szCs w:val="20"/>
              </w:rPr>
            </w:pPr>
            <w:r>
              <w:rPr>
                <w:rFonts w:ascii="Arial" w:hAnsi="Arial" w:cs="Arial"/>
                <w:sz w:val="20"/>
                <w:szCs w:val="20"/>
              </w:rPr>
              <w:t>LW</w:t>
            </w:r>
          </w:p>
        </w:tc>
      </w:tr>
      <w:tr w:rsidR="0044625E">
        <w:trPr>
          <w:trHeight w:val="639"/>
        </w:trPr>
        <w:tc>
          <w:tcPr>
            <w:tcW w:w="2178" w:type="pct"/>
          </w:tcPr>
          <w:p w:rsidR="0044625E" w:rsidRDefault="002D71B9">
            <w:pPr>
              <w:spacing w:after="0" w:line="360" w:lineRule="auto"/>
              <w:jc w:val="both"/>
              <w:rPr>
                <w:rFonts w:ascii="Arial" w:hAnsi="Arial" w:cs="Arial"/>
                <w:sz w:val="20"/>
                <w:szCs w:val="20"/>
                <w:vertAlign w:val="subscript"/>
              </w:rPr>
            </w:pPr>
            <w:r>
              <w:rPr>
                <w:rFonts w:ascii="Arial" w:hAnsi="Arial" w:cs="Arial"/>
                <w:sz w:val="20"/>
                <w:szCs w:val="20"/>
              </w:rPr>
              <w:t xml:space="preserve"> T</w:t>
            </w:r>
            <w:r>
              <w:rPr>
                <w:rFonts w:ascii="Arial" w:hAnsi="Arial" w:cs="Arial"/>
                <w:sz w:val="20"/>
                <w:szCs w:val="20"/>
                <w:vertAlign w:val="subscript"/>
              </w:rPr>
              <w:t>1</w:t>
            </w:r>
            <w:r>
              <w:rPr>
                <w:rFonts w:ascii="Arial" w:hAnsi="Arial" w:cs="Arial"/>
                <w:sz w:val="20"/>
                <w:szCs w:val="20"/>
              </w:rPr>
              <w:t>: Control (Weedy check)</w:t>
            </w:r>
          </w:p>
        </w:tc>
        <w:tc>
          <w:tcPr>
            <w:tcW w:w="498" w:type="pct"/>
          </w:tcPr>
          <w:p w:rsidR="0044625E" w:rsidRDefault="002D71B9">
            <w:pPr>
              <w:spacing w:after="0" w:line="360" w:lineRule="auto"/>
              <w:jc w:val="center"/>
              <w:rPr>
                <w:rFonts w:ascii="Arial" w:hAnsi="Arial" w:cs="Arial"/>
                <w:sz w:val="20"/>
                <w:szCs w:val="20"/>
              </w:rPr>
            </w:pPr>
            <w:r>
              <w:rPr>
                <w:rFonts w:ascii="Arial" w:hAnsi="Arial" w:cs="Arial"/>
                <w:sz w:val="20"/>
                <w:szCs w:val="20"/>
              </w:rPr>
              <w:t>6.54 (42.33)</w:t>
            </w:r>
          </w:p>
        </w:tc>
        <w:tc>
          <w:tcPr>
            <w:tcW w:w="475" w:type="pct"/>
          </w:tcPr>
          <w:p w:rsidR="0044625E" w:rsidRDefault="002D71B9">
            <w:pPr>
              <w:spacing w:after="0" w:line="360" w:lineRule="auto"/>
              <w:jc w:val="center"/>
              <w:rPr>
                <w:rFonts w:ascii="Arial" w:hAnsi="Arial" w:cs="Arial"/>
                <w:sz w:val="20"/>
                <w:szCs w:val="20"/>
              </w:rPr>
            </w:pPr>
            <w:r>
              <w:rPr>
                <w:rFonts w:ascii="Arial" w:hAnsi="Arial" w:cs="Arial"/>
                <w:sz w:val="20"/>
                <w:szCs w:val="20"/>
              </w:rPr>
              <w:t>7.89 (61.70)</w:t>
            </w:r>
          </w:p>
        </w:tc>
        <w:tc>
          <w:tcPr>
            <w:tcW w:w="475" w:type="pct"/>
          </w:tcPr>
          <w:p w:rsidR="0044625E" w:rsidRDefault="002D71B9">
            <w:pPr>
              <w:spacing w:after="0" w:line="360" w:lineRule="auto"/>
              <w:jc w:val="center"/>
              <w:rPr>
                <w:rFonts w:ascii="Arial" w:hAnsi="Arial" w:cs="Arial"/>
                <w:sz w:val="20"/>
                <w:szCs w:val="20"/>
              </w:rPr>
            </w:pPr>
            <w:r>
              <w:rPr>
                <w:rFonts w:ascii="Arial" w:hAnsi="Arial" w:cs="Arial"/>
                <w:sz w:val="20"/>
                <w:szCs w:val="20"/>
              </w:rPr>
              <w:t>6.01 (35.67)</w:t>
            </w:r>
          </w:p>
        </w:tc>
        <w:tc>
          <w:tcPr>
            <w:tcW w:w="491" w:type="pct"/>
          </w:tcPr>
          <w:p w:rsidR="0044625E" w:rsidRDefault="002D71B9">
            <w:pPr>
              <w:spacing w:after="0" w:line="360" w:lineRule="auto"/>
              <w:jc w:val="center"/>
              <w:rPr>
                <w:rFonts w:ascii="Arial" w:hAnsi="Arial" w:cs="Arial"/>
                <w:sz w:val="20"/>
                <w:szCs w:val="20"/>
              </w:rPr>
            </w:pPr>
            <w:r>
              <w:rPr>
                <w:rFonts w:ascii="Arial" w:hAnsi="Arial" w:cs="Arial"/>
                <w:sz w:val="20"/>
                <w:szCs w:val="20"/>
              </w:rPr>
              <w:t>7.89 (61.70)</w:t>
            </w:r>
          </w:p>
        </w:tc>
        <w:tc>
          <w:tcPr>
            <w:tcW w:w="457" w:type="pct"/>
          </w:tcPr>
          <w:p w:rsidR="0044625E" w:rsidRDefault="002D71B9">
            <w:pPr>
              <w:spacing w:after="0" w:line="360" w:lineRule="auto"/>
              <w:jc w:val="center"/>
              <w:rPr>
                <w:rFonts w:ascii="Arial" w:hAnsi="Arial" w:cs="Arial"/>
                <w:sz w:val="20"/>
                <w:szCs w:val="20"/>
              </w:rPr>
            </w:pPr>
            <w:r>
              <w:rPr>
                <w:rFonts w:ascii="Arial" w:hAnsi="Arial" w:cs="Arial"/>
                <w:sz w:val="20"/>
                <w:szCs w:val="20"/>
              </w:rPr>
              <w:t>7.33 (53.30)</w:t>
            </w:r>
          </w:p>
        </w:tc>
        <w:tc>
          <w:tcPr>
            <w:tcW w:w="422" w:type="pct"/>
          </w:tcPr>
          <w:p w:rsidR="0044625E" w:rsidRDefault="002D71B9">
            <w:pPr>
              <w:spacing w:after="0" w:line="360" w:lineRule="auto"/>
              <w:jc w:val="center"/>
              <w:rPr>
                <w:rFonts w:ascii="Arial" w:hAnsi="Arial" w:cs="Arial"/>
                <w:sz w:val="20"/>
                <w:szCs w:val="20"/>
              </w:rPr>
            </w:pPr>
            <w:r>
              <w:rPr>
                <w:rFonts w:ascii="Arial" w:hAnsi="Arial" w:cs="Arial"/>
                <w:sz w:val="20"/>
                <w:szCs w:val="20"/>
              </w:rPr>
              <w:t>2.90 (7.90)</w:t>
            </w:r>
          </w:p>
        </w:tc>
      </w:tr>
      <w:tr w:rsidR="0044625E">
        <w:tc>
          <w:tcPr>
            <w:tcW w:w="2178" w:type="pct"/>
          </w:tcPr>
          <w:p w:rsidR="0044625E" w:rsidRDefault="002D71B9">
            <w:pPr>
              <w:spacing w:after="0" w:line="360" w:lineRule="auto"/>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2</w:t>
            </w:r>
            <w:r>
              <w:rPr>
                <w:rFonts w:ascii="Arial" w:hAnsi="Arial" w:cs="Arial"/>
                <w:sz w:val="20"/>
                <w:szCs w:val="20"/>
              </w:rPr>
              <w:t>: Weed free</w:t>
            </w:r>
          </w:p>
        </w:tc>
        <w:tc>
          <w:tcPr>
            <w:tcW w:w="498" w:type="pct"/>
          </w:tcPr>
          <w:p w:rsidR="0044625E" w:rsidRDefault="002D71B9">
            <w:pPr>
              <w:spacing w:after="0" w:line="360" w:lineRule="auto"/>
              <w:jc w:val="center"/>
              <w:rPr>
                <w:rFonts w:ascii="Arial" w:hAnsi="Arial" w:cs="Arial"/>
                <w:sz w:val="20"/>
                <w:szCs w:val="20"/>
              </w:rPr>
            </w:pPr>
            <w:r>
              <w:rPr>
                <w:rFonts w:ascii="Arial" w:hAnsi="Arial" w:cs="Arial"/>
                <w:sz w:val="20"/>
                <w:szCs w:val="20"/>
              </w:rPr>
              <w:t>0.71 (0.00)</w:t>
            </w:r>
          </w:p>
        </w:tc>
        <w:tc>
          <w:tcPr>
            <w:tcW w:w="475" w:type="pct"/>
          </w:tcPr>
          <w:p w:rsidR="0044625E" w:rsidRDefault="002D71B9">
            <w:pPr>
              <w:spacing w:after="0" w:line="360" w:lineRule="auto"/>
              <w:jc w:val="center"/>
              <w:rPr>
                <w:rFonts w:ascii="Arial" w:hAnsi="Arial" w:cs="Arial"/>
                <w:sz w:val="20"/>
                <w:szCs w:val="20"/>
              </w:rPr>
            </w:pPr>
            <w:r>
              <w:rPr>
                <w:rFonts w:ascii="Arial" w:hAnsi="Arial" w:cs="Arial"/>
                <w:sz w:val="20"/>
                <w:szCs w:val="20"/>
              </w:rPr>
              <w:t>0.71 (0.00)</w:t>
            </w:r>
          </w:p>
        </w:tc>
        <w:tc>
          <w:tcPr>
            <w:tcW w:w="475" w:type="pct"/>
          </w:tcPr>
          <w:p w:rsidR="0044625E" w:rsidRDefault="002D71B9">
            <w:pPr>
              <w:spacing w:after="0" w:line="360" w:lineRule="auto"/>
              <w:jc w:val="center"/>
              <w:rPr>
                <w:rFonts w:ascii="Arial" w:hAnsi="Arial" w:cs="Arial"/>
                <w:sz w:val="20"/>
                <w:szCs w:val="20"/>
              </w:rPr>
            </w:pPr>
            <w:r>
              <w:rPr>
                <w:rFonts w:ascii="Arial" w:hAnsi="Arial" w:cs="Arial"/>
                <w:sz w:val="20"/>
                <w:szCs w:val="20"/>
              </w:rPr>
              <w:t>0.71 (0.00)</w:t>
            </w:r>
          </w:p>
        </w:tc>
        <w:tc>
          <w:tcPr>
            <w:tcW w:w="491" w:type="pct"/>
          </w:tcPr>
          <w:p w:rsidR="0044625E" w:rsidRDefault="002D71B9">
            <w:pPr>
              <w:spacing w:after="0" w:line="360" w:lineRule="auto"/>
              <w:jc w:val="center"/>
              <w:rPr>
                <w:rFonts w:ascii="Arial" w:hAnsi="Arial" w:cs="Arial"/>
                <w:sz w:val="20"/>
                <w:szCs w:val="20"/>
              </w:rPr>
            </w:pPr>
            <w:r>
              <w:rPr>
                <w:rFonts w:ascii="Arial" w:hAnsi="Arial" w:cs="Arial"/>
                <w:sz w:val="20"/>
                <w:szCs w:val="20"/>
              </w:rPr>
              <w:t>0.71 (0.00)</w:t>
            </w:r>
          </w:p>
        </w:tc>
        <w:tc>
          <w:tcPr>
            <w:tcW w:w="457" w:type="pct"/>
          </w:tcPr>
          <w:p w:rsidR="0044625E" w:rsidRDefault="002D71B9">
            <w:pPr>
              <w:spacing w:after="0" w:line="360" w:lineRule="auto"/>
              <w:jc w:val="center"/>
              <w:rPr>
                <w:rFonts w:ascii="Arial" w:hAnsi="Arial" w:cs="Arial"/>
                <w:sz w:val="20"/>
                <w:szCs w:val="20"/>
              </w:rPr>
            </w:pPr>
            <w:r>
              <w:rPr>
                <w:rFonts w:ascii="Arial" w:hAnsi="Arial" w:cs="Arial"/>
                <w:sz w:val="20"/>
                <w:szCs w:val="20"/>
              </w:rPr>
              <w:t>0.71 (0.00)</w:t>
            </w:r>
          </w:p>
        </w:tc>
        <w:tc>
          <w:tcPr>
            <w:tcW w:w="422" w:type="pct"/>
          </w:tcPr>
          <w:p w:rsidR="0044625E" w:rsidRDefault="002D71B9">
            <w:pPr>
              <w:spacing w:after="0" w:line="360" w:lineRule="auto"/>
              <w:jc w:val="center"/>
              <w:rPr>
                <w:rFonts w:ascii="Arial" w:hAnsi="Arial" w:cs="Arial"/>
                <w:sz w:val="20"/>
                <w:szCs w:val="20"/>
              </w:rPr>
            </w:pPr>
            <w:r>
              <w:rPr>
                <w:rFonts w:ascii="Arial" w:hAnsi="Arial" w:cs="Arial"/>
                <w:sz w:val="20"/>
                <w:szCs w:val="20"/>
              </w:rPr>
              <w:t>0.71 (0.00)</w:t>
            </w:r>
          </w:p>
        </w:tc>
      </w:tr>
      <w:tr w:rsidR="0044625E">
        <w:tc>
          <w:tcPr>
            <w:tcW w:w="2178" w:type="pct"/>
          </w:tcPr>
          <w:p w:rsidR="0044625E" w:rsidRDefault="002D71B9">
            <w:pPr>
              <w:spacing w:after="0" w:line="360" w:lineRule="auto"/>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3</w:t>
            </w:r>
            <w:r>
              <w:rPr>
                <w:rFonts w:ascii="Arial" w:hAnsi="Arial" w:cs="Arial"/>
                <w:sz w:val="20"/>
                <w:szCs w:val="20"/>
              </w:rPr>
              <w:t xml:space="preserve">: Atrazine @ 1000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as pre-emergence </w:t>
            </w:r>
            <w:r>
              <w:rPr>
                <w:rFonts w:ascii="Arial" w:hAnsi="Arial" w:cs="Arial"/>
                <w:i/>
                <w:iCs/>
                <w:sz w:val="20"/>
                <w:szCs w:val="20"/>
              </w:rPr>
              <w:t xml:space="preserve">fb </w:t>
            </w:r>
            <w:r>
              <w:rPr>
                <w:rFonts w:ascii="Arial" w:hAnsi="Arial" w:cs="Arial"/>
                <w:sz w:val="20"/>
                <w:szCs w:val="20"/>
              </w:rPr>
              <w:t xml:space="preserve">Hand weeding at 25 DAS; </w:t>
            </w:r>
          </w:p>
        </w:tc>
        <w:tc>
          <w:tcPr>
            <w:tcW w:w="498" w:type="pct"/>
          </w:tcPr>
          <w:p w:rsidR="0044625E" w:rsidRDefault="002D71B9">
            <w:pPr>
              <w:spacing w:after="0" w:line="360" w:lineRule="auto"/>
              <w:jc w:val="center"/>
              <w:rPr>
                <w:rFonts w:ascii="Arial" w:hAnsi="Arial" w:cs="Arial"/>
                <w:sz w:val="20"/>
                <w:szCs w:val="20"/>
              </w:rPr>
            </w:pPr>
            <w:r>
              <w:rPr>
                <w:rFonts w:ascii="Arial" w:hAnsi="Arial" w:cs="Arial"/>
                <w:sz w:val="20"/>
                <w:szCs w:val="20"/>
              </w:rPr>
              <w:t>3.10 (9.13)</w:t>
            </w:r>
          </w:p>
        </w:tc>
        <w:tc>
          <w:tcPr>
            <w:tcW w:w="475" w:type="pct"/>
          </w:tcPr>
          <w:p w:rsidR="0044625E" w:rsidRDefault="002D71B9">
            <w:pPr>
              <w:spacing w:after="0" w:line="360" w:lineRule="auto"/>
              <w:jc w:val="center"/>
              <w:rPr>
                <w:rFonts w:ascii="Arial" w:hAnsi="Arial" w:cs="Arial"/>
                <w:sz w:val="20"/>
                <w:szCs w:val="20"/>
              </w:rPr>
            </w:pPr>
            <w:r>
              <w:rPr>
                <w:rFonts w:ascii="Arial" w:hAnsi="Arial" w:cs="Arial"/>
                <w:sz w:val="20"/>
                <w:szCs w:val="20"/>
              </w:rPr>
              <w:t>6.22 (38.30)</w:t>
            </w:r>
          </w:p>
        </w:tc>
        <w:tc>
          <w:tcPr>
            <w:tcW w:w="475" w:type="pct"/>
          </w:tcPr>
          <w:p w:rsidR="0044625E" w:rsidRDefault="002D71B9">
            <w:pPr>
              <w:spacing w:after="0" w:line="360" w:lineRule="auto"/>
              <w:jc w:val="center"/>
              <w:rPr>
                <w:rFonts w:ascii="Arial" w:hAnsi="Arial" w:cs="Arial"/>
                <w:sz w:val="20"/>
                <w:szCs w:val="20"/>
              </w:rPr>
            </w:pPr>
            <w:r>
              <w:rPr>
                <w:rFonts w:ascii="Arial" w:hAnsi="Arial" w:cs="Arial"/>
                <w:sz w:val="20"/>
                <w:szCs w:val="20"/>
              </w:rPr>
              <w:t>2.87 (7.73)</w:t>
            </w:r>
          </w:p>
        </w:tc>
        <w:tc>
          <w:tcPr>
            <w:tcW w:w="491" w:type="pct"/>
          </w:tcPr>
          <w:p w:rsidR="0044625E" w:rsidRDefault="002D71B9">
            <w:pPr>
              <w:spacing w:after="0" w:line="360" w:lineRule="auto"/>
              <w:jc w:val="center"/>
              <w:rPr>
                <w:rFonts w:ascii="Arial" w:hAnsi="Arial" w:cs="Arial"/>
                <w:sz w:val="20"/>
                <w:szCs w:val="20"/>
              </w:rPr>
            </w:pPr>
            <w:r>
              <w:rPr>
                <w:rFonts w:ascii="Arial" w:hAnsi="Arial" w:cs="Arial"/>
                <w:sz w:val="20"/>
                <w:szCs w:val="20"/>
              </w:rPr>
              <w:t>6.22 (38.30)</w:t>
            </w:r>
          </w:p>
        </w:tc>
        <w:tc>
          <w:tcPr>
            <w:tcW w:w="457" w:type="pct"/>
          </w:tcPr>
          <w:p w:rsidR="0044625E" w:rsidRDefault="002D71B9">
            <w:pPr>
              <w:spacing w:after="0" w:line="360" w:lineRule="auto"/>
              <w:jc w:val="center"/>
              <w:rPr>
                <w:rFonts w:ascii="Arial" w:hAnsi="Arial" w:cs="Arial"/>
                <w:sz w:val="20"/>
                <w:szCs w:val="20"/>
              </w:rPr>
            </w:pPr>
            <w:r>
              <w:rPr>
                <w:rFonts w:ascii="Arial" w:hAnsi="Arial" w:cs="Arial"/>
                <w:sz w:val="20"/>
                <w:szCs w:val="20"/>
              </w:rPr>
              <w:t>5.92 (34.60)</w:t>
            </w:r>
          </w:p>
        </w:tc>
        <w:tc>
          <w:tcPr>
            <w:tcW w:w="422" w:type="pct"/>
          </w:tcPr>
          <w:p w:rsidR="0044625E" w:rsidRDefault="002D71B9">
            <w:pPr>
              <w:spacing w:after="0" w:line="360" w:lineRule="auto"/>
              <w:jc w:val="center"/>
              <w:rPr>
                <w:rFonts w:ascii="Arial" w:hAnsi="Arial" w:cs="Arial"/>
                <w:sz w:val="20"/>
                <w:szCs w:val="20"/>
              </w:rPr>
            </w:pPr>
            <w:r>
              <w:rPr>
                <w:rFonts w:ascii="Arial" w:hAnsi="Arial" w:cs="Arial"/>
                <w:sz w:val="20"/>
                <w:szCs w:val="20"/>
              </w:rPr>
              <w:t>2.85 (7.60)</w:t>
            </w:r>
          </w:p>
        </w:tc>
      </w:tr>
      <w:tr w:rsidR="0044625E">
        <w:tc>
          <w:tcPr>
            <w:tcW w:w="2178" w:type="pct"/>
          </w:tcPr>
          <w:p w:rsidR="0044625E" w:rsidRDefault="002D71B9">
            <w:pPr>
              <w:spacing w:after="0" w:line="360" w:lineRule="auto"/>
              <w:jc w:val="both"/>
              <w:rPr>
                <w:rFonts w:ascii="Arial" w:hAnsi="Arial" w:cs="Arial"/>
                <w:sz w:val="20"/>
                <w:szCs w:val="20"/>
                <w:vertAlign w:val="subscript"/>
              </w:rPr>
            </w:pPr>
            <w:r>
              <w:rPr>
                <w:rFonts w:ascii="Arial" w:hAnsi="Arial" w:cs="Arial"/>
                <w:sz w:val="20"/>
                <w:szCs w:val="20"/>
              </w:rPr>
              <w:t xml:space="preserve"> T</w:t>
            </w:r>
            <w:r>
              <w:rPr>
                <w:rFonts w:ascii="Arial" w:hAnsi="Arial" w:cs="Arial"/>
                <w:sz w:val="20"/>
                <w:szCs w:val="20"/>
                <w:vertAlign w:val="subscript"/>
              </w:rPr>
              <w:t>4</w:t>
            </w:r>
            <w:r>
              <w:rPr>
                <w:rFonts w:ascii="Arial" w:hAnsi="Arial" w:cs="Arial"/>
                <w:sz w:val="20"/>
                <w:szCs w:val="20"/>
              </w:rPr>
              <w:t xml:space="preserve">: Atrazine (750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as pre-emergence </w:t>
            </w:r>
            <w:r>
              <w:rPr>
                <w:rFonts w:ascii="Arial" w:hAnsi="Arial" w:cs="Arial"/>
                <w:i/>
                <w:iCs/>
                <w:sz w:val="20"/>
                <w:szCs w:val="20"/>
              </w:rPr>
              <w:t>fb</w:t>
            </w:r>
            <w:r>
              <w:rPr>
                <w:rFonts w:ascii="Arial" w:hAnsi="Arial" w:cs="Arial"/>
                <w:sz w:val="20"/>
                <w:szCs w:val="20"/>
              </w:rPr>
              <w:t xml:space="preserve"> Topramezone 25.2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at 25 DAS as post-emergence; </w:t>
            </w:r>
          </w:p>
        </w:tc>
        <w:tc>
          <w:tcPr>
            <w:tcW w:w="498" w:type="pct"/>
          </w:tcPr>
          <w:p w:rsidR="0044625E" w:rsidRDefault="002D71B9">
            <w:pPr>
              <w:spacing w:after="0" w:line="360" w:lineRule="auto"/>
              <w:jc w:val="center"/>
              <w:rPr>
                <w:rFonts w:ascii="Arial" w:hAnsi="Arial" w:cs="Arial"/>
                <w:sz w:val="20"/>
                <w:szCs w:val="20"/>
              </w:rPr>
            </w:pPr>
            <w:r>
              <w:rPr>
                <w:rFonts w:ascii="Arial" w:hAnsi="Arial" w:cs="Arial"/>
                <w:sz w:val="20"/>
                <w:szCs w:val="20"/>
              </w:rPr>
              <w:t>1.94 (3.27)</w:t>
            </w:r>
          </w:p>
        </w:tc>
        <w:tc>
          <w:tcPr>
            <w:tcW w:w="475" w:type="pct"/>
          </w:tcPr>
          <w:p w:rsidR="0044625E" w:rsidRDefault="002D71B9">
            <w:pPr>
              <w:spacing w:after="0" w:line="360" w:lineRule="auto"/>
              <w:jc w:val="center"/>
              <w:rPr>
                <w:rFonts w:ascii="Arial" w:hAnsi="Arial" w:cs="Arial"/>
                <w:sz w:val="20"/>
                <w:szCs w:val="20"/>
              </w:rPr>
            </w:pPr>
            <w:r>
              <w:rPr>
                <w:rFonts w:ascii="Arial" w:hAnsi="Arial" w:cs="Arial"/>
                <w:sz w:val="20"/>
                <w:szCs w:val="20"/>
              </w:rPr>
              <w:t>4.56 (20.30)</w:t>
            </w:r>
          </w:p>
        </w:tc>
        <w:tc>
          <w:tcPr>
            <w:tcW w:w="475" w:type="pct"/>
          </w:tcPr>
          <w:p w:rsidR="0044625E" w:rsidRDefault="002D71B9">
            <w:pPr>
              <w:spacing w:after="0" w:line="360" w:lineRule="auto"/>
              <w:jc w:val="center"/>
              <w:rPr>
                <w:rFonts w:ascii="Arial" w:hAnsi="Arial" w:cs="Arial"/>
                <w:sz w:val="20"/>
                <w:szCs w:val="20"/>
              </w:rPr>
            </w:pPr>
            <w:r>
              <w:rPr>
                <w:rFonts w:ascii="Arial" w:hAnsi="Arial" w:cs="Arial"/>
                <w:sz w:val="20"/>
                <w:szCs w:val="20"/>
              </w:rPr>
              <w:t>1.77 (2.63)</w:t>
            </w:r>
          </w:p>
        </w:tc>
        <w:tc>
          <w:tcPr>
            <w:tcW w:w="491" w:type="pct"/>
          </w:tcPr>
          <w:p w:rsidR="0044625E" w:rsidRDefault="002D71B9">
            <w:pPr>
              <w:spacing w:after="0" w:line="360" w:lineRule="auto"/>
              <w:jc w:val="center"/>
              <w:rPr>
                <w:rFonts w:ascii="Arial" w:hAnsi="Arial" w:cs="Arial"/>
                <w:sz w:val="20"/>
                <w:szCs w:val="20"/>
              </w:rPr>
            </w:pPr>
            <w:r>
              <w:rPr>
                <w:rFonts w:ascii="Arial" w:hAnsi="Arial" w:cs="Arial"/>
                <w:sz w:val="20"/>
                <w:szCs w:val="20"/>
              </w:rPr>
              <w:t>4.56 (20.30)</w:t>
            </w:r>
          </w:p>
        </w:tc>
        <w:tc>
          <w:tcPr>
            <w:tcW w:w="457" w:type="pct"/>
          </w:tcPr>
          <w:p w:rsidR="0044625E" w:rsidRDefault="002D71B9">
            <w:pPr>
              <w:spacing w:after="0" w:line="360" w:lineRule="auto"/>
              <w:jc w:val="center"/>
              <w:rPr>
                <w:rFonts w:ascii="Arial" w:hAnsi="Arial" w:cs="Arial"/>
                <w:sz w:val="20"/>
                <w:szCs w:val="20"/>
              </w:rPr>
            </w:pPr>
            <w:r>
              <w:rPr>
                <w:rFonts w:ascii="Arial" w:hAnsi="Arial" w:cs="Arial"/>
                <w:sz w:val="20"/>
                <w:szCs w:val="20"/>
              </w:rPr>
              <w:t>4.18 (17.00)</w:t>
            </w:r>
          </w:p>
        </w:tc>
        <w:tc>
          <w:tcPr>
            <w:tcW w:w="422" w:type="pct"/>
          </w:tcPr>
          <w:p w:rsidR="0044625E" w:rsidRDefault="002D71B9">
            <w:pPr>
              <w:spacing w:after="0" w:line="360" w:lineRule="auto"/>
              <w:jc w:val="center"/>
              <w:rPr>
                <w:rFonts w:ascii="Arial" w:hAnsi="Arial" w:cs="Arial"/>
                <w:sz w:val="20"/>
                <w:szCs w:val="20"/>
              </w:rPr>
            </w:pPr>
            <w:r>
              <w:rPr>
                <w:rFonts w:ascii="Arial" w:hAnsi="Arial" w:cs="Arial"/>
                <w:sz w:val="20"/>
                <w:szCs w:val="20"/>
              </w:rPr>
              <w:t>1.84 (2.90)</w:t>
            </w:r>
          </w:p>
        </w:tc>
      </w:tr>
      <w:tr w:rsidR="0044625E">
        <w:tc>
          <w:tcPr>
            <w:tcW w:w="2178" w:type="pct"/>
          </w:tcPr>
          <w:p w:rsidR="0044625E" w:rsidRDefault="002D71B9">
            <w:pPr>
              <w:spacing w:after="0" w:line="360" w:lineRule="auto"/>
              <w:jc w:val="both"/>
              <w:rPr>
                <w:rFonts w:ascii="Arial" w:hAnsi="Arial" w:cs="Arial"/>
                <w:sz w:val="20"/>
                <w:szCs w:val="20"/>
                <w:vertAlign w:val="subscript"/>
              </w:rPr>
            </w:pPr>
            <w:r>
              <w:rPr>
                <w:rFonts w:ascii="Arial" w:hAnsi="Arial" w:cs="Arial"/>
                <w:sz w:val="20"/>
                <w:szCs w:val="20"/>
              </w:rPr>
              <w:lastRenderedPageBreak/>
              <w:t>T</w:t>
            </w:r>
            <w:r>
              <w:rPr>
                <w:rFonts w:ascii="Arial" w:hAnsi="Arial" w:cs="Arial"/>
                <w:sz w:val="20"/>
                <w:szCs w:val="20"/>
                <w:vertAlign w:val="subscript"/>
              </w:rPr>
              <w:t>5</w:t>
            </w:r>
            <w:r>
              <w:rPr>
                <w:rFonts w:ascii="Arial" w:hAnsi="Arial" w:cs="Arial"/>
                <w:sz w:val="20"/>
                <w:szCs w:val="20"/>
              </w:rPr>
              <w:t xml:space="preserve">: Atrazine (750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as pre-emergence </w:t>
            </w:r>
            <w:r>
              <w:rPr>
                <w:rFonts w:ascii="Arial" w:hAnsi="Arial" w:cs="Arial"/>
                <w:i/>
                <w:iCs/>
                <w:sz w:val="20"/>
                <w:szCs w:val="20"/>
              </w:rPr>
              <w:t>fb</w:t>
            </w:r>
            <w:r>
              <w:rPr>
                <w:rFonts w:ascii="Arial" w:hAnsi="Arial" w:cs="Arial"/>
                <w:sz w:val="20"/>
                <w:szCs w:val="20"/>
              </w:rPr>
              <w:t xml:space="preserve"> </w:t>
            </w:r>
            <w:proofErr w:type="spellStart"/>
            <w:r>
              <w:rPr>
                <w:rFonts w:ascii="Arial" w:hAnsi="Arial" w:cs="Arial"/>
                <w:sz w:val="20"/>
                <w:szCs w:val="20"/>
              </w:rPr>
              <w:t>Tembotrione</w:t>
            </w:r>
            <w:proofErr w:type="spellEnd"/>
            <w:r>
              <w:rPr>
                <w:rFonts w:ascii="Arial" w:hAnsi="Arial" w:cs="Arial"/>
                <w:sz w:val="20"/>
                <w:szCs w:val="20"/>
              </w:rPr>
              <w:t xml:space="preserve"> (120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at 25 DAS as post-emergence; </w:t>
            </w:r>
          </w:p>
        </w:tc>
        <w:tc>
          <w:tcPr>
            <w:tcW w:w="498" w:type="pct"/>
          </w:tcPr>
          <w:p w:rsidR="0044625E" w:rsidRDefault="002D71B9">
            <w:pPr>
              <w:spacing w:after="0" w:line="360" w:lineRule="auto"/>
              <w:jc w:val="center"/>
              <w:rPr>
                <w:rFonts w:ascii="Arial" w:hAnsi="Arial" w:cs="Arial"/>
                <w:sz w:val="20"/>
                <w:szCs w:val="20"/>
              </w:rPr>
            </w:pPr>
            <w:r>
              <w:rPr>
                <w:rFonts w:ascii="Arial" w:hAnsi="Arial" w:cs="Arial"/>
                <w:sz w:val="20"/>
                <w:szCs w:val="20"/>
              </w:rPr>
              <w:t>2.90 (7.92)</w:t>
            </w:r>
          </w:p>
        </w:tc>
        <w:tc>
          <w:tcPr>
            <w:tcW w:w="475" w:type="pct"/>
          </w:tcPr>
          <w:p w:rsidR="0044625E" w:rsidRDefault="002D71B9">
            <w:pPr>
              <w:spacing w:after="0" w:line="360" w:lineRule="auto"/>
              <w:jc w:val="center"/>
              <w:rPr>
                <w:rFonts w:ascii="Arial" w:hAnsi="Arial" w:cs="Arial"/>
                <w:sz w:val="20"/>
                <w:szCs w:val="20"/>
              </w:rPr>
            </w:pPr>
            <w:r>
              <w:rPr>
                <w:rFonts w:ascii="Arial" w:hAnsi="Arial" w:cs="Arial"/>
                <w:sz w:val="20"/>
                <w:szCs w:val="20"/>
              </w:rPr>
              <w:t>5.85 (33.70)</w:t>
            </w:r>
          </w:p>
        </w:tc>
        <w:tc>
          <w:tcPr>
            <w:tcW w:w="475" w:type="pct"/>
          </w:tcPr>
          <w:p w:rsidR="0044625E" w:rsidRDefault="002D71B9">
            <w:pPr>
              <w:spacing w:after="0" w:line="360" w:lineRule="auto"/>
              <w:jc w:val="center"/>
              <w:rPr>
                <w:rFonts w:ascii="Arial" w:hAnsi="Arial" w:cs="Arial"/>
                <w:sz w:val="20"/>
                <w:szCs w:val="20"/>
              </w:rPr>
            </w:pPr>
            <w:r>
              <w:rPr>
                <w:rFonts w:ascii="Arial" w:hAnsi="Arial" w:cs="Arial"/>
                <w:sz w:val="20"/>
                <w:szCs w:val="20"/>
              </w:rPr>
              <w:t>2.52 (5.87)</w:t>
            </w:r>
          </w:p>
        </w:tc>
        <w:tc>
          <w:tcPr>
            <w:tcW w:w="491" w:type="pct"/>
          </w:tcPr>
          <w:p w:rsidR="0044625E" w:rsidRDefault="002D71B9">
            <w:pPr>
              <w:spacing w:after="0" w:line="360" w:lineRule="auto"/>
              <w:jc w:val="center"/>
              <w:rPr>
                <w:rFonts w:ascii="Arial" w:hAnsi="Arial" w:cs="Arial"/>
                <w:sz w:val="20"/>
                <w:szCs w:val="20"/>
              </w:rPr>
            </w:pPr>
            <w:r>
              <w:rPr>
                <w:rFonts w:ascii="Arial" w:hAnsi="Arial" w:cs="Arial"/>
                <w:sz w:val="20"/>
                <w:szCs w:val="20"/>
              </w:rPr>
              <w:t>5.85 (33.70)</w:t>
            </w:r>
          </w:p>
        </w:tc>
        <w:tc>
          <w:tcPr>
            <w:tcW w:w="457" w:type="pct"/>
          </w:tcPr>
          <w:p w:rsidR="0044625E" w:rsidRDefault="002D71B9">
            <w:pPr>
              <w:spacing w:after="0" w:line="360" w:lineRule="auto"/>
              <w:jc w:val="center"/>
              <w:rPr>
                <w:rFonts w:ascii="Arial" w:hAnsi="Arial" w:cs="Arial"/>
                <w:sz w:val="20"/>
                <w:szCs w:val="20"/>
              </w:rPr>
            </w:pPr>
            <w:r>
              <w:rPr>
                <w:rFonts w:ascii="Arial" w:hAnsi="Arial" w:cs="Arial"/>
                <w:sz w:val="20"/>
                <w:szCs w:val="20"/>
              </w:rPr>
              <w:t>5.49 (29.70)</w:t>
            </w:r>
          </w:p>
        </w:tc>
        <w:tc>
          <w:tcPr>
            <w:tcW w:w="422" w:type="pct"/>
          </w:tcPr>
          <w:p w:rsidR="0044625E" w:rsidRDefault="002D71B9">
            <w:pPr>
              <w:spacing w:after="0" w:line="360" w:lineRule="auto"/>
              <w:jc w:val="center"/>
              <w:rPr>
                <w:rFonts w:ascii="Arial" w:hAnsi="Arial" w:cs="Arial"/>
                <w:sz w:val="20"/>
                <w:szCs w:val="20"/>
              </w:rPr>
            </w:pPr>
            <w:r>
              <w:rPr>
                <w:rFonts w:ascii="Arial" w:hAnsi="Arial" w:cs="Arial"/>
                <w:sz w:val="20"/>
                <w:szCs w:val="20"/>
              </w:rPr>
              <w:t>2.61 (6.30)</w:t>
            </w:r>
          </w:p>
        </w:tc>
      </w:tr>
      <w:tr w:rsidR="0044625E">
        <w:tc>
          <w:tcPr>
            <w:tcW w:w="2178" w:type="pct"/>
          </w:tcPr>
          <w:p w:rsidR="0044625E" w:rsidRDefault="002D71B9">
            <w:pPr>
              <w:spacing w:after="0" w:line="360" w:lineRule="auto"/>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6</w:t>
            </w:r>
            <w:r>
              <w:rPr>
                <w:rFonts w:ascii="Arial" w:hAnsi="Arial" w:cs="Arial"/>
                <w:sz w:val="20"/>
                <w:szCs w:val="20"/>
              </w:rPr>
              <w:t xml:space="preserve">: Atrazine (1000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as pre-emergence </w:t>
            </w:r>
            <w:r>
              <w:rPr>
                <w:rFonts w:ascii="Arial" w:hAnsi="Arial" w:cs="Arial"/>
                <w:i/>
                <w:iCs/>
                <w:sz w:val="20"/>
                <w:szCs w:val="20"/>
              </w:rPr>
              <w:t xml:space="preserve">fb </w:t>
            </w:r>
            <w:r>
              <w:rPr>
                <w:rFonts w:ascii="Arial" w:hAnsi="Arial" w:cs="Arial"/>
                <w:sz w:val="20"/>
                <w:szCs w:val="20"/>
              </w:rPr>
              <w:t xml:space="preserve">Topramezone (25.2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at 25 DAS as post-emergence; </w:t>
            </w:r>
          </w:p>
        </w:tc>
        <w:tc>
          <w:tcPr>
            <w:tcW w:w="498" w:type="pct"/>
          </w:tcPr>
          <w:p w:rsidR="0044625E" w:rsidRDefault="002D71B9">
            <w:pPr>
              <w:spacing w:after="0" w:line="360" w:lineRule="auto"/>
              <w:jc w:val="center"/>
              <w:rPr>
                <w:rFonts w:ascii="Arial" w:hAnsi="Arial" w:cs="Arial"/>
                <w:sz w:val="20"/>
                <w:szCs w:val="20"/>
              </w:rPr>
            </w:pPr>
            <w:r>
              <w:rPr>
                <w:rFonts w:ascii="Arial" w:hAnsi="Arial" w:cs="Arial"/>
                <w:sz w:val="20"/>
                <w:szCs w:val="20"/>
              </w:rPr>
              <w:t>2.76 (7.13)</w:t>
            </w:r>
          </w:p>
        </w:tc>
        <w:tc>
          <w:tcPr>
            <w:tcW w:w="475" w:type="pct"/>
          </w:tcPr>
          <w:p w:rsidR="0044625E" w:rsidRDefault="002D71B9">
            <w:pPr>
              <w:spacing w:after="0" w:line="360" w:lineRule="auto"/>
              <w:jc w:val="center"/>
              <w:rPr>
                <w:rFonts w:ascii="Arial" w:hAnsi="Arial" w:cs="Arial"/>
                <w:sz w:val="20"/>
                <w:szCs w:val="20"/>
              </w:rPr>
            </w:pPr>
            <w:r>
              <w:rPr>
                <w:rFonts w:ascii="Arial" w:hAnsi="Arial" w:cs="Arial"/>
                <w:sz w:val="20"/>
                <w:szCs w:val="20"/>
              </w:rPr>
              <w:t>5.77 (32.30)</w:t>
            </w:r>
          </w:p>
        </w:tc>
        <w:tc>
          <w:tcPr>
            <w:tcW w:w="475" w:type="pct"/>
          </w:tcPr>
          <w:p w:rsidR="0044625E" w:rsidRDefault="002D71B9">
            <w:pPr>
              <w:spacing w:after="0" w:line="360" w:lineRule="auto"/>
              <w:jc w:val="center"/>
              <w:rPr>
                <w:rFonts w:ascii="Arial" w:hAnsi="Arial" w:cs="Arial"/>
                <w:sz w:val="20"/>
                <w:szCs w:val="20"/>
              </w:rPr>
            </w:pPr>
            <w:r>
              <w:rPr>
                <w:rFonts w:ascii="Arial" w:hAnsi="Arial" w:cs="Arial"/>
                <w:sz w:val="20"/>
                <w:szCs w:val="20"/>
              </w:rPr>
              <w:t>2.28 (4.70)</w:t>
            </w:r>
          </w:p>
        </w:tc>
        <w:tc>
          <w:tcPr>
            <w:tcW w:w="491" w:type="pct"/>
          </w:tcPr>
          <w:p w:rsidR="0044625E" w:rsidRDefault="002D71B9">
            <w:pPr>
              <w:spacing w:after="0" w:line="360" w:lineRule="auto"/>
              <w:jc w:val="center"/>
              <w:rPr>
                <w:rFonts w:ascii="Arial" w:hAnsi="Arial" w:cs="Arial"/>
                <w:sz w:val="20"/>
                <w:szCs w:val="20"/>
              </w:rPr>
            </w:pPr>
            <w:r>
              <w:rPr>
                <w:rFonts w:ascii="Arial" w:hAnsi="Arial" w:cs="Arial"/>
                <w:sz w:val="20"/>
                <w:szCs w:val="20"/>
              </w:rPr>
              <w:t>5.77 (32.30)</w:t>
            </w:r>
          </w:p>
        </w:tc>
        <w:tc>
          <w:tcPr>
            <w:tcW w:w="457" w:type="pct"/>
          </w:tcPr>
          <w:p w:rsidR="0044625E" w:rsidRDefault="002D71B9">
            <w:pPr>
              <w:spacing w:after="0" w:line="360" w:lineRule="auto"/>
              <w:jc w:val="center"/>
              <w:rPr>
                <w:rFonts w:ascii="Arial" w:hAnsi="Arial" w:cs="Arial"/>
                <w:sz w:val="20"/>
                <w:szCs w:val="20"/>
              </w:rPr>
            </w:pPr>
            <w:r>
              <w:rPr>
                <w:rFonts w:ascii="Arial" w:hAnsi="Arial" w:cs="Arial"/>
                <w:sz w:val="20"/>
                <w:szCs w:val="20"/>
              </w:rPr>
              <w:t>5.22 (26.80)</w:t>
            </w:r>
          </w:p>
        </w:tc>
        <w:tc>
          <w:tcPr>
            <w:tcW w:w="422" w:type="pct"/>
          </w:tcPr>
          <w:p w:rsidR="0044625E" w:rsidRDefault="002D71B9">
            <w:pPr>
              <w:spacing w:after="0" w:line="360" w:lineRule="auto"/>
              <w:jc w:val="center"/>
              <w:rPr>
                <w:rFonts w:ascii="Arial" w:hAnsi="Arial" w:cs="Arial"/>
                <w:sz w:val="20"/>
                <w:szCs w:val="20"/>
              </w:rPr>
            </w:pPr>
            <w:r>
              <w:rPr>
                <w:rFonts w:ascii="Arial" w:hAnsi="Arial" w:cs="Arial"/>
                <w:sz w:val="20"/>
                <w:szCs w:val="20"/>
              </w:rPr>
              <w:t>2.55 (6.00)</w:t>
            </w:r>
          </w:p>
        </w:tc>
      </w:tr>
      <w:tr w:rsidR="0044625E">
        <w:tc>
          <w:tcPr>
            <w:tcW w:w="2178" w:type="pct"/>
          </w:tcPr>
          <w:p w:rsidR="0044625E" w:rsidRDefault="002D71B9">
            <w:pPr>
              <w:spacing w:after="0" w:line="360" w:lineRule="auto"/>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7</w:t>
            </w:r>
            <w:r>
              <w:rPr>
                <w:rFonts w:ascii="Arial" w:hAnsi="Arial" w:cs="Arial"/>
                <w:sz w:val="20"/>
                <w:szCs w:val="20"/>
              </w:rPr>
              <w:t xml:space="preserve">: Atrazine (1000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as pre-emergence </w:t>
            </w:r>
            <w:r>
              <w:rPr>
                <w:rFonts w:ascii="Arial" w:hAnsi="Arial" w:cs="Arial"/>
                <w:i/>
                <w:iCs/>
                <w:sz w:val="20"/>
                <w:szCs w:val="20"/>
              </w:rPr>
              <w:t xml:space="preserve">fb </w:t>
            </w:r>
            <w:proofErr w:type="spellStart"/>
            <w:r>
              <w:rPr>
                <w:rFonts w:ascii="Arial" w:hAnsi="Arial" w:cs="Arial"/>
                <w:sz w:val="20"/>
                <w:szCs w:val="20"/>
              </w:rPr>
              <w:t>Tembotrione</w:t>
            </w:r>
            <w:proofErr w:type="spellEnd"/>
            <w:r>
              <w:rPr>
                <w:rFonts w:ascii="Arial" w:hAnsi="Arial" w:cs="Arial"/>
                <w:sz w:val="20"/>
                <w:szCs w:val="20"/>
              </w:rPr>
              <w:t xml:space="preserve"> (120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at 25 DAS as post-emergence; </w:t>
            </w:r>
          </w:p>
        </w:tc>
        <w:tc>
          <w:tcPr>
            <w:tcW w:w="498" w:type="pct"/>
          </w:tcPr>
          <w:p w:rsidR="0044625E" w:rsidRDefault="002D71B9">
            <w:pPr>
              <w:spacing w:after="0" w:line="360" w:lineRule="auto"/>
              <w:jc w:val="center"/>
              <w:rPr>
                <w:rFonts w:ascii="Arial" w:hAnsi="Arial" w:cs="Arial"/>
                <w:sz w:val="20"/>
                <w:szCs w:val="20"/>
              </w:rPr>
            </w:pPr>
            <w:r>
              <w:rPr>
                <w:rFonts w:ascii="Arial" w:hAnsi="Arial" w:cs="Arial"/>
                <w:sz w:val="20"/>
                <w:szCs w:val="20"/>
              </w:rPr>
              <w:t>1.37 (10.40)</w:t>
            </w:r>
          </w:p>
        </w:tc>
        <w:tc>
          <w:tcPr>
            <w:tcW w:w="475" w:type="pct"/>
          </w:tcPr>
          <w:p w:rsidR="0044625E" w:rsidRDefault="002D71B9">
            <w:pPr>
              <w:spacing w:after="0" w:line="360" w:lineRule="auto"/>
              <w:jc w:val="center"/>
              <w:rPr>
                <w:rFonts w:ascii="Arial" w:hAnsi="Arial" w:cs="Arial"/>
                <w:sz w:val="20"/>
                <w:szCs w:val="20"/>
              </w:rPr>
            </w:pPr>
            <w:r>
              <w:rPr>
                <w:rFonts w:ascii="Arial" w:hAnsi="Arial" w:cs="Arial"/>
                <w:sz w:val="20"/>
                <w:szCs w:val="20"/>
              </w:rPr>
              <w:t>6.12 (37.00)</w:t>
            </w:r>
          </w:p>
        </w:tc>
        <w:tc>
          <w:tcPr>
            <w:tcW w:w="475" w:type="pct"/>
          </w:tcPr>
          <w:p w:rsidR="0044625E" w:rsidRDefault="002D71B9">
            <w:pPr>
              <w:spacing w:after="0" w:line="360" w:lineRule="auto"/>
              <w:jc w:val="center"/>
              <w:rPr>
                <w:rFonts w:ascii="Arial" w:hAnsi="Arial" w:cs="Arial"/>
                <w:sz w:val="20"/>
                <w:szCs w:val="20"/>
              </w:rPr>
            </w:pPr>
            <w:r>
              <w:rPr>
                <w:rFonts w:ascii="Arial" w:hAnsi="Arial" w:cs="Arial"/>
                <w:sz w:val="20"/>
                <w:szCs w:val="20"/>
              </w:rPr>
              <w:t>3.18 (9.60)</w:t>
            </w:r>
          </w:p>
        </w:tc>
        <w:tc>
          <w:tcPr>
            <w:tcW w:w="491" w:type="pct"/>
          </w:tcPr>
          <w:p w:rsidR="0044625E" w:rsidRDefault="002D71B9">
            <w:pPr>
              <w:spacing w:after="0" w:line="360" w:lineRule="auto"/>
              <w:jc w:val="center"/>
              <w:rPr>
                <w:rFonts w:ascii="Arial" w:hAnsi="Arial" w:cs="Arial"/>
                <w:sz w:val="20"/>
                <w:szCs w:val="20"/>
              </w:rPr>
            </w:pPr>
            <w:r>
              <w:rPr>
                <w:rFonts w:ascii="Arial" w:hAnsi="Arial" w:cs="Arial"/>
                <w:sz w:val="20"/>
                <w:szCs w:val="20"/>
              </w:rPr>
              <w:t>6.12 (37.00)</w:t>
            </w:r>
          </w:p>
        </w:tc>
        <w:tc>
          <w:tcPr>
            <w:tcW w:w="457" w:type="pct"/>
          </w:tcPr>
          <w:p w:rsidR="0044625E" w:rsidRDefault="002D71B9">
            <w:pPr>
              <w:spacing w:after="0" w:line="360" w:lineRule="auto"/>
              <w:jc w:val="center"/>
              <w:rPr>
                <w:rFonts w:ascii="Arial" w:hAnsi="Arial" w:cs="Arial"/>
                <w:sz w:val="20"/>
                <w:szCs w:val="20"/>
              </w:rPr>
            </w:pPr>
            <w:r>
              <w:rPr>
                <w:rFonts w:ascii="Arial" w:hAnsi="Arial" w:cs="Arial"/>
                <w:sz w:val="20"/>
                <w:szCs w:val="20"/>
              </w:rPr>
              <w:t>5.76 (32.70)</w:t>
            </w:r>
          </w:p>
        </w:tc>
        <w:tc>
          <w:tcPr>
            <w:tcW w:w="422" w:type="pct"/>
          </w:tcPr>
          <w:p w:rsidR="0044625E" w:rsidRDefault="002D71B9">
            <w:pPr>
              <w:spacing w:after="0" w:line="360" w:lineRule="auto"/>
              <w:jc w:val="center"/>
              <w:rPr>
                <w:rFonts w:ascii="Arial" w:hAnsi="Arial" w:cs="Arial"/>
                <w:sz w:val="20"/>
                <w:szCs w:val="20"/>
              </w:rPr>
            </w:pPr>
            <w:r>
              <w:rPr>
                <w:rFonts w:ascii="Arial" w:hAnsi="Arial" w:cs="Arial"/>
                <w:sz w:val="20"/>
                <w:szCs w:val="20"/>
              </w:rPr>
              <w:t>2.81 (7.40)</w:t>
            </w:r>
          </w:p>
        </w:tc>
      </w:tr>
      <w:tr w:rsidR="0044625E">
        <w:tc>
          <w:tcPr>
            <w:tcW w:w="2178" w:type="pct"/>
          </w:tcPr>
          <w:p w:rsidR="0044625E" w:rsidRDefault="002D71B9">
            <w:pPr>
              <w:spacing w:after="0" w:line="360" w:lineRule="auto"/>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8</w:t>
            </w:r>
            <w:r>
              <w:rPr>
                <w:rFonts w:ascii="Arial" w:hAnsi="Arial" w:cs="Arial"/>
                <w:sz w:val="20"/>
                <w:szCs w:val="20"/>
              </w:rPr>
              <w:t xml:space="preserve">: Topramezone (25.2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&amp; Atrazine (750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at 15 DAS;</w:t>
            </w:r>
          </w:p>
        </w:tc>
        <w:tc>
          <w:tcPr>
            <w:tcW w:w="498" w:type="pct"/>
          </w:tcPr>
          <w:p w:rsidR="0044625E" w:rsidRDefault="002D71B9">
            <w:pPr>
              <w:spacing w:after="0" w:line="360" w:lineRule="auto"/>
              <w:jc w:val="center"/>
              <w:rPr>
                <w:rFonts w:ascii="Arial" w:hAnsi="Arial" w:cs="Arial"/>
                <w:sz w:val="20"/>
                <w:szCs w:val="20"/>
              </w:rPr>
            </w:pPr>
            <w:r>
              <w:rPr>
                <w:rFonts w:ascii="Arial" w:hAnsi="Arial" w:cs="Arial"/>
                <w:sz w:val="20"/>
                <w:szCs w:val="20"/>
              </w:rPr>
              <w:t>2.23 (4.50)</w:t>
            </w:r>
          </w:p>
        </w:tc>
        <w:tc>
          <w:tcPr>
            <w:tcW w:w="475" w:type="pct"/>
          </w:tcPr>
          <w:p w:rsidR="0044625E" w:rsidRDefault="002D71B9">
            <w:pPr>
              <w:spacing w:after="0" w:line="360" w:lineRule="auto"/>
              <w:jc w:val="center"/>
              <w:rPr>
                <w:rFonts w:ascii="Arial" w:hAnsi="Arial" w:cs="Arial"/>
                <w:sz w:val="20"/>
                <w:szCs w:val="20"/>
              </w:rPr>
            </w:pPr>
            <w:r>
              <w:rPr>
                <w:rFonts w:ascii="Arial" w:hAnsi="Arial" w:cs="Arial"/>
                <w:sz w:val="20"/>
                <w:szCs w:val="20"/>
              </w:rPr>
              <w:t>5.37 (28.40)</w:t>
            </w:r>
          </w:p>
        </w:tc>
        <w:tc>
          <w:tcPr>
            <w:tcW w:w="475" w:type="pct"/>
          </w:tcPr>
          <w:p w:rsidR="0044625E" w:rsidRDefault="002D71B9">
            <w:pPr>
              <w:spacing w:after="0" w:line="360" w:lineRule="auto"/>
              <w:jc w:val="center"/>
              <w:rPr>
                <w:rFonts w:ascii="Arial" w:hAnsi="Arial" w:cs="Arial"/>
                <w:sz w:val="20"/>
                <w:szCs w:val="20"/>
              </w:rPr>
            </w:pPr>
            <w:r>
              <w:rPr>
                <w:rFonts w:ascii="Arial" w:hAnsi="Arial" w:cs="Arial"/>
                <w:sz w:val="20"/>
                <w:szCs w:val="20"/>
              </w:rPr>
              <w:t>2.01 (3.53)</w:t>
            </w:r>
          </w:p>
        </w:tc>
        <w:tc>
          <w:tcPr>
            <w:tcW w:w="491" w:type="pct"/>
          </w:tcPr>
          <w:p w:rsidR="0044625E" w:rsidRDefault="002D71B9">
            <w:pPr>
              <w:spacing w:after="0" w:line="360" w:lineRule="auto"/>
              <w:jc w:val="center"/>
              <w:rPr>
                <w:rFonts w:ascii="Arial" w:hAnsi="Arial" w:cs="Arial"/>
                <w:sz w:val="20"/>
                <w:szCs w:val="20"/>
              </w:rPr>
            </w:pPr>
            <w:r>
              <w:rPr>
                <w:rFonts w:ascii="Arial" w:hAnsi="Arial" w:cs="Arial"/>
                <w:sz w:val="20"/>
                <w:szCs w:val="20"/>
              </w:rPr>
              <w:t>5.37 (28.40)</w:t>
            </w:r>
          </w:p>
        </w:tc>
        <w:tc>
          <w:tcPr>
            <w:tcW w:w="457" w:type="pct"/>
          </w:tcPr>
          <w:p w:rsidR="0044625E" w:rsidRDefault="002D71B9">
            <w:pPr>
              <w:spacing w:after="0" w:line="360" w:lineRule="auto"/>
              <w:jc w:val="center"/>
              <w:rPr>
                <w:rFonts w:ascii="Arial" w:hAnsi="Arial" w:cs="Arial"/>
                <w:sz w:val="20"/>
                <w:szCs w:val="20"/>
              </w:rPr>
            </w:pPr>
            <w:r>
              <w:rPr>
                <w:rFonts w:ascii="Arial" w:hAnsi="Arial" w:cs="Arial"/>
                <w:sz w:val="20"/>
                <w:szCs w:val="20"/>
              </w:rPr>
              <w:t>4.84 (22.90)</w:t>
            </w:r>
          </w:p>
        </w:tc>
        <w:tc>
          <w:tcPr>
            <w:tcW w:w="422" w:type="pct"/>
          </w:tcPr>
          <w:p w:rsidR="0044625E" w:rsidRDefault="002D71B9">
            <w:pPr>
              <w:spacing w:after="0" w:line="360" w:lineRule="auto"/>
              <w:jc w:val="center"/>
              <w:rPr>
                <w:rFonts w:ascii="Arial" w:hAnsi="Arial" w:cs="Arial"/>
                <w:sz w:val="20"/>
                <w:szCs w:val="20"/>
              </w:rPr>
            </w:pPr>
            <w:r>
              <w:rPr>
                <w:rFonts w:ascii="Arial" w:hAnsi="Arial" w:cs="Arial"/>
                <w:sz w:val="20"/>
                <w:szCs w:val="20"/>
              </w:rPr>
              <w:t>2.19 (4.30)</w:t>
            </w:r>
          </w:p>
        </w:tc>
      </w:tr>
      <w:tr w:rsidR="0044625E">
        <w:tc>
          <w:tcPr>
            <w:tcW w:w="2178" w:type="pct"/>
          </w:tcPr>
          <w:p w:rsidR="0044625E" w:rsidRDefault="002D71B9">
            <w:pPr>
              <w:spacing w:line="360" w:lineRule="auto"/>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9</w:t>
            </w:r>
            <w:r>
              <w:rPr>
                <w:rFonts w:ascii="Arial" w:hAnsi="Arial" w:cs="Arial"/>
                <w:sz w:val="20"/>
                <w:szCs w:val="20"/>
              </w:rPr>
              <w:t xml:space="preserve">: </w:t>
            </w:r>
            <w:proofErr w:type="spellStart"/>
            <w:r>
              <w:rPr>
                <w:rFonts w:ascii="Arial" w:hAnsi="Arial" w:cs="Arial"/>
                <w:sz w:val="20"/>
                <w:szCs w:val="20"/>
              </w:rPr>
              <w:t>Tembotrione</w:t>
            </w:r>
            <w:proofErr w:type="spellEnd"/>
            <w:r>
              <w:rPr>
                <w:rFonts w:ascii="Arial" w:hAnsi="Arial" w:cs="Arial"/>
                <w:sz w:val="20"/>
                <w:szCs w:val="20"/>
              </w:rPr>
              <w:t xml:space="preserve"> (120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&amp; Atrazine (750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at 15 DAS.</w:t>
            </w:r>
          </w:p>
          <w:p w:rsidR="0044625E" w:rsidRDefault="0044625E">
            <w:pPr>
              <w:spacing w:after="0" w:line="360" w:lineRule="auto"/>
              <w:jc w:val="both"/>
              <w:rPr>
                <w:rFonts w:ascii="Arial" w:hAnsi="Arial" w:cs="Arial"/>
                <w:sz w:val="20"/>
                <w:szCs w:val="20"/>
                <w:vertAlign w:val="subscript"/>
              </w:rPr>
            </w:pPr>
          </w:p>
        </w:tc>
        <w:tc>
          <w:tcPr>
            <w:tcW w:w="498" w:type="pct"/>
          </w:tcPr>
          <w:p w:rsidR="0044625E" w:rsidRDefault="002D71B9">
            <w:pPr>
              <w:spacing w:after="0" w:line="360" w:lineRule="auto"/>
              <w:jc w:val="center"/>
              <w:rPr>
                <w:rFonts w:ascii="Arial" w:hAnsi="Arial" w:cs="Arial"/>
                <w:sz w:val="20"/>
                <w:szCs w:val="20"/>
              </w:rPr>
            </w:pPr>
            <w:r>
              <w:rPr>
                <w:rFonts w:ascii="Arial" w:hAnsi="Arial" w:cs="Arial"/>
                <w:sz w:val="20"/>
                <w:szCs w:val="20"/>
              </w:rPr>
              <w:t>2.42 (5.40)</w:t>
            </w:r>
          </w:p>
        </w:tc>
        <w:tc>
          <w:tcPr>
            <w:tcW w:w="475" w:type="pct"/>
          </w:tcPr>
          <w:p w:rsidR="0044625E" w:rsidRDefault="002D71B9">
            <w:pPr>
              <w:spacing w:after="0" w:line="360" w:lineRule="auto"/>
              <w:jc w:val="center"/>
              <w:rPr>
                <w:rFonts w:ascii="Arial" w:hAnsi="Arial" w:cs="Arial"/>
                <w:sz w:val="20"/>
                <w:szCs w:val="20"/>
              </w:rPr>
            </w:pPr>
            <w:r>
              <w:rPr>
                <w:rFonts w:ascii="Arial" w:hAnsi="Arial" w:cs="Arial"/>
                <w:sz w:val="20"/>
                <w:szCs w:val="20"/>
              </w:rPr>
              <w:t>5.85 (33.70)</w:t>
            </w:r>
          </w:p>
        </w:tc>
        <w:tc>
          <w:tcPr>
            <w:tcW w:w="475" w:type="pct"/>
          </w:tcPr>
          <w:p w:rsidR="0044625E" w:rsidRDefault="002D71B9">
            <w:pPr>
              <w:spacing w:after="0" w:line="360" w:lineRule="auto"/>
              <w:jc w:val="center"/>
              <w:rPr>
                <w:rFonts w:ascii="Arial" w:hAnsi="Arial" w:cs="Arial"/>
                <w:sz w:val="20"/>
                <w:szCs w:val="20"/>
              </w:rPr>
            </w:pPr>
            <w:r>
              <w:rPr>
                <w:rFonts w:ascii="Arial" w:hAnsi="Arial" w:cs="Arial"/>
                <w:sz w:val="20"/>
                <w:szCs w:val="20"/>
              </w:rPr>
              <w:t>2.71 (6.83)</w:t>
            </w:r>
          </w:p>
        </w:tc>
        <w:tc>
          <w:tcPr>
            <w:tcW w:w="491" w:type="pct"/>
          </w:tcPr>
          <w:p w:rsidR="0044625E" w:rsidRDefault="002D71B9">
            <w:pPr>
              <w:spacing w:after="0" w:line="360" w:lineRule="auto"/>
              <w:jc w:val="center"/>
              <w:rPr>
                <w:rFonts w:ascii="Arial" w:hAnsi="Arial" w:cs="Arial"/>
                <w:sz w:val="20"/>
                <w:szCs w:val="20"/>
              </w:rPr>
            </w:pPr>
            <w:r>
              <w:rPr>
                <w:rFonts w:ascii="Arial" w:hAnsi="Arial" w:cs="Arial"/>
                <w:sz w:val="20"/>
                <w:szCs w:val="20"/>
              </w:rPr>
              <w:t>5.67 (31.70)</w:t>
            </w:r>
          </w:p>
        </w:tc>
        <w:tc>
          <w:tcPr>
            <w:tcW w:w="457" w:type="pct"/>
          </w:tcPr>
          <w:p w:rsidR="0044625E" w:rsidRDefault="002D71B9">
            <w:pPr>
              <w:spacing w:after="0" w:line="360" w:lineRule="auto"/>
              <w:jc w:val="center"/>
              <w:rPr>
                <w:rFonts w:ascii="Arial" w:hAnsi="Arial" w:cs="Arial"/>
                <w:sz w:val="20"/>
                <w:szCs w:val="20"/>
              </w:rPr>
            </w:pPr>
            <w:r>
              <w:rPr>
                <w:rFonts w:ascii="Arial" w:hAnsi="Arial" w:cs="Arial"/>
                <w:sz w:val="20"/>
                <w:szCs w:val="20"/>
              </w:rPr>
              <w:t>5.21 (26.60)</w:t>
            </w:r>
          </w:p>
        </w:tc>
        <w:tc>
          <w:tcPr>
            <w:tcW w:w="422" w:type="pct"/>
          </w:tcPr>
          <w:p w:rsidR="0044625E" w:rsidRDefault="002D71B9">
            <w:pPr>
              <w:spacing w:after="0" w:line="360" w:lineRule="auto"/>
              <w:jc w:val="center"/>
              <w:rPr>
                <w:rFonts w:ascii="Arial" w:hAnsi="Arial" w:cs="Arial"/>
                <w:sz w:val="20"/>
                <w:szCs w:val="20"/>
              </w:rPr>
            </w:pPr>
            <w:r>
              <w:rPr>
                <w:rFonts w:ascii="Arial" w:hAnsi="Arial" w:cs="Arial"/>
                <w:sz w:val="20"/>
                <w:szCs w:val="20"/>
              </w:rPr>
              <w:t>2.37 (5.10)</w:t>
            </w:r>
          </w:p>
          <w:p w:rsidR="0044625E" w:rsidRDefault="0044625E">
            <w:pPr>
              <w:spacing w:after="0" w:line="360" w:lineRule="auto"/>
              <w:jc w:val="center"/>
              <w:rPr>
                <w:rFonts w:ascii="Arial" w:hAnsi="Arial" w:cs="Arial"/>
                <w:sz w:val="20"/>
                <w:szCs w:val="20"/>
              </w:rPr>
            </w:pPr>
          </w:p>
        </w:tc>
      </w:tr>
      <w:tr w:rsidR="0044625E">
        <w:tc>
          <w:tcPr>
            <w:tcW w:w="2178" w:type="pct"/>
          </w:tcPr>
          <w:p w:rsidR="0044625E" w:rsidRDefault="002D71B9">
            <w:pPr>
              <w:spacing w:after="0" w:line="360" w:lineRule="auto"/>
              <w:jc w:val="both"/>
              <w:rPr>
                <w:rFonts w:ascii="Arial" w:hAnsi="Arial" w:cs="Arial"/>
                <w:sz w:val="20"/>
                <w:szCs w:val="20"/>
              </w:rPr>
            </w:pPr>
            <w:proofErr w:type="spellStart"/>
            <w:r>
              <w:rPr>
                <w:rFonts w:ascii="Arial" w:hAnsi="Arial" w:cs="Arial"/>
                <w:sz w:val="20"/>
                <w:szCs w:val="20"/>
              </w:rPr>
              <w:t>SEm</w:t>
            </w:r>
            <w:proofErr w:type="spellEnd"/>
            <w:r>
              <w:rPr>
                <w:rFonts w:ascii="Arial" w:hAnsi="Arial" w:cs="Arial"/>
                <w:sz w:val="20"/>
                <w:szCs w:val="20"/>
              </w:rPr>
              <w:t xml:space="preserve"> (±)</w:t>
            </w:r>
          </w:p>
        </w:tc>
        <w:tc>
          <w:tcPr>
            <w:tcW w:w="498" w:type="pct"/>
          </w:tcPr>
          <w:p w:rsidR="0044625E" w:rsidRDefault="002D71B9">
            <w:pPr>
              <w:spacing w:after="0" w:line="360" w:lineRule="auto"/>
              <w:jc w:val="center"/>
              <w:rPr>
                <w:rFonts w:ascii="Arial" w:hAnsi="Arial" w:cs="Arial"/>
                <w:sz w:val="20"/>
                <w:szCs w:val="20"/>
              </w:rPr>
            </w:pPr>
            <w:r>
              <w:rPr>
                <w:rFonts w:ascii="Arial" w:hAnsi="Arial" w:cs="Arial"/>
                <w:sz w:val="20"/>
                <w:szCs w:val="20"/>
              </w:rPr>
              <w:t>0.12</w:t>
            </w:r>
          </w:p>
        </w:tc>
        <w:tc>
          <w:tcPr>
            <w:tcW w:w="475" w:type="pct"/>
          </w:tcPr>
          <w:p w:rsidR="0044625E" w:rsidRDefault="002D71B9">
            <w:pPr>
              <w:spacing w:after="0" w:line="360" w:lineRule="auto"/>
              <w:jc w:val="center"/>
              <w:rPr>
                <w:rFonts w:ascii="Arial" w:hAnsi="Arial" w:cs="Arial"/>
                <w:sz w:val="20"/>
                <w:szCs w:val="20"/>
              </w:rPr>
            </w:pPr>
            <w:r>
              <w:rPr>
                <w:rFonts w:ascii="Arial" w:hAnsi="Arial" w:cs="Arial"/>
                <w:sz w:val="20"/>
                <w:szCs w:val="20"/>
              </w:rPr>
              <w:t>0.39</w:t>
            </w:r>
          </w:p>
        </w:tc>
        <w:tc>
          <w:tcPr>
            <w:tcW w:w="475" w:type="pct"/>
          </w:tcPr>
          <w:p w:rsidR="0044625E" w:rsidRDefault="002D71B9">
            <w:pPr>
              <w:spacing w:after="0" w:line="360" w:lineRule="auto"/>
              <w:jc w:val="center"/>
              <w:rPr>
                <w:rFonts w:ascii="Arial" w:hAnsi="Arial" w:cs="Arial"/>
                <w:sz w:val="20"/>
                <w:szCs w:val="20"/>
              </w:rPr>
            </w:pPr>
            <w:r>
              <w:rPr>
                <w:rFonts w:ascii="Arial" w:hAnsi="Arial" w:cs="Arial"/>
                <w:sz w:val="20"/>
                <w:szCs w:val="20"/>
              </w:rPr>
              <w:t>0.08</w:t>
            </w:r>
          </w:p>
        </w:tc>
        <w:tc>
          <w:tcPr>
            <w:tcW w:w="491" w:type="pct"/>
          </w:tcPr>
          <w:p w:rsidR="0044625E" w:rsidRDefault="002D71B9">
            <w:pPr>
              <w:spacing w:after="0" w:line="360" w:lineRule="auto"/>
              <w:jc w:val="center"/>
              <w:rPr>
                <w:rFonts w:ascii="Arial" w:hAnsi="Arial" w:cs="Arial"/>
                <w:sz w:val="20"/>
                <w:szCs w:val="20"/>
              </w:rPr>
            </w:pPr>
            <w:r>
              <w:rPr>
                <w:rFonts w:ascii="Arial" w:hAnsi="Arial" w:cs="Arial"/>
                <w:sz w:val="20"/>
                <w:szCs w:val="20"/>
              </w:rPr>
              <w:t>0.37</w:t>
            </w:r>
          </w:p>
        </w:tc>
        <w:tc>
          <w:tcPr>
            <w:tcW w:w="457" w:type="pct"/>
          </w:tcPr>
          <w:p w:rsidR="0044625E" w:rsidRDefault="002D71B9">
            <w:pPr>
              <w:spacing w:after="0" w:line="360" w:lineRule="auto"/>
              <w:jc w:val="center"/>
              <w:rPr>
                <w:rFonts w:ascii="Arial" w:hAnsi="Arial" w:cs="Arial"/>
                <w:sz w:val="20"/>
                <w:szCs w:val="20"/>
              </w:rPr>
            </w:pPr>
            <w:r>
              <w:rPr>
                <w:rFonts w:ascii="Arial" w:hAnsi="Arial" w:cs="Arial"/>
                <w:sz w:val="20"/>
                <w:szCs w:val="20"/>
              </w:rPr>
              <w:t>0.33</w:t>
            </w:r>
          </w:p>
          <w:p w:rsidR="0044625E" w:rsidRDefault="0044625E">
            <w:pPr>
              <w:spacing w:after="0" w:line="360" w:lineRule="auto"/>
              <w:jc w:val="center"/>
              <w:rPr>
                <w:rFonts w:ascii="Arial" w:hAnsi="Arial" w:cs="Arial"/>
                <w:sz w:val="20"/>
                <w:szCs w:val="20"/>
              </w:rPr>
            </w:pPr>
          </w:p>
        </w:tc>
        <w:tc>
          <w:tcPr>
            <w:tcW w:w="422" w:type="pct"/>
          </w:tcPr>
          <w:p w:rsidR="0044625E" w:rsidRDefault="002D71B9">
            <w:pPr>
              <w:spacing w:after="0" w:line="360" w:lineRule="auto"/>
              <w:jc w:val="center"/>
              <w:rPr>
                <w:rFonts w:ascii="Arial" w:hAnsi="Arial" w:cs="Arial"/>
                <w:sz w:val="20"/>
                <w:szCs w:val="20"/>
              </w:rPr>
            </w:pPr>
            <w:r>
              <w:rPr>
                <w:rFonts w:ascii="Arial" w:hAnsi="Arial" w:cs="Arial"/>
                <w:sz w:val="20"/>
                <w:szCs w:val="20"/>
              </w:rPr>
              <w:t>0.16</w:t>
            </w:r>
          </w:p>
        </w:tc>
      </w:tr>
      <w:tr w:rsidR="0044625E">
        <w:tc>
          <w:tcPr>
            <w:tcW w:w="2178" w:type="pct"/>
          </w:tcPr>
          <w:p w:rsidR="0044625E" w:rsidRDefault="002D71B9">
            <w:pPr>
              <w:spacing w:after="0" w:line="360" w:lineRule="auto"/>
              <w:jc w:val="both"/>
              <w:rPr>
                <w:rFonts w:ascii="Arial" w:hAnsi="Arial" w:cs="Arial"/>
                <w:sz w:val="20"/>
                <w:szCs w:val="20"/>
              </w:rPr>
            </w:pPr>
            <w:r>
              <w:rPr>
                <w:rFonts w:ascii="Arial" w:hAnsi="Arial" w:cs="Arial"/>
                <w:sz w:val="20"/>
                <w:szCs w:val="20"/>
              </w:rPr>
              <w:t>CD at 5%</w:t>
            </w:r>
          </w:p>
        </w:tc>
        <w:tc>
          <w:tcPr>
            <w:tcW w:w="498" w:type="pct"/>
          </w:tcPr>
          <w:p w:rsidR="0044625E" w:rsidRDefault="002D71B9">
            <w:pPr>
              <w:spacing w:after="0" w:line="360" w:lineRule="auto"/>
              <w:jc w:val="center"/>
              <w:rPr>
                <w:rFonts w:ascii="Arial" w:hAnsi="Arial" w:cs="Arial"/>
                <w:sz w:val="20"/>
                <w:szCs w:val="20"/>
              </w:rPr>
            </w:pPr>
            <w:r>
              <w:rPr>
                <w:rFonts w:ascii="Arial" w:hAnsi="Arial" w:cs="Arial"/>
                <w:sz w:val="20"/>
                <w:szCs w:val="20"/>
              </w:rPr>
              <w:t>0.35</w:t>
            </w:r>
          </w:p>
        </w:tc>
        <w:tc>
          <w:tcPr>
            <w:tcW w:w="475" w:type="pct"/>
          </w:tcPr>
          <w:p w:rsidR="0044625E" w:rsidRDefault="002D71B9">
            <w:pPr>
              <w:spacing w:after="0" w:line="360" w:lineRule="auto"/>
              <w:jc w:val="center"/>
              <w:rPr>
                <w:rFonts w:ascii="Arial" w:hAnsi="Arial" w:cs="Arial"/>
                <w:sz w:val="20"/>
                <w:szCs w:val="20"/>
              </w:rPr>
            </w:pPr>
            <w:r>
              <w:rPr>
                <w:rFonts w:ascii="Arial" w:hAnsi="Arial" w:cs="Arial"/>
                <w:sz w:val="20"/>
                <w:szCs w:val="20"/>
              </w:rPr>
              <w:t>1.20</w:t>
            </w:r>
          </w:p>
        </w:tc>
        <w:tc>
          <w:tcPr>
            <w:tcW w:w="475" w:type="pct"/>
          </w:tcPr>
          <w:p w:rsidR="0044625E" w:rsidRDefault="002D71B9">
            <w:pPr>
              <w:spacing w:after="0" w:line="360" w:lineRule="auto"/>
              <w:jc w:val="center"/>
              <w:rPr>
                <w:rFonts w:ascii="Arial" w:hAnsi="Arial" w:cs="Arial"/>
                <w:sz w:val="20"/>
                <w:szCs w:val="20"/>
              </w:rPr>
            </w:pPr>
            <w:r>
              <w:rPr>
                <w:rFonts w:ascii="Arial" w:hAnsi="Arial" w:cs="Arial"/>
                <w:sz w:val="20"/>
                <w:szCs w:val="20"/>
              </w:rPr>
              <w:t>0.27</w:t>
            </w:r>
          </w:p>
        </w:tc>
        <w:tc>
          <w:tcPr>
            <w:tcW w:w="491" w:type="pct"/>
          </w:tcPr>
          <w:p w:rsidR="0044625E" w:rsidRDefault="002D71B9">
            <w:pPr>
              <w:spacing w:after="0" w:line="360" w:lineRule="auto"/>
              <w:jc w:val="center"/>
              <w:rPr>
                <w:rFonts w:ascii="Arial" w:hAnsi="Arial" w:cs="Arial"/>
                <w:sz w:val="20"/>
                <w:szCs w:val="20"/>
              </w:rPr>
            </w:pPr>
            <w:r>
              <w:rPr>
                <w:rFonts w:ascii="Arial" w:hAnsi="Arial" w:cs="Arial"/>
                <w:sz w:val="20"/>
                <w:szCs w:val="20"/>
              </w:rPr>
              <w:t>1.08</w:t>
            </w:r>
          </w:p>
        </w:tc>
        <w:tc>
          <w:tcPr>
            <w:tcW w:w="457" w:type="pct"/>
          </w:tcPr>
          <w:p w:rsidR="0044625E" w:rsidRDefault="002D71B9">
            <w:pPr>
              <w:spacing w:after="0" w:line="360" w:lineRule="auto"/>
              <w:jc w:val="center"/>
              <w:rPr>
                <w:rFonts w:ascii="Arial" w:hAnsi="Arial" w:cs="Arial"/>
                <w:sz w:val="20"/>
                <w:szCs w:val="20"/>
              </w:rPr>
            </w:pPr>
            <w:r>
              <w:rPr>
                <w:rFonts w:ascii="Arial" w:hAnsi="Arial" w:cs="Arial"/>
                <w:sz w:val="20"/>
                <w:szCs w:val="20"/>
              </w:rPr>
              <w:t>0.98</w:t>
            </w:r>
          </w:p>
          <w:p w:rsidR="0044625E" w:rsidRDefault="0044625E">
            <w:pPr>
              <w:spacing w:after="0" w:line="360" w:lineRule="auto"/>
              <w:jc w:val="center"/>
              <w:rPr>
                <w:rFonts w:ascii="Arial" w:hAnsi="Arial" w:cs="Arial"/>
                <w:sz w:val="20"/>
                <w:szCs w:val="20"/>
              </w:rPr>
            </w:pPr>
          </w:p>
        </w:tc>
        <w:tc>
          <w:tcPr>
            <w:tcW w:w="422" w:type="pct"/>
          </w:tcPr>
          <w:p w:rsidR="0044625E" w:rsidRDefault="002D71B9">
            <w:pPr>
              <w:spacing w:after="0" w:line="360" w:lineRule="auto"/>
              <w:jc w:val="center"/>
              <w:rPr>
                <w:rFonts w:ascii="Arial" w:hAnsi="Arial" w:cs="Arial"/>
                <w:sz w:val="20"/>
                <w:szCs w:val="20"/>
              </w:rPr>
            </w:pPr>
            <w:r>
              <w:rPr>
                <w:rFonts w:ascii="Arial" w:hAnsi="Arial" w:cs="Arial"/>
                <w:sz w:val="20"/>
                <w:szCs w:val="20"/>
              </w:rPr>
              <w:t>0.52</w:t>
            </w:r>
          </w:p>
        </w:tc>
      </w:tr>
      <w:tr w:rsidR="0044625E">
        <w:tc>
          <w:tcPr>
            <w:tcW w:w="5000" w:type="pct"/>
            <w:gridSpan w:val="7"/>
          </w:tcPr>
          <w:p w:rsidR="0044625E" w:rsidRDefault="002D71B9">
            <w:pPr>
              <w:spacing w:line="240" w:lineRule="auto"/>
              <w:jc w:val="both"/>
              <w:rPr>
                <w:rFonts w:ascii="Arial" w:hAnsi="Arial" w:cs="Arial"/>
                <w:i/>
                <w:iCs/>
                <w:sz w:val="18"/>
                <w:szCs w:val="18"/>
              </w:rPr>
            </w:pPr>
            <w:r>
              <w:rPr>
                <w:rFonts w:ascii="Arial" w:hAnsi="Arial" w:cs="Arial"/>
                <w:sz w:val="20"/>
                <w:szCs w:val="20"/>
              </w:rPr>
              <w:t>*</w:t>
            </w:r>
            <w:r>
              <w:rPr>
                <w:rFonts w:ascii="Arial" w:hAnsi="Arial" w:cs="Arial"/>
                <w:i/>
                <w:iCs/>
                <w:sz w:val="18"/>
                <w:szCs w:val="18"/>
              </w:rPr>
              <w:t>The data were transformed before statistical analysis using square root transformation [√x+0.5]. Figures in parenthesis are the original value for respective data</w:t>
            </w:r>
          </w:p>
          <w:p w:rsidR="0044625E" w:rsidRDefault="0044625E">
            <w:pPr>
              <w:spacing w:line="240" w:lineRule="auto"/>
              <w:jc w:val="both"/>
              <w:rPr>
                <w:rFonts w:ascii="Arial" w:hAnsi="Arial" w:cs="Arial"/>
                <w:i/>
                <w:iCs/>
                <w:sz w:val="18"/>
                <w:szCs w:val="18"/>
              </w:rPr>
            </w:pPr>
          </w:p>
        </w:tc>
      </w:tr>
    </w:tbl>
    <w:p w:rsidR="0044625E" w:rsidRDefault="0044625E">
      <w:pPr>
        <w:spacing w:line="480" w:lineRule="auto"/>
        <w:ind w:firstLine="720"/>
        <w:jc w:val="both"/>
        <w:rPr>
          <w:rFonts w:ascii="Arial" w:hAnsi="Arial" w:cs="Arial"/>
          <w:sz w:val="20"/>
          <w:szCs w:val="20"/>
        </w:rPr>
      </w:pPr>
    </w:p>
    <w:p w:rsidR="0044625E" w:rsidRDefault="002D71B9">
      <w:pPr>
        <w:spacing w:line="480" w:lineRule="auto"/>
        <w:jc w:val="both"/>
        <w:rPr>
          <w:rFonts w:ascii="Arial" w:hAnsi="Arial" w:cs="Arial"/>
          <w:b/>
          <w:bCs/>
          <w:sz w:val="20"/>
          <w:szCs w:val="20"/>
        </w:rPr>
      </w:pPr>
      <w:r>
        <w:rPr>
          <w:rFonts w:ascii="Arial" w:hAnsi="Arial" w:cs="Arial"/>
          <w:b/>
          <w:bCs/>
          <w:sz w:val="20"/>
          <w:szCs w:val="20"/>
        </w:rPr>
        <w:t>3.2 The Effect on weed management practices on gain yield of maize</w:t>
      </w:r>
    </w:p>
    <w:p w:rsidR="0044625E" w:rsidRDefault="002D71B9">
      <w:pPr>
        <w:spacing w:line="480" w:lineRule="auto"/>
        <w:ind w:firstLine="720"/>
        <w:jc w:val="both"/>
        <w:rPr>
          <w:rFonts w:ascii="Arial" w:hAnsi="Arial" w:cs="Arial"/>
          <w:sz w:val="20"/>
          <w:szCs w:val="20"/>
        </w:rPr>
      </w:pPr>
      <w:r>
        <w:rPr>
          <w:rFonts w:ascii="Arial" w:hAnsi="Arial" w:cs="Arial"/>
          <w:sz w:val="20"/>
          <w:szCs w:val="20"/>
          <w:shd w:val="clear" w:color="auto" w:fill="FFFFFF"/>
        </w:rPr>
        <w:t xml:space="preserve">The </w:t>
      </w:r>
      <w:r>
        <w:rPr>
          <w:rStyle w:val="words"/>
          <w:rFonts w:ascii="Arial" w:hAnsi="Arial" w:cs="Arial"/>
          <w:sz w:val="20"/>
          <w:szCs w:val="20"/>
        </w:rPr>
        <w:t>most extreme</w:t>
      </w:r>
      <w:r>
        <w:rPr>
          <w:rFonts w:ascii="Arial" w:hAnsi="Arial" w:cs="Arial"/>
          <w:sz w:val="20"/>
          <w:szCs w:val="20"/>
          <w:shd w:val="clear" w:color="auto" w:fill="FFFFFF"/>
        </w:rPr>
        <w:t xml:space="preserve"> grain </w:t>
      </w:r>
      <w:r>
        <w:rPr>
          <w:rStyle w:val="words"/>
          <w:rFonts w:ascii="Arial" w:hAnsi="Arial" w:cs="Arial"/>
          <w:sz w:val="20"/>
          <w:szCs w:val="20"/>
        </w:rPr>
        <w:t>surrender</w:t>
      </w:r>
      <w:r>
        <w:rPr>
          <w:rFonts w:ascii="Arial" w:hAnsi="Arial" w:cs="Arial"/>
          <w:sz w:val="20"/>
          <w:szCs w:val="20"/>
          <w:shd w:val="clear" w:color="auto" w:fill="FFFFFF"/>
        </w:rPr>
        <w:t xml:space="preserve"> was </w:t>
      </w:r>
      <w:r>
        <w:rPr>
          <w:rStyle w:val="words"/>
          <w:rFonts w:ascii="Arial" w:hAnsi="Arial" w:cs="Arial"/>
          <w:sz w:val="20"/>
          <w:szCs w:val="20"/>
        </w:rPr>
        <w:t>taken note</w:t>
      </w:r>
      <w:r>
        <w:rPr>
          <w:rFonts w:ascii="Arial" w:hAnsi="Arial" w:cs="Arial"/>
          <w:sz w:val="20"/>
          <w:szCs w:val="20"/>
          <w:shd w:val="clear" w:color="auto" w:fill="FFFFFF"/>
        </w:rPr>
        <w:t xml:space="preserve"> in weed free plot (T</w:t>
      </w:r>
      <w:r>
        <w:rPr>
          <w:rFonts w:ascii="Arial" w:hAnsi="Arial" w:cs="Arial"/>
          <w:sz w:val="20"/>
          <w:szCs w:val="20"/>
          <w:shd w:val="clear" w:color="auto" w:fill="FFFFFF"/>
          <w:vertAlign w:val="subscript"/>
        </w:rPr>
        <w:t>2</w:t>
      </w:r>
      <w:r>
        <w:rPr>
          <w:rFonts w:ascii="Arial" w:hAnsi="Arial" w:cs="Arial"/>
          <w:sz w:val="20"/>
          <w:szCs w:val="20"/>
          <w:shd w:val="clear" w:color="auto" w:fill="FFFFFF"/>
        </w:rPr>
        <w:t>) that was 12.10 t ha</w:t>
      </w:r>
      <w:r>
        <w:rPr>
          <w:rFonts w:ascii="Arial" w:hAnsi="Arial" w:cs="Arial"/>
          <w:sz w:val="20"/>
          <w:szCs w:val="20"/>
          <w:shd w:val="clear" w:color="auto" w:fill="FFFFFF"/>
          <w:vertAlign w:val="superscript"/>
        </w:rPr>
        <w:t>-1</w:t>
      </w:r>
      <w:r>
        <w:rPr>
          <w:rFonts w:ascii="Arial" w:hAnsi="Arial" w:cs="Arial"/>
          <w:sz w:val="20"/>
          <w:szCs w:val="20"/>
          <w:shd w:val="clear" w:color="auto" w:fill="FFFFFF"/>
        </w:rPr>
        <w:t xml:space="preserve"> which was </w:t>
      </w:r>
      <w:r>
        <w:rPr>
          <w:rStyle w:val="words"/>
          <w:rFonts w:ascii="Arial" w:hAnsi="Arial" w:cs="Arial"/>
          <w:sz w:val="20"/>
          <w:szCs w:val="20"/>
        </w:rPr>
        <w:t>factually</w:t>
      </w:r>
      <w:r>
        <w:rPr>
          <w:rFonts w:ascii="Arial" w:hAnsi="Arial" w:cs="Arial"/>
          <w:sz w:val="20"/>
          <w:szCs w:val="20"/>
          <w:shd w:val="clear" w:color="auto" w:fill="FFFFFF"/>
        </w:rPr>
        <w:t xml:space="preserve"> at </w:t>
      </w:r>
      <w:r>
        <w:rPr>
          <w:rStyle w:val="words"/>
          <w:rFonts w:ascii="Arial" w:hAnsi="Arial" w:cs="Arial"/>
          <w:sz w:val="20"/>
          <w:szCs w:val="20"/>
        </w:rPr>
        <w:t>standard</w:t>
      </w:r>
      <w:r>
        <w:rPr>
          <w:rFonts w:ascii="Arial" w:hAnsi="Arial" w:cs="Arial"/>
          <w:sz w:val="20"/>
          <w:szCs w:val="20"/>
          <w:shd w:val="clear" w:color="auto" w:fill="FFFFFF"/>
        </w:rPr>
        <w:t xml:space="preserve"> with T</w:t>
      </w:r>
      <w:r>
        <w:rPr>
          <w:rFonts w:ascii="Arial" w:hAnsi="Arial" w:cs="Arial"/>
          <w:sz w:val="20"/>
          <w:szCs w:val="20"/>
          <w:shd w:val="clear" w:color="auto" w:fill="FFFFFF"/>
          <w:vertAlign w:val="subscript"/>
        </w:rPr>
        <w:t>4</w:t>
      </w:r>
      <w:r>
        <w:rPr>
          <w:rFonts w:ascii="Arial" w:hAnsi="Arial" w:cs="Arial"/>
          <w:sz w:val="20"/>
          <w:szCs w:val="20"/>
          <w:shd w:val="clear" w:color="auto" w:fill="FFFFFF"/>
        </w:rPr>
        <w:t xml:space="preserve"> treatment (Atrazine 750 g ha</w:t>
      </w:r>
      <w:r>
        <w:rPr>
          <w:rFonts w:ascii="Arial" w:hAnsi="Arial" w:cs="Arial"/>
          <w:sz w:val="20"/>
          <w:szCs w:val="20"/>
          <w:shd w:val="clear" w:color="auto" w:fill="FFFFFF"/>
          <w:vertAlign w:val="superscript"/>
        </w:rPr>
        <w:t>-1</w:t>
      </w:r>
      <w:r>
        <w:rPr>
          <w:rFonts w:ascii="Arial" w:hAnsi="Arial" w:cs="Arial"/>
          <w:sz w:val="20"/>
          <w:szCs w:val="20"/>
          <w:shd w:val="clear" w:color="auto" w:fill="FFFFFF"/>
        </w:rPr>
        <w:t xml:space="preserve"> as PE </w:t>
      </w:r>
      <w:r>
        <w:rPr>
          <w:rStyle w:val="words"/>
          <w:rFonts w:ascii="Arial" w:hAnsi="Arial" w:cs="Arial"/>
          <w:sz w:val="20"/>
          <w:szCs w:val="20"/>
        </w:rPr>
        <w:t>taken after</w:t>
      </w:r>
      <w:r>
        <w:rPr>
          <w:rFonts w:ascii="Arial" w:hAnsi="Arial" w:cs="Arial"/>
          <w:sz w:val="20"/>
          <w:szCs w:val="20"/>
          <w:shd w:val="clear" w:color="auto" w:fill="FFFFFF"/>
        </w:rPr>
        <w:t xml:space="preserve"> by Topramezone 25.2 g ha</w:t>
      </w:r>
      <w:r>
        <w:rPr>
          <w:rFonts w:ascii="Arial" w:hAnsi="Arial" w:cs="Arial"/>
          <w:sz w:val="20"/>
          <w:szCs w:val="20"/>
          <w:shd w:val="clear" w:color="auto" w:fill="FFFFFF"/>
          <w:vertAlign w:val="superscript"/>
        </w:rPr>
        <w:t>-1</w:t>
      </w:r>
      <w:r>
        <w:rPr>
          <w:rFonts w:ascii="Arial" w:hAnsi="Arial" w:cs="Arial"/>
          <w:sz w:val="20"/>
          <w:szCs w:val="20"/>
          <w:shd w:val="clear" w:color="auto" w:fill="FFFFFF"/>
        </w:rPr>
        <w:t xml:space="preserve"> at 25 DAS) which recorded 11.12 t ha</w:t>
      </w:r>
      <w:r>
        <w:rPr>
          <w:rFonts w:ascii="Arial" w:hAnsi="Arial" w:cs="Arial"/>
          <w:sz w:val="20"/>
          <w:szCs w:val="20"/>
          <w:shd w:val="clear" w:color="auto" w:fill="FFFFFF"/>
          <w:vertAlign w:val="superscript"/>
        </w:rPr>
        <w:t xml:space="preserve">-1 </w:t>
      </w:r>
      <w:r>
        <w:rPr>
          <w:rFonts w:ascii="Arial" w:hAnsi="Arial" w:cs="Arial"/>
          <w:sz w:val="20"/>
          <w:szCs w:val="20"/>
          <w:shd w:val="clear" w:color="auto" w:fill="FFFFFF"/>
        </w:rPr>
        <w:t xml:space="preserve">grain </w:t>
      </w:r>
      <w:r>
        <w:rPr>
          <w:rStyle w:val="words"/>
          <w:rFonts w:ascii="Arial" w:hAnsi="Arial" w:cs="Arial"/>
          <w:sz w:val="20"/>
          <w:szCs w:val="20"/>
        </w:rPr>
        <w:t>abdicate</w:t>
      </w:r>
      <w:r>
        <w:rPr>
          <w:rFonts w:ascii="Arial" w:hAnsi="Arial" w:cs="Arial"/>
          <w:sz w:val="20"/>
          <w:szCs w:val="20"/>
          <w:shd w:val="clear" w:color="auto" w:fill="FFFFFF"/>
        </w:rPr>
        <w:t xml:space="preserve"> (Table-2). </w:t>
      </w:r>
      <w:r>
        <w:rPr>
          <w:rFonts w:ascii="Arial" w:hAnsi="Arial" w:cs="Arial"/>
          <w:sz w:val="20"/>
          <w:szCs w:val="20"/>
        </w:rPr>
        <w:t>T</w:t>
      </w:r>
      <w:r>
        <w:rPr>
          <w:rFonts w:ascii="Arial" w:hAnsi="Arial" w:cs="Arial"/>
          <w:sz w:val="20"/>
          <w:szCs w:val="20"/>
          <w:vertAlign w:val="subscript"/>
        </w:rPr>
        <w:t>4</w:t>
      </w:r>
      <w:r>
        <w:rPr>
          <w:rFonts w:ascii="Arial" w:hAnsi="Arial" w:cs="Arial"/>
          <w:sz w:val="20"/>
          <w:szCs w:val="20"/>
        </w:rPr>
        <w:t xml:space="preserve"> treatment was statistically at par with T</w:t>
      </w:r>
      <w:r>
        <w:rPr>
          <w:rFonts w:ascii="Arial" w:hAnsi="Arial" w:cs="Arial"/>
          <w:sz w:val="20"/>
          <w:szCs w:val="20"/>
          <w:vertAlign w:val="subscript"/>
        </w:rPr>
        <w:t xml:space="preserve">8 </w:t>
      </w:r>
      <w:r>
        <w:rPr>
          <w:rFonts w:ascii="Arial" w:hAnsi="Arial" w:cs="Arial"/>
          <w:sz w:val="20"/>
          <w:szCs w:val="20"/>
        </w:rPr>
        <w:t>treatment (Topramezone 25.2 g ha</w:t>
      </w:r>
      <w:r>
        <w:rPr>
          <w:rFonts w:ascii="Arial" w:hAnsi="Arial" w:cs="Arial"/>
          <w:sz w:val="20"/>
          <w:szCs w:val="20"/>
          <w:vertAlign w:val="superscript"/>
        </w:rPr>
        <w:t>-1</w:t>
      </w:r>
      <w:r>
        <w:rPr>
          <w:rFonts w:ascii="Arial" w:hAnsi="Arial" w:cs="Arial"/>
          <w:sz w:val="20"/>
          <w:szCs w:val="20"/>
        </w:rPr>
        <w:t xml:space="preserve"> + Atrazine 750 g ha</w:t>
      </w:r>
      <w:r>
        <w:rPr>
          <w:rFonts w:ascii="Arial" w:hAnsi="Arial" w:cs="Arial"/>
          <w:sz w:val="20"/>
          <w:szCs w:val="20"/>
          <w:vertAlign w:val="superscript"/>
        </w:rPr>
        <w:t>-1</w:t>
      </w:r>
      <w:r>
        <w:rPr>
          <w:rFonts w:ascii="Arial" w:hAnsi="Arial" w:cs="Arial"/>
          <w:sz w:val="20"/>
          <w:szCs w:val="20"/>
        </w:rPr>
        <w:t xml:space="preserve"> at 15 DAS).  As the growth of the plants as well as the dry weight and yield attributes increased in Topramezone treated plots, so the grain yield also increased due to the higher accumulation of photosynthates in the grains. The lowest value of grain yield (6.45 t ha</w:t>
      </w:r>
      <w:r>
        <w:rPr>
          <w:rFonts w:ascii="Arial" w:hAnsi="Arial" w:cs="Arial"/>
          <w:sz w:val="20"/>
          <w:szCs w:val="20"/>
          <w:vertAlign w:val="superscript"/>
        </w:rPr>
        <w:t>-1</w:t>
      </w:r>
      <w:r>
        <w:rPr>
          <w:rFonts w:ascii="Arial" w:hAnsi="Arial" w:cs="Arial"/>
          <w:sz w:val="20"/>
          <w:szCs w:val="20"/>
        </w:rPr>
        <w:t>) was noticed in T</w:t>
      </w:r>
      <w:r>
        <w:rPr>
          <w:rFonts w:ascii="Arial" w:hAnsi="Arial" w:cs="Arial"/>
          <w:sz w:val="20"/>
          <w:szCs w:val="20"/>
          <w:vertAlign w:val="subscript"/>
        </w:rPr>
        <w:t>1</w:t>
      </w:r>
      <w:r>
        <w:rPr>
          <w:rFonts w:ascii="Arial" w:hAnsi="Arial" w:cs="Arial"/>
          <w:sz w:val="20"/>
          <w:szCs w:val="20"/>
        </w:rPr>
        <w:t xml:space="preserve"> (un-weeded check). The percent yield reduction was highest in an un-weeded check plot (T</w:t>
      </w:r>
      <w:r>
        <w:rPr>
          <w:rFonts w:ascii="Arial" w:hAnsi="Arial" w:cs="Arial"/>
          <w:sz w:val="20"/>
          <w:szCs w:val="20"/>
          <w:vertAlign w:val="subscript"/>
        </w:rPr>
        <w:t>1</w:t>
      </w:r>
      <w:r>
        <w:rPr>
          <w:rFonts w:ascii="Arial" w:hAnsi="Arial" w:cs="Arial"/>
          <w:sz w:val="20"/>
          <w:szCs w:val="20"/>
        </w:rPr>
        <w:t xml:space="preserve">) with a value of 46.69%. The percent yield </w:t>
      </w:r>
      <w:proofErr w:type="gramStart"/>
      <w:r>
        <w:rPr>
          <w:rFonts w:ascii="Arial" w:hAnsi="Arial" w:cs="Arial"/>
          <w:sz w:val="20"/>
          <w:szCs w:val="20"/>
        </w:rPr>
        <w:t>increase</w:t>
      </w:r>
      <w:proofErr w:type="gramEnd"/>
      <w:r>
        <w:rPr>
          <w:rFonts w:ascii="Arial" w:hAnsi="Arial" w:cs="Arial"/>
          <w:sz w:val="20"/>
          <w:szCs w:val="20"/>
        </w:rPr>
        <w:t xml:space="preserve"> in T</w:t>
      </w:r>
      <w:r>
        <w:rPr>
          <w:rFonts w:ascii="Arial" w:hAnsi="Arial" w:cs="Arial"/>
          <w:sz w:val="20"/>
          <w:szCs w:val="20"/>
          <w:vertAlign w:val="subscript"/>
        </w:rPr>
        <w:t>4,</w:t>
      </w:r>
      <w:r>
        <w:rPr>
          <w:rFonts w:ascii="Arial" w:hAnsi="Arial" w:cs="Arial"/>
          <w:sz w:val="20"/>
          <w:szCs w:val="20"/>
        </w:rPr>
        <w:t xml:space="preserve"> T</w:t>
      </w:r>
      <w:r>
        <w:rPr>
          <w:rFonts w:ascii="Arial" w:hAnsi="Arial" w:cs="Arial"/>
          <w:sz w:val="20"/>
          <w:szCs w:val="20"/>
          <w:vertAlign w:val="subscript"/>
        </w:rPr>
        <w:t>8</w:t>
      </w:r>
      <w:r>
        <w:rPr>
          <w:rFonts w:ascii="Arial" w:hAnsi="Arial" w:cs="Arial"/>
          <w:sz w:val="20"/>
          <w:szCs w:val="20"/>
        </w:rPr>
        <w:t>, T</w:t>
      </w:r>
      <w:r>
        <w:rPr>
          <w:rFonts w:ascii="Arial" w:hAnsi="Arial" w:cs="Arial"/>
          <w:sz w:val="20"/>
          <w:szCs w:val="20"/>
          <w:vertAlign w:val="subscript"/>
        </w:rPr>
        <w:t>6</w:t>
      </w:r>
      <w:r>
        <w:rPr>
          <w:rFonts w:ascii="Arial" w:hAnsi="Arial" w:cs="Arial"/>
          <w:sz w:val="20"/>
          <w:szCs w:val="20"/>
        </w:rPr>
        <w:t>, and T</w:t>
      </w:r>
      <w:r>
        <w:rPr>
          <w:rFonts w:ascii="Arial" w:hAnsi="Arial" w:cs="Arial"/>
          <w:sz w:val="20"/>
          <w:szCs w:val="20"/>
          <w:vertAlign w:val="subscript"/>
        </w:rPr>
        <w:t>5</w:t>
      </w:r>
      <w:r>
        <w:rPr>
          <w:rFonts w:ascii="Arial" w:hAnsi="Arial" w:cs="Arial"/>
          <w:sz w:val="20"/>
          <w:szCs w:val="20"/>
        </w:rPr>
        <w:t xml:space="preserve"> was 72.40%, 57.05%, 32.56%, and 28.68% respectively over that of the un-weeded check plot (T</w:t>
      </w:r>
      <w:r>
        <w:rPr>
          <w:rFonts w:ascii="Arial" w:hAnsi="Arial" w:cs="Arial"/>
          <w:sz w:val="20"/>
          <w:szCs w:val="20"/>
          <w:vertAlign w:val="subscript"/>
        </w:rPr>
        <w:t>1</w:t>
      </w:r>
      <w:r>
        <w:rPr>
          <w:rFonts w:ascii="Arial" w:hAnsi="Arial" w:cs="Arial"/>
          <w:sz w:val="20"/>
          <w:szCs w:val="20"/>
        </w:rPr>
        <w:t>). These findings</w:t>
      </w:r>
      <w:r>
        <w:rPr>
          <w:rFonts w:ascii="Arial" w:hAnsi="Arial" w:cs="Arial"/>
          <w:b/>
          <w:bCs/>
          <w:sz w:val="20"/>
          <w:szCs w:val="20"/>
        </w:rPr>
        <w:t xml:space="preserve"> </w:t>
      </w:r>
      <w:r>
        <w:rPr>
          <w:rFonts w:ascii="Arial" w:hAnsi="Arial" w:cs="Arial"/>
          <w:sz w:val="20"/>
          <w:szCs w:val="20"/>
        </w:rPr>
        <w:t>were substantiating with the results of Hatti et al.</w:t>
      </w:r>
      <w:r>
        <w:rPr>
          <w:rFonts w:ascii="Arial" w:hAnsi="Arial" w:cs="Arial"/>
          <w:i/>
          <w:iCs/>
          <w:sz w:val="20"/>
          <w:szCs w:val="20"/>
        </w:rPr>
        <w:t xml:space="preserve"> </w:t>
      </w:r>
      <w:r>
        <w:rPr>
          <w:rFonts w:ascii="Arial" w:hAnsi="Arial" w:cs="Arial"/>
          <w:sz w:val="20"/>
          <w:szCs w:val="20"/>
        </w:rPr>
        <w:t>(2014).</w:t>
      </w:r>
    </w:p>
    <w:p w:rsidR="0044625E" w:rsidRDefault="0044625E">
      <w:pPr>
        <w:spacing w:line="480" w:lineRule="auto"/>
        <w:ind w:firstLine="720"/>
        <w:jc w:val="both"/>
        <w:rPr>
          <w:rFonts w:ascii="Arial" w:hAnsi="Arial" w:cs="Arial"/>
          <w:sz w:val="20"/>
          <w:szCs w:val="20"/>
        </w:rPr>
      </w:pPr>
    </w:p>
    <w:tbl>
      <w:tblPr>
        <w:tblpPr w:leftFromText="180" w:rightFromText="180" w:vertAnchor="text" w:horzAnchor="page" w:tblpX="1515" w:tblpY="21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2"/>
        <w:gridCol w:w="1275"/>
        <w:gridCol w:w="1021"/>
        <w:gridCol w:w="1123"/>
        <w:gridCol w:w="965"/>
        <w:gridCol w:w="1140"/>
      </w:tblGrid>
      <w:tr w:rsidR="0044625E">
        <w:trPr>
          <w:trHeight w:val="274"/>
        </w:trPr>
        <w:tc>
          <w:tcPr>
            <w:tcW w:w="5000" w:type="pct"/>
            <w:gridSpan w:val="6"/>
          </w:tcPr>
          <w:p w:rsidR="0044625E" w:rsidRDefault="002D71B9">
            <w:pPr>
              <w:spacing w:line="276" w:lineRule="auto"/>
              <w:jc w:val="both"/>
              <w:rPr>
                <w:rFonts w:ascii="Arial" w:hAnsi="Arial" w:cs="Arial"/>
                <w:sz w:val="20"/>
                <w:szCs w:val="20"/>
              </w:rPr>
            </w:pPr>
            <w:r>
              <w:rPr>
                <w:rFonts w:ascii="Arial" w:hAnsi="Arial" w:cs="Arial"/>
                <w:sz w:val="20"/>
                <w:szCs w:val="20"/>
              </w:rPr>
              <w:lastRenderedPageBreak/>
              <w:t>Table 2: Effect of weed management on grain yield, weed control efficiency and weed index in maize</w:t>
            </w:r>
          </w:p>
          <w:p w:rsidR="0044625E" w:rsidRDefault="0044625E">
            <w:pPr>
              <w:spacing w:line="276" w:lineRule="auto"/>
              <w:jc w:val="both"/>
              <w:rPr>
                <w:rFonts w:ascii="Arial" w:hAnsi="Arial" w:cs="Arial"/>
                <w:sz w:val="20"/>
                <w:szCs w:val="20"/>
              </w:rPr>
            </w:pPr>
          </w:p>
        </w:tc>
      </w:tr>
      <w:tr w:rsidR="0044625E">
        <w:tc>
          <w:tcPr>
            <w:tcW w:w="1937" w:type="pct"/>
            <w:vMerge w:val="restart"/>
          </w:tcPr>
          <w:p w:rsidR="0044625E" w:rsidRDefault="002D71B9">
            <w:pPr>
              <w:spacing w:after="0" w:line="360" w:lineRule="auto"/>
              <w:jc w:val="center"/>
              <w:rPr>
                <w:rFonts w:ascii="Arial" w:hAnsi="Arial" w:cs="Arial"/>
                <w:sz w:val="20"/>
                <w:szCs w:val="20"/>
              </w:rPr>
            </w:pPr>
            <w:r>
              <w:rPr>
                <w:rFonts w:ascii="Arial" w:hAnsi="Arial" w:cs="Arial"/>
                <w:sz w:val="20"/>
                <w:szCs w:val="20"/>
              </w:rPr>
              <w:t>Treatment</w:t>
            </w:r>
          </w:p>
        </w:tc>
        <w:tc>
          <w:tcPr>
            <w:tcW w:w="707" w:type="pct"/>
            <w:vMerge w:val="restart"/>
          </w:tcPr>
          <w:p w:rsidR="0044625E" w:rsidRDefault="002D71B9">
            <w:pPr>
              <w:spacing w:after="0" w:line="360" w:lineRule="auto"/>
              <w:jc w:val="center"/>
              <w:rPr>
                <w:rFonts w:ascii="Arial" w:hAnsi="Arial" w:cs="Arial"/>
                <w:sz w:val="20"/>
                <w:szCs w:val="20"/>
              </w:rPr>
            </w:pPr>
            <w:r>
              <w:rPr>
                <w:rFonts w:ascii="Arial" w:hAnsi="Arial" w:cs="Arial"/>
                <w:sz w:val="20"/>
                <w:szCs w:val="20"/>
              </w:rPr>
              <w:t>Maize Grain Yield (t ha-</w:t>
            </w:r>
            <w:r>
              <w:rPr>
                <w:rFonts w:ascii="Arial" w:hAnsi="Arial" w:cs="Arial"/>
                <w:sz w:val="20"/>
                <w:szCs w:val="20"/>
                <w:vertAlign w:val="superscript"/>
              </w:rPr>
              <w:t>1</w:t>
            </w:r>
            <w:r>
              <w:rPr>
                <w:rFonts w:ascii="Arial" w:hAnsi="Arial" w:cs="Arial"/>
                <w:sz w:val="20"/>
                <w:szCs w:val="20"/>
              </w:rPr>
              <w:t>)</w:t>
            </w:r>
          </w:p>
        </w:tc>
        <w:tc>
          <w:tcPr>
            <w:tcW w:w="1724" w:type="pct"/>
            <w:gridSpan w:val="3"/>
          </w:tcPr>
          <w:p w:rsidR="0044625E" w:rsidRDefault="002D71B9">
            <w:pPr>
              <w:spacing w:after="0" w:line="360" w:lineRule="auto"/>
              <w:jc w:val="center"/>
              <w:rPr>
                <w:rFonts w:ascii="Arial" w:hAnsi="Arial" w:cs="Arial"/>
                <w:sz w:val="20"/>
                <w:szCs w:val="20"/>
              </w:rPr>
            </w:pPr>
            <w:r>
              <w:rPr>
                <w:rFonts w:ascii="Arial" w:hAnsi="Arial" w:cs="Arial"/>
                <w:sz w:val="20"/>
                <w:szCs w:val="20"/>
              </w:rPr>
              <w:t>Weed Control Efficiency (%) at harvest</w:t>
            </w:r>
          </w:p>
        </w:tc>
        <w:tc>
          <w:tcPr>
            <w:tcW w:w="630" w:type="pct"/>
          </w:tcPr>
          <w:p w:rsidR="0044625E" w:rsidRDefault="002D71B9">
            <w:pPr>
              <w:spacing w:after="0" w:line="360" w:lineRule="auto"/>
              <w:jc w:val="center"/>
              <w:rPr>
                <w:rFonts w:ascii="Arial" w:hAnsi="Arial" w:cs="Arial"/>
                <w:sz w:val="20"/>
                <w:szCs w:val="20"/>
              </w:rPr>
            </w:pPr>
            <w:r>
              <w:rPr>
                <w:rFonts w:ascii="Arial" w:hAnsi="Arial" w:cs="Arial"/>
                <w:sz w:val="20"/>
                <w:szCs w:val="20"/>
              </w:rPr>
              <w:t>Weed Index</w:t>
            </w:r>
          </w:p>
        </w:tc>
      </w:tr>
      <w:tr w:rsidR="0044625E">
        <w:tc>
          <w:tcPr>
            <w:tcW w:w="1937" w:type="pct"/>
            <w:vMerge/>
          </w:tcPr>
          <w:p w:rsidR="0044625E" w:rsidRDefault="0044625E">
            <w:pPr>
              <w:spacing w:after="0" w:line="480" w:lineRule="auto"/>
              <w:jc w:val="both"/>
              <w:rPr>
                <w:rFonts w:ascii="Arial" w:hAnsi="Arial" w:cs="Arial"/>
                <w:sz w:val="20"/>
                <w:szCs w:val="20"/>
              </w:rPr>
            </w:pPr>
          </w:p>
        </w:tc>
        <w:tc>
          <w:tcPr>
            <w:tcW w:w="707" w:type="pct"/>
            <w:vMerge/>
          </w:tcPr>
          <w:p w:rsidR="0044625E" w:rsidRDefault="0044625E">
            <w:pPr>
              <w:spacing w:after="0" w:line="480" w:lineRule="auto"/>
              <w:jc w:val="both"/>
              <w:rPr>
                <w:rFonts w:ascii="Arial" w:hAnsi="Arial" w:cs="Arial"/>
                <w:sz w:val="20"/>
                <w:szCs w:val="20"/>
              </w:rPr>
            </w:pPr>
          </w:p>
        </w:tc>
        <w:tc>
          <w:tcPr>
            <w:tcW w:w="566" w:type="pct"/>
          </w:tcPr>
          <w:p w:rsidR="0044625E" w:rsidRDefault="002D71B9">
            <w:pPr>
              <w:spacing w:after="0" w:line="480" w:lineRule="auto"/>
              <w:jc w:val="center"/>
              <w:rPr>
                <w:rFonts w:ascii="Arial" w:hAnsi="Arial" w:cs="Arial"/>
                <w:sz w:val="20"/>
                <w:szCs w:val="20"/>
              </w:rPr>
            </w:pPr>
            <w:r>
              <w:rPr>
                <w:rFonts w:ascii="Arial" w:hAnsi="Arial" w:cs="Arial"/>
                <w:sz w:val="20"/>
                <w:szCs w:val="20"/>
              </w:rPr>
              <w:t>Grasses</w:t>
            </w:r>
          </w:p>
        </w:tc>
        <w:tc>
          <w:tcPr>
            <w:tcW w:w="623" w:type="pct"/>
          </w:tcPr>
          <w:p w:rsidR="0044625E" w:rsidRDefault="002D71B9">
            <w:pPr>
              <w:spacing w:after="0" w:line="480" w:lineRule="auto"/>
              <w:jc w:val="center"/>
              <w:rPr>
                <w:rFonts w:ascii="Arial" w:hAnsi="Arial" w:cs="Arial"/>
                <w:sz w:val="20"/>
                <w:szCs w:val="20"/>
              </w:rPr>
            </w:pPr>
            <w:r>
              <w:rPr>
                <w:rFonts w:ascii="Arial" w:hAnsi="Arial" w:cs="Arial"/>
                <w:sz w:val="20"/>
                <w:szCs w:val="20"/>
              </w:rPr>
              <w:t>Sedges</w:t>
            </w:r>
          </w:p>
        </w:tc>
        <w:tc>
          <w:tcPr>
            <w:tcW w:w="534" w:type="pct"/>
          </w:tcPr>
          <w:p w:rsidR="0044625E" w:rsidRDefault="002D71B9">
            <w:pPr>
              <w:spacing w:after="0" w:line="480" w:lineRule="auto"/>
              <w:jc w:val="center"/>
              <w:rPr>
                <w:rFonts w:ascii="Arial" w:hAnsi="Arial" w:cs="Arial"/>
                <w:sz w:val="20"/>
                <w:szCs w:val="20"/>
              </w:rPr>
            </w:pPr>
            <w:r>
              <w:rPr>
                <w:rFonts w:ascii="Arial" w:hAnsi="Arial" w:cs="Arial"/>
                <w:sz w:val="20"/>
                <w:szCs w:val="20"/>
              </w:rPr>
              <w:t>BLW</w:t>
            </w:r>
          </w:p>
        </w:tc>
        <w:tc>
          <w:tcPr>
            <w:tcW w:w="630" w:type="pct"/>
          </w:tcPr>
          <w:p w:rsidR="0044625E" w:rsidRDefault="0044625E">
            <w:pPr>
              <w:spacing w:after="0" w:line="480" w:lineRule="auto"/>
              <w:jc w:val="both"/>
              <w:rPr>
                <w:rFonts w:ascii="Arial" w:hAnsi="Arial" w:cs="Arial"/>
                <w:sz w:val="20"/>
                <w:szCs w:val="20"/>
              </w:rPr>
            </w:pPr>
          </w:p>
          <w:p w:rsidR="0044625E" w:rsidRDefault="0044625E">
            <w:pPr>
              <w:spacing w:after="0" w:line="480" w:lineRule="auto"/>
              <w:jc w:val="both"/>
              <w:rPr>
                <w:rFonts w:ascii="Arial" w:hAnsi="Arial" w:cs="Arial"/>
                <w:sz w:val="20"/>
                <w:szCs w:val="20"/>
              </w:rPr>
            </w:pPr>
          </w:p>
        </w:tc>
      </w:tr>
      <w:tr w:rsidR="0044625E">
        <w:tc>
          <w:tcPr>
            <w:tcW w:w="1937" w:type="pct"/>
          </w:tcPr>
          <w:p w:rsidR="0044625E" w:rsidRDefault="002D71B9">
            <w:pPr>
              <w:spacing w:after="0" w:line="480" w:lineRule="auto"/>
              <w:jc w:val="both"/>
              <w:rPr>
                <w:rFonts w:ascii="Arial" w:hAnsi="Arial" w:cs="Arial"/>
                <w:sz w:val="20"/>
                <w:szCs w:val="20"/>
                <w:vertAlign w:val="subscript"/>
              </w:rPr>
            </w:pPr>
            <w:r>
              <w:rPr>
                <w:rFonts w:ascii="Arial" w:hAnsi="Arial" w:cs="Arial"/>
                <w:sz w:val="20"/>
                <w:szCs w:val="20"/>
              </w:rPr>
              <w:t xml:space="preserve"> T</w:t>
            </w:r>
            <w:r>
              <w:rPr>
                <w:rFonts w:ascii="Arial" w:hAnsi="Arial" w:cs="Arial"/>
                <w:sz w:val="20"/>
                <w:szCs w:val="20"/>
                <w:vertAlign w:val="subscript"/>
              </w:rPr>
              <w:t>1</w:t>
            </w:r>
            <w:r>
              <w:rPr>
                <w:rFonts w:ascii="Arial" w:hAnsi="Arial" w:cs="Arial"/>
                <w:sz w:val="20"/>
                <w:szCs w:val="20"/>
              </w:rPr>
              <w:t>: Control (Weedy check)</w:t>
            </w:r>
          </w:p>
        </w:tc>
        <w:tc>
          <w:tcPr>
            <w:tcW w:w="707" w:type="pct"/>
          </w:tcPr>
          <w:p w:rsidR="0044625E" w:rsidRDefault="002D71B9">
            <w:pPr>
              <w:spacing w:after="0" w:line="480" w:lineRule="auto"/>
              <w:jc w:val="center"/>
              <w:rPr>
                <w:rFonts w:ascii="Arial" w:hAnsi="Arial" w:cs="Arial"/>
                <w:sz w:val="20"/>
                <w:szCs w:val="20"/>
              </w:rPr>
            </w:pPr>
            <w:r>
              <w:rPr>
                <w:rFonts w:ascii="Arial" w:hAnsi="Arial" w:cs="Arial"/>
                <w:sz w:val="20"/>
                <w:szCs w:val="20"/>
              </w:rPr>
              <w:t>6.45</w:t>
            </w:r>
          </w:p>
        </w:tc>
        <w:tc>
          <w:tcPr>
            <w:tcW w:w="566" w:type="pct"/>
          </w:tcPr>
          <w:p w:rsidR="0044625E" w:rsidRDefault="002D71B9">
            <w:pPr>
              <w:spacing w:after="0" w:line="480" w:lineRule="auto"/>
              <w:jc w:val="center"/>
              <w:rPr>
                <w:rFonts w:ascii="Arial" w:hAnsi="Arial" w:cs="Arial"/>
                <w:sz w:val="20"/>
                <w:szCs w:val="20"/>
              </w:rPr>
            </w:pPr>
            <w:r>
              <w:rPr>
                <w:rFonts w:ascii="Arial" w:hAnsi="Arial" w:cs="Arial"/>
                <w:sz w:val="20"/>
                <w:szCs w:val="20"/>
              </w:rPr>
              <w:t>-</w:t>
            </w:r>
          </w:p>
        </w:tc>
        <w:tc>
          <w:tcPr>
            <w:tcW w:w="623" w:type="pct"/>
          </w:tcPr>
          <w:p w:rsidR="0044625E" w:rsidRDefault="002D71B9">
            <w:pPr>
              <w:spacing w:after="0" w:line="480" w:lineRule="auto"/>
              <w:jc w:val="center"/>
              <w:rPr>
                <w:rFonts w:ascii="Arial" w:hAnsi="Arial" w:cs="Arial"/>
                <w:sz w:val="20"/>
                <w:szCs w:val="20"/>
              </w:rPr>
            </w:pPr>
            <w:r>
              <w:rPr>
                <w:rFonts w:ascii="Arial" w:hAnsi="Arial" w:cs="Arial"/>
                <w:sz w:val="20"/>
                <w:szCs w:val="20"/>
              </w:rPr>
              <w:t>-</w:t>
            </w:r>
          </w:p>
        </w:tc>
        <w:tc>
          <w:tcPr>
            <w:tcW w:w="534" w:type="pct"/>
          </w:tcPr>
          <w:p w:rsidR="0044625E" w:rsidRDefault="002D71B9">
            <w:pPr>
              <w:spacing w:after="0" w:line="480" w:lineRule="auto"/>
              <w:jc w:val="center"/>
              <w:rPr>
                <w:rFonts w:ascii="Arial" w:hAnsi="Arial" w:cs="Arial"/>
                <w:sz w:val="20"/>
                <w:szCs w:val="20"/>
              </w:rPr>
            </w:pPr>
            <w:r>
              <w:rPr>
                <w:rFonts w:ascii="Arial" w:hAnsi="Arial" w:cs="Arial"/>
                <w:sz w:val="20"/>
                <w:szCs w:val="20"/>
              </w:rPr>
              <w:t>-</w:t>
            </w:r>
          </w:p>
        </w:tc>
        <w:tc>
          <w:tcPr>
            <w:tcW w:w="630" w:type="pct"/>
          </w:tcPr>
          <w:p w:rsidR="0044625E" w:rsidRDefault="002D71B9">
            <w:pPr>
              <w:spacing w:after="0" w:line="480" w:lineRule="auto"/>
              <w:jc w:val="center"/>
              <w:rPr>
                <w:rFonts w:ascii="Arial" w:hAnsi="Arial" w:cs="Arial"/>
                <w:sz w:val="20"/>
                <w:szCs w:val="20"/>
              </w:rPr>
            </w:pPr>
            <w:r>
              <w:rPr>
                <w:rFonts w:ascii="Arial" w:hAnsi="Arial" w:cs="Arial"/>
                <w:sz w:val="20"/>
                <w:szCs w:val="20"/>
              </w:rPr>
              <w:t>46.65</w:t>
            </w:r>
          </w:p>
          <w:p w:rsidR="0044625E" w:rsidRDefault="0044625E">
            <w:pPr>
              <w:spacing w:after="0" w:line="480" w:lineRule="auto"/>
              <w:jc w:val="center"/>
              <w:rPr>
                <w:rFonts w:ascii="Arial" w:hAnsi="Arial" w:cs="Arial"/>
                <w:sz w:val="20"/>
                <w:szCs w:val="20"/>
              </w:rPr>
            </w:pPr>
          </w:p>
        </w:tc>
      </w:tr>
      <w:tr w:rsidR="0044625E">
        <w:tc>
          <w:tcPr>
            <w:tcW w:w="1937" w:type="pct"/>
          </w:tcPr>
          <w:p w:rsidR="0044625E" w:rsidRDefault="002D71B9">
            <w:pPr>
              <w:spacing w:after="0" w:line="480" w:lineRule="auto"/>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2</w:t>
            </w:r>
            <w:r>
              <w:rPr>
                <w:rFonts w:ascii="Arial" w:hAnsi="Arial" w:cs="Arial"/>
                <w:sz w:val="20"/>
                <w:szCs w:val="20"/>
              </w:rPr>
              <w:t>: Weed free</w:t>
            </w:r>
          </w:p>
        </w:tc>
        <w:tc>
          <w:tcPr>
            <w:tcW w:w="707" w:type="pct"/>
          </w:tcPr>
          <w:p w:rsidR="0044625E" w:rsidRDefault="002D71B9">
            <w:pPr>
              <w:spacing w:after="0" w:line="480" w:lineRule="auto"/>
              <w:jc w:val="center"/>
              <w:rPr>
                <w:rFonts w:ascii="Arial" w:hAnsi="Arial" w:cs="Arial"/>
                <w:sz w:val="20"/>
                <w:szCs w:val="20"/>
              </w:rPr>
            </w:pPr>
            <w:r>
              <w:rPr>
                <w:rFonts w:ascii="Arial" w:hAnsi="Arial" w:cs="Arial"/>
                <w:sz w:val="20"/>
                <w:szCs w:val="20"/>
              </w:rPr>
              <w:t>12.10</w:t>
            </w:r>
          </w:p>
        </w:tc>
        <w:tc>
          <w:tcPr>
            <w:tcW w:w="566" w:type="pct"/>
          </w:tcPr>
          <w:p w:rsidR="0044625E" w:rsidRDefault="002D71B9">
            <w:pPr>
              <w:spacing w:after="0" w:line="480" w:lineRule="auto"/>
              <w:jc w:val="center"/>
              <w:rPr>
                <w:rFonts w:ascii="Arial" w:hAnsi="Arial" w:cs="Arial"/>
                <w:sz w:val="20"/>
                <w:szCs w:val="20"/>
              </w:rPr>
            </w:pPr>
            <w:r>
              <w:rPr>
                <w:rFonts w:ascii="Arial" w:hAnsi="Arial" w:cs="Arial"/>
                <w:sz w:val="20"/>
                <w:szCs w:val="20"/>
              </w:rPr>
              <w:t>100.00</w:t>
            </w:r>
          </w:p>
        </w:tc>
        <w:tc>
          <w:tcPr>
            <w:tcW w:w="623" w:type="pct"/>
          </w:tcPr>
          <w:p w:rsidR="0044625E" w:rsidRDefault="002D71B9">
            <w:pPr>
              <w:spacing w:after="0" w:line="480" w:lineRule="auto"/>
              <w:jc w:val="center"/>
              <w:rPr>
                <w:rFonts w:ascii="Arial" w:hAnsi="Arial" w:cs="Arial"/>
                <w:sz w:val="20"/>
                <w:szCs w:val="20"/>
              </w:rPr>
            </w:pPr>
            <w:r>
              <w:rPr>
                <w:rFonts w:ascii="Arial" w:hAnsi="Arial" w:cs="Arial"/>
                <w:sz w:val="20"/>
                <w:szCs w:val="20"/>
              </w:rPr>
              <w:t>100.00</w:t>
            </w:r>
          </w:p>
        </w:tc>
        <w:tc>
          <w:tcPr>
            <w:tcW w:w="534" w:type="pct"/>
          </w:tcPr>
          <w:p w:rsidR="0044625E" w:rsidRDefault="002D71B9">
            <w:pPr>
              <w:spacing w:after="0" w:line="480" w:lineRule="auto"/>
              <w:jc w:val="center"/>
              <w:rPr>
                <w:rFonts w:ascii="Arial" w:hAnsi="Arial" w:cs="Arial"/>
                <w:sz w:val="20"/>
                <w:szCs w:val="20"/>
              </w:rPr>
            </w:pPr>
            <w:r>
              <w:rPr>
                <w:rFonts w:ascii="Arial" w:hAnsi="Arial" w:cs="Arial"/>
                <w:sz w:val="20"/>
                <w:szCs w:val="20"/>
              </w:rPr>
              <w:t>100.00</w:t>
            </w:r>
          </w:p>
        </w:tc>
        <w:tc>
          <w:tcPr>
            <w:tcW w:w="630" w:type="pct"/>
          </w:tcPr>
          <w:p w:rsidR="0044625E" w:rsidRDefault="0044625E">
            <w:pPr>
              <w:pBdr>
                <w:bottom w:val="single" w:sz="4" w:space="0" w:color="auto"/>
              </w:pBdr>
              <w:spacing w:after="0" w:line="480" w:lineRule="auto"/>
              <w:jc w:val="center"/>
              <w:rPr>
                <w:rFonts w:ascii="Arial" w:hAnsi="Arial" w:cs="Arial"/>
                <w:sz w:val="20"/>
                <w:szCs w:val="20"/>
              </w:rPr>
            </w:pPr>
          </w:p>
          <w:p w:rsidR="0044625E" w:rsidRDefault="0044625E">
            <w:pPr>
              <w:spacing w:after="0" w:line="480" w:lineRule="auto"/>
              <w:jc w:val="center"/>
              <w:rPr>
                <w:rFonts w:ascii="Arial" w:hAnsi="Arial" w:cs="Arial"/>
                <w:sz w:val="20"/>
                <w:szCs w:val="20"/>
              </w:rPr>
            </w:pPr>
          </w:p>
        </w:tc>
      </w:tr>
      <w:tr w:rsidR="0044625E">
        <w:tc>
          <w:tcPr>
            <w:tcW w:w="1937" w:type="pct"/>
          </w:tcPr>
          <w:p w:rsidR="0044625E" w:rsidRDefault="002D71B9">
            <w:pPr>
              <w:spacing w:after="0" w:line="480" w:lineRule="auto"/>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3</w:t>
            </w:r>
            <w:r>
              <w:rPr>
                <w:rFonts w:ascii="Arial" w:hAnsi="Arial" w:cs="Arial"/>
                <w:sz w:val="20"/>
                <w:szCs w:val="20"/>
              </w:rPr>
              <w:t xml:space="preserve">: Atrazine @ 1000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as pre-emergence </w:t>
            </w:r>
            <w:r>
              <w:rPr>
                <w:rFonts w:ascii="Arial" w:hAnsi="Arial" w:cs="Arial"/>
                <w:i/>
                <w:iCs/>
                <w:sz w:val="20"/>
                <w:szCs w:val="20"/>
              </w:rPr>
              <w:t xml:space="preserve">fb </w:t>
            </w:r>
            <w:r>
              <w:rPr>
                <w:rFonts w:ascii="Arial" w:hAnsi="Arial" w:cs="Arial"/>
                <w:sz w:val="20"/>
                <w:szCs w:val="20"/>
              </w:rPr>
              <w:t xml:space="preserve">Hand weeding at 25 DAS; </w:t>
            </w:r>
          </w:p>
        </w:tc>
        <w:tc>
          <w:tcPr>
            <w:tcW w:w="707" w:type="pct"/>
          </w:tcPr>
          <w:p w:rsidR="0044625E" w:rsidRDefault="002D71B9">
            <w:pPr>
              <w:spacing w:after="0" w:line="480" w:lineRule="auto"/>
              <w:jc w:val="center"/>
              <w:rPr>
                <w:rFonts w:ascii="Arial" w:hAnsi="Arial" w:cs="Arial"/>
                <w:sz w:val="20"/>
                <w:szCs w:val="20"/>
              </w:rPr>
            </w:pPr>
            <w:r>
              <w:rPr>
                <w:rFonts w:ascii="Arial" w:hAnsi="Arial" w:cs="Arial"/>
                <w:sz w:val="20"/>
                <w:szCs w:val="20"/>
              </w:rPr>
              <w:t>7.45</w:t>
            </w:r>
          </w:p>
        </w:tc>
        <w:tc>
          <w:tcPr>
            <w:tcW w:w="566" w:type="pct"/>
          </w:tcPr>
          <w:p w:rsidR="0044625E" w:rsidRDefault="002D71B9">
            <w:pPr>
              <w:spacing w:after="0" w:line="480" w:lineRule="auto"/>
              <w:jc w:val="center"/>
              <w:rPr>
                <w:rFonts w:ascii="Arial" w:hAnsi="Arial" w:cs="Arial"/>
                <w:sz w:val="20"/>
                <w:szCs w:val="20"/>
              </w:rPr>
            </w:pPr>
            <w:r>
              <w:rPr>
                <w:rFonts w:ascii="Arial" w:hAnsi="Arial" w:cs="Arial"/>
                <w:sz w:val="20"/>
                <w:szCs w:val="20"/>
              </w:rPr>
              <w:t>37.93</w:t>
            </w:r>
          </w:p>
        </w:tc>
        <w:tc>
          <w:tcPr>
            <w:tcW w:w="623" w:type="pct"/>
          </w:tcPr>
          <w:p w:rsidR="0044625E" w:rsidRDefault="002D71B9">
            <w:pPr>
              <w:spacing w:after="0" w:line="480" w:lineRule="auto"/>
              <w:jc w:val="center"/>
              <w:rPr>
                <w:rFonts w:ascii="Arial" w:hAnsi="Arial" w:cs="Arial"/>
                <w:sz w:val="20"/>
                <w:szCs w:val="20"/>
              </w:rPr>
            </w:pPr>
            <w:r>
              <w:rPr>
                <w:rFonts w:ascii="Arial" w:hAnsi="Arial" w:cs="Arial"/>
                <w:sz w:val="20"/>
                <w:szCs w:val="20"/>
              </w:rPr>
              <w:t>35.08</w:t>
            </w:r>
          </w:p>
        </w:tc>
        <w:tc>
          <w:tcPr>
            <w:tcW w:w="534" w:type="pct"/>
          </w:tcPr>
          <w:p w:rsidR="0044625E" w:rsidRDefault="002D71B9">
            <w:pPr>
              <w:spacing w:after="0" w:line="480" w:lineRule="auto"/>
              <w:jc w:val="center"/>
              <w:rPr>
                <w:rFonts w:ascii="Arial" w:hAnsi="Arial" w:cs="Arial"/>
                <w:sz w:val="20"/>
                <w:szCs w:val="20"/>
              </w:rPr>
            </w:pPr>
            <w:r>
              <w:rPr>
                <w:rFonts w:ascii="Arial" w:hAnsi="Arial" w:cs="Arial"/>
                <w:sz w:val="20"/>
                <w:szCs w:val="20"/>
              </w:rPr>
              <w:t>3.79</w:t>
            </w:r>
          </w:p>
        </w:tc>
        <w:tc>
          <w:tcPr>
            <w:tcW w:w="630" w:type="pct"/>
          </w:tcPr>
          <w:p w:rsidR="0044625E" w:rsidRDefault="002D71B9">
            <w:pPr>
              <w:spacing w:after="0" w:line="480" w:lineRule="auto"/>
              <w:jc w:val="center"/>
              <w:rPr>
                <w:rFonts w:ascii="Arial" w:hAnsi="Arial" w:cs="Arial"/>
                <w:sz w:val="20"/>
                <w:szCs w:val="20"/>
              </w:rPr>
            </w:pPr>
            <w:r>
              <w:rPr>
                <w:rFonts w:ascii="Arial" w:hAnsi="Arial" w:cs="Arial"/>
                <w:sz w:val="20"/>
                <w:szCs w:val="20"/>
              </w:rPr>
              <w:t>38.43</w:t>
            </w:r>
          </w:p>
        </w:tc>
      </w:tr>
      <w:tr w:rsidR="0044625E">
        <w:tc>
          <w:tcPr>
            <w:tcW w:w="1937" w:type="pct"/>
          </w:tcPr>
          <w:p w:rsidR="0044625E" w:rsidRDefault="002D71B9">
            <w:pPr>
              <w:spacing w:after="0" w:line="480" w:lineRule="auto"/>
              <w:jc w:val="both"/>
              <w:rPr>
                <w:rFonts w:ascii="Arial" w:hAnsi="Arial" w:cs="Arial"/>
                <w:sz w:val="20"/>
                <w:szCs w:val="20"/>
                <w:vertAlign w:val="subscript"/>
              </w:rPr>
            </w:pPr>
            <w:r>
              <w:rPr>
                <w:rFonts w:ascii="Arial" w:hAnsi="Arial" w:cs="Arial"/>
                <w:sz w:val="20"/>
                <w:szCs w:val="20"/>
              </w:rPr>
              <w:t xml:space="preserve"> T</w:t>
            </w:r>
            <w:r>
              <w:rPr>
                <w:rFonts w:ascii="Arial" w:hAnsi="Arial" w:cs="Arial"/>
                <w:sz w:val="20"/>
                <w:szCs w:val="20"/>
                <w:vertAlign w:val="subscript"/>
              </w:rPr>
              <w:t>4</w:t>
            </w:r>
            <w:r>
              <w:rPr>
                <w:rFonts w:ascii="Arial" w:hAnsi="Arial" w:cs="Arial"/>
                <w:sz w:val="20"/>
                <w:szCs w:val="20"/>
              </w:rPr>
              <w:t xml:space="preserve">: Atrazine (750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as pre-emergence </w:t>
            </w:r>
            <w:r>
              <w:rPr>
                <w:rFonts w:ascii="Arial" w:hAnsi="Arial" w:cs="Arial"/>
                <w:i/>
                <w:iCs/>
                <w:sz w:val="20"/>
                <w:szCs w:val="20"/>
              </w:rPr>
              <w:t>fb</w:t>
            </w:r>
            <w:r>
              <w:rPr>
                <w:rFonts w:ascii="Arial" w:hAnsi="Arial" w:cs="Arial"/>
                <w:sz w:val="20"/>
                <w:szCs w:val="20"/>
              </w:rPr>
              <w:t xml:space="preserve"> Topramezone 25.2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at 25 DAS as post-emergence; </w:t>
            </w:r>
          </w:p>
        </w:tc>
        <w:tc>
          <w:tcPr>
            <w:tcW w:w="707" w:type="pct"/>
          </w:tcPr>
          <w:p w:rsidR="0044625E" w:rsidRDefault="002D71B9">
            <w:pPr>
              <w:spacing w:after="0" w:line="480" w:lineRule="auto"/>
              <w:jc w:val="center"/>
              <w:rPr>
                <w:rFonts w:ascii="Arial" w:hAnsi="Arial" w:cs="Arial"/>
                <w:sz w:val="20"/>
                <w:szCs w:val="20"/>
              </w:rPr>
            </w:pPr>
            <w:r>
              <w:rPr>
                <w:rFonts w:ascii="Arial" w:hAnsi="Arial" w:cs="Arial"/>
                <w:sz w:val="20"/>
                <w:szCs w:val="20"/>
              </w:rPr>
              <w:t>11.12</w:t>
            </w:r>
          </w:p>
        </w:tc>
        <w:tc>
          <w:tcPr>
            <w:tcW w:w="566" w:type="pct"/>
          </w:tcPr>
          <w:p w:rsidR="0044625E" w:rsidRDefault="002D71B9">
            <w:pPr>
              <w:spacing w:after="0" w:line="480" w:lineRule="auto"/>
              <w:jc w:val="center"/>
              <w:rPr>
                <w:rFonts w:ascii="Arial" w:hAnsi="Arial" w:cs="Arial"/>
                <w:sz w:val="20"/>
                <w:szCs w:val="20"/>
              </w:rPr>
            </w:pPr>
            <w:r>
              <w:rPr>
                <w:rFonts w:ascii="Arial" w:hAnsi="Arial" w:cs="Arial"/>
                <w:sz w:val="20"/>
                <w:szCs w:val="20"/>
              </w:rPr>
              <w:t>67.10</w:t>
            </w:r>
          </w:p>
        </w:tc>
        <w:tc>
          <w:tcPr>
            <w:tcW w:w="623" w:type="pct"/>
          </w:tcPr>
          <w:p w:rsidR="0044625E" w:rsidRDefault="002D71B9">
            <w:pPr>
              <w:spacing w:after="0" w:line="480" w:lineRule="auto"/>
              <w:jc w:val="center"/>
              <w:rPr>
                <w:rFonts w:ascii="Arial" w:hAnsi="Arial" w:cs="Arial"/>
                <w:sz w:val="20"/>
                <w:szCs w:val="20"/>
              </w:rPr>
            </w:pPr>
            <w:r>
              <w:rPr>
                <w:rFonts w:ascii="Arial" w:hAnsi="Arial" w:cs="Arial"/>
                <w:sz w:val="20"/>
                <w:szCs w:val="20"/>
              </w:rPr>
              <w:t>68.11</w:t>
            </w:r>
          </w:p>
        </w:tc>
        <w:tc>
          <w:tcPr>
            <w:tcW w:w="534" w:type="pct"/>
          </w:tcPr>
          <w:p w:rsidR="0044625E" w:rsidRDefault="002D71B9">
            <w:pPr>
              <w:spacing w:after="0" w:line="480" w:lineRule="auto"/>
              <w:jc w:val="center"/>
              <w:rPr>
                <w:rFonts w:ascii="Arial" w:hAnsi="Arial" w:cs="Arial"/>
                <w:sz w:val="20"/>
                <w:szCs w:val="20"/>
              </w:rPr>
            </w:pPr>
            <w:r>
              <w:rPr>
                <w:rFonts w:ascii="Arial" w:hAnsi="Arial" w:cs="Arial"/>
                <w:sz w:val="20"/>
                <w:szCs w:val="20"/>
              </w:rPr>
              <w:t>63.29</w:t>
            </w:r>
          </w:p>
        </w:tc>
        <w:tc>
          <w:tcPr>
            <w:tcW w:w="630" w:type="pct"/>
          </w:tcPr>
          <w:p w:rsidR="0044625E" w:rsidRDefault="002D71B9">
            <w:pPr>
              <w:spacing w:after="0" w:line="480" w:lineRule="auto"/>
              <w:jc w:val="center"/>
              <w:rPr>
                <w:rFonts w:ascii="Arial" w:hAnsi="Arial" w:cs="Arial"/>
                <w:sz w:val="20"/>
                <w:szCs w:val="20"/>
              </w:rPr>
            </w:pPr>
            <w:r>
              <w:rPr>
                <w:rFonts w:ascii="Arial" w:hAnsi="Arial" w:cs="Arial"/>
                <w:sz w:val="20"/>
                <w:szCs w:val="20"/>
              </w:rPr>
              <w:t>8.10</w:t>
            </w:r>
          </w:p>
        </w:tc>
      </w:tr>
      <w:tr w:rsidR="0044625E">
        <w:tc>
          <w:tcPr>
            <w:tcW w:w="1937" w:type="pct"/>
          </w:tcPr>
          <w:p w:rsidR="0044625E" w:rsidRDefault="002D71B9">
            <w:pPr>
              <w:spacing w:after="0" w:line="480" w:lineRule="auto"/>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5</w:t>
            </w:r>
            <w:r>
              <w:rPr>
                <w:rFonts w:ascii="Arial" w:hAnsi="Arial" w:cs="Arial"/>
                <w:sz w:val="20"/>
                <w:szCs w:val="20"/>
              </w:rPr>
              <w:t xml:space="preserve">: Atrazine (750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as pre-emergence </w:t>
            </w:r>
            <w:r>
              <w:rPr>
                <w:rFonts w:ascii="Arial" w:hAnsi="Arial" w:cs="Arial"/>
                <w:i/>
                <w:iCs/>
                <w:sz w:val="20"/>
                <w:szCs w:val="20"/>
              </w:rPr>
              <w:t>fb</w:t>
            </w:r>
            <w:r>
              <w:rPr>
                <w:rFonts w:ascii="Arial" w:hAnsi="Arial" w:cs="Arial"/>
                <w:sz w:val="20"/>
                <w:szCs w:val="20"/>
              </w:rPr>
              <w:t xml:space="preserve"> </w:t>
            </w:r>
            <w:proofErr w:type="spellStart"/>
            <w:r>
              <w:rPr>
                <w:rFonts w:ascii="Arial" w:hAnsi="Arial" w:cs="Arial"/>
                <w:sz w:val="20"/>
                <w:szCs w:val="20"/>
              </w:rPr>
              <w:t>Tembotrione</w:t>
            </w:r>
            <w:proofErr w:type="spellEnd"/>
            <w:r>
              <w:rPr>
                <w:rFonts w:ascii="Arial" w:hAnsi="Arial" w:cs="Arial"/>
                <w:sz w:val="20"/>
                <w:szCs w:val="20"/>
              </w:rPr>
              <w:t xml:space="preserve"> (120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at 25 DAS as post-emergence; </w:t>
            </w:r>
          </w:p>
        </w:tc>
        <w:tc>
          <w:tcPr>
            <w:tcW w:w="707" w:type="pct"/>
          </w:tcPr>
          <w:p w:rsidR="0044625E" w:rsidRDefault="002D71B9">
            <w:pPr>
              <w:spacing w:after="0" w:line="480" w:lineRule="auto"/>
              <w:jc w:val="center"/>
              <w:rPr>
                <w:rFonts w:ascii="Arial" w:hAnsi="Arial" w:cs="Arial"/>
                <w:sz w:val="20"/>
                <w:szCs w:val="20"/>
              </w:rPr>
            </w:pPr>
            <w:r>
              <w:rPr>
                <w:rFonts w:ascii="Arial" w:hAnsi="Arial" w:cs="Arial"/>
                <w:sz w:val="20"/>
                <w:szCs w:val="20"/>
              </w:rPr>
              <w:t>8.30</w:t>
            </w:r>
          </w:p>
        </w:tc>
        <w:tc>
          <w:tcPr>
            <w:tcW w:w="566" w:type="pct"/>
          </w:tcPr>
          <w:p w:rsidR="0044625E" w:rsidRDefault="002D71B9">
            <w:pPr>
              <w:spacing w:after="0" w:line="480" w:lineRule="auto"/>
              <w:jc w:val="center"/>
              <w:rPr>
                <w:rFonts w:ascii="Arial" w:hAnsi="Arial" w:cs="Arial"/>
                <w:sz w:val="20"/>
                <w:szCs w:val="20"/>
              </w:rPr>
            </w:pPr>
            <w:r>
              <w:rPr>
                <w:rFonts w:ascii="Arial" w:hAnsi="Arial" w:cs="Arial"/>
                <w:sz w:val="20"/>
                <w:szCs w:val="20"/>
              </w:rPr>
              <w:t>45.38</w:t>
            </w:r>
          </w:p>
        </w:tc>
        <w:tc>
          <w:tcPr>
            <w:tcW w:w="623" w:type="pct"/>
          </w:tcPr>
          <w:p w:rsidR="0044625E" w:rsidRDefault="002D71B9">
            <w:pPr>
              <w:spacing w:after="0" w:line="480" w:lineRule="auto"/>
              <w:jc w:val="center"/>
              <w:rPr>
                <w:rFonts w:ascii="Arial" w:hAnsi="Arial" w:cs="Arial"/>
                <w:sz w:val="20"/>
                <w:szCs w:val="20"/>
              </w:rPr>
            </w:pPr>
            <w:r>
              <w:rPr>
                <w:rFonts w:ascii="Arial" w:hAnsi="Arial" w:cs="Arial"/>
                <w:sz w:val="20"/>
                <w:szCs w:val="20"/>
              </w:rPr>
              <w:t>44.28</w:t>
            </w:r>
          </w:p>
        </w:tc>
        <w:tc>
          <w:tcPr>
            <w:tcW w:w="534" w:type="pct"/>
          </w:tcPr>
          <w:p w:rsidR="0044625E" w:rsidRDefault="002D71B9">
            <w:pPr>
              <w:spacing w:after="0" w:line="480" w:lineRule="auto"/>
              <w:jc w:val="center"/>
              <w:rPr>
                <w:rFonts w:ascii="Arial" w:hAnsi="Arial" w:cs="Arial"/>
                <w:sz w:val="20"/>
                <w:szCs w:val="20"/>
              </w:rPr>
            </w:pPr>
            <w:r>
              <w:rPr>
                <w:rFonts w:ascii="Arial" w:hAnsi="Arial" w:cs="Arial"/>
                <w:sz w:val="20"/>
                <w:szCs w:val="20"/>
              </w:rPr>
              <w:t>20.25</w:t>
            </w:r>
          </w:p>
        </w:tc>
        <w:tc>
          <w:tcPr>
            <w:tcW w:w="630" w:type="pct"/>
          </w:tcPr>
          <w:p w:rsidR="0044625E" w:rsidRDefault="002D71B9">
            <w:pPr>
              <w:spacing w:after="0" w:line="480" w:lineRule="auto"/>
              <w:jc w:val="center"/>
              <w:rPr>
                <w:rFonts w:ascii="Arial" w:hAnsi="Arial" w:cs="Arial"/>
                <w:sz w:val="20"/>
                <w:szCs w:val="20"/>
              </w:rPr>
            </w:pPr>
            <w:r>
              <w:rPr>
                <w:rFonts w:ascii="Arial" w:hAnsi="Arial" w:cs="Arial"/>
                <w:sz w:val="20"/>
                <w:szCs w:val="20"/>
              </w:rPr>
              <w:t>24.98</w:t>
            </w:r>
          </w:p>
        </w:tc>
      </w:tr>
      <w:tr w:rsidR="0044625E">
        <w:tc>
          <w:tcPr>
            <w:tcW w:w="1937" w:type="pct"/>
          </w:tcPr>
          <w:p w:rsidR="0044625E" w:rsidRDefault="002D71B9">
            <w:pPr>
              <w:spacing w:after="0" w:line="480" w:lineRule="auto"/>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6</w:t>
            </w:r>
            <w:r>
              <w:rPr>
                <w:rFonts w:ascii="Arial" w:hAnsi="Arial" w:cs="Arial"/>
                <w:sz w:val="20"/>
                <w:szCs w:val="20"/>
              </w:rPr>
              <w:t xml:space="preserve">: Atrazine (1000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as pre-emergence </w:t>
            </w:r>
            <w:r>
              <w:rPr>
                <w:rFonts w:ascii="Arial" w:hAnsi="Arial" w:cs="Arial"/>
                <w:i/>
                <w:iCs/>
                <w:sz w:val="20"/>
                <w:szCs w:val="20"/>
              </w:rPr>
              <w:t xml:space="preserve">fb </w:t>
            </w:r>
            <w:r>
              <w:rPr>
                <w:rFonts w:ascii="Arial" w:hAnsi="Arial" w:cs="Arial"/>
                <w:sz w:val="20"/>
                <w:szCs w:val="20"/>
              </w:rPr>
              <w:t xml:space="preserve">Topramezone (25.2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at 25 DAS as post-emergence; </w:t>
            </w:r>
          </w:p>
        </w:tc>
        <w:tc>
          <w:tcPr>
            <w:tcW w:w="707" w:type="pct"/>
          </w:tcPr>
          <w:p w:rsidR="0044625E" w:rsidRDefault="002D71B9">
            <w:pPr>
              <w:spacing w:after="0" w:line="480" w:lineRule="auto"/>
              <w:jc w:val="center"/>
              <w:rPr>
                <w:rFonts w:ascii="Arial" w:hAnsi="Arial" w:cs="Arial"/>
                <w:sz w:val="20"/>
                <w:szCs w:val="20"/>
              </w:rPr>
            </w:pPr>
            <w:r>
              <w:rPr>
                <w:rFonts w:ascii="Arial" w:hAnsi="Arial" w:cs="Arial"/>
                <w:sz w:val="20"/>
                <w:szCs w:val="20"/>
              </w:rPr>
              <w:t>8.55</w:t>
            </w:r>
          </w:p>
        </w:tc>
        <w:tc>
          <w:tcPr>
            <w:tcW w:w="566" w:type="pct"/>
          </w:tcPr>
          <w:p w:rsidR="0044625E" w:rsidRDefault="002D71B9">
            <w:pPr>
              <w:spacing w:after="0" w:line="480" w:lineRule="auto"/>
              <w:jc w:val="center"/>
              <w:rPr>
                <w:rFonts w:ascii="Arial" w:hAnsi="Arial" w:cs="Arial"/>
                <w:sz w:val="20"/>
                <w:szCs w:val="20"/>
              </w:rPr>
            </w:pPr>
            <w:r>
              <w:rPr>
                <w:rFonts w:ascii="Arial" w:hAnsi="Arial" w:cs="Arial"/>
                <w:sz w:val="20"/>
                <w:szCs w:val="20"/>
              </w:rPr>
              <w:t>46.55</w:t>
            </w:r>
          </w:p>
        </w:tc>
        <w:tc>
          <w:tcPr>
            <w:tcW w:w="623" w:type="pct"/>
          </w:tcPr>
          <w:p w:rsidR="0044625E" w:rsidRDefault="002D71B9">
            <w:pPr>
              <w:spacing w:after="0" w:line="480" w:lineRule="auto"/>
              <w:jc w:val="center"/>
              <w:rPr>
                <w:rFonts w:ascii="Arial" w:hAnsi="Arial" w:cs="Arial"/>
                <w:sz w:val="20"/>
                <w:szCs w:val="20"/>
              </w:rPr>
            </w:pPr>
            <w:r>
              <w:rPr>
                <w:rFonts w:ascii="Arial" w:hAnsi="Arial" w:cs="Arial"/>
                <w:sz w:val="20"/>
                <w:szCs w:val="20"/>
              </w:rPr>
              <w:t>49.72</w:t>
            </w:r>
          </w:p>
        </w:tc>
        <w:tc>
          <w:tcPr>
            <w:tcW w:w="534" w:type="pct"/>
          </w:tcPr>
          <w:p w:rsidR="0044625E" w:rsidRDefault="002D71B9">
            <w:pPr>
              <w:spacing w:after="0" w:line="480" w:lineRule="auto"/>
              <w:jc w:val="center"/>
              <w:rPr>
                <w:rFonts w:ascii="Arial" w:hAnsi="Arial" w:cs="Arial"/>
                <w:sz w:val="20"/>
                <w:szCs w:val="20"/>
              </w:rPr>
            </w:pPr>
            <w:r>
              <w:rPr>
                <w:rFonts w:ascii="Arial" w:hAnsi="Arial" w:cs="Arial"/>
                <w:sz w:val="20"/>
                <w:szCs w:val="20"/>
              </w:rPr>
              <w:t>24.05</w:t>
            </w:r>
          </w:p>
        </w:tc>
        <w:tc>
          <w:tcPr>
            <w:tcW w:w="630" w:type="pct"/>
          </w:tcPr>
          <w:p w:rsidR="0044625E" w:rsidRDefault="002D71B9">
            <w:pPr>
              <w:spacing w:after="0" w:line="480" w:lineRule="auto"/>
              <w:jc w:val="center"/>
              <w:rPr>
                <w:rFonts w:ascii="Arial" w:hAnsi="Arial" w:cs="Arial"/>
                <w:sz w:val="20"/>
                <w:szCs w:val="20"/>
              </w:rPr>
            </w:pPr>
            <w:r>
              <w:rPr>
                <w:rFonts w:ascii="Arial" w:hAnsi="Arial" w:cs="Arial"/>
                <w:sz w:val="20"/>
                <w:szCs w:val="20"/>
              </w:rPr>
              <w:t>29.32</w:t>
            </w:r>
          </w:p>
        </w:tc>
      </w:tr>
      <w:tr w:rsidR="0044625E">
        <w:tc>
          <w:tcPr>
            <w:tcW w:w="1937" w:type="pct"/>
          </w:tcPr>
          <w:p w:rsidR="0044625E" w:rsidRDefault="002D71B9">
            <w:pPr>
              <w:spacing w:after="0" w:line="480" w:lineRule="auto"/>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7</w:t>
            </w:r>
            <w:r>
              <w:rPr>
                <w:rFonts w:ascii="Arial" w:hAnsi="Arial" w:cs="Arial"/>
                <w:sz w:val="20"/>
                <w:szCs w:val="20"/>
              </w:rPr>
              <w:t xml:space="preserve">: Atrazine (1000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as pre-emergence </w:t>
            </w:r>
            <w:r>
              <w:rPr>
                <w:rFonts w:ascii="Arial" w:hAnsi="Arial" w:cs="Arial"/>
                <w:i/>
                <w:iCs/>
                <w:sz w:val="20"/>
                <w:szCs w:val="20"/>
              </w:rPr>
              <w:t xml:space="preserve">fb </w:t>
            </w:r>
            <w:proofErr w:type="spellStart"/>
            <w:r>
              <w:rPr>
                <w:rFonts w:ascii="Arial" w:hAnsi="Arial" w:cs="Arial"/>
                <w:sz w:val="20"/>
                <w:szCs w:val="20"/>
              </w:rPr>
              <w:t>Tembotrione</w:t>
            </w:r>
            <w:proofErr w:type="spellEnd"/>
            <w:r>
              <w:rPr>
                <w:rFonts w:ascii="Arial" w:hAnsi="Arial" w:cs="Arial"/>
                <w:sz w:val="20"/>
                <w:szCs w:val="20"/>
              </w:rPr>
              <w:t xml:space="preserve"> (120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at 25 DAS as post-emergence; </w:t>
            </w:r>
          </w:p>
        </w:tc>
        <w:tc>
          <w:tcPr>
            <w:tcW w:w="707" w:type="pct"/>
          </w:tcPr>
          <w:p w:rsidR="0044625E" w:rsidRDefault="002D71B9">
            <w:pPr>
              <w:spacing w:after="0" w:line="480" w:lineRule="auto"/>
              <w:jc w:val="center"/>
              <w:rPr>
                <w:rFonts w:ascii="Arial" w:hAnsi="Arial" w:cs="Arial"/>
                <w:sz w:val="20"/>
                <w:szCs w:val="20"/>
              </w:rPr>
            </w:pPr>
            <w:r>
              <w:rPr>
                <w:rFonts w:ascii="Arial" w:hAnsi="Arial" w:cs="Arial"/>
                <w:sz w:val="20"/>
                <w:szCs w:val="20"/>
              </w:rPr>
              <w:t>8.14</w:t>
            </w:r>
          </w:p>
        </w:tc>
        <w:tc>
          <w:tcPr>
            <w:tcW w:w="566" w:type="pct"/>
          </w:tcPr>
          <w:p w:rsidR="0044625E" w:rsidRDefault="002D71B9">
            <w:pPr>
              <w:spacing w:after="0" w:line="480" w:lineRule="auto"/>
              <w:jc w:val="center"/>
              <w:rPr>
                <w:rFonts w:ascii="Arial" w:hAnsi="Arial" w:cs="Arial"/>
                <w:sz w:val="20"/>
                <w:szCs w:val="20"/>
              </w:rPr>
            </w:pPr>
            <w:r>
              <w:rPr>
                <w:rFonts w:ascii="Arial" w:hAnsi="Arial" w:cs="Arial"/>
                <w:sz w:val="20"/>
                <w:szCs w:val="20"/>
              </w:rPr>
              <w:t>40.03</w:t>
            </w:r>
          </w:p>
        </w:tc>
        <w:tc>
          <w:tcPr>
            <w:tcW w:w="623" w:type="pct"/>
          </w:tcPr>
          <w:p w:rsidR="0044625E" w:rsidRDefault="002D71B9">
            <w:pPr>
              <w:spacing w:after="0" w:line="480" w:lineRule="auto"/>
              <w:jc w:val="center"/>
              <w:rPr>
                <w:rFonts w:ascii="Arial" w:hAnsi="Arial" w:cs="Arial"/>
                <w:sz w:val="20"/>
                <w:szCs w:val="20"/>
              </w:rPr>
            </w:pPr>
            <w:r>
              <w:rPr>
                <w:rFonts w:ascii="Arial" w:hAnsi="Arial" w:cs="Arial"/>
                <w:sz w:val="20"/>
                <w:szCs w:val="20"/>
              </w:rPr>
              <w:t>38.60</w:t>
            </w:r>
          </w:p>
        </w:tc>
        <w:tc>
          <w:tcPr>
            <w:tcW w:w="534" w:type="pct"/>
          </w:tcPr>
          <w:p w:rsidR="0044625E" w:rsidRDefault="002D71B9">
            <w:pPr>
              <w:spacing w:after="0" w:line="480" w:lineRule="auto"/>
              <w:jc w:val="center"/>
              <w:rPr>
                <w:rFonts w:ascii="Arial" w:hAnsi="Arial" w:cs="Arial"/>
                <w:sz w:val="20"/>
                <w:szCs w:val="20"/>
              </w:rPr>
            </w:pPr>
            <w:r>
              <w:rPr>
                <w:rFonts w:ascii="Arial" w:hAnsi="Arial" w:cs="Arial"/>
                <w:sz w:val="20"/>
                <w:szCs w:val="20"/>
              </w:rPr>
              <w:t>6.32</w:t>
            </w:r>
          </w:p>
        </w:tc>
        <w:tc>
          <w:tcPr>
            <w:tcW w:w="630" w:type="pct"/>
          </w:tcPr>
          <w:p w:rsidR="0044625E" w:rsidRDefault="002D71B9">
            <w:pPr>
              <w:spacing w:after="0" w:line="480" w:lineRule="auto"/>
              <w:jc w:val="center"/>
              <w:rPr>
                <w:rFonts w:ascii="Arial" w:hAnsi="Arial" w:cs="Arial"/>
                <w:sz w:val="20"/>
                <w:szCs w:val="20"/>
              </w:rPr>
            </w:pPr>
            <w:r>
              <w:rPr>
                <w:rFonts w:ascii="Arial" w:hAnsi="Arial" w:cs="Arial"/>
                <w:sz w:val="20"/>
                <w:szCs w:val="20"/>
              </w:rPr>
              <w:t>32.73</w:t>
            </w:r>
          </w:p>
        </w:tc>
      </w:tr>
      <w:tr w:rsidR="0044625E">
        <w:tc>
          <w:tcPr>
            <w:tcW w:w="1937" w:type="pct"/>
          </w:tcPr>
          <w:p w:rsidR="0044625E" w:rsidRDefault="002D71B9">
            <w:pPr>
              <w:spacing w:after="0" w:line="480" w:lineRule="auto"/>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8</w:t>
            </w:r>
            <w:r>
              <w:rPr>
                <w:rFonts w:ascii="Arial" w:hAnsi="Arial" w:cs="Arial"/>
                <w:sz w:val="20"/>
                <w:szCs w:val="20"/>
              </w:rPr>
              <w:t xml:space="preserve">: Topramezone (25.2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&amp; Atrazine (750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at 15 DAS;</w:t>
            </w:r>
          </w:p>
        </w:tc>
        <w:tc>
          <w:tcPr>
            <w:tcW w:w="707" w:type="pct"/>
          </w:tcPr>
          <w:p w:rsidR="0044625E" w:rsidRDefault="002D71B9">
            <w:pPr>
              <w:spacing w:after="0" w:line="480" w:lineRule="auto"/>
              <w:jc w:val="center"/>
              <w:rPr>
                <w:rFonts w:ascii="Arial" w:hAnsi="Arial" w:cs="Arial"/>
                <w:sz w:val="20"/>
                <w:szCs w:val="20"/>
              </w:rPr>
            </w:pPr>
            <w:r>
              <w:rPr>
                <w:rFonts w:ascii="Arial" w:hAnsi="Arial" w:cs="Arial"/>
                <w:sz w:val="20"/>
                <w:szCs w:val="20"/>
              </w:rPr>
              <w:t>10.13</w:t>
            </w:r>
          </w:p>
        </w:tc>
        <w:tc>
          <w:tcPr>
            <w:tcW w:w="566" w:type="pct"/>
          </w:tcPr>
          <w:p w:rsidR="0044625E" w:rsidRDefault="002D71B9">
            <w:pPr>
              <w:spacing w:after="0" w:line="480" w:lineRule="auto"/>
              <w:jc w:val="center"/>
              <w:rPr>
                <w:rFonts w:ascii="Arial" w:hAnsi="Arial" w:cs="Arial"/>
                <w:sz w:val="20"/>
                <w:szCs w:val="20"/>
              </w:rPr>
            </w:pPr>
            <w:r>
              <w:rPr>
                <w:rFonts w:ascii="Arial" w:hAnsi="Arial" w:cs="Arial"/>
                <w:sz w:val="20"/>
                <w:szCs w:val="20"/>
              </w:rPr>
              <w:t>53.97</w:t>
            </w:r>
          </w:p>
        </w:tc>
        <w:tc>
          <w:tcPr>
            <w:tcW w:w="623" w:type="pct"/>
          </w:tcPr>
          <w:p w:rsidR="0044625E" w:rsidRDefault="002D71B9">
            <w:pPr>
              <w:spacing w:after="0" w:line="480" w:lineRule="auto"/>
              <w:jc w:val="center"/>
              <w:rPr>
                <w:rFonts w:ascii="Arial" w:hAnsi="Arial" w:cs="Arial"/>
                <w:sz w:val="20"/>
                <w:szCs w:val="20"/>
              </w:rPr>
            </w:pPr>
            <w:r>
              <w:rPr>
                <w:rFonts w:ascii="Arial" w:hAnsi="Arial" w:cs="Arial"/>
                <w:sz w:val="20"/>
                <w:szCs w:val="20"/>
              </w:rPr>
              <w:t>57.04</w:t>
            </w:r>
          </w:p>
        </w:tc>
        <w:tc>
          <w:tcPr>
            <w:tcW w:w="534" w:type="pct"/>
          </w:tcPr>
          <w:p w:rsidR="0044625E" w:rsidRDefault="002D71B9">
            <w:pPr>
              <w:spacing w:after="0" w:line="480" w:lineRule="auto"/>
              <w:jc w:val="center"/>
              <w:rPr>
                <w:rFonts w:ascii="Arial" w:hAnsi="Arial" w:cs="Arial"/>
                <w:sz w:val="20"/>
                <w:szCs w:val="20"/>
              </w:rPr>
            </w:pPr>
            <w:r>
              <w:rPr>
                <w:rFonts w:ascii="Arial" w:hAnsi="Arial" w:cs="Arial"/>
                <w:sz w:val="20"/>
                <w:szCs w:val="20"/>
              </w:rPr>
              <w:t>45.56</w:t>
            </w:r>
          </w:p>
        </w:tc>
        <w:tc>
          <w:tcPr>
            <w:tcW w:w="630" w:type="pct"/>
          </w:tcPr>
          <w:p w:rsidR="0044625E" w:rsidRDefault="002D71B9">
            <w:pPr>
              <w:spacing w:after="0" w:line="480" w:lineRule="auto"/>
              <w:jc w:val="center"/>
              <w:rPr>
                <w:rFonts w:ascii="Arial" w:hAnsi="Arial" w:cs="Arial"/>
                <w:sz w:val="20"/>
                <w:szCs w:val="20"/>
              </w:rPr>
            </w:pPr>
            <w:r>
              <w:rPr>
                <w:rFonts w:ascii="Arial" w:hAnsi="Arial" w:cs="Arial"/>
                <w:sz w:val="20"/>
                <w:szCs w:val="20"/>
              </w:rPr>
              <w:t>16.31</w:t>
            </w:r>
          </w:p>
          <w:p w:rsidR="0044625E" w:rsidRDefault="0044625E">
            <w:pPr>
              <w:spacing w:after="0" w:line="480" w:lineRule="auto"/>
              <w:jc w:val="center"/>
              <w:rPr>
                <w:rFonts w:ascii="Arial" w:hAnsi="Arial" w:cs="Arial"/>
                <w:sz w:val="20"/>
                <w:szCs w:val="20"/>
              </w:rPr>
            </w:pPr>
          </w:p>
          <w:p w:rsidR="0044625E" w:rsidRDefault="0044625E">
            <w:pPr>
              <w:spacing w:after="0" w:line="480" w:lineRule="auto"/>
              <w:jc w:val="center"/>
              <w:rPr>
                <w:rFonts w:ascii="Arial" w:hAnsi="Arial" w:cs="Arial"/>
                <w:sz w:val="20"/>
                <w:szCs w:val="20"/>
              </w:rPr>
            </w:pPr>
          </w:p>
        </w:tc>
      </w:tr>
      <w:tr w:rsidR="0044625E">
        <w:tc>
          <w:tcPr>
            <w:tcW w:w="1937" w:type="pct"/>
          </w:tcPr>
          <w:p w:rsidR="0044625E" w:rsidRDefault="002D71B9">
            <w:pPr>
              <w:spacing w:line="480" w:lineRule="auto"/>
              <w:jc w:val="both"/>
              <w:rPr>
                <w:rFonts w:ascii="Arial" w:hAnsi="Arial" w:cs="Arial"/>
                <w:sz w:val="20"/>
                <w:szCs w:val="20"/>
              </w:rPr>
            </w:pPr>
            <w:r>
              <w:rPr>
                <w:rFonts w:ascii="Arial" w:hAnsi="Arial" w:cs="Arial"/>
                <w:sz w:val="20"/>
                <w:szCs w:val="20"/>
              </w:rPr>
              <w:lastRenderedPageBreak/>
              <w:t>T</w:t>
            </w:r>
            <w:r>
              <w:rPr>
                <w:rFonts w:ascii="Arial" w:hAnsi="Arial" w:cs="Arial"/>
                <w:sz w:val="20"/>
                <w:szCs w:val="20"/>
                <w:vertAlign w:val="subscript"/>
              </w:rPr>
              <w:t>9</w:t>
            </w:r>
            <w:r>
              <w:rPr>
                <w:rFonts w:ascii="Arial" w:hAnsi="Arial" w:cs="Arial"/>
                <w:sz w:val="20"/>
                <w:szCs w:val="20"/>
              </w:rPr>
              <w:t xml:space="preserve">: </w:t>
            </w:r>
            <w:proofErr w:type="spellStart"/>
            <w:r>
              <w:rPr>
                <w:rFonts w:ascii="Arial" w:hAnsi="Arial" w:cs="Arial"/>
                <w:sz w:val="20"/>
                <w:szCs w:val="20"/>
              </w:rPr>
              <w:t>Tembotrione</w:t>
            </w:r>
            <w:proofErr w:type="spellEnd"/>
            <w:r>
              <w:rPr>
                <w:rFonts w:ascii="Arial" w:hAnsi="Arial" w:cs="Arial"/>
                <w:sz w:val="20"/>
                <w:szCs w:val="20"/>
              </w:rPr>
              <w:t xml:space="preserve"> (120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&amp; Atrazine (750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at 15 DAS.</w:t>
            </w:r>
          </w:p>
          <w:p w:rsidR="0044625E" w:rsidRDefault="0044625E">
            <w:pPr>
              <w:spacing w:after="0" w:line="480" w:lineRule="auto"/>
              <w:jc w:val="both"/>
              <w:rPr>
                <w:rFonts w:ascii="Arial" w:hAnsi="Arial" w:cs="Arial"/>
                <w:sz w:val="20"/>
                <w:szCs w:val="20"/>
                <w:vertAlign w:val="subscript"/>
              </w:rPr>
            </w:pPr>
          </w:p>
        </w:tc>
        <w:tc>
          <w:tcPr>
            <w:tcW w:w="707" w:type="pct"/>
          </w:tcPr>
          <w:p w:rsidR="0044625E" w:rsidRDefault="002D71B9">
            <w:pPr>
              <w:spacing w:after="0" w:line="480" w:lineRule="auto"/>
              <w:jc w:val="center"/>
              <w:rPr>
                <w:rFonts w:ascii="Arial" w:hAnsi="Arial" w:cs="Arial"/>
                <w:sz w:val="20"/>
                <w:szCs w:val="20"/>
              </w:rPr>
            </w:pPr>
            <w:r>
              <w:rPr>
                <w:rFonts w:ascii="Arial" w:hAnsi="Arial" w:cs="Arial"/>
                <w:sz w:val="20"/>
                <w:szCs w:val="20"/>
              </w:rPr>
              <w:t>9.45</w:t>
            </w:r>
          </w:p>
        </w:tc>
        <w:tc>
          <w:tcPr>
            <w:tcW w:w="566" w:type="pct"/>
          </w:tcPr>
          <w:p w:rsidR="0044625E" w:rsidRDefault="002D71B9">
            <w:pPr>
              <w:spacing w:after="0" w:line="480" w:lineRule="auto"/>
              <w:jc w:val="center"/>
              <w:rPr>
                <w:rFonts w:ascii="Arial" w:hAnsi="Arial" w:cs="Arial"/>
                <w:sz w:val="20"/>
                <w:szCs w:val="20"/>
              </w:rPr>
            </w:pPr>
            <w:r>
              <w:rPr>
                <w:rFonts w:ascii="Arial" w:hAnsi="Arial" w:cs="Arial"/>
                <w:sz w:val="20"/>
                <w:szCs w:val="20"/>
              </w:rPr>
              <w:t>47.65</w:t>
            </w:r>
          </w:p>
        </w:tc>
        <w:tc>
          <w:tcPr>
            <w:tcW w:w="623" w:type="pct"/>
          </w:tcPr>
          <w:p w:rsidR="0044625E" w:rsidRDefault="002D71B9">
            <w:pPr>
              <w:spacing w:after="0" w:line="480" w:lineRule="auto"/>
              <w:jc w:val="center"/>
              <w:rPr>
                <w:rFonts w:ascii="Arial" w:hAnsi="Arial" w:cs="Arial"/>
                <w:sz w:val="20"/>
                <w:szCs w:val="20"/>
              </w:rPr>
            </w:pPr>
            <w:r>
              <w:rPr>
                <w:rFonts w:ascii="Arial" w:hAnsi="Arial" w:cs="Arial"/>
                <w:sz w:val="20"/>
                <w:szCs w:val="20"/>
              </w:rPr>
              <w:t>50.09</w:t>
            </w:r>
          </w:p>
        </w:tc>
        <w:tc>
          <w:tcPr>
            <w:tcW w:w="534" w:type="pct"/>
          </w:tcPr>
          <w:p w:rsidR="0044625E" w:rsidRDefault="002D71B9">
            <w:pPr>
              <w:spacing w:after="0" w:line="480" w:lineRule="auto"/>
              <w:jc w:val="center"/>
              <w:rPr>
                <w:rFonts w:ascii="Arial" w:hAnsi="Arial" w:cs="Arial"/>
                <w:sz w:val="20"/>
                <w:szCs w:val="20"/>
              </w:rPr>
            </w:pPr>
            <w:r>
              <w:rPr>
                <w:rFonts w:ascii="Arial" w:hAnsi="Arial" w:cs="Arial"/>
                <w:sz w:val="20"/>
                <w:szCs w:val="20"/>
              </w:rPr>
              <w:t>35.44</w:t>
            </w:r>
          </w:p>
        </w:tc>
        <w:tc>
          <w:tcPr>
            <w:tcW w:w="630" w:type="pct"/>
          </w:tcPr>
          <w:p w:rsidR="0044625E" w:rsidRDefault="002D71B9">
            <w:pPr>
              <w:spacing w:after="0" w:line="480" w:lineRule="auto"/>
              <w:jc w:val="center"/>
              <w:rPr>
                <w:rFonts w:ascii="Arial" w:hAnsi="Arial" w:cs="Arial"/>
                <w:sz w:val="20"/>
                <w:szCs w:val="20"/>
              </w:rPr>
            </w:pPr>
            <w:r>
              <w:rPr>
                <w:rFonts w:ascii="Arial" w:hAnsi="Arial" w:cs="Arial"/>
                <w:sz w:val="20"/>
                <w:szCs w:val="20"/>
              </w:rPr>
              <w:t>31.46</w:t>
            </w:r>
          </w:p>
        </w:tc>
      </w:tr>
      <w:tr w:rsidR="0044625E">
        <w:tc>
          <w:tcPr>
            <w:tcW w:w="1937" w:type="pct"/>
          </w:tcPr>
          <w:p w:rsidR="0044625E" w:rsidRDefault="002D71B9">
            <w:pPr>
              <w:spacing w:after="0" w:line="480" w:lineRule="auto"/>
              <w:jc w:val="both"/>
              <w:rPr>
                <w:rFonts w:ascii="Arial" w:hAnsi="Arial" w:cs="Arial"/>
                <w:sz w:val="20"/>
                <w:szCs w:val="20"/>
              </w:rPr>
            </w:pPr>
            <w:proofErr w:type="spellStart"/>
            <w:proofErr w:type="gramStart"/>
            <w:r>
              <w:rPr>
                <w:rFonts w:ascii="Arial" w:hAnsi="Arial" w:cs="Arial"/>
                <w:sz w:val="20"/>
                <w:szCs w:val="20"/>
              </w:rPr>
              <w:t>SEm</w:t>
            </w:r>
            <w:proofErr w:type="spellEnd"/>
            <w:r>
              <w:rPr>
                <w:rFonts w:ascii="Arial" w:hAnsi="Arial" w:cs="Arial"/>
                <w:sz w:val="20"/>
                <w:szCs w:val="20"/>
              </w:rPr>
              <w:t>(</w:t>
            </w:r>
            <w:proofErr w:type="gramEnd"/>
            <w:r>
              <w:rPr>
                <w:rFonts w:ascii="Arial" w:hAnsi="Arial" w:cs="Arial"/>
                <w:sz w:val="20"/>
                <w:szCs w:val="20"/>
              </w:rPr>
              <w:t>±)</w:t>
            </w:r>
          </w:p>
        </w:tc>
        <w:tc>
          <w:tcPr>
            <w:tcW w:w="707" w:type="pct"/>
          </w:tcPr>
          <w:p w:rsidR="0044625E" w:rsidRDefault="002D71B9">
            <w:pPr>
              <w:spacing w:after="0" w:line="480" w:lineRule="auto"/>
              <w:jc w:val="center"/>
              <w:rPr>
                <w:rFonts w:ascii="Arial" w:hAnsi="Arial" w:cs="Arial"/>
                <w:sz w:val="20"/>
                <w:szCs w:val="20"/>
              </w:rPr>
            </w:pPr>
            <w:r>
              <w:rPr>
                <w:rFonts w:ascii="Arial" w:hAnsi="Arial" w:cs="Arial"/>
                <w:sz w:val="20"/>
                <w:szCs w:val="20"/>
              </w:rPr>
              <w:t>0.40</w:t>
            </w:r>
          </w:p>
        </w:tc>
        <w:tc>
          <w:tcPr>
            <w:tcW w:w="566" w:type="pct"/>
          </w:tcPr>
          <w:p w:rsidR="0044625E" w:rsidRDefault="002D71B9">
            <w:pPr>
              <w:spacing w:after="0" w:line="480" w:lineRule="auto"/>
              <w:jc w:val="center"/>
              <w:rPr>
                <w:rFonts w:ascii="Arial" w:hAnsi="Arial" w:cs="Arial"/>
                <w:sz w:val="20"/>
                <w:szCs w:val="20"/>
              </w:rPr>
            </w:pPr>
            <w:r>
              <w:rPr>
                <w:rFonts w:ascii="Arial" w:hAnsi="Arial" w:cs="Arial"/>
                <w:sz w:val="20"/>
                <w:szCs w:val="20"/>
              </w:rPr>
              <w:t>---</w:t>
            </w:r>
          </w:p>
        </w:tc>
        <w:tc>
          <w:tcPr>
            <w:tcW w:w="623" w:type="pct"/>
          </w:tcPr>
          <w:p w:rsidR="0044625E" w:rsidRDefault="002D71B9">
            <w:pPr>
              <w:spacing w:after="0" w:line="480" w:lineRule="auto"/>
              <w:jc w:val="center"/>
              <w:rPr>
                <w:rFonts w:ascii="Arial" w:hAnsi="Arial" w:cs="Arial"/>
                <w:sz w:val="20"/>
                <w:szCs w:val="20"/>
              </w:rPr>
            </w:pPr>
            <w:r>
              <w:rPr>
                <w:rFonts w:ascii="Arial" w:hAnsi="Arial" w:cs="Arial"/>
                <w:sz w:val="20"/>
                <w:szCs w:val="20"/>
              </w:rPr>
              <w:t>---</w:t>
            </w:r>
          </w:p>
        </w:tc>
        <w:tc>
          <w:tcPr>
            <w:tcW w:w="534" w:type="pct"/>
          </w:tcPr>
          <w:p w:rsidR="0044625E" w:rsidRDefault="002D71B9">
            <w:pPr>
              <w:spacing w:after="0" w:line="480" w:lineRule="auto"/>
              <w:jc w:val="center"/>
              <w:rPr>
                <w:rFonts w:ascii="Arial" w:hAnsi="Arial" w:cs="Arial"/>
                <w:sz w:val="20"/>
                <w:szCs w:val="20"/>
              </w:rPr>
            </w:pPr>
            <w:r>
              <w:rPr>
                <w:rFonts w:ascii="Arial" w:hAnsi="Arial" w:cs="Arial"/>
                <w:sz w:val="20"/>
                <w:szCs w:val="20"/>
              </w:rPr>
              <w:t>--</w:t>
            </w:r>
          </w:p>
        </w:tc>
        <w:tc>
          <w:tcPr>
            <w:tcW w:w="630" w:type="pct"/>
          </w:tcPr>
          <w:p w:rsidR="0044625E" w:rsidRDefault="0044625E">
            <w:pPr>
              <w:pBdr>
                <w:bottom w:val="single" w:sz="4" w:space="0" w:color="auto"/>
              </w:pBdr>
              <w:spacing w:after="0" w:line="480" w:lineRule="auto"/>
              <w:jc w:val="center"/>
              <w:rPr>
                <w:rFonts w:ascii="Arial" w:hAnsi="Arial" w:cs="Arial"/>
                <w:sz w:val="20"/>
                <w:szCs w:val="20"/>
              </w:rPr>
            </w:pPr>
          </w:p>
          <w:p w:rsidR="0044625E" w:rsidRDefault="0044625E">
            <w:pPr>
              <w:spacing w:after="0" w:line="480" w:lineRule="auto"/>
              <w:jc w:val="center"/>
              <w:rPr>
                <w:rFonts w:ascii="Arial" w:hAnsi="Arial" w:cs="Arial"/>
                <w:sz w:val="20"/>
                <w:szCs w:val="20"/>
              </w:rPr>
            </w:pPr>
          </w:p>
        </w:tc>
      </w:tr>
      <w:tr w:rsidR="0044625E">
        <w:tc>
          <w:tcPr>
            <w:tcW w:w="1937" w:type="pct"/>
          </w:tcPr>
          <w:p w:rsidR="0044625E" w:rsidRDefault="002D71B9">
            <w:pPr>
              <w:spacing w:after="0" w:line="480" w:lineRule="auto"/>
              <w:jc w:val="both"/>
              <w:rPr>
                <w:rFonts w:ascii="Arial" w:hAnsi="Arial" w:cs="Arial"/>
                <w:sz w:val="20"/>
                <w:szCs w:val="20"/>
              </w:rPr>
            </w:pPr>
            <w:r>
              <w:rPr>
                <w:rFonts w:ascii="Arial" w:hAnsi="Arial" w:cs="Arial"/>
                <w:sz w:val="20"/>
                <w:szCs w:val="20"/>
              </w:rPr>
              <w:t xml:space="preserve"> CD at 5% </w:t>
            </w:r>
          </w:p>
        </w:tc>
        <w:tc>
          <w:tcPr>
            <w:tcW w:w="707" w:type="pct"/>
          </w:tcPr>
          <w:p w:rsidR="0044625E" w:rsidRDefault="002D71B9">
            <w:pPr>
              <w:spacing w:after="0" w:line="480" w:lineRule="auto"/>
              <w:jc w:val="center"/>
              <w:rPr>
                <w:rFonts w:ascii="Arial" w:hAnsi="Arial" w:cs="Arial"/>
                <w:sz w:val="20"/>
                <w:szCs w:val="20"/>
              </w:rPr>
            </w:pPr>
            <w:r>
              <w:rPr>
                <w:rFonts w:ascii="Arial" w:hAnsi="Arial" w:cs="Arial"/>
                <w:sz w:val="20"/>
                <w:szCs w:val="20"/>
              </w:rPr>
              <w:t>1.19</w:t>
            </w:r>
          </w:p>
        </w:tc>
        <w:tc>
          <w:tcPr>
            <w:tcW w:w="566" w:type="pct"/>
          </w:tcPr>
          <w:p w:rsidR="0044625E" w:rsidRDefault="002D71B9">
            <w:pPr>
              <w:spacing w:after="0" w:line="480" w:lineRule="auto"/>
              <w:jc w:val="center"/>
              <w:rPr>
                <w:rFonts w:ascii="Arial" w:hAnsi="Arial" w:cs="Arial"/>
                <w:sz w:val="20"/>
                <w:szCs w:val="20"/>
              </w:rPr>
            </w:pPr>
            <w:r>
              <w:rPr>
                <w:rFonts w:ascii="Arial" w:hAnsi="Arial" w:cs="Arial"/>
                <w:sz w:val="20"/>
                <w:szCs w:val="20"/>
              </w:rPr>
              <w:t>---</w:t>
            </w:r>
          </w:p>
        </w:tc>
        <w:tc>
          <w:tcPr>
            <w:tcW w:w="623" w:type="pct"/>
          </w:tcPr>
          <w:p w:rsidR="0044625E" w:rsidRDefault="002D71B9">
            <w:pPr>
              <w:spacing w:after="0" w:line="480" w:lineRule="auto"/>
              <w:jc w:val="center"/>
              <w:rPr>
                <w:rFonts w:ascii="Arial" w:hAnsi="Arial" w:cs="Arial"/>
                <w:sz w:val="20"/>
                <w:szCs w:val="20"/>
              </w:rPr>
            </w:pPr>
            <w:r>
              <w:rPr>
                <w:rFonts w:ascii="Arial" w:hAnsi="Arial" w:cs="Arial"/>
                <w:sz w:val="20"/>
                <w:szCs w:val="20"/>
              </w:rPr>
              <w:t>---</w:t>
            </w:r>
          </w:p>
        </w:tc>
        <w:tc>
          <w:tcPr>
            <w:tcW w:w="534" w:type="pct"/>
          </w:tcPr>
          <w:p w:rsidR="0044625E" w:rsidRDefault="002D71B9">
            <w:pPr>
              <w:spacing w:after="0" w:line="480" w:lineRule="auto"/>
              <w:jc w:val="center"/>
              <w:rPr>
                <w:rFonts w:ascii="Arial" w:hAnsi="Arial" w:cs="Arial"/>
                <w:sz w:val="20"/>
                <w:szCs w:val="20"/>
              </w:rPr>
            </w:pPr>
            <w:r>
              <w:rPr>
                <w:rFonts w:ascii="Arial" w:hAnsi="Arial" w:cs="Arial"/>
                <w:sz w:val="20"/>
                <w:szCs w:val="20"/>
              </w:rPr>
              <w:t>--</w:t>
            </w:r>
          </w:p>
        </w:tc>
        <w:tc>
          <w:tcPr>
            <w:tcW w:w="630" w:type="pct"/>
          </w:tcPr>
          <w:p w:rsidR="0044625E" w:rsidRDefault="0044625E">
            <w:pPr>
              <w:pBdr>
                <w:bottom w:val="single" w:sz="4" w:space="0" w:color="auto"/>
              </w:pBdr>
              <w:spacing w:after="0" w:line="480" w:lineRule="auto"/>
              <w:jc w:val="center"/>
              <w:rPr>
                <w:rFonts w:ascii="Arial" w:hAnsi="Arial" w:cs="Arial"/>
                <w:sz w:val="20"/>
                <w:szCs w:val="20"/>
              </w:rPr>
            </w:pPr>
          </w:p>
          <w:p w:rsidR="0044625E" w:rsidRDefault="0044625E">
            <w:pPr>
              <w:spacing w:after="0" w:line="480" w:lineRule="auto"/>
              <w:jc w:val="center"/>
              <w:rPr>
                <w:rFonts w:ascii="Arial" w:hAnsi="Arial" w:cs="Arial"/>
                <w:sz w:val="20"/>
                <w:szCs w:val="20"/>
              </w:rPr>
            </w:pPr>
          </w:p>
        </w:tc>
      </w:tr>
    </w:tbl>
    <w:p w:rsidR="0044625E" w:rsidRDefault="0044625E">
      <w:pPr>
        <w:spacing w:line="480" w:lineRule="auto"/>
        <w:ind w:firstLine="720"/>
        <w:jc w:val="both"/>
        <w:rPr>
          <w:rFonts w:ascii="Arial" w:hAnsi="Arial" w:cs="Arial"/>
          <w:sz w:val="20"/>
          <w:szCs w:val="20"/>
        </w:rPr>
      </w:pPr>
    </w:p>
    <w:p w:rsidR="0044625E" w:rsidRDefault="002D71B9">
      <w:pPr>
        <w:spacing w:line="360" w:lineRule="auto"/>
        <w:jc w:val="both"/>
        <w:rPr>
          <w:rFonts w:ascii="Arial" w:hAnsi="Arial" w:cs="Arial"/>
          <w:b/>
          <w:bCs/>
          <w:sz w:val="20"/>
          <w:szCs w:val="20"/>
        </w:rPr>
      </w:pPr>
      <w:r>
        <w:rPr>
          <w:rFonts w:ascii="Arial" w:hAnsi="Arial" w:cs="Arial"/>
          <w:b/>
          <w:bCs/>
          <w:sz w:val="20"/>
          <w:szCs w:val="20"/>
        </w:rPr>
        <w:t>3.3 The Effect on weed control efficiency and weed index</w:t>
      </w:r>
    </w:p>
    <w:p w:rsidR="0044625E" w:rsidRDefault="002D71B9">
      <w:pPr>
        <w:spacing w:line="480" w:lineRule="auto"/>
        <w:ind w:firstLine="720"/>
        <w:jc w:val="both"/>
        <w:rPr>
          <w:rFonts w:ascii="Arial" w:hAnsi="Arial" w:cs="Arial"/>
          <w:sz w:val="20"/>
          <w:szCs w:val="20"/>
          <w:shd w:val="clear" w:color="auto" w:fill="FFFFFF"/>
        </w:rPr>
      </w:pPr>
      <w:r>
        <w:rPr>
          <w:rFonts w:ascii="Times New Roman" w:hAnsi="Times New Roman"/>
          <w:sz w:val="20"/>
          <w:szCs w:val="20"/>
        </w:rPr>
        <w:t>T</w:t>
      </w:r>
      <w:r>
        <w:rPr>
          <w:rFonts w:ascii="Arial" w:hAnsi="Arial" w:cs="Arial"/>
          <w:sz w:val="20"/>
          <w:szCs w:val="20"/>
        </w:rPr>
        <w:t>he highest (100%) weed control efficiency was recorded with weed free treatment (T</w:t>
      </w:r>
      <w:r>
        <w:rPr>
          <w:rFonts w:ascii="Arial" w:hAnsi="Arial" w:cs="Arial"/>
          <w:sz w:val="20"/>
          <w:szCs w:val="20"/>
          <w:vertAlign w:val="subscript"/>
        </w:rPr>
        <w:t>2</w:t>
      </w:r>
      <w:r>
        <w:rPr>
          <w:rFonts w:ascii="Arial" w:hAnsi="Arial" w:cs="Arial"/>
          <w:sz w:val="20"/>
          <w:szCs w:val="20"/>
        </w:rPr>
        <w:t>) at all the stages of crop growth and was significantly superior to all the other weed control treatments (Table-2). But among the herbicide treated plots, treatment T</w:t>
      </w:r>
      <w:r>
        <w:rPr>
          <w:rFonts w:ascii="Arial" w:hAnsi="Arial" w:cs="Arial"/>
          <w:sz w:val="20"/>
          <w:szCs w:val="20"/>
          <w:vertAlign w:val="subscript"/>
        </w:rPr>
        <w:t>4</w:t>
      </w:r>
      <w:r>
        <w:rPr>
          <w:rFonts w:ascii="Arial" w:hAnsi="Arial" w:cs="Arial"/>
          <w:sz w:val="20"/>
          <w:szCs w:val="20"/>
        </w:rPr>
        <w:t xml:space="preserve"> [Atrazine (750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as pre-emergence fb Topramezone 25.2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at 25 DAS as post-emergence], recorded higher weed control efficiency ( 67.10 %, 68.11% and 63.29% of grass, sedge and broadleaves) followed by T</w:t>
      </w:r>
      <w:r>
        <w:rPr>
          <w:rFonts w:ascii="Arial" w:hAnsi="Arial" w:cs="Arial"/>
          <w:sz w:val="20"/>
          <w:szCs w:val="20"/>
          <w:vertAlign w:val="subscript"/>
        </w:rPr>
        <w:t>8</w:t>
      </w:r>
      <w:r>
        <w:rPr>
          <w:rFonts w:ascii="Arial" w:hAnsi="Arial" w:cs="Arial"/>
          <w:sz w:val="20"/>
          <w:szCs w:val="20"/>
        </w:rPr>
        <w:t xml:space="preserve"> [Topramezone (25.2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&amp; Atrazine (750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at 15 DAS] and followed by T</w:t>
      </w:r>
      <w:r>
        <w:rPr>
          <w:rFonts w:ascii="Arial" w:hAnsi="Arial" w:cs="Arial"/>
          <w:sz w:val="20"/>
          <w:szCs w:val="20"/>
          <w:vertAlign w:val="subscript"/>
        </w:rPr>
        <w:t>9</w:t>
      </w:r>
      <w:r>
        <w:rPr>
          <w:rFonts w:ascii="Arial" w:hAnsi="Arial" w:cs="Arial"/>
          <w:sz w:val="20"/>
          <w:szCs w:val="20"/>
        </w:rPr>
        <w:t xml:space="preserve"> [</w:t>
      </w:r>
      <w:proofErr w:type="spellStart"/>
      <w:r>
        <w:rPr>
          <w:rFonts w:ascii="Arial" w:hAnsi="Arial" w:cs="Arial"/>
          <w:sz w:val="20"/>
          <w:szCs w:val="20"/>
        </w:rPr>
        <w:t>Tembotrione</w:t>
      </w:r>
      <w:proofErr w:type="spellEnd"/>
      <w:r>
        <w:rPr>
          <w:rFonts w:ascii="Arial" w:hAnsi="Arial" w:cs="Arial"/>
          <w:sz w:val="20"/>
          <w:szCs w:val="20"/>
        </w:rPr>
        <w:t xml:space="preserve"> (120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&amp; Atrazine (750 g </w:t>
      </w:r>
      <w:proofErr w:type="spellStart"/>
      <w:r>
        <w:rPr>
          <w:rFonts w:ascii="Arial" w:hAnsi="Arial" w:cs="Arial"/>
          <w:sz w:val="20"/>
          <w:szCs w:val="20"/>
        </w:rPr>
        <w:t>a.i</w:t>
      </w:r>
      <w:proofErr w:type="spellEnd"/>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at 15 DAS]. </w:t>
      </w:r>
      <w:r>
        <w:rPr>
          <w:rFonts w:ascii="Arial" w:hAnsi="Arial" w:cs="Arial"/>
          <w:sz w:val="20"/>
          <w:szCs w:val="20"/>
          <w:shd w:val="clear" w:color="auto" w:fill="FFFFFF"/>
        </w:rPr>
        <w:t xml:space="preserve">It </w:t>
      </w:r>
      <w:r>
        <w:rPr>
          <w:rStyle w:val="words"/>
          <w:rFonts w:ascii="Arial" w:hAnsi="Arial" w:cs="Arial"/>
          <w:sz w:val="20"/>
          <w:szCs w:val="20"/>
        </w:rPr>
        <w:t>shows</w:t>
      </w:r>
      <w:r>
        <w:rPr>
          <w:rFonts w:ascii="Arial" w:hAnsi="Arial" w:cs="Arial"/>
          <w:sz w:val="20"/>
          <w:szCs w:val="20"/>
          <w:shd w:val="clear" w:color="auto" w:fill="FFFFFF"/>
        </w:rPr>
        <w:t xml:space="preserve"> </w:t>
      </w:r>
      <w:r>
        <w:rPr>
          <w:rStyle w:val="words"/>
          <w:rFonts w:ascii="Arial" w:hAnsi="Arial" w:cs="Arial"/>
          <w:sz w:val="20"/>
          <w:szCs w:val="20"/>
        </w:rPr>
        <w:t>compelling</w:t>
      </w:r>
      <w:r>
        <w:rPr>
          <w:rFonts w:ascii="Arial" w:hAnsi="Arial" w:cs="Arial"/>
          <w:sz w:val="20"/>
          <w:szCs w:val="20"/>
          <w:shd w:val="clear" w:color="auto" w:fill="FFFFFF"/>
        </w:rPr>
        <w:t xml:space="preserve"> control of weeds with application of Atrazine and Topramezone. This may due to the </w:t>
      </w:r>
      <w:r>
        <w:rPr>
          <w:rStyle w:val="words"/>
          <w:rFonts w:ascii="Arial" w:hAnsi="Arial" w:cs="Arial"/>
          <w:sz w:val="20"/>
          <w:szCs w:val="20"/>
        </w:rPr>
        <w:t>beginning</w:t>
      </w:r>
      <w:r>
        <w:rPr>
          <w:rFonts w:ascii="Arial" w:hAnsi="Arial" w:cs="Arial"/>
          <w:sz w:val="20"/>
          <w:szCs w:val="20"/>
          <w:shd w:val="clear" w:color="auto" w:fill="FFFFFF"/>
        </w:rPr>
        <w:t xml:space="preserve"> control of weed </w:t>
      </w:r>
      <w:r>
        <w:rPr>
          <w:rStyle w:val="words"/>
          <w:rFonts w:ascii="Arial" w:hAnsi="Arial" w:cs="Arial"/>
          <w:sz w:val="20"/>
          <w:szCs w:val="20"/>
        </w:rPr>
        <w:t>populace</w:t>
      </w:r>
      <w:r>
        <w:rPr>
          <w:rFonts w:ascii="Arial" w:hAnsi="Arial" w:cs="Arial"/>
          <w:sz w:val="20"/>
          <w:szCs w:val="20"/>
          <w:shd w:val="clear" w:color="auto" w:fill="FFFFFF"/>
        </w:rPr>
        <w:t xml:space="preserve"> by </w:t>
      </w:r>
      <w:r>
        <w:rPr>
          <w:rStyle w:val="words"/>
          <w:rFonts w:ascii="Arial" w:hAnsi="Arial" w:cs="Arial"/>
          <w:sz w:val="20"/>
          <w:szCs w:val="20"/>
        </w:rPr>
        <w:t>tirelessness</w:t>
      </w:r>
      <w:r>
        <w:rPr>
          <w:rFonts w:ascii="Arial" w:hAnsi="Arial" w:cs="Arial"/>
          <w:sz w:val="20"/>
          <w:szCs w:val="20"/>
          <w:shd w:val="clear" w:color="auto" w:fill="FFFFFF"/>
        </w:rPr>
        <w:t xml:space="preserve"> </w:t>
      </w:r>
      <w:r>
        <w:rPr>
          <w:rStyle w:val="words"/>
          <w:rFonts w:ascii="Arial" w:hAnsi="Arial" w:cs="Arial"/>
          <w:sz w:val="20"/>
          <w:szCs w:val="20"/>
        </w:rPr>
        <w:t>action</w:t>
      </w:r>
      <w:r>
        <w:rPr>
          <w:rFonts w:ascii="Arial" w:hAnsi="Arial" w:cs="Arial"/>
          <w:sz w:val="20"/>
          <w:szCs w:val="20"/>
          <w:shd w:val="clear" w:color="auto" w:fill="FFFFFF"/>
        </w:rPr>
        <w:t xml:space="preserve"> of pre-emergence application of Atrazine and </w:t>
      </w:r>
      <w:r>
        <w:rPr>
          <w:rStyle w:val="words"/>
          <w:rFonts w:ascii="Arial" w:hAnsi="Arial" w:cs="Arial"/>
          <w:sz w:val="20"/>
          <w:szCs w:val="20"/>
        </w:rPr>
        <w:t>afterward</w:t>
      </w:r>
      <w:r>
        <w:rPr>
          <w:rFonts w:ascii="Arial" w:hAnsi="Arial" w:cs="Arial"/>
          <w:sz w:val="20"/>
          <w:szCs w:val="20"/>
          <w:shd w:val="clear" w:color="auto" w:fill="FFFFFF"/>
        </w:rPr>
        <w:t xml:space="preserve"> </w:t>
      </w:r>
      <w:r>
        <w:rPr>
          <w:rStyle w:val="words"/>
          <w:rFonts w:ascii="Arial" w:hAnsi="Arial" w:cs="Arial"/>
          <w:sz w:val="20"/>
          <w:szCs w:val="20"/>
        </w:rPr>
        <w:t>developed</w:t>
      </w:r>
      <w:r>
        <w:rPr>
          <w:rFonts w:ascii="Arial" w:hAnsi="Arial" w:cs="Arial"/>
          <w:sz w:val="20"/>
          <w:szCs w:val="20"/>
          <w:shd w:val="clear" w:color="auto" w:fill="FFFFFF"/>
        </w:rPr>
        <w:t xml:space="preserve"> weeds were controlled by the post-emergence herbicide of Topramezone. The </w:t>
      </w:r>
      <w:r>
        <w:rPr>
          <w:rStyle w:val="words"/>
          <w:rFonts w:ascii="Arial" w:hAnsi="Arial" w:cs="Arial"/>
          <w:sz w:val="20"/>
          <w:szCs w:val="20"/>
        </w:rPr>
        <w:t>comes about</w:t>
      </w:r>
      <w:r>
        <w:rPr>
          <w:rFonts w:ascii="Arial" w:hAnsi="Arial" w:cs="Arial"/>
          <w:sz w:val="20"/>
          <w:szCs w:val="20"/>
          <w:shd w:val="clear" w:color="auto" w:fill="FFFFFF"/>
        </w:rPr>
        <w:t xml:space="preserve"> are in </w:t>
      </w:r>
      <w:r>
        <w:rPr>
          <w:rStyle w:val="words"/>
          <w:rFonts w:ascii="Arial" w:hAnsi="Arial" w:cs="Arial"/>
          <w:sz w:val="20"/>
          <w:szCs w:val="20"/>
        </w:rPr>
        <w:t>understanding</w:t>
      </w:r>
      <w:r>
        <w:rPr>
          <w:rFonts w:ascii="Arial" w:hAnsi="Arial" w:cs="Arial"/>
          <w:sz w:val="20"/>
          <w:szCs w:val="20"/>
          <w:shd w:val="clear" w:color="auto" w:fill="FFFFFF"/>
        </w:rPr>
        <w:t xml:space="preserve"> with the </w:t>
      </w:r>
      <w:r>
        <w:rPr>
          <w:rStyle w:val="words"/>
          <w:rFonts w:ascii="Arial" w:hAnsi="Arial" w:cs="Arial"/>
          <w:sz w:val="20"/>
          <w:szCs w:val="20"/>
        </w:rPr>
        <w:t>discoveries</w:t>
      </w:r>
      <w:r>
        <w:rPr>
          <w:rFonts w:ascii="Arial" w:hAnsi="Arial" w:cs="Arial"/>
          <w:sz w:val="20"/>
          <w:szCs w:val="20"/>
          <w:shd w:val="clear" w:color="auto" w:fill="FFFFFF"/>
        </w:rPr>
        <w:t xml:space="preserve"> of </w:t>
      </w:r>
      <w:proofErr w:type="spellStart"/>
      <w:r>
        <w:rPr>
          <w:rFonts w:ascii="Arial" w:hAnsi="Arial" w:cs="Arial"/>
          <w:sz w:val="20"/>
          <w:szCs w:val="20"/>
          <w:shd w:val="clear" w:color="auto" w:fill="FFFFFF"/>
        </w:rPr>
        <w:t>Paradkar</w:t>
      </w:r>
      <w:proofErr w:type="spellEnd"/>
      <w:r>
        <w:rPr>
          <w:rFonts w:ascii="Arial" w:hAnsi="Arial" w:cs="Arial"/>
          <w:sz w:val="20"/>
          <w:szCs w:val="20"/>
          <w:shd w:val="clear" w:color="auto" w:fill="FFFFFF"/>
        </w:rPr>
        <w:t xml:space="preserve"> and Sharma (1993), Sreenivas and Satyanarayana (1994), Mundra et al. (2002), Sinha et al. (2003), </w:t>
      </w:r>
      <w:proofErr w:type="spellStart"/>
      <w:r>
        <w:rPr>
          <w:rFonts w:ascii="Arial" w:hAnsi="Arial" w:cs="Arial"/>
          <w:sz w:val="20"/>
          <w:szCs w:val="20"/>
          <w:shd w:val="clear" w:color="auto" w:fill="FFFFFF"/>
        </w:rPr>
        <w:t>Kamble</w:t>
      </w:r>
      <w:proofErr w:type="spellEnd"/>
      <w:r>
        <w:rPr>
          <w:rFonts w:ascii="Arial" w:hAnsi="Arial" w:cs="Arial"/>
          <w:sz w:val="20"/>
          <w:szCs w:val="20"/>
          <w:shd w:val="clear" w:color="auto" w:fill="FFFFFF"/>
        </w:rPr>
        <w:t xml:space="preserve"> et al. (2005), Srividya et al. (2011) and Deshmukh et al. (2014). The </w:t>
      </w:r>
      <w:r>
        <w:rPr>
          <w:rStyle w:val="words"/>
          <w:rFonts w:ascii="Arial" w:hAnsi="Arial" w:cs="Arial"/>
          <w:sz w:val="20"/>
          <w:szCs w:val="20"/>
        </w:rPr>
        <w:t>least</w:t>
      </w:r>
      <w:r>
        <w:rPr>
          <w:rFonts w:ascii="Arial" w:hAnsi="Arial" w:cs="Arial"/>
          <w:sz w:val="20"/>
          <w:szCs w:val="20"/>
          <w:shd w:val="clear" w:color="auto" w:fill="FFFFFF"/>
        </w:rPr>
        <w:t xml:space="preserve"> weed control </w:t>
      </w:r>
      <w:r>
        <w:rPr>
          <w:rStyle w:val="words"/>
          <w:rFonts w:ascii="Arial" w:hAnsi="Arial" w:cs="Arial"/>
          <w:sz w:val="20"/>
          <w:szCs w:val="20"/>
        </w:rPr>
        <w:t>proficiency</w:t>
      </w:r>
      <w:r>
        <w:rPr>
          <w:rFonts w:ascii="Arial" w:hAnsi="Arial" w:cs="Arial"/>
          <w:sz w:val="20"/>
          <w:szCs w:val="20"/>
          <w:shd w:val="clear" w:color="auto" w:fill="FFFFFF"/>
        </w:rPr>
        <w:t xml:space="preserve"> was recorded with weedy check (T</w:t>
      </w:r>
      <w:r>
        <w:rPr>
          <w:rFonts w:ascii="Arial" w:hAnsi="Arial" w:cs="Arial"/>
          <w:sz w:val="20"/>
          <w:szCs w:val="20"/>
          <w:shd w:val="clear" w:color="auto" w:fill="FFFFFF"/>
          <w:vertAlign w:val="subscript"/>
        </w:rPr>
        <w:t>1</w:t>
      </w:r>
      <w:r>
        <w:rPr>
          <w:rFonts w:ascii="Arial" w:hAnsi="Arial" w:cs="Arial"/>
          <w:sz w:val="20"/>
          <w:szCs w:val="20"/>
          <w:shd w:val="clear" w:color="auto" w:fill="FFFFFF"/>
        </w:rPr>
        <w:t xml:space="preserve">) (Table-2). </w:t>
      </w:r>
      <w:r>
        <w:rPr>
          <w:rStyle w:val="words"/>
          <w:rFonts w:ascii="Arial" w:hAnsi="Arial" w:cs="Arial"/>
          <w:sz w:val="20"/>
          <w:szCs w:val="20"/>
        </w:rPr>
        <w:t>Most reduced</w:t>
      </w:r>
      <w:r>
        <w:rPr>
          <w:rFonts w:ascii="Arial" w:hAnsi="Arial" w:cs="Arial"/>
          <w:sz w:val="20"/>
          <w:szCs w:val="20"/>
          <w:shd w:val="clear" w:color="auto" w:fill="FFFFFF"/>
        </w:rPr>
        <w:t xml:space="preserve"> weed </w:t>
      </w:r>
      <w:r>
        <w:rPr>
          <w:rStyle w:val="words"/>
          <w:rFonts w:ascii="Arial" w:hAnsi="Arial" w:cs="Arial"/>
          <w:sz w:val="20"/>
          <w:szCs w:val="20"/>
        </w:rPr>
        <w:t>file</w:t>
      </w:r>
      <w:r>
        <w:rPr>
          <w:rFonts w:ascii="Arial" w:hAnsi="Arial" w:cs="Arial"/>
          <w:sz w:val="20"/>
          <w:szCs w:val="20"/>
          <w:shd w:val="clear" w:color="auto" w:fill="FFFFFF"/>
        </w:rPr>
        <w:t xml:space="preserve"> (8.10) was </w:t>
      </w:r>
      <w:r>
        <w:rPr>
          <w:rStyle w:val="words"/>
          <w:rFonts w:ascii="Arial" w:hAnsi="Arial" w:cs="Arial"/>
          <w:sz w:val="20"/>
          <w:szCs w:val="20"/>
        </w:rPr>
        <w:t>detailed</w:t>
      </w:r>
      <w:r>
        <w:rPr>
          <w:rFonts w:ascii="Arial" w:hAnsi="Arial" w:cs="Arial"/>
          <w:sz w:val="20"/>
          <w:szCs w:val="20"/>
          <w:shd w:val="clear" w:color="auto" w:fill="FFFFFF"/>
        </w:rPr>
        <w:t xml:space="preserve"> in plots </w:t>
      </w:r>
      <w:r>
        <w:rPr>
          <w:rStyle w:val="words"/>
          <w:rFonts w:ascii="Arial" w:hAnsi="Arial" w:cs="Arial"/>
          <w:sz w:val="20"/>
          <w:szCs w:val="20"/>
        </w:rPr>
        <w:t>accepting</w:t>
      </w:r>
      <w:r>
        <w:rPr>
          <w:rFonts w:ascii="Arial" w:hAnsi="Arial" w:cs="Arial"/>
          <w:sz w:val="20"/>
          <w:szCs w:val="20"/>
          <w:shd w:val="clear" w:color="auto" w:fill="FFFFFF"/>
        </w:rPr>
        <w:t xml:space="preserve"> herbicide Atrazine (750 g </w:t>
      </w:r>
      <w:proofErr w:type="spellStart"/>
      <w:r>
        <w:rPr>
          <w:rFonts w:ascii="Arial" w:hAnsi="Arial" w:cs="Arial"/>
          <w:sz w:val="20"/>
          <w:szCs w:val="20"/>
          <w:shd w:val="clear" w:color="auto" w:fill="FFFFFF"/>
        </w:rPr>
        <w:t>a.i</w:t>
      </w:r>
      <w:proofErr w:type="spellEnd"/>
      <w:r>
        <w:rPr>
          <w:rFonts w:ascii="Arial" w:hAnsi="Arial" w:cs="Arial"/>
          <w:sz w:val="20"/>
          <w:szCs w:val="20"/>
          <w:shd w:val="clear" w:color="auto" w:fill="FFFFFF"/>
        </w:rPr>
        <w:t xml:space="preserve"> ha</w:t>
      </w:r>
      <w:r>
        <w:rPr>
          <w:rFonts w:ascii="Arial" w:hAnsi="Arial" w:cs="Arial"/>
          <w:sz w:val="20"/>
          <w:szCs w:val="20"/>
          <w:shd w:val="clear" w:color="auto" w:fill="FFFFFF"/>
          <w:vertAlign w:val="superscript"/>
        </w:rPr>
        <w:t>-1</w:t>
      </w:r>
      <w:r>
        <w:rPr>
          <w:rFonts w:ascii="Arial" w:hAnsi="Arial" w:cs="Arial"/>
          <w:sz w:val="20"/>
          <w:szCs w:val="20"/>
          <w:shd w:val="clear" w:color="auto" w:fill="FFFFFF"/>
        </w:rPr>
        <w:t xml:space="preserve">) as pre-emergence fb Topramezone 25.2 g </w:t>
      </w:r>
      <w:proofErr w:type="spellStart"/>
      <w:r>
        <w:rPr>
          <w:rFonts w:ascii="Arial" w:hAnsi="Arial" w:cs="Arial"/>
          <w:sz w:val="20"/>
          <w:szCs w:val="20"/>
          <w:shd w:val="clear" w:color="auto" w:fill="FFFFFF"/>
        </w:rPr>
        <w:t>a.i</w:t>
      </w:r>
      <w:proofErr w:type="spellEnd"/>
      <w:r>
        <w:rPr>
          <w:rFonts w:ascii="Arial" w:hAnsi="Arial" w:cs="Arial"/>
          <w:sz w:val="20"/>
          <w:szCs w:val="20"/>
          <w:shd w:val="clear" w:color="auto" w:fill="FFFFFF"/>
        </w:rPr>
        <w:t xml:space="preserve"> ha</w:t>
      </w:r>
      <w:r>
        <w:rPr>
          <w:rFonts w:ascii="Arial" w:hAnsi="Arial" w:cs="Arial"/>
          <w:sz w:val="20"/>
          <w:szCs w:val="20"/>
          <w:shd w:val="clear" w:color="auto" w:fill="FFFFFF"/>
          <w:vertAlign w:val="superscript"/>
        </w:rPr>
        <w:t>-1</w:t>
      </w:r>
      <w:r>
        <w:rPr>
          <w:rFonts w:ascii="Arial" w:hAnsi="Arial" w:cs="Arial"/>
          <w:sz w:val="20"/>
          <w:szCs w:val="20"/>
          <w:shd w:val="clear" w:color="auto" w:fill="FFFFFF"/>
        </w:rPr>
        <w:t xml:space="preserve"> at 25 DAS as post-emergence which was </w:t>
      </w:r>
      <w:r>
        <w:rPr>
          <w:rStyle w:val="words"/>
          <w:rFonts w:ascii="Arial" w:hAnsi="Arial" w:cs="Arial"/>
          <w:sz w:val="20"/>
          <w:szCs w:val="20"/>
        </w:rPr>
        <w:t>taken after</w:t>
      </w:r>
      <w:r>
        <w:rPr>
          <w:rFonts w:ascii="Arial" w:hAnsi="Arial" w:cs="Arial"/>
          <w:sz w:val="20"/>
          <w:szCs w:val="20"/>
          <w:shd w:val="clear" w:color="auto" w:fill="FFFFFF"/>
        </w:rPr>
        <w:t xml:space="preserve"> by T</w:t>
      </w:r>
      <w:r>
        <w:rPr>
          <w:rFonts w:ascii="Arial" w:hAnsi="Arial" w:cs="Arial"/>
          <w:sz w:val="20"/>
          <w:szCs w:val="20"/>
          <w:shd w:val="clear" w:color="auto" w:fill="FFFFFF"/>
          <w:vertAlign w:val="subscript"/>
        </w:rPr>
        <w:t>8</w:t>
      </w:r>
      <w:r>
        <w:rPr>
          <w:rFonts w:ascii="Arial" w:hAnsi="Arial" w:cs="Arial"/>
          <w:sz w:val="20"/>
          <w:szCs w:val="20"/>
          <w:shd w:val="clear" w:color="auto" w:fill="FFFFFF"/>
        </w:rPr>
        <w:t xml:space="preserve"> treatment [Topramezone (25.2 g </w:t>
      </w:r>
      <w:proofErr w:type="spellStart"/>
      <w:r>
        <w:rPr>
          <w:rFonts w:ascii="Arial" w:hAnsi="Arial" w:cs="Arial"/>
          <w:sz w:val="20"/>
          <w:szCs w:val="20"/>
          <w:shd w:val="clear" w:color="auto" w:fill="FFFFFF"/>
        </w:rPr>
        <w:t>a.i</w:t>
      </w:r>
      <w:proofErr w:type="spellEnd"/>
      <w:r>
        <w:rPr>
          <w:rFonts w:ascii="Arial" w:hAnsi="Arial" w:cs="Arial"/>
          <w:sz w:val="20"/>
          <w:szCs w:val="20"/>
          <w:shd w:val="clear" w:color="auto" w:fill="FFFFFF"/>
        </w:rPr>
        <w:t xml:space="preserve"> ha</w:t>
      </w:r>
      <w:r>
        <w:rPr>
          <w:rFonts w:ascii="Arial" w:hAnsi="Arial" w:cs="Arial"/>
          <w:sz w:val="20"/>
          <w:szCs w:val="20"/>
          <w:shd w:val="clear" w:color="auto" w:fill="FFFFFF"/>
          <w:vertAlign w:val="superscript"/>
        </w:rPr>
        <w:t>-1</w:t>
      </w:r>
      <w:r>
        <w:rPr>
          <w:rFonts w:ascii="Arial" w:hAnsi="Arial" w:cs="Arial"/>
          <w:sz w:val="20"/>
          <w:szCs w:val="20"/>
          <w:shd w:val="clear" w:color="auto" w:fill="FFFFFF"/>
        </w:rPr>
        <w:t xml:space="preserve">) &amp; Atrazine (750 g </w:t>
      </w:r>
      <w:proofErr w:type="spellStart"/>
      <w:r>
        <w:rPr>
          <w:rFonts w:ascii="Arial" w:hAnsi="Arial" w:cs="Arial"/>
          <w:sz w:val="20"/>
          <w:szCs w:val="20"/>
          <w:shd w:val="clear" w:color="auto" w:fill="FFFFFF"/>
        </w:rPr>
        <w:t>a.i</w:t>
      </w:r>
      <w:proofErr w:type="spellEnd"/>
      <w:r>
        <w:rPr>
          <w:rFonts w:ascii="Arial" w:hAnsi="Arial" w:cs="Arial"/>
          <w:sz w:val="20"/>
          <w:szCs w:val="20"/>
          <w:shd w:val="clear" w:color="auto" w:fill="FFFFFF"/>
        </w:rPr>
        <w:t xml:space="preserve"> ha</w:t>
      </w:r>
      <w:r>
        <w:rPr>
          <w:rFonts w:ascii="Arial" w:hAnsi="Arial" w:cs="Arial"/>
          <w:sz w:val="20"/>
          <w:szCs w:val="20"/>
          <w:shd w:val="clear" w:color="auto" w:fill="FFFFFF"/>
          <w:vertAlign w:val="superscript"/>
        </w:rPr>
        <w:t>-1</w:t>
      </w:r>
      <w:r>
        <w:rPr>
          <w:rFonts w:ascii="Arial" w:hAnsi="Arial" w:cs="Arial"/>
          <w:sz w:val="20"/>
          <w:szCs w:val="20"/>
          <w:shd w:val="clear" w:color="auto" w:fill="FFFFFF"/>
        </w:rPr>
        <w:t xml:space="preserve">) at 15 DAS]. </w:t>
      </w:r>
      <w:r>
        <w:rPr>
          <w:rStyle w:val="words"/>
          <w:rFonts w:ascii="Arial" w:hAnsi="Arial" w:cs="Arial"/>
          <w:sz w:val="20"/>
          <w:szCs w:val="20"/>
        </w:rPr>
        <w:t>Most noteworthy</w:t>
      </w:r>
      <w:r>
        <w:rPr>
          <w:rFonts w:ascii="Arial" w:hAnsi="Arial" w:cs="Arial"/>
          <w:sz w:val="20"/>
          <w:szCs w:val="20"/>
          <w:shd w:val="clear" w:color="auto" w:fill="FFFFFF"/>
        </w:rPr>
        <w:t xml:space="preserve"> weed </w:t>
      </w:r>
      <w:r>
        <w:rPr>
          <w:rStyle w:val="words"/>
          <w:rFonts w:ascii="Arial" w:hAnsi="Arial" w:cs="Arial"/>
          <w:sz w:val="20"/>
          <w:szCs w:val="20"/>
        </w:rPr>
        <w:t>list</w:t>
      </w:r>
      <w:r>
        <w:rPr>
          <w:rFonts w:ascii="Arial" w:hAnsi="Arial" w:cs="Arial"/>
          <w:sz w:val="20"/>
          <w:szCs w:val="20"/>
          <w:shd w:val="clear" w:color="auto" w:fill="FFFFFF"/>
        </w:rPr>
        <w:t xml:space="preserve"> (46.65) was recorded in an un-weeded check plot (T</w:t>
      </w:r>
      <w:r>
        <w:rPr>
          <w:rFonts w:ascii="Arial" w:hAnsi="Arial" w:cs="Arial"/>
          <w:sz w:val="20"/>
          <w:szCs w:val="20"/>
          <w:shd w:val="clear" w:color="auto" w:fill="FFFFFF"/>
          <w:vertAlign w:val="subscript"/>
        </w:rPr>
        <w:t>1)</w:t>
      </w:r>
      <w:r>
        <w:rPr>
          <w:rFonts w:ascii="Arial" w:hAnsi="Arial" w:cs="Arial"/>
          <w:sz w:val="20"/>
          <w:szCs w:val="20"/>
          <w:shd w:val="clear" w:color="auto" w:fill="FFFFFF"/>
        </w:rPr>
        <w:t>. </w:t>
      </w:r>
    </w:p>
    <w:p w:rsidR="0044625E" w:rsidRDefault="002D71B9">
      <w:pPr>
        <w:spacing w:line="360" w:lineRule="auto"/>
        <w:jc w:val="both"/>
        <w:rPr>
          <w:rFonts w:ascii="Arial" w:hAnsi="Arial" w:cs="Arial"/>
          <w:b/>
          <w:bCs/>
          <w:sz w:val="20"/>
          <w:szCs w:val="20"/>
        </w:rPr>
      </w:pPr>
      <w:r>
        <w:rPr>
          <w:rFonts w:ascii="Arial" w:hAnsi="Arial" w:cs="Arial"/>
          <w:b/>
          <w:bCs/>
          <w:sz w:val="20"/>
          <w:szCs w:val="20"/>
        </w:rPr>
        <w:t>3.4 The Effect on Net Return (Rs. ha</w:t>
      </w:r>
      <w:r>
        <w:rPr>
          <w:rFonts w:ascii="Arial" w:hAnsi="Arial" w:cs="Arial"/>
          <w:b/>
          <w:bCs/>
          <w:sz w:val="20"/>
          <w:szCs w:val="20"/>
          <w:vertAlign w:val="superscript"/>
        </w:rPr>
        <w:t>-1</w:t>
      </w:r>
      <w:r>
        <w:rPr>
          <w:rFonts w:ascii="Arial" w:hAnsi="Arial" w:cs="Arial"/>
          <w:b/>
          <w:bCs/>
          <w:sz w:val="20"/>
          <w:szCs w:val="20"/>
        </w:rPr>
        <w:t>) and B:C ratio</w:t>
      </w:r>
    </w:p>
    <w:p w:rsidR="0044625E" w:rsidRDefault="002D71B9">
      <w:pPr>
        <w:spacing w:line="480" w:lineRule="auto"/>
        <w:ind w:firstLine="720"/>
        <w:jc w:val="both"/>
        <w:rPr>
          <w:rFonts w:ascii="Arial" w:hAnsi="Arial" w:cs="Arial"/>
          <w:sz w:val="20"/>
          <w:szCs w:val="20"/>
        </w:rPr>
      </w:pPr>
      <w:r>
        <w:rPr>
          <w:rFonts w:ascii="Arial" w:hAnsi="Arial" w:cs="Arial"/>
          <w:sz w:val="20"/>
          <w:szCs w:val="20"/>
        </w:rPr>
        <w:t>The highest net return (Rs.1,58,840/-) was recorded in a weed free plot (T</w:t>
      </w:r>
      <w:r>
        <w:rPr>
          <w:rFonts w:ascii="Arial" w:hAnsi="Arial" w:cs="Arial"/>
          <w:sz w:val="20"/>
          <w:szCs w:val="20"/>
          <w:vertAlign w:val="subscript"/>
        </w:rPr>
        <w:t>2</w:t>
      </w:r>
      <w:r>
        <w:rPr>
          <w:rFonts w:ascii="Arial" w:hAnsi="Arial" w:cs="Arial"/>
          <w:sz w:val="20"/>
          <w:szCs w:val="20"/>
        </w:rPr>
        <w:t>) which was statistically at par with T</w:t>
      </w:r>
      <w:r>
        <w:rPr>
          <w:rFonts w:ascii="Arial" w:hAnsi="Arial" w:cs="Arial"/>
          <w:sz w:val="20"/>
          <w:szCs w:val="20"/>
          <w:vertAlign w:val="subscript"/>
        </w:rPr>
        <w:t>4</w:t>
      </w:r>
      <w:r>
        <w:rPr>
          <w:rFonts w:ascii="Arial" w:hAnsi="Arial" w:cs="Arial"/>
          <w:sz w:val="20"/>
          <w:szCs w:val="20"/>
        </w:rPr>
        <w:t xml:space="preserve"> treatment (Atrazine 750 g ha</w:t>
      </w:r>
      <w:r>
        <w:rPr>
          <w:rFonts w:ascii="Arial" w:hAnsi="Arial" w:cs="Arial"/>
          <w:sz w:val="20"/>
          <w:szCs w:val="20"/>
          <w:vertAlign w:val="superscript"/>
        </w:rPr>
        <w:t>-1</w:t>
      </w:r>
      <w:r>
        <w:rPr>
          <w:rFonts w:ascii="Arial" w:hAnsi="Arial" w:cs="Arial"/>
          <w:sz w:val="20"/>
          <w:szCs w:val="20"/>
        </w:rPr>
        <w:t xml:space="preserve"> as PE &amp; Topramezone 25.2 g ha</w:t>
      </w:r>
      <w:r>
        <w:rPr>
          <w:rFonts w:ascii="Arial" w:hAnsi="Arial" w:cs="Arial"/>
          <w:sz w:val="20"/>
          <w:szCs w:val="20"/>
          <w:vertAlign w:val="superscript"/>
        </w:rPr>
        <w:t>-1</w:t>
      </w:r>
      <w:r>
        <w:rPr>
          <w:rFonts w:ascii="Arial" w:hAnsi="Arial" w:cs="Arial"/>
          <w:sz w:val="20"/>
          <w:szCs w:val="20"/>
        </w:rPr>
        <w:t xml:space="preserve"> at 25 DAS) </w:t>
      </w:r>
      <w:r>
        <w:rPr>
          <w:rFonts w:ascii="Arial" w:hAnsi="Arial" w:cs="Arial"/>
          <w:sz w:val="20"/>
          <w:szCs w:val="20"/>
        </w:rPr>
        <w:lastRenderedPageBreak/>
        <w:t>which was statistically at par with T</w:t>
      </w:r>
      <w:r>
        <w:rPr>
          <w:rFonts w:ascii="Arial" w:hAnsi="Arial" w:cs="Arial"/>
          <w:sz w:val="20"/>
          <w:szCs w:val="20"/>
          <w:vertAlign w:val="subscript"/>
        </w:rPr>
        <w:t>8</w:t>
      </w:r>
      <w:r>
        <w:rPr>
          <w:rFonts w:ascii="Arial" w:hAnsi="Arial" w:cs="Arial"/>
          <w:sz w:val="20"/>
          <w:szCs w:val="20"/>
        </w:rPr>
        <w:t xml:space="preserve"> (Topramezone 25.2 g ha</w:t>
      </w:r>
      <w:r>
        <w:rPr>
          <w:rFonts w:ascii="Arial" w:hAnsi="Arial" w:cs="Arial"/>
          <w:sz w:val="20"/>
          <w:szCs w:val="20"/>
          <w:vertAlign w:val="superscript"/>
        </w:rPr>
        <w:t>-1</w:t>
      </w:r>
      <w:r>
        <w:rPr>
          <w:rFonts w:ascii="Arial" w:hAnsi="Arial" w:cs="Arial"/>
          <w:sz w:val="20"/>
          <w:szCs w:val="20"/>
        </w:rPr>
        <w:t xml:space="preserve"> + Atrazine 750 g ha</w:t>
      </w:r>
      <w:r>
        <w:rPr>
          <w:rFonts w:ascii="Arial" w:hAnsi="Arial" w:cs="Arial"/>
          <w:sz w:val="20"/>
          <w:szCs w:val="20"/>
          <w:vertAlign w:val="superscript"/>
        </w:rPr>
        <w:t>-1</w:t>
      </w:r>
      <w:r>
        <w:rPr>
          <w:rFonts w:ascii="Arial" w:hAnsi="Arial" w:cs="Arial"/>
          <w:sz w:val="20"/>
          <w:szCs w:val="20"/>
        </w:rPr>
        <w:t xml:space="preserve"> at 15 DAS) (Table-3). It may be due to the higher grain yield of maize and more effective control of weeds by Atrazine and Topramezone. The lowest net return (Rs. 71, 400/-) was recorded in weedy check (T</w:t>
      </w:r>
      <w:r>
        <w:rPr>
          <w:rFonts w:ascii="Arial" w:hAnsi="Arial" w:cs="Arial"/>
          <w:sz w:val="20"/>
          <w:szCs w:val="20"/>
          <w:vertAlign w:val="subscript"/>
        </w:rPr>
        <w:t>1</w:t>
      </w:r>
      <w:r>
        <w:rPr>
          <w:rFonts w:ascii="Arial" w:hAnsi="Arial" w:cs="Arial"/>
          <w:sz w:val="20"/>
          <w:szCs w:val="20"/>
        </w:rPr>
        <w:t>).</w:t>
      </w:r>
    </w:p>
    <w:p w:rsidR="0044625E" w:rsidRDefault="002D71B9">
      <w:pPr>
        <w:spacing w:line="480" w:lineRule="auto"/>
        <w:ind w:firstLine="720"/>
        <w:jc w:val="both"/>
        <w:rPr>
          <w:rFonts w:ascii="Arial" w:hAnsi="Arial" w:cs="Arial"/>
          <w:sz w:val="20"/>
          <w:szCs w:val="20"/>
        </w:rPr>
      </w:pPr>
      <w:r>
        <w:rPr>
          <w:rFonts w:ascii="Arial" w:hAnsi="Arial" w:cs="Arial"/>
          <w:sz w:val="20"/>
          <w:szCs w:val="20"/>
        </w:rPr>
        <w:t>The benefit cost ratio did not follow the same trend because the cost of cultivation was highest in a “weed free plot” (T</w:t>
      </w:r>
      <w:r>
        <w:rPr>
          <w:rFonts w:ascii="Arial" w:hAnsi="Arial" w:cs="Arial"/>
          <w:sz w:val="20"/>
          <w:szCs w:val="20"/>
          <w:vertAlign w:val="subscript"/>
        </w:rPr>
        <w:t>2</w:t>
      </w:r>
      <w:r>
        <w:rPr>
          <w:rFonts w:ascii="Arial" w:hAnsi="Arial" w:cs="Arial"/>
          <w:sz w:val="20"/>
          <w:szCs w:val="20"/>
        </w:rPr>
        <w:t>) than other treatments due to the higher labour requirement. The highest benefit cost ratio (3.92) was however recorded in plots receiving Atrazine 750 g ha</w:t>
      </w:r>
      <w:r>
        <w:rPr>
          <w:rFonts w:ascii="Arial" w:hAnsi="Arial" w:cs="Arial"/>
          <w:sz w:val="20"/>
          <w:szCs w:val="20"/>
          <w:vertAlign w:val="superscript"/>
        </w:rPr>
        <w:t>-1</w:t>
      </w:r>
      <w:r>
        <w:rPr>
          <w:rFonts w:ascii="Arial" w:hAnsi="Arial" w:cs="Arial"/>
          <w:sz w:val="20"/>
          <w:szCs w:val="20"/>
        </w:rPr>
        <w:t xml:space="preserve"> (PE) &amp; Topramezone 25.2 g ha</w:t>
      </w:r>
      <w:r>
        <w:rPr>
          <w:rFonts w:ascii="Arial" w:hAnsi="Arial" w:cs="Arial"/>
          <w:sz w:val="20"/>
          <w:szCs w:val="20"/>
          <w:vertAlign w:val="superscript"/>
        </w:rPr>
        <w:t>-1</w:t>
      </w:r>
      <w:r>
        <w:rPr>
          <w:rFonts w:ascii="Arial" w:hAnsi="Arial" w:cs="Arial"/>
          <w:sz w:val="20"/>
          <w:szCs w:val="20"/>
        </w:rPr>
        <w:t xml:space="preserve"> at 25 DAS (T</w:t>
      </w:r>
      <w:r>
        <w:rPr>
          <w:rFonts w:ascii="Arial" w:hAnsi="Arial" w:cs="Arial"/>
          <w:sz w:val="20"/>
          <w:szCs w:val="20"/>
          <w:vertAlign w:val="subscript"/>
        </w:rPr>
        <w:t>4</w:t>
      </w:r>
      <w:r>
        <w:rPr>
          <w:rFonts w:ascii="Arial" w:hAnsi="Arial" w:cs="Arial"/>
          <w:sz w:val="20"/>
          <w:szCs w:val="20"/>
        </w:rPr>
        <w:t xml:space="preserve"> treatment) because at this dose “Topramezone” proved to be more effective for weed control which was statistically at par with T</w:t>
      </w:r>
      <w:r>
        <w:rPr>
          <w:rFonts w:ascii="Arial" w:hAnsi="Arial" w:cs="Arial"/>
          <w:sz w:val="20"/>
          <w:szCs w:val="20"/>
          <w:vertAlign w:val="subscript"/>
        </w:rPr>
        <w:t>8</w:t>
      </w:r>
      <w:r>
        <w:rPr>
          <w:rFonts w:ascii="Arial" w:hAnsi="Arial" w:cs="Arial"/>
          <w:sz w:val="20"/>
          <w:szCs w:val="20"/>
        </w:rPr>
        <w:t xml:space="preserve"> (Topramezone 25.2 g ha</w:t>
      </w:r>
      <w:r>
        <w:rPr>
          <w:rFonts w:ascii="Arial" w:hAnsi="Arial" w:cs="Arial"/>
          <w:sz w:val="20"/>
          <w:szCs w:val="20"/>
          <w:vertAlign w:val="superscript"/>
        </w:rPr>
        <w:t>-1</w:t>
      </w:r>
      <w:r>
        <w:rPr>
          <w:rFonts w:ascii="Arial" w:hAnsi="Arial" w:cs="Arial"/>
          <w:sz w:val="20"/>
          <w:szCs w:val="20"/>
        </w:rPr>
        <w:t xml:space="preserve"> + Atrazine 750 g ha</w:t>
      </w:r>
      <w:r>
        <w:rPr>
          <w:rFonts w:ascii="Arial" w:hAnsi="Arial" w:cs="Arial"/>
          <w:sz w:val="20"/>
          <w:szCs w:val="20"/>
          <w:vertAlign w:val="superscript"/>
        </w:rPr>
        <w:t>-1</w:t>
      </w:r>
      <w:r>
        <w:rPr>
          <w:rFonts w:ascii="Arial" w:hAnsi="Arial" w:cs="Arial"/>
          <w:sz w:val="20"/>
          <w:szCs w:val="20"/>
        </w:rPr>
        <w:t xml:space="preserve"> at 15 DAS) (Table-3).</w:t>
      </w:r>
    </w:p>
    <w:p w:rsidR="0044625E" w:rsidRDefault="002D71B9">
      <w:pPr>
        <w:spacing w:after="0" w:line="360" w:lineRule="auto"/>
        <w:rPr>
          <w:rFonts w:ascii="Times New Roman" w:hAnsi="Times New Roman"/>
          <w:bCs/>
          <w:sz w:val="20"/>
          <w:szCs w:val="20"/>
        </w:rPr>
      </w:pPr>
      <w:r>
        <w:rPr>
          <w:rFonts w:ascii="Arial" w:hAnsi="Arial" w:cs="Arial"/>
          <w:bCs/>
          <w:sz w:val="20"/>
          <w:szCs w:val="20"/>
        </w:rPr>
        <w:t xml:space="preserve">Table 3: </w:t>
      </w:r>
      <w:r>
        <w:rPr>
          <w:rFonts w:ascii="Arial" w:hAnsi="Arial" w:cs="Arial"/>
          <w:sz w:val="20"/>
          <w:szCs w:val="20"/>
        </w:rPr>
        <w:t xml:space="preserve">Effect </w:t>
      </w:r>
      <w:proofErr w:type="gramStart"/>
      <w:r>
        <w:rPr>
          <w:rFonts w:ascii="Arial" w:hAnsi="Arial" w:cs="Arial"/>
          <w:sz w:val="20"/>
          <w:szCs w:val="20"/>
        </w:rPr>
        <w:t>of  weed</w:t>
      </w:r>
      <w:proofErr w:type="gramEnd"/>
      <w:r>
        <w:rPr>
          <w:rFonts w:ascii="Arial" w:hAnsi="Arial" w:cs="Arial"/>
          <w:sz w:val="20"/>
          <w:szCs w:val="20"/>
        </w:rPr>
        <w:t xml:space="preserve"> management on economics of maiz</w:t>
      </w:r>
      <w:r>
        <w:rPr>
          <w:rFonts w:ascii="Times New Roman" w:hAnsi="Times New Roman"/>
          <w:sz w:val="20"/>
          <w:szCs w:val="20"/>
        </w:rPr>
        <w:t>e</w:t>
      </w:r>
    </w:p>
    <w:p w:rsidR="0044625E" w:rsidRDefault="0044625E">
      <w:pPr>
        <w:spacing w:line="480" w:lineRule="auto"/>
        <w:ind w:firstLine="720"/>
        <w:jc w:val="both"/>
        <w:rPr>
          <w:rFonts w:ascii="Arial" w:hAnsi="Arial" w:cs="Arial"/>
          <w:sz w:val="20"/>
          <w:szCs w:val="20"/>
        </w:rPr>
      </w:pPr>
    </w:p>
    <w:tbl>
      <w:tblPr>
        <w:tblpPr w:leftFromText="180" w:rightFromText="180" w:vertAnchor="page" w:horzAnchor="page" w:tblpX="1020" w:tblpY="7774"/>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0"/>
        <w:gridCol w:w="1500"/>
        <w:gridCol w:w="1395"/>
        <w:gridCol w:w="1185"/>
        <w:gridCol w:w="945"/>
      </w:tblGrid>
      <w:tr w:rsidR="0044625E">
        <w:trPr>
          <w:trHeight w:val="557"/>
        </w:trPr>
        <w:tc>
          <w:tcPr>
            <w:tcW w:w="5610" w:type="dxa"/>
          </w:tcPr>
          <w:p w:rsidR="0044625E" w:rsidRDefault="002D71B9">
            <w:pPr>
              <w:spacing w:after="0" w:line="276" w:lineRule="auto"/>
              <w:jc w:val="center"/>
              <w:rPr>
                <w:rFonts w:ascii="Arial" w:hAnsi="Arial" w:cs="Arial"/>
                <w:sz w:val="20"/>
                <w:szCs w:val="20"/>
              </w:rPr>
            </w:pPr>
            <w:r>
              <w:rPr>
                <w:rFonts w:ascii="Arial" w:hAnsi="Arial" w:cs="Arial"/>
                <w:sz w:val="20"/>
                <w:szCs w:val="20"/>
              </w:rPr>
              <w:t>Treatment</w:t>
            </w:r>
          </w:p>
        </w:tc>
        <w:tc>
          <w:tcPr>
            <w:tcW w:w="1500" w:type="dxa"/>
          </w:tcPr>
          <w:p w:rsidR="0044625E" w:rsidRDefault="002D71B9">
            <w:pPr>
              <w:spacing w:after="0" w:line="276" w:lineRule="auto"/>
              <w:jc w:val="center"/>
              <w:rPr>
                <w:rFonts w:ascii="Arial" w:hAnsi="Arial" w:cs="Arial"/>
                <w:sz w:val="20"/>
                <w:szCs w:val="20"/>
              </w:rPr>
            </w:pPr>
            <w:r>
              <w:rPr>
                <w:rFonts w:ascii="Arial" w:hAnsi="Arial" w:cs="Arial"/>
                <w:sz w:val="20"/>
                <w:szCs w:val="20"/>
              </w:rPr>
              <w:t>Cost of</w:t>
            </w:r>
          </w:p>
          <w:p w:rsidR="0044625E" w:rsidRDefault="002D71B9">
            <w:pPr>
              <w:spacing w:after="0" w:line="276" w:lineRule="auto"/>
              <w:jc w:val="center"/>
              <w:rPr>
                <w:rFonts w:ascii="Arial" w:hAnsi="Arial" w:cs="Arial"/>
                <w:sz w:val="20"/>
                <w:szCs w:val="20"/>
              </w:rPr>
            </w:pPr>
            <w:r>
              <w:rPr>
                <w:rFonts w:ascii="Arial" w:hAnsi="Arial" w:cs="Arial"/>
                <w:sz w:val="20"/>
                <w:szCs w:val="20"/>
              </w:rPr>
              <w:t>Cultivation</w:t>
            </w:r>
          </w:p>
          <w:p w:rsidR="0044625E" w:rsidRDefault="002D71B9">
            <w:pPr>
              <w:spacing w:after="0" w:line="276" w:lineRule="auto"/>
              <w:jc w:val="center"/>
              <w:rPr>
                <w:rFonts w:ascii="Arial" w:hAnsi="Arial" w:cs="Arial"/>
                <w:sz w:val="20"/>
                <w:szCs w:val="20"/>
              </w:rPr>
            </w:pPr>
            <w:r>
              <w:rPr>
                <w:rFonts w:ascii="Arial" w:hAnsi="Arial" w:cs="Arial"/>
                <w:sz w:val="20"/>
                <w:szCs w:val="20"/>
              </w:rPr>
              <w:t>(Rs. ha</w:t>
            </w:r>
            <w:r>
              <w:rPr>
                <w:rFonts w:ascii="Arial" w:hAnsi="Arial" w:cs="Arial"/>
                <w:sz w:val="20"/>
                <w:szCs w:val="20"/>
                <w:vertAlign w:val="superscript"/>
              </w:rPr>
              <w:t>-1</w:t>
            </w:r>
            <w:r>
              <w:rPr>
                <w:rFonts w:ascii="Arial" w:hAnsi="Arial" w:cs="Arial"/>
                <w:sz w:val="20"/>
                <w:szCs w:val="20"/>
              </w:rPr>
              <w:t>)</w:t>
            </w:r>
          </w:p>
        </w:tc>
        <w:tc>
          <w:tcPr>
            <w:tcW w:w="1395" w:type="dxa"/>
          </w:tcPr>
          <w:p w:rsidR="0044625E" w:rsidRDefault="002D71B9">
            <w:pPr>
              <w:spacing w:after="0" w:line="276" w:lineRule="auto"/>
              <w:jc w:val="center"/>
              <w:rPr>
                <w:rFonts w:ascii="Arial" w:hAnsi="Arial" w:cs="Arial"/>
                <w:sz w:val="20"/>
                <w:szCs w:val="20"/>
              </w:rPr>
            </w:pPr>
            <w:r>
              <w:rPr>
                <w:rFonts w:ascii="Arial" w:hAnsi="Arial" w:cs="Arial"/>
                <w:sz w:val="20"/>
                <w:szCs w:val="20"/>
              </w:rPr>
              <w:t>Gross return</w:t>
            </w:r>
          </w:p>
          <w:p w:rsidR="0044625E" w:rsidRDefault="002D71B9">
            <w:pPr>
              <w:spacing w:after="0" w:line="276" w:lineRule="auto"/>
              <w:jc w:val="center"/>
              <w:rPr>
                <w:rFonts w:ascii="Arial" w:hAnsi="Arial" w:cs="Arial"/>
                <w:sz w:val="20"/>
                <w:szCs w:val="20"/>
              </w:rPr>
            </w:pPr>
            <w:r>
              <w:rPr>
                <w:rFonts w:ascii="Arial" w:hAnsi="Arial" w:cs="Arial"/>
                <w:sz w:val="20"/>
                <w:szCs w:val="20"/>
              </w:rPr>
              <w:t>(Rs. ha</w:t>
            </w:r>
            <w:r>
              <w:rPr>
                <w:rFonts w:ascii="Arial" w:hAnsi="Arial" w:cs="Arial"/>
                <w:sz w:val="20"/>
                <w:szCs w:val="20"/>
                <w:vertAlign w:val="superscript"/>
              </w:rPr>
              <w:t>-1</w:t>
            </w:r>
            <w:r>
              <w:rPr>
                <w:rFonts w:ascii="Arial" w:hAnsi="Arial" w:cs="Arial"/>
                <w:sz w:val="20"/>
                <w:szCs w:val="20"/>
              </w:rPr>
              <w:t>)</w:t>
            </w:r>
          </w:p>
        </w:tc>
        <w:tc>
          <w:tcPr>
            <w:tcW w:w="1185" w:type="dxa"/>
          </w:tcPr>
          <w:p w:rsidR="0044625E" w:rsidRDefault="002D71B9">
            <w:pPr>
              <w:spacing w:after="0" w:line="276" w:lineRule="auto"/>
              <w:jc w:val="center"/>
              <w:rPr>
                <w:rFonts w:ascii="Arial" w:hAnsi="Arial" w:cs="Arial"/>
                <w:sz w:val="20"/>
                <w:szCs w:val="20"/>
              </w:rPr>
            </w:pPr>
            <w:r>
              <w:rPr>
                <w:rFonts w:ascii="Arial" w:hAnsi="Arial" w:cs="Arial"/>
                <w:sz w:val="20"/>
                <w:szCs w:val="20"/>
              </w:rPr>
              <w:t>Net return</w:t>
            </w:r>
          </w:p>
          <w:p w:rsidR="0044625E" w:rsidRDefault="002D71B9">
            <w:pPr>
              <w:spacing w:after="0" w:line="276" w:lineRule="auto"/>
              <w:jc w:val="center"/>
              <w:rPr>
                <w:rFonts w:ascii="Arial" w:hAnsi="Arial" w:cs="Arial"/>
                <w:sz w:val="20"/>
                <w:szCs w:val="20"/>
              </w:rPr>
            </w:pPr>
            <w:r>
              <w:rPr>
                <w:rFonts w:ascii="Arial" w:hAnsi="Arial" w:cs="Arial"/>
                <w:sz w:val="20"/>
                <w:szCs w:val="20"/>
              </w:rPr>
              <w:t>(Rs. ha</w:t>
            </w:r>
            <w:r>
              <w:rPr>
                <w:rFonts w:ascii="Arial" w:hAnsi="Arial" w:cs="Arial"/>
                <w:sz w:val="20"/>
                <w:szCs w:val="20"/>
                <w:vertAlign w:val="superscript"/>
              </w:rPr>
              <w:t>-1</w:t>
            </w:r>
            <w:r>
              <w:rPr>
                <w:rFonts w:ascii="Arial" w:hAnsi="Arial" w:cs="Arial"/>
                <w:sz w:val="20"/>
                <w:szCs w:val="20"/>
              </w:rPr>
              <w:t>)</w:t>
            </w:r>
          </w:p>
        </w:tc>
        <w:tc>
          <w:tcPr>
            <w:tcW w:w="945" w:type="dxa"/>
          </w:tcPr>
          <w:p w:rsidR="0044625E" w:rsidRDefault="002D71B9">
            <w:pPr>
              <w:spacing w:after="0" w:line="276" w:lineRule="auto"/>
              <w:jc w:val="center"/>
              <w:rPr>
                <w:rFonts w:ascii="Arial" w:hAnsi="Arial" w:cs="Arial"/>
                <w:sz w:val="20"/>
                <w:szCs w:val="20"/>
              </w:rPr>
            </w:pPr>
            <w:r>
              <w:rPr>
                <w:rFonts w:ascii="Arial" w:hAnsi="Arial" w:cs="Arial"/>
                <w:sz w:val="20"/>
                <w:szCs w:val="20"/>
              </w:rPr>
              <w:t>B:C</w:t>
            </w:r>
          </w:p>
          <w:p w:rsidR="0044625E" w:rsidRDefault="0044625E">
            <w:pPr>
              <w:spacing w:after="0" w:line="276" w:lineRule="auto"/>
              <w:jc w:val="center"/>
              <w:rPr>
                <w:rFonts w:ascii="Arial" w:hAnsi="Arial" w:cs="Arial"/>
                <w:sz w:val="20"/>
                <w:szCs w:val="20"/>
              </w:rPr>
            </w:pPr>
          </w:p>
        </w:tc>
      </w:tr>
      <w:tr w:rsidR="0044625E">
        <w:tc>
          <w:tcPr>
            <w:tcW w:w="5610" w:type="dxa"/>
          </w:tcPr>
          <w:p w:rsidR="0044625E" w:rsidRDefault="002D71B9">
            <w:pPr>
              <w:spacing w:after="0" w:line="480" w:lineRule="auto"/>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1</w:t>
            </w:r>
            <w:r>
              <w:rPr>
                <w:rFonts w:ascii="Arial" w:hAnsi="Arial" w:cs="Arial"/>
                <w:sz w:val="20"/>
                <w:szCs w:val="20"/>
              </w:rPr>
              <w:t>: Weedy check</w:t>
            </w:r>
          </w:p>
        </w:tc>
        <w:tc>
          <w:tcPr>
            <w:tcW w:w="1500" w:type="dxa"/>
          </w:tcPr>
          <w:p w:rsidR="0044625E" w:rsidRDefault="002D71B9">
            <w:pPr>
              <w:spacing w:after="0" w:line="480" w:lineRule="auto"/>
              <w:jc w:val="center"/>
              <w:rPr>
                <w:rFonts w:ascii="Arial" w:hAnsi="Arial" w:cs="Arial"/>
                <w:sz w:val="20"/>
                <w:szCs w:val="20"/>
              </w:rPr>
            </w:pPr>
            <w:r>
              <w:rPr>
                <w:rFonts w:ascii="Arial" w:hAnsi="Arial" w:cs="Arial"/>
                <w:sz w:val="20"/>
                <w:szCs w:val="20"/>
              </w:rPr>
              <w:t>48,400</w:t>
            </w:r>
          </w:p>
        </w:tc>
        <w:tc>
          <w:tcPr>
            <w:tcW w:w="1395" w:type="dxa"/>
          </w:tcPr>
          <w:p w:rsidR="0044625E" w:rsidRDefault="002D71B9">
            <w:pPr>
              <w:spacing w:after="0" w:line="480" w:lineRule="auto"/>
              <w:jc w:val="center"/>
              <w:rPr>
                <w:rFonts w:ascii="Arial" w:hAnsi="Arial" w:cs="Arial"/>
                <w:sz w:val="20"/>
                <w:szCs w:val="20"/>
              </w:rPr>
            </w:pPr>
            <w:r>
              <w:rPr>
                <w:rFonts w:ascii="Arial" w:hAnsi="Arial" w:cs="Arial"/>
                <w:sz w:val="20"/>
                <w:szCs w:val="20"/>
              </w:rPr>
              <w:t>1,19,800</w:t>
            </w:r>
          </w:p>
        </w:tc>
        <w:tc>
          <w:tcPr>
            <w:tcW w:w="1185" w:type="dxa"/>
          </w:tcPr>
          <w:p w:rsidR="0044625E" w:rsidRDefault="002D71B9">
            <w:pPr>
              <w:spacing w:after="0" w:line="480" w:lineRule="auto"/>
              <w:jc w:val="center"/>
              <w:rPr>
                <w:rFonts w:ascii="Arial" w:hAnsi="Arial" w:cs="Arial"/>
                <w:sz w:val="20"/>
                <w:szCs w:val="20"/>
              </w:rPr>
            </w:pPr>
            <w:r>
              <w:rPr>
                <w:rFonts w:ascii="Arial" w:hAnsi="Arial" w:cs="Arial"/>
                <w:sz w:val="20"/>
                <w:szCs w:val="20"/>
              </w:rPr>
              <w:t>71,400</w:t>
            </w:r>
          </w:p>
        </w:tc>
        <w:tc>
          <w:tcPr>
            <w:tcW w:w="945" w:type="dxa"/>
          </w:tcPr>
          <w:p w:rsidR="0044625E" w:rsidRDefault="002D71B9">
            <w:pPr>
              <w:spacing w:after="0" w:line="480" w:lineRule="auto"/>
              <w:jc w:val="center"/>
              <w:rPr>
                <w:rFonts w:ascii="Arial" w:hAnsi="Arial" w:cs="Arial"/>
                <w:sz w:val="20"/>
                <w:szCs w:val="20"/>
              </w:rPr>
            </w:pPr>
            <w:r>
              <w:rPr>
                <w:rFonts w:ascii="Arial" w:hAnsi="Arial" w:cs="Arial"/>
                <w:sz w:val="20"/>
                <w:szCs w:val="20"/>
              </w:rPr>
              <w:t>2.48</w:t>
            </w:r>
          </w:p>
          <w:p w:rsidR="0044625E" w:rsidRDefault="0044625E">
            <w:pPr>
              <w:spacing w:after="0" w:line="480" w:lineRule="auto"/>
              <w:jc w:val="center"/>
              <w:rPr>
                <w:rFonts w:ascii="Arial" w:hAnsi="Arial" w:cs="Arial"/>
                <w:sz w:val="20"/>
                <w:szCs w:val="20"/>
              </w:rPr>
            </w:pPr>
          </w:p>
        </w:tc>
      </w:tr>
      <w:tr w:rsidR="0044625E">
        <w:tc>
          <w:tcPr>
            <w:tcW w:w="5610" w:type="dxa"/>
          </w:tcPr>
          <w:p w:rsidR="0044625E" w:rsidRDefault="002D71B9">
            <w:pPr>
              <w:spacing w:after="0" w:line="480" w:lineRule="auto"/>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2</w:t>
            </w:r>
            <w:r>
              <w:rPr>
                <w:rFonts w:ascii="Arial" w:hAnsi="Arial" w:cs="Arial"/>
                <w:sz w:val="20"/>
                <w:szCs w:val="20"/>
              </w:rPr>
              <w:t>: Weed free check</w:t>
            </w:r>
          </w:p>
        </w:tc>
        <w:tc>
          <w:tcPr>
            <w:tcW w:w="1500" w:type="dxa"/>
          </w:tcPr>
          <w:p w:rsidR="0044625E" w:rsidRDefault="002D71B9">
            <w:pPr>
              <w:spacing w:after="0" w:line="480" w:lineRule="auto"/>
              <w:jc w:val="center"/>
              <w:rPr>
                <w:rFonts w:ascii="Arial" w:hAnsi="Arial" w:cs="Arial"/>
                <w:sz w:val="20"/>
                <w:szCs w:val="20"/>
              </w:rPr>
            </w:pPr>
            <w:r>
              <w:rPr>
                <w:rFonts w:ascii="Arial" w:hAnsi="Arial" w:cs="Arial"/>
                <w:sz w:val="20"/>
                <w:szCs w:val="20"/>
              </w:rPr>
              <w:t>63,120</w:t>
            </w:r>
          </w:p>
        </w:tc>
        <w:tc>
          <w:tcPr>
            <w:tcW w:w="1395" w:type="dxa"/>
          </w:tcPr>
          <w:p w:rsidR="0044625E" w:rsidRDefault="002D71B9">
            <w:pPr>
              <w:spacing w:after="0" w:line="480" w:lineRule="auto"/>
              <w:jc w:val="center"/>
              <w:rPr>
                <w:rFonts w:ascii="Arial" w:hAnsi="Arial" w:cs="Arial"/>
                <w:sz w:val="20"/>
                <w:szCs w:val="20"/>
              </w:rPr>
            </w:pPr>
            <w:r>
              <w:rPr>
                <w:rFonts w:ascii="Arial" w:hAnsi="Arial" w:cs="Arial"/>
                <w:sz w:val="20"/>
                <w:szCs w:val="20"/>
              </w:rPr>
              <w:t>2,21,960</w:t>
            </w:r>
          </w:p>
        </w:tc>
        <w:tc>
          <w:tcPr>
            <w:tcW w:w="1185" w:type="dxa"/>
          </w:tcPr>
          <w:p w:rsidR="0044625E" w:rsidRDefault="002D71B9">
            <w:pPr>
              <w:spacing w:after="0" w:line="480" w:lineRule="auto"/>
              <w:jc w:val="center"/>
              <w:rPr>
                <w:rFonts w:ascii="Arial" w:hAnsi="Arial" w:cs="Arial"/>
                <w:sz w:val="20"/>
                <w:szCs w:val="20"/>
              </w:rPr>
            </w:pPr>
            <w:r>
              <w:rPr>
                <w:rFonts w:ascii="Arial" w:hAnsi="Arial" w:cs="Arial"/>
                <w:sz w:val="20"/>
                <w:szCs w:val="20"/>
              </w:rPr>
              <w:t>1,58,840</w:t>
            </w:r>
          </w:p>
        </w:tc>
        <w:tc>
          <w:tcPr>
            <w:tcW w:w="945" w:type="dxa"/>
          </w:tcPr>
          <w:p w:rsidR="0044625E" w:rsidRDefault="002D71B9">
            <w:pPr>
              <w:spacing w:after="0" w:line="480" w:lineRule="auto"/>
              <w:jc w:val="center"/>
              <w:rPr>
                <w:rFonts w:ascii="Arial" w:hAnsi="Arial" w:cs="Arial"/>
                <w:sz w:val="20"/>
                <w:szCs w:val="20"/>
              </w:rPr>
            </w:pPr>
            <w:r>
              <w:rPr>
                <w:rFonts w:ascii="Arial" w:hAnsi="Arial" w:cs="Arial"/>
                <w:sz w:val="20"/>
                <w:szCs w:val="20"/>
              </w:rPr>
              <w:t>3.52</w:t>
            </w:r>
          </w:p>
          <w:p w:rsidR="0044625E" w:rsidRDefault="0044625E">
            <w:pPr>
              <w:spacing w:after="0" w:line="480" w:lineRule="auto"/>
              <w:jc w:val="center"/>
              <w:rPr>
                <w:rFonts w:ascii="Arial" w:hAnsi="Arial" w:cs="Arial"/>
                <w:sz w:val="20"/>
                <w:szCs w:val="20"/>
              </w:rPr>
            </w:pPr>
          </w:p>
        </w:tc>
      </w:tr>
      <w:tr w:rsidR="0044625E">
        <w:tc>
          <w:tcPr>
            <w:tcW w:w="5610" w:type="dxa"/>
          </w:tcPr>
          <w:p w:rsidR="0044625E" w:rsidRDefault="002D71B9">
            <w:pPr>
              <w:spacing w:after="0" w:line="480" w:lineRule="auto"/>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 xml:space="preserve">3: </w:t>
            </w:r>
            <w:r>
              <w:rPr>
                <w:rFonts w:ascii="Arial" w:hAnsi="Arial" w:cs="Arial"/>
                <w:sz w:val="20"/>
                <w:szCs w:val="20"/>
              </w:rPr>
              <w:t>Atrazine 1000 g/ha (PE) fb Hand weeding at 25 DAS</w:t>
            </w:r>
          </w:p>
        </w:tc>
        <w:tc>
          <w:tcPr>
            <w:tcW w:w="1500" w:type="dxa"/>
          </w:tcPr>
          <w:p w:rsidR="0044625E" w:rsidRDefault="002D71B9">
            <w:pPr>
              <w:spacing w:after="0" w:line="480" w:lineRule="auto"/>
              <w:jc w:val="center"/>
              <w:rPr>
                <w:rFonts w:ascii="Arial" w:hAnsi="Arial" w:cs="Arial"/>
                <w:sz w:val="20"/>
                <w:szCs w:val="20"/>
              </w:rPr>
            </w:pPr>
            <w:r>
              <w:rPr>
                <w:rFonts w:ascii="Arial" w:hAnsi="Arial" w:cs="Arial"/>
                <w:sz w:val="20"/>
                <w:szCs w:val="20"/>
              </w:rPr>
              <w:t>56,120</w:t>
            </w:r>
          </w:p>
        </w:tc>
        <w:tc>
          <w:tcPr>
            <w:tcW w:w="1395" w:type="dxa"/>
          </w:tcPr>
          <w:p w:rsidR="0044625E" w:rsidRDefault="002D71B9">
            <w:pPr>
              <w:spacing w:after="0" w:line="480" w:lineRule="auto"/>
              <w:jc w:val="center"/>
              <w:rPr>
                <w:rFonts w:ascii="Arial" w:hAnsi="Arial" w:cs="Arial"/>
                <w:sz w:val="20"/>
                <w:szCs w:val="20"/>
              </w:rPr>
            </w:pPr>
            <w:r>
              <w:rPr>
                <w:rFonts w:ascii="Arial" w:hAnsi="Arial" w:cs="Arial"/>
                <w:sz w:val="20"/>
                <w:szCs w:val="20"/>
              </w:rPr>
              <w:t>1,38,120</w:t>
            </w:r>
          </w:p>
        </w:tc>
        <w:tc>
          <w:tcPr>
            <w:tcW w:w="1185" w:type="dxa"/>
          </w:tcPr>
          <w:p w:rsidR="0044625E" w:rsidRDefault="002D71B9">
            <w:pPr>
              <w:spacing w:after="0" w:line="480" w:lineRule="auto"/>
              <w:jc w:val="center"/>
              <w:rPr>
                <w:rFonts w:ascii="Arial" w:hAnsi="Arial" w:cs="Arial"/>
                <w:sz w:val="20"/>
                <w:szCs w:val="20"/>
              </w:rPr>
            </w:pPr>
            <w:r>
              <w:rPr>
                <w:rFonts w:ascii="Arial" w:hAnsi="Arial" w:cs="Arial"/>
                <w:sz w:val="20"/>
                <w:szCs w:val="20"/>
              </w:rPr>
              <w:t>82,000</w:t>
            </w:r>
          </w:p>
        </w:tc>
        <w:tc>
          <w:tcPr>
            <w:tcW w:w="945" w:type="dxa"/>
          </w:tcPr>
          <w:p w:rsidR="0044625E" w:rsidRDefault="002D71B9">
            <w:pPr>
              <w:spacing w:after="0" w:line="480" w:lineRule="auto"/>
              <w:jc w:val="center"/>
              <w:rPr>
                <w:rFonts w:ascii="Arial" w:hAnsi="Arial" w:cs="Arial"/>
                <w:sz w:val="20"/>
                <w:szCs w:val="20"/>
              </w:rPr>
            </w:pPr>
            <w:r>
              <w:rPr>
                <w:rFonts w:ascii="Arial" w:hAnsi="Arial" w:cs="Arial"/>
                <w:sz w:val="20"/>
                <w:szCs w:val="20"/>
              </w:rPr>
              <w:t>2.46</w:t>
            </w:r>
          </w:p>
          <w:p w:rsidR="0044625E" w:rsidRDefault="0044625E">
            <w:pPr>
              <w:spacing w:after="0" w:line="480" w:lineRule="auto"/>
              <w:jc w:val="center"/>
              <w:rPr>
                <w:rFonts w:ascii="Arial" w:hAnsi="Arial" w:cs="Arial"/>
                <w:sz w:val="20"/>
                <w:szCs w:val="20"/>
              </w:rPr>
            </w:pPr>
          </w:p>
        </w:tc>
      </w:tr>
      <w:tr w:rsidR="0044625E">
        <w:trPr>
          <w:trHeight w:val="327"/>
        </w:trPr>
        <w:tc>
          <w:tcPr>
            <w:tcW w:w="5610" w:type="dxa"/>
          </w:tcPr>
          <w:p w:rsidR="0044625E" w:rsidRDefault="002D71B9">
            <w:pPr>
              <w:spacing w:after="0" w:line="480" w:lineRule="auto"/>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 xml:space="preserve">4: </w:t>
            </w:r>
            <w:r>
              <w:rPr>
                <w:rFonts w:ascii="Arial" w:hAnsi="Arial" w:cs="Arial"/>
                <w:sz w:val="20"/>
                <w:szCs w:val="20"/>
              </w:rPr>
              <w:t>Atrazine 750 g/ha (PE) fb Topramezone 25.2 g/ha at 25 DAS</w:t>
            </w:r>
          </w:p>
        </w:tc>
        <w:tc>
          <w:tcPr>
            <w:tcW w:w="1500" w:type="dxa"/>
          </w:tcPr>
          <w:p w:rsidR="0044625E" w:rsidRDefault="002D71B9">
            <w:pPr>
              <w:spacing w:after="0" w:line="480" w:lineRule="auto"/>
              <w:jc w:val="center"/>
              <w:rPr>
                <w:rFonts w:ascii="Arial" w:hAnsi="Arial" w:cs="Arial"/>
                <w:sz w:val="20"/>
                <w:szCs w:val="20"/>
              </w:rPr>
            </w:pPr>
            <w:r>
              <w:rPr>
                <w:rFonts w:ascii="Arial" w:hAnsi="Arial" w:cs="Arial"/>
                <w:sz w:val="20"/>
                <w:szCs w:val="20"/>
              </w:rPr>
              <w:t>52,070</w:t>
            </w:r>
          </w:p>
        </w:tc>
        <w:tc>
          <w:tcPr>
            <w:tcW w:w="1395" w:type="dxa"/>
          </w:tcPr>
          <w:p w:rsidR="0044625E" w:rsidRDefault="002D71B9">
            <w:pPr>
              <w:spacing w:after="0" w:line="480" w:lineRule="auto"/>
              <w:jc w:val="center"/>
              <w:rPr>
                <w:rFonts w:ascii="Arial" w:hAnsi="Arial" w:cs="Arial"/>
                <w:sz w:val="20"/>
                <w:szCs w:val="20"/>
              </w:rPr>
            </w:pPr>
            <w:r>
              <w:rPr>
                <w:rFonts w:ascii="Arial" w:hAnsi="Arial" w:cs="Arial"/>
                <w:sz w:val="20"/>
                <w:szCs w:val="20"/>
              </w:rPr>
              <w:t>2,03,880</w:t>
            </w:r>
          </w:p>
        </w:tc>
        <w:tc>
          <w:tcPr>
            <w:tcW w:w="1185" w:type="dxa"/>
          </w:tcPr>
          <w:p w:rsidR="0044625E" w:rsidRDefault="002D71B9">
            <w:pPr>
              <w:spacing w:after="0" w:line="480" w:lineRule="auto"/>
              <w:jc w:val="center"/>
              <w:rPr>
                <w:rFonts w:ascii="Arial" w:hAnsi="Arial" w:cs="Arial"/>
                <w:sz w:val="20"/>
                <w:szCs w:val="20"/>
              </w:rPr>
            </w:pPr>
            <w:r>
              <w:rPr>
                <w:rFonts w:ascii="Arial" w:hAnsi="Arial" w:cs="Arial"/>
                <w:sz w:val="20"/>
                <w:szCs w:val="20"/>
              </w:rPr>
              <w:t>1,51,810</w:t>
            </w:r>
          </w:p>
        </w:tc>
        <w:tc>
          <w:tcPr>
            <w:tcW w:w="945" w:type="dxa"/>
          </w:tcPr>
          <w:p w:rsidR="0044625E" w:rsidRDefault="002D71B9">
            <w:pPr>
              <w:spacing w:after="0" w:line="480" w:lineRule="auto"/>
              <w:jc w:val="center"/>
              <w:rPr>
                <w:rFonts w:ascii="Arial" w:hAnsi="Arial" w:cs="Arial"/>
                <w:sz w:val="20"/>
                <w:szCs w:val="20"/>
              </w:rPr>
            </w:pPr>
            <w:r>
              <w:rPr>
                <w:rFonts w:ascii="Arial" w:hAnsi="Arial" w:cs="Arial"/>
                <w:sz w:val="20"/>
                <w:szCs w:val="20"/>
              </w:rPr>
              <w:t>3.92</w:t>
            </w:r>
          </w:p>
        </w:tc>
      </w:tr>
      <w:tr w:rsidR="0044625E">
        <w:tc>
          <w:tcPr>
            <w:tcW w:w="5610" w:type="dxa"/>
          </w:tcPr>
          <w:p w:rsidR="0044625E" w:rsidRDefault="002D71B9">
            <w:pPr>
              <w:spacing w:after="0" w:line="480" w:lineRule="auto"/>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 xml:space="preserve">5: </w:t>
            </w:r>
            <w:r>
              <w:rPr>
                <w:rFonts w:ascii="Arial" w:hAnsi="Arial" w:cs="Arial"/>
                <w:sz w:val="20"/>
                <w:szCs w:val="20"/>
              </w:rPr>
              <w:t>Atrazine750g/</w:t>
            </w:r>
            <w:proofErr w:type="gramStart"/>
            <w:r>
              <w:rPr>
                <w:rFonts w:ascii="Arial" w:hAnsi="Arial" w:cs="Arial"/>
                <w:sz w:val="20"/>
                <w:szCs w:val="20"/>
              </w:rPr>
              <w:t>ha(</w:t>
            </w:r>
            <w:proofErr w:type="gramEnd"/>
            <w:r>
              <w:rPr>
                <w:rFonts w:ascii="Arial" w:hAnsi="Arial" w:cs="Arial"/>
                <w:sz w:val="20"/>
                <w:szCs w:val="20"/>
              </w:rPr>
              <w:t xml:space="preserve">PE) fb </w:t>
            </w:r>
            <w:proofErr w:type="spellStart"/>
            <w:r>
              <w:rPr>
                <w:rFonts w:ascii="Arial" w:hAnsi="Arial" w:cs="Arial"/>
                <w:sz w:val="20"/>
                <w:szCs w:val="20"/>
              </w:rPr>
              <w:t>Tembotrione</w:t>
            </w:r>
            <w:proofErr w:type="spellEnd"/>
            <w:r>
              <w:rPr>
                <w:rFonts w:ascii="Arial" w:hAnsi="Arial" w:cs="Arial"/>
                <w:sz w:val="20"/>
                <w:szCs w:val="20"/>
              </w:rPr>
              <w:t xml:space="preserve"> 120 g/ha at 25 DAS</w:t>
            </w:r>
          </w:p>
        </w:tc>
        <w:tc>
          <w:tcPr>
            <w:tcW w:w="1500" w:type="dxa"/>
          </w:tcPr>
          <w:p w:rsidR="0044625E" w:rsidRDefault="002D71B9">
            <w:pPr>
              <w:spacing w:after="0" w:line="480" w:lineRule="auto"/>
              <w:jc w:val="center"/>
              <w:rPr>
                <w:rFonts w:ascii="Arial" w:hAnsi="Arial" w:cs="Arial"/>
                <w:sz w:val="20"/>
                <w:szCs w:val="20"/>
              </w:rPr>
            </w:pPr>
            <w:r>
              <w:rPr>
                <w:rFonts w:ascii="Arial" w:hAnsi="Arial" w:cs="Arial"/>
                <w:sz w:val="20"/>
                <w:szCs w:val="20"/>
              </w:rPr>
              <w:t>49,811</w:t>
            </w:r>
          </w:p>
        </w:tc>
        <w:tc>
          <w:tcPr>
            <w:tcW w:w="1395" w:type="dxa"/>
          </w:tcPr>
          <w:p w:rsidR="0044625E" w:rsidRDefault="002D71B9">
            <w:pPr>
              <w:spacing w:after="0" w:line="480" w:lineRule="auto"/>
              <w:jc w:val="center"/>
              <w:rPr>
                <w:rFonts w:ascii="Arial" w:hAnsi="Arial" w:cs="Arial"/>
                <w:sz w:val="20"/>
                <w:szCs w:val="20"/>
              </w:rPr>
            </w:pPr>
            <w:r>
              <w:rPr>
                <w:rFonts w:ascii="Arial" w:hAnsi="Arial" w:cs="Arial"/>
                <w:sz w:val="20"/>
                <w:szCs w:val="20"/>
              </w:rPr>
              <w:t>1,53,260</w:t>
            </w:r>
          </w:p>
        </w:tc>
        <w:tc>
          <w:tcPr>
            <w:tcW w:w="1185" w:type="dxa"/>
          </w:tcPr>
          <w:p w:rsidR="0044625E" w:rsidRDefault="002D71B9">
            <w:pPr>
              <w:spacing w:after="0" w:line="480" w:lineRule="auto"/>
              <w:jc w:val="center"/>
              <w:rPr>
                <w:rFonts w:ascii="Arial" w:hAnsi="Arial" w:cs="Arial"/>
                <w:sz w:val="20"/>
                <w:szCs w:val="20"/>
              </w:rPr>
            </w:pPr>
            <w:r>
              <w:rPr>
                <w:rFonts w:ascii="Arial" w:hAnsi="Arial" w:cs="Arial"/>
                <w:sz w:val="20"/>
                <w:szCs w:val="20"/>
              </w:rPr>
              <w:t>1,03,449</w:t>
            </w:r>
          </w:p>
        </w:tc>
        <w:tc>
          <w:tcPr>
            <w:tcW w:w="945" w:type="dxa"/>
          </w:tcPr>
          <w:p w:rsidR="0044625E" w:rsidRDefault="002D71B9">
            <w:pPr>
              <w:spacing w:after="0" w:line="480" w:lineRule="auto"/>
              <w:jc w:val="center"/>
              <w:rPr>
                <w:rFonts w:ascii="Arial" w:hAnsi="Arial" w:cs="Arial"/>
                <w:sz w:val="20"/>
                <w:szCs w:val="20"/>
              </w:rPr>
            </w:pPr>
            <w:r>
              <w:rPr>
                <w:rFonts w:ascii="Arial" w:hAnsi="Arial" w:cs="Arial"/>
                <w:sz w:val="20"/>
                <w:szCs w:val="20"/>
              </w:rPr>
              <w:t>3.08</w:t>
            </w:r>
          </w:p>
          <w:p w:rsidR="0044625E" w:rsidRDefault="0044625E">
            <w:pPr>
              <w:spacing w:after="0" w:line="480" w:lineRule="auto"/>
              <w:jc w:val="center"/>
              <w:rPr>
                <w:rFonts w:ascii="Arial" w:hAnsi="Arial" w:cs="Arial"/>
                <w:sz w:val="20"/>
                <w:szCs w:val="20"/>
              </w:rPr>
            </w:pPr>
          </w:p>
        </w:tc>
      </w:tr>
      <w:tr w:rsidR="0044625E">
        <w:tc>
          <w:tcPr>
            <w:tcW w:w="5610" w:type="dxa"/>
          </w:tcPr>
          <w:p w:rsidR="0044625E" w:rsidRDefault="002D71B9">
            <w:pPr>
              <w:spacing w:after="0" w:line="480" w:lineRule="auto"/>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6</w:t>
            </w:r>
            <w:r>
              <w:rPr>
                <w:rFonts w:ascii="Arial" w:hAnsi="Arial" w:cs="Arial"/>
                <w:sz w:val="20"/>
                <w:szCs w:val="20"/>
              </w:rPr>
              <w:t>: Atrazin1000 g/</w:t>
            </w:r>
            <w:proofErr w:type="gramStart"/>
            <w:r>
              <w:rPr>
                <w:rFonts w:ascii="Arial" w:hAnsi="Arial" w:cs="Arial"/>
                <w:sz w:val="20"/>
                <w:szCs w:val="20"/>
              </w:rPr>
              <w:t>ha(</w:t>
            </w:r>
            <w:proofErr w:type="gramEnd"/>
            <w:r>
              <w:rPr>
                <w:rFonts w:ascii="Arial" w:hAnsi="Arial" w:cs="Arial"/>
                <w:sz w:val="20"/>
                <w:szCs w:val="20"/>
              </w:rPr>
              <w:t xml:space="preserve">PE) </w:t>
            </w:r>
            <w:proofErr w:type="spellStart"/>
            <w:r>
              <w:rPr>
                <w:rFonts w:ascii="Arial" w:hAnsi="Arial" w:cs="Arial"/>
                <w:sz w:val="20"/>
                <w:szCs w:val="20"/>
              </w:rPr>
              <w:t>fbTopramezone</w:t>
            </w:r>
            <w:proofErr w:type="spellEnd"/>
            <w:r>
              <w:rPr>
                <w:rFonts w:ascii="Arial" w:hAnsi="Arial" w:cs="Arial"/>
                <w:sz w:val="20"/>
                <w:szCs w:val="20"/>
              </w:rPr>
              <w:t xml:space="preserve"> 25.2 g/ha at 25 DAS</w:t>
            </w:r>
          </w:p>
        </w:tc>
        <w:tc>
          <w:tcPr>
            <w:tcW w:w="1500" w:type="dxa"/>
          </w:tcPr>
          <w:p w:rsidR="0044625E" w:rsidRDefault="002D71B9">
            <w:pPr>
              <w:spacing w:after="0" w:line="480" w:lineRule="auto"/>
              <w:jc w:val="center"/>
              <w:rPr>
                <w:rFonts w:ascii="Arial" w:hAnsi="Arial" w:cs="Arial"/>
                <w:sz w:val="20"/>
                <w:szCs w:val="20"/>
              </w:rPr>
            </w:pPr>
            <w:r>
              <w:rPr>
                <w:rFonts w:ascii="Arial" w:hAnsi="Arial" w:cs="Arial"/>
                <w:sz w:val="20"/>
                <w:szCs w:val="20"/>
              </w:rPr>
              <w:t>52,160</w:t>
            </w:r>
          </w:p>
        </w:tc>
        <w:tc>
          <w:tcPr>
            <w:tcW w:w="1395" w:type="dxa"/>
          </w:tcPr>
          <w:p w:rsidR="0044625E" w:rsidRDefault="002D71B9">
            <w:pPr>
              <w:spacing w:after="0" w:line="480" w:lineRule="auto"/>
              <w:jc w:val="center"/>
              <w:rPr>
                <w:rFonts w:ascii="Arial" w:hAnsi="Arial" w:cs="Arial"/>
                <w:sz w:val="20"/>
                <w:szCs w:val="20"/>
              </w:rPr>
            </w:pPr>
            <w:r>
              <w:rPr>
                <w:rFonts w:ascii="Arial" w:hAnsi="Arial" w:cs="Arial"/>
                <w:sz w:val="20"/>
                <w:szCs w:val="20"/>
              </w:rPr>
              <w:t>1,57,000</w:t>
            </w:r>
          </w:p>
        </w:tc>
        <w:tc>
          <w:tcPr>
            <w:tcW w:w="1185" w:type="dxa"/>
          </w:tcPr>
          <w:p w:rsidR="0044625E" w:rsidRDefault="002D71B9">
            <w:pPr>
              <w:spacing w:after="0" w:line="480" w:lineRule="auto"/>
              <w:jc w:val="center"/>
              <w:rPr>
                <w:rFonts w:ascii="Arial" w:hAnsi="Arial" w:cs="Arial"/>
                <w:sz w:val="20"/>
                <w:szCs w:val="20"/>
              </w:rPr>
            </w:pPr>
            <w:r>
              <w:rPr>
                <w:rFonts w:ascii="Arial" w:hAnsi="Arial" w:cs="Arial"/>
                <w:sz w:val="20"/>
                <w:szCs w:val="20"/>
              </w:rPr>
              <w:t>1,04,840</w:t>
            </w:r>
          </w:p>
        </w:tc>
        <w:tc>
          <w:tcPr>
            <w:tcW w:w="945" w:type="dxa"/>
          </w:tcPr>
          <w:p w:rsidR="0044625E" w:rsidRDefault="002D71B9">
            <w:pPr>
              <w:spacing w:after="0" w:line="480" w:lineRule="auto"/>
              <w:jc w:val="center"/>
              <w:rPr>
                <w:rFonts w:ascii="Arial" w:hAnsi="Arial" w:cs="Arial"/>
                <w:sz w:val="20"/>
                <w:szCs w:val="20"/>
              </w:rPr>
            </w:pPr>
            <w:r>
              <w:rPr>
                <w:rFonts w:ascii="Arial" w:hAnsi="Arial" w:cs="Arial"/>
                <w:sz w:val="20"/>
                <w:szCs w:val="20"/>
              </w:rPr>
              <w:t>3.01</w:t>
            </w:r>
          </w:p>
        </w:tc>
      </w:tr>
      <w:tr w:rsidR="0044625E">
        <w:tc>
          <w:tcPr>
            <w:tcW w:w="5610" w:type="dxa"/>
          </w:tcPr>
          <w:p w:rsidR="0044625E" w:rsidRDefault="002D71B9">
            <w:pPr>
              <w:spacing w:after="0" w:line="480" w:lineRule="auto"/>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 xml:space="preserve">7: </w:t>
            </w:r>
            <w:r>
              <w:rPr>
                <w:rFonts w:ascii="Arial" w:hAnsi="Arial" w:cs="Arial"/>
                <w:sz w:val="20"/>
                <w:szCs w:val="20"/>
              </w:rPr>
              <w:t>Atrazine 1000 g/</w:t>
            </w:r>
            <w:proofErr w:type="gramStart"/>
            <w:r>
              <w:rPr>
                <w:rFonts w:ascii="Arial" w:hAnsi="Arial" w:cs="Arial"/>
                <w:sz w:val="20"/>
                <w:szCs w:val="20"/>
              </w:rPr>
              <w:t>ha(</w:t>
            </w:r>
            <w:proofErr w:type="gramEnd"/>
            <w:r>
              <w:rPr>
                <w:rFonts w:ascii="Arial" w:hAnsi="Arial" w:cs="Arial"/>
                <w:sz w:val="20"/>
                <w:szCs w:val="20"/>
              </w:rPr>
              <w:t xml:space="preserve">PE) fb </w:t>
            </w:r>
            <w:proofErr w:type="spellStart"/>
            <w:r>
              <w:rPr>
                <w:rFonts w:ascii="Arial" w:hAnsi="Arial" w:cs="Arial"/>
                <w:sz w:val="20"/>
                <w:szCs w:val="20"/>
              </w:rPr>
              <w:t>Tembotrione</w:t>
            </w:r>
            <w:proofErr w:type="spellEnd"/>
            <w:r>
              <w:rPr>
                <w:rFonts w:ascii="Arial" w:hAnsi="Arial" w:cs="Arial"/>
                <w:sz w:val="20"/>
                <w:szCs w:val="20"/>
              </w:rPr>
              <w:t xml:space="preserve"> 120 g/ha at 25 DAS</w:t>
            </w:r>
          </w:p>
        </w:tc>
        <w:tc>
          <w:tcPr>
            <w:tcW w:w="1500" w:type="dxa"/>
          </w:tcPr>
          <w:p w:rsidR="0044625E" w:rsidRDefault="002D71B9">
            <w:pPr>
              <w:spacing w:after="0" w:line="480" w:lineRule="auto"/>
              <w:jc w:val="center"/>
              <w:rPr>
                <w:rFonts w:ascii="Arial" w:hAnsi="Arial" w:cs="Arial"/>
                <w:sz w:val="20"/>
                <w:szCs w:val="20"/>
              </w:rPr>
            </w:pPr>
            <w:r>
              <w:rPr>
                <w:rFonts w:ascii="Arial" w:hAnsi="Arial" w:cs="Arial"/>
                <w:sz w:val="20"/>
                <w:szCs w:val="20"/>
              </w:rPr>
              <w:t>49,971</w:t>
            </w:r>
          </w:p>
        </w:tc>
        <w:tc>
          <w:tcPr>
            <w:tcW w:w="1395" w:type="dxa"/>
          </w:tcPr>
          <w:p w:rsidR="0044625E" w:rsidRDefault="002D71B9">
            <w:pPr>
              <w:spacing w:after="0" w:line="480" w:lineRule="auto"/>
              <w:jc w:val="center"/>
              <w:rPr>
                <w:rFonts w:ascii="Arial" w:hAnsi="Arial" w:cs="Arial"/>
                <w:sz w:val="20"/>
                <w:szCs w:val="20"/>
              </w:rPr>
            </w:pPr>
            <w:r>
              <w:rPr>
                <w:rFonts w:ascii="Arial" w:hAnsi="Arial" w:cs="Arial"/>
                <w:sz w:val="20"/>
                <w:szCs w:val="20"/>
              </w:rPr>
              <w:t>1,50,260</w:t>
            </w:r>
          </w:p>
        </w:tc>
        <w:tc>
          <w:tcPr>
            <w:tcW w:w="1185" w:type="dxa"/>
          </w:tcPr>
          <w:p w:rsidR="0044625E" w:rsidRDefault="002D71B9">
            <w:pPr>
              <w:spacing w:after="0" w:line="480" w:lineRule="auto"/>
              <w:jc w:val="center"/>
              <w:rPr>
                <w:rFonts w:ascii="Arial" w:hAnsi="Arial" w:cs="Arial"/>
                <w:sz w:val="20"/>
                <w:szCs w:val="20"/>
              </w:rPr>
            </w:pPr>
            <w:r>
              <w:rPr>
                <w:rFonts w:ascii="Arial" w:hAnsi="Arial" w:cs="Arial"/>
                <w:sz w:val="20"/>
                <w:szCs w:val="20"/>
              </w:rPr>
              <w:t>1,00,289</w:t>
            </w:r>
          </w:p>
        </w:tc>
        <w:tc>
          <w:tcPr>
            <w:tcW w:w="945" w:type="dxa"/>
          </w:tcPr>
          <w:p w:rsidR="0044625E" w:rsidRDefault="002D71B9">
            <w:pPr>
              <w:spacing w:after="0" w:line="480" w:lineRule="auto"/>
              <w:jc w:val="center"/>
              <w:rPr>
                <w:rFonts w:ascii="Arial" w:hAnsi="Arial" w:cs="Arial"/>
                <w:sz w:val="20"/>
                <w:szCs w:val="20"/>
              </w:rPr>
            </w:pPr>
            <w:r>
              <w:rPr>
                <w:rFonts w:ascii="Arial" w:hAnsi="Arial" w:cs="Arial"/>
                <w:sz w:val="20"/>
                <w:szCs w:val="20"/>
              </w:rPr>
              <w:t>3.01</w:t>
            </w:r>
          </w:p>
        </w:tc>
      </w:tr>
      <w:tr w:rsidR="0044625E">
        <w:tc>
          <w:tcPr>
            <w:tcW w:w="5610" w:type="dxa"/>
          </w:tcPr>
          <w:p w:rsidR="0044625E" w:rsidRDefault="002D71B9">
            <w:pPr>
              <w:spacing w:after="0" w:line="480" w:lineRule="auto"/>
              <w:jc w:val="both"/>
              <w:rPr>
                <w:rFonts w:ascii="Arial" w:hAnsi="Arial" w:cs="Arial"/>
                <w:sz w:val="20"/>
                <w:szCs w:val="20"/>
              </w:rPr>
            </w:pPr>
            <w:r>
              <w:rPr>
                <w:rFonts w:ascii="Arial" w:hAnsi="Arial" w:cs="Arial"/>
                <w:sz w:val="20"/>
                <w:szCs w:val="20"/>
              </w:rPr>
              <w:lastRenderedPageBreak/>
              <w:t>T</w:t>
            </w:r>
            <w:r>
              <w:rPr>
                <w:rFonts w:ascii="Arial" w:hAnsi="Arial" w:cs="Arial"/>
                <w:sz w:val="20"/>
                <w:szCs w:val="20"/>
                <w:vertAlign w:val="subscript"/>
              </w:rPr>
              <w:t xml:space="preserve">8: </w:t>
            </w:r>
            <w:r>
              <w:rPr>
                <w:rFonts w:ascii="Arial" w:hAnsi="Arial" w:cs="Arial"/>
                <w:sz w:val="20"/>
                <w:szCs w:val="20"/>
              </w:rPr>
              <w:t>Topramezone 25.2 g/ha + Atrazine 750 g/ha at 15 DAS</w:t>
            </w:r>
          </w:p>
        </w:tc>
        <w:tc>
          <w:tcPr>
            <w:tcW w:w="1500" w:type="dxa"/>
          </w:tcPr>
          <w:p w:rsidR="0044625E" w:rsidRDefault="002D71B9">
            <w:pPr>
              <w:spacing w:after="0" w:line="480" w:lineRule="auto"/>
              <w:jc w:val="center"/>
              <w:rPr>
                <w:rFonts w:ascii="Arial" w:hAnsi="Arial" w:cs="Arial"/>
                <w:sz w:val="20"/>
                <w:szCs w:val="20"/>
              </w:rPr>
            </w:pPr>
            <w:r>
              <w:rPr>
                <w:rFonts w:ascii="Arial" w:hAnsi="Arial" w:cs="Arial"/>
                <w:sz w:val="20"/>
                <w:szCs w:val="20"/>
              </w:rPr>
              <w:t>52,070</w:t>
            </w:r>
          </w:p>
        </w:tc>
        <w:tc>
          <w:tcPr>
            <w:tcW w:w="1395" w:type="dxa"/>
          </w:tcPr>
          <w:p w:rsidR="0044625E" w:rsidRDefault="002D71B9">
            <w:pPr>
              <w:spacing w:after="0" w:line="480" w:lineRule="auto"/>
              <w:jc w:val="center"/>
              <w:rPr>
                <w:rFonts w:ascii="Arial" w:hAnsi="Arial" w:cs="Arial"/>
                <w:sz w:val="20"/>
                <w:szCs w:val="20"/>
              </w:rPr>
            </w:pPr>
            <w:r>
              <w:rPr>
                <w:rFonts w:ascii="Arial" w:hAnsi="Arial" w:cs="Arial"/>
                <w:sz w:val="20"/>
                <w:szCs w:val="20"/>
              </w:rPr>
              <w:t>1,85,680</w:t>
            </w:r>
          </w:p>
        </w:tc>
        <w:tc>
          <w:tcPr>
            <w:tcW w:w="1185" w:type="dxa"/>
          </w:tcPr>
          <w:p w:rsidR="0044625E" w:rsidRDefault="002D71B9">
            <w:pPr>
              <w:spacing w:after="0" w:line="480" w:lineRule="auto"/>
              <w:jc w:val="center"/>
              <w:rPr>
                <w:rFonts w:ascii="Arial" w:hAnsi="Arial" w:cs="Arial"/>
                <w:sz w:val="20"/>
                <w:szCs w:val="20"/>
              </w:rPr>
            </w:pPr>
            <w:r>
              <w:rPr>
                <w:rFonts w:ascii="Arial" w:hAnsi="Arial" w:cs="Arial"/>
                <w:sz w:val="20"/>
                <w:szCs w:val="20"/>
              </w:rPr>
              <w:t>1,33,610</w:t>
            </w:r>
          </w:p>
        </w:tc>
        <w:tc>
          <w:tcPr>
            <w:tcW w:w="945" w:type="dxa"/>
          </w:tcPr>
          <w:p w:rsidR="0044625E" w:rsidRDefault="002D71B9">
            <w:pPr>
              <w:spacing w:after="0" w:line="480" w:lineRule="auto"/>
              <w:jc w:val="center"/>
              <w:rPr>
                <w:rFonts w:ascii="Arial" w:hAnsi="Arial" w:cs="Arial"/>
                <w:sz w:val="20"/>
                <w:szCs w:val="20"/>
              </w:rPr>
            </w:pPr>
            <w:r>
              <w:rPr>
                <w:rFonts w:ascii="Arial" w:hAnsi="Arial" w:cs="Arial"/>
                <w:sz w:val="20"/>
                <w:szCs w:val="20"/>
              </w:rPr>
              <w:t>3.57</w:t>
            </w:r>
          </w:p>
          <w:p w:rsidR="0044625E" w:rsidRDefault="0044625E">
            <w:pPr>
              <w:spacing w:after="0" w:line="480" w:lineRule="auto"/>
              <w:jc w:val="center"/>
              <w:rPr>
                <w:rFonts w:ascii="Arial" w:hAnsi="Arial" w:cs="Arial"/>
                <w:sz w:val="20"/>
                <w:szCs w:val="20"/>
              </w:rPr>
            </w:pPr>
          </w:p>
        </w:tc>
      </w:tr>
      <w:tr w:rsidR="0044625E">
        <w:tc>
          <w:tcPr>
            <w:tcW w:w="5610" w:type="dxa"/>
          </w:tcPr>
          <w:p w:rsidR="0044625E" w:rsidRDefault="002D71B9">
            <w:pPr>
              <w:spacing w:after="0" w:line="480" w:lineRule="auto"/>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9</w:t>
            </w:r>
            <w:r>
              <w:rPr>
                <w:rFonts w:ascii="Arial" w:hAnsi="Arial" w:cs="Arial"/>
                <w:sz w:val="20"/>
                <w:szCs w:val="20"/>
              </w:rPr>
              <w:t xml:space="preserve">: </w:t>
            </w:r>
            <w:proofErr w:type="spellStart"/>
            <w:r>
              <w:rPr>
                <w:rFonts w:ascii="Arial" w:hAnsi="Arial" w:cs="Arial"/>
                <w:sz w:val="20"/>
                <w:szCs w:val="20"/>
              </w:rPr>
              <w:t>Tembotrione</w:t>
            </w:r>
            <w:proofErr w:type="spellEnd"/>
            <w:r>
              <w:rPr>
                <w:rFonts w:ascii="Arial" w:hAnsi="Arial" w:cs="Arial"/>
                <w:sz w:val="20"/>
                <w:szCs w:val="20"/>
              </w:rPr>
              <w:t xml:space="preserve"> 120 g/ha + Atrazine 750 g/ha at 15 DAS</w:t>
            </w:r>
          </w:p>
        </w:tc>
        <w:tc>
          <w:tcPr>
            <w:tcW w:w="1500" w:type="dxa"/>
          </w:tcPr>
          <w:p w:rsidR="0044625E" w:rsidRDefault="002D71B9">
            <w:pPr>
              <w:spacing w:after="0" w:line="480" w:lineRule="auto"/>
              <w:jc w:val="center"/>
              <w:rPr>
                <w:rFonts w:ascii="Arial" w:hAnsi="Arial" w:cs="Arial"/>
                <w:sz w:val="20"/>
                <w:szCs w:val="20"/>
              </w:rPr>
            </w:pPr>
            <w:r>
              <w:rPr>
                <w:rFonts w:ascii="Arial" w:hAnsi="Arial" w:cs="Arial"/>
                <w:sz w:val="20"/>
                <w:szCs w:val="20"/>
              </w:rPr>
              <w:t>49,811</w:t>
            </w:r>
          </w:p>
        </w:tc>
        <w:tc>
          <w:tcPr>
            <w:tcW w:w="1395" w:type="dxa"/>
          </w:tcPr>
          <w:p w:rsidR="0044625E" w:rsidRDefault="002D71B9">
            <w:pPr>
              <w:spacing w:after="0" w:line="480" w:lineRule="auto"/>
              <w:jc w:val="center"/>
              <w:rPr>
                <w:rFonts w:ascii="Arial" w:hAnsi="Arial" w:cs="Arial"/>
                <w:sz w:val="20"/>
                <w:szCs w:val="20"/>
              </w:rPr>
            </w:pPr>
            <w:r>
              <w:rPr>
                <w:rFonts w:ascii="Arial" w:hAnsi="Arial" w:cs="Arial"/>
                <w:sz w:val="20"/>
                <w:szCs w:val="20"/>
              </w:rPr>
              <w:t>1,58,100</w:t>
            </w:r>
          </w:p>
        </w:tc>
        <w:tc>
          <w:tcPr>
            <w:tcW w:w="1185" w:type="dxa"/>
          </w:tcPr>
          <w:p w:rsidR="0044625E" w:rsidRDefault="002D71B9">
            <w:pPr>
              <w:spacing w:after="0" w:line="480" w:lineRule="auto"/>
              <w:jc w:val="center"/>
              <w:rPr>
                <w:rFonts w:ascii="Arial" w:hAnsi="Arial" w:cs="Arial"/>
                <w:sz w:val="20"/>
                <w:szCs w:val="20"/>
              </w:rPr>
            </w:pPr>
            <w:r>
              <w:rPr>
                <w:rFonts w:ascii="Arial" w:hAnsi="Arial" w:cs="Arial"/>
                <w:sz w:val="20"/>
                <w:szCs w:val="20"/>
              </w:rPr>
              <w:t>1,22,219</w:t>
            </w:r>
          </w:p>
        </w:tc>
        <w:tc>
          <w:tcPr>
            <w:tcW w:w="945" w:type="dxa"/>
          </w:tcPr>
          <w:p w:rsidR="0044625E" w:rsidRDefault="002D71B9">
            <w:pPr>
              <w:spacing w:after="0" w:line="480" w:lineRule="auto"/>
              <w:jc w:val="center"/>
              <w:rPr>
                <w:rFonts w:ascii="Arial" w:hAnsi="Arial" w:cs="Arial"/>
                <w:sz w:val="20"/>
                <w:szCs w:val="20"/>
              </w:rPr>
            </w:pPr>
            <w:r>
              <w:rPr>
                <w:rFonts w:ascii="Arial" w:hAnsi="Arial" w:cs="Arial"/>
                <w:sz w:val="20"/>
                <w:szCs w:val="20"/>
              </w:rPr>
              <w:t>3.45</w:t>
            </w:r>
          </w:p>
          <w:p w:rsidR="0044625E" w:rsidRDefault="0044625E">
            <w:pPr>
              <w:spacing w:after="0" w:line="480" w:lineRule="auto"/>
              <w:jc w:val="center"/>
              <w:rPr>
                <w:rFonts w:ascii="Arial" w:hAnsi="Arial" w:cs="Arial"/>
                <w:sz w:val="20"/>
                <w:szCs w:val="20"/>
              </w:rPr>
            </w:pPr>
          </w:p>
        </w:tc>
      </w:tr>
    </w:tbl>
    <w:p w:rsidR="0044625E" w:rsidRDefault="0044625E">
      <w:pPr>
        <w:spacing w:line="480" w:lineRule="auto"/>
        <w:ind w:firstLine="720"/>
        <w:jc w:val="both"/>
        <w:rPr>
          <w:rFonts w:ascii="Arial" w:hAnsi="Arial" w:cs="Arial"/>
          <w:sz w:val="20"/>
          <w:szCs w:val="20"/>
        </w:rPr>
      </w:pPr>
    </w:p>
    <w:p w:rsidR="0044625E" w:rsidRDefault="002D71B9">
      <w:pPr>
        <w:pStyle w:val="Default"/>
        <w:numPr>
          <w:ilvl w:val="0"/>
          <w:numId w:val="1"/>
        </w:numPr>
        <w:spacing w:line="480" w:lineRule="auto"/>
        <w:jc w:val="both"/>
        <w:rPr>
          <w:rFonts w:ascii="Arial" w:hAnsi="Arial" w:cs="Arial"/>
          <w:b/>
          <w:bCs/>
          <w:color w:val="auto"/>
          <w:sz w:val="22"/>
          <w:szCs w:val="22"/>
        </w:rPr>
      </w:pPr>
      <w:r>
        <w:rPr>
          <w:rFonts w:ascii="Arial" w:hAnsi="Arial" w:cs="Arial"/>
          <w:b/>
          <w:bCs/>
          <w:color w:val="auto"/>
          <w:sz w:val="22"/>
          <w:szCs w:val="22"/>
        </w:rPr>
        <w:t>CONCLUSION</w:t>
      </w:r>
    </w:p>
    <w:p w:rsidR="0044625E" w:rsidRDefault="002D71B9">
      <w:pPr>
        <w:pStyle w:val="Default"/>
        <w:spacing w:line="480" w:lineRule="auto"/>
        <w:ind w:firstLine="363"/>
        <w:jc w:val="both"/>
        <w:rPr>
          <w:rFonts w:ascii="Arial" w:hAnsi="Arial" w:cs="Arial"/>
          <w:sz w:val="20"/>
          <w:szCs w:val="20"/>
        </w:rPr>
      </w:pPr>
      <w:r>
        <w:rPr>
          <w:rFonts w:ascii="Arial" w:hAnsi="Arial" w:cs="Arial"/>
          <w:sz w:val="20"/>
          <w:szCs w:val="20"/>
        </w:rPr>
        <w:t>From the experimental results, it can be concluded that herbicide Atrazine 750 g ha</w:t>
      </w:r>
      <w:r>
        <w:rPr>
          <w:rFonts w:ascii="Arial" w:hAnsi="Arial" w:cs="Arial"/>
          <w:sz w:val="20"/>
          <w:szCs w:val="20"/>
          <w:vertAlign w:val="superscript"/>
        </w:rPr>
        <w:t>-1</w:t>
      </w:r>
      <w:r>
        <w:rPr>
          <w:rFonts w:ascii="Arial" w:hAnsi="Arial" w:cs="Arial"/>
          <w:sz w:val="20"/>
          <w:szCs w:val="20"/>
        </w:rPr>
        <w:t xml:space="preserve"> as per-emergence followed by Topramezone 25.2 g ha</w:t>
      </w:r>
      <w:r>
        <w:rPr>
          <w:rFonts w:ascii="Arial" w:hAnsi="Arial" w:cs="Arial"/>
          <w:sz w:val="20"/>
          <w:szCs w:val="20"/>
          <w:vertAlign w:val="superscript"/>
        </w:rPr>
        <w:t>-1</w:t>
      </w:r>
      <w:r>
        <w:rPr>
          <w:rFonts w:ascii="Arial" w:hAnsi="Arial" w:cs="Arial"/>
          <w:sz w:val="20"/>
          <w:szCs w:val="20"/>
        </w:rPr>
        <w:t xml:space="preserve"> at 25 days after sowing and Topramezone 25.2 g ha</w:t>
      </w:r>
      <w:r>
        <w:rPr>
          <w:rFonts w:ascii="Arial" w:hAnsi="Arial" w:cs="Arial"/>
          <w:sz w:val="20"/>
          <w:szCs w:val="20"/>
          <w:vertAlign w:val="superscript"/>
        </w:rPr>
        <w:t>-1</w:t>
      </w:r>
      <w:r>
        <w:rPr>
          <w:rFonts w:ascii="Arial" w:hAnsi="Arial" w:cs="Arial"/>
          <w:sz w:val="20"/>
          <w:szCs w:val="20"/>
        </w:rPr>
        <w:t xml:space="preserve"> + Atrazine 750 g ha</w:t>
      </w:r>
      <w:r>
        <w:rPr>
          <w:rFonts w:ascii="Arial" w:hAnsi="Arial" w:cs="Arial"/>
          <w:sz w:val="20"/>
          <w:szCs w:val="20"/>
          <w:vertAlign w:val="superscript"/>
        </w:rPr>
        <w:t>-1</w:t>
      </w:r>
      <w:r>
        <w:rPr>
          <w:rFonts w:ascii="Arial" w:hAnsi="Arial" w:cs="Arial"/>
          <w:sz w:val="20"/>
          <w:szCs w:val="20"/>
        </w:rPr>
        <w:t xml:space="preserve"> at 15 days after sowing were found to be most effective weed control measures </w:t>
      </w:r>
      <w:r>
        <w:rPr>
          <w:rFonts w:ascii="Arial" w:hAnsi="Arial" w:cs="Arial"/>
          <w:color w:val="auto"/>
          <w:sz w:val="20"/>
          <w:szCs w:val="20"/>
        </w:rPr>
        <w:t xml:space="preserve">on maize </w:t>
      </w:r>
      <w:r>
        <w:rPr>
          <w:rFonts w:ascii="Arial" w:hAnsi="Arial" w:cs="Arial"/>
          <w:sz w:val="20"/>
          <w:szCs w:val="20"/>
        </w:rPr>
        <w:t>with higher benefit: cost ratio during</w:t>
      </w:r>
      <w:r>
        <w:rPr>
          <w:rFonts w:ascii="Arial" w:hAnsi="Arial" w:cs="Arial"/>
          <w:color w:val="auto"/>
          <w:sz w:val="20"/>
          <w:szCs w:val="20"/>
        </w:rPr>
        <w:t xml:space="preserve"> the </w:t>
      </w:r>
      <w:proofErr w:type="spellStart"/>
      <w:r>
        <w:rPr>
          <w:rFonts w:ascii="Arial" w:hAnsi="Arial" w:cs="Arial"/>
          <w:i/>
          <w:color w:val="auto"/>
          <w:sz w:val="20"/>
          <w:szCs w:val="20"/>
        </w:rPr>
        <w:t>rabi</w:t>
      </w:r>
      <w:proofErr w:type="spellEnd"/>
      <w:r>
        <w:rPr>
          <w:rFonts w:ascii="Arial" w:hAnsi="Arial" w:cs="Arial"/>
          <w:i/>
          <w:color w:val="auto"/>
          <w:sz w:val="20"/>
          <w:szCs w:val="20"/>
        </w:rPr>
        <w:t xml:space="preserve"> </w:t>
      </w:r>
      <w:r>
        <w:rPr>
          <w:rFonts w:ascii="Arial" w:hAnsi="Arial" w:cs="Arial"/>
          <w:color w:val="auto"/>
          <w:sz w:val="20"/>
          <w:szCs w:val="20"/>
        </w:rPr>
        <w:t>season under the new</w:t>
      </w:r>
      <w:r>
        <w:rPr>
          <w:rFonts w:ascii="Arial" w:hAnsi="Arial" w:cs="Arial"/>
          <w:color w:val="385623"/>
          <w:sz w:val="20"/>
          <w:szCs w:val="20"/>
        </w:rPr>
        <w:t xml:space="preserve"> </w:t>
      </w:r>
      <w:r>
        <w:rPr>
          <w:rFonts w:ascii="Arial" w:hAnsi="Arial" w:cs="Arial"/>
          <w:sz w:val="20"/>
          <w:szCs w:val="20"/>
        </w:rPr>
        <w:t>alluvial zone of West Bengal.</w:t>
      </w:r>
    </w:p>
    <w:p w:rsidR="0044625E" w:rsidRDefault="002D71B9">
      <w:pPr>
        <w:pStyle w:val="Default"/>
        <w:numPr>
          <w:ilvl w:val="0"/>
          <w:numId w:val="1"/>
        </w:numPr>
        <w:spacing w:line="360" w:lineRule="auto"/>
        <w:jc w:val="both"/>
        <w:rPr>
          <w:rFonts w:ascii="Arial" w:hAnsi="Arial" w:cs="Arial"/>
          <w:b/>
          <w:bCs/>
          <w:sz w:val="22"/>
          <w:szCs w:val="22"/>
        </w:rPr>
      </w:pPr>
      <w:r>
        <w:rPr>
          <w:rFonts w:ascii="Arial" w:hAnsi="Arial" w:cs="Arial"/>
          <w:b/>
          <w:bCs/>
          <w:sz w:val="22"/>
          <w:szCs w:val="22"/>
        </w:rPr>
        <w:t>FUTURE SCOPE</w:t>
      </w:r>
    </w:p>
    <w:p w:rsidR="0044625E" w:rsidRDefault="002D71B9">
      <w:pPr>
        <w:pStyle w:val="Default"/>
        <w:spacing w:line="480" w:lineRule="auto"/>
        <w:ind w:firstLineChars="150" w:firstLine="300"/>
        <w:jc w:val="both"/>
        <w:rPr>
          <w:rFonts w:ascii="Arial" w:hAnsi="Arial" w:cs="Arial"/>
          <w:sz w:val="20"/>
          <w:szCs w:val="20"/>
        </w:rPr>
      </w:pPr>
      <w:r>
        <w:rPr>
          <w:rFonts w:ascii="Arial" w:hAnsi="Arial" w:cs="Arial"/>
          <w:sz w:val="20"/>
          <w:szCs w:val="20"/>
        </w:rPr>
        <w:t xml:space="preserve">The experiment can </w:t>
      </w:r>
      <w:proofErr w:type="gramStart"/>
      <w:r>
        <w:rPr>
          <w:rFonts w:ascii="Arial" w:hAnsi="Arial" w:cs="Arial"/>
          <w:sz w:val="20"/>
          <w:szCs w:val="20"/>
        </w:rPr>
        <w:t>carried</w:t>
      </w:r>
      <w:proofErr w:type="gramEnd"/>
      <w:r>
        <w:rPr>
          <w:rFonts w:ascii="Arial" w:hAnsi="Arial" w:cs="Arial"/>
          <w:sz w:val="20"/>
          <w:szCs w:val="20"/>
        </w:rPr>
        <w:t xml:space="preserve"> out in different location and </w:t>
      </w:r>
      <w:proofErr w:type="spellStart"/>
      <w:r>
        <w:rPr>
          <w:rFonts w:ascii="Arial" w:hAnsi="Arial" w:cs="Arial"/>
          <w:sz w:val="20"/>
          <w:szCs w:val="20"/>
        </w:rPr>
        <w:t>agro</w:t>
      </w:r>
      <w:proofErr w:type="spellEnd"/>
      <w:r>
        <w:rPr>
          <w:rFonts w:ascii="Arial" w:hAnsi="Arial" w:cs="Arial"/>
          <w:sz w:val="20"/>
          <w:szCs w:val="20"/>
        </w:rPr>
        <w:t>-climatic zones of West Bengal considering the effect of environment and soil along with useful correlation among them. Enzymatic activity and microbial activity in soil influenced by herbicides application can be studied. Residue of herbicides in soil, grain and straw can be studied.</w:t>
      </w:r>
    </w:p>
    <w:p w:rsidR="0044625E" w:rsidRDefault="0044625E">
      <w:pPr>
        <w:pStyle w:val="ListParagraph"/>
        <w:tabs>
          <w:tab w:val="left" w:pos="1425"/>
        </w:tabs>
        <w:ind w:left="360"/>
        <w:rPr>
          <w:rFonts w:ascii="Times New Roman" w:hAnsi="Times New Roman"/>
          <w:b/>
          <w:bCs/>
          <w:sz w:val="20"/>
          <w:szCs w:val="20"/>
        </w:rPr>
      </w:pPr>
    </w:p>
    <w:p w:rsidR="0044625E" w:rsidRDefault="0044625E">
      <w:pPr>
        <w:pStyle w:val="ListParagraph"/>
        <w:tabs>
          <w:tab w:val="left" w:pos="1425"/>
        </w:tabs>
        <w:ind w:left="360"/>
        <w:rPr>
          <w:rFonts w:ascii="Times New Roman" w:hAnsi="Times New Roman"/>
          <w:b/>
          <w:bCs/>
          <w:sz w:val="20"/>
          <w:szCs w:val="20"/>
        </w:rPr>
      </w:pPr>
    </w:p>
    <w:p w:rsidR="0044625E" w:rsidRDefault="002D71B9">
      <w:pPr>
        <w:pStyle w:val="ListParagraph"/>
        <w:numPr>
          <w:ilvl w:val="0"/>
          <w:numId w:val="1"/>
        </w:numPr>
        <w:tabs>
          <w:tab w:val="left" w:pos="1425"/>
        </w:tabs>
        <w:spacing w:line="360" w:lineRule="auto"/>
        <w:jc w:val="both"/>
        <w:rPr>
          <w:rFonts w:ascii="Arial" w:hAnsi="Arial" w:cs="Arial"/>
          <w:b/>
          <w:bCs/>
        </w:rPr>
      </w:pPr>
      <w:r>
        <w:rPr>
          <w:rFonts w:ascii="Arial" w:hAnsi="Arial" w:cs="Arial"/>
          <w:b/>
          <w:bCs/>
        </w:rPr>
        <w:t>REFERENCES</w:t>
      </w:r>
    </w:p>
    <w:p w:rsidR="0044625E" w:rsidRDefault="002D71B9">
      <w:pPr>
        <w:spacing w:line="360" w:lineRule="auto"/>
        <w:ind w:firstLineChars="400" w:firstLine="800"/>
        <w:jc w:val="both"/>
        <w:rPr>
          <w:rFonts w:ascii="Arial" w:eastAsia="SimSun" w:hAnsi="Arial" w:cs="Arial"/>
          <w:color w:val="000000"/>
          <w:sz w:val="20"/>
          <w:szCs w:val="20"/>
          <w:lang w:val="en-US" w:eastAsia="zh-CN" w:bidi="ar"/>
        </w:rPr>
      </w:pPr>
      <w:r>
        <w:rPr>
          <w:rFonts w:ascii="Arial" w:eastAsia="SimSun" w:hAnsi="Arial" w:cs="Arial"/>
          <w:color w:val="000000"/>
          <w:sz w:val="20"/>
          <w:szCs w:val="20"/>
          <w:lang w:val="en-US" w:eastAsia="zh-CN" w:bidi="ar"/>
        </w:rPr>
        <w:t>Bollman</w:t>
      </w:r>
      <w:r>
        <w:rPr>
          <w:rFonts w:ascii="Arial" w:eastAsia="SimSun" w:hAnsi="Arial" w:cs="Arial"/>
          <w:color w:val="000000"/>
          <w:sz w:val="20"/>
          <w:szCs w:val="20"/>
          <w:lang w:eastAsia="zh-CN" w:bidi="ar"/>
        </w:rPr>
        <w:t>,</w:t>
      </w:r>
      <w:r>
        <w:rPr>
          <w:rFonts w:ascii="Arial" w:eastAsia="SimSun" w:hAnsi="Arial" w:cs="Arial"/>
          <w:color w:val="000000"/>
          <w:sz w:val="20"/>
          <w:szCs w:val="20"/>
          <w:lang w:val="en-US" w:eastAsia="zh-CN" w:bidi="ar"/>
        </w:rPr>
        <w:t xml:space="preserve"> J</w:t>
      </w:r>
      <w:r>
        <w:rPr>
          <w:rFonts w:ascii="Arial" w:eastAsia="SimSun" w:hAnsi="Arial" w:cs="Arial"/>
          <w:color w:val="000000"/>
          <w:sz w:val="20"/>
          <w:szCs w:val="20"/>
          <w:lang w:eastAsia="zh-CN" w:bidi="ar"/>
        </w:rPr>
        <w:t>.</w:t>
      </w:r>
      <w:r>
        <w:rPr>
          <w:rFonts w:ascii="Arial" w:eastAsia="SimSun" w:hAnsi="Arial" w:cs="Arial"/>
          <w:color w:val="000000"/>
          <w:sz w:val="20"/>
          <w:szCs w:val="20"/>
          <w:lang w:val="en-US" w:eastAsia="zh-CN" w:bidi="ar"/>
        </w:rPr>
        <w:t xml:space="preserve"> D</w:t>
      </w:r>
      <w:r>
        <w:rPr>
          <w:rFonts w:ascii="Arial" w:eastAsia="SimSun" w:hAnsi="Arial" w:cs="Arial"/>
          <w:color w:val="000000"/>
          <w:sz w:val="20"/>
          <w:szCs w:val="20"/>
          <w:lang w:eastAsia="zh-CN" w:bidi="ar"/>
        </w:rPr>
        <w:t>.</w:t>
      </w:r>
      <w:r>
        <w:rPr>
          <w:rFonts w:ascii="Arial" w:eastAsia="SimSun" w:hAnsi="Arial" w:cs="Arial"/>
          <w:color w:val="000000"/>
          <w:sz w:val="20"/>
          <w:szCs w:val="20"/>
          <w:lang w:val="en-US" w:eastAsia="zh-CN" w:bidi="ar"/>
        </w:rPr>
        <w:t xml:space="preserve">, </w:t>
      </w:r>
      <w:proofErr w:type="spellStart"/>
      <w:proofErr w:type="gramStart"/>
      <w:r>
        <w:rPr>
          <w:rFonts w:ascii="Arial" w:eastAsia="SimSun" w:hAnsi="Arial" w:cs="Arial"/>
          <w:color w:val="000000"/>
          <w:sz w:val="20"/>
          <w:szCs w:val="20"/>
          <w:lang w:val="en-US" w:eastAsia="zh-CN" w:bidi="ar"/>
        </w:rPr>
        <w:t>Boerbcom</w:t>
      </w:r>
      <w:proofErr w:type="spellEnd"/>
      <w:r>
        <w:rPr>
          <w:rFonts w:ascii="Arial" w:eastAsia="SimSun" w:hAnsi="Arial" w:cs="Arial"/>
          <w:color w:val="000000"/>
          <w:sz w:val="20"/>
          <w:szCs w:val="20"/>
          <w:lang w:eastAsia="zh-CN" w:bidi="ar"/>
        </w:rPr>
        <w:t>,</w:t>
      </w:r>
      <w:r>
        <w:rPr>
          <w:rFonts w:ascii="Arial" w:eastAsia="SimSun" w:hAnsi="Arial" w:cs="Arial"/>
          <w:color w:val="000000"/>
          <w:sz w:val="20"/>
          <w:szCs w:val="20"/>
          <w:lang w:val="en-US" w:eastAsia="zh-CN" w:bidi="ar"/>
        </w:rPr>
        <w:t>C</w:t>
      </w:r>
      <w:r>
        <w:rPr>
          <w:rFonts w:ascii="Arial" w:eastAsia="SimSun" w:hAnsi="Arial" w:cs="Arial"/>
          <w:color w:val="000000"/>
          <w:sz w:val="20"/>
          <w:szCs w:val="20"/>
          <w:lang w:eastAsia="zh-CN" w:bidi="ar"/>
        </w:rPr>
        <w:t>.</w:t>
      </w:r>
      <w:proofErr w:type="gramEnd"/>
      <w:r>
        <w:rPr>
          <w:rFonts w:ascii="Arial" w:eastAsia="SimSun" w:hAnsi="Arial" w:cs="Arial"/>
          <w:color w:val="000000"/>
          <w:sz w:val="20"/>
          <w:szCs w:val="20"/>
          <w:lang w:val="en-US" w:eastAsia="zh-CN" w:bidi="ar"/>
        </w:rPr>
        <w:t xml:space="preserve"> M</w:t>
      </w:r>
      <w:r>
        <w:rPr>
          <w:rFonts w:ascii="Arial" w:eastAsia="SimSun" w:hAnsi="Arial" w:cs="Arial"/>
          <w:color w:val="000000"/>
          <w:sz w:val="20"/>
          <w:szCs w:val="20"/>
          <w:lang w:eastAsia="zh-CN" w:bidi="ar"/>
        </w:rPr>
        <w:t>.</w:t>
      </w:r>
      <w:r>
        <w:rPr>
          <w:rFonts w:ascii="Arial" w:eastAsia="SimSun" w:hAnsi="Arial" w:cs="Arial"/>
          <w:color w:val="000000"/>
          <w:sz w:val="20"/>
          <w:szCs w:val="20"/>
          <w:lang w:val="en-US" w:eastAsia="zh-CN" w:bidi="ar"/>
        </w:rPr>
        <w:t>, Becker</w:t>
      </w:r>
      <w:r>
        <w:rPr>
          <w:rFonts w:ascii="Arial" w:eastAsia="SimSun" w:hAnsi="Arial" w:cs="Arial"/>
          <w:color w:val="000000"/>
          <w:sz w:val="20"/>
          <w:szCs w:val="20"/>
          <w:lang w:eastAsia="zh-CN" w:bidi="ar"/>
        </w:rPr>
        <w:t>,</w:t>
      </w:r>
      <w:r>
        <w:rPr>
          <w:rFonts w:ascii="Arial" w:eastAsia="SimSun" w:hAnsi="Arial" w:cs="Arial"/>
          <w:color w:val="000000"/>
          <w:sz w:val="20"/>
          <w:szCs w:val="20"/>
          <w:lang w:val="en-US" w:eastAsia="zh-CN" w:bidi="ar"/>
        </w:rPr>
        <w:t xml:space="preserve"> R</w:t>
      </w:r>
      <w:r>
        <w:rPr>
          <w:rFonts w:ascii="Arial" w:eastAsia="SimSun" w:hAnsi="Arial" w:cs="Arial"/>
          <w:color w:val="000000"/>
          <w:sz w:val="20"/>
          <w:szCs w:val="20"/>
          <w:lang w:eastAsia="zh-CN" w:bidi="ar"/>
        </w:rPr>
        <w:t>.</w:t>
      </w:r>
      <w:r>
        <w:rPr>
          <w:rFonts w:ascii="Arial" w:eastAsia="SimSun" w:hAnsi="Arial" w:cs="Arial"/>
          <w:color w:val="000000"/>
          <w:sz w:val="20"/>
          <w:szCs w:val="20"/>
          <w:lang w:val="en-US" w:eastAsia="zh-CN" w:bidi="ar"/>
        </w:rPr>
        <w:t xml:space="preserve"> L</w:t>
      </w:r>
      <w:r>
        <w:rPr>
          <w:rFonts w:ascii="Arial" w:eastAsia="SimSun" w:hAnsi="Arial" w:cs="Arial"/>
          <w:color w:val="000000"/>
          <w:sz w:val="20"/>
          <w:szCs w:val="20"/>
          <w:lang w:eastAsia="zh-CN" w:bidi="ar"/>
        </w:rPr>
        <w:t>. &amp;</w:t>
      </w:r>
      <w:r>
        <w:rPr>
          <w:rFonts w:ascii="Arial" w:eastAsia="SimSun" w:hAnsi="Arial" w:cs="Arial"/>
          <w:color w:val="000000"/>
          <w:sz w:val="20"/>
          <w:szCs w:val="20"/>
          <w:lang w:val="en-US" w:eastAsia="zh-CN" w:bidi="ar"/>
        </w:rPr>
        <w:t xml:space="preserve"> Fritz V A. </w:t>
      </w:r>
      <w:r>
        <w:rPr>
          <w:rFonts w:ascii="Arial" w:eastAsia="SimSun" w:hAnsi="Arial" w:cs="Arial"/>
          <w:color w:val="000000"/>
          <w:sz w:val="20"/>
          <w:szCs w:val="20"/>
          <w:lang w:eastAsia="zh-CN" w:bidi="ar"/>
        </w:rPr>
        <w:t>(</w:t>
      </w:r>
      <w:r>
        <w:rPr>
          <w:rFonts w:ascii="Arial" w:eastAsia="SimSun" w:hAnsi="Arial" w:cs="Arial"/>
          <w:color w:val="000000"/>
          <w:sz w:val="20"/>
          <w:szCs w:val="20"/>
          <w:lang w:val="en-US" w:eastAsia="zh-CN" w:bidi="ar"/>
        </w:rPr>
        <w:t>2008</w:t>
      </w:r>
      <w:r>
        <w:rPr>
          <w:rFonts w:ascii="Arial" w:eastAsia="SimSun" w:hAnsi="Arial" w:cs="Arial"/>
          <w:color w:val="000000"/>
          <w:sz w:val="20"/>
          <w:szCs w:val="20"/>
          <w:lang w:eastAsia="zh-CN" w:bidi="ar"/>
        </w:rPr>
        <w:t>).</w:t>
      </w:r>
      <w:r>
        <w:rPr>
          <w:rFonts w:ascii="Arial" w:eastAsia="SimSun" w:hAnsi="Arial" w:cs="Arial"/>
          <w:color w:val="000000"/>
          <w:sz w:val="20"/>
          <w:szCs w:val="20"/>
          <w:lang w:val="en-US" w:eastAsia="zh-CN" w:bidi="ar"/>
        </w:rPr>
        <w:t xml:space="preserve"> Efficacy and tolerance to HPPD-inhibiting herbicides in sweet corn. Weed Technology</w:t>
      </w:r>
      <w:r>
        <w:rPr>
          <w:rFonts w:ascii="Arial" w:eastAsia="SimSun" w:hAnsi="Arial" w:cs="Arial"/>
          <w:color w:val="000000"/>
          <w:sz w:val="20"/>
          <w:szCs w:val="20"/>
          <w:lang w:eastAsia="zh-CN" w:bidi="ar"/>
        </w:rPr>
        <w:t>,</w:t>
      </w:r>
      <w:r>
        <w:rPr>
          <w:rFonts w:ascii="Arial" w:eastAsia="SimSun" w:hAnsi="Arial" w:cs="Arial"/>
          <w:color w:val="000000"/>
          <w:sz w:val="20"/>
          <w:szCs w:val="20"/>
          <w:lang w:val="en-US" w:eastAsia="zh-CN" w:bidi="ar"/>
        </w:rPr>
        <w:t xml:space="preserve"> 22: 666-674.</w:t>
      </w:r>
    </w:p>
    <w:p w:rsidR="0044625E" w:rsidRDefault="002D71B9">
      <w:pPr>
        <w:tabs>
          <w:tab w:val="left" w:pos="1425"/>
        </w:tabs>
        <w:spacing w:line="360" w:lineRule="auto"/>
        <w:ind w:firstLineChars="350" w:firstLine="700"/>
        <w:jc w:val="both"/>
        <w:rPr>
          <w:rFonts w:ascii="Arial" w:hAnsi="Arial" w:cs="Arial"/>
          <w:b/>
          <w:bCs/>
          <w:sz w:val="20"/>
          <w:szCs w:val="20"/>
        </w:rPr>
      </w:pPr>
      <w:proofErr w:type="spellStart"/>
      <w:r>
        <w:rPr>
          <w:rFonts w:ascii="Arial" w:hAnsi="Arial" w:cs="Arial"/>
          <w:color w:val="222222"/>
          <w:sz w:val="20"/>
          <w:szCs w:val="20"/>
          <w:shd w:val="clear" w:color="auto" w:fill="FFFFFF"/>
        </w:rPr>
        <w:t>Dalley</w:t>
      </w:r>
      <w:proofErr w:type="spellEnd"/>
      <w:r>
        <w:rPr>
          <w:rFonts w:ascii="Arial" w:hAnsi="Arial" w:cs="Arial"/>
          <w:color w:val="222222"/>
          <w:sz w:val="20"/>
          <w:szCs w:val="20"/>
          <w:shd w:val="clear" w:color="auto" w:fill="FFFFFF"/>
        </w:rPr>
        <w:t xml:space="preserve">, C.D., </w:t>
      </w:r>
      <w:proofErr w:type="spellStart"/>
      <w:r>
        <w:rPr>
          <w:rFonts w:ascii="Arial" w:hAnsi="Arial" w:cs="Arial"/>
          <w:color w:val="222222"/>
          <w:sz w:val="20"/>
          <w:szCs w:val="20"/>
          <w:shd w:val="clear" w:color="auto" w:fill="FFFFFF"/>
        </w:rPr>
        <w:t>Bernards</w:t>
      </w:r>
      <w:proofErr w:type="spellEnd"/>
      <w:r>
        <w:rPr>
          <w:rFonts w:ascii="Arial" w:hAnsi="Arial" w:cs="Arial"/>
          <w:color w:val="222222"/>
          <w:sz w:val="20"/>
          <w:szCs w:val="20"/>
          <w:shd w:val="clear" w:color="auto" w:fill="FFFFFF"/>
        </w:rPr>
        <w:t xml:space="preserve">, M.L. and </w:t>
      </w:r>
      <w:proofErr w:type="spellStart"/>
      <w:r>
        <w:rPr>
          <w:rFonts w:ascii="Arial" w:hAnsi="Arial" w:cs="Arial"/>
          <w:color w:val="222222"/>
          <w:sz w:val="20"/>
          <w:szCs w:val="20"/>
          <w:shd w:val="clear" w:color="auto" w:fill="FFFFFF"/>
        </w:rPr>
        <w:t>Kells</w:t>
      </w:r>
      <w:proofErr w:type="spellEnd"/>
      <w:r>
        <w:rPr>
          <w:rFonts w:ascii="Arial" w:hAnsi="Arial" w:cs="Arial"/>
          <w:color w:val="222222"/>
          <w:sz w:val="20"/>
          <w:szCs w:val="20"/>
          <w:shd w:val="clear" w:color="auto" w:fill="FFFFFF"/>
        </w:rPr>
        <w:t xml:space="preserve"> &amp; J.J. (2006). Effect of weed removal timing and row spacing on soil moisture in corn (</w:t>
      </w:r>
      <w:proofErr w:type="spellStart"/>
      <w:r>
        <w:rPr>
          <w:rFonts w:ascii="Arial" w:hAnsi="Arial" w:cs="Arial"/>
          <w:i/>
          <w:iCs/>
          <w:color w:val="222222"/>
          <w:sz w:val="20"/>
          <w:szCs w:val="20"/>
          <w:shd w:val="clear" w:color="auto" w:fill="FFFFFF"/>
        </w:rPr>
        <w:t>Zea</w:t>
      </w:r>
      <w:proofErr w:type="spellEnd"/>
      <w:r>
        <w:rPr>
          <w:rFonts w:ascii="Arial" w:hAnsi="Arial" w:cs="Arial"/>
          <w:i/>
          <w:iCs/>
          <w:color w:val="222222"/>
          <w:sz w:val="20"/>
          <w:szCs w:val="20"/>
          <w:shd w:val="clear" w:color="auto" w:fill="FFFFFF"/>
        </w:rPr>
        <w:t xml:space="preserve"> mays</w:t>
      </w:r>
      <w:r>
        <w:rPr>
          <w:rFonts w:ascii="Arial" w:hAnsi="Arial" w:cs="Arial"/>
          <w:color w:val="222222"/>
          <w:sz w:val="20"/>
          <w:szCs w:val="20"/>
          <w:shd w:val="clear" w:color="auto" w:fill="FFFFFF"/>
        </w:rPr>
        <w:t>). Weed Technology, 20</w:t>
      </w:r>
      <w:r>
        <w:rPr>
          <w:rFonts w:ascii="Arial" w:hAnsi="Arial" w:cs="Arial"/>
          <w:b/>
          <w:bCs/>
          <w:color w:val="222222"/>
          <w:sz w:val="20"/>
          <w:szCs w:val="20"/>
          <w:shd w:val="clear" w:color="auto" w:fill="FFFFFF"/>
        </w:rPr>
        <w:t xml:space="preserve"> </w:t>
      </w:r>
      <w:r>
        <w:rPr>
          <w:rFonts w:ascii="Arial" w:hAnsi="Arial" w:cs="Arial"/>
          <w:color w:val="222222"/>
          <w:sz w:val="20"/>
          <w:szCs w:val="20"/>
          <w:shd w:val="clear" w:color="auto" w:fill="FFFFFF"/>
        </w:rPr>
        <w:t>(2):399-409.</w:t>
      </w:r>
    </w:p>
    <w:p w:rsidR="0044625E" w:rsidRDefault="002D71B9">
      <w:pPr>
        <w:spacing w:line="480" w:lineRule="auto"/>
        <w:ind w:firstLine="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Deshmukh, L.S., </w:t>
      </w:r>
      <w:proofErr w:type="spellStart"/>
      <w:r>
        <w:rPr>
          <w:rFonts w:ascii="Arial" w:hAnsi="Arial" w:cs="Arial"/>
          <w:color w:val="222222"/>
          <w:sz w:val="20"/>
          <w:szCs w:val="20"/>
          <w:shd w:val="clear" w:color="auto" w:fill="FFFFFF"/>
        </w:rPr>
        <w:t>Jathure</w:t>
      </w:r>
      <w:proofErr w:type="spellEnd"/>
      <w:r>
        <w:rPr>
          <w:rFonts w:ascii="Arial" w:hAnsi="Arial" w:cs="Arial"/>
          <w:color w:val="222222"/>
          <w:sz w:val="20"/>
          <w:szCs w:val="20"/>
          <w:shd w:val="clear" w:color="auto" w:fill="FFFFFF"/>
        </w:rPr>
        <w:t xml:space="preserve">, R.S. &amp; </w:t>
      </w:r>
      <w:proofErr w:type="spellStart"/>
      <w:r>
        <w:rPr>
          <w:rFonts w:ascii="Arial" w:hAnsi="Arial" w:cs="Arial"/>
          <w:color w:val="222222"/>
          <w:sz w:val="20"/>
          <w:szCs w:val="20"/>
          <w:shd w:val="clear" w:color="auto" w:fill="FFFFFF"/>
        </w:rPr>
        <w:t>Raskar</w:t>
      </w:r>
      <w:proofErr w:type="spellEnd"/>
      <w:r>
        <w:rPr>
          <w:rFonts w:ascii="Arial" w:hAnsi="Arial" w:cs="Arial"/>
          <w:color w:val="222222"/>
          <w:sz w:val="20"/>
          <w:szCs w:val="20"/>
          <w:shd w:val="clear" w:color="auto" w:fill="FFFFFF"/>
        </w:rPr>
        <w:t xml:space="preserve">, S.K. (2008). Studies on nutrient and weed management in </w:t>
      </w:r>
      <w:r>
        <w:rPr>
          <w:rFonts w:ascii="Arial" w:hAnsi="Arial" w:cs="Arial"/>
          <w:i/>
          <w:iCs/>
          <w:color w:val="222222"/>
          <w:sz w:val="20"/>
          <w:szCs w:val="20"/>
          <w:shd w:val="clear" w:color="auto" w:fill="FFFFFF"/>
        </w:rPr>
        <w:t xml:space="preserve">kharif </w:t>
      </w:r>
      <w:r>
        <w:rPr>
          <w:rFonts w:ascii="Arial" w:hAnsi="Arial" w:cs="Arial"/>
          <w:color w:val="222222"/>
          <w:sz w:val="20"/>
          <w:szCs w:val="20"/>
          <w:shd w:val="clear" w:color="auto" w:fill="FFFFFF"/>
        </w:rPr>
        <w:t>maize under rainfed conditions. Indian Journal of Weed Science, 40</w:t>
      </w:r>
      <w:r>
        <w:rPr>
          <w:rFonts w:ascii="Arial" w:hAnsi="Arial" w:cs="Arial"/>
          <w:b/>
          <w:bCs/>
          <w:color w:val="222222"/>
          <w:sz w:val="20"/>
          <w:szCs w:val="20"/>
          <w:shd w:val="clear" w:color="auto" w:fill="FFFFFF"/>
        </w:rPr>
        <w:t xml:space="preserve"> </w:t>
      </w:r>
      <w:r>
        <w:rPr>
          <w:rFonts w:ascii="Arial" w:hAnsi="Arial" w:cs="Arial"/>
          <w:color w:val="222222"/>
          <w:sz w:val="20"/>
          <w:szCs w:val="20"/>
          <w:shd w:val="clear" w:color="auto" w:fill="FFFFFF"/>
        </w:rPr>
        <w:t>(1and 2):87-89.</w:t>
      </w:r>
    </w:p>
    <w:p w:rsidR="0044625E" w:rsidRDefault="002D71B9">
      <w:pPr>
        <w:spacing w:line="480" w:lineRule="auto"/>
        <w:ind w:firstLine="720"/>
        <w:jc w:val="both"/>
        <w:rPr>
          <w:rFonts w:ascii="Arial" w:hAnsi="Arial" w:cs="Arial"/>
          <w:color w:val="222222"/>
          <w:sz w:val="20"/>
          <w:szCs w:val="20"/>
          <w:shd w:val="clear" w:color="auto" w:fill="FFFFFF"/>
        </w:rPr>
      </w:pPr>
      <w:proofErr w:type="spellStart"/>
      <w:r>
        <w:rPr>
          <w:rFonts w:ascii="Arial" w:eastAsia="SimSun" w:hAnsi="Arial" w:cs="Arial"/>
          <w:color w:val="000000"/>
          <w:sz w:val="20"/>
          <w:szCs w:val="20"/>
          <w:lang w:val="en-US" w:eastAsia="zh-CN" w:bidi="ar"/>
        </w:rPr>
        <w:t>Gantoli</w:t>
      </w:r>
      <w:proofErr w:type="spellEnd"/>
      <w:r>
        <w:rPr>
          <w:rFonts w:ascii="Arial" w:eastAsia="SimSun" w:hAnsi="Arial" w:cs="Arial"/>
          <w:color w:val="000000"/>
          <w:sz w:val="20"/>
          <w:szCs w:val="20"/>
          <w:lang w:val="en-US" w:eastAsia="zh-CN" w:bidi="ar"/>
        </w:rPr>
        <w:t xml:space="preserve"> G, Ayala VR</w:t>
      </w:r>
      <w:r>
        <w:rPr>
          <w:rFonts w:ascii="Arial" w:eastAsia="SimSun" w:hAnsi="Arial" w:cs="Arial"/>
          <w:color w:val="000000"/>
          <w:sz w:val="20"/>
          <w:szCs w:val="20"/>
          <w:lang w:eastAsia="zh-CN" w:bidi="ar"/>
        </w:rPr>
        <w:t xml:space="preserve">. &amp; </w:t>
      </w:r>
      <w:r>
        <w:rPr>
          <w:rFonts w:ascii="Arial" w:eastAsia="SimSun" w:hAnsi="Arial" w:cs="Arial"/>
          <w:color w:val="000000"/>
          <w:sz w:val="20"/>
          <w:szCs w:val="20"/>
          <w:lang w:val="en-US" w:eastAsia="zh-CN" w:bidi="ar"/>
        </w:rPr>
        <w:t xml:space="preserve">Gerhards R. </w:t>
      </w:r>
      <w:r>
        <w:rPr>
          <w:rFonts w:ascii="Arial" w:eastAsia="SimSun" w:hAnsi="Arial" w:cs="Arial"/>
          <w:color w:val="000000"/>
          <w:sz w:val="20"/>
          <w:szCs w:val="20"/>
          <w:lang w:eastAsia="zh-CN" w:bidi="ar"/>
        </w:rPr>
        <w:t>(</w:t>
      </w:r>
      <w:r>
        <w:rPr>
          <w:rFonts w:ascii="Arial" w:eastAsia="SimSun" w:hAnsi="Arial" w:cs="Arial"/>
          <w:color w:val="000000"/>
          <w:sz w:val="20"/>
          <w:szCs w:val="20"/>
          <w:lang w:val="en-US" w:eastAsia="zh-CN" w:bidi="ar"/>
        </w:rPr>
        <w:t>2013</w:t>
      </w:r>
      <w:r>
        <w:rPr>
          <w:rFonts w:ascii="Arial" w:eastAsia="SimSun" w:hAnsi="Arial" w:cs="Arial"/>
          <w:color w:val="000000"/>
          <w:sz w:val="20"/>
          <w:szCs w:val="20"/>
          <w:lang w:eastAsia="zh-CN" w:bidi="ar"/>
        </w:rPr>
        <w:t>)</w:t>
      </w:r>
      <w:r>
        <w:rPr>
          <w:rFonts w:ascii="Arial" w:eastAsia="SimSun" w:hAnsi="Arial" w:cs="Arial"/>
          <w:color w:val="000000"/>
          <w:sz w:val="20"/>
          <w:szCs w:val="20"/>
          <w:lang w:val="en-US" w:eastAsia="zh-CN" w:bidi="ar"/>
        </w:rPr>
        <w:t xml:space="preserve">. Determination of the critical period for weed control in corn. </w:t>
      </w:r>
      <w:r>
        <w:rPr>
          <w:rFonts w:ascii="Arial" w:eastAsia="TimesNewRomanPS-ItalicMT" w:hAnsi="Arial" w:cs="Arial"/>
          <w:color w:val="000000"/>
          <w:sz w:val="20"/>
          <w:szCs w:val="20"/>
          <w:lang w:val="en-US" w:eastAsia="zh-CN" w:bidi="ar"/>
        </w:rPr>
        <w:t>Weed Technology</w:t>
      </w:r>
      <w:r>
        <w:rPr>
          <w:rFonts w:ascii="Arial" w:eastAsia="TimesNewRomanPS-ItalicMT" w:hAnsi="Arial" w:cs="Arial"/>
          <w:color w:val="000000"/>
          <w:sz w:val="20"/>
          <w:szCs w:val="20"/>
          <w:lang w:eastAsia="zh-CN" w:bidi="ar"/>
        </w:rPr>
        <w:t>,</w:t>
      </w:r>
      <w:r>
        <w:rPr>
          <w:rFonts w:ascii="Arial" w:eastAsia="TimesNewRomanPS-ItalicMT" w:hAnsi="Arial" w:cs="Arial"/>
          <w:color w:val="000000"/>
          <w:sz w:val="20"/>
          <w:szCs w:val="20"/>
          <w:lang w:val="en-US" w:eastAsia="zh-CN" w:bidi="ar"/>
        </w:rPr>
        <w:t xml:space="preserve"> </w:t>
      </w:r>
      <w:r>
        <w:rPr>
          <w:rFonts w:ascii="Arial" w:eastAsia="TimesNewRomanPS-BoldMT" w:hAnsi="Arial" w:cs="Arial"/>
          <w:color w:val="000000"/>
          <w:sz w:val="20"/>
          <w:szCs w:val="20"/>
          <w:lang w:val="en-US" w:eastAsia="zh-CN" w:bidi="ar"/>
        </w:rPr>
        <w:t>27</w:t>
      </w:r>
      <w:r>
        <w:rPr>
          <w:rFonts w:ascii="Arial" w:eastAsia="SimSun" w:hAnsi="Arial" w:cs="Arial"/>
          <w:color w:val="000000"/>
          <w:sz w:val="20"/>
          <w:szCs w:val="20"/>
          <w:lang w:val="en-US" w:eastAsia="zh-CN" w:bidi="ar"/>
        </w:rPr>
        <w:t>: 63–71.</w:t>
      </w:r>
      <w:r>
        <w:rPr>
          <w:rFonts w:ascii="Arial" w:eastAsia="SimSun" w:hAnsi="Arial" w:cs="Arial"/>
          <w:color w:val="000000"/>
          <w:sz w:val="20"/>
          <w:szCs w:val="20"/>
          <w:lang w:eastAsia="zh-CN" w:bidi="ar"/>
        </w:rPr>
        <w:t xml:space="preserve"> </w:t>
      </w:r>
      <w:hyperlink r:id="rId7" w:history="1">
        <w:r>
          <w:rPr>
            <w:rStyle w:val="Hyperlink"/>
            <w:rFonts w:ascii="Arial" w:eastAsia="SimSun" w:hAnsi="Arial" w:cs="Arial"/>
            <w:sz w:val="20"/>
            <w:szCs w:val="20"/>
            <w:lang w:val="en-US" w:eastAsia="zh-CN" w:bidi="ar"/>
          </w:rPr>
          <w:t>https://doi.org/10.56093/ijas.v93i10.136325</w:t>
        </w:r>
        <w:r>
          <w:rPr>
            <w:rStyle w:val="Hyperlink"/>
            <w:rFonts w:ascii="Arial" w:eastAsia="SimSun" w:hAnsi="Arial" w:cs="Arial"/>
            <w:sz w:val="20"/>
            <w:szCs w:val="20"/>
            <w:lang w:eastAsia="zh-CN" w:bidi="ar"/>
          </w:rPr>
          <w:t>.</w:t>
        </w:r>
      </w:hyperlink>
    </w:p>
    <w:p w:rsidR="0044625E" w:rsidRDefault="002D71B9">
      <w:pPr>
        <w:spacing w:line="480" w:lineRule="auto"/>
        <w:ind w:firstLine="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Hatti, V., Sanjay, M.T., Prasad, T.R., Kumar, B. &amp; Kumari, G. (2014). Influence of Chemical Weed Management Practices on Growth, Yield and Economics of Irrigated Maize (</w:t>
      </w:r>
      <w:proofErr w:type="spellStart"/>
      <w:r>
        <w:rPr>
          <w:rFonts w:ascii="Arial" w:hAnsi="Arial" w:cs="Arial"/>
          <w:color w:val="222222"/>
          <w:sz w:val="20"/>
          <w:szCs w:val="20"/>
          <w:shd w:val="clear" w:color="auto" w:fill="FFFFFF"/>
        </w:rPr>
        <w:t>Zea</w:t>
      </w:r>
      <w:proofErr w:type="spellEnd"/>
      <w:r>
        <w:rPr>
          <w:rFonts w:ascii="Arial" w:hAnsi="Arial" w:cs="Arial"/>
          <w:color w:val="222222"/>
          <w:sz w:val="20"/>
          <w:szCs w:val="20"/>
          <w:shd w:val="clear" w:color="auto" w:fill="FFFFFF"/>
        </w:rPr>
        <w:t xml:space="preserve"> mays). Environment &amp; Ecology, 33</w:t>
      </w:r>
      <w:r>
        <w:rPr>
          <w:rFonts w:ascii="Arial" w:hAnsi="Arial" w:cs="Arial"/>
          <w:b/>
          <w:bCs/>
          <w:color w:val="222222"/>
          <w:sz w:val="20"/>
          <w:szCs w:val="20"/>
          <w:shd w:val="clear" w:color="auto" w:fill="FFFFFF"/>
        </w:rPr>
        <w:t xml:space="preserve"> </w:t>
      </w:r>
      <w:r>
        <w:rPr>
          <w:rFonts w:ascii="Arial" w:hAnsi="Arial" w:cs="Arial"/>
          <w:color w:val="222222"/>
          <w:sz w:val="20"/>
          <w:szCs w:val="20"/>
          <w:shd w:val="clear" w:color="auto" w:fill="FFFFFF"/>
        </w:rPr>
        <w:t>(4A):1689-1692.</w:t>
      </w:r>
    </w:p>
    <w:p w:rsidR="0044625E" w:rsidRDefault="002D71B9">
      <w:pPr>
        <w:spacing w:line="480" w:lineRule="auto"/>
        <w:ind w:firstLine="720"/>
        <w:jc w:val="both"/>
        <w:rPr>
          <w:rFonts w:ascii="Arial" w:hAnsi="Arial" w:cs="Arial"/>
          <w:sz w:val="20"/>
          <w:szCs w:val="20"/>
        </w:rPr>
      </w:pPr>
      <w:proofErr w:type="spellStart"/>
      <w:r>
        <w:rPr>
          <w:rFonts w:ascii="Arial" w:hAnsi="Arial" w:cs="Arial"/>
          <w:sz w:val="20"/>
          <w:szCs w:val="20"/>
        </w:rPr>
        <w:t>Kamble</w:t>
      </w:r>
      <w:proofErr w:type="spellEnd"/>
      <w:r>
        <w:rPr>
          <w:rFonts w:ascii="Arial" w:hAnsi="Arial" w:cs="Arial"/>
          <w:sz w:val="20"/>
          <w:szCs w:val="20"/>
        </w:rPr>
        <w:t xml:space="preserve">, T.C., </w:t>
      </w:r>
      <w:proofErr w:type="spellStart"/>
      <w:r>
        <w:rPr>
          <w:rFonts w:ascii="Arial" w:hAnsi="Arial" w:cs="Arial"/>
          <w:sz w:val="20"/>
          <w:szCs w:val="20"/>
        </w:rPr>
        <w:t>Kakade</w:t>
      </w:r>
      <w:proofErr w:type="spellEnd"/>
      <w:r>
        <w:rPr>
          <w:rFonts w:ascii="Arial" w:hAnsi="Arial" w:cs="Arial"/>
          <w:sz w:val="20"/>
          <w:szCs w:val="20"/>
        </w:rPr>
        <w:t xml:space="preserve">, S.U., </w:t>
      </w:r>
      <w:proofErr w:type="spellStart"/>
      <w:r>
        <w:rPr>
          <w:rFonts w:ascii="Arial" w:hAnsi="Arial" w:cs="Arial"/>
          <w:sz w:val="20"/>
          <w:szCs w:val="20"/>
        </w:rPr>
        <w:t>Nemade</w:t>
      </w:r>
      <w:proofErr w:type="spellEnd"/>
      <w:r>
        <w:rPr>
          <w:rFonts w:ascii="Arial" w:hAnsi="Arial" w:cs="Arial"/>
          <w:sz w:val="20"/>
          <w:szCs w:val="20"/>
        </w:rPr>
        <w:t xml:space="preserve">, S.U., </w:t>
      </w:r>
      <w:proofErr w:type="spellStart"/>
      <w:r>
        <w:rPr>
          <w:rFonts w:ascii="Arial" w:hAnsi="Arial" w:cs="Arial"/>
          <w:sz w:val="20"/>
          <w:szCs w:val="20"/>
        </w:rPr>
        <w:t>Pawar</w:t>
      </w:r>
      <w:proofErr w:type="spellEnd"/>
      <w:r>
        <w:rPr>
          <w:rFonts w:ascii="Arial" w:hAnsi="Arial" w:cs="Arial"/>
          <w:sz w:val="20"/>
          <w:szCs w:val="20"/>
        </w:rPr>
        <w:t xml:space="preserve">, R.V. &amp; </w:t>
      </w:r>
      <w:proofErr w:type="spellStart"/>
      <w:r>
        <w:rPr>
          <w:rFonts w:ascii="Arial" w:hAnsi="Arial" w:cs="Arial"/>
          <w:sz w:val="20"/>
          <w:szCs w:val="20"/>
        </w:rPr>
        <w:t>Apotikar</w:t>
      </w:r>
      <w:proofErr w:type="spellEnd"/>
      <w:r>
        <w:rPr>
          <w:rFonts w:ascii="Arial" w:hAnsi="Arial" w:cs="Arial"/>
          <w:sz w:val="20"/>
          <w:szCs w:val="20"/>
        </w:rPr>
        <w:t>, V.A. (2005). Integrated weed management in maize. Crop Research, 29 (3): 396-400.</w:t>
      </w:r>
    </w:p>
    <w:p w:rsidR="0044625E" w:rsidRDefault="002D71B9">
      <w:pPr>
        <w:spacing w:line="360" w:lineRule="auto"/>
        <w:ind w:firstLineChars="350" w:firstLine="700"/>
        <w:jc w:val="both"/>
        <w:rPr>
          <w:rFonts w:ascii="Arial" w:eastAsia="SimSun" w:hAnsi="Arial" w:cs="Arial"/>
          <w:color w:val="000000"/>
          <w:sz w:val="20"/>
          <w:szCs w:val="20"/>
          <w:lang w:eastAsia="zh-CN" w:bidi="ar"/>
        </w:rPr>
      </w:pPr>
      <w:r>
        <w:rPr>
          <w:rFonts w:ascii="Arial" w:eastAsia="SimSun" w:hAnsi="Arial" w:cs="Arial"/>
          <w:color w:val="000000"/>
          <w:sz w:val="20"/>
          <w:szCs w:val="20"/>
          <w:lang w:val="en-US" w:eastAsia="zh-CN" w:bidi="ar"/>
        </w:rPr>
        <w:t>Madhavi</w:t>
      </w:r>
      <w:r>
        <w:rPr>
          <w:rFonts w:ascii="Arial" w:eastAsia="SimSun" w:hAnsi="Arial" w:cs="Arial"/>
          <w:color w:val="000000"/>
          <w:sz w:val="20"/>
          <w:szCs w:val="20"/>
          <w:lang w:eastAsia="zh-CN" w:bidi="ar"/>
        </w:rPr>
        <w:t>,</w:t>
      </w:r>
      <w:r>
        <w:rPr>
          <w:rFonts w:ascii="Arial" w:eastAsia="SimSun" w:hAnsi="Arial" w:cs="Arial"/>
          <w:color w:val="000000"/>
          <w:sz w:val="20"/>
          <w:szCs w:val="20"/>
          <w:lang w:val="en-US" w:eastAsia="zh-CN" w:bidi="ar"/>
        </w:rPr>
        <w:t xml:space="preserve"> M</w:t>
      </w:r>
      <w:r>
        <w:rPr>
          <w:rFonts w:ascii="Arial" w:eastAsia="SimSun" w:hAnsi="Arial" w:cs="Arial"/>
          <w:color w:val="000000"/>
          <w:sz w:val="20"/>
          <w:szCs w:val="20"/>
          <w:lang w:eastAsia="zh-CN" w:bidi="ar"/>
        </w:rPr>
        <w:t>.</w:t>
      </w:r>
      <w:r>
        <w:rPr>
          <w:rFonts w:ascii="Arial" w:eastAsia="SimSun" w:hAnsi="Arial" w:cs="Arial"/>
          <w:color w:val="000000"/>
          <w:sz w:val="20"/>
          <w:szCs w:val="20"/>
          <w:lang w:val="en-US" w:eastAsia="zh-CN" w:bidi="ar"/>
        </w:rPr>
        <w:t xml:space="preserve">, </w:t>
      </w:r>
      <w:proofErr w:type="spellStart"/>
      <w:r>
        <w:rPr>
          <w:rFonts w:ascii="Arial" w:eastAsia="SimSun" w:hAnsi="Arial" w:cs="Arial"/>
          <w:color w:val="000000"/>
          <w:sz w:val="20"/>
          <w:szCs w:val="20"/>
          <w:lang w:val="en-US" w:eastAsia="zh-CN" w:bidi="ar"/>
        </w:rPr>
        <w:t>Ramprakash</w:t>
      </w:r>
      <w:proofErr w:type="spellEnd"/>
      <w:r>
        <w:rPr>
          <w:rFonts w:ascii="Arial" w:eastAsia="SimSun" w:hAnsi="Arial" w:cs="Arial"/>
          <w:color w:val="000000"/>
          <w:sz w:val="20"/>
          <w:szCs w:val="20"/>
          <w:lang w:eastAsia="zh-CN" w:bidi="ar"/>
        </w:rPr>
        <w:t>,</w:t>
      </w:r>
      <w:r>
        <w:rPr>
          <w:rFonts w:ascii="Arial" w:eastAsia="SimSun" w:hAnsi="Arial" w:cs="Arial"/>
          <w:color w:val="000000"/>
          <w:sz w:val="20"/>
          <w:szCs w:val="20"/>
          <w:lang w:val="en-US" w:eastAsia="zh-CN" w:bidi="ar"/>
        </w:rPr>
        <w:t xml:space="preserve"> T</w:t>
      </w:r>
      <w:r>
        <w:rPr>
          <w:rFonts w:ascii="Arial" w:eastAsia="SimSun" w:hAnsi="Arial" w:cs="Arial"/>
          <w:color w:val="000000"/>
          <w:sz w:val="20"/>
          <w:szCs w:val="20"/>
          <w:lang w:eastAsia="zh-CN" w:bidi="ar"/>
        </w:rPr>
        <w:t>.</w:t>
      </w:r>
      <w:r>
        <w:rPr>
          <w:rFonts w:ascii="Arial" w:eastAsia="SimSun" w:hAnsi="Arial" w:cs="Arial"/>
          <w:color w:val="000000"/>
          <w:sz w:val="20"/>
          <w:szCs w:val="20"/>
          <w:lang w:val="en-US" w:eastAsia="zh-CN" w:bidi="ar"/>
        </w:rPr>
        <w:t xml:space="preserve">, </w:t>
      </w:r>
      <w:proofErr w:type="spellStart"/>
      <w:r>
        <w:rPr>
          <w:rFonts w:ascii="Arial" w:eastAsia="SimSun" w:hAnsi="Arial" w:cs="Arial"/>
          <w:color w:val="000000"/>
          <w:sz w:val="20"/>
          <w:szCs w:val="20"/>
          <w:lang w:val="en-US" w:eastAsia="zh-CN" w:bidi="ar"/>
        </w:rPr>
        <w:t>Sriniva</w:t>
      </w:r>
      <w:proofErr w:type="spellEnd"/>
      <w:r>
        <w:rPr>
          <w:rFonts w:ascii="Arial" w:eastAsia="SimSun" w:hAnsi="Arial" w:cs="Arial"/>
          <w:color w:val="000000"/>
          <w:sz w:val="20"/>
          <w:szCs w:val="20"/>
          <w:lang w:eastAsia="zh-CN" w:bidi="ar"/>
        </w:rPr>
        <w:t>,</w:t>
      </w:r>
      <w:r>
        <w:rPr>
          <w:rFonts w:ascii="Arial" w:eastAsia="SimSun" w:hAnsi="Arial" w:cs="Arial"/>
          <w:color w:val="000000"/>
          <w:sz w:val="20"/>
          <w:szCs w:val="20"/>
          <w:lang w:val="en-US" w:eastAsia="zh-CN" w:bidi="ar"/>
        </w:rPr>
        <w:t xml:space="preserve"> A</w:t>
      </w:r>
      <w:r>
        <w:rPr>
          <w:rFonts w:ascii="Arial" w:eastAsia="SimSun" w:hAnsi="Arial" w:cs="Arial"/>
          <w:color w:val="000000"/>
          <w:sz w:val="20"/>
          <w:szCs w:val="20"/>
          <w:lang w:eastAsia="zh-CN" w:bidi="ar"/>
        </w:rPr>
        <w:t>.</w:t>
      </w:r>
      <w:r>
        <w:rPr>
          <w:rFonts w:ascii="Arial" w:eastAsia="SimSun" w:hAnsi="Arial" w:cs="Arial"/>
          <w:color w:val="000000"/>
          <w:sz w:val="20"/>
          <w:szCs w:val="20"/>
          <w:lang w:val="en-US" w:eastAsia="zh-CN" w:bidi="ar"/>
        </w:rPr>
        <w:t xml:space="preserve"> </w:t>
      </w:r>
      <w:r>
        <w:rPr>
          <w:rFonts w:ascii="Arial" w:eastAsia="SimSun" w:hAnsi="Arial" w:cs="Arial"/>
          <w:color w:val="000000"/>
          <w:sz w:val="20"/>
          <w:szCs w:val="20"/>
          <w:lang w:eastAsia="zh-CN" w:bidi="ar"/>
        </w:rPr>
        <w:t xml:space="preserve">&amp; </w:t>
      </w:r>
      <w:proofErr w:type="spellStart"/>
      <w:r>
        <w:rPr>
          <w:rFonts w:ascii="Arial" w:eastAsia="SimSun" w:hAnsi="Arial" w:cs="Arial"/>
          <w:color w:val="000000"/>
          <w:sz w:val="20"/>
          <w:szCs w:val="20"/>
          <w:lang w:val="en-US" w:eastAsia="zh-CN" w:bidi="ar"/>
        </w:rPr>
        <w:t>Yakadri</w:t>
      </w:r>
      <w:proofErr w:type="spellEnd"/>
      <w:r>
        <w:rPr>
          <w:rFonts w:ascii="Arial" w:eastAsia="SimSun" w:hAnsi="Arial" w:cs="Arial"/>
          <w:color w:val="000000"/>
          <w:sz w:val="20"/>
          <w:szCs w:val="20"/>
          <w:lang w:eastAsia="zh-CN" w:bidi="ar"/>
        </w:rPr>
        <w:t>,</w:t>
      </w:r>
      <w:r>
        <w:rPr>
          <w:rFonts w:ascii="Arial" w:eastAsia="SimSun" w:hAnsi="Arial" w:cs="Arial"/>
          <w:color w:val="000000"/>
          <w:sz w:val="20"/>
          <w:szCs w:val="20"/>
          <w:lang w:val="en-US" w:eastAsia="zh-CN" w:bidi="ar"/>
        </w:rPr>
        <w:t xml:space="preserve"> M. </w:t>
      </w:r>
      <w:r>
        <w:rPr>
          <w:rFonts w:ascii="Arial" w:eastAsia="SimSun" w:hAnsi="Arial" w:cs="Arial"/>
          <w:color w:val="000000"/>
          <w:sz w:val="20"/>
          <w:szCs w:val="20"/>
          <w:lang w:eastAsia="zh-CN" w:bidi="ar"/>
        </w:rPr>
        <w:t>(</w:t>
      </w:r>
      <w:r>
        <w:rPr>
          <w:rFonts w:ascii="Arial" w:eastAsia="SimSun" w:hAnsi="Arial" w:cs="Arial"/>
          <w:color w:val="000000"/>
          <w:sz w:val="20"/>
          <w:szCs w:val="20"/>
          <w:lang w:val="en-US" w:eastAsia="zh-CN" w:bidi="ar"/>
        </w:rPr>
        <w:t>2014</w:t>
      </w:r>
      <w:r>
        <w:rPr>
          <w:rFonts w:ascii="Arial" w:eastAsia="SimSun" w:hAnsi="Arial" w:cs="Arial"/>
          <w:color w:val="000000"/>
          <w:sz w:val="20"/>
          <w:szCs w:val="20"/>
          <w:lang w:eastAsia="zh-CN" w:bidi="ar"/>
        </w:rPr>
        <w:t>)</w:t>
      </w:r>
      <w:r>
        <w:rPr>
          <w:rFonts w:ascii="Arial" w:eastAsia="SimSun" w:hAnsi="Arial" w:cs="Arial"/>
          <w:color w:val="000000"/>
          <w:sz w:val="20"/>
          <w:szCs w:val="20"/>
          <w:lang w:val="en-US" w:eastAsia="zh-CN" w:bidi="ar"/>
        </w:rPr>
        <w:t>.</w:t>
      </w:r>
      <w:r>
        <w:rPr>
          <w:rFonts w:ascii="Arial" w:eastAsia="SimSun" w:hAnsi="Arial" w:cs="Arial"/>
          <w:color w:val="000000"/>
          <w:sz w:val="20"/>
          <w:szCs w:val="20"/>
          <w:lang w:eastAsia="zh-CN" w:bidi="ar"/>
        </w:rPr>
        <w:t xml:space="preserve"> </w:t>
      </w:r>
      <w:r>
        <w:rPr>
          <w:rFonts w:ascii="Arial" w:eastAsia="SimSun" w:hAnsi="Arial" w:cs="Arial"/>
          <w:color w:val="000000"/>
          <w:sz w:val="20"/>
          <w:szCs w:val="20"/>
          <w:lang w:val="en-US" w:eastAsia="zh-CN" w:bidi="ar"/>
        </w:rPr>
        <w:t>Topramezone (33.6% SC) + Atrazine (50%) WP tank mix efficacy on maize</w:t>
      </w:r>
      <w:r>
        <w:rPr>
          <w:rFonts w:ascii="Arial" w:eastAsia="SimSun" w:hAnsi="Arial" w:cs="Arial"/>
          <w:i/>
          <w:iCs/>
          <w:color w:val="000000"/>
          <w:sz w:val="20"/>
          <w:szCs w:val="20"/>
          <w:lang w:val="en-US" w:eastAsia="zh-CN" w:bidi="ar"/>
        </w:rPr>
        <w:t xml:space="preserve">. </w:t>
      </w:r>
      <w:r>
        <w:rPr>
          <w:rFonts w:ascii="Arial" w:eastAsia="SimSun" w:hAnsi="Arial" w:cs="Arial"/>
          <w:color w:val="000000"/>
          <w:sz w:val="20"/>
          <w:szCs w:val="20"/>
          <w:lang w:val="en-US" w:eastAsia="zh-CN" w:bidi="ar"/>
        </w:rPr>
        <w:t>Biennial conference on “Emerging challenge in weed management” Organized by Indian Society of Weed Science</w:t>
      </w:r>
      <w:r>
        <w:rPr>
          <w:rFonts w:ascii="Arial" w:eastAsia="SimSun" w:hAnsi="Arial" w:cs="Arial"/>
          <w:color w:val="000000"/>
          <w:sz w:val="20"/>
          <w:szCs w:val="20"/>
          <w:lang w:eastAsia="zh-CN" w:bidi="ar"/>
        </w:rPr>
        <w:t>,</w:t>
      </w:r>
      <w:r>
        <w:rPr>
          <w:rFonts w:ascii="Arial" w:eastAsia="SimSun" w:hAnsi="Arial" w:cs="Arial"/>
          <w:i/>
          <w:iCs/>
          <w:color w:val="000000"/>
          <w:sz w:val="20"/>
          <w:szCs w:val="20"/>
          <w:lang w:val="en-US" w:eastAsia="zh-CN" w:bidi="ar"/>
        </w:rPr>
        <w:t xml:space="preserve"> </w:t>
      </w:r>
      <w:r>
        <w:rPr>
          <w:rFonts w:ascii="Arial" w:eastAsia="SimSun" w:hAnsi="Arial" w:cs="Arial"/>
          <w:color w:val="000000"/>
          <w:sz w:val="20"/>
          <w:szCs w:val="20"/>
          <w:lang w:val="en-US" w:eastAsia="zh-CN" w:bidi="ar"/>
        </w:rPr>
        <w:t>15-17, February</w:t>
      </w:r>
      <w:r>
        <w:rPr>
          <w:rFonts w:ascii="Arial" w:eastAsia="SimSun" w:hAnsi="Arial" w:cs="Arial"/>
          <w:color w:val="000000"/>
          <w:sz w:val="20"/>
          <w:szCs w:val="20"/>
          <w:lang w:eastAsia="zh-CN" w:bidi="ar"/>
        </w:rPr>
        <w:t>.</w:t>
      </w:r>
    </w:p>
    <w:p w:rsidR="0044625E" w:rsidRDefault="002D71B9">
      <w:pPr>
        <w:spacing w:line="480" w:lineRule="auto"/>
        <w:ind w:firstLine="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Mundra, S.L., Was, A.K., </w:t>
      </w:r>
      <w:proofErr w:type="spellStart"/>
      <w:r>
        <w:rPr>
          <w:rFonts w:ascii="Arial" w:hAnsi="Arial" w:cs="Arial"/>
          <w:color w:val="222222"/>
          <w:sz w:val="20"/>
          <w:szCs w:val="20"/>
          <w:shd w:val="clear" w:color="auto" w:fill="FFFFFF"/>
        </w:rPr>
        <w:t>Maliwal</w:t>
      </w:r>
      <w:proofErr w:type="spellEnd"/>
      <w:r>
        <w:rPr>
          <w:rFonts w:ascii="Arial" w:hAnsi="Arial" w:cs="Arial"/>
          <w:color w:val="222222"/>
          <w:sz w:val="20"/>
          <w:szCs w:val="20"/>
          <w:shd w:val="clear" w:color="auto" w:fill="FFFFFF"/>
        </w:rPr>
        <w:t xml:space="preserve"> &amp; P.L. (2002). Effect of weed and nutrient management on nutrient uptake by maize (</w:t>
      </w:r>
      <w:proofErr w:type="spellStart"/>
      <w:r>
        <w:rPr>
          <w:rFonts w:ascii="Arial" w:hAnsi="Arial" w:cs="Arial"/>
          <w:color w:val="222222"/>
          <w:sz w:val="20"/>
          <w:szCs w:val="20"/>
          <w:shd w:val="clear" w:color="auto" w:fill="FFFFFF"/>
        </w:rPr>
        <w:t>Zea</w:t>
      </w:r>
      <w:proofErr w:type="spellEnd"/>
      <w:r>
        <w:rPr>
          <w:rFonts w:ascii="Arial" w:hAnsi="Arial" w:cs="Arial"/>
          <w:color w:val="222222"/>
          <w:sz w:val="20"/>
          <w:szCs w:val="20"/>
          <w:shd w:val="clear" w:color="auto" w:fill="FFFFFF"/>
        </w:rPr>
        <w:t xml:space="preserve"> mays) and weeds. Indian Journal of Agronomy, 47</w:t>
      </w:r>
      <w:r>
        <w:rPr>
          <w:rFonts w:ascii="Arial" w:hAnsi="Arial" w:cs="Arial"/>
          <w:b/>
          <w:bCs/>
          <w:color w:val="222222"/>
          <w:sz w:val="20"/>
          <w:szCs w:val="20"/>
          <w:shd w:val="clear" w:color="auto" w:fill="FFFFFF"/>
        </w:rPr>
        <w:t xml:space="preserve"> </w:t>
      </w:r>
      <w:r>
        <w:rPr>
          <w:rFonts w:ascii="Arial" w:hAnsi="Arial" w:cs="Arial"/>
          <w:color w:val="222222"/>
          <w:sz w:val="20"/>
          <w:szCs w:val="20"/>
          <w:shd w:val="clear" w:color="auto" w:fill="FFFFFF"/>
        </w:rPr>
        <w:t>(3):378-383.</w:t>
      </w:r>
    </w:p>
    <w:p w:rsidR="0044625E" w:rsidRDefault="002D71B9">
      <w:pPr>
        <w:spacing w:line="360" w:lineRule="auto"/>
        <w:ind w:firstLineChars="350" w:firstLine="700"/>
        <w:jc w:val="both"/>
        <w:rPr>
          <w:rFonts w:ascii="Arial" w:eastAsia="Minion Pro SmBd" w:hAnsi="Arial" w:cs="Arial"/>
          <w:color w:val="000000"/>
          <w:sz w:val="20"/>
          <w:szCs w:val="20"/>
          <w:lang w:eastAsia="zh-CN" w:bidi="ar"/>
        </w:rPr>
      </w:pPr>
      <w:r>
        <w:rPr>
          <w:rFonts w:ascii="Arial" w:eastAsia="Minion Pro SmBd" w:hAnsi="Arial" w:cs="Arial"/>
          <w:color w:val="000000"/>
          <w:sz w:val="20"/>
          <w:szCs w:val="20"/>
          <w:lang w:val="en-US" w:eastAsia="zh-CN" w:bidi="ar"/>
        </w:rPr>
        <w:t>Mukhtar,</w:t>
      </w:r>
      <w:r>
        <w:rPr>
          <w:rFonts w:ascii="Arial" w:eastAsia="Minion Pro SmBd" w:hAnsi="Arial" w:cs="Arial"/>
          <w:color w:val="000000"/>
          <w:sz w:val="20"/>
          <w:szCs w:val="20"/>
          <w:lang w:eastAsia="zh-CN" w:bidi="ar"/>
        </w:rPr>
        <w:t xml:space="preserve"> A. M.,</w:t>
      </w:r>
      <w:r>
        <w:rPr>
          <w:rFonts w:ascii="Arial" w:eastAsia="Minion Pro SmBd" w:hAnsi="Arial" w:cs="Arial"/>
          <w:color w:val="000000"/>
          <w:sz w:val="20"/>
          <w:szCs w:val="20"/>
          <w:lang w:val="en-US" w:eastAsia="zh-CN" w:bidi="ar"/>
        </w:rPr>
        <w:t xml:space="preserve"> </w:t>
      </w:r>
      <w:proofErr w:type="spellStart"/>
      <w:r>
        <w:rPr>
          <w:rFonts w:ascii="Arial" w:eastAsia="Minion Pro SmBd" w:hAnsi="Arial" w:cs="Arial"/>
          <w:color w:val="000000"/>
          <w:sz w:val="20"/>
          <w:szCs w:val="20"/>
          <w:lang w:val="en-US" w:eastAsia="zh-CN" w:bidi="ar"/>
        </w:rPr>
        <w:t>Eltahir</w:t>
      </w:r>
      <w:proofErr w:type="spellEnd"/>
      <w:r>
        <w:rPr>
          <w:rFonts w:ascii="Arial" w:eastAsia="Minion Pro SmBd" w:hAnsi="Arial" w:cs="Arial"/>
          <w:color w:val="000000"/>
          <w:sz w:val="20"/>
          <w:szCs w:val="20"/>
          <w:lang w:val="en-US" w:eastAsia="zh-CN" w:bidi="ar"/>
        </w:rPr>
        <w:t xml:space="preserve">, </w:t>
      </w:r>
      <w:r>
        <w:rPr>
          <w:rFonts w:ascii="Arial" w:eastAsia="Minion Pro SmBd" w:hAnsi="Arial" w:cs="Arial"/>
          <w:color w:val="000000"/>
          <w:sz w:val="20"/>
          <w:szCs w:val="20"/>
          <w:lang w:eastAsia="zh-CN" w:bidi="ar"/>
        </w:rPr>
        <w:t xml:space="preserve">S. </w:t>
      </w:r>
      <w:proofErr w:type="gramStart"/>
      <w:r>
        <w:rPr>
          <w:rFonts w:ascii="Arial" w:eastAsia="Minion Pro SmBd" w:hAnsi="Arial" w:cs="Arial"/>
          <w:color w:val="000000"/>
          <w:sz w:val="20"/>
          <w:szCs w:val="20"/>
          <w:lang w:eastAsia="zh-CN" w:bidi="ar"/>
        </w:rPr>
        <w:t>A.,</w:t>
      </w:r>
      <w:r>
        <w:rPr>
          <w:rFonts w:ascii="Arial" w:eastAsia="Minion Pro SmBd" w:hAnsi="Arial" w:cs="Arial"/>
          <w:color w:val="000000"/>
          <w:sz w:val="20"/>
          <w:szCs w:val="20"/>
          <w:lang w:val="en-US" w:eastAsia="zh-CN" w:bidi="ar"/>
        </w:rPr>
        <w:t>Siraj</w:t>
      </w:r>
      <w:proofErr w:type="gramEnd"/>
      <w:r>
        <w:rPr>
          <w:rFonts w:ascii="Arial" w:eastAsia="Minion Pro SmBd" w:hAnsi="Arial" w:cs="Arial"/>
          <w:color w:val="000000"/>
          <w:sz w:val="20"/>
          <w:szCs w:val="20"/>
          <w:lang w:val="en-US" w:eastAsia="zh-CN" w:bidi="ar"/>
        </w:rPr>
        <w:t>,</w:t>
      </w:r>
      <w:r>
        <w:rPr>
          <w:rFonts w:ascii="Arial" w:eastAsia="Minion Pro SmBd" w:hAnsi="Arial" w:cs="Arial"/>
          <w:color w:val="000000"/>
          <w:sz w:val="20"/>
          <w:szCs w:val="20"/>
          <w:lang w:eastAsia="zh-CN" w:bidi="ar"/>
        </w:rPr>
        <w:t xml:space="preserve"> O. M.,</w:t>
      </w:r>
      <w:r>
        <w:rPr>
          <w:rFonts w:ascii="Arial" w:eastAsia="Minion Pro SmBd" w:hAnsi="Arial" w:cs="Arial"/>
          <w:color w:val="000000"/>
          <w:sz w:val="20"/>
          <w:szCs w:val="20"/>
          <w:lang w:val="en-US" w:eastAsia="zh-CN" w:bidi="ar"/>
        </w:rPr>
        <w:t xml:space="preserve"> Hamada</w:t>
      </w:r>
      <w:r>
        <w:rPr>
          <w:rFonts w:ascii="Arial" w:eastAsia="Minion Pro SmBd" w:hAnsi="Arial" w:cs="Arial"/>
          <w:color w:val="000000"/>
          <w:sz w:val="20"/>
          <w:szCs w:val="20"/>
          <w:lang w:eastAsia="zh-CN" w:bidi="ar"/>
        </w:rPr>
        <w:t xml:space="preserve"> &amp;</w:t>
      </w:r>
      <w:r>
        <w:rPr>
          <w:rFonts w:ascii="Arial" w:eastAsia="Minion Pro SmBd" w:hAnsi="Arial" w:cs="Arial"/>
          <w:color w:val="000000"/>
          <w:sz w:val="20"/>
          <w:szCs w:val="20"/>
          <w:lang w:val="en-US" w:eastAsia="zh-CN" w:bidi="ar"/>
        </w:rPr>
        <w:t xml:space="preserve"> </w:t>
      </w:r>
      <w:r>
        <w:rPr>
          <w:rFonts w:ascii="Arial" w:eastAsia="Minion Pro SmBd" w:hAnsi="Arial" w:cs="Arial"/>
          <w:color w:val="000000"/>
          <w:sz w:val="20"/>
          <w:szCs w:val="20"/>
          <w:lang w:eastAsia="zh-CN" w:bidi="ar"/>
        </w:rPr>
        <w:t xml:space="preserve">A. A. (2007). </w:t>
      </w:r>
      <w:r>
        <w:rPr>
          <w:rFonts w:ascii="Arial" w:eastAsia="Minion Pro SmBd" w:hAnsi="Arial" w:cs="Arial"/>
          <w:color w:val="000000"/>
          <w:sz w:val="20"/>
          <w:szCs w:val="20"/>
          <w:lang w:val="en-US" w:eastAsia="zh-CN" w:bidi="ar"/>
        </w:rPr>
        <w:t>“Effect of weeds on growth and yield of maize (</w:t>
      </w:r>
      <w:proofErr w:type="spellStart"/>
      <w:r>
        <w:rPr>
          <w:rFonts w:ascii="Arial" w:eastAsia="MinionPro-It" w:hAnsi="Arial" w:cs="Arial"/>
          <w:i/>
          <w:iCs/>
          <w:color w:val="000000"/>
          <w:sz w:val="20"/>
          <w:szCs w:val="20"/>
          <w:lang w:val="en-US" w:eastAsia="zh-CN" w:bidi="ar"/>
        </w:rPr>
        <w:t>Zea</w:t>
      </w:r>
      <w:proofErr w:type="spellEnd"/>
      <w:r>
        <w:rPr>
          <w:rFonts w:ascii="Arial" w:eastAsia="MinionPro-It" w:hAnsi="Arial" w:cs="Arial"/>
          <w:i/>
          <w:iCs/>
          <w:color w:val="000000"/>
          <w:sz w:val="20"/>
          <w:szCs w:val="20"/>
          <w:lang w:val="en-US" w:eastAsia="zh-CN" w:bidi="ar"/>
        </w:rPr>
        <w:t xml:space="preserve"> mays </w:t>
      </w:r>
      <w:r>
        <w:rPr>
          <w:rFonts w:ascii="Arial" w:eastAsia="Minion Pro SmBd" w:hAnsi="Arial" w:cs="Arial"/>
          <w:color w:val="000000"/>
          <w:sz w:val="20"/>
          <w:szCs w:val="20"/>
          <w:lang w:val="en-US" w:eastAsia="zh-CN" w:bidi="ar"/>
        </w:rPr>
        <w:t>L.)</w:t>
      </w:r>
      <w:r>
        <w:rPr>
          <w:rFonts w:ascii="Arial" w:eastAsia="Minion Pro SmBd" w:hAnsi="Arial" w:cs="Arial"/>
          <w:color w:val="000000"/>
          <w:sz w:val="20"/>
          <w:szCs w:val="20"/>
          <w:lang w:eastAsia="zh-CN" w:bidi="ar"/>
        </w:rPr>
        <w:t xml:space="preserve"> </w:t>
      </w:r>
      <w:r>
        <w:rPr>
          <w:rFonts w:ascii="Arial" w:eastAsia="Minion Pro SmBd" w:hAnsi="Arial" w:cs="Arial"/>
          <w:color w:val="000000"/>
          <w:sz w:val="20"/>
          <w:szCs w:val="20"/>
          <w:lang w:val="en-US" w:eastAsia="zh-CN" w:bidi="ar"/>
        </w:rPr>
        <w:t xml:space="preserve">in Northern State, Sudan,” </w:t>
      </w:r>
      <w:r>
        <w:rPr>
          <w:rFonts w:ascii="Arial" w:eastAsia="MinionPro-It" w:hAnsi="Arial" w:cs="Arial"/>
          <w:color w:val="000000"/>
          <w:sz w:val="20"/>
          <w:szCs w:val="20"/>
          <w:lang w:val="en-US" w:eastAsia="zh-CN" w:bidi="ar"/>
        </w:rPr>
        <w:t xml:space="preserve">Sudan Journal of Agricultural </w:t>
      </w:r>
      <w:proofErr w:type="gramStart"/>
      <w:r>
        <w:rPr>
          <w:rFonts w:ascii="Arial" w:eastAsia="MinionPro-It" w:hAnsi="Arial" w:cs="Arial"/>
          <w:color w:val="000000"/>
          <w:sz w:val="20"/>
          <w:szCs w:val="20"/>
          <w:lang w:val="en-US" w:eastAsia="zh-CN" w:bidi="ar"/>
        </w:rPr>
        <w:t>Research</w:t>
      </w:r>
      <w:r>
        <w:rPr>
          <w:rFonts w:ascii="Arial" w:eastAsia="MinionPro-It" w:hAnsi="Arial" w:cs="Arial"/>
          <w:color w:val="000000"/>
          <w:sz w:val="20"/>
          <w:szCs w:val="20"/>
          <w:lang w:eastAsia="zh-CN" w:bidi="ar"/>
        </w:rPr>
        <w:t>,</w:t>
      </w:r>
      <w:r>
        <w:rPr>
          <w:rFonts w:ascii="Arial" w:eastAsia="Minion Pro SmBd" w:hAnsi="Arial" w:cs="Arial"/>
          <w:color w:val="000000"/>
          <w:sz w:val="20"/>
          <w:szCs w:val="20"/>
          <w:lang w:val="en-US" w:eastAsia="zh-CN" w:bidi="ar"/>
        </w:rPr>
        <w:t xml:space="preserve"> </w:t>
      </w:r>
      <w:r>
        <w:rPr>
          <w:rFonts w:ascii="Arial" w:eastAsia="Minion Pro SmBd" w:hAnsi="Arial" w:cs="Arial"/>
          <w:b/>
          <w:bCs/>
          <w:color w:val="000000"/>
          <w:sz w:val="20"/>
          <w:szCs w:val="20"/>
          <w:lang w:val="en-US" w:eastAsia="zh-CN" w:bidi="ar"/>
        </w:rPr>
        <w:t xml:space="preserve"> </w:t>
      </w:r>
      <w:r>
        <w:rPr>
          <w:rFonts w:ascii="Arial" w:eastAsia="Minion Pro SmBd" w:hAnsi="Arial" w:cs="Arial"/>
          <w:color w:val="000000"/>
          <w:sz w:val="20"/>
          <w:szCs w:val="20"/>
          <w:lang w:val="en-US" w:eastAsia="zh-CN" w:bidi="ar"/>
        </w:rPr>
        <w:t>8</w:t>
      </w:r>
      <w:proofErr w:type="gramEnd"/>
      <w:r>
        <w:rPr>
          <w:rFonts w:ascii="Arial" w:eastAsia="Minion Pro SmBd" w:hAnsi="Arial" w:cs="Arial"/>
          <w:color w:val="000000"/>
          <w:sz w:val="20"/>
          <w:szCs w:val="20"/>
          <w:lang w:eastAsia="zh-CN" w:bidi="ar"/>
        </w:rPr>
        <w:t>:</w:t>
      </w:r>
      <w:r>
        <w:rPr>
          <w:rFonts w:ascii="Arial" w:eastAsia="Minion Pro SmBd" w:hAnsi="Arial" w:cs="Arial"/>
          <w:color w:val="000000"/>
          <w:sz w:val="20"/>
          <w:szCs w:val="20"/>
          <w:lang w:val="en-US" w:eastAsia="zh-CN" w:bidi="ar"/>
        </w:rPr>
        <w:t xml:space="preserve"> 1–7</w:t>
      </w:r>
      <w:r>
        <w:rPr>
          <w:rFonts w:ascii="Arial" w:eastAsia="Minion Pro SmBd" w:hAnsi="Arial" w:cs="Arial"/>
          <w:color w:val="000000"/>
          <w:sz w:val="20"/>
          <w:szCs w:val="20"/>
          <w:lang w:eastAsia="zh-CN" w:bidi="ar"/>
        </w:rPr>
        <w:t>.</w:t>
      </w:r>
    </w:p>
    <w:p w:rsidR="0044625E" w:rsidRDefault="002D71B9">
      <w:pPr>
        <w:spacing w:line="480" w:lineRule="auto"/>
        <w:ind w:firstLine="720"/>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Nagalakshmi</w:t>
      </w:r>
      <w:proofErr w:type="spellEnd"/>
      <w:r>
        <w:rPr>
          <w:rFonts w:ascii="Arial" w:hAnsi="Arial" w:cs="Arial"/>
          <w:color w:val="222222"/>
          <w:sz w:val="20"/>
          <w:szCs w:val="20"/>
          <w:shd w:val="clear" w:color="auto" w:fill="FFFFFF"/>
        </w:rPr>
        <w:t xml:space="preserve">, K.V.V. (2002). Weed Management for Efficient Use of Nitrogen in </w:t>
      </w:r>
      <w:r>
        <w:rPr>
          <w:rFonts w:ascii="Arial" w:hAnsi="Arial" w:cs="Arial"/>
          <w:i/>
          <w:iCs/>
          <w:color w:val="222222"/>
          <w:sz w:val="20"/>
          <w:szCs w:val="20"/>
          <w:shd w:val="clear" w:color="auto" w:fill="FFFFFF"/>
        </w:rPr>
        <w:t>Rabi</w:t>
      </w:r>
      <w:r>
        <w:rPr>
          <w:rFonts w:ascii="Arial" w:hAnsi="Arial" w:cs="Arial"/>
          <w:color w:val="222222"/>
          <w:sz w:val="20"/>
          <w:szCs w:val="20"/>
          <w:shd w:val="clear" w:color="auto" w:fill="FFFFFF"/>
        </w:rPr>
        <w:t xml:space="preserve"> Maize </w:t>
      </w:r>
      <w:r>
        <w:rPr>
          <w:rFonts w:ascii="Arial" w:hAnsi="Arial" w:cs="Arial"/>
          <w:i/>
          <w:iCs/>
          <w:color w:val="222222"/>
          <w:sz w:val="20"/>
          <w:szCs w:val="20"/>
          <w:shd w:val="clear" w:color="auto" w:fill="FFFFFF"/>
        </w:rPr>
        <w:t>(</w:t>
      </w:r>
      <w:proofErr w:type="spellStart"/>
      <w:r>
        <w:rPr>
          <w:rFonts w:ascii="Arial" w:hAnsi="Arial" w:cs="Arial"/>
          <w:i/>
          <w:iCs/>
          <w:color w:val="222222"/>
          <w:sz w:val="20"/>
          <w:szCs w:val="20"/>
          <w:shd w:val="clear" w:color="auto" w:fill="FFFFFF"/>
        </w:rPr>
        <w:t>Zea</w:t>
      </w:r>
      <w:proofErr w:type="spellEnd"/>
      <w:r>
        <w:rPr>
          <w:rFonts w:ascii="Arial" w:hAnsi="Arial" w:cs="Arial"/>
          <w:i/>
          <w:iCs/>
          <w:color w:val="222222"/>
          <w:sz w:val="20"/>
          <w:szCs w:val="20"/>
          <w:shd w:val="clear" w:color="auto" w:fill="FFFFFF"/>
        </w:rPr>
        <w:t xml:space="preserve"> Mays L.)</w:t>
      </w:r>
      <w:r>
        <w:rPr>
          <w:rFonts w:ascii="Arial" w:hAnsi="Arial" w:cs="Arial"/>
          <w:color w:val="222222"/>
          <w:sz w:val="20"/>
          <w:szCs w:val="20"/>
          <w:shd w:val="clear" w:color="auto" w:fill="FFFFFF"/>
        </w:rPr>
        <w:t> (Doctoral dissertation, ANGRAU ACB: AGRONOMY).</w:t>
      </w:r>
    </w:p>
    <w:p w:rsidR="0044625E" w:rsidRDefault="002D71B9">
      <w:pPr>
        <w:spacing w:line="480" w:lineRule="auto"/>
        <w:ind w:firstLine="720"/>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Paradkar</w:t>
      </w:r>
      <w:proofErr w:type="spellEnd"/>
      <w:r>
        <w:rPr>
          <w:rFonts w:ascii="Arial" w:hAnsi="Arial" w:cs="Arial"/>
          <w:color w:val="222222"/>
          <w:sz w:val="20"/>
          <w:szCs w:val="20"/>
          <w:shd w:val="clear" w:color="auto" w:fill="FFFFFF"/>
        </w:rPr>
        <w:t>, V.K. &amp; Sharma, R.K. (1993). Integrated weed management in maize. Indian Journal of Weed Science, 25</w:t>
      </w:r>
      <w:r>
        <w:rPr>
          <w:rFonts w:ascii="Arial" w:hAnsi="Arial" w:cs="Arial"/>
          <w:b/>
          <w:bCs/>
          <w:color w:val="222222"/>
          <w:sz w:val="20"/>
          <w:szCs w:val="20"/>
          <w:shd w:val="clear" w:color="auto" w:fill="FFFFFF"/>
        </w:rPr>
        <w:t xml:space="preserve"> </w:t>
      </w:r>
      <w:r>
        <w:rPr>
          <w:rFonts w:ascii="Arial" w:hAnsi="Arial" w:cs="Arial"/>
          <w:color w:val="222222"/>
          <w:sz w:val="20"/>
          <w:szCs w:val="20"/>
          <w:shd w:val="clear" w:color="auto" w:fill="FFFFFF"/>
        </w:rPr>
        <w:t>(3and4):81-83.</w:t>
      </w:r>
    </w:p>
    <w:p w:rsidR="0044625E" w:rsidRDefault="002D71B9">
      <w:pPr>
        <w:spacing w:line="360" w:lineRule="auto"/>
        <w:ind w:firstLineChars="350" w:firstLine="700"/>
        <w:jc w:val="both"/>
        <w:rPr>
          <w:rFonts w:ascii="Arial" w:eastAsia="SimSun" w:hAnsi="Arial" w:cs="Arial"/>
          <w:color w:val="000000"/>
          <w:sz w:val="20"/>
          <w:szCs w:val="20"/>
          <w:lang w:val="en-US" w:eastAsia="zh-CN" w:bidi="ar"/>
        </w:rPr>
      </w:pPr>
      <w:r>
        <w:rPr>
          <w:rFonts w:ascii="Arial" w:eastAsia="SimSun" w:hAnsi="Arial" w:cs="Arial"/>
          <w:color w:val="000000"/>
          <w:sz w:val="20"/>
          <w:szCs w:val="20"/>
          <w:lang w:val="en-US" w:eastAsia="zh-CN" w:bidi="ar"/>
        </w:rPr>
        <w:t xml:space="preserve">Reddy, C. </w:t>
      </w:r>
      <w:r>
        <w:rPr>
          <w:rFonts w:ascii="Arial" w:eastAsia="SimSun" w:hAnsi="Arial" w:cs="Arial"/>
          <w:color w:val="000000"/>
          <w:sz w:val="20"/>
          <w:szCs w:val="20"/>
          <w:lang w:eastAsia="zh-CN" w:bidi="ar"/>
        </w:rPr>
        <w:t>(</w:t>
      </w:r>
      <w:r>
        <w:rPr>
          <w:rFonts w:ascii="Arial" w:eastAsia="SimSun" w:hAnsi="Arial" w:cs="Arial"/>
          <w:color w:val="000000"/>
          <w:sz w:val="20"/>
          <w:szCs w:val="20"/>
          <w:lang w:val="en-US" w:eastAsia="zh-CN" w:bidi="ar"/>
        </w:rPr>
        <w:t>2018</w:t>
      </w:r>
      <w:r>
        <w:rPr>
          <w:rFonts w:ascii="Arial" w:eastAsia="SimSun" w:hAnsi="Arial" w:cs="Arial"/>
          <w:color w:val="000000"/>
          <w:sz w:val="20"/>
          <w:szCs w:val="20"/>
          <w:lang w:eastAsia="zh-CN" w:bidi="ar"/>
        </w:rPr>
        <w:t>)</w:t>
      </w:r>
      <w:r>
        <w:rPr>
          <w:rFonts w:ascii="Arial" w:eastAsia="SimSun" w:hAnsi="Arial" w:cs="Arial"/>
          <w:color w:val="000000"/>
          <w:sz w:val="20"/>
          <w:szCs w:val="20"/>
          <w:lang w:val="en-US" w:eastAsia="zh-CN" w:bidi="ar"/>
        </w:rPr>
        <w:t>. A study on crop weed competition in field crops. Journal of Pharmacognosy and Phytochemistry</w:t>
      </w:r>
      <w:r>
        <w:rPr>
          <w:rFonts w:ascii="Arial" w:eastAsia="SimSun" w:hAnsi="Arial" w:cs="Arial"/>
          <w:color w:val="000000"/>
          <w:sz w:val="20"/>
          <w:szCs w:val="20"/>
          <w:lang w:eastAsia="zh-CN" w:bidi="ar"/>
        </w:rPr>
        <w:t xml:space="preserve">, </w:t>
      </w:r>
      <w:r>
        <w:rPr>
          <w:rFonts w:ascii="Arial" w:eastAsia="SimSun" w:hAnsi="Arial" w:cs="Arial"/>
          <w:color w:val="000000"/>
          <w:sz w:val="20"/>
          <w:szCs w:val="20"/>
          <w:lang w:val="en-US" w:eastAsia="zh-CN" w:bidi="ar"/>
        </w:rPr>
        <w:t>7(4): 3235-3240.</w:t>
      </w:r>
    </w:p>
    <w:p w:rsidR="0044625E" w:rsidRDefault="002D71B9">
      <w:pPr>
        <w:spacing w:line="360" w:lineRule="auto"/>
        <w:ind w:firstLineChars="350" w:firstLine="700"/>
        <w:jc w:val="both"/>
        <w:rPr>
          <w:rFonts w:ascii="Arial" w:eastAsia="SimSun" w:hAnsi="Arial" w:cs="Arial"/>
          <w:color w:val="000000"/>
          <w:sz w:val="20"/>
          <w:szCs w:val="20"/>
          <w:lang w:eastAsia="zh-CN" w:bidi="ar"/>
        </w:rPr>
      </w:pPr>
      <w:r>
        <w:rPr>
          <w:rFonts w:ascii="Arial" w:eastAsia="SimSun" w:hAnsi="Arial" w:cs="Arial"/>
          <w:color w:val="000000"/>
          <w:sz w:val="20"/>
          <w:szCs w:val="20"/>
          <w:lang w:val="en-US" w:eastAsia="zh-CN" w:bidi="ar"/>
        </w:rPr>
        <w:t xml:space="preserve">Roy D K, Singh D, Sinha N K </w:t>
      </w:r>
      <w:r>
        <w:rPr>
          <w:rFonts w:ascii="Arial" w:eastAsia="SimSun" w:hAnsi="Arial" w:cs="Arial"/>
          <w:color w:val="000000"/>
          <w:sz w:val="20"/>
          <w:szCs w:val="20"/>
          <w:lang w:eastAsia="zh-CN" w:bidi="ar"/>
        </w:rPr>
        <w:t>&amp;</w:t>
      </w:r>
      <w:r>
        <w:rPr>
          <w:rFonts w:ascii="Arial" w:eastAsia="SimSun" w:hAnsi="Arial" w:cs="Arial"/>
          <w:color w:val="000000"/>
          <w:sz w:val="20"/>
          <w:szCs w:val="20"/>
          <w:lang w:val="en-US" w:eastAsia="zh-CN" w:bidi="ar"/>
        </w:rPr>
        <w:t xml:space="preserve"> </w:t>
      </w:r>
      <w:proofErr w:type="spellStart"/>
      <w:r>
        <w:rPr>
          <w:rFonts w:ascii="Arial" w:eastAsia="SimSun" w:hAnsi="Arial" w:cs="Arial"/>
          <w:color w:val="000000"/>
          <w:sz w:val="20"/>
          <w:szCs w:val="20"/>
          <w:lang w:val="en-US" w:eastAsia="zh-CN" w:bidi="ar"/>
        </w:rPr>
        <w:t>Pandy</w:t>
      </w:r>
      <w:proofErr w:type="spellEnd"/>
      <w:r>
        <w:rPr>
          <w:rFonts w:ascii="Arial" w:eastAsia="SimSun" w:hAnsi="Arial" w:cs="Arial"/>
          <w:color w:val="000000"/>
          <w:sz w:val="20"/>
          <w:szCs w:val="20"/>
          <w:lang w:val="en-US" w:eastAsia="zh-CN" w:bidi="ar"/>
        </w:rPr>
        <w:t xml:space="preserve"> D N. </w:t>
      </w:r>
      <w:r>
        <w:rPr>
          <w:rFonts w:ascii="Arial" w:eastAsia="SimSun" w:hAnsi="Arial" w:cs="Arial"/>
          <w:color w:val="000000"/>
          <w:sz w:val="20"/>
          <w:szCs w:val="20"/>
          <w:lang w:eastAsia="zh-CN" w:bidi="ar"/>
        </w:rPr>
        <w:t>(</w:t>
      </w:r>
      <w:r>
        <w:rPr>
          <w:rFonts w:ascii="Arial" w:eastAsia="SimSun" w:hAnsi="Arial" w:cs="Arial"/>
          <w:color w:val="000000"/>
          <w:sz w:val="20"/>
          <w:szCs w:val="20"/>
          <w:lang w:val="en-US" w:eastAsia="zh-CN" w:bidi="ar"/>
        </w:rPr>
        <w:t>2008</w:t>
      </w:r>
      <w:r>
        <w:rPr>
          <w:rFonts w:ascii="Arial" w:eastAsia="SimSun" w:hAnsi="Arial" w:cs="Arial"/>
          <w:color w:val="000000"/>
          <w:sz w:val="20"/>
          <w:szCs w:val="20"/>
          <w:lang w:eastAsia="zh-CN" w:bidi="ar"/>
        </w:rPr>
        <w:t>)</w:t>
      </w:r>
      <w:r>
        <w:rPr>
          <w:rFonts w:ascii="Arial" w:eastAsia="SimSun" w:hAnsi="Arial" w:cs="Arial"/>
          <w:color w:val="000000"/>
          <w:sz w:val="20"/>
          <w:szCs w:val="20"/>
          <w:lang w:val="en-US" w:eastAsia="zh-CN" w:bidi="ar"/>
        </w:rPr>
        <w:t>. Weed management in winter maize + potato intercropping system. Indian Journal of Weed Science</w:t>
      </w:r>
      <w:r>
        <w:rPr>
          <w:rFonts w:ascii="Arial" w:eastAsia="SimSun" w:hAnsi="Arial" w:cs="Arial"/>
          <w:color w:val="000000"/>
          <w:sz w:val="20"/>
          <w:szCs w:val="20"/>
          <w:lang w:eastAsia="zh-CN" w:bidi="ar"/>
        </w:rPr>
        <w:t>,</w:t>
      </w:r>
      <w:r>
        <w:rPr>
          <w:rFonts w:ascii="Arial" w:eastAsia="SimSun" w:hAnsi="Arial" w:cs="Arial"/>
          <w:i/>
          <w:iCs/>
          <w:color w:val="000000"/>
          <w:sz w:val="20"/>
          <w:szCs w:val="20"/>
          <w:lang w:val="en-US" w:eastAsia="zh-CN" w:bidi="ar"/>
        </w:rPr>
        <w:t xml:space="preserve"> </w:t>
      </w:r>
      <w:r>
        <w:rPr>
          <w:rFonts w:ascii="Arial" w:eastAsia="SimSun" w:hAnsi="Arial" w:cs="Arial"/>
          <w:color w:val="000000"/>
          <w:sz w:val="20"/>
          <w:szCs w:val="20"/>
          <w:lang w:val="en-US" w:eastAsia="zh-CN" w:bidi="ar"/>
        </w:rPr>
        <w:t>40(1/2): 41-43</w:t>
      </w:r>
      <w:r>
        <w:rPr>
          <w:rFonts w:ascii="Arial" w:eastAsia="SimSun" w:hAnsi="Arial" w:cs="Arial"/>
          <w:color w:val="000000"/>
          <w:sz w:val="20"/>
          <w:szCs w:val="20"/>
          <w:lang w:eastAsia="zh-CN" w:bidi="ar"/>
        </w:rPr>
        <w:t>.</w:t>
      </w:r>
    </w:p>
    <w:p w:rsidR="0044625E" w:rsidRDefault="002D71B9">
      <w:pPr>
        <w:spacing w:line="360" w:lineRule="auto"/>
        <w:jc w:val="both"/>
        <w:rPr>
          <w:rFonts w:ascii="Arial" w:hAnsi="Arial" w:cs="Arial"/>
          <w:sz w:val="20"/>
          <w:szCs w:val="20"/>
        </w:rPr>
      </w:pPr>
      <w:r>
        <w:rPr>
          <w:rFonts w:ascii="Arial" w:eastAsia="SimSun" w:hAnsi="Arial" w:cs="Arial"/>
          <w:color w:val="231F20"/>
          <w:sz w:val="20"/>
          <w:szCs w:val="20"/>
          <w:lang w:val="en-US" w:eastAsia="zh-CN" w:bidi="ar"/>
        </w:rPr>
        <w:t xml:space="preserve"> </w:t>
      </w:r>
      <w:r>
        <w:rPr>
          <w:rFonts w:ascii="Arial" w:eastAsia="SimSun" w:hAnsi="Arial" w:cs="Arial"/>
          <w:color w:val="231F20"/>
          <w:sz w:val="20"/>
          <w:szCs w:val="20"/>
          <w:lang w:eastAsia="zh-CN" w:bidi="ar"/>
        </w:rPr>
        <w:t xml:space="preserve">          </w:t>
      </w:r>
      <w:r>
        <w:rPr>
          <w:rFonts w:ascii="Arial" w:eastAsia="SimSun" w:hAnsi="Arial" w:cs="Arial"/>
          <w:color w:val="231F20"/>
          <w:sz w:val="20"/>
          <w:szCs w:val="20"/>
          <w:lang w:val="en-US" w:eastAsia="zh-CN" w:bidi="ar"/>
        </w:rPr>
        <w:t>S</w:t>
      </w:r>
      <w:proofErr w:type="spellStart"/>
      <w:r>
        <w:rPr>
          <w:rFonts w:ascii="Arial" w:eastAsia="SimSun" w:hAnsi="Arial" w:cs="Arial"/>
          <w:color w:val="231F20"/>
          <w:sz w:val="20"/>
          <w:szCs w:val="20"/>
          <w:lang w:eastAsia="zh-CN" w:bidi="ar"/>
        </w:rPr>
        <w:t>hukla</w:t>
      </w:r>
      <w:proofErr w:type="spellEnd"/>
      <w:r>
        <w:rPr>
          <w:rFonts w:ascii="Arial" w:eastAsia="SimSun" w:hAnsi="Arial" w:cs="Arial"/>
          <w:color w:val="231F20"/>
          <w:sz w:val="20"/>
          <w:szCs w:val="20"/>
          <w:lang w:val="en-US" w:eastAsia="zh-CN" w:bidi="ar"/>
        </w:rPr>
        <w:t xml:space="preserve">, </w:t>
      </w:r>
      <w:r>
        <w:rPr>
          <w:rFonts w:ascii="Arial" w:eastAsia="SimSun" w:hAnsi="Arial" w:cs="Arial"/>
          <w:color w:val="231F20"/>
          <w:sz w:val="20"/>
          <w:szCs w:val="20"/>
          <w:lang w:eastAsia="zh-CN" w:bidi="ar"/>
        </w:rPr>
        <w:t xml:space="preserve">R., </w:t>
      </w:r>
      <w:r>
        <w:rPr>
          <w:rFonts w:ascii="Arial" w:eastAsia="SimSun" w:hAnsi="Arial" w:cs="Arial"/>
          <w:color w:val="231F20"/>
          <w:sz w:val="20"/>
          <w:szCs w:val="20"/>
          <w:lang w:val="en-US" w:eastAsia="zh-CN" w:bidi="ar"/>
        </w:rPr>
        <w:t>B</w:t>
      </w:r>
      <w:proofErr w:type="spellStart"/>
      <w:r>
        <w:rPr>
          <w:rFonts w:ascii="Arial" w:eastAsia="SimSun" w:hAnsi="Arial" w:cs="Arial"/>
          <w:color w:val="231F20"/>
          <w:sz w:val="20"/>
          <w:szCs w:val="20"/>
          <w:lang w:eastAsia="zh-CN" w:bidi="ar"/>
        </w:rPr>
        <w:t>hatnagar</w:t>
      </w:r>
      <w:proofErr w:type="spellEnd"/>
      <w:r>
        <w:rPr>
          <w:rFonts w:ascii="Arial" w:eastAsia="SimSun" w:hAnsi="Arial" w:cs="Arial"/>
          <w:color w:val="231F20"/>
          <w:sz w:val="20"/>
          <w:szCs w:val="20"/>
          <w:lang w:val="en-US" w:eastAsia="zh-CN" w:bidi="ar"/>
        </w:rPr>
        <w:t xml:space="preserve">, </w:t>
      </w:r>
      <w:r>
        <w:rPr>
          <w:rFonts w:ascii="Arial" w:eastAsia="SimSun" w:hAnsi="Arial" w:cs="Arial"/>
          <w:color w:val="231F20"/>
          <w:sz w:val="20"/>
          <w:szCs w:val="20"/>
          <w:lang w:eastAsia="zh-CN" w:bidi="ar"/>
        </w:rPr>
        <w:t>A.,</w:t>
      </w:r>
      <w:r>
        <w:rPr>
          <w:rFonts w:ascii="Arial" w:eastAsia="SimSun" w:hAnsi="Arial" w:cs="Arial"/>
          <w:color w:val="231F20"/>
          <w:sz w:val="20"/>
          <w:szCs w:val="20"/>
          <w:lang w:val="en-US" w:eastAsia="zh-CN" w:bidi="ar"/>
        </w:rPr>
        <w:t xml:space="preserve"> S</w:t>
      </w:r>
      <w:proofErr w:type="spellStart"/>
      <w:r>
        <w:rPr>
          <w:rFonts w:ascii="Arial" w:eastAsia="SimSun" w:hAnsi="Arial" w:cs="Arial"/>
          <w:color w:val="231F20"/>
          <w:sz w:val="20"/>
          <w:szCs w:val="20"/>
          <w:lang w:eastAsia="zh-CN" w:bidi="ar"/>
        </w:rPr>
        <w:t>ingh</w:t>
      </w:r>
      <w:proofErr w:type="spellEnd"/>
      <w:r>
        <w:rPr>
          <w:rFonts w:ascii="Arial" w:eastAsia="SimSun" w:hAnsi="Arial" w:cs="Arial"/>
          <w:color w:val="231F20"/>
          <w:sz w:val="20"/>
          <w:szCs w:val="20"/>
          <w:lang w:val="en-US" w:eastAsia="zh-CN" w:bidi="ar"/>
        </w:rPr>
        <w:t xml:space="preserve">, </w:t>
      </w:r>
      <w:r>
        <w:rPr>
          <w:rFonts w:ascii="Arial" w:eastAsia="SimSun" w:hAnsi="Arial" w:cs="Arial"/>
          <w:color w:val="231F20"/>
          <w:sz w:val="20"/>
          <w:szCs w:val="20"/>
          <w:lang w:eastAsia="zh-CN" w:bidi="ar"/>
        </w:rPr>
        <w:t>G.</w:t>
      </w:r>
      <w:proofErr w:type="gramStart"/>
      <w:r>
        <w:rPr>
          <w:rFonts w:ascii="Arial" w:eastAsia="SimSun" w:hAnsi="Arial" w:cs="Arial"/>
          <w:color w:val="231F20"/>
          <w:sz w:val="20"/>
          <w:szCs w:val="20"/>
          <w:lang w:eastAsia="zh-CN" w:bidi="ar"/>
        </w:rPr>
        <w:t xml:space="preserve">, </w:t>
      </w:r>
      <w:r>
        <w:rPr>
          <w:rFonts w:ascii="Arial" w:eastAsia="SimSun" w:hAnsi="Arial" w:cs="Arial"/>
          <w:color w:val="231F20"/>
          <w:sz w:val="20"/>
          <w:szCs w:val="20"/>
          <w:lang w:val="en-US" w:eastAsia="zh-CN" w:bidi="ar"/>
        </w:rPr>
        <w:t xml:space="preserve"> S</w:t>
      </w:r>
      <w:proofErr w:type="spellStart"/>
      <w:r>
        <w:rPr>
          <w:rFonts w:ascii="Arial" w:eastAsia="SimSun" w:hAnsi="Arial" w:cs="Arial"/>
          <w:color w:val="231F20"/>
          <w:sz w:val="20"/>
          <w:szCs w:val="20"/>
          <w:lang w:eastAsia="zh-CN" w:bidi="ar"/>
        </w:rPr>
        <w:t>ingh</w:t>
      </w:r>
      <w:proofErr w:type="spellEnd"/>
      <w:proofErr w:type="gramEnd"/>
      <w:r>
        <w:rPr>
          <w:rFonts w:ascii="Arial" w:eastAsia="SimSun" w:hAnsi="Arial" w:cs="Arial"/>
          <w:color w:val="231F20"/>
          <w:sz w:val="20"/>
          <w:szCs w:val="20"/>
          <w:lang w:val="en-US" w:eastAsia="zh-CN" w:bidi="ar"/>
        </w:rPr>
        <w:t xml:space="preserve">, </w:t>
      </w:r>
      <w:r>
        <w:rPr>
          <w:rFonts w:ascii="Arial" w:eastAsia="SimSun" w:hAnsi="Arial" w:cs="Arial"/>
          <w:color w:val="231F20"/>
          <w:sz w:val="20"/>
          <w:szCs w:val="20"/>
          <w:lang w:eastAsia="zh-CN" w:bidi="ar"/>
        </w:rPr>
        <w:t>D. K.,</w:t>
      </w:r>
      <w:r>
        <w:rPr>
          <w:rFonts w:ascii="Arial" w:eastAsia="SimSun" w:hAnsi="Arial" w:cs="Arial"/>
          <w:color w:val="231F20"/>
          <w:sz w:val="20"/>
          <w:szCs w:val="20"/>
          <w:lang w:val="en-US" w:eastAsia="zh-CN" w:bidi="ar"/>
        </w:rPr>
        <w:t xml:space="preserve"> R</w:t>
      </w:r>
      <w:proofErr w:type="spellStart"/>
      <w:r>
        <w:rPr>
          <w:rFonts w:ascii="Arial" w:eastAsia="SimSun" w:hAnsi="Arial" w:cs="Arial"/>
          <w:color w:val="231F20"/>
          <w:sz w:val="20"/>
          <w:szCs w:val="20"/>
          <w:lang w:eastAsia="zh-CN" w:bidi="ar"/>
        </w:rPr>
        <w:t>awat</w:t>
      </w:r>
      <w:proofErr w:type="spellEnd"/>
      <w:r>
        <w:rPr>
          <w:rFonts w:ascii="Arial" w:eastAsia="SimSun" w:hAnsi="Arial" w:cs="Arial"/>
          <w:color w:val="231F20"/>
          <w:sz w:val="20"/>
          <w:szCs w:val="20"/>
          <w:lang w:eastAsia="zh-CN" w:bidi="ar"/>
        </w:rPr>
        <w:t>, S.,</w:t>
      </w:r>
      <w:r>
        <w:rPr>
          <w:rFonts w:ascii="Arial" w:eastAsia="SimSun" w:hAnsi="Arial" w:cs="Arial"/>
          <w:color w:val="231F20"/>
          <w:sz w:val="20"/>
          <w:szCs w:val="20"/>
          <w:lang w:val="en-US" w:eastAsia="zh-CN" w:bidi="ar"/>
        </w:rPr>
        <w:t xml:space="preserve">  K</w:t>
      </w:r>
      <w:proofErr w:type="spellStart"/>
      <w:r>
        <w:rPr>
          <w:rFonts w:ascii="Arial" w:eastAsia="SimSun" w:hAnsi="Arial" w:cs="Arial"/>
          <w:color w:val="231F20"/>
          <w:sz w:val="20"/>
          <w:szCs w:val="20"/>
          <w:lang w:eastAsia="zh-CN" w:bidi="ar"/>
        </w:rPr>
        <w:t>umar</w:t>
      </w:r>
      <w:proofErr w:type="spellEnd"/>
      <w:r>
        <w:rPr>
          <w:rFonts w:ascii="Arial" w:eastAsia="SimSun" w:hAnsi="Arial" w:cs="Arial"/>
          <w:color w:val="231F20"/>
          <w:sz w:val="20"/>
          <w:szCs w:val="20"/>
          <w:lang w:eastAsia="zh-CN" w:bidi="ar"/>
        </w:rPr>
        <w:t xml:space="preserve"> &amp; S. (2023). </w:t>
      </w:r>
      <w:r>
        <w:rPr>
          <w:rFonts w:ascii="Arial" w:eastAsia="TimesNewRomanPS-BoldMT" w:hAnsi="Arial" w:cs="Arial"/>
          <w:color w:val="231F20"/>
          <w:sz w:val="20"/>
          <w:szCs w:val="20"/>
          <w:lang w:val="en-US" w:eastAsia="zh-CN" w:bidi="ar"/>
        </w:rPr>
        <w:t>Effects of sequential and combined application of tank-mix herbicides on weed growth and productivity of maize (</w:t>
      </w:r>
      <w:proofErr w:type="spellStart"/>
      <w:r>
        <w:rPr>
          <w:rFonts w:ascii="Arial" w:eastAsia="TimesNewRomanPS-BoldItalicMT" w:hAnsi="Arial" w:cs="Arial"/>
          <w:i/>
          <w:iCs/>
          <w:color w:val="231F20"/>
          <w:sz w:val="20"/>
          <w:szCs w:val="20"/>
          <w:lang w:val="en-US" w:eastAsia="zh-CN" w:bidi="ar"/>
        </w:rPr>
        <w:t>Zea</w:t>
      </w:r>
      <w:proofErr w:type="spellEnd"/>
      <w:r>
        <w:rPr>
          <w:rFonts w:ascii="Arial" w:eastAsia="TimesNewRomanPS-BoldItalicMT" w:hAnsi="Arial" w:cs="Arial"/>
          <w:i/>
          <w:iCs/>
          <w:color w:val="231F20"/>
          <w:sz w:val="20"/>
          <w:szCs w:val="20"/>
          <w:lang w:val="en-US" w:eastAsia="zh-CN" w:bidi="ar"/>
        </w:rPr>
        <w:t xml:space="preserve"> mays</w:t>
      </w:r>
      <w:r>
        <w:rPr>
          <w:rFonts w:ascii="Arial" w:eastAsia="TimesNewRomanPS-BoldMT" w:hAnsi="Arial" w:cs="Arial"/>
          <w:color w:val="231F20"/>
          <w:sz w:val="20"/>
          <w:szCs w:val="20"/>
          <w:lang w:val="en-US" w:eastAsia="zh-CN" w:bidi="ar"/>
        </w:rPr>
        <w:t>)</w:t>
      </w:r>
      <w:r>
        <w:rPr>
          <w:rFonts w:ascii="Arial" w:eastAsia="TimesNewRomanPS-BoldMT" w:hAnsi="Arial" w:cs="Arial"/>
          <w:b/>
          <w:bCs/>
          <w:color w:val="231F20"/>
          <w:sz w:val="20"/>
          <w:szCs w:val="20"/>
          <w:lang w:eastAsia="zh-CN" w:bidi="ar"/>
        </w:rPr>
        <w:t xml:space="preserve">. </w:t>
      </w:r>
      <w:r>
        <w:rPr>
          <w:rFonts w:ascii="Arial" w:eastAsia="TimesNewRomanPS-ItalicMT" w:hAnsi="Arial" w:cs="Arial"/>
          <w:color w:val="231F20"/>
          <w:sz w:val="20"/>
          <w:szCs w:val="20"/>
          <w:lang w:val="en-US" w:eastAsia="zh-CN" w:bidi="ar"/>
        </w:rPr>
        <w:t>Indian Journal of Agricultural Sciences</w:t>
      </w:r>
      <w:r>
        <w:rPr>
          <w:rFonts w:ascii="Arial" w:eastAsia="TimesNewRomanPS-ItalicMT" w:hAnsi="Arial" w:cs="Arial"/>
          <w:color w:val="231F20"/>
          <w:sz w:val="20"/>
          <w:szCs w:val="20"/>
          <w:lang w:eastAsia="zh-CN" w:bidi="ar"/>
        </w:rPr>
        <w:t>,</w:t>
      </w:r>
      <w:r>
        <w:rPr>
          <w:rFonts w:ascii="Arial" w:eastAsia="TimesNewRomanPS-ItalicMT" w:hAnsi="Arial" w:cs="Arial"/>
          <w:color w:val="231F20"/>
          <w:sz w:val="20"/>
          <w:szCs w:val="20"/>
          <w:lang w:val="en-US" w:eastAsia="zh-CN" w:bidi="ar"/>
        </w:rPr>
        <w:t xml:space="preserve"> </w:t>
      </w:r>
      <w:r>
        <w:rPr>
          <w:rFonts w:ascii="Arial" w:eastAsia="TimesNewRomanPS-BoldMT" w:hAnsi="Arial" w:cs="Arial"/>
          <w:color w:val="231F20"/>
          <w:sz w:val="20"/>
          <w:szCs w:val="20"/>
          <w:lang w:val="en-US" w:eastAsia="zh-CN" w:bidi="ar"/>
        </w:rPr>
        <w:t>93</w:t>
      </w:r>
      <w:r>
        <w:rPr>
          <w:rFonts w:ascii="Arial" w:eastAsia="SimSun" w:hAnsi="Arial" w:cs="Arial"/>
          <w:color w:val="231F20"/>
          <w:sz w:val="20"/>
          <w:szCs w:val="20"/>
          <w:lang w:val="en-US" w:eastAsia="zh-CN" w:bidi="ar"/>
        </w:rPr>
        <w:t xml:space="preserve"> (10): 1153–1155</w:t>
      </w:r>
      <w:r>
        <w:rPr>
          <w:rFonts w:ascii="Arial" w:eastAsia="SimSun" w:hAnsi="Arial" w:cs="Arial"/>
          <w:color w:val="231F20"/>
          <w:sz w:val="20"/>
          <w:szCs w:val="20"/>
          <w:lang w:eastAsia="zh-CN" w:bidi="ar"/>
        </w:rPr>
        <w:t>.</w:t>
      </w:r>
    </w:p>
    <w:p w:rsidR="0044625E" w:rsidRDefault="002D71B9">
      <w:pPr>
        <w:spacing w:line="480" w:lineRule="auto"/>
        <w:ind w:firstLine="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Singh, V., Ankush, C.M. &amp; </w:t>
      </w:r>
      <w:proofErr w:type="spellStart"/>
      <w:r>
        <w:rPr>
          <w:rFonts w:ascii="Arial" w:hAnsi="Arial" w:cs="Arial"/>
          <w:color w:val="222222"/>
          <w:sz w:val="20"/>
          <w:szCs w:val="20"/>
          <w:shd w:val="clear" w:color="auto" w:fill="FFFFFF"/>
        </w:rPr>
        <w:t>Punia</w:t>
      </w:r>
      <w:proofErr w:type="spellEnd"/>
      <w:r>
        <w:rPr>
          <w:rFonts w:ascii="Arial" w:hAnsi="Arial" w:cs="Arial"/>
          <w:color w:val="222222"/>
          <w:sz w:val="20"/>
          <w:szCs w:val="20"/>
          <w:shd w:val="clear" w:color="auto" w:fill="FFFFFF"/>
        </w:rPr>
        <w:t>, S.S. (2017). Study on yield and yield attributes of maize as affected by application of different herbicides. Journal of Pharmacognosy and Phytochemistry, </w:t>
      </w:r>
      <w:r>
        <w:rPr>
          <w:rFonts w:ascii="Arial" w:hAnsi="Arial" w:cs="Arial"/>
          <w:i/>
          <w:iCs/>
          <w:color w:val="222222"/>
          <w:sz w:val="20"/>
          <w:szCs w:val="20"/>
          <w:shd w:val="clear" w:color="auto" w:fill="FFFFFF"/>
        </w:rPr>
        <w:t>6</w:t>
      </w:r>
      <w:r>
        <w:rPr>
          <w:rFonts w:ascii="Arial" w:hAnsi="Arial" w:cs="Arial"/>
          <w:b/>
          <w:bCs/>
          <w:i/>
          <w:iCs/>
          <w:color w:val="222222"/>
          <w:sz w:val="20"/>
          <w:szCs w:val="20"/>
          <w:shd w:val="clear" w:color="auto" w:fill="FFFFFF"/>
        </w:rPr>
        <w:t xml:space="preserve"> </w:t>
      </w:r>
      <w:r>
        <w:rPr>
          <w:rFonts w:ascii="Arial" w:hAnsi="Arial" w:cs="Arial"/>
          <w:color w:val="222222"/>
          <w:sz w:val="20"/>
          <w:szCs w:val="20"/>
          <w:shd w:val="clear" w:color="auto" w:fill="FFFFFF"/>
        </w:rPr>
        <w:t>(5): 2328-2332.</w:t>
      </w:r>
    </w:p>
    <w:p w:rsidR="0044625E" w:rsidRDefault="002D71B9">
      <w:pPr>
        <w:spacing w:line="480" w:lineRule="auto"/>
        <w:ind w:firstLine="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Singh, V.P., Guru, S.K., Kumar, A., </w:t>
      </w:r>
      <w:proofErr w:type="spellStart"/>
      <w:r>
        <w:rPr>
          <w:rFonts w:ascii="Arial" w:hAnsi="Arial" w:cs="Arial"/>
          <w:color w:val="222222"/>
          <w:sz w:val="20"/>
          <w:szCs w:val="20"/>
          <w:shd w:val="clear" w:color="auto" w:fill="FFFFFF"/>
        </w:rPr>
        <w:t>Banga</w:t>
      </w:r>
      <w:proofErr w:type="spellEnd"/>
      <w:r>
        <w:rPr>
          <w:rFonts w:ascii="Arial" w:hAnsi="Arial" w:cs="Arial"/>
          <w:color w:val="222222"/>
          <w:sz w:val="20"/>
          <w:szCs w:val="20"/>
          <w:shd w:val="clear" w:color="auto" w:fill="FFFFFF"/>
        </w:rPr>
        <w:t xml:space="preserve">, A. &amp; Tripathi, N. (2012). </w:t>
      </w:r>
      <w:proofErr w:type="spellStart"/>
      <w:r>
        <w:rPr>
          <w:rFonts w:ascii="Arial" w:hAnsi="Arial" w:cs="Arial"/>
          <w:color w:val="222222"/>
          <w:sz w:val="20"/>
          <w:szCs w:val="20"/>
          <w:shd w:val="clear" w:color="auto" w:fill="FFFFFF"/>
        </w:rPr>
        <w:t>Bioefficacy</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tembotrione</w:t>
      </w:r>
      <w:proofErr w:type="spellEnd"/>
      <w:r>
        <w:rPr>
          <w:rFonts w:ascii="Arial" w:hAnsi="Arial" w:cs="Arial"/>
          <w:color w:val="222222"/>
          <w:sz w:val="20"/>
          <w:szCs w:val="20"/>
          <w:shd w:val="clear" w:color="auto" w:fill="FFFFFF"/>
        </w:rPr>
        <w:t xml:space="preserve"> against mixed weed complex in maize. </w:t>
      </w:r>
      <w:r>
        <w:rPr>
          <w:rFonts w:ascii="Arial" w:eastAsia="SimSun" w:hAnsi="Arial" w:cs="Arial"/>
          <w:sz w:val="20"/>
          <w:szCs w:val="20"/>
        </w:rPr>
        <w:t>Indian Journal of Weed Science, 44</w:t>
      </w:r>
      <w:r>
        <w:rPr>
          <w:rFonts w:ascii="Arial" w:eastAsia="SimSun" w:hAnsi="Arial" w:cs="Arial"/>
          <w:b/>
          <w:bCs/>
          <w:sz w:val="20"/>
          <w:szCs w:val="20"/>
        </w:rPr>
        <w:t xml:space="preserve"> </w:t>
      </w:r>
      <w:r>
        <w:rPr>
          <w:rFonts w:ascii="Arial" w:eastAsia="SimSun" w:hAnsi="Arial" w:cs="Arial"/>
          <w:sz w:val="20"/>
          <w:szCs w:val="20"/>
        </w:rPr>
        <w:t>(1): 1–5, 2012.</w:t>
      </w:r>
    </w:p>
    <w:p w:rsidR="0044625E" w:rsidRDefault="002D71B9">
      <w:pPr>
        <w:spacing w:line="480" w:lineRule="auto"/>
        <w:ind w:firstLine="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Sinha, S.P., Prasad, S.M., Singh, S.J. &amp; Sinha, K.K. </w:t>
      </w:r>
      <w:proofErr w:type="gramStart"/>
      <w:r>
        <w:rPr>
          <w:rFonts w:ascii="Arial" w:hAnsi="Arial" w:cs="Arial"/>
          <w:color w:val="222222"/>
          <w:sz w:val="20"/>
          <w:szCs w:val="20"/>
          <w:shd w:val="clear" w:color="auto" w:fill="FFFFFF"/>
        </w:rPr>
        <w:t>( 2003</w:t>
      </w:r>
      <w:proofErr w:type="gramEnd"/>
      <w:r>
        <w:rPr>
          <w:rFonts w:ascii="Arial" w:hAnsi="Arial" w:cs="Arial"/>
          <w:color w:val="222222"/>
          <w:sz w:val="20"/>
          <w:szCs w:val="20"/>
          <w:shd w:val="clear" w:color="auto" w:fill="FFFFFF"/>
        </w:rPr>
        <w:t>). Integrated weed management in winter maize (</w:t>
      </w:r>
      <w:proofErr w:type="spellStart"/>
      <w:r>
        <w:rPr>
          <w:rFonts w:ascii="Arial" w:hAnsi="Arial" w:cs="Arial"/>
          <w:color w:val="222222"/>
          <w:sz w:val="20"/>
          <w:szCs w:val="20"/>
          <w:shd w:val="clear" w:color="auto" w:fill="FFFFFF"/>
        </w:rPr>
        <w:t>Zea</w:t>
      </w:r>
      <w:proofErr w:type="spellEnd"/>
      <w:r>
        <w:rPr>
          <w:rFonts w:ascii="Arial" w:hAnsi="Arial" w:cs="Arial"/>
          <w:color w:val="222222"/>
          <w:sz w:val="20"/>
          <w:szCs w:val="20"/>
          <w:shd w:val="clear" w:color="auto" w:fill="FFFFFF"/>
        </w:rPr>
        <w:t xml:space="preserve"> mays) in North Bihar. Indian Journal of Weed Science, 35 (3-4):273-274.</w:t>
      </w:r>
    </w:p>
    <w:p w:rsidR="0044625E" w:rsidRDefault="002D71B9">
      <w:pPr>
        <w:spacing w:line="480" w:lineRule="auto"/>
        <w:ind w:firstLine="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Sreenivas, G. &amp; Satyanarayana, V. (1994). Integrated weed management in rainy-season maize (</w:t>
      </w:r>
      <w:proofErr w:type="spellStart"/>
      <w:r>
        <w:rPr>
          <w:rFonts w:ascii="Arial" w:hAnsi="Arial" w:cs="Arial"/>
          <w:color w:val="222222"/>
          <w:sz w:val="20"/>
          <w:szCs w:val="20"/>
          <w:shd w:val="clear" w:color="auto" w:fill="FFFFFF"/>
        </w:rPr>
        <w:t>Zea</w:t>
      </w:r>
      <w:proofErr w:type="spellEnd"/>
      <w:r>
        <w:rPr>
          <w:rFonts w:ascii="Arial" w:hAnsi="Arial" w:cs="Arial"/>
          <w:color w:val="222222"/>
          <w:sz w:val="20"/>
          <w:szCs w:val="20"/>
          <w:shd w:val="clear" w:color="auto" w:fill="FFFFFF"/>
        </w:rPr>
        <w:t xml:space="preserve"> mays). Indian Journal of Agronomy, 39</w:t>
      </w:r>
      <w:r>
        <w:rPr>
          <w:rFonts w:ascii="Arial" w:hAnsi="Arial" w:cs="Arial"/>
          <w:b/>
          <w:bCs/>
          <w:color w:val="222222"/>
          <w:sz w:val="20"/>
          <w:szCs w:val="20"/>
          <w:shd w:val="clear" w:color="auto" w:fill="FFFFFF"/>
        </w:rPr>
        <w:t xml:space="preserve"> </w:t>
      </w:r>
      <w:r>
        <w:rPr>
          <w:rFonts w:ascii="Arial" w:hAnsi="Arial" w:cs="Arial"/>
          <w:color w:val="222222"/>
          <w:sz w:val="20"/>
          <w:szCs w:val="20"/>
          <w:shd w:val="clear" w:color="auto" w:fill="FFFFFF"/>
        </w:rPr>
        <w:t>(1):166-167.</w:t>
      </w:r>
    </w:p>
    <w:p w:rsidR="0044625E" w:rsidRDefault="002D71B9">
      <w:pPr>
        <w:spacing w:line="480" w:lineRule="auto"/>
        <w:ind w:firstLine="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Srividya, S., Chandrasekhar, K. &amp; </w:t>
      </w:r>
      <w:proofErr w:type="spellStart"/>
      <w:r>
        <w:rPr>
          <w:rFonts w:ascii="Arial" w:hAnsi="Arial" w:cs="Arial"/>
          <w:color w:val="222222"/>
          <w:sz w:val="20"/>
          <w:szCs w:val="20"/>
          <w:shd w:val="clear" w:color="auto" w:fill="FFFFFF"/>
        </w:rPr>
        <w:t>Veeraraghavaiah</w:t>
      </w:r>
      <w:proofErr w:type="spell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R..(</w:t>
      </w:r>
      <w:proofErr w:type="gramEnd"/>
      <w:r>
        <w:rPr>
          <w:rFonts w:ascii="Arial" w:hAnsi="Arial" w:cs="Arial"/>
          <w:color w:val="222222"/>
          <w:sz w:val="20"/>
          <w:szCs w:val="20"/>
          <w:shd w:val="clear" w:color="auto" w:fill="FFFFFF"/>
        </w:rPr>
        <w:t>2011). Effect of tillage and herbicide use on weed management in maize (</w:t>
      </w:r>
      <w:proofErr w:type="spellStart"/>
      <w:r>
        <w:rPr>
          <w:rFonts w:ascii="Arial" w:hAnsi="Arial" w:cs="Arial"/>
          <w:color w:val="222222"/>
          <w:sz w:val="20"/>
          <w:szCs w:val="20"/>
          <w:shd w:val="clear" w:color="auto" w:fill="FFFFFF"/>
        </w:rPr>
        <w:t>Zea</w:t>
      </w:r>
      <w:proofErr w:type="spellEnd"/>
      <w:r>
        <w:rPr>
          <w:rFonts w:ascii="Arial" w:hAnsi="Arial" w:cs="Arial"/>
          <w:color w:val="222222"/>
          <w:sz w:val="20"/>
          <w:szCs w:val="20"/>
          <w:shd w:val="clear" w:color="auto" w:fill="FFFFFF"/>
        </w:rPr>
        <w:t xml:space="preserve"> mays. L). The Andhra Agricultural Journal ,58</w:t>
      </w:r>
      <w:r>
        <w:rPr>
          <w:rFonts w:ascii="Arial" w:hAnsi="Arial" w:cs="Arial"/>
          <w:b/>
          <w:bCs/>
          <w:color w:val="222222"/>
          <w:sz w:val="20"/>
          <w:szCs w:val="20"/>
          <w:shd w:val="clear" w:color="auto" w:fill="FFFFFF"/>
        </w:rPr>
        <w:t xml:space="preserve"> </w:t>
      </w:r>
      <w:r>
        <w:rPr>
          <w:rFonts w:ascii="Arial" w:hAnsi="Arial" w:cs="Arial"/>
          <w:color w:val="222222"/>
          <w:sz w:val="20"/>
          <w:szCs w:val="20"/>
          <w:shd w:val="clear" w:color="auto" w:fill="FFFFFF"/>
        </w:rPr>
        <w:t>(2):123-126.</w:t>
      </w:r>
    </w:p>
    <w:p w:rsidR="0044625E" w:rsidRDefault="002D71B9">
      <w:pPr>
        <w:spacing w:line="360" w:lineRule="auto"/>
        <w:ind w:firstLineChars="350" w:firstLine="700"/>
        <w:jc w:val="both"/>
        <w:rPr>
          <w:rFonts w:ascii="Arial" w:eastAsia="SimSun" w:hAnsi="Arial" w:cs="Arial"/>
          <w:color w:val="000000"/>
          <w:sz w:val="20"/>
          <w:szCs w:val="20"/>
          <w:lang w:eastAsia="zh-CN" w:bidi="ar"/>
        </w:rPr>
      </w:pPr>
      <w:proofErr w:type="gramStart"/>
      <w:r>
        <w:rPr>
          <w:rFonts w:ascii="Arial" w:hAnsi="Arial" w:cs="Arial"/>
          <w:color w:val="222222"/>
          <w:sz w:val="20"/>
          <w:szCs w:val="20"/>
          <w:shd w:val="clear" w:color="auto" w:fill="FFFFFF"/>
        </w:rPr>
        <w:t xml:space="preserve">Swetha,  </w:t>
      </w:r>
      <w:r>
        <w:rPr>
          <w:rFonts w:ascii="Arial" w:eastAsia="TimesNewRomanPS-BoldMT" w:hAnsi="Arial" w:cs="Arial"/>
          <w:color w:val="000000"/>
          <w:sz w:val="20"/>
          <w:szCs w:val="20"/>
          <w:lang w:val="en-US" w:eastAsia="zh-CN" w:bidi="ar"/>
        </w:rPr>
        <w:t>K.</w:t>
      </w:r>
      <w:proofErr w:type="gramEnd"/>
      <w:r>
        <w:rPr>
          <w:rFonts w:ascii="Arial" w:eastAsia="TimesNewRomanPS-BoldMT" w:hAnsi="Arial" w:cs="Arial"/>
          <w:color w:val="000000"/>
          <w:sz w:val="20"/>
          <w:szCs w:val="20"/>
          <w:lang w:eastAsia="zh-CN" w:bidi="ar"/>
        </w:rPr>
        <w:t xml:space="preserve">, </w:t>
      </w:r>
      <w:r>
        <w:rPr>
          <w:rFonts w:ascii="Arial" w:eastAsia="TimesNewRomanPS-BoldMT" w:hAnsi="Arial" w:cs="Arial"/>
          <w:color w:val="000000"/>
          <w:sz w:val="20"/>
          <w:szCs w:val="20"/>
          <w:lang w:val="en-US" w:eastAsia="zh-CN" w:bidi="ar"/>
        </w:rPr>
        <w:t xml:space="preserve">Madhavi, </w:t>
      </w:r>
      <w:r>
        <w:rPr>
          <w:rFonts w:ascii="Arial" w:eastAsia="TimesNewRomanPS-BoldMT" w:hAnsi="Arial" w:cs="Arial"/>
          <w:color w:val="000000"/>
          <w:sz w:val="20"/>
          <w:szCs w:val="20"/>
          <w:lang w:eastAsia="zh-CN" w:bidi="ar"/>
        </w:rPr>
        <w:t xml:space="preserve">M., </w:t>
      </w:r>
      <w:r>
        <w:rPr>
          <w:rFonts w:ascii="Arial" w:eastAsia="TimesNewRomanPS-BoldMT" w:hAnsi="Arial" w:cs="Arial"/>
          <w:color w:val="000000"/>
          <w:sz w:val="20"/>
          <w:szCs w:val="20"/>
          <w:lang w:val="en-US" w:eastAsia="zh-CN" w:bidi="ar"/>
        </w:rPr>
        <w:t>Pratibha</w:t>
      </w:r>
      <w:r>
        <w:rPr>
          <w:rFonts w:ascii="Arial" w:eastAsia="TimesNewRomanPS-BoldMT" w:hAnsi="Arial" w:cs="Arial"/>
          <w:color w:val="000000"/>
          <w:sz w:val="20"/>
          <w:szCs w:val="20"/>
          <w:lang w:eastAsia="zh-CN" w:bidi="ar"/>
        </w:rPr>
        <w:t xml:space="preserve">, G. &amp; </w:t>
      </w:r>
      <w:proofErr w:type="spellStart"/>
      <w:r>
        <w:rPr>
          <w:rFonts w:ascii="Arial" w:eastAsia="TimesNewRomanPS-BoldMT" w:hAnsi="Arial" w:cs="Arial"/>
          <w:color w:val="000000"/>
          <w:sz w:val="20"/>
          <w:szCs w:val="20"/>
          <w:lang w:val="en-US" w:eastAsia="zh-CN" w:bidi="ar"/>
        </w:rPr>
        <w:t>Ramprakash</w:t>
      </w:r>
      <w:proofErr w:type="spellEnd"/>
      <w:r>
        <w:rPr>
          <w:rFonts w:ascii="Arial" w:eastAsia="TimesNewRomanPS-BoldMT" w:hAnsi="Arial" w:cs="Arial"/>
          <w:color w:val="000000"/>
          <w:sz w:val="20"/>
          <w:szCs w:val="20"/>
          <w:lang w:eastAsia="zh-CN" w:bidi="ar"/>
        </w:rPr>
        <w:t>, T., 2015.</w:t>
      </w:r>
      <w:r>
        <w:rPr>
          <w:rFonts w:ascii="Arial" w:eastAsia="TimesNewRomanPS-BoldMT" w:hAnsi="Arial" w:cs="Arial"/>
          <w:color w:val="000000"/>
          <w:sz w:val="20"/>
          <w:szCs w:val="20"/>
          <w:lang w:val="en-US" w:eastAsia="zh-CN" w:bidi="ar"/>
        </w:rPr>
        <w:t xml:space="preserve"> Weed </w:t>
      </w:r>
      <w:r>
        <w:rPr>
          <w:rFonts w:ascii="Arial" w:eastAsia="TimesNewRomanPS-BoldMT" w:hAnsi="Arial" w:cs="Arial"/>
          <w:color w:val="000000"/>
          <w:sz w:val="20"/>
          <w:szCs w:val="20"/>
          <w:lang w:eastAsia="zh-CN" w:bidi="ar"/>
        </w:rPr>
        <w:t>m</w:t>
      </w:r>
      <w:proofErr w:type="spellStart"/>
      <w:r>
        <w:rPr>
          <w:rFonts w:ascii="Arial" w:eastAsia="TimesNewRomanPS-BoldMT" w:hAnsi="Arial" w:cs="Arial"/>
          <w:color w:val="000000"/>
          <w:sz w:val="20"/>
          <w:szCs w:val="20"/>
          <w:lang w:val="en-US" w:eastAsia="zh-CN" w:bidi="ar"/>
        </w:rPr>
        <w:t>anagement</w:t>
      </w:r>
      <w:proofErr w:type="spellEnd"/>
      <w:r>
        <w:rPr>
          <w:rFonts w:ascii="Arial" w:eastAsia="TimesNewRomanPS-BoldMT" w:hAnsi="Arial" w:cs="Arial"/>
          <w:color w:val="000000"/>
          <w:sz w:val="20"/>
          <w:szCs w:val="20"/>
          <w:lang w:val="en-US" w:eastAsia="zh-CN" w:bidi="ar"/>
        </w:rPr>
        <w:t xml:space="preserve"> with new generation herbicides in maize</w:t>
      </w:r>
      <w:r>
        <w:rPr>
          <w:rFonts w:ascii="Arial" w:eastAsia="TimesNewRomanPS-BoldMT" w:hAnsi="Arial" w:cs="Arial"/>
          <w:color w:val="000000"/>
          <w:sz w:val="20"/>
          <w:szCs w:val="20"/>
          <w:lang w:eastAsia="zh-CN" w:bidi="ar"/>
        </w:rPr>
        <w:t xml:space="preserve">. </w:t>
      </w:r>
      <w:r>
        <w:rPr>
          <w:rFonts w:ascii="Arial" w:eastAsia="TimesNewRomanPS-ItalicMT" w:hAnsi="Arial" w:cs="Arial"/>
          <w:color w:val="000000"/>
          <w:sz w:val="20"/>
          <w:szCs w:val="20"/>
          <w:lang w:val="en-US" w:eastAsia="zh-CN" w:bidi="ar"/>
        </w:rPr>
        <w:t>Indian Journal of Weed Science</w:t>
      </w:r>
      <w:r>
        <w:rPr>
          <w:rFonts w:ascii="Arial" w:eastAsia="TimesNewRomanPS-ItalicMT" w:hAnsi="Arial" w:cs="Arial"/>
          <w:color w:val="000000"/>
          <w:sz w:val="20"/>
          <w:szCs w:val="20"/>
          <w:lang w:eastAsia="zh-CN" w:bidi="ar"/>
        </w:rPr>
        <w:t>,</w:t>
      </w:r>
      <w:r>
        <w:rPr>
          <w:rFonts w:ascii="Arial" w:eastAsia="TimesNewRomanPS-ItalicMT" w:hAnsi="Arial" w:cs="Arial"/>
          <w:i/>
          <w:iCs/>
          <w:color w:val="000000"/>
          <w:sz w:val="20"/>
          <w:szCs w:val="20"/>
          <w:lang w:val="en-US" w:eastAsia="zh-CN" w:bidi="ar"/>
        </w:rPr>
        <w:t xml:space="preserve"> </w:t>
      </w:r>
      <w:r>
        <w:rPr>
          <w:rFonts w:ascii="Arial" w:eastAsia="TimesNewRomanPS-BoldMT" w:hAnsi="Arial" w:cs="Arial"/>
          <w:color w:val="000000"/>
          <w:sz w:val="20"/>
          <w:szCs w:val="20"/>
          <w:lang w:val="en-US" w:eastAsia="zh-CN" w:bidi="ar"/>
        </w:rPr>
        <w:t>47</w:t>
      </w:r>
      <w:r>
        <w:rPr>
          <w:rFonts w:ascii="Arial" w:eastAsia="SimSun" w:hAnsi="Arial" w:cs="Arial"/>
          <w:color w:val="000000"/>
          <w:sz w:val="20"/>
          <w:szCs w:val="20"/>
          <w:lang w:val="en-US" w:eastAsia="zh-CN" w:bidi="ar"/>
        </w:rPr>
        <w:t>(4): 432–433</w:t>
      </w:r>
      <w:r>
        <w:rPr>
          <w:rFonts w:ascii="Arial" w:eastAsia="SimSun" w:hAnsi="Arial" w:cs="Arial"/>
          <w:color w:val="000000"/>
          <w:sz w:val="20"/>
          <w:szCs w:val="20"/>
          <w:lang w:eastAsia="zh-CN" w:bidi="ar"/>
        </w:rPr>
        <w:t>.</w:t>
      </w:r>
    </w:p>
    <w:p w:rsidR="0044625E" w:rsidRDefault="002D71B9">
      <w:pPr>
        <w:spacing w:line="360" w:lineRule="auto"/>
        <w:ind w:firstLineChars="350" w:firstLine="700"/>
        <w:jc w:val="both"/>
        <w:rPr>
          <w:rFonts w:ascii="Times New Roman" w:hAnsi="Times New Roman"/>
          <w:b/>
          <w:bCs/>
          <w:sz w:val="20"/>
          <w:szCs w:val="20"/>
        </w:rPr>
      </w:pPr>
      <w:r>
        <w:rPr>
          <w:rFonts w:ascii="Arial" w:eastAsia="SimSun" w:hAnsi="Arial" w:cs="Arial"/>
          <w:color w:val="000000"/>
          <w:sz w:val="20"/>
          <w:szCs w:val="20"/>
          <w:lang w:val="en-US" w:eastAsia="zh-CN" w:bidi="ar"/>
        </w:rPr>
        <w:t xml:space="preserve">Triveni U, </w:t>
      </w:r>
      <w:proofErr w:type="spellStart"/>
      <w:r>
        <w:rPr>
          <w:rFonts w:ascii="Arial" w:eastAsia="SimSun" w:hAnsi="Arial" w:cs="Arial"/>
          <w:color w:val="000000"/>
          <w:sz w:val="20"/>
          <w:szCs w:val="20"/>
          <w:lang w:val="en-US" w:eastAsia="zh-CN" w:bidi="ar"/>
        </w:rPr>
        <w:t>Patro</w:t>
      </w:r>
      <w:proofErr w:type="spellEnd"/>
      <w:r>
        <w:rPr>
          <w:rFonts w:ascii="Arial" w:eastAsia="SimSun" w:hAnsi="Arial" w:cs="Arial"/>
          <w:color w:val="000000"/>
          <w:sz w:val="20"/>
          <w:szCs w:val="20"/>
          <w:lang w:val="en-US" w:eastAsia="zh-CN" w:bidi="ar"/>
        </w:rPr>
        <w:t xml:space="preserve"> SK </w:t>
      </w:r>
      <w:r>
        <w:rPr>
          <w:rFonts w:ascii="Arial" w:eastAsia="SimSun" w:hAnsi="Arial" w:cs="Arial"/>
          <w:color w:val="000000"/>
          <w:sz w:val="20"/>
          <w:szCs w:val="20"/>
          <w:lang w:eastAsia="zh-CN" w:bidi="ar"/>
        </w:rPr>
        <w:t>&amp;</w:t>
      </w:r>
      <w:r>
        <w:rPr>
          <w:rFonts w:ascii="Arial" w:eastAsia="SimSun" w:hAnsi="Arial" w:cs="Arial"/>
          <w:color w:val="000000"/>
          <w:sz w:val="20"/>
          <w:szCs w:val="20"/>
          <w:lang w:val="en-US" w:eastAsia="zh-CN" w:bidi="ar"/>
        </w:rPr>
        <w:t xml:space="preserve"> </w:t>
      </w:r>
      <w:proofErr w:type="spellStart"/>
      <w:r>
        <w:rPr>
          <w:rFonts w:ascii="Arial" w:eastAsia="SimSun" w:hAnsi="Arial" w:cs="Arial"/>
          <w:color w:val="000000"/>
          <w:sz w:val="20"/>
          <w:szCs w:val="20"/>
          <w:lang w:val="en-US" w:eastAsia="zh-CN" w:bidi="ar"/>
        </w:rPr>
        <w:t>Bharathalakshmi</w:t>
      </w:r>
      <w:proofErr w:type="spellEnd"/>
      <w:r>
        <w:rPr>
          <w:rFonts w:ascii="Arial" w:eastAsia="SimSun" w:hAnsi="Arial" w:cs="Arial"/>
          <w:color w:val="000000"/>
          <w:sz w:val="20"/>
          <w:szCs w:val="20"/>
          <w:lang w:val="en-US" w:eastAsia="zh-CN" w:bidi="ar"/>
        </w:rPr>
        <w:t xml:space="preserve"> M.</w:t>
      </w:r>
      <w:r>
        <w:rPr>
          <w:rFonts w:ascii="Arial" w:eastAsia="SimSun" w:hAnsi="Arial" w:cs="Arial"/>
          <w:color w:val="000000"/>
          <w:sz w:val="20"/>
          <w:szCs w:val="20"/>
          <w:lang w:eastAsia="zh-CN" w:bidi="ar"/>
        </w:rPr>
        <w:t xml:space="preserve"> (</w:t>
      </w:r>
      <w:r>
        <w:rPr>
          <w:rFonts w:ascii="Arial" w:eastAsia="SimSun" w:hAnsi="Arial" w:cs="Arial"/>
          <w:color w:val="000000"/>
          <w:sz w:val="20"/>
          <w:szCs w:val="20"/>
          <w:lang w:val="en-US" w:eastAsia="zh-CN" w:bidi="ar"/>
        </w:rPr>
        <w:t>2017</w:t>
      </w:r>
      <w:r>
        <w:rPr>
          <w:rFonts w:ascii="Arial" w:eastAsia="SimSun" w:hAnsi="Arial" w:cs="Arial"/>
          <w:color w:val="000000"/>
          <w:sz w:val="20"/>
          <w:szCs w:val="20"/>
          <w:lang w:eastAsia="zh-CN" w:bidi="ar"/>
        </w:rPr>
        <w:t>)</w:t>
      </w:r>
      <w:r>
        <w:rPr>
          <w:rFonts w:ascii="Arial" w:eastAsia="SimSun" w:hAnsi="Arial" w:cs="Arial"/>
          <w:color w:val="000000"/>
          <w:sz w:val="20"/>
          <w:szCs w:val="20"/>
          <w:lang w:val="en-US" w:eastAsia="zh-CN" w:bidi="ar"/>
        </w:rPr>
        <w:t xml:space="preserve">. Effect of different pre and post emergence herbicides on weed control, productivity and economics of maize. </w:t>
      </w:r>
      <w:r>
        <w:rPr>
          <w:rFonts w:ascii="Arial" w:eastAsia="TimesNewRomanPS-ItalicMT" w:hAnsi="Arial" w:cs="Arial"/>
          <w:color w:val="000000"/>
          <w:sz w:val="20"/>
          <w:szCs w:val="20"/>
          <w:lang w:val="en-US" w:eastAsia="zh-CN" w:bidi="ar"/>
        </w:rPr>
        <w:t xml:space="preserve">Indian Journal </w:t>
      </w:r>
      <w:proofErr w:type="gramStart"/>
      <w:r>
        <w:rPr>
          <w:rFonts w:ascii="Arial" w:eastAsia="TimesNewRomanPS-ItalicMT" w:hAnsi="Arial" w:cs="Arial"/>
          <w:color w:val="000000"/>
          <w:sz w:val="20"/>
          <w:szCs w:val="20"/>
          <w:lang w:val="en-US" w:eastAsia="zh-CN" w:bidi="ar"/>
        </w:rPr>
        <w:t xml:space="preserve">of </w:t>
      </w:r>
      <w:r>
        <w:rPr>
          <w:rFonts w:ascii="Arial" w:eastAsia="TimesNewRomanPS-ItalicMT" w:hAnsi="Arial" w:cs="Arial"/>
          <w:color w:val="000000"/>
          <w:sz w:val="20"/>
          <w:szCs w:val="20"/>
          <w:lang w:eastAsia="zh-CN" w:bidi="ar"/>
        </w:rPr>
        <w:t xml:space="preserve"> </w:t>
      </w:r>
      <w:r>
        <w:rPr>
          <w:rFonts w:ascii="Arial" w:eastAsia="TimesNewRomanPS-ItalicMT" w:hAnsi="Arial" w:cs="Arial"/>
          <w:color w:val="000000"/>
          <w:sz w:val="20"/>
          <w:szCs w:val="20"/>
          <w:lang w:val="en-US" w:eastAsia="zh-CN" w:bidi="ar"/>
        </w:rPr>
        <w:t>Weed</w:t>
      </w:r>
      <w:proofErr w:type="gramEnd"/>
      <w:r>
        <w:rPr>
          <w:rFonts w:ascii="Arial" w:eastAsia="TimesNewRomanPS-ItalicMT" w:hAnsi="Arial" w:cs="Arial"/>
          <w:color w:val="000000"/>
          <w:sz w:val="20"/>
          <w:szCs w:val="20"/>
          <w:lang w:val="en-US" w:eastAsia="zh-CN" w:bidi="ar"/>
        </w:rPr>
        <w:t xml:space="preserve"> Science</w:t>
      </w:r>
      <w:r>
        <w:rPr>
          <w:rFonts w:ascii="Arial" w:eastAsia="TimesNewRomanPS-ItalicMT" w:hAnsi="Arial" w:cs="Arial"/>
          <w:color w:val="000000"/>
          <w:sz w:val="20"/>
          <w:szCs w:val="20"/>
          <w:lang w:eastAsia="zh-CN" w:bidi="ar"/>
        </w:rPr>
        <w:t>,</w:t>
      </w:r>
      <w:r>
        <w:rPr>
          <w:rFonts w:ascii="Arial" w:eastAsia="TimesNewRomanPS-ItalicMT" w:hAnsi="Arial" w:cs="Arial"/>
          <w:color w:val="000000"/>
          <w:sz w:val="20"/>
          <w:szCs w:val="20"/>
          <w:lang w:val="en-US" w:eastAsia="zh-CN" w:bidi="ar"/>
        </w:rPr>
        <w:t xml:space="preserve"> </w:t>
      </w:r>
      <w:r>
        <w:rPr>
          <w:rFonts w:ascii="Arial" w:eastAsia="TimesNewRomanPS-BoldMT" w:hAnsi="Arial" w:cs="Arial"/>
          <w:color w:val="000000"/>
          <w:sz w:val="20"/>
          <w:szCs w:val="20"/>
          <w:lang w:val="en-US" w:eastAsia="zh-CN" w:bidi="ar"/>
        </w:rPr>
        <w:t>49</w:t>
      </w:r>
      <w:r>
        <w:rPr>
          <w:rFonts w:ascii="Arial" w:eastAsia="TimesNewRomanPS-BoldMT" w:hAnsi="Arial" w:cs="Arial"/>
          <w:b/>
          <w:bCs/>
          <w:color w:val="000000"/>
          <w:sz w:val="20"/>
          <w:szCs w:val="20"/>
          <w:lang w:eastAsia="zh-CN" w:bidi="ar"/>
        </w:rPr>
        <w:t xml:space="preserve"> </w:t>
      </w:r>
      <w:r>
        <w:rPr>
          <w:rFonts w:ascii="Arial" w:eastAsia="SimSun" w:hAnsi="Arial" w:cs="Arial"/>
          <w:color w:val="000000"/>
          <w:sz w:val="20"/>
          <w:szCs w:val="20"/>
          <w:lang w:val="en-US" w:eastAsia="zh-CN" w:bidi="ar"/>
        </w:rPr>
        <w:t xml:space="preserve">(3): 231–235. </w:t>
      </w:r>
    </w:p>
    <w:p w:rsidR="0044625E" w:rsidRDefault="0044625E">
      <w:pPr>
        <w:spacing w:after="0" w:line="360" w:lineRule="auto"/>
        <w:rPr>
          <w:rFonts w:ascii="Times New Roman" w:hAnsi="Times New Roman"/>
          <w:bCs/>
          <w:sz w:val="20"/>
          <w:szCs w:val="20"/>
        </w:rPr>
      </w:pPr>
    </w:p>
    <w:p w:rsidR="0044625E" w:rsidRDefault="0044625E">
      <w:pPr>
        <w:spacing w:after="0" w:line="360" w:lineRule="auto"/>
        <w:rPr>
          <w:rFonts w:ascii="Times New Roman" w:hAnsi="Times New Roman"/>
          <w:bCs/>
          <w:sz w:val="20"/>
          <w:szCs w:val="20"/>
        </w:rPr>
      </w:pPr>
    </w:p>
    <w:p w:rsidR="0044625E" w:rsidRDefault="0044625E">
      <w:pPr>
        <w:spacing w:after="0" w:line="360" w:lineRule="auto"/>
        <w:rPr>
          <w:rFonts w:ascii="Times New Roman" w:hAnsi="Times New Roman"/>
          <w:bCs/>
          <w:sz w:val="20"/>
          <w:szCs w:val="20"/>
        </w:rPr>
      </w:pPr>
    </w:p>
    <w:p w:rsidR="0044625E" w:rsidRDefault="0044625E">
      <w:pPr>
        <w:spacing w:after="0" w:line="360" w:lineRule="auto"/>
        <w:rPr>
          <w:rFonts w:ascii="Times New Roman" w:hAnsi="Times New Roman"/>
          <w:bCs/>
          <w:sz w:val="20"/>
          <w:szCs w:val="20"/>
        </w:rPr>
      </w:pPr>
    </w:p>
    <w:p w:rsidR="0044625E" w:rsidRDefault="0044625E">
      <w:pPr>
        <w:spacing w:after="0" w:line="360" w:lineRule="auto"/>
        <w:rPr>
          <w:rFonts w:ascii="Times New Roman" w:hAnsi="Times New Roman"/>
          <w:bCs/>
          <w:sz w:val="20"/>
          <w:szCs w:val="20"/>
        </w:rPr>
      </w:pPr>
    </w:p>
    <w:p w:rsidR="0044625E" w:rsidRDefault="0044625E">
      <w:pPr>
        <w:spacing w:after="0" w:line="360" w:lineRule="auto"/>
        <w:rPr>
          <w:rFonts w:ascii="Times New Roman" w:hAnsi="Times New Roman"/>
          <w:bCs/>
          <w:sz w:val="20"/>
          <w:szCs w:val="20"/>
        </w:rPr>
      </w:pPr>
    </w:p>
    <w:p w:rsidR="0044625E" w:rsidRDefault="0044625E">
      <w:pPr>
        <w:spacing w:after="0" w:line="240" w:lineRule="auto"/>
        <w:rPr>
          <w:rFonts w:ascii="Times New Roman" w:hAnsi="Times New Roman"/>
          <w:b/>
          <w:bCs/>
          <w:sz w:val="20"/>
          <w:szCs w:val="20"/>
          <w:vertAlign w:val="superscript"/>
        </w:rPr>
      </w:pPr>
    </w:p>
    <w:p w:rsidR="0044625E" w:rsidRDefault="0044625E">
      <w:pPr>
        <w:spacing w:after="0" w:line="240" w:lineRule="auto"/>
        <w:rPr>
          <w:rFonts w:ascii="Times New Roman" w:hAnsi="Times New Roman"/>
          <w:b/>
          <w:bCs/>
          <w:sz w:val="20"/>
          <w:szCs w:val="20"/>
          <w:vertAlign w:val="superscript"/>
        </w:rPr>
      </w:pPr>
    </w:p>
    <w:p w:rsidR="0044625E" w:rsidRDefault="0044625E">
      <w:pPr>
        <w:spacing w:after="0" w:line="240" w:lineRule="auto"/>
        <w:rPr>
          <w:rFonts w:ascii="Times New Roman" w:hAnsi="Times New Roman"/>
          <w:b/>
          <w:bCs/>
          <w:sz w:val="20"/>
          <w:szCs w:val="20"/>
          <w:vertAlign w:val="superscript"/>
        </w:rPr>
      </w:pPr>
    </w:p>
    <w:p w:rsidR="0044625E" w:rsidRDefault="0044625E"/>
    <w:p w:rsidR="0044625E" w:rsidRDefault="0044625E"/>
    <w:p w:rsidR="0044625E" w:rsidRDefault="0044625E"/>
    <w:p w:rsidR="0044625E" w:rsidRDefault="0044625E"/>
    <w:p w:rsidR="0044625E" w:rsidRDefault="0044625E"/>
    <w:p w:rsidR="0044625E" w:rsidRDefault="0044625E"/>
    <w:p w:rsidR="0044625E" w:rsidRDefault="0044625E"/>
    <w:p w:rsidR="0044625E" w:rsidRDefault="0044625E"/>
    <w:p w:rsidR="0044625E" w:rsidRDefault="0044625E"/>
    <w:p w:rsidR="0044625E" w:rsidRDefault="0044625E"/>
    <w:p w:rsidR="0044625E" w:rsidRDefault="0044625E"/>
    <w:p w:rsidR="0044625E" w:rsidRDefault="0044625E">
      <w:pPr>
        <w:tabs>
          <w:tab w:val="left" w:pos="1425"/>
        </w:tabs>
      </w:pPr>
    </w:p>
    <w:p w:rsidR="0044625E" w:rsidRDefault="0044625E">
      <w:pPr>
        <w:tabs>
          <w:tab w:val="left" w:pos="1425"/>
        </w:tabs>
      </w:pPr>
    </w:p>
    <w:p w:rsidR="0044625E" w:rsidRDefault="0044625E">
      <w:pPr>
        <w:tabs>
          <w:tab w:val="left" w:pos="1425"/>
        </w:tabs>
      </w:pPr>
    </w:p>
    <w:p w:rsidR="0044625E" w:rsidRDefault="0044625E">
      <w:pPr>
        <w:tabs>
          <w:tab w:val="left" w:pos="1425"/>
        </w:tabs>
      </w:pPr>
    </w:p>
    <w:p w:rsidR="0044625E" w:rsidRDefault="0044625E"/>
    <w:sectPr w:rsidR="0044625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3E1" w:rsidRDefault="009643E1">
      <w:pPr>
        <w:spacing w:line="240" w:lineRule="auto"/>
      </w:pPr>
      <w:r>
        <w:separator/>
      </w:r>
    </w:p>
  </w:endnote>
  <w:endnote w:type="continuationSeparator" w:id="0">
    <w:p w:rsidR="009643E1" w:rsidRDefault="009643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ItalicMT">
    <w:altName w:val="Times New Roman"/>
    <w:charset w:val="00"/>
    <w:family w:val="auto"/>
    <w:pitch w:val="default"/>
  </w:font>
  <w:font w:name="Minion Pro SmBd">
    <w:altName w:val="Calibri"/>
    <w:charset w:val="00"/>
    <w:family w:val="auto"/>
    <w:pitch w:val="default"/>
    <w:sig w:usb0="E00002AF" w:usb1="5000E07B" w:usb2="00000000" w:usb3="00000000" w:csb0="0000019F" w:csb1="00000000"/>
  </w:font>
  <w:font w:name="TimesNewRomanPS-BoldMT">
    <w:altName w:val="Segoe Print"/>
    <w:charset w:val="00"/>
    <w:family w:val="auto"/>
    <w:pitch w:val="default"/>
  </w:font>
  <w:font w:name="MinionPro-It">
    <w:altName w:val="Segoe Print"/>
    <w:charset w:val="00"/>
    <w:family w:val="auto"/>
    <w:pitch w:val="default"/>
  </w:font>
  <w:font w:name="TimesNewRomanPS-BoldItalicMT">
    <w:altName w:val="Segoe Prin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079" w:rsidRDefault="00843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25E" w:rsidRDefault="004462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079" w:rsidRDefault="00843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3E1" w:rsidRDefault="009643E1">
      <w:pPr>
        <w:spacing w:after="0"/>
      </w:pPr>
      <w:r>
        <w:separator/>
      </w:r>
    </w:p>
  </w:footnote>
  <w:footnote w:type="continuationSeparator" w:id="0">
    <w:p w:rsidR="009643E1" w:rsidRDefault="009643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079" w:rsidRDefault="008430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8031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25E" w:rsidRDefault="008430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8031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079" w:rsidRDefault="008430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8031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05EE6"/>
    <w:multiLevelType w:val="multilevel"/>
    <w:tmpl w:val="1F105EE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8B9"/>
    <w:rsid w:val="000331D7"/>
    <w:rsid w:val="00091FB5"/>
    <w:rsid w:val="000C58B9"/>
    <w:rsid w:val="0013030E"/>
    <w:rsid w:val="00192D75"/>
    <w:rsid w:val="002D71B9"/>
    <w:rsid w:val="0044625E"/>
    <w:rsid w:val="004956C6"/>
    <w:rsid w:val="004A3253"/>
    <w:rsid w:val="00644F75"/>
    <w:rsid w:val="0069441E"/>
    <w:rsid w:val="00777C37"/>
    <w:rsid w:val="00843079"/>
    <w:rsid w:val="00850F1A"/>
    <w:rsid w:val="00881B34"/>
    <w:rsid w:val="009643E1"/>
    <w:rsid w:val="00A43740"/>
    <w:rsid w:val="00A83774"/>
    <w:rsid w:val="00B20355"/>
    <w:rsid w:val="00B52E5C"/>
    <w:rsid w:val="00C80073"/>
    <w:rsid w:val="00CA4258"/>
    <w:rsid w:val="00CC775B"/>
    <w:rsid w:val="00CD3BF8"/>
    <w:rsid w:val="00DB0A47"/>
    <w:rsid w:val="00E16CA6"/>
    <w:rsid w:val="00E41EEE"/>
    <w:rsid w:val="00EE0F95"/>
    <w:rsid w:val="00F975B6"/>
    <w:rsid w:val="01926850"/>
    <w:rsid w:val="0203305B"/>
    <w:rsid w:val="020E6DDF"/>
    <w:rsid w:val="024937CF"/>
    <w:rsid w:val="06773260"/>
    <w:rsid w:val="070C19BF"/>
    <w:rsid w:val="07FB36A6"/>
    <w:rsid w:val="08F438BE"/>
    <w:rsid w:val="0DA668CA"/>
    <w:rsid w:val="118D2072"/>
    <w:rsid w:val="11C449B6"/>
    <w:rsid w:val="120632A1"/>
    <w:rsid w:val="151505A6"/>
    <w:rsid w:val="157F73D4"/>
    <w:rsid w:val="16F7132A"/>
    <w:rsid w:val="176000E3"/>
    <w:rsid w:val="17CB36E1"/>
    <w:rsid w:val="1BFF39FC"/>
    <w:rsid w:val="1C86186A"/>
    <w:rsid w:val="1F287654"/>
    <w:rsid w:val="22DF07AE"/>
    <w:rsid w:val="254624CB"/>
    <w:rsid w:val="27DF3712"/>
    <w:rsid w:val="282F63C6"/>
    <w:rsid w:val="2A0D0CC4"/>
    <w:rsid w:val="2C156C89"/>
    <w:rsid w:val="2C7604A9"/>
    <w:rsid w:val="2EF027DB"/>
    <w:rsid w:val="2F5F095E"/>
    <w:rsid w:val="2F94151F"/>
    <w:rsid w:val="384E79F6"/>
    <w:rsid w:val="3C1A012A"/>
    <w:rsid w:val="3F4A0025"/>
    <w:rsid w:val="420E6689"/>
    <w:rsid w:val="420E6A84"/>
    <w:rsid w:val="43AF2C74"/>
    <w:rsid w:val="44F208A0"/>
    <w:rsid w:val="49FF3D17"/>
    <w:rsid w:val="4C993C8A"/>
    <w:rsid w:val="4FA62FA5"/>
    <w:rsid w:val="530A716E"/>
    <w:rsid w:val="544143C8"/>
    <w:rsid w:val="54D526BD"/>
    <w:rsid w:val="554E2F34"/>
    <w:rsid w:val="561B7FBE"/>
    <w:rsid w:val="60E9485E"/>
    <w:rsid w:val="61C46C54"/>
    <w:rsid w:val="61F43C07"/>
    <w:rsid w:val="62EA7379"/>
    <w:rsid w:val="637069FA"/>
    <w:rsid w:val="66F36075"/>
    <w:rsid w:val="68C3086F"/>
    <w:rsid w:val="6A0F2812"/>
    <w:rsid w:val="6AB87A25"/>
    <w:rsid w:val="6B0D3978"/>
    <w:rsid w:val="6BBA4D58"/>
    <w:rsid w:val="6C6C37DE"/>
    <w:rsid w:val="6CFA1D3A"/>
    <w:rsid w:val="73414FBE"/>
    <w:rsid w:val="750D1786"/>
    <w:rsid w:val="7718459C"/>
    <w:rsid w:val="785173F2"/>
    <w:rsid w:val="7B777F9E"/>
    <w:rsid w:val="7BE71006"/>
    <w:rsid w:val="7C7653F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63F513"/>
  <w15:docId w15:val="{8ABDEABC-7799-467A-8CD0-9F9DC7B7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Calibri" w:hAnsi="Calibri"/>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563C1" w:themeColor="hyperlink"/>
      <w:u w:val="singl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rFonts w:ascii="Calibri" w:eastAsia="Calibri" w:hAnsi="Calibri" w:cs="Times New Roman"/>
      <w:kern w:val="0"/>
      <w:sz w:val="20"/>
      <w:szCs w:val="20"/>
      <w14:ligatures w14:val="none"/>
    </w:rPr>
  </w:style>
  <w:style w:type="character" w:customStyle="1" w:styleId="words">
    <w:name w:val="words"/>
    <w:basedOn w:val="DefaultParagraphFont"/>
    <w:qFormat/>
  </w:style>
  <w:style w:type="paragraph" w:styleId="ListParagraph">
    <w:name w:val="List Paragraph"/>
    <w:basedOn w:val="Normal"/>
    <w:uiPriority w:val="34"/>
    <w:qFormat/>
    <w:pPr>
      <w:ind w:left="720"/>
      <w:contextualSpacing/>
    </w:pPr>
  </w:style>
  <w:style w:type="paragraph" w:customStyle="1" w:styleId="Default">
    <w:name w:val="Default"/>
    <w:qFormat/>
    <w:pPr>
      <w:autoSpaceDE w:val="0"/>
      <w:autoSpaceDN w:val="0"/>
      <w:adjustRightInd w:val="0"/>
    </w:pPr>
    <w:rPr>
      <w:rFonts w:eastAsia="Calibri"/>
      <w:color w:val="000000"/>
      <w:sz w:val="24"/>
      <w:szCs w:val="24"/>
      <w:lang w:val="en-IN"/>
    </w:rPr>
  </w:style>
  <w:style w:type="character" w:styleId="UnresolvedMention">
    <w:name w:val="Unresolved Mention"/>
    <w:basedOn w:val="DefaultParagraphFont"/>
    <w:uiPriority w:val="99"/>
    <w:semiHidden/>
    <w:unhideWhenUsed/>
    <w:rsid w:val="00CD3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56093/ijas.v93i10.13632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3091</Words>
  <Characters>17621</Characters>
  <Application>Microsoft Office Word</Application>
  <DocSecurity>0</DocSecurity>
  <Lines>146</Lines>
  <Paragraphs>41</Paragraphs>
  <ScaleCrop>false</ScaleCrop>
  <Company/>
  <LinksUpToDate>false</LinksUpToDate>
  <CharactersWithSpaces>20671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Shubhamay Dey</dc:creator>
  <cp:lastModifiedBy>SDI 1180</cp:lastModifiedBy>
  <cp:revision>16</cp:revision>
  <dcterms:created xsi:type="dcterms:W3CDTF">2024-07-09T19:24:00Z</dcterms:created>
  <dcterms:modified xsi:type="dcterms:W3CDTF">2025-07-17T06:05:00Z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22E448CBA01F4BB59A383DA78F34E65A_13</vt:lpwstr>
  </property>
</Properties>
</file>