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E6C9B" w14:textId="40EED733" w:rsidR="00B00899" w:rsidRPr="00B00899" w:rsidRDefault="00B00899" w:rsidP="00B00899">
      <w:pPr>
        <w:spacing w:after="0"/>
        <w:rPr>
          <w:rFonts w:ascii="Times New Roman" w:hAnsi="Times New Roman" w:cs="Times New Roman"/>
          <w:b/>
          <w:bCs/>
          <w:sz w:val="32"/>
          <w:szCs w:val="32"/>
          <w:u w:val="single"/>
        </w:rPr>
      </w:pPr>
      <w:r w:rsidRPr="00B00899">
        <w:rPr>
          <w:rFonts w:ascii="Times New Roman" w:hAnsi="Times New Roman" w:cs="Times New Roman"/>
          <w:b/>
          <w:bCs/>
          <w:sz w:val="32"/>
          <w:szCs w:val="32"/>
          <w:u w:val="single"/>
        </w:rPr>
        <w:t>Original Research Article</w:t>
      </w:r>
    </w:p>
    <w:p w14:paraId="1C675710" w14:textId="6D5DB9D1" w:rsidR="007D3109" w:rsidRPr="00E16621" w:rsidRDefault="007D3109" w:rsidP="007D3109">
      <w:pPr>
        <w:spacing w:after="0"/>
        <w:jc w:val="center"/>
        <w:rPr>
          <w:rFonts w:ascii="Times New Roman" w:hAnsi="Times New Roman" w:cs="Times New Roman"/>
          <w:b/>
          <w:bCs/>
          <w:sz w:val="32"/>
          <w:szCs w:val="32"/>
        </w:rPr>
      </w:pPr>
      <w:r w:rsidRPr="00E16621">
        <w:rPr>
          <w:rFonts w:ascii="Times New Roman" w:hAnsi="Times New Roman" w:cs="Times New Roman"/>
          <w:b/>
          <w:bCs/>
          <w:sz w:val="32"/>
          <w:szCs w:val="32"/>
        </w:rPr>
        <w:t xml:space="preserve">STUDIES ON </w:t>
      </w:r>
      <w:r w:rsidR="00190193" w:rsidRPr="00E16621">
        <w:rPr>
          <w:rFonts w:ascii="Times New Roman" w:hAnsi="Times New Roman" w:cs="Times New Roman"/>
          <w:b/>
          <w:bCs/>
          <w:sz w:val="32"/>
          <w:szCs w:val="32"/>
        </w:rPr>
        <w:t>HETEROSIS</w:t>
      </w:r>
      <w:r w:rsidR="00FB1D9A" w:rsidRPr="00E16621">
        <w:rPr>
          <w:rFonts w:ascii="Times New Roman" w:hAnsi="Times New Roman" w:cs="Times New Roman"/>
          <w:b/>
          <w:bCs/>
          <w:sz w:val="32"/>
          <w:szCs w:val="32"/>
        </w:rPr>
        <w:t xml:space="preserve">, </w:t>
      </w:r>
      <w:r w:rsidR="00190193" w:rsidRPr="00E16621">
        <w:rPr>
          <w:rFonts w:ascii="Times New Roman" w:hAnsi="Times New Roman" w:cs="Times New Roman"/>
          <w:b/>
          <w:bCs/>
          <w:sz w:val="32"/>
          <w:szCs w:val="32"/>
        </w:rPr>
        <w:t>INBREEDING DEPRESSION</w:t>
      </w:r>
      <w:r w:rsidR="00FB1D9A" w:rsidRPr="00E16621">
        <w:rPr>
          <w:rFonts w:ascii="Times New Roman" w:hAnsi="Times New Roman" w:cs="Times New Roman"/>
          <w:b/>
          <w:bCs/>
          <w:sz w:val="32"/>
          <w:szCs w:val="32"/>
        </w:rPr>
        <w:t xml:space="preserve"> AND ITS COMPONENT TRAITS</w:t>
      </w:r>
      <w:r w:rsidR="00190193" w:rsidRPr="00E16621">
        <w:rPr>
          <w:rFonts w:ascii="Times New Roman" w:hAnsi="Times New Roman" w:cs="Times New Roman"/>
          <w:b/>
          <w:bCs/>
          <w:sz w:val="32"/>
          <w:szCs w:val="32"/>
        </w:rPr>
        <w:t xml:space="preserve"> FOR YIELD AND </w:t>
      </w:r>
      <w:r w:rsidR="00EE3475" w:rsidRPr="00E16621">
        <w:rPr>
          <w:rFonts w:ascii="Times New Roman" w:hAnsi="Times New Roman" w:cs="Times New Roman"/>
          <w:b/>
          <w:bCs/>
          <w:sz w:val="32"/>
          <w:szCs w:val="32"/>
        </w:rPr>
        <w:t xml:space="preserve">ITS ATTRBUTING </w:t>
      </w:r>
      <w:r w:rsidR="00190193" w:rsidRPr="00E16621">
        <w:rPr>
          <w:rFonts w:ascii="Times New Roman" w:hAnsi="Times New Roman" w:cs="Times New Roman"/>
          <w:b/>
          <w:bCs/>
          <w:sz w:val="32"/>
          <w:szCs w:val="32"/>
        </w:rPr>
        <w:t xml:space="preserve">TRAITS IN TOMATO </w:t>
      </w:r>
    </w:p>
    <w:p w14:paraId="51107533" w14:textId="5387D0F0" w:rsidR="008775F5" w:rsidRDefault="00190193" w:rsidP="00190193">
      <w:pPr>
        <w:jc w:val="center"/>
        <w:rPr>
          <w:rFonts w:ascii="Times New Roman" w:hAnsi="Times New Roman" w:cs="Times New Roman"/>
          <w:b/>
          <w:bCs/>
          <w:sz w:val="32"/>
          <w:szCs w:val="32"/>
        </w:rPr>
      </w:pPr>
      <w:r w:rsidRPr="00E16621">
        <w:rPr>
          <w:rFonts w:ascii="Times New Roman" w:hAnsi="Times New Roman" w:cs="Times New Roman"/>
          <w:b/>
          <w:bCs/>
          <w:sz w:val="32"/>
          <w:szCs w:val="32"/>
        </w:rPr>
        <w:t>(</w:t>
      </w:r>
      <w:r w:rsidRPr="00E16621">
        <w:rPr>
          <w:rFonts w:ascii="Times New Roman" w:hAnsi="Times New Roman" w:cs="Times New Roman"/>
          <w:b/>
          <w:bCs/>
          <w:i/>
          <w:iCs/>
          <w:sz w:val="32"/>
          <w:szCs w:val="32"/>
        </w:rPr>
        <w:t xml:space="preserve">Solanum </w:t>
      </w:r>
      <w:proofErr w:type="spellStart"/>
      <w:r w:rsidRPr="00E16621">
        <w:rPr>
          <w:rFonts w:ascii="Times New Roman" w:hAnsi="Times New Roman" w:cs="Times New Roman"/>
          <w:b/>
          <w:bCs/>
          <w:i/>
          <w:iCs/>
          <w:sz w:val="32"/>
          <w:szCs w:val="32"/>
        </w:rPr>
        <w:t>lycopersicum</w:t>
      </w:r>
      <w:proofErr w:type="spellEnd"/>
      <w:r w:rsidRPr="00E16621">
        <w:rPr>
          <w:rFonts w:ascii="Times New Roman" w:hAnsi="Times New Roman" w:cs="Times New Roman"/>
          <w:b/>
          <w:bCs/>
          <w:sz w:val="32"/>
          <w:szCs w:val="32"/>
        </w:rPr>
        <w:t xml:space="preserve"> L.)</w:t>
      </w:r>
    </w:p>
    <w:p w14:paraId="428A8E3D" w14:textId="77777777" w:rsidR="008D41D6" w:rsidRPr="00E16621" w:rsidRDefault="008D41D6" w:rsidP="00190193">
      <w:pPr>
        <w:jc w:val="center"/>
        <w:rPr>
          <w:rFonts w:ascii="Times New Roman" w:hAnsi="Times New Roman" w:cs="Times New Roman"/>
          <w:b/>
          <w:bCs/>
          <w:sz w:val="32"/>
          <w:szCs w:val="32"/>
        </w:rPr>
      </w:pPr>
    </w:p>
    <w:p w14:paraId="524125B4" w14:textId="77777777" w:rsidR="00D04542" w:rsidRPr="00E16621" w:rsidRDefault="00D04542" w:rsidP="007D3109">
      <w:pPr>
        <w:spacing w:after="0" w:line="276" w:lineRule="auto"/>
        <w:ind w:left="2694" w:firstLine="1560"/>
        <w:rPr>
          <w:rFonts w:ascii="Times New Roman" w:hAnsi="Times New Roman" w:cs="Times New Roman"/>
          <w:b/>
          <w:bCs/>
          <w:color w:val="4472C4" w:themeColor="accent1"/>
        </w:rPr>
      </w:pPr>
      <w:bookmarkStart w:id="0" w:name="_GoBack"/>
      <w:bookmarkEnd w:id="0"/>
    </w:p>
    <w:p w14:paraId="1C21844D" w14:textId="1B0C5C73" w:rsidR="00EE3475" w:rsidRPr="00E16621" w:rsidRDefault="00EE3475" w:rsidP="007D3109">
      <w:pPr>
        <w:spacing w:before="120" w:after="0"/>
        <w:rPr>
          <w:rFonts w:ascii="Times New Roman" w:hAnsi="Times New Roman" w:cs="Times New Roman"/>
          <w:b/>
          <w:bCs/>
          <w:sz w:val="28"/>
          <w:szCs w:val="28"/>
        </w:rPr>
      </w:pPr>
      <w:r w:rsidRPr="00E16621">
        <w:rPr>
          <w:rFonts w:ascii="Times New Roman" w:hAnsi="Times New Roman" w:cs="Times New Roman"/>
          <w:b/>
          <w:bCs/>
          <w:sz w:val="28"/>
          <w:szCs w:val="28"/>
        </w:rPr>
        <w:t>ABSTRACT</w:t>
      </w:r>
    </w:p>
    <w:p w14:paraId="354485E9" w14:textId="412357CF" w:rsidR="007D3109" w:rsidRDefault="001E48FD" w:rsidP="00382E67">
      <w:pPr>
        <w:spacing w:after="0" w:line="360" w:lineRule="auto"/>
        <w:jc w:val="both"/>
      </w:pPr>
      <w:r w:rsidRPr="00E16621">
        <w:rPr>
          <w:rFonts w:ascii="Times New Roman" w:hAnsi="Times New Roman" w:cs="Times New Roman"/>
          <w:sz w:val="24"/>
          <w:szCs w:val="24"/>
        </w:rPr>
        <w:t>Tomato (</w:t>
      </w:r>
      <w:r w:rsidRPr="00E16621">
        <w:rPr>
          <w:rStyle w:val="Emphasis"/>
          <w:rFonts w:ascii="Times New Roman" w:hAnsi="Times New Roman" w:cs="Times New Roman"/>
          <w:sz w:val="24"/>
          <w:szCs w:val="24"/>
        </w:rPr>
        <w:t xml:space="preserve">Solanum </w:t>
      </w:r>
      <w:proofErr w:type="spellStart"/>
      <w:r w:rsidRPr="00E16621">
        <w:rPr>
          <w:rStyle w:val="Emphasis"/>
          <w:rFonts w:ascii="Times New Roman" w:hAnsi="Times New Roman" w:cs="Times New Roman"/>
          <w:sz w:val="24"/>
          <w:szCs w:val="24"/>
        </w:rPr>
        <w:t>lycopersicum</w:t>
      </w:r>
      <w:proofErr w:type="spellEnd"/>
      <w:r w:rsidRPr="00E16621">
        <w:rPr>
          <w:rFonts w:ascii="Times New Roman" w:hAnsi="Times New Roman" w:cs="Times New Roman"/>
          <w:sz w:val="24"/>
          <w:szCs w:val="24"/>
        </w:rPr>
        <w:t xml:space="preserve"> L.) is a widely cultivated vegetable valued for its nutritional and economic significance, with strong potential for genetic improvement. Significant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observed in </w:t>
      </w:r>
      <w:r w:rsidR="00382E67" w:rsidRPr="00E16621">
        <w:rPr>
          <w:rFonts w:ascii="Times New Roman" w:hAnsi="Times New Roman" w:cs="Times New Roman"/>
          <w:sz w:val="24"/>
          <w:szCs w:val="24"/>
        </w:rPr>
        <w:t>family DVRT 2 × IIHR 335</w:t>
      </w:r>
      <w:r w:rsidRPr="00E16621">
        <w:rPr>
          <w:rFonts w:ascii="Times New Roman" w:hAnsi="Times New Roman" w:cs="Times New Roman"/>
          <w:sz w:val="24"/>
          <w:szCs w:val="24"/>
        </w:rPr>
        <w:t xml:space="preserve"> for seeds per fruit, total soluble sugars, and locules per fruit</w:t>
      </w:r>
      <w:r w:rsidR="00382E67" w:rsidRPr="00E16621">
        <w:rPr>
          <w:rFonts w:ascii="Times New Roman" w:hAnsi="Times New Roman" w:cs="Times New Roman"/>
          <w:sz w:val="24"/>
          <w:szCs w:val="24"/>
        </w:rPr>
        <w:t>,</w:t>
      </w:r>
      <w:r w:rsidRPr="00E16621">
        <w:rPr>
          <w:rFonts w:ascii="Times New Roman" w:hAnsi="Times New Roman" w:cs="Times New Roman"/>
          <w:sz w:val="24"/>
          <w:szCs w:val="24"/>
        </w:rPr>
        <w:t xml:space="preserve"> in </w:t>
      </w:r>
      <w:r w:rsidR="00382E67" w:rsidRPr="00E16621">
        <w:rPr>
          <w:rFonts w:ascii="Times New Roman" w:hAnsi="Times New Roman" w:cs="Times New Roman"/>
          <w:sz w:val="24"/>
          <w:szCs w:val="24"/>
        </w:rPr>
        <w:t xml:space="preserve">family ATL 17-06 × GAT 5 </w:t>
      </w:r>
      <w:r w:rsidRPr="00E16621">
        <w:rPr>
          <w:rFonts w:ascii="Times New Roman" w:hAnsi="Times New Roman" w:cs="Times New Roman"/>
          <w:sz w:val="24"/>
          <w:szCs w:val="24"/>
        </w:rPr>
        <w:t>for fruit yield per plant, fruit weight, fruits per plant, total soluble sugars, and lycopene content</w:t>
      </w:r>
      <w:r w:rsidR="00382E67" w:rsidRPr="00E16621">
        <w:rPr>
          <w:rFonts w:ascii="Times New Roman" w:hAnsi="Times New Roman" w:cs="Times New Roman"/>
          <w:sz w:val="24"/>
          <w:szCs w:val="24"/>
        </w:rPr>
        <w:t xml:space="preserve"> </w:t>
      </w:r>
      <w:r w:rsidRPr="00E16621">
        <w:rPr>
          <w:rFonts w:ascii="Times New Roman" w:hAnsi="Times New Roman" w:cs="Times New Roman"/>
          <w:sz w:val="24"/>
          <w:szCs w:val="24"/>
        </w:rPr>
        <w:t>and in</w:t>
      </w:r>
      <w:r w:rsidR="00382E67" w:rsidRPr="00E16621">
        <w:rPr>
          <w:rFonts w:ascii="Times New Roman" w:hAnsi="Times New Roman" w:cs="Times New Roman"/>
          <w:sz w:val="24"/>
          <w:szCs w:val="24"/>
        </w:rPr>
        <w:t xml:space="preserve"> family</w:t>
      </w:r>
      <w:r w:rsidRPr="00E16621">
        <w:rPr>
          <w:rFonts w:ascii="Times New Roman" w:hAnsi="Times New Roman" w:cs="Times New Roman"/>
          <w:sz w:val="24"/>
          <w:szCs w:val="24"/>
        </w:rPr>
        <w:t xml:space="preserve"> </w:t>
      </w:r>
      <w:r w:rsidR="00382E67" w:rsidRPr="00E16621">
        <w:rPr>
          <w:rFonts w:ascii="Times New Roman" w:hAnsi="Times New Roman" w:cs="Times New Roman"/>
          <w:sz w:val="24"/>
          <w:szCs w:val="24"/>
        </w:rPr>
        <w:t xml:space="preserve">GAT 8 × ATL 18-04 </w:t>
      </w:r>
      <w:r w:rsidRPr="00E16621">
        <w:rPr>
          <w:rFonts w:ascii="Times New Roman" w:hAnsi="Times New Roman" w:cs="Times New Roman"/>
          <w:sz w:val="24"/>
          <w:szCs w:val="24"/>
        </w:rPr>
        <w:t xml:space="preserve">and </w:t>
      </w:r>
      <w:r w:rsidR="00382E67" w:rsidRPr="00E16621">
        <w:rPr>
          <w:rFonts w:ascii="Times New Roman" w:hAnsi="Times New Roman" w:cs="Times New Roman"/>
          <w:sz w:val="24"/>
          <w:szCs w:val="24"/>
        </w:rPr>
        <w:t>NTL 12-02 × GP 11</w:t>
      </w:r>
      <w:r w:rsidRPr="00E16621">
        <w:rPr>
          <w:rFonts w:ascii="Times New Roman" w:hAnsi="Times New Roman" w:cs="Times New Roman"/>
          <w:sz w:val="24"/>
          <w:szCs w:val="24"/>
        </w:rPr>
        <w:t xml:space="preserve"> for total soluble sugars. Positive relative heterosis was recorded across all families for traits including locules per fruit, seeds per fruit, total soluble sugars, lycopene content, β-carotene, and branches per plant. Notably, the </w:t>
      </w:r>
      <w:r w:rsidR="00382E67" w:rsidRPr="00E16621">
        <w:rPr>
          <w:rFonts w:ascii="Times New Roman" w:hAnsi="Times New Roman" w:cs="Times New Roman"/>
          <w:sz w:val="24"/>
          <w:szCs w:val="24"/>
        </w:rPr>
        <w:t>family</w:t>
      </w:r>
      <w:r w:rsidRPr="00E16621">
        <w:rPr>
          <w:rFonts w:ascii="Times New Roman" w:hAnsi="Times New Roman" w:cs="Times New Roman"/>
          <w:sz w:val="24"/>
          <w:szCs w:val="24"/>
        </w:rPr>
        <w:t xml:space="preserve"> DVRT 2 × IIHR 335 showed significant negative heterosis (–7.77%) and inbreeding depression (–7.21%) for days to flowering, indicating its potential for early flowering improvement. Family II demonstrated significant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for yield-related traits governed by additive, dominance, and epistatic gene interactions</w:t>
      </w:r>
      <w:r w:rsidRPr="00E16621">
        <w:t>.</w:t>
      </w:r>
    </w:p>
    <w:p w14:paraId="03EC807C" w14:textId="1E52A715" w:rsidR="004057A3" w:rsidRDefault="004057A3" w:rsidP="00382E67">
      <w:pPr>
        <w:spacing w:after="0" w:line="360" w:lineRule="auto"/>
        <w:jc w:val="both"/>
        <w:rPr>
          <w:rFonts w:ascii="Times New Roman" w:hAnsi="Times New Roman" w:cs="Times New Roman"/>
          <w:b/>
          <w:bCs/>
          <w:sz w:val="28"/>
          <w:szCs w:val="28"/>
        </w:rPr>
      </w:pPr>
      <w:r w:rsidRPr="004057A3">
        <w:rPr>
          <w:rFonts w:ascii="Times New Roman" w:hAnsi="Times New Roman" w:cs="Times New Roman"/>
          <w:b/>
          <w:bCs/>
          <w:sz w:val="28"/>
          <w:szCs w:val="28"/>
        </w:rPr>
        <w:t xml:space="preserve">Key </w:t>
      </w:r>
      <w:r>
        <w:rPr>
          <w:rFonts w:ascii="Times New Roman" w:hAnsi="Times New Roman" w:cs="Times New Roman"/>
          <w:b/>
          <w:bCs/>
          <w:sz w:val="28"/>
          <w:szCs w:val="28"/>
        </w:rPr>
        <w:t>W</w:t>
      </w:r>
      <w:r w:rsidRPr="004057A3">
        <w:rPr>
          <w:rFonts w:ascii="Times New Roman" w:hAnsi="Times New Roman" w:cs="Times New Roman"/>
          <w:b/>
          <w:bCs/>
          <w:sz w:val="28"/>
          <w:szCs w:val="28"/>
        </w:rPr>
        <w:t>ords</w:t>
      </w:r>
    </w:p>
    <w:p w14:paraId="63E0993C" w14:textId="704BAB4F" w:rsidR="004057A3" w:rsidRPr="004057A3" w:rsidRDefault="004057A3" w:rsidP="00382E67">
      <w:pPr>
        <w:spacing w:after="0" w:line="360" w:lineRule="auto"/>
        <w:jc w:val="both"/>
        <w:rPr>
          <w:rFonts w:ascii="Times New Roman" w:hAnsi="Times New Roman" w:cs="Times New Roman"/>
          <w:b/>
          <w:bCs/>
          <w:sz w:val="36"/>
          <w:szCs w:val="36"/>
        </w:rPr>
      </w:pPr>
      <w:r w:rsidRPr="00E16621">
        <w:rPr>
          <w:rFonts w:ascii="Times New Roman" w:hAnsi="Times New Roman" w:cs="Times New Roman"/>
          <w:sz w:val="24"/>
          <w:szCs w:val="24"/>
        </w:rPr>
        <w:t>Tomato</w:t>
      </w:r>
      <w:r>
        <w:rPr>
          <w:rFonts w:ascii="Times New Roman" w:hAnsi="Times New Roman" w:cs="Times New Roman"/>
          <w:sz w:val="24"/>
          <w:szCs w:val="24"/>
        </w:rPr>
        <w:t xml:space="preserve">, Heterosis, </w:t>
      </w:r>
      <w:proofErr w:type="spellStart"/>
      <w:r>
        <w:rPr>
          <w:rFonts w:ascii="Times New Roman" w:hAnsi="Times New Roman" w:cs="Times New Roman"/>
          <w:sz w:val="24"/>
          <w:szCs w:val="24"/>
        </w:rPr>
        <w:t>Heterobeltiosis</w:t>
      </w:r>
      <w:proofErr w:type="spellEnd"/>
      <w:r>
        <w:rPr>
          <w:rFonts w:ascii="Times New Roman" w:hAnsi="Times New Roman" w:cs="Times New Roman"/>
          <w:sz w:val="24"/>
          <w:szCs w:val="24"/>
        </w:rPr>
        <w:t>, Inbreeding Depression, Yield</w:t>
      </w:r>
    </w:p>
    <w:p w14:paraId="4443569C" w14:textId="15F17813" w:rsidR="007D3109" w:rsidRPr="00E16621" w:rsidRDefault="007D3109" w:rsidP="007D3109">
      <w:pPr>
        <w:spacing w:after="120"/>
        <w:rPr>
          <w:rFonts w:ascii="Times New Roman" w:hAnsi="Times New Roman" w:cs="Times New Roman"/>
          <w:b/>
          <w:bCs/>
          <w:sz w:val="28"/>
          <w:szCs w:val="28"/>
        </w:rPr>
      </w:pPr>
      <w:r w:rsidRPr="00E16621">
        <w:rPr>
          <w:rFonts w:ascii="Times New Roman" w:hAnsi="Times New Roman" w:cs="Times New Roman"/>
          <w:b/>
          <w:bCs/>
          <w:sz w:val="28"/>
          <w:szCs w:val="28"/>
        </w:rPr>
        <w:t>Introduction</w:t>
      </w:r>
    </w:p>
    <w:p w14:paraId="5410EE60" w14:textId="4257202E" w:rsidR="00B74C98" w:rsidRPr="00E16621" w:rsidRDefault="007D3109" w:rsidP="00B74C98">
      <w:pPr>
        <w:spacing w:after="0" w:line="360" w:lineRule="auto"/>
        <w:ind w:firstLine="709"/>
        <w:jc w:val="both"/>
        <w:rPr>
          <w:rFonts w:ascii="Times New Roman" w:hAnsi="Times New Roman" w:cs="Times New Roman"/>
          <w:sz w:val="24"/>
          <w:szCs w:val="24"/>
          <w:lang w:val="en-US"/>
        </w:rPr>
      </w:pPr>
      <w:r w:rsidRPr="00E16621">
        <w:rPr>
          <w:rFonts w:ascii="Times New Roman" w:hAnsi="Times New Roman" w:cs="Times New Roman"/>
          <w:sz w:val="24"/>
          <w:szCs w:val="24"/>
        </w:rPr>
        <w:t>Vegetables are increasingly recognized as an essential part of nutritional security. Due to their high nutritional and economic importance, fruits and vegetables now contribute more to the global economy than food grains. Among them, tomato (</w:t>
      </w:r>
      <w:r w:rsidRPr="00E16621">
        <w:rPr>
          <w:rFonts w:ascii="Times New Roman" w:hAnsi="Times New Roman" w:cs="Times New Roman"/>
          <w:i/>
          <w:iCs/>
          <w:sz w:val="24"/>
          <w:szCs w:val="24"/>
        </w:rPr>
        <w:t xml:space="preserve">Solanum </w:t>
      </w:r>
      <w:proofErr w:type="spellStart"/>
      <w:r w:rsidRPr="00E16621">
        <w:rPr>
          <w:rFonts w:ascii="Times New Roman" w:hAnsi="Times New Roman" w:cs="Times New Roman"/>
          <w:i/>
          <w:iCs/>
          <w:sz w:val="24"/>
          <w:szCs w:val="24"/>
        </w:rPr>
        <w:t>lycopersicum</w:t>
      </w:r>
      <w:proofErr w:type="spellEnd"/>
      <w:r w:rsidRPr="00E16621">
        <w:rPr>
          <w:rFonts w:ascii="Times New Roman" w:hAnsi="Times New Roman" w:cs="Times New Roman"/>
          <w:sz w:val="24"/>
          <w:szCs w:val="24"/>
        </w:rPr>
        <w:t xml:space="preserve"> L., 2n = 2x = 24) is one of the most commonly cultivated vegetables in both tropical and subtropical regions of the world.</w:t>
      </w:r>
      <w:r w:rsidR="00B74C98" w:rsidRPr="00E16621">
        <w:rPr>
          <w:rFonts w:ascii="Times New Roman" w:hAnsi="Times New Roman" w:cs="Times New Roman"/>
          <w:sz w:val="24"/>
          <w:szCs w:val="24"/>
        </w:rPr>
        <w:t xml:space="preserve"> The </w:t>
      </w:r>
      <w:proofErr w:type="spellStart"/>
      <w:r w:rsidR="00B74C98" w:rsidRPr="00E16621">
        <w:rPr>
          <w:rFonts w:ascii="Times New Roman" w:hAnsi="Times New Roman" w:cs="Times New Roman"/>
          <w:sz w:val="24"/>
          <w:szCs w:val="24"/>
        </w:rPr>
        <w:t>cleistogamy</w:t>
      </w:r>
      <w:proofErr w:type="spellEnd"/>
      <w:r w:rsidR="00B74C98" w:rsidRPr="00E16621">
        <w:rPr>
          <w:rFonts w:ascii="Times New Roman" w:hAnsi="Times New Roman" w:cs="Times New Roman"/>
          <w:sz w:val="24"/>
          <w:szCs w:val="24"/>
        </w:rPr>
        <w:t xml:space="preserve"> flower of the crop leads to high percentage of self-pollination. The natural cross-pollination of tomato has been reported up to the extent of 5 % and insects play major role for cross pollination (</w:t>
      </w:r>
      <w:bookmarkStart w:id="1" w:name="_Hlk200814928"/>
      <w:r w:rsidR="00B74C98" w:rsidRPr="00E16621">
        <w:rPr>
          <w:rFonts w:ascii="Times New Roman" w:hAnsi="Times New Roman" w:cs="Times New Roman"/>
          <w:sz w:val="24"/>
          <w:szCs w:val="24"/>
        </w:rPr>
        <w:t xml:space="preserve">Salunkhe </w:t>
      </w:r>
      <w:r w:rsidR="00B74C98" w:rsidRPr="00E16621">
        <w:rPr>
          <w:rFonts w:ascii="Times New Roman" w:hAnsi="Times New Roman" w:cs="Times New Roman"/>
          <w:i/>
          <w:iCs/>
          <w:sz w:val="24"/>
          <w:szCs w:val="24"/>
        </w:rPr>
        <w:t>et al</w:t>
      </w:r>
      <w:r w:rsidR="00B74C98" w:rsidRPr="00E16621">
        <w:rPr>
          <w:rFonts w:ascii="Times New Roman" w:hAnsi="Times New Roman" w:cs="Times New Roman"/>
          <w:sz w:val="24"/>
          <w:szCs w:val="24"/>
        </w:rPr>
        <w:t>., 1987</w:t>
      </w:r>
      <w:bookmarkEnd w:id="1"/>
      <w:r w:rsidR="00B74C98" w:rsidRPr="00E16621">
        <w:rPr>
          <w:rFonts w:ascii="Times New Roman" w:hAnsi="Times New Roman" w:cs="Times New Roman"/>
          <w:sz w:val="24"/>
          <w:szCs w:val="24"/>
        </w:rPr>
        <w:t xml:space="preserve">). </w:t>
      </w:r>
      <w:r w:rsidR="00B74C98" w:rsidRPr="00E16621">
        <w:rPr>
          <w:rFonts w:ascii="Times New Roman" w:hAnsi="Times New Roman" w:cs="Times New Roman"/>
          <w:sz w:val="24"/>
          <w:szCs w:val="24"/>
          <w:lang w:val="en-US"/>
        </w:rPr>
        <w:t xml:space="preserve">The major objective in the most tomato breeding </w:t>
      </w:r>
      <w:proofErr w:type="spellStart"/>
      <w:r w:rsidR="00B74C98" w:rsidRPr="00E16621">
        <w:rPr>
          <w:rFonts w:ascii="Times New Roman" w:hAnsi="Times New Roman" w:cs="Times New Roman"/>
          <w:sz w:val="24"/>
          <w:szCs w:val="24"/>
          <w:lang w:val="en-US"/>
        </w:rPr>
        <w:t>programme</w:t>
      </w:r>
      <w:proofErr w:type="spellEnd"/>
      <w:r w:rsidR="00B74C98" w:rsidRPr="00E16621">
        <w:rPr>
          <w:rFonts w:ascii="Times New Roman" w:hAnsi="Times New Roman" w:cs="Times New Roman"/>
          <w:sz w:val="24"/>
          <w:szCs w:val="24"/>
          <w:lang w:val="en-US"/>
        </w:rPr>
        <w:t xml:space="preserve"> is to improve the genetic potential for fruit yield. The utmost goal of plant breeding </w:t>
      </w:r>
      <w:proofErr w:type="spellStart"/>
      <w:r w:rsidR="00B74C98" w:rsidRPr="00E16621">
        <w:rPr>
          <w:rFonts w:ascii="Times New Roman" w:hAnsi="Times New Roman" w:cs="Times New Roman"/>
          <w:sz w:val="24"/>
          <w:szCs w:val="24"/>
          <w:lang w:val="en-US"/>
        </w:rPr>
        <w:t>programme</w:t>
      </w:r>
      <w:proofErr w:type="spellEnd"/>
      <w:r w:rsidR="00B74C98" w:rsidRPr="00E16621">
        <w:rPr>
          <w:rFonts w:ascii="Times New Roman" w:hAnsi="Times New Roman" w:cs="Times New Roman"/>
          <w:sz w:val="24"/>
          <w:szCs w:val="24"/>
          <w:lang w:val="en-US"/>
        </w:rPr>
        <w:t xml:space="preserve"> is to develop the best hybrids or improved cultivars superior to those already under the commercial cultivation. The awareness of farmers and </w:t>
      </w:r>
      <w:r w:rsidR="00B74C98" w:rsidRPr="00E16621">
        <w:rPr>
          <w:rFonts w:ascii="Times New Roman" w:hAnsi="Times New Roman" w:cs="Times New Roman"/>
          <w:sz w:val="24"/>
          <w:szCs w:val="24"/>
          <w:lang w:val="en-US"/>
        </w:rPr>
        <w:lastRenderedPageBreak/>
        <w:t>consumers regarding nutritional security demands superior cultivars with higher and superior quality tomatoes.</w:t>
      </w:r>
    </w:p>
    <w:p w14:paraId="78C33756" w14:textId="61891289" w:rsidR="00CF0812" w:rsidRPr="00E16621" w:rsidRDefault="00CF0812" w:rsidP="00CF0812">
      <w:pPr>
        <w:spacing w:after="0" w:line="360" w:lineRule="auto"/>
        <w:ind w:firstLine="720"/>
        <w:jc w:val="both"/>
        <w:rPr>
          <w:rFonts w:ascii="Times New Roman" w:eastAsia="Times New Roman" w:hAnsi="Times New Roman" w:cs="Times New Roman"/>
          <w:color w:val="000000" w:themeColor="text1"/>
          <w:sz w:val="24"/>
          <w:szCs w:val="24"/>
          <w:lang w:eastAsia="en-IN"/>
        </w:rPr>
      </w:pPr>
      <w:r w:rsidRPr="00E16621">
        <w:rPr>
          <w:rFonts w:ascii="Times New Roman" w:hAnsi="Times New Roman" w:cs="Times New Roman"/>
          <w:color w:val="000000" w:themeColor="text1"/>
          <w:sz w:val="24"/>
          <w:szCs w:val="24"/>
        </w:rPr>
        <w:t>When two genetically different individuals cross to create an F</w:t>
      </w:r>
      <w:r w:rsidRPr="00E16621">
        <w:rPr>
          <w:rFonts w:ascii="Times New Roman" w:hAnsi="Times New Roman" w:cs="Times New Roman"/>
          <w:color w:val="000000" w:themeColor="text1"/>
          <w:sz w:val="24"/>
          <w:szCs w:val="24"/>
          <w:vertAlign w:val="subscript"/>
        </w:rPr>
        <w:t xml:space="preserve">1 </w:t>
      </w:r>
      <w:r w:rsidRPr="00E16621">
        <w:rPr>
          <w:rFonts w:ascii="Times New Roman" w:hAnsi="Times New Roman" w:cs="Times New Roman"/>
          <w:color w:val="000000" w:themeColor="text1"/>
          <w:sz w:val="24"/>
          <w:szCs w:val="24"/>
        </w:rPr>
        <w:t>population, the phenomenon known as "heterosis" occurs when the F</w:t>
      </w:r>
      <w:r w:rsidRPr="00E16621">
        <w:rPr>
          <w:rFonts w:ascii="Times New Roman" w:hAnsi="Times New Roman" w:cs="Times New Roman"/>
          <w:color w:val="000000" w:themeColor="text1"/>
          <w:sz w:val="24"/>
          <w:szCs w:val="24"/>
          <w:vertAlign w:val="subscript"/>
        </w:rPr>
        <w:t>1</w:t>
      </w:r>
      <w:r w:rsidRPr="00E16621">
        <w:rPr>
          <w:rFonts w:ascii="Times New Roman" w:hAnsi="Times New Roman" w:cs="Times New Roman"/>
          <w:color w:val="000000" w:themeColor="text1"/>
          <w:sz w:val="24"/>
          <w:szCs w:val="24"/>
        </w:rPr>
        <w:t xml:space="preserve"> populations mean value changes from its mid parental value. Positive heterosis is defined as a hybrid expression that is better than the mid parental value and negative heterosis is defined as a decreased trend. </w:t>
      </w:r>
      <w:r w:rsidRPr="00E16621">
        <w:rPr>
          <w:rFonts w:ascii="Times New Roman" w:eastAsia="Times New Roman" w:hAnsi="Times New Roman" w:cs="Times New Roman"/>
          <w:color w:val="000000" w:themeColor="text1"/>
          <w:sz w:val="24"/>
          <w:szCs w:val="24"/>
          <w:lang w:eastAsia="en-IN"/>
        </w:rPr>
        <w:t>Inbreeding refers to the mating between closely related individuals sharing a common gene pool, essentially involving individuals related by ancestry. Inbreeding depression may manifest in F</w:t>
      </w:r>
      <w:r w:rsidRPr="00E16621">
        <w:rPr>
          <w:rFonts w:ascii="Times New Roman" w:eastAsia="Times New Roman" w:hAnsi="Times New Roman" w:cs="Times New Roman"/>
          <w:color w:val="000000" w:themeColor="text1"/>
          <w:sz w:val="24"/>
          <w:szCs w:val="24"/>
          <w:vertAlign w:val="subscript"/>
          <w:lang w:eastAsia="en-IN"/>
        </w:rPr>
        <w:t>2</w:t>
      </w:r>
      <w:r w:rsidRPr="00E16621">
        <w:rPr>
          <w:rFonts w:ascii="Times New Roman" w:eastAsia="Times New Roman" w:hAnsi="Times New Roman" w:cs="Times New Roman"/>
          <w:color w:val="000000" w:themeColor="text1"/>
          <w:sz w:val="24"/>
          <w:szCs w:val="24"/>
          <w:lang w:eastAsia="en-IN"/>
        </w:rPr>
        <w:t xml:space="preserve"> and subsequent generations, with the severity varying across different traits, generations, and the number of parents involved in the initial cross. Typically, depression is more pronounced in the early generations and tends to diminish over time. The rapid decline from F</w:t>
      </w:r>
      <w:r w:rsidRPr="00E16621">
        <w:rPr>
          <w:rFonts w:ascii="Times New Roman" w:eastAsia="Times New Roman" w:hAnsi="Times New Roman" w:cs="Times New Roman"/>
          <w:color w:val="000000" w:themeColor="text1"/>
          <w:sz w:val="24"/>
          <w:szCs w:val="24"/>
          <w:vertAlign w:val="subscript"/>
          <w:lang w:eastAsia="en-IN"/>
        </w:rPr>
        <w:t>1</w:t>
      </w:r>
      <w:r w:rsidRPr="00E16621">
        <w:rPr>
          <w:rFonts w:ascii="Times New Roman" w:eastAsia="Times New Roman" w:hAnsi="Times New Roman" w:cs="Times New Roman"/>
          <w:color w:val="000000" w:themeColor="text1"/>
          <w:sz w:val="24"/>
          <w:szCs w:val="24"/>
          <w:lang w:eastAsia="en-IN"/>
        </w:rPr>
        <w:t xml:space="preserve"> to F</w:t>
      </w:r>
      <w:r w:rsidRPr="00E16621">
        <w:rPr>
          <w:rFonts w:ascii="Times New Roman" w:eastAsia="Times New Roman" w:hAnsi="Times New Roman" w:cs="Times New Roman"/>
          <w:color w:val="000000" w:themeColor="text1"/>
          <w:sz w:val="24"/>
          <w:szCs w:val="24"/>
          <w:vertAlign w:val="subscript"/>
          <w:lang w:eastAsia="en-IN"/>
        </w:rPr>
        <w:t>2</w:t>
      </w:r>
      <w:r w:rsidRPr="00E16621">
        <w:rPr>
          <w:rFonts w:ascii="Times New Roman" w:eastAsia="Times New Roman" w:hAnsi="Times New Roman" w:cs="Times New Roman"/>
          <w:color w:val="000000" w:themeColor="text1"/>
          <w:sz w:val="24"/>
          <w:szCs w:val="24"/>
          <w:lang w:eastAsia="en-IN"/>
        </w:rPr>
        <w:t xml:space="preserve"> is often attributed to the breakdown of specific gene combinations responsible for heterosis in F</w:t>
      </w:r>
      <w:r w:rsidRPr="00E16621">
        <w:rPr>
          <w:rFonts w:ascii="Times New Roman" w:eastAsia="Times New Roman" w:hAnsi="Times New Roman" w:cs="Times New Roman"/>
          <w:color w:val="000000" w:themeColor="text1"/>
          <w:sz w:val="24"/>
          <w:szCs w:val="24"/>
          <w:vertAlign w:val="subscript"/>
          <w:lang w:eastAsia="en-IN"/>
        </w:rPr>
        <w:t>1</w:t>
      </w:r>
      <w:r w:rsidRPr="00E16621">
        <w:rPr>
          <w:rFonts w:ascii="Times New Roman" w:eastAsia="Times New Roman" w:hAnsi="Times New Roman" w:cs="Times New Roman"/>
          <w:color w:val="000000" w:themeColor="text1"/>
          <w:sz w:val="24"/>
          <w:szCs w:val="24"/>
          <w:lang w:eastAsia="en-IN"/>
        </w:rPr>
        <w:t xml:space="preserve"> due to segregation in the F</w:t>
      </w:r>
      <w:r w:rsidRPr="00E16621">
        <w:rPr>
          <w:rFonts w:ascii="Times New Roman" w:eastAsia="Times New Roman" w:hAnsi="Times New Roman" w:cs="Times New Roman"/>
          <w:color w:val="000000" w:themeColor="text1"/>
          <w:sz w:val="24"/>
          <w:szCs w:val="24"/>
          <w:vertAlign w:val="subscript"/>
          <w:lang w:eastAsia="en-IN"/>
        </w:rPr>
        <w:t>2</w:t>
      </w:r>
      <w:r w:rsidRPr="00E16621">
        <w:rPr>
          <w:rFonts w:ascii="Times New Roman" w:eastAsia="Times New Roman" w:hAnsi="Times New Roman" w:cs="Times New Roman"/>
          <w:color w:val="000000" w:themeColor="text1"/>
          <w:sz w:val="24"/>
          <w:szCs w:val="24"/>
          <w:lang w:eastAsia="en-IN"/>
        </w:rPr>
        <w:t xml:space="preserve"> generation.</w:t>
      </w:r>
    </w:p>
    <w:p w14:paraId="1BDED6DB" w14:textId="454DF548" w:rsidR="0037666B" w:rsidRPr="00E16621" w:rsidRDefault="00CF0812" w:rsidP="0037666B">
      <w:pPr>
        <w:spacing w:after="0" w:line="360" w:lineRule="auto"/>
        <w:ind w:firstLine="720"/>
        <w:jc w:val="both"/>
        <w:rPr>
          <w:rFonts w:ascii="Times New Roman" w:hAnsi="Times New Roman" w:cs="Times New Roman"/>
          <w:sz w:val="24"/>
          <w:szCs w:val="24"/>
        </w:rPr>
      </w:pPr>
      <w:bookmarkStart w:id="2" w:name="_Hlk202649326"/>
      <w:r w:rsidRPr="00E16621">
        <w:rPr>
          <w:rFonts w:ascii="Times New Roman" w:hAnsi="Times New Roman" w:cs="Times New Roman"/>
          <w:sz w:val="24"/>
          <w:szCs w:val="24"/>
        </w:rPr>
        <w:t xml:space="preserve">Jinks and Jones (1958) </w:t>
      </w:r>
      <w:bookmarkEnd w:id="2"/>
      <w:r w:rsidRPr="00E16621">
        <w:rPr>
          <w:rFonts w:ascii="Times New Roman" w:hAnsi="Times New Roman" w:cs="Times New Roman"/>
          <w:sz w:val="24"/>
          <w:szCs w:val="24"/>
        </w:rPr>
        <w:t xml:space="preserve">proposed a method for estimating the components of heterosis under digenic and </w:t>
      </w:r>
      <w:proofErr w:type="spellStart"/>
      <w:r w:rsidRPr="00E16621">
        <w:rPr>
          <w:rFonts w:ascii="Times New Roman" w:hAnsi="Times New Roman" w:cs="Times New Roman"/>
          <w:sz w:val="24"/>
          <w:szCs w:val="24"/>
        </w:rPr>
        <w:t>trigenic</w:t>
      </w:r>
      <w:proofErr w:type="spellEnd"/>
      <w:r w:rsidRPr="00E16621">
        <w:rPr>
          <w:rFonts w:ascii="Times New Roman" w:hAnsi="Times New Roman" w:cs="Times New Roman"/>
          <w:sz w:val="24"/>
          <w:szCs w:val="24"/>
        </w:rPr>
        <w:t xml:space="preserve"> interactions. These components were estimated using weighted least squares of generation mean.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summarized the components of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and inbreeding depression for various traits.</w:t>
      </w:r>
    </w:p>
    <w:p w14:paraId="00148BD2" w14:textId="77777777" w:rsidR="004057A3" w:rsidRDefault="004057A3" w:rsidP="0045302B">
      <w:pPr>
        <w:spacing w:after="0" w:line="360" w:lineRule="auto"/>
        <w:jc w:val="both"/>
        <w:rPr>
          <w:rFonts w:ascii="Times New Roman" w:eastAsia="Times New Roman" w:hAnsi="Times New Roman" w:cs="Times New Roman"/>
          <w:b/>
          <w:bCs/>
          <w:color w:val="000000" w:themeColor="text1"/>
          <w:sz w:val="28"/>
          <w:szCs w:val="28"/>
          <w:lang w:eastAsia="en-IN"/>
        </w:rPr>
      </w:pPr>
    </w:p>
    <w:p w14:paraId="62990947" w14:textId="42FD0779" w:rsidR="00CF0812" w:rsidRPr="00E16621" w:rsidRDefault="0045302B" w:rsidP="0045302B">
      <w:pPr>
        <w:spacing w:after="0" w:line="360" w:lineRule="auto"/>
        <w:jc w:val="both"/>
        <w:rPr>
          <w:rFonts w:ascii="Times New Roman" w:eastAsia="Times New Roman" w:hAnsi="Times New Roman" w:cs="Times New Roman"/>
          <w:b/>
          <w:bCs/>
          <w:color w:val="000000" w:themeColor="text1"/>
          <w:sz w:val="28"/>
          <w:szCs w:val="28"/>
          <w:lang w:eastAsia="en-IN"/>
        </w:rPr>
      </w:pPr>
      <w:r w:rsidRPr="00E16621">
        <w:rPr>
          <w:rFonts w:ascii="Times New Roman" w:eastAsia="Times New Roman" w:hAnsi="Times New Roman" w:cs="Times New Roman"/>
          <w:b/>
          <w:bCs/>
          <w:color w:val="000000" w:themeColor="text1"/>
          <w:sz w:val="28"/>
          <w:szCs w:val="28"/>
          <w:lang w:eastAsia="en-IN"/>
        </w:rPr>
        <w:t>Methodology</w:t>
      </w:r>
    </w:p>
    <w:p w14:paraId="237A4EAB" w14:textId="62ACD1B9" w:rsidR="00CF0812" w:rsidRPr="00E16621" w:rsidRDefault="0045302B" w:rsidP="0045302B">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shd w:val="clear" w:color="auto" w:fill="FFFFFF"/>
        </w:rPr>
        <w:t>The present investigation</w:t>
      </w:r>
      <w:r w:rsidRPr="00E16621">
        <w:rPr>
          <w:rFonts w:ascii="Times New Roman" w:hAnsi="Times New Roman" w:cs="Times New Roman"/>
          <w:sz w:val="24"/>
          <w:szCs w:val="24"/>
        </w:rPr>
        <w:t xml:space="preserve"> scrutinizes </w:t>
      </w:r>
      <w:r w:rsidRPr="00E16621">
        <w:rPr>
          <w:rFonts w:ascii="Times New Roman" w:hAnsi="Times New Roman" w:cs="Times New Roman"/>
          <w:sz w:val="24"/>
          <w:szCs w:val="24"/>
          <w:shd w:val="clear" w:color="auto" w:fill="FFFFFF"/>
        </w:rPr>
        <w:t xml:space="preserve">the inheritance pattern of morphological characters and </w:t>
      </w:r>
      <w:proofErr w:type="spellStart"/>
      <w:r w:rsidRPr="00E16621">
        <w:rPr>
          <w:rFonts w:ascii="Times New Roman" w:hAnsi="Times New Roman" w:cs="Times New Roman"/>
          <w:sz w:val="24"/>
          <w:szCs w:val="24"/>
          <w:shd w:val="clear" w:color="auto" w:fill="FFFFFF"/>
        </w:rPr>
        <w:t>analyze</w:t>
      </w:r>
      <w:proofErr w:type="spellEnd"/>
      <w:r w:rsidRPr="00E16621">
        <w:rPr>
          <w:rFonts w:ascii="Times New Roman" w:hAnsi="Times New Roman" w:cs="Times New Roman"/>
          <w:sz w:val="24"/>
          <w:szCs w:val="24"/>
          <w:shd w:val="clear" w:color="auto" w:fill="FFFFFF"/>
        </w:rPr>
        <w:t xml:space="preserve"> </w:t>
      </w:r>
      <w:r w:rsidR="0037666B" w:rsidRPr="00E16621">
        <w:rPr>
          <w:rFonts w:ascii="Times New Roman" w:hAnsi="Times New Roman" w:cs="Times New Roman"/>
          <w:sz w:val="24"/>
          <w:szCs w:val="24"/>
          <w:shd w:val="clear" w:color="auto" w:fill="FFFFFF"/>
        </w:rPr>
        <w:t xml:space="preserve">to </w:t>
      </w:r>
      <w:r w:rsidR="0037666B" w:rsidRPr="00E16621">
        <w:rPr>
          <w:rFonts w:ascii="Times New Roman" w:hAnsi="Times New Roman" w:cs="Times New Roman"/>
          <w:sz w:val="24"/>
          <w:szCs w:val="24"/>
        </w:rPr>
        <w:t>estimate the magnitude of heterosis and inbreeding depression for economic traits</w:t>
      </w:r>
      <w:r w:rsidR="0037666B" w:rsidRPr="00E16621">
        <w:rPr>
          <w:rFonts w:ascii="Times New Roman" w:hAnsi="Times New Roman" w:cs="Times New Roman"/>
          <w:sz w:val="24"/>
          <w:szCs w:val="24"/>
          <w:shd w:val="clear" w:color="auto" w:fill="FFFFFF"/>
        </w:rPr>
        <w:t xml:space="preserve"> </w:t>
      </w:r>
      <w:r w:rsidRPr="00E16621">
        <w:rPr>
          <w:rFonts w:ascii="Times New Roman" w:hAnsi="Times New Roman" w:cs="Times New Roman"/>
          <w:sz w:val="24"/>
          <w:szCs w:val="24"/>
          <w:shd w:val="clear" w:color="auto" w:fill="FFFFFF"/>
        </w:rPr>
        <w:t xml:space="preserve">during the </w:t>
      </w:r>
      <w:r w:rsidRPr="00E16621">
        <w:rPr>
          <w:rFonts w:ascii="Times New Roman" w:hAnsi="Times New Roman" w:cs="Times New Roman"/>
          <w:i/>
          <w:iCs/>
          <w:sz w:val="24"/>
          <w:szCs w:val="24"/>
          <w:shd w:val="clear" w:color="auto" w:fill="FFFFFF"/>
        </w:rPr>
        <w:t>kharif</w:t>
      </w:r>
      <w:r w:rsidRPr="00E16621">
        <w:rPr>
          <w:rFonts w:ascii="Times New Roman" w:hAnsi="Times New Roman" w:cs="Times New Roman"/>
          <w:sz w:val="24"/>
          <w:szCs w:val="24"/>
          <w:shd w:val="clear" w:color="auto" w:fill="FFFFFF"/>
        </w:rPr>
        <w:t>-</w:t>
      </w:r>
      <w:r w:rsidRPr="00E16621">
        <w:rPr>
          <w:rFonts w:ascii="Times New Roman" w:hAnsi="Times New Roman" w:cs="Times New Roman"/>
          <w:i/>
          <w:iCs/>
          <w:sz w:val="24"/>
          <w:szCs w:val="24"/>
          <w:shd w:val="clear" w:color="auto" w:fill="FFFFFF"/>
        </w:rPr>
        <w:t>rabi</w:t>
      </w:r>
      <w:r w:rsidRPr="00E16621">
        <w:rPr>
          <w:rFonts w:ascii="Times New Roman" w:hAnsi="Times New Roman" w:cs="Times New Roman"/>
          <w:sz w:val="24"/>
          <w:szCs w:val="24"/>
          <w:shd w:val="clear" w:color="auto" w:fill="FFFFFF"/>
        </w:rPr>
        <w:t xml:space="preserve"> season of 2024-25 at the Main Vegetable Research Station, Anand Agricultural University, Anand</w:t>
      </w:r>
      <w:r w:rsidRPr="00E16621">
        <w:rPr>
          <w:rFonts w:ascii="Times New Roman" w:hAnsi="Times New Roman" w:cs="Times New Roman"/>
          <w:sz w:val="24"/>
          <w:szCs w:val="24"/>
        </w:rPr>
        <w:t xml:space="preserve">. Eight diverse parents of tomato </w:t>
      </w:r>
      <w:r w:rsidRPr="00E16621">
        <w:rPr>
          <w:rFonts w:ascii="Times New Roman" w:hAnsi="Times New Roman" w:cs="Times New Roman"/>
          <w:i/>
          <w:iCs/>
          <w:sz w:val="24"/>
          <w:szCs w:val="24"/>
        </w:rPr>
        <w:t>viz</w:t>
      </w:r>
      <w:r w:rsidRPr="00E16621">
        <w:rPr>
          <w:rFonts w:ascii="Times New Roman" w:hAnsi="Times New Roman" w:cs="Times New Roman"/>
          <w:sz w:val="24"/>
          <w:szCs w:val="24"/>
        </w:rPr>
        <w:t xml:space="preserve">., DVRT 2, IIHR 335, ATL 17-06, GAT 5, GAT 8, ATL 18-04, NTL 12-02 and GP 11 were used for the development of various generations. The seeds were obtained from Main Vegetable Research Station (MVRS), Anand Agricultural University, Anand. Four families </w:t>
      </w:r>
      <w:r w:rsidRPr="00E16621">
        <w:rPr>
          <w:rFonts w:ascii="Times New Roman" w:hAnsi="Times New Roman" w:cs="Times New Roman"/>
          <w:i/>
          <w:iCs/>
          <w:sz w:val="24"/>
          <w:szCs w:val="24"/>
        </w:rPr>
        <w:t>viz</w:t>
      </w:r>
      <w:r w:rsidRPr="00E16621">
        <w:rPr>
          <w:rFonts w:ascii="Times New Roman" w:hAnsi="Times New Roman" w:cs="Times New Roman"/>
          <w:sz w:val="24"/>
          <w:szCs w:val="24"/>
        </w:rPr>
        <w:t xml:space="preserve">., Family-I (DVRT 2 × IIHR 335), Family -II (ATL 17-06 × GAT 5), Family -III (GAT 8 × ATL 18-04) and Family -IV (NTL 12-02 × GP 11) each with 12 generations </w:t>
      </w:r>
      <w:r w:rsidRPr="00E16621">
        <w:rPr>
          <w:rFonts w:ascii="Times New Roman" w:hAnsi="Times New Roman" w:cs="Times New Roman"/>
          <w:i/>
          <w:iCs/>
          <w:sz w:val="24"/>
          <w:szCs w:val="24"/>
        </w:rPr>
        <w:t>viz</w:t>
      </w:r>
      <w:r w:rsidRPr="00E16621">
        <w:rPr>
          <w:rFonts w:ascii="Times New Roman" w:hAnsi="Times New Roman" w:cs="Times New Roman"/>
          <w:sz w:val="24"/>
          <w:szCs w:val="24"/>
        </w:rPr>
        <w:t>., P</w:t>
      </w:r>
      <w:r w:rsidRPr="00E16621">
        <w:rPr>
          <w:rFonts w:ascii="Times New Roman" w:hAnsi="Times New Roman" w:cs="Times New Roman"/>
          <w:sz w:val="24"/>
          <w:szCs w:val="24"/>
          <w:vertAlign w:val="subscript"/>
        </w:rPr>
        <w:t>1</w:t>
      </w:r>
      <w:r w:rsidRPr="00E16621">
        <w:rPr>
          <w:rFonts w:ascii="Times New Roman" w:hAnsi="Times New Roman" w:cs="Times New Roman"/>
          <w:sz w:val="24"/>
          <w:szCs w:val="24"/>
        </w:rPr>
        <w:t>, P</w:t>
      </w:r>
      <w:r w:rsidRPr="00E16621">
        <w:rPr>
          <w:rFonts w:ascii="Times New Roman" w:hAnsi="Times New Roman" w:cs="Times New Roman"/>
          <w:sz w:val="24"/>
          <w:szCs w:val="24"/>
          <w:vertAlign w:val="subscript"/>
        </w:rPr>
        <w:t>2</w:t>
      </w:r>
      <w:r w:rsidRPr="00E16621">
        <w:rPr>
          <w:rFonts w:ascii="Times New Roman" w:hAnsi="Times New Roman" w:cs="Times New Roman"/>
          <w:sz w:val="24"/>
          <w:szCs w:val="24"/>
        </w:rPr>
        <w:t>, F</w:t>
      </w:r>
      <w:r w:rsidRPr="00E16621">
        <w:rPr>
          <w:rFonts w:ascii="Times New Roman" w:hAnsi="Times New Roman" w:cs="Times New Roman"/>
          <w:sz w:val="24"/>
          <w:szCs w:val="24"/>
          <w:vertAlign w:val="subscript"/>
        </w:rPr>
        <w:t>1</w:t>
      </w:r>
      <w:r w:rsidRPr="00E16621">
        <w:rPr>
          <w:rFonts w:ascii="Times New Roman" w:hAnsi="Times New Roman" w:cs="Times New Roman"/>
          <w:sz w:val="24"/>
          <w:szCs w:val="24"/>
        </w:rPr>
        <w:t>, F</w:t>
      </w:r>
      <w:r w:rsidRPr="00E16621">
        <w:rPr>
          <w:rFonts w:ascii="Times New Roman" w:hAnsi="Times New Roman" w:cs="Times New Roman"/>
          <w:sz w:val="24"/>
          <w:szCs w:val="24"/>
          <w:vertAlign w:val="subscript"/>
        </w:rPr>
        <w:t>2</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1</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2</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11</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12</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21</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22</w:t>
      </w:r>
      <w:r w:rsidRPr="00E16621">
        <w:rPr>
          <w:rFonts w:ascii="Times New Roman" w:hAnsi="Times New Roman" w:cs="Times New Roman"/>
          <w:sz w:val="24"/>
          <w:szCs w:val="24"/>
        </w:rPr>
        <w:t>, B</w:t>
      </w:r>
      <w:r w:rsidRPr="00E16621">
        <w:rPr>
          <w:rFonts w:ascii="Times New Roman" w:hAnsi="Times New Roman" w:cs="Times New Roman"/>
          <w:sz w:val="24"/>
          <w:szCs w:val="24"/>
          <w:vertAlign w:val="subscript"/>
        </w:rPr>
        <w:t>1S</w:t>
      </w:r>
      <w:r w:rsidRPr="00E16621">
        <w:rPr>
          <w:rFonts w:ascii="Times New Roman" w:hAnsi="Times New Roman" w:cs="Times New Roman"/>
          <w:sz w:val="24"/>
          <w:szCs w:val="24"/>
        </w:rPr>
        <w:t xml:space="preserve"> and B</w:t>
      </w:r>
      <w:r w:rsidRPr="00E16621">
        <w:rPr>
          <w:rFonts w:ascii="Times New Roman" w:hAnsi="Times New Roman" w:cs="Times New Roman"/>
          <w:sz w:val="24"/>
          <w:szCs w:val="24"/>
          <w:vertAlign w:val="subscript"/>
        </w:rPr>
        <w:t>2S</w:t>
      </w:r>
      <w:r w:rsidRPr="00E16621">
        <w:rPr>
          <w:rFonts w:ascii="Times New Roman" w:hAnsi="Times New Roman" w:cs="Times New Roman"/>
          <w:sz w:val="24"/>
          <w:szCs w:val="24"/>
        </w:rPr>
        <w:t xml:space="preserve"> were generated</w:t>
      </w:r>
      <w:r w:rsidR="00152B9E" w:rsidRPr="00E16621">
        <w:rPr>
          <w:rFonts w:ascii="Times New Roman" w:hAnsi="Times New Roman" w:cs="Times New Roman"/>
          <w:sz w:val="24"/>
          <w:szCs w:val="24"/>
        </w:rPr>
        <w:t xml:space="preserve"> </w:t>
      </w:r>
      <w:r w:rsidR="00152B9E" w:rsidRPr="00E16621">
        <w:rPr>
          <w:rFonts w:ascii="Times New Roman" w:hAnsi="Times New Roman" w:cs="Times New Roman"/>
          <w:sz w:val="24"/>
          <w:szCs w:val="24"/>
          <w:shd w:val="clear" w:color="auto" w:fill="FFFFFF"/>
        </w:rPr>
        <w:t xml:space="preserve">during the </w:t>
      </w:r>
      <w:r w:rsidR="00152B9E" w:rsidRPr="00E16621">
        <w:rPr>
          <w:rFonts w:ascii="Times New Roman" w:hAnsi="Times New Roman" w:cs="Times New Roman"/>
          <w:i/>
          <w:iCs/>
          <w:sz w:val="24"/>
          <w:szCs w:val="24"/>
          <w:shd w:val="clear" w:color="auto" w:fill="FFFFFF"/>
        </w:rPr>
        <w:t>kharif-rabi</w:t>
      </w:r>
      <w:r w:rsidR="00152B9E" w:rsidRPr="00E16621">
        <w:rPr>
          <w:rFonts w:ascii="Times New Roman" w:hAnsi="Times New Roman" w:cs="Times New Roman"/>
          <w:sz w:val="24"/>
          <w:szCs w:val="24"/>
          <w:shd w:val="clear" w:color="auto" w:fill="FFFFFF"/>
        </w:rPr>
        <w:t xml:space="preserve"> season of 2024-25</w:t>
      </w:r>
      <w:r w:rsidRPr="00E16621">
        <w:rPr>
          <w:rFonts w:ascii="Times New Roman" w:hAnsi="Times New Roman" w:cs="Times New Roman"/>
          <w:sz w:val="24"/>
          <w:szCs w:val="24"/>
        </w:rPr>
        <w:t>.</w:t>
      </w:r>
    </w:p>
    <w:p w14:paraId="7A7035F2" w14:textId="04A5E637" w:rsidR="00152B9E" w:rsidRPr="00E16621" w:rsidRDefault="00152B9E" w:rsidP="00152B9E">
      <w:pPr>
        <w:pStyle w:val="BodyTextIndent"/>
        <w:spacing w:after="0" w:line="360" w:lineRule="auto"/>
        <w:ind w:left="709" w:hanging="709"/>
        <w:jc w:val="both"/>
        <w:rPr>
          <w:b/>
        </w:rPr>
      </w:pPr>
      <w:r w:rsidRPr="00E16621">
        <w:rPr>
          <w:b/>
        </w:rPr>
        <w:t xml:space="preserve">Estimation of </w:t>
      </w:r>
      <w:r w:rsidR="00F04D95" w:rsidRPr="00E16621">
        <w:rPr>
          <w:b/>
        </w:rPr>
        <w:t>heterosis, inbreeding depression and components of heterosis</w:t>
      </w:r>
    </w:p>
    <w:p w14:paraId="5705BDB2" w14:textId="77777777" w:rsidR="00152B9E" w:rsidRPr="00E16621" w:rsidRDefault="00152B9E" w:rsidP="00152B9E">
      <w:pPr>
        <w:spacing w:after="0" w:line="360" w:lineRule="auto"/>
        <w:jc w:val="both"/>
        <w:rPr>
          <w:rFonts w:ascii="Times New Roman" w:hAnsi="Times New Roman" w:cs="Times New Roman"/>
          <w:b/>
          <w:sz w:val="24"/>
          <w:szCs w:val="24"/>
        </w:rPr>
      </w:pPr>
      <w:r w:rsidRPr="00E16621">
        <w:rPr>
          <w:rFonts w:ascii="Times New Roman" w:hAnsi="Times New Roman" w:cs="Times New Roman"/>
          <w:b/>
          <w:sz w:val="24"/>
          <w:szCs w:val="24"/>
        </w:rPr>
        <w:t>Heterosis</w:t>
      </w:r>
    </w:p>
    <w:p w14:paraId="6AC6B72E" w14:textId="77777777" w:rsidR="00F04D95" w:rsidRPr="00E16621" w:rsidRDefault="00F04D95" w:rsidP="00F04D95">
      <w:pPr>
        <w:spacing w:after="0" w:line="360" w:lineRule="auto"/>
        <w:ind w:firstLine="720"/>
        <w:jc w:val="both"/>
        <w:rPr>
          <w:rFonts w:ascii="Times New Roman" w:eastAsia="Times New Roman" w:hAnsi="Times New Roman" w:cs="Times New Roman"/>
          <w:sz w:val="24"/>
          <w:szCs w:val="24"/>
          <w:lang w:eastAsia="en-IN"/>
        </w:rPr>
      </w:pPr>
      <w:r w:rsidRPr="00E16621">
        <w:rPr>
          <w:rFonts w:ascii="Times New Roman" w:eastAsia="Times New Roman" w:hAnsi="Times New Roman" w:cs="Times New Roman"/>
          <w:sz w:val="24"/>
          <w:szCs w:val="24"/>
          <w:lang w:eastAsia="en-IN"/>
        </w:rPr>
        <w:t>Heterosis uttered in % was calculated as the eccentricity of F</w:t>
      </w:r>
      <w:r w:rsidRPr="00E16621">
        <w:rPr>
          <w:rFonts w:ascii="Times New Roman" w:eastAsia="Times New Roman" w:hAnsi="Times New Roman" w:cs="Times New Roman"/>
          <w:sz w:val="24"/>
          <w:szCs w:val="24"/>
          <w:vertAlign w:val="subscript"/>
          <w:lang w:eastAsia="en-IN"/>
        </w:rPr>
        <w:t>1</w:t>
      </w:r>
      <w:r w:rsidRPr="00E16621">
        <w:rPr>
          <w:rFonts w:ascii="Times New Roman" w:eastAsia="Times New Roman" w:hAnsi="Times New Roman" w:cs="Times New Roman"/>
          <w:sz w:val="24"/>
          <w:szCs w:val="24"/>
          <w:lang w:eastAsia="en-IN"/>
        </w:rPr>
        <w:t xml:space="preserve"> over mid-parent (</w:t>
      </w:r>
      <w:bookmarkStart w:id="3" w:name="_Hlk202649336"/>
      <w:r w:rsidRPr="00E16621">
        <w:rPr>
          <w:rFonts w:ascii="Times New Roman" w:eastAsia="Times New Roman" w:hAnsi="Times New Roman" w:cs="Times New Roman"/>
          <w:sz w:val="24"/>
          <w:szCs w:val="24"/>
          <w:lang w:eastAsia="en-IN"/>
        </w:rPr>
        <w:t>Turner,1953</w:t>
      </w:r>
      <w:bookmarkEnd w:id="3"/>
      <w:r w:rsidRPr="00E16621">
        <w:rPr>
          <w:rFonts w:ascii="Times New Roman" w:eastAsia="Times New Roman" w:hAnsi="Times New Roman" w:cs="Times New Roman"/>
          <w:sz w:val="24"/>
          <w:szCs w:val="24"/>
          <w:lang w:eastAsia="en-IN"/>
        </w:rPr>
        <w:t>) by subsequent formulae</w:t>
      </w:r>
    </w:p>
    <w:p w14:paraId="376BAC2C" w14:textId="0829E4AF" w:rsidR="00F04D95" w:rsidRPr="00E16621" w:rsidRDefault="00F04D95" w:rsidP="00F04D95">
      <w:pPr>
        <w:spacing w:after="0" w:line="360" w:lineRule="auto"/>
        <w:jc w:val="both"/>
        <w:rPr>
          <w:rFonts w:ascii="Times New Roman" w:eastAsiaTheme="minorEastAsia" w:hAnsi="Times New Roman" w:cs="Times New Roman"/>
          <w:sz w:val="24"/>
          <w:szCs w:val="24"/>
        </w:rPr>
      </w:pPr>
      <w:r w:rsidRPr="00E16621">
        <w:rPr>
          <w:rFonts w:ascii="Times New Roman" w:eastAsia="Times New Roman" w:hAnsi="Times New Roman" w:cs="Times New Roman"/>
          <w:sz w:val="24"/>
          <w:szCs w:val="24"/>
          <w:lang w:eastAsia="en-IN"/>
        </w:rPr>
        <w:lastRenderedPageBreak/>
        <w:t xml:space="preserve">                                          </w:t>
      </w:r>
      <w:r w:rsidRPr="00E16621">
        <w:rPr>
          <w:rFonts w:ascii="Times New Roman" w:hAnsi="Times New Roman" w:cs="Times New Roman"/>
          <w:bCs/>
          <w:sz w:val="24"/>
          <w:szCs w:val="24"/>
        </w:rPr>
        <w:t xml:space="preserve"> </w:t>
      </w:r>
      <m:oMath>
        <m:r>
          <m:rPr>
            <m:sty m:val="p"/>
          </m:rPr>
          <w:rPr>
            <w:rFonts w:ascii="Cambria Math" w:hAnsi="Cambria Math" w:cs="Times New Roman"/>
            <w:sz w:val="24"/>
            <w:szCs w:val="24"/>
          </w:rPr>
          <m:t xml:space="preserve"> Relative heterosis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acc>
              <m:accPr>
                <m:chr m:val="̅"/>
                <m:ctrlPr>
                  <w:rPr>
                    <w:rFonts w:ascii="Cambria Math" w:hAnsi="Cambria Math" w:cs="Times New Roman"/>
                    <w:iCs/>
                    <w:sz w:val="24"/>
                    <w:szCs w:val="24"/>
                  </w:rPr>
                </m:ctrlPr>
              </m:accPr>
              <m:e>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MP</m:t>
                </m:r>
              </m:e>
            </m:acc>
          </m:num>
          <m:den>
            <m:acc>
              <m:accPr>
                <m:chr m:val="̅"/>
                <m:ctrlPr>
                  <w:rPr>
                    <w:rFonts w:ascii="Cambria Math" w:hAnsi="Cambria Math" w:cs="Times New Roman"/>
                    <w:iCs/>
                    <w:sz w:val="24"/>
                    <w:szCs w:val="24"/>
                  </w:rPr>
                </m:ctrlPr>
              </m:accPr>
              <m:e>
                <m:r>
                  <m:rPr>
                    <m:sty m:val="p"/>
                  </m:rPr>
                  <w:rPr>
                    <w:rFonts w:ascii="Cambria Math" w:hAnsi="Cambria Math" w:cs="Times New Roman"/>
                    <w:sz w:val="24"/>
                    <w:szCs w:val="24"/>
                  </w:rPr>
                  <m:t>MP</m:t>
                </m:r>
              </m:e>
            </m:acc>
          </m:den>
        </m:f>
        <m:r>
          <m:rPr>
            <m:sty m:val="bi"/>
          </m:rPr>
          <w:rPr>
            <w:rFonts w:ascii="Cambria Math" w:hAnsi="Cambria Math" w:cs="Times New Roman"/>
            <w:sz w:val="24"/>
            <w:szCs w:val="24"/>
          </w:rPr>
          <m:t>×</m:t>
        </m:r>
        <m:r>
          <w:rPr>
            <w:rFonts w:ascii="Cambria Math" w:hAnsi="Cambria Math" w:cs="Times New Roman"/>
            <w:sz w:val="24"/>
            <w:szCs w:val="24"/>
          </w:rPr>
          <m:t>100</m:t>
        </m:r>
      </m:oMath>
    </w:p>
    <w:p w14:paraId="2A322D29" w14:textId="23721D4C" w:rsidR="00F04D95" w:rsidRPr="00E16621" w:rsidRDefault="00F04D95" w:rsidP="00F04D95">
      <w:pPr>
        <w:spacing w:after="0" w:line="360" w:lineRule="auto"/>
        <w:jc w:val="both"/>
        <w:rPr>
          <w:rFonts w:ascii="Times New Roman" w:hAnsi="Times New Roman" w:cs="Times New Roman"/>
          <w:sz w:val="24"/>
          <w:szCs w:val="24"/>
        </w:rPr>
      </w:pPr>
      <w:r w:rsidRPr="00E16621">
        <w:rPr>
          <w:rFonts w:ascii="Times New Roman" w:hAnsi="Times New Roman" w:cs="Times New Roman"/>
          <w:sz w:val="24"/>
          <w:szCs w:val="24"/>
        </w:rPr>
        <w:t xml:space="preserve">Where,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16621">
        <w:rPr>
          <w:rFonts w:ascii="Times New Roman" w:hAnsi="Times New Roman" w:cs="Times New Roman"/>
          <w:sz w:val="24"/>
          <w:szCs w:val="24"/>
        </w:rPr>
        <w:t xml:space="preserve">     =   Mean performance of F</w:t>
      </w:r>
      <w:r w:rsidRPr="00E16621">
        <w:rPr>
          <w:rFonts w:ascii="Times New Roman" w:hAnsi="Times New Roman" w:cs="Times New Roman"/>
          <w:sz w:val="24"/>
          <w:szCs w:val="24"/>
          <w:vertAlign w:val="subscript"/>
        </w:rPr>
        <w:t>1</w:t>
      </w:r>
    </w:p>
    <w:p w14:paraId="61FB424D" w14:textId="6BDABB5B" w:rsidR="00F04D95" w:rsidRPr="00E16621" w:rsidRDefault="00F04D95" w:rsidP="00F04D95">
      <w:pPr>
        <w:spacing w:after="0" w:line="360" w:lineRule="auto"/>
        <w:ind w:firstLine="720"/>
        <w:jc w:val="both"/>
        <w:rPr>
          <w:rFonts w:ascii="Times New Roman" w:hAnsi="Times New Roman" w:cs="Times New Roman"/>
          <w:sz w:val="24"/>
          <w:szCs w:val="24"/>
        </w:rPr>
      </w:pPr>
      <w:r w:rsidRPr="00E16621">
        <w:rPr>
          <w:rFonts w:ascii="Times New Roman" w:eastAsiaTheme="minorEastAsia" w:hAnsi="Times New Roman" w:cs="Times New Roman"/>
          <w:iCs/>
          <w:sz w:val="24"/>
          <w:szCs w:val="24"/>
        </w:rPr>
        <w:t xml:space="preserve">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MP</m:t>
            </m:r>
          </m:e>
        </m:acc>
      </m:oMath>
      <w:r w:rsidRPr="00E16621">
        <w:rPr>
          <w:rFonts w:ascii="Times New Roman" w:hAnsi="Times New Roman" w:cs="Times New Roman"/>
          <w:sz w:val="24"/>
          <w:szCs w:val="24"/>
        </w:rPr>
        <w:t xml:space="preserve">   =   Mean value of mid parent value </w:t>
      </w:r>
    </w:p>
    <w:p w14:paraId="5D5C70DE" w14:textId="17CF4A90" w:rsidR="00CF0812" w:rsidRPr="00E16621" w:rsidRDefault="00F04D95" w:rsidP="00F04D95">
      <w:pPr>
        <w:spacing w:after="0" w:line="360" w:lineRule="auto"/>
        <w:jc w:val="both"/>
        <w:rPr>
          <w:rFonts w:ascii="Times New Roman" w:hAnsi="Times New Roman"/>
          <w:b/>
          <w:bCs/>
          <w:sz w:val="24"/>
          <w:szCs w:val="24"/>
          <w:lang w:eastAsia="en-IN"/>
        </w:rPr>
      </w:pPr>
      <w:proofErr w:type="spellStart"/>
      <w:r w:rsidRPr="00E16621">
        <w:rPr>
          <w:rFonts w:ascii="Times New Roman" w:hAnsi="Times New Roman"/>
          <w:b/>
          <w:bCs/>
          <w:sz w:val="24"/>
          <w:szCs w:val="24"/>
          <w:lang w:eastAsia="en-IN"/>
        </w:rPr>
        <w:t>Heterobeltiosis</w:t>
      </w:r>
      <w:proofErr w:type="spellEnd"/>
    </w:p>
    <w:p w14:paraId="7D80A814" w14:textId="77777777" w:rsidR="00F04D95" w:rsidRPr="00E16621" w:rsidRDefault="00F04D95" w:rsidP="00F04D95">
      <w:pPr>
        <w:pStyle w:val="ListParagraph"/>
        <w:spacing w:line="360" w:lineRule="auto"/>
        <w:ind w:left="0" w:firstLine="567"/>
        <w:jc w:val="both"/>
        <w:rPr>
          <w:rFonts w:ascii="Times New Roman" w:hAnsi="Times New Roman"/>
          <w:bCs/>
        </w:rPr>
      </w:pPr>
      <w:r w:rsidRPr="00E16621">
        <w:rPr>
          <w:rFonts w:ascii="Times New Roman" w:hAnsi="Times New Roman"/>
          <w:sz w:val="24"/>
          <w:szCs w:val="24"/>
          <w:lang w:eastAsia="en-IN"/>
        </w:rPr>
        <w:t>Heterosis articulated in percentage was premeditated as the aberration of F</w:t>
      </w:r>
      <w:r w:rsidRPr="00E16621">
        <w:rPr>
          <w:rFonts w:ascii="Times New Roman" w:hAnsi="Times New Roman"/>
          <w:sz w:val="24"/>
          <w:szCs w:val="24"/>
          <w:vertAlign w:val="subscript"/>
          <w:lang w:eastAsia="en-IN"/>
        </w:rPr>
        <w:t>1</w:t>
      </w:r>
      <w:r w:rsidRPr="00E16621">
        <w:rPr>
          <w:rFonts w:ascii="Times New Roman" w:hAnsi="Times New Roman"/>
          <w:sz w:val="24"/>
          <w:szCs w:val="24"/>
          <w:lang w:eastAsia="en-IN"/>
        </w:rPr>
        <w:t xml:space="preserve"> over better parent (</w:t>
      </w:r>
      <w:bookmarkStart w:id="4" w:name="_Hlk200802020"/>
      <w:r w:rsidRPr="00E16621">
        <w:rPr>
          <w:rFonts w:ascii="Times New Roman" w:hAnsi="Times New Roman"/>
          <w:sz w:val="24"/>
          <w:szCs w:val="24"/>
          <w:lang w:eastAsia="en-IN"/>
        </w:rPr>
        <w:t>Fonseca and Patterson, 1968</w:t>
      </w:r>
      <w:bookmarkEnd w:id="4"/>
      <w:r w:rsidRPr="00E16621">
        <w:rPr>
          <w:rFonts w:ascii="Times New Roman" w:hAnsi="Times New Roman"/>
          <w:sz w:val="24"/>
          <w:szCs w:val="24"/>
          <w:lang w:eastAsia="en-IN"/>
        </w:rPr>
        <w:t>) by following formulae</w:t>
      </w:r>
      <w:r w:rsidRPr="00E16621">
        <w:rPr>
          <w:rFonts w:ascii="Times New Roman" w:hAnsi="Times New Roman"/>
          <w:bCs/>
          <w:sz w:val="24"/>
          <w:szCs w:val="24"/>
        </w:rPr>
        <w:t xml:space="preserve"> </w:t>
      </w:r>
    </w:p>
    <w:p w14:paraId="4BBD06A5" w14:textId="77777777" w:rsidR="00F04D95" w:rsidRPr="00E16621" w:rsidRDefault="00F04D95" w:rsidP="00F04D95">
      <w:pPr>
        <w:pStyle w:val="ListParagraph"/>
        <w:spacing w:line="360" w:lineRule="auto"/>
        <w:ind w:left="0"/>
        <w:jc w:val="both"/>
        <w:rPr>
          <w:bCs/>
        </w:rPr>
      </w:pPr>
      <m:oMathPara>
        <m:oMath>
          <m:r>
            <m:rPr>
              <m:sty m:val="p"/>
            </m:rPr>
            <w:rPr>
              <w:rFonts w:ascii="Cambria Math" w:hAnsi="Cambria Math"/>
            </w:rPr>
            <m:t xml:space="preserve">Heterobeltiosis </m:t>
          </m:r>
          <m:d>
            <m:dPr>
              <m:ctrlPr>
                <w:rPr>
                  <w:rFonts w:ascii="Cambria Math" w:hAnsi="Cambria Math"/>
                </w:rPr>
              </m:ctrlPr>
            </m:dPr>
            <m:e>
              <m:r>
                <m:rPr>
                  <m:sty m:val="p"/>
                </m:rPr>
                <w:rPr>
                  <w:rFonts w:ascii="Cambria Math" w:hAnsi="Cambria Math"/>
                </w:rPr>
                <m:t>%</m:t>
              </m:r>
            </m:e>
          </m:d>
          <m:r>
            <m:rPr>
              <m:sty m:val="p"/>
            </m:rPr>
            <w:rPr>
              <w:rFonts w:ascii="Cambria Math" w:hAnsi="Cambria Math"/>
            </w:rPr>
            <m:t xml:space="preserve">  = </m:t>
          </m:r>
          <m:f>
            <m:fPr>
              <m:ctrlPr>
                <w:rPr>
                  <w:rFonts w:ascii="Cambria Math" w:hAnsi="Cambria Math"/>
                </w:rPr>
              </m:ctrlPr>
            </m:fPr>
            <m:num>
              <m:acc>
                <m:accPr>
                  <m:chr m:val="̅"/>
                  <m:ctrlPr>
                    <w:rPr>
                      <w:rFonts w:ascii="Cambria Math" w:hAnsi="Cambria Math"/>
                      <w:iCs/>
                    </w:rPr>
                  </m:ctrlPr>
                </m:accPr>
                <m:e>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1</m:t>
                      </m:r>
                    </m:sub>
                  </m:sSub>
                </m:e>
              </m:acc>
              <m:r>
                <m:rPr>
                  <m:sty m:val="p"/>
                </m:rPr>
                <w:rPr>
                  <w:rFonts w:ascii="Cambria Math" w:hAnsi="Cambria Math"/>
                </w:rPr>
                <m:t>-</m:t>
              </m:r>
              <m:acc>
                <m:accPr>
                  <m:chr m:val="̅"/>
                  <m:ctrlPr>
                    <w:rPr>
                      <w:rFonts w:ascii="Cambria Math" w:hAnsi="Cambria Math"/>
                      <w:iCs/>
                    </w:rPr>
                  </m:ctrlPr>
                </m:accPr>
                <m:e>
                  <m:r>
                    <m:rPr>
                      <m:sty m:val="p"/>
                    </m:rPr>
                    <w:rPr>
                      <w:rFonts w:ascii="Cambria Math" w:hAnsi="Cambria Math"/>
                    </w:rPr>
                    <m:t>BP</m:t>
                  </m:r>
                </m:e>
              </m:acc>
            </m:num>
            <m:den>
              <m:acc>
                <m:accPr>
                  <m:chr m:val="̅"/>
                  <m:ctrlPr>
                    <w:rPr>
                      <w:rFonts w:ascii="Cambria Math" w:hAnsi="Cambria Math"/>
                      <w:i/>
                    </w:rPr>
                  </m:ctrlPr>
                </m:accPr>
                <m:e>
                  <m:r>
                    <m:rPr>
                      <m:sty m:val="p"/>
                    </m:rPr>
                    <w:rPr>
                      <w:rFonts w:ascii="Cambria Math" w:hAnsi="Cambria Math"/>
                    </w:rPr>
                    <m:t>BP</m:t>
                  </m:r>
                </m:e>
              </m:acc>
            </m:den>
          </m:f>
          <m:r>
            <m:rPr>
              <m:sty m:val="bi"/>
            </m:rPr>
            <w:rPr>
              <w:rFonts w:ascii="Cambria Math" w:hAnsi="Cambria Math"/>
            </w:rPr>
            <m:t>×</m:t>
          </m:r>
          <m:r>
            <w:rPr>
              <w:rFonts w:ascii="Cambria Math" w:hAnsi="Cambria Math"/>
            </w:rPr>
            <m:t>100</m:t>
          </m:r>
        </m:oMath>
      </m:oMathPara>
    </w:p>
    <w:p w14:paraId="0944754D" w14:textId="51E1966B" w:rsidR="00F04D95" w:rsidRPr="00E16621" w:rsidRDefault="00F04D95" w:rsidP="00F04D95">
      <w:pPr>
        <w:spacing w:after="0" w:line="360" w:lineRule="auto"/>
        <w:jc w:val="both"/>
        <w:rPr>
          <w:rFonts w:ascii="Times New Roman" w:hAnsi="Times New Roman" w:cs="Times New Roman"/>
          <w:sz w:val="24"/>
          <w:szCs w:val="24"/>
        </w:rPr>
      </w:pPr>
      <w:r w:rsidRPr="00E16621">
        <w:rPr>
          <w:rFonts w:ascii="Times New Roman" w:hAnsi="Times New Roman" w:cs="Times New Roman"/>
          <w:sz w:val="24"/>
          <w:szCs w:val="24"/>
        </w:rPr>
        <w:t xml:space="preserve">Where,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16621">
        <w:rPr>
          <w:rFonts w:ascii="Times New Roman" w:hAnsi="Times New Roman" w:cs="Times New Roman"/>
          <w:sz w:val="24"/>
          <w:szCs w:val="24"/>
        </w:rPr>
        <w:t xml:space="preserve">     =   Mean performance of F</w:t>
      </w:r>
      <w:r w:rsidRPr="00E16621">
        <w:rPr>
          <w:rFonts w:ascii="Times New Roman" w:hAnsi="Times New Roman" w:cs="Times New Roman"/>
          <w:sz w:val="24"/>
          <w:szCs w:val="24"/>
          <w:vertAlign w:val="subscript"/>
        </w:rPr>
        <w:t>1</w:t>
      </w:r>
    </w:p>
    <w:p w14:paraId="2254AEB7" w14:textId="77777777" w:rsidR="00F04D95" w:rsidRPr="00E16621" w:rsidRDefault="00FF2212" w:rsidP="00F04D95">
      <w:pPr>
        <w:spacing w:after="0" w:line="360" w:lineRule="auto"/>
        <w:ind w:firstLine="720"/>
        <w:jc w:val="both"/>
        <w:rPr>
          <w:rFonts w:ascii="Times New Roman" w:hAnsi="Times New Roman" w:cs="Times New Roman"/>
          <w:sz w:val="24"/>
          <w:szCs w:val="24"/>
        </w:rPr>
      </w:pP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BP</m:t>
            </m:r>
          </m:e>
        </m:acc>
      </m:oMath>
      <w:r w:rsidR="00F04D95" w:rsidRPr="00E16621">
        <w:rPr>
          <w:rFonts w:ascii="Times New Roman" w:hAnsi="Times New Roman" w:cs="Times New Roman"/>
          <w:sz w:val="24"/>
          <w:szCs w:val="24"/>
        </w:rPr>
        <w:t xml:space="preserve">     =   Mean value of better parent of respective cross combination</w:t>
      </w:r>
    </w:p>
    <w:p w14:paraId="592B88F0" w14:textId="77777777" w:rsidR="00F04D95" w:rsidRPr="00E16621" w:rsidRDefault="00F04D95" w:rsidP="00F04D95">
      <w:pPr>
        <w:spacing w:after="0" w:line="360" w:lineRule="auto"/>
        <w:jc w:val="both"/>
        <w:rPr>
          <w:rFonts w:ascii="Times New Roman" w:hAnsi="Times New Roman" w:cs="Times New Roman"/>
          <w:b/>
          <w:bCs/>
          <w:sz w:val="24"/>
          <w:szCs w:val="24"/>
          <w:lang w:val="en-US"/>
        </w:rPr>
      </w:pPr>
      <w:r w:rsidRPr="00E16621">
        <w:rPr>
          <w:rFonts w:ascii="Times New Roman" w:hAnsi="Times New Roman" w:cs="Times New Roman"/>
          <w:b/>
          <w:bCs/>
          <w:sz w:val="24"/>
          <w:szCs w:val="24"/>
          <w:lang w:val="en-US"/>
        </w:rPr>
        <w:t>Inbreeding depression</w:t>
      </w:r>
    </w:p>
    <w:p w14:paraId="313775C4" w14:textId="18E66132" w:rsidR="00F04D95" w:rsidRPr="00E16621" w:rsidRDefault="00F04D95" w:rsidP="00F04D95">
      <w:pPr>
        <w:spacing w:after="0" w:line="360" w:lineRule="auto"/>
        <w:ind w:firstLine="720"/>
        <w:jc w:val="both"/>
        <w:rPr>
          <w:rFonts w:ascii="Times New Roman" w:hAnsi="Times New Roman" w:cs="Times New Roman"/>
          <w:b/>
          <w:bCs/>
          <w:sz w:val="24"/>
          <w:szCs w:val="24"/>
          <w:lang w:val="en-US"/>
        </w:rPr>
      </w:pPr>
      <w:r w:rsidRPr="00E16621">
        <w:rPr>
          <w:rFonts w:ascii="Times New Roman" w:hAnsi="Times New Roman" w:cs="Times New Roman"/>
          <w:sz w:val="24"/>
          <w:szCs w:val="24"/>
        </w:rPr>
        <w:t>Inbreeding depression was calculated by using the following formula,</w:t>
      </w:r>
    </w:p>
    <w:p w14:paraId="37ADB519" w14:textId="5F27A1FC" w:rsidR="00F04D95" w:rsidRPr="00E16621" w:rsidRDefault="00F04D95" w:rsidP="00F04D95">
      <w:pPr>
        <w:spacing w:after="0" w:line="360" w:lineRule="auto"/>
        <w:jc w:val="both"/>
        <w:rPr>
          <w:rFonts w:ascii="Times New Roman" w:hAnsi="Times New Roman" w:cs="Times New Roman"/>
          <w:sz w:val="24"/>
          <w:szCs w:val="24"/>
        </w:rPr>
      </w:pPr>
      <w:r w:rsidRPr="00E16621">
        <w:rPr>
          <w:rFonts w:ascii="Times New Roman" w:hAnsi="Times New Roman" w:cs="Times New Roman"/>
          <w:sz w:val="24"/>
          <w:szCs w:val="24"/>
        </w:rPr>
        <w:t xml:space="preserve">                                             Inbreeding depression (%) = </w:t>
      </w:r>
      <w:r w:rsidRPr="00E16621">
        <w:rPr>
          <w:rFonts w:ascii="Times New Roman" w:hAnsi="Times New Roman" w:cs="Times New Roman"/>
          <w:noProof/>
          <w:position w:val="-26"/>
          <w:sz w:val="14"/>
          <w:szCs w:val="14"/>
        </w:rPr>
        <w:object w:dxaOrig="1905" w:dyaOrig="810" w14:anchorId="49BB4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5pt;height:41.45pt" o:ole="">
            <v:imagedata r:id="rId8" o:title=""/>
          </v:shape>
          <o:OLEObject Type="Embed" ProgID="Equation.3" ShapeID="_x0000_i1025" DrawAspect="Content" ObjectID="_1813398662" r:id="rId9"/>
        </w:object>
      </w:r>
      <w:r w:rsidRPr="00E16621">
        <w:rPr>
          <w:rFonts w:ascii="Times New Roman" w:hAnsi="Times New Roman" w:cs="Times New Roman"/>
          <w:sz w:val="24"/>
          <w:szCs w:val="24"/>
        </w:rPr>
        <w:t xml:space="preserve">            </w:t>
      </w:r>
    </w:p>
    <w:p w14:paraId="591C4002" w14:textId="7CD131CD" w:rsidR="00F04D95" w:rsidRPr="00E16621" w:rsidRDefault="00F04D95" w:rsidP="00F04D95">
      <w:pPr>
        <w:spacing w:after="0" w:line="360" w:lineRule="auto"/>
        <w:jc w:val="both"/>
        <w:rPr>
          <w:rFonts w:ascii="Times New Roman" w:hAnsi="Times New Roman" w:cs="Times New Roman"/>
          <w:b/>
          <w:bCs/>
          <w:sz w:val="24"/>
          <w:szCs w:val="24"/>
          <w:lang w:val="en-US"/>
        </w:rPr>
      </w:pPr>
      <w:r w:rsidRPr="00E16621">
        <w:rPr>
          <w:rFonts w:ascii="Times New Roman" w:hAnsi="Times New Roman" w:cs="Times New Roman"/>
          <w:b/>
          <w:bCs/>
          <w:sz w:val="24"/>
          <w:szCs w:val="24"/>
          <w:lang w:val="en-US"/>
        </w:rPr>
        <w:t>Components of heterosis</w:t>
      </w:r>
    </w:p>
    <w:p w14:paraId="62B40CBB" w14:textId="4D361F10" w:rsidR="00F04D95" w:rsidRPr="00E16621" w:rsidRDefault="00F04D95" w:rsidP="00F04D95">
      <w:pPr>
        <w:pStyle w:val="BodyTextIndent"/>
        <w:spacing w:line="360" w:lineRule="auto"/>
        <w:ind w:left="0" w:firstLine="720"/>
        <w:jc w:val="both"/>
      </w:pPr>
      <w:r w:rsidRPr="00E16621">
        <w:t xml:space="preserve">Components of heterosis in the presence of digenic interactions were premeditated as recommended by </w:t>
      </w:r>
      <w:bookmarkStart w:id="5" w:name="_Hlk202649353"/>
      <w:r w:rsidRPr="00E16621">
        <w:t>Jinks and Jones (1958</w:t>
      </w:r>
      <w:bookmarkEnd w:id="5"/>
      <w:r w:rsidRPr="00E16621">
        <w:t>) as under.</w:t>
      </w:r>
    </w:p>
    <w:p w14:paraId="30595181" w14:textId="77777777" w:rsidR="00F04D95" w:rsidRPr="00E16621" w:rsidRDefault="00F04D95" w:rsidP="00F04D95">
      <w:pPr>
        <w:pStyle w:val="BodyTextIndent"/>
        <w:spacing w:line="360" w:lineRule="auto"/>
        <w:ind w:left="0"/>
      </w:pPr>
      <w:r w:rsidRPr="00E16621">
        <w:t>F</w:t>
      </w:r>
      <w:r w:rsidRPr="00E16621">
        <w:rPr>
          <w:vertAlign w:val="subscript"/>
        </w:rPr>
        <w:t>1</w:t>
      </w:r>
      <w:r w:rsidRPr="00E16621">
        <w:t xml:space="preserve"> – BP = [(h) – (</w:t>
      </w:r>
      <w:proofErr w:type="spellStart"/>
      <w:r w:rsidRPr="00E16621">
        <w:t>i</w:t>
      </w:r>
      <w:proofErr w:type="spellEnd"/>
      <w:r w:rsidRPr="00E16621">
        <w:t>)] – [(d) – ½ (j)] or [(h) – (</w:t>
      </w:r>
      <w:proofErr w:type="spellStart"/>
      <w:r w:rsidRPr="00E16621">
        <w:t>i</w:t>
      </w:r>
      <w:proofErr w:type="spellEnd"/>
      <w:r w:rsidRPr="00E16621">
        <w:t>) – (d) + ½ (j)]</w:t>
      </w:r>
    </w:p>
    <w:p w14:paraId="6D988718" w14:textId="029D5A55" w:rsidR="00F04D95" w:rsidRPr="00E16621" w:rsidRDefault="00F04D95" w:rsidP="00F04D95">
      <w:pPr>
        <w:pStyle w:val="BodyTextIndent"/>
        <w:spacing w:line="360" w:lineRule="auto"/>
        <w:ind w:left="0" w:firstLine="360"/>
        <w:jc w:val="both"/>
      </w:pPr>
      <w:r w:rsidRPr="00E16621">
        <w:tab/>
        <w:t xml:space="preserve">Components of heterosis in the presence of </w:t>
      </w:r>
      <w:proofErr w:type="spellStart"/>
      <w:r w:rsidRPr="00E16621">
        <w:t>trigenic</w:t>
      </w:r>
      <w:proofErr w:type="spellEnd"/>
      <w:r w:rsidRPr="00E16621">
        <w:t xml:space="preserve"> interactions </w:t>
      </w:r>
      <w:bookmarkStart w:id="6" w:name="_Hlk202649385"/>
      <w:r w:rsidRPr="00E16621">
        <w:t>Hill (1966)</w:t>
      </w:r>
      <w:bookmarkEnd w:id="6"/>
    </w:p>
    <w:p w14:paraId="0F839DA1" w14:textId="77777777" w:rsidR="00F04D95" w:rsidRPr="00E16621" w:rsidRDefault="00F04D95" w:rsidP="00F04D95">
      <w:pPr>
        <w:pStyle w:val="BodyTextIndent"/>
        <w:spacing w:after="0" w:line="360" w:lineRule="auto"/>
        <w:ind w:left="0"/>
      </w:pPr>
      <w:r w:rsidRPr="00E16621">
        <w:t xml:space="preserve"> F</w:t>
      </w:r>
      <w:r w:rsidRPr="00E16621">
        <w:rPr>
          <w:vertAlign w:val="subscript"/>
        </w:rPr>
        <w:t>1</w:t>
      </w:r>
      <w:r w:rsidRPr="00E16621">
        <w:t xml:space="preserve"> – BP = [(h) + ¼ (l) + </w:t>
      </w:r>
      <w:r w:rsidRPr="00E16621">
        <w:rPr>
          <w:position w:val="-10"/>
        </w:rPr>
        <w:object w:dxaOrig="252" w:dyaOrig="348" w14:anchorId="3DCC390A">
          <v:shape id="_x0000_i1026" type="#_x0000_t75" style="width:12.25pt;height:17.65pt" o:ole="">
            <v:imagedata r:id="rId10" o:title=""/>
          </v:shape>
          <o:OLEObject Type="Embed" ProgID="Equation.3" ShapeID="_x0000_i1026" DrawAspect="Content" ObjectID="_1813398663" r:id="rId11"/>
        </w:object>
      </w:r>
      <w:r w:rsidRPr="00E16621">
        <w:t xml:space="preserve"> (z)] – [(d) + (</w:t>
      </w:r>
      <w:proofErr w:type="spellStart"/>
      <w:r w:rsidRPr="00E16621">
        <w:t>i</w:t>
      </w:r>
      <w:proofErr w:type="spellEnd"/>
      <w:r w:rsidRPr="00E16621">
        <w:t>) – ½ (j) + ¼ (l) + (w) – (×) + ¼ (y) -</w:t>
      </w:r>
      <w:r w:rsidRPr="00E16621">
        <w:rPr>
          <w:position w:val="-10"/>
        </w:rPr>
        <w:object w:dxaOrig="252" w:dyaOrig="348" w14:anchorId="5EB50CAC">
          <v:shape id="_x0000_i1027" type="#_x0000_t75" style="width:12.25pt;height:17.65pt" o:ole="">
            <v:imagedata r:id="rId10" o:title=""/>
          </v:shape>
          <o:OLEObject Type="Embed" ProgID="Equation.3" ShapeID="_x0000_i1027" DrawAspect="Content" ObjectID="_1813398664" r:id="rId12"/>
        </w:object>
      </w:r>
      <w:r w:rsidRPr="00E16621">
        <w:t xml:space="preserve"> (z)]</w:t>
      </w:r>
    </w:p>
    <w:p w14:paraId="6438331B" w14:textId="7DBCF8F1" w:rsidR="00CF0812" w:rsidRPr="00E16621" w:rsidRDefault="0037666B" w:rsidP="0037666B">
      <w:pPr>
        <w:spacing w:after="0" w:line="360" w:lineRule="auto"/>
        <w:jc w:val="both"/>
        <w:rPr>
          <w:rFonts w:ascii="Times New Roman" w:hAnsi="Times New Roman" w:cs="Times New Roman"/>
          <w:b/>
          <w:bCs/>
          <w:sz w:val="28"/>
          <w:szCs w:val="28"/>
          <w:lang w:val="en-US"/>
        </w:rPr>
      </w:pPr>
      <w:r w:rsidRPr="00E16621">
        <w:rPr>
          <w:rFonts w:ascii="Times New Roman" w:hAnsi="Times New Roman" w:cs="Times New Roman"/>
          <w:b/>
          <w:bCs/>
          <w:sz w:val="28"/>
          <w:szCs w:val="28"/>
          <w:lang w:val="en-US"/>
        </w:rPr>
        <w:t>Results</w:t>
      </w:r>
    </w:p>
    <w:p w14:paraId="55A72B69" w14:textId="75914E48" w:rsidR="00444BD6" w:rsidRPr="00E16621" w:rsidRDefault="00444BD6" w:rsidP="0037666B">
      <w:pPr>
        <w:spacing w:after="0" w:line="360" w:lineRule="auto"/>
        <w:jc w:val="both"/>
        <w:rPr>
          <w:rFonts w:ascii="Times New Roman" w:hAnsi="Times New Roman" w:cs="Times New Roman"/>
          <w:b/>
          <w:bCs/>
          <w:sz w:val="24"/>
          <w:szCs w:val="24"/>
          <w:lang w:val="en-US"/>
        </w:rPr>
      </w:pPr>
      <w:r w:rsidRPr="00E16621">
        <w:rPr>
          <w:rFonts w:ascii="Times New Roman" w:hAnsi="Times New Roman" w:cs="Times New Roman"/>
          <w:b/>
          <w:bCs/>
          <w:sz w:val="24"/>
          <w:szCs w:val="24"/>
          <w:lang w:val="en-US"/>
        </w:rPr>
        <w:t>Fruit yield per plant</w:t>
      </w:r>
    </w:p>
    <w:p w14:paraId="7638D7D5" w14:textId="7C9ED380" w:rsidR="00444BD6" w:rsidRPr="00E16621" w:rsidRDefault="00444BD6" w:rsidP="00444BD6">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Fruit yield per plant is one of the most critical and economically valuable traits in tomato. As a dependent trait, it is influenced by various other plant characteristics. Therefore, understanding the relationships between yield and its contributing traits is essential for gaining insight into heterosis for fruit yield per plant. The data presented in Table</w:t>
      </w:r>
      <w:r w:rsidR="00DA6496" w:rsidRPr="00E16621">
        <w:rPr>
          <w:rFonts w:ascii="Times New Roman" w:hAnsi="Times New Roman" w:cs="Times New Roman"/>
          <w:sz w:val="24"/>
          <w:szCs w:val="24"/>
        </w:rPr>
        <w:t xml:space="preserve"> </w:t>
      </w:r>
      <w:r w:rsidRPr="00E16621">
        <w:rPr>
          <w:rFonts w:ascii="Times New Roman" w:hAnsi="Times New Roman" w:cs="Times New Roman"/>
          <w:sz w:val="24"/>
          <w:szCs w:val="24"/>
        </w:rPr>
        <w:t>1</w:t>
      </w:r>
      <w:r w:rsidR="00876B64">
        <w:rPr>
          <w:rFonts w:ascii="Times New Roman" w:hAnsi="Times New Roman" w:cs="Times New Roman"/>
          <w:sz w:val="24"/>
          <w:szCs w:val="24"/>
        </w:rPr>
        <w:t xml:space="preserve"> and Figure 1</w:t>
      </w:r>
      <w:r w:rsidRPr="00E16621">
        <w:rPr>
          <w:rFonts w:ascii="Times New Roman" w:hAnsi="Times New Roman" w:cs="Times New Roman"/>
          <w:sz w:val="24"/>
          <w:szCs w:val="24"/>
        </w:rPr>
        <w:t xml:space="preserve"> show both positive and negative values for relative heterosis. Significant and positive (desirable) relative heterosis was observed only in family ATL 17-06 × GAT 5 (12.20%), whereas family DVRT 2 × IIHR 335 (3.80%) showed positive (desirable) relative heterosis. Significant and negative (undesirable) heterosis was observed in family GAT 8 × ATL 18-04 (-12.79), while families NTL 12-02 × GP 11 (-5.33%) also showed negative value. Similar </w:t>
      </w:r>
      <w:r w:rsidRPr="00E16621">
        <w:rPr>
          <w:rFonts w:ascii="Times New Roman" w:hAnsi="Times New Roman"/>
          <w:color w:val="000000"/>
          <w:sz w:val="24"/>
          <w:szCs w:val="24"/>
        </w:rPr>
        <w:t xml:space="preserve">result of higher </w:t>
      </w:r>
      <w:r w:rsidRPr="00E16621">
        <w:rPr>
          <w:rFonts w:ascii="Times New Roman" w:hAnsi="Times New Roman"/>
          <w:color w:val="000000"/>
          <w:sz w:val="24"/>
          <w:szCs w:val="24"/>
        </w:rPr>
        <w:lastRenderedPageBreak/>
        <w:t xml:space="preserve">heterosis was also observed by </w:t>
      </w:r>
      <w:bookmarkStart w:id="7" w:name="_Hlk202649396"/>
      <w:r w:rsidRPr="00E16621">
        <w:rPr>
          <w:rFonts w:ascii="Times New Roman" w:hAnsi="Times New Roman"/>
          <w:color w:val="000000"/>
          <w:sz w:val="24"/>
          <w:szCs w:val="24"/>
        </w:rPr>
        <w:t xml:space="preserve">Kumar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xml:space="preserve">. (2023) and </w:t>
      </w:r>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(2024) </w:t>
      </w:r>
      <w:bookmarkEnd w:id="7"/>
      <w:r w:rsidRPr="00E16621">
        <w:rPr>
          <w:rFonts w:ascii="Times New Roman" w:hAnsi="Times New Roman"/>
          <w:color w:val="000000"/>
          <w:sz w:val="24"/>
          <w:szCs w:val="24"/>
        </w:rPr>
        <w:t>for fruit yield per plant c</w:t>
      </w:r>
      <w:r w:rsidRPr="00E16621">
        <w:rPr>
          <w:rFonts w:ascii="Times New Roman" w:hAnsi="Times New Roman" w:cs="Times New Roman"/>
          <w:sz w:val="24"/>
          <w:szCs w:val="24"/>
        </w:rPr>
        <w:t xml:space="preserve">onsistent with the performance of the family ATL 17-06 × GAT 5. The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for fruit yield per plant across the four families ranged from -25.65 (GAT 8 × ATL 18-04) to 10.60% (ATL 17-06 × GAT 5) indicating the presence of both positive and negative heterotic effects. Among all families, ATL 17-06 × GAT 5 (10.60 %) showed the highest positive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suggesting enhanced fruit yield over the better parent and potential suitability for hybrid development. The family DVRT 2 × IIHR 335 recorded the highest positive and highly significant inbreeding depression (20.96%), followed by ATL 17-06 × GAT 5 (19.84%) which was positive but not significant. These results suggest reduced performance in </w:t>
      </w:r>
      <w:proofErr w:type="spellStart"/>
      <w:r w:rsidRPr="00E16621">
        <w:rPr>
          <w:rFonts w:ascii="Times New Roman" w:hAnsi="Times New Roman" w:cs="Times New Roman"/>
          <w:sz w:val="24"/>
          <w:szCs w:val="24"/>
        </w:rPr>
        <w:t>selfed</w:t>
      </w:r>
      <w:proofErr w:type="spellEnd"/>
      <w:r w:rsidRPr="00E16621">
        <w:rPr>
          <w:rFonts w:ascii="Times New Roman" w:hAnsi="Times New Roman" w:cs="Times New Roman"/>
          <w:sz w:val="24"/>
          <w:szCs w:val="24"/>
        </w:rPr>
        <w:t xml:space="preserve"> progeny, highlighting the presence of hybrid vigour in the F₁ generation. </w:t>
      </w:r>
      <w:r w:rsidRPr="00E16621">
        <w:rPr>
          <w:rFonts w:ascii="Times New Roman" w:hAnsi="Times New Roman"/>
          <w:color w:val="000000"/>
          <w:sz w:val="24"/>
          <w:szCs w:val="24"/>
        </w:rPr>
        <w:t xml:space="preserve">Similar outcome of inbreeding depression was earlier observed by </w:t>
      </w:r>
      <w:bookmarkStart w:id="8" w:name="_Hlk202649407"/>
      <w:proofErr w:type="spellStart"/>
      <w:r w:rsidRPr="00E16621">
        <w:rPr>
          <w:rFonts w:ascii="Times New Roman" w:hAnsi="Times New Roman"/>
          <w:color w:val="000000"/>
          <w:sz w:val="24"/>
          <w:szCs w:val="24"/>
        </w:rPr>
        <w:t>Dagade</w:t>
      </w:r>
      <w:proofErr w:type="spellEnd"/>
      <w:r w:rsidRPr="00E16621">
        <w:rPr>
          <w:rFonts w:ascii="Times New Roman" w:hAnsi="Times New Roman"/>
          <w:color w:val="000000"/>
          <w:sz w:val="24"/>
          <w:szCs w:val="24"/>
        </w:rPr>
        <w:t xml:space="preserve"> </w:t>
      </w:r>
      <w:proofErr w:type="gramStart"/>
      <w:r w:rsidRPr="00E16621">
        <w:rPr>
          <w:rFonts w:ascii="Times New Roman" w:hAnsi="Times New Roman"/>
          <w:color w:val="000000"/>
          <w:sz w:val="24"/>
          <w:szCs w:val="24"/>
        </w:rPr>
        <w:t>and</w:t>
      </w:r>
      <w:r w:rsidR="000E186C" w:rsidRPr="00E16621">
        <w:rPr>
          <w:rFonts w:ascii="Times New Roman" w:hAnsi="Times New Roman"/>
          <w:color w:val="000000"/>
          <w:sz w:val="24"/>
          <w:szCs w:val="24"/>
        </w:rPr>
        <w:t xml:space="preserve"> </w:t>
      </w:r>
      <w:r w:rsidRPr="00E16621">
        <w:rPr>
          <w:rFonts w:ascii="Times New Roman" w:hAnsi="Times New Roman"/>
          <w:color w:val="000000"/>
          <w:sz w:val="24"/>
          <w:szCs w:val="24"/>
        </w:rPr>
        <w:t xml:space="preserve"> </w:t>
      </w:r>
      <w:proofErr w:type="spellStart"/>
      <w:r w:rsidRPr="00E16621">
        <w:rPr>
          <w:rFonts w:ascii="Times New Roman" w:hAnsi="Times New Roman"/>
          <w:color w:val="000000"/>
          <w:sz w:val="24"/>
          <w:szCs w:val="24"/>
        </w:rPr>
        <w:t>Dhaduk</w:t>
      </w:r>
      <w:proofErr w:type="spellEnd"/>
      <w:proofErr w:type="gramEnd"/>
      <w:r w:rsidRPr="00E16621">
        <w:rPr>
          <w:rFonts w:ascii="Times New Roman" w:hAnsi="Times New Roman"/>
          <w:color w:val="000000"/>
          <w:sz w:val="24"/>
          <w:szCs w:val="24"/>
        </w:rPr>
        <w:t xml:space="preserve"> (2016), Kumar and Singh (2016), 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and Prajapati </w:t>
      </w:r>
      <w:r w:rsidRPr="00E16621">
        <w:rPr>
          <w:rFonts w:ascii="Times New Roman" w:hAnsi="Times New Roman"/>
          <w:i/>
          <w:iCs/>
          <w:color w:val="000000"/>
          <w:sz w:val="24"/>
          <w:szCs w:val="24"/>
        </w:rPr>
        <w:t>et</w:t>
      </w:r>
      <w:r w:rsidRPr="00E16621">
        <w:rPr>
          <w:rFonts w:ascii="Times New Roman" w:hAnsi="Times New Roman"/>
          <w:color w:val="000000"/>
          <w:sz w:val="24"/>
          <w:szCs w:val="24"/>
        </w:rPr>
        <w:t xml:space="preserve"> </w:t>
      </w:r>
      <w:r w:rsidRPr="00E16621">
        <w:rPr>
          <w:rFonts w:ascii="Times New Roman" w:hAnsi="Times New Roman"/>
          <w:i/>
          <w:iCs/>
          <w:color w:val="000000"/>
          <w:sz w:val="24"/>
          <w:szCs w:val="24"/>
        </w:rPr>
        <w:t>al</w:t>
      </w:r>
      <w:r w:rsidRPr="00E16621">
        <w:rPr>
          <w:rFonts w:ascii="Times New Roman" w:hAnsi="Times New Roman"/>
          <w:color w:val="000000"/>
          <w:sz w:val="24"/>
          <w:szCs w:val="24"/>
        </w:rPr>
        <w:t>. (2023).</w:t>
      </w:r>
      <w:bookmarkEnd w:id="8"/>
    </w:p>
    <w:p w14:paraId="198585B1" w14:textId="39BC3230" w:rsidR="0037666B" w:rsidRPr="00E16621" w:rsidRDefault="00444BD6" w:rsidP="0037666B">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t xml:space="preserve">Days to </w:t>
      </w:r>
      <w:r w:rsidR="000E186C" w:rsidRPr="00E16621">
        <w:rPr>
          <w:rFonts w:ascii="Times New Roman" w:hAnsi="Times New Roman" w:cs="Times New Roman"/>
          <w:b/>
          <w:bCs/>
          <w:sz w:val="24"/>
          <w:szCs w:val="24"/>
        </w:rPr>
        <w:t>f</w:t>
      </w:r>
      <w:r w:rsidRPr="00E16621">
        <w:rPr>
          <w:rFonts w:ascii="Times New Roman" w:hAnsi="Times New Roman" w:cs="Times New Roman"/>
          <w:b/>
          <w:bCs/>
          <w:sz w:val="24"/>
          <w:szCs w:val="24"/>
        </w:rPr>
        <w:t>lowering</w:t>
      </w:r>
    </w:p>
    <w:p w14:paraId="5F5BB185" w14:textId="33EA5B90" w:rsidR="000E186C" w:rsidRPr="00E16621" w:rsidRDefault="000E186C" w:rsidP="000E186C">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For this trait, parent exhibiting early flowering was considered the better parent. Heterosis ranged from -1.36 (DVRT 2 × IIHR 335) to 8.35% (</w:t>
      </w:r>
      <w:bookmarkStart w:id="9" w:name="_Hlk198973776"/>
      <w:r w:rsidRPr="00E16621">
        <w:rPr>
          <w:rFonts w:ascii="Times New Roman" w:hAnsi="Times New Roman" w:cs="Times New Roman"/>
          <w:sz w:val="24"/>
          <w:szCs w:val="24"/>
        </w:rPr>
        <w:t>ATL 17-06 × GAT 5</w:t>
      </w:r>
      <w:bookmarkEnd w:id="9"/>
      <w:r w:rsidRPr="00E16621">
        <w:rPr>
          <w:rFonts w:ascii="Times New Roman" w:hAnsi="Times New Roman" w:cs="Times New Roman"/>
          <w:sz w:val="24"/>
          <w:szCs w:val="24"/>
        </w:rPr>
        <w:t xml:space="preserve">). The negative and desirable relative heterosis was found in DVRT 2 × IIHR 335 (-1.36%), as shown in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The magnitude of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ranged from -7.77 (</w:t>
      </w:r>
      <w:bookmarkStart w:id="10" w:name="_Hlk198973765"/>
      <w:r w:rsidRPr="00E16621">
        <w:rPr>
          <w:rFonts w:ascii="Times New Roman" w:hAnsi="Times New Roman" w:cs="Times New Roman"/>
          <w:sz w:val="24"/>
          <w:szCs w:val="24"/>
        </w:rPr>
        <w:t>DVRT 2 × IIHR 335</w:t>
      </w:r>
      <w:bookmarkEnd w:id="10"/>
      <w:r w:rsidRPr="00E16621">
        <w:rPr>
          <w:rFonts w:ascii="Times New Roman" w:hAnsi="Times New Roman" w:cs="Times New Roman"/>
          <w:sz w:val="24"/>
          <w:szCs w:val="24"/>
        </w:rPr>
        <w:t xml:space="preserve">) to 2.66% (ATL 17-06 × GAT 5). DVRT 2 × IIHR 335 (-7.77%) recorded the highest significant and negative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followed by NTL 12-02 × GP 11 (-4.39%) and GAT 8 × ATL 18-04 (-1.97%), indicating these hybrids as promising candidates for early flowering. Similar negative (desirable)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were earlier reported by</w:t>
      </w:r>
      <w:r w:rsidRPr="00E16621">
        <w:rPr>
          <w:rFonts w:ascii="Times New Roman" w:hAnsi="Times New Roman"/>
          <w:color w:val="000000"/>
          <w:sz w:val="24"/>
          <w:szCs w:val="24"/>
        </w:rPr>
        <w:t xml:space="preserve"> </w:t>
      </w:r>
      <w:bookmarkStart w:id="11" w:name="_Hlk202649414"/>
      <w:r w:rsidRPr="00E16621">
        <w:rPr>
          <w:rFonts w:ascii="Times New Roman" w:hAnsi="Times New Roman"/>
          <w:color w:val="000000"/>
          <w:sz w:val="24"/>
          <w:szCs w:val="24"/>
        </w:rPr>
        <w:t xml:space="preserve">Kumar and Singh (2016), </w:t>
      </w:r>
      <w:r w:rsidRPr="00E16621">
        <w:rPr>
          <w:rFonts w:ascii="Times New Roman" w:hAnsi="Times New Roman" w:cs="Times New Roman"/>
          <w:color w:val="000000" w:themeColor="text1"/>
          <w:sz w:val="24"/>
          <w:szCs w:val="24"/>
          <w:lang w:val="en-US"/>
        </w:rPr>
        <w:t xml:space="preserve">Shirisha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(2021) and 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(2024)</w:t>
      </w:r>
      <w:r w:rsidRPr="00E16621">
        <w:rPr>
          <w:rFonts w:ascii="Times New Roman" w:hAnsi="Times New Roman" w:cs="Times New Roman"/>
          <w:sz w:val="24"/>
          <w:szCs w:val="24"/>
        </w:rPr>
        <w:t xml:space="preserve">. </w:t>
      </w:r>
      <w:bookmarkEnd w:id="11"/>
      <w:r w:rsidRPr="00E16621">
        <w:rPr>
          <w:rFonts w:ascii="Times New Roman" w:hAnsi="Times New Roman" w:cs="Times New Roman"/>
          <w:sz w:val="24"/>
          <w:szCs w:val="24"/>
        </w:rPr>
        <w:t xml:space="preserve">The lowest inbreeding depression was detected in ATL 17-06 × GAT 5 (-4.21%) followed by DVRT 2 × IIHR 335 (-6.55%). The significant and undesirable (negative) inbreeding depression for days to flowering was also manifested by </w:t>
      </w:r>
      <w:bookmarkStart w:id="12" w:name="_Hlk202649452"/>
      <w:r w:rsidRPr="00E16621">
        <w:rPr>
          <w:rFonts w:ascii="Times New Roman" w:hAnsi="Times New Roman"/>
          <w:color w:val="000000"/>
          <w:sz w:val="24"/>
          <w:szCs w:val="24"/>
        </w:rPr>
        <w:t xml:space="preserve">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w:t>
      </w:r>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(2017), 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(2020) and Prajapati </w:t>
      </w:r>
      <w:r w:rsidRPr="00E16621">
        <w:rPr>
          <w:rFonts w:ascii="Times New Roman" w:hAnsi="Times New Roman" w:cs="Times New Roman"/>
          <w:i/>
          <w:iCs/>
          <w:color w:val="000000" w:themeColor="text1"/>
          <w:sz w:val="24"/>
          <w:szCs w:val="24"/>
          <w:lang w:val="en-US"/>
        </w:rPr>
        <w:t xml:space="preserve">et al. </w:t>
      </w:r>
      <w:r w:rsidRPr="00E16621">
        <w:rPr>
          <w:rFonts w:ascii="Times New Roman" w:hAnsi="Times New Roman" w:cs="Times New Roman"/>
          <w:color w:val="000000" w:themeColor="text1"/>
          <w:sz w:val="24"/>
          <w:szCs w:val="24"/>
          <w:lang w:val="en-US"/>
        </w:rPr>
        <w:t>(2023)</w:t>
      </w:r>
      <w:r w:rsidRPr="00E16621">
        <w:rPr>
          <w:rFonts w:ascii="Times New Roman" w:hAnsi="Times New Roman" w:cs="Times New Roman"/>
          <w:sz w:val="24"/>
          <w:szCs w:val="24"/>
        </w:rPr>
        <w:t>.</w:t>
      </w:r>
      <w:bookmarkEnd w:id="12"/>
    </w:p>
    <w:p w14:paraId="5EC9828E" w14:textId="7ECB752B" w:rsidR="000E186C" w:rsidRPr="00E16621" w:rsidRDefault="000E186C" w:rsidP="000E186C">
      <w:pPr>
        <w:spacing w:after="0" w:line="360" w:lineRule="auto"/>
        <w:jc w:val="both"/>
        <w:rPr>
          <w:rFonts w:ascii="Times New Roman" w:hAnsi="Times New Roman" w:cs="Times New Roman"/>
          <w:b/>
          <w:bCs/>
          <w:sz w:val="28"/>
          <w:szCs w:val="28"/>
        </w:rPr>
      </w:pPr>
      <w:r w:rsidRPr="00E16621">
        <w:rPr>
          <w:rFonts w:ascii="Times New Roman" w:hAnsi="Times New Roman" w:cs="Times New Roman"/>
          <w:b/>
          <w:bCs/>
          <w:sz w:val="24"/>
          <w:szCs w:val="24"/>
        </w:rPr>
        <w:t>Plant height</w:t>
      </w:r>
    </w:p>
    <w:p w14:paraId="798C68C1" w14:textId="30103CF4" w:rsidR="000E186C" w:rsidRPr="00E16621" w:rsidRDefault="000E186C" w:rsidP="000E186C">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 xml:space="preserve">Magnitude of relative heterosis was detected positive (undesirable) as well as negative (undesirable). Among four families, the best family for relative heterosis was observed for family NTL 12-02 × GP 11 (-3.01%) followed by DVRT 2 × IIHR 335 (-2.50%) and GAT 8 × ATL 18-04 (-0.09%). Similar results for both negative and positive relative heterosis were also reported by </w:t>
      </w:r>
      <w:bookmarkStart w:id="13" w:name="_Hlk202649463"/>
      <w:r w:rsidRPr="00E16621">
        <w:rPr>
          <w:rFonts w:ascii="Times New Roman" w:hAnsi="Times New Roman" w:cs="Times New Roman"/>
          <w:sz w:val="24"/>
          <w:szCs w:val="24"/>
        </w:rPr>
        <w:t xml:space="preserve">Osei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(2020), </w:t>
      </w:r>
      <w:r w:rsidRPr="00E16621">
        <w:rPr>
          <w:rFonts w:ascii="Times New Roman" w:hAnsi="Times New Roman" w:cs="Times New Roman"/>
          <w:sz w:val="24"/>
          <w:szCs w:val="24"/>
          <w:lang w:val="en-US"/>
        </w:rPr>
        <w:t xml:space="preserve">Prajapati </w:t>
      </w:r>
      <w:r w:rsidRPr="00E16621">
        <w:rPr>
          <w:rFonts w:ascii="Times New Roman" w:hAnsi="Times New Roman" w:cs="Times New Roman"/>
          <w:i/>
          <w:iCs/>
          <w:sz w:val="24"/>
          <w:szCs w:val="24"/>
          <w:lang w:val="en-US"/>
        </w:rPr>
        <w:t xml:space="preserve">et al. </w:t>
      </w:r>
      <w:r w:rsidRPr="00E16621">
        <w:rPr>
          <w:rFonts w:ascii="Times New Roman" w:hAnsi="Times New Roman" w:cs="Times New Roman"/>
          <w:sz w:val="24"/>
          <w:szCs w:val="24"/>
          <w:lang w:val="en-US"/>
        </w:rPr>
        <w:t>(2023),</w:t>
      </w:r>
      <w:r w:rsidRPr="00E16621">
        <w:rPr>
          <w:rFonts w:ascii="Times New Roman" w:hAnsi="Times New Roman" w:cs="Times New Roman"/>
          <w:sz w:val="24"/>
          <w:szCs w:val="24"/>
        </w:rPr>
        <w:t xml:space="preserve"> Kumar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(2024) and Sairam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(2024). </w:t>
      </w:r>
      <w:bookmarkEnd w:id="13"/>
      <w:r w:rsidRPr="00E16621">
        <w:rPr>
          <w:rFonts w:ascii="Times New Roman" w:hAnsi="Times New Roman" w:cs="Times New Roman"/>
          <w:sz w:val="24"/>
          <w:szCs w:val="24"/>
        </w:rPr>
        <w:t xml:space="preserve">Among all four families, family NTL 12-02 × GP 11 (-13.27%) showed significant as well as negative (desirable)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Negative better parent heterosis were also reported </w:t>
      </w:r>
      <w:r w:rsidRPr="00E16621">
        <w:rPr>
          <w:rFonts w:ascii="Times New Roman" w:hAnsi="Times New Roman" w:cs="Times New Roman"/>
          <w:sz w:val="24"/>
          <w:szCs w:val="24"/>
        </w:rPr>
        <w:lastRenderedPageBreak/>
        <w:t xml:space="preserve">earlier by </w:t>
      </w:r>
      <w:bookmarkStart w:id="14" w:name="_Hlk202649472"/>
      <w:proofErr w:type="spellStart"/>
      <w:r w:rsidRPr="00E16621">
        <w:rPr>
          <w:rFonts w:ascii="Times New Roman" w:eastAsia="Calibri" w:hAnsi="Times New Roman" w:cs="Times New Roman"/>
          <w:color w:val="000000" w:themeColor="text1"/>
          <w:sz w:val="24"/>
          <w:szCs w:val="24"/>
          <w:lang w:val="en-US"/>
        </w:rPr>
        <w:t>Nevani</w:t>
      </w:r>
      <w:proofErr w:type="spellEnd"/>
      <w:r w:rsidRPr="00E16621">
        <w:rPr>
          <w:rFonts w:ascii="Times New Roman" w:eastAsia="Calibri" w:hAnsi="Times New Roman" w:cs="Times New Roman"/>
          <w:color w:val="000000" w:themeColor="text1"/>
          <w:sz w:val="24"/>
          <w:szCs w:val="24"/>
          <w:lang w:val="en-US"/>
        </w:rPr>
        <w:t xml:space="preserve"> and Sridevi (2022)</w:t>
      </w:r>
      <w:r w:rsidRPr="00E16621">
        <w:rPr>
          <w:rFonts w:ascii="Times New Roman" w:hAnsi="Times New Roman" w:cs="Times New Roman"/>
        </w:rPr>
        <w:t xml:space="preserve"> </w:t>
      </w:r>
      <w:r w:rsidRPr="00E16621">
        <w:rPr>
          <w:rFonts w:ascii="Times New Roman" w:hAnsi="Times New Roman" w:cs="Times New Roman"/>
          <w:sz w:val="24"/>
          <w:szCs w:val="24"/>
        </w:rPr>
        <w:t>and</w:t>
      </w:r>
      <w:r w:rsidRPr="00E16621">
        <w:rPr>
          <w:rFonts w:ascii="Times New Roman" w:hAnsi="Times New Roman" w:cs="Times New Roman"/>
        </w:rPr>
        <w:t xml:space="preserve"> </w:t>
      </w:r>
      <w:r w:rsidRPr="00E16621">
        <w:rPr>
          <w:rFonts w:ascii="Times New Roman" w:hAnsi="Times New Roman" w:cs="Times New Roman"/>
          <w:sz w:val="24"/>
          <w:szCs w:val="24"/>
        </w:rPr>
        <w:t xml:space="preserve">Sairam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(2024</w:t>
      </w:r>
      <w:bookmarkEnd w:id="14"/>
      <w:r w:rsidRPr="00E16621">
        <w:rPr>
          <w:rFonts w:ascii="Times New Roman" w:hAnsi="Times New Roman" w:cs="Times New Roman"/>
          <w:sz w:val="24"/>
          <w:szCs w:val="24"/>
        </w:rPr>
        <w:t xml:space="preserve">). The high positive (desirable) inbreeding depression was observed in family ATL 17-06 × GAT 5 (13.91%) followed by DVRT 2 × IIHR 335 (6.37%), NTL 12-02 × GP 11 (5.34%) and GAT 8 × ATL 18-04 (5.06%). </w:t>
      </w:r>
    </w:p>
    <w:p w14:paraId="2B65189D" w14:textId="3C9591C8" w:rsidR="000E186C" w:rsidRPr="00E16621" w:rsidRDefault="004A1D65" w:rsidP="0037666B">
      <w:pPr>
        <w:spacing w:after="0" w:line="360" w:lineRule="auto"/>
        <w:jc w:val="both"/>
        <w:rPr>
          <w:rFonts w:ascii="Times New Roman" w:hAnsi="Times New Roman" w:cs="Times New Roman"/>
          <w:b/>
          <w:bCs/>
          <w:sz w:val="28"/>
          <w:szCs w:val="28"/>
          <w:lang w:val="en-US"/>
        </w:rPr>
      </w:pPr>
      <w:r w:rsidRPr="00E16621">
        <w:rPr>
          <w:rFonts w:ascii="Times New Roman" w:hAnsi="Times New Roman" w:cs="Times New Roman"/>
          <w:b/>
          <w:bCs/>
          <w:sz w:val="24"/>
          <w:szCs w:val="24"/>
        </w:rPr>
        <w:t>Branches per plant</w:t>
      </w:r>
    </w:p>
    <w:p w14:paraId="7F86B4DE" w14:textId="58C16FB5" w:rsidR="00100195" w:rsidRPr="00E16621" w:rsidRDefault="00100195" w:rsidP="00100195">
      <w:pPr>
        <w:spacing w:after="0" w:line="360" w:lineRule="auto"/>
        <w:ind w:firstLine="720"/>
        <w:jc w:val="both"/>
        <w:rPr>
          <w:rFonts w:ascii="Times New Roman" w:hAnsi="Times New Roman" w:cs="Times New Roman"/>
          <w:color w:val="000000" w:themeColor="text1"/>
          <w:sz w:val="24"/>
          <w:szCs w:val="24"/>
          <w:lang w:val="en-US"/>
        </w:rPr>
      </w:pPr>
      <w:r w:rsidRPr="00E16621">
        <w:rPr>
          <w:rFonts w:ascii="Times New Roman" w:hAnsi="Times New Roman" w:cs="Times New Roman"/>
          <w:sz w:val="24"/>
          <w:szCs w:val="24"/>
        </w:rPr>
        <w:t xml:space="preserve">The relative heterosis ranged from -15.64 to 15.11% has shown in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Positive relative heterosis was also reported by </w:t>
      </w:r>
      <w:bookmarkStart w:id="15" w:name="_Hlk202649479"/>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(2017) and Triveni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(2017)</w:t>
      </w:r>
      <w:r w:rsidRPr="00E16621">
        <w:rPr>
          <w:rFonts w:ascii="Times New Roman" w:hAnsi="Times New Roman" w:cs="Times New Roman"/>
          <w:sz w:val="24"/>
          <w:szCs w:val="24"/>
          <w:lang w:val="en-US"/>
        </w:rPr>
        <w:t>.</w:t>
      </w:r>
      <w:r w:rsidRPr="00E16621">
        <w:rPr>
          <w:rFonts w:ascii="Times New Roman" w:hAnsi="Times New Roman" w:cs="Times New Roman"/>
          <w:color w:val="000000" w:themeColor="text1"/>
          <w:sz w:val="24"/>
          <w:szCs w:val="24"/>
          <w:lang w:val="en-US"/>
        </w:rPr>
        <w:t xml:space="preserve"> </w:t>
      </w:r>
      <w:bookmarkEnd w:id="15"/>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ranged from -18 % (DVRT 2 × IIHR 335.88) to 8.84 % (NTL 12-02 × GP 11). Significant and positive results were estimated for ATL 17-06 × GAT 5 (4.46 %). Heterosis in the positive direction is desirable as it suggests an increase in the branches per plant. For all four families, significant inbreeding depression ranged from 12.97 to 22.71 %. The highest and significant inbreeding depression was observed in the family ATL 17-06 × GAT 5 (4.46 %). These results are in favour of </w:t>
      </w:r>
      <w:bookmarkStart w:id="16" w:name="_Hlk202649492"/>
      <w:r w:rsidRPr="00E16621">
        <w:rPr>
          <w:rFonts w:ascii="Times New Roman" w:hAnsi="Times New Roman" w:cs="Times New Roman"/>
          <w:sz w:val="24"/>
          <w:szCs w:val="24"/>
        </w:rPr>
        <w:t xml:space="preserve">Sahu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(2016), </w:t>
      </w:r>
      <w:r w:rsidRPr="00E16621">
        <w:rPr>
          <w:rFonts w:ascii="Times New Roman" w:hAnsi="Times New Roman"/>
          <w:color w:val="000000"/>
          <w:sz w:val="24"/>
          <w:szCs w:val="24"/>
        </w:rPr>
        <w:t xml:space="preserve">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w:t>
      </w:r>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xml:space="preserve">. (2017), </w:t>
      </w:r>
      <w:r w:rsidRPr="00E16621">
        <w:rPr>
          <w:rFonts w:ascii="Times New Roman" w:hAnsi="Times New Roman" w:cs="Times New Roman"/>
          <w:sz w:val="24"/>
          <w:szCs w:val="24"/>
        </w:rPr>
        <w:t xml:space="preserve">Prajapati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(2023) and </w:t>
      </w:r>
      <w:r w:rsidRPr="00E16621">
        <w:rPr>
          <w:rFonts w:ascii="Times New Roman" w:hAnsi="Times New Roman" w:cs="Times New Roman"/>
          <w:color w:val="000000" w:themeColor="text1"/>
          <w:sz w:val="24"/>
          <w:szCs w:val="24"/>
          <w:lang w:val="en-US"/>
        </w:rPr>
        <w:t xml:space="preserve">Kumar </w:t>
      </w:r>
      <w:r w:rsidRPr="00E16621">
        <w:rPr>
          <w:rFonts w:ascii="Times New Roman" w:hAnsi="Times New Roman" w:cs="Times New Roman"/>
          <w:i/>
          <w:iCs/>
          <w:color w:val="000000" w:themeColor="text1"/>
          <w:sz w:val="24"/>
          <w:szCs w:val="24"/>
          <w:lang w:val="en-US"/>
        </w:rPr>
        <w:t>et al</w:t>
      </w:r>
      <w:r w:rsidRPr="00E16621">
        <w:rPr>
          <w:rFonts w:ascii="Times New Roman" w:hAnsi="Times New Roman" w:cs="Times New Roman"/>
          <w:color w:val="000000" w:themeColor="text1"/>
          <w:sz w:val="24"/>
          <w:szCs w:val="24"/>
          <w:lang w:val="en-US"/>
        </w:rPr>
        <w:t>. (2024).</w:t>
      </w:r>
      <w:bookmarkEnd w:id="16"/>
    </w:p>
    <w:p w14:paraId="49672DD7" w14:textId="4C4E23DC" w:rsidR="00DB5499" w:rsidRPr="00E16621" w:rsidRDefault="00565D44" w:rsidP="0037666B">
      <w:pPr>
        <w:spacing w:after="0" w:line="360" w:lineRule="auto"/>
        <w:jc w:val="both"/>
        <w:rPr>
          <w:rFonts w:ascii="Times New Roman" w:hAnsi="Times New Roman" w:cs="Times New Roman"/>
          <w:b/>
          <w:bCs/>
          <w:sz w:val="28"/>
          <w:szCs w:val="28"/>
          <w:lang w:val="en-US"/>
        </w:rPr>
      </w:pPr>
      <w:r w:rsidRPr="00E16621">
        <w:rPr>
          <w:rFonts w:ascii="Times New Roman" w:hAnsi="Times New Roman" w:cs="Times New Roman"/>
          <w:b/>
          <w:bCs/>
          <w:sz w:val="24"/>
          <w:szCs w:val="24"/>
        </w:rPr>
        <w:t>Fruits per plant</w:t>
      </w:r>
    </w:p>
    <w:p w14:paraId="46BDC772" w14:textId="54DDFDDE" w:rsidR="00565D44" w:rsidRPr="00E16621" w:rsidRDefault="00565D44" w:rsidP="00565D44">
      <w:pPr>
        <w:spacing w:after="0" w:line="360" w:lineRule="auto"/>
        <w:ind w:firstLine="720"/>
        <w:jc w:val="both"/>
        <w:rPr>
          <w:rFonts w:ascii="Times New Roman" w:hAnsi="Times New Roman"/>
          <w:color w:val="000000"/>
          <w:sz w:val="24"/>
          <w:szCs w:val="24"/>
        </w:rPr>
      </w:pPr>
      <w:r w:rsidRPr="00E16621">
        <w:rPr>
          <w:rFonts w:ascii="Times New Roman" w:hAnsi="Times New Roman" w:cs="Times New Roman"/>
          <w:sz w:val="24"/>
          <w:szCs w:val="24"/>
        </w:rPr>
        <w:t xml:space="preserve">Variation in relative heterosis for fruits per plant was evident in four tomato families, with values ranging from -15.58 (NTL 12-02 × GP 11) to 14.92 % (ATL 17-06 × GAT 5). The family ATL 17-06 × GAT 5 demonstrated highly significant relative heterosis (14.92 %), indicating a marked improvement over the mid-parent value as shown in Table </w:t>
      </w:r>
      <w:r w:rsidR="00DA6496" w:rsidRPr="00E16621">
        <w:rPr>
          <w:rFonts w:ascii="Times New Roman" w:hAnsi="Times New Roman" w:cs="Times New Roman"/>
          <w:sz w:val="24"/>
          <w:szCs w:val="24"/>
        </w:rPr>
        <w:t>1</w:t>
      </w:r>
      <w:r w:rsidR="00876B64">
        <w:rPr>
          <w:rFonts w:ascii="Times New Roman" w:hAnsi="Times New Roman" w:cs="Times New Roman"/>
          <w:sz w:val="24"/>
          <w:szCs w:val="24"/>
        </w:rPr>
        <w:t xml:space="preserve"> and Figure 1</w:t>
      </w:r>
      <w:r w:rsidRPr="00E16621">
        <w:rPr>
          <w:rFonts w:ascii="Times New Roman" w:hAnsi="Times New Roman" w:cs="Times New Roman"/>
          <w:sz w:val="24"/>
          <w:szCs w:val="24"/>
        </w:rPr>
        <w:t xml:space="preserve">. </w:t>
      </w:r>
      <w:r w:rsidRPr="00E16621">
        <w:rPr>
          <w:rFonts w:ascii="Times New Roman" w:hAnsi="Times New Roman"/>
          <w:color w:val="000000"/>
          <w:sz w:val="24"/>
          <w:szCs w:val="24"/>
        </w:rPr>
        <w:t xml:space="preserve">The magnitude of heterosis was in accordance with the findings of </w:t>
      </w:r>
      <w:bookmarkStart w:id="17" w:name="_Hlk202649502"/>
      <w:proofErr w:type="spellStart"/>
      <w:r w:rsidRPr="00E16621">
        <w:rPr>
          <w:rFonts w:ascii="Times New Roman" w:hAnsi="Times New Roman"/>
          <w:color w:val="000000"/>
          <w:sz w:val="24"/>
          <w:szCs w:val="24"/>
        </w:rPr>
        <w:t>Dagade</w:t>
      </w:r>
      <w:proofErr w:type="spellEnd"/>
      <w:r w:rsidRPr="00E16621">
        <w:rPr>
          <w:rFonts w:ascii="Times New Roman" w:hAnsi="Times New Roman"/>
          <w:color w:val="000000"/>
          <w:sz w:val="24"/>
          <w:szCs w:val="24"/>
        </w:rPr>
        <w:t xml:space="preserve"> and </w:t>
      </w:r>
      <w:proofErr w:type="spellStart"/>
      <w:r w:rsidRPr="00E16621">
        <w:rPr>
          <w:rFonts w:ascii="Times New Roman" w:hAnsi="Times New Roman"/>
          <w:color w:val="000000"/>
          <w:sz w:val="24"/>
          <w:szCs w:val="24"/>
        </w:rPr>
        <w:t>Dhaduk</w:t>
      </w:r>
      <w:proofErr w:type="spellEnd"/>
      <w:r w:rsidRPr="00E16621">
        <w:rPr>
          <w:rFonts w:ascii="Times New Roman" w:hAnsi="Times New Roman"/>
          <w:color w:val="000000"/>
          <w:sz w:val="24"/>
          <w:szCs w:val="24"/>
        </w:rPr>
        <w:t xml:space="preserve"> (2016), Kumar and Singh (2016), 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Kumar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and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xml:space="preserve">. (2023). </w:t>
      </w:r>
      <w:bookmarkEnd w:id="17"/>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ranged from -17.38 (NTL 12-02 × GP 11) to 11.42% (ATL      17-06 × GAT 5) among the four families. The family ATL 17-06 × GAT 5 recorded positive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(11.42 %), suggesting better performance over the superior parent and highlighting its hybrid potential. A wide range of inbreeding depression values was observed among the four tomato families, spanning from -31.18 (NTL 12-02 × GP 11) to 38.53% (DVRT 2 × IIHR 335) reflects both hybrid breakdown and inbred advantage. Conversely, NTL 12-02 × GP 11 exhibited a significant negative inbreeding depression (-31.18%), suggesting that the hybrid performed better than its parents. </w:t>
      </w:r>
      <w:r w:rsidRPr="00E16621">
        <w:rPr>
          <w:rFonts w:ascii="Times New Roman" w:hAnsi="Times New Roman"/>
          <w:color w:val="000000"/>
          <w:sz w:val="24"/>
          <w:szCs w:val="24"/>
        </w:rPr>
        <w:t xml:space="preserve">The results is accordance with the findings of </w:t>
      </w:r>
      <w:bookmarkStart w:id="18" w:name="_Hlk202649512"/>
      <w:r w:rsidRPr="00E16621">
        <w:rPr>
          <w:rFonts w:ascii="Times New Roman" w:hAnsi="Times New Roman"/>
          <w:color w:val="000000"/>
          <w:sz w:val="24"/>
          <w:szCs w:val="24"/>
        </w:rPr>
        <w:t xml:space="preserve">Kumar and Singh (2016) and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(2023).</w:t>
      </w:r>
    </w:p>
    <w:bookmarkEnd w:id="18"/>
    <w:p w14:paraId="313268B9" w14:textId="7D40F488" w:rsidR="00565D44" w:rsidRPr="00E16621" w:rsidRDefault="00565D44" w:rsidP="00565D44">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t>Fruit weight</w:t>
      </w:r>
    </w:p>
    <w:p w14:paraId="3E94ADB1" w14:textId="1B9FE123" w:rsidR="00565D44" w:rsidRPr="00E16621" w:rsidRDefault="00565D44" w:rsidP="00565D44">
      <w:pPr>
        <w:spacing w:after="0" w:line="360" w:lineRule="auto"/>
        <w:ind w:firstLine="720"/>
        <w:jc w:val="both"/>
        <w:rPr>
          <w:rFonts w:ascii="Times New Roman" w:hAnsi="Times New Roman" w:cs="Times New Roman"/>
          <w:b/>
          <w:bCs/>
        </w:rPr>
      </w:pPr>
      <w:r w:rsidRPr="00E16621">
        <w:rPr>
          <w:rFonts w:ascii="Times New Roman" w:hAnsi="Times New Roman" w:cs="Times New Roman"/>
          <w:sz w:val="24"/>
          <w:szCs w:val="24"/>
        </w:rPr>
        <w:t xml:space="preserve">The family ATL 17-06 × GAT 5 recorded the positive and highly significant heterosis (30.25%), indicating substantial improvement over the mid-parent value. A positive but non-significant relative heterosis was also observed in DVRT 2 × IIHR 335 (4.37%) and NTL 12-02 × GP 11 (6.72%) as shown in Table </w:t>
      </w:r>
      <w:r w:rsidR="00DA6496" w:rsidRPr="00E16621">
        <w:rPr>
          <w:rFonts w:ascii="Times New Roman" w:hAnsi="Times New Roman" w:cs="Times New Roman"/>
          <w:sz w:val="24"/>
          <w:szCs w:val="24"/>
        </w:rPr>
        <w:t>1</w:t>
      </w:r>
      <w:r w:rsidR="00876B64" w:rsidRPr="00876B64">
        <w:rPr>
          <w:rFonts w:ascii="Times New Roman" w:hAnsi="Times New Roman" w:cs="Times New Roman"/>
          <w:sz w:val="24"/>
          <w:szCs w:val="24"/>
        </w:rPr>
        <w:t xml:space="preserve"> </w:t>
      </w:r>
      <w:r w:rsidR="00876B64">
        <w:rPr>
          <w:rFonts w:ascii="Times New Roman" w:hAnsi="Times New Roman" w:cs="Times New Roman"/>
          <w:sz w:val="24"/>
          <w:szCs w:val="24"/>
        </w:rPr>
        <w:t>and Figure 1</w:t>
      </w:r>
      <w:r w:rsidRPr="00E16621">
        <w:rPr>
          <w:rFonts w:ascii="Times New Roman" w:hAnsi="Times New Roman" w:cs="Times New Roman"/>
          <w:sz w:val="24"/>
          <w:szCs w:val="24"/>
        </w:rPr>
        <w:t xml:space="preserve">.  Family ATL 17-06 × GAT 5 showed </w:t>
      </w:r>
      <w:r w:rsidRPr="00E16621">
        <w:rPr>
          <w:rFonts w:ascii="Times New Roman" w:hAnsi="Times New Roman" w:cs="Times New Roman"/>
          <w:sz w:val="24"/>
          <w:szCs w:val="24"/>
        </w:rPr>
        <w:lastRenderedPageBreak/>
        <w:t xml:space="preserve">the highly significant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(18.07%), demonstrating its strong hybrid advantage. In contrast, GAT 8 × ATL 18-04 exhibited negative (undesirable)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(-24.46%) followed by DVRT 2 × IIHR 335 (-10.31%). </w:t>
      </w:r>
      <w:r w:rsidRPr="00E16621">
        <w:rPr>
          <w:rFonts w:ascii="Times New Roman" w:hAnsi="Times New Roman"/>
          <w:color w:val="000000"/>
          <w:sz w:val="24"/>
          <w:szCs w:val="24"/>
        </w:rPr>
        <w:t xml:space="preserve">The relative heterosis and </w:t>
      </w:r>
      <w:proofErr w:type="spellStart"/>
      <w:r w:rsidRPr="00E16621">
        <w:rPr>
          <w:rFonts w:ascii="Times New Roman" w:hAnsi="Times New Roman"/>
          <w:color w:val="000000"/>
          <w:sz w:val="24"/>
          <w:szCs w:val="24"/>
        </w:rPr>
        <w:t>heterobeltiosis</w:t>
      </w:r>
      <w:proofErr w:type="spellEnd"/>
      <w:r w:rsidRPr="00E16621">
        <w:rPr>
          <w:rFonts w:ascii="Times New Roman" w:hAnsi="Times New Roman"/>
          <w:color w:val="000000"/>
          <w:sz w:val="24"/>
          <w:szCs w:val="24"/>
        </w:rPr>
        <w:t xml:space="preserve"> for family </w:t>
      </w:r>
      <w:r w:rsidRPr="00E16621">
        <w:rPr>
          <w:rFonts w:ascii="Times New Roman" w:hAnsi="Times New Roman" w:cs="Times New Roman"/>
          <w:sz w:val="24"/>
          <w:szCs w:val="24"/>
        </w:rPr>
        <w:t>ATL 17-06 × GAT 5</w:t>
      </w:r>
      <w:r w:rsidRPr="00E16621">
        <w:rPr>
          <w:rFonts w:ascii="Times New Roman" w:hAnsi="Times New Roman"/>
          <w:color w:val="000000"/>
          <w:sz w:val="24"/>
          <w:szCs w:val="24"/>
        </w:rPr>
        <w:t xml:space="preserve"> was found similar with the finding of </w:t>
      </w:r>
      <w:bookmarkStart w:id="19" w:name="_Hlk202649528"/>
      <w:r w:rsidRPr="00E16621">
        <w:rPr>
          <w:rFonts w:ascii="Times New Roman" w:hAnsi="Times New Roman"/>
          <w:color w:val="000000"/>
          <w:sz w:val="24"/>
          <w:szCs w:val="24"/>
        </w:rPr>
        <w:t xml:space="preserve">Kumar </w:t>
      </w:r>
      <w:r w:rsidRPr="00E16621">
        <w:rPr>
          <w:rFonts w:ascii="Times New Roman" w:hAnsi="Times New Roman"/>
          <w:i/>
          <w:iCs/>
          <w:color w:val="000000"/>
          <w:sz w:val="24"/>
          <w:szCs w:val="24"/>
        </w:rPr>
        <w:t>et al</w:t>
      </w:r>
      <w:r w:rsidRPr="00E16621">
        <w:rPr>
          <w:rFonts w:ascii="Times New Roman" w:hAnsi="Times New Roman"/>
          <w:color w:val="000000"/>
          <w:sz w:val="24"/>
          <w:szCs w:val="24"/>
        </w:rPr>
        <w:t xml:space="preserve">. (2017),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xml:space="preserve"> (2023) and Kumar </w:t>
      </w:r>
      <w:r w:rsidRPr="00E16621">
        <w:rPr>
          <w:rFonts w:ascii="Times New Roman" w:hAnsi="Times New Roman"/>
          <w:i/>
          <w:iCs/>
          <w:color w:val="000000"/>
          <w:sz w:val="24"/>
          <w:szCs w:val="24"/>
        </w:rPr>
        <w:t>et al</w:t>
      </w:r>
      <w:r w:rsidRPr="00E16621">
        <w:rPr>
          <w:rFonts w:ascii="Times New Roman" w:hAnsi="Times New Roman"/>
          <w:color w:val="000000"/>
          <w:sz w:val="24"/>
          <w:szCs w:val="24"/>
        </w:rPr>
        <w:t>. (2024).</w:t>
      </w:r>
      <w:bookmarkEnd w:id="19"/>
      <w:r w:rsidRPr="00E16621">
        <w:rPr>
          <w:rFonts w:ascii="Times New Roman" w:hAnsi="Times New Roman"/>
          <w:color w:val="000000"/>
          <w:sz w:val="24"/>
          <w:szCs w:val="24"/>
        </w:rPr>
        <w:t xml:space="preserve"> </w:t>
      </w:r>
      <w:r w:rsidRPr="00E16621">
        <w:rPr>
          <w:rFonts w:ascii="Times New Roman" w:hAnsi="Times New Roman" w:cs="Times New Roman"/>
          <w:sz w:val="24"/>
          <w:szCs w:val="24"/>
        </w:rPr>
        <w:t xml:space="preserve">The family DVRT 2 × IIHR 335 recorded highly significant inbreeding depression (15.57%), followed closely by NTL 12-02 × GP 11 (15.31%) and ATL 17-06 × GAT 5 (14.27%). </w:t>
      </w:r>
      <w:r w:rsidRPr="00E16621">
        <w:rPr>
          <w:rFonts w:ascii="Times New Roman" w:hAnsi="Times New Roman"/>
          <w:color w:val="000000"/>
          <w:sz w:val="24"/>
          <w:szCs w:val="24"/>
        </w:rPr>
        <w:t xml:space="preserve">The similar findings for inbreeding depression were registered by </w:t>
      </w:r>
      <w:bookmarkStart w:id="20" w:name="_Hlk202649537"/>
      <w:proofErr w:type="spellStart"/>
      <w:r w:rsidRPr="00E16621">
        <w:rPr>
          <w:rFonts w:ascii="Times New Roman" w:hAnsi="Times New Roman"/>
          <w:color w:val="000000"/>
          <w:sz w:val="24"/>
          <w:szCs w:val="24"/>
        </w:rPr>
        <w:t>Dagade</w:t>
      </w:r>
      <w:proofErr w:type="spellEnd"/>
      <w:r w:rsidRPr="00E16621">
        <w:rPr>
          <w:rFonts w:ascii="Times New Roman" w:hAnsi="Times New Roman"/>
          <w:color w:val="000000"/>
          <w:sz w:val="24"/>
          <w:szCs w:val="24"/>
        </w:rPr>
        <w:t xml:space="preserve"> and </w:t>
      </w:r>
      <w:proofErr w:type="spellStart"/>
      <w:r w:rsidRPr="00E16621">
        <w:rPr>
          <w:rFonts w:ascii="Times New Roman" w:hAnsi="Times New Roman"/>
          <w:color w:val="000000"/>
          <w:sz w:val="24"/>
          <w:szCs w:val="24"/>
        </w:rPr>
        <w:t>Dhaduk</w:t>
      </w:r>
      <w:proofErr w:type="spellEnd"/>
      <w:r w:rsidRPr="00E16621">
        <w:rPr>
          <w:rFonts w:ascii="Times New Roman" w:hAnsi="Times New Roman"/>
          <w:color w:val="000000"/>
          <w:sz w:val="24"/>
          <w:szCs w:val="24"/>
        </w:rPr>
        <w:t xml:space="preserve"> (2016), Amin </w:t>
      </w:r>
      <w:r w:rsidRPr="00E16621">
        <w:rPr>
          <w:rFonts w:ascii="Times New Roman" w:hAnsi="Times New Roman"/>
          <w:i/>
          <w:color w:val="000000"/>
          <w:sz w:val="24"/>
          <w:szCs w:val="24"/>
        </w:rPr>
        <w:t>et al.</w:t>
      </w:r>
      <w:r w:rsidRPr="00E16621">
        <w:rPr>
          <w:rFonts w:ascii="Times New Roman" w:hAnsi="Times New Roman"/>
          <w:color w:val="000000"/>
          <w:sz w:val="24"/>
          <w:szCs w:val="24"/>
        </w:rPr>
        <w:t xml:space="preserve"> (2017) and Prajapati </w:t>
      </w:r>
      <w:r w:rsidRPr="00E16621">
        <w:rPr>
          <w:rFonts w:ascii="Times New Roman" w:hAnsi="Times New Roman"/>
          <w:i/>
          <w:iCs/>
          <w:color w:val="000000"/>
          <w:sz w:val="24"/>
          <w:szCs w:val="24"/>
        </w:rPr>
        <w:t>et al</w:t>
      </w:r>
      <w:r w:rsidRPr="00E16621">
        <w:rPr>
          <w:rFonts w:ascii="Times New Roman" w:hAnsi="Times New Roman"/>
          <w:color w:val="000000"/>
          <w:sz w:val="24"/>
          <w:szCs w:val="24"/>
        </w:rPr>
        <w:t>. (2023)</w:t>
      </w:r>
      <w:bookmarkEnd w:id="20"/>
      <w:r w:rsidRPr="00E16621">
        <w:rPr>
          <w:rFonts w:ascii="Times New Roman" w:hAnsi="Times New Roman"/>
          <w:color w:val="000000"/>
          <w:sz w:val="24"/>
          <w:szCs w:val="24"/>
        </w:rPr>
        <w:t xml:space="preserve"> for fruit weight.</w:t>
      </w:r>
    </w:p>
    <w:p w14:paraId="25E432F5" w14:textId="078F2EC3" w:rsidR="00565D44" w:rsidRPr="00E16621" w:rsidRDefault="00C709FA" w:rsidP="00C709FA">
      <w:pPr>
        <w:spacing w:after="0" w:line="360" w:lineRule="auto"/>
        <w:jc w:val="both"/>
        <w:rPr>
          <w:rFonts w:ascii="Times New Roman" w:hAnsi="Times New Roman"/>
          <w:color w:val="000000"/>
          <w:sz w:val="24"/>
          <w:szCs w:val="24"/>
        </w:rPr>
      </w:pPr>
      <w:r w:rsidRPr="00E16621">
        <w:rPr>
          <w:rFonts w:ascii="Times New Roman" w:hAnsi="Times New Roman" w:cs="Times New Roman"/>
          <w:b/>
          <w:bCs/>
          <w:sz w:val="24"/>
          <w:szCs w:val="24"/>
        </w:rPr>
        <w:t>Locules per fruit</w:t>
      </w:r>
    </w:p>
    <w:p w14:paraId="024D9A11" w14:textId="1C7B6D29" w:rsidR="00C709FA" w:rsidRPr="00E16621" w:rsidRDefault="00C709FA" w:rsidP="00C709FA">
      <w:pPr>
        <w:spacing w:after="0" w:line="360" w:lineRule="auto"/>
        <w:ind w:firstLine="720"/>
        <w:jc w:val="both"/>
        <w:rPr>
          <w:rFonts w:ascii="Times New Roman" w:hAnsi="Times New Roman" w:cs="Times New Roman"/>
          <w:b/>
          <w:bCs/>
          <w:sz w:val="24"/>
          <w:szCs w:val="24"/>
        </w:rPr>
      </w:pPr>
      <w:r w:rsidRPr="00E16621">
        <w:rPr>
          <w:rFonts w:ascii="Times New Roman" w:hAnsi="Times New Roman" w:cs="Times New Roman"/>
          <w:sz w:val="24"/>
          <w:szCs w:val="24"/>
        </w:rPr>
        <w:t xml:space="preserve">The family DVRT 2 × IIHR 335 (54.19%) showed the highest positive and significant value followed by ATL 17-06 × GAT 5 (25.00%), GAT 8 × ATL 18-04 (12.20%) and NTL 12-02 × GP 11 (1.41%) as shown in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The significant positive relative heterosis was reported earlier reported by </w:t>
      </w:r>
      <w:r w:rsidRPr="00E16621">
        <w:rPr>
          <w:rFonts w:ascii="Times New Roman" w:eastAsia="Times New Roman" w:hAnsi="Times New Roman" w:cs="Times New Roman"/>
          <w:color w:val="000000" w:themeColor="text1"/>
          <w:sz w:val="24"/>
          <w:szCs w:val="24"/>
          <w:lang w:val="en-US" w:bidi="ar-SA"/>
        </w:rPr>
        <w:t xml:space="preserve">Sahu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xml:space="preserve"> (2016)</w:t>
      </w:r>
      <w:r w:rsidRPr="00E16621">
        <w:rPr>
          <w:rFonts w:ascii="Times New Roman" w:hAnsi="Times New Roman" w:cs="Times New Roman"/>
          <w:sz w:val="24"/>
          <w:szCs w:val="24"/>
        </w:rPr>
        <w:t xml:space="preserve"> and Prajapati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(2023). Positive value of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observed in family GAT 8 × ATL 18-04 (17.65%) followed by NTL 12-02 × GP 11 (0.12%) and ATL 17-06 × GAT 5 (-4.17%). Positive better parent heterosis were also earlier reported by </w:t>
      </w:r>
      <w:bookmarkStart w:id="21" w:name="_Hlk202649545"/>
      <w:r w:rsidRPr="00E16621">
        <w:rPr>
          <w:rFonts w:ascii="Times New Roman" w:hAnsi="Times New Roman" w:cs="Times New Roman"/>
          <w:sz w:val="24"/>
          <w:szCs w:val="24"/>
        </w:rPr>
        <w:t>Sahu</w:t>
      </w:r>
      <w:r w:rsidRPr="00E16621">
        <w:rPr>
          <w:rFonts w:ascii="Times New Roman" w:eastAsia="Times New Roman" w:hAnsi="Times New Roman" w:cs="Times New Roman"/>
          <w:color w:val="000000" w:themeColor="text1"/>
          <w:sz w:val="24"/>
          <w:szCs w:val="24"/>
          <w:lang w:val="en-US" w:bidi="ar-SA"/>
        </w:rPr>
        <w:t xml:space="preserve">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xml:space="preserve"> (2016), </w:t>
      </w:r>
      <w:proofErr w:type="spellStart"/>
      <w:r w:rsidRPr="00E16621">
        <w:rPr>
          <w:rFonts w:ascii="Times New Roman" w:eastAsia="Times New Roman" w:hAnsi="Times New Roman" w:cs="Times New Roman"/>
          <w:color w:val="000000" w:themeColor="text1"/>
          <w:sz w:val="24"/>
          <w:szCs w:val="24"/>
          <w:lang w:val="en-US" w:bidi="ar-SA"/>
        </w:rPr>
        <w:t>Avdikos</w:t>
      </w:r>
      <w:proofErr w:type="spellEnd"/>
      <w:r w:rsidRPr="00E16621">
        <w:rPr>
          <w:rFonts w:ascii="Times New Roman" w:eastAsia="Times New Roman" w:hAnsi="Times New Roman" w:cs="Times New Roman"/>
          <w:color w:val="000000" w:themeColor="text1"/>
          <w:sz w:val="24"/>
          <w:szCs w:val="24"/>
          <w:lang w:val="en-US" w:bidi="ar-SA"/>
        </w:rPr>
        <w:t xml:space="preserve">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xml:space="preserve">. (2021) and </w:t>
      </w:r>
      <w:r w:rsidRPr="00E16621">
        <w:rPr>
          <w:rFonts w:ascii="Times New Roman" w:hAnsi="Times New Roman" w:cs="Times New Roman"/>
          <w:sz w:val="24"/>
          <w:szCs w:val="24"/>
        </w:rPr>
        <w:t xml:space="preserve">Shirisha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(2021). </w:t>
      </w:r>
      <w:bookmarkEnd w:id="21"/>
      <w:r w:rsidRPr="00E16621">
        <w:rPr>
          <w:rFonts w:ascii="Times New Roman" w:hAnsi="Times New Roman" w:cs="Times New Roman"/>
          <w:sz w:val="24"/>
          <w:szCs w:val="24"/>
        </w:rPr>
        <w:t>The range of inbreeding depression observed from -10.33 (ATL 17-06 × GAT 5) to 21.67% (GAT 8 × ATL 18-04). The highest inbreeding depression was observed for family GAT 8 × ATL 18-04 (21.67%) followed by DVRT 2 × IIHR 335 (8.64%), NTL 12-02 × GP 11 (-6.94 %) and ATL 17-06 × GAT 5 (-10.33 %). Negative as well as positive inbreeding depression were also earlier reported by</w:t>
      </w:r>
      <w:bookmarkStart w:id="22" w:name="_Hlk199170705"/>
      <w:r w:rsidRPr="00E16621">
        <w:rPr>
          <w:rFonts w:ascii="Times New Roman" w:hAnsi="Times New Roman" w:cs="Times New Roman"/>
          <w:sz w:val="24"/>
          <w:szCs w:val="24"/>
        </w:rPr>
        <w:t xml:space="preserve"> </w:t>
      </w:r>
      <w:bookmarkStart w:id="23" w:name="_Hlk202649557"/>
      <w:r w:rsidRPr="00E16621">
        <w:rPr>
          <w:rFonts w:ascii="Times New Roman" w:hAnsi="Times New Roman" w:cs="Times New Roman"/>
          <w:sz w:val="24"/>
          <w:szCs w:val="24"/>
        </w:rPr>
        <w:t>Sahu</w:t>
      </w:r>
      <w:r w:rsidRPr="00E16621">
        <w:rPr>
          <w:rFonts w:ascii="Times New Roman" w:eastAsia="Times New Roman" w:hAnsi="Times New Roman" w:cs="Times New Roman"/>
          <w:color w:val="000000" w:themeColor="text1"/>
          <w:sz w:val="24"/>
          <w:szCs w:val="24"/>
          <w:lang w:val="en-US" w:bidi="ar-SA"/>
        </w:rPr>
        <w:t xml:space="preserve">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xml:space="preserve"> (2016)</w:t>
      </w:r>
      <w:bookmarkEnd w:id="22"/>
      <w:r w:rsidRPr="00E16621">
        <w:rPr>
          <w:rFonts w:ascii="Times New Roman" w:eastAsia="Times New Roman" w:hAnsi="Times New Roman" w:cs="Times New Roman"/>
          <w:color w:val="000000" w:themeColor="text1"/>
          <w:sz w:val="24"/>
          <w:szCs w:val="24"/>
          <w:lang w:val="en-US" w:bidi="ar-SA"/>
        </w:rPr>
        <w:t xml:space="preserve"> and Prajapati </w:t>
      </w:r>
      <w:r w:rsidRPr="00E16621">
        <w:rPr>
          <w:rFonts w:ascii="Times New Roman" w:eastAsia="Times New Roman" w:hAnsi="Times New Roman" w:cs="Times New Roman"/>
          <w:i/>
          <w:iCs/>
          <w:color w:val="000000" w:themeColor="text1"/>
          <w:sz w:val="24"/>
          <w:szCs w:val="24"/>
          <w:lang w:val="en-US" w:bidi="ar-SA"/>
        </w:rPr>
        <w:t>et al</w:t>
      </w:r>
      <w:r w:rsidRPr="00E16621">
        <w:rPr>
          <w:rFonts w:ascii="Times New Roman" w:eastAsia="Times New Roman" w:hAnsi="Times New Roman" w:cs="Times New Roman"/>
          <w:color w:val="000000" w:themeColor="text1"/>
          <w:sz w:val="24"/>
          <w:szCs w:val="24"/>
          <w:lang w:val="en-US" w:bidi="ar-SA"/>
        </w:rPr>
        <w:t>. (2023).</w:t>
      </w:r>
      <w:bookmarkEnd w:id="23"/>
    </w:p>
    <w:p w14:paraId="0F5C948B" w14:textId="4545D59F" w:rsidR="00DB5499" w:rsidRPr="00E16621" w:rsidRDefault="00C709FA" w:rsidP="0037666B">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t>Seeds per fruit</w:t>
      </w:r>
    </w:p>
    <w:p w14:paraId="4375FAF5" w14:textId="14A4EAE4" w:rsidR="00C709FA" w:rsidRPr="00E16621" w:rsidRDefault="00C709FA" w:rsidP="00C709FA">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 xml:space="preserve">Significant and positive relative heterosis was found only for family </w:t>
      </w:r>
      <w:r w:rsidRPr="00E16621">
        <w:rPr>
          <w:rFonts w:ascii="Times New Roman" w:hAnsi="Times New Roman" w:cs="Times New Roman"/>
        </w:rPr>
        <w:t xml:space="preserve">DVRT 2 </w:t>
      </w:r>
      <w:r w:rsidRPr="00E16621">
        <w:rPr>
          <w:rFonts w:ascii="Times New Roman" w:hAnsi="Times New Roman" w:cs="Times New Roman"/>
          <w:sz w:val="24"/>
          <w:szCs w:val="24"/>
        </w:rPr>
        <w:t xml:space="preserve">× IIHR 335 (15.99%) as shown in Table </w:t>
      </w:r>
      <w:r w:rsidR="00DA6496" w:rsidRPr="00E16621">
        <w:rPr>
          <w:rFonts w:ascii="Times New Roman" w:hAnsi="Times New Roman" w:cs="Times New Roman"/>
          <w:sz w:val="24"/>
          <w:szCs w:val="24"/>
        </w:rPr>
        <w:t>1</w:t>
      </w:r>
      <w:r w:rsidRPr="00E16621">
        <w:rPr>
          <w:rFonts w:ascii="Times New Roman" w:hAnsi="Times New Roman" w:cs="Times New Roman"/>
          <w:sz w:val="24"/>
          <w:szCs w:val="24"/>
        </w:rPr>
        <w:t xml:space="preserve">. Positive (desirable)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shown by family </w:t>
      </w:r>
      <w:r w:rsidRPr="00E16621">
        <w:rPr>
          <w:rFonts w:ascii="Times New Roman" w:hAnsi="Times New Roman" w:cs="Times New Roman"/>
        </w:rPr>
        <w:t xml:space="preserve">DVRT 2 </w:t>
      </w:r>
      <w:r w:rsidRPr="00E16621">
        <w:rPr>
          <w:rFonts w:ascii="Times New Roman" w:hAnsi="Times New Roman" w:cs="Times New Roman"/>
          <w:sz w:val="24"/>
          <w:szCs w:val="24"/>
        </w:rPr>
        <w:t xml:space="preserve">× IIHR 335 (10.26%). In contrast, negative and significant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reported by family ATL 17-06 × GAT 5 (-22.87%). All the four families manifested significant and positive (undesirable) inbreeding depression. The lowest inbreeding depression was observed in ATL 17-06 × GAT 5 (35.10%) followed by GAT 8 × ATL 18-04 (31.61%), </w:t>
      </w:r>
      <w:r w:rsidRPr="00E16621">
        <w:rPr>
          <w:rFonts w:ascii="Times New Roman" w:hAnsi="Times New Roman" w:cs="Times New Roman"/>
        </w:rPr>
        <w:t xml:space="preserve">DVRT 2 </w:t>
      </w:r>
      <w:r w:rsidRPr="00E16621">
        <w:rPr>
          <w:rFonts w:ascii="Times New Roman" w:hAnsi="Times New Roman" w:cs="Times New Roman"/>
          <w:sz w:val="24"/>
          <w:szCs w:val="24"/>
        </w:rPr>
        <w:t xml:space="preserve">× IIHR 335 (26.04%) and NTL 12-02 × GP 11 (12.48%). Similar results of positive (undesirable)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and inbreeding depression were earlier reported by </w:t>
      </w:r>
      <w:bookmarkStart w:id="24" w:name="_Hlk202649567"/>
      <w:r w:rsidRPr="00E16621">
        <w:rPr>
          <w:rFonts w:ascii="Times New Roman" w:hAnsi="Times New Roman" w:cs="Times New Roman"/>
          <w:sz w:val="24"/>
          <w:szCs w:val="24"/>
        </w:rPr>
        <w:t xml:space="preserve">Kumar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xml:space="preserve">. (2017). </w:t>
      </w:r>
      <w:bookmarkEnd w:id="24"/>
    </w:p>
    <w:p w14:paraId="2DF5C01B" w14:textId="77777777" w:rsidR="00C709FA" w:rsidRPr="00E16621" w:rsidRDefault="00C709FA" w:rsidP="00C709FA">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t>1000 Seed Weight</w:t>
      </w:r>
    </w:p>
    <w:p w14:paraId="6DB1DAAD" w14:textId="16B3CD57" w:rsidR="00C709FA" w:rsidRPr="00E16621" w:rsidRDefault="00C709FA" w:rsidP="00891033">
      <w:pPr>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lastRenderedPageBreak/>
        <w:t>Here, the magnitude of relative heterosis was recorded both positive and negative directions. It ranged from -19.19 (ATL 17-06 × GAT 5) to 0.13% (NTL</w:t>
      </w:r>
      <w:r w:rsidR="00891033" w:rsidRPr="00E16621">
        <w:rPr>
          <w:rFonts w:ascii="Times New Roman" w:hAnsi="Times New Roman" w:cs="Times New Roman"/>
          <w:sz w:val="24"/>
          <w:szCs w:val="24"/>
        </w:rPr>
        <w:t xml:space="preserve"> </w:t>
      </w:r>
      <w:r w:rsidRPr="00E16621">
        <w:rPr>
          <w:rFonts w:ascii="Times New Roman" w:hAnsi="Times New Roman" w:cs="Times New Roman"/>
          <w:sz w:val="24"/>
          <w:szCs w:val="24"/>
        </w:rPr>
        <w:t xml:space="preserve">12-02 × GP 11). </w:t>
      </w:r>
      <w:r w:rsidR="00891033" w:rsidRPr="00E16621">
        <w:rPr>
          <w:rFonts w:ascii="Times New Roman" w:hAnsi="Times New Roman" w:cs="Times New Roman"/>
          <w:sz w:val="24"/>
          <w:szCs w:val="24"/>
        </w:rPr>
        <w:t>P</w:t>
      </w:r>
      <w:r w:rsidRPr="00E16621">
        <w:rPr>
          <w:rFonts w:ascii="Times New Roman" w:hAnsi="Times New Roman" w:cs="Times New Roman"/>
          <w:sz w:val="24"/>
          <w:szCs w:val="24"/>
        </w:rPr>
        <w:t xml:space="preserve">ositive relative heterosis found for the family NTL 12-02 × GP 11 (0.13%). All families exhibited significant and negative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The highest significant and negative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recorded for the family DVRT 2 × IIHR 335 (-28.60%) followed by ATL 17-06 × GAT 5 (-24.36%), GAT 8 × ATL 18-04 (-13.22%) and NTL 12-02 × GP 11 (-4.74%). The inbreeding depression was ranged from -13.27 (DVRT 2 × IIHR 335) to 7.22% (NTL 12-02 × GP 11). Negative and non-significant value was observed for the family DVRT 2 × IIHR 335 (-13.27%) followed by ATL 17-06 × GAT 5 (-2.49%). Similar results for relative heterosis,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and inbreeding depression</w:t>
      </w:r>
      <w:r w:rsidRPr="00E16621">
        <w:rPr>
          <w:sz w:val="24"/>
          <w:szCs w:val="24"/>
        </w:rPr>
        <w:t xml:space="preserve"> </w:t>
      </w:r>
      <w:r w:rsidRPr="00E16621">
        <w:rPr>
          <w:rFonts w:ascii="Times New Roman" w:hAnsi="Times New Roman" w:cs="Times New Roman"/>
          <w:sz w:val="24"/>
          <w:szCs w:val="24"/>
        </w:rPr>
        <w:t xml:space="preserve">were reported by Prajapati </w:t>
      </w:r>
      <w:r w:rsidRPr="00E16621">
        <w:rPr>
          <w:rFonts w:ascii="Times New Roman" w:hAnsi="Times New Roman" w:cs="Times New Roman"/>
          <w:i/>
          <w:iCs/>
          <w:sz w:val="24"/>
          <w:szCs w:val="24"/>
        </w:rPr>
        <w:t>et al</w:t>
      </w:r>
      <w:r w:rsidRPr="00E16621">
        <w:rPr>
          <w:rFonts w:ascii="Times New Roman" w:hAnsi="Times New Roman" w:cs="Times New Roman"/>
          <w:sz w:val="24"/>
          <w:szCs w:val="24"/>
        </w:rPr>
        <w:t>. (2023).</w:t>
      </w:r>
    </w:p>
    <w:p w14:paraId="232103F7" w14:textId="151DEDFF" w:rsidR="00C709FA" w:rsidRPr="00E16621" w:rsidRDefault="00891033" w:rsidP="0037666B">
      <w:pPr>
        <w:spacing w:after="0" w:line="360" w:lineRule="auto"/>
        <w:jc w:val="both"/>
        <w:rPr>
          <w:rFonts w:ascii="Times New Roman" w:hAnsi="Times New Roman" w:cs="Times New Roman"/>
          <w:b/>
          <w:bCs/>
          <w:sz w:val="28"/>
          <w:szCs w:val="28"/>
          <w:lang w:val="en-US"/>
        </w:rPr>
      </w:pPr>
      <w:r w:rsidRPr="00E16621">
        <w:rPr>
          <w:rFonts w:ascii="Times New Roman" w:hAnsi="Times New Roman" w:cs="Times New Roman"/>
          <w:b/>
          <w:bCs/>
          <w:sz w:val="24"/>
          <w:szCs w:val="24"/>
        </w:rPr>
        <w:t>Components of heterosis</w:t>
      </w:r>
    </w:p>
    <w:p w14:paraId="52DB88A2" w14:textId="0658B2A6" w:rsidR="00891033" w:rsidRPr="00E16621" w:rsidRDefault="00883D9D" w:rsidP="00891033">
      <w:pPr>
        <w:spacing w:after="0" w:line="360" w:lineRule="auto"/>
        <w:ind w:firstLine="709"/>
        <w:jc w:val="both"/>
        <w:rPr>
          <w:rFonts w:ascii="Times New Roman" w:hAnsi="Times New Roman" w:cs="Times New Roman"/>
          <w:sz w:val="24"/>
          <w:szCs w:val="24"/>
        </w:rPr>
      </w:pPr>
      <w:r w:rsidRPr="00E16621">
        <w:rPr>
          <w:rFonts w:ascii="Times New Roman" w:hAnsi="Times New Roman" w:cs="Times New Roman"/>
          <w:sz w:val="24"/>
          <w:szCs w:val="24"/>
        </w:rPr>
        <w:t xml:space="preserve">The significant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observed in ATL 17-06 × GAT 5 indicating presence of hybrid vigour in fruit yield per plant. The contributing gene effects were dominance (h), additive × dominance (j), additive × additive × additive (w), additive × additive × dominance (x) and additive × dominance × dominance (y) (</w:t>
      </w:r>
      <w:r w:rsidR="00DA6496" w:rsidRPr="00E16621">
        <w:rPr>
          <w:rFonts w:ascii="Times New Roman" w:hAnsi="Times New Roman" w:cs="Times New Roman"/>
          <w:sz w:val="24"/>
          <w:szCs w:val="24"/>
        </w:rPr>
        <w:t xml:space="preserve">as per </w:t>
      </w:r>
      <w:r w:rsidRPr="00E16621">
        <w:rPr>
          <w:rFonts w:ascii="Times New Roman" w:hAnsi="Times New Roman" w:cs="Times New Roman"/>
          <w:sz w:val="24"/>
          <w:szCs w:val="24"/>
        </w:rPr>
        <w:t xml:space="preserve">Table 2). </w:t>
      </w:r>
      <w:r w:rsidR="00891033" w:rsidRPr="00E16621">
        <w:rPr>
          <w:rFonts w:ascii="Times New Roman" w:hAnsi="Times New Roman" w:cs="Times New Roman"/>
          <w:sz w:val="24"/>
          <w:szCs w:val="24"/>
        </w:rPr>
        <w:t xml:space="preserve">Highly significant and negative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xml:space="preserve"> for days to flowering were found in DVRT 2 × IIHR 335. For this family, the contributing gene effect were additive (d), dominance (h), additive × additive (</w:t>
      </w:r>
      <w:proofErr w:type="spellStart"/>
      <w:r w:rsidR="00891033" w:rsidRPr="00E16621">
        <w:rPr>
          <w:rFonts w:ascii="Times New Roman" w:hAnsi="Times New Roman" w:cs="Times New Roman"/>
          <w:sz w:val="24"/>
          <w:szCs w:val="24"/>
        </w:rPr>
        <w:t>i</w:t>
      </w:r>
      <w:proofErr w:type="spellEnd"/>
      <w:r w:rsidR="00891033" w:rsidRPr="00E16621">
        <w:rPr>
          <w:rFonts w:ascii="Times New Roman" w:hAnsi="Times New Roman" w:cs="Times New Roman"/>
          <w:sz w:val="24"/>
          <w:szCs w:val="24"/>
        </w:rPr>
        <w:t xml:space="preserve">), additive × dominance (j), additive × additive × additive (w), additive × dominance × dominance (y) and dominance × dominance × dominance (z). For plant height, none of the families exhibited positive significant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xml:space="preserve">, indicating a predominance of additive gene action and lack of favourable dominance effects. Family IV (NTL 12-02 × GP 11) exhibited significant positive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xml:space="preserve"> for branches per plant. The contributing gene effects were additive (d), dominance (h), additive × additive (</w:t>
      </w:r>
      <w:proofErr w:type="spellStart"/>
      <w:r w:rsidR="00891033" w:rsidRPr="00E16621">
        <w:rPr>
          <w:rFonts w:ascii="Times New Roman" w:hAnsi="Times New Roman" w:cs="Times New Roman"/>
          <w:sz w:val="24"/>
          <w:szCs w:val="24"/>
        </w:rPr>
        <w:t>i</w:t>
      </w:r>
      <w:proofErr w:type="spellEnd"/>
      <w:r w:rsidR="00891033" w:rsidRPr="00E16621">
        <w:rPr>
          <w:rFonts w:ascii="Times New Roman" w:hAnsi="Times New Roman" w:cs="Times New Roman"/>
          <w:sz w:val="24"/>
          <w:szCs w:val="24"/>
        </w:rPr>
        <w:t xml:space="preserve">), additive × additive × additive (w) and dominance × dominance × dominance (z). </w:t>
      </w:r>
      <w:r w:rsidRPr="00E16621">
        <w:rPr>
          <w:rFonts w:ascii="Times New Roman" w:hAnsi="Times New Roman" w:cs="Times New Roman"/>
          <w:sz w:val="24"/>
          <w:szCs w:val="24"/>
        </w:rPr>
        <w:t xml:space="preserve">For fruits per plant, the family ATL 17-06 × GAT 5 showed highly significant and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which could be attributed to the prominent role of epistatic interactions involving additive × dominance (j), additive × additive × additive (w), additive × additive × dominance (x) and additive × dominance × dominance (y) gene effects. </w:t>
      </w:r>
      <w:r w:rsidR="00891033" w:rsidRPr="00E16621">
        <w:rPr>
          <w:rFonts w:ascii="Times New Roman" w:hAnsi="Times New Roman" w:cs="Times New Roman"/>
          <w:sz w:val="24"/>
          <w:szCs w:val="24"/>
        </w:rPr>
        <w:t xml:space="preserve">For fruit weight, the family ATL 17-06 × GAT 5 exhibited highly significant and positive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This favourable response was largely influenced by a combination of additive and non-additive gene action. Specifically, epistatic interactions involving additive (d), dominance (h), additive × additive (</w:t>
      </w:r>
      <w:proofErr w:type="spellStart"/>
      <w:r w:rsidR="00891033" w:rsidRPr="00E16621">
        <w:rPr>
          <w:rFonts w:ascii="Times New Roman" w:hAnsi="Times New Roman" w:cs="Times New Roman"/>
          <w:sz w:val="24"/>
          <w:szCs w:val="24"/>
        </w:rPr>
        <w:t>i</w:t>
      </w:r>
      <w:proofErr w:type="spellEnd"/>
      <w:r w:rsidR="00891033" w:rsidRPr="00E16621">
        <w:rPr>
          <w:rFonts w:ascii="Times New Roman" w:hAnsi="Times New Roman" w:cs="Times New Roman"/>
          <w:sz w:val="24"/>
          <w:szCs w:val="24"/>
        </w:rPr>
        <w:t xml:space="preserve">), additive × additive × additive (w), additive × additive × dominance (x) and additive × dominance × dominance (y) gene effects played a crucial role in enhancing the trait. These interactions likely contributed to improved transgressive segregation and better expression of favourable alleles in the hybrid combination. </w:t>
      </w:r>
      <w:r w:rsidR="00891033" w:rsidRPr="00E16621">
        <w:rPr>
          <w:rFonts w:ascii="Times New Roman" w:hAnsi="Times New Roman" w:cs="Times New Roman"/>
          <w:sz w:val="24"/>
          <w:szCs w:val="24"/>
        </w:rPr>
        <w:lastRenderedPageBreak/>
        <w:t xml:space="preserve">Family I (DVRT 2 × IIHR 335) demonstrated positive and highly significant </w:t>
      </w:r>
      <w:proofErr w:type="spellStart"/>
      <w:r w:rsidR="00891033" w:rsidRPr="00E16621">
        <w:rPr>
          <w:rFonts w:ascii="Times New Roman" w:hAnsi="Times New Roman" w:cs="Times New Roman"/>
          <w:sz w:val="24"/>
          <w:szCs w:val="24"/>
        </w:rPr>
        <w:t>heterobeltiosis</w:t>
      </w:r>
      <w:proofErr w:type="spellEnd"/>
      <w:r w:rsidR="00891033" w:rsidRPr="00E16621">
        <w:rPr>
          <w:rFonts w:ascii="Times New Roman" w:hAnsi="Times New Roman" w:cs="Times New Roman"/>
          <w:sz w:val="24"/>
          <w:szCs w:val="24"/>
        </w:rPr>
        <w:t xml:space="preserve"> for seeds per fruit. This enhanced performance was primarily attributed to a complex interplay of gene action, including additive (d), additive × additive (</w:t>
      </w:r>
      <w:proofErr w:type="spellStart"/>
      <w:r w:rsidR="00891033" w:rsidRPr="00E16621">
        <w:rPr>
          <w:rFonts w:ascii="Times New Roman" w:hAnsi="Times New Roman" w:cs="Times New Roman"/>
          <w:sz w:val="24"/>
          <w:szCs w:val="24"/>
        </w:rPr>
        <w:t>i</w:t>
      </w:r>
      <w:proofErr w:type="spellEnd"/>
      <w:r w:rsidR="00891033" w:rsidRPr="00E16621">
        <w:rPr>
          <w:rFonts w:ascii="Times New Roman" w:hAnsi="Times New Roman" w:cs="Times New Roman"/>
          <w:sz w:val="24"/>
          <w:szCs w:val="24"/>
        </w:rPr>
        <w:t>), and additive × dominance (j) effects. Additionally, higher-order epistatic interactions such as additive × additive × additive (w), additive × additive × dominance (x), additive × dominance × dominance (y) and dominance × dominance × dominance (z) played a vital role in improving the trait expression in hybrid</w:t>
      </w:r>
      <w:r w:rsidR="00DA6496" w:rsidRPr="00E16621">
        <w:rPr>
          <w:rFonts w:ascii="Times New Roman" w:hAnsi="Times New Roman" w:cs="Times New Roman"/>
          <w:sz w:val="24"/>
          <w:szCs w:val="24"/>
        </w:rPr>
        <w:t xml:space="preserve"> (as per Table 2)</w:t>
      </w:r>
      <w:r w:rsidR="00891033" w:rsidRPr="00E16621">
        <w:rPr>
          <w:rFonts w:ascii="Times New Roman" w:hAnsi="Times New Roman" w:cs="Times New Roman"/>
          <w:sz w:val="24"/>
          <w:szCs w:val="24"/>
        </w:rPr>
        <w:t xml:space="preserve">. </w:t>
      </w:r>
    </w:p>
    <w:p w14:paraId="355FE39B" w14:textId="2A70B48C" w:rsidR="00891033" w:rsidRPr="00E16621" w:rsidRDefault="00883D9D" w:rsidP="00883D9D">
      <w:pPr>
        <w:spacing w:after="0" w:line="360" w:lineRule="auto"/>
        <w:jc w:val="both"/>
        <w:rPr>
          <w:rFonts w:ascii="Times New Roman" w:hAnsi="Times New Roman" w:cs="Times New Roman"/>
          <w:b/>
          <w:bCs/>
          <w:sz w:val="24"/>
          <w:szCs w:val="24"/>
        </w:rPr>
      </w:pPr>
      <w:r w:rsidRPr="00E16621">
        <w:rPr>
          <w:rFonts w:ascii="Times New Roman" w:hAnsi="Times New Roman" w:cs="Times New Roman"/>
          <w:b/>
          <w:bCs/>
          <w:sz w:val="24"/>
          <w:szCs w:val="24"/>
        </w:rPr>
        <w:t>Conclusions</w:t>
      </w:r>
    </w:p>
    <w:p w14:paraId="1F19A03B" w14:textId="66BA7E35" w:rsidR="00DB5499" w:rsidRDefault="00883D9D" w:rsidP="00A62BAF">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E16621">
        <w:rPr>
          <w:rFonts w:ascii="Times New Roman" w:hAnsi="Times New Roman" w:cs="Times New Roman"/>
          <w:sz w:val="24"/>
          <w:szCs w:val="24"/>
        </w:rPr>
        <w:t xml:space="preserve">Positive and significant heterosis over the mid-parent, along with negative inbreeding depression (8.35% and -4.21%, respectively), was observed in the </w:t>
      </w:r>
      <w:r w:rsidR="006C07F2" w:rsidRPr="00E16621">
        <w:rPr>
          <w:rFonts w:ascii="Times New Roman" w:hAnsi="Times New Roman" w:cs="Times New Roman"/>
          <w:sz w:val="24"/>
          <w:szCs w:val="24"/>
        </w:rPr>
        <w:t>family</w:t>
      </w:r>
      <w:r w:rsidRPr="00E16621">
        <w:rPr>
          <w:rFonts w:ascii="Times New Roman" w:hAnsi="Times New Roman" w:cs="Times New Roman"/>
          <w:sz w:val="24"/>
          <w:szCs w:val="24"/>
        </w:rPr>
        <w:t xml:space="preserve"> ATL 17-06 × GAT 5, suggesting its potential for early flowering improvement. Across the four families, significant and positive </w:t>
      </w:r>
      <w:proofErr w:type="spellStart"/>
      <w:r w:rsidRPr="00E16621">
        <w:rPr>
          <w:rFonts w:ascii="Times New Roman" w:hAnsi="Times New Roman" w:cs="Times New Roman"/>
          <w:sz w:val="24"/>
          <w:szCs w:val="24"/>
        </w:rPr>
        <w:t>heterobeltiosis</w:t>
      </w:r>
      <w:proofErr w:type="spellEnd"/>
      <w:r w:rsidRPr="00E16621">
        <w:rPr>
          <w:rFonts w:ascii="Times New Roman" w:hAnsi="Times New Roman" w:cs="Times New Roman"/>
          <w:sz w:val="24"/>
          <w:szCs w:val="24"/>
        </w:rPr>
        <w:t xml:space="preserve"> was recorded family I for seeds per fruit and locules per fruit</w:t>
      </w:r>
      <w:r w:rsidR="006C07F2" w:rsidRPr="00E16621">
        <w:rPr>
          <w:rFonts w:ascii="Times New Roman" w:hAnsi="Times New Roman" w:cs="Times New Roman"/>
          <w:sz w:val="24"/>
          <w:szCs w:val="24"/>
        </w:rPr>
        <w:t>,</w:t>
      </w:r>
      <w:r w:rsidRPr="00E16621">
        <w:rPr>
          <w:rFonts w:ascii="Times New Roman" w:hAnsi="Times New Roman" w:cs="Times New Roman"/>
          <w:sz w:val="24"/>
          <w:szCs w:val="24"/>
        </w:rPr>
        <w:t xml:space="preserve"> family II for fruit weight, fruits per plant and fruit yield per plant. Similarly, all four families displayed significant positive relative heterosis family I for locules per fruit </w:t>
      </w:r>
      <w:r w:rsidR="006C07F2" w:rsidRPr="00E16621">
        <w:rPr>
          <w:rFonts w:ascii="Times New Roman" w:hAnsi="Times New Roman" w:cs="Times New Roman"/>
          <w:sz w:val="24"/>
          <w:szCs w:val="24"/>
        </w:rPr>
        <w:t xml:space="preserve">and </w:t>
      </w:r>
      <w:r w:rsidRPr="00E16621">
        <w:rPr>
          <w:rFonts w:ascii="Times New Roman" w:hAnsi="Times New Roman" w:cs="Times New Roman"/>
          <w:sz w:val="24"/>
          <w:szCs w:val="24"/>
        </w:rPr>
        <w:t>seeds per fruit,</w:t>
      </w:r>
      <w:r w:rsidR="006C07F2" w:rsidRPr="00E16621">
        <w:rPr>
          <w:rFonts w:ascii="Times New Roman" w:hAnsi="Times New Roman" w:cs="Times New Roman"/>
          <w:sz w:val="24"/>
          <w:szCs w:val="24"/>
        </w:rPr>
        <w:t xml:space="preserve"> </w:t>
      </w:r>
      <w:r w:rsidRPr="00E16621">
        <w:rPr>
          <w:rFonts w:ascii="Times New Roman" w:hAnsi="Times New Roman" w:cs="Times New Roman"/>
          <w:sz w:val="24"/>
          <w:szCs w:val="24"/>
        </w:rPr>
        <w:t>family II for fruit yield per plant, days to flowering, fruits per plant</w:t>
      </w:r>
      <w:r w:rsidR="006C07F2" w:rsidRPr="00E16621">
        <w:rPr>
          <w:rFonts w:ascii="Times New Roman" w:hAnsi="Times New Roman" w:cs="Times New Roman"/>
          <w:sz w:val="24"/>
          <w:szCs w:val="24"/>
        </w:rPr>
        <w:t xml:space="preserve"> and </w:t>
      </w:r>
      <w:r w:rsidRPr="00E16621">
        <w:rPr>
          <w:rFonts w:ascii="Times New Roman" w:hAnsi="Times New Roman" w:cs="Times New Roman"/>
          <w:sz w:val="24"/>
          <w:szCs w:val="24"/>
        </w:rPr>
        <w:t>fruit weight</w:t>
      </w:r>
      <w:r w:rsidR="006C07F2" w:rsidRPr="00E16621">
        <w:rPr>
          <w:rFonts w:ascii="Times New Roman" w:hAnsi="Times New Roman" w:cs="Times New Roman"/>
          <w:sz w:val="24"/>
          <w:szCs w:val="24"/>
        </w:rPr>
        <w:t>,</w:t>
      </w:r>
      <w:r w:rsidRPr="00E16621">
        <w:rPr>
          <w:rFonts w:ascii="Times New Roman" w:hAnsi="Times New Roman" w:cs="Times New Roman"/>
          <w:sz w:val="24"/>
          <w:szCs w:val="24"/>
        </w:rPr>
        <w:t xml:space="preserve"> family III for locules per fruit and family IV for branches per plant. These results highlighted the genetic potential of these </w:t>
      </w:r>
      <w:r w:rsidR="006C07F2" w:rsidRPr="00E16621">
        <w:rPr>
          <w:rFonts w:ascii="Times New Roman" w:hAnsi="Times New Roman" w:cs="Times New Roman"/>
          <w:sz w:val="24"/>
          <w:szCs w:val="24"/>
        </w:rPr>
        <w:t>families</w:t>
      </w:r>
      <w:r w:rsidRPr="00E16621">
        <w:rPr>
          <w:rFonts w:ascii="Times New Roman" w:hAnsi="Times New Roman" w:cs="Times New Roman"/>
          <w:sz w:val="24"/>
          <w:szCs w:val="24"/>
        </w:rPr>
        <w:t xml:space="preserve"> for improving key yield and quality traits in tomato.</w:t>
      </w:r>
      <w:r w:rsidR="00A62BAF" w:rsidRPr="00E16621">
        <w:rPr>
          <w:rFonts w:ascii="Times New Roman" w:hAnsi="Times New Roman" w:cs="Times New Roman"/>
          <w:sz w:val="24"/>
          <w:szCs w:val="24"/>
        </w:rPr>
        <w:t xml:space="preserve"> The family ATL 17-06 × GAT 5 exhibited significant positive </w:t>
      </w:r>
      <w:proofErr w:type="spellStart"/>
      <w:r w:rsidR="00A62BAF" w:rsidRPr="00E16621">
        <w:rPr>
          <w:rFonts w:ascii="Times New Roman" w:hAnsi="Times New Roman" w:cs="Times New Roman"/>
          <w:sz w:val="24"/>
          <w:szCs w:val="24"/>
        </w:rPr>
        <w:t>heterobeltiosis</w:t>
      </w:r>
      <w:proofErr w:type="spellEnd"/>
      <w:r w:rsidR="00A62BAF" w:rsidRPr="00E16621">
        <w:rPr>
          <w:rFonts w:ascii="Times New Roman" w:hAnsi="Times New Roman" w:cs="Times New Roman"/>
          <w:sz w:val="24"/>
          <w:szCs w:val="24"/>
        </w:rPr>
        <w:t xml:space="preserve"> for fruit yield per plant, attributed to dominance, additive × dominance effect and higher-order epistatic interactions. DVRT 2 × IIHR 335 showed highly significant negative </w:t>
      </w:r>
      <w:proofErr w:type="spellStart"/>
      <w:r w:rsidR="00A62BAF" w:rsidRPr="00E16621">
        <w:rPr>
          <w:rFonts w:ascii="Times New Roman" w:hAnsi="Times New Roman" w:cs="Times New Roman"/>
          <w:sz w:val="24"/>
          <w:szCs w:val="24"/>
        </w:rPr>
        <w:t>heterobeltiosis</w:t>
      </w:r>
      <w:proofErr w:type="spellEnd"/>
      <w:r w:rsidR="00A62BAF" w:rsidRPr="004A69E7">
        <w:rPr>
          <w:rFonts w:ascii="Times New Roman" w:hAnsi="Times New Roman" w:cs="Times New Roman"/>
          <w:sz w:val="24"/>
          <w:szCs w:val="24"/>
        </w:rPr>
        <w:t xml:space="preserve"> for days to flowering, governed by additive, dominance and complex epistatic effects. </w:t>
      </w:r>
    </w:p>
    <w:p w14:paraId="3EE38479" w14:textId="48BCA806" w:rsidR="001E48FD" w:rsidRDefault="001E48FD" w:rsidP="001E48FD">
      <w:pPr>
        <w:widowControl w:val="0"/>
        <w:autoSpaceDE w:val="0"/>
        <w:autoSpaceDN w:val="0"/>
        <w:adjustRightInd w:val="0"/>
        <w:spacing w:after="0" w:line="360" w:lineRule="auto"/>
        <w:jc w:val="both"/>
        <w:rPr>
          <w:rFonts w:ascii="Times New Roman" w:hAnsi="Times New Roman" w:cs="Times New Roman"/>
          <w:sz w:val="24"/>
          <w:szCs w:val="24"/>
        </w:rPr>
      </w:pPr>
    </w:p>
    <w:p w14:paraId="0886CA1F" w14:textId="77777777" w:rsidR="001E48FD" w:rsidRDefault="001E48FD" w:rsidP="001E48FD">
      <w:pPr>
        <w:widowControl w:val="0"/>
        <w:autoSpaceDE w:val="0"/>
        <w:autoSpaceDN w:val="0"/>
        <w:adjustRightInd w:val="0"/>
        <w:spacing w:after="0" w:line="360" w:lineRule="auto"/>
        <w:jc w:val="both"/>
        <w:rPr>
          <w:rFonts w:ascii="Times New Roman" w:hAnsi="Times New Roman" w:cs="Times New Roman"/>
          <w:sz w:val="24"/>
          <w:szCs w:val="24"/>
        </w:rPr>
      </w:pPr>
    </w:p>
    <w:p w14:paraId="6291A49E" w14:textId="058F2C1E" w:rsidR="001E48FD" w:rsidRPr="001E48FD" w:rsidRDefault="001E48FD" w:rsidP="001E48FD">
      <w:pPr>
        <w:widowControl w:val="0"/>
        <w:autoSpaceDE w:val="0"/>
        <w:autoSpaceDN w:val="0"/>
        <w:adjustRightInd w:val="0"/>
        <w:spacing w:after="0" w:line="360" w:lineRule="auto"/>
        <w:jc w:val="both"/>
        <w:rPr>
          <w:rFonts w:ascii="Times New Roman" w:hAnsi="Times New Roman" w:cs="Times New Roman"/>
          <w:b/>
          <w:bCs/>
          <w:sz w:val="32"/>
          <w:szCs w:val="32"/>
          <w:lang w:val="en-US"/>
        </w:rPr>
      </w:pPr>
      <w:r w:rsidRPr="001E48FD">
        <w:rPr>
          <w:rFonts w:ascii="Times New Roman" w:hAnsi="Times New Roman" w:cs="Times New Roman"/>
          <w:b/>
          <w:bCs/>
          <w:sz w:val="28"/>
          <w:szCs w:val="28"/>
        </w:rPr>
        <w:t>References</w:t>
      </w:r>
    </w:p>
    <w:p w14:paraId="47D9D71F" w14:textId="77777777" w:rsidR="00DA6496" w:rsidRPr="00283B20" w:rsidRDefault="00DA6496" w:rsidP="00DA6496">
      <w:pPr>
        <w:pStyle w:val="Default"/>
        <w:spacing w:line="360" w:lineRule="auto"/>
        <w:ind w:left="1134" w:hanging="1134"/>
        <w:jc w:val="both"/>
        <w:rPr>
          <w:color w:val="auto"/>
        </w:rPr>
      </w:pPr>
      <w:r w:rsidRPr="00283B20">
        <w:rPr>
          <w:color w:val="auto"/>
        </w:rPr>
        <w:t>Amin A., Wani K. P., Nayeema J</w:t>
      </w:r>
      <w:r>
        <w:rPr>
          <w:color w:val="auto"/>
        </w:rPr>
        <w:t>., &amp;</w:t>
      </w:r>
      <w:r w:rsidRPr="00283B20">
        <w:rPr>
          <w:color w:val="auto"/>
        </w:rPr>
        <w:t xml:space="preserve"> Faheema</w:t>
      </w:r>
      <w:r>
        <w:rPr>
          <w:color w:val="auto"/>
        </w:rPr>
        <w:t>,</w:t>
      </w:r>
      <w:r w:rsidRPr="00283B20">
        <w:rPr>
          <w:color w:val="auto"/>
        </w:rPr>
        <w:t xml:space="preserve"> M</w:t>
      </w:r>
      <w:r>
        <w:rPr>
          <w:color w:val="auto"/>
        </w:rPr>
        <w:t>.</w:t>
      </w:r>
      <w:r w:rsidRPr="00283B20">
        <w:rPr>
          <w:color w:val="auto"/>
        </w:rPr>
        <w:t xml:space="preserve"> (2017). Heterosis studies in tomato (</w:t>
      </w:r>
      <w:r w:rsidRPr="00283B20">
        <w:rPr>
          <w:i/>
          <w:iCs/>
          <w:color w:val="auto"/>
        </w:rPr>
        <w:t xml:space="preserve">Solanum </w:t>
      </w:r>
      <w:proofErr w:type="spellStart"/>
      <w:r w:rsidRPr="00283B20">
        <w:rPr>
          <w:i/>
          <w:iCs/>
          <w:color w:val="auto"/>
        </w:rPr>
        <w:t>lycopersicum</w:t>
      </w:r>
      <w:proofErr w:type="spellEnd"/>
      <w:r w:rsidRPr="00283B20">
        <w:rPr>
          <w:i/>
          <w:iCs/>
          <w:color w:val="auto"/>
        </w:rPr>
        <w:t xml:space="preserve"> </w:t>
      </w:r>
      <w:r w:rsidRPr="00283B20">
        <w:rPr>
          <w:color w:val="auto"/>
        </w:rPr>
        <w:t>L.)</w:t>
      </w:r>
      <w:r>
        <w:rPr>
          <w:color w:val="auto"/>
        </w:rPr>
        <w:t>.</w:t>
      </w:r>
      <w:r w:rsidRPr="00283B20">
        <w:rPr>
          <w:color w:val="auto"/>
        </w:rPr>
        <w:t xml:space="preserve"> </w:t>
      </w:r>
      <w:r w:rsidRPr="00283B20">
        <w:rPr>
          <w:i/>
          <w:iCs/>
          <w:color w:val="auto"/>
        </w:rPr>
        <w:t>Journal of Pharmacognosy and Phytochemistr</w:t>
      </w:r>
      <w:r>
        <w:rPr>
          <w:i/>
          <w:iCs/>
          <w:color w:val="auto"/>
        </w:rPr>
        <w:t>y</w:t>
      </w:r>
      <w:r w:rsidRPr="00283B20">
        <w:rPr>
          <w:color w:val="auto"/>
        </w:rPr>
        <w:t xml:space="preserve">, 6 (6), 2487-2490. </w:t>
      </w:r>
    </w:p>
    <w:p w14:paraId="0B1EA139" w14:textId="77777777" w:rsidR="00DA6496"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proofErr w:type="spellStart"/>
      <w:r w:rsidRPr="00283B20">
        <w:rPr>
          <w:rFonts w:ascii="Times New Roman" w:hAnsi="Times New Roman" w:cs="Times New Roman"/>
          <w:sz w:val="24"/>
          <w:szCs w:val="24"/>
        </w:rPr>
        <w:t>Avdikos</w:t>
      </w:r>
      <w:proofErr w:type="spellEnd"/>
      <w:r w:rsidRPr="00283B20">
        <w:rPr>
          <w:rFonts w:ascii="Times New Roman" w:hAnsi="Times New Roman" w:cs="Times New Roman"/>
          <w:sz w:val="24"/>
          <w:szCs w:val="24"/>
        </w:rPr>
        <w:t xml:space="preserve">, I. D., </w:t>
      </w:r>
      <w:proofErr w:type="spellStart"/>
      <w:r w:rsidRPr="00283B20">
        <w:rPr>
          <w:rFonts w:ascii="Times New Roman" w:hAnsi="Times New Roman" w:cs="Times New Roman"/>
          <w:sz w:val="24"/>
          <w:szCs w:val="24"/>
        </w:rPr>
        <w:t>Nteve</w:t>
      </w:r>
      <w:proofErr w:type="spellEnd"/>
      <w:r w:rsidRPr="00283B20">
        <w:rPr>
          <w:rFonts w:ascii="Times New Roman" w:hAnsi="Times New Roman" w:cs="Times New Roman"/>
          <w:sz w:val="24"/>
          <w:szCs w:val="24"/>
        </w:rPr>
        <w:t xml:space="preserve">, G. M., Apostolopoulou, A., </w:t>
      </w:r>
      <w:proofErr w:type="spellStart"/>
      <w:r w:rsidRPr="00283B20">
        <w:rPr>
          <w:rFonts w:ascii="Times New Roman" w:hAnsi="Times New Roman" w:cs="Times New Roman"/>
          <w:sz w:val="24"/>
          <w:szCs w:val="24"/>
        </w:rPr>
        <w:t>Tagiakas</w:t>
      </w:r>
      <w:proofErr w:type="spellEnd"/>
      <w:r w:rsidRPr="00283B20">
        <w:rPr>
          <w:rFonts w:ascii="Times New Roman" w:hAnsi="Times New Roman" w:cs="Times New Roman"/>
          <w:sz w:val="24"/>
          <w:szCs w:val="24"/>
        </w:rPr>
        <w:t xml:space="preserve">, R., Mylonas, I., </w:t>
      </w:r>
      <w:proofErr w:type="spellStart"/>
      <w:r w:rsidRPr="00283B20">
        <w:rPr>
          <w:rFonts w:ascii="Times New Roman" w:hAnsi="Times New Roman" w:cs="Times New Roman"/>
          <w:sz w:val="24"/>
          <w:szCs w:val="24"/>
        </w:rPr>
        <w:t>Xynias</w:t>
      </w:r>
      <w:proofErr w:type="spellEnd"/>
      <w:r w:rsidRPr="00283B20">
        <w:rPr>
          <w:rFonts w:ascii="Times New Roman" w:hAnsi="Times New Roman" w:cs="Times New Roman"/>
          <w:sz w:val="24"/>
          <w:szCs w:val="24"/>
        </w:rPr>
        <w:t>, I. N</w:t>
      </w:r>
      <w:r>
        <w:rPr>
          <w:rFonts w:ascii="Times New Roman" w:hAnsi="Times New Roman" w:cs="Times New Roman"/>
          <w:sz w:val="24"/>
          <w:szCs w:val="24"/>
        </w:rPr>
        <w:t>., &amp;</w:t>
      </w:r>
      <w:r w:rsidRPr="00283B20">
        <w:rPr>
          <w:rFonts w:ascii="Times New Roman" w:hAnsi="Times New Roman" w:cs="Times New Roman"/>
          <w:sz w:val="24"/>
          <w:szCs w:val="24"/>
        </w:rPr>
        <w:t xml:space="preserve"> Mavromatis, A. G. (2021). Analysis of heterosis for yield and fruit quality in restructured hybrids, generated from crossings among tomato recombinant lines</w:t>
      </w:r>
      <w:r>
        <w:rPr>
          <w:rFonts w:ascii="Times New Roman" w:hAnsi="Times New Roman" w:cs="Times New Roman"/>
          <w:sz w:val="24"/>
          <w:szCs w:val="24"/>
        </w:rPr>
        <w:t>.</w:t>
      </w:r>
      <w:r w:rsidRPr="00283B20">
        <w:rPr>
          <w:rFonts w:ascii="Times New Roman" w:hAnsi="Times New Roman" w:cs="Times New Roman"/>
          <w:sz w:val="24"/>
          <w:szCs w:val="24"/>
        </w:rPr>
        <w:t xml:space="preserve"> </w:t>
      </w:r>
      <w:r w:rsidRPr="00C66C7D">
        <w:rPr>
          <w:rFonts w:ascii="Times New Roman" w:hAnsi="Times New Roman" w:cs="Times New Roman"/>
          <w:i/>
          <w:iCs/>
          <w:sz w:val="24"/>
          <w:szCs w:val="24"/>
        </w:rPr>
        <w:t>Agronomy</w:t>
      </w:r>
      <w:r>
        <w:rPr>
          <w:rFonts w:ascii="Times New Roman" w:hAnsi="Times New Roman" w:cs="Times New Roman"/>
          <w:sz w:val="24"/>
          <w:szCs w:val="24"/>
        </w:rPr>
        <w:t xml:space="preserve">, </w:t>
      </w:r>
      <w:r w:rsidRPr="00283B20">
        <w:rPr>
          <w:rFonts w:ascii="Times New Roman" w:hAnsi="Times New Roman" w:cs="Times New Roman"/>
          <w:sz w:val="24"/>
          <w:szCs w:val="24"/>
        </w:rPr>
        <w:t>11 (5), 822.</w:t>
      </w:r>
    </w:p>
    <w:p w14:paraId="311BBCD5"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 xml:space="preserve">Dagade, S. B., </w:t>
      </w:r>
      <w:r>
        <w:rPr>
          <w:rFonts w:ascii="Times New Roman" w:hAnsi="Times New Roman" w:cs="Times New Roman"/>
          <w:sz w:val="24"/>
          <w:szCs w:val="24"/>
        </w:rPr>
        <w:t>&amp;</w:t>
      </w:r>
      <w:r w:rsidRPr="00283B20">
        <w:rPr>
          <w:rFonts w:ascii="Times New Roman" w:hAnsi="Times New Roman" w:cs="Times New Roman"/>
          <w:sz w:val="24"/>
          <w:szCs w:val="24"/>
        </w:rPr>
        <w:t xml:space="preserve"> </w:t>
      </w:r>
      <w:proofErr w:type="spellStart"/>
      <w:r w:rsidRPr="00283B20">
        <w:rPr>
          <w:rFonts w:ascii="Times New Roman" w:hAnsi="Times New Roman" w:cs="Times New Roman"/>
          <w:sz w:val="24"/>
          <w:szCs w:val="24"/>
        </w:rPr>
        <w:t>Dhaduk</w:t>
      </w:r>
      <w:proofErr w:type="spellEnd"/>
      <w:r w:rsidRPr="00283B20">
        <w:rPr>
          <w:rFonts w:ascii="Times New Roman" w:hAnsi="Times New Roman" w:cs="Times New Roman"/>
          <w:sz w:val="24"/>
          <w:szCs w:val="24"/>
        </w:rPr>
        <w:t xml:space="preserve">, L. K. (2016). Diallel cross analysis of nutritional characters of tomato. </w:t>
      </w:r>
      <w:r w:rsidRPr="00283B20">
        <w:rPr>
          <w:rFonts w:ascii="Times New Roman" w:hAnsi="Times New Roman" w:cs="Times New Roman"/>
          <w:i/>
          <w:iCs/>
          <w:sz w:val="24"/>
          <w:szCs w:val="24"/>
        </w:rPr>
        <w:t xml:space="preserve">International Journal of Farm Science, </w:t>
      </w:r>
      <w:r w:rsidRPr="00283B20">
        <w:rPr>
          <w:rFonts w:ascii="Times New Roman" w:hAnsi="Times New Roman" w:cs="Times New Roman"/>
          <w:sz w:val="24"/>
          <w:szCs w:val="24"/>
        </w:rPr>
        <w:t>6 (2), 65-72.</w:t>
      </w:r>
    </w:p>
    <w:p w14:paraId="102808E7" w14:textId="77777777" w:rsidR="00DA6496" w:rsidRPr="00283B20" w:rsidRDefault="00DA6496" w:rsidP="00DA6496">
      <w:pPr>
        <w:spacing w:after="0" w:line="360" w:lineRule="auto"/>
        <w:ind w:left="1134" w:hanging="1134"/>
        <w:jc w:val="both"/>
        <w:rPr>
          <w:rFonts w:ascii="Times New Roman" w:hAnsi="Times New Roman" w:cs="Times New Roman"/>
          <w:sz w:val="24"/>
          <w:szCs w:val="24"/>
          <w:shd w:val="clear" w:color="auto" w:fill="FFFFFF"/>
        </w:rPr>
      </w:pPr>
      <w:r w:rsidRPr="00283B20">
        <w:rPr>
          <w:rFonts w:ascii="Times New Roman" w:hAnsi="Times New Roman" w:cs="Times New Roman"/>
          <w:sz w:val="24"/>
          <w:szCs w:val="24"/>
        </w:rPr>
        <w:lastRenderedPageBreak/>
        <w:t xml:space="preserve">Fonesca, S., </w:t>
      </w:r>
      <w:r>
        <w:rPr>
          <w:rFonts w:ascii="Times New Roman" w:hAnsi="Times New Roman" w:cs="Times New Roman"/>
          <w:sz w:val="24"/>
          <w:szCs w:val="24"/>
        </w:rPr>
        <w:t>&amp;</w:t>
      </w:r>
      <w:r w:rsidRPr="00283B20">
        <w:rPr>
          <w:rFonts w:ascii="Times New Roman" w:hAnsi="Times New Roman" w:cs="Times New Roman"/>
          <w:sz w:val="24"/>
          <w:szCs w:val="24"/>
        </w:rPr>
        <w:t xml:space="preserve"> Patterson, F. L. (1968). Hybrid vigour in a seven parent’s diallel cross in common winter wheat (</w:t>
      </w:r>
      <w:r w:rsidRPr="00283B20">
        <w:rPr>
          <w:rFonts w:ascii="Times New Roman" w:hAnsi="Times New Roman" w:cs="Times New Roman"/>
          <w:i/>
          <w:iCs/>
          <w:sz w:val="24"/>
          <w:szCs w:val="24"/>
        </w:rPr>
        <w:t xml:space="preserve">T. aestivum </w:t>
      </w:r>
      <w:r w:rsidRPr="00283B20">
        <w:rPr>
          <w:rFonts w:ascii="Times New Roman" w:hAnsi="Times New Roman" w:cs="Times New Roman"/>
          <w:sz w:val="24"/>
          <w:szCs w:val="24"/>
        </w:rPr>
        <w:t xml:space="preserve">L.). </w:t>
      </w:r>
      <w:r w:rsidRPr="00283B20">
        <w:rPr>
          <w:rFonts w:ascii="Times New Roman" w:hAnsi="Times New Roman" w:cs="Times New Roman"/>
          <w:i/>
          <w:iCs/>
          <w:sz w:val="24"/>
          <w:szCs w:val="24"/>
        </w:rPr>
        <w:t>Crop Science</w:t>
      </w:r>
      <w:r w:rsidRPr="00283B20">
        <w:rPr>
          <w:rFonts w:ascii="Times New Roman" w:hAnsi="Times New Roman" w:cs="Times New Roman"/>
          <w:sz w:val="24"/>
          <w:szCs w:val="24"/>
        </w:rPr>
        <w:t>, 8 (1), 85-88.</w:t>
      </w:r>
    </w:p>
    <w:p w14:paraId="6AEA515E" w14:textId="77777777" w:rsidR="00DA6496" w:rsidRPr="00283B20" w:rsidRDefault="00DA6496" w:rsidP="00DA6496">
      <w:pPr>
        <w:pStyle w:val="NormalWeb"/>
        <w:spacing w:before="0" w:beforeAutospacing="0" w:after="0" w:afterAutospacing="0" w:line="360" w:lineRule="auto"/>
        <w:ind w:left="1134" w:hanging="1134"/>
        <w:jc w:val="both"/>
        <w:rPr>
          <w:iCs/>
        </w:rPr>
      </w:pPr>
      <w:r w:rsidRPr="00283B20">
        <w:rPr>
          <w:iCs/>
        </w:rPr>
        <w:t xml:space="preserve">Hill, J. (1966). Recurrent backcrossing in the study of quantitative inheritance. </w:t>
      </w:r>
      <w:r w:rsidRPr="00283B20">
        <w:rPr>
          <w:i/>
        </w:rPr>
        <w:t>Heredity</w:t>
      </w:r>
      <w:r w:rsidRPr="00283B20">
        <w:rPr>
          <w:iCs/>
        </w:rPr>
        <w:t>, 21, 85-120.</w:t>
      </w:r>
    </w:p>
    <w:p w14:paraId="3A407FFB"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Jinks, J. L</w:t>
      </w:r>
      <w:r>
        <w:rPr>
          <w:rFonts w:ascii="Times New Roman" w:hAnsi="Times New Roman" w:cs="Times New Roman"/>
          <w:sz w:val="24"/>
          <w:szCs w:val="24"/>
        </w:rPr>
        <w:t>., &amp;</w:t>
      </w:r>
      <w:r w:rsidRPr="00283B20">
        <w:rPr>
          <w:rFonts w:ascii="Times New Roman" w:hAnsi="Times New Roman" w:cs="Times New Roman"/>
          <w:sz w:val="24"/>
          <w:szCs w:val="24"/>
        </w:rPr>
        <w:t xml:space="preserve"> Jones, R. M. (1958). Estimation of components of heterosis. </w:t>
      </w:r>
      <w:r w:rsidRPr="00283B20">
        <w:rPr>
          <w:rFonts w:ascii="Times New Roman" w:hAnsi="Times New Roman" w:cs="Times New Roman"/>
          <w:i/>
          <w:iCs/>
          <w:sz w:val="24"/>
          <w:szCs w:val="24"/>
        </w:rPr>
        <w:t>Genetics</w:t>
      </w:r>
      <w:r w:rsidRPr="00283B20">
        <w:rPr>
          <w:rFonts w:ascii="Times New Roman" w:hAnsi="Times New Roman" w:cs="Times New Roman"/>
          <w:sz w:val="24"/>
          <w:szCs w:val="24"/>
        </w:rPr>
        <w:t>, 43 (2), 223-34.</w:t>
      </w:r>
    </w:p>
    <w:p w14:paraId="577A8B56" w14:textId="77777777" w:rsidR="00DA6496" w:rsidRPr="00283B20" w:rsidRDefault="00DA6496" w:rsidP="00DA6496">
      <w:pPr>
        <w:pStyle w:val="Default"/>
        <w:spacing w:line="360" w:lineRule="auto"/>
        <w:ind w:left="1134" w:hanging="1134"/>
        <w:jc w:val="both"/>
        <w:rPr>
          <w:color w:val="auto"/>
        </w:rPr>
      </w:pPr>
      <w:r w:rsidRPr="00283B20">
        <w:rPr>
          <w:color w:val="auto"/>
        </w:rPr>
        <w:t xml:space="preserve">Kumar, B., Pal, A. K., Singh A. K., Arya, D., </w:t>
      </w:r>
      <w:proofErr w:type="spellStart"/>
      <w:r w:rsidRPr="00283B20">
        <w:rPr>
          <w:color w:val="auto"/>
        </w:rPr>
        <w:t>Pattnaik</w:t>
      </w:r>
      <w:proofErr w:type="spellEnd"/>
      <w:r w:rsidRPr="00283B20">
        <w:rPr>
          <w:color w:val="auto"/>
        </w:rPr>
        <w:t>, P</w:t>
      </w:r>
      <w:r>
        <w:rPr>
          <w:color w:val="auto"/>
        </w:rPr>
        <w:t>., &amp;</w:t>
      </w:r>
      <w:r w:rsidRPr="00283B20">
        <w:rPr>
          <w:color w:val="auto"/>
        </w:rPr>
        <w:t xml:space="preserve"> Yadav N. (2024). Studies of heterosis and inbreeding depression for growth parameters in tomato hybrids (</w:t>
      </w:r>
      <w:r w:rsidRPr="00283B20">
        <w:rPr>
          <w:i/>
          <w:iCs/>
          <w:color w:val="auto"/>
        </w:rPr>
        <w:t xml:space="preserve">Solanum </w:t>
      </w:r>
      <w:proofErr w:type="spellStart"/>
      <w:r w:rsidRPr="00283B20">
        <w:rPr>
          <w:i/>
          <w:iCs/>
          <w:color w:val="auto"/>
        </w:rPr>
        <w:t>lycopersicum</w:t>
      </w:r>
      <w:proofErr w:type="spellEnd"/>
      <w:r w:rsidRPr="00283B20">
        <w:rPr>
          <w:color w:val="auto"/>
        </w:rPr>
        <w:t xml:space="preserve"> L.). </w:t>
      </w:r>
      <w:r w:rsidRPr="00283B20">
        <w:rPr>
          <w:i/>
          <w:iCs/>
          <w:color w:val="auto"/>
        </w:rPr>
        <w:t>International Journal of Advanced Biochemistry Research</w:t>
      </w:r>
      <w:r w:rsidRPr="00283B20">
        <w:rPr>
          <w:color w:val="auto"/>
        </w:rPr>
        <w:t>, 8 (1), 16-20.</w:t>
      </w:r>
    </w:p>
    <w:p w14:paraId="13404334" w14:textId="77777777" w:rsidR="00DA6496"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 xml:space="preserve">Kumar, C., </w:t>
      </w:r>
      <w:r>
        <w:rPr>
          <w:rFonts w:ascii="Times New Roman" w:hAnsi="Times New Roman" w:cs="Times New Roman"/>
          <w:sz w:val="24"/>
          <w:szCs w:val="24"/>
        </w:rPr>
        <w:t>&amp;</w:t>
      </w:r>
      <w:r w:rsidRPr="00283B20">
        <w:rPr>
          <w:rFonts w:ascii="Times New Roman" w:hAnsi="Times New Roman" w:cs="Times New Roman"/>
          <w:sz w:val="24"/>
          <w:szCs w:val="24"/>
        </w:rPr>
        <w:t xml:space="preserve"> Singh, S. P. (2016). Heterosis and inbreeding depression to identify superior F</w:t>
      </w:r>
      <w:r w:rsidRPr="00283B20">
        <w:rPr>
          <w:rFonts w:ascii="Times New Roman" w:hAnsi="Times New Roman" w:cs="Times New Roman"/>
          <w:sz w:val="24"/>
          <w:szCs w:val="24"/>
          <w:vertAlign w:val="subscript"/>
        </w:rPr>
        <w:t>1</w:t>
      </w:r>
      <w:r w:rsidRPr="00283B20">
        <w:rPr>
          <w:rFonts w:ascii="Times New Roman" w:hAnsi="Times New Roman" w:cs="Times New Roman"/>
          <w:sz w:val="24"/>
          <w:szCs w:val="24"/>
        </w:rPr>
        <w:t xml:space="preserve"> hybrids in tomato (</w:t>
      </w:r>
      <w:r w:rsidRPr="00283B20">
        <w:rPr>
          <w:rFonts w:ascii="Times New Roman" w:hAnsi="Times New Roman" w:cs="Times New Roman"/>
          <w:i/>
          <w:iCs/>
          <w:sz w:val="24"/>
          <w:szCs w:val="24"/>
        </w:rPr>
        <w:t xml:space="preserve">Solanum </w:t>
      </w:r>
      <w:proofErr w:type="spellStart"/>
      <w:r w:rsidRPr="00283B20">
        <w:rPr>
          <w:rFonts w:ascii="Times New Roman" w:hAnsi="Times New Roman" w:cs="Times New Roman"/>
          <w:i/>
          <w:iCs/>
          <w:sz w:val="24"/>
          <w:szCs w:val="24"/>
        </w:rPr>
        <w:t>lycopersicum</w:t>
      </w:r>
      <w:proofErr w:type="spellEnd"/>
      <w:r w:rsidRPr="00283B20">
        <w:rPr>
          <w:rFonts w:ascii="Times New Roman" w:hAnsi="Times New Roman" w:cs="Times New Roman"/>
          <w:i/>
          <w:iCs/>
          <w:sz w:val="24"/>
          <w:szCs w:val="24"/>
        </w:rPr>
        <w:t xml:space="preserve"> </w:t>
      </w:r>
      <w:r w:rsidRPr="00283B20">
        <w:rPr>
          <w:rFonts w:ascii="Times New Roman" w:hAnsi="Times New Roman" w:cs="Times New Roman"/>
          <w:sz w:val="24"/>
          <w:szCs w:val="24"/>
        </w:rPr>
        <w:t xml:space="preserve">L.) for the yield and its contributing traits. </w:t>
      </w:r>
      <w:r w:rsidRPr="00283B20">
        <w:rPr>
          <w:rFonts w:ascii="Times New Roman" w:hAnsi="Times New Roman" w:cs="Times New Roman"/>
          <w:i/>
          <w:iCs/>
          <w:sz w:val="24"/>
          <w:szCs w:val="24"/>
        </w:rPr>
        <w:t>J</w:t>
      </w:r>
      <w:r w:rsidRPr="00283B20">
        <w:rPr>
          <w:rFonts w:ascii="Times New Roman" w:hAnsi="Times New Roman" w:cs="Times New Roman"/>
          <w:i/>
          <w:iCs/>
          <w:sz w:val="24"/>
          <w:szCs w:val="24"/>
          <w:shd w:val="clear" w:color="auto" w:fill="FFFFFF"/>
        </w:rPr>
        <w:t>ournal of</w:t>
      </w:r>
      <w:r w:rsidRPr="00283B20">
        <w:rPr>
          <w:rFonts w:ascii="Times New Roman" w:hAnsi="Times New Roman" w:cs="Times New Roman"/>
          <w:i/>
          <w:iCs/>
          <w:sz w:val="24"/>
          <w:szCs w:val="24"/>
        </w:rPr>
        <w:t xml:space="preserve"> Applied and Natural Science, </w:t>
      </w:r>
      <w:r w:rsidRPr="00283B20">
        <w:rPr>
          <w:rFonts w:ascii="Times New Roman" w:hAnsi="Times New Roman" w:cs="Times New Roman"/>
          <w:sz w:val="24"/>
          <w:szCs w:val="24"/>
        </w:rPr>
        <w:t>8 (1), 290</w:t>
      </w:r>
      <w:r>
        <w:rPr>
          <w:rFonts w:ascii="Times New Roman" w:hAnsi="Times New Roman" w:cs="Times New Roman"/>
          <w:sz w:val="24"/>
          <w:szCs w:val="24"/>
        </w:rPr>
        <w:t>-</w:t>
      </w:r>
      <w:r w:rsidRPr="00283B20">
        <w:rPr>
          <w:rFonts w:ascii="Times New Roman" w:hAnsi="Times New Roman" w:cs="Times New Roman"/>
          <w:sz w:val="24"/>
          <w:szCs w:val="24"/>
        </w:rPr>
        <w:t xml:space="preserve"> 296.</w:t>
      </w:r>
    </w:p>
    <w:p w14:paraId="235ED704" w14:textId="77777777" w:rsidR="00DA6496" w:rsidRPr="0079644D" w:rsidRDefault="00DA6496" w:rsidP="00DA6496">
      <w:pPr>
        <w:spacing w:after="0" w:line="360" w:lineRule="auto"/>
        <w:ind w:left="1134" w:hanging="1134"/>
        <w:jc w:val="both"/>
        <w:rPr>
          <w:rFonts w:ascii="Times New Roman" w:hAnsi="Times New Roman" w:cs="Times New Roman"/>
          <w:sz w:val="24"/>
          <w:szCs w:val="24"/>
        </w:rPr>
      </w:pPr>
      <w:r w:rsidRPr="0079644D">
        <w:rPr>
          <w:rFonts w:ascii="Times New Roman" w:hAnsi="Times New Roman" w:cs="Times New Roman"/>
          <w:sz w:val="24"/>
          <w:szCs w:val="24"/>
        </w:rPr>
        <w:t>Kumar, P., Singh, N., &amp; Singh, P. K. (2017). A study on heterosis in tomato (</w:t>
      </w:r>
      <w:r w:rsidRPr="0079644D">
        <w:rPr>
          <w:rFonts w:ascii="Times New Roman" w:hAnsi="Times New Roman" w:cs="Times New Roman"/>
          <w:i/>
          <w:iCs/>
          <w:sz w:val="24"/>
          <w:szCs w:val="24"/>
        </w:rPr>
        <w:t xml:space="preserve">Solanum </w:t>
      </w:r>
      <w:proofErr w:type="spellStart"/>
      <w:r w:rsidRPr="0079644D">
        <w:rPr>
          <w:rFonts w:ascii="Times New Roman" w:hAnsi="Times New Roman" w:cs="Times New Roman"/>
          <w:i/>
          <w:iCs/>
          <w:sz w:val="24"/>
          <w:szCs w:val="24"/>
        </w:rPr>
        <w:t>lycopersicum</w:t>
      </w:r>
      <w:proofErr w:type="spellEnd"/>
      <w:r w:rsidRPr="0079644D">
        <w:rPr>
          <w:rFonts w:ascii="Times New Roman" w:hAnsi="Times New Roman" w:cs="Times New Roman"/>
          <w:sz w:val="24"/>
          <w:szCs w:val="24"/>
        </w:rPr>
        <w:t xml:space="preserve"> L.) for yield and its component traits. </w:t>
      </w:r>
      <w:r w:rsidRPr="0079644D">
        <w:rPr>
          <w:rFonts w:ascii="Times New Roman" w:hAnsi="Times New Roman" w:cs="Times New Roman"/>
          <w:i/>
          <w:iCs/>
          <w:sz w:val="24"/>
          <w:szCs w:val="24"/>
        </w:rPr>
        <w:t>International Journal of Current Microbiology and Applied Sciences</w:t>
      </w:r>
      <w:r w:rsidRPr="0079644D">
        <w:rPr>
          <w:rFonts w:ascii="Times New Roman" w:hAnsi="Times New Roman" w:cs="Times New Roman"/>
          <w:sz w:val="24"/>
          <w:szCs w:val="24"/>
        </w:rPr>
        <w:t>, 6 (7), 1318-1325.</w:t>
      </w:r>
    </w:p>
    <w:p w14:paraId="086B85FB" w14:textId="77777777" w:rsidR="00DA6496" w:rsidRPr="00283B20" w:rsidRDefault="00DA6496" w:rsidP="00DA6496">
      <w:pPr>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shd w:val="clear" w:color="auto" w:fill="FFFFFF"/>
        </w:rPr>
        <w:t xml:space="preserve">Kumar, R., </w:t>
      </w:r>
      <w:r>
        <w:rPr>
          <w:rFonts w:ascii="Times New Roman" w:hAnsi="Times New Roman" w:cs="Times New Roman"/>
          <w:sz w:val="24"/>
          <w:szCs w:val="24"/>
          <w:shd w:val="clear" w:color="auto" w:fill="FFFFFF"/>
        </w:rPr>
        <w:t>&amp;</w:t>
      </w:r>
      <w:r w:rsidRPr="00283B20">
        <w:rPr>
          <w:rFonts w:ascii="Times New Roman" w:hAnsi="Times New Roman" w:cs="Times New Roman"/>
          <w:sz w:val="24"/>
          <w:szCs w:val="24"/>
          <w:shd w:val="clear" w:color="auto" w:fill="FFFFFF"/>
        </w:rPr>
        <w:t xml:space="preserve"> Srivastava, K. (202</w:t>
      </w:r>
      <w:r>
        <w:rPr>
          <w:rFonts w:ascii="Times New Roman" w:hAnsi="Times New Roman" w:cs="Times New Roman"/>
          <w:sz w:val="24"/>
          <w:szCs w:val="24"/>
          <w:shd w:val="clear" w:color="auto" w:fill="FFFFFF"/>
        </w:rPr>
        <w:t>0</w:t>
      </w:r>
      <w:r w:rsidRPr="00283B20">
        <w:rPr>
          <w:rFonts w:ascii="Times New Roman" w:hAnsi="Times New Roman" w:cs="Times New Roman"/>
          <w:sz w:val="24"/>
          <w:szCs w:val="24"/>
          <w:shd w:val="clear" w:color="auto" w:fill="FFFFFF"/>
        </w:rPr>
        <w:t>). Gene effects and heritability for yield traits in tomato (</w:t>
      </w:r>
      <w:r w:rsidRPr="00283B20">
        <w:rPr>
          <w:rFonts w:ascii="Times New Roman" w:hAnsi="Times New Roman" w:cs="Times New Roman"/>
          <w:i/>
          <w:iCs/>
          <w:sz w:val="24"/>
          <w:szCs w:val="24"/>
          <w:shd w:val="clear" w:color="auto" w:fill="FFFFFF"/>
        </w:rPr>
        <w:t xml:space="preserve">Solanum </w:t>
      </w:r>
      <w:proofErr w:type="spellStart"/>
      <w:r w:rsidRPr="00283B20">
        <w:rPr>
          <w:rFonts w:ascii="Times New Roman" w:hAnsi="Times New Roman" w:cs="Times New Roman"/>
          <w:i/>
          <w:iCs/>
          <w:sz w:val="24"/>
          <w:szCs w:val="24"/>
          <w:shd w:val="clear" w:color="auto" w:fill="FFFFFF"/>
        </w:rPr>
        <w:t>lycopersicum</w:t>
      </w:r>
      <w:proofErr w:type="spellEnd"/>
      <w:r w:rsidRPr="00283B20">
        <w:rPr>
          <w:rFonts w:ascii="Times New Roman" w:hAnsi="Times New Roman" w:cs="Times New Roman"/>
          <w:sz w:val="24"/>
          <w:szCs w:val="24"/>
          <w:shd w:val="clear" w:color="auto" w:fill="FFFFFF"/>
        </w:rPr>
        <w:t xml:space="preserve"> L.). </w:t>
      </w:r>
      <w:r w:rsidRPr="00283B20">
        <w:rPr>
          <w:rFonts w:ascii="Times New Roman" w:hAnsi="Times New Roman" w:cs="Times New Roman"/>
          <w:i/>
          <w:iCs/>
          <w:sz w:val="24"/>
          <w:szCs w:val="24"/>
          <w:shd w:val="clear" w:color="auto" w:fill="FFFFFF"/>
        </w:rPr>
        <w:t>Bangladesh Journal of Botany</w:t>
      </w:r>
      <w:r w:rsidRPr="00283B20">
        <w:rPr>
          <w:rFonts w:ascii="Times New Roman" w:hAnsi="Times New Roman" w:cs="Times New Roman"/>
          <w:sz w:val="24"/>
          <w:szCs w:val="24"/>
          <w:shd w:val="clear" w:color="auto" w:fill="FFFFFF"/>
        </w:rPr>
        <w:t>, 50</w:t>
      </w:r>
      <w:r w:rsidRPr="00283B20">
        <w:rPr>
          <w:rFonts w:ascii="Times New Roman" w:hAnsi="Times New Roman" w:cs="Times New Roman"/>
          <w:b/>
          <w:bCs/>
          <w:sz w:val="24"/>
          <w:szCs w:val="24"/>
          <w:shd w:val="clear" w:color="auto" w:fill="FFFFFF"/>
        </w:rPr>
        <w:t xml:space="preserve"> </w:t>
      </w:r>
      <w:r w:rsidRPr="00283B20">
        <w:rPr>
          <w:rFonts w:ascii="Times New Roman" w:hAnsi="Times New Roman" w:cs="Times New Roman"/>
          <w:sz w:val="24"/>
          <w:szCs w:val="24"/>
          <w:shd w:val="clear" w:color="auto" w:fill="FFFFFF"/>
        </w:rPr>
        <w:t>(3), 453-465.</w:t>
      </w:r>
    </w:p>
    <w:p w14:paraId="1FFF9346"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shd w:val="clear" w:color="auto" w:fill="FFFFFF"/>
        </w:rPr>
      </w:pPr>
      <w:proofErr w:type="spellStart"/>
      <w:r w:rsidRPr="00283B20">
        <w:rPr>
          <w:rFonts w:ascii="Times New Roman" w:hAnsi="Times New Roman" w:cs="Times New Roman"/>
          <w:sz w:val="24"/>
          <w:szCs w:val="24"/>
          <w:shd w:val="clear" w:color="auto" w:fill="FFFFFF"/>
        </w:rPr>
        <w:t>Nevani</w:t>
      </w:r>
      <w:proofErr w:type="spellEnd"/>
      <w:r w:rsidRPr="00283B20">
        <w:rPr>
          <w:rFonts w:ascii="Times New Roman" w:hAnsi="Times New Roman" w:cs="Times New Roman"/>
          <w:sz w:val="24"/>
          <w:szCs w:val="24"/>
          <w:shd w:val="clear" w:color="auto" w:fill="FFFFFF"/>
        </w:rPr>
        <w:t xml:space="preserve">, S., </w:t>
      </w:r>
      <w:r>
        <w:rPr>
          <w:rFonts w:ascii="Times New Roman" w:hAnsi="Times New Roman" w:cs="Times New Roman"/>
          <w:sz w:val="24"/>
          <w:szCs w:val="24"/>
          <w:shd w:val="clear" w:color="auto" w:fill="FFFFFF"/>
        </w:rPr>
        <w:t>&amp;</w:t>
      </w:r>
      <w:r w:rsidRPr="00283B20">
        <w:rPr>
          <w:rFonts w:ascii="Times New Roman" w:hAnsi="Times New Roman" w:cs="Times New Roman"/>
          <w:sz w:val="24"/>
          <w:szCs w:val="24"/>
          <w:shd w:val="clear" w:color="auto" w:fill="FFFFFF"/>
        </w:rPr>
        <w:t xml:space="preserve"> Sridevi, O. (2022). Study of heterosis, residual heterosis and inbreeding depression in two crosses of tomato. </w:t>
      </w:r>
      <w:r w:rsidRPr="00283B20">
        <w:rPr>
          <w:rFonts w:ascii="Times New Roman" w:hAnsi="Times New Roman" w:cs="Times New Roman"/>
          <w:i/>
          <w:iCs/>
          <w:sz w:val="24"/>
          <w:szCs w:val="24"/>
          <w:shd w:val="clear" w:color="auto" w:fill="FFFFFF"/>
        </w:rPr>
        <w:t>International Journal of Agriculture and Environmental Biotechnology</w:t>
      </w:r>
      <w:r w:rsidRPr="00283B20">
        <w:rPr>
          <w:rFonts w:ascii="Times New Roman" w:hAnsi="Times New Roman" w:cs="Times New Roman"/>
          <w:sz w:val="24"/>
          <w:szCs w:val="24"/>
          <w:shd w:val="clear" w:color="auto" w:fill="FFFFFF"/>
        </w:rPr>
        <w:t xml:space="preserve">, 12, 140-307. </w:t>
      </w:r>
    </w:p>
    <w:p w14:paraId="2AC1BAE6"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shd w:val="clear" w:color="auto" w:fill="FFFFFF"/>
        </w:rPr>
      </w:pPr>
      <w:r w:rsidRPr="00283B20">
        <w:rPr>
          <w:rFonts w:ascii="Times New Roman" w:hAnsi="Times New Roman" w:cs="Times New Roman"/>
          <w:sz w:val="24"/>
          <w:szCs w:val="24"/>
          <w:shd w:val="clear" w:color="auto" w:fill="FFFFFF"/>
        </w:rPr>
        <w:t xml:space="preserve">Osei, M. K., Danquah, A., Danquah, E., Blay, E., </w:t>
      </w:r>
      <w:r>
        <w:rPr>
          <w:rFonts w:ascii="Times New Roman" w:hAnsi="Times New Roman" w:cs="Times New Roman"/>
          <w:sz w:val="24"/>
          <w:szCs w:val="24"/>
          <w:shd w:val="clear" w:color="auto" w:fill="FFFFFF"/>
        </w:rPr>
        <w:t>&amp;</w:t>
      </w:r>
      <w:r w:rsidRPr="00283B20">
        <w:rPr>
          <w:rFonts w:ascii="Times New Roman" w:hAnsi="Times New Roman" w:cs="Times New Roman"/>
          <w:sz w:val="24"/>
          <w:szCs w:val="24"/>
          <w:shd w:val="clear" w:color="auto" w:fill="FFFFFF"/>
        </w:rPr>
        <w:t xml:space="preserve"> Adu-Dapaah, H. (2020). Gene action of shelf-life and other fruit quality traits in a cross between a regular cultivar and </w:t>
      </w:r>
      <w:proofErr w:type="spellStart"/>
      <w:r w:rsidRPr="00283B20">
        <w:rPr>
          <w:rFonts w:ascii="Times New Roman" w:hAnsi="Times New Roman" w:cs="Times New Roman"/>
          <w:sz w:val="24"/>
          <w:szCs w:val="24"/>
          <w:shd w:val="clear" w:color="auto" w:fill="FFFFFF"/>
        </w:rPr>
        <w:t>Alc</w:t>
      </w:r>
      <w:proofErr w:type="spellEnd"/>
      <w:r w:rsidRPr="00283B20">
        <w:rPr>
          <w:rFonts w:ascii="Times New Roman" w:hAnsi="Times New Roman" w:cs="Times New Roman"/>
          <w:sz w:val="24"/>
          <w:szCs w:val="24"/>
          <w:shd w:val="clear" w:color="auto" w:fill="FFFFFF"/>
        </w:rPr>
        <w:t xml:space="preserve"> mutant of tomato. </w:t>
      </w:r>
      <w:r w:rsidRPr="00283B20">
        <w:rPr>
          <w:rFonts w:ascii="Times New Roman" w:hAnsi="Times New Roman" w:cs="Times New Roman"/>
          <w:i/>
          <w:iCs/>
          <w:sz w:val="24"/>
          <w:szCs w:val="24"/>
          <w:shd w:val="clear" w:color="auto" w:fill="FFFFFF"/>
        </w:rPr>
        <w:t>Agricultural and Food Science Journal of Ghana</w:t>
      </w:r>
      <w:r w:rsidRPr="00283B20">
        <w:rPr>
          <w:rFonts w:ascii="Times New Roman" w:hAnsi="Times New Roman" w:cs="Times New Roman"/>
          <w:sz w:val="24"/>
          <w:szCs w:val="24"/>
          <w:shd w:val="clear" w:color="auto" w:fill="FFFFFF"/>
        </w:rPr>
        <w:t>, 13, 1224-1236.</w:t>
      </w:r>
    </w:p>
    <w:p w14:paraId="652BD48E"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Prajapati, P. J., Patel, J. N., Patel, N</w:t>
      </w:r>
      <w:r>
        <w:rPr>
          <w:rFonts w:ascii="Times New Roman" w:hAnsi="Times New Roman" w:cs="Times New Roman"/>
          <w:sz w:val="24"/>
          <w:szCs w:val="24"/>
        </w:rPr>
        <w:t>., &amp;</w:t>
      </w:r>
      <w:r w:rsidRPr="00283B20">
        <w:rPr>
          <w:rFonts w:ascii="Times New Roman" w:hAnsi="Times New Roman" w:cs="Times New Roman"/>
          <w:sz w:val="24"/>
          <w:szCs w:val="24"/>
        </w:rPr>
        <w:t xml:space="preserve"> Parmar, D. J. (2023). Heterosis and inbreeding depression in tomato (</w:t>
      </w:r>
      <w:r w:rsidRPr="00B747DE">
        <w:rPr>
          <w:rFonts w:ascii="Times New Roman" w:hAnsi="Times New Roman" w:cs="Times New Roman"/>
          <w:i/>
          <w:iCs/>
          <w:sz w:val="24"/>
          <w:szCs w:val="24"/>
        </w:rPr>
        <w:t>Lycopersicon esculentum</w:t>
      </w:r>
      <w:r w:rsidRPr="00283B20">
        <w:rPr>
          <w:rFonts w:ascii="Times New Roman" w:hAnsi="Times New Roman" w:cs="Times New Roman"/>
          <w:sz w:val="24"/>
          <w:szCs w:val="24"/>
        </w:rPr>
        <w:t xml:space="preserve"> L.) lines. </w:t>
      </w:r>
      <w:r w:rsidRPr="00283B20">
        <w:rPr>
          <w:rFonts w:ascii="Times New Roman" w:hAnsi="Times New Roman" w:cs="Times New Roman"/>
          <w:i/>
          <w:iCs/>
          <w:sz w:val="24"/>
          <w:szCs w:val="24"/>
        </w:rPr>
        <w:t>The Pharma Innovation Journal</w:t>
      </w:r>
      <w:r w:rsidRPr="00283B20">
        <w:rPr>
          <w:rFonts w:ascii="Times New Roman" w:hAnsi="Times New Roman" w:cs="Times New Roman"/>
          <w:sz w:val="24"/>
          <w:szCs w:val="24"/>
        </w:rPr>
        <w:t>, 12 (6), 3103-3107.</w:t>
      </w:r>
    </w:p>
    <w:p w14:paraId="5D8644F8"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shd w:val="clear" w:color="auto" w:fill="FFFFFF"/>
        </w:rPr>
        <w:t xml:space="preserve">Sahu, M., Sahu, K. K., Tirkey, A., </w:t>
      </w:r>
      <w:proofErr w:type="spellStart"/>
      <w:r w:rsidRPr="00283B20">
        <w:rPr>
          <w:rFonts w:ascii="Times New Roman" w:hAnsi="Times New Roman" w:cs="Times New Roman"/>
          <w:sz w:val="24"/>
          <w:szCs w:val="24"/>
          <w:shd w:val="clear" w:color="auto" w:fill="FFFFFF"/>
        </w:rPr>
        <w:t>Padayay</w:t>
      </w:r>
      <w:proofErr w:type="spellEnd"/>
      <w:r w:rsidRPr="00283B20">
        <w:rPr>
          <w:rFonts w:ascii="Times New Roman" w:hAnsi="Times New Roman" w:cs="Times New Roman"/>
          <w:sz w:val="24"/>
          <w:szCs w:val="24"/>
          <w:shd w:val="clear" w:color="auto" w:fill="FFFFFF"/>
        </w:rPr>
        <w:t>, D. U</w:t>
      </w:r>
      <w:r>
        <w:rPr>
          <w:rFonts w:ascii="Times New Roman" w:hAnsi="Times New Roman" w:cs="Times New Roman"/>
          <w:sz w:val="24"/>
          <w:szCs w:val="24"/>
          <w:shd w:val="clear" w:color="auto" w:fill="FFFFFF"/>
        </w:rPr>
        <w:t>., &amp;</w:t>
      </w:r>
      <w:r w:rsidRPr="00283B20">
        <w:rPr>
          <w:rFonts w:ascii="Times New Roman" w:hAnsi="Times New Roman" w:cs="Times New Roman"/>
          <w:sz w:val="24"/>
          <w:szCs w:val="24"/>
          <w:shd w:val="clear" w:color="auto" w:fill="FFFFFF"/>
        </w:rPr>
        <w:t xml:space="preserve"> Mehta, N. (2016). Heterosis and inbreeding depression for </w:t>
      </w:r>
      <w:proofErr w:type="spellStart"/>
      <w:r w:rsidRPr="00283B20">
        <w:rPr>
          <w:rFonts w:ascii="Times New Roman" w:hAnsi="Times New Roman" w:cs="Times New Roman"/>
          <w:sz w:val="24"/>
          <w:szCs w:val="24"/>
          <w:shd w:val="clear" w:color="auto" w:fill="FFFFFF"/>
        </w:rPr>
        <w:t>agro</w:t>
      </w:r>
      <w:proofErr w:type="spellEnd"/>
      <w:r w:rsidRPr="00283B20">
        <w:rPr>
          <w:rFonts w:ascii="Times New Roman" w:hAnsi="Times New Roman" w:cs="Times New Roman"/>
          <w:sz w:val="24"/>
          <w:szCs w:val="24"/>
          <w:shd w:val="clear" w:color="auto" w:fill="FFFFFF"/>
        </w:rPr>
        <w:t>-morphological characters in tomato (</w:t>
      </w:r>
      <w:r w:rsidRPr="00283B20">
        <w:rPr>
          <w:rFonts w:ascii="Times New Roman" w:hAnsi="Times New Roman" w:cs="Times New Roman"/>
          <w:i/>
          <w:iCs/>
          <w:sz w:val="24"/>
          <w:szCs w:val="24"/>
          <w:shd w:val="clear" w:color="auto" w:fill="FFFFFF"/>
        </w:rPr>
        <w:t>Lycopersicon</w:t>
      </w:r>
      <w:r w:rsidRPr="00283B20">
        <w:rPr>
          <w:rFonts w:ascii="Times New Roman" w:hAnsi="Times New Roman" w:cs="Times New Roman"/>
          <w:sz w:val="24"/>
          <w:szCs w:val="24"/>
          <w:shd w:val="clear" w:color="auto" w:fill="FFFFFF"/>
        </w:rPr>
        <w:t xml:space="preserve"> </w:t>
      </w:r>
      <w:r w:rsidRPr="00283B20">
        <w:rPr>
          <w:rFonts w:ascii="Times New Roman" w:hAnsi="Times New Roman" w:cs="Times New Roman"/>
          <w:i/>
          <w:iCs/>
          <w:sz w:val="24"/>
          <w:szCs w:val="24"/>
          <w:shd w:val="clear" w:color="auto" w:fill="FFFFFF"/>
        </w:rPr>
        <w:t>esculentum</w:t>
      </w:r>
      <w:r w:rsidRPr="00283B20">
        <w:rPr>
          <w:rFonts w:ascii="Times New Roman" w:hAnsi="Times New Roman" w:cs="Times New Roman"/>
          <w:sz w:val="24"/>
          <w:szCs w:val="24"/>
          <w:shd w:val="clear" w:color="auto" w:fill="FFFFFF"/>
        </w:rPr>
        <w:t xml:space="preserve"> Mill.). </w:t>
      </w:r>
      <w:r w:rsidRPr="00283B20">
        <w:rPr>
          <w:rFonts w:ascii="Times New Roman" w:hAnsi="Times New Roman" w:cs="Times New Roman"/>
          <w:i/>
          <w:iCs/>
          <w:sz w:val="24"/>
          <w:szCs w:val="24"/>
          <w:shd w:val="clear" w:color="auto" w:fill="FFFFFF"/>
        </w:rPr>
        <w:t>International Journal of Farm Sciences</w:t>
      </w:r>
      <w:r w:rsidRPr="00283B20">
        <w:rPr>
          <w:rFonts w:ascii="Times New Roman" w:hAnsi="Times New Roman" w:cs="Times New Roman"/>
          <w:sz w:val="24"/>
          <w:szCs w:val="24"/>
          <w:shd w:val="clear" w:color="auto" w:fill="FFFFFF"/>
        </w:rPr>
        <w:t>, 6 (2), 51-64.</w:t>
      </w:r>
    </w:p>
    <w:p w14:paraId="0310C1D4" w14:textId="77777777" w:rsidR="00DA6496" w:rsidRPr="00283B20" w:rsidRDefault="00DA6496" w:rsidP="00DA6496">
      <w:pPr>
        <w:pStyle w:val="Default"/>
        <w:spacing w:line="360" w:lineRule="auto"/>
        <w:ind w:left="1134" w:hanging="1134"/>
        <w:jc w:val="both"/>
        <w:rPr>
          <w:color w:val="auto"/>
        </w:rPr>
      </w:pPr>
      <w:r w:rsidRPr="00283B20">
        <w:rPr>
          <w:color w:val="auto"/>
        </w:rPr>
        <w:t xml:space="preserve">Sairam, V., Raut, N., Kumar B. A., </w:t>
      </w:r>
      <w:proofErr w:type="spellStart"/>
      <w:r w:rsidRPr="00283B20">
        <w:rPr>
          <w:color w:val="auto"/>
        </w:rPr>
        <w:t>Chittapur</w:t>
      </w:r>
      <w:proofErr w:type="spellEnd"/>
      <w:r w:rsidRPr="00283B20">
        <w:rPr>
          <w:color w:val="auto"/>
        </w:rPr>
        <w:t xml:space="preserve">, R., </w:t>
      </w:r>
      <w:proofErr w:type="spellStart"/>
      <w:r w:rsidRPr="00283B20">
        <w:rPr>
          <w:color w:val="auto"/>
        </w:rPr>
        <w:t>Mallayya</w:t>
      </w:r>
      <w:proofErr w:type="spellEnd"/>
      <w:r w:rsidRPr="00283B20">
        <w:rPr>
          <w:color w:val="auto"/>
        </w:rPr>
        <w:t>, V</w:t>
      </w:r>
      <w:r>
        <w:rPr>
          <w:color w:val="auto"/>
        </w:rPr>
        <w:t>., &amp;</w:t>
      </w:r>
      <w:r w:rsidRPr="00283B20">
        <w:rPr>
          <w:color w:val="auto"/>
        </w:rPr>
        <w:t xml:space="preserve"> Hiremath, R. S. J. (2024). Development of tomato (</w:t>
      </w:r>
      <w:r w:rsidRPr="00283B20">
        <w:rPr>
          <w:i/>
          <w:iCs/>
          <w:color w:val="auto"/>
        </w:rPr>
        <w:t xml:space="preserve">Solanum </w:t>
      </w:r>
      <w:proofErr w:type="spellStart"/>
      <w:r w:rsidRPr="00283B20">
        <w:rPr>
          <w:i/>
          <w:iCs/>
          <w:color w:val="auto"/>
        </w:rPr>
        <w:t>lycopersicum</w:t>
      </w:r>
      <w:proofErr w:type="spellEnd"/>
      <w:r w:rsidRPr="00283B20">
        <w:rPr>
          <w:color w:val="auto"/>
        </w:rPr>
        <w:t xml:space="preserve"> L.) hybrids for protected cultivation. </w:t>
      </w:r>
      <w:r w:rsidRPr="00283B20">
        <w:rPr>
          <w:i/>
          <w:iCs/>
          <w:color w:val="auto"/>
        </w:rPr>
        <w:t>Vegetable Science</w:t>
      </w:r>
      <w:r w:rsidRPr="00283B20">
        <w:rPr>
          <w:color w:val="auto"/>
        </w:rPr>
        <w:t>, 51 (2), 249-256.</w:t>
      </w:r>
    </w:p>
    <w:p w14:paraId="34E88C6D" w14:textId="77777777" w:rsidR="00DA6496" w:rsidRPr="00283B20" w:rsidRDefault="00DA6496" w:rsidP="00DA6496">
      <w:pPr>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lastRenderedPageBreak/>
        <w:t xml:space="preserve">Salunkhe, D. K., Desai, B. B., </w:t>
      </w:r>
      <w:r>
        <w:rPr>
          <w:rFonts w:ascii="Times New Roman" w:hAnsi="Times New Roman" w:cs="Times New Roman"/>
          <w:sz w:val="24"/>
          <w:szCs w:val="24"/>
        </w:rPr>
        <w:t>&amp;</w:t>
      </w:r>
      <w:r w:rsidRPr="00283B20">
        <w:rPr>
          <w:rFonts w:ascii="Times New Roman" w:hAnsi="Times New Roman" w:cs="Times New Roman"/>
          <w:sz w:val="24"/>
          <w:szCs w:val="24"/>
        </w:rPr>
        <w:t xml:space="preserve"> Bhat, N. R. (1987). </w:t>
      </w:r>
      <w:r w:rsidRPr="001D632D">
        <w:rPr>
          <w:rFonts w:ascii="Times New Roman" w:hAnsi="Times New Roman" w:cs="Times New Roman"/>
          <w:sz w:val="24"/>
          <w:szCs w:val="24"/>
        </w:rPr>
        <w:t>Vegetables and Flower Seed Production</w:t>
      </w:r>
      <w:r w:rsidRPr="00283B20">
        <w:rPr>
          <w:rFonts w:ascii="Times New Roman" w:hAnsi="Times New Roman" w:cs="Times New Roman"/>
          <w:i/>
          <w:iCs/>
          <w:sz w:val="24"/>
          <w:szCs w:val="24"/>
        </w:rPr>
        <w:t xml:space="preserve"> </w:t>
      </w:r>
      <w:r w:rsidRPr="00283B20">
        <w:rPr>
          <w:rFonts w:ascii="Times New Roman" w:hAnsi="Times New Roman" w:cs="Times New Roman"/>
          <w:sz w:val="24"/>
          <w:szCs w:val="24"/>
        </w:rPr>
        <w:t>(1st ed., pp. 118-119.). Agricola Publishing Academy, New Delhi, India.</w:t>
      </w:r>
    </w:p>
    <w:p w14:paraId="58600418"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Shirisha, T</w:t>
      </w:r>
      <w:r w:rsidRPr="0099666D">
        <w:rPr>
          <w:rFonts w:ascii="Times New Roman" w:hAnsi="Times New Roman" w:cs="Times New Roman"/>
          <w:sz w:val="24"/>
          <w:szCs w:val="24"/>
        </w:rPr>
        <w:t xml:space="preserve">., </w:t>
      </w:r>
      <w:proofErr w:type="spellStart"/>
      <w:r w:rsidRPr="0099666D">
        <w:rPr>
          <w:rFonts w:ascii="Times New Roman" w:hAnsi="Times New Roman" w:cs="Times New Roman"/>
          <w:sz w:val="24"/>
          <w:szCs w:val="24"/>
        </w:rPr>
        <w:t>Pidigam</w:t>
      </w:r>
      <w:proofErr w:type="spellEnd"/>
      <w:r w:rsidRPr="0099666D">
        <w:rPr>
          <w:rFonts w:ascii="Times New Roman" w:hAnsi="Times New Roman" w:cs="Times New Roman"/>
          <w:sz w:val="24"/>
          <w:szCs w:val="24"/>
        </w:rPr>
        <w:t xml:space="preserve">, S., Adapa, K. K., Natarajan, S., &amp; </w:t>
      </w:r>
      <w:proofErr w:type="spellStart"/>
      <w:r w:rsidRPr="0099666D">
        <w:rPr>
          <w:rFonts w:ascii="Times New Roman" w:hAnsi="Times New Roman" w:cs="Times New Roman"/>
          <w:sz w:val="24"/>
          <w:szCs w:val="24"/>
        </w:rPr>
        <w:t>Amarapalli</w:t>
      </w:r>
      <w:proofErr w:type="spellEnd"/>
      <w:r w:rsidRPr="0099666D">
        <w:rPr>
          <w:rFonts w:ascii="Times New Roman" w:hAnsi="Times New Roman" w:cs="Times New Roman"/>
          <w:sz w:val="24"/>
          <w:szCs w:val="24"/>
        </w:rPr>
        <w:t>, G. (2021). Evaluation of parents and hybrids for yield and yield contributing traits in tomato (</w:t>
      </w:r>
      <w:r w:rsidRPr="0099666D">
        <w:rPr>
          <w:rFonts w:ascii="Times New Roman" w:hAnsi="Times New Roman" w:cs="Times New Roman"/>
          <w:i/>
          <w:iCs/>
          <w:sz w:val="24"/>
          <w:szCs w:val="24"/>
        </w:rPr>
        <w:t xml:space="preserve">Solanum </w:t>
      </w:r>
      <w:proofErr w:type="spellStart"/>
      <w:r w:rsidRPr="0099666D">
        <w:rPr>
          <w:rFonts w:ascii="Times New Roman" w:hAnsi="Times New Roman" w:cs="Times New Roman"/>
          <w:i/>
          <w:iCs/>
          <w:sz w:val="24"/>
          <w:szCs w:val="24"/>
        </w:rPr>
        <w:t>lycopersicum</w:t>
      </w:r>
      <w:proofErr w:type="spellEnd"/>
      <w:r w:rsidRPr="0099666D">
        <w:rPr>
          <w:rFonts w:ascii="Times New Roman" w:hAnsi="Times New Roman" w:cs="Times New Roman"/>
          <w:sz w:val="24"/>
          <w:szCs w:val="24"/>
        </w:rPr>
        <w:t xml:space="preserve"> L.) for per se performance. </w:t>
      </w:r>
      <w:r w:rsidRPr="0099666D">
        <w:rPr>
          <w:rFonts w:ascii="Times New Roman" w:hAnsi="Times New Roman" w:cs="Times New Roman"/>
          <w:i/>
          <w:iCs/>
          <w:sz w:val="24"/>
          <w:szCs w:val="24"/>
        </w:rPr>
        <w:t>Journal of Pharmacognosy Phytochemistry</w:t>
      </w:r>
      <w:r w:rsidRPr="0099666D">
        <w:rPr>
          <w:rFonts w:ascii="Times New Roman" w:hAnsi="Times New Roman" w:cs="Times New Roman"/>
          <w:sz w:val="24"/>
          <w:szCs w:val="24"/>
        </w:rPr>
        <w:t>, 10, 1770-1776.</w:t>
      </w:r>
    </w:p>
    <w:p w14:paraId="7689FD09"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 xml:space="preserve">Triveni, D., </w:t>
      </w:r>
      <w:proofErr w:type="spellStart"/>
      <w:r w:rsidRPr="00283B20">
        <w:rPr>
          <w:rFonts w:ascii="Times New Roman" w:hAnsi="Times New Roman" w:cs="Times New Roman"/>
          <w:sz w:val="24"/>
          <w:szCs w:val="24"/>
        </w:rPr>
        <w:t>Saidaiah</w:t>
      </w:r>
      <w:proofErr w:type="spellEnd"/>
      <w:r w:rsidRPr="00283B20">
        <w:rPr>
          <w:rFonts w:ascii="Times New Roman" w:hAnsi="Times New Roman" w:cs="Times New Roman"/>
          <w:sz w:val="24"/>
          <w:szCs w:val="24"/>
        </w:rPr>
        <w:t xml:space="preserve">, P. K., Ravinder, R. K., </w:t>
      </w:r>
      <w:r>
        <w:rPr>
          <w:rFonts w:ascii="Times New Roman" w:hAnsi="Times New Roman" w:cs="Times New Roman"/>
          <w:sz w:val="24"/>
          <w:szCs w:val="24"/>
        </w:rPr>
        <w:t>&amp;</w:t>
      </w:r>
      <w:r w:rsidRPr="00283B20">
        <w:rPr>
          <w:rFonts w:ascii="Times New Roman" w:hAnsi="Times New Roman" w:cs="Times New Roman"/>
          <w:sz w:val="24"/>
          <w:szCs w:val="24"/>
        </w:rPr>
        <w:t xml:space="preserve"> </w:t>
      </w:r>
      <w:proofErr w:type="spellStart"/>
      <w:r w:rsidRPr="00283B20">
        <w:rPr>
          <w:rFonts w:ascii="Times New Roman" w:hAnsi="Times New Roman" w:cs="Times New Roman"/>
          <w:sz w:val="24"/>
          <w:szCs w:val="24"/>
        </w:rPr>
        <w:t>Pandravada</w:t>
      </w:r>
      <w:proofErr w:type="spellEnd"/>
      <w:r w:rsidRPr="00283B20">
        <w:rPr>
          <w:rFonts w:ascii="Times New Roman" w:hAnsi="Times New Roman" w:cs="Times New Roman"/>
          <w:sz w:val="24"/>
          <w:szCs w:val="24"/>
        </w:rPr>
        <w:t>, S. R. (2017). Studies on combining ability and gene action for growth and quality characters in tomato (</w:t>
      </w:r>
      <w:r w:rsidRPr="00283B20">
        <w:rPr>
          <w:rFonts w:ascii="Times New Roman" w:hAnsi="Times New Roman" w:cs="Times New Roman"/>
          <w:i/>
          <w:iCs/>
          <w:sz w:val="24"/>
          <w:szCs w:val="24"/>
        </w:rPr>
        <w:t xml:space="preserve">Solanum </w:t>
      </w:r>
      <w:proofErr w:type="spellStart"/>
      <w:r w:rsidRPr="00283B20">
        <w:rPr>
          <w:rFonts w:ascii="Times New Roman" w:hAnsi="Times New Roman" w:cs="Times New Roman"/>
          <w:i/>
          <w:iCs/>
          <w:sz w:val="24"/>
          <w:szCs w:val="24"/>
        </w:rPr>
        <w:t>lycopersicum</w:t>
      </w:r>
      <w:proofErr w:type="spellEnd"/>
      <w:r w:rsidRPr="00283B20">
        <w:rPr>
          <w:rFonts w:ascii="Times New Roman" w:hAnsi="Times New Roman" w:cs="Times New Roman"/>
          <w:i/>
          <w:iCs/>
          <w:sz w:val="24"/>
          <w:szCs w:val="24"/>
        </w:rPr>
        <w:t xml:space="preserve"> </w:t>
      </w:r>
      <w:r w:rsidRPr="00283B20">
        <w:rPr>
          <w:rFonts w:ascii="Times New Roman" w:hAnsi="Times New Roman" w:cs="Times New Roman"/>
          <w:sz w:val="24"/>
          <w:szCs w:val="24"/>
        </w:rPr>
        <w:t xml:space="preserve">(L.). </w:t>
      </w:r>
      <w:r w:rsidRPr="00283B20">
        <w:rPr>
          <w:rFonts w:ascii="Times New Roman" w:hAnsi="Times New Roman" w:cs="Times New Roman"/>
          <w:i/>
          <w:iCs/>
          <w:sz w:val="24"/>
          <w:szCs w:val="24"/>
        </w:rPr>
        <w:t>International J</w:t>
      </w:r>
      <w:r w:rsidRPr="00283B20">
        <w:rPr>
          <w:rFonts w:ascii="Times New Roman" w:hAnsi="Times New Roman" w:cs="Times New Roman"/>
          <w:i/>
          <w:iCs/>
          <w:sz w:val="24"/>
          <w:szCs w:val="24"/>
          <w:shd w:val="clear" w:color="auto" w:fill="FFFFFF"/>
        </w:rPr>
        <w:t>ournal</w:t>
      </w:r>
      <w:r w:rsidRPr="00283B20">
        <w:rPr>
          <w:rFonts w:ascii="Times New Roman" w:hAnsi="Times New Roman" w:cs="Times New Roman"/>
          <w:i/>
          <w:iCs/>
          <w:sz w:val="24"/>
          <w:szCs w:val="24"/>
        </w:rPr>
        <w:t xml:space="preserve"> of Pure and Applied Bioscience</w:t>
      </w:r>
      <w:r w:rsidRPr="00B747DE">
        <w:rPr>
          <w:rFonts w:ascii="Times New Roman" w:hAnsi="Times New Roman" w:cs="Times New Roman"/>
          <w:sz w:val="24"/>
          <w:szCs w:val="24"/>
        </w:rPr>
        <w:t>,</w:t>
      </w:r>
      <w:r w:rsidRPr="00283B20">
        <w:rPr>
          <w:rFonts w:ascii="Times New Roman" w:hAnsi="Times New Roman" w:cs="Times New Roman"/>
          <w:i/>
          <w:iCs/>
          <w:sz w:val="24"/>
          <w:szCs w:val="24"/>
        </w:rPr>
        <w:t xml:space="preserve"> </w:t>
      </w:r>
      <w:r w:rsidRPr="00283B20">
        <w:rPr>
          <w:rFonts w:ascii="Times New Roman" w:hAnsi="Times New Roman" w:cs="Times New Roman"/>
          <w:sz w:val="24"/>
          <w:szCs w:val="24"/>
        </w:rPr>
        <w:t>5</w:t>
      </w:r>
      <w:r w:rsidRPr="00283B20">
        <w:rPr>
          <w:rFonts w:ascii="Times New Roman" w:hAnsi="Times New Roman" w:cs="Times New Roman"/>
          <w:b/>
          <w:bCs/>
          <w:sz w:val="24"/>
          <w:szCs w:val="24"/>
        </w:rPr>
        <w:t xml:space="preserve"> </w:t>
      </w:r>
      <w:r w:rsidRPr="001D632D">
        <w:rPr>
          <w:rFonts w:ascii="Times New Roman" w:hAnsi="Times New Roman" w:cs="Times New Roman"/>
          <w:sz w:val="24"/>
          <w:szCs w:val="24"/>
        </w:rPr>
        <w:t>(</w:t>
      </w:r>
      <w:r w:rsidRPr="00283B20">
        <w:rPr>
          <w:rFonts w:ascii="Times New Roman" w:hAnsi="Times New Roman" w:cs="Times New Roman"/>
          <w:sz w:val="24"/>
          <w:szCs w:val="24"/>
        </w:rPr>
        <w:t>4), 1835-1840.</w:t>
      </w:r>
    </w:p>
    <w:p w14:paraId="26BD26D3" w14:textId="77777777" w:rsidR="00DA6496" w:rsidRPr="00283B20" w:rsidRDefault="00DA6496" w:rsidP="00DA6496">
      <w:pPr>
        <w:autoSpaceDE w:val="0"/>
        <w:autoSpaceDN w:val="0"/>
        <w:adjustRightInd w:val="0"/>
        <w:spacing w:after="0" w:line="360" w:lineRule="auto"/>
        <w:ind w:left="1134" w:hanging="1134"/>
        <w:jc w:val="both"/>
        <w:rPr>
          <w:rFonts w:ascii="Times New Roman" w:hAnsi="Times New Roman" w:cs="Times New Roman"/>
          <w:sz w:val="24"/>
          <w:szCs w:val="24"/>
        </w:rPr>
      </w:pPr>
      <w:r w:rsidRPr="00283B20">
        <w:rPr>
          <w:rFonts w:ascii="Times New Roman" w:hAnsi="Times New Roman" w:cs="Times New Roman"/>
          <w:sz w:val="24"/>
          <w:szCs w:val="24"/>
        </w:rPr>
        <w:t xml:space="preserve">Turner Jr, J. H. (1953). A study of heterosis in upland cotton II. Combining ability and inbreeding effects 1. </w:t>
      </w:r>
      <w:r w:rsidRPr="00283B20">
        <w:rPr>
          <w:rFonts w:ascii="Times New Roman" w:hAnsi="Times New Roman" w:cs="Times New Roman"/>
          <w:i/>
          <w:iCs/>
          <w:sz w:val="24"/>
          <w:szCs w:val="24"/>
        </w:rPr>
        <w:t>Agronomy Journal</w:t>
      </w:r>
      <w:r w:rsidRPr="00283B20">
        <w:rPr>
          <w:rFonts w:ascii="Times New Roman" w:hAnsi="Times New Roman" w:cs="Times New Roman"/>
          <w:sz w:val="24"/>
          <w:szCs w:val="24"/>
        </w:rPr>
        <w:t>, 45 (10), 487-490.</w:t>
      </w:r>
    </w:p>
    <w:p w14:paraId="5FE7C2D3" w14:textId="41873D80" w:rsidR="00DB5499" w:rsidRDefault="00DB5499" w:rsidP="0037666B">
      <w:pPr>
        <w:spacing w:after="0" w:line="360" w:lineRule="auto"/>
        <w:jc w:val="both"/>
        <w:rPr>
          <w:rFonts w:ascii="Times New Roman" w:hAnsi="Times New Roman" w:cs="Times New Roman"/>
          <w:b/>
          <w:bCs/>
          <w:sz w:val="28"/>
          <w:szCs w:val="28"/>
          <w:lang w:val="en-US"/>
        </w:rPr>
      </w:pPr>
    </w:p>
    <w:p w14:paraId="7C4F30F6" w14:textId="051648EE" w:rsidR="00DA6496" w:rsidRDefault="00DA6496" w:rsidP="0037666B">
      <w:pPr>
        <w:spacing w:after="0" w:line="360" w:lineRule="auto"/>
        <w:jc w:val="both"/>
        <w:rPr>
          <w:rFonts w:ascii="Times New Roman" w:hAnsi="Times New Roman" w:cs="Times New Roman"/>
          <w:b/>
          <w:bCs/>
          <w:sz w:val="28"/>
          <w:szCs w:val="28"/>
          <w:lang w:val="en-US"/>
        </w:rPr>
      </w:pPr>
    </w:p>
    <w:p w14:paraId="42F873CE" w14:textId="507F7928" w:rsidR="00DA6496" w:rsidRDefault="00DA6496" w:rsidP="0037666B">
      <w:pPr>
        <w:spacing w:after="0" w:line="360" w:lineRule="auto"/>
        <w:jc w:val="both"/>
        <w:rPr>
          <w:rFonts w:ascii="Times New Roman" w:hAnsi="Times New Roman" w:cs="Times New Roman"/>
          <w:b/>
          <w:bCs/>
          <w:sz w:val="28"/>
          <w:szCs w:val="28"/>
          <w:lang w:val="en-US"/>
        </w:rPr>
      </w:pPr>
    </w:p>
    <w:p w14:paraId="4557CCC5" w14:textId="54578838" w:rsidR="00DA6496" w:rsidRDefault="00DA6496" w:rsidP="0037666B">
      <w:pPr>
        <w:spacing w:after="0" w:line="360" w:lineRule="auto"/>
        <w:jc w:val="both"/>
        <w:rPr>
          <w:rFonts w:ascii="Times New Roman" w:hAnsi="Times New Roman" w:cs="Times New Roman"/>
          <w:b/>
          <w:bCs/>
          <w:sz w:val="28"/>
          <w:szCs w:val="28"/>
          <w:lang w:val="en-US"/>
        </w:rPr>
      </w:pPr>
    </w:p>
    <w:p w14:paraId="3D11A057" w14:textId="6840F4D5" w:rsidR="00DA6496" w:rsidRDefault="00DA6496" w:rsidP="0037666B">
      <w:pPr>
        <w:spacing w:after="0" w:line="360" w:lineRule="auto"/>
        <w:jc w:val="both"/>
        <w:rPr>
          <w:rFonts w:ascii="Times New Roman" w:hAnsi="Times New Roman" w:cs="Times New Roman"/>
          <w:b/>
          <w:bCs/>
          <w:sz w:val="28"/>
          <w:szCs w:val="28"/>
          <w:lang w:val="en-US"/>
        </w:rPr>
      </w:pPr>
    </w:p>
    <w:p w14:paraId="1EFD774F" w14:textId="7CD6C2B3" w:rsidR="00DA6496" w:rsidRDefault="00DA6496" w:rsidP="0037666B">
      <w:pPr>
        <w:spacing w:after="0" w:line="360" w:lineRule="auto"/>
        <w:jc w:val="both"/>
        <w:rPr>
          <w:rFonts w:ascii="Times New Roman" w:hAnsi="Times New Roman" w:cs="Times New Roman"/>
          <w:b/>
          <w:bCs/>
          <w:sz w:val="28"/>
          <w:szCs w:val="28"/>
          <w:lang w:val="en-US"/>
        </w:rPr>
      </w:pPr>
    </w:p>
    <w:p w14:paraId="55F84549" w14:textId="3086EFE4" w:rsidR="00DA6496" w:rsidRDefault="00DA6496" w:rsidP="0037666B">
      <w:pPr>
        <w:spacing w:after="0" w:line="360" w:lineRule="auto"/>
        <w:jc w:val="both"/>
        <w:rPr>
          <w:rFonts w:ascii="Times New Roman" w:hAnsi="Times New Roman" w:cs="Times New Roman"/>
          <w:b/>
          <w:bCs/>
          <w:sz w:val="28"/>
          <w:szCs w:val="28"/>
          <w:lang w:val="en-US"/>
        </w:rPr>
      </w:pPr>
    </w:p>
    <w:p w14:paraId="43ADC6A9" w14:textId="7CAB0A26" w:rsidR="00DA6496" w:rsidRDefault="00DA6496" w:rsidP="0037666B">
      <w:pPr>
        <w:spacing w:after="0" w:line="360" w:lineRule="auto"/>
        <w:jc w:val="both"/>
        <w:rPr>
          <w:rFonts w:ascii="Times New Roman" w:hAnsi="Times New Roman" w:cs="Times New Roman"/>
          <w:b/>
          <w:bCs/>
          <w:sz w:val="28"/>
          <w:szCs w:val="28"/>
          <w:lang w:val="en-US"/>
        </w:rPr>
      </w:pPr>
    </w:p>
    <w:p w14:paraId="48B13BF4" w14:textId="77777777" w:rsidR="00DA6496" w:rsidRDefault="00DA6496" w:rsidP="0037666B">
      <w:pPr>
        <w:spacing w:after="0" w:line="360" w:lineRule="auto"/>
        <w:jc w:val="both"/>
        <w:rPr>
          <w:rFonts w:ascii="Times New Roman" w:hAnsi="Times New Roman" w:cs="Times New Roman"/>
          <w:b/>
          <w:bCs/>
          <w:sz w:val="28"/>
          <w:szCs w:val="28"/>
          <w:lang w:val="en-US"/>
        </w:rPr>
      </w:pPr>
    </w:p>
    <w:p w14:paraId="0F4CC33B" w14:textId="301AD635" w:rsidR="00DB5499" w:rsidRDefault="00DB5499" w:rsidP="00E16621">
      <w:pPr>
        <w:spacing w:after="0" w:line="240" w:lineRule="auto"/>
        <w:ind w:left="1134" w:hanging="1134"/>
        <w:jc w:val="both"/>
        <w:rPr>
          <w:rFonts w:ascii="Times New Roman" w:hAnsi="Times New Roman" w:cs="Times New Roman"/>
          <w:b/>
          <w:bCs/>
          <w:sz w:val="28"/>
          <w:szCs w:val="28"/>
          <w:lang w:val="en-US"/>
        </w:rPr>
      </w:pPr>
      <w:r w:rsidRPr="00E16621">
        <w:rPr>
          <w:rFonts w:ascii="Times New Roman" w:hAnsi="Times New Roman" w:cs="Times New Roman"/>
          <w:b/>
          <w:bCs/>
          <w:sz w:val="24"/>
          <w:szCs w:val="24"/>
        </w:rPr>
        <w:t>Table</w:t>
      </w:r>
      <w:r>
        <w:rPr>
          <w:rFonts w:ascii="Times New Roman" w:hAnsi="Times New Roman" w:cs="Times New Roman"/>
          <w:b/>
          <w:bCs/>
          <w:sz w:val="24"/>
          <w:szCs w:val="24"/>
        </w:rPr>
        <w:t xml:space="preserve"> </w:t>
      </w:r>
      <w:r w:rsidR="00A558FC">
        <w:rPr>
          <w:rFonts w:ascii="Times New Roman" w:hAnsi="Times New Roman" w:cs="Times New Roman"/>
          <w:b/>
          <w:bCs/>
          <w:sz w:val="24"/>
          <w:szCs w:val="24"/>
        </w:rPr>
        <w:t>1</w:t>
      </w:r>
      <w:r w:rsidR="00E16621">
        <w:rPr>
          <w:rFonts w:ascii="Times New Roman" w:hAnsi="Times New Roman" w:cs="Times New Roman"/>
          <w:b/>
          <w:bCs/>
          <w:sz w:val="24"/>
          <w:szCs w:val="24"/>
        </w:rPr>
        <w:t>.</w:t>
      </w:r>
      <w:r w:rsidR="00A558FC">
        <w:rPr>
          <w:rFonts w:ascii="Times New Roman" w:hAnsi="Times New Roman" w:cs="Times New Roman"/>
          <w:b/>
          <w:bCs/>
          <w:sz w:val="24"/>
          <w:szCs w:val="24"/>
        </w:rPr>
        <w:t xml:space="preserve"> </w:t>
      </w:r>
      <w:r w:rsidRPr="00C66B25">
        <w:rPr>
          <w:rFonts w:ascii="Times New Roman" w:hAnsi="Times New Roman" w:cs="Times New Roman"/>
          <w:b/>
          <w:bCs/>
          <w:sz w:val="24"/>
          <w:szCs w:val="24"/>
        </w:rPr>
        <w:t xml:space="preserve">Estimation of relative heterosis, </w:t>
      </w:r>
      <w:proofErr w:type="spellStart"/>
      <w:r w:rsidRPr="00C66B25">
        <w:rPr>
          <w:rFonts w:ascii="Times New Roman" w:hAnsi="Times New Roman" w:cs="Times New Roman"/>
          <w:b/>
          <w:bCs/>
          <w:sz w:val="24"/>
          <w:szCs w:val="24"/>
        </w:rPr>
        <w:t>heterobeltiosis</w:t>
      </w:r>
      <w:proofErr w:type="spellEnd"/>
      <w:r w:rsidRPr="00C66B25">
        <w:rPr>
          <w:rFonts w:ascii="Times New Roman" w:hAnsi="Times New Roman" w:cs="Times New Roman"/>
          <w:b/>
          <w:bCs/>
          <w:sz w:val="24"/>
          <w:szCs w:val="24"/>
        </w:rPr>
        <w:t xml:space="preserve"> (HB%) and inbreeding</w:t>
      </w:r>
      <w:r w:rsidR="00A558FC">
        <w:rPr>
          <w:rFonts w:ascii="Times New Roman" w:hAnsi="Times New Roman" w:cs="Times New Roman"/>
          <w:b/>
          <w:bCs/>
          <w:sz w:val="24"/>
          <w:szCs w:val="24"/>
        </w:rPr>
        <w:t xml:space="preserve"> </w:t>
      </w:r>
      <w:r w:rsidRPr="00C66B25">
        <w:rPr>
          <w:rFonts w:ascii="Times New Roman" w:hAnsi="Times New Roman" w:cs="Times New Roman"/>
          <w:b/>
          <w:bCs/>
          <w:sz w:val="24"/>
          <w:szCs w:val="24"/>
        </w:rPr>
        <w:t xml:space="preserve">depression (ID%) for </w:t>
      </w:r>
      <w:r>
        <w:rPr>
          <w:rFonts w:ascii="Times New Roman" w:hAnsi="Times New Roman" w:cs="Times New Roman"/>
          <w:b/>
          <w:bCs/>
          <w:sz w:val="24"/>
          <w:szCs w:val="24"/>
        </w:rPr>
        <w:t>yield and its attributing traits</w:t>
      </w:r>
    </w:p>
    <w:tbl>
      <w:tblPr>
        <w:tblStyle w:val="TableGrid"/>
        <w:tblW w:w="9012" w:type="dxa"/>
        <w:tblLook w:val="04A0" w:firstRow="1" w:lastRow="0" w:firstColumn="1" w:lastColumn="0" w:noHBand="0" w:noVBand="1"/>
      </w:tblPr>
      <w:tblGrid>
        <w:gridCol w:w="1391"/>
        <w:gridCol w:w="1254"/>
        <w:gridCol w:w="1291"/>
        <w:gridCol w:w="1303"/>
        <w:gridCol w:w="1292"/>
        <w:gridCol w:w="1305"/>
        <w:gridCol w:w="1176"/>
      </w:tblGrid>
      <w:tr w:rsidR="00DB5499" w:rsidRPr="00DB5499" w14:paraId="46A890C0" w14:textId="77777777" w:rsidTr="004A1AC4">
        <w:trPr>
          <w:trHeight w:val="372"/>
        </w:trPr>
        <w:tc>
          <w:tcPr>
            <w:tcW w:w="9012" w:type="dxa"/>
            <w:gridSpan w:val="7"/>
            <w:vAlign w:val="center"/>
          </w:tcPr>
          <w:p w14:paraId="4687111E" w14:textId="037C6636" w:rsidR="00DB5499" w:rsidRPr="00DB5499" w:rsidRDefault="00DB5499" w:rsidP="00071A02">
            <w:pPr>
              <w:jc w:val="center"/>
              <w:rPr>
                <w:rFonts w:ascii="Times New Roman" w:hAnsi="Times New Roman" w:cs="Times New Roman"/>
                <w:b/>
                <w:bCs/>
                <w:sz w:val="20"/>
                <w:szCs w:val="20"/>
              </w:rPr>
            </w:pPr>
            <w:r w:rsidRPr="00DB5499">
              <w:rPr>
                <w:rFonts w:ascii="Times New Roman" w:hAnsi="Times New Roman" w:cs="Times New Roman"/>
                <w:b/>
                <w:bCs/>
                <w:sz w:val="20"/>
                <w:szCs w:val="20"/>
              </w:rPr>
              <w:t>Fruit yield per plant</w:t>
            </w:r>
          </w:p>
        </w:tc>
      </w:tr>
      <w:tr w:rsidR="004A1AC4" w:rsidRPr="00DB5499" w14:paraId="0226B8EA" w14:textId="77777777" w:rsidTr="00CC2D91">
        <w:trPr>
          <w:trHeight w:val="137"/>
        </w:trPr>
        <w:tc>
          <w:tcPr>
            <w:tcW w:w="1391" w:type="dxa"/>
            <w:vMerge w:val="restart"/>
            <w:vAlign w:val="center"/>
          </w:tcPr>
          <w:p w14:paraId="23F687E6" w14:textId="5E930FAE"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Famil</w:t>
            </w:r>
            <w:r w:rsidR="004A1AC4">
              <w:rPr>
                <w:rFonts w:ascii="Times New Roman" w:hAnsi="Times New Roman" w:cs="Times New Roman"/>
                <w:b/>
                <w:bCs/>
                <w:sz w:val="20"/>
                <w:szCs w:val="20"/>
              </w:rPr>
              <w:t>y</w:t>
            </w:r>
          </w:p>
        </w:tc>
        <w:tc>
          <w:tcPr>
            <w:tcW w:w="2545" w:type="dxa"/>
            <w:gridSpan w:val="2"/>
            <w:vAlign w:val="center"/>
          </w:tcPr>
          <w:p w14:paraId="43C85341"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RH (%)</w:t>
            </w:r>
          </w:p>
        </w:tc>
        <w:tc>
          <w:tcPr>
            <w:tcW w:w="2595" w:type="dxa"/>
            <w:gridSpan w:val="2"/>
            <w:vAlign w:val="center"/>
          </w:tcPr>
          <w:p w14:paraId="772EB02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HB (%)</w:t>
            </w:r>
          </w:p>
        </w:tc>
        <w:tc>
          <w:tcPr>
            <w:tcW w:w="2481" w:type="dxa"/>
            <w:gridSpan w:val="2"/>
            <w:vAlign w:val="center"/>
          </w:tcPr>
          <w:p w14:paraId="5528328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ID (%)</w:t>
            </w:r>
          </w:p>
        </w:tc>
      </w:tr>
      <w:tr w:rsidR="00DB5499" w:rsidRPr="00DB5499" w14:paraId="50BFDEB9" w14:textId="77777777" w:rsidTr="00CC2D91">
        <w:trPr>
          <w:trHeight w:val="168"/>
        </w:trPr>
        <w:tc>
          <w:tcPr>
            <w:tcW w:w="1391" w:type="dxa"/>
            <w:vMerge/>
            <w:vAlign w:val="center"/>
          </w:tcPr>
          <w:p w14:paraId="22909D03" w14:textId="77777777" w:rsidR="00DB5499" w:rsidRPr="00DB5499" w:rsidRDefault="00DB5499" w:rsidP="00C709FA">
            <w:pPr>
              <w:jc w:val="center"/>
              <w:rPr>
                <w:rFonts w:ascii="Times New Roman" w:hAnsi="Times New Roman" w:cs="Times New Roman"/>
                <w:sz w:val="20"/>
                <w:szCs w:val="20"/>
              </w:rPr>
            </w:pPr>
          </w:p>
        </w:tc>
        <w:tc>
          <w:tcPr>
            <w:tcW w:w="1254" w:type="dxa"/>
            <w:vAlign w:val="center"/>
          </w:tcPr>
          <w:p w14:paraId="20E431D1" w14:textId="77777777" w:rsidR="00DB5499" w:rsidRPr="00DB5499" w:rsidRDefault="00DB5499" w:rsidP="00C709FA">
            <w:pPr>
              <w:jc w:val="center"/>
              <w:rPr>
                <w:rFonts w:ascii="Times New Roman" w:hAnsi="Times New Roman" w:cs="Times New Roman"/>
                <w:b/>
                <w:bCs/>
                <w:sz w:val="20"/>
                <w:szCs w:val="20"/>
              </w:rPr>
            </w:pPr>
            <w:r w:rsidRPr="00DB5499">
              <w:rPr>
                <w:rFonts w:ascii="Times New Roman" w:hAnsi="Times New Roman" w:cs="Times New Roman"/>
                <w:b/>
                <w:bCs/>
                <w:sz w:val="20"/>
                <w:szCs w:val="20"/>
              </w:rPr>
              <w:t>Estimates</w:t>
            </w:r>
          </w:p>
        </w:tc>
        <w:tc>
          <w:tcPr>
            <w:tcW w:w="1291" w:type="dxa"/>
            <w:vAlign w:val="center"/>
          </w:tcPr>
          <w:p w14:paraId="6D57F278" w14:textId="77777777" w:rsidR="00DB5499" w:rsidRPr="00DB5499" w:rsidRDefault="00DB5499" w:rsidP="00C709FA">
            <w:pPr>
              <w:jc w:val="center"/>
              <w:rPr>
                <w:rFonts w:ascii="Times New Roman" w:hAnsi="Times New Roman" w:cs="Times New Roman"/>
                <w:b/>
                <w:bCs/>
                <w:sz w:val="20"/>
                <w:szCs w:val="20"/>
              </w:rPr>
            </w:pPr>
            <w:r w:rsidRPr="00DB5499">
              <w:rPr>
                <w:rFonts w:ascii="Times New Roman" w:hAnsi="Times New Roman" w:cs="Times New Roman"/>
                <w:b/>
                <w:bCs/>
                <w:sz w:val="20"/>
                <w:szCs w:val="20"/>
              </w:rPr>
              <w:t>SE ±</w:t>
            </w:r>
          </w:p>
        </w:tc>
        <w:tc>
          <w:tcPr>
            <w:tcW w:w="1303" w:type="dxa"/>
            <w:vAlign w:val="center"/>
          </w:tcPr>
          <w:p w14:paraId="61FDD3BD"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Estimates</w:t>
            </w:r>
          </w:p>
        </w:tc>
        <w:tc>
          <w:tcPr>
            <w:tcW w:w="1292" w:type="dxa"/>
            <w:vAlign w:val="center"/>
          </w:tcPr>
          <w:p w14:paraId="61B0D419"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SE ±</w:t>
            </w:r>
          </w:p>
        </w:tc>
        <w:tc>
          <w:tcPr>
            <w:tcW w:w="1305" w:type="dxa"/>
            <w:vAlign w:val="center"/>
          </w:tcPr>
          <w:p w14:paraId="57C5A62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Estimates</w:t>
            </w:r>
          </w:p>
        </w:tc>
        <w:tc>
          <w:tcPr>
            <w:tcW w:w="1176" w:type="dxa"/>
            <w:vAlign w:val="center"/>
          </w:tcPr>
          <w:p w14:paraId="54836B80"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SE ±</w:t>
            </w:r>
          </w:p>
        </w:tc>
      </w:tr>
      <w:tr w:rsidR="00DB5499" w:rsidRPr="00DB5499" w14:paraId="373CF534" w14:textId="77777777" w:rsidTr="00CC2D91">
        <w:trPr>
          <w:trHeight w:val="250"/>
        </w:trPr>
        <w:tc>
          <w:tcPr>
            <w:tcW w:w="1391" w:type="dxa"/>
            <w:vAlign w:val="center"/>
          </w:tcPr>
          <w:p w14:paraId="6BD03526" w14:textId="0856B7F0"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I</w:t>
            </w:r>
          </w:p>
        </w:tc>
        <w:tc>
          <w:tcPr>
            <w:tcW w:w="1254" w:type="dxa"/>
            <w:shd w:val="clear" w:color="auto" w:fill="auto"/>
            <w:vAlign w:val="center"/>
          </w:tcPr>
          <w:p w14:paraId="2D93D9C2"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3.80</w:t>
            </w:r>
          </w:p>
        </w:tc>
        <w:tc>
          <w:tcPr>
            <w:tcW w:w="1291" w:type="dxa"/>
            <w:vAlign w:val="center"/>
          </w:tcPr>
          <w:p w14:paraId="1C15B122"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±0.07</w:t>
            </w:r>
          </w:p>
        </w:tc>
        <w:tc>
          <w:tcPr>
            <w:tcW w:w="1303" w:type="dxa"/>
            <w:vAlign w:val="center"/>
          </w:tcPr>
          <w:p w14:paraId="07392E09"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-2.75</w:t>
            </w:r>
          </w:p>
        </w:tc>
        <w:tc>
          <w:tcPr>
            <w:tcW w:w="1292" w:type="dxa"/>
            <w:vAlign w:val="center"/>
          </w:tcPr>
          <w:p w14:paraId="37A7CA17"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±0.06</w:t>
            </w:r>
          </w:p>
        </w:tc>
        <w:tc>
          <w:tcPr>
            <w:tcW w:w="1305" w:type="dxa"/>
            <w:vAlign w:val="center"/>
          </w:tcPr>
          <w:p w14:paraId="3B009E6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20.96**</w:t>
            </w:r>
          </w:p>
        </w:tc>
        <w:tc>
          <w:tcPr>
            <w:tcW w:w="1176" w:type="dxa"/>
            <w:vAlign w:val="center"/>
          </w:tcPr>
          <w:p w14:paraId="21C90120"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±0.08</w:t>
            </w:r>
          </w:p>
        </w:tc>
      </w:tr>
      <w:tr w:rsidR="00DB5499" w:rsidRPr="00DB5499" w14:paraId="11A1D70D" w14:textId="77777777" w:rsidTr="00CC2D91">
        <w:trPr>
          <w:trHeight w:val="257"/>
        </w:trPr>
        <w:tc>
          <w:tcPr>
            <w:tcW w:w="1391" w:type="dxa"/>
            <w:vAlign w:val="center"/>
          </w:tcPr>
          <w:p w14:paraId="389797CB" w14:textId="6C3A5C09"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II</w:t>
            </w:r>
          </w:p>
        </w:tc>
        <w:tc>
          <w:tcPr>
            <w:tcW w:w="1254" w:type="dxa"/>
            <w:vAlign w:val="center"/>
          </w:tcPr>
          <w:p w14:paraId="2AA720A9"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12.20**</w:t>
            </w:r>
          </w:p>
        </w:tc>
        <w:tc>
          <w:tcPr>
            <w:tcW w:w="1291" w:type="dxa"/>
            <w:vAlign w:val="center"/>
          </w:tcPr>
          <w:p w14:paraId="689CCC08"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±0.07</w:t>
            </w:r>
          </w:p>
        </w:tc>
        <w:tc>
          <w:tcPr>
            <w:tcW w:w="1303" w:type="dxa"/>
            <w:vAlign w:val="center"/>
          </w:tcPr>
          <w:p w14:paraId="624C4A89"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10.60*</w:t>
            </w:r>
          </w:p>
        </w:tc>
        <w:tc>
          <w:tcPr>
            <w:tcW w:w="1292" w:type="dxa"/>
            <w:vAlign w:val="center"/>
          </w:tcPr>
          <w:p w14:paraId="23D45EBC"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±0.08</w:t>
            </w:r>
          </w:p>
        </w:tc>
        <w:tc>
          <w:tcPr>
            <w:tcW w:w="1305" w:type="dxa"/>
            <w:vAlign w:val="center"/>
          </w:tcPr>
          <w:p w14:paraId="25431A88"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19.84**</w:t>
            </w:r>
          </w:p>
        </w:tc>
        <w:tc>
          <w:tcPr>
            <w:tcW w:w="1176" w:type="dxa"/>
            <w:vAlign w:val="center"/>
          </w:tcPr>
          <w:p w14:paraId="1A5D8AC8"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±0.09</w:t>
            </w:r>
          </w:p>
        </w:tc>
      </w:tr>
      <w:tr w:rsidR="00DB5499" w:rsidRPr="00DB5499" w14:paraId="25BAE9C0" w14:textId="77777777" w:rsidTr="00CC2D91">
        <w:trPr>
          <w:trHeight w:val="257"/>
        </w:trPr>
        <w:tc>
          <w:tcPr>
            <w:tcW w:w="1391" w:type="dxa"/>
            <w:vAlign w:val="center"/>
          </w:tcPr>
          <w:p w14:paraId="08C3D0A3" w14:textId="40FDF2A9"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b/>
                <w:bCs/>
                <w:sz w:val="20"/>
                <w:szCs w:val="20"/>
              </w:rPr>
              <w:t>III</w:t>
            </w:r>
          </w:p>
        </w:tc>
        <w:tc>
          <w:tcPr>
            <w:tcW w:w="1254" w:type="dxa"/>
            <w:shd w:val="clear" w:color="auto" w:fill="auto"/>
            <w:vAlign w:val="center"/>
          </w:tcPr>
          <w:p w14:paraId="5B27B88F"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-12.79**</w:t>
            </w:r>
          </w:p>
        </w:tc>
        <w:tc>
          <w:tcPr>
            <w:tcW w:w="1291" w:type="dxa"/>
            <w:vAlign w:val="center"/>
          </w:tcPr>
          <w:p w14:paraId="1DE01A65"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±0.09</w:t>
            </w:r>
          </w:p>
        </w:tc>
        <w:tc>
          <w:tcPr>
            <w:tcW w:w="1303" w:type="dxa"/>
            <w:vAlign w:val="center"/>
          </w:tcPr>
          <w:p w14:paraId="3961635E"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-25.65**</w:t>
            </w:r>
          </w:p>
        </w:tc>
        <w:tc>
          <w:tcPr>
            <w:tcW w:w="1292" w:type="dxa"/>
            <w:vAlign w:val="center"/>
          </w:tcPr>
          <w:p w14:paraId="682DDC58"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±0.08</w:t>
            </w:r>
          </w:p>
        </w:tc>
        <w:tc>
          <w:tcPr>
            <w:tcW w:w="1305" w:type="dxa"/>
            <w:vAlign w:val="center"/>
          </w:tcPr>
          <w:p w14:paraId="426B1BF2"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-3.32</w:t>
            </w:r>
          </w:p>
        </w:tc>
        <w:tc>
          <w:tcPr>
            <w:tcW w:w="1176" w:type="dxa"/>
            <w:vAlign w:val="center"/>
          </w:tcPr>
          <w:p w14:paraId="221BF60C"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±0.06</w:t>
            </w:r>
          </w:p>
        </w:tc>
      </w:tr>
      <w:tr w:rsidR="00DB5499" w:rsidRPr="00DB5499" w14:paraId="73B49C29" w14:textId="77777777" w:rsidTr="00CC2D91">
        <w:trPr>
          <w:trHeight w:val="126"/>
        </w:trPr>
        <w:tc>
          <w:tcPr>
            <w:tcW w:w="1391" w:type="dxa"/>
            <w:vAlign w:val="center"/>
          </w:tcPr>
          <w:p w14:paraId="0EA637DB" w14:textId="27F06E86" w:rsidR="00DB5499" w:rsidRPr="00DB5499" w:rsidRDefault="00DB5499" w:rsidP="00C709FA">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19B97C84" w14:textId="77777777" w:rsidR="00DB5499" w:rsidRPr="00DB5499" w:rsidRDefault="00DB5499" w:rsidP="00C709FA">
            <w:pPr>
              <w:jc w:val="center"/>
              <w:rPr>
                <w:rFonts w:ascii="Times New Roman" w:hAnsi="Times New Roman" w:cs="Times New Roman"/>
                <w:sz w:val="20"/>
                <w:szCs w:val="20"/>
                <w:highlight w:val="yellow"/>
              </w:rPr>
            </w:pPr>
            <w:r w:rsidRPr="00DB5499">
              <w:rPr>
                <w:rFonts w:ascii="Times New Roman" w:hAnsi="Times New Roman" w:cs="Times New Roman"/>
                <w:sz w:val="20"/>
                <w:szCs w:val="20"/>
              </w:rPr>
              <w:t>-5.33</w:t>
            </w:r>
          </w:p>
        </w:tc>
        <w:tc>
          <w:tcPr>
            <w:tcW w:w="1291" w:type="dxa"/>
            <w:vAlign w:val="center"/>
          </w:tcPr>
          <w:p w14:paraId="7BEA9104"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±0.10</w:t>
            </w:r>
          </w:p>
        </w:tc>
        <w:tc>
          <w:tcPr>
            <w:tcW w:w="1303" w:type="dxa"/>
            <w:vAlign w:val="center"/>
          </w:tcPr>
          <w:p w14:paraId="70CA4814"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-10.77</w:t>
            </w:r>
          </w:p>
        </w:tc>
        <w:tc>
          <w:tcPr>
            <w:tcW w:w="1292" w:type="dxa"/>
            <w:vAlign w:val="center"/>
          </w:tcPr>
          <w:p w14:paraId="1B3C0A66"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±0.11</w:t>
            </w:r>
          </w:p>
        </w:tc>
        <w:tc>
          <w:tcPr>
            <w:tcW w:w="1305" w:type="dxa"/>
            <w:vAlign w:val="center"/>
          </w:tcPr>
          <w:p w14:paraId="6967AA84"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-19.33*</w:t>
            </w:r>
          </w:p>
        </w:tc>
        <w:tc>
          <w:tcPr>
            <w:tcW w:w="1176" w:type="dxa"/>
            <w:vAlign w:val="center"/>
          </w:tcPr>
          <w:p w14:paraId="49058463" w14:textId="77777777" w:rsidR="00DB5499" w:rsidRPr="00DB5499" w:rsidRDefault="00DB5499" w:rsidP="00C709FA">
            <w:pPr>
              <w:jc w:val="center"/>
              <w:rPr>
                <w:rFonts w:ascii="Times New Roman" w:hAnsi="Times New Roman" w:cs="Times New Roman"/>
                <w:sz w:val="20"/>
                <w:szCs w:val="20"/>
              </w:rPr>
            </w:pPr>
            <w:r w:rsidRPr="00DB5499">
              <w:rPr>
                <w:rFonts w:ascii="Times New Roman" w:hAnsi="Times New Roman" w:cs="Times New Roman"/>
                <w:sz w:val="20"/>
                <w:szCs w:val="20"/>
              </w:rPr>
              <w:t>±0.12</w:t>
            </w:r>
          </w:p>
        </w:tc>
      </w:tr>
      <w:tr w:rsidR="00DB5499" w:rsidRPr="00DB5499" w14:paraId="1C6220A9" w14:textId="77777777" w:rsidTr="004A1AC4">
        <w:trPr>
          <w:trHeight w:val="311"/>
        </w:trPr>
        <w:tc>
          <w:tcPr>
            <w:tcW w:w="9012" w:type="dxa"/>
            <w:gridSpan w:val="7"/>
            <w:vAlign w:val="center"/>
          </w:tcPr>
          <w:p w14:paraId="69527BBE" w14:textId="7F3A5751" w:rsidR="00DB5499" w:rsidRPr="00DB5499" w:rsidRDefault="00DB5499" w:rsidP="00DB5499">
            <w:pPr>
              <w:jc w:val="center"/>
              <w:rPr>
                <w:rFonts w:ascii="Times New Roman" w:hAnsi="Times New Roman" w:cs="Times New Roman"/>
                <w:b/>
                <w:bCs/>
                <w:sz w:val="20"/>
                <w:szCs w:val="20"/>
              </w:rPr>
            </w:pPr>
            <w:r w:rsidRPr="00DB5499">
              <w:rPr>
                <w:rFonts w:ascii="Times New Roman" w:hAnsi="Times New Roman" w:cs="Times New Roman"/>
                <w:b/>
                <w:bCs/>
                <w:sz w:val="20"/>
                <w:szCs w:val="20"/>
              </w:rPr>
              <w:t>Days to flowering</w:t>
            </w:r>
          </w:p>
        </w:tc>
      </w:tr>
      <w:tr w:rsidR="004A1AC4" w:rsidRPr="00DB5499" w14:paraId="2EB2C66E" w14:textId="77777777" w:rsidTr="00CC2D91">
        <w:trPr>
          <w:trHeight w:val="253"/>
        </w:trPr>
        <w:tc>
          <w:tcPr>
            <w:tcW w:w="1391" w:type="dxa"/>
            <w:vAlign w:val="center"/>
          </w:tcPr>
          <w:p w14:paraId="11FCB358" w14:textId="1456DE4F"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2678E713"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-1.36</w:t>
            </w:r>
          </w:p>
        </w:tc>
        <w:tc>
          <w:tcPr>
            <w:tcW w:w="1291" w:type="dxa"/>
            <w:vAlign w:val="center"/>
          </w:tcPr>
          <w:p w14:paraId="07458EE9"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±0.88</w:t>
            </w:r>
          </w:p>
        </w:tc>
        <w:tc>
          <w:tcPr>
            <w:tcW w:w="1303" w:type="dxa"/>
            <w:vAlign w:val="center"/>
          </w:tcPr>
          <w:p w14:paraId="12882D4E"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-7.77**</w:t>
            </w:r>
          </w:p>
        </w:tc>
        <w:tc>
          <w:tcPr>
            <w:tcW w:w="1292" w:type="dxa"/>
            <w:vAlign w:val="center"/>
          </w:tcPr>
          <w:p w14:paraId="0D3EC6B5"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±0.99</w:t>
            </w:r>
          </w:p>
        </w:tc>
        <w:tc>
          <w:tcPr>
            <w:tcW w:w="1305" w:type="dxa"/>
            <w:vAlign w:val="center"/>
          </w:tcPr>
          <w:p w14:paraId="3C59B82A"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-7.21**</w:t>
            </w:r>
          </w:p>
        </w:tc>
        <w:tc>
          <w:tcPr>
            <w:tcW w:w="1176" w:type="dxa"/>
            <w:vAlign w:val="center"/>
          </w:tcPr>
          <w:p w14:paraId="58FAF5C1"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±0.86</w:t>
            </w:r>
          </w:p>
        </w:tc>
      </w:tr>
      <w:tr w:rsidR="004A1AC4" w:rsidRPr="00DB5499" w14:paraId="30A17B5E" w14:textId="77777777" w:rsidTr="00CC2D91">
        <w:trPr>
          <w:trHeight w:val="253"/>
        </w:trPr>
        <w:tc>
          <w:tcPr>
            <w:tcW w:w="1391" w:type="dxa"/>
            <w:vAlign w:val="center"/>
          </w:tcPr>
          <w:p w14:paraId="1B733138" w14:textId="54EA10A1"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2D340138"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8.35**</w:t>
            </w:r>
          </w:p>
        </w:tc>
        <w:tc>
          <w:tcPr>
            <w:tcW w:w="1291" w:type="dxa"/>
            <w:vAlign w:val="center"/>
          </w:tcPr>
          <w:p w14:paraId="3F1F8CF2"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±0.73</w:t>
            </w:r>
          </w:p>
        </w:tc>
        <w:tc>
          <w:tcPr>
            <w:tcW w:w="1303" w:type="dxa"/>
            <w:vAlign w:val="center"/>
          </w:tcPr>
          <w:p w14:paraId="386F0452"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2.66</w:t>
            </w:r>
          </w:p>
        </w:tc>
        <w:tc>
          <w:tcPr>
            <w:tcW w:w="1292" w:type="dxa"/>
            <w:vAlign w:val="center"/>
          </w:tcPr>
          <w:p w14:paraId="1605808E"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±0.92</w:t>
            </w:r>
          </w:p>
        </w:tc>
        <w:tc>
          <w:tcPr>
            <w:tcW w:w="1305" w:type="dxa"/>
            <w:vAlign w:val="center"/>
          </w:tcPr>
          <w:p w14:paraId="6C2174FD"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-4.21**</w:t>
            </w:r>
          </w:p>
        </w:tc>
        <w:tc>
          <w:tcPr>
            <w:tcW w:w="1176" w:type="dxa"/>
            <w:vAlign w:val="center"/>
          </w:tcPr>
          <w:p w14:paraId="5A9210F5"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±0.70</w:t>
            </w:r>
          </w:p>
        </w:tc>
      </w:tr>
      <w:tr w:rsidR="004A1AC4" w:rsidRPr="00DB5499" w14:paraId="30CCB0B3" w14:textId="77777777" w:rsidTr="00CC2D91">
        <w:trPr>
          <w:trHeight w:val="253"/>
        </w:trPr>
        <w:tc>
          <w:tcPr>
            <w:tcW w:w="1391" w:type="dxa"/>
            <w:vAlign w:val="center"/>
          </w:tcPr>
          <w:p w14:paraId="3E06A25C" w14:textId="5F689C9B"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1F8F7BC4"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3.60</w:t>
            </w:r>
          </w:p>
        </w:tc>
        <w:tc>
          <w:tcPr>
            <w:tcW w:w="1291" w:type="dxa"/>
            <w:vAlign w:val="center"/>
          </w:tcPr>
          <w:p w14:paraId="5E8BC799"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±1.36</w:t>
            </w:r>
          </w:p>
        </w:tc>
        <w:tc>
          <w:tcPr>
            <w:tcW w:w="1303" w:type="dxa"/>
            <w:vAlign w:val="center"/>
          </w:tcPr>
          <w:p w14:paraId="337517AB"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-1.97</w:t>
            </w:r>
          </w:p>
        </w:tc>
        <w:tc>
          <w:tcPr>
            <w:tcW w:w="1292" w:type="dxa"/>
            <w:vAlign w:val="center"/>
          </w:tcPr>
          <w:p w14:paraId="2E19C1DB"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±1.54</w:t>
            </w:r>
          </w:p>
        </w:tc>
        <w:tc>
          <w:tcPr>
            <w:tcW w:w="1305" w:type="dxa"/>
            <w:vAlign w:val="center"/>
          </w:tcPr>
          <w:p w14:paraId="2D2EB405"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3.24</w:t>
            </w:r>
          </w:p>
        </w:tc>
        <w:tc>
          <w:tcPr>
            <w:tcW w:w="1176" w:type="dxa"/>
            <w:vAlign w:val="center"/>
          </w:tcPr>
          <w:p w14:paraId="73BCE5E6"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±1.35</w:t>
            </w:r>
          </w:p>
        </w:tc>
      </w:tr>
      <w:tr w:rsidR="004A1AC4" w:rsidRPr="00DB5499" w14:paraId="581D69ED" w14:textId="77777777" w:rsidTr="00CC2D91">
        <w:trPr>
          <w:trHeight w:val="188"/>
        </w:trPr>
        <w:tc>
          <w:tcPr>
            <w:tcW w:w="1391" w:type="dxa"/>
            <w:vAlign w:val="center"/>
          </w:tcPr>
          <w:p w14:paraId="37A39E84" w14:textId="5E87B488"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1B04FF7A"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1.43</w:t>
            </w:r>
          </w:p>
        </w:tc>
        <w:tc>
          <w:tcPr>
            <w:tcW w:w="1291" w:type="dxa"/>
            <w:vAlign w:val="center"/>
          </w:tcPr>
          <w:p w14:paraId="29C9B6C6"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±0.85</w:t>
            </w:r>
          </w:p>
        </w:tc>
        <w:tc>
          <w:tcPr>
            <w:tcW w:w="1303" w:type="dxa"/>
            <w:vAlign w:val="center"/>
          </w:tcPr>
          <w:p w14:paraId="3A75A066"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-4.39</w:t>
            </w:r>
          </w:p>
        </w:tc>
        <w:tc>
          <w:tcPr>
            <w:tcW w:w="1292" w:type="dxa"/>
            <w:vAlign w:val="center"/>
          </w:tcPr>
          <w:p w14:paraId="4D97340F"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±1.09</w:t>
            </w:r>
          </w:p>
        </w:tc>
        <w:tc>
          <w:tcPr>
            <w:tcW w:w="1305" w:type="dxa"/>
            <w:vAlign w:val="center"/>
          </w:tcPr>
          <w:p w14:paraId="3CB4F678"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2.19</w:t>
            </w:r>
          </w:p>
        </w:tc>
        <w:tc>
          <w:tcPr>
            <w:tcW w:w="1176" w:type="dxa"/>
            <w:vAlign w:val="center"/>
          </w:tcPr>
          <w:p w14:paraId="05603D54" w14:textId="77777777" w:rsidR="004A1AC4" w:rsidRPr="00DB5499" w:rsidRDefault="004A1AC4" w:rsidP="004A1AC4">
            <w:pPr>
              <w:jc w:val="center"/>
              <w:rPr>
                <w:rFonts w:ascii="Times New Roman" w:hAnsi="Times New Roman" w:cs="Times New Roman"/>
                <w:sz w:val="20"/>
                <w:szCs w:val="20"/>
              </w:rPr>
            </w:pPr>
            <w:r w:rsidRPr="00DB5499">
              <w:rPr>
                <w:rFonts w:ascii="Times New Roman" w:hAnsi="Times New Roman" w:cs="Times New Roman"/>
                <w:sz w:val="20"/>
                <w:szCs w:val="20"/>
              </w:rPr>
              <w:t>±0.86</w:t>
            </w:r>
          </w:p>
        </w:tc>
      </w:tr>
      <w:tr w:rsidR="00DB5499" w:rsidRPr="00DB5499" w14:paraId="2D645B61" w14:textId="77777777" w:rsidTr="004A1AC4">
        <w:trPr>
          <w:trHeight w:val="311"/>
        </w:trPr>
        <w:tc>
          <w:tcPr>
            <w:tcW w:w="9012" w:type="dxa"/>
            <w:gridSpan w:val="7"/>
            <w:vAlign w:val="center"/>
          </w:tcPr>
          <w:p w14:paraId="2196B32C" w14:textId="48BCAE9B" w:rsidR="00DB5499" w:rsidRPr="00DB5499" w:rsidRDefault="00DB5499" w:rsidP="00C709FA">
            <w:pPr>
              <w:jc w:val="center"/>
              <w:rPr>
                <w:rFonts w:ascii="Times New Roman" w:hAnsi="Times New Roman" w:cs="Times New Roman"/>
                <w:b/>
                <w:bCs/>
                <w:sz w:val="20"/>
                <w:szCs w:val="20"/>
              </w:rPr>
            </w:pPr>
            <w:r w:rsidRPr="00DB5499">
              <w:rPr>
                <w:rFonts w:ascii="Times New Roman" w:hAnsi="Times New Roman" w:cs="Times New Roman"/>
                <w:b/>
                <w:bCs/>
                <w:sz w:val="20"/>
                <w:szCs w:val="20"/>
              </w:rPr>
              <w:t>Plant height</w:t>
            </w:r>
          </w:p>
        </w:tc>
      </w:tr>
      <w:tr w:rsidR="004A1AC4" w:rsidRPr="00DB5499" w14:paraId="67EB0293" w14:textId="77777777" w:rsidTr="00CC2D91">
        <w:trPr>
          <w:trHeight w:val="253"/>
        </w:trPr>
        <w:tc>
          <w:tcPr>
            <w:tcW w:w="1391" w:type="dxa"/>
            <w:vAlign w:val="center"/>
          </w:tcPr>
          <w:p w14:paraId="7E125B25" w14:textId="4EC1DD9C"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213FA283" w14:textId="7E319BB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-2.50</w:t>
            </w:r>
          </w:p>
        </w:tc>
        <w:tc>
          <w:tcPr>
            <w:tcW w:w="1291" w:type="dxa"/>
            <w:vAlign w:val="center"/>
          </w:tcPr>
          <w:p w14:paraId="214A5009" w14:textId="70C1FAD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±5.01</w:t>
            </w:r>
          </w:p>
        </w:tc>
        <w:tc>
          <w:tcPr>
            <w:tcW w:w="1303" w:type="dxa"/>
            <w:vAlign w:val="center"/>
          </w:tcPr>
          <w:p w14:paraId="3AED37F2" w14:textId="17E8D51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-4.93</w:t>
            </w:r>
          </w:p>
        </w:tc>
        <w:tc>
          <w:tcPr>
            <w:tcW w:w="1292" w:type="dxa"/>
            <w:vAlign w:val="center"/>
          </w:tcPr>
          <w:p w14:paraId="39880E1D" w14:textId="6934269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±5.57</w:t>
            </w:r>
          </w:p>
        </w:tc>
        <w:tc>
          <w:tcPr>
            <w:tcW w:w="1305" w:type="dxa"/>
            <w:vAlign w:val="center"/>
          </w:tcPr>
          <w:p w14:paraId="33924827" w14:textId="39E58A92"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6.37</w:t>
            </w:r>
          </w:p>
        </w:tc>
        <w:tc>
          <w:tcPr>
            <w:tcW w:w="1176" w:type="dxa"/>
            <w:vAlign w:val="center"/>
          </w:tcPr>
          <w:p w14:paraId="0DE6BCF0" w14:textId="0194892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±7.08</w:t>
            </w:r>
          </w:p>
        </w:tc>
      </w:tr>
      <w:tr w:rsidR="004A1AC4" w:rsidRPr="00DB5499" w14:paraId="01BC0F32" w14:textId="77777777" w:rsidTr="00CC2D91">
        <w:trPr>
          <w:trHeight w:val="253"/>
        </w:trPr>
        <w:tc>
          <w:tcPr>
            <w:tcW w:w="1391" w:type="dxa"/>
            <w:vAlign w:val="center"/>
          </w:tcPr>
          <w:p w14:paraId="3DCEB4DE" w14:textId="317BA7CE"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lastRenderedPageBreak/>
              <w:t>II</w:t>
            </w:r>
          </w:p>
        </w:tc>
        <w:tc>
          <w:tcPr>
            <w:tcW w:w="1254" w:type="dxa"/>
            <w:vAlign w:val="center"/>
          </w:tcPr>
          <w:p w14:paraId="3DFD7EF7" w14:textId="2B8B174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3.66</w:t>
            </w:r>
          </w:p>
        </w:tc>
        <w:tc>
          <w:tcPr>
            <w:tcW w:w="1291" w:type="dxa"/>
            <w:vAlign w:val="center"/>
          </w:tcPr>
          <w:p w14:paraId="40FCAD29" w14:textId="5CE34DA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±10.18</w:t>
            </w:r>
          </w:p>
        </w:tc>
        <w:tc>
          <w:tcPr>
            <w:tcW w:w="1303" w:type="dxa"/>
            <w:vAlign w:val="center"/>
          </w:tcPr>
          <w:p w14:paraId="388BD928" w14:textId="282DD59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-3.70</w:t>
            </w:r>
          </w:p>
        </w:tc>
        <w:tc>
          <w:tcPr>
            <w:tcW w:w="1292" w:type="dxa"/>
            <w:vAlign w:val="center"/>
          </w:tcPr>
          <w:p w14:paraId="6816B682" w14:textId="7B46A46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±10.78</w:t>
            </w:r>
          </w:p>
        </w:tc>
        <w:tc>
          <w:tcPr>
            <w:tcW w:w="1305" w:type="dxa"/>
            <w:vAlign w:val="center"/>
          </w:tcPr>
          <w:p w14:paraId="4A649768" w14:textId="605FB4D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13.91</w:t>
            </w:r>
          </w:p>
        </w:tc>
        <w:tc>
          <w:tcPr>
            <w:tcW w:w="1176" w:type="dxa"/>
            <w:vAlign w:val="center"/>
          </w:tcPr>
          <w:p w14:paraId="10114621" w14:textId="66E5EB1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±10.89</w:t>
            </w:r>
          </w:p>
        </w:tc>
      </w:tr>
      <w:tr w:rsidR="004A1AC4" w:rsidRPr="00DB5499" w14:paraId="49117C11" w14:textId="77777777" w:rsidTr="00CC2D91">
        <w:trPr>
          <w:trHeight w:val="253"/>
        </w:trPr>
        <w:tc>
          <w:tcPr>
            <w:tcW w:w="1391" w:type="dxa"/>
            <w:vAlign w:val="center"/>
          </w:tcPr>
          <w:p w14:paraId="269FB547" w14:textId="346EF8E2"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57FA1C8A" w14:textId="6B1E910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-0.09</w:t>
            </w:r>
          </w:p>
        </w:tc>
        <w:tc>
          <w:tcPr>
            <w:tcW w:w="1291" w:type="dxa"/>
            <w:vAlign w:val="center"/>
          </w:tcPr>
          <w:p w14:paraId="3125D05F" w14:textId="4B27B76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±5.76</w:t>
            </w:r>
          </w:p>
        </w:tc>
        <w:tc>
          <w:tcPr>
            <w:tcW w:w="1303" w:type="dxa"/>
            <w:vAlign w:val="center"/>
          </w:tcPr>
          <w:p w14:paraId="12B7981E" w14:textId="02B99DF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-8.11</w:t>
            </w:r>
          </w:p>
        </w:tc>
        <w:tc>
          <w:tcPr>
            <w:tcW w:w="1292" w:type="dxa"/>
            <w:vAlign w:val="center"/>
          </w:tcPr>
          <w:p w14:paraId="285374F1" w14:textId="209C710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±7.25</w:t>
            </w:r>
          </w:p>
        </w:tc>
        <w:tc>
          <w:tcPr>
            <w:tcW w:w="1305" w:type="dxa"/>
            <w:vAlign w:val="center"/>
          </w:tcPr>
          <w:p w14:paraId="24BA0450" w14:textId="14808E1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5.06</w:t>
            </w:r>
          </w:p>
        </w:tc>
        <w:tc>
          <w:tcPr>
            <w:tcW w:w="1176" w:type="dxa"/>
            <w:vAlign w:val="center"/>
          </w:tcPr>
          <w:p w14:paraId="0F4444D6" w14:textId="5226C62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±7.60</w:t>
            </w:r>
          </w:p>
        </w:tc>
      </w:tr>
      <w:tr w:rsidR="004A1AC4" w:rsidRPr="00DB5499" w14:paraId="1F158B36" w14:textId="77777777" w:rsidTr="00CC2D91">
        <w:trPr>
          <w:trHeight w:val="253"/>
        </w:trPr>
        <w:tc>
          <w:tcPr>
            <w:tcW w:w="1391" w:type="dxa"/>
            <w:vAlign w:val="center"/>
          </w:tcPr>
          <w:p w14:paraId="3ED1661A" w14:textId="094A30B6"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0246C9B1" w14:textId="02982E8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-3.01</w:t>
            </w:r>
          </w:p>
        </w:tc>
        <w:tc>
          <w:tcPr>
            <w:tcW w:w="1291" w:type="dxa"/>
            <w:vAlign w:val="center"/>
          </w:tcPr>
          <w:p w14:paraId="70B44165" w14:textId="2791377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±6.64</w:t>
            </w:r>
          </w:p>
        </w:tc>
        <w:tc>
          <w:tcPr>
            <w:tcW w:w="1303" w:type="dxa"/>
            <w:vAlign w:val="center"/>
          </w:tcPr>
          <w:p w14:paraId="4E3DC571" w14:textId="5FCC109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-13.27</w:t>
            </w:r>
            <w:r>
              <w:rPr>
                <w:rFonts w:ascii="Times New Roman" w:hAnsi="Times New Roman" w:cs="Times New Roman"/>
                <w:sz w:val="20"/>
                <w:szCs w:val="20"/>
              </w:rPr>
              <w:t>*</w:t>
            </w:r>
          </w:p>
        </w:tc>
        <w:tc>
          <w:tcPr>
            <w:tcW w:w="1292" w:type="dxa"/>
            <w:vAlign w:val="center"/>
          </w:tcPr>
          <w:p w14:paraId="32CC534C" w14:textId="7CF8188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±7.13</w:t>
            </w:r>
          </w:p>
        </w:tc>
        <w:tc>
          <w:tcPr>
            <w:tcW w:w="1305" w:type="dxa"/>
            <w:vAlign w:val="center"/>
          </w:tcPr>
          <w:p w14:paraId="63A45CE1" w14:textId="349C026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5.34</w:t>
            </w:r>
          </w:p>
        </w:tc>
        <w:tc>
          <w:tcPr>
            <w:tcW w:w="1176" w:type="dxa"/>
            <w:vAlign w:val="center"/>
          </w:tcPr>
          <w:p w14:paraId="338C0E83" w14:textId="3C0F36E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±7.59</w:t>
            </w:r>
          </w:p>
        </w:tc>
      </w:tr>
      <w:tr w:rsidR="00DB5499" w:rsidRPr="00DB5499" w14:paraId="328B7975" w14:textId="77777777" w:rsidTr="004A1AC4">
        <w:trPr>
          <w:trHeight w:val="311"/>
        </w:trPr>
        <w:tc>
          <w:tcPr>
            <w:tcW w:w="9012" w:type="dxa"/>
            <w:gridSpan w:val="7"/>
            <w:vAlign w:val="center"/>
          </w:tcPr>
          <w:p w14:paraId="1BAF6391" w14:textId="4FE9D69B" w:rsidR="00DB5499" w:rsidRPr="00DB5499" w:rsidRDefault="00DB5499" w:rsidP="00DB5499">
            <w:pPr>
              <w:spacing w:line="276" w:lineRule="auto"/>
              <w:ind w:left="1276" w:hanging="1276"/>
              <w:jc w:val="center"/>
              <w:rPr>
                <w:rFonts w:ascii="Times New Roman" w:hAnsi="Times New Roman" w:cs="Times New Roman"/>
                <w:b/>
                <w:bCs/>
                <w:sz w:val="24"/>
                <w:szCs w:val="24"/>
              </w:rPr>
            </w:pPr>
            <w:r w:rsidRPr="00DB5499">
              <w:rPr>
                <w:rFonts w:ascii="Times New Roman" w:hAnsi="Times New Roman" w:cs="Times New Roman"/>
                <w:b/>
                <w:bCs/>
                <w:sz w:val="20"/>
                <w:szCs w:val="20"/>
              </w:rPr>
              <w:t>Branches per plant</w:t>
            </w:r>
          </w:p>
        </w:tc>
      </w:tr>
      <w:tr w:rsidR="004A1AC4" w:rsidRPr="00DB5499" w14:paraId="098D2D93" w14:textId="77777777" w:rsidTr="00CC2D91">
        <w:trPr>
          <w:trHeight w:val="253"/>
        </w:trPr>
        <w:tc>
          <w:tcPr>
            <w:tcW w:w="1391" w:type="dxa"/>
            <w:vAlign w:val="center"/>
          </w:tcPr>
          <w:p w14:paraId="2BBF57CB" w14:textId="0D36F3CB"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6697DBDD" w14:textId="2897C57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-15.64</w:t>
            </w:r>
            <w:r>
              <w:rPr>
                <w:rFonts w:ascii="Times New Roman" w:hAnsi="Times New Roman" w:cs="Times New Roman"/>
                <w:sz w:val="20"/>
                <w:szCs w:val="20"/>
              </w:rPr>
              <w:t>*</w:t>
            </w:r>
          </w:p>
        </w:tc>
        <w:tc>
          <w:tcPr>
            <w:tcW w:w="1291" w:type="dxa"/>
            <w:vAlign w:val="center"/>
          </w:tcPr>
          <w:p w14:paraId="6ADA944F" w14:textId="617E934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±0.59</w:t>
            </w:r>
          </w:p>
        </w:tc>
        <w:tc>
          <w:tcPr>
            <w:tcW w:w="1303" w:type="dxa"/>
            <w:vAlign w:val="center"/>
          </w:tcPr>
          <w:p w14:paraId="5E789189" w14:textId="4FE52E7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-18.88</w:t>
            </w:r>
            <w:r>
              <w:rPr>
                <w:rFonts w:ascii="Times New Roman" w:hAnsi="Times New Roman" w:cs="Times New Roman"/>
                <w:sz w:val="20"/>
                <w:szCs w:val="20"/>
              </w:rPr>
              <w:t>*</w:t>
            </w:r>
          </w:p>
        </w:tc>
        <w:tc>
          <w:tcPr>
            <w:tcW w:w="1292" w:type="dxa"/>
            <w:vAlign w:val="center"/>
          </w:tcPr>
          <w:p w14:paraId="527411E8" w14:textId="26334D2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±0.66</w:t>
            </w:r>
          </w:p>
        </w:tc>
        <w:tc>
          <w:tcPr>
            <w:tcW w:w="1305" w:type="dxa"/>
            <w:vAlign w:val="center"/>
          </w:tcPr>
          <w:p w14:paraId="49DFC2A7" w14:textId="1923186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17.46</w:t>
            </w:r>
            <w:r>
              <w:rPr>
                <w:rFonts w:ascii="Times New Roman" w:hAnsi="Times New Roman" w:cs="Times New Roman"/>
                <w:sz w:val="20"/>
                <w:szCs w:val="20"/>
              </w:rPr>
              <w:t>*</w:t>
            </w:r>
          </w:p>
        </w:tc>
        <w:tc>
          <w:tcPr>
            <w:tcW w:w="1176" w:type="dxa"/>
            <w:vAlign w:val="center"/>
          </w:tcPr>
          <w:p w14:paraId="283B648D" w14:textId="726ADA7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±0.63</w:t>
            </w:r>
          </w:p>
        </w:tc>
      </w:tr>
      <w:tr w:rsidR="004A1AC4" w:rsidRPr="00DB5499" w14:paraId="0CF9BDDC" w14:textId="77777777" w:rsidTr="00CC2D91">
        <w:trPr>
          <w:trHeight w:val="253"/>
        </w:trPr>
        <w:tc>
          <w:tcPr>
            <w:tcW w:w="1391" w:type="dxa"/>
            <w:vAlign w:val="center"/>
          </w:tcPr>
          <w:p w14:paraId="081A044C" w14:textId="1EBBBC42"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69238B4F" w14:textId="084CCF6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8.97</w:t>
            </w:r>
          </w:p>
        </w:tc>
        <w:tc>
          <w:tcPr>
            <w:tcW w:w="1291" w:type="dxa"/>
            <w:vAlign w:val="center"/>
          </w:tcPr>
          <w:p w14:paraId="13A43C47" w14:textId="05BE05D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±0.56</w:t>
            </w:r>
          </w:p>
        </w:tc>
        <w:tc>
          <w:tcPr>
            <w:tcW w:w="1303" w:type="dxa"/>
            <w:vAlign w:val="center"/>
          </w:tcPr>
          <w:p w14:paraId="1EA93CD2" w14:textId="65F2543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4.46</w:t>
            </w:r>
          </w:p>
        </w:tc>
        <w:tc>
          <w:tcPr>
            <w:tcW w:w="1292" w:type="dxa"/>
            <w:vAlign w:val="center"/>
          </w:tcPr>
          <w:p w14:paraId="5D8F13A3" w14:textId="1C9545F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±0.74</w:t>
            </w:r>
          </w:p>
        </w:tc>
        <w:tc>
          <w:tcPr>
            <w:tcW w:w="1305" w:type="dxa"/>
            <w:vAlign w:val="center"/>
          </w:tcPr>
          <w:p w14:paraId="54F13BC4" w14:textId="25A96D2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22.71</w:t>
            </w:r>
            <w:r>
              <w:rPr>
                <w:rFonts w:ascii="Times New Roman" w:hAnsi="Times New Roman" w:cs="Times New Roman"/>
                <w:sz w:val="20"/>
                <w:szCs w:val="20"/>
              </w:rPr>
              <w:t>**</w:t>
            </w:r>
          </w:p>
        </w:tc>
        <w:tc>
          <w:tcPr>
            <w:tcW w:w="1176" w:type="dxa"/>
            <w:vAlign w:val="center"/>
          </w:tcPr>
          <w:p w14:paraId="458EA917" w14:textId="6FCDE80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±0.57</w:t>
            </w:r>
          </w:p>
        </w:tc>
      </w:tr>
      <w:tr w:rsidR="004A1AC4" w:rsidRPr="00DB5499" w14:paraId="709182BE" w14:textId="77777777" w:rsidTr="00CC2D91">
        <w:trPr>
          <w:trHeight w:val="253"/>
        </w:trPr>
        <w:tc>
          <w:tcPr>
            <w:tcW w:w="1391" w:type="dxa"/>
            <w:vAlign w:val="center"/>
          </w:tcPr>
          <w:p w14:paraId="63F566FA" w14:textId="4C3337C6"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587C7EA7" w14:textId="494C4E5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-0.75</w:t>
            </w:r>
          </w:p>
        </w:tc>
        <w:tc>
          <w:tcPr>
            <w:tcW w:w="1291" w:type="dxa"/>
            <w:vAlign w:val="center"/>
          </w:tcPr>
          <w:p w14:paraId="3B13B3D8" w14:textId="0F65E66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±0.70</w:t>
            </w:r>
          </w:p>
        </w:tc>
        <w:tc>
          <w:tcPr>
            <w:tcW w:w="1303" w:type="dxa"/>
            <w:vAlign w:val="center"/>
          </w:tcPr>
          <w:p w14:paraId="7DE743E0" w14:textId="5345AB6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-15.29</w:t>
            </w:r>
          </w:p>
        </w:tc>
        <w:tc>
          <w:tcPr>
            <w:tcW w:w="1292" w:type="dxa"/>
            <w:vAlign w:val="center"/>
          </w:tcPr>
          <w:p w14:paraId="2C23E37C" w14:textId="32CC828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±0.79</w:t>
            </w:r>
          </w:p>
        </w:tc>
        <w:tc>
          <w:tcPr>
            <w:tcW w:w="1305" w:type="dxa"/>
            <w:vAlign w:val="center"/>
          </w:tcPr>
          <w:p w14:paraId="77DAD04E" w14:textId="6AB84A2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12.97</w:t>
            </w:r>
          </w:p>
        </w:tc>
        <w:tc>
          <w:tcPr>
            <w:tcW w:w="1176" w:type="dxa"/>
            <w:vAlign w:val="center"/>
          </w:tcPr>
          <w:p w14:paraId="20762C63" w14:textId="3B01EDE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±0.79</w:t>
            </w:r>
          </w:p>
        </w:tc>
      </w:tr>
      <w:tr w:rsidR="004A1AC4" w:rsidRPr="00DB5499" w14:paraId="20B11F40" w14:textId="77777777" w:rsidTr="00CC2D91">
        <w:trPr>
          <w:trHeight w:val="253"/>
        </w:trPr>
        <w:tc>
          <w:tcPr>
            <w:tcW w:w="1391" w:type="dxa"/>
            <w:vAlign w:val="center"/>
          </w:tcPr>
          <w:p w14:paraId="19519662" w14:textId="75F6A9AA"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6A02DBAE" w14:textId="5411473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15.11</w:t>
            </w:r>
            <w:r>
              <w:rPr>
                <w:rFonts w:ascii="Times New Roman" w:hAnsi="Times New Roman" w:cs="Times New Roman"/>
                <w:sz w:val="20"/>
                <w:szCs w:val="20"/>
              </w:rPr>
              <w:t>*</w:t>
            </w:r>
          </w:p>
        </w:tc>
        <w:tc>
          <w:tcPr>
            <w:tcW w:w="1291" w:type="dxa"/>
            <w:vAlign w:val="center"/>
          </w:tcPr>
          <w:p w14:paraId="0AB29741" w14:textId="35E5993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±0.54</w:t>
            </w:r>
          </w:p>
        </w:tc>
        <w:tc>
          <w:tcPr>
            <w:tcW w:w="1303" w:type="dxa"/>
            <w:vAlign w:val="center"/>
          </w:tcPr>
          <w:p w14:paraId="00614174" w14:textId="4434A2F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8.84</w:t>
            </w:r>
            <w:r>
              <w:rPr>
                <w:rFonts w:ascii="Times New Roman" w:hAnsi="Times New Roman" w:cs="Times New Roman"/>
                <w:sz w:val="20"/>
                <w:szCs w:val="20"/>
              </w:rPr>
              <w:t>*</w:t>
            </w:r>
          </w:p>
        </w:tc>
        <w:tc>
          <w:tcPr>
            <w:tcW w:w="1292" w:type="dxa"/>
            <w:vAlign w:val="center"/>
          </w:tcPr>
          <w:p w14:paraId="2E18B265" w14:textId="325C7D2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±0.60</w:t>
            </w:r>
          </w:p>
        </w:tc>
        <w:tc>
          <w:tcPr>
            <w:tcW w:w="1305" w:type="dxa"/>
            <w:vAlign w:val="center"/>
          </w:tcPr>
          <w:p w14:paraId="04808977" w14:textId="2139129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20.00</w:t>
            </w:r>
            <w:r>
              <w:rPr>
                <w:rFonts w:ascii="Times New Roman" w:hAnsi="Times New Roman" w:cs="Times New Roman"/>
                <w:sz w:val="20"/>
                <w:szCs w:val="20"/>
              </w:rPr>
              <w:t>**</w:t>
            </w:r>
          </w:p>
        </w:tc>
        <w:tc>
          <w:tcPr>
            <w:tcW w:w="1176" w:type="dxa"/>
            <w:vAlign w:val="center"/>
          </w:tcPr>
          <w:p w14:paraId="522641A4" w14:textId="258AD5C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±0.60</w:t>
            </w:r>
          </w:p>
        </w:tc>
      </w:tr>
      <w:tr w:rsidR="00DB5499" w:rsidRPr="00DB5499" w14:paraId="1C99CCB0" w14:textId="77777777" w:rsidTr="004A1AC4">
        <w:trPr>
          <w:trHeight w:val="311"/>
        </w:trPr>
        <w:tc>
          <w:tcPr>
            <w:tcW w:w="9012" w:type="dxa"/>
            <w:gridSpan w:val="7"/>
            <w:vAlign w:val="center"/>
          </w:tcPr>
          <w:p w14:paraId="2C5038A5" w14:textId="7F6002CB" w:rsidR="00DB5499" w:rsidRPr="00DB5499" w:rsidRDefault="00DB5499" w:rsidP="00C709FA">
            <w:pPr>
              <w:spacing w:line="276" w:lineRule="auto"/>
              <w:ind w:left="1276" w:hanging="1276"/>
              <w:jc w:val="center"/>
              <w:rPr>
                <w:rFonts w:ascii="Times New Roman" w:hAnsi="Times New Roman" w:cs="Times New Roman"/>
                <w:b/>
                <w:bCs/>
                <w:sz w:val="24"/>
                <w:szCs w:val="24"/>
              </w:rPr>
            </w:pPr>
            <w:r w:rsidRPr="00071A02">
              <w:rPr>
                <w:rFonts w:ascii="Times New Roman" w:hAnsi="Times New Roman" w:cs="Times New Roman"/>
                <w:b/>
                <w:bCs/>
                <w:sz w:val="20"/>
                <w:szCs w:val="20"/>
              </w:rPr>
              <w:t>Fruits per plant</w:t>
            </w:r>
          </w:p>
        </w:tc>
      </w:tr>
      <w:tr w:rsidR="004A1AC4" w:rsidRPr="00DB5499" w14:paraId="40CA1AE9" w14:textId="77777777" w:rsidTr="00CC2D91">
        <w:trPr>
          <w:trHeight w:val="253"/>
        </w:trPr>
        <w:tc>
          <w:tcPr>
            <w:tcW w:w="1391" w:type="dxa"/>
            <w:vAlign w:val="center"/>
          </w:tcPr>
          <w:p w14:paraId="534E3EFF" w14:textId="579D1920"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7BD3AC47" w14:textId="6D82E803" w:rsidR="004A1AC4" w:rsidRPr="00DB5499" w:rsidRDefault="004A1AC4" w:rsidP="004A1AC4">
            <w:pPr>
              <w:jc w:val="center"/>
              <w:rPr>
                <w:rFonts w:ascii="Times New Roman" w:hAnsi="Times New Roman" w:cs="Times New Roman"/>
                <w:sz w:val="20"/>
                <w:szCs w:val="20"/>
              </w:rPr>
            </w:pPr>
            <w:r w:rsidRPr="00820FC9">
              <w:rPr>
                <w:rFonts w:ascii="Times New Roman" w:hAnsi="Times New Roman" w:cs="Times New Roman"/>
                <w:sz w:val="20"/>
                <w:szCs w:val="20"/>
              </w:rPr>
              <w:t>2.78</w:t>
            </w:r>
          </w:p>
        </w:tc>
        <w:tc>
          <w:tcPr>
            <w:tcW w:w="1291" w:type="dxa"/>
            <w:vAlign w:val="center"/>
          </w:tcPr>
          <w:p w14:paraId="0285125D" w14:textId="520BABD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1.51</w:t>
            </w:r>
          </w:p>
        </w:tc>
        <w:tc>
          <w:tcPr>
            <w:tcW w:w="1303" w:type="dxa"/>
            <w:vAlign w:val="center"/>
          </w:tcPr>
          <w:p w14:paraId="461E22EC" w14:textId="24CCD8A3"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-4.90</w:t>
            </w:r>
          </w:p>
        </w:tc>
        <w:tc>
          <w:tcPr>
            <w:tcW w:w="1292" w:type="dxa"/>
            <w:vAlign w:val="center"/>
          </w:tcPr>
          <w:p w14:paraId="0D2E86DD" w14:textId="619FA42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1.74</w:t>
            </w:r>
          </w:p>
        </w:tc>
        <w:tc>
          <w:tcPr>
            <w:tcW w:w="1305" w:type="dxa"/>
            <w:vAlign w:val="center"/>
          </w:tcPr>
          <w:p w14:paraId="4CF88F92" w14:textId="44695C30"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38.53**</w:t>
            </w:r>
          </w:p>
        </w:tc>
        <w:tc>
          <w:tcPr>
            <w:tcW w:w="1176" w:type="dxa"/>
            <w:vAlign w:val="center"/>
          </w:tcPr>
          <w:p w14:paraId="76A8B239" w14:textId="1902661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1.53</w:t>
            </w:r>
          </w:p>
        </w:tc>
      </w:tr>
      <w:tr w:rsidR="004A1AC4" w:rsidRPr="00DB5499" w14:paraId="5FF0271C" w14:textId="77777777" w:rsidTr="00CC2D91">
        <w:trPr>
          <w:trHeight w:val="253"/>
        </w:trPr>
        <w:tc>
          <w:tcPr>
            <w:tcW w:w="1391" w:type="dxa"/>
            <w:vAlign w:val="center"/>
          </w:tcPr>
          <w:p w14:paraId="24772D32" w14:textId="7C8850C0"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0B0D94C2" w14:textId="0C146E15"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14.92</w:t>
            </w:r>
            <w:r w:rsidRPr="00935665">
              <w:rPr>
                <w:rFonts w:ascii="Times New Roman" w:hAnsi="Times New Roman" w:cs="Times New Roman"/>
                <w:sz w:val="20"/>
                <w:szCs w:val="20"/>
              </w:rPr>
              <w:t>**</w:t>
            </w:r>
          </w:p>
        </w:tc>
        <w:tc>
          <w:tcPr>
            <w:tcW w:w="1291" w:type="dxa"/>
            <w:vAlign w:val="center"/>
          </w:tcPr>
          <w:p w14:paraId="231095CB" w14:textId="06CFE5A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1.23</w:t>
            </w:r>
          </w:p>
        </w:tc>
        <w:tc>
          <w:tcPr>
            <w:tcW w:w="1303" w:type="dxa"/>
            <w:vAlign w:val="center"/>
          </w:tcPr>
          <w:p w14:paraId="4E4F52E1" w14:textId="70AA498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w:t>
            </w:r>
            <w:r>
              <w:rPr>
                <w:rFonts w:ascii="Times New Roman" w:hAnsi="Times New Roman" w:cs="Times New Roman"/>
                <w:sz w:val="20"/>
                <w:szCs w:val="20"/>
              </w:rPr>
              <w:t>1.42*</w:t>
            </w:r>
          </w:p>
        </w:tc>
        <w:tc>
          <w:tcPr>
            <w:tcW w:w="1292" w:type="dxa"/>
            <w:vAlign w:val="center"/>
          </w:tcPr>
          <w:p w14:paraId="542B5C2D" w14:textId="4FD4992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1.34</w:t>
            </w:r>
          </w:p>
        </w:tc>
        <w:tc>
          <w:tcPr>
            <w:tcW w:w="1305" w:type="dxa"/>
            <w:vAlign w:val="center"/>
          </w:tcPr>
          <w:p w14:paraId="1E7C0D68" w14:textId="2A04AC50"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30.81</w:t>
            </w:r>
            <w:r w:rsidRPr="005A05A8">
              <w:rPr>
                <w:rFonts w:ascii="Times New Roman" w:hAnsi="Times New Roman" w:cs="Times New Roman"/>
                <w:sz w:val="20"/>
                <w:szCs w:val="20"/>
              </w:rPr>
              <w:t>**</w:t>
            </w:r>
          </w:p>
        </w:tc>
        <w:tc>
          <w:tcPr>
            <w:tcW w:w="1176" w:type="dxa"/>
            <w:vAlign w:val="center"/>
          </w:tcPr>
          <w:p w14:paraId="181B0734" w14:textId="10533A8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1.36</w:t>
            </w:r>
          </w:p>
        </w:tc>
      </w:tr>
      <w:tr w:rsidR="004A1AC4" w:rsidRPr="00DB5499" w14:paraId="25EFA00B" w14:textId="77777777" w:rsidTr="00CC2D91">
        <w:trPr>
          <w:trHeight w:val="253"/>
        </w:trPr>
        <w:tc>
          <w:tcPr>
            <w:tcW w:w="1391" w:type="dxa"/>
            <w:vAlign w:val="center"/>
          </w:tcPr>
          <w:p w14:paraId="1B19597B" w14:textId="47F794B3"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368A8446" w14:textId="63FA039E" w:rsidR="004A1AC4" w:rsidRPr="00DB5499" w:rsidRDefault="004A1AC4" w:rsidP="004A1AC4">
            <w:pPr>
              <w:jc w:val="center"/>
              <w:rPr>
                <w:rFonts w:ascii="Times New Roman" w:hAnsi="Times New Roman" w:cs="Times New Roman"/>
                <w:sz w:val="20"/>
                <w:szCs w:val="20"/>
              </w:rPr>
            </w:pPr>
            <w:r w:rsidRPr="00A403C5">
              <w:rPr>
                <w:rFonts w:ascii="Times New Roman" w:hAnsi="Times New Roman" w:cs="Times New Roman"/>
                <w:sz w:val="20"/>
                <w:szCs w:val="20"/>
              </w:rPr>
              <w:t>-</w:t>
            </w:r>
            <w:r>
              <w:rPr>
                <w:rFonts w:ascii="Times New Roman" w:hAnsi="Times New Roman" w:cs="Times New Roman"/>
                <w:sz w:val="20"/>
                <w:szCs w:val="20"/>
              </w:rPr>
              <w:t>2.24</w:t>
            </w:r>
          </w:p>
        </w:tc>
        <w:tc>
          <w:tcPr>
            <w:tcW w:w="1291" w:type="dxa"/>
            <w:vAlign w:val="center"/>
          </w:tcPr>
          <w:p w14:paraId="7B013AEE" w14:textId="0969C0C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1.97</w:t>
            </w:r>
          </w:p>
        </w:tc>
        <w:tc>
          <w:tcPr>
            <w:tcW w:w="1303" w:type="dxa"/>
            <w:vAlign w:val="center"/>
          </w:tcPr>
          <w:p w14:paraId="793EC3EE" w14:textId="3915803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5.54**</w:t>
            </w:r>
          </w:p>
        </w:tc>
        <w:tc>
          <w:tcPr>
            <w:tcW w:w="1292" w:type="dxa"/>
            <w:vAlign w:val="center"/>
          </w:tcPr>
          <w:p w14:paraId="77EF6AE2" w14:textId="08E4835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2.12</w:t>
            </w:r>
          </w:p>
        </w:tc>
        <w:tc>
          <w:tcPr>
            <w:tcW w:w="1305" w:type="dxa"/>
            <w:vAlign w:val="center"/>
          </w:tcPr>
          <w:p w14:paraId="36E44FD2" w14:textId="41906844" w:rsidR="004A1AC4" w:rsidRPr="00DB5499" w:rsidRDefault="004A1AC4" w:rsidP="004A1AC4">
            <w:pPr>
              <w:jc w:val="center"/>
              <w:rPr>
                <w:rFonts w:ascii="Times New Roman" w:hAnsi="Times New Roman" w:cs="Times New Roman"/>
                <w:sz w:val="20"/>
                <w:szCs w:val="20"/>
              </w:rPr>
            </w:pPr>
            <w:r w:rsidRPr="00820FC9">
              <w:rPr>
                <w:rFonts w:ascii="Times New Roman" w:hAnsi="Times New Roman" w:cs="Times New Roman"/>
                <w:sz w:val="20"/>
                <w:szCs w:val="20"/>
              </w:rPr>
              <w:t>22.00**</w:t>
            </w:r>
          </w:p>
        </w:tc>
        <w:tc>
          <w:tcPr>
            <w:tcW w:w="1176" w:type="dxa"/>
            <w:vAlign w:val="center"/>
          </w:tcPr>
          <w:p w14:paraId="6FD6FE88" w14:textId="5BFCDE9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2.16</w:t>
            </w:r>
          </w:p>
        </w:tc>
      </w:tr>
      <w:tr w:rsidR="004A1AC4" w:rsidRPr="00DB5499" w14:paraId="32B0039D" w14:textId="77777777" w:rsidTr="00CC2D91">
        <w:trPr>
          <w:trHeight w:val="253"/>
        </w:trPr>
        <w:tc>
          <w:tcPr>
            <w:tcW w:w="1391" w:type="dxa"/>
            <w:vAlign w:val="center"/>
          </w:tcPr>
          <w:p w14:paraId="74DB8A8D" w14:textId="10E97048"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255F4B25" w14:textId="0EF4BB5A" w:rsidR="004A1AC4" w:rsidRPr="00DB5499" w:rsidRDefault="004A1AC4" w:rsidP="004A1AC4">
            <w:pPr>
              <w:jc w:val="center"/>
              <w:rPr>
                <w:rFonts w:ascii="Times New Roman" w:hAnsi="Times New Roman" w:cs="Times New Roman"/>
                <w:sz w:val="20"/>
                <w:szCs w:val="20"/>
              </w:rPr>
            </w:pPr>
            <w:r w:rsidRPr="00C932AA">
              <w:rPr>
                <w:rFonts w:ascii="Times New Roman" w:hAnsi="Times New Roman" w:cs="Times New Roman"/>
                <w:sz w:val="20"/>
                <w:szCs w:val="20"/>
              </w:rPr>
              <w:t>-</w:t>
            </w:r>
            <w:r>
              <w:rPr>
                <w:rFonts w:ascii="Times New Roman" w:hAnsi="Times New Roman" w:cs="Times New Roman"/>
                <w:sz w:val="20"/>
                <w:szCs w:val="20"/>
              </w:rPr>
              <w:t>15.58</w:t>
            </w:r>
          </w:p>
        </w:tc>
        <w:tc>
          <w:tcPr>
            <w:tcW w:w="1291" w:type="dxa"/>
            <w:vAlign w:val="center"/>
          </w:tcPr>
          <w:p w14:paraId="53D29119" w14:textId="5DC4136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1.70</w:t>
            </w:r>
          </w:p>
        </w:tc>
        <w:tc>
          <w:tcPr>
            <w:tcW w:w="1303" w:type="dxa"/>
            <w:vAlign w:val="center"/>
          </w:tcPr>
          <w:p w14:paraId="501550EF" w14:textId="462960F6" w:rsidR="004A1AC4" w:rsidRPr="00DB5499" w:rsidRDefault="004A1AC4" w:rsidP="004A1AC4">
            <w:pPr>
              <w:jc w:val="center"/>
              <w:rPr>
                <w:rFonts w:ascii="Times New Roman" w:hAnsi="Times New Roman" w:cs="Times New Roman"/>
                <w:sz w:val="20"/>
                <w:szCs w:val="20"/>
              </w:rPr>
            </w:pPr>
            <w:r>
              <w:rPr>
                <w:rFonts w:ascii="Times New Roman" w:hAnsi="Times New Roman" w:cs="Times New Roman"/>
                <w:sz w:val="20"/>
                <w:szCs w:val="20"/>
              </w:rPr>
              <w:t>-17.38</w:t>
            </w:r>
          </w:p>
        </w:tc>
        <w:tc>
          <w:tcPr>
            <w:tcW w:w="1292" w:type="dxa"/>
            <w:vAlign w:val="center"/>
          </w:tcPr>
          <w:p w14:paraId="5CCECD65" w14:textId="3C79919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1.79</w:t>
            </w:r>
          </w:p>
        </w:tc>
        <w:tc>
          <w:tcPr>
            <w:tcW w:w="1305" w:type="dxa"/>
            <w:vAlign w:val="center"/>
          </w:tcPr>
          <w:p w14:paraId="04AA7D1A" w14:textId="1ED307A1" w:rsidR="004A1AC4" w:rsidRPr="00DB5499" w:rsidRDefault="004A1AC4" w:rsidP="004A1AC4">
            <w:pPr>
              <w:jc w:val="center"/>
              <w:rPr>
                <w:rFonts w:ascii="Times New Roman" w:hAnsi="Times New Roman" w:cs="Times New Roman"/>
                <w:sz w:val="20"/>
                <w:szCs w:val="20"/>
              </w:rPr>
            </w:pPr>
            <w:r w:rsidRPr="00C932AA">
              <w:rPr>
                <w:rFonts w:ascii="Times New Roman" w:hAnsi="Times New Roman" w:cs="Times New Roman"/>
                <w:sz w:val="20"/>
                <w:szCs w:val="20"/>
              </w:rPr>
              <w:t>-</w:t>
            </w:r>
            <w:r>
              <w:rPr>
                <w:rFonts w:ascii="Times New Roman" w:hAnsi="Times New Roman" w:cs="Times New Roman"/>
                <w:sz w:val="20"/>
                <w:szCs w:val="20"/>
              </w:rPr>
              <w:t>31.18</w:t>
            </w:r>
            <w:r w:rsidRPr="00C932AA">
              <w:rPr>
                <w:rFonts w:ascii="Times New Roman" w:hAnsi="Times New Roman" w:cs="Times New Roman"/>
                <w:sz w:val="20"/>
                <w:szCs w:val="20"/>
              </w:rPr>
              <w:t>*</w:t>
            </w:r>
          </w:p>
        </w:tc>
        <w:tc>
          <w:tcPr>
            <w:tcW w:w="1176" w:type="dxa"/>
            <w:vAlign w:val="center"/>
          </w:tcPr>
          <w:p w14:paraId="1B8E0705" w14:textId="20D860B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1.81</w:t>
            </w:r>
          </w:p>
        </w:tc>
      </w:tr>
      <w:tr w:rsidR="00071A02" w:rsidRPr="00DB5499" w14:paraId="5CB591CB" w14:textId="77777777" w:rsidTr="004A1AC4">
        <w:trPr>
          <w:trHeight w:val="311"/>
        </w:trPr>
        <w:tc>
          <w:tcPr>
            <w:tcW w:w="9012" w:type="dxa"/>
            <w:gridSpan w:val="7"/>
            <w:vAlign w:val="center"/>
          </w:tcPr>
          <w:p w14:paraId="29131912" w14:textId="2B9E5BCA" w:rsidR="00071A02" w:rsidRPr="00DB5499" w:rsidRDefault="00071A02" w:rsidP="00071A02">
            <w:pPr>
              <w:spacing w:line="276" w:lineRule="auto"/>
              <w:ind w:left="1276" w:hanging="1276"/>
              <w:jc w:val="center"/>
              <w:rPr>
                <w:rFonts w:ascii="Times New Roman" w:hAnsi="Times New Roman" w:cs="Times New Roman"/>
                <w:b/>
                <w:bCs/>
                <w:sz w:val="24"/>
                <w:szCs w:val="24"/>
              </w:rPr>
            </w:pPr>
            <w:r w:rsidRPr="00071A02">
              <w:rPr>
                <w:rFonts w:ascii="Times New Roman" w:hAnsi="Times New Roman" w:cs="Times New Roman"/>
                <w:b/>
                <w:bCs/>
                <w:sz w:val="20"/>
                <w:szCs w:val="20"/>
              </w:rPr>
              <w:t>Fruit weight</w:t>
            </w:r>
          </w:p>
        </w:tc>
      </w:tr>
      <w:tr w:rsidR="004A1AC4" w:rsidRPr="00DB5499" w14:paraId="7C401EB8" w14:textId="77777777" w:rsidTr="00CC2D91">
        <w:trPr>
          <w:trHeight w:val="253"/>
        </w:trPr>
        <w:tc>
          <w:tcPr>
            <w:tcW w:w="1391" w:type="dxa"/>
            <w:vAlign w:val="center"/>
          </w:tcPr>
          <w:p w14:paraId="3CA6F2CF" w14:textId="2E952D7D"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6BBDD5C6" w14:textId="40BC531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4.37</w:t>
            </w:r>
          </w:p>
        </w:tc>
        <w:tc>
          <w:tcPr>
            <w:tcW w:w="1291" w:type="dxa"/>
            <w:vAlign w:val="center"/>
          </w:tcPr>
          <w:p w14:paraId="6CBF0051" w14:textId="13CD3E6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±2.40</w:t>
            </w:r>
          </w:p>
        </w:tc>
        <w:tc>
          <w:tcPr>
            <w:tcW w:w="1303" w:type="dxa"/>
            <w:vAlign w:val="center"/>
          </w:tcPr>
          <w:p w14:paraId="767C1923" w14:textId="43DFB81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-10.31</w:t>
            </w:r>
            <w:r>
              <w:rPr>
                <w:rFonts w:ascii="Times New Roman" w:hAnsi="Times New Roman" w:cs="Times New Roman"/>
                <w:sz w:val="20"/>
                <w:szCs w:val="20"/>
              </w:rPr>
              <w:t>*</w:t>
            </w:r>
          </w:p>
        </w:tc>
        <w:tc>
          <w:tcPr>
            <w:tcW w:w="1292" w:type="dxa"/>
            <w:vAlign w:val="center"/>
          </w:tcPr>
          <w:p w14:paraId="11DD3B58" w14:textId="78A6B09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±2.81</w:t>
            </w:r>
          </w:p>
        </w:tc>
        <w:tc>
          <w:tcPr>
            <w:tcW w:w="1305" w:type="dxa"/>
            <w:vAlign w:val="center"/>
          </w:tcPr>
          <w:p w14:paraId="6F3A5A89" w14:textId="2DD2317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15.57</w:t>
            </w:r>
            <w:r>
              <w:rPr>
                <w:rFonts w:ascii="Times New Roman" w:hAnsi="Times New Roman" w:cs="Times New Roman"/>
                <w:sz w:val="20"/>
                <w:szCs w:val="20"/>
              </w:rPr>
              <w:t>**</w:t>
            </w:r>
          </w:p>
        </w:tc>
        <w:tc>
          <w:tcPr>
            <w:tcW w:w="1176" w:type="dxa"/>
            <w:vAlign w:val="center"/>
          </w:tcPr>
          <w:p w14:paraId="2CB0231F" w14:textId="73C1093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±2.85</w:t>
            </w:r>
          </w:p>
        </w:tc>
      </w:tr>
      <w:tr w:rsidR="004A1AC4" w:rsidRPr="00DB5499" w14:paraId="7A0E2A29" w14:textId="77777777" w:rsidTr="00CC2D91">
        <w:trPr>
          <w:trHeight w:val="253"/>
        </w:trPr>
        <w:tc>
          <w:tcPr>
            <w:tcW w:w="1391" w:type="dxa"/>
            <w:vAlign w:val="center"/>
          </w:tcPr>
          <w:p w14:paraId="42E77D78" w14:textId="6B82FBE3"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45C52B8D" w14:textId="4F8C1C8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30.25</w:t>
            </w:r>
            <w:r>
              <w:rPr>
                <w:rFonts w:ascii="Times New Roman" w:hAnsi="Times New Roman" w:cs="Times New Roman"/>
                <w:sz w:val="20"/>
                <w:szCs w:val="20"/>
              </w:rPr>
              <w:t>**</w:t>
            </w:r>
          </w:p>
        </w:tc>
        <w:tc>
          <w:tcPr>
            <w:tcW w:w="1291" w:type="dxa"/>
            <w:vAlign w:val="center"/>
          </w:tcPr>
          <w:p w14:paraId="38249A96" w14:textId="4D308B2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±4.36</w:t>
            </w:r>
          </w:p>
        </w:tc>
        <w:tc>
          <w:tcPr>
            <w:tcW w:w="1303" w:type="dxa"/>
            <w:vAlign w:val="center"/>
          </w:tcPr>
          <w:p w14:paraId="6F4B4894" w14:textId="5A57B5B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18.07</w:t>
            </w:r>
            <w:r>
              <w:rPr>
                <w:rFonts w:ascii="Times New Roman" w:hAnsi="Times New Roman" w:cs="Times New Roman"/>
                <w:sz w:val="20"/>
                <w:szCs w:val="20"/>
              </w:rPr>
              <w:t>**</w:t>
            </w:r>
          </w:p>
        </w:tc>
        <w:tc>
          <w:tcPr>
            <w:tcW w:w="1292" w:type="dxa"/>
            <w:vAlign w:val="center"/>
          </w:tcPr>
          <w:p w14:paraId="362C38AC" w14:textId="71E2A65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±4.86</w:t>
            </w:r>
          </w:p>
        </w:tc>
        <w:tc>
          <w:tcPr>
            <w:tcW w:w="1305" w:type="dxa"/>
            <w:vAlign w:val="center"/>
          </w:tcPr>
          <w:p w14:paraId="5986EF55" w14:textId="1F150DD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14.27</w:t>
            </w:r>
            <w:r>
              <w:rPr>
                <w:rFonts w:ascii="Times New Roman" w:hAnsi="Times New Roman" w:cs="Times New Roman"/>
                <w:sz w:val="20"/>
                <w:szCs w:val="20"/>
              </w:rPr>
              <w:t>**</w:t>
            </w:r>
          </w:p>
        </w:tc>
        <w:tc>
          <w:tcPr>
            <w:tcW w:w="1176" w:type="dxa"/>
            <w:vAlign w:val="center"/>
          </w:tcPr>
          <w:p w14:paraId="28986958" w14:textId="05BF97B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±5.43</w:t>
            </w:r>
          </w:p>
        </w:tc>
      </w:tr>
      <w:tr w:rsidR="004A1AC4" w:rsidRPr="00DB5499" w14:paraId="18EC3525" w14:textId="77777777" w:rsidTr="00CC2D91">
        <w:trPr>
          <w:trHeight w:val="253"/>
        </w:trPr>
        <w:tc>
          <w:tcPr>
            <w:tcW w:w="1391" w:type="dxa"/>
            <w:vAlign w:val="center"/>
          </w:tcPr>
          <w:p w14:paraId="0C7454E5" w14:textId="5843B581"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65E97B2E" w14:textId="222D09D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-21.51</w:t>
            </w:r>
            <w:r>
              <w:rPr>
                <w:rFonts w:ascii="Times New Roman" w:hAnsi="Times New Roman" w:cs="Times New Roman"/>
                <w:sz w:val="20"/>
                <w:szCs w:val="20"/>
              </w:rPr>
              <w:t>**</w:t>
            </w:r>
          </w:p>
        </w:tc>
        <w:tc>
          <w:tcPr>
            <w:tcW w:w="1291" w:type="dxa"/>
            <w:vAlign w:val="center"/>
          </w:tcPr>
          <w:p w14:paraId="49277112" w14:textId="34DEA72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±5.22</w:t>
            </w:r>
          </w:p>
        </w:tc>
        <w:tc>
          <w:tcPr>
            <w:tcW w:w="1303" w:type="dxa"/>
            <w:vAlign w:val="center"/>
          </w:tcPr>
          <w:p w14:paraId="0929A5D2" w14:textId="5CBFC2F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-24.46</w:t>
            </w:r>
            <w:r>
              <w:rPr>
                <w:rFonts w:ascii="Times New Roman" w:hAnsi="Times New Roman" w:cs="Times New Roman"/>
                <w:sz w:val="20"/>
                <w:szCs w:val="20"/>
              </w:rPr>
              <w:t>**</w:t>
            </w:r>
          </w:p>
        </w:tc>
        <w:tc>
          <w:tcPr>
            <w:tcW w:w="1292" w:type="dxa"/>
            <w:vAlign w:val="center"/>
          </w:tcPr>
          <w:p w14:paraId="1DCB1A72" w14:textId="43A8176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±5.75</w:t>
            </w:r>
          </w:p>
        </w:tc>
        <w:tc>
          <w:tcPr>
            <w:tcW w:w="1305" w:type="dxa"/>
            <w:vAlign w:val="center"/>
          </w:tcPr>
          <w:p w14:paraId="13C240E3" w14:textId="229602A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-9.52</w:t>
            </w:r>
          </w:p>
        </w:tc>
        <w:tc>
          <w:tcPr>
            <w:tcW w:w="1176" w:type="dxa"/>
            <w:vAlign w:val="center"/>
          </w:tcPr>
          <w:p w14:paraId="1E400428" w14:textId="6FF0009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±5.39</w:t>
            </w:r>
          </w:p>
        </w:tc>
      </w:tr>
      <w:tr w:rsidR="004A1AC4" w:rsidRPr="00DB5499" w14:paraId="089FAEFF" w14:textId="77777777" w:rsidTr="00CC2D91">
        <w:trPr>
          <w:trHeight w:val="253"/>
        </w:trPr>
        <w:tc>
          <w:tcPr>
            <w:tcW w:w="1391" w:type="dxa"/>
            <w:vAlign w:val="center"/>
          </w:tcPr>
          <w:p w14:paraId="38BF9246" w14:textId="13A1651B"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285B6C5C" w14:textId="6554088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6.72</w:t>
            </w:r>
          </w:p>
        </w:tc>
        <w:tc>
          <w:tcPr>
            <w:tcW w:w="1291" w:type="dxa"/>
            <w:vAlign w:val="center"/>
          </w:tcPr>
          <w:p w14:paraId="5658D299" w14:textId="63D83B8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±3.96</w:t>
            </w:r>
          </w:p>
        </w:tc>
        <w:tc>
          <w:tcPr>
            <w:tcW w:w="1303" w:type="dxa"/>
            <w:vAlign w:val="center"/>
          </w:tcPr>
          <w:p w14:paraId="289414DF" w14:textId="79704FA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-4.09</w:t>
            </w:r>
          </w:p>
        </w:tc>
        <w:tc>
          <w:tcPr>
            <w:tcW w:w="1292" w:type="dxa"/>
            <w:vAlign w:val="center"/>
          </w:tcPr>
          <w:p w14:paraId="53F167F5" w14:textId="64ACC0E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w:t>
            </w:r>
            <w:r>
              <w:rPr>
                <w:rFonts w:ascii="Times New Roman" w:hAnsi="Times New Roman" w:cs="Times New Roman"/>
                <w:sz w:val="20"/>
                <w:szCs w:val="20"/>
              </w:rPr>
              <w:t>2</w:t>
            </w:r>
            <w:r w:rsidRPr="00577224">
              <w:rPr>
                <w:rFonts w:ascii="Times New Roman" w:hAnsi="Times New Roman" w:cs="Times New Roman"/>
                <w:sz w:val="20"/>
                <w:szCs w:val="20"/>
              </w:rPr>
              <w:t>.75</w:t>
            </w:r>
          </w:p>
        </w:tc>
        <w:tc>
          <w:tcPr>
            <w:tcW w:w="1305" w:type="dxa"/>
            <w:vAlign w:val="center"/>
          </w:tcPr>
          <w:p w14:paraId="6F2DFDA3" w14:textId="5271A59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15.31</w:t>
            </w:r>
            <w:r>
              <w:rPr>
                <w:rFonts w:ascii="Times New Roman" w:hAnsi="Times New Roman" w:cs="Times New Roman"/>
                <w:sz w:val="20"/>
                <w:szCs w:val="20"/>
              </w:rPr>
              <w:t>*</w:t>
            </w:r>
          </w:p>
        </w:tc>
        <w:tc>
          <w:tcPr>
            <w:tcW w:w="1176" w:type="dxa"/>
            <w:vAlign w:val="center"/>
          </w:tcPr>
          <w:p w14:paraId="52685C09" w14:textId="6CEAE18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±4.61</w:t>
            </w:r>
          </w:p>
        </w:tc>
      </w:tr>
      <w:tr w:rsidR="00071A02" w:rsidRPr="00DB5499" w14:paraId="07D3D6AF" w14:textId="77777777" w:rsidTr="004A1AC4">
        <w:trPr>
          <w:trHeight w:val="311"/>
        </w:trPr>
        <w:tc>
          <w:tcPr>
            <w:tcW w:w="9012" w:type="dxa"/>
            <w:gridSpan w:val="7"/>
            <w:vAlign w:val="center"/>
          </w:tcPr>
          <w:p w14:paraId="71092B6D" w14:textId="04DC9A58" w:rsidR="00071A02" w:rsidRPr="00DB5499" w:rsidRDefault="00071A02" w:rsidP="00C709FA">
            <w:pPr>
              <w:spacing w:line="276" w:lineRule="auto"/>
              <w:ind w:left="1276" w:hanging="1276"/>
              <w:jc w:val="center"/>
              <w:rPr>
                <w:rFonts w:ascii="Times New Roman" w:hAnsi="Times New Roman" w:cs="Times New Roman"/>
                <w:b/>
                <w:bCs/>
                <w:sz w:val="24"/>
                <w:szCs w:val="24"/>
              </w:rPr>
            </w:pPr>
            <w:r w:rsidRPr="00071A02">
              <w:rPr>
                <w:rFonts w:ascii="Times New Roman" w:hAnsi="Times New Roman" w:cs="Times New Roman"/>
                <w:b/>
                <w:bCs/>
                <w:sz w:val="20"/>
                <w:szCs w:val="20"/>
              </w:rPr>
              <w:t>Locules per fruit</w:t>
            </w:r>
          </w:p>
        </w:tc>
      </w:tr>
      <w:tr w:rsidR="004A1AC4" w:rsidRPr="00DB5499" w14:paraId="2EF95AEB" w14:textId="77777777" w:rsidTr="00CC2D91">
        <w:trPr>
          <w:trHeight w:val="253"/>
        </w:trPr>
        <w:tc>
          <w:tcPr>
            <w:tcW w:w="1391" w:type="dxa"/>
            <w:vAlign w:val="center"/>
          </w:tcPr>
          <w:p w14:paraId="64DFA235" w14:textId="571BC154"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725EB2A7" w14:textId="4E27263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54.29</w:t>
            </w:r>
            <w:r>
              <w:rPr>
                <w:rFonts w:ascii="Times New Roman" w:hAnsi="Times New Roman" w:cs="Times New Roman"/>
                <w:sz w:val="20"/>
                <w:szCs w:val="20"/>
              </w:rPr>
              <w:t>**</w:t>
            </w:r>
          </w:p>
        </w:tc>
        <w:tc>
          <w:tcPr>
            <w:tcW w:w="1291" w:type="dxa"/>
            <w:vAlign w:val="center"/>
          </w:tcPr>
          <w:p w14:paraId="35F8A3FC" w14:textId="4EF20B0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±0.53</w:t>
            </w:r>
          </w:p>
        </w:tc>
        <w:tc>
          <w:tcPr>
            <w:tcW w:w="1303" w:type="dxa"/>
            <w:vAlign w:val="center"/>
          </w:tcPr>
          <w:p w14:paraId="1EB7C301" w14:textId="369F1AB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35</w:t>
            </w:r>
            <w:r>
              <w:rPr>
                <w:rFonts w:ascii="Times New Roman" w:hAnsi="Times New Roman" w:cs="Times New Roman"/>
                <w:sz w:val="20"/>
                <w:szCs w:val="20"/>
              </w:rPr>
              <w:t>*</w:t>
            </w:r>
          </w:p>
        </w:tc>
        <w:tc>
          <w:tcPr>
            <w:tcW w:w="1292" w:type="dxa"/>
            <w:vAlign w:val="center"/>
          </w:tcPr>
          <w:p w14:paraId="0AC0C9A5" w14:textId="10CF9C6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±0.53</w:t>
            </w:r>
          </w:p>
        </w:tc>
        <w:tc>
          <w:tcPr>
            <w:tcW w:w="1305" w:type="dxa"/>
            <w:vAlign w:val="center"/>
          </w:tcPr>
          <w:p w14:paraId="21046EF9" w14:textId="07B07D7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8.64</w:t>
            </w:r>
          </w:p>
        </w:tc>
        <w:tc>
          <w:tcPr>
            <w:tcW w:w="1176" w:type="dxa"/>
            <w:vAlign w:val="center"/>
          </w:tcPr>
          <w:p w14:paraId="42220A7E" w14:textId="18CA8B8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±0.56</w:t>
            </w:r>
          </w:p>
        </w:tc>
      </w:tr>
      <w:tr w:rsidR="004A1AC4" w:rsidRPr="00DB5499" w14:paraId="015FCB72" w14:textId="77777777" w:rsidTr="00CC2D91">
        <w:trPr>
          <w:trHeight w:val="253"/>
        </w:trPr>
        <w:tc>
          <w:tcPr>
            <w:tcW w:w="1391" w:type="dxa"/>
            <w:vAlign w:val="center"/>
          </w:tcPr>
          <w:p w14:paraId="2F21A65D" w14:textId="1E956753"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38F81215" w14:textId="2D57D4E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12.20</w:t>
            </w:r>
          </w:p>
        </w:tc>
        <w:tc>
          <w:tcPr>
            <w:tcW w:w="1291" w:type="dxa"/>
            <w:vAlign w:val="center"/>
          </w:tcPr>
          <w:p w14:paraId="1FDA705F" w14:textId="1D90268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±0.27</w:t>
            </w:r>
          </w:p>
        </w:tc>
        <w:tc>
          <w:tcPr>
            <w:tcW w:w="1303" w:type="dxa"/>
            <w:vAlign w:val="center"/>
          </w:tcPr>
          <w:p w14:paraId="1A159D98" w14:textId="3E228C6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-4.17</w:t>
            </w:r>
          </w:p>
        </w:tc>
        <w:tc>
          <w:tcPr>
            <w:tcW w:w="1292" w:type="dxa"/>
            <w:vAlign w:val="center"/>
          </w:tcPr>
          <w:p w14:paraId="4A4B82B8" w14:textId="4E719F0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±0.28</w:t>
            </w:r>
          </w:p>
        </w:tc>
        <w:tc>
          <w:tcPr>
            <w:tcW w:w="1305" w:type="dxa"/>
            <w:vAlign w:val="center"/>
          </w:tcPr>
          <w:p w14:paraId="4DE2B704" w14:textId="77EE347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-10.33</w:t>
            </w:r>
          </w:p>
        </w:tc>
        <w:tc>
          <w:tcPr>
            <w:tcW w:w="1176" w:type="dxa"/>
            <w:vAlign w:val="center"/>
          </w:tcPr>
          <w:p w14:paraId="0D93FD0E" w14:textId="0860B00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±0.30</w:t>
            </w:r>
          </w:p>
        </w:tc>
      </w:tr>
      <w:tr w:rsidR="004A1AC4" w:rsidRPr="00DB5499" w14:paraId="2A918DA4" w14:textId="77777777" w:rsidTr="00CC2D91">
        <w:trPr>
          <w:trHeight w:val="253"/>
        </w:trPr>
        <w:tc>
          <w:tcPr>
            <w:tcW w:w="1391" w:type="dxa"/>
            <w:vAlign w:val="center"/>
          </w:tcPr>
          <w:p w14:paraId="530C8138" w14:textId="584D2299"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21C63303" w14:textId="004D9F8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25.00</w:t>
            </w:r>
            <w:r>
              <w:rPr>
                <w:rFonts w:ascii="Times New Roman" w:hAnsi="Times New Roman" w:cs="Times New Roman"/>
                <w:sz w:val="20"/>
                <w:szCs w:val="20"/>
              </w:rPr>
              <w:t>*</w:t>
            </w:r>
          </w:p>
        </w:tc>
        <w:tc>
          <w:tcPr>
            <w:tcW w:w="1291" w:type="dxa"/>
            <w:vAlign w:val="center"/>
          </w:tcPr>
          <w:p w14:paraId="4B9FCE16" w14:textId="3CEE1DF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±0.29</w:t>
            </w:r>
          </w:p>
        </w:tc>
        <w:tc>
          <w:tcPr>
            <w:tcW w:w="1303" w:type="dxa"/>
            <w:vAlign w:val="center"/>
          </w:tcPr>
          <w:p w14:paraId="4CB1ED38" w14:textId="15FF71D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17.65</w:t>
            </w:r>
          </w:p>
        </w:tc>
        <w:tc>
          <w:tcPr>
            <w:tcW w:w="1292" w:type="dxa"/>
            <w:vAlign w:val="center"/>
          </w:tcPr>
          <w:p w14:paraId="60E66545" w14:textId="03BFB57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±0.31</w:t>
            </w:r>
          </w:p>
        </w:tc>
        <w:tc>
          <w:tcPr>
            <w:tcW w:w="1305" w:type="dxa"/>
            <w:vAlign w:val="center"/>
          </w:tcPr>
          <w:p w14:paraId="01C7DF70" w14:textId="6CA1D7C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21.67</w:t>
            </w:r>
          </w:p>
        </w:tc>
        <w:tc>
          <w:tcPr>
            <w:tcW w:w="1176" w:type="dxa"/>
            <w:vAlign w:val="center"/>
          </w:tcPr>
          <w:p w14:paraId="6BD37738" w14:textId="17DF813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±0.29</w:t>
            </w:r>
          </w:p>
        </w:tc>
      </w:tr>
      <w:tr w:rsidR="004A1AC4" w:rsidRPr="00DB5499" w14:paraId="0E0BBE1C" w14:textId="77777777" w:rsidTr="00CC2D91">
        <w:trPr>
          <w:trHeight w:val="253"/>
        </w:trPr>
        <w:tc>
          <w:tcPr>
            <w:tcW w:w="1391" w:type="dxa"/>
            <w:vAlign w:val="center"/>
          </w:tcPr>
          <w:p w14:paraId="2CF3A585" w14:textId="6D6F4576"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1A21AA19" w14:textId="746D4DD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1.41</w:t>
            </w:r>
          </w:p>
        </w:tc>
        <w:tc>
          <w:tcPr>
            <w:tcW w:w="1291" w:type="dxa"/>
            <w:vAlign w:val="center"/>
          </w:tcPr>
          <w:p w14:paraId="18873F33" w14:textId="204FD45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±0.16</w:t>
            </w:r>
          </w:p>
        </w:tc>
        <w:tc>
          <w:tcPr>
            <w:tcW w:w="1303" w:type="dxa"/>
            <w:vAlign w:val="center"/>
          </w:tcPr>
          <w:p w14:paraId="17905142" w14:textId="31913604" w:rsidR="004A1AC4" w:rsidRPr="00DB5499" w:rsidRDefault="004A1AC4" w:rsidP="004A1AC4">
            <w:pPr>
              <w:jc w:val="center"/>
              <w:rPr>
                <w:rFonts w:ascii="Times New Roman" w:hAnsi="Times New Roman" w:cs="Times New Roman"/>
                <w:sz w:val="20"/>
                <w:szCs w:val="20"/>
              </w:rPr>
            </w:pPr>
            <w:r w:rsidRPr="00652382">
              <w:rPr>
                <w:rFonts w:ascii="Times New Roman" w:hAnsi="Times New Roman" w:cs="Times New Roman"/>
                <w:sz w:val="20"/>
                <w:szCs w:val="20"/>
              </w:rPr>
              <w:t>0.12</w:t>
            </w:r>
          </w:p>
        </w:tc>
        <w:tc>
          <w:tcPr>
            <w:tcW w:w="1292" w:type="dxa"/>
            <w:vAlign w:val="center"/>
          </w:tcPr>
          <w:p w14:paraId="168A20A1" w14:textId="2AD2045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±0.19</w:t>
            </w:r>
          </w:p>
        </w:tc>
        <w:tc>
          <w:tcPr>
            <w:tcW w:w="1305" w:type="dxa"/>
            <w:vAlign w:val="center"/>
          </w:tcPr>
          <w:p w14:paraId="4C12772F" w14:textId="55FCF24A"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-6.94</w:t>
            </w:r>
          </w:p>
        </w:tc>
        <w:tc>
          <w:tcPr>
            <w:tcW w:w="1176" w:type="dxa"/>
            <w:vAlign w:val="center"/>
          </w:tcPr>
          <w:p w14:paraId="7B7336D7" w14:textId="63E7F0A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±0.16</w:t>
            </w:r>
          </w:p>
        </w:tc>
      </w:tr>
      <w:tr w:rsidR="00071A02" w:rsidRPr="00DB5499" w14:paraId="57AE11C0" w14:textId="77777777" w:rsidTr="004A1AC4">
        <w:trPr>
          <w:trHeight w:val="311"/>
        </w:trPr>
        <w:tc>
          <w:tcPr>
            <w:tcW w:w="9012" w:type="dxa"/>
            <w:gridSpan w:val="7"/>
            <w:vAlign w:val="center"/>
          </w:tcPr>
          <w:p w14:paraId="09A9F1CE" w14:textId="02317042" w:rsidR="00071A02" w:rsidRPr="00DB5499" w:rsidRDefault="00071A02" w:rsidP="00071A02">
            <w:pPr>
              <w:spacing w:line="276" w:lineRule="auto"/>
              <w:ind w:left="1276" w:hanging="1276"/>
              <w:jc w:val="center"/>
              <w:rPr>
                <w:rFonts w:ascii="Times New Roman" w:hAnsi="Times New Roman" w:cs="Times New Roman"/>
                <w:b/>
                <w:bCs/>
                <w:sz w:val="24"/>
                <w:szCs w:val="24"/>
              </w:rPr>
            </w:pPr>
            <w:r w:rsidRPr="00071A02">
              <w:rPr>
                <w:rFonts w:ascii="Times New Roman" w:hAnsi="Times New Roman" w:cs="Times New Roman"/>
                <w:b/>
                <w:bCs/>
                <w:sz w:val="20"/>
                <w:szCs w:val="20"/>
              </w:rPr>
              <w:t>Seeds per fruit</w:t>
            </w:r>
          </w:p>
        </w:tc>
      </w:tr>
      <w:tr w:rsidR="004A1AC4" w:rsidRPr="00DB5499" w14:paraId="56197C54" w14:textId="77777777" w:rsidTr="00CC2D91">
        <w:trPr>
          <w:trHeight w:val="253"/>
        </w:trPr>
        <w:tc>
          <w:tcPr>
            <w:tcW w:w="1391" w:type="dxa"/>
            <w:vAlign w:val="center"/>
          </w:tcPr>
          <w:p w14:paraId="4BEBC924" w14:textId="0770987A"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2F90547A" w14:textId="6424500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15.99</w:t>
            </w:r>
            <w:r>
              <w:rPr>
                <w:rFonts w:ascii="Times New Roman" w:hAnsi="Times New Roman" w:cs="Times New Roman"/>
                <w:sz w:val="20"/>
                <w:szCs w:val="20"/>
              </w:rPr>
              <w:t>**</w:t>
            </w:r>
          </w:p>
        </w:tc>
        <w:tc>
          <w:tcPr>
            <w:tcW w:w="1291" w:type="dxa"/>
            <w:vAlign w:val="center"/>
          </w:tcPr>
          <w:p w14:paraId="4F05A376" w14:textId="60202B0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±1.64</w:t>
            </w:r>
          </w:p>
        </w:tc>
        <w:tc>
          <w:tcPr>
            <w:tcW w:w="1303" w:type="dxa"/>
            <w:vAlign w:val="center"/>
          </w:tcPr>
          <w:p w14:paraId="265CC939" w14:textId="4D1EEA9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10.26</w:t>
            </w:r>
            <w:r>
              <w:rPr>
                <w:rFonts w:ascii="Times New Roman" w:hAnsi="Times New Roman" w:cs="Times New Roman"/>
                <w:sz w:val="20"/>
                <w:szCs w:val="20"/>
              </w:rPr>
              <w:t>**</w:t>
            </w:r>
          </w:p>
        </w:tc>
        <w:tc>
          <w:tcPr>
            <w:tcW w:w="1292" w:type="dxa"/>
            <w:vAlign w:val="center"/>
          </w:tcPr>
          <w:p w14:paraId="50A06400" w14:textId="361A1D7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±2.19</w:t>
            </w:r>
          </w:p>
        </w:tc>
        <w:tc>
          <w:tcPr>
            <w:tcW w:w="1305" w:type="dxa"/>
            <w:vAlign w:val="center"/>
          </w:tcPr>
          <w:p w14:paraId="34293B1A" w14:textId="22E90EB6"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26.04</w:t>
            </w:r>
            <w:r>
              <w:rPr>
                <w:rFonts w:ascii="Times New Roman" w:hAnsi="Times New Roman" w:cs="Times New Roman"/>
                <w:sz w:val="20"/>
                <w:szCs w:val="20"/>
              </w:rPr>
              <w:t>**</w:t>
            </w:r>
          </w:p>
        </w:tc>
        <w:tc>
          <w:tcPr>
            <w:tcW w:w="1176" w:type="dxa"/>
            <w:vAlign w:val="center"/>
          </w:tcPr>
          <w:p w14:paraId="2CCD2BE3" w14:textId="61E6239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±1.98</w:t>
            </w:r>
          </w:p>
        </w:tc>
      </w:tr>
      <w:tr w:rsidR="004A1AC4" w:rsidRPr="00DB5499" w14:paraId="497920FF" w14:textId="77777777" w:rsidTr="00CC2D91">
        <w:trPr>
          <w:trHeight w:val="253"/>
        </w:trPr>
        <w:tc>
          <w:tcPr>
            <w:tcW w:w="1391" w:type="dxa"/>
            <w:vAlign w:val="center"/>
          </w:tcPr>
          <w:p w14:paraId="2AC38CB1" w14:textId="6BB46499"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2AF9248A" w14:textId="54F0895C"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-14.07</w:t>
            </w:r>
          </w:p>
        </w:tc>
        <w:tc>
          <w:tcPr>
            <w:tcW w:w="1291" w:type="dxa"/>
            <w:vAlign w:val="center"/>
          </w:tcPr>
          <w:p w14:paraId="32FB8B7D" w14:textId="2AD2740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±5.66</w:t>
            </w:r>
          </w:p>
        </w:tc>
        <w:tc>
          <w:tcPr>
            <w:tcW w:w="1303" w:type="dxa"/>
            <w:vAlign w:val="center"/>
          </w:tcPr>
          <w:p w14:paraId="77230D94" w14:textId="66B9EFB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-22.87</w:t>
            </w:r>
            <w:r>
              <w:rPr>
                <w:rFonts w:ascii="Times New Roman" w:hAnsi="Times New Roman" w:cs="Times New Roman"/>
                <w:sz w:val="20"/>
                <w:szCs w:val="20"/>
              </w:rPr>
              <w:t>*</w:t>
            </w:r>
          </w:p>
        </w:tc>
        <w:tc>
          <w:tcPr>
            <w:tcW w:w="1292" w:type="dxa"/>
            <w:vAlign w:val="center"/>
          </w:tcPr>
          <w:p w14:paraId="16CCD86F" w14:textId="062DD151"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±5.93</w:t>
            </w:r>
          </w:p>
        </w:tc>
        <w:tc>
          <w:tcPr>
            <w:tcW w:w="1305" w:type="dxa"/>
            <w:vAlign w:val="center"/>
          </w:tcPr>
          <w:p w14:paraId="4B97E2EE" w14:textId="26C3CCB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35.10</w:t>
            </w:r>
            <w:r>
              <w:rPr>
                <w:rFonts w:ascii="Times New Roman" w:hAnsi="Times New Roman" w:cs="Times New Roman"/>
                <w:sz w:val="20"/>
                <w:szCs w:val="20"/>
              </w:rPr>
              <w:t>**</w:t>
            </w:r>
          </w:p>
        </w:tc>
        <w:tc>
          <w:tcPr>
            <w:tcW w:w="1176" w:type="dxa"/>
            <w:vAlign w:val="center"/>
          </w:tcPr>
          <w:p w14:paraId="1CE99EAD" w14:textId="4092775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±5.89</w:t>
            </w:r>
          </w:p>
        </w:tc>
      </w:tr>
      <w:tr w:rsidR="004A1AC4" w:rsidRPr="00DB5499" w14:paraId="1FF95316" w14:textId="77777777" w:rsidTr="00CC2D91">
        <w:trPr>
          <w:trHeight w:val="253"/>
        </w:trPr>
        <w:tc>
          <w:tcPr>
            <w:tcW w:w="1391" w:type="dxa"/>
            <w:vAlign w:val="center"/>
          </w:tcPr>
          <w:p w14:paraId="46F3C1C9" w14:textId="275B0814"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105E0C1F" w14:textId="4DF8B75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17.14</w:t>
            </w:r>
          </w:p>
        </w:tc>
        <w:tc>
          <w:tcPr>
            <w:tcW w:w="1291" w:type="dxa"/>
            <w:vAlign w:val="center"/>
          </w:tcPr>
          <w:p w14:paraId="0303BB69" w14:textId="599E7F0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±4.67</w:t>
            </w:r>
          </w:p>
        </w:tc>
        <w:tc>
          <w:tcPr>
            <w:tcW w:w="1303" w:type="dxa"/>
            <w:vAlign w:val="center"/>
          </w:tcPr>
          <w:p w14:paraId="41395CD2" w14:textId="307C74D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-2.61</w:t>
            </w:r>
          </w:p>
        </w:tc>
        <w:tc>
          <w:tcPr>
            <w:tcW w:w="1292" w:type="dxa"/>
            <w:vAlign w:val="center"/>
          </w:tcPr>
          <w:p w14:paraId="50AACE8A" w14:textId="319ACCD2"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±4.95</w:t>
            </w:r>
          </w:p>
        </w:tc>
        <w:tc>
          <w:tcPr>
            <w:tcW w:w="1305" w:type="dxa"/>
            <w:vAlign w:val="center"/>
          </w:tcPr>
          <w:p w14:paraId="43C26457" w14:textId="1AB06C0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31.61</w:t>
            </w:r>
            <w:r>
              <w:rPr>
                <w:rFonts w:ascii="Times New Roman" w:hAnsi="Times New Roman" w:cs="Times New Roman"/>
                <w:sz w:val="20"/>
                <w:szCs w:val="20"/>
              </w:rPr>
              <w:t>*</w:t>
            </w:r>
          </w:p>
        </w:tc>
        <w:tc>
          <w:tcPr>
            <w:tcW w:w="1176" w:type="dxa"/>
            <w:vAlign w:val="center"/>
          </w:tcPr>
          <w:p w14:paraId="13904024" w14:textId="7D2D3D4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±4.92</w:t>
            </w:r>
          </w:p>
        </w:tc>
      </w:tr>
      <w:tr w:rsidR="004A1AC4" w:rsidRPr="00DB5499" w14:paraId="7F60E60E" w14:textId="77777777" w:rsidTr="00CC2D91">
        <w:trPr>
          <w:trHeight w:val="253"/>
        </w:trPr>
        <w:tc>
          <w:tcPr>
            <w:tcW w:w="1391" w:type="dxa"/>
            <w:vAlign w:val="center"/>
          </w:tcPr>
          <w:p w14:paraId="3AF53AB3" w14:textId="5A36D657"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6CD9B858" w14:textId="4B94CCD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-0.76</w:t>
            </w:r>
          </w:p>
        </w:tc>
        <w:tc>
          <w:tcPr>
            <w:tcW w:w="1291" w:type="dxa"/>
            <w:vAlign w:val="center"/>
          </w:tcPr>
          <w:p w14:paraId="77820792" w14:textId="268364A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±1.60</w:t>
            </w:r>
          </w:p>
        </w:tc>
        <w:tc>
          <w:tcPr>
            <w:tcW w:w="1303" w:type="dxa"/>
            <w:vAlign w:val="center"/>
          </w:tcPr>
          <w:p w14:paraId="526952C4" w14:textId="19B8D02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-7.79</w:t>
            </w:r>
          </w:p>
        </w:tc>
        <w:tc>
          <w:tcPr>
            <w:tcW w:w="1292" w:type="dxa"/>
            <w:vAlign w:val="center"/>
          </w:tcPr>
          <w:p w14:paraId="2D99043E" w14:textId="62173E10" w:rsidR="004A1AC4" w:rsidRPr="00DB5499" w:rsidRDefault="004A1AC4" w:rsidP="004A1AC4">
            <w:pPr>
              <w:jc w:val="center"/>
              <w:rPr>
                <w:rFonts w:ascii="Times New Roman" w:hAnsi="Times New Roman" w:cs="Times New Roman"/>
                <w:sz w:val="20"/>
                <w:szCs w:val="20"/>
              </w:rPr>
            </w:pPr>
            <w:r w:rsidRPr="00071A02">
              <w:rPr>
                <w:rFonts w:ascii="Times New Roman" w:hAnsi="Times New Roman" w:cs="Times New Roman"/>
                <w:sz w:val="20"/>
                <w:szCs w:val="20"/>
              </w:rPr>
              <w:t>±2.00</w:t>
            </w:r>
          </w:p>
        </w:tc>
        <w:tc>
          <w:tcPr>
            <w:tcW w:w="1305" w:type="dxa"/>
            <w:vAlign w:val="center"/>
          </w:tcPr>
          <w:p w14:paraId="62448C99" w14:textId="30B4E559"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12.48</w:t>
            </w:r>
            <w:r>
              <w:rPr>
                <w:rFonts w:ascii="Times New Roman" w:hAnsi="Times New Roman" w:cs="Times New Roman"/>
                <w:sz w:val="20"/>
                <w:szCs w:val="20"/>
              </w:rPr>
              <w:t>*</w:t>
            </w:r>
          </w:p>
        </w:tc>
        <w:tc>
          <w:tcPr>
            <w:tcW w:w="1176" w:type="dxa"/>
            <w:vAlign w:val="center"/>
          </w:tcPr>
          <w:p w14:paraId="7AD2ADC2" w14:textId="26CF52A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±2.13</w:t>
            </w:r>
          </w:p>
        </w:tc>
      </w:tr>
      <w:tr w:rsidR="00071A02" w:rsidRPr="00DB5499" w14:paraId="25420469" w14:textId="77777777" w:rsidTr="004A1AC4">
        <w:trPr>
          <w:trHeight w:val="311"/>
        </w:trPr>
        <w:tc>
          <w:tcPr>
            <w:tcW w:w="9012" w:type="dxa"/>
            <w:gridSpan w:val="7"/>
            <w:vAlign w:val="center"/>
          </w:tcPr>
          <w:p w14:paraId="61020335" w14:textId="1FF0C0B6" w:rsidR="00071A02" w:rsidRPr="00071A02" w:rsidRDefault="00071A02" w:rsidP="00C709FA">
            <w:pPr>
              <w:spacing w:line="276" w:lineRule="auto"/>
              <w:ind w:left="1276" w:hanging="1276"/>
              <w:jc w:val="center"/>
              <w:rPr>
                <w:rFonts w:ascii="Times New Roman" w:hAnsi="Times New Roman" w:cs="Times New Roman"/>
                <w:b/>
                <w:bCs/>
                <w:sz w:val="20"/>
                <w:szCs w:val="20"/>
              </w:rPr>
            </w:pPr>
            <w:r w:rsidRPr="00071A02">
              <w:rPr>
                <w:rFonts w:ascii="Times New Roman" w:hAnsi="Times New Roman" w:cs="Times New Roman"/>
                <w:b/>
                <w:bCs/>
                <w:sz w:val="20"/>
                <w:szCs w:val="20"/>
              </w:rPr>
              <w:t>1000 seed weight</w:t>
            </w:r>
          </w:p>
        </w:tc>
      </w:tr>
      <w:tr w:rsidR="004A1AC4" w:rsidRPr="00DB5499" w14:paraId="4278E197" w14:textId="77777777" w:rsidTr="00CC2D91">
        <w:trPr>
          <w:trHeight w:val="253"/>
        </w:trPr>
        <w:tc>
          <w:tcPr>
            <w:tcW w:w="1391" w:type="dxa"/>
            <w:vAlign w:val="center"/>
          </w:tcPr>
          <w:p w14:paraId="70B00928" w14:textId="372B45F5"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w:t>
            </w:r>
          </w:p>
        </w:tc>
        <w:tc>
          <w:tcPr>
            <w:tcW w:w="1254" w:type="dxa"/>
            <w:vAlign w:val="center"/>
          </w:tcPr>
          <w:p w14:paraId="2C5C3BA5" w14:textId="3FE280C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-18.31</w:t>
            </w:r>
            <w:r>
              <w:rPr>
                <w:rFonts w:ascii="Times New Roman" w:hAnsi="Times New Roman" w:cs="Times New Roman"/>
                <w:sz w:val="20"/>
                <w:szCs w:val="20"/>
              </w:rPr>
              <w:t>**</w:t>
            </w:r>
          </w:p>
        </w:tc>
        <w:tc>
          <w:tcPr>
            <w:tcW w:w="1291" w:type="dxa"/>
            <w:vAlign w:val="center"/>
          </w:tcPr>
          <w:p w14:paraId="6968E302" w14:textId="6F72894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±0.05</w:t>
            </w:r>
          </w:p>
        </w:tc>
        <w:tc>
          <w:tcPr>
            <w:tcW w:w="1303" w:type="dxa"/>
            <w:vAlign w:val="center"/>
          </w:tcPr>
          <w:p w14:paraId="77D9BB29" w14:textId="180A9F0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-28.60</w:t>
            </w:r>
            <w:r>
              <w:rPr>
                <w:rFonts w:ascii="Times New Roman" w:hAnsi="Times New Roman" w:cs="Times New Roman"/>
                <w:sz w:val="20"/>
                <w:szCs w:val="20"/>
              </w:rPr>
              <w:t>**</w:t>
            </w:r>
          </w:p>
        </w:tc>
        <w:tc>
          <w:tcPr>
            <w:tcW w:w="1292" w:type="dxa"/>
            <w:vAlign w:val="center"/>
          </w:tcPr>
          <w:p w14:paraId="76EE0243" w14:textId="6A84793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±0.06</w:t>
            </w:r>
          </w:p>
        </w:tc>
        <w:tc>
          <w:tcPr>
            <w:tcW w:w="1305" w:type="dxa"/>
            <w:vAlign w:val="center"/>
          </w:tcPr>
          <w:p w14:paraId="23D9B39C" w14:textId="772BBF8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-13.27</w:t>
            </w:r>
          </w:p>
        </w:tc>
        <w:tc>
          <w:tcPr>
            <w:tcW w:w="1176" w:type="dxa"/>
            <w:vAlign w:val="center"/>
          </w:tcPr>
          <w:p w14:paraId="71CC3778" w14:textId="645F5184"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±0.07</w:t>
            </w:r>
          </w:p>
        </w:tc>
      </w:tr>
      <w:tr w:rsidR="004A1AC4" w:rsidRPr="00DB5499" w14:paraId="5E9411EF" w14:textId="77777777" w:rsidTr="00CC2D91">
        <w:trPr>
          <w:trHeight w:val="253"/>
        </w:trPr>
        <w:tc>
          <w:tcPr>
            <w:tcW w:w="1391" w:type="dxa"/>
            <w:vAlign w:val="center"/>
          </w:tcPr>
          <w:p w14:paraId="32734662" w14:textId="11CF974E"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w:t>
            </w:r>
          </w:p>
        </w:tc>
        <w:tc>
          <w:tcPr>
            <w:tcW w:w="1254" w:type="dxa"/>
            <w:vAlign w:val="center"/>
          </w:tcPr>
          <w:p w14:paraId="0B5FDFFE" w14:textId="37C72D1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-19.19</w:t>
            </w:r>
            <w:r>
              <w:rPr>
                <w:rFonts w:ascii="Times New Roman" w:hAnsi="Times New Roman" w:cs="Times New Roman"/>
                <w:sz w:val="20"/>
                <w:szCs w:val="20"/>
              </w:rPr>
              <w:t>**</w:t>
            </w:r>
          </w:p>
        </w:tc>
        <w:tc>
          <w:tcPr>
            <w:tcW w:w="1291" w:type="dxa"/>
            <w:vAlign w:val="center"/>
          </w:tcPr>
          <w:p w14:paraId="7820C433" w14:textId="6F189F2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±0.07</w:t>
            </w:r>
          </w:p>
        </w:tc>
        <w:tc>
          <w:tcPr>
            <w:tcW w:w="1303" w:type="dxa"/>
            <w:vAlign w:val="center"/>
          </w:tcPr>
          <w:p w14:paraId="1C13C9D2" w14:textId="1E9F251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-24.36</w:t>
            </w:r>
            <w:r>
              <w:rPr>
                <w:rFonts w:ascii="Times New Roman" w:hAnsi="Times New Roman" w:cs="Times New Roman"/>
                <w:sz w:val="20"/>
                <w:szCs w:val="20"/>
              </w:rPr>
              <w:t>**</w:t>
            </w:r>
          </w:p>
        </w:tc>
        <w:tc>
          <w:tcPr>
            <w:tcW w:w="1292" w:type="dxa"/>
            <w:vAlign w:val="center"/>
          </w:tcPr>
          <w:p w14:paraId="3E324957" w14:textId="5A5EAF8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±0.08</w:t>
            </w:r>
          </w:p>
        </w:tc>
        <w:tc>
          <w:tcPr>
            <w:tcW w:w="1305" w:type="dxa"/>
            <w:vAlign w:val="center"/>
          </w:tcPr>
          <w:p w14:paraId="2A347675" w14:textId="7D81D05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-2.49</w:t>
            </w:r>
          </w:p>
        </w:tc>
        <w:tc>
          <w:tcPr>
            <w:tcW w:w="1176" w:type="dxa"/>
            <w:vAlign w:val="center"/>
          </w:tcPr>
          <w:p w14:paraId="39B136E7" w14:textId="7823BB07"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±0.08</w:t>
            </w:r>
          </w:p>
        </w:tc>
      </w:tr>
      <w:tr w:rsidR="004A1AC4" w:rsidRPr="00DB5499" w14:paraId="26E5B8ED" w14:textId="77777777" w:rsidTr="00CC2D91">
        <w:trPr>
          <w:trHeight w:val="253"/>
        </w:trPr>
        <w:tc>
          <w:tcPr>
            <w:tcW w:w="1391" w:type="dxa"/>
            <w:vAlign w:val="center"/>
          </w:tcPr>
          <w:p w14:paraId="7180EBBE" w14:textId="793E02B7"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III</w:t>
            </w:r>
          </w:p>
        </w:tc>
        <w:tc>
          <w:tcPr>
            <w:tcW w:w="1254" w:type="dxa"/>
            <w:vAlign w:val="center"/>
          </w:tcPr>
          <w:p w14:paraId="79E0C3C4" w14:textId="0DCAF8C0"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-6.77</w:t>
            </w:r>
            <w:r>
              <w:rPr>
                <w:rFonts w:ascii="Times New Roman" w:hAnsi="Times New Roman" w:cs="Times New Roman"/>
                <w:sz w:val="20"/>
                <w:szCs w:val="20"/>
              </w:rPr>
              <w:t>*</w:t>
            </w:r>
          </w:p>
        </w:tc>
        <w:tc>
          <w:tcPr>
            <w:tcW w:w="1291" w:type="dxa"/>
            <w:vAlign w:val="center"/>
          </w:tcPr>
          <w:p w14:paraId="3EC33E33" w14:textId="3EB5A54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±0.11</w:t>
            </w:r>
          </w:p>
        </w:tc>
        <w:tc>
          <w:tcPr>
            <w:tcW w:w="1303" w:type="dxa"/>
            <w:vAlign w:val="center"/>
          </w:tcPr>
          <w:p w14:paraId="6335F814" w14:textId="59938D15"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-13.22</w:t>
            </w:r>
            <w:r>
              <w:rPr>
                <w:rFonts w:ascii="Times New Roman" w:hAnsi="Times New Roman" w:cs="Times New Roman"/>
                <w:sz w:val="20"/>
                <w:szCs w:val="20"/>
              </w:rPr>
              <w:t>**</w:t>
            </w:r>
          </w:p>
        </w:tc>
        <w:tc>
          <w:tcPr>
            <w:tcW w:w="1292" w:type="dxa"/>
            <w:vAlign w:val="center"/>
          </w:tcPr>
          <w:p w14:paraId="287AF108" w14:textId="0C98401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±0.12</w:t>
            </w:r>
          </w:p>
        </w:tc>
        <w:tc>
          <w:tcPr>
            <w:tcW w:w="1305" w:type="dxa"/>
            <w:vAlign w:val="center"/>
          </w:tcPr>
          <w:p w14:paraId="0F7D8A9D" w14:textId="47E05813"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3.75</w:t>
            </w:r>
          </w:p>
        </w:tc>
        <w:tc>
          <w:tcPr>
            <w:tcW w:w="1176" w:type="dxa"/>
            <w:vAlign w:val="center"/>
          </w:tcPr>
          <w:p w14:paraId="5E3B602E" w14:textId="049FABF2"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±0.12</w:t>
            </w:r>
          </w:p>
        </w:tc>
      </w:tr>
      <w:tr w:rsidR="004A1AC4" w:rsidRPr="00DB5499" w14:paraId="53FB6BF0" w14:textId="77777777" w:rsidTr="00CC2D91">
        <w:trPr>
          <w:trHeight w:val="253"/>
        </w:trPr>
        <w:tc>
          <w:tcPr>
            <w:tcW w:w="1391" w:type="dxa"/>
            <w:vAlign w:val="center"/>
          </w:tcPr>
          <w:p w14:paraId="55F42B5F" w14:textId="6D7E368C" w:rsidR="004A1AC4" w:rsidRPr="00DB5499" w:rsidRDefault="004A1AC4" w:rsidP="004A1AC4">
            <w:pPr>
              <w:jc w:val="center"/>
              <w:rPr>
                <w:rFonts w:ascii="Times New Roman" w:hAnsi="Times New Roman" w:cs="Times New Roman"/>
                <w:b/>
                <w:bCs/>
                <w:sz w:val="20"/>
                <w:szCs w:val="20"/>
              </w:rPr>
            </w:pPr>
            <w:r w:rsidRPr="00DB5499">
              <w:rPr>
                <w:rFonts w:ascii="Times New Roman" w:hAnsi="Times New Roman" w:cs="Times New Roman"/>
                <w:b/>
                <w:bCs/>
                <w:sz w:val="20"/>
                <w:szCs w:val="20"/>
              </w:rPr>
              <w:t>IV</w:t>
            </w:r>
          </w:p>
        </w:tc>
        <w:tc>
          <w:tcPr>
            <w:tcW w:w="1254" w:type="dxa"/>
            <w:vAlign w:val="center"/>
          </w:tcPr>
          <w:p w14:paraId="1330BC19" w14:textId="7C940A9F"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0.13</w:t>
            </w:r>
          </w:p>
        </w:tc>
        <w:tc>
          <w:tcPr>
            <w:tcW w:w="1291" w:type="dxa"/>
            <w:vAlign w:val="center"/>
          </w:tcPr>
          <w:p w14:paraId="4FACC3BA" w14:textId="5668804E"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±0.08</w:t>
            </w:r>
          </w:p>
        </w:tc>
        <w:tc>
          <w:tcPr>
            <w:tcW w:w="1303" w:type="dxa"/>
            <w:vAlign w:val="center"/>
          </w:tcPr>
          <w:p w14:paraId="31DD9CB3" w14:textId="020F04A2"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-4.74</w:t>
            </w:r>
            <w:r>
              <w:rPr>
                <w:rFonts w:ascii="Times New Roman" w:hAnsi="Times New Roman" w:cs="Times New Roman"/>
                <w:sz w:val="20"/>
                <w:szCs w:val="20"/>
              </w:rPr>
              <w:t>*</w:t>
            </w:r>
          </w:p>
        </w:tc>
        <w:tc>
          <w:tcPr>
            <w:tcW w:w="1292" w:type="dxa"/>
            <w:vAlign w:val="center"/>
          </w:tcPr>
          <w:p w14:paraId="1DD1489C" w14:textId="15317B98"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±0.10</w:t>
            </w:r>
          </w:p>
        </w:tc>
        <w:tc>
          <w:tcPr>
            <w:tcW w:w="1305" w:type="dxa"/>
            <w:vAlign w:val="center"/>
          </w:tcPr>
          <w:p w14:paraId="00DB4A63" w14:textId="265F274D"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7.22</w:t>
            </w:r>
            <w:r>
              <w:rPr>
                <w:rFonts w:ascii="Times New Roman" w:hAnsi="Times New Roman" w:cs="Times New Roman"/>
                <w:sz w:val="20"/>
                <w:szCs w:val="20"/>
              </w:rPr>
              <w:t>**</w:t>
            </w:r>
          </w:p>
        </w:tc>
        <w:tc>
          <w:tcPr>
            <w:tcW w:w="1176" w:type="dxa"/>
            <w:vAlign w:val="center"/>
          </w:tcPr>
          <w:p w14:paraId="77C176E7" w14:textId="2B737E7B" w:rsidR="004A1AC4" w:rsidRPr="00DB5499" w:rsidRDefault="004A1AC4" w:rsidP="004A1AC4">
            <w:pPr>
              <w:jc w:val="center"/>
              <w:rPr>
                <w:rFonts w:ascii="Times New Roman" w:hAnsi="Times New Roman" w:cs="Times New Roman"/>
                <w:sz w:val="20"/>
                <w:szCs w:val="20"/>
              </w:rPr>
            </w:pPr>
            <w:r w:rsidRPr="00577224">
              <w:rPr>
                <w:rFonts w:ascii="Times New Roman" w:hAnsi="Times New Roman" w:cs="Times New Roman"/>
                <w:sz w:val="20"/>
                <w:szCs w:val="20"/>
              </w:rPr>
              <w:t>±0.08</w:t>
            </w:r>
          </w:p>
        </w:tc>
      </w:tr>
    </w:tbl>
    <w:p w14:paraId="3018D0A1" w14:textId="03F1ABCE" w:rsidR="00DC4AB7" w:rsidRPr="00DC4AB7" w:rsidRDefault="00CC2D91" w:rsidP="00DC4AB7">
      <w:pPr>
        <w:pStyle w:val="NormalWeb"/>
        <w:spacing w:before="0" w:beforeAutospacing="0" w:after="0" w:afterAutospacing="0"/>
        <w:ind w:firstLine="284"/>
        <w:jc w:val="both"/>
        <w:rPr>
          <w:sz w:val="20"/>
          <w:szCs w:val="20"/>
        </w:rPr>
      </w:pPr>
      <w:r w:rsidRPr="00DC4AB7">
        <w:rPr>
          <w:sz w:val="20"/>
          <w:szCs w:val="20"/>
        </w:rPr>
        <w:t>Family I:</w:t>
      </w:r>
      <w:r w:rsidR="00DC4AB7" w:rsidRPr="00DC4AB7">
        <w:rPr>
          <w:sz w:val="20"/>
          <w:szCs w:val="20"/>
        </w:rPr>
        <w:t xml:space="preserve"> </w:t>
      </w:r>
      <w:r w:rsidRPr="00DC4AB7">
        <w:rPr>
          <w:sz w:val="20"/>
          <w:szCs w:val="20"/>
        </w:rPr>
        <w:t xml:space="preserve">DVRT 2 × IIHR 335 </w:t>
      </w:r>
      <w:r w:rsidR="00DC4AB7">
        <w:rPr>
          <w:sz w:val="20"/>
          <w:szCs w:val="20"/>
        </w:rPr>
        <w:tab/>
      </w:r>
      <w:r w:rsidR="00DC4AB7">
        <w:rPr>
          <w:sz w:val="20"/>
          <w:szCs w:val="20"/>
        </w:rPr>
        <w:tab/>
      </w:r>
      <w:r w:rsidR="00DC4AB7">
        <w:rPr>
          <w:sz w:val="20"/>
          <w:szCs w:val="20"/>
        </w:rPr>
        <w:tab/>
      </w:r>
      <w:r w:rsidR="00DC4AB7">
        <w:rPr>
          <w:sz w:val="20"/>
          <w:szCs w:val="20"/>
        </w:rPr>
        <w:tab/>
      </w:r>
      <w:r w:rsidRPr="00DC4AB7">
        <w:rPr>
          <w:sz w:val="20"/>
          <w:szCs w:val="20"/>
        </w:rPr>
        <w:t xml:space="preserve">Family II: ATL 17-06 × GAT 5 </w:t>
      </w:r>
    </w:p>
    <w:p w14:paraId="79C75F01" w14:textId="77777777" w:rsidR="00B810CD" w:rsidRDefault="00DC4AB7" w:rsidP="00DC4AB7">
      <w:pPr>
        <w:pStyle w:val="NormalWeb"/>
        <w:spacing w:before="0" w:beforeAutospacing="0" w:after="0" w:afterAutospacing="0"/>
        <w:ind w:firstLine="284"/>
        <w:jc w:val="both"/>
        <w:rPr>
          <w:sz w:val="20"/>
          <w:szCs w:val="20"/>
        </w:rPr>
      </w:pPr>
      <w:r w:rsidRPr="00DC4AB7">
        <w:rPr>
          <w:sz w:val="20"/>
          <w:szCs w:val="20"/>
        </w:rPr>
        <w:t xml:space="preserve">Family III: GAT 8 × ATL 18-04 </w:t>
      </w:r>
      <w:r>
        <w:rPr>
          <w:sz w:val="20"/>
          <w:szCs w:val="20"/>
        </w:rPr>
        <w:tab/>
      </w:r>
      <w:r>
        <w:rPr>
          <w:sz w:val="20"/>
          <w:szCs w:val="20"/>
        </w:rPr>
        <w:tab/>
      </w:r>
      <w:r>
        <w:rPr>
          <w:sz w:val="20"/>
          <w:szCs w:val="20"/>
        </w:rPr>
        <w:tab/>
      </w:r>
      <w:r w:rsidR="00CC2D91" w:rsidRPr="00DC4AB7">
        <w:rPr>
          <w:sz w:val="20"/>
          <w:szCs w:val="20"/>
        </w:rPr>
        <w:t>Family IV: NTL 12-02 × GP 11</w:t>
      </w:r>
    </w:p>
    <w:p w14:paraId="6F3A362E" w14:textId="77777777" w:rsidR="00664430" w:rsidRDefault="00664430" w:rsidP="00DC4AB7">
      <w:pPr>
        <w:pStyle w:val="NormalWeb"/>
        <w:spacing w:before="0" w:beforeAutospacing="0" w:after="0" w:afterAutospacing="0"/>
        <w:ind w:firstLine="284"/>
        <w:jc w:val="both"/>
        <w:rPr>
          <w:sz w:val="20"/>
          <w:szCs w:val="20"/>
        </w:rPr>
      </w:pPr>
    </w:p>
    <w:p w14:paraId="7F4E02CE" w14:textId="2B585F5F" w:rsidR="00664430" w:rsidRDefault="00430FFA" w:rsidP="00DC4AB7">
      <w:pPr>
        <w:pStyle w:val="NormalWeb"/>
        <w:spacing w:before="0" w:beforeAutospacing="0" w:after="0" w:afterAutospacing="0"/>
        <w:ind w:firstLine="284"/>
        <w:jc w:val="both"/>
        <w:rPr>
          <w:noProof/>
          <w:color w:val="7B7B7B" w:themeColor="accent3" w:themeShade="BF"/>
        </w:rPr>
      </w:pPr>
      <w:r>
        <w:rPr>
          <w:noProof/>
          <w:color w:val="7B7B7B" w:themeColor="accent3" w:themeShade="BF"/>
          <w14:ligatures w14:val="none"/>
        </w:rPr>
        <w:lastRenderedPageBreak/>
        <mc:AlternateContent>
          <mc:Choice Requires="wps">
            <w:drawing>
              <wp:anchor distT="0" distB="0" distL="114300" distR="114300" simplePos="0" relativeHeight="251660288" behindDoc="0" locked="0" layoutInCell="1" allowOverlap="1" wp14:anchorId="784F9946" wp14:editId="4B6787AA">
                <wp:simplePos x="0" y="0"/>
                <wp:positionH relativeFrom="column">
                  <wp:posOffset>3975100</wp:posOffset>
                </wp:positionH>
                <wp:positionV relativeFrom="paragraph">
                  <wp:posOffset>4775200</wp:posOffset>
                </wp:positionV>
                <wp:extent cx="622300" cy="190500"/>
                <wp:effectExtent l="0" t="0" r="6350" b="0"/>
                <wp:wrapNone/>
                <wp:docPr id="4" name="Rectangle 4"/>
                <wp:cNvGraphicFramePr/>
                <a:graphic xmlns:a="http://schemas.openxmlformats.org/drawingml/2006/main">
                  <a:graphicData uri="http://schemas.microsoft.com/office/word/2010/wordprocessingShape">
                    <wps:wsp>
                      <wps:cNvSpPr/>
                      <wps:spPr>
                        <a:xfrm>
                          <a:off x="0" y="0"/>
                          <a:ext cx="6223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59D918" id="Rectangle 4" o:spid="_x0000_s1026" style="position:absolute;margin-left:313pt;margin-top:376pt;width:49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DujQIAAIMFAAAOAAAAZHJzL2Uyb0RvYy54bWysVMFu2zAMvQ/YPwi6r7aztFuDOkXQosOA&#10;og3aDj0rshQbkERNUuJkXz9Kcpy2K3YYdpFFkXwkn0leXO60IlvhfAemptVJSYkwHJrOrGv64+nm&#10;01dKfGCmYQqMqOleeHo5//jhorczMYEWVCMcQRDjZ72taRuCnRWF563QzJ+AFQaVEpxmAUW3LhrH&#10;ekTXqpiU5VnRg2usAy68x9frrKTzhC+l4OFeSi8CUTXF3EI6XTpX8SzmF2y2dsy2HR/SYP+QhWad&#10;waAj1DULjGxc9weU7rgDDzKccNAFSNlxkWrAaqryTTWPLbMi1YLkeDvS5P8fLL/bLh3pmppOKTFM&#10;4y96QNKYWStBppGe3voZWj3apRskj9dY6046Hb9YBdklSvcjpWIXCMfHs8nkc4nEc1RV5+Up3hGl&#10;ODpb58M3AZrES00dBk9Esu2tD9n0YBJjeVBdc9MplYTYJeJKObJl+H9X62oAf2WlTLQ1EL0yYHwp&#10;Yl25knQLeyWinTIPQiIhmPskJZJa8RiEcS5MqLKqZY3IsbGwsbTRIxWaACOyxPgj9gDwuoADds5y&#10;sI+uInXy6Fz+LbHsPHqkyGDC6Kw7A+49AIVVDZGz/YGkTE1kaQXNHtvFQZ4jb/lNh7/tlvmwZA4H&#10;B/80LoNwj4dU0NcUhhslLbhf771He+xn1FLS4yDW1P/cMCcoUd8Ndvp5NZ3GyU3C9PTLBAX3UrN6&#10;qTEbfQXYCxWuHcvTNdoHdbhKB/oZd8YiRkUVMxxj15QHdxCuQl4QuHW4WCySGU6rZeHWPFoewSOr&#10;sS2fds/M2aF3Azb9HRyGls3etHC2jZ4GFpsAskv9feR14BsnPTXOsJXiKnkpJ6vj7pz/BgAA//8D&#10;AFBLAwQUAAYACAAAACEAs2aS9OAAAAALAQAADwAAAGRycy9kb3ducmV2LnhtbEyPQU/DMAyF70j8&#10;h8hIXBBLaaGbStMJkJC4cGBMaMes8dpojVM1Wdvx6zEnuD3bT8/fK9ez68SIQ7CeFNwtEhBItTeW&#10;GgXbz9fbFYgQNRndeUIFZwywri4vSl0YP9EHjpvYCA6hUGgFbYx9IWWoW3Q6LHyPxLeDH5yOPA6N&#10;NIOeONx1Mk2SXDptiT+0useXFuvj5uQUvJ+z7G28yY7T1maN/Za756/WK3V9NT89gog4xz8z/OIz&#10;OlTMtPcnMkF0CvI05y5RwfIhZcGOZXrPYs9ixRtZlfJ/h+oHAAD//wMAUEsBAi0AFAAGAAgAAAAh&#10;ALaDOJL+AAAA4QEAABMAAAAAAAAAAAAAAAAAAAAAAFtDb250ZW50X1R5cGVzXS54bWxQSwECLQAU&#10;AAYACAAAACEAOP0h/9YAAACUAQAACwAAAAAAAAAAAAAAAAAvAQAAX3JlbHMvLnJlbHNQSwECLQAU&#10;AAYACAAAACEAtHLA7o0CAACDBQAADgAAAAAAAAAAAAAAAAAuAgAAZHJzL2Uyb0RvYy54bWxQSwEC&#10;LQAUAAYACAAAACEAs2aS9OAAAAALAQAADwAAAAAAAAAAAAAAAADnBAAAZHJzL2Rvd25yZXYueG1s&#10;UEsFBgAAAAAEAAQA8wAAAPQFAAAAAA==&#10;" fillcolor="white [3212]" stroked="f" strokeweight="1pt"/>
            </w:pict>
          </mc:Fallback>
        </mc:AlternateContent>
      </w:r>
      <w:r w:rsidR="00C17DD8">
        <w:rPr>
          <w:noProof/>
          <w:color w:val="7B7B7B" w:themeColor="accent3" w:themeShade="BF"/>
          <w14:ligatures w14:val="none"/>
        </w:rPr>
        <mc:AlternateContent>
          <mc:Choice Requires="wps">
            <w:drawing>
              <wp:anchor distT="0" distB="0" distL="114300" distR="114300" simplePos="0" relativeHeight="251659264" behindDoc="0" locked="0" layoutInCell="1" allowOverlap="1" wp14:anchorId="4369CAD9" wp14:editId="7DA25517">
                <wp:simplePos x="0" y="0"/>
                <wp:positionH relativeFrom="column">
                  <wp:posOffset>1968500</wp:posOffset>
                </wp:positionH>
                <wp:positionV relativeFrom="paragraph">
                  <wp:posOffset>4775200</wp:posOffset>
                </wp:positionV>
                <wp:extent cx="400050" cy="139700"/>
                <wp:effectExtent l="0" t="0" r="0" b="0"/>
                <wp:wrapNone/>
                <wp:docPr id="2" name="Rectangle 2"/>
                <wp:cNvGraphicFramePr/>
                <a:graphic xmlns:a="http://schemas.openxmlformats.org/drawingml/2006/main">
                  <a:graphicData uri="http://schemas.microsoft.com/office/word/2010/wordprocessingShape">
                    <wps:wsp>
                      <wps:cNvSpPr/>
                      <wps:spPr>
                        <a:xfrm>
                          <a:off x="0" y="0"/>
                          <a:ext cx="400050" cy="139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16433D" id="Rectangle 2" o:spid="_x0000_s1026" style="position:absolute;margin-left:155pt;margin-top:376pt;width:31.5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iAkAIAAIMFAAAOAAAAZHJzL2Uyb0RvYy54bWysVEtv2zAMvg/YfxB0X21n6boGdYogRYcB&#10;RRu0HXpWZCkWIIuapMTJfv0o+ZG0K3YYdpFF8ePrM8mr632jyU44r8CUtDjLKRGGQ6XMpqQ/nm8/&#10;faXEB2YqpsGIkh6Ep9fzjx+uWjsTE6hBV8IRdGL8rLUlrUOwsyzzvBYN82dghUGlBNewgKLbZJVj&#10;LXpvdDbJ8y9ZC66yDrjwHl9vOiWdJ/9SCh4epPQiEF1SzC2k06VzHc9sfsVmG8dsrXifBvuHLBqm&#10;DAYdXd2wwMjWqT9cNYo78CDDGYcmAykVF6kGrKbI31TzVDMrUi1IjrcjTf7/ueX3u5UjqirphBLD&#10;GvxFj0gaMxstyCTS01o/Q9STXble8niNte6la+IXqyD7ROlhpFTsA+H4OM3z/ByJ56gqPl9e5Iny&#10;7GhsnQ/fBDQkXkrqMHgiku3ufMCACB0gMZYHrapbpXUSYpeIpXZkx/D/rjdFTBgtXqG0iVgD0apT&#10;x5cs1tVVkm7hoEXEafMoJBKCuU9SIqkVj0EY58KEolPVrBJd7HOscyhttEi5JIfRs8T4o+/ewesC&#10;Bt9dlj0+morUyaNx/rfEOuPRIkUGE0bjRhlw7znQWFUfucMPJHXURJbWUB2wXRx0c+Qtv1X42+6Y&#10;DyvmcHDwT+MyCA94SA1tSaG/UVKD+/Xee8RjP6OWkhYHsaT+55Y5QYn+brDTL4vpNE5uEqbnFxMU&#10;3Klmfaox22YJ2AsFrh3L0zXigx6u0kHzgjtjEaOiihmOsUvKgxuEZegWBG4dLhaLBMNptSzcmSfL&#10;o/PIamzL5/0Lc7bv3YBNfw/D0LLZmxbusNHSwGIbQKrU30dee75x0lPj9FsprpJTOaGOu3P+GwAA&#10;//8DAFBLAwQUAAYACAAAACEAfiCgDeEAAAALAQAADwAAAGRycy9kb3ducmV2LnhtbEyPwU7DMBBE&#10;70j8g7VIXBC1WwNBIU4FSEhcOLRUiKMbm9hqvI5iN0n5epYT3GZ3R7NvqvUcOjbaIfmICpYLAcxi&#10;E43HVsHu/eX6HljKGo3uIloFJ5tgXZ+fVbo0ccKNHbe5ZRSCqdQKXM59yXlqnA06LWJvkW5fcQg6&#10;0zi03Ax6ovDQ8ZUQdzxoj/TB6d4+O9sctseg4O0k5et4JQ/TzsvWf/PPpw8Xlbq8mB8fgGU75z8z&#10;/OITOtTEtI9HNIl1CuRSUJesoLhdkSCHLCSJPW2KGwG8rvj/DvUPAAAA//8DAFBLAQItABQABgAI&#10;AAAAIQC2gziS/gAAAOEBAAATAAAAAAAAAAAAAAAAAAAAAABbQ29udGVudF9UeXBlc10ueG1sUEsB&#10;Ai0AFAAGAAgAAAAhADj9If/WAAAAlAEAAAsAAAAAAAAAAAAAAAAALwEAAF9yZWxzLy5yZWxzUEsB&#10;Ai0AFAAGAAgAAAAhAPrm6ICQAgAAgwUAAA4AAAAAAAAAAAAAAAAALgIAAGRycy9lMm9Eb2MueG1s&#10;UEsBAi0AFAAGAAgAAAAhAH4goA3hAAAACwEAAA8AAAAAAAAAAAAAAAAA6gQAAGRycy9kb3ducmV2&#10;LnhtbFBLBQYAAAAABAAEAPMAAAD4BQAAAAA=&#10;" fillcolor="white [3212]" stroked="f" strokeweight="1pt"/>
            </w:pict>
          </mc:Fallback>
        </mc:AlternateContent>
      </w:r>
      <w:r w:rsidR="00664430" w:rsidRPr="00664430">
        <w:rPr>
          <w:noProof/>
          <w:color w:val="7B7B7B" w:themeColor="accent3" w:themeShade="BF"/>
        </w:rPr>
        <w:drawing>
          <wp:inline distT="0" distB="0" distL="0" distR="0" wp14:anchorId="4A61CF38" wp14:editId="535581E8">
            <wp:extent cx="5581650" cy="5207000"/>
            <wp:effectExtent l="0" t="0" r="0" b="12700"/>
            <wp:docPr id="1" name="Chart 1">
              <a:extLst xmlns:a="http://schemas.openxmlformats.org/drawingml/2006/main">
                <a:ext uri="{FF2B5EF4-FFF2-40B4-BE49-F238E27FC236}">
                  <a16:creationId xmlns:a16="http://schemas.microsoft.com/office/drawing/2014/main" id="{F404C6DA-7EBA-4292-9808-6FA967932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4FA0BF" w14:textId="77777777" w:rsidR="00664430" w:rsidRDefault="00664430" w:rsidP="00664430">
      <w:pPr>
        <w:rPr>
          <w:rFonts w:ascii="Times New Roman" w:eastAsia="Times New Roman" w:hAnsi="Times New Roman" w:cs="Times New Roman"/>
          <w:noProof/>
          <w:color w:val="7B7B7B" w:themeColor="accent3" w:themeShade="BF"/>
          <w:sz w:val="24"/>
          <w:szCs w:val="24"/>
          <w:lang w:eastAsia="en-IN" w:bidi="ar-SA"/>
          <w14:ligatures w14:val="standardContextual"/>
        </w:rPr>
      </w:pPr>
    </w:p>
    <w:p w14:paraId="03F52C70" w14:textId="2F6C150B" w:rsidR="00664430" w:rsidRPr="00876B64" w:rsidRDefault="00664430" w:rsidP="00664430">
      <w:pPr>
        <w:tabs>
          <w:tab w:val="left" w:pos="1840"/>
        </w:tabs>
        <w:ind w:left="993" w:hanging="709"/>
        <w:jc w:val="both"/>
        <w:rPr>
          <w:rFonts w:ascii="Times New Roman" w:eastAsia="Times New Roman" w:hAnsi="Times New Roman" w:cs="Times New Roman"/>
          <w:b/>
          <w:bCs/>
          <w:noProof/>
          <w:sz w:val="24"/>
          <w:szCs w:val="24"/>
          <w:lang w:eastAsia="en-IN" w:bidi="ar-SA"/>
          <w14:ligatures w14:val="standardContextual"/>
        </w:rPr>
      </w:pPr>
      <w:r w:rsidRPr="00876B64">
        <w:rPr>
          <w:rFonts w:ascii="Times New Roman" w:eastAsia="Times New Roman" w:hAnsi="Times New Roman" w:cs="Times New Roman"/>
          <w:b/>
          <w:bCs/>
          <w:noProof/>
          <w:sz w:val="24"/>
          <w:szCs w:val="24"/>
          <w:lang w:eastAsia="en-IN" w:bidi="ar-SA"/>
          <w14:ligatures w14:val="standardContextual"/>
        </w:rPr>
        <w:t>Fig. 1: Heterosis and inbreeding depression in fruit yield per plant, fruits per plant and fruit weight</w:t>
      </w:r>
      <w:r w:rsidR="00876B64">
        <w:rPr>
          <w:rFonts w:ascii="Times New Roman" w:eastAsia="Times New Roman" w:hAnsi="Times New Roman" w:cs="Times New Roman"/>
          <w:b/>
          <w:bCs/>
          <w:noProof/>
          <w:sz w:val="24"/>
          <w:szCs w:val="24"/>
          <w:lang w:eastAsia="en-IN" w:bidi="ar-SA"/>
          <w14:ligatures w14:val="standardContextual"/>
        </w:rPr>
        <w:t xml:space="preserve"> </w:t>
      </w:r>
      <w:r w:rsidR="00876B64">
        <w:rPr>
          <w:rFonts w:ascii="Times New Roman" w:hAnsi="Times New Roman" w:cs="Times New Roman"/>
          <w:b/>
          <w:bCs/>
          <w:sz w:val="24"/>
          <w:szCs w:val="24"/>
        </w:rPr>
        <w:t>in four families of tomato</w:t>
      </w:r>
    </w:p>
    <w:p w14:paraId="2477C59F" w14:textId="6FB67EE7" w:rsidR="00664430" w:rsidRPr="00664430" w:rsidRDefault="00664430" w:rsidP="00664430">
      <w:pPr>
        <w:tabs>
          <w:tab w:val="left" w:pos="1840"/>
        </w:tabs>
        <w:rPr>
          <w:lang w:eastAsia="en-IN" w:bidi="ar-SA"/>
        </w:rPr>
        <w:sectPr w:rsidR="00664430" w:rsidRPr="0066443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rPr>
          <w:lang w:eastAsia="en-IN" w:bidi="ar-SA"/>
        </w:rPr>
        <w:tab/>
      </w:r>
    </w:p>
    <w:p w14:paraId="4F7F9059" w14:textId="6D3712E9" w:rsidR="00B810CD" w:rsidRDefault="00B810CD" w:rsidP="00B810CD">
      <w:pPr>
        <w:spacing w:after="120" w:line="276" w:lineRule="auto"/>
        <w:ind w:left="1134" w:hanging="1134"/>
        <w:jc w:val="both"/>
        <w:rPr>
          <w:rFonts w:ascii="Times New Roman" w:hAnsi="Times New Roman" w:cs="Times New Roman"/>
          <w:b/>
          <w:bCs/>
          <w:sz w:val="24"/>
          <w:szCs w:val="24"/>
        </w:rPr>
      </w:pPr>
      <w:r w:rsidRPr="00E16621">
        <w:rPr>
          <w:rFonts w:ascii="Times New Roman" w:hAnsi="Times New Roman" w:cs="Times New Roman"/>
          <w:b/>
          <w:bCs/>
          <w:sz w:val="24"/>
          <w:szCs w:val="24"/>
        </w:rPr>
        <w:lastRenderedPageBreak/>
        <w:t xml:space="preserve">Table </w:t>
      </w:r>
      <w:r w:rsidR="00A558FC" w:rsidRPr="00E16621">
        <w:rPr>
          <w:rFonts w:ascii="Times New Roman" w:hAnsi="Times New Roman" w:cs="Times New Roman"/>
          <w:b/>
          <w:bCs/>
          <w:sz w:val="24"/>
          <w:szCs w:val="24"/>
        </w:rPr>
        <w:t>2</w:t>
      </w:r>
      <w:r w:rsidR="00E16621">
        <w:rPr>
          <w:rFonts w:ascii="Times New Roman" w:hAnsi="Times New Roman" w:cs="Times New Roman"/>
          <w:b/>
          <w:bCs/>
          <w:sz w:val="24"/>
          <w:szCs w:val="24"/>
        </w:rPr>
        <w:t>.</w:t>
      </w:r>
      <w:r w:rsidR="00A558FC">
        <w:rPr>
          <w:rFonts w:ascii="Times New Roman" w:hAnsi="Times New Roman" w:cs="Times New Roman"/>
          <w:b/>
          <w:bCs/>
          <w:sz w:val="24"/>
          <w:szCs w:val="24"/>
        </w:rPr>
        <w:t xml:space="preserve"> </w:t>
      </w:r>
      <w:r>
        <w:rPr>
          <w:rFonts w:ascii="Times New Roman" w:hAnsi="Times New Roman" w:cs="Times New Roman"/>
          <w:b/>
          <w:bCs/>
          <w:sz w:val="24"/>
          <w:szCs w:val="24"/>
        </w:rPr>
        <w:t>Components of heterosis over better parent for different characters in four families of tomato</w:t>
      </w:r>
    </w:p>
    <w:tbl>
      <w:tblPr>
        <w:tblStyle w:val="TableGrid"/>
        <w:tblW w:w="14059" w:type="dxa"/>
        <w:tblInd w:w="-5" w:type="dxa"/>
        <w:tblLook w:val="04A0" w:firstRow="1" w:lastRow="0" w:firstColumn="1" w:lastColumn="0" w:noHBand="0" w:noVBand="1"/>
      </w:tblPr>
      <w:tblGrid>
        <w:gridCol w:w="1712"/>
        <w:gridCol w:w="1027"/>
        <w:gridCol w:w="1027"/>
        <w:gridCol w:w="1027"/>
        <w:gridCol w:w="1030"/>
        <w:gridCol w:w="1028"/>
        <w:gridCol w:w="1028"/>
        <w:gridCol w:w="1028"/>
        <w:gridCol w:w="1031"/>
        <w:gridCol w:w="1028"/>
        <w:gridCol w:w="1028"/>
        <w:gridCol w:w="1028"/>
        <w:gridCol w:w="1028"/>
        <w:gridCol w:w="9"/>
      </w:tblGrid>
      <w:tr w:rsidR="0096363B" w:rsidRPr="005179B2" w14:paraId="197C9A51" w14:textId="77777777" w:rsidTr="00A558FC">
        <w:trPr>
          <w:trHeight w:val="665"/>
        </w:trPr>
        <w:tc>
          <w:tcPr>
            <w:tcW w:w="1714" w:type="dxa"/>
            <w:vMerge w:val="restart"/>
            <w:vAlign w:val="center"/>
          </w:tcPr>
          <w:p w14:paraId="6BD174C8"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Components</w:t>
            </w:r>
          </w:p>
        </w:tc>
        <w:tc>
          <w:tcPr>
            <w:tcW w:w="4115" w:type="dxa"/>
            <w:gridSpan w:val="4"/>
            <w:vAlign w:val="center"/>
          </w:tcPr>
          <w:p w14:paraId="5D79FD50" w14:textId="028E56E8"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Fruit yield per plant</w:t>
            </w:r>
          </w:p>
        </w:tc>
        <w:tc>
          <w:tcPr>
            <w:tcW w:w="4115" w:type="dxa"/>
            <w:gridSpan w:val="4"/>
            <w:vAlign w:val="center"/>
          </w:tcPr>
          <w:p w14:paraId="1E2F702D" w14:textId="0F23BEAE" w:rsidR="0096363B"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Days to flowering</w:t>
            </w:r>
          </w:p>
        </w:tc>
        <w:tc>
          <w:tcPr>
            <w:tcW w:w="4115" w:type="dxa"/>
            <w:gridSpan w:val="5"/>
            <w:vAlign w:val="center"/>
          </w:tcPr>
          <w:p w14:paraId="5C613D61" w14:textId="5CF0D530"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Plant height</w:t>
            </w:r>
          </w:p>
        </w:tc>
      </w:tr>
      <w:tr w:rsidR="0096363B" w:rsidRPr="005179B2" w14:paraId="62120D1C" w14:textId="77777777" w:rsidTr="00A558FC">
        <w:trPr>
          <w:gridAfter w:val="1"/>
          <w:wAfter w:w="9" w:type="dxa"/>
          <w:trHeight w:val="487"/>
        </w:trPr>
        <w:tc>
          <w:tcPr>
            <w:tcW w:w="1714" w:type="dxa"/>
            <w:vMerge/>
            <w:vAlign w:val="center"/>
          </w:tcPr>
          <w:p w14:paraId="5C38D45D"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0B37E3CE" w14:textId="5505DECE" w:rsidR="0096363B" w:rsidRPr="005179B2" w:rsidRDefault="0096363B" w:rsidP="00A558F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028" w:type="dxa"/>
            <w:vAlign w:val="center"/>
          </w:tcPr>
          <w:p w14:paraId="4C919B0B" w14:textId="1F5847D8" w:rsidR="0096363B" w:rsidRPr="00883D9D" w:rsidRDefault="0096363B" w:rsidP="00A558FC">
            <w:pPr>
              <w:spacing w:line="276" w:lineRule="auto"/>
              <w:jc w:val="center"/>
              <w:rPr>
                <w:rFonts w:ascii="Times New Roman" w:hAnsi="Times New Roman" w:cs="Times New Roman"/>
                <w:b/>
                <w:spacing w:val="-1"/>
                <w:sz w:val="18"/>
                <w:szCs w:val="18"/>
              </w:rPr>
            </w:pPr>
            <w:r w:rsidRPr="00883D9D">
              <w:rPr>
                <w:rFonts w:ascii="Times New Roman" w:hAnsi="Times New Roman" w:cs="Times New Roman"/>
                <w:b/>
                <w:sz w:val="18"/>
                <w:szCs w:val="18"/>
              </w:rPr>
              <w:t>Family</w:t>
            </w:r>
            <w:r w:rsidR="00A558FC" w:rsidRPr="00883D9D">
              <w:rPr>
                <w:rFonts w:ascii="Times New Roman" w:hAnsi="Times New Roman" w:cs="Times New Roman"/>
                <w:b/>
                <w:sz w:val="18"/>
                <w:szCs w:val="18"/>
              </w:rPr>
              <w:t xml:space="preserve"> </w:t>
            </w:r>
            <w:r w:rsidRPr="00883D9D">
              <w:rPr>
                <w:rFonts w:ascii="Times New Roman" w:hAnsi="Times New Roman" w:cs="Times New Roman"/>
                <w:b/>
                <w:spacing w:val="-1"/>
                <w:sz w:val="18"/>
                <w:szCs w:val="18"/>
              </w:rPr>
              <w:t>I</w:t>
            </w:r>
            <w:r w:rsidRPr="00883D9D">
              <w:rPr>
                <w:rFonts w:ascii="Times New Roman" w:hAnsi="Times New Roman" w:cs="Times New Roman"/>
                <w:b/>
                <w:sz w:val="18"/>
                <w:szCs w:val="18"/>
              </w:rPr>
              <w:t>I</w:t>
            </w:r>
          </w:p>
        </w:tc>
        <w:tc>
          <w:tcPr>
            <w:tcW w:w="1028" w:type="dxa"/>
            <w:vAlign w:val="center"/>
          </w:tcPr>
          <w:p w14:paraId="12BAF044" w14:textId="3E03607A" w:rsidR="0096363B" w:rsidRPr="00883D9D" w:rsidRDefault="0096363B" w:rsidP="00A558FC">
            <w:pPr>
              <w:spacing w:line="276" w:lineRule="auto"/>
              <w:jc w:val="center"/>
              <w:rPr>
                <w:rFonts w:ascii="Times New Roman" w:hAnsi="Times New Roman" w:cs="Times New Roman"/>
                <w:b/>
                <w:spacing w:val="-1"/>
                <w:sz w:val="18"/>
                <w:szCs w:val="18"/>
              </w:rPr>
            </w:pPr>
            <w:r w:rsidRPr="00883D9D">
              <w:rPr>
                <w:rFonts w:ascii="Times New Roman" w:hAnsi="Times New Roman" w:cs="Times New Roman"/>
                <w:b/>
                <w:sz w:val="18"/>
                <w:szCs w:val="18"/>
              </w:rPr>
              <w:t>Family</w:t>
            </w:r>
            <w:r w:rsidR="00A558FC" w:rsidRPr="00883D9D">
              <w:rPr>
                <w:rFonts w:ascii="Times New Roman" w:hAnsi="Times New Roman" w:cs="Times New Roman"/>
                <w:b/>
                <w:sz w:val="18"/>
                <w:szCs w:val="18"/>
              </w:rPr>
              <w:t xml:space="preserve"> </w:t>
            </w:r>
            <w:r w:rsidRPr="00883D9D">
              <w:rPr>
                <w:rFonts w:ascii="Times New Roman" w:hAnsi="Times New Roman" w:cs="Times New Roman"/>
                <w:b/>
                <w:spacing w:val="-1"/>
                <w:sz w:val="18"/>
                <w:szCs w:val="18"/>
              </w:rPr>
              <w:t>II</w:t>
            </w:r>
            <w:r w:rsidRPr="00883D9D">
              <w:rPr>
                <w:rFonts w:ascii="Times New Roman" w:hAnsi="Times New Roman" w:cs="Times New Roman"/>
                <w:b/>
                <w:sz w:val="18"/>
                <w:szCs w:val="18"/>
              </w:rPr>
              <w:t>I</w:t>
            </w:r>
          </w:p>
        </w:tc>
        <w:tc>
          <w:tcPr>
            <w:tcW w:w="1028" w:type="dxa"/>
            <w:vAlign w:val="center"/>
          </w:tcPr>
          <w:p w14:paraId="7A2B1E83" w14:textId="49711838"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pacing w:val="-1"/>
                <w:sz w:val="18"/>
                <w:szCs w:val="18"/>
              </w:rPr>
              <w:t xml:space="preserve">Family </w:t>
            </w:r>
            <w:r w:rsidRPr="00883D9D">
              <w:rPr>
                <w:rFonts w:ascii="Times New Roman" w:hAnsi="Times New Roman" w:cs="Times New Roman"/>
                <w:b/>
                <w:sz w:val="18"/>
                <w:szCs w:val="18"/>
              </w:rPr>
              <w:t>IV</w:t>
            </w:r>
          </w:p>
        </w:tc>
        <w:tc>
          <w:tcPr>
            <w:tcW w:w="1028" w:type="dxa"/>
            <w:vAlign w:val="center"/>
          </w:tcPr>
          <w:p w14:paraId="633E8F22" w14:textId="229909F4" w:rsidR="0096363B" w:rsidRPr="00883D9D" w:rsidRDefault="0096363B" w:rsidP="00A558FC">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w:t>
            </w:r>
          </w:p>
        </w:tc>
        <w:tc>
          <w:tcPr>
            <w:tcW w:w="1028" w:type="dxa"/>
            <w:vAlign w:val="center"/>
          </w:tcPr>
          <w:p w14:paraId="7205FBD1" w14:textId="641FA31D" w:rsidR="0096363B" w:rsidRPr="00883D9D" w:rsidRDefault="0096363B" w:rsidP="00A558FC">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w:t>
            </w:r>
          </w:p>
        </w:tc>
        <w:tc>
          <w:tcPr>
            <w:tcW w:w="1028" w:type="dxa"/>
            <w:vAlign w:val="center"/>
          </w:tcPr>
          <w:p w14:paraId="7A3418D4" w14:textId="2CC188B2" w:rsidR="0096363B" w:rsidRPr="00883D9D" w:rsidRDefault="0096363B" w:rsidP="00A558FC">
            <w:pPr>
              <w:spacing w:line="276" w:lineRule="auto"/>
              <w:jc w:val="center"/>
              <w:rPr>
                <w:rFonts w:ascii="Times New Roman" w:hAnsi="Times New Roman" w:cs="Times New Roman"/>
                <w:b/>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III</w:t>
            </w:r>
          </w:p>
        </w:tc>
        <w:tc>
          <w:tcPr>
            <w:tcW w:w="1028" w:type="dxa"/>
            <w:vAlign w:val="center"/>
          </w:tcPr>
          <w:p w14:paraId="1E477DF0" w14:textId="17A5E37E" w:rsidR="0096363B" w:rsidRPr="00883D9D" w:rsidRDefault="0096363B" w:rsidP="00A558FC">
            <w:pPr>
              <w:spacing w:line="276" w:lineRule="auto"/>
              <w:jc w:val="center"/>
              <w:rPr>
                <w:rFonts w:ascii="Times New Roman" w:hAnsi="Times New Roman" w:cs="Times New Roman"/>
                <w:b/>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IV</w:t>
            </w:r>
          </w:p>
        </w:tc>
        <w:tc>
          <w:tcPr>
            <w:tcW w:w="1028" w:type="dxa"/>
            <w:vAlign w:val="center"/>
          </w:tcPr>
          <w:p w14:paraId="6A9A736A" w14:textId="1CEF2ABE"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w:t>
            </w:r>
          </w:p>
        </w:tc>
        <w:tc>
          <w:tcPr>
            <w:tcW w:w="1028" w:type="dxa"/>
            <w:vAlign w:val="center"/>
          </w:tcPr>
          <w:p w14:paraId="424A9854"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w:t>
            </w:r>
          </w:p>
        </w:tc>
        <w:tc>
          <w:tcPr>
            <w:tcW w:w="1028" w:type="dxa"/>
            <w:vAlign w:val="center"/>
          </w:tcPr>
          <w:p w14:paraId="42C29ACB"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 III</w:t>
            </w:r>
          </w:p>
        </w:tc>
        <w:tc>
          <w:tcPr>
            <w:tcW w:w="1028" w:type="dxa"/>
            <w:vAlign w:val="center"/>
          </w:tcPr>
          <w:p w14:paraId="3EB93424"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IV</w:t>
            </w:r>
          </w:p>
        </w:tc>
      </w:tr>
      <w:tr w:rsidR="0096363B" w:rsidRPr="005179B2" w14:paraId="64A8EB53" w14:textId="77777777" w:rsidTr="00A558FC">
        <w:trPr>
          <w:gridAfter w:val="1"/>
          <w:wAfter w:w="9" w:type="dxa"/>
          <w:trHeight w:val="487"/>
        </w:trPr>
        <w:tc>
          <w:tcPr>
            <w:tcW w:w="1714" w:type="dxa"/>
            <w:vAlign w:val="center"/>
          </w:tcPr>
          <w:p w14:paraId="698DE8AD"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(h)</w:t>
            </w:r>
          </w:p>
        </w:tc>
        <w:tc>
          <w:tcPr>
            <w:tcW w:w="1028" w:type="dxa"/>
            <w:vAlign w:val="center"/>
          </w:tcPr>
          <w:p w14:paraId="04241835"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-0.27</w:t>
            </w:r>
            <w:r>
              <w:rPr>
                <w:rFonts w:ascii="Times New Roman" w:hAnsi="Times New Roman" w:cs="Times New Roman"/>
                <w:sz w:val="18"/>
                <w:szCs w:val="18"/>
              </w:rPr>
              <w:t>**</w:t>
            </w:r>
          </w:p>
        </w:tc>
        <w:tc>
          <w:tcPr>
            <w:tcW w:w="1028" w:type="dxa"/>
            <w:vAlign w:val="center"/>
          </w:tcPr>
          <w:p w14:paraId="59E72F96" w14:textId="52A5EFA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-0.22**</w:t>
            </w:r>
          </w:p>
        </w:tc>
        <w:tc>
          <w:tcPr>
            <w:tcW w:w="1028" w:type="dxa"/>
            <w:vAlign w:val="center"/>
          </w:tcPr>
          <w:p w14:paraId="22B6DD6A" w14:textId="42E7E5D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-0.32**</w:t>
            </w:r>
          </w:p>
        </w:tc>
        <w:tc>
          <w:tcPr>
            <w:tcW w:w="1028" w:type="dxa"/>
            <w:vAlign w:val="center"/>
          </w:tcPr>
          <w:p w14:paraId="77C1572F" w14:textId="28A024F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c>
          <w:tcPr>
            <w:tcW w:w="1028" w:type="dxa"/>
            <w:vAlign w:val="center"/>
          </w:tcPr>
          <w:p w14:paraId="4F3A8D2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0.46**</w:t>
            </w:r>
          </w:p>
        </w:tc>
        <w:tc>
          <w:tcPr>
            <w:tcW w:w="1028" w:type="dxa"/>
            <w:vAlign w:val="center"/>
          </w:tcPr>
          <w:p w14:paraId="1446CEC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0.96**</w:t>
            </w:r>
          </w:p>
        </w:tc>
        <w:tc>
          <w:tcPr>
            <w:tcW w:w="1028" w:type="dxa"/>
            <w:vAlign w:val="center"/>
          </w:tcPr>
          <w:p w14:paraId="6E21D717" w14:textId="047EC42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-0.13</w:t>
            </w:r>
          </w:p>
        </w:tc>
        <w:tc>
          <w:tcPr>
            <w:tcW w:w="1028" w:type="dxa"/>
            <w:vAlign w:val="center"/>
          </w:tcPr>
          <w:p w14:paraId="06A804DB" w14:textId="0E38268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7B77F43F" w14:textId="37B71B8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0.20**</w:t>
            </w:r>
          </w:p>
        </w:tc>
        <w:tc>
          <w:tcPr>
            <w:tcW w:w="1028" w:type="dxa"/>
            <w:vAlign w:val="center"/>
          </w:tcPr>
          <w:p w14:paraId="43E1FF0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-0.36**</w:t>
            </w:r>
          </w:p>
        </w:tc>
        <w:tc>
          <w:tcPr>
            <w:tcW w:w="1028" w:type="dxa"/>
            <w:vAlign w:val="center"/>
          </w:tcPr>
          <w:p w14:paraId="5002CB2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-0.40**</w:t>
            </w:r>
          </w:p>
        </w:tc>
        <w:tc>
          <w:tcPr>
            <w:tcW w:w="1028" w:type="dxa"/>
            <w:vAlign w:val="center"/>
          </w:tcPr>
          <w:p w14:paraId="16375AF3"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-0.56**</w:t>
            </w:r>
          </w:p>
        </w:tc>
      </w:tr>
      <w:tr w:rsidR="0096363B" w:rsidRPr="005179B2" w14:paraId="0E7CA643" w14:textId="77777777" w:rsidTr="00A558FC">
        <w:trPr>
          <w:gridAfter w:val="1"/>
          <w:wAfter w:w="9" w:type="dxa"/>
          <w:trHeight w:val="487"/>
        </w:trPr>
        <w:tc>
          <w:tcPr>
            <w:tcW w:w="1714" w:type="dxa"/>
            <w:vAlign w:val="center"/>
          </w:tcPr>
          <w:p w14:paraId="3F58C132"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t>
            </w:r>
            <w:proofErr w:type="spellStart"/>
            <w:r w:rsidRPr="005179B2">
              <w:rPr>
                <w:rFonts w:ascii="Times New Roman" w:hAnsi="Times New Roman" w:cs="Times New Roman"/>
                <w:b/>
                <w:bCs/>
                <w:sz w:val="18"/>
                <w:szCs w:val="18"/>
              </w:rPr>
              <w:t>i</w:t>
            </w:r>
            <w:proofErr w:type="spellEnd"/>
            <w:r w:rsidRPr="005179B2">
              <w:rPr>
                <w:rFonts w:ascii="Times New Roman" w:hAnsi="Times New Roman" w:cs="Times New Roman"/>
                <w:b/>
                <w:bCs/>
                <w:sz w:val="18"/>
                <w:szCs w:val="18"/>
              </w:rPr>
              <w:t>)</w:t>
            </w:r>
          </w:p>
        </w:tc>
        <w:tc>
          <w:tcPr>
            <w:tcW w:w="1028" w:type="dxa"/>
            <w:vAlign w:val="center"/>
          </w:tcPr>
          <w:p w14:paraId="4AF8602C"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0.28</w:t>
            </w:r>
            <w:r>
              <w:rPr>
                <w:rFonts w:ascii="Times New Roman" w:hAnsi="Times New Roman" w:cs="Times New Roman"/>
                <w:sz w:val="18"/>
                <w:szCs w:val="18"/>
              </w:rPr>
              <w:t>**</w:t>
            </w:r>
          </w:p>
        </w:tc>
        <w:tc>
          <w:tcPr>
            <w:tcW w:w="1028" w:type="dxa"/>
            <w:vAlign w:val="center"/>
          </w:tcPr>
          <w:p w14:paraId="099B4532" w14:textId="5569FCF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0.27</w:t>
            </w:r>
          </w:p>
        </w:tc>
        <w:tc>
          <w:tcPr>
            <w:tcW w:w="1028" w:type="dxa"/>
            <w:vAlign w:val="center"/>
          </w:tcPr>
          <w:p w14:paraId="5DC1BDEB" w14:textId="5E1B6E7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0.17</w:t>
            </w:r>
          </w:p>
        </w:tc>
        <w:tc>
          <w:tcPr>
            <w:tcW w:w="1028" w:type="dxa"/>
            <w:vAlign w:val="center"/>
          </w:tcPr>
          <w:p w14:paraId="358E5CFD" w14:textId="5C59028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-0.25</w:t>
            </w:r>
          </w:p>
        </w:tc>
        <w:tc>
          <w:tcPr>
            <w:tcW w:w="1028" w:type="dxa"/>
            <w:vAlign w:val="center"/>
          </w:tcPr>
          <w:p w14:paraId="31922A0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0.50**</w:t>
            </w:r>
          </w:p>
        </w:tc>
        <w:tc>
          <w:tcPr>
            <w:tcW w:w="1028" w:type="dxa"/>
            <w:vAlign w:val="center"/>
          </w:tcPr>
          <w:p w14:paraId="4F64344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0.13</w:t>
            </w:r>
          </w:p>
        </w:tc>
        <w:tc>
          <w:tcPr>
            <w:tcW w:w="1028" w:type="dxa"/>
            <w:vAlign w:val="center"/>
          </w:tcPr>
          <w:p w14:paraId="39DF4C1D" w14:textId="1B2A9D0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-0.31**</w:t>
            </w:r>
          </w:p>
        </w:tc>
        <w:tc>
          <w:tcPr>
            <w:tcW w:w="1028" w:type="dxa"/>
            <w:vAlign w:val="center"/>
          </w:tcPr>
          <w:p w14:paraId="7B885335" w14:textId="4CD7C24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-0.27**</w:t>
            </w:r>
          </w:p>
        </w:tc>
        <w:tc>
          <w:tcPr>
            <w:tcW w:w="1028" w:type="dxa"/>
            <w:vAlign w:val="center"/>
          </w:tcPr>
          <w:p w14:paraId="52355AEF" w14:textId="76CEEDD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-0.63**</w:t>
            </w:r>
          </w:p>
        </w:tc>
        <w:tc>
          <w:tcPr>
            <w:tcW w:w="1028" w:type="dxa"/>
            <w:vAlign w:val="center"/>
          </w:tcPr>
          <w:p w14:paraId="63EE5AF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0.65**</w:t>
            </w:r>
          </w:p>
        </w:tc>
        <w:tc>
          <w:tcPr>
            <w:tcW w:w="1028" w:type="dxa"/>
            <w:vAlign w:val="center"/>
          </w:tcPr>
          <w:p w14:paraId="4A239A6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0.86**</w:t>
            </w:r>
          </w:p>
        </w:tc>
        <w:tc>
          <w:tcPr>
            <w:tcW w:w="1028" w:type="dxa"/>
            <w:vAlign w:val="center"/>
          </w:tcPr>
          <w:p w14:paraId="52E74CD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r>
      <w:tr w:rsidR="0096363B" w:rsidRPr="005179B2" w14:paraId="2E518BE2" w14:textId="77777777" w:rsidTr="00A558FC">
        <w:trPr>
          <w:gridAfter w:val="1"/>
          <w:wAfter w:w="9" w:type="dxa"/>
          <w:trHeight w:val="487"/>
        </w:trPr>
        <w:tc>
          <w:tcPr>
            <w:tcW w:w="1714" w:type="dxa"/>
            <w:vAlign w:val="center"/>
          </w:tcPr>
          <w:p w14:paraId="5F030200"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½(x)</w:t>
            </w:r>
          </w:p>
        </w:tc>
        <w:tc>
          <w:tcPr>
            <w:tcW w:w="1028" w:type="dxa"/>
            <w:vAlign w:val="center"/>
          </w:tcPr>
          <w:p w14:paraId="1170938B"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0.11</w:t>
            </w:r>
          </w:p>
        </w:tc>
        <w:tc>
          <w:tcPr>
            <w:tcW w:w="1028" w:type="dxa"/>
            <w:vAlign w:val="center"/>
          </w:tcPr>
          <w:p w14:paraId="16A17604" w14:textId="5D69D56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0.28**</w:t>
            </w:r>
          </w:p>
        </w:tc>
        <w:tc>
          <w:tcPr>
            <w:tcW w:w="1028" w:type="dxa"/>
            <w:vAlign w:val="center"/>
          </w:tcPr>
          <w:p w14:paraId="471EF6A2" w14:textId="402C81C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0.27**</w:t>
            </w:r>
          </w:p>
        </w:tc>
        <w:tc>
          <w:tcPr>
            <w:tcW w:w="1028" w:type="dxa"/>
            <w:vAlign w:val="center"/>
          </w:tcPr>
          <w:p w14:paraId="26D8F14C" w14:textId="6C9FBCE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0.28**</w:t>
            </w:r>
          </w:p>
        </w:tc>
        <w:tc>
          <w:tcPr>
            <w:tcW w:w="1028" w:type="dxa"/>
            <w:vAlign w:val="center"/>
          </w:tcPr>
          <w:p w14:paraId="6BADB41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w:t>
            </w:r>
          </w:p>
        </w:tc>
        <w:tc>
          <w:tcPr>
            <w:tcW w:w="1028" w:type="dxa"/>
            <w:vAlign w:val="center"/>
          </w:tcPr>
          <w:p w14:paraId="01E3D5F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-0.19</w:t>
            </w:r>
          </w:p>
        </w:tc>
        <w:tc>
          <w:tcPr>
            <w:tcW w:w="1028" w:type="dxa"/>
            <w:vAlign w:val="center"/>
          </w:tcPr>
          <w:p w14:paraId="7D322AAC" w14:textId="0C46083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0.40**</w:t>
            </w:r>
          </w:p>
        </w:tc>
        <w:tc>
          <w:tcPr>
            <w:tcW w:w="1028" w:type="dxa"/>
            <w:vAlign w:val="center"/>
          </w:tcPr>
          <w:p w14:paraId="1DCA5283" w14:textId="75B63D0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0.43**</w:t>
            </w:r>
          </w:p>
        </w:tc>
        <w:tc>
          <w:tcPr>
            <w:tcW w:w="1028" w:type="dxa"/>
            <w:vAlign w:val="center"/>
          </w:tcPr>
          <w:p w14:paraId="1C9524C0" w14:textId="37ED184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-0.06**</w:t>
            </w:r>
          </w:p>
        </w:tc>
        <w:tc>
          <w:tcPr>
            <w:tcW w:w="1028" w:type="dxa"/>
            <w:vAlign w:val="center"/>
          </w:tcPr>
          <w:p w14:paraId="20AFAB6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0.17</w:t>
            </w:r>
          </w:p>
        </w:tc>
        <w:tc>
          <w:tcPr>
            <w:tcW w:w="1028" w:type="dxa"/>
            <w:vAlign w:val="center"/>
          </w:tcPr>
          <w:p w14:paraId="0E503EA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8" w:type="dxa"/>
            <w:vAlign w:val="center"/>
          </w:tcPr>
          <w:p w14:paraId="377F6BA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r>
      <w:tr w:rsidR="0096363B" w:rsidRPr="005179B2" w14:paraId="0539F9B1" w14:textId="77777777" w:rsidTr="00A558FC">
        <w:trPr>
          <w:gridAfter w:val="1"/>
          <w:wAfter w:w="9" w:type="dxa"/>
          <w:trHeight w:val="487"/>
        </w:trPr>
        <w:tc>
          <w:tcPr>
            <w:tcW w:w="1714" w:type="dxa"/>
            <w:vAlign w:val="center"/>
          </w:tcPr>
          <w:p w14:paraId="09702902"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¼(z)</w:t>
            </w:r>
          </w:p>
        </w:tc>
        <w:tc>
          <w:tcPr>
            <w:tcW w:w="1028" w:type="dxa"/>
            <w:vAlign w:val="center"/>
          </w:tcPr>
          <w:p w14:paraId="2EE1E547"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-0.04</w:t>
            </w:r>
          </w:p>
        </w:tc>
        <w:tc>
          <w:tcPr>
            <w:tcW w:w="1028" w:type="dxa"/>
            <w:vAlign w:val="center"/>
          </w:tcPr>
          <w:p w14:paraId="6A95851D" w14:textId="067C3D7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380915B2" w14:textId="674F97B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c>
          <w:tcPr>
            <w:tcW w:w="1028" w:type="dxa"/>
            <w:vAlign w:val="center"/>
          </w:tcPr>
          <w:p w14:paraId="2B25AD6F" w14:textId="09E8837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5F7B509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0.11**</w:t>
            </w:r>
          </w:p>
        </w:tc>
        <w:tc>
          <w:tcPr>
            <w:tcW w:w="1028" w:type="dxa"/>
            <w:vAlign w:val="center"/>
          </w:tcPr>
          <w:p w14:paraId="18CFA5D2"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0.17</w:t>
            </w:r>
          </w:p>
        </w:tc>
        <w:tc>
          <w:tcPr>
            <w:tcW w:w="1028" w:type="dxa"/>
            <w:vAlign w:val="center"/>
          </w:tcPr>
          <w:p w14:paraId="6592F345" w14:textId="6B50634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-0.21**</w:t>
            </w:r>
          </w:p>
        </w:tc>
        <w:tc>
          <w:tcPr>
            <w:tcW w:w="1028" w:type="dxa"/>
            <w:vAlign w:val="center"/>
          </w:tcPr>
          <w:p w14:paraId="3506E75F" w14:textId="05FE6382"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71193184" w14:textId="75CC2DD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0.19**</w:t>
            </w:r>
          </w:p>
        </w:tc>
        <w:tc>
          <w:tcPr>
            <w:tcW w:w="1028" w:type="dxa"/>
            <w:vAlign w:val="center"/>
          </w:tcPr>
          <w:p w14:paraId="6E8D990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8" w:type="dxa"/>
            <w:vAlign w:val="center"/>
          </w:tcPr>
          <w:p w14:paraId="49356A8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8" w:type="dxa"/>
            <w:vAlign w:val="center"/>
          </w:tcPr>
          <w:p w14:paraId="2145938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r>
      <w:tr w:rsidR="0096363B" w:rsidRPr="005179B2" w14:paraId="464A9A5F" w14:textId="77777777" w:rsidTr="00A558FC">
        <w:trPr>
          <w:gridAfter w:val="1"/>
          <w:wAfter w:w="9" w:type="dxa"/>
          <w:trHeight w:val="487"/>
        </w:trPr>
        <w:tc>
          <w:tcPr>
            <w:tcW w:w="1714" w:type="dxa"/>
            <w:vAlign w:val="center"/>
          </w:tcPr>
          <w:p w14:paraId="1C2CA5A3"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-(d)</w:t>
            </w:r>
          </w:p>
        </w:tc>
        <w:tc>
          <w:tcPr>
            <w:tcW w:w="1028" w:type="dxa"/>
            <w:vAlign w:val="center"/>
          </w:tcPr>
          <w:p w14:paraId="77DB29BD"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0.35</w:t>
            </w:r>
            <w:r>
              <w:rPr>
                <w:rFonts w:ascii="Times New Roman" w:hAnsi="Times New Roman" w:cs="Times New Roman"/>
                <w:sz w:val="18"/>
                <w:szCs w:val="18"/>
              </w:rPr>
              <w:t>**</w:t>
            </w:r>
          </w:p>
        </w:tc>
        <w:tc>
          <w:tcPr>
            <w:tcW w:w="1028" w:type="dxa"/>
            <w:vAlign w:val="center"/>
          </w:tcPr>
          <w:p w14:paraId="4FE6174C" w14:textId="737CF16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c>
          <w:tcPr>
            <w:tcW w:w="1028" w:type="dxa"/>
            <w:vAlign w:val="center"/>
          </w:tcPr>
          <w:p w14:paraId="35A90A09" w14:textId="1B45915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2DDD3B76" w14:textId="4F922BD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0.53**</w:t>
            </w:r>
          </w:p>
        </w:tc>
        <w:tc>
          <w:tcPr>
            <w:tcW w:w="1028" w:type="dxa"/>
            <w:vAlign w:val="center"/>
          </w:tcPr>
          <w:p w14:paraId="1B3EE4D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-0.35**</w:t>
            </w:r>
          </w:p>
        </w:tc>
        <w:tc>
          <w:tcPr>
            <w:tcW w:w="1028" w:type="dxa"/>
            <w:vAlign w:val="center"/>
          </w:tcPr>
          <w:p w14:paraId="56DD4D0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0.94**</w:t>
            </w:r>
          </w:p>
        </w:tc>
        <w:tc>
          <w:tcPr>
            <w:tcW w:w="1028" w:type="dxa"/>
            <w:vAlign w:val="center"/>
          </w:tcPr>
          <w:p w14:paraId="72AE40F8" w14:textId="0B3C205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c>
          <w:tcPr>
            <w:tcW w:w="1028" w:type="dxa"/>
            <w:vAlign w:val="center"/>
          </w:tcPr>
          <w:p w14:paraId="0C2EB6C0" w14:textId="1CB0456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-0.28*</w:t>
            </w:r>
          </w:p>
        </w:tc>
        <w:tc>
          <w:tcPr>
            <w:tcW w:w="1028" w:type="dxa"/>
            <w:vAlign w:val="center"/>
          </w:tcPr>
          <w:p w14:paraId="02E06E8B" w14:textId="64E6FAC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-0.39**</w:t>
            </w:r>
          </w:p>
        </w:tc>
        <w:tc>
          <w:tcPr>
            <w:tcW w:w="1028" w:type="dxa"/>
            <w:vAlign w:val="center"/>
          </w:tcPr>
          <w:p w14:paraId="76FD870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c>
          <w:tcPr>
            <w:tcW w:w="1028" w:type="dxa"/>
            <w:vAlign w:val="center"/>
          </w:tcPr>
          <w:p w14:paraId="77325B7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0.29**</w:t>
            </w:r>
          </w:p>
        </w:tc>
        <w:tc>
          <w:tcPr>
            <w:tcW w:w="1028" w:type="dxa"/>
            <w:vAlign w:val="center"/>
          </w:tcPr>
          <w:p w14:paraId="61EC6E2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0.11</w:t>
            </w:r>
          </w:p>
        </w:tc>
      </w:tr>
      <w:tr w:rsidR="0096363B" w:rsidRPr="005179B2" w14:paraId="62B722D1" w14:textId="77777777" w:rsidTr="00A558FC">
        <w:trPr>
          <w:gridAfter w:val="1"/>
          <w:wAfter w:w="9" w:type="dxa"/>
          <w:trHeight w:val="487"/>
        </w:trPr>
        <w:tc>
          <w:tcPr>
            <w:tcW w:w="1714" w:type="dxa"/>
            <w:vAlign w:val="center"/>
          </w:tcPr>
          <w:p w14:paraId="3710FDF0"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½(j)</w:t>
            </w:r>
          </w:p>
        </w:tc>
        <w:tc>
          <w:tcPr>
            <w:tcW w:w="1028" w:type="dxa"/>
            <w:vAlign w:val="center"/>
          </w:tcPr>
          <w:p w14:paraId="21EAA858"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0.07</w:t>
            </w:r>
            <w:r>
              <w:rPr>
                <w:rFonts w:ascii="Times New Roman" w:hAnsi="Times New Roman" w:cs="Times New Roman"/>
                <w:sz w:val="18"/>
                <w:szCs w:val="18"/>
              </w:rPr>
              <w:t>**</w:t>
            </w:r>
          </w:p>
        </w:tc>
        <w:tc>
          <w:tcPr>
            <w:tcW w:w="1028" w:type="dxa"/>
            <w:vAlign w:val="center"/>
          </w:tcPr>
          <w:p w14:paraId="53015E64" w14:textId="56E4EAB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-0.31**</w:t>
            </w:r>
          </w:p>
        </w:tc>
        <w:tc>
          <w:tcPr>
            <w:tcW w:w="1028" w:type="dxa"/>
            <w:vAlign w:val="center"/>
          </w:tcPr>
          <w:p w14:paraId="6D81F4E1" w14:textId="270CD52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8" w:type="dxa"/>
            <w:vAlign w:val="center"/>
          </w:tcPr>
          <w:p w14:paraId="42490EBC" w14:textId="30F2CBD2"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8" w:type="dxa"/>
            <w:vAlign w:val="center"/>
          </w:tcPr>
          <w:p w14:paraId="07C7292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-0.42**</w:t>
            </w:r>
          </w:p>
        </w:tc>
        <w:tc>
          <w:tcPr>
            <w:tcW w:w="1028" w:type="dxa"/>
            <w:vAlign w:val="center"/>
          </w:tcPr>
          <w:p w14:paraId="7E8365E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0.43**</w:t>
            </w:r>
          </w:p>
        </w:tc>
        <w:tc>
          <w:tcPr>
            <w:tcW w:w="1028" w:type="dxa"/>
            <w:vAlign w:val="center"/>
          </w:tcPr>
          <w:p w14:paraId="5F640E5B" w14:textId="3162431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0.27**</w:t>
            </w:r>
          </w:p>
        </w:tc>
        <w:tc>
          <w:tcPr>
            <w:tcW w:w="1028" w:type="dxa"/>
            <w:vAlign w:val="center"/>
          </w:tcPr>
          <w:p w14:paraId="7AB10083" w14:textId="21B4098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-0.37**</w:t>
            </w:r>
          </w:p>
        </w:tc>
        <w:tc>
          <w:tcPr>
            <w:tcW w:w="1028" w:type="dxa"/>
            <w:vAlign w:val="center"/>
          </w:tcPr>
          <w:p w14:paraId="11E87455" w14:textId="7725A82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-0.07</w:t>
            </w:r>
          </w:p>
        </w:tc>
        <w:tc>
          <w:tcPr>
            <w:tcW w:w="1028" w:type="dxa"/>
            <w:vAlign w:val="center"/>
          </w:tcPr>
          <w:p w14:paraId="1DC3A3A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-0.36**</w:t>
            </w:r>
          </w:p>
        </w:tc>
        <w:tc>
          <w:tcPr>
            <w:tcW w:w="1028" w:type="dxa"/>
            <w:vAlign w:val="center"/>
          </w:tcPr>
          <w:p w14:paraId="75699E5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0.42**</w:t>
            </w:r>
          </w:p>
        </w:tc>
        <w:tc>
          <w:tcPr>
            <w:tcW w:w="1028" w:type="dxa"/>
            <w:vAlign w:val="center"/>
          </w:tcPr>
          <w:p w14:paraId="6FEC990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r>
      <w:tr w:rsidR="0096363B" w:rsidRPr="005179B2" w14:paraId="78F9C33F" w14:textId="77777777" w:rsidTr="00A558FC">
        <w:trPr>
          <w:gridAfter w:val="1"/>
          <w:wAfter w:w="9" w:type="dxa"/>
          <w:trHeight w:val="487"/>
        </w:trPr>
        <w:tc>
          <w:tcPr>
            <w:tcW w:w="1714" w:type="dxa"/>
            <w:vAlign w:val="center"/>
          </w:tcPr>
          <w:p w14:paraId="26BF8937"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w:t>
            </w:r>
          </w:p>
        </w:tc>
        <w:tc>
          <w:tcPr>
            <w:tcW w:w="1028" w:type="dxa"/>
            <w:vAlign w:val="center"/>
          </w:tcPr>
          <w:p w14:paraId="1CFFBBEE"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-0.26</w:t>
            </w:r>
          </w:p>
        </w:tc>
        <w:tc>
          <w:tcPr>
            <w:tcW w:w="1028" w:type="dxa"/>
            <w:vAlign w:val="center"/>
          </w:tcPr>
          <w:p w14:paraId="6991AB14" w14:textId="325A2A3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0.77**</w:t>
            </w:r>
          </w:p>
        </w:tc>
        <w:tc>
          <w:tcPr>
            <w:tcW w:w="1028" w:type="dxa"/>
            <w:vAlign w:val="center"/>
          </w:tcPr>
          <w:p w14:paraId="5E866C14" w14:textId="48131D4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19D94EBD" w14:textId="2D9C416B"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0.45**</w:t>
            </w:r>
          </w:p>
        </w:tc>
        <w:tc>
          <w:tcPr>
            <w:tcW w:w="1028" w:type="dxa"/>
            <w:vAlign w:val="center"/>
          </w:tcPr>
          <w:p w14:paraId="40AE61C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0.82**</w:t>
            </w:r>
          </w:p>
        </w:tc>
        <w:tc>
          <w:tcPr>
            <w:tcW w:w="1028" w:type="dxa"/>
            <w:vAlign w:val="center"/>
          </w:tcPr>
          <w:p w14:paraId="7CE912A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1B6B4D14" w14:textId="12DDF01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-0.94**</w:t>
            </w:r>
          </w:p>
        </w:tc>
        <w:tc>
          <w:tcPr>
            <w:tcW w:w="1028" w:type="dxa"/>
            <w:vAlign w:val="center"/>
          </w:tcPr>
          <w:p w14:paraId="4E3B4DA2" w14:textId="67503B6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0.54**</w:t>
            </w:r>
          </w:p>
        </w:tc>
        <w:tc>
          <w:tcPr>
            <w:tcW w:w="1028" w:type="dxa"/>
            <w:vAlign w:val="center"/>
          </w:tcPr>
          <w:p w14:paraId="147EC128" w14:textId="736D96B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0.36**</w:t>
            </w:r>
          </w:p>
        </w:tc>
        <w:tc>
          <w:tcPr>
            <w:tcW w:w="1028" w:type="dxa"/>
            <w:vAlign w:val="center"/>
          </w:tcPr>
          <w:p w14:paraId="5DC4DF7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-0.29**</w:t>
            </w:r>
          </w:p>
        </w:tc>
        <w:tc>
          <w:tcPr>
            <w:tcW w:w="1028" w:type="dxa"/>
            <w:vAlign w:val="center"/>
          </w:tcPr>
          <w:p w14:paraId="64BEB4F2"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8" w:type="dxa"/>
            <w:vAlign w:val="center"/>
          </w:tcPr>
          <w:p w14:paraId="03308F6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0.25**</w:t>
            </w:r>
          </w:p>
        </w:tc>
      </w:tr>
      <w:tr w:rsidR="0096363B" w:rsidRPr="005179B2" w14:paraId="62249ADE" w14:textId="77777777" w:rsidTr="00A558FC">
        <w:trPr>
          <w:gridAfter w:val="1"/>
          <w:wAfter w:w="9" w:type="dxa"/>
          <w:trHeight w:val="487"/>
        </w:trPr>
        <w:tc>
          <w:tcPr>
            <w:tcW w:w="1714" w:type="dxa"/>
            <w:vAlign w:val="center"/>
          </w:tcPr>
          <w:p w14:paraId="20C43284"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 (y)</w:t>
            </w:r>
          </w:p>
        </w:tc>
        <w:tc>
          <w:tcPr>
            <w:tcW w:w="1028" w:type="dxa"/>
            <w:vAlign w:val="center"/>
          </w:tcPr>
          <w:p w14:paraId="21D2A847"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-0.03</w:t>
            </w:r>
          </w:p>
        </w:tc>
        <w:tc>
          <w:tcPr>
            <w:tcW w:w="1028" w:type="dxa"/>
            <w:vAlign w:val="center"/>
          </w:tcPr>
          <w:p w14:paraId="52E838F5" w14:textId="20582D8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-0.09**</w:t>
            </w:r>
          </w:p>
        </w:tc>
        <w:tc>
          <w:tcPr>
            <w:tcW w:w="1028" w:type="dxa"/>
            <w:vAlign w:val="center"/>
          </w:tcPr>
          <w:p w14:paraId="5471D16B" w14:textId="71D8497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c>
          <w:tcPr>
            <w:tcW w:w="1028" w:type="dxa"/>
            <w:vAlign w:val="center"/>
          </w:tcPr>
          <w:p w14:paraId="298E79B8" w14:textId="65ED1CA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c>
          <w:tcPr>
            <w:tcW w:w="1028" w:type="dxa"/>
            <w:vAlign w:val="center"/>
          </w:tcPr>
          <w:p w14:paraId="59E05E1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c>
          <w:tcPr>
            <w:tcW w:w="1028" w:type="dxa"/>
            <w:vAlign w:val="center"/>
          </w:tcPr>
          <w:p w14:paraId="0F864E7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781935E8" w14:textId="0C02EBB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c>
          <w:tcPr>
            <w:tcW w:w="1028" w:type="dxa"/>
            <w:vAlign w:val="center"/>
          </w:tcPr>
          <w:p w14:paraId="2233E852" w14:textId="67192EB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2E7C9787" w14:textId="541E1C6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0.04</w:t>
            </w:r>
          </w:p>
        </w:tc>
        <w:tc>
          <w:tcPr>
            <w:tcW w:w="1028" w:type="dxa"/>
            <w:vAlign w:val="center"/>
          </w:tcPr>
          <w:p w14:paraId="7CCDD24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8" w:type="dxa"/>
            <w:vAlign w:val="center"/>
          </w:tcPr>
          <w:p w14:paraId="7F0915D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8" w:type="dxa"/>
            <w:vAlign w:val="center"/>
          </w:tcPr>
          <w:p w14:paraId="1A985C9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0.04</w:t>
            </w:r>
          </w:p>
        </w:tc>
      </w:tr>
      <w:tr w:rsidR="0096363B" w:rsidRPr="005179B2" w14:paraId="6577E57F" w14:textId="77777777" w:rsidTr="00A558FC">
        <w:trPr>
          <w:gridAfter w:val="1"/>
          <w:wAfter w:w="9" w:type="dxa"/>
          <w:trHeight w:val="487"/>
        </w:trPr>
        <w:tc>
          <w:tcPr>
            <w:tcW w:w="1714" w:type="dxa"/>
            <w:vAlign w:val="center"/>
          </w:tcPr>
          <w:p w14:paraId="31560F37"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BP</w:t>
            </w:r>
          </w:p>
        </w:tc>
        <w:tc>
          <w:tcPr>
            <w:tcW w:w="1028" w:type="dxa"/>
            <w:vAlign w:val="center"/>
          </w:tcPr>
          <w:p w14:paraId="4D927F48"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-0.04</w:t>
            </w:r>
          </w:p>
        </w:tc>
        <w:tc>
          <w:tcPr>
            <w:tcW w:w="1028" w:type="dxa"/>
            <w:vAlign w:val="center"/>
          </w:tcPr>
          <w:p w14:paraId="2796CB06" w14:textId="11886DB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w:t>
            </w:r>
          </w:p>
        </w:tc>
        <w:tc>
          <w:tcPr>
            <w:tcW w:w="1028" w:type="dxa"/>
            <w:vAlign w:val="center"/>
          </w:tcPr>
          <w:p w14:paraId="02A8619C" w14:textId="39E60AE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-0.48</w:t>
            </w:r>
          </w:p>
        </w:tc>
        <w:tc>
          <w:tcPr>
            <w:tcW w:w="1028" w:type="dxa"/>
            <w:vAlign w:val="center"/>
          </w:tcPr>
          <w:p w14:paraId="0829BFE1" w14:textId="2D7BD50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c>
          <w:tcPr>
            <w:tcW w:w="1028" w:type="dxa"/>
            <w:vAlign w:val="center"/>
          </w:tcPr>
          <w:p w14:paraId="44B2E29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-3.47</w:t>
            </w:r>
          </w:p>
        </w:tc>
        <w:tc>
          <w:tcPr>
            <w:tcW w:w="1028" w:type="dxa"/>
            <w:vAlign w:val="center"/>
          </w:tcPr>
          <w:p w14:paraId="1DABC27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1.2</w:t>
            </w:r>
          </w:p>
        </w:tc>
        <w:tc>
          <w:tcPr>
            <w:tcW w:w="1028" w:type="dxa"/>
            <w:vAlign w:val="center"/>
          </w:tcPr>
          <w:p w14:paraId="02EDD549" w14:textId="4C21B92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w:t>
            </w:r>
          </w:p>
        </w:tc>
        <w:tc>
          <w:tcPr>
            <w:tcW w:w="1028" w:type="dxa"/>
            <w:vAlign w:val="center"/>
          </w:tcPr>
          <w:p w14:paraId="6E744B5B" w14:textId="44CA1B5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-2.07</w:t>
            </w:r>
          </w:p>
        </w:tc>
        <w:tc>
          <w:tcPr>
            <w:tcW w:w="1028" w:type="dxa"/>
            <w:vAlign w:val="center"/>
          </w:tcPr>
          <w:p w14:paraId="61509351" w14:textId="3C6449E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-6.61</w:t>
            </w:r>
          </w:p>
        </w:tc>
        <w:tc>
          <w:tcPr>
            <w:tcW w:w="1028" w:type="dxa"/>
            <w:vAlign w:val="center"/>
          </w:tcPr>
          <w:p w14:paraId="6B3071D3"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-5.23</w:t>
            </w:r>
          </w:p>
        </w:tc>
        <w:tc>
          <w:tcPr>
            <w:tcW w:w="1028" w:type="dxa"/>
            <w:vAlign w:val="center"/>
          </w:tcPr>
          <w:p w14:paraId="3C8B9EF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-12.63**</w:t>
            </w:r>
          </w:p>
        </w:tc>
        <w:tc>
          <w:tcPr>
            <w:tcW w:w="1028" w:type="dxa"/>
            <w:vAlign w:val="center"/>
          </w:tcPr>
          <w:p w14:paraId="535E588C"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-18.99</w:t>
            </w:r>
          </w:p>
        </w:tc>
      </w:tr>
      <w:tr w:rsidR="0096363B" w:rsidRPr="005179B2" w14:paraId="19298084" w14:textId="77777777" w:rsidTr="00A558FC">
        <w:trPr>
          <w:gridAfter w:val="1"/>
          <w:wAfter w:w="9" w:type="dxa"/>
          <w:trHeight w:val="487"/>
        </w:trPr>
        <w:tc>
          <w:tcPr>
            <w:tcW w:w="1714" w:type="dxa"/>
            <w:vMerge w:val="restart"/>
            <w:vAlign w:val="center"/>
          </w:tcPr>
          <w:p w14:paraId="43AC35E4"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409C563A" w14:textId="77777777" w:rsidR="0096363B" w:rsidRPr="005179B2" w:rsidRDefault="0096363B" w:rsidP="0096363B">
            <w:pPr>
              <w:spacing w:line="276" w:lineRule="auto"/>
              <w:jc w:val="center"/>
              <w:rPr>
                <w:rFonts w:ascii="Times New Roman" w:hAnsi="Times New Roman" w:cs="Times New Roman"/>
                <w:b/>
                <w:bCs/>
                <w:sz w:val="18"/>
                <w:szCs w:val="18"/>
              </w:rPr>
            </w:pPr>
            <w:proofErr w:type="spellStart"/>
            <w:r w:rsidRPr="005179B2">
              <w:rPr>
                <w:rFonts w:ascii="Times New Roman" w:hAnsi="Times New Roman" w:cs="Times New Roman"/>
                <w:b/>
                <w:bCs/>
                <w:sz w:val="18"/>
                <w:szCs w:val="18"/>
              </w:rPr>
              <w:t>Heterobeltiosis</w:t>
            </w:r>
            <w:proofErr w:type="spellEnd"/>
            <w:r w:rsidRPr="005179B2">
              <w:rPr>
                <w:rFonts w:ascii="Times New Roman" w:hAnsi="Times New Roman" w:cs="Times New Roman"/>
                <w:b/>
                <w:bCs/>
                <w:sz w:val="18"/>
                <w:szCs w:val="18"/>
              </w:rPr>
              <w:t xml:space="preserve"> (%)</w:t>
            </w:r>
          </w:p>
        </w:tc>
        <w:tc>
          <w:tcPr>
            <w:tcW w:w="1028" w:type="dxa"/>
            <w:vAlign w:val="center"/>
          </w:tcPr>
          <w:p w14:paraId="48A4C636" w14:textId="77777777" w:rsidR="0096363B" w:rsidRPr="00953651"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0.06</w:t>
            </w:r>
          </w:p>
        </w:tc>
        <w:tc>
          <w:tcPr>
            <w:tcW w:w="1028" w:type="dxa"/>
            <w:vAlign w:val="center"/>
          </w:tcPr>
          <w:p w14:paraId="55EDCA37" w14:textId="493E133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0.08</w:t>
            </w:r>
          </w:p>
        </w:tc>
        <w:tc>
          <w:tcPr>
            <w:tcW w:w="1028" w:type="dxa"/>
            <w:vAlign w:val="center"/>
          </w:tcPr>
          <w:p w14:paraId="190AB88E" w14:textId="6D732A9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0.08</w:t>
            </w:r>
          </w:p>
        </w:tc>
        <w:tc>
          <w:tcPr>
            <w:tcW w:w="1028" w:type="dxa"/>
            <w:vAlign w:val="center"/>
          </w:tcPr>
          <w:p w14:paraId="7454E8F8" w14:textId="10B55F0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0.11</w:t>
            </w:r>
          </w:p>
        </w:tc>
        <w:tc>
          <w:tcPr>
            <w:tcW w:w="1028" w:type="dxa"/>
            <w:vAlign w:val="center"/>
          </w:tcPr>
          <w:p w14:paraId="787A6CC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0.99</w:t>
            </w:r>
          </w:p>
        </w:tc>
        <w:tc>
          <w:tcPr>
            <w:tcW w:w="1028" w:type="dxa"/>
            <w:vAlign w:val="center"/>
          </w:tcPr>
          <w:p w14:paraId="0BAAE8E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0.92</w:t>
            </w:r>
          </w:p>
        </w:tc>
        <w:tc>
          <w:tcPr>
            <w:tcW w:w="1028" w:type="dxa"/>
            <w:vAlign w:val="center"/>
          </w:tcPr>
          <w:p w14:paraId="410A128E" w14:textId="1887953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1.54</w:t>
            </w:r>
          </w:p>
        </w:tc>
        <w:tc>
          <w:tcPr>
            <w:tcW w:w="1028" w:type="dxa"/>
            <w:vAlign w:val="center"/>
          </w:tcPr>
          <w:p w14:paraId="6DC72292" w14:textId="2474838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1.09</w:t>
            </w:r>
          </w:p>
        </w:tc>
        <w:tc>
          <w:tcPr>
            <w:tcW w:w="1028" w:type="dxa"/>
            <w:vAlign w:val="center"/>
          </w:tcPr>
          <w:p w14:paraId="36B6AA95" w14:textId="7E7BC87B"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5.57</w:t>
            </w:r>
          </w:p>
        </w:tc>
        <w:tc>
          <w:tcPr>
            <w:tcW w:w="1028" w:type="dxa"/>
            <w:vAlign w:val="center"/>
          </w:tcPr>
          <w:p w14:paraId="18BAF1D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10.78</w:t>
            </w:r>
          </w:p>
        </w:tc>
        <w:tc>
          <w:tcPr>
            <w:tcW w:w="1028" w:type="dxa"/>
            <w:vAlign w:val="center"/>
          </w:tcPr>
          <w:p w14:paraId="56DCAB8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7.25</w:t>
            </w:r>
          </w:p>
        </w:tc>
        <w:tc>
          <w:tcPr>
            <w:tcW w:w="1028" w:type="dxa"/>
            <w:vAlign w:val="center"/>
          </w:tcPr>
          <w:p w14:paraId="6AAD65D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7.13</w:t>
            </w:r>
          </w:p>
        </w:tc>
      </w:tr>
      <w:tr w:rsidR="0096363B" w:rsidRPr="005179B2" w14:paraId="068C97A3" w14:textId="77777777" w:rsidTr="00A558FC">
        <w:trPr>
          <w:gridAfter w:val="1"/>
          <w:wAfter w:w="9" w:type="dxa"/>
          <w:trHeight w:val="487"/>
        </w:trPr>
        <w:tc>
          <w:tcPr>
            <w:tcW w:w="1714" w:type="dxa"/>
            <w:vMerge/>
            <w:vAlign w:val="center"/>
          </w:tcPr>
          <w:p w14:paraId="68340864"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2F32C643" w14:textId="77777777" w:rsidR="0096363B" w:rsidRPr="00953651"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-2.75</w:t>
            </w:r>
          </w:p>
        </w:tc>
        <w:tc>
          <w:tcPr>
            <w:tcW w:w="1028" w:type="dxa"/>
            <w:vAlign w:val="center"/>
          </w:tcPr>
          <w:p w14:paraId="4F48FCA2" w14:textId="7636FE3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10.60*</w:t>
            </w:r>
          </w:p>
        </w:tc>
        <w:tc>
          <w:tcPr>
            <w:tcW w:w="1028" w:type="dxa"/>
            <w:vAlign w:val="center"/>
          </w:tcPr>
          <w:p w14:paraId="6107EF26" w14:textId="36C33F8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-25.65**</w:t>
            </w:r>
          </w:p>
        </w:tc>
        <w:tc>
          <w:tcPr>
            <w:tcW w:w="1028" w:type="dxa"/>
            <w:vAlign w:val="center"/>
          </w:tcPr>
          <w:p w14:paraId="49ECBB53" w14:textId="4B56EE7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-10.77</w:t>
            </w:r>
          </w:p>
        </w:tc>
        <w:tc>
          <w:tcPr>
            <w:tcW w:w="1028" w:type="dxa"/>
            <w:vAlign w:val="center"/>
          </w:tcPr>
          <w:p w14:paraId="19DB47D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-7.77**</w:t>
            </w:r>
          </w:p>
        </w:tc>
        <w:tc>
          <w:tcPr>
            <w:tcW w:w="1028" w:type="dxa"/>
            <w:vAlign w:val="center"/>
          </w:tcPr>
          <w:p w14:paraId="0C5F605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2.66</w:t>
            </w:r>
          </w:p>
        </w:tc>
        <w:tc>
          <w:tcPr>
            <w:tcW w:w="1028" w:type="dxa"/>
            <w:vAlign w:val="center"/>
          </w:tcPr>
          <w:p w14:paraId="75FD01DF" w14:textId="24E6810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-1.97</w:t>
            </w:r>
          </w:p>
        </w:tc>
        <w:tc>
          <w:tcPr>
            <w:tcW w:w="1028" w:type="dxa"/>
            <w:vAlign w:val="center"/>
          </w:tcPr>
          <w:p w14:paraId="385382FF" w14:textId="39F098C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-4.39</w:t>
            </w:r>
          </w:p>
        </w:tc>
        <w:tc>
          <w:tcPr>
            <w:tcW w:w="1028" w:type="dxa"/>
            <w:vAlign w:val="center"/>
          </w:tcPr>
          <w:p w14:paraId="41FFB8A8" w14:textId="0B86400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-4.93</w:t>
            </w:r>
          </w:p>
        </w:tc>
        <w:tc>
          <w:tcPr>
            <w:tcW w:w="1028" w:type="dxa"/>
            <w:vAlign w:val="center"/>
          </w:tcPr>
          <w:p w14:paraId="0A5BD0B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-3.70</w:t>
            </w:r>
          </w:p>
        </w:tc>
        <w:tc>
          <w:tcPr>
            <w:tcW w:w="1028" w:type="dxa"/>
            <w:vAlign w:val="center"/>
          </w:tcPr>
          <w:p w14:paraId="7F629B1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-8.11</w:t>
            </w:r>
          </w:p>
        </w:tc>
        <w:tc>
          <w:tcPr>
            <w:tcW w:w="1028" w:type="dxa"/>
            <w:vAlign w:val="center"/>
          </w:tcPr>
          <w:p w14:paraId="04E5FFA2"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-13.27*</w:t>
            </w:r>
          </w:p>
        </w:tc>
      </w:tr>
      <w:tr w:rsidR="0096363B" w:rsidRPr="005179B2" w14:paraId="27470523" w14:textId="77777777" w:rsidTr="00A558FC">
        <w:trPr>
          <w:gridAfter w:val="1"/>
          <w:wAfter w:w="9" w:type="dxa"/>
          <w:trHeight w:val="487"/>
        </w:trPr>
        <w:tc>
          <w:tcPr>
            <w:tcW w:w="1714" w:type="dxa"/>
            <w:vAlign w:val="center"/>
          </w:tcPr>
          <w:p w14:paraId="5AA1FB04"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F</w:t>
            </w:r>
            <w:r w:rsidRPr="005179B2">
              <w:rPr>
                <w:rFonts w:ascii="Times New Roman" w:hAnsi="Times New Roman" w:cs="Times New Roman"/>
                <w:b/>
                <w:bCs/>
                <w:sz w:val="18"/>
                <w:szCs w:val="18"/>
                <w:vertAlign w:val="subscript"/>
              </w:rPr>
              <w:t>2</w:t>
            </w:r>
          </w:p>
        </w:tc>
        <w:tc>
          <w:tcPr>
            <w:tcW w:w="1028" w:type="dxa"/>
            <w:vAlign w:val="center"/>
          </w:tcPr>
          <w:p w14:paraId="1327A824" w14:textId="77777777" w:rsidR="0096363B" w:rsidRPr="00953651" w:rsidRDefault="0096363B" w:rsidP="0096363B">
            <w:pPr>
              <w:spacing w:line="276" w:lineRule="auto"/>
              <w:jc w:val="center"/>
              <w:rPr>
                <w:rFonts w:ascii="Times New Roman" w:hAnsi="Times New Roman" w:cs="Times New Roman"/>
                <w:sz w:val="18"/>
                <w:szCs w:val="18"/>
              </w:rPr>
            </w:pPr>
            <w:r w:rsidRPr="00953651">
              <w:rPr>
                <w:rFonts w:ascii="Times New Roman" w:hAnsi="Times New Roman" w:cs="Times New Roman"/>
                <w:sz w:val="18"/>
                <w:szCs w:val="18"/>
              </w:rPr>
              <w:t>0.3</w:t>
            </w:r>
          </w:p>
        </w:tc>
        <w:tc>
          <w:tcPr>
            <w:tcW w:w="1028" w:type="dxa"/>
            <w:vAlign w:val="center"/>
          </w:tcPr>
          <w:p w14:paraId="210E505B" w14:textId="7B69C74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w:t>
            </w:r>
          </w:p>
        </w:tc>
        <w:tc>
          <w:tcPr>
            <w:tcW w:w="1028" w:type="dxa"/>
            <w:vAlign w:val="center"/>
          </w:tcPr>
          <w:p w14:paraId="110E8521" w14:textId="240F04C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8" w:type="dxa"/>
            <w:vAlign w:val="center"/>
          </w:tcPr>
          <w:p w14:paraId="736A1ED4" w14:textId="086E786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-0.29</w:t>
            </w:r>
          </w:p>
        </w:tc>
        <w:tc>
          <w:tcPr>
            <w:tcW w:w="1028" w:type="dxa"/>
            <w:vAlign w:val="center"/>
          </w:tcPr>
          <w:p w14:paraId="492D9C3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-3.27</w:t>
            </w:r>
          </w:p>
        </w:tc>
        <w:tc>
          <w:tcPr>
            <w:tcW w:w="1028" w:type="dxa"/>
            <w:vAlign w:val="center"/>
          </w:tcPr>
          <w:p w14:paraId="75CF6EF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-1.95</w:t>
            </w:r>
          </w:p>
        </w:tc>
        <w:tc>
          <w:tcPr>
            <w:tcW w:w="1028" w:type="dxa"/>
            <w:vAlign w:val="center"/>
          </w:tcPr>
          <w:p w14:paraId="076563B4" w14:textId="5E20C1D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1.62</w:t>
            </w:r>
          </w:p>
        </w:tc>
        <w:tc>
          <w:tcPr>
            <w:tcW w:w="1028" w:type="dxa"/>
            <w:vAlign w:val="center"/>
          </w:tcPr>
          <w:p w14:paraId="6B894AAD" w14:textId="29B9F30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0.98</w:t>
            </w:r>
          </w:p>
        </w:tc>
        <w:tc>
          <w:tcPr>
            <w:tcW w:w="1028" w:type="dxa"/>
            <w:vAlign w:val="center"/>
          </w:tcPr>
          <w:p w14:paraId="31E07995" w14:textId="76D52F6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8.13</w:t>
            </w:r>
          </w:p>
        </w:tc>
        <w:tc>
          <w:tcPr>
            <w:tcW w:w="1028" w:type="dxa"/>
            <w:vAlign w:val="center"/>
          </w:tcPr>
          <w:p w14:paraId="0BA5152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18.94</w:t>
            </w:r>
          </w:p>
        </w:tc>
        <w:tc>
          <w:tcPr>
            <w:tcW w:w="1028" w:type="dxa"/>
            <w:vAlign w:val="center"/>
          </w:tcPr>
          <w:p w14:paraId="572A6D8F"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7.25</w:t>
            </w:r>
          </w:p>
        </w:tc>
        <w:tc>
          <w:tcPr>
            <w:tcW w:w="1028" w:type="dxa"/>
            <w:vAlign w:val="center"/>
          </w:tcPr>
          <w:p w14:paraId="11B9FDB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6.62</w:t>
            </w:r>
          </w:p>
        </w:tc>
      </w:tr>
      <w:tr w:rsidR="0096363B" w:rsidRPr="005179B2" w14:paraId="5A12EA73" w14:textId="77777777" w:rsidTr="00A558FC">
        <w:trPr>
          <w:gridAfter w:val="1"/>
          <w:wAfter w:w="9" w:type="dxa"/>
          <w:trHeight w:val="487"/>
        </w:trPr>
        <w:tc>
          <w:tcPr>
            <w:tcW w:w="1714" w:type="dxa"/>
            <w:vMerge w:val="restart"/>
            <w:vAlign w:val="center"/>
          </w:tcPr>
          <w:p w14:paraId="6A9CD745"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1DFB5DD1"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Inbreeding depression (%)</w:t>
            </w:r>
          </w:p>
        </w:tc>
        <w:tc>
          <w:tcPr>
            <w:tcW w:w="1028" w:type="dxa"/>
            <w:vAlign w:val="center"/>
          </w:tcPr>
          <w:p w14:paraId="4F4AD60B" w14:textId="77777777" w:rsidR="0096363B" w:rsidRPr="006A7FD6"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0.08</w:t>
            </w:r>
          </w:p>
        </w:tc>
        <w:tc>
          <w:tcPr>
            <w:tcW w:w="1028" w:type="dxa"/>
            <w:vAlign w:val="center"/>
          </w:tcPr>
          <w:p w14:paraId="11A6A8BD" w14:textId="6F37F8D2"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0.09</w:t>
            </w:r>
          </w:p>
        </w:tc>
        <w:tc>
          <w:tcPr>
            <w:tcW w:w="1028" w:type="dxa"/>
            <w:vAlign w:val="center"/>
          </w:tcPr>
          <w:p w14:paraId="66D0C293" w14:textId="5151940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0.06</w:t>
            </w:r>
          </w:p>
        </w:tc>
        <w:tc>
          <w:tcPr>
            <w:tcW w:w="1028" w:type="dxa"/>
            <w:vAlign w:val="center"/>
          </w:tcPr>
          <w:p w14:paraId="050249E7" w14:textId="7515F7C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c>
          <w:tcPr>
            <w:tcW w:w="1028" w:type="dxa"/>
            <w:vAlign w:val="center"/>
          </w:tcPr>
          <w:p w14:paraId="43D9D79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0.86</w:t>
            </w:r>
          </w:p>
        </w:tc>
        <w:tc>
          <w:tcPr>
            <w:tcW w:w="1028" w:type="dxa"/>
            <w:vAlign w:val="center"/>
          </w:tcPr>
          <w:p w14:paraId="1730B04C"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0.70</w:t>
            </w:r>
          </w:p>
        </w:tc>
        <w:tc>
          <w:tcPr>
            <w:tcW w:w="1028" w:type="dxa"/>
            <w:vAlign w:val="center"/>
          </w:tcPr>
          <w:p w14:paraId="600E019F" w14:textId="5DAD592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1.35</w:t>
            </w:r>
          </w:p>
        </w:tc>
        <w:tc>
          <w:tcPr>
            <w:tcW w:w="1028" w:type="dxa"/>
            <w:vAlign w:val="center"/>
          </w:tcPr>
          <w:p w14:paraId="3E7AC6BB" w14:textId="5E418EB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0.86</w:t>
            </w:r>
          </w:p>
        </w:tc>
        <w:tc>
          <w:tcPr>
            <w:tcW w:w="1028" w:type="dxa"/>
            <w:vAlign w:val="center"/>
          </w:tcPr>
          <w:p w14:paraId="41E8116D" w14:textId="0D02C63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7.08</w:t>
            </w:r>
          </w:p>
        </w:tc>
        <w:tc>
          <w:tcPr>
            <w:tcW w:w="1028" w:type="dxa"/>
            <w:vAlign w:val="center"/>
          </w:tcPr>
          <w:p w14:paraId="7EF156D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10.89</w:t>
            </w:r>
          </w:p>
        </w:tc>
        <w:tc>
          <w:tcPr>
            <w:tcW w:w="1028" w:type="dxa"/>
            <w:vAlign w:val="center"/>
          </w:tcPr>
          <w:p w14:paraId="0B9C701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7.60</w:t>
            </w:r>
          </w:p>
        </w:tc>
        <w:tc>
          <w:tcPr>
            <w:tcW w:w="1028" w:type="dxa"/>
            <w:vAlign w:val="center"/>
          </w:tcPr>
          <w:p w14:paraId="0B83CB1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7.59</w:t>
            </w:r>
          </w:p>
        </w:tc>
      </w:tr>
      <w:tr w:rsidR="0096363B" w:rsidRPr="005179B2" w14:paraId="4962D28D" w14:textId="77777777" w:rsidTr="00A558FC">
        <w:trPr>
          <w:gridAfter w:val="1"/>
          <w:wAfter w:w="9" w:type="dxa"/>
          <w:trHeight w:val="487"/>
        </w:trPr>
        <w:tc>
          <w:tcPr>
            <w:tcW w:w="1714" w:type="dxa"/>
            <w:vMerge/>
            <w:vAlign w:val="center"/>
          </w:tcPr>
          <w:p w14:paraId="22B9275A"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34277EEA" w14:textId="77777777" w:rsidR="0096363B" w:rsidRPr="006A7FD6" w:rsidRDefault="0096363B" w:rsidP="0096363B">
            <w:pPr>
              <w:spacing w:line="276" w:lineRule="auto"/>
              <w:jc w:val="center"/>
              <w:rPr>
                <w:rFonts w:ascii="Times New Roman" w:hAnsi="Times New Roman" w:cs="Times New Roman"/>
                <w:sz w:val="18"/>
                <w:szCs w:val="18"/>
              </w:rPr>
            </w:pPr>
            <w:r w:rsidRPr="006A7FD6">
              <w:rPr>
                <w:rFonts w:ascii="Times New Roman" w:hAnsi="Times New Roman" w:cs="Times New Roman"/>
                <w:sz w:val="18"/>
                <w:szCs w:val="18"/>
              </w:rPr>
              <w:t>20.96***</w:t>
            </w:r>
          </w:p>
        </w:tc>
        <w:tc>
          <w:tcPr>
            <w:tcW w:w="1028" w:type="dxa"/>
            <w:vAlign w:val="center"/>
          </w:tcPr>
          <w:p w14:paraId="4E1B223F" w14:textId="41A81D8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19.84**</w:t>
            </w:r>
          </w:p>
        </w:tc>
        <w:tc>
          <w:tcPr>
            <w:tcW w:w="1028" w:type="dxa"/>
            <w:vAlign w:val="center"/>
          </w:tcPr>
          <w:p w14:paraId="3B9AA793" w14:textId="6981366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-3.32</w:t>
            </w:r>
          </w:p>
        </w:tc>
        <w:tc>
          <w:tcPr>
            <w:tcW w:w="1028" w:type="dxa"/>
            <w:vAlign w:val="center"/>
          </w:tcPr>
          <w:p w14:paraId="6A3C9AF7" w14:textId="71C55D5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-19.33</w:t>
            </w:r>
          </w:p>
        </w:tc>
        <w:tc>
          <w:tcPr>
            <w:tcW w:w="1028" w:type="dxa"/>
            <w:vAlign w:val="center"/>
          </w:tcPr>
          <w:p w14:paraId="3211EC4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-7.21**</w:t>
            </w:r>
          </w:p>
        </w:tc>
        <w:tc>
          <w:tcPr>
            <w:tcW w:w="1028" w:type="dxa"/>
            <w:vAlign w:val="center"/>
          </w:tcPr>
          <w:p w14:paraId="74A1D42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-4.21**</w:t>
            </w:r>
          </w:p>
        </w:tc>
        <w:tc>
          <w:tcPr>
            <w:tcW w:w="1028" w:type="dxa"/>
            <w:vAlign w:val="center"/>
          </w:tcPr>
          <w:p w14:paraId="6EC8AF19" w14:textId="140E18F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3.24</w:t>
            </w:r>
          </w:p>
        </w:tc>
        <w:tc>
          <w:tcPr>
            <w:tcW w:w="1028" w:type="dxa"/>
            <w:vAlign w:val="center"/>
          </w:tcPr>
          <w:p w14:paraId="75CDE0D1" w14:textId="7BE0A4E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2.19</w:t>
            </w:r>
          </w:p>
        </w:tc>
        <w:tc>
          <w:tcPr>
            <w:tcW w:w="1028" w:type="dxa"/>
            <w:vAlign w:val="center"/>
          </w:tcPr>
          <w:p w14:paraId="7F55BCA1" w14:textId="0726C7DB"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6.37</w:t>
            </w:r>
          </w:p>
        </w:tc>
        <w:tc>
          <w:tcPr>
            <w:tcW w:w="1028" w:type="dxa"/>
            <w:vAlign w:val="center"/>
          </w:tcPr>
          <w:p w14:paraId="1732571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13.91</w:t>
            </w:r>
          </w:p>
        </w:tc>
        <w:tc>
          <w:tcPr>
            <w:tcW w:w="1028" w:type="dxa"/>
            <w:vAlign w:val="center"/>
          </w:tcPr>
          <w:p w14:paraId="0144B94C"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5.06</w:t>
            </w:r>
          </w:p>
        </w:tc>
        <w:tc>
          <w:tcPr>
            <w:tcW w:w="1028" w:type="dxa"/>
            <w:vAlign w:val="center"/>
          </w:tcPr>
          <w:p w14:paraId="4485503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5.34</w:t>
            </w:r>
          </w:p>
        </w:tc>
      </w:tr>
    </w:tbl>
    <w:p w14:paraId="6F345398" w14:textId="77777777" w:rsidR="00B810CD" w:rsidRDefault="00B810CD" w:rsidP="00B810CD">
      <w:pPr>
        <w:spacing w:after="0"/>
        <w:rPr>
          <w:rFonts w:ascii="Times New Roman" w:hAnsi="Times New Roman" w:cs="Times New Roman"/>
          <w:sz w:val="24"/>
          <w:szCs w:val="24"/>
        </w:rPr>
      </w:pPr>
      <w:r w:rsidRPr="000301C3">
        <w:rPr>
          <w:rFonts w:ascii="Times New Roman" w:hAnsi="Times New Roman" w:cs="Times New Roman"/>
          <w:sz w:val="24"/>
          <w:szCs w:val="24"/>
        </w:rPr>
        <w:t>* and ** = 5 and 1% level</w:t>
      </w:r>
      <w:r>
        <w:rPr>
          <w:rFonts w:ascii="Times New Roman" w:hAnsi="Times New Roman" w:cs="Times New Roman"/>
          <w:sz w:val="24"/>
          <w:szCs w:val="24"/>
        </w:rPr>
        <w:t>s</w:t>
      </w:r>
      <w:r w:rsidRPr="000301C3">
        <w:rPr>
          <w:rFonts w:ascii="Times New Roman" w:hAnsi="Times New Roman" w:cs="Times New Roman"/>
          <w:sz w:val="24"/>
          <w:szCs w:val="24"/>
        </w:rPr>
        <w:t xml:space="preserve"> of significance, respectively</w:t>
      </w:r>
    </w:p>
    <w:p w14:paraId="042BDC41" w14:textId="48EEF57D" w:rsidR="00B810CD" w:rsidRPr="006D6F4E" w:rsidRDefault="00B810CD" w:rsidP="00B810CD">
      <w:pPr>
        <w:spacing w:after="120" w:line="240" w:lineRule="auto"/>
        <w:ind w:left="1134" w:hanging="1134"/>
        <w:jc w:val="both"/>
        <w:rPr>
          <w:rFonts w:ascii="Times New Roman" w:hAnsi="Times New Roman" w:cs="Times New Roman"/>
          <w:sz w:val="28"/>
          <w:szCs w:val="28"/>
        </w:rPr>
      </w:pPr>
      <w:r w:rsidRPr="00203EEE">
        <w:rPr>
          <w:rFonts w:ascii="Times New Roman" w:hAnsi="Times New Roman" w:cs="Times New Roman"/>
          <w:b/>
          <w:bCs/>
        </w:rPr>
        <w:lastRenderedPageBreak/>
        <w:t xml:space="preserve">Table </w:t>
      </w:r>
      <w:r w:rsidR="00A558FC">
        <w:rPr>
          <w:rFonts w:ascii="Times New Roman" w:hAnsi="Times New Roman" w:cs="Times New Roman"/>
          <w:b/>
          <w:bCs/>
        </w:rPr>
        <w:t>2</w:t>
      </w:r>
      <w:r w:rsidR="00E16621">
        <w:rPr>
          <w:rFonts w:ascii="Times New Roman" w:hAnsi="Times New Roman" w:cs="Times New Roman"/>
          <w:b/>
          <w:bCs/>
        </w:rPr>
        <w:t>.</w:t>
      </w:r>
      <w:r w:rsidRPr="00203EEE">
        <w:rPr>
          <w:rFonts w:ascii="Times New Roman" w:hAnsi="Times New Roman" w:cs="Times New Roman"/>
          <w:b/>
          <w:bCs/>
        </w:rPr>
        <w:t xml:space="preserve"> Contd...</w:t>
      </w:r>
    </w:p>
    <w:tbl>
      <w:tblPr>
        <w:tblStyle w:val="TableGrid"/>
        <w:tblW w:w="13987" w:type="dxa"/>
        <w:tblInd w:w="-5" w:type="dxa"/>
        <w:tblLook w:val="04A0" w:firstRow="1" w:lastRow="0" w:firstColumn="1" w:lastColumn="0" w:noHBand="0" w:noVBand="1"/>
      </w:tblPr>
      <w:tblGrid>
        <w:gridCol w:w="1633"/>
        <w:gridCol w:w="1027"/>
        <w:gridCol w:w="1028"/>
        <w:gridCol w:w="1028"/>
        <w:gridCol w:w="1031"/>
        <w:gridCol w:w="1029"/>
        <w:gridCol w:w="1029"/>
        <w:gridCol w:w="1029"/>
        <w:gridCol w:w="1031"/>
        <w:gridCol w:w="1029"/>
        <w:gridCol w:w="1029"/>
        <w:gridCol w:w="1029"/>
        <w:gridCol w:w="1029"/>
        <w:gridCol w:w="6"/>
      </w:tblGrid>
      <w:tr w:rsidR="0096363B" w:rsidRPr="005179B2" w14:paraId="6125D844" w14:textId="77777777" w:rsidTr="00A558FC">
        <w:trPr>
          <w:trHeight w:val="665"/>
        </w:trPr>
        <w:tc>
          <w:tcPr>
            <w:tcW w:w="1634" w:type="dxa"/>
            <w:vMerge w:val="restart"/>
            <w:vAlign w:val="center"/>
          </w:tcPr>
          <w:p w14:paraId="21AD5659"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Components</w:t>
            </w:r>
          </w:p>
        </w:tc>
        <w:tc>
          <w:tcPr>
            <w:tcW w:w="4117" w:type="dxa"/>
            <w:gridSpan w:val="4"/>
            <w:vAlign w:val="center"/>
          </w:tcPr>
          <w:p w14:paraId="11D658AB" w14:textId="77777777"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Branches per plant</w:t>
            </w:r>
          </w:p>
        </w:tc>
        <w:tc>
          <w:tcPr>
            <w:tcW w:w="4118" w:type="dxa"/>
            <w:gridSpan w:val="4"/>
            <w:vAlign w:val="center"/>
          </w:tcPr>
          <w:p w14:paraId="671464C5" w14:textId="20CFF33C"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Fruits per plant</w:t>
            </w:r>
          </w:p>
        </w:tc>
        <w:tc>
          <w:tcPr>
            <w:tcW w:w="4118" w:type="dxa"/>
            <w:gridSpan w:val="5"/>
            <w:vAlign w:val="center"/>
          </w:tcPr>
          <w:p w14:paraId="146AD2CE" w14:textId="339C7545"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Fruit weight</w:t>
            </w:r>
          </w:p>
        </w:tc>
      </w:tr>
      <w:tr w:rsidR="0096363B" w:rsidRPr="005179B2" w14:paraId="32988107" w14:textId="77777777" w:rsidTr="00883D9D">
        <w:trPr>
          <w:gridAfter w:val="1"/>
          <w:wAfter w:w="6" w:type="dxa"/>
          <w:trHeight w:val="485"/>
        </w:trPr>
        <w:tc>
          <w:tcPr>
            <w:tcW w:w="1634" w:type="dxa"/>
            <w:vMerge/>
            <w:vAlign w:val="center"/>
          </w:tcPr>
          <w:p w14:paraId="03E681B9"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3D0B4197" w14:textId="77777777"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029" w:type="dxa"/>
            <w:vAlign w:val="center"/>
          </w:tcPr>
          <w:p w14:paraId="73E01E36" w14:textId="77777777"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II</w:t>
            </w:r>
          </w:p>
        </w:tc>
        <w:tc>
          <w:tcPr>
            <w:tcW w:w="1029" w:type="dxa"/>
            <w:vAlign w:val="center"/>
          </w:tcPr>
          <w:p w14:paraId="77F3EE15" w14:textId="77777777"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z w:val="18"/>
                <w:szCs w:val="18"/>
              </w:rPr>
              <w:t xml:space="preserve"> III</w:t>
            </w:r>
          </w:p>
        </w:tc>
        <w:tc>
          <w:tcPr>
            <w:tcW w:w="1029" w:type="dxa"/>
            <w:vAlign w:val="center"/>
          </w:tcPr>
          <w:p w14:paraId="64018E31" w14:textId="77777777"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IV</w:t>
            </w:r>
          </w:p>
        </w:tc>
        <w:tc>
          <w:tcPr>
            <w:tcW w:w="1029" w:type="dxa"/>
            <w:vAlign w:val="center"/>
          </w:tcPr>
          <w:p w14:paraId="2AB8E3AA" w14:textId="77777777" w:rsidR="0096363B" w:rsidRPr="005179B2" w:rsidRDefault="0096363B" w:rsidP="0096363B">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029" w:type="dxa"/>
            <w:vAlign w:val="center"/>
          </w:tcPr>
          <w:p w14:paraId="4EB5AD44" w14:textId="744EA1E1" w:rsidR="0096363B" w:rsidRPr="00883D9D" w:rsidRDefault="0096363B" w:rsidP="0096363B">
            <w:pPr>
              <w:spacing w:line="276" w:lineRule="auto"/>
              <w:jc w:val="both"/>
              <w:rPr>
                <w:rFonts w:ascii="Times New Roman" w:hAnsi="Times New Roman" w:cs="Times New Roman"/>
                <w:b/>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w:t>
            </w:r>
          </w:p>
        </w:tc>
        <w:tc>
          <w:tcPr>
            <w:tcW w:w="1029" w:type="dxa"/>
            <w:vAlign w:val="center"/>
          </w:tcPr>
          <w:p w14:paraId="1202BFE3" w14:textId="43A5E7AD" w:rsidR="0096363B" w:rsidRPr="00883D9D" w:rsidRDefault="0096363B" w:rsidP="0096363B">
            <w:pPr>
              <w:spacing w:line="276" w:lineRule="auto"/>
              <w:jc w:val="both"/>
              <w:rPr>
                <w:rFonts w:ascii="Times New Roman" w:hAnsi="Times New Roman" w:cs="Times New Roman"/>
                <w:b/>
                <w:bCs/>
                <w:sz w:val="18"/>
                <w:szCs w:val="18"/>
              </w:rPr>
            </w:pPr>
            <w:r w:rsidRPr="00883D9D">
              <w:rPr>
                <w:rFonts w:ascii="Times New Roman" w:hAnsi="Times New Roman" w:cs="Times New Roman"/>
                <w:b/>
                <w:sz w:val="18"/>
                <w:szCs w:val="18"/>
              </w:rPr>
              <w:t>Family III</w:t>
            </w:r>
          </w:p>
        </w:tc>
        <w:tc>
          <w:tcPr>
            <w:tcW w:w="1029" w:type="dxa"/>
            <w:vAlign w:val="center"/>
          </w:tcPr>
          <w:p w14:paraId="0E8813C0" w14:textId="77777777" w:rsidR="0096363B" w:rsidRPr="00883D9D" w:rsidRDefault="0096363B" w:rsidP="0096363B">
            <w:pPr>
              <w:spacing w:line="276" w:lineRule="auto"/>
              <w:jc w:val="both"/>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IV</w:t>
            </w:r>
          </w:p>
        </w:tc>
        <w:tc>
          <w:tcPr>
            <w:tcW w:w="1029" w:type="dxa"/>
            <w:vAlign w:val="center"/>
          </w:tcPr>
          <w:p w14:paraId="156A6DA4"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w:t>
            </w:r>
          </w:p>
        </w:tc>
        <w:tc>
          <w:tcPr>
            <w:tcW w:w="1029" w:type="dxa"/>
            <w:vAlign w:val="center"/>
          </w:tcPr>
          <w:p w14:paraId="2EFCEB98" w14:textId="77777777" w:rsidR="0096363B" w:rsidRPr="00883D9D" w:rsidRDefault="0096363B" w:rsidP="0096363B">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II</w:t>
            </w:r>
          </w:p>
        </w:tc>
        <w:tc>
          <w:tcPr>
            <w:tcW w:w="1029" w:type="dxa"/>
            <w:vAlign w:val="center"/>
          </w:tcPr>
          <w:p w14:paraId="69CC9FF7" w14:textId="2624EF71" w:rsidR="0096363B" w:rsidRPr="00883D9D" w:rsidRDefault="0096363B" w:rsidP="0096363B">
            <w:pPr>
              <w:spacing w:line="276" w:lineRule="auto"/>
              <w:jc w:val="both"/>
              <w:rPr>
                <w:rFonts w:ascii="Times New Roman" w:hAnsi="Times New Roman" w:cs="Times New Roman"/>
                <w:b/>
                <w:sz w:val="18"/>
                <w:szCs w:val="18"/>
              </w:rPr>
            </w:pPr>
            <w:r w:rsidRPr="00883D9D">
              <w:rPr>
                <w:rFonts w:ascii="Times New Roman" w:hAnsi="Times New Roman" w:cs="Times New Roman"/>
                <w:b/>
                <w:sz w:val="18"/>
                <w:szCs w:val="18"/>
              </w:rPr>
              <w:t>Family III</w:t>
            </w:r>
          </w:p>
        </w:tc>
        <w:tc>
          <w:tcPr>
            <w:tcW w:w="1029" w:type="dxa"/>
            <w:vAlign w:val="center"/>
          </w:tcPr>
          <w:p w14:paraId="37E6F6D8" w14:textId="368D679C" w:rsidR="0096363B" w:rsidRPr="005179B2" w:rsidRDefault="0096363B" w:rsidP="0096363B">
            <w:pPr>
              <w:spacing w:line="276" w:lineRule="auto"/>
              <w:jc w:val="both"/>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IV</w:t>
            </w:r>
          </w:p>
        </w:tc>
      </w:tr>
      <w:tr w:rsidR="0096363B" w:rsidRPr="005179B2" w14:paraId="6F7C721E" w14:textId="77777777" w:rsidTr="00A558FC">
        <w:trPr>
          <w:gridAfter w:val="1"/>
          <w:wAfter w:w="6" w:type="dxa"/>
          <w:trHeight w:val="485"/>
        </w:trPr>
        <w:tc>
          <w:tcPr>
            <w:tcW w:w="1634" w:type="dxa"/>
            <w:vAlign w:val="center"/>
          </w:tcPr>
          <w:p w14:paraId="1F9ACB1A"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(h)</w:t>
            </w:r>
          </w:p>
        </w:tc>
        <w:tc>
          <w:tcPr>
            <w:tcW w:w="1028" w:type="dxa"/>
            <w:vAlign w:val="center"/>
          </w:tcPr>
          <w:p w14:paraId="106E6AF5"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-0.50</w:t>
            </w:r>
            <w:r>
              <w:rPr>
                <w:rFonts w:ascii="Times New Roman" w:hAnsi="Times New Roman" w:cs="Times New Roman"/>
                <w:sz w:val="18"/>
                <w:szCs w:val="18"/>
              </w:rPr>
              <w:t>**</w:t>
            </w:r>
          </w:p>
        </w:tc>
        <w:tc>
          <w:tcPr>
            <w:tcW w:w="1029" w:type="dxa"/>
            <w:vAlign w:val="center"/>
          </w:tcPr>
          <w:p w14:paraId="7709E98E"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0.19</w:t>
            </w:r>
            <w:r>
              <w:rPr>
                <w:rFonts w:ascii="Times New Roman" w:hAnsi="Times New Roman" w:cs="Times New Roman"/>
                <w:sz w:val="18"/>
                <w:szCs w:val="18"/>
              </w:rPr>
              <w:t>**</w:t>
            </w:r>
          </w:p>
        </w:tc>
        <w:tc>
          <w:tcPr>
            <w:tcW w:w="1029" w:type="dxa"/>
            <w:vAlign w:val="center"/>
          </w:tcPr>
          <w:p w14:paraId="5251E166"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-0.32</w:t>
            </w:r>
            <w:r>
              <w:rPr>
                <w:rFonts w:ascii="Times New Roman" w:hAnsi="Times New Roman" w:cs="Times New Roman"/>
                <w:sz w:val="18"/>
                <w:szCs w:val="18"/>
              </w:rPr>
              <w:t>**</w:t>
            </w:r>
          </w:p>
        </w:tc>
        <w:tc>
          <w:tcPr>
            <w:tcW w:w="1029" w:type="dxa"/>
            <w:vAlign w:val="center"/>
          </w:tcPr>
          <w:p w14:paraId="2A40E6CA"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0.31</w:t>
            </w:r>
            <w:r>
              <w:rPr>
                <w:rFonts w:ascii="Times New Roman" w:hAnsi="Times New Roman" w:cs="Times New Roman"/>
                <w:sz w:val="18"/>
                <w:szCs w:val="18"/>
              </w:rPr>
              <w:t>**</w:t>
            </w:r>
          </w:p>
        </w:tc>
        <w:tc>
          <w:tcPr>
            <w:tcW w:w="1029" w:type="dxa"/>
            <w:vAlign w:val="center"/>
          </w:tcPr>
          <w:p w14:paraId="16E299F8"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-0.11</w:t>
            </w:r>
          </w:p>
        </w:tc>
        <w:tc>
          <w:tcPr>
            <w:tcW w:w="1029" w:type="dxa"/>
            <w:vAlign w:val="center"/>
          </w:tcPr>
          <w:p w14:paraId="5EC19883" w14:textId="6893FA0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0.12</w:t>
            </w:r>
          </w:p>
        </w:tc>
        <w:tc>
          <w:tcPr>
            <w:tcW w:w="1029" w:type="dxa"/>
            <w:vAlign w:val="center"/>
          </w:tcPr>
          <w:p w14:paraId="0E39769E" w14:textId="2AC4E63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-0.58**</w:t>
            </w:r>
          </w:p>
        </w:tc>
        <w:tc>
          <w:tcPr>
            <w:tcW w:w="1029" w:type="dxa"/>
            <w:vAlign w:val="center"/>
          </w:tcPr>
          <w:p w14:paraId="4D8855B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c>
          <w:tcPr>
            <w:tcW w:w="1029" w:type="dxa"/>
            <w:vAlign w:val="center"/>
          </w:tcPr>
          <w:p w14:paraId="024DA19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-0.23**</w:t>
            </w:r>
          </w:p>
        </w:tc>
        <w:tc>
          <w:tcPr>
            <w:tcW w:w="1029" w:type="dxa"/>
            <w:vAlign w:val="center"/>
          </w:tcPr>
          <w:p w14:paraId="773D736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-0.14**</w:t>
            </w:r>
          </w:p>
        </w:tc>
        <w:tc>
          <w:tcPr>
            <w:tcW w:w="1029" w:type="dxa"/>
            <w:vAlign w:val="center"/>
          </w:tcPr>
          <w:p w14:paraId="29169BD2" w14:textId="7E138E0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-0.21**</w:t>
            </w:r>
          </w:p>
        </w:tc>
        <w:tc>
          <w:tcPr>
            <w:tcW w:w="1029" w:type="dxa"/>
            <w:vAlign w:val="center"/>
          </w:tcPr>
          <w:p w14:paraId="0B8103D3" w14:textId="6A21ADD4" w:rsidR="0096363B" w:rsidRPr="008A114F"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-0.22</w:t>
            </w:r>
          </w:p>
        </w:tc>
      </w:tr>
      <w:tr w:rsidR="0096363B" w:rsidRPr="005179B2" w14:paraId="66238E4F" w14:textId="77777777" w:rsidTr="00A558FC">
        <w:trPr>
          <w:gridAfter w:val="1"/>
          <w:wAfter w:w="6" w:type="dxa"/>
          <w:trHeight w:val="485"/>
        </w:trPr>
        <w:tc>
          <w:tcPr>
            <w:tcW w:w="1634" w:type="dxa"/>
            <w:vAlign w:val="center"/>
          </w:tcPr>
          <w:p w14:paraId="1432D925"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t>
            </w:r>
            <w:proofErr w:type="spellStart"/>
            <w:r w:rsidRPr="005179B2">
              <w:rPr>
                <w:rFonts w:ascii="Times New Roman" w:hAnsi="Times New Roman" w:cs="Times New Roman"/>
                <w:b/>
                <w:bCs/>
                <w:sz w:val="18"/>
                <w:szCs w:val="18"/>
              </w:rPr>
              <w:t>i</w:t>
            </w:r>
            <w:proofErr w:type="spellEnd"/>
            <w:r w:rsidRPr="005179B2">
              <w:rPr>
                <w:rFonts w:ascii="Times New Roman" w:hAnsi="Times New Roman" w:cs="Times New Roman"/>
                <w:b/>
                <w:bCs/>
                <w:sz w:val="18"/>
                <w:szCs w:val="18"/>
              </w:rPr>
              <w:t>)</w:t>
            </w:r>
          </w:p>
        </w:tc>
        <w:tc>
          <w:tcPr>
            <w:tcW w:w="1028" w:type="dxa"/>
            <w:vAlign w:val="center"/>
          </w:tcPr>
          <w:p w14:paraId="7DC117C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-0.71</w:t>
            </w:r>
            <w:r>
              <w:rPr>
                <w:rFonts w:ascii="Times New Roman" w:hAnsi="Times New Roman" w:cs="Times New Roman"/>
                <w:sz w:val="18"/>
                <w:szCs w:val="18"/>
              </w:rPr>
              <w:t>**</w:t>
            </w:r>
          </w:p>
        </w:tc>
        <w:tc>
          <w:tcPr>
            <w:tcW w:w="1029" w:type="dxa"/>
            <w:vAlign w:val="center"/>
          </w:tcPr>
          <w:p w14:paraId="73BB6951"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0.47</w:t>
            </w:r>
            <w:r>
              <w:rPr>
                <w:rFonts w:ascii="Times New Roman" w:hAnsi="Times New Roman" w:cs="Times New Roman"/>
                <w:sz w:val="18"/>
                <w:szCs w:val="18"/>
              </w:rPr>
              <w:t>**</w:t>
            </w:r>
          </w:p>
        </w:tc>
        <w:tc>
          <w:tcPr>
            <w:tcW w:w="1029" w:type="dxa"/>
            <w:vAlign w:val="center"/>
          </w:tcPr>
          <w:p w14:paraId="77C431D9"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-0.61</w:t>
            </w:r>
            <w:r>
              <w:rPr>
                <w:rFonts w:ascii="Times New Roman" w:hAnsi="Times New Roman" w:cs="Times New Roman"/>
                <w:sz w:val="18"/>
                <w:szCs w:val="18"/>
              </w:rPr>
              <w:t>**</w:t>
            </w:r>
          </w:p>
        </w:tc>
        <w:tc>
          <w:tcPr>
            <w:tcW w:w="1029" w:type="dxa"/>
            <w:vAlign w:val="center"/>
          </w:tcPr>
          <w:p w14:paraId="3CB9418D"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0.23</w:t>
            </w:r>
            <w:r>
              <w:rPr>
                <w:rFonts w:ascii="Times New Roman" w:hAnsi="Times New Roman" w:cs="Times New Roman"/>
                <w:sz w:val="18"/>
                <w:szCs w:val="18"/>
              </w:rPr>
              <w:t>**</w:t>
            </w:r>
          </w:p>
        </w:tc>
        <w:tc>
          <w:tcPr>
            <w:tcW w:w="1029" w:type="dxa"/>
            <w:vAlign w:val="center"/>
          </w:tcPr>
          <w:p w14:paraId="2A149178"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-0.15</w:t>
            </w:r>
          </w:p>
        </w:tc>
        <w:tc>
          <w:tcPr>
            <w:tcW w:w="1029" w:type="dxa"/>
            <w:vAlign w:val="center"/>
          </w:tcPr>
          <w:p w14:paraId="04168C9E" w14:textId="0FEAB35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0.30</w:t>
            </w:r>
          </w:p>
        </w:tc>
        <w:tc>
          <w:tcPr>
            <w:tcW w:w="1029" w:type="dxa"/>
            <w:vAlign w:val="center"/>
          </w:tcPr>
          <w:p w14:paraId="721D7ADD" w14:textId="4404B81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-0.70**</w:t>
            </w:r>
          </w:p>
        </w:tc>
        <w:tc>
          <w:tcPr>
            <w:tcW w:w="1029" w:type="dxa"/>
            <w:vAlign w:val="center"/>
          </w:tcPr>
          <w:p w14:paraId="6FFF5B0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0.21</w:t>
            </w:r>
          </w:p>
        </w:tc>
        <w:tc>
          <w:tcPr>
            <w:tcW w:w="1029" w:type="dxa"/>
            <w:vAlign w:val="center"/>
          </w:tcPr>
          <w:p w14:paraId="3255222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0.33**</w:t>
            </w:r>
          </w:p>
        </w:tc>
        <w:tc>
          <w:tcPr>
            <w:tcW w:w="1029" w:type="dxa"/>
            <w:vAlign w:val="center"/>
          </w:tcPr>
          <w:p w14:paraId="070BBB3D"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0.52**</w:t>
            </w:r>
          </w:p>
        </w:tc>
        <w:tc>
          <w:tcPr>
            <w:tcW w:w="1029" w:type="dxa"/>
            <w:vAlign w:val="center"/>
          </w:tcPr>
          <w:p w14:paraId="2660E258" w14:textId="4F3D6D6D"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0.22***</w:t>
            </w:r>
          </w:p>
        </w:tc>
        <w:tc>
          <w:tcPr>
            <w:tcW w:w="1029" w:type="dxa"/>
            <w:vAlign w:val="center"/>
          </w:tcPr>
          <w:p w14:paraId="681AC5CF" w14:textId="6364A027" w:rsidR="0096363B" w:rsidRPr="008A114F"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0.47**</w:t>
            </w:r>
          </w:p>
        </w:tc>
      </w:tr>
      <w:tr w:rsidR="0096363B" w:rsidRPr="005179B2" w14:paraId="4DAE02EC" w14:textId="77777777" w:rsidTr="00A558FC">
        <w:trPr>
          <w:gridAfter w:val="1"/>
          <w:wAfter w:w="6" w:type="dxa"/>
          <w:trHeight w:val="485"/>
        </w:trPr>
        <w:tc>
          <w:tcPr>
            <w:tcW w:w="1634" w:type="dxa"/>
            <w:vAlign w:val="center"/>
          </w:tcPr>
          <w:p w14:paraId="7D174D0E"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½(x)</w:t>
            </w:r>
          </w:p>
        </w:tc>
        <w:tc>
          <w:tcPr>
            <w:tcW w:w="1028" w:type="dxa"/>
            <w:vAlign w:val="center"/>
          </w:tcPr>
          <w:p w14:paraId="01F4028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0.11</w:t>
            </w:r>
          </w:p>
        </w:tc>
        <w:tc>
          <w:tcPr>
            <w:tcW w:w="1029" w:type="dxa"/>
            <w:vAlign w:val="center"/>
          </w:tcPr>
          <w:p w14:paraId="0912CDCB"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-0.06</w:t>
            </w:r>
          </w:p>
        </w:tc>
        <w:tc>
          <w:tcPr>
            <w:tcW w:w="1029" w:type="dxa"/>
            <w:vAlign w:val="center"/>
          </w:tcPr>
          <w:p w14:paraId="316D8DC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0.40</w:t>
            </w:r>
            <w:r>
              <w:rPr>
                <w:rFonts w:ascii="Times New Roman" w:hAnsi="Times New Roman" w:cs="Times New Roman"/>
                <w:sz w:val="18"/>
                <w:szCs w:val="18"/>
              </w:rPr>
              <w:t>**</w:t>
            </w:r>
          </w:p>
        </w:tc>
        <w:tc>
          <w:tcPr>
            <w:tcW w:w="1029" w:type="dxa"/>
            <w:vAlign w:val="center"/>
          </w:tcPr>
          <w:p w14:paraId="52E61D59"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-0.14</w:t>
            </w:r>
          </w:p>
        </w:tc>
        <w:tc>
          <w:tcPr>
            <w:tcW w:w="1029" w:type="dxa"/>
            <w:vAlign w:val="center"/>
          </w:tcPr>
          <w:p w14:paraId="6100C425"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0.275</w:t>
            </w:r>
            <w:r>
              <w:rPr>
                <w:rFonts w:ascii="Times New Roman" w:hAnsi="Times New Roman" w:cs="Times New Roman"/>
                <w:sz w:val="18"/>
                <w:szCs w:val="18"/>
              </w:rPr>
              <w:t>**</w:t>
            </w:r>
          </w:p>
        </w:tc>
        <w:tc>
          <w:tcPr>
            <w:tcW w:w="1029" w:type="dxa"/>
            <w:vAlign w:val="center"/>
          </w:tcPr>
          <w:p w14:paraId="2E981952" w14:textId="39EE9BD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-0.37**</w:t>
            </w:r>
          </w:p>
        </w:tc>
        <w:tc>
          <w:tcPr>
            <w:tcW w:w="1029" w:type="dxa"/>
            <w:vAlign w:val="center"/>
          </w:tcPr>
          <w:p w14:paraId="7571BBAB" w14:textId="701D4976"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-0.34**</w:t>
            </w:r>
          </w:p>
        </w:tc>
        <w:tc>
          <w:tcPr>
            <w:tcW w:w="1029" w:type="dxa"/>
            <w:vAlign w:val="center"/>
          </w:tcPr>
          <w:p w14:paraId="2739957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-0.41**</w:t>
            </w:r>
          </w:p>
        </w:tc>
        <w:tc>
          <w:tcPr>
            <w:tcW w:w="1029" w:type="dxa"/>
            <w:vAlign w:val="center"/>
          </w:tcPr>
          <w:p w14:paraId="6727EA4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0.23</w:t>
            </w:r>
          </w:p>
        </w:tc>
        <w:tc>
          <w:tcPr>
            <w:tcW w:w="1029" w:type="dxa"/>
            <w:vAlign w:val="center"/>
          </w:tcPr>
          <w:p w14:paraId="015426F3"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0.07</w:t>
            </w:r>
          </w:p>
        </w:tc>
        <w:tc>
          <w:tcPr>
            <w:tcW w:w="1029" w:type="dxa"/>
            <w:vAlign w:val="center"/>
          </w:tcPr>
          <w:p w14:paraId="1459169D" w14:textId="029BCD3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0.06</w:t>
            </w:r>
          </w:p>
        </w:tc>
        <w:tc>
          <w:tcPr>
            <w:tcW w:w="1029" w:type="dxa"/>
            <w:vAlign w:val="center"/>
          </w:tcPr>
          <w:p w14:paraId="1466FABE" w14:textId="6DD80C34"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0.08</w:t>
            </w:r>
          </w:p>
        </w:tc>
      </w:tr>
      <w:tr w:rsidR="0096363B" w:rsidRPr="005179B2" w14:paraId="64EC765F" w14:textId="77777777" w:rsidTr="00A558FC">
        <w:trPr>
          <w:gridAfter w:val="1"/>
          <w:wAfter w:w="6" w:type="dxa"/>
          <w:trHeight w:val="485"/>
        </w:trPr>
        <w:tc>
          <w:tcPr>
            <w:tcW w:w="1634" w:type="dxa"/>
            <w:vAlign w:val="center"/>
          </w:tcPr>
          <w:p w14:paraId="27B2EA0B"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¼(z)</w:t>
            </w:r>
          </w:p>
        </w:tc>
        <w:tc>
          <w:tcPr>
            <w:tcW w:w="1028" w:type="dxa"/>
            <w:vAlign w:val="center"/>
          </w:tcPr>
          <w:p w14:paraId="15C9831D"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-0.09</w:t>
            </w:r>
          </w:p>
        </w:tc>
        <w:tc>
          <w:tcPr>
            <w:tcW w:w="1029" w:type="dxa"/>
            <w:vAlign w:val="center"/>
          </w:tcPr>
          <w:p w14:paraId="6EB79E37"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0.05</w:t>
            </w:r>
          </w:p>
        </w:tc>
        <w:tc>
          <w:tcPr>
            <w:tcW w:w="1029" w:type="dxa"/>
            <w:vAlign w:val="center"/>
          </w:tcPr>
          <w:p w14:paraId="153D840B"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-0.04</w:t>
            </w:r>
            <w:r>
              <w:rPr>
                <w:rFonts w:ascii="Times New Roman" w:hAnsi="Times New Roman" w:cs="Times New Roman"/>
                <w:sz w:val="18"/>
                <w:szCs w:val="18"/>
              </w:rPr>
              <w:t>**</w:t>
            </w:r>
          </w:p>
        </w:tc>
        <w:tc>
          <w:tcPr>
            <w:tcW w:w="1029" w:type="dxa"/>
            <w:vAlign w:val="center"/>
          </w:tcPr>
          <w:p w14:paraId="73FF4860"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0.21</w:t>
            </w:r>
            <w:r>
              <w:rPr>
                <w:rFonts w:ascii="Times New Roman" w:hAnsi="Times New Roman" w:cs="Times New Roman"/>
                <w:sz w:val="18"/>
                <w:szCs w:val="18"/>
              </w:rPr>
              <w:t>**</w:t>
            </w:r>
          </w:p>
        </w:tc>
        <w:tc>
          <w:tcPr>
            <w:tcW w:w="1029" w:type="dxa"/>
            <w:vAlign w:val="center"/>
          </w:tcPr>
          <w:p w14:paraId="2388756D"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-0.15</w:t>
            </w:r>
          </w:p>
        </w:tc>
        <w:tc>
          <w:tcPr>
            <w:tcW w:w="1029" w:type="dxa"/>
            <w:vAlign w:val="center"/>
          </w:tcPr>
          <w:p w14:paraId="3508CDC8" w14:textId="11DD90C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c>
          <w:tcPr>
            <w:tcW w:w="1029" w:type="dxa"/>
            <w:vAlign w:val="center"/>
          </w:tcPr>
          <w:p w14:paraId="450D9576" w14:textId="1C103688"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c>
          <w:tcPr>
            <w:tcW w:w="1029" w:type="dxa"/>
            <w:vAlign w:val="center"/>
          </w:tcPr>
          <w:p w14:paraId="352BB8E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9" w:type="dxa"/>
            <w:vAlign w:val="center"/>
          </w:tcPr>
          <w:p w14:paraId="6961DC2C"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9" w:type="dxa"/>
            <w:vAlign w:val="center"/>
          </w:tcPr>
          <w:p w14:paraId="6A4864C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-0.02**</w:t>
            </w:r>
          </w:p>
        </w:tc>
        <w:tc>
          <w:tcPr>
            <w:tcW w:w="1029" w:type="dxa"/>
            <w:vAlign w:val="center"/>
          </w:tcPr>
          <w:p w14:paraId="0018D6A6" w14:textId="2E1D3A1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9" w:type="dxa"/>
            <w:vAlign w:val="center"/>
          </w:tcPr>
          <w:p w14:paraId="764F8D4B" w14:textId="38C531EB"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-0.02</w:t>
            </w:r>
          </w:p>
        </w:tc>
      </w:tr>
      <w:tr w:rsidR="0096363B" w:rsidRPr="005179B2" w14:paraId="5D12BA4C" w14:textId="77777777" w:rsidTr="00A558FC">
        <w:trPr>
          <w:gridAfter w:val="1"/>
          <w:wAfter w:w="6" w:type="dxa"/>
          <w:trHeight w:val="485"/>
        </w:trPr>
        <w:tc>
          <w:tcPr>
            <w:tcW w:w="1634" w:type="dxa"/>
            <w:vAlign w:val="center"/>
          </w:tcPr>
          <w:p w14:paraId="5E860BBA"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-(d)</w:t>
            </w:r>
          </w:p>
        </w:tc>
        <w:tc>
          <w:tcPr>
            <w:tcW w:w="1028" w:type="dxa"/>
            <w:vAlign w:val="center"/>
          </w:tcPr>
          <w:p w14:paraId="577CCA04"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0.59</w:t>
            </w:r>
            <w:r>
              <w:rPr>
                <w:rFonts w:ascii="Times New Roman" w:hAnsi="Times New Roman" w:cs="Times New Roman"/>
                <w:sz w:val="18"/>
                <w:szCs w:val="18"/>
              </w:rPr>
              <w:t>**</w:t>
            </w:r>
          </w:p>
        </w:tc>
        <w:tc>
          <w:tcPr>
            <w:tcW w:w="1029" w:type="dxa"/>
            <w:vAlign w:val="center"/>
          </w:tcPr>
          <w:p w14:paraId="695EE76C"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-0.14</w:t>
            </w:r>
            <w:r>
              <w:rPr>
                <w:rFonts w:ascii="Times New Roman" w:hAnsi="Times New Roman" w:cs="Times New Roman"/>
                <w:sz w:val="18"/>
                <w:szCs w:val="18"/>
              </w:rPr>
              <w:t>**</w:t>
            </w:r>
          </w:p>
        </w:tc>
        <w:tc>
          <w:tcPr>
            <w:tcW w:w="1029" w:type="dxa"/>
            <w:vAlign w:val="center"/>
          </w:tcPr>
          <w:p w14:paraId="78E1109E"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0.23</w:t>
            </w:r>
            <w:r>
              <w:rPr>
                <w:rFonts w:ascii="Times New Roman" w:hAnsi="Times New Roman" w:cs="Times New Roman"/>
                <w:sz w:val="18"/>
                <w:szCs w:val="18"/>
              </w:rPr>
              <w:t>**</w:t>
            </w:r>
          </w:p>
        </w:tc>
        <w:tc>
          <w:tcPr>
            <w:tcW w:w="1029" w:type="dxa"/>
            <w:vAlign w:val="center"/>
          </w:tcPr>
          <w:p w14:paraId="6D477D4C"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0.14</w:t>
            </w:r>
            <w:r>
              <w:rPr>
                <w:rFonts w:ascii="Times New Roman" w:hAnsi="Times New Roman" w:cs="Times New Roman"/>
                <w:sz w:val="18"/>
                <w:szCs w:val="18"/>
              </w:rPr>
              <w:t>**</w:t>
            </w:r>
          </w:p>
        </w:tc>
        <w:tc>
          <w:tcPr>
            <w:tcW w:w="1029" w:type="dxa"/>
            <w:vAlign w:val="center"/>
          </w:tcPr>
          <w:p w14:paraId="6A9ECF35"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0.79</w:t>
            </w:r>
            <w:r>
              <w:rPr>
                <w:rFonts w:ascii="Times New Roman" w:hAnsi="Times New Roman" w:cs="Times New Roman"/>
                <w:sz w:val="18"/>
                <w:szCs w:val="18"/>
              </w:rPr>
              <w:t>**</w:t>
            </w:r>
          </w:p>
        </w:tc>
        <w:tc>
          <w:tcPr>
            <w:tcW w:w="1029" w:type="dxa"/>
            <w:vAlign w:val="center"/>
          </w:tcPr>
          <w:p w14:paraId="6B165911" w14:textId="7C06E31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c>
          <w:tcPr>
            <w:tcW w:w="1029" w:type="dxa"/>
            <w:vAlign w:val="center"/>
          </w:tcPr>
          <w:p w14:paraId="6980152B" w14:textId="2DCB4B59"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0.58**</w:t>
            </w:r>
          </w:p>
        </w:tc>
        <w:tc>
          <w:tcPr>
            <w:tcW w:w="1029" w:type="dxa"/>
            <w:vAlign w:val="center"/>
          </w:tcPr>
          <w:p w14:paraId="71B9088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0.75</w:t>
            </w:r>
          </w:p>
        </w:tc>
        <w:tc>
          <w:tcPr>
            <w:tcW w:w="1029" w:type="dxa"/>
            <w:vAlign w:val="center"/>
          </w:tcPr>
          <w:p w14:paraId="628A2C0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0.43**</w:t>
            </w:r>
          </w:p>
        </w:tc>
        <w:tc>
          <w:tcPr>
            <w:tcW w:w="1029" w:type="dxa"/>
            <w:vAlign w:val="center"/>
          </w:tcPr>
          <w:p w14:paraId="69C87098"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-0.41**</w:t>
            </w:r>
          </w:p>
        </w:tc>
        <w:tc>
          <w:tcPr>
            <w:tcW w:w="1029" w:type="dxa"/>
            <w:vAlign w:val="center"/>
          </w:tcPr>
          <w:p w14:paraId="1BEB1C52" w14:textId="324A15D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-0.22**</w:t>
            </w:r>
          </w:p>
        </w:tc>
        <w:tc>
          <w:tcPr>
            <w:tcW w:w="1029" w:type="dxa"/>
            <w:vAlign w:val="center"/>
          </w:tcPr>
          <w:p w14:paraId="499465D0" w14:textId="53EF3C5A" w:rsidR="0096363B" w:rsidRPr="008A114F"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0.58**</w:t>
            </w:r>
          </w:p>
        </w:tc>
      </w:tr>
      <w:tr w:rsidR="0096363B" w:rsidRPr="005179B2" w14:paraId="0CA0B4BB" w14:textId="77777777" w:rsidTr="00A558FC">
        <w:trPr>
          <w:gridAfter w:val="1"/>
          <w:wAfter w:w="6" w:type="dxa"/>
          <w:trHeight w:val="485"/>
        </w:trPr>
        <w:tc>
          <w:tcPr>
            <w:tcW w:w="1634" w:type="dxa"/>
            <w:vAlign w:val="center"/>
          </w:tcPr>
          <w:p w14:paraId="3281D85E"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½(j)</w:t>
            </w:r>
          </w:p>
        </w:tc>
        <w:tc>
          <w:tcPr>
            <w:tcW w:w="1028" w:type="dxa"/>
            <w:vAlign w:val="center"/>
          </w:tcPr>
          <w:p w14:paraId="3A56510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-0.37</w:t>
            </w:r>
            <w:r>
              <w:rPr>
                <w:rFonts w:ascii="Times New Roman" w:hAnsi="Times New Roman" w:cs="Times New Roman"/>
                <w:sz w:val="18"/>
                <w:szCs w:val="18"/>
              </w:rPr>
              <w:t>**</w:t>
            </w:r>
          </w:p>
        </w:tc>
        <w:tc>
          <w:tcPr>
            <w:tcW w:w="1029" w:type="dxa"/>
            <w:vAlign w:val="center"/>
          </w:tcPr>
          <w:p w14:paraId="1C708E29"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0.38</w:t>
            </w:r>
            <w:r>
              <w:rPr>
                <w:rFonts w:ascii="Times New Roman" w:hAnsi="Times New Roman" w:cs="Times New Roman"/>
                <w:sz w:val="18"/>
                <w:szCs w:val="18"/>
              </w:rPr>
              <w:t>**</w:t>
            </w:r>
          </w:p>
        </w:tc>
        <w:tc>
          <w:tcPr>
            <w:tcW w:w="1029" w:type="dxa"/>
            <w:vAlign w:val="center"/>
          </w:tcPr>
          <w:p w14:paraId="250A68FA"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0.48</w:t>
            </w:r>
            <w:r>
              <w:rPr>
                <w:rFonts w:ascii="Times New Roman" w:hAnsi="Times New Roman" w:cs="Times New Roman"/>
                <w:sz w:val="18"/>
                <w:szCs w:val="18"/>
              </w:rPr>
              <w:t>**</w:t>
            </w:r>
          </w:p>
        </w:tc>
        <w:tc>
          <w:tcPr>
            <w:tcW w:w="1029" w:type="dxa"/>
            <w:vAlign w:val="center"/>
          </w:tcPr>
          <w:p w14:paraId="1B6A0D7F"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0.13</w:t>
            </w:r>
          </w:p>
        </w:tc>
        <w:tc>
          <w:tcPr>
            <w:tcW w:w="1029" w:type="dxa"/>
            <w:vAlign w:val="center"/>
          </w:tcPr>
          <w:p w14:paraId="4E949056"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0.11</w:t>
            </w:r>
            <w:r>
              <w:rPr>
                <w:rFonts w:ascii="Times New Roman" w:hAnsi="Times New Roman" w:cs="Times New Roman"/>
                <w:sz w:val="18"/>
                <w:szCs w:val="18"/>
              </w:rPr>
              <w:t>**</w:t>
            </w:r>
          </w:p>
        </w:tc>
        <w:tc>
          <w:tcPr>
            <w:tcW w:w="1029" w:type="dxa"/>
            <w:vAlign w:val="center"/>
          </w:tcPr>
          <w:p w14:paraId="35354CC0" w14:textId="2F423B2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0.07**</w:t>
            </w:r>
          </w:p>
        </w:tc>
        <w:tc>
          <w:tcPr>
            <w:tcW w:w="1029" w:type="dxa"/>
            <w:vAlign w:val="center"/>
          </w:tcPr>
          <w:p w14:paraId="34720CDC" w14:textId="5363C2CE"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0.40**</w:t>
            </w:r>
          </w:p>
        </w:tc>
        <w:tc>
          <w:tcPr>
            <w:tcW w:w="1029" w:type="dxa"/>
            <w:vAlign w:val="center"/>
          </w:tcPr>
          <w:p w14:paraId="166410B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c>
          <w:tcPr>
            <w:tcW w:w="1029" w:type="dxa"/>
            <w:vAlign w:val="center"/>
          </w:tcPr>
          <w:p w14:paraId="17E115B1"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9" w:type="dxa"/>
            <w:vAlign w:val="center"/>
          </w:tcPr>
          <w:p w14:paraId="3109F46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w:t>
            </w:r>
          </w:p>
        </w:tc>
        <w:tc>
          <w:tcPr>
            <w:tcW w:w="1029" w:type="dxa"/>
            <w:vAlign w:val="center"/>
          </w:tcPr>
          <w:p w14:paraId="0C5FA2FB" w14:textId="5F33C9C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-0.31**</w:t>
            </w:r>
          </w:p>
        </w:tc>
        <w:tc>
          <w:tcPr>
            <w:tcW w:w="1029" w:type="dxa"/>
            <w:vAlign w:val="center"/>
          </w:tcPr>
          <w:p w14:paraId="65F1E9BC" w14:textId="25AA2BD0"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-0.05</w:t>
            </w:r>
          </w:p>
        </w:tc>
      </w:tr>
      <w:tr w:rsidR="0096363B" w:rsidRPr="005179B2" w14:paraId="14B14A4B" w14:textId="77777777" w:rsidTr="00A558FC">
        <w:trPr>
          <w:gridAfter w:val="1"/>
          <w:wAfter w:w="6" w:type="dxa"/>
          <w:trHeight w:val="485"/>
        </w:trPr>
        <w:tc>
          <w:tcPr>
            <w:tcW w:w="1634" w:type="dxa"/>
            <w:vAlign w:val="center"/>
          </w:tcPr>
          <w:p w14:paraId="0C421ED6"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w:t>
            </w:r>
          </w:p>
        </w:tc>
        <w:tc>
          <w:tcPr>
            <w:tcW w:w="1028" w:type="dxa"/>
            <w:vAlign w:val="center"/>
          </w:tcPr>
          <w:p w14:paraId="5FA5B45C"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-0.23</w:t>
            </w:r>
            <w:r>
              <w:rPr>
                <w:rFonts w:ascii="Times New Roman" w:hAnsi="Times New Roman" w:cs="Times New Roman"/>
                <w:sz w:val="18"/>
                <w:szCs w:val="18"/>
              </w:rPr>
              <w:t>**</w:t>
            </w:r>
          </w:p>
        </w:tc>
        <w:tc>
          <w:tcPr>
            <w:tcW w:w="1029" w:type="dxa"/>
            <w:vAlign w:val="center"/>
          </w:tcPr>
          <w:p w14:paraId="7305053C"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0.17</w:t>
            </w:r>
            <w:r>
              <w:rPr>
                <w:rFonts w:ascii="Times New Roman" w:hAnsi="Times New Roman" w:cs="Times New Roman"/>
                <w:sz w:val="18"/>
                <w:szCs w:val="18"/>
              </w:rPr>
              <w:t>**</w:t>
            </w:r>
          </w:p>
        </w:tc>
        <w:tc>
          <w:tcPr>
            <w:tcW w:w="1029" w:type="dxa"/>
            <w:vAlign w:val="center"/>
          </w:tcPr>
          <w:p w14:paraId="22A6CA81"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-0.76</w:t>
            </w:r>
            <w:r>
              <w:rPr>
                <w:rFonts w:ascii="Times New Roman" w:hAnsi="Times New Roman" w:cs="Times New Roman"/>
                <w:sz w:val="18"/>
                <w:szCs w:val="18"/>
              </w:rPr>
              <w:t>**</w:t>
            </w:r>
          </w:p>
        </w:tc>
        <w:tc>
          <w:tcPr>
            <w:tcW w:w="1029" w:type="dxa"/>
            <w:vAlign w:val="center"/>
          </w:tcPr>
          <w:p w14:paraId="73B38C81"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-0.95</w:t>
            </w:r>
            <w:r>
              <w:rPr>
                <w:rFonts w:ascii="Times New Roman" w:hAnsi="Times New Roman" w:cs="Times New Roman"/>
                <w:sz w:val="18"/>
                <w:szCs w:val="18"/>
              </w:rPr>
              <w:t>**</w:t>
            </w:r>
          </w:p>
        </w:tc>
        <w:tc>
          <w:tcPr>
            <w:tcW w:w="1029" w:type="dxa"/>
            <w:vAlign w:val="center"/>
          </w:tcPr>
          <w:p w14:paraId="4A22224E"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-0.61</w:t>
            </w:r>
            <w:r>
              <w:rPr>
                <w:rFonts w:ascii="Times New Roman" w:hAnsi="Times New Roman" w:cs="Times New Roman"/>
                <w:sz w:val="18"/>
                <w:szCs w:val="18"/>
              </w:rPr>
              <w:t>**</w:t>
            </w:r>
          </w:p>
        </w:tc>
        <w:tc>
          <w:tcPr>
            <w:tcW w:w="1029" w:type="dxa"/>
            <w:vAlign w:val="center"/>
          </w:tcPr>
          <w:p w14:paraId="7ACE01A7" w14:textId="1AE311C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-0.89**</w:t>
            </w:r>
          </w:p>
        </w:tc>
        <w:tc>
          <w:tcPr>
            <w:tcW w:w="1029" w:type="dxa"/>
            <w:vAlign w:val="center"/>
          </w:tcPr>
          <w:p w14:paraId="1A8AE47A" w14:textId="58CE3B8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-0.69**</w:t>
            </w:r>
          </w:p>
        </w:tc>
        <w:tc>
          <w:tcPr>
            <w:tcW w:w="1029" w:type="dxa"/>
            <w:vAlign w:val="center"/>
          </w:tcPr>
          <w:p w14:paraId="5D6BE38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0.80**</w:t>
            </w:r>
          </w:p>
        </w:tc>
        <w:tc>
          <w:tcPr>
            <w:tcW w:w="1029" w:type="dxa"/>
            <w:vAlign w:val="center"/>
          </w:tcPr>
          <w:p w14:paraId="0F0394C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-0.52**</w:t>
            </w:r>
          </w:p>
        </w:tc>
        <w:tc>
          <w:tcPr>
            <w:tcW w:w="1029" w:type="dxa"/>
            <w:vAlign w:val="center"/>
          </w:tcPr>
          <w:p w14:paraId="176F194B"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0.13**</w:t>
            </w:r>
          </w:p>
        </w:tc>
        <w:tc>
          <w:tcPr>
            <w:tcW w:w="1029" w:type="dxa"/>
            <w:vAlign w:val="center"/>
          </w:tcPr>
          <w:p w14:paraId="25EBD0D3" w14:textId="60D0520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0.25**</w:t>
            </w:r>
          </w:p>
        </w:tc>
        <w:tc>
          <w:tcPr>
            <w:tcW w:w="1029" w:type="dxa"/>
            <w:vAlign w:val="center"/>
          </w:tcPr>
          <w:p w14:paraId="1C2A0FEA" w14:textId="4BFC378C" w:rsidR="0096363B" w:rsidRPr="008A114F"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0.18**</w:t>
            </w:r>
          </w:p>
        </w:tc>
      </w:tr>
      <w:tr w:rsidR="0096363B" w:rsidRPr="005179B2" w14:paraId="6C22C3DA" w14:textId="77777777" w:rsidTr="00A558FC">
        <w:trPr>
          <w:gridAfter w:val="1"/>
          <w:wAfter w:w="6" w:type="dxa"/>
          <w:trHeight w:val="485"/>
        </w:trPr>
        <w:tc>
          <w:tcPr>
            <w:tcW w:w="1634" w:type="dxa"/>
            <w:vAlign w:val="center"/>
          </w:tcPr>
          <w:p w14:paraId="707BE141"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 (y)</w:t>
            </w:r>
          </w:p>
        </w:tc>
        <w:tc>
          <w:tcPr>
            <w:tcW w:w="1028" w:type="dxa"/>
            <w:vAlign w:val="center"/>
          </w:tcPr>
          <w:p w14:paraId="5B7D7BCA"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-0.04</w:t>
            </w:r>
          </w:p>
        </w:tc>
        <w:tc>
          <w:tcPr>
            <w:tcW w:w="1029" w:type="dxa"/>
            <w:vAlign w:val="center"/>
          </w:tcPr>
          <w:p w14:paraId="7802D3EA"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0.10</w:t>
            </w:r>
            <w:r>
              <w:rPr>
                <w:rFonts w:ascii="Times New Roman" w:hAnsi="Times New Roman" w:cs="Times New Roman"/>
                <w:sz w:val="18"/>
                <w:szCs w:val="18"/>
              </w:rPr>
              <w:t>**</w:t>
            </w:r>
          </w:p>
        </w:tc>
        <w:tc>
          <w:tcPr>
            <w:tcW w:w="1029" w:type="dxa"/>
            <w:vAlign w:val="center"/>
          </w:tcPr>
          <w:p w14:paraId="1F88A88D"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0.03</w:t>
            </w:r>
          </w:p>
        </w:tc>
        <w:tc>
          <w:tcPr>
            <w:tcW w:w="1029" w:type="dxa"/>
            <w:vAlign w:val="center"/>
          </w:tcPr>
          <w:p w14:paraId="58B6FC78"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0.02</w:t>
            </w:r>
          </w:p>
        </w:tc>
        <w:tc>
          <w:tcPr>
            <w:tcW w:w="1029" w:type="dxa"/>
            <w:vAlign w:val="center"/>
          </w:tcPr>
          <w:p w14:paraId="7F0059DD"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0.05</w:t>
            </w:r>
            <w:r>
              <w:rPr>
                <w:rFonts w:ascii="Times New Roman" w:hAnsi="Times New Roman" w:cs="Times New Roman"/>
                <w:sz w:val="18"/>
                <w:szCs w:val="18"/>
              </w:rPr>
              <w:t>**</w:t>
            </w:r>
          </w:p>
        </w:tc>
        <w:tc>
          <w:tcPr>
            <w:tcW w:w="1029" w:type="dxa"/>
            <w:vAlign w:val="center"/>
          </w:tcPr>
          <w:p w14:paraId="5EEB0D58" w14:textId="142D6F9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c>
          <w:tcPr>
            <w:tcW w:w="1029" w:type="dxa"/>
            <w:vAlign w:val="center"/>
          </w:tcPr>
          <w:p w14:paraId="4B845E0F" w14:textId="4C22678B"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0.16**</w:t>
            </w:r>
          </w:p>
        </w:tc>
        <w:tc>
          <w:tcPr>
            <w:tcW w:w="1029" w:type="dxa"/>
            <w:vAlign w:val="center"/>
          </w:tcPr>
          <w:p w14:paraId="3019392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-0.07**</w:t>
            </w:r>
          </w:p>
        </w:tc>
        <w:tc>
          <w:tcPr>
            <w:tcW w:w="1029" w:type="dxa"/>
            <w:vAlign w:val="center"/>
          </w:tcPr>
          <w:p w14:paraId="52B2162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c>
          <w:tcPr>
            <w:tcW w:w="1029" w:type="dxa"/>
            <w:vAlign w:val="center"/>
          </w:tcPr>
          <w:p w14:paraId="1508F4F2"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0.04**</w:t>
            </w:r>
          </w:p>
        </w:tc>
        <w:tc>
          <w:tcPr>
            <w:tcW w:w="1029" w:type="dxa"/>
            <w:vAlign w:val="center"/>
          </w:tcPr>
          <w:p w14:paraId="1FFEFBC7" w14:textId="32E87B2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0.09**</w:t>
            </w:r>
          </w:p>
        </w:tc>
        <w:tc>
          <w:tcPr>
            <w:tcW w:w="1029" w:type="dxa"/>
            <w:vAlign w:val="center"/>
          </w:tcPr>
          <w:p w14:paraId="13A9976C" w14:textId="62B6F5C2"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0.07</w:t>
            </w:r>
            <w:r>
              <w:rPr>
                <w:rFonts w:ascii="Times New Roman" w:hAnsi="Times New Roman" w:cs="Times New Roman"/>
                <w:sz w:val="18"/>
                <w:szCs w:val="18"/>
              </w:rPr>
              <w:t>**</w:t>
            </w:r>
          </w:p>
        </w:tc>
      </w:tr>
      <w:tr w:rsidR="0096363B" w:rsidRPr="005179B2" w14:paraId="573B5651" w14:textId="77777777" w:rsidTr="00A558FC">
        <w:trPr>
          <w:gridAfter w:val="1"/>
          <w:wAfter w:w="6" w:type="dxa"/>
          <w:trHeight w:val="485"/>
        </w:trPr>
        <w:tc>
          <w:tcPr>
            <w:tcW w:w="1634" w:type="dxa"/>
            <w:vAlign w:val="center"/>
          </w:tcPr>
          <w:p w14:paraId="0CC07630"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BP</w:t>
            </w:r>
          </w:p>
        </w:tc>
        <w:tc>
          <w:tcPr>
            <w:tcW w:w="1028" w:type="dxa"/>
            <w:vAlign w:val="center"/>
          </w:tcPr>
          <w:p w14:paraId="4E82C9CE"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-1.8</w:t>
            </w:r>
          </w:p>
        </w:tc>
        <w:tc>
          <w:tcPr>
            <w:tcW w:w="1029" w:type="dxa"/>
            <w:vAlign w:val="center"/>
          </w:tcPr>
          <w:p w14:paraId="0A84D0C9"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0.46</w:t>
            </w:r>
          </w:p>
        </w:tc>
        <w:tc>
          <w:tcPr>
            <w:tcW w:w="1029" w:type="dxa"/>
            <w:vAlign w:val="center"/>
          </w:tcPr>
          <w:p w14:paraId="244A668B"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-1.6</w:t>
            </w:r>
          </w:p>
        </w:tc>
        <w:tc>
          <w:tcPr>
            <w:tcW w:w="1029" w:type="dxa"/>
            <w:vAlign w:val="center"/>
          </w:tcPr>
          <w:p w14:paraId="554CACD3"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0.87</w:t>
            </w:r>
          </w:p>
        </w:tc>
        <w:tc>
          <w:tcPr>
            <w:tcW w:w="1029" w:type="dxa"/>
            <w:vAlign w:val="center"/>
          </w:tcPr>
          <w:p w14:paraId="798EFBAE" w14:textId="77777777" w:rsidR="0096363B" w:rsidRPr="00165100" w:rsidRDefault="0096363B" w:rsidP="0096363B">
            <w:pPr>
              <w:spacing w:line="276" w:lineRule="auto"/>
              <w:jc w:val="center"/>
              <w:rPr>
                <w:rFonts w:ascii="Times New Roman" w:hAnsi="Times New Roman" w:cs="Times New Roman"/>
                <w:sz w:val="18"/>
                <w:szCs w:val="18"/>
              </w:rPr>
            </w:pPr>
            <w:r w:rsidRPr="00165100">
              <w:rPr>
                <w:rFonts w:ascii="Times New Roman" w:hAnsi="Times New Roman" w:cs="Times New Roman"/>
                <w:sz w:val="18"/>
                <w:szCs w:val="18"/>
              </w:rPr>
              <w:t>-1.33</w:t>
            </w:r>
          </w:p>
        </w:tc>
        <w:tc>
          <w:tcPr>
            <w:tcW w:w="1029" w:type="dxa"/>
            <w:vAlign w:val="center"/>
          </w:tcPr>
          <w:p w14:paraId="1747C0E5" w14:textId="2E1D953F"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w:t>
            </w:r>
          </w:p>
        </w:tc>
        <w:tc>
          <w:tcPr>
            <w:tcW w:w="1029" w:type="dxa"/>
            <w:vAlign w:val="center"/>
          </w:tcPr>
          <w:p w14:paraId="7D5A4B07" w14:textId="7A6BDE9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-1.54</w:t>
            </w:r>
          </w:p>
        </w:tc>
        <w:tc>
          <w:tcPr>
            <w:tcW w:w="1029" w:type="dxa"/>
            <w:vAlign w:val="center"/>
          </w:tcPr>
          <w:p w14:paraId="0BFD3F76"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-3.8</w:t>
            </w:r>
          </w:p>
        </w:tc>
        <w:tc>
          <w:tcPr>
            <w:tcW w:w="1029" w:type="dxa"/>
            <w:vAlign w:val="center"/>
          </w:tcPr>
          <w:p w14:paraId="0D78455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-6.83</w:t>
            </w:r>
          </w:p>
        </w:tc>
        <w:tc>
          <w:tcPr>
            <w:tcW w:w="1029" w:type="dxa"/>
            <w:vAlign w:val="center"/>
          </w:tcPr>
          <w:p w14:paraId="5A0912A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17.35</w:t>
            </w:r>
          </w:p>
        </w:tc>
        <w:tc>
          <w:tcPr>
            <w:tcW w:w="1029" w:type="dxa"/>
            <w:vAlign w:val="center"/>
          </w:tcPr>
          <w:p w14:paraId="71B6835E" w14:textId="1BC8D352"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-20.29</w:t>
            </w:r>
          </w:p>
        </w:tc>
        <w:tc>
          <w:tcPr>
            <w:tcW w:w="1029" w:type="dxa"/>
            <w:vAlign w:val="center"/>
          </w:tcPr>
          <w:p w14:paraId="291CF6F8" w14:textId="140DD524" w:rsidR="0096363B" w:rsidRPr="008A114F" w:rsidRDefault="0096363B" w:rsidP="0096363B">
            <w:pPr>
              <w:spacing w:line="276" w:lineRule="auto"/>
              <w:jc w:val="center"/>
              <w:rPr>
                <w:rFonts w:ascii="Times New Roman" w:hAnsi="Times New Roman" w:cs="Times New Roman"/>
                <w:sz w:val="18"/>
                <w:szCs w:val="18"/>
              </w:rPr>
            </w:pPr>
            <w:r w:rsidRPr="008A114F">
              <w:rPr>
                <w:rFonts w:ascii="Times New Roman" w:hAnsi="Times New Roman" w:cs="Times New Roman"/>
                <w:sz w:val="18"/>
                <w:szCs w:val="18"/>
              </w:rPr>
              <w:t>-3.37</w:t>
            </w:r>
          </w:p>
        </w:tc>
      </w:tr>
      <w:tr w:rsidR="0096363B" w:rsidRPr="005179B2" w14:paraId="49F7A716" w14:textId="77777777" w:rsidTr="00A558FC">
        <w:trPr>
          <w:gridAfter w:val="1"/>
          <w:wAfter w:w="6" w:type="dxa"/>
          <w:trHeight w:val="485"/>
        </w:trPr>
        <w:tc>
          <w:tcPr>
            <w:tcW w:w="1634" w:type="dxa"/>
            <w:vMerge w:val="restart"/>
            <w:vAlign w:val="center"/>
          </w:tcPr>
          <w:p w14:paraId="1A6B538B"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2270C77A" w14:textId="77777777" w:rsidR="0096363B" w:rsidRPr="005179B2" w:rsidRDefault="0096363B" w:rsidP="0096363B">
            <w:pPr>
              <w:spacing w:line="276" w:lineRule="auto"/>
              <w:jc w:val="center"/>
              <w:rPr>
                <w:rFonts w:ascii="Times New Roman" w:hAnsi="Times New Roman" w:cs="Times New Roman"/>
                <w:b/>
                <w:bCs/>
                <w:sz w:val="18"/>
                <w:szCs w:val="18"/>
              </w:rPr>
            </w:pPr>
            <w:proofErr w:type="spellStart"/>
            <w:r w:rsidRPr="005179B2">
              <w:rPr>
                <w:rFonts w:ascii="Times New Roman" w:hAnsi="Times New Roman" w:cs="Times New Roman"/>
                <w:b/>
                <w:bCs/>
                <w:sz w:val="18"/>
                <w:szCs w:val="18"/>
              </w:rPr>
              <w:t>Heterobeltiosis</w:t>
            </w:r>
            <w:proofErr w:type="spellEnd"/>
            <w:r w:rsidRPr="005179B2">
              <w:rPr>
                <w:rFonts w:ascii="Times New Roman" w:hAnsi="Times New Roman" w:cs="Times New Roman"/>
                <w:b/>
                <w:bCs/>
                <w:sz w:val="18"/>
                <w:szCs w:val="18"/>
              </w:rPr>
              <w:t xml:space="preserve"> (%)</w:t>
            </w:r>
          </w:p>
        </w:tc>
        <w:tc>
          <w:tcPr>
            <w:tcW w:w="1028" w:type="dxa"/>
            <w:vAlign w:val="center"/>
          </w:tcPr>
          <w:p w14:paraId="5BA14DD7"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0.66</w:t>
            </w:r>
          </w:p>
        </w:tc>
        <w:tc>
          <w:tcPr>
            <w:tcW w:w="1029" w:type="dxa"/>
            <w:vAlign w:val="center"/>
          </w:tcPr>
          <w:p w14:paraId="563405A0"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0.74</w:t>
            </w:r>
          </w:p>
        </w:tc>
        <w:tc>
          <w:tcPr>
            <w:tcW w:w="1029" w:type="dxa"/>
            <w:vAlign w:val="center"/>
          </w:tcPr>
          <w:p w14:paraId="24C8A0C5"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0.79</w:t>
            </w:r>
          </w:p>
        </w:tc>
        <w:tc>
          <w:tcPr>
            <w:tcW w:w="1029" w:type="dxa"/>
            <w:vAlign w:val="center"/>
          </w:tcPr>
          <w:p w14:paraId="3FCC70A5"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0.60</w:t>
            </w:r>
          </w:p>
        </w:tc>
        <w:tc>
          <w:tcPr>
            <w:tcW w:w="1029" w:type="dxa"/>
            <w:vAlign w:val="center"/>
          </w:tcPr>
          <w:p w14:paraId="210A43EF" w14:textId="77777777"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1.74</w:t>
            </w:r>
          </w:p>
        </w:tc>
        <w:tc>
          <w:tcPr>
            <w:tcW w:w="1029" w:type="dxa"/>
            <w:vAlign w:val="center"/>
          </w:tcPr>
          <w:p w14:paraId="76B1DCBD" w14:textId="3FF352A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1.34</w:t>
            </w:r>
          </w:p>
        </w:tc>
        <w:tc>
          <w:tcPr>
            <w:tcW w:w="1029" w:type="dxa"/>
            <w:vAlign w:val="center"/>
          </w:tcPr>
          <w:p w14:paraId="21DCE112" w14:textId="36BFC9E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2.12</w:t>
            </w:r>
          </w:p>
        </w:tc>
        <w:tc>
          <w:tcPr>
            <w:tcW w:w="1029" w:type="dxa"/>
            <w:vAlign w:val="center"/>
          </w:tcPr>
          <w:p w14:paraId="31B340B0"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1.79</w:t>
            </w:r>
          </w:p>
        </w:tc>
        <w:tc>
          <w:tcPr>
            <w:tcW w:w="1029" w:type="dxa"/>
            <w:vAlign w:val="center"/>
          </w:tcPr>
          <w:p w14:paraId="44C56EE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2.81</w:t>
            </w:r>
          </w:p>
        </w:tc>
        <w:tc>
          <w:tcPr>
            <w:tcW w:w="1029" w:type="dxa"/>
            <w:vAlign w:val="center"/>
          </w:tcPr>
          <w:p w14:paraId="653CCBB7"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4.86</w:t>
            </w:r>
          </w:p>
        </w:tc>
        <w:tc>
          <w:tcPr>
            <w:tcW w:w="1029" w:type="dxa"/>
            <w:vAlign w:val="center"/>
          </w:tcPr>
          <w:p w14:paraId="3AD2031E" w14:textId="025FAFF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5.75</w:t>
            </w:r>
          </w:p>
        </w:tc>
        <w:tc>
          <w:tcPr>
            <w:tcW w:w="1029" w:type="dxa"/>
            <w:vAlign w:val="center"/>
          </w:tcPr>
          <w:p w14:paraId="68601AF9" w14:textId="01DA9D52"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2.75</w:t>
            </w:r>
          </w:p>
        </w:tc>
      </w:tr>
      <w:tr w:rsidR="0096363B" w:rsidRPr="005179B2" w14:paraId="281D3DAC" w14:textId="77777777" w:rsidTr="00A558FC">
        <w:trPr>
          <w:gridAfter w:val="1"/>
          <w:wAfter w:w="6" w:type="dxa"/>
          <w:trHeight w:val="485"/>
        </w:trPr>
        <w:tc>
          <w:tcPr>
            <w:tcW w:w="1634" w:type="dxa"/>
            <w:vMerge/>
            <w:vAlign w:val="center"/>
          </w:tcPr>
          <w:p w14:paraId="3CD1CEA9"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57F1F0CD"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-18.88*</w:t>
            </w:r>
          </w:p>
        </w:tc>
        <w:tc>
          <w:tcPr>
            <w:tcW w:w="1029" w:type="dxa"/>
            <w:vAlign w:val="center"/>
          </w:tcPr>
          <w:p w14:paraId="77AFC648"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4.46</w:t>
            </w:r>
          </w:p>
        </w:tc>
        <w:tc>
          <w:tcPr>
            <w:tcW w:w="1029" w:type="dxa"/>
            <w:vAlign w:val="center"/>
          </w:tcPr>
          <w:p w14:paraId="2D56A1E2"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-15.29</w:t>
            </w:r>
          </w:p>
        </w:tc>
        <w:tc>
          <w:tcPr>
            <w:tcW w:w="1029" w:type="dxa"/>
            <w:vAlign w:val="center"/>
          </w:tcPr>
          <w:p w14:paraId="6F8D19F7" w14:textId="77777777" w:rsidR="0096363B" w:rsidRPr="006B312E"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8.84*</w:t>
            </w:r>
          </w:p>
        </w:tc>
        <w:tc>
          <w:tcPr>
            <w:tcW w:w="1029" w:type="dxa"/>
            <w:vAlign w:val="center"/>
          </w:tcPr>
          <w:p w14:paraId="132A01C8" w14:textId="77777777" w:rsidR="0096363B" w:rsidRPr="00FD1DB6"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-4.90</w:t>
            </w:r>
          </w:p>
        </w:tc>
        <w:tc>
          <w:tcPr>
            <w:tcW w:w="1029" w:type="dxa"/>
            <w:vAlign w:val="center"/>
          </w:tcPr>
          <w:p w14:paraId="3D609936" w14:textId="74B59B9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11.42*</w:t>
            </w:r>
          </w:p>
        </w:tc>
        <w:tc>
          <w:tcPr>
            <w:tcW w:w="1029" w:type="dxa"/>
            <w:vAlign w:val="center"/>
          </w:tcPr>
          <w:p w14:paraId="4D93229B" w14:textId="206E2A7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-5.54**</w:t>
            </w:r>
          </w:p>
        </w:tc>
        <w:tc>
          <w:tcPr>
            <w:tcW w:w="1029" w:type="dxa"/>
            <w:vAlign w:val="center"/>
          </w:tcPr>
          <w:p w14:paraId="20A3830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-17.38**</w:t>
            </w:r>
          </w:p>
        </w:tc>
        <w:tc>
          <w:tcPr>
            <w:tcW w:w="1029" w:type="dxa"/>
            <w:vAlign w:val="center"/>
          </w:tcPr>
          <w:p w14:paraId="3BE7756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-10.31</w:t>
            </w:r>
          </w:p>
        </w:tc>
        <w:tc>
          <w:tcPr>
            <w:tcW w:w="1029" w:type="dxa"/>
            <w:vAlign w:val="center"/>
          </w:tcPr>
          <w:p w14:paraId="398F7E3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18.07**</w:t>
            </w:r>
          </w:p>
        </w:tc>
        <w:tc>
          <w:tcPr>
            <w:tcW w:w="1029" w:type="dxa"/>
            <w:vAlign w:val="center"/>
          </w:tcPr>
          <w:p w14:paraId="7C8A63DB" w14:textId="2BEE023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-24.46**</w:t>
            </w:r>
          </w:p>
        </w:tc>
        <w:tc>
          <w:tcPr>
            <w:tcW w:w="1029" w:type="dxa"/>
            <w:vAlign w:val="center"/>
          </w:tcPr>
          <w:p w14:paraId="50E97AEA" w14:textId="25CE75D0" w:rsidR="0096363B" w:rsidRPr="00FD1DB6" w:rsidRDefault="0096363B" w:rsidP="0096363B">
            <w:pPr>
              <w:spacing w:line="276" w:lineRule="auto"/>
              <w:jc w:val="center"/>
              <w:rPr>
                <w:rFonts w:ascii="Times New Roman" w:hAnsi="Times New Roman" w:cs="Times New Roman"/>
                <w:sz w:val="18"/>
                <w:szCs w:val="18"/>
              </w:rPr>
            </w:pPr>
            <w:r>
              <w:rPr>
                <w:rFonts w:ascii="Times New Roman" w:hAnsi="Times New Roman" w:cs="Times New Roman"/>
                <w:sz w:val="18"/>
                <w:szCs w:val="18"/>
              </w:rPr>
              <w:t>-4.09</w:t>
            </w:r>
          </w:p>
        </w:tc>
      </w:tr>
      <w:tr w:rsidR="0096363B" w:rsidRPr="005179B2" w14:paraId="6A13CE4B" w14:textId="77777777" w:rsidTr="00A558FC">
        <w:trPr>
          <w:gridAfter w:val="1"/>
          <w:wAfter w:w="6" w:type="dxa"/>
          <w:trHeight w:val="485"/>
        </w:trPr>
        <w:tc>
          <w:tcPr>
            <w:tcW w:w="1634" w:type="dxa"/>
            <w:vAlign w:val="center"/>
          </w:tcPr>
          <w:p w14:paraId="04D3C116"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F</w:t>
            </w:r>
            <w:r w:rsidRPr="005179B2">
              <w:rPr>
                <w:rFonts w:ascii="Times New Roman" w:hAnsi="Times New Roman" w:cs="Times New Roman"/>
                <w:b/>
                <w:bCs/>
                <w:sz w:val="18"/>
                <w:szCs w:val="18"/>
                <w:vertAlign w:val="subscript"/>
              </w:rPr>
              <w:t>2</w:t>
            </w:r>
          </w:p>
        </w:tc>
        <w:tc>
          <w:tcPr>
            <w:tcW w:w="1028" w:type="dxa"/>
            <w:vAlign w:val="center"/>
          </w:tcPr>
          <w:p w14:paraId="4AA3150D"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1.35</w:t>
            </w:r>
          </w:p>
        </w:tc>
        <w:tc>
          <w:tcPr>
            <w:tcW w:w="1029" w:type="dxa"/>
            <w:vAlign w:val="center"/>
          </w:tcPr>
          <w:p w14:paraId="6D6B6611"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2.48</w:t>
            </w:r>
          </w:p>
        </w:tc>
        <w:tc>
          <w:tcPr>
            <w:tcW w:w="1029" w:type="dxa"/>
            <w:vAlign w:val="center"/>
          </w:tcPr>
          <w:p w14:paraId="4C378BEB"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1.15</w:t>
            </w:r>
          </w:p>
        </w:tc>
        <w:tc>
          <w:tcPr>
            <w:tcW w:w="1029" w:type="dxa"/>
            <w:vAlign w:val="center"/>
          </w:tcPr>
          <w:p w14:paraId="09FF8606" w14:textId="77777777" w:rsidR="0096363B" w:rsidRPr="006B312E" w:rsidRDefault="0096363B" w:rsidP="0096363B">
            <w:pPr>
              <w:spacing w:line="276" w:lineRule="auto"/>
              <w:jc w:val="center"/>
              <w:rPr>
                <w:rFonts w:ascii="Times New Roman" w:hAnsi="Times New Roman" w:cs="Times New Roman"/>
                <w:sz w:val="18"/>
                <w:szCs w:val="18"/>
              </w:rPr>
            </w:pPr>
            <w:r w:rsidRPr="006B312E">
              <w:rPr>
                <w:rFonts w:ascii="Times New Roman" w:hAnsi="Times New Roman" w:cs="Times New Roman"/>
                <w:sz w:val="18"/>
                <w:szCs w:val="18"/>
              </w:rPr>
              <w:t>2.14</w:t>
            </w:r>
          </w:p>
        </w:tc>
        <w:tc>
          <w:tcPr>
            <w:tcW w:w="1029" w:type="dxa"/>
            <w:vAlign w:val="center"/>
          </w:tcPr>
          <w:p w14:paraId="2AC54AE1" w14:textId="77777777"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9.97</w:t>
            </w:r>
          </w:p>
        </w:tc>
        <w:tc>
          <w:tcPr>
            <w:tcW w:w="1029" w:type="dxa"/>
            <w:vAlign w:val="center"/>
          </w:tcPr>
          <w:p w14:paraId="32C950A8" w14:textId="761DE28A"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9.02</w:t>
            </w:r>
          </w:p>
        </w:tc>
        <w:tc>
          <w:tcPr>
            <w:tcW w:w="1029" w:type="dxa"/>
            <w:vAlign w:val="center"/>
          </w:tcPr>
          <w:p w14:paraId="6DD66424" w14:textId="3DE26F01"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5.75</w:t>
            </w:r>
          </w:p>
        </w:tc>
        <w:tc>
          <w:tcPr>
            <w:tcW w:w="1029" w:type="dxa"/>
            <w:vAlign w:val="center"/>
          </w:tcPr>
          <w:p w14:paraId="54CCA114"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-5.63</w:t>
            </w:r>
          </w:p>
        </w:tc>
        <w:tc>
          <w:tcPr>
            <w:tcW w:w="1029" w:type="dxa"/>
            <w:vAlign w:val="center"/>
          </w:tcPr>
          <w:p w14:paraId="494C5A9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9.26</w:t>
            </w:r>
          </w:p>
        </w:tc>
        <w:tc>
          <w:tcPr>
            <w:tcW w:w="1029" w:type="dxa"/>
            <w:vAlign w:val="center"/>
          </w:tcPr>
          <w:p w14:paraId="113C93B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16.18</w:t>
            </w:r>
          </w:p>
        </w:tc>
        <w:tc>
          <w:tcPr>
            <w:tcW w:w="1029" w:type="dxa"/>
            <w:vAlign w:val="center"/>
          </w:tcPr>
          <w:p w14:paraId="18DE6F3A" w14:textId="64D7413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-5.96</w:t>
            </w:r>
          </w:p>
        </w:tc>
        <w:tc>
          <w:tcPr>
            <w:tcW w:w="1029" w:type="dxa"/>
            <w:vAlign w:val="center"/>
          </w:tcPr>
          <w:p w14:paraId="5BFBE883" w14:textId="6425CAB5"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12.08</w:t>
            </w:r>
          </w:p>
        </w:tc>
      </w:tr>
      <w:tr w:rsidR="0096363B" w:rsidRPr="005179B2" w14:paraId="2DF4BAD5" w14:textId="77777777" w:rsidTr="00A558FC">
        <w:trPr>
          <w:gridAfter w:val="1"/>
          <w:wAfter w:w="6" w:type="dxa"/>
          <w:trHeight w:val="485"/>
        </w:trPr>
        <w:tc>
          <w:tcPr>
            <w:tcW w:w="1634" w:type="dxa"/>
            <w:vMerge w:val="restart"/>
            <w:vAlign w:val="center"/>
          </w:tcPr>
          <w:p w14:paraId="14DDF1E2"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21952E64" w14:textId="77777777" w:rsidR="0096363B" w:rsidRPr="005179B2" w:rsidRDefault="0096363B"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Inbreeding depression (%)</w:t>
            </w:r>
          </w:p>
        </w:tc>
        <w:tc>
          <w:tcPr>
            <w:tcW w:w="1028" w:type="dxa"/>
            <w:vAlign w:val="center"/>
          </w:tcPr>
          <w:p w14:paraId="73216A26"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0.63</w:t>
            </w:r>
          </w:p>
        </w:tc>
        <w:tc>
          <w:tcPr>
            <w:tcW w:w="1029" w:type="dxa"/>
            <w:vAlign w:val="center"/>
          </w:tcPr>
          <w:p w14:paraId="63F21A01"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0.57</w:t>
            </w:r>
          </w:p>
        </w:tc>
        <w:tc>
          <w:tcPr>
            <w:tcW w:w="1029" w:type="dxa"/>
            <w:vAlign w:val="center"/>
          </w:tcPr>
          <w:p w14:paraId="59DC8F46"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0.79</w:t>
            </w:r>
          </w:p>
        </w:tc>
        <w:tc>
          <w:tcPr>
            <w:tcW w:w="1029" w:type="dxa"/>
            <w:vAlign w:val="center"/>
          </w:tcPr>
          <w:p w14:paraId="7D715461"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0.60</w:t>
            </w:r>
          </w:p>
        </w:tc>
        <w:tc>
          <w:tcPr>
            <w:tcW w:w="1029" w:type="dxa"/>
            <w:vAlign w:val="center"/>
          </w:tcPr>
          <w:p w14:paraId="7FBF1947" w14:textId="77777777"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1.53</w:t>
            </w:r>
          </w:p>
        </w:tc>
        <w:tc>
          <w:tcPr>
            <w:tcW w:w="1029" w:type="dxa"/>
            <w:vAlign w:val="center"/>
          </w:tcPr>
          <w:p w14:paraId="4AC6346B" w14:textId="7388B274"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1.36</w:t>
            </w:r>
          </w:p>
        </w:tc>
        <w:tc>
          <w:tcPr>
            <w:tcW w:w="1029" w:type="dxa"/>
            <w:vAlign w:val="center"/>
          </w:tcPr>
          <w:p w14:paraId="6139A55D" w14:textId="702807F5"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2.16</w:t>
            </w:r>
          </w:p>
        </w:tc>
        <w:tc>
          <w:tcPr>
            <w:tcW w:w="1029" w:type="dxa"/>
            <w:vAlign w:val="center"/>
          </w:tcPr>
          <w:p w14:paraId="7B89C243"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1.81</w:t>
            </w:r>
          </w:p>
        </w:tc>
        <w:tc>
          <w:tcPr>
            <w:tcW w:w="1029" w:type="dxa"/>
            <w:vAlign w:val="center"/>
          </w:tcPr>
          <w:p w14:paraId="6EEE909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2.85</w:t>
            </w:r>
          </w:p>
        </w:tc>
        <w:tc>
          <w:tcPr>
            <w:tcW w:w="1029" w:type="dxa"/>
            <w:vAlign w:val="center"/>
          </w:tcPr>
          <w:p w14:paraId="512E6559"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5.43</w:t>
            </w:r>
          </w:p>
        </w:tc>
        <w:tc>
          <w:tcPr>
            <w:tcW w:w="1029" w:type="dxa"/>
            <w:vAlign w:val="center"/>
          </w:tcPr>
          <w:p w14:paraId="30820E93" w14:textId="30ED879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5.39</w:t>
            </w:r>
          </w:p>
        </w:tc>
        <w:tc>
          <w:tcPr>
            <w:tcW w:w="1029" w:type="dxa"/>
            <w:vAlign w:val="center"/>
          </w:tcPr>
          <w:p w14:paraId="7BF2D57B" w14:textId="285DC602"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4.61</w:t>
            </w:r>
          </w:p>
        </w:tc>
      </w:tr>
      <w:tr w:rsidR="0096363B" w:rsidRPr="005179B2" w14:paraId="56C5455A" w14:textId="77777777" w:rsidTr="00A558FC">
        <w:trPr>
          <w:gridAfter w:val="1"/>
          <w:wAfter w:w="6" w:type="dxa"/>
          <w:trHeight w:val="485"/>
        </w:trPr>
        <w:tc>
          <w:tcPr>
            <w:tcW w:w="1634" w:type="dxa"/>
            <w:vMerge/>
            <w:vAlign w:val="center"/>
          </w:tcPr>
          <w:p w14:paraId="20B04DA1" w14:textId="77777777" w:rsidR="0096363B" w:rsidRPr="005179B2" w:rsidRDefault="0096363B" w:rsidP="0096363B">
            <w:pPr>
              <w:spacing w:line="276" w:lineRule="auto"/>
              <w:jc w:val="center"/>
              <w:rPr>
                <w:rFonts w:ascii="Times New Roman" w:hAnsi="Times New Roman" w:cs="Times New Roman"/>
                <w:b/>
                <w:bCs/>
                <w:sz w:val="18"/>
                <w:szCs w:val="18"/>
              </w:rPr>
            </w:pPr>
          </w:p>
        </w:tc>
        <w:tc>
          <w:tcPr>
            <w:tcW w:w="1028" w:type="dxa"/>
            <w:vAlign w:val="center"/>
          </w:tcPr>
          <w:p w14:paraId="269EE192"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17.46*</w:t>
            </w:r>
          </w:p>
        </w:tc>
        <w:tc>
          <w:tcPr>
            <w:tcW w:w="1029" w:type="dxa"/>
            <w:vAlign w:val="center"/>
          </w:tcPr>
          <w:p w14:paraId="38406DD7"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22.71**</w:t>
            </w:r>
          </w:p>
        </w:tc>
        <w:tc>
          <w:tcPr>
            <w:tcW w:w="1029" w:type="dxa"/>
            <w:vAlign w:val="center"/>
          </w:tcPr>
          <w:p w14:paraId="1AC295BE"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12.97</w:t>
            </w:r>
          </w:p>
        </w:tc>
        <w:tc>
          <w:tcPr>
            <w:tcW w:w="1029" w:type="dxa"/>
            <w:vAlign w:val="center"/>
          </w:tcPr>
          <w:p w14:paraId="35F75C30" w14:textId="77777777" w:rsidR="0096363B" w:rsidRPr="00C359AC" w:rsidRDefault="0096363B" w:rsidP="0096363B">
            <w:pPr>
              <w:spacing w:line="276" w:lineRule="auto"/>
              <w:jc w:val="center"/>
              <w:rPr>
                <w:rFonts w:ascii="Times New Roman" w:hAnsi="Times New Roman" w:cs="Times New Roman"/>
                <w:sz w:val="18"/>
                <w:szCs w:val="18"/>
              </w:rPr>
            </w:pPr>
            <w:r w:rsidRPr="00C359AC">
              <w:rPr>
                <w:rFonts w:ascii="Times New Roman" w:hAnsi="Times New Roman" w:cs="Times New Roman"/>
                <w:sz w:val="18"/>
                <w:szCs w:val="18"/>
              </w:rPr>
              <w:t>20.00**</w:t>
            </w:r>
          </w:p>
        </w:tc>
        <w:tc>
          <w:tcPr>
            <w:tcW w:w="1029" w:type="dxa"/>
            <w:vAlign w:val="center"/>
          </w:tcPr>
          <w:p w14:paraId="6D985FD2" w14:textId="77777777" w:rsidR="0096363B" w:rsidRPr="00FD1DB6" w:rsidRDefault="0096363B" w:rsidP="0096363B">
            <w:pPr>
              <w:spacing w:line="276" w:lineRule="auto"/>
              <w:jc w:val="center"/>
              <w:rPr>
                <w:rFonts w:ascii="Times New Roman" w:hAnsi="Times New Roman" w:cs="Times New Roman"/>
                <w:sz w:val="18"/>
                <w:szCs w:val="18"/>
              </w:rPr>
            </w:pPr>
            <w:r w:rsidRPr="00FD1DB6">
              <w:rPr>
                <w:rFonts w:ascii="Times New Roman" w:hAnsi="Times New Roman" w:cs="Times New Roman"/>
                <w:sz w:val="18"/>
                <w:szCs w:val="18"/>
              </w:rPr>
              <w:t>38.53**</w:t>
            </w:r>
          </w:p>
        </w:tc>
        <w:tc>
          <w:tcPr>
            <w:tcW w:w="1029" w:type="dxa"/>
            <w:vAlign w:val="center"/>
          </w:tcPr>
          <w:p w14:paraId="16516D7B" w14:textId="5E3302C0"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30.81**</w:t>
            </w:r>
          </w:p>
        </w:tc>
        <w:tc>
          <w:tcPr>
            <w:tcW w:w="1029" w:type="dxa"/>
            <w:vAlign w:val="center"/>
          </w:tcPr>
          <w:p w14:paraId="09A0F8F3" w14:textId="30D5D4CC"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22.00**</w:t>
            </w:r>
          </w:p>
        </w:tc>
        <w:tc>
          <w:tcPr>
            <w:tcW w:w="1029" w:type="dxa"/>
            <w:vAlign w:val="center"/>
          </w:tcPr>
          <w:p w14:paraId="7F7B26EA"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-31.18*</w:t>
            </w:r>
          </w:p>
        </w:tc>
        <w:tc>
          <w:tcPr>
            <w:tcW w:w="1029" w:type="dxa"/>
            <w:vAlign w:val="center"/>
          </w:tcPr>
          <w:p w14:paraId="3290D865"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15.57**</w:t>
            </w:r>
          </w:p>
        </w:tc>
        <w:tc>
          <w:tcPr>
            <w:tcW w:w="1029" w:type="dxa"/>
            <w:vAlign w:val="center"/>
          </w:tcPr>
          <w:p w14:paraId="79CA580E" w14:textId="77777777"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14.27**</w:t>
            </w:r>
          </w:p>
        </w:tc>
        <w:tc>
          <w:tcPr>
            <w:tcW w:w="1029" w:type="dxa"/>
            <w:vAlign w:val="center"/>
          </w:tcPr>
          <w:p w14:paraId="2C53A878" w14:textId="23767C13" w:rsidR="0096363B" w:rsidRPr="00883D9D" w:rsidRDefault="0096363B" w:rsidP="0096363B">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-9.52</w:t>
            </w:r>
          </w:p>
        </w:tc>
        <w:tc>
          <w:tcPr>
            <w:tcW w:w="1029" w:type="dxa"/>
            <w:vAlign w:val="center"/>
          </w:tcPr>
          <w:p w14:paraId="62A10838" w14:textId="0875DAB3" w:rsidR="0096363B" w:rsidRPr="00636CCF" w:rsidRDefault="0096363B" w:rsidP="0096363B">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15.31*</w:t>
            </w:r>
          </w:p>
        </w:tc>
      </w:tr>
    </w:tbl>
    <w:p w14:paraId="690274F2" w14:textId="77777777" w:rsidR="00B810CD" w:rsidRDefault="00B810CD" w:rsidP="00B810CD">
      <w:pPr>
        <w:spacing w:after="0"/>
        <w:rPr>
          <w:rFonts w:ascii="Times New Roman" w:hAnsi="Times New Roman" w:cs="Times New Roman"/>
          <w:sz w:val="24"/>
          <w:szCs w:val="24"/>
        </w:rPr>
      </w:pPr>
      <w:r w:rsidRPr="000301C3">
        <w:rPr>
          <w:rFonts w:ascii="Times New Roman" w:hAnsi="Times New Roman" w:cs="Times New Roman"/>
          <w:sz w:val="24"/>
          <w:szCs w:val="24"/>
        </w:rPr>
        <w:t>* and ** = 5 and 1% level</w:t>
      </w:r>
      <w:r>
        <w:rPr>
          <w:rFonts w:ascii="Times New Roman" w:hAnsi="Times New Roman" w:cs="Times New Roman"/>
          <w:sz w:val="24"/>
          <w:szCs w:val="24"/>
        </w:rPr>
        <w:t>s</w:t>
      </w:r>
      <w:r w:rsidRPr="000301C3">
        <w:rPr>
          <w:rFonts w:ascii="Times New Roman" w:hAnsi="Times New Roman" w:cs="Times New Roman"/>
          <w:sz w:val="24"/>
          <w:szCs w:val="24"/>
        </w:rPr>
        <w:t xml:space="preserve"> of significance, respectively</w:t>
      </w:r>
    </w:p>
    <w:p w14:paraId="54635D92" w14:textId="124C9B46" w:rsidR="00B810CD" w:rsidRDefault="00B810CD" w:rsidP="00B810CD">
      <w:pPr>
        <w:spacing w:after="120" w:line="276"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A558FC">
        <w:rPr>
          <w:rFonts w:ascii="Times New Roman" w:hAnsi="Times New Roman" w:cs="Times New Roman"/>
          <w:b/>
          <w:bCs/>
          <w:sz w:val="24"/>
          <w:szCs w:val="24"/>
        </w:rPr>
        <w:t>2</w:t>
      </w:r>
      <w:r w:rsidR="00E16621">
        <w:rPr>
          <w:rFonts w:ascii="Times New Roman" w:hAnsi="Times New Roman" w:cs="Times New Roman"/>
          <w:b/>
          <w:bCs/>
          <w:sz w:val="24"/>
          <w:szCs w:val="24"/>
        </w:rPr>
        <w:t>.</w:t>
      </w:r>
      <w:r>
        <w:rPr>
          <w:rFonts w:ascii="Times New Roman" w:hAnsi="Times New Roman" w:cs="Times New Roman"/>
          <w:b/>
          <w:bCs/>
          <w:sz w:val="24"/>
          <w:szCs w:val="24"/>
        </w:rPr>
        <w:t xml:space="preserve"> </w:t>
      </w:r>
      <w:r w:rsidRPr="00203EEE">
        <w:rPr>
          <w:rFonts w:ascii="Times New Roman" w:hAnsi="Times New Roman" w:cs="Times New Roman"/>
          <w:b/>
          <w:bCs/>
        </w:rPr>
        <w:t>Contd...</w:t>
      </w:r>
    </w:p>
    <w:tbl>
      <w:tblPr>
        <w:tblStyle w:val="TableGrid"/>
        <w:tblW w:w="13892" w:type="dxa"/>
        <w:tblInd w:w="-5" w:type="dxa"/>
        <w:tblLook w:val="04A0" w:firstRow="1" w:lastRow="0" w:firstColumn="1" w:lastColumn="0" w:noHBand="0" w:noVBand="1"/>
      </w:tblPr>
      <w:tblGrid>
        <w:gridCol w:w="1477"/>
        <w:gridCol w:w="1230"/>
        <w:gridCol w:w="1234"/>
        <w:gridCol w:w="1232"/>
        <w:gridCol w:w="1233"/>
        <w:gridCol w:w="1233"/>
        <w:gridCol w:w="1240"/>
        <w:gridCol w:w="1233"/>
        <w:gridCol w:w="1233"/>
        <w:gridCol w:w="1233"/>
        <w:gridCol w:w="1314"/>
      </w:tblGrid>
      <w:tr w:rsidR="00E821AC" w:rsidRPr="005179B2" w14:paraId="21F19FB2" w14:textId="77777777" w:rsidTr="00883D9D">
        <w:trPr>
          <w:trHeight w:val="656"/>
        </w:trPr>
        <w:tc>
          <w:tcPr>
            <w:tcW w:w="1477" w:type="dxa"/>
            <w:vMerge w:val="restart"/>
            <w:vAlign w:val="center"/>
          </w:tcPr>
          <w:p w14:paraId="03098B9A" w14:textId="77777777" w:rsidR="00E821AC" w:rsidRPr="005179B2" w:rsidRDefault="00E821AC" w:rsidP="0096363B">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Components</w:t>
            </w:r>
          </w:p>
        </w:tc>
        <w:tc>
          <w:tcPr>
            <w:tcW w:w="2464" w:type="dxa"/>
            <w:gridSpan w:val="2"/>
            <w:vAlign w:val="center"/>
          </w:tcPr>
          <w:p w14:paraId="203D3318" w14:textId="77777777" w:rsidR="00E821AC" w:rsidRPr="005179B2" w:rsidRDefault="00E821AC"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Locules per fruit</w:t>
            </w:r>
          </w:p>
        </w:tc>
        <w:tc>
          <w:tcPr>
            <w:tcW w:w="4938" w:type="dxa"/>
            <w:gridSpan w:val="4"/>
            <w:vAlign w:val="center"/>
          </w:tcPr>
          <w:p w14:paraId="66DDD046" w14:textId="77777777" w:rsidR="00E821AC" w:rsidRPr="005179B2" w:rsidRDefault="00E821AC"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Seeds per fruit</w:t>
            </w:r>
          </w:p>
        </w:tc>
        <w:tc>
          <w:tcPr>
            <w:tcW w:w="5013" w:type="dxa"/>
            <w:gridSpan w:val="4"/>
            <w:vAlign w:val="center"/>
          </w:tcPr>
          <w:p w14:paraId="668BF2E1" w14:textId="362FB498" w:rsidR="00E821AC" w:rsidRPr="005179B2" w:rsidRDefault="00E821AC" w:rsidP="0096363B">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1000 seed weight</w:t>
            </w:r>
          </w:p>
        </w:tc>
      </w:tr>
      <w:tr w:rsidR="00A558FC" w:rsidRPr="005179B2" w14:paraId="7E4DCA66" w14:textId="77777777" w:rsidTr="00883D9D">
        <w:trPr>
          <w:trHeight w:val="478"/>
        </w:trPr>
        <w:tc>
          <w:tcPr>
            <w:tcW w:w="1477" w:type="dxa"/>
            <w:vMerge/>
            <w:vAlign w:val="center"/>
          </w:tcPr>
          <w:p w14:paraId="4D88301A" w14:textId="77777777" w:rsidR="00E821AC" w:rsidRPr="005179B2" w:rsidRDefault="00E821AC" w:rsidP="00E821AC">
            <w:pPr>
              <w:spacing w:line="276" w:lineRule="auto"/>
              <w:jc w:val="center"/>
              <w:rPr>
                <w:rFonts w:ascii="Times New Roman" w:hAnsi="Times New Roman" w:cs="Times New Roman"/>
                <w:b/>
                <w:bCs/>
                <w:sz w:val="18"/>
                <w:szCs w:val="18"/>
              </w:rPr>
            </w:pPr>
          </w:p>
        </w:tc>
        <w:tc>
          <w:tcPr>
            <w:tcW w:w="1230" w:type="dxa"/>
            <w:vAlign w:val="center"/>
          </w:tcPr>
          <w:p w14:paraId="7CAA3760"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II</w:t>
            </w:r>
          </w:p>
        </w:tc>
        <w:tc>
          <w:tcPr>
            <w:tcW w:w="1234" w:type="dxa"/>
            <w:vAlign w:val="center"/>
          </w:tcPr>
          <w:p w14:paraId="291B473A"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IV</w:t>
            </w:r>
          </w:p>
        </w:tc>
        <w:tc>
          <w:tcPr>
            <w:tcW w:w="1232" w:type="dxa"/>
            <w:vAlign w:val="center"/>
          </w:tcPr>
          <w:p w14:paraId="16883E89"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233" w:type="dxa"/>
            <w:vAlign w:val="center"/>
          </w:tcPr>
          <w:p w14:paraId="03D3C5AC"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II</w:t>
            </w:r>
          </w:p>
        </w:tc>
        <w:tc>
          <w:tcPr>
            <w:tcW w:w="1233" w:type="dxa"/>
            <w:vAlign w:val="center"/>
          </w:tcPr>
          <w:p w14:paraId="6E52F7ED"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z w:val="18"/>
                <w:szCs w:val="18"/>
              </w:rPr>
              <w:t xml:space="preserve"> III</w:t>
            </w:r>
          </w:p>
        </w:tc>
        <w:tc>
          <w:tcPr>
            <w:tcW w:w="1240" w:type="dxa"/>
            <w:vAlign w:val="center"/>
          </w:tcPr>
          <w:p w14:paraId="7FFE31E2"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IV</w:t>
            </w:r>
          </w:p>
        </w:tc>
        <w:tc>
          <w:tcPr>
            <w:tcW w:w="1233" w:type="dxa"/>
            <w:vAlign w:val="center"/>
          </w:tcPr>
          <w:p w14:paraId="55CCB5CB"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w:t>
            </w:r>
          </w:p>
        </w:tc>
        <w:tc>
          <w:tcPr>
            <w:tcW w:w="1233" w:type="dxa"/>
            <w:vAlign w:val="center"/>
          </w:tcPr>
          <w:p w14:paraId="29670EFB" w14:textId="77777777" w:rsidR="00E821AC" w:rsidRPr="005179B2" w:rsidRDefault="00E821AC" w:rsidP="00E821AC">
            <w:pPr>
              <w:spacing w:line="276" w:lineRule="auto"/>
              <w:jc w:val="center"/>
              <w:rPr>
                <w:rFonts w:ascii="Times New Roman" w:hAnsi="Times New Roman" w:cs="Times New Roman"/>
                <w:b/>
                <w:bCs/>
                <w:sz w:val="18"/>
                <w:szCs w:val="18"/>
              </w:rPr>
            </w:pPr>
            <w:r>
              <w:rPr>
                <w:rFonts w:ascii="Times New Roman" w:hAnsi="Times New Roman" w:cs="Times New Roman"/>
                <w:b/>
                <w:sz w:val="18"/>
                <w:szCs w:val="18"/>
              </w:rPr>
              <w:t>Family</w:t>
            </w:r>
            <w:r w:rsidRPr="005179B2">
              <w:rPr>
                <w:rFonts w:ascii="Times New Roman" w:hAnsi="Times New Roman" w:cs="Times New Roman"/>
                <w:b/>
                <w:spacing w:val="-1"/>
                <w:sz w:val="18"/>
                <w:szCs w:val="18"/>
              </w:rPr>
              <w:t xml:space="preserve"> </w:t>
            </w:r>
            <w:r w:rsidRPr="005179B2">
              <w:rPr>
                <w:rFonts w:ascii="Times New Roman" w:hAnsi="Times New Roman" w:cs="Times New Roman"/>
                <w:b/>
                <w:sz w:val="18"/>
                <w:szCs w:val="18"/>
              </w:rPr>
              <w:t>II</w:t>
            </w:r>
          </w:p>
        </w:tc>
        <w:tc>
          <w:tcPr>
            <w:tcW w:w="1233" w:type="dxa"/>
            <w:vAlign w:val="center"/>
          </w:tcPr>
          <w:p w14:paraId="4ADA9406" w14:textId="062FA440" w:rsidR="00E821AC" w:rsidRDefault="00E821AC" w:rsidP="00E821AC">
            <w:pPr>
              <w:spacing w:line="276" w:lineRule="auto"/>
              <w:jc w:val="center"/>
              <w:rPr>
                <w:rFonts w:ascii="Times New Roman" w:hAnsi="Times New Roman" w:cs="Times New Roman"/>
                <w:b/>
                <w:sz w:val="18"/>
                <w:szCs w:val="18"/>
              </w:rPr>
            </w:pPr>
            <w:r>
              <w:rPr>
                <w:rFonts w:ascii="Times New Roman" w:hAnsi="Times New Roman" w:cs="Times New Roman"/>
                <w:b/>
                <w:sz w:val="18"/>
                <w:szCs w:val="18"/>
              </w:rPr>
              <w:t>Family</w:t>
            </w:r>
            <w:r w:rsidRPr="005179B2">
              <w:rPr>
                <w:rFonts w:ascii="Times New Roman" w:hAnsi="Times New Roman" w:cs="Times New Roman"/>
                <w:b/>
                <w:sz w:val="18"/>
                <w:szCs w:val="18"/>
              </w:rPr>
              <w:t xml:space="preserve"> III</w:t>
            </w:r>
          </w:p>
        </w:tc>
        <w:tc>
          <w:tcPr>
            <w:tcW w:w="1314" w:type="dxa"/>
            <w:vAlign w:val="center"/>
          </w:tcPr>
          <w:p w14:paraId="71B66BAD" w14:textId="001384D3" w:rsidR="00E821AC" w:rsidRPr="00883D9D" w:rsidRDefault="00E821AC" w:rsidP="00E821AC">
            <w:pPr>
              <w:spacing w:line="276" w:lineRule="auto"/>
              <w:jc w:val="center"/>
              <w:rPr>
                <w:rFonts w:ascii="Times New Roman" w:hAnsi="Times New Roman" w:cs="Times New Roman"/>
                <w:b/>
                <w:bCs/>
                <w:sz w:val="18"/>
                <w:szCs w:val="18"/>
              </w:rPr>
            </w:pPr>
            <w:r w:rsidRPr="00883D9D">
              <w:rPr>
                <w:rFonts w:ascii="Times New Roman" w:hAnsi="Times New Roman" w:cs="Times New Roman"/>
                <w:b/>
                <w:sz w:val="18"/>
                <w:szCs w:val="18"/>
              </w:rPr>
              <w:t>Family</w:t>
            </w:r>
            <w:r w:rsidRPr="00883D9D">
              <w:rPr>
                <w:rFonts w:ascii="Times New Roman" w:hAnsi="Times New Roman" w:cs="Times New Roman"/>
                <w:b/>
                <w:spacing w:val="-1"/>
                <w:sz w:val="18"/>
                <w:szCs w:val="18"/>
              </w:rPr>
              <w:t xml:space="preserve"> </w:t>
            </w:r>
            <w:r w:rsidRPr="00883D9D">
              <w:rPr>
                <w:rFonts w:ascii="Times New Roman" w:hAnsi="Times New Roman" w:cs="Times New Roman"/>
                <w:b/>
                <w:sz w:val="18"/>
                <w:szCs w:val="18"/>
              </w:rPr>
              <w:t>IV</w:t>
            </w:r>
          </w:p>
        </w:tc>
      </w:tr>
      <w:tr w:rsidR="00A558FC" w:rsidRPr="005179B2" w14:paraId="092C20BC" w14:textId="77777777" w:rsidTr="00883D9D">
        <w:trPr>
          <w:trHeight w:val="478"/>
        </w:trPr>
        <w:tc>
          <w:tcPr>
            <w:tcW w:w="1477" w:type="dxa"/>
            <w:vAlign w:val="center"/>
          </w:tcPr>
          <w:p w14:paraId="095AA351"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(h)</w:t>
            </w:r>
          </w:p>
        </w:tc>
        <w:tc>
          <w:tcPr>
            <w:tcW w:w="1230" w:type="dxa"/>
            <w:vAlign w:val="center"/>
          </w:tcPr>
          <w:p w14:paraId="7538226E"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0.2</w:t>
            </w:r>
          </w:p>
        </w:tc>
        <w:tc>
          <w:tcPr>
            <w:tcW w:w="1234" w:type="dxa"/>
            <w:vAlign w:val="center"/>
          </w:tcPr>
          <w:p w14:paraId="058DC529"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0.19</w:t>
            </w:r>
          </w:p>
        </w:tc>
        <w:tc>
          <w:tcPr>
            <w:tcW w:w="1232" w:type="dxa"/>
            <w:vAlign w:val="center"/>
          </w:tcPr>
          <w:p w14:paraId="2AD1584A"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-0.10</w:t>
            </w:r>
          </w:p>
        </w:tc>
        <w:tc>
          <w:tcPr>
            <w:tcW w:w="1233" w:type="dxa"/>
            <w:vAlign w:val="center"/>
          </w:tcPr>
          <w:p w14:paraId="3C34D0AC"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-0.49</w:t>
            </w:r>
          </w:p>
        </w:tc>
        <w:tc>
          <w:tcPr>
            <w:tcW w:w="1233" w:type="dxa"/>
            <w:vAlign w:val="center"/>
          </w:tcPr>
          <w:p w14:paraId="51361C64"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-0.19</w:t>
            </w:r>
          </w:p>
        </w:tc>
        <w:tc>
          <w:tcPr>
            <w:tcW w:w="1240" w:type="dxa"/>
            <w:vAlign w:val="center"/>
          </w:tcPr>
          <w:p w14:paraId="23EC143A"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-0.19</w:t>
            </w:r>
          </w:p>
        </w:tc>
        <w:tc>
          <w:tcPr>
            <w:tcW w:w="1233" w:type="dxa"/>
            <w:vAlign w:val="center"/>
          </w:tcPr>
          <w:p w14:paraId="32D0BE20"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-0.64</w:t>
            </w:r>
            <w:r>
              <w:rPr>
                <w:rFonts w:ascii="Times New Roman" w:hAnsi="Times New Roman" w:cs="Times New Roman"/>
                <w:sz w:val="18"/>
                <w:szCs w:val="18"/>
              </w:rPr>
              <w:t>**</w:t>
            </w:r>
          </w:p>
        </w:tc>
        <w:tc>
          <w:tcPr>
            <w:tcW w:w="1233" w:type="dxa"/>
            <w:vAlign w:val="center"/>
          </w:tcPr>
          <w:p w14:paraId="0D1AAF4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0.24</w:t>
            </w:r>
            <w:r>
              <w:rPr>
                <w:rFonts w:ascii="Times New Roman" w:hAnsi="Times New Roman" w:cs="Times New Roman"/>
                <w:sz w:val="18"/>
                <w:szCs w:val="18"/>
              </w:rPr>
              <w:t>**</w:t>
            </w:r>
          </w:p>
        </w:tc>
        <w:tc>
          <w:tcPr>
            <w:tcW w:w="1233" w:type="dxa"/>
            <w:vAlign w:val="center"/>
          </w:tcPr>
          <w:p w14:paraId="0899FA92" w14:textId="6CBCE3D2"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-0.32</w:t>
            </w:r>
            <w:r>
              <w:rPr>
                <w:rFonts w:ascii="Times New Roman" w:hAnsi="Times New Roman" w:cs="Times New Roman"/>
                <w:sz w:val="18"/>
                <w:szCs w:val="18"/>
              </w:rPr>
              <w:t>**</w:t>
            </w:r>
          </w:p>
        </w:tc>
        <w:tc>
          <w:tcPr>
            <w:tcW w:w="1314" w:type="dxa"/>
            <w:vAlign w:val="center"/>
          </w:tcPr>
          <w:p w14:paraId="53C35F4E" w14:textId="22C7FDC3"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r>
      <w:tr w:rsidR="00A558FC" w:rsidRPr="005179B2" w14:paraId="4CE93542" w14:textId="77777777" w:rsidTr="00883D9D">
        <w:trPr>
          <w:trHeight w:val="478"/>
        </w:trPr>
        <w:tc>
          <w:tcPr>
            <w:tcW w:w="1477" w:type="dxa"/>
            <w:vAlign w:val="center"/>
          </w:tcPr>
          <w:p w14:paraId="7CF08743"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t>
            </w:r>
            <w:proofErr w:type="spellStart"/>
            <w:r w:rsidRPr="005179B2">
              <w:rPr>
                <w:rFonts w:ascii="Times New Roman" w:hAnsi="Times New Roman" w:cs="Times New Roman"/>
                <w:b/>
                <w:bCs/>
                <w:sz w:val="18"/>
                <w:szCs w:val="18"/>
              </w:rPr>
              <w:t>i</w:t>
            </w:r>
            <w:proofErr w:type="spellEnd"/>
            <w:r w:rsidRPr="005179B2">
              <w:rPr>
                <w:rFonts w:ascii="Times New Roman" w:hAnsi="Times New Roman" w:cs="Times New Roman"/>
                <w:b/>
                <w:bCs/>
                <w:sz w:val="18"/>
                <w:szCs w:val="18"/>
              </w:rPr>
              <w:t>)</w:t>
            </w:r>
          </w:p>
        </w:tc>
        <w:tc>
          <w:tcPr>
            <w:tcW w:w="1230" w:type="dxa"/>
            <w:vAlign w:val="center"/>
          </w:tcPr>
          <w:p w14:paraId="328213AC"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-0.35</w:t>
            </w:r>
            <w:r>
              <w:rPr>
                <w:rFonts w:ascii="Times New Roman" w:hAnsi="Times New Roman" w:cs="Times New Roman"/>
                <w:sz w:val="18"/>
                <w:szCs w:val="18"/>
              </w:rPr>
              <w:t>**</w:t>
            </w:r>
          </w:p>
        </w:tc>
        <w:tc>
          <w:tcPr>
            <w:tcW w:w="1234" w:type="dxa"/>
            <w:vAlign w:val="center"/>
          </w:tcPr>
          <w:p w14:paraId="43396A8D"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0.35</w:t>
            </w:r>
          </w:p>
        </w:tc>
        <w:tc>
          <w:tcPr>
            <w:tcW w:w="1232" w:type="dxa"/>
            <w:vAlign w:val="center"/>
          </w:tcPr>
          <w:p w14:paraId="0CB97E7D"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0.15</w:t>
            </w:r>
            <w:r>
              <w:rPr>
                <w:rFonts w:ascii="Times New Roman" w:hAnsi="Times New Roman" w:cs="Times New Roman"/>
                <w:sz w:val="18"/>
                <w:szCs w:val="18"/>
              </w:rPr>
              <w:t>**</w:t>
            </w:r>
          </w:p>
        </w:tc>
        <w:tc>
          <w:tcPr>
            <w:tcW w:w="1233" w:type="dxa"/>
            <w:vAlign w:val="center"/>
          </w:tcPr>
          <w:p w14:paraId="43363E07"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0.89</w:t>
            </w:r>
            <w:r>
              <w:rPr>
                <w:rFonts w:ascii="Times New Roman" w:hAnsi="Times New Roman" w:cs="Times New Roman"/>
                <w:sz w:val="18"/>
                <w:szCs w:val="18"/>
              </w:rPr>
              <w:t>**</w:t>
            </w:r>
          </w:p>
        </w:tc>
        <w:tc>
          <w:tcPr>
            <w:tcW w:w="1233" w:type="dxa"/>
            <w:vAlign w:val="center"/>
          </w:tcPr>
          <w:p w14:paraId="12F66A5D"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-0.62</w:t>
            </w:r>
            <w:r>
              <w:rPr>
                <w:rFonts w:ascii="Times New Roman" w:hAnsi="Times New Roman" w:cs="Times New Roman"/>
                <w:sz w:val="18"/>
                <w:szCs w:val="18"/>
              </w:rPr>
              <w:t>**</w:t>
            </w:r>
          </w:p>
        </w:tc>
        <w:tc>
          <w:tcPr>
            <w:tcW w:w="1240" w:type="dxa"/>
            <w:vAlign w:val="center"/>
          </w:tcPr>
          <w:p w14:paraId="125B20C5"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-0.32</w:t>
            </w:r>
            <w:r>
              <w:rPr>
                <w:rFonts w:ascii="Times New Roman" w:hAnsi="Times New Roman" w:cs="Times New Roman"/>
                <w:sz w:val="18"/>
                <w:szCs w:val="18"/>
              </w:rPr>
              <w:t>**</w:t>
            </w:r>
          </w:p>
        </w:tc>
        <w:tc>
          <w:tcPr>
            <w:tcW w:w="1233" w:type="dxa"/>
            <w:vAlign w:val="center"/>
          </w:tcPr>
          <w:p w14:paraId="4D04D4C5"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0.21</w:t>
            </w:r>
            <w:r>
              <w:rPr>
                <w:rFonts w:ascii="Times New Roman" w:hAnsi="Times New Roman" w:cs="Times New Roman"/>
                <w:sz w:val="18"/>
                <w:szCs w:val="18"/>
              </w:rPr>
              <w:t>**</w:t>
            </w:r>
          </w:p>
        </w:tc>
        <w:tc>
          <w:tcPr>
            <w:tcW w:w="1233" w:type="dxa"/>
            <w:vAlign w:val="center"/>
          </w:tcPr>
          <w:p w14:paraId="4D63740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0.19</w:t>
            </w:r>
          </w:p>
        </w:tc>
        <w:tc>
          <w:tcPr>
            <w:tcW w:w="1233" w:type="dxa"/>
            <w:vAlign w:val="center"/>
          </w:tcPr>
          <w:p w14:paraId="0FFCA6A6" w14:textId="257CCE73"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-0.25</w:t>
            </w:r>
          </w:p>
        </w:tc>
        <w:tc>
          <w:tcPr>
            <w:tcW w:w="1314" w:type="dxa"/>
            <w:vAlign w:val="center"/>
          </w:tcPr>
          <w:p w14:paraId="7B6781BD" w14:textId="6D5EF4DC"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0.18</w:t>
            </w:r>
          </w:p>
        </w:tc>
      </w:tr>
      <w:tr w:rsidR="00A558FC" w:rsidRPr="005179B2" w14:paraId="4594DA78" w14:textId="77777777" w:rsidTr="00883D9D">
        <w:trPr>
          <w:trHeight w:val="478"/>
        </w:trPr>
        <w:tc>
          <w:tcPr>
            <w:tcW w:w="1477" w:type="dxa"/>
            <w:vAlign w:val="center"/>
          </w:tcPr>
          <w:p w14:paraId="29ACF9B9"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½(x)</w:t>
            </w:r>
          </w:p>
        </w:tc>
        <w:tc>
          <w:tcPr>
            <w:tcW w:w="1230" w:type="dxa"/>
            <w:vAlign w:val="center"/>
          </w:tcPr>
          <w:p w14:paraId="6BF4F264"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-0.3</w:t>
            </w:r>
            <w:r>
              <w:rPr>
                <w:rFonts w:ascii="Times New Roman" w:hAnsi="Times New Roman" w:cs="Times New Roman"/>
                <w:sz w:val="18"/>
                <w:szCs w:val="18"/>
              </w:rPr>
              <w:t>**</w:t>
            </w:r>
          </w:p>
        </w:tc>
        <w:tc>
          <w:tcPr>
            <w:tcW w:w="1234" w:type="dxa"/>
            <w:vAlign w:val="center"/>
          </w:tcPr>
          <w:p w14:paraId="2F03CB68"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-0.05</w:t>
            </w:r>
            <w:r>
              <w:rPr>
                <w:rFonts w:ascii="Times New Roman" w:hAnsi="Times New Roman" w:cs="Times New Roman"/>
                <w:sz w:val="18"/>
                <w:szCs w:val="18"/>
              </w:rPr>
              <w:t>**</w:t>
            </w:r>
          </w:p>
        </w:tc>
        <w:tc>
          <w:tcPr>
            <w:tcW w:w="1232" w:type="dxa"/>
            <w:vAlign w:val="center"/>
          </w:tcPr>
          <w:p w14:paraId="3F9F2FF8"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0.21</w:t>
            </w:r>
            <w:r>
              <w:rPr>
                <w:rFonts w:ascii="Times New Roman" w:hAnsi="Times New Roman" w:cs="Times New Roman"/>
                <w:sz w:val="18"/>
                <w:szCs w:val="18"/>
              </w:rPr>
              <w:t>**</w:t>
            </w:r>
          </w:p>
        </w:tc>
        <w:tc>
          <w:tcPr>
            <w:tcW w:w="1233" w:type="dxa"/>
            <w:vAlign w:val="center"/>
          </w:tcPr>
          <w:p w14:paraId="5900191B"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0.11</w:t>
            </w:r>
          </w:p>
        </w:tc>
        <w:tc>
          <w:tcPr>
            <w:tcW w:w="1233" w:type="dxa"/>
            <w:vAlign w:val="center"/>
          </w:tcPr>
          <w:p w14:paraId="73CFFCBE"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0.20</w:t>
            </w:r>
            <w:r>
              <w:rPr>
                <w:rFonts w:ascii="Times New Roman" w:hAnsi="Times New Roman" w:cs="Times New Roman"/>
                <w:sz w:val="18"/>
                <w:szCs w:val="18"/>
              </w:rPr>
              <w:t>**</w:t>
            </w:r>
          </w:p>
        </w:tc>
        <w:tc>
          <w:tcPr>
            <w:tcW w:w="1240" w:type="dxa"/>
            <w:vAlign w:val="center"/>
          </w:tcPr>
          <w:p w14:paraId="0D20005C"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0.08</w:t>
            </w:r>
          </w:p>
        </w:tc>
        <w:tc>
          <w:tcPr>
            <w:tcW w:w="1233" w:type="dxa"/>
            <w:vAlign w:val="center"/>
          </w:tcPr>
          <w:p w14:paraId="1FBA7C4D"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-0.41</w:t>
            </w:r>
            <w:r>
              <w:rPr>
                <w:rFonts w:ascii="Times New Roman" w:hAnsi="Times New Roman" w:cs="Times New Roman"/>
                <w:sz w:val="18"/>
                <w:szCs w:val="18"/>
              </w:rPr>
              <w:t>**</w:t>
            </w:r>
          </w:p>
        </w:tc>
        <w:tc>
          <w:tcPr>
            <w:tcW w:w="1233" w:type="dxa"/>
            <w:vAlign w:val="center"/>
          </w:tcPr>
          <w:p w14:paraId="503F5643"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-0.06</w:t>
            </w:r>
          </w:p>
        </w:tc>
        <w:tc>
          <w:tcPr>
            <w:tcW w:w="1233" w:type="dxa"/>
            <w:vAlign w:val="center"/>
          </w:tcPr>
          <w:p w14:paraId="7CFC3FE1" w14:textId="4008DFA1"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0.07</w:t>
            </w:r>
            <w:r>
              <w:rPr>
                <w:rFonts w:ascii="Times New Roman" w:hAnsi="Times New Roman" w:cs="Times New Roman"/>
                <w:sz w:val="18"/>
                <w:szCs w:val="18"/>
              </w:rPr>
              <w:t>**</w:t>
            </w:r>
          </w:p>
        </w:tc>
        <w:tc>
          <w:tcPr>
            <w:tcW w:w="1314" w:type="dxa"/>
            <w:vAlign w:val="center"/>
          </w:tcPr>
          <w:p w14:paraId="28DD1C56" w14:textId="6EE47FA6"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0.15</w:t>
            </w:r>
          </w:p>
        </w:tc>
      </w:tr>
      <w:tr w:rsidR="00A558FC" w:rsidRPr="005179B2" w14:paraId="77B02004" w14:textId="77777777" w:rsidTr="00883D9D">
        <w:trPr>
          <w:trHeight w:val="478"/>
        </w:trPr>
        <w:tc>
          <w:tcPr>
            <w:tcW w:w="1477" w:type="dxa"/>
            <w:vAlign w:val="center"/>
          </w:tcPr>
          <w:p w14:paraId="7A8E1584"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¼(z)</w:t>
            </w:r>
          </w:p>
        </w:tc>
        <w:tc>
          <w:tcPr>
            <w:tcW w:w="1230" w:type="dxa"/>
            <w:vAlign w:val="center"/>
          </w:tcPr>
          <w:p w14:paraId="37DC66AF"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0.03</w:t>
            </w:r>
          </w:p>
        </w:tc>
        <w:tc>
          <w:tcPr>
            <w:tcW w:w="1234" w:type="dxa"/>
            <w:vAlign w:val="center"/>
          </w:tcPr>
          <w:p w14:paraId="1D5C19A0"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0.03</w:t>
            </w:r>
          </w:p>
        </w:tc>
        <w:tc>
          <w:tcPr>
            <w:tcW w:w="1232" w:type="dxa"/>
            <w:vAlign w:val="center"/>
          </w:tcPr>
          <w:p w14:paraId="714FBEA0"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-0.18</w:t>
            </w:r>
            <w:r>
              <w:rPr>
                <w:rFonts w:ascii="Times New Roman" w:hAnsi="Times New Roman" w:cs="Times New Roman"/>
                <w:sz w:val="18"/>
                <w:szCs w:val="18"/>
              </w:rPr>
              <w:t>**</w:t>
            </w:r>
          </w:p>
        </w:tc>
        <w:tc>
          <w:tcPr>
            <w:tcW w:w="1233" w:type="dxa"/>
            <w:vAlign w:val="center"/>
          </w:tcPr>
          <w:p w14:paraId="1B510679"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-0.07</w:t>
            </w:r>
          </w:p>
        </w:tc>
        <w:tc>
          <w:tcPr>
            <w:tcW w:w="1233" w:type="dxa"/>
            <w:vAlign w:val="center"/>
          </w:tcPr>
          <w:p w14:paraId="0E721DA9"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-0.03</w:t>
            </w:r>
          </w:p>
        </w:tc>
        <w:tc>
          <w:tcPr>
            <w:tcW w:w="1240" w:type="dxa"/>
            <w:vAlign w:val="center"/>
          </w:tcPr>
          <w:p w14:paraId="4AE89DBB"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0.09</w:t>
            </w:r>
            <w:r>
              <w:rPr>
                <w:rFonts w:ascii="Times New Roman" w:hAnsi="Times New Roman" w:cs="Times New Roman"/>
                <w:sz w:val="18"/>
                <w:szCs w:val="18"/>
              </w:rPr>
              <w:t>**</w:t>
            </w:r>
          </w:p>
        </w:tc>
        <w:tc>
          <w:tcPr>
            <w:tcW w:w="1233" w:type="dxa"/>
            <w:vAlign w:val="center"/>
          </w:tcPr>
          <w:p w14:paraId="58F7F7C2"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-0.02</w:t>
            </w:r>
          </w:p>
        </w:tc>
        <w:tc>
          <w:tcPr>
            <w:tcW w:w="1233" w:type="dxa"/>
            <w:vAlign w:val="center"/>
          </w:tcPr>
          <w:p w14:paraId="3BE8ABBD"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-0.05</w:t>
            </w:r>
            <w:r>
              <w:rPr>
                <w:rFonts w:ascii="Times New Roman" w:hAnsi="Times New Roman" w:cs="Times New Roman"/>
                <w:sz w:val="18"/>
                <w:szCs w:val="18"/>
              </w:rPr>
              <w:t>**</w:t>
            </w:r>
          </w:p>
        </w:tc>
        <w:tc>
          <w:tcPr>
            <w:tcW w:w="1233" w:type="dxa"/>
            <w:vAlign w:val="center"/>
          </w:tcPr>
          <w:p w14:paraId="492E7280" w14:textId="2F77F2C4"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-0.12</w:t>
            </w:r>
            <w:r>
              <w:rPr>
                <w:rFonts w:ascii="Times New Roman" w:hAnsi="Times New Roman" w:cs="Times New Roman"/>
                <w:sz w:val="18"/>
                <w:szCs w:val="18"/>
              </w:rPr>
              <w:t>**</w:t>
            </w:r>
          </w:p>
        </w:tc>
        <w:tc>
          <w:tcPr>
            <w:tcW w:w="1314" w:type="dxa"/>
            <w:vAlign w:val="center"/>
          </w:tcPr>
          <w:p w14:paraId="68113877" w14:textId="4F01FA84"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0.03**</w:t>
            </w:r>
          </w:p>
        </w:tc>
      </w:tr>
      <w:tr w:rsidR="00A558FC" w:rsidRPr="005179B2" w14:paraId="53FC2E26" w14:textId="77777777" w:rsidTr="00883D9D">
        <w:trPr>
          <w:trHeight w:val="478"/>
        </w:trPr>
        <w:tc>
          <w:tcPr>
            <w:tcW w:w="1477" w:type="dxa"/>
            <w:vAlign w:val="center"/>
          </w:tcPr>
          <w:p w14:paraId="3AC94425"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-(d)</w:t>
            </w:r>
          </w:p>
        </w:tc>
        <w:tc>
          <w:tcPr>
            <w:tcW w:w="1230" w:type="dxa"/>
            <w:vAlign w:val="center"/>
          </w:tcPr>
          <w:p w14:paraId="564821AC"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0.4</w:t>
            </w:r>
          </w:p>
        </w:tc>
        <w:tc>
          <w:tcPr>
            <w:tcW w:w="1234" w:type="dxa"/>
            <w:vAlign w:val="center"/>
          </w:tcPr>
          <w:p w14:paraId="2840A258"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-0.7</w:t>
            </w:r>
            <w:r>
              <w:rPr>
                <w:rFonts w:ascii="Times New Roman" w:hAnsi="Times New Roman" w:cs="Times New Roman"/>
                <w:sz w:val="18"/>
                <w:szCs w:val="18"/>
              </w:rPr>
              <w:t>0**</w:t>
            </w:r>
          </w:p>
        </w:tc>
        <w:tc>
          <w:tcPr>
            <w:tcW w:w="1232" w:type="dxa"/>
            <w:vAlign w:val="center"/>
          </w:tcPr>
          <w:p w14:paraId="52A0E229"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-0.64</w:t>
            </w:r>
            <w:r>
              <w:rPr>
                <w:rFonts w:ascii="Times New Roman" w:hAnsi="Times New Roman" w:cs="Times New Roman"/>
                <w:sz w:val="18"/>
                <w:szCs w:val="18"/>
              </w:rPr>
              <w:t>**</w:t>
            </w:r>
          </w:p>
        </w:tc>
        <w:tc>
          <w:tcPr>
            <w:tcW w:w="1233" w:type="dxa"/>
            <w:vAlign w:val="center"/>
          </w:tcPr>
          <w:p w14:paraId="011110B8"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-0.50</w:t>
            </w:r>
            <w:r>
              <w:rPr>
                <w:rFonts w:ascii="Times New Roman" w:hAnsi="Times New Roman" w:cs="Times New Roman"/>
                <w:sz w:val="18"/>
                <w:szCs w:val="18"/>
              </w:rPr>
              <w:t>**</w:t>
            </w:r>
          </w:p>
        </w:tc>
        <w:tc>
          <w:tcPr>
            <w:tcW w:w="1233" w:type="dxa"/>
            <w:vAlign w:val="center"/>
          </w:tcPr>
          <w:p w14:paraId="06BB23C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-0.13</w:t>
            </w:r>
            <w:r>
              <w:rPr>
                <w:rFonts w:ascii="Times New Roman" w:hAnsi="Times New Roman" w:cs="Times New Roman"/>
                <w:sz w:val="18"/>
                <w:szCs w:val="18"/>
              </w:rPr>
              <w:t>**</w:t>
            </w:r>
          </w:p>
        </w:tc>
        <w:tc>
          <w:tcPr>
            <w:tcW w:w="1240" w:type="dxa"/>
            <w:vAlign w:val="center"/>
          </w:tcPr>
          <w:p w14:paraId="5459822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-0.15</w:t>
            </w:r>
            <w:r>
              <w:rPr>
                <w:rFonts w:ascii="Times New Roman" w:hAnsi="Times New Roman" w:cs="Times New Roman"/>
                <w:sz w:val="18"/>
                <w:szCs w:val="18"/>
              </w:rPr>
              <w:t>**</w:t>
            </w:r>
          </w:p>
        </w:tc>
        <w:tc>
          <w:tcPr>
            <w:tcW w:w="1233" w:type="dxa"/>
            <w:vAlign w:val="center"/>
          </w:tcPr>
          <w:p w14:paraId="08E41D15"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0.83</w:t>
            </w:r>
            <w:r>
              <w:rPr>
                <w:rFonts w:ascii="Times New Roman" w:hAnsi="Times New Roman" w:cs="Times New Roman"/>
                <w:sz w:val="18"/>
                <w:szCs w:val="18"/>
              </w:rPr>
              <w:t>**</w:t>
            </w:r>
          </w:p>
        </w:tc>
        <w:tc>
          <w:tcPr>
            <w:tcW w:w="1233" w:type="dxa"/>
            <w:vAlign w:val="center"/>
          </w:tcPr>
          <w:p w14:paraId="323C5BE3"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-0.12</w:t>
            </w:r>
          </w:p>
        </w:tc>
        <w:tc>
          <w:tcPr>
            <w:tcW w:w="1233" w:type="dxa"/>
            <w:vAlign w:val="center"/>
          </w:tcPr>
          <w:p w14:paraId="048E4548" w14:textId="27A9036D"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-0.29</w:t>
            </w:r>
            <w:r>
              <w:rPr>
                <w:rFonts w:ascii="Times New Roman" w:hAnsi="Times New Roman" w:cs="Times New Roman"/>
                <w:sz w:val="18"/>
                <w:szCs w:val="18"/>
              </w:rPr>
              <w:t>**</w:t>
            </w:r>
          </w:p>
        </w:tc>
        <w:tc>
          <w:tcPr>
            <w:tcW w:w="1314" w:type="dxa"/>
            <w:vAlign w:val="center"/>
          </w:tcPr>
          <w:p w14:paraId="509DE237" w14:textId="19F4737F"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-0.93</w:t>
            </w:r>
          </w:p>
        </w:tc>
      </w:tr>
      <w:tr w:rsidR="00A558FC" w:rsidRPr="005179B2" w14:paraId="246AFC5C" w14:textId="77777777" w:rsidTr="00883D9D">
        <w:trPr>
          <w:trHeight w:val="478"/>
        </w:trPr>
        <w:tc>
          <w:tcPr>
            <w:tcW w:w="1477" w:type="dxa"/>
            <w:vAlign w:val="center"/>
          </w:tcPr>
          <w:p w14:paraId="0C833D4D"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½(j)</w:t>
            </w:r>
          </w:p>
        </w:tc>
        <w:tc>
          <w:tcPr>
            <w:tcW w:w="1230" w:type="dxa"/>
            <w:vAlign w:val="center"/>
          </w:tcPr>
          <w:p w14:paraId="21D3701E"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0.16</w:t>
            </w:r>
            <w:r>
              <w:rPr>
                <w:rFonts w:ascii="Times New Roman" w:hAnsi="Times New Roman" w:cs="Times New Roman"/>
                <w:sz w:val="18"/>
                <w:szCs w:val="18"/>
              </w:rPr>
              <w:t>**</w:t>
            </w:r>
          </w:p>
        </w:tc>
        <w:tc>
          <w:tcPr>
            <w:tcW w:w="1234" w:type="dxa"/>
            <w:vAlign w:val="center"/>
          </w:tcPr>
          <w:p w14:paraId="4780EAC4"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-0.09</w:t>
            </w:r>
            <w:r>
              <w:rPr>
                <w:rFonts w:ascii="Times New Roman" w:hAnsi="Times New Roman" w:cs="Times New Roman"/>
                <w:sz w:val="18"/>
                <w:szCs w:val="18"/>
              </w:rPr>
              <w:t>**</w:t>
            </w:r>
          </w:p>
        </w:tc>
        <w:tc>
          <w:tcPr>
            <w:tcW w:w="1232" w:type="dxa"/>
            <w:vAlign w:val="center"/>
          </w:tcPr>
          <w:p w14:paraId="37BB4010"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-0.10</w:t>
            </w:r>
            <w:r>
              <w:rPr>
                <w:rFonts w:ascii="Times New Roman" w:hAnsi="Times New Roman" w:cs="Times New Roman"/>
                <w:sz w:val="18"/>
                <w:szCs w:val="18"/>
              </w:rPr>
              <w:t>**</w:t>
            </w:r>
          </w:p>
        </w:tc>
        <w:tc>
          <w:tcPr>
            <w:tcW w:w="1233" w:type="dxa"/>
            <w:vAlign w:val="center"/>
          </w:tcPr>
          <w:p w14:paraId="25957E01"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-0.06</w:t>
            </w:r>
          </w:p>
        </w:tc>
        <w:tc>
          <w:tcPr>
            <w:tcW w:w="1233" w:type="dxa"/>
            <w:vAlign w:val="center"/>
          </w:tcPr>
          <w:p w14:paraId="730FBE2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-0.15</w:t>
            </w:r>
            <w:r>
              <w:rPr>
                <w:rFonts w:ascii="Times New Roman" w:hAnsi="Times New Roman" w:cs="Times New Roman"/>
                <w:sz w:val="18"/>
                <w:szCs w:val="18"/>
              </w:rPr>
              <w:t>**</w:t>
            </w:r>
          </w:p>
        </w:tc>
        <w:tc>
          <w:tcPr>
            <w:tcW w:w="1240" w:type="dxa"/>
            <w:vAlign w:val="center"/>
          </w:tcPr>
          <w:p w14:paraId="3DFFF867"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-0.25</w:t>
            </w:r>
            <w:r>
              <w:rPr>
                <w:rFonts w:ascii="Times New Roman" w:hAnsi="Times New Roman" w:cs="Times New Roman"/>
                <w:sz w:val="18"/>
                <w:szCs w:val="18"/>
              </w:rPr>
              <w:t>**</w:t>
            </w:r>
          </w:p>
        </w:tc>
        <w:tc>
          <w:tcPr>
            <w:tcW w:w="1233" w:type="dxa"/>
            <w:vAlign w:val="center"/>
          </w:tcPr>
          <w:p w14:paraId="1FE94D7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0.07</w:t>
            </w:r>
          </w:p>
        </w:tc>
        <w:tc>
          <w:tcPr>
            <w:tcW w:w="1233" w:type="dxa"/>
            <w:vAlign w:val="center"/>
          </w:tcPr>
          <w:p w14:paraId="544E14C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-0.18</w:t>
            </w:r>
          </w:p>
        </w:tc>
        <w:tc>
          <w:tcPr>
            <w:tcW w:w="1233" w:type="dxa"/>
            <w:vAlign w:val="center"/>
          </w:tcPr>
          <w:p w14:paraId="06CF6F4E" w14:textId="19F5253F"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-0.47</w:t>
            </w:r>
            <w:r>
              <w:rPr>
                <w:rFonts w:ascii="Times New Roman" w:hAnsi="Times New Roman" w:cs="Times New Roman"/>
                <w:sz w:val="18"/>
                <w:szCs w:val="18"/>
              </w:rPr>
              <w:t>**</w:t>
            </w:r>
          </w:p>
        </w:tc>
        <w:tc>
          <w:tcPr>
            <w:tcW w:w="1314" w:type="dxa"/>
            <w:vAlign w:val="center"/>
          </w:tcPr>
          <w:p w14:paraId="5280708F" w14:textId="51FF84EF"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r>
      <w:tr w:rsidR="00A558FC" w:rsidRPr="005179B2" w14:paraId="246DB8B7" w14:textId="77777777" w:rsidTr="00883D9D">
        <w:trPr>
          <w:trHeight w:val="478"/>
        </w:trPr>
        <w:tc>
          <w:tcPr>
            <w:tcW w:w="1477" w:type="dxa"/>
            <w:vAlign w:val="center"/>
          </w:tcPr>
          <w:p w14:paraId="37602A2B"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-(w)</w:t>
            </w:r>
          </w:p>
        </w:tc>
        <w:tc>
          <w:tcPr>
            <w:tcW w:w="1230" w:type="dxa"/>
            <w:vAlign w:val="center"/>
          </w:tcPr>
          <w:p w14:paraId="7F3E77CD"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-0.86</w:t>
            </w:r>
            <w:r>
              <w:rPr>
                <w:rFonts w:ascii="Times New Roman" w:hAnsi="Times New Roman" w:cs="Times New Roman"/>
                <w:sz w:val="18"/>
                <w:szCs w:val="18"/>
              </w:rPr>
              <w:t>**</w:t>
            </w:r>
          </w:p>
        </w:tc>
        <w:tc>
          <w:tcPr>
            <w:tcW w:w="1234" w:type="dxa"/>
            <w:vAlign w:val="center"/>
          </w:tcPr>
          <w:p w14:paraId="1A86FEEB"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0.64</w:t>
            </w:r>
            <w:r>
              <w:rPr>
                <w:rFonts w:ascii="Times New Roman" w:hAnsi="Times New Roman" w:cs="Times New Roman"/>
                <w:sz w:val="18"/>
                <w:szCs w:val="18"/>
              </w:rPr>
              <w:t>**</w:t>
            </w:r>
          </w:p>
        </w:tc>
        <w:tc>
          <w:tcPr>
            <w:tcW w:w="1232" w:type="dxa"/>
            <w:vAlign w:val="center"/>
          </w:tcPr>
          <w:p w14:paraId="47EE3232"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w:t>
            </w:r>
            <w:r>
              <w:rPr>
                <w:rFonts w:ascii="Times New Roman" w:hAnsi="Times New Roman" w:cs="Times New Roman"/>
                <w:sz w:val="18"/>
                <w:szCs w:val="18"/>
              </w:rPr>
              <w:t>.</w:t>
            </w:r>
            <w:r w:rsidRPr="0006606C">
              <w:rPr>
                <w:rFonts w:ascii="Times New Roman" w:hAnsi="Times New Roman" w:cs="Times New Roman"/>
                <w:sz w:val="18"/>
                <w:szCs w:val="18"/>
              </w:rPr>
              <w:t>81</w:t>
            </w:r>
            <w:r>
              <w:rPr>
                <w:rFonts w:ascii="Times New Roman" w:hAnsi="Times New Roman" w:cs="Times New Roman"/>
                <w:sz w:val="18"/>
                <w:szCs w:val="18"/>
              </w:rPr>
              <w:t>**</w:t>
            </w:r>
          </w:p>
        </w:tc>
        <w:tc>
          <w:tcPr>
            <w:tcW w:w="1233" w:type="dxa"/>
            <w:vAlign w:val="center"/>
          </w:tcPr>
          <w:p w14:paraId="1808842E"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0.45</w:t>
            </w:r>
            <w:r>
              <w:rPr>
                <w:rFonts w:ascii="Times New Roman" w:hAnsi="Times New Roman" w:cs="Times New Roman"/>
                <w:sz w:val="18"/>
                <w:szCs w:val="18"/>
              </w:rPr>
              <w:t>**</w:t>
            </w:r>
          </w:p>
        </w:tc>
        <w:tc>
          <w:tcPr>
            <w:tcW w:w="1233" w:type="dxa"/>
            <w:vAlign w:val="center"/>
          </w:tcPr>
          <w:p w14:paraId="19C38E4A"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0.20</w:t>
            </w:r>
            <w:r>
              <w:rPr>
                <w:rFonts w:ascii="Times New Roman" w:hAnsi="Times New Roman" w:cs="Times New Roman"/>
                <w:sz w:val="18"/>
                <w:szCs w:val="18"/>
              </w:rPr>
              <w:t>**</w:t>
            </w:r>
          </w:p>
        </w:tc>
        <w:tc>
          <w:tcPr>
            <w:tcW w:w="1240" w:type="dxa"/>
            <w:vAlign w:val="center"/>
          </w:tcPr>
          <w:p w14:paraId="7E365B7C"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0.12</w:t>
            </w:r>
            <w:r>
              <w:rPr>
                <w:rFonts w:ascii="Times New Roman" w:hAnsi="Times New Roman" w:cs="Times New Roman"/>
                <w:sz w:val="18"/>
                <w:szCs w:val="18"/>
              </w:rPr>
              <w:t>**</w:t>
            </w:r>
          </w:p>
        </w:tc>
        <w:tc>
          <w:tcPr>
            <w:tcW w:w="1233" w:type="dxa"/>
            <w:vAlign w:val="center"/>
          </w:tcPr>
          <w:p w14:paraId="0660A381"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-0.33</w:t>
            </w:r>
            <w:r>
              <w:rPr>
                <w:rFonts w:ascii="Times New Roman" w:hAnsi="Times New Roman" w:cs="Times New Roman"/>
                <w:sz w:val="18"/>
                <w:szCs w:val="18"/>
              </w:rPr>
              <w:t>**</w:t>
            </w:r>
          </w:p>
        </w:tc>
        <w:tc>
          <w:tcPr>
            <w:tcW w:w="1233" w:type="dxa"/>
            <w:vAlign w:val="center"/>
          </w:tcPr>
          <w:p w14:paraId="446D3E4A"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0.96</w:t>
            </w:r>
            <w:r>
              <w:rPr>
                <w:rFonts w:ascii="Times New Roman" w:hAnsi="Times New Roman" w:cs="Times New Roman"/>
                <w:sz w:val="18"/>
                <w:szCs w:val="18"/>
              </w:rPr>
              <w:t>**</w:t>
            </w:r>
          </w:p>
        </w:tc>
        <w:tc>
          <w:tcPr>
            <w:tcW w:w="1233" w:type="dxa"/>
            <w:vAlign w:val="center"/>
          </w:tcPr>
          <w:p w14:paraId="5E6EB38C" w14:textId="6CA2A1A6"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0.26</w:t>
            </w:r>
            <w:r>
              <w:rPr>
                <w:rFonts w:ascii="Times New Roman" w:hAnsi="Times New Roman" w:cs="Times New Roman"/>
                <w:sz w:val="18"/>
                <w:szCs w:val="18"/>
              </w:rPr>
              <w:t>**</w:t>
            </w:r>
          </w:p>
        </w:tc>
        <w:tc>
          <w:tcPr>
            <w:tcW w:w="1314" w:type="dxa"/>
            <w:vAlign w:val="center"/>
          </w:tcPr>
          <w:p w14:paraId="2DFB8017" w14:textId="529BAEB2"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0.72**</w:t>
            </w:r>
          </w:p>
        </w:tc>
      </w:tr>
      <w:tr w:rsidR="00A558FC" w:rsidRPr="005179B2" w14:paraId="227A5617" w14:textId="77777777" w:rsidTr="00883D9D">
        <w:trPr>
          <w:trHeight w:val="478"/>
        </w:trPr>
        <w:tc>
          <w:tcPr>
            <w:tcW w:w="1477" w:type="dxa"/>
            <w:vAlign w:val="center"/>
          </w:tcPr>
          <w:p w14:paraId="20540D76"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-¼ (y)</w:t>
            </w:r>
          </w:p>
        </w:tc>
        <w:tc>
          <w:tcPr>
            <w:tcW w:w="1230" w:type="dxa"/>
            <w:vAlign w:val="center"/>
          </w:tcPr>
          <w:p w14:paraId="53953E8F"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0.05</w:t>
            </w:r>
            <w:r>
              <w:rPr>
                <w:rFonts w:ascii="Times New Roman" w:hAnsi="Times New Roman" w:cs="Times New Roman"/>
                <w:sz w:val="18"/>
                <w:szCs w:val="18"/>
              </w:rPr>
              <w:t>**</w:t>
            </w:r>
          </w:p>
        </w:tc>
        <w:tc>
          <w:tcPr>
            <w:tcW w:w="1234" w:type="dxa"/>
            <w:vAlign w:val="center"/>
          </w:tcPr>
          <w:p w14:paraId="1F8DD3DC"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0.02</w:t>
            </w:r>
          </w:p>
        </w:tc>
        <w:tc>
          <w:tcPr>
            <w:tcW w:w="1232" w:type="dxa"/>
            <w:vAlign w:val="center"/>
          </w:tcPr>
          <w:p w14:paraId="1F056595"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-0.04</w:t>
            </w:r>
            <w:r>
              <w:rPr>
                <w:rFonts w:ascii="Times New Roman" w:hAnsi="Times New Roman" w:cs="Times New Roman"/>
                <w:sz w:val="18"/>
                <w:szCs w:val="18"/>
              </w:rPr>
              <w:t>**</w:t>
            </w:r>
          </w:p>
        </w:tc>
        <w:tc>
          <w:tcPr>
            <w:tcW w:w="1233" w:type="dxa"/>
            <w:vAlign w:val="center"/>
          </w:tcPr>
          <w:p w14:paraId="2D16C39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-0.21</w:t>
            </w:r>
            <w:r>
              <w:rPr>
                <w:rFonts w:ascii="Times New Roman" w:hAnsi="Times New Roman" w:cs="Times New Roman"/>
                <w:sz w:val="18"/>
                <w:szCs w:val="18"/>
              </w:rPr>
              <w:t>**</w:t>
            </w:r>
          </w:p>
        </w:tc>
        <w:tc>
          <w:tcPr>
            <w:tcW w:w="1233" w:type="dxa"/>
            <w:vAlign w:val="center"/>
          </w:tcPr>
          <w:p w14:paraId="5D5B70F8"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-0.05</w:t>
            </w:r>
            <w:r>
              <w:rPr>
                <w:rFonts w:ascii="Times New Roman" w:hAnsi="Times New Roman" w:cs="Times New Roman"/>
                <w:sz w:val="18"/>
                <w:szCs w:val="18"/>
              </w:rPr>
              <w:t>**</w:t>
            </w:r>
          </w:p>
        </w:tc>
        <w:tc>
          <w:tcPr>
            <w:tcW w:w="1240" w:type="dxa"/>
            <w:vAlign w:val="center"/>
          </w:tcPr>
          <w:p w14:paraId="1809BB81"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-0.16</w:t>
            </w:r>
            <w:r>
              <w:rPr>
                <w:rFonts w:ascii="Times New Roman" w:hAnsi="Times New Roman" w:cs="Times New Roman"/>
                <w:sz w:val="18"/>
                <w:szCs w:val="18"/>
              </w:rPr>
              <w:t>**</w:t>
            </w:r>
          </w:p>
        </w:tc>
        <w:tc>
          <w:tcPr>
            <w:tcW w:w="1233" w:type="dxa"/>
            <w:vAlign w:val="center"/>
          </w:tcPr>
          <w:p w14:paraId="486AFC6F"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0.24</w:t>
            </w:r>
            <w:r>
              <w:rPr>
                <w:rFonts w:ascii="Times New Roman" w:hAnsi="Times New Roman" w:cs="Times New Roman"/>
                <w:sz w:val="18"/>
                <w:szCs w:val="18"/>
              </w:rPr>
              <w:t>**</w:t>
            </w:r>
          </w:p>
        </w:tc>
        <w:tc>
          <w:tcPr>
            <w:tcW w:w="1233" w:type="dxa"/>
            <w:vAlign w:val="center"/>
          </w:tcPr>
          <w:p w14:paraId="4B630D7C"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-0.09</w:t>
            </w:r>
          </w:p>
        </w:tc>
        <w:tc>
          <w:tcPr>
            <w:tcW w:w="1233" w:type="dxa"/>
            <w:vAlign w:val="center"/>
          </w:tcPr>
          <w:p w14:paraId="6909678A" w14:textId="36204D40"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-0.05</w:t>
            </w:r>
          </w:p>
        </w:tc>
        <w:tc>
          <w:tcPr>
            <w:tcW w:w="1314" w:type="dxa"/>
            <w:vAlign w:val="center"/>
          </w:tcPr>
          <w:p w14:paraId="32091BC0" w14:textId="3989D5C1"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0.05</w:t>
            </w:r>
          </w:p>
        </w:tc>
      </w:tr>
      <w:tr w:rsidR="00A558FC" w:rsidRPr="005179B2" w14:paraId="5A71F56D" w14:textId="77777777" w:rsidTr="00883D9D">
        <w:trPr>
          <w:trHeight w:val="478"/>
        </w:trPr>
        <w:tc>
          <w:tcPr>
            <w:tcW w:w="1477" w:type="dxa"/>
            <w:vAlign w:val="center"/>
          </w:tcPr>
          <w:p w14:paraId="4A4572D1"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BP</w:t>
            </w:r>
          </w:p>
        </w:tc>
        <w:tc>
          <w:tcPr>
            <w:tcW w:w="1230" w:type="dxa"/>
            <w:vAlign w:val="center"/>
          </w:tcPr>
          <w:p w14:paraId="65529A2F"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0.70</w:t>
            </w:r>
          </w:p>
        </w:tc>
        <w:tc>
          <w:tcPr>
            <w:tcW w:w="1234" w:type="dxa"/>
            <w:vAlign w:val="center"/>
          </w:tcPr>
          <w:p w14:paraId="2CF1EA3F"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0.07</w:t>
            </w:r>
          </w:p>
        </w:tc>
        <w:tc>
          <w:tcPr>
            <w:tcW w:w="1232" w:type="dxa"/>
            <w:vAlign w:val="center"/>
          </w:tcPr>
          <w:p w14:paraId="57B43F50"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3.73</w:t>
            </w:r>
          </w:p>
        </w:tc>
        <w:tc>
          <w:tcPr>
            <w:tcW w:w="1233" w:type="dxa"/>
            <w:vAlign w:val="center"/>
          </w:tcPr>
          <w:p w14:paraId="38EDC464"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-13.4</w:t>
            </w:r>
          </w:p>
        </w:tc>
        <w:tc>
          <w:tcPr>
            <w:tcW w:w="1233" w:type="dxa"/>
            <w:vAlign w:val="center"/>
          </w:tcPr>
          <w:p w14:paraId="1494127D"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-1.06</w:t>
            </w:r>
          </w:p>
        </w:tc>
        <w:tc>
          <w:tcPr>
            <w:tcW w:w="1240" w:type="dxa"/>
            <w:vAlign w:val="center"/>
          </w:tcPr>
          <w:p w14:paraId="0F95F6F1"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-3.67</w:t>
            </w:r>
          </w:p>
        </w:tc>
        <w:tc>
          <w:tcPr>
            <w:tcW w:w="1233" w:type="dxa"/>
            <w:vAlign w:val="center"/>
          </w:tcPr>
          <w:p w14:paraId="072F3181"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-1.18</w:t>
            </w:r>
          </w:p>
        </w:tc>
        <w:tc>
          <w:tcPr>
            <w:tcW w:w="1233" w:type="dxa"/>
            <w:vAlign w:val="center"/>
          </w:tcPr>
          <w:p w14:paraId="388ACCF3"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-0.99</w:t>
            </w:r>
          </w:p>
        </w:tc>
        <w:tc>
          <w:tcPr>
            <w:tcW w:w="1233" w:type="dxa"/>
            <w:vAlign w:val="center"/>
          </w:tcPr>
          <w:p w14:paraId="37F5D128" w14:textId="1040521D"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-0.5</w:t>
            </w:r>
          </w:p>
        </w:tc>
        <w:tc>
          <w:tcPr>
            <w:tcW w:w="1314" w:type="dxa"/>
            <w:vAlign w:val="center"/>
          </w:tcPr>
          <w:p w14:paraId="3FE54AC3" w14:textId="77DA26F3"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-0.21</w:t>
            </w:r>
          </w:p>
        </w:tc>
      </w:tr>
      <w:tr w:rsidR="00A558FC" w:rsidRPr="005179B2" w14:paraId="08E88A94" w14:textId="77777777" w:rsidTr="00883D9D">
        <w:trPr>
          <w:trHeight w:val="478"/>
        </w:trPr>
        <w:tc>
          <w:tcPr>
            <w:tcW w:w="1477" w:type="dxa"/>
            <w:vMerge w:val="restart"/>
            <w:vAlign w:val="center"/>
          </w:tcPr>
          <w:p w14:paraId="60E14796"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3D844266" w14:textId="77777777" w:rsidR="00E821AC" w:rsidRPr="005179B2" w:rsidRDefault="00E821AC" w:rsidP="00E821AC">
            <w:pPr>
              <w:spacing w:line="276" w:lineRule="auto"/>
              <w:jc w:val="center"/>
              <w:rPr>
                <w:rFonts w:ascii="Times New Roman" w:hAnsi="Times New Roman" w:cs="Times New Roman"/>
                <w:b/>
                <w:bCs/>
                <w:sz w:val="18"/>
                <w:szCs w:val="18"/>
              </w:rPr>
            </w:pPr>
            <w:proofErr w:type="spellStart"/>
            <w:r w:rsidRPr="005179B2">
              <w:rPr>
                <w:rFonts w:ascii="Times New Roman" w:hAnsi="Times New Roman" w:cs="Times New Roman"/>
                <w:b/>
                <w:bCs/>
                <w:sz w:val="18"/>
                <w:szCs w:val="18"/>
              </w:rPr>
              <w:t>Heterobeltiosis</w:t>
            </w:r>
            <w:proofErr w:type="spellEnd"/>
            <w:r w:rsidRPr="005179B2">
              <w:rPr>
                <w:rFonts w:ascii="Times New Roman" w:hAnsi="Times New Roman" w:cs="Times New Roman"/>
                <w:b/>
                <w:bCs/>
                <w:sz w:val="18"/>
                <w:szCs w:val="18"/>
              </w:rPr>
              <w:t xml:space="preserve"> (%)</w:t>
            </w:r>
          </w:p>
        </w:tc>
        <w:tc>
          <w:tcPr>
            <w:tcW w:w="1230" w:type="dxa"/>
            <w:vAlign w:val="center"/>
          </w:tcPr>
          <w:p w14:paraId="15F41507"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0.28</w:t>
            </w:r>
          </w:p>
        </w:tc>
        <w:tc>
          <w:tcPr>
            <w:tcW w:w="1234" w:type="dxa"/>
            <w:vAlign w:val="center"/>
          </w:tcPr>
          <w:p w14:paraId="4FD77C71"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0.19</w:t>
            </w:r>
          </w:p>
        </w:tc>
        <w:tc>
          <w:tcPr>
            <w:tcW w:w="1232" w:type="dxa"/>
            <w:vAlign w:val="center"/>
          </w:tcPr>
          <w:p w14:paraId="18CDDF28"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2.19</w:t>
            </w:r>
          </w:p>
        </w:tc>
        <w:tc>
          <w:tcPr>
            <w:tcW w:w="1233" w:type="dxa"/>
            <w:vAlign w:val="center"/>
          </w:tcPr>
          <w:p w14:paraId="2CF6CEC9"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5.93</w:t>
            </w:r>
          </w:p>
        </w:tc>
        <w:tc>
          <w:tcPr>
            <w:tcW w:w="1233" w:type="dxa"/>
            <w:vAlign w:val="center"/>
          </w:tcPr>
          <w:p w14:paraId="1367B2EA"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4.95</w:t>
            </w:r>
          </w:p>
        </w:tc>
        <w:tc>
          <w:tcPr>
            <w:tcW w:w="1240" w:type="dxa"/>
            <w:vAlign w:val="center"/>
          </w:tcPr>
          <w:p w14:paraId="0C476FD6"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1233" w:type="dxa"/>
            <w:vAlign w:val="center"/>
          </w:tcPr>
          <w:p w14:paraId="2B9A1A64"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0.06</w:t>
            </w:r>
          </w:p>
        </w:tc>
        <w:tc>
          <w:tcPr>
            <w:tcW w:w="1233" w:type="dxa"/>
            <w:vAlign w:val="center"/>
          </w:tcPr>
          <w:p w14:paraId="51F34A44"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0.08</w:t>
            </w:r>
          </w:p>
        </w:tc>
        <w:tc>
          <w:tcPr>
            <w:tcW w:w="1233" w:type="dxa"/>
            <w:vAlign w:val="center"/>
          </w:tcPr>
          <w:p w14:paraId="17575EED" w14:textId="0E9AEF6A" w:rsidR="00E821A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0.12</w:t>
            </w:r>
          </w:p>
        </w:tc>
        <w:tc>
          <w:tcPr>
            <w:tcW w:w="1314" w:type="dxa"/>
            <w:vAlign w:val="center"/>
          </w:tcPr>
          <w:p w14:paraId="7D74E7AB" w14:textId="07153051"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0.10</w:t>
            </w:r>
          </w:p>
        </w:tc>
      </w:tr>
      <w:tr w:rsidR="00A558FC" w:rsidRPr="005179B2" w14:paraId="7E46EB61" w14:textId="77777777" w:rsidTr="00883D9D">
        <w:trPr>
          <w:trHeight w:val="478"/>
        </w:trPr>
        <w:tc>
          <w:tcPr>
            <w:tcW w:w="1477" w:type="dxa"/>
            <w:vMerge/>
            <w:vAlign w:val="center"/>
          </w:tcPr>
          <w:p w14:paraId="5C190231" w14:textId="77777777" w:rsidR="00E821AC" w:rsidRPr="005179B2" w:rsidRDefault="00E821AC" w:rsidP="00E821AC">
            <w:pPr>
              <w:spacing w:line="276" w:lineRule="auto"/>
              <w:jc w:val="center"/>
              <w:rPr>
                <w:rFonts w:ascii="Times New Roman" w:hAnsi="Times New Roman" w:cs="Times New Roman"/>
                <w:b/>
                <w:bCs/>
                <w:sz w:val="18"/>
                <w:szCs w:val="18"/>
              </w:rPr>
            </w:pPr>
          </w:p>
        </w:tc>
        <w:tc>
          <w:tcPr>
            <w:tcW w:w="1230" w:type="dxa"/>
            <w:vAlign w:val="center"/>
          </w:tcPr>
          <w:p w14:paraId="4675F501"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-4.17</w:t>
            </w:r>
          </w:p>
        </w:tc>
        <w:tc>
          <w:tcPr>
            <w:tcW w:w="1234" w:type="dxa"/>
            <w:vAlign w:val="center"/>
          </w:tcPr>
          <w:p w14:paraId="36451416"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0.12</w:t>
            </w:r>
          </w:p>
        </w:tc>
        <w:tc>
          <w:tcPr>
            <w:tcW w:w="1232" w:type="dxa"/>
            <w:vAlign w:val="center"/>
          </w:tcPr>
          <w:p w14:paraId="132058FA"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10.26**</w:t>
            </w:r>
          </w:p>
        </w:tc>
        <w:tc>
          <w:tcPr>
            <w:tcW w:w="1233" w:type="dxa"/>
            <w:vAlign w:val="center"/>
          </w:tcPr>
          <w:p w14:paraId="5B021F26"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-22.87*</w:t>
            </w:r>
          </w:p>
        </w:tc>
        <w:tc>
          <w:tcPr>
            <w:tcW w:w="1233" w:type="dxa"/>
            <w:vAlign w:val="center"/>
          </w:tcPr>
          <w:p w14:paraId="7B71D4B6"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-2.61</w:t>
            </w:r>
          </w:p>
        </w:tc>
        <w:tc>
          <w:tcPr>
            <w:tcW w:w="1240" w:type="dxa"/>
            <w:vAlign w:val="center"/>
          </w:tcPr>
          <w:p w14:paraId="58FA3723" w14:textId="77777777" w:rsidR="00E821AC" w:rsidRPr="0006606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-7.79</w:t>
            </w:r>
          </w:p>
        </w:tc>
        <w:tc>
          <w:tcPr>
            <w:tcW w:w="1233" w:type="dxa"/>
            <w:vAlign w:val="center"/>
          </w:tcPr>
          <w:p w14:paraId="12221EA5"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-28.60*</w:t>
            </w:r>
          </w:p>
        </w:tc>
        <w:tc>
          <w:tcPr>
            <w:tcW w:w="1233" w:type="dxa"/>
            <w:vAlign w:val="center"/>
          </w:tcPr>
          <w:p w14:paraId="41FE6D1E"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-24.36**</w:t>
            </w:r>
          </w:p>
        </w:tc>
        <w:tc>
          <w:tcPr>
            <w:tcW w:w="1233" w:type="dxa"/>
            <w:vAlign w:val="center"/>
          </w:tcPr>
          <w:p w14:paraId="1E41EEDD" w14:textId="68DF76EB" w:rsidR="00E821A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-13.22**</w:t>
            </w:r>
          </w:p>
        </w:tc>
        <w:tc>
          <w:tcPr>
            <w:tcW w:w="1314" w:type="dxa"/>
            <w:vAlign w:val="center"/>
          </w:tcPr>
          <w:p w14:paraId="58ACF52F" w14:textId="52EB469A"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-4.74*</w:t>
            </w:r>
          </w:p>
        </w:tc>
      </w:tr>
      <w:tr w:rsidR="00A558FC" w:rsidRPr="005179B2" w14:paraId="4FF66833" w14:textId="77777777" w:rsidTr="00883D9D">
        <w:trPr>
          <w:trHeight w:val="478"/>
        </w:trPr>
        <w:tc>
          <w:tcPr>
            <w:tcW w:w="1477" w:type="dxa"/>
            <w:vAlign w:val="center"/>
          </w:tcPr>
          <w:p w14:paraId="01C0EA3E"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F</w:t>
            </w:r>
            <w:r w:rsidRPr="005179B2">
              <w:rPr>
                <w:rFonts w:ascii="Times New Roman" w:hAnsi="Times New Roman" w:cs="Times New Roman"/>
                <w:b/>
                <w:bCs/>
                <w:sz w:val="18"/>
                <w:szCs w:val="18"/>
                <w:vertAlign w:val="subscript"/>
              </w:rPr>
              <w:t>1</w:t>
            </w:r>
            <w:r w:rsidRPr="005179B2">
              <w:rPr>
                <w:rFonts w:ascii="Times New Roman" w:hAnsi="Times New Roman" w:cs="Times New Roman"/>
                <w:b/>
                <w:bCs/>
                <w:sz w:val="18"/>
                <w:szCs w:val="18"/>
              </w:rPr>
              <w:t xml:space="preserve"> – F</w:t>
            </w:r>
            <w:r w:rsidRPr="005179B2">
              <w:rPr>
                <w:rFonts w:ascii="Times New Roman" w:hAnsi="Times New Roman" w:cs="Times New Roman"/>
                <w:b/>
                <w:bCs/>
                <w:sz w:val="18"/>
                <w:szCs w:val="18"/>
                <w:vertAlign w:val="subscript"/>
              </w:rPr>
              <w:t>2</w:t>
            </w:r>
          </w:p>
        </w:tc>
        <w:tc>
          <w:tcPr>
            <w:tcW w:w="1230" w:type="dxa"/>
            <w:vAlign w:val="center"/>
          </w:tcPr>
          <w:p w14:paraId="60E705B1"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-0.31</w:t>
            </w:r>
          </w:p>
        </w:tc>
        <w:tc>
          <w:tcPr>
            <w:tcW w:w="1234" w:type="dxa"/>
            <w:vAlign w:val="center"/>
          </w:tcPr>
          <w:p w14:paraId="19D247D9" w14:textId="77777777" w:rsidR="00E821AC" w:rsidRPr="000459B3" w:rsidRDefault="00E821AC" w:rsidP="00E821AC">
            <w:pPr>
              <w:spacing w:line="276" w:lineRule="auto"/>
              <w:jc w:val="center"/>
              <w:rPr>
                <w:rFonts w:ascii="Times New Roman" w:hAnsi="Times New Roman" w:cs="Times New Roman"/>
                <w:sz w:val="18"/>
                <w:szCs w:val="18"/>
              </w:rPr>
            </w:pPr>
            <w:r w:rsidRPr="000459B3">
              <w:rPr>
                <w:rFonts w:ascii="Times New Roman" w:hAnsi="Times New Roman" w:cs="Times New Roman"/>
                <w:sz w:val="18"/>
                <w:szCs w:val="18"/>
              </w:rPr>
              <w:t>-0.17</w:t>
            </w:r>
          </w:p>
        </w:tc>
        <w:tc>
          <w:tcPr>
            <w:tcW w:w="1232" w:type="dxa"/>
            <w:vAlign w:val="center"/>
          </w:tcPr>
          <w:p w14:paraId="331B1391"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10.45</w:t>
            </w:r>
          </w:p>
        </w:tc>
        <w:tc>
          <w:tcPr>
            <w:tcW w:w="1233" w:type="dxa"/>
            <w:vAlign w:val="center"/>
          </w:tcPr>
          <w:p w14:paraId="30CA834F"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15.87</w:t>
            </w:r>
          </w:p>
        </w:tc>
        <w:tc>
          <w:tcPr>
            <w:tcW w:w="1233" w:type="dxa"/>
            <w:vAlign w:val="center"/>
          </w:tcPr>
          <w:p w14:paraId="641C3B2C"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12.6</w:t>
            </w:r>
          </w:p>
        </w:tc>
        <w:tc>
          <w:tcPr>
            <w:tcW w:w="1240" w:type="dxa"/>
            <w:vAlign w:val="center"/>
          </w:tcPr>
          <w:p w14:paraId="2A170025" w14:textId="77777777" w:rsidR="00E821AC" w:rsidRPr="0006606C" w:rsidRDefault="00E821AC" w:rsidP="00E821AC">
            <w:pPr>
              <w:spacing w:line="276" w:lineRule="auto"/>
              <w:jc w:val="center"/>
              <w:rPr>
                <w:rFonts w:ascii="Times New Roman" w:hAnsi="Times New Roman" w:cs="Times New Roman"/>
                <w:sz w:val="18"/>
                <w:szCs w:val="18"/>
              </w:rPr>
            </w:pPr>
            <w:r w:rsidRPr="0006606C">
              <w:rPr>
                <w:rFonts w:ascii="Times New Roman" w:hAnsi="Times New Roman" w:cs="Times New Roman"/>
                <w:sz w:val="18"/>
                <w:szCs w:val="18"/>
              </w:rPr>
              <w:t>5.42</w:t>
            </w:r>
          </w:p>
        </w:tc>
        <w:tc>
          <w:tcPr>
            <w:tcW w:w="1233" w:type="dxa"/>
            <w:vAlign w:val="center"/>
          </w:tcPr>
          <w:p w14:paraId="4F6D5A44"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-0.39</w:t>
            </w:r>
          </w:p>
        </w:tc>
        <w:tc>
          <w:tcPr>
            <w:tcW w:w="1233" w:type="dxa"/>
            <w:vAlign w:val="center"/>
          </w:tcPr>
          <w:p w14:paraId="312CBFD7" w14:textId="77777777"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-0.07</w:t>
            </w:r>
          </w:p>
        </w:tc>
        <w:tc>
          <w:tcPr>
            <w:tcW w:w="1233" w:type="dxa"/>
            <w:vAlign w:val="center"/>
          </w:tcPr>
          <w:p w14:paraId="4AE3F7C4" w14:textId="5FE2052A" w:rsidR="00E821AC" w:rsidRPr="00015431" w:rsidRDefault="00E821AC" w:rsidP="00E821AC">
            <w:pPr>
              <w:spacing w:line="276" w:lineRule="auto"/>
              <w:jc w:val="center"/>
              <w:rPr>
                <w:rFonts w:ascii="Times New Roman" w:hAnsi="Times New Roman" w:cs="Times New Roman"/>
                <w:sz w:val="18"/>
                <w:szCs w:val="18"/>
              </w:rPr>
            </w:pPr>
            <w:r w:rsidRPr="00015431">
              <w:rPr>
                <w:rFonts w:ascii="Times New Roman" w:hAnsi="Times New Roman" w:cs="Times New Roman"/>
                <w:sz w:val="18"/>
                <w:szCs w:val="18"/>
              </w:rPr>
              <w:t>0.13</w:t>
            </w:r>
          </w:p>
        </w:tc>
        <w:tc>
          <w:tcPr>
            <w:tcW w:w="1314" w:type="dxa"/>
            <w:vAlign w:val="center"/>
          </w:tcPr>
          <w:p w14:paraId="1CC86C7B" w14:textId="27005E1C"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0.3</w:t>
            </w:r>
          </w:p>
        </w:tc>
      </w:tr>
      <w:tr w:rsidR="00A558FC" w:rsidRPr="005179B2" w14:paraId="161DFE90" w14:textId="77777777" w:rsidTr="00883D9D">
        <w:trPr>
          <w:trHeight w:val="478"/>
        </w:trPr>
        <w:tc>
          <w:tcPr>
            <w:tcW w:w="1477" w:type="dxa"/>
            <w:vMerge w:val="restart"/>
            <w:vAlign w:val="center"/>
          </w:tcPr>
          <w:p w14:paraId="3B084B3D"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S.E. ±</w:t>
            </w:r>
          </w:p>
          <w:p w14:paraId="483B2D6A" w14:textId="77777777" w:rsidR="00E821AC" w:rsidRPr="005179B2" w:rsidRDefault="00E821AC" w:rsidP="00E821AC">
            <w:pPr>
              <w:spacing w:line="276" w:lineRule="auto"/>
              <w:jc w:val="center"/>
              <w:rPr>
                <w:rFonts w:ascii="Times New Roman" w:hAnsi="Times New Roman" w:cs="Times New Roman"/>
                <w:b/>
                <w:bCs/>
                <w:sz w:val="18"/>
                <w:szCs w:val="18"/>
              </w:rPr>
            </w:pPr>
            <w:r w:rsidRPr="005179B2">
              <w:rPr>
                <w:rFonts w:ascii="Times New Roman" w:hAnsi="Times New Roman" w:cs="Times New Roman"/>
                <w:b/>
                <w:bCs/>
                <w:sz w:val="18"/>
                <w:szCs w:val="18"/>
              </w:rPr>
              <w:t>Inbreeding depression (%)</w:t>
            </w:r>
          </w:p>
        </w:tc>
        <w:tc>
          <w:tcPr>
            <w:tcW w:w="1230" w:type="dxa"/>
            <w:vAlign w:val="center"/>
          </w:tcPr>
          <w:p w14:paraId="214A1593"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-10.33</w:t>
            </w:r>
          </w:p>
        </w:tc>
        <w:tc>
          <w:tcPr>
            <w:tcW w:w="1234" w:type="dxa"/>
            <w:vAlign w:val="center"/>
          </w:tcPr>
          <w:p w14:paraId="322A689E"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0.30</w:t>
            </w:r>
          </w:p>
        </w:tc>
        <w:tc>
          <w:tcPr>
            <w:tcW w:w="1232" w:type="dxa"/>
            <w:vAlign w:val="center"/>
          </w:tcPr>
          <w:p w14:paraId="1FFC426D"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1.98</w:t>
            </w:r>
          </w:p>
        </w:tc>
        <w:tc>
          <w:tcPr>
            <w:tcW w:w="1233" w:type="dxa"/>
            <w:vAlign w:val="center"/>
          </w:tcPr>
          <w:p w14:paraId="2B8D1EF3"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5.89</w:t>
            </w:r>
          </w:p>
        </w:tc>
        <w:tc>
          <w:tcPr>
            <w:tcW w:w="1233" w:type="dxa"/>
            <w:vAlign w:val="center"/>
          </w:tcPr>
          <w:p w14:paraId="5FE91177"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4.92</w:t>
            </w:r>
          </w:p>
        </w:tc>
        <w:tc>
          <w:tcPr>
            <w:tcW w:w="1240" w:type="dxa"/>
            <w:vAlign w:val="center"/>
          </w:tcPr>
          <w:p w14:paraId="0B4FDD1F"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2.13</w:t>
            </w:r>
          </w:p>
        </w:tc>
        <w:tc>
          <w:tcPr>
            <w:tcW w:w="1233" w:type="dxa"/>
            <w:vAlign w:val="center"/>
          </w:tcPr>
          <w:p w14:paraId="11E2AE67"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0.07</w:t>
            </w:r>
          </w:p>
        </w:tc>
        <w:tc>
          <w:tcPr>
            <w:tcW w:w="1233" w:type="dxa"/>
            <w:vAlign w:val="center"/>
          </w:tcPr>
          <w:p w14:paraId="40496B7A"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0.08</w:t>
            </w:r>
          </w:p>
        </w:tc>
        <w:tc>
          <w:tcPr>
            <w:tcW w:w="1233" w:type="dxa"/>
            <w:vAlign w:val="center"/>
          </w:tcPr>
          <w:p w14:paraId="22D1090C" w14:textId="7CECF665" w:rsidR="00E821A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0.12</w:t>
            </w:r>
          </w:p>
        </w:tc>
        <w:tc>
          <w:tcPr>
            <w:tcW w:w="1314" w:type="dxa"/>
            <w:vAlign w:val="center"/>
          </w:tcPr>
          <w:p w14:paraId="5BACFACA" w14:textId="54271BAE"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0.08</w:t>
            </w:r>
          </w:p>
        </w:tc>
      </w:tr>
      <w:tr w:rsidR="00A558FC" w:rsidRPr="005179B2" w14:paraId="50CE691F" w14:textId="77777777" w:rsidTr="00883D9D">
        <w:trPr>
          <w:trHeight w:val="478"/>
        </w:trPr>
        <w:tc>
          <w:tcPr>
            <w:tcW w:w="1477" w:type="dxa"/>
            <w:vMerge/>
            <w:vAlign w:val="center"/>
          </w:tcPr>
          <w:p w14:paraId="17BB925D" w14:textId="77777777" w:rsidR="00E821AC" w:rsidRPr="005179B2" w:rsidRDefault="00E821AC" w:rsidP="00E821AC">
            <w:pPr>
              <w:spacing w:line="276" w:lineRule="auto"/>
              <w:jc w:val="center"/>
              <w:rPr>
                <w:rFonts w:ascii="Times New Roman" w:hAnsi="Times New Roman" w:cs="Times New Roman"/>
                <w:b/>
                <w:bCs/>
                <w:sz w:val="18"/>
                <w:szCs w:val="18"/>
              </w:rPr>
            </w:pPr>
          </w:p>
        </w:tc>
        <w:tc>
          <w:tcPr>
            <w:tcW w:w="1230" w:type="dxa"/>
            <w:vAlign w:val="center"/>
          </w:tcPr>
          <w:p w14:paraId="11EAA82B"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-6.94</w:t>
            </w:r>
          </w:p>
        </w:tc>
        <w:tc>
          <w:tcPr>
            <w:tcW w:w="1234" w:type="dxa"/>
            <w:vAlign w:val="center"/>
          </w:tcPr>
          <w:p w14:paraId="72423DCE" w14:textId="77777777" w:rsidR="00E821AC" w:rsidRPr="000459B3"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0.16</w:t>
            </w:r>
          </w:p>
        </w:tc>
        <w:tc>
          <w:tcPr>
            <w:tcW w:w="1232" w:type="dxa"/>
            <w:vAlign w:val="center"/>
          </w:tcPr>
          <w:p w14:paraId="7249ECE9"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26.04**</w:t>
            </w:r>
          </w:p>
        </w:tc>
        <w:tc>
          <w:tcPr>
            <w:tcW w:w="1233" w:type="dxa"/>
            <w:vAlign w:val="center"/>
          </w:tcPr>
          <w:p w14:paraId="1912A833"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35.10**</w:t>
            </w:r>
          </w:p>
        </w:tc>
        <w:tc>
          <w:tcPr>
            <w:tcW w:w="1233" w:type="dxa"/>
            <w:vAlign w:val="center"/>
          </w:tcPr>
          <w:p w14:paraId="7BCB623F"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31.61*</w:t>
            </w:r>
          </w:p>
        </w:tc>
        <w:tc>
          <w:tcPr>
            <w:tcW w:w="1240" w:type="dxa"/>
            <w:vAlign w:val="center"/>
          </w:tcPr>
          <w:p w14:paraId="44851428" w14:textId="77777777" w:rsidR="00E821AC" w:rsidRPr="00636CCF" w:rsidRDefault="00E821AC" w:rsidP="00E821AC">
            <w:pPr>
              <w:spacing w:line="276" w:lineRule="auto"/>
              <w:jc w:val="center"/>
              <w:rPr>
                <w:rFonts w:ascii="Times New Roman" w:hAnsi="Times New Roman" w:cs="Times New Roman"/>
                <w:sz w:val="18"/>
                <w:szCs w:val="18"/>
              </w:rPr>
            </w:pPr>
            <w:r w:rsidRPr="00636CCF">
              <w:rPr>
                <w:rFonts w:ascii="Times New Roman" w:hAnsi="Times New Roman" w:cs="Times New Roman"/>
                <w:sz w:val="18"/>
                <w:szCs w:val="18"/>
              </w:rPr>
              <w:t>12.48*</w:t>
            </w:r>
          </w:p>
        </w:tc>
        <w:tc>
          <w:tcPr>
            <w:tcW w:w="1233" w:type="dxa"/>
            <w:vAlign w:val="center"/>
          </w:tcPr>
          <w:p w14:paraId="40631361"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-13.27</w:t>
            </w:r>
          </w:p>
        </w:tc>
        <w:tc>
          <w:tcPr>
            <w:tcW w:w="1233" w:type="dxa"/>
            <w:vAlign w:val="center"/>
          </w:tcPr>
          <w:p w14:paraId="33EB49B4" w14:textId="77777777" w:rsidR="00E821AC" w:rsidRPr="00015431"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-2.49</w:t>
            </w:r>
          </w:p>
        </w:tc>
        <w:tc>
          <w:tcPr>
            <w:tcW w:w="1233" w:type="dxa"/>
            <w:vAlign w:val="center"/>
          </w:tcPr>
          <w:p w14:paraId="7A0CB503" w14:textId="29B56E3D" w:rsidR="00E821AC" w:rsidRDefault="00E821AC" w:rsidP="00E821AC">
            <w:pPr>
              <w:spacing w:line="276" w:lineRule="auto"/>
              <w:jc w:val="center"/>
              <w:rPr>
                <w:rFonts w:ascii="Times New Roman" w:hAnsi="Times New Roman" w:cs="Times New Roman"/>
                <w:sz w:val="18"/>
                <w:szCs w:val="18"/>
              </w:rPr>
            </w:pPr>
            <w:r>
              <w:rPr>
                <w:rFonts w:ascii="Times New Roman" w:hAnsi="Times New Roman" w:cs="Times New Roman"/>
                <w:sz w:val="18"/>
                <w:szCs w:val="18"/>
              </w:rPr>
              <w:t>3.75</w:t>
            </w:r>
          </w:p>
        </w:tc>
        <w:tc>
          <w:tcPr>
            <w:tcW w:w="1314" w:type="dxa"/>
            <w:vAlign w:val="center"/>
          </w:tcPr>
          <w:p w14:paraId="64775395" w14:textId="7B5DD54C" w:rsidR="00E821AC" w:rsidRPr="00883D9D" w:rsidRDefault="00E821AC" w:rsidP="00E821AC">
            <w:pPr>
              <w:spacing w:line="276" w:lineRule="auto"/>
              <w:jc w:val="center"/>
              <w:rPr>
                <w:rFonts w:ascii="Times New Roman" w:hAnsi="Times New Roman" w:cs="Times New Roman"/>
                <w:sz w:val="18"/>
                <w:szCs w:val="18"/>
              </w:rPr>
            </w:pPr>
            <w:r w:rsidRPr="00883D9D">
              <w:rPr>
                <w:rFonts w:ascii="Times New Roman" w:hAnsi="Times New Roman" w:cs="Times New Roman"/>
                <w:sz w:val="18"/>
                <w:szCs w:val="18"/>
              </w:rPr>
              <w:t>7.22**</w:t>
            </w:r>
          </w:p>
        </w:tc>
      </w:tr>
    </w:tbl>
    <w:p w14:paraId="44C6DD16" w14:textId="77777777" w:rsidR="00A558FC" w:rsidRDefault="00A558FC" w:rsidP="00A558FC">
      <w:pPr>
        <w:spacing w:after="0"/>
        <w:rPr>
          <w:rFonts w:ascii="Times New Roman" w:hAnsi="Times New Roman" w:cs="Times New Roman"/>
          <w:sz w:val="24"/>
          <w:szCs w:val="24"/>
        </w:rPr>
      </w:pPr>
      <w:r w:rsidRPr="000301C3">
        <w:rPr>
          <w:rFonts w:ascii="Times New Roman" w:hAnsi="Times New Roman" w:cs="Times New Roman"/>
          <w:sz w:val="24"/>
          <w:szCs w:val="24"/>
        </w:rPr>
        <w:t>* and ** = 5 and 1% level</w:t>
      </w:r>
      <w:r>
        <w:rPr>
          <w:rFonts w:ascii="Times New Roman" w:hAnsi="Times New Roman" w:cs="Times New Roman"/>
          <w:sz w:val="24"/>
          <w:szCs w:val="24"/>
        </w:rPr>
        <w:t>s</w:t>
      </w:r>
      <w:r w:rsidRPr="000301C3">
        <w:rPr>
          <w:rFonts w:ascii="Times New Roman" w:hAnsi="Times New Roman" w:cs="Times New Roman"/>
          <w:sz w:val="24"/>
          <w:szCs w:val="24"/>
        </w:rPr>
        <w:t xml:space="preserve"> of significance, respectively</w:t>
      </w:r>
    </w:p>
    <w:sectPr w:rsidR="00A558FC" w:rsidSect="00B810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188C" w14:textId="77777777" w:rsidR="00FF2212" w:rsidRDefault="00FF2212" w:rsidP="00664430">
      <w:pPr>
        <w:spacing w:after="0" w:line="240" w:lineRule="auto"/>
      </w:pPr>
      <w:r>
        <w:separator/>
      </w:r>
    </w:p>
  </w:endnote>
  <w:endnote w:type="continuationSeparator" w:id="0">
    <w:p w14:paraId="5D48F9F9" w14:textId="77777777" w:rsidR="00FF2212" w:rsidRDefault="00FF2212" w:rsidP="0066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hruti">
    <w:panose1 w:val="02000500000000000000"/>
    <w:charset w:val="00"/>
    <w:family w:val="swiss"/>
    <w:pitch w:val="variable"/>
    <w:sig w:usb0="00040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D087" w14:textId="77777777" w:rsidR="00D13757" w:rsidRDefault="00D13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E80D1" w14:textId="77777777" w:rsidR="00D13757" w:rsidRDefault="00D13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4D64" w14:textId="77777777" w:rsidR="00D13757" w:rsidRDefault="00D1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9549E" w14:textId="77777777" w:rsidR="00FF2212" w:rsidRDefault="00FF2212" w:rsidP="00664430">
      <w:pPr>
        <w:spacing w:after="0" w:line="240" w:lineRule="auto"/>
      </w:pPr>
      <w:r>
        <w:separator/>
      </w:r>
    </w:p>
  </w:footnote>
  <w:footnote w:type="continuationSeparator" w:id="0">
    <w:p w14:paraId="151DF6E7" w14:textId="77777777" w:rsidR="00FF2212" w:rsidRDefault="00FF2212" w:rsidP="00664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9191" w14:textId="1E5ACFC1" w:rsidR="00D13757" w:rsidRDefault="00D13757">
    <w:pPr>
      <w:pStyle w:val="Header"/>
    </w:pPr>
    <w:r>
      <w:rPr>
        <w:noProof/>
      </w:rPr>
      <w:pict w14:anchorId="66EFF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825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C286" w14:textId="522050FB" w:rsidR="00D13757" w:rsidRDefault="00D13757">
    <w:pPr>
      <w:pStyle w:val="Header"/>
    </w:pPr>
    <w:r>
      <w:rPr>
        <w:noProof/>
      </w:rPr>
      <w:pict w14:anchorId="3A75B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825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2450" w14:textId="45610345" w:rsidR="00D13757" w:rsidRDefault="00D13757">
    <w:pPr>
      <w:pStyle w:val="Header"/>
    </w:pPr>
    <w:r>
      <w:rPr>
        <w:noProof/>
      </w:rPr>
      <w:pict w14:anchorId="17A8E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825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97042"/>
    <w:multiLevelType w:val="hybridMultilevel"/>
    <w:tmpl w:val="DA707D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60F6566"/>
    <w:multiLevelType w:val="hybridMultilevel"/>
    <w:tmpl w:val="6B841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AD"/>
    <w:rsid w:val="00071A02"/>
    <w:rsid w:val="000E186C"/>
    <w:rsid w:val="00100195"/>
    <w:rsid w:val="00152B9E"/>
    <w:rsid w:val="00190193"/>
    <w:rsid w:val="001E48FD"/>
    <w:rsid w:val="001E6AEC"/>
    <w:rsid w:val="0037025E"/>
    <w:rsid w:val="0037666B"/>
    <w:rsid w:val="00382E67"/>
    <w:rsid w:val="004057A3"/>
    <w:rsid w:val="00430FFA"/>
    <w:rsid w:val="00444BD6"/>
    <w:rsid w:val="0045302B"/>
    <w:rsid w:val="004A1AC4"/>
    <w:rsid w:val="004A1D65"/>
    <w:rsid w:val="00565D44"/>
    <w:rsid w:val="005C5118"/>
    <w:rsid w:val="00643457"/>
    <w:rsid w:val="00664430"/>
    <w:rsid w:val="006C07F2"/>
    <w:rsid w:val="006C13AD"/>
    <w:rsid w:val="00725391"/>
    <w:rsid w:val="007906DB"/>
    <w:rsid w:val="007C0F28"/>
    <w:rsid w:val="007D3109"/>
    <w:rsid w:val="0083517A"/>
    <w:rsid w:val="00876B64"/>
    <w:rsid w:val="008775F5"/>
    <w:rsid w:val="00883D9D"/>
    <w:rsid w:val="00891033"/>
    <w:rsid w:val="008C33D1"/>
    <w:rsid w:val="008D41D6"/>
    <w:rsid w:val="008F1F87"/>
    <w:rsid w:val="0096363B"/>
    <w:rsid w:val="00975AE5"/>
    <w:rsid w:val="00A558FC"/>
    <w:rsid w:val="00A62BAF"/>
    <w:rsid w:val="00AB6BF7"/>
    <w:rsid w:val="00B00899"/>
    <w:rsid w:val="00B74C98"/>
    <w:rsid w:val="00B810CD"/>
    <w:rsid w:val="00C17DD8"/>
    <w:rsid w:val="00C510EF"/>
    <w:rsid w:val="00C60567"/>
    <w:rsid w:val="00C709FA"/>
    <w:rsid w:val="00C73D4D"/>
    <w:rsid w:val="00CC2D91"/>
    <w:rsid w:val="00CF0812"/>
    <w:rsid w:val="00D04542"/>
    <w:rsid w:val="00D13757"/>
    <w:rsid w:val="00DA6496"/>
    <w:rsid w:val="00DB5499"/>
    <w:rsid w:val="00DC4AB7"/>
    <w:rsid w:val="00E16621"/>
    <w:rsid w:val="00E821AC"/>
    <w:rsid w:val="00E95501"/>
    <w:rsid w:val="00EE3475"/>
    <w:rsid w:val="00F04D95"/>
    <w:rsid w:val="00FA681C"/>
    <w:rsid w:val="00FB1D9A"/>
    <w:rsid w:val="00FF221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E5D90D"/>
  <w15:chartTrackingRefBased/>
  <w15:docId w15:val="{9C359FF0-8C8B-4FA0-A82B-1FB546C8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475"/>
    <w:rPr>
      <w:color w:val="0000FF"/>
      <w:u w:val="single"/>
    </w:rPr>
  </w:style>
  <w:style w:type="character" w:styleId="UnresolvedMention">
    <w:name w:val="Unresolved Mention"/>
    <w:basedOn w:val="DefaultParagraphFont"/>
    <w:uiPriority w:val="99"/>
    <w:semiHidden/>
    <w:unhideWhenUsed/>
    <w:rsid w:val="00FB1D9A"/>
    <w:rPr>
      <w:color w:val="605E5C"/>
      <w:shd w:val="clear" w:color="auto" w:fill="E1DFDD"/>
    </w:rPr>
  </w:style>
  <w:style w:type="paragraph" w:styleId="ListParagraph">
    <w:name w:val="List Paragraph"/>
    <w:basedOn w:val="Normal"/>
    <w:link w:val="ListParagraphChar"/>
    <w:uiPriority w:val="34"/>
    <w:qFormat/>
    <w:rsid w:val="00CF0812"/>
    <w:pPr>
      <w:ind w:left="720"/>
      <w:contextualSpacing/>
    </w:pPr>
    <w:rPr>
      <w:rFonts w:cstheme="minorBidi"/>
    </w:rPr>
  </w:style>
  <w:style w:type="character" w:customStyle="1" w:styleId="ListParagraphChar">
    <w:name w:val="List Paragraph Char"/>
    <w:link w:val="ListParagraph"/>
    <w:uiPriority w:val="34"/>
    <w:rsid w:val="00CF0812"/>
  </w:style>
  <w:style w:type="paragraph" w:styleId="BodyTextIndent">
    <w:name w:val="Body Text Indent"/>
    <w:basedOn w:val="Normal"/>
    <w:link w:val="BodyTextIndentChar"/>
    <w:unhideWhenUsed/>
    <w:rsid w:val="00152B9E"/>
    <w:pPr>
      <w:spacing w:after="120" w:line="240" w:lineRule="auto"/>
      <w:ind w:left="360"/>
    </w:pPr>
    <w:rPr>
      <w:rFonts w:ascii="Times New Roman" w:eastAsia="Times New Roman" w:hAnsi="Times New Roman" w:cs="Times New Roman"/>
      <w:kern w:val="2"/>
      <w:sz w:val="24"/>
      <w:szCs w:val="24"/>
      <w:lang w:bidi="ar-SA"/>
      <w14:ligatures w14:val="standardContextual"/>
    </w:rPr>
  </w:style>
  <w:style w:type="character" w:customStyle="1" w:styleId="BodyTextIndentChar">
    <w:name w:val="Body Text Indent Char"/>
    <w:basedOn w:val="DefaultParagraphFont"/>
    <w:link w:val="BodyTextIndent"/>
    <w:rsid w:val="00152B9E"/>
    <w:rPr>
      <w:rFonts w:ascii="Times New Roman" w:eastAsia="Times New Roman" w:hAnsi="Times New Roman" w:cs="Times New Roman"/>
      <w:kern w:val="2"/>
      <w:sz w:val="24"/>
      <w:szCs w:val="24"/>
      <w:lang w:bidi="ar-SA"/>
      <w14:ligatures w14:val="standardContextual"/>
    </w:rPr>
  </w:style>
  <w:style w:type="table" w:styleId="TableGrid">
    <w:name w:val="Table Grid"/>
    <w:basedOn w:val="TableNormal"/>
    <w:uiPriority w:val="39"/>
    <w:rsid w:val="00DB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2D91"/>
    <w:pPr>
      <w:spacing w:before="100" w:beforeAutospacing="1" w:after="100" w:afterAutospacing="1" w:line="240" w:lineRule="auto"/>
    </w:pPr>
    <w:rPr>
      <w:rFonts w:ascii="Times New Roman" w:eastAsia="Times New Roman" w:hAnsi="Times New Roman" w:cs="Times New Roman"/>
      <w:sz w:val="24"/>
      <w:szCs w:val="24"/>
      <w:lang w:eastAsia="en-IN" w:bidi="ar-SA"/>
      <w14:ligatures w14:val="standardContextual"/>
    </w:rPr>
  </w:style>
  <w:style w:type="character" w:styleId="Emphasis">
    <w:name w:val="Emphasis"/>
    <w:basedOn w:val="DefaultParagraphFont"/>
    <w:uiPriority w:val="20"/>
    <w:qFormat/>
    <w:rsid w:val="001E48FD"/>
    <w:rPr>
      <w:i/>
      <w:iCs/>
    </w:rPr>
  </w:style>
  <w:style w:type="paragraph" w:customStyle="1" w:styleId="Default">
    <w:name w:val="Default"/>
    <w:rsid w:val="00DA649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64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430"/>
    <w:rPr>
      <w:rFonts w:cs="Latha"/>
    </w:rPr>
  </w:style>
  <w:style w:type="paragraph" w:styleId="Footer">
    <w:name w:val="footer"/>
    <w:basedOn w:val="Normal"/>
    <w:link w:val="FooterChar"/>
    <w:uiPriority w:val="99"/>
    <w:unhideWhenUsed/>
    <w:rsid w:val="00664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430"/>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a:solidFill>
                  <a:schemeClr val="accent5">
                    <a:lumMod val="50000"/>
                  </a:schemeClr>
                </a:solidFill>
                <a:latin typeface="Times New Roman" panose="02020603050405020304" pitchFamily="18" charset="0"/>
                <a:cs typeface="Times New Roman" panose="02020603050405020304" pitchFamily="18" charset="0"/>
              </a:rPr>
              <a:t>Heterosis</a:t>
            </a:r>
            <a:r>
              <a:rPr lang="en-IN" sz="1100" b="1" baseline="0">
                <a:solidFill>
                  <a:schemeClr val="accent5">
                    <a:lumMod val="50000"/>
                  </a:schemeClr>
                </a:solidFill>
                <a:latin typeface="Times New Roman" panose="02020603050405020304" pitchFamily="18" charset="0"/>
                <a:cs typeface="Times New Roman" panose="02020603050405020304" pitchFamily="18" charset="0"/>
              </a:rPr>
              <a:t> &amp; Inbreeding Depression</a:t>
            </a:r>
            <a:endParaRPr lang="en-IN" sz="1100" b="1">
              <a:solidFill>
                <a:schemeClr val="accent5">
                  <a:lumMod val="50000"/>
                </a:schemeClr>
              </a:solidFill>
              <a:latin typeface="Times New Roman" panose="02020603050405020304" pitchFamily="18" charset="0"/>
              <a:cs typeface="Times New Roman" panose="02020603050405020304" pitchFamily="18" charset="0"/>
            </a:endParaRPr>
          </a:p>
        </c:rich>
      </c:tx>
      <c:layout>
        <c:manualLayout>
          <c:xMode val="edge"/>
          <c:yMode val="edge"/>
          <c:x val="0.35397436241971458"/>
          <c:y val="1.38888035337046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Sheet1!$D$4:$D$6</c:f>
              <c:strCache>
                <c:ptCount val="3"/>
                <c:pt idx="0">
                  <c:v>Heterosis</c:v>
                </c:pt>
                <c:pt idx="1">
                  <c:v>3.8</c:v>
                </c:pt>
                <c:pt idx="2">
                  <c:v>12.2</c:v>
                </c:pt>
              </c:strCache>
            </c:strRef>
          </c:tx>
          <c:spPr>
            <a:solidFill>
              <a:schemeClr val="accent6"/>
            </a:solidFill>
            <a:ln>
              <a:noFill/>
            </a:ln>
            <a:effectLst/>
          </c:spPr>
          <c:invertIfNegative val="0"/>
          <c:cat>
            <c:multiLvlStrRef>
              <c:f>Sheet1!$B$7:$C$16</c:f>
              <c:multiLvlStrCache>
                <c:ptCount val="10"/>
                <c:lvl>
                  <c:pt idx="0">
                    <c:v>Family-III</c:v>
                  </c:pt>
                  <c:pt idx="1">
                    <c:v>Family-IV</c:v>
                  </c:pt>
                  <c:pt idx="2">
                    <c:v>Family-I</c:v>
                  </c:pt>
                  <c:pt idx="3">
                    <c:v>Family-II</c:v>
                  </c:pt>
                  <c:pt idx="4">
                    <c:v>Family-III</c:v>
                  </c:pt>
                  <c:pt idx="5">
                    <c:v>Family-IV</c:v>
                  </c:pt>
                  <c:pt idx="6">
                    <c:v>Family-I</c:v>
                  </c:pt>
                  <c:pt idx="7">
                    <c:v>Family-II</c:v>
                  </c:pt>
                  <c:pt idx="8">
                    <c:v>Family-III</c:v>
                  </c:pt>
                  <c:pt idx="9">
                    <c:v>Family-IV</c:v>
                  </c:pt>
                </c:lvl>
                <c:lvl>
                  <c:pt idx="0">
                    <c:v>FYP</c:v>
                  </c:pt>
                  <c:pt idx="4">
                    <c:v>FPP</c:v>
                  </c:pt>
                  <c:pt idx="8">
                    <c:v>FW</c:v>
                  </c:pt>
                </c:lvl>
              </c:multiLvlStrCache>
            </c:multiLvlStrRef>
          </c:cat>
          <c:val>
            <c:numRef>
              <c:f>Sheet1!$D$7:$D$16</c:f>
              <c:numCache>
                <c:formatCode>General</c:formatCode>
                <c:ptCount val="10"/>
                <c:pt idx="0">
                  <c:v>-12.79</c:v>
                </c:pt>
                <c:pt idx="1">
                  <c:v>-5.33</c:v>
                </c:pt>
                <c:pt idx="2">
                  <c:v>2.78</c:v>
                </c:pt>
                <c:pt idx="3">
                  <c:v>14.92</c:v>
                </c:pt>
                <c:pt idx="4">
                  <c:v>-2.2400000000000002</c:v>
                </c:pt>
                <c:pt idx="5">
                  <c:v>-15.58</c:v>
                </c:pt>
                <c:pt idx="6">
                  <c:v>4.37</c:v>
                </c:pt>
                <c:pt idx="7">
                  <c:v>30.25</c:v>
                </c:pt>
                <c:pt idx="8">
                  <c:v>-21.51</c:v>
                </c:pt>
                <c:pt idx="9">
                  <c:v>6.72</c:v>
                </c:pt>
              </c:numCache>
            </c:numRef>
          </c:val>
          <c:extLst>
            <c:ext xmlns:c16="http://schemas.microsoft.com/office/drawing/2014/chart" uri="{C3380CC4-5D6E-409C-BE32-E72D297353CC}">
              <c16:uniqueId val="{00000000-E44E-4312-8F7C-B528B3884A6D}"/>
            </c:ext>
          </c:extLst>
        </c:ser>
        <c:ser>
          <c:idx val="1"/>
          <c:order val="1"/>
          <c:tx>
            <c:strRef>
              <c:f>Sheet1!$E$4:$E$6</c:f>
              <c:strCache>
                <c:ptCount val="3"/>
                <c:pt idx="0">
                  <c:v>Inbreeding Depression</c:v>
                </c:pt>
                <c:pt idx="1">
                  <c:v>20.96</c:v>
                </c:pt>
                <c:pt idx="2">
                  <c:v>19.84</c:v>
                </c:pt>
              </c:strCache>
            </c:strRef>
          </c:tx>
          <c:spPr>
            <a:solidFill>
              <a:schemeClr val="accent5"/>
            </a:solidFill>
            <a:ln>
              <a:noFill/>
            </a:ln>
            <a:effectLst/>
          </c:spPr>
          <c:invertIfNegative val="0"/>
          <c:cat>
            <c:multiLvlStrRef>
              <c:f>Sheet1!$B$7:$C$16</c:f>
              <c:multiLvlStrCache>
                <c:ptCount val="10"/>
                <c:lvl>
                  <c:pt idx="0">
                    <c:v>Family-III</c:v>
                  </c:pt>
                  <c:pt idx="1">
                    <c:v>Family-IV</c:v>
                  </c:pt>
                  <c:pt idx="2">
                    <c:v>Family-I</c:v>
                  </c:pt>
                  <c:pt idx="3">
                    <c:v>Family-II</c:v>
                  </c:pt>
                  <c:pt idx="4">
                    <c:v>Family-III</c:v>
                  </c:pt>
                  <c:pt idx="5">
                    <c:v>Family-IV</c:v>
                  </c:pt>
                  <c:pt idx="6">
                    <c:v>Family-I</c:v>
                  </c:pt>
                  <c:pt idx="7">
                    <c:v>Family-II</c:v>
                  </c:pt>
                  <c:pt idx="8">
                    <c:v>Family-III</c:v>
                  </c:pt>
                  <c:pt idx="9">
                    <c:v>Family-IV</c:v>
                  </c:pt>
                </c:lvl>
                <c:lvl>
                  <c:pt idx="0">
                    <c:v>FYP</c:v>
                  </c:pt>
                  <c:pt idx="4">
                    <c:v>FPP</c:v>
                  </c:pt>
                  <c:pt idx="8">
                    <c:v>FW</c:v>
                  </c:pt>
                </c:lvl>
              </c:multiLvlStrCache>
            </c:multiLvlStrRef>
          </c:cat>
          <c:val>
            <c:numRef>
              <c:f>Sheet1!$E$7:$E$16</c:f>
              <c:numCache>
                <c:formatCode>General</c:formatCode>
                <c:ptCount val="10"/>
                <c:pt idx="0">
                  <c:v>-3.32</c:v>
                </c:pt>
                <c:pt idx="1">
                  <c:v>-19.329999999999998</c:v>
                </c:pt>
                <c:pt idx="2">
                  <c:v>38.53</c:v>
                </c:pt>
                <c:pt idx="3">
                  <c:v>30.81</c:v>
                </c:pt>
                <c:pt idx="4">
                  <c:v>22</c:v>
                </c:pt>
                <c:pt idx="5">
                  <c:v>-31.18</c:v>
                </c:pt>
                <c:pt idx="6">
                  <c:v>15.57</c:v>
                </c:pt>
                <c:pt idx="7">
                  <c:v>14.27</c:v>
                </c:pt>
                <c:pt idx="8">
                  <c:v>-9.52</c:v>
                </c:pt>
                <c:pt idx="9">
                  <c:v>15.31</c:v>
                </c:pt>
              </c:numCache>
            </c:numRef>
          </c:val>
          <c:extLst>
            <c:ext xmlns:c16="http://schemas.microsoft.com/office/drawing/2014/chart" uri="{C3380CC4-5D6E-409C-BE32-E72D297353CC}">
              <c16:uniqueId val="{00000001-E44E-4312-8F7C-B528B3884A6D}"/>
            </c:ext>
          </c:extLst>
        </c:ser>
        <c:dLbls>
          <c:showLegendKey val="0"/>
          <c:showVal val="0"/>
          <c:showCatName val="0"/>
          <c:showSerName val="0"/>
          <c:showPercent val="0"/>
          <c:showBubbleSize val="0"/>
        </c:dLbls>
        <c:gapWidth val="219"/>
        <c:overlap val="-27"/>
        <c:axId val="1846393360"/>
        <c:axId val="1835983904"/>
      </c:barChart>
      <c:catAx>
        <c:axId val="1846393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rgbClr val="FF0000"/>
                    </a:solidFill>
                    <a:latin typeface="Times New Roman" panose="02020603050405020304" pitchFamily="18" charset="0"/>
                    <a:cs typeface="Times New Roman" panose="02020603050405020304" pitchFamily="18" charset="0"/>
                  </a:rPr>
                  <a:t>Fruit</a:t>
                </a:r>
                <a:r>
                  <a:rPr lang="en-IN" sz="1000" b="1" baseline="0">
                    <a:solidFill>
                      <a:srgbClr val="FF0000"/>
                    </a:solidFill>
                    <a:latin typeface="Times New Roman" panose="02020603050405020304" pitchFamily="18" charset="0"/>
                    <a:cs typeface="Times New Roman" panose="02020603050405020304" pitchFamily="18" charset="0"/>
                  </a:rPr>
                  <a:t> Yield per Plant                                  Fruits per Plant                  Fruit Weight </a:t>
                </a:r>
                <a:endParaRPr lang="en-IN" sz="1000" b="1">
                  <a:solidFill>
                    <a:srgbClr val="FF0000"/>
                  </a:solidFill>
                  <a:latin typeface="Times New Roman" panose="02020603050405020304" pitchFamily="18" charset="0"/>
                  <a:cs typeface="Times New Roman" panose="02020603050405020304" pitchFamily="18" charset="0"/>
                </a:endParaRPr>
              </a:p>
            </c:rich>
          </c:tx>
          <c:layout>
            <c:manualLayout>
              <c:xMode val="edge"/>
              <c:yMode val="edge"/>
              <c:x val="0.15497012532136556"/>
              <c:y val="0.842266564240445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983904"/>
        <c:crosses val="autoZero"/>
        <c:auto val="1"/>
        <c:lblAlgn val="ctr"/>
        <c:lblOffset val="100"/>
        <c:noMultiLvlLbl val="0"/>
      </c:catAx>
      <c:valAx>
        <c:axId val="1835983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pitchFamily="18" charset="0"/>
                    <a:cs typeface="Times New Roman" panose="02020603050405020304" pitchFamily="18" charset="0"/>
                  </a:rPr>
                  <a:t>Percentage</a:t>
                </a:r>
                <a:endParaRPr lang="en-IN" sz="800" b="1">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393360"/>
        <c:crosses val="autoZero"/>
        <c:crossBetween val="between"/>
      </c:valAx>
      <c:spPr>
        <a:noFill/>
        <a:ln>
          <a:noFill/>
        </a:ln>
        <a:effectLst/>
      </c:spPr>
    </c:plotArea>
    <c:legend>
      <c:legendPos val="b"/>
      <c:layout>
        <c:manualLayout>
          <c:xMode val="edge"/>
          <c:yMode val="edge"/>
          <c:x val="0.13875503062117236"/>
          <c:y val="0.89409667541557303"/>
          <c:w val="0.7113786089238844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1614-2572-48EA-8152-2F435ED3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17</cp:revision>
  <dcterms:created xsi:type="dcterms:W3CDTF">2025-07-05T18:54:00Z</dcterms:created>
  <dcterms:modified xsi:type="dcterms:W3CDTF">2025-07-07T07:35:00Z</dcterms:modified>
</cp:coreProperties>
</file>