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00B87" w14:textId="77777777" w:rsidR="00FF1A03" w:rsidRPr="005B7529" w:rsidRDefault="003E1089" w:rsidP="00373A63">
      <w:pPr>
        <w:jc w:val="both"/>
        <w:rPr>
          <w:rFonts w:ascii="Times New Roman" w:hAnsi="Times New Roman" w:cs="Times New Roman"/>
          <w:b/>
          <w:szCs w:val="24"/>
        </w:rPr>
      </w:pPr>
      <w:r w:rsidRPr="005B7529">
        <w:rPr>
          <w:rFonts w:ascii="Times New Roman" w:hAnsi="Times New Roman" w:cs="Times New Roman"/>
          <w:b/>
          <w:szCs w:val="24"/>
        </w:rPr>
        <w:t>IMPACT</w:t>
      </w:r>
      <w:r w:rsidR="00F32A0E" w:rsidRPr="005B7529">
        <w:rPr>
          <w:rFonts w:ascii="Times New Roman" w:hAnsi="Times New Roman" w:cs="Times New Roman"/>
          <w:b/>
          <w:szCs w:val="24"/>
        </w:rPr>
        <w:t xml:space="preserve"> OF</w:t>
      </w:r>
      <w:r w:rsidRPr="005B7529">
        <w:rPr>
          <w:rFonts w:ascii="Times New Roman" w:hAnsi="Times New Roman" w:cs="Times New Roman"/>
          <w:b/>
          <w:szCs w:val="24"/>
        </w:rPr>
        <w:t xml:space="preserve"> GAS FLARES ON NEONATAL WEIGHT AND HEALTH PRIFLE</w:t>
      </w:r>
      <w:r w:rsidR="00FF1A03" w:rsidRPr="005B7529">
        <w:rPr>
          <w:rFonts w:ascii="Times New Roman" w:hAnsi="Times New Roman" w:cs="Times New Roman"/>
          <w:b/>
          <w:szCs w:val="24"/>
        </w:rPr>
        <w:t xml:space="preserve"> IN </w:t>
      </w:r>
      <w:r w:rsidR="006D468B" w:rsidRPr="005B7529">
        <w:rPr>
          <w:rFonts w:ascii="Times New Roman" w:hAnsi="Times New Roman" w:cs="Times New Roman"/>
          <w:b/>
          <w:szCs w:val="24"/>
        </w:rPr>
        <w:t>YENAGOA</w:t>
      </w:r>
      <w:r w:rsidR="00FF1A03" w:rsidRPr="005B7529">
        <w:rPr>
          <w:rFonts w:ascii="Times New Roman" w:hAnsi="Times New Roman" w:cs="Times New Roman"/>
          <w:b/>
          <w:szCs w:val="24"/>
        </w:rPr>
        <w:t xml:space="preserve"> BAYELSA STATE, NIGERIA</w:t>
      </w:r>
    </w:p>
    <w:p w14:paraId="39EAA5C2" w14:textId="77777777" w:rsidR="00061BA7" w:rsidRDefault="00061BA7" w:rsidP="00A163D6">
      <w:pPr>
        <w:pStyle w:val="NoSpacing"/>
        <w:spacing w:line="360" w:lineRule="auto"/>
        <w:jc w:val="both"/>
      </w:pPr>
    </w:p>
    <w:p w14:paraId="01E4040D" w14:textId="1824DB82" w:rsidR="00061BA7" w:rsidRPr="005B7529" w:rsidRDefault="00061BA7" w:rsidP="00A163D6">
      <w:pPr>
        <w:pStyle w:val="NoSpacing"/>
        <w:spacing w:line="360" w:lineRule="auto"/>
        <w:jc w:val="both"/>
        <w:rPr>
          <w:rFonts w:ascii="Times New Roman" w:hAnsi="Times New Roman" w:cs="Times New Roman"/>
          <w:szCs w:val="24"/>
        </w:rPr>
      </w:pPr>
      <w:r>
        <w:t>Abstract</w:t>
      </w:r>
    </w:p>
    <w:p w14:paraId="44CE6295" w14:textId="77777777" w:rsidR="00A80865" w:rsidRPr="009C1FFE" w:rsidRDefault="0047456F" w:rsidP="00A80865">
      <w:pPr>
        <w:jc w:val="both"/>
        <w:rPr>
          <w:rFonts w:ascii="Times New Roman" w:hAnsi="Times New Roman"/>
        </w:rPr>
      </w:pPr>
      <w:r w:rsidRPr="0047456F">
        <w:rPr>
          <w:rFonts w:ascii="Times New Roman" w:hAnsi="Times New Roman"/>
          <w:b/>
        </w:rPr>
        <w:t>Aim/Objective:</w:t>
      </w:r>
      <w:r w:rsidRPr="0047456F">
        <w:rPr>
          <w:rFonts w:ascii="Times New Roman" w:hAnsi="Times New Roman"/>
        </w:rPr>
        <w:t xml:space="preserve"> </w:t>
      </w:r>
      <w:r w:rsidR="00430AC4" w:rsidRPr="0047456F">
        <w:rPr>
          <w:rFonts w:ascii="Times New Roman" w:hAnsi="Times New Roman"/>
        </w:rPr>
        <w:t>These studies assess</w:t>
      </w:r>
      <w:r w:rsidRPr="0047456F">
        <w:rPr>
          <w:rFonts w:ascii="Times New Roman" w:hAnsi="Times New Roman"/>
        </w:rPr>
        <w:t xml:space="preserve"> the impact of gas flares on neonatal weight and health profile in </w:t>
      </w:r>
      <w:proofErr w:type="spellStart"/>
      <w:r w:rsidRPr="0047456F">
        <w:rPr>
          <w:rFonts w:ascii="Times New Roman" w:hAnsi="Times New Roman"/>
        </w:rPr>
        <w:t>Okolobiri</w:t>
      </w:r>
      <w:proofErr w:type="spellEnd"/>
      <w:r w:rsidRPr="0047456F">
        <w:rPr>
          <w:rFonts w:ascii="Times New Roman" w:hAnsi="Times New Roman"/>
        </w:rPr>
        <w:t xml:space="preserve"> and its environs</w:t>
      </w:r>
      <w:r>
        <w:rPr>
          <w:rFonts w:ascii="Times New Roman" w:hAnsi="Times New Roman"/>
          <w:sz w:val="24"/>
          <w:szCs w:val="24"/>
        </w:rPr>
        <w:t xml:space="preserve">. </w:t>
      </w:r>
      <w:r w:rsidRPr="0047456F">
        <w:rPr>
          <w:rFonts w:ascii="Times New Roman" w:hAnsi="Times New Roman"/>
          <w:b/>
          <w:sz w:val="24"/>
          <w:szCs w:val="24"/>
        </w:rPr>
        <w:t>Materials and Methods</w:t>
      </w:r>
      <w:r w:rsidRPr="0047456F">
        <w:rPr>
          <w:rFonts w:ascii="Times New Roman" w:hAnsi="Times New Roman"/>
          <w:b/>
        </w:rPr>
        <w:t>:</w:t>
      </w:r>
      <w:r>
        <w:rPr>
          <w:rFonts w:ascii="Times New Roman" w:hAnsi="Times New Roman"/>
        </w:rPr>
        <w:t xml:space="preserve"> A descriptive study design was </w:t>
      </w:r>
      <w:r w:rsidR="00430AC4">
        <w:rPr>
          <w:rFonts w:ascii="Times New Roman" w:hAnsi="Times New Roman"/>
        </w:rPr>
        <w:t>a</w:t>
      </w:r>
      <w:r w:rsidR="0000590B">
        <w:rPr>
          <w:rFonts w:ascii="Times New Roman" w:hAnsi="Times New Roman"/>
        </w:rPr>
        <w:t xml:space="preserve">dopted </w:t>
      </w:r>
      <w:proofErr w:type="gramStart"/>
      <w:r w:rsidR="0000590B">
        <w:rPr>
          <w:rFonts w:ascii="Times New Roman" w:hAnsi="Times New Roman"/>
        </w:rPr>
        <w:t xml:space="preserve">in </w:t>
      </w:r>
      <w:r>
        <w:rPr>
          <w:rFonts w:ascii="Times New Roman" w:hAnsi="Times New Roman"/>
        </w:rPr>
        <w:t xml:space="preserve"> this</w:t>
      </w:r>
      <w:proofErr w:type="gramEnd"/>
      <w:r>
        <w:rPr>
          <w:rFonts w:ascii="Times New Roman" w:hAnsi="Times New Roman"/>
        </w:rPr>
        <w:t xml:space="preserve"> </w:t>
      </w:r>
      <w:r w:rsidR="00430AC4">
        <w:rPr>
          <w:rFonts w:ascii="Times New Roman" w:hAnsi="Times New Roman"/>
        </w:rPr>
        <w:t>research</w:t>
      </w:r>
      <w:r>
        <w:rPr>
          <w:rFonts w:ascii="Times New Roman" w:hAnsi="Times New Roman"/>
        </w:rPr>
        <w:t xml:space="preserve"> using well-structured questionnaire and digital infant scale for weight measurement of all 32 neonates.</w:t>
      </w:r>
      <w:r w:rsidR="002B2F8B">
        <w:rPr>
          <w:rFonts w:ascii="Times New Roman" w:hAnsi="Times New Roman"/>
        </w:rPr>
        <w:t xml:space="preserve"> </w:t>
      </w:r>
      <w:r w:rsidR="00A141FF" w:rsidRPr="002B2F8B">
        <w:rPr>
          <w:rFonts w:ascii="Times New Roman" w:hAnsi="Times New Roman"/>
          <w:b/>
        </w:rPr>
        <w:t>Results:</w:t>
      </w:r>
      <w:r w:rsidR="00A141FF">
        <w:rPr>
          <w:rFonts w:ascii="Times New Roman" w:hAnsi="Times New Roman"/>
        </w:rPr>
        <w:t xml:space="preserve"> Findings from this study shows a gradual increase in neonatal weight according to their maternal age</w:t>
      </w:r>
      <w:r w:rsidR="005D5212">
        <w:rPr>
          <w:rFonts w:ascii="Times New Roman" w:hAnsi="Times New Roman"/>
        </w:rPr>
        <w:t xml:space="preserve"> </w:t>
      </w:r>
      <w:r w:rsidR="009467F5">
        <w:rPr>
          <w:rFonts w:ascii="Times New Roman" w:hAnsi="Times New Roman"/>
        </w:rPr>
        <w:t>from</w:t>
      </w:r>
      <w:r w:rsidR="005D5212">
        <w:rPr>
          <w:rFonts w:ascii="Times New Roman" w:hAnsi="Times New Roman"/>
        </w:rPr>
        <w:t xml:space="preserve"> 15-19yrs (2.80kg), 20.24yrs(2.94kg),25-29yrs(2.85kg),30-34yrs(2.86kg), 35-39yrs(3.20kg) and </w:t>
      </w:r>
      <w:r w:rsidR="005D5212">
        <w:rPr>
          <w:rFonts w:ascii="Times New Roman" w:hAnsi="Times New Roman" w:cs="Times New Roman"/>
        </w:rPr>
        <w:t>≥</w:t>
      </w:r>
      <w:r w:rsidR="005D5212">
        <w:rPr>
          <w:rFonts w:ascii="Times New Roman" w:hAnsi="Times New Roman"/>
        </w:rPr>
        <w:t>40yrs (3.50kg) respectively.</w:t>
      </w:r>
      <w:r w:rsidR="002E7492">
        <w:rPr>
          <w:rFonts w:ascii="Times New Roman" w:hAnsi="Times New Roman"/>
        </w:rPr>
        <w:t xml:space="preserve"> More so</w:t>
      </w:r>
      <w:r w:rsidR="00D53E39">
        <w:rPr>
          <w:rFonts w:ascii="Times New Roman" w:hAnsi="Times New Roman"/>
        </w:rPr>
        <w:t xml:space="preserve"> neonatal weight of mothers exposed to daily inhalation of gas flares over a considerable duration of time was </w:t>
      </w:r>
      <w:r w:rsidR="009467F5">
        <w:rPr>
          <w:rFonts w:ascii="Times New Roman" w:hAnsi="Times New Roman"/>
        </w:rPr>
        <w:t>lower (</w:t>
      </w:r>
      <w:r w:rsidR="00D53E39">
        <w:rPr>
          <w:rFonts w:ascii="Times New Roman" w:hAnsi="Times New Roman"/>
        </w:rPr>
        <w:t>2.69kg) compare with neonates (3.09kg) whose mothers sometimes perceive and inhaled gas flares</w:t>
      </w:r>
      <w:bookmarkStart w:id="0" w:name="_GoBack"/>
      <w:bookmarkEnd w:id="0"/>
      <w:r w:rsidR="00D53E39">
        <w:rPr>
          <w:rFonts w:ascii="Times New Roman" w:hAnsi="Times New Roman"/>
        </w:rPr>
        <w:t xml:space="preserve"> during and after </w:t>
      </w:r>
      <w:r w:rsidR="002E7492">
        <w:rPr>
          <w:rFonts w:ascii="Times New Roman" w:hAnsi="Times New Roman"/>
        </w:rPr>
        <w:t>pregnancy. Furthermore</w:t>
      </w:r>
      <w:r w:rsidR="00D53E39">
        <w:rPr>
          <w:rFonts w:ascii="Times New Roman" w:hAnsi="Times New Roman"/>
        </w:rPr>
        <w:t xml:space="preserve"> 65.625% attend antenatal care regularly during pregnancy c</w:t>
      </w:r>
      <w:r w:rsidR="00484E97">
        <w:rPr>
          <w:rFonts w:ascii="Times New Roman" w:hAnsi="Times New Roman"/>
        </w:rPr>
        <w:t xml:space="preserve">ompared with 34.375% who do not among maternal considered in this </w:t>
      </w:r>
      <w:r w:rsidR="002E7492">
        <w:rPr>
          <w:rFonts w:ascii="Times New Roman" w:hAnsi="Times New Roman"/>
        </w:rPr>
        <w:t>study. The</w:t>
      </w:r>
      <w:r w:rsidR="009C085E">
        <w:rPr>
          <w:rFonts w:ascii="Times New Roman" w:hAnsi="Times New Roman"/>
        </w:rPr>
        <w:t xml:space="preserve"> study also </w:t>
      </w:r>
      <w:proofErr w:type="gramStart"/>
      <w:r w:rsidR="009C085E">
        <w:rPr>
          <w:rFonts w:ascii="Times New Roman" w:hAnsi="Times New Roman"/>
        </w:rPr>
        <w:t>observe</w:t>
      </w:r>
      <w:proofErr w:type="gramEnd"/>
      <w:r w:rsidR="009C085E">
        <w:rPr>
          <w:rFonts w:ascii="Times New Roman" w:hAnsi="Times New Roman"/>
        </w:rPr>
        <w:t xml:space="preserve"> (28.125%)</w:t>
      </w:r>
      <w:r w:rsidR="002E7492">
        <w:rPr>
          <w:rFonts w:ascii="Times New Roman" w:hAnsi="Times New Roman"/>
        </w:rPr>
        <w:t>, (</w:t>
      </w:r>
      <w:r w:rsidR="00B9477B">
        <w:rPr>
          <w:rFonts w:ascii="Times New Roman" w:hAnsi="Times New Roman"/>
        </w:rPr>
        <w:t>96.875%) and (87.50%) regular maternal consumption of meat/</w:t>
      </w:r>
      <w:r w:rsidR="002E7492">
        <w:rPr>
          <w:rFonts w:ascii="Times New Roman" w:hAnsi="Times New Roman"/>
        </w:rPr>
        <w:t>fishes, water</w:t>
      </w:r>
      <w:r w:rsidR="00B9477B">
        <w:rPr>
          <w:rFonts w:ascii="Times New Roman" w:hAnsi="Times New Roman"/>
        </w:rPr>
        <w:t xml:space="preserve"> and vegetables/fruits planted within the gas flares </w:t>
      </w:r>
      <w:r w:rsidR="002E7492">
        <w:rPr>
          <w:rFonts w:ascii="Times New Roman" w:hAnsi="Times New Roman"/>
        </w:rPr>
        <w:t>environment. Neonatal</w:t>
      </w:r>
      <w:r w:rsidR="00832AE4">
        <w:rPr>
          <w:rFonts w:ascii="Times New Roman" w:hAnsi="Times New Roman"/>
        </w:rPr>
        <w:t xml:space="preserve"> feeds were mostly breast </w:t>
      </w:r>
      <w:r w:rsidR="00AA4744">
        <w:rPr>
          <w:rFonts w:ascii="Times New Roman" w:hAnsi="Times New Roman"/>
        </w:rPr>
        <w:t>milk (</w:t>
      </w:r>
      <w:r w:rsidR="00832AE4">
        <w:rPr>
          <w:rFonts w:ascii="Times New Roman" w:hAnsi="Times New Roman"/>
        </w:rPr>
        <w:t xml:space="preserve">62.50%) </w:t>
      </w:r>
      <w:r w:rsidR="009467F5">
        <w:rPr>
          <w:rFonts w:ascii="Times New Roman" w:hAnsi="Times New Roman"/>
        </w:rPr>
        <w:t>and</w:t>
      </w:r>
      <w:r w:rsidR="00832AE4">
        <w:rPr>
          <w:rFonts w:ascii="Times New Roman" w:hAnsi="Times New Roman"/>
        </w:rPr>
        <w:t xml:space="preserve"> </w:t>
      </w:r>
      <w:r w:rsidR="00AA4744">
        <w:rPr>
          <w:rFonts w:ascii="Times New Roman" w:hAnsi="Times New Roman"/>
        </w:rPr>
        <w:t>neonates with health challenges were</w:t>
      </w:r>
      <w:r w:rsidR="00832AE4">
        <w:rPr>
          <w:rFonts w:ascii="Times New Roman" w:hAnsi="Times New Roman"/>
        </w:rPr>
        <w:t xml:space="preserve"> 28.125% compared with 71.875% that has no health issues</w:t>
      </w:r>
      <w:r w:rsidR="00832AE4" w:rsidRPr="002B2F8B">
        <w:rPr>
          <w:rFonts w:ascii="Times New Roman" w:hAnsi="Times New Roman"/>
          <w:b/>
        </w:rPr>
        <w:t>.</w:t>
      </w:r>
      <w:r w:rsidR="002B2F8B" w:rsidRPr="002B2F8B">
        <w:rPr>
          <w:rFonts w:ascii="Times New Roman" w:hAnsi="Times New Roman"/>
          <w:b/>
        </w:rPr>
        <w:t xml:space="preserve"> Conclusion:</w:t>
      </w:r>
      <w:r w:rsidR="002B2F8B">
        <w:rPr>
          <w:rFonts w:ascii="Times New Roman" w:hAnsi="Times New Roman"/>
          <w:b/>
        </w:rPr>
        <w:t xml:space="preserve"> </w:t>
      </w:r>
      <w:r w:rsidR="002B2F8B" w:rsidRPr="002E7492">
        <w:rPr>
          <w:rFonts w:ascii="Times New Roman" w:hAnsi="Times New Roman"/>
        </w:rPr>
        <w:t xml:space="preserve">Maternal nutrition based on products harvested within the immediate gas flares environment during and after pregnancy </w:t>
      </w:r>
      <w:r w:rsidR="00AA4744" w:rsidRPr="002E7492">
        <w:rPr>
          <w:rFonts w:ascii="Times New Roman" w:hAnsi="Times New Roman"/>
        </w:rPr>
        <w:t>has</w:t>
      </w:r>
      <w:r w:rsidR="002B2F8B" w:rsidRPr="002E7492">
        <w:rPr>
          <w:rFonts w:ascii="Times New Roman" w:hAnsi="Times New Roman"/>
        </w:rPr>
        <w:t xml:space="preserve"> detrimental effect on their respective neonates and thus </w:t>
      </w:r>
      <w:r w:rsidR="00AA4744" w:rsidRPr="002E7492">
        <w:rPr>
          <w:rFonts w:ascii="Times New Roman" w:hAnsi="Times New Roman"/>
        </w:rPr>
        <w:t>contributes</w:t>
      </w:r>
      <w:r w:rsidR="002B2F8B" w:rsidRPr="002E7492">
        <w:rPr>
          <w:rFonts w:ascii="Times New Roman" w:hAnsi="Times New Roman"/>
        </w:rPr>
        <w:t xml:space="preserve"> majorly to the disparity in weight among the </w:t>
      </w:r>
      <w:r w:rsidR="00130436" w:rsidRPr="002E7492">
        <w:rPr>
          <w:rFonts w:ascii="Times New Roman" w:hAnsi="Times New Roman"/>
        </w:rPr>
        <w:t>neonates.</w:t>
      </w:r>
      <w:r w:rsidR="00130436" w:rsidRPr="009C1FFE">
        <w:rPr>
          <w:rFonts w:ascii="Times New Roman" w:hAnsi="Times New Roman"/>
        </w:rPr>
        <w:t xml:space="preserve"> Policies</w:t>
      </w:r>
      <w:r w:rsidR="009C1FFE" w:rsidRPr="009C1FFE">
        <w:rPr>
          <w:rFonts w:ascii="Times New Roman" w:hAnsi="Times New Roman"/>
        </w:rPr>
        <w:t xml:space="preserve"> and</w:t>
      </w:r>
      <w:r w:rsidR="0040761C">
        <w:rPr>
          <w:rFonts w:ascii="Times New Roman" w:hAnsi="Times New Roman"/>
        </w:rPr>
        <w:t xml:space="preserve"> regulations should address the </w:t>
      </w:r>
      <w:r w:rsidR="009C1FFE" w:rsidRPr="009C1FFE">
        <w:rPr>
          <w:rFonts w:ascii="Times New Roman" w:hAnsi="Times New Roman"/>
        </w:rPr>
        <w:t>health impact of gas flar</w:t>
      </w:r>
      <w:r w:rsidR="0040761C">
        <w:rPr>
          <w:rFonts w:ascii="Times New Roman" w:hAnsi="Times New Roman"/>
        </w:rPr>
        <w:t>e</w:t>
      </w:r>
      <w:r w:rsidR="009C1FFE" w:rsidRPr="009C1FFE">
        <w:rPr>
          <w:rFonts w:ascii="Times New Roman" w:hAnsi="Times New Roman"/>
        </w:rPr>
        <w:t xml:space="preserve"> activities</w:t>
      </w:r>
      <w:r w:rsidR="0040761C">
        <w:rPr>
          <w:rFonts w:ascii="Times New Roman" w:hAnsi="Times New Roman"/>
        </w:rPr>
        <w:t xml:space="preserve"> to ensure</w:t>
      </w:r>
      <w:r w:rsidR="009C1FFE" w:rsidRPr="009C1FFE">
        <w:rPr>
          <w:rFonts w:ascii="Times New Roman" w:hAnsi="Times New Roman"/>
        </w:rPr>
        <w:t xml:space="preserve"> </w:t>
      </w:r>
      <w:r w:rsidR="0040761C">
        <w:rPr>
          <w:rFonts w:ascii="Times New Roman" w:hAnsi="Times New Roman"/>
        </w:rPr>
        <w:t>free</w:t>
      </w:r>
      <w:r w:rsidR="009C1FFE" w:rsidRPr="009C1FFE">
        <w:rPr>
          <w:rFonts w:ascii="Times New Roman" w:hAnsi="Times New Roman"/>
        </w:rPr>
        <w:t xml:space="preserve"> access to clean air, water, and health care services to mitigate the risks associated with exposure to pollutants</w:t>
      </w:r>
      <w:r w:rsidR="0040761C">
        <w:rPr>
          <w:rFonts w:ascii="Times New Roman" w:hAnsi="Times New Roman"/>
        </w:rPr>
        <w:t xml:space="preserve"> </w:t>
      </w:r>
    </w:p>
    <w:p w14:paraId="3CA8B8C2" w14:textId="77777777" w:rsidR="00A80865" w:rsidRPr="0040761C" w:rsidRDefault="00030983" w:rsidP="00A80865">
      <w:pPr>
        <w:jc w:val="both"/>
        <w:rPr>
          <w:rFonts w:ascii="Times New Roman" w:hAnsi="Times New Roman"/>
          <w:b/>
          <w:sz w:val="24"/>
          <w:szCs w:val="24"/>
        </w:rPr>
      </w:pPr>
      <w:r w:rsidRPr="0040761C">
        <w:rPr>
          <w:rFonts w:ascii="Times New Roman" w:hAnsi="Times New Roman"/>
          <w:b/>
          <w:sz w:val="24"/>
          <w:szCs w:val="24"/>
        </w:rPr>
        <w:t xml:space="preserve">Keywords; Gas flares, </w:t>
      </w:r>
      <w:r w:rsidR="0089293C" w:rsidRPr="0040761C">
        <w:rPr>
          <w:rFonts w:ascii="Times New Roman" w:hAnsi="Times New Roman"/>
          <w:b/>
          <w:sz w:val="24"/>
          <w:szCs w:val="24"/>
        </w:rPr>
        <w:t>Maternal, Neonates</w:t>
      </w:r>
      <w:r w:rsidRPr="0040761C">
        <w:rPr>
          <w:rFonts w:ascii="Times New Roman" w:hAnsi="Times New Roman"/>
          <w:b/>
          <w:sz w:val="24"/>
          <w:szCs w:val="24"/>
        </w:rPr>
        <w:t>, Weight, Durations</w:t>
      </w:r>
    </w:p>
    <w:p w14:paraId="2FC4C105" w14:textId="77777777" w:rsidR="0040761C" w:rsidRDefault="00A30F94" w:rsidP="00A80865">
      <w:pPr>
        <w:jc w:val="both"/>
        <w:rPr>
          <w:rFonts w:ascii="Times New Roman" w:hAnsi="Times New Roman"/>
          <w:b/>
          <w:sz w:val="24"/>
          <w:szCs w:val="24"/>
        </w:rPr>
      </w:pPr>
      <w:r w:rsidRPr="00994897">
        <w:rPr>
          <w:rFonts w:ascii="Times New Roman" w:hAnsi="Times New Roman"/>
          <w:b/>
          <w:sz w:val="24"/>
          <w:szCs w:val="24"/>
        </w:rPr>
        <w:t xml:space="preserve">                                                         </w:t>
      </w:r>
    </w:p>
    <w:p w14:paraId="2A2DAECA" w14:textId="77777777" w:rsidR="0040761C" w:rsidRDefault="0040761C" w:rsidP="00A80865">
      <w:pPr>
        <w:jc w:val="both"/>
        <w:rPr>
          <w:rFonts w:ascii="Times New Roman" w:hAnsi="Times New Roman"/>
          <w:b/>
          <w:sz w:val="24"/>
          <w:szCs w:val="24"/>
        </w:rPr>
      </w:pPr>
    </w:p>
    <w:p w14:paraId="35974A49" w14:textId="77777777" w:rsidR="0040761C" w:rsidRDefault="0040761C" w:rsidP="00A80865">
      <w:pPr>
        <w:jc w:val="both"/>
        <w:rPr>
          <w:rFonts w:ascii="Times New Roman" w:hAnsi="Times New Roman"/>
          <w:b/>
          <w:sz w:val="24"/>
          <w:szCs w:val="24"/>
        </w:rPr>
      </w:pPr>
    </w:p>
    <w:p w14:paraId="08099044" w14:textId="77777777" w:rsidR="00A80865" w:rsidRPr="00994897" w:rsidRDefault="0040761C" w:rsidP="00A80865">
      <w:pPr>
        <w:jc w:val="both"/>
        <w:rPr>
          <w:rFonts w:ascii="Times New Roman" w:hAnsi="Times New Roman"/>
          <w:b/>
          <w:sz w:val="24"/>
          <w:szCs w:val="24"/>
        </w:rPr>
      </w:pPr>
      <w:r>
        <w:rPr>
          <w:rFonts w:ascii="Times New Roman" w:hAnsi="Times New Roman"/>
          <w:b/>
          <w:sz w:val="24"/>
          <w:szCs w:val="24"/>
        </w:rPr>
        <w:t xml:space="preserve">                                            </w:t>
      </w:r>
      <w:r w:rsidR="00A30F94" w:rsidRPr="00994897">
        <w:rPr>
          <w:rFonts w:ascii="Times New Roman" w:hAnsi="Times New Roman"/>
          <w:b/>
          <w:sz w:val="24"/>
          <w:szCs w:val="24"/>
        </w:rPr>
        <w:t xml:space="preserve"> </w:t>
      </w:r>
      <w:r w:rsidR="00A80865" w:rsidRPr="00994897">
        <w:rPr>
          <w:rFonts w:ascii="Times New Roman" w:hAnsi="Times New Roman"/>
          <w:b/>
          <w:sz w:val="24"/>
          <w:szCs w:val="24"/>
        </w:rPr>
        <w:t>INTRODUCTION</w:t>
      </w:r>
    </w:p>
    <w:p w14:paraId="71F02797" w14:textId="77777777" w:rsidR="00AC655C" w:rsidRDefault="003F1077" w:rsidP="00A80865">
      <w:pPr>
        <w:jc w:val="both"/>
        <w:rPr>
          <w:rFonts w:ascii="Times New Roman" w:hAnsi="Times New Roman"/>
          <w:sz w:val="28"/>
          <w:szCs w:val="28"/>
        </w:rPr>
      </w:pPr>
      <w:r w:rsidRPr="003F1077">
        <w:rPr>
          <w:rFonts w:ascii="Times New Roman" w:hAnsi="Times New Roman"/>
          <w:sz w:val="28"/>
          <w:szCs w:val="28"/>
        </w:rPr>
        <w:t xml:space="preserve">  Focusing on the prevalence of underweight among neonate</w:t>
      </w:r>
      <w:r>
        <w:rPr>
          <w:rFonts w:ascii="Times New Roman" w:hAnsi="Times New Roman"/>
          <w:sz w:val="28"/>
          <w:szCs w:val="28"/>
        </w:rPr>
        <w:t>s</w:t>
      </w:r>
      <w:r w:rsidRPr="003F1077">
        <w:rPr>
          <w:rFonts w:ascii="Times New Roman" w:hAnsi="Times New Roman"/>
          <w:sz w:val="28"/>
          <w:szCs w:val="28"/>
        </w:rPr>
        <w:t xml:space="preserve"> in gas flaring communities can help identify the extent of the problem and its impact on the health of neonates. Factors such as environmental pollution, stress from living in proximity to gas flaring sites, limited access to health care and poor nutrition may contribute to the high prevalence of underweight among ne</w:t>
      </w:r>
      <w:r>
        <w:rPr>
          <w:rFonts w:ascii="Times New Roman" w:hAnsi="Times New Roman"/>
          <w:sz w:val="28"/>
          <w:szCs w:val="28"/>
        </w:rPr>
        <w:t>onate in these communities (Li.,</w:t>
      </w:r>
      <w:r w:rsidRPr="003F1077">
        <w:rPr>
          <w:rFonts w:ascii="Times New Roman" w:hAnsi="Times New Roman"/>
          <w:sz w:val="28"/>
          <w:szCs w:val="28"/>
        </w:rPr>
        <w:t xml:space="preserve"> </w:t>
      </w:r>
      <w:r w:rsidRPr="003F1077">
        <w:rPr>
          <w:rFonts w:ascii="Times New Roman" w:hAnsi="Times New Roman"/>
          <w:i/>
          <w:sz w:val="28"/>
          <w:szCs w:val="28"/>
        </w:rPr>
        <w:t>et al.,</w:t>
      </w:r>
      <w:r w:rsidRPr="003F1077">
        <w:rPr>
          <w:rFonts w:ascii="Times New Roman" w:hAnsi="Times New Roman"/>
          <w:sz w:val="28"/>
          <w:szCs w:val="28"/>
        </w:rPr>
        <w:t xml:space="preserve"> 2022) Gas</w:t>
      </w:r>
      <w:r w:rsidR="00A80865" w:rsidRPr="003F1077">
        <w:rPr>
          <w:rFonts w:ascii="Times New Roman" w:hAnsi="Times New Roman"/>
          <w:sz w:val="28"/>
          <w:szCs w:val="28"/>
        </w:rPr>
        <w:t xml:space="preserve"> flaring is a common practice in oil producing communities that release toxic pollutant into the environment potentially detrimental to human health (Adeyemi </w:t>
      </w:r>
      <w:r w:rsidR="00A80865" w:rsidRPr="003F1077">
        <w:rPr>
          <w:rFonts w:ascii="Times New Roman" w:hAnsi="Times New Roman"/>
          <w:i/>
          <w:sz w:val="28"/>
          <w:szCs w:val="28"/>
        </w:rPr>
        <w:t>et al.,</w:t>
      </w:r>
      <w:r w:rsidR="00A80865" w:rsidRPr="003F1077">
        <w:rPr>
          <w:rFonts w:ascii="Times New Roman" w:hAnsi="Times New Roman"/>
          <w:sz w:val="28"/>
          <w:szCs w:val="28"/>
        </w:rPr>
        <w:t xml:space="preserve"> 2019).</w:t>
      </w:r>
      <w:r w:rsidR="003C6F5B" w:rsidRPr="003C6F5B">
        <w:rPr>
          <w:rFonts w:ascii="Times New Roman" w:hAnsi="Times New Roman"/>
          <w:sz w:val="28"/>
          <w:szCs w:val="28"/>
        </w:rPr>
        <w:t xml:space="preserve"> </w:t>
      </w:r>
      <w:r w:rsidR="003C6F5B" w:rsidRPr="003F1077">
        <w:rPr>
          <w:rFonts w:ascii="Times New Roman" w:hAnsi="Times New Roman"/>
          <w:sz w:val="28"/>
          <w:szCs w:val="28"/>
        </w:rPr>
        <w:t xml:space="preserve">Gas flaring activities, which </w:t>
      </w:r>
      <w:r w:rsidR="003C6F5B" w:rsidRPr="003F1077">
        <w:rPr>
          <w:rFonts w:ascii="Times New Roman" w:hAnsi="Times New Roman"/>
          <w:sz w:val="28"/>
          <w:szCs w:val="28"/>
        </w:rPr>
        <w:lastRenderedPageBreak/>
        <w:t>involves the controlled burning of natural gas released during oil extraction processes, can emit various pollutant into the environment (</w:t>
      </w:r>
      <w:proofErr w:type="spellStart"/>
      <w:r w:rsidR="003C6F5B" w:rsidRPr="003F1077">
        <w:rPr>
          <w:rFonts w:ascii="Times New Roman" w:hAnsi="Times New Roman"/>
          <w:sz w:val="28"/>
          <w:szCs w:val="28"/>
        </w:rPr>
        <w:t>Anenberge</w:t>
      </w:r>
      <w:proofErr w:type="spellEnd"/>
      <w:r w:rsidR="003C6F5B" w:rsidRPr="003F1077">
        <w:rPr>
          <w:rFonts w:ascii="Times New Roman" w:hAnsi="Times New Roman"/>
          <w:sz w:val="28"/>
          <w:szCs w:val="28"/>
        </w:rPr>
        <w:t xml:space="preserve"> </w:t>
      </w:r>
      <w:r w:rsidR="003C6F5B" w:rsidRPr="003F1077">
        <w:rPr>
          <w:rFonts w:ascii="Times New Roman" w:hAnsi="Times New Roman"/>
          <w:i/>
          <w:sz w:val="28"/>
          <w:szCs w:val="28"/>
        </w:rPr>
        <w:t>et al.,</w:t>
      </w:r>
      <w:r w:rsidR="003C6F5B" w:rsidRPr="003F1077">
        <w:rPr>
          <w:rFonts w:ascii="Times New Roman" w:hAnsi="Times New Roman"/>
          <w:sz w:val="28"/>
          <w:szCs w:val="28"/>
        </w:rPr>
        <w:t xml:space="preserve">2022). </w:t>
      </w:r>
      <w:r w:rsidR="00AC655C">
        <w:rPr>
          <w:rFonts w:ascii="Times New Roman" w:hAnsi="Times New Roman"/>
          <w:sz w:val="28"/>
          <w:szCs w:val="28"/>
        </w:rPr>
        <w:t xml:space="preserve"> </w:t>
      </w:r>
    </w:p>
    <w:p w14:paraId="252BB01D" w14:textId="77777777" w:rsidR="00A80865" w:rsidRPr="003F1077" w:rsidRDefault="00A80865" w:rsidP="00A80865">
      <w:pPr>
        <w:jc w:val="both"/>
        <w:rPr>
          <w:rFonts w:ascii="Times New Roman" w:hAnsi="Times New Roman"/>
          <w:sz w:val="28"/>
          <w:szCs w:val="28"/>
        </w:rPr>
      </w:pPr>
      <w:proofErr w:type="spellStart"/>
      <w:r w:rsidRPr="003F1077">
        <w:rPr>
          <w:rFonts w:ascii="Times New Roman" w:hAnsi="Times New Roman"/>
          <w:sz w:val="28"/>
          <w:szCs w:val="28"/>
        </w:rPr>
        <w:t>Yenegoa</w:t>
      </w:r>
      <w:proofErr w:type="spellEnd"/>
      <w:r w:rsidR="00AC655C">
        <w:rPr>
          <w:rFonts w:ascii="Times New Roman" w:hAnsi="Times New Roman"/>
          <w:sz w:val="28"/>
          <w:szCs w:val="28"/>
        </w:rPr>
        <w:t>,</w:t>
      </w:r>
      <w:r w:rsidRPr="003F1077">
        <w:rPr>
          <w:rFonts w:ascii="Times New Roman" w:hAnsi="Times New Roman"/>
          <w:sz w:val="28"/>
          <w:szCs w:val="28"/>
        </w:rPr>
        <w:t xml:space="preserve"> is heav</w:t>
      </w:r>
      <w:r w:rsidR="00AC655C">
        <w:rPr>
          <w:rFonts w:ascii="Times New Roman" w:hAnsi="Times New Roman"/>
          <w:sz w:val="28"/>
          <w:szCs w:val="28"/>
        </w:rPr>
        <w:t>il</w:t>
      </w:r>
      <w:r w:rsidRPr="003F1077">
        <w:rPr>
          <w:rFonts w:ascii="Times New Roman" w:hAnsi="Times New Roman"/>
          <w:sz w:val="28"/>
          <w:szCs w:val="28"/>
        </w:rPr>
        <w:t>y impacted by gas flaring</w:t>
      </w:r>
      <w:r w:rsidR="00AC655C">
        <w:rPr>
          <w:rFonts w:ascii="Times New Roman" w:hAnsi="Times New Roman"/>
          <w:sz w:val="28"/>
          <w:szCs w:val="28"/>
        </w:rPr>
        <w:t xml:space="preserve"> and the</w:t>
      </w:r>
      <w:r w:rsidR="00AC655C" w:rsidRPr="003F1077">
        <w:rPr>
          <w:rFonts w:ascii="Times New Roman" w:hAnsi="Times New Roman"/>
          <w:sz w:val="28"/>
          <w:szCs w:val="28"/>
        </w:rPr>
        <w:t xml:space="preserve"> communities</w:t>
      </w:r>
      <w:r w:rsidRPr="003F1077">
        <w:rPr>
          <w:rFonts w:ascii="Times New Roman" w:hAnsi="Times New Roman"/>
          <w:sz w:val="28"/>
          <w:szCs w:val="28"/>
        </w:rPr>
        <w:t xml:space="preserve"> in this area face significant environmental pollution which may affect the health and well-being of resident particularly vulnerable population like </w:t>
      </w:r>
      <w:r w:rsidR="00AC655C" w:rsidRPr="003F1077">
        <w:rPr>
          <w:rFonts w:ascii="Times New Roman" w:hAnsi="Times New Roman"/>
          <w:sz w:val="28"/>
          <w:szCs w:val="28"/>
        </w:rPr>
        <w:t>neonate.</w:t>
      </w:r>
      <w:r w:rsidR="00AC655C">
        <w:rPr>
          <w:rFonts w:ascii="Times New Roman" w:hAnsi="Times New Roman"/>
          <w:sz w:val="28"/>
          <w:szCs w:val="28"/>
        </w:rPr>
        <w:t xml:space="preserve"> This has</w:t>
      </w:r>
      <w:r w:rsidRPr="003F1077">
        <w:rPr>
          <w:rFonts w:ascii="Times New Roman" w:hAnsi="Times New Roman"/>
          <w:sz w:val="28"/>
          <w:szCs w:val="28"/>
        </w:rPr>
        <w:t xml:space="preserve"> been associated with adverse health outcome, including respiratory problems, low birth weight, and </w:t>
      </w:r>
      <w:proofErr w:type="spellStart"/>
      <w:r w:rsidRPr="003F1077">
        <w:rPr>
          <w:rFonts w:ascii="Times New Roman" w:hAnsi="Times New Roman"/>
          <w:sz w:val="28"/>
          <w:szCs w:val="28"/>
        </w:rPr>
        <w:t>undernutrtion</w:t>
      </w:r>
      <w:proofErr w:type="spellEnd"/>
      <w:r w:rsidR="00AC655C">
        <w:rPr>
          <w:rFonts w:ascii="Times New Roman" w:hAnsi="Times New Roman"/>
          <w:sz w:val="28"/>
          <w:szCs w:val="28"/>
        </w:rPr>
        <w:t xml:space="preserve"> </w:t>
      </w:r>
      <w:r w:rsidR="00AC655C" w:rsidRPr="003F1077">
        <w:rPr>
          <w:rFonts w:ascii="Times New Roman" w:hAnsi="Times New Roman"/>
          <w:sz w:val="28"/>
          <w:szCs w:val="28"/>
        </w:rPr>
        <w:t>(</w:t>
      </w:r>
      <w:proofErr w:type="spellStart"/>
      <w:r w:rsidR="00AC655C" w:rsidRPr="003F1077">
        <w:rPr>
          <w:rFonts w:ascii="Times New Roman" w:hAnsi="Times New Roman"/>
          <w:sz w:val="28"/>
          <w:szCs w:val="28"/>
        </w:rPr>
        <w:t>Keme</w:t>
      </w:r>
      <w:proofErr w:type="spellEnd"/>
      <w:r w:rsidR="00AC655C">
        <w:rPr>
          <w:rFonts w:ascii="Times New Roman" w:hAnsi="Times New Roman"/>
          <w:sz w:val="28"/>
          <w:szCs w:val="28"/>
        </w:rPr>
        <w:t xml:space="preserve"> </w:t>
      </w:r>
      <w:r w:rsidR="00AC655C" w:rsidRPr="003F1077">
        <w:rPr>
          <w:rFonts w:ascii="Times New Roman" w:hAnsi="Times New Roman"/>
          <w:i/>
          <w:sz w:val="28"/>
          <w:szCs w:val="28"/>
        </w:rPr>
        <w:t>et</w:t>
      </w:r>
      <w:r w:rsidR="00AC655C">
        <w:rPr>
          <w:rFonts w:ascii="Times New Roman" w:hAnsi="Times New Roman"/>
          <w:i/>
          <w:sz w:val="28"/>
          <w:szCs w:val="28"/>
        </w:rPr>
        <w:t xml:space="preserve"> </w:t>
      </w:r>
      <w:r w:rsidR="00AC655C" w:rsidRPr="003F1077">
        <w:rPr>
          <w:rFonts w:ascii="Times New Roman" w:hAnsi="Times New Roman"/>
          <w:i/>
          <w:sz w:val="28"/>
          <w:szCs w:val="28"/>
        </w:rPr>
        <w:t>al</w:t>
      </w:r>
      <w:r w:rsidR="00AC655C">
        <w:rPr>
          <w:rFonts w:ascii="Times New Roman" w:hAnsi="Times New Roman"/>
          <w:i/>
          <w:sz w:val="28"/>
          <w:szCs w:val="28"/>
        </w:rPr>
        <w:t>.</w:t>
      </w:r>
      <w:r w:rsidR="00AC655C" w:rsidRPr="003F1077">
        <w:rPr>
          <w:rFonts w:ascii="Times New Roman" w:hAnsi="Times New Roman"/>
          <w:sz w:val="28"/>
          <w:szCs w:val="28"/>
        </w:rPr>
        <w:t>,2024)</w:t>
      </w:r>
      <w:r w:rsidRPr="003F1077">
        <w:rPr>
          <w:rFonts w:ascii="Times New Roman" w:hAnsi="Times New Roman"/>
          <w:sz w:val="28"/>
          <w:szCs w:val="28"/>
        </w:rPr>
        <w:t>.</w:t>
      </w:r>
    </w:p>
    <w:p w14:paraId="180FFD83" w14:textId="77777777" w:rsidR="00A80865" w:rsidRPr="003F1077" w:rsidRDefault="00A80865" w:rsidP="00A80865">
      <w:pPr>
        <w:jc w:val="both"/>
        <w:rPr>
          <w:rFonts w:ascii="Times New Roman" w:hAnsi="Times New Roman"/>
          <w:sz w:val="28"/>
          <w:szCs w:val="28"/>
        </w:rPr>
      </w:pPr>
      <w:proofErr w:type="gramStart"/>
      <w:r w:rsidRPr="003F1077">
        <w:rPr>
          <w:rFonts w:ascii="Times New Roman" w:hAnsi="Times New Roman"/>
          <w:sz w:val="28"/>
          <w:szCs w:val="28"/>
        </w:rPr>
        <w:t>.By</w:t>
      </w:r>
      <w:proofErr w:type="gramEnd"/>
      <w:r w:rsidRPr="003F1077">
        <w:rPr>
          <w:rFonts w:ascii="Times New Roman" w:hAnsi="Times New Roman"/>
          <w:sz w:val="28"/>
          <w:szCs w:val="28"/>
        </w:rPr>
        <w:t xml:space="preserve"> conducting a study in this area, researchers can gather data to help the health challenges faced by newborns in gas flaring communities and inform intervention to improve maternal and neonatal health </w:t>
      </w:r>
      <w:r w:rsidR="00474CF4" w:rsidRPr="003F1077">
        <w:rPr>
          <w:rFonts w:ascii="Times New Roman" w:hAnsi="Times New Roman"/>
          <w:sz w:val="28"/>
          <w:szCs w:val="28"/>
        </w:rPr>
        <w:t>outcome. This</w:t>
      </w:r>
      <w:r w:rsidRPr="003F1077">
        <w:rPr>
          <w:rFonts w:ascii="Times New Roman" w:hAnsi="Times New Roman"/>
          <w:sz w:val="28"/>
          <w:szCs w:val="28"/>
        </w:rPr>
        <w:t xml:space="preserve"> research can raise awareness about the health risks associated with gas flaring and advocate for better environmental regulations to protect the health of vulnerable population such as, pregnant women and infant in these communities.</w:t>
      </w:r>
    </w:p>
    <w:p w14:paraId="387D4E2D"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xml:space="preserve">  Prevalence of previous study by (</w:t>
      </w:r>
      <w:proofErr w:type="spellStart"/>
      <w:r w:rsidRPr="003F1077">
        <w:rPr>
          <w:rFonts w:ascii="Times New Roman" w:hAnsi="Times New Roman"/>
          <w:sz w:val="28"/>
          <w:szCs w:val="28"/>
        </w:rPr>
        <w:t>omoniyi</w:t>
      </w:r>
      <w:proofErr w:type="spellEnd"/>
      <w:r w:rsidRPr="003F1077">
        <w:rPr>
          <w:rFonts w:ascii="Times New Roman" w:hAnsi="Times New Roman"/>
          <w:sz w:val="28"/>
          <w:szCs w:val="28"/>
        </w:rPr>
        <w:t xml:space="preserve"> and John</w:t>
      </w:r>
      <w:r w:rsidR="003C6F5B">
        <w:rPr>
          <w:rFonts w:ascii="Times New Roman" w:hAnsi="Times New Roman"/>
          <w:sz w:val="28"/>
          <w:szCs w:val="28"/>
        </w:rPr>
        <w:t>,</w:t>
      </w:r>
      <w:r w:rsidRPr="003F1077">
        <w:rPr>
          <w:rFonts w:ascii="Times New Roman" w:hAnsi="Times New Roman"/>
          <w:sz w:val="28"/>
          <w:szCs w:val="28"/>
        </w:rPr>
        <w:t xml:space="preserve"> 2022) reported 17% incidence of cough/underweight associated with gas flaring among neonate in </w:t>
      </w:r>
      <w:r w:rsidR="003C6F5B" w:rsidRPr="003F1077">
        <w:rPr>
          <w:rFonts w:ascii="Times New Roman" w:hAnsi="Times New Roman"/>
          <w:sz w:val="28"/>
          <w:szCs w:val="28"/>
        </w:rPr>
        <w:t>Bayelsa</w:t>
      </w:r>
      <w:r w:rsidRPr="003F1077">
        <w:rPr>
          <w:rFonts w:ascii="Times New Roman" w:hAnsi="Times New Roman"/>
          <w:sz w:val="28"/>
          <w:szCs w:val="28"/>
        </w:rPr>
        <w:t xml:space="preserve"> </w:t>
      </w:r>
      <w:r w:rsidR="003C6F5B" w:rsidRPr="003F1077">
        <w:rPr>
          <w:rFonts w:ascii="Times New Roman" w:hAnsi="Times New Roman"/>
          <w:sz w:val="28"/>
          <w:szCs w:val="28"/>
        </w:rPr>
        <w:t xml:space="preserve">state. </w:t>
      </w:r>
      <w:r w:rsidRPr="003F1077">
        <w:rPr>
          <w:rFonts w:ascii="Times New Roman" w:hAnsi="Times New Roman"/>
          <w:sz w:val="28"/>
          <w:szCs w:val="28"/>
        </w:rPr>
        <w:t xml:space="preserve">Some of the key </w:t>
      </w:r>
      <w:r w:rsidR="00474CF4" w:rsidRPr="003F1077">
        <w:rPr>
          <w:rFonts w:ascii="Times New Roman" w:hAnsi="Times New Roman"/>
          <w:sz w:val="28"/>
          <w:szCs w:val="28"/>
        </w:rPr>
        <w:t>pollutants emitted during gas flaring activities include</w:t>
      </w:r>
      <w:r w:rsidRPr="003F1077">
        <w:rPr>
          <w:rFonts w:ascii="Times New Roman" w:hAnsi="Times New Roman"/>
          <w:sz w:val="28"/>
          <w:szCs w:val="28"/>
        </w:rPr>
        <w:t>:</w:t>
      </w:r>
      <w:r w:rsidR="00474CF4">
        <w:rPr>
          <w:rFonts w:ascii="Times New Roman" w:hAnsi="Times New Roman"/>
          <w:sz w:val="28"/>
          <w:szCs w:val="28"/>
        </w:rPr>
        <w:t xml:space="preserve"> </w:t>
      </w:r>
      <w:r w:rsidRPr="003F1077">
        <w:rPr>
          <w:rFonts w:ascii="Times New Roman" w:hAnsi="Times New Roman"/>
          <w:sz w:val="28"/>
          <w:szCs w:val="28"/>
        </w:rPr>
        <w:t>- Particulate matter</w:t>
      </w:r>
      <w:r w:rsidR="00041039" w:rsidRPr="003F1077">
        <w:rPr>
          <w:rFonts w:ascii="Times New Roman" w:hAnsi="Times New Roman"/>
          <w:sz w:val="28"/>
          <w:szCs w:val="28"/>
        </w:rPr>
        <w:t xml:space="preserve">: </w:t>
      </w:r>
      <w:r w:rsidRPr="003F1077">
        <w:rPr>
          <w:rFonts w:ascii="Times New Roman" w:hAnsi="Times New Roman"/>
          <w:sz w:val="28"/>
          <w:szCs w:val="28"/>
        </w:rPr>
        <w:t xml:space="preserve">tiny particles of solid or liquid pollutant suspended in the air during gas </w:t>
      </w:r>
      <w:r w:rsidR="00474CF4" w:rsidRPr="003F1077">
        <w:rPr>
          <w:rFonts w:ascii="Times New Roman" w:hAnsi="Times New Roman"/>
          <w:sz w:val="28"/>
          <w:szCs w:val="28"/>
        </w:rPr>
        <w:t>flaring. Particulate</w:t>
      </w:r>
      <w:r w:rsidRPr="003F1077">
        <w:rPr>
          <w:rFonts w:ascii="Times New Roman" w:hAnsi="Times New Roman"/>
          <w:sz w:val="28"/>
          <w:szCs w:val="28"/>
        </w:rPr>
        <w:t xml:space="preserve"> matter can be generated from the incomplete combustion of hydrocarbon and other </w:t>
      </w:r>
      <w:r w:rsidR="00474CF4" w:rsidRPr="003F1077">
        <w:rPr>
          <w:rFonts w:ascii="Times New Roman" w:hAnsi="Times New Roman"/>
          <w:sz w:val="28"/>
          <w:szCs w:val="28"/>
        </w:rPr>
        <w:t>compounds, it</w:t>
      </w:r>
      <w:r w:rsidRPr="003F1077">
        <w:rPr>
          <w:rFonts w:ascii="Times New Roman" w:hAnsi="Times New Roman"/>
          <w:sz w:val="28"/>
          <w:szCs w:val="28"/>
        </w:rPr>
        <w:t xml:space="preserve"> can vary in size with fine particles (PM2•5) and coarse particles </w:t>
      </w:r>
      <w:r w:rsidR="00474CF4" w:rsidRPr="003F1077">
        <w:rPr>
          <w:rFonts w:ascii="Times New Roman" w:hAnsi="Times New Roman"/>
          <w:sz w:val="28"/>
          <w:szCs w:val="28"/>
        </w:rPr>
        <w:t>(PM10</w:t>
      </w:r>
      <w:r w:rsidRPr="003F1077">
        <w:rPr>
          <w:rFonts w:ascii="Times New Roman" w:hAnsi="Times New Roman"/>
          <w:sz w:val="28"/>
          <w:szCs w:val="28"/>
        </w:rPr>
        <w:t>) having different health impact depending on their size and composition, inhalation of this substance can lead to respiratory issues, cardiovascular problem and other adverse health effect, especially for vulnerable population such as children, newborns and individuals with preexisting health conditions.</w:t>
      </w:r>
    </w:p>
    <w:p w14:paraId="3A2CE80B"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Volatile organic compound</w:t>
      </w:r>
      <w:r w:rsidR="00143B71">
        <w:rPr>
          <w:rFonts w:ascii="Times New Roman" w:hAnsi="Times New Roman"/>
          <w:sz w:val="28"/>
          <w:szCs w:val="28"/>
        </w:rPr>
        <w:t>;</w:t>
      </w:r>
      <w:r w:rsidRPr="003F1077">
        <w:rPr>
          <w:rFonts w:ascii="Times New Roman" w:hAnsi="Times New Roman"/>
          <w:sz w:val="28"/>
          <w:szCs w:val="28"/>
        </w:rPr>
        <w:t xml:space="preserve"> these are group of </w:t>
      </w:r>
      <w:proofErr w:type="gramStart"/>
      <w:r w:rsidRPr="003F1077">
        <w:rPr>
          <w:rFonts w:ascii="Times New Roman" w:hAnsi="Times New Roman"/>
          <w:sz w:val="28"/>
          <w:szCs w:val="28"/>
        </w:rPr>
        <w:t>carbon based</w:t>
      </w:r>
      <w:proofErr w:type="gramEnd"/>
      <w:r w:rsidRPr="003F1077">
        <w:rPr>
          <w:rFonts w:ascii="Times New Roman" w:hAnsi="Times New Roman"/>
          <w:sz w:val="28"/>
          <w:szCs w:val="28"/>
        </w:rPr>
        <w:t xml:space="preserve"> chemical that easily evaporate into the air at room temperature, can contribute to the formation of ground level ozone a key components of smog that can impact air quality and human health, exposure to (VOC) has been linked to respiratory issues, neurological effects, and long term health risks including cancer and other chronic diseases.</w:t>
      </w:r>
    </w:p>
    <w:p w14:paraId="67CEC3B6"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xml:space="preserve">Overall the emission of this pollutant of gas flaring activities can have adverse effects on both human health and the environment, and the effort to minimize </w:t>
      </w:r>
      <w:r w:rsidR="004C4152" w:rsidRPr="003F1077">
        <w:rPr>
          <w:rFonts w:ascii="Times New Roman" w:hAnsi="Times New Roman"/>
          <w:sz w:val="28"/>
          <w:szCs w:val="28"/>
        </w:rPr>
        <w:t xml:space="preserve">this </w:t>
      </w:r>
      <w:r w:rsidR="004C4152" w:rsidRPr="003F1077">
        <w:rPr>
          <w:rFonts w:ascii="Times New Roman" w:hAnsi="Times New Roman"/>
          <w:sz w:val="28"/>
          <w:szCs w:val="28"/>
        </w:rPr>
        <w:lastRenderedPageBreak/>
        <w:t>emission</w:t>
      </w:r>
      <w:r w:rsidRPr="003F1077">
        <w:rPr>
          <w:rFonts w:ascii="Times New Roman" w:hAnsi="Times New Roman"/>
          <w:sz w:val="28"/>
          <w:szCs w:val="28"/>
        </w:rPr>
        <w:t xml:space="preserve"> is through improve flaring practices, regulatory measures, and pollution control </w:t>
      </w:r>
      <w:r w:rsidR="004C4152" w:rsidRPr="003F1077">
        <w:rPr>
          <w:rFonts w:ascii="Times New Roman" w:hAnsi="Times New Roman"/>
          <w:sz w:val="28"/>
          <w:szCs w:val="28"/>
        </w:rPr>
        <w:t>technologies. This is</w:t>
      </w:r>
      <w:r w:rsidRPr="003F1077">
        <w:rPr>
          <w:rFonts w:ascii="Times New Roman" w:hAnsi="Times New Roman"/>
          <w:sz w:val="28"/>
          <w:szCs w:val="28"/>
        </w:rPr>
        <w:t xml:space="preserve"> essential for reducing the impact of gas flaring on air quality and public health in surrounding communities (Hassan </w:t>
      </w:r>
      <w:r w:rsidRPr="003F1077">
        <w:rPr>
          <w:rFonts w:ascii="Times New Roman" w:hAnsi="Times New Roman"/>
          <w:i/>
          <w:sz w:val="28"/>
          <w:szCs w:val="28"/>
        </w:rPr>
        <w:t>et al.,</w:t>
      </w:r>
      <w:r w:rsidRPr="003F1077">
        <w:rPr>
          <w:rFonts w:ascii="Times New Roman" w:hAnsi="Times New Roman"/>
          <w:sz w:val="28"/>
          <w:szCs w:val="28"/>
        </w:rPr>
        <w:t xml:space="preserve"> 2021).</w:t>
      </w:r>
    </w:p>
    <w:p w14:paraId="02371588"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Studies have shown an increase incidence of wasting, underweight, stunting and other related diseases, related to airborne disease linked to flar</w:t>
      </w:r>
      <w:r w:rsidR="00A571F3">
        <w:rPr>
          <w:rFonts w:ascii="Times New Roman" w:hAnsi="Times New Roman"/>
          <w:sz w:val="28"/>
          <w:szCs w:val="28"/>
        </w:rPr>
        <w:t>ing</w:t>
      </w:r>
      <w:r w:rsidRPr="003F1077">
        <w:rPr>
          <w:rFonts w:ascii="Times New Roman" w:hAnsi="Times New Roman"/>
          <w:sz w:val="28"/>
          <w:szCs w:val="28"/>
        </w:rPr>
        <w:t xml:space="preserve"> in</w:t>
      </w:r>
      <w:r w:rsidR="004C4152">
        <w:rPr>
          <w:rFonts w:ascii="Times New Roman" w:hAnsi="Times New Roman"/>
          <w:sz w:val="28"/>
          <w:szCs w:val="28"/>
        </w:rPr>
        <w:t xml:space="preserve"> the Niger  region (</w:t>
      </w:r>
      <w:proofErr w:type="spellStart"/>
      <w:r w:rsidR="004C4152">
        <w:rPr>
          <w:rFonts w:ascii="Times New Roman" w:hAnsi="Times New Roman"/>
          <w:sz w:val="28"/>
          <w:szCs w:val="28"/>
        </w:rPr>
        <w:t>Nwanya</w:t>
      </w:r>
      <w:proofErr w:type="spellEnd"/>
      <w:r w:rsidR="004C4152">
        <w:rPr>
          <w:rFonts w:ascii="Times New Roman" w:hAnsi="Times New Roman"/>
          <w:sz w:val="28"/>
          <w:szCs w:val="28"/>
        </w:rPr>
        <w:t xml:space="preserve"> </w:t>
      </w:r>
      <w:r w:rsidRPr="004C4152">
        <w:rPr>
          <w:rFonts w:ascii="Times New Roman" w:hAnsi="Times New Roman"/>
          <w:i/>
          <w:sz w:val="28"/>
          <w:szCs w:val="28"/>
        </w:rPr>
        <w:t>et al.,</w:t>
      </w:r>
      <w:r w:rsidRPr="003F1077">
        <w:rPr>
          <w:rFonts w:ascii="Times New Roman" w:hAnsi="Times New Roman"/>
          <w:sz w:val="28"/>
          <w:szCs w:val="28"/>
        </w:rPr>
        <w:t xml:space="preserve"> 2020).The percentage of gas flares in Nigeria has been reducing since (2002) and stood at 10% in 2018.The country still ranks in the top 10 gas flaring countries in the world, with 7•4billion cubic feet in 2018, the total gas flares in Nigeria accounted for (6•9%) of the top 10 gas flaring </w:t>
      </w:r>
      <w:r w:rsidR="00E51AEB" w:rsidRPr="003F1077">
        <w:rPr>
          <w:rFonts w:ascii="Times New Roman" w:hAnsi="Times New Roman"/>
          <w:sz w:val="28"/>
          <w:szCs w:val="28"/>
        </w:rPr>
        <w:t>countries. Gas flaring introduces</w:t>
      </w:r>
      <w:r w:rsidRPr="003F1077">
        <w:rPr>
          <w:rFonts w:ascii="Times New Roman" w:hAnsi="Times New Roman"/>
          <w:sz w:val="28"/>
          <w:szCs w:val="28"/>
        </w:rPr>
        <w:t xml:space="preserve"> toxic pollutant, which can lead to environmental problem such as acid </w:t>
      </w:r>
      <w:r w:rsidR="00E51AEB" w:rsidRPr="003F1077">
        <w:rPr>
          <w:rFonts w:ascii="Times New Roman" w:hAnsi="Times New Roman"/>
          <w:sz w:val="28"/>
          <w:szCs w:val="28"/>
        </w:rPr>
        <w:t>rain, as</w:t>
      </w:r>
      <w:r w:rsidRPr="003F1077">
        <w:rPr>
          <w:rFonts w:ascii="Times New Roman" w:hAnsi="Times New Roman"/>
          <w:sz w:val="28"/>
          <w:szCs w:val="28"/>
        </w:rPr>
        <w:t xml:space="preserve"> well as the generation of </w:t>
      </w:r>
      <w:r w:rsidR="00E51AEB" w:rsidRPr="003F1077">
        <w:rPr>
          <w:rFonts w:ascii="Times New Roman" w:hAnsi="Times New Roman"/>
          <w:sz w:val="28"/>
          <w:szCs w:val="28"/>
        </w:rPr>
        <w:t>greenhouse</w:t>
      </w:r>
      <w:r w:rsidRPr="003F1077">
        <w:rPr>
          <w:rFonts w:ascii="Times New Roman" w:hAnsi="Times New Roman"/>
          <w:sz w:val="28"/>
          <w:szCs w:val="28"/>
        </w:rPr>
        <w:t xml:space="preserve"> gases which contribute to global climate change (Nwachukwu</w:t>
      </w:r>
      <w:r w:rsidR="009B7442" w:rsidRPr="003F1077">
        <w:rPr>
          <w:rFonts w:ascii="Times New Roman" w:hAnsi="Times New Roman"/>
          <w:sz w:val="28"/>
          <w:szCs w:val="28"/>
        </w:rPr>
        <w:t xml:space="preserve"> </w:t>
      </w:r>
      <w:r w:rsidRPr="003F1077">
        <w:rPr>
          <w:rFonts w:ascii="Times New Roman" w:hAnsi="Times New Roman"/>
          <w:i/>
          <w:sz w:val="28"/>
          <w:szCs w:val="28"/>
        </w:rPr>
        <w:t>et al.,</w:t>
      </w:r>
      <w:r w:rsidRPr="003F1077">
        <w:rPr>
          <w:rFonts w:ascii="Times New Roman" w:hAnsi="Times New Roman"/>
          <w:sz w:val="28"/>
          <w:szCs w:val="28"/>
        </w:rPr>
        <w:t xml:space="preserve"> 2023).</w:t>
      </w:r>
    </w:p>
    <w:p w14:paraId="1641B1EA" w14:textId="77777777" w:rsidR="004934E8" w:rsidRDefault="00A80865" w:rsidP="00A80865">
      <w:pPr>
        <w:jc w:val="both"/>
        <w:rPr>
          <w:rFonts w:ascii="Times New Roman" w:hAnsi="Times New Roman"/>
          <w:sz w:val="28"/>
          <w:szCs w:val="28"/>
        </w:rPr>
      </w:pPr>
      <w:r w:rsidRPr="003F1077">
        <w:rPr>
          <w:rFonts w:ascii="Times New Roman" w:hAnsi="Times New Roman"/>
          <w:sz w:val="28"/>
          <w:szCs w:val="28"/>
        </w:rPr>
        <w:t xml:space="preserve">The study of underweight among neonate in gas flaring communities within the context of global discussion on environmental health, sustainable development, equitable policies, and environmental </w:t>
      </w:r>
      <w:r w:rsidR="00E51AEB" w:rsidRPr="003F1077">
        <w:rPr>
          <w:rFonts w:ascii="Times New Roman" w:hAnsi="Times New Roman"/>
          <w:sz w:val="28"/>
          <w:szCs w:val="28"/>
        </w:rPr>
        <w:t>justice, we</w:t>
      </w:r>
      <w:r w:rsidRPr="003F1077">
        <w:rPr>
          <w:rFonts w:ascii="Times New Roman" w:hAnsi="Times New Roman"/>
          <w:sz w:val="28"/>
          <w:szCs w:val="28"/>
        </w:rPr>
        <w:t xml:space="preserve"> can better understand the interconnected nature of environmental challenges and work towards addressing </w:t>
      </w:r>
      <w:proofErr w:type="gramStart"/>
      <w:r w:rsidRPr="003F1077">
        <w:rPr>
          <w:rFonts w:ascii="Times New Roman" w:hAnsi="Times New Roman"/>
          <w:sz w:val="28"/>
          <w:szCs w:val="28"/>
        </w:rPr>
        <w:t>this issues</w:t>
      </w:r>
      <w:proofErr w:type="gramEnd"/>
      <w:r w:rsidRPr="003F1077">
        <w:rPr>
          <w:rFonts w:ascii="Times New Roman" w:hAnsi="Times New Roman"/>
          <w:sz w:val="28"/>
          <w:szCs w:val="28"/>
        </w:rPr>
        <w:t xml:space="preserve"> in a comprehensive and inclusive manner</w:t>
      </w:r>
      <w:r w:rsidR="004934E8" w:rsidRPr="003F1077">
        <w:rPr>
          <w:rFonts w:ascii="Times New Roman" w:hAnsi="Times New Roman"/>
          <w:sz w:val="28"/>
          <w:szCs w:val="28"/>
        </w:rPr>
        <w:t xml:space="preserve"> (</w:t>
      </w:r>
      <w:proofErr w:type="spellStart"/>
      <w:r w:rsidR="004934E8" w:rsidRPr="003F1077">
        <w:rPr>
          <w:rFonts w:ascii="Times New Roman" w:hAnsi="Times New Roman"/>
          <w:sz w:val="28"/>
          <w:szCs w:val="28"/>
        </w:rPr>
        <w:t>Oluwajob</w:t>
      </w:r>
      <w:proofErr w:type="spellEnd"/>
      <w:r w:rsidR="004934E8" w:rsidRPr="003F1077">
        <w:rPr>
          <w:rFonts w:ascii="Times New Roman" w:hAnsi="Times New Roman"/>
          <w:sz w:val="28"/>
          <w:szCs w:val="28"/>
        </w:rPr>
        <w:t xml:space="preserve"> </w:t>
      </w:r>
      <w:r w:rsidR="004934E8" w:rsidRPr="003F1077">
        <w:rPr>
          <w:rFonts w:ascii="Times New Roman" w:hAnsi="Times New Roman"/>
          <w:i/>
          <w:sz w:val="28"/>
          <w:szCs w:val="28"/>
        </w:rPr>
        <w:t>et al</w:t>
      </w:r>
      <w:r w:rsidR="004934E8">
        <w:rPr>
          <w:rFonts w:ascii="Times New Roman" w:hAnsi="Times New Roman"/>
          <w:sz w:val="28"/>
          <w:szCs w:val="28"/>
        </w:rPr>
        <w:t>.,</w:t>
      </w:r>
      <w:r w:rsidR="004934E8" w:rsidRPr="003F1077">
        <w:rPr>
          <w:rFonts w:ascii="Times New Roman" w:hAnsi="Times New Roman"/>
          <w:sz w:val="28"/>
          <w:szCs w:val="28"/>
        </w:rPr>
        <w:t>2020).</w:t>
      </w:r>
    </w:p>
    <w:p w14:paraId="715317A1" w14:textId="77777777" w:rsidR="00A80865" w:rsidRPr="003F1077" w:rsidRDefault="009B7442" w:rsidP="00A80865">
      <w:pPr>
        <w:jc w:val="both"/>
        <w:rPr>
          <w:rFonts w:ascii="Times New Roman" w:hAnsi="Times New Roman"/>
          <w:sz w:val="28"/>
          <w:szCs w:val="28"/>
        </w:rPr>
      </w:pPr>
      <w:r w:rsidRPr="003F1077">
        <w:rPr>
          <w:rFonts w:ascii="Times New Roman" w:hAnsi="Times New Roman"/>
          <w:sz w:val="28"/>
          <w:szCs w:val="28"/>
        </w:rPr>
        <w:t>U</w:t>
      </w:r>
      <w:r w:rsidR="00A80865" w:rsidRPr="003F1077">
        <w:rPr>
          <w:rFonts w:ascii="Times New Roman" w:hAnsi="Times New Roman"/>
          <w:sz w:val="28"/>
          <w:szCs w:val="28"/>
        </w:rPr>
        <w:t xml:space="preserve">nderweight neonate </w:t>
      </w:r>
      <w:proofErr w:type="gramStart"/>
      <w:r w:rsidR="00A80865" w:rsidRPr="003F1077">
        <w:rPr>
          <w:rFonts w:ascii="Times New Roman" w:hAnsi="Times New Roman"/>
          <w:sz w:val="28"/>
          <w:szCs w:val="28"/>
        </w:rPr>
        <w:t>are</w:t>
      </w:r>
      <w:proofErr w:type="gramEnd"/>
      <w:r w:rsidR="00A80865" w:rsidRPr="003F1077">
        <w:rPr>
          <w:rFonts w:ascii="Times New Roman" w:hAnsi="Times New Roman"/>
          <w:sz w:val="28"/>
          <w:szCs w:val="28"/>
        </w:rPr>
        <w:t xml:space="preserve"> at increased risks of morbidity, mortality, and long term health consequences according to World Health Organization,2019 approximately 22% of neonate worldwide are underweight and low birth weight and underweight neonate are major contributors to infant mortality, accounting for 60% of all infant deaths (WHO,2020). international in sub Saharan Africa 24% of neonate are underweight with Nigeria having one of the highest rates (UNICEF, 2020).West Africa has a neonatal mortality rate of 34 death per 1,000 live birth, with underweight being a significant risks factors (UNICEF,2020).In Nigeria, 18% of neonates are underweight with significant regional disparities (NDHS,2018), In Bayelsa state </w:t>
      </w:r>
      <w:proofErr w:type="spellStart"/>
      <w:r w:rsidR="00A80865" w:rsidRPr="003F1077">
        <w:rPr>
          <w:rFonts w:ascii="Times New Roman" w:hAnsi="Times New Roman"/>
          <w:sz w:val="28"/>
          <w:szCs w:val="28"/>
        </w:rPr>
        <w:t>yenegoa</w:t>
      </w:r>
      <w:proofErr w:type="spellEnd"/>
      <w:r w:rsidR="00A80865" w:rsidRPr="003F1077">
        <w:rPr>
          <w:rFonts w:ascii="Times New Roman" w:hAnsi="Times New Roman"/>
          <w:sz w:val="28"/>
          <w:szCs w:val="28"/>
        </w:rPr>
        <w:t xml:space="preserve"> LGA 31% of neonates were underweight with gas flaring communities yet to be fully ascertain or isolated (</w:t>
      </w:r>
      <w:proofErr w:type="spellStart"/>
      <w:r w:rsidR="00A80865" w:rsidRPr="003F1077">
        <w:rPr>
          <w:rFonts w:ascii="Times New Roman" w:hAnsi="Times New Roman"/>
          <w:sz w:val="28"/>
          <w:szCs w:val="28"/>
        </w:rPr>
        <w:t>Anenberge</w:t>
      </w:r>
      <w:proofErr w:type="spellEnd"/>
      <w:r w:rsidR="00A80865" w:rsidRPr="003F1077">
        <w:rPr>
          <w:rFonts w:ascii="Times New Roman" w:hAnsi="Times New Roman"/>
          <w:sz w:val="28"/>
          <w:szCs w:val="28"/>
        </w:rPr>
        <w:t xml:space="preserve"> </w:t>
      </w:r>
      <w:r w:rsidR="00A80865" w:rsidRPr="003F1077">
        <w:rPr>
          <w:rFonts w:ascii="Times New Roman" w:hAnsi="Times New Roman"/>
          <w:i/>
          <w:sz w:val="28"/>
          <w:szCs w:val="28"/>
        </w:rPr>
        <w:t>et al.,</w:t>
      </w:r>
      <w:r w:rsidR="00A80865" w:rsidRPr="003F1077">
        <w:rPr>
          <w:rFonts w:ascii="Times New Roman" w:hAnsi="Times New Roman"/>
          <w:sz w:val="28"/>
          <w:szCs w:val="28"/>
        </w:rPr>
        <w:t>2019).</w:t>
      </w:r>
    </w:p>
    <w:p w14:paraId="1BBE601F" w14:textId="77777777" w:rsidR="0004210E" w:rsidRDefault="0004210E"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MATERIALS AND METHODS</w:t>
      </w:r>
    </w:p>
    <w:p w14:paraId="717A36A3" w14:textId="77777777" w:rsidR="000140D0" w:rsidRDefault="000140D0"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t>Study Design</w:t>
      </w:r>
    </w:p>
    <w:p w14:paraId="788EFFF3" w14:textId="77777777" w:rsidR="004F6F3C" w:rsidRDefault="00546752" w:rsidP="004F6F3C">
      <w:pPr>
        <w:pStyle w:val="Heading2"/>
        <w:spacing w:line="480" w:lineRule="auto"/>
        <w:jc w:val="both"/>
        <w:rPr>
          <w:rFonts w:ascii="Times New Roman" w:hAnsi="Times New Roman"/>
          <w:b w:val="0"/>
          <w:color w:val="000000"/>
          <w:sz w:val="24"/>
          <w:szCs w:val="24"/>
        </w:rPr>
      </w:pPr>
      <w:r>
        <w:rPr>
          <w:rFonts w:ascii="Times New Roman" w:hAnsi="Times New Roman"/>
          <w:b w:val="0"/>
          <w:color w:val="000000"/>
          <w:sz w:val="24"/>
          <w:szCs w:val="24"/>
        </w:rPr>
        <w:t>A</w:t>
      </w:r>
      <w:r w:rsidR="000140D0">
        <w:rPr>
          <w:rFonts w:ascii="Times New Roman" w:hAnsi="Times New Roman"/>
          <w:b w:val="0"/>
          <w:color w:val="000000"/>
          <w:sz w:val="24"/>
          <w:szCs w:val="24"/>
        </w:rPr>
        <w:t xml:space="preserve"> cross sectional descriptive </w:t>
      </w:r>
      <w:r>
        <w:rPr>
          <w:rFonts w:ascii="Times New Roman" w:hAnsi="Times New Roman"/>
          <w:b w:val="0"/>
          <w:color w:val="000000"/>
          <w:sz w:val="24"/>
          <w:szCs w:val="24"/>
        </w:rPr>
        <w:t>approach</w:t>
      </w:r>
      <w:r w:rsidR="000140D0">
        <w:rPr>
          <w:rFonts w:ascii="Times New Roman" w:hAnsi="Times New Roman"/>
          <w:b w:val="0"/>
          <w:color w:val="000000"/>
          <w:sz w:val="24"/>
          <w:szCs w:val="24"/>
        </w:rPr>
        <w:t xml:space="preserve"> with semi structured questionnaire to obtained direct maternal data and that of the neonates regarding weight and other associated factors in gas flaring communities </w:t>
      </w:r>
      <w:r w:rsidR="006B369A">
        <w:rPr>
          <w:rFonts w:ascii="Times New Roman" w:hAnsi="Times New Roman"/>
          <w:b w:val="0"/>
          <w:color w:val="000000"/>
          <w:sz w:val="24"/>
          <w:szCs w:val="24"/>
        </w:rPr>
        <w:t>of</w:t>
      </w:r>
      <w:r w:rsidR="000140D0">
        <w:rPr>
          <w:rFonts w:ascii="Times New Roman" w:hAnsi="Times New Roman"/>
          <w:b w:val="0"/>
          <w:color w:val="000000"/>
          <w:sz w:val="24"/>
          <w:szCs w:val="24"/>
        </w:rPr>
        <w:t xml:space="preserve"> Bayelsa state.</w:t>
      </w:r>
    </w:p>
    <w:p w14:paraId="20FE0D7B" w14:textId="77777777" w:rsidR="000140D0" w:rsidRPr="004F6F3C" w:rsidRDefault="000140D0" w:rsidP="004F6F3C">
      <w:pPr>
        <w:pStyle w:val="Heading2"/>
        <w:spacing w:line="480" w:lineRule="auto"/>
        <w:jc w:val="both"/>
        <w:rPr>
          <w:rFonts w:ascii="Times New Roman" w:hAnsi="Times New Roman"/>
          <w:b w:val="0"/>
          <w:color w:val="000000"/>
          <w:sz w:val="24"/>
          <w:szCs w:val="24"/>
        </w:rPr>
      </w:pPr>
      <w:r>
        <w:rPr>
          <w:rFonts w:ascii="Times New Roman" w:hAnsi="Times New Roman"/>
          <w:color w:val="000000"/>
          <w:sz w:val="24"/>
          <w:szCs w:val="24"/>
        </w:rPr>
        <w:t>Study Area</w:t>
      </w:r>
      <w:r>
        <w:rPr>
          <w:rFonts w:ascii="Times New Roman" w:hAnsi="Times New Roman"/>
          <w:color w:val="000000"/>
          <w:sz w:val="24"/>
          <w:szCs w:val="24"/>
        </w:rPr>
        <w:tab/>
      </w:r>
    </w:p>
    <w:p w14:paraId="4D57F96E" w14:textId="77777777" w:rsidR="00CC7A42" w:rsidRDefault="000140D0" w:rsidP="00CC7A42">
      <w:pPr>
        <w:spacing w:line="480" w:lineRule="auto"/>
        <w:jc w:val="both"/>
        <w:rPr>
          <w:rFonts w:ascii="Times New Roman" w:hAnsi="Times New Roman"/>
          <w:color w:val="000000"/>
          <w:sz w:val="24"/>
          <w:szCs w:val="24"/>
        </w:rPr>
      </w:pPr>
      <w:r>
        <w:rPr>
          <w:rFonts w:ascii="Times New Roman" w:hAnsi="Times New Roman"/>
          <w:color w:val="000000"/>
          <w:sz w:val="24"/>
          <w:szCs w:val="24"/>
        </w:rPr>
        <w:t>Th</w:t>
      </w:r>
      <w:r w:rsidR="00CC7A42">
        <w:rPr>
          <w:rFonts w:ascii="Times New Roman" w:hAnsi="Times New Roman"/>
          <w:color w:val="000000"/>
          <w:sz w:val="24"/>
          <w:szCs w:val="24"/>
        </w:rPr>
        <w:t>e</w:t>
      </w:r>
      <w:r>
        <w:rPr>
          <w:rFonts w:ascii="Times New Roman" w:hAnsi="Times New Roman"/>
          <w:color w:val="000000"/>
          <w:sz w:val="24"/>
          <w:szCs w:val="24"/>
        </w:rPr>
        <w:t xml:space="preserve"> study w</w:t>
      </w:r>
      <w:r w:rsidR="00CC7A42">
        <w:rPr>
          <w:rFonts w:ascii="Times New Roman" w:hAnsi="Times New Roman"/>
          <w:color w:val="000000"/>
          <w:sz w:val="24"/>
          <w:szCs w:val="24"/>
        </w:rPr>
        <w:t>as</w:t>
      </w:r>
      <w:r>
        <w:rPr>
          <w:rFonts w:ascii="Times New Roman" w:hAnsi="Times New Roman"/>
          <w:color w:val="000000"/>
          <w:sz w:val="24"/>
          <w:szCs w:val="24"/>
        </w:rPr>
        <w:t xml:space="preserve"> conducted in </w:t>
      </w:r>
      <w:proofErr w:type="spellStart"/>
      <w:r>
        <w:rPr>
          <w:rFonts w:ascii="Times New Roman" w:hAnsi="Times New Roman"/>
          <w:color w:val="000000"/>
          <w:sz w:val="24"/>
          <w:szCs w:val="24"/>
        </w:rPr>
        <w:t>okolobiri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polaku</w:t>
      </w:r>
      <w:proofErr w:type="spellEnd"/>
      <w:r>
        <w:rPr>
          <w:rFonts w:ascii="Times New Roman" w:hAnsi="Times New Roman"/>
          <w:color w:val="000000"/>
          <w:sz w:val="24"/>
          <w:szCs w:val="24"/>
        </w:rPr>
        <w:t xml:space="preserve">, </w:t>
      </w:r>
      <w:proofErr w:type="spellStart"/>
      <w:r w:rsidR="009B7442">
        <w:rPr>
          <w:rFonts w:ascii="Times New Roman" w:hAnsi="Times New Roman"/>
          <w:color w:val="000000"/>
          <w:sz w:val="24"/>
          <w:szCs w:val="24"/>
        </w:rPr>
        <w:t>Obunagha</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koroama</w:t>
      </w:r>
      <w:proofErr w:type="spellEnd"/>
      <w:r>
        <w:rPr>
          <w:rFonts w:ascii="Times New Roman" w:hAnsi="Times New Roman"/>
          <w:color w:val="000000"/>
          <w:sz w:val="24"/>
          <w:szCs w:val="24"/>
        </w:rPr>
        <w:t xml:space="preserve"> communities in </w:t>
      </w:r>
      <w:proofErr w:type="spellStart"/>
      <w:r w:rsidR="009B7442">
        <w:rPr>
          <w:rFonts w:ascii="Times New Roman" w:hAnsi="Times New Roman"/>
          <w:color w:val="000000"/>
          <w:sz w:val="24"/>
          <w:szCs w:val="24"/>
        </w:rPr>
        <w:t>yenagoa</w:t>
      </w:r>
      <w:proofErr w:type="spellEnd"/>
      <w:r>
        <w:rPr>
          <w:rFonts w:ascii="Times New Roman" w:hAnsi="Times New Roman"/>
          <w:color w:val="000000"/>
          <w:sz w:val="24"/>
          <w:szCs w:val="24"/>
        </w:rPr>
        <w:t xml:space="preserve"> LGA. These communities are in one cluster of </w:t>
      </w:r>
      <w:proofErr w:type="spellStart"/>
      <w:r>
        <w:rPr>
          <w:rFonts w:ascii="Times New Roman" w:hAnsi="Times New Roman"/>
          <w:color w:val="000000"/>
          <w:sz w:val="24"/>
          <w:szCs w:val="24"/>
        </w:rPr>
        <w:t>gbarain</w:t>
      </w:r>
      <w:proofErr w:type="spellEnd"/>
      <w:r>
        <w:rPr>
          <w:rFonts w:ascii="Times New Roman" w:hAnsi="Times New Roman"/>
          <w:color w:val="000000"/>
          <w:sz w:val="24"/>
          <w:szCs w:val="24"/>
        </w:rPr>
        <w:t>/</w:t>
      </w:r>
      <w:proofErr w:type="spellStart"/>
      <w:r w:rsidR="009B7442">
        <w:rPr>
          <w:rFonts w:ascii="Times New Roman" w:hAnsi="Times New Roman"/>
          <w:color w:val="000000"/>
          <w:sz w:val="24"/>
          <w:szCs w:val="24"/>
        </w:rPr>
        <w:t>Gbarantoru</w:t>
      </w:r>
      <w:proofErr w:type="spellEnd"/>
      <w:r>
        <w:rPr>
          <w:rFonts w:ascii="Times New Roman" w:hAnsi="Times New Roman"/>
          <w:color w:val="000000"/>
          <w:sz w:val="24"/>
          <w:szCs w:val="24"/>
        </w:rPr>
        <w:t xml:space="preserve"> of </w:t>
      </w:r>
      <w:proofErr w:type="spellStart"/>
      <w:r w:rsidR="009B7442">
        <w:rPr>
          <w:rFonts w:ascii="Times New Roman" w:hAnsi="Times New Roman"/>
          <w:color w:val="000000"/>
          <w:sz w:val="24"/>
          <w:szCs w:val="24"/>
        </w:rPr>
        <w:t>E</w:t>
      </w:r>
      <w:r>
        <w:rPr>
          <w:rFonts w:ascii="Times New Roman" w:hAnsi="Times New Roman"/>
          <w:color w:val="000000"/>
          <w:sz w:val="24"/>
          <w:szCs w:val="24"/>
        </w:rPr>
        <w:t>kpetiama</w:t>
      </w:r>
      <w:proofErr w:type="spellEnd"/>
      <w:r>
        <w:rPr>
          <w:rFonts w:ascii="Times New Roman" w:hAnsi="Times New Roman"/>
          <w:color w:val="000000"/>
          <w:sz w:val="24"/>
          <w:szCs w:val="24"/>
        </w:rPr>
        <w:t xml:space="preserve"> </w:t>
      </w:r>
      <w:r w:rsidR="00DA2A33">
        <w:rPr>
          <w:rFonts w:ascii="Times New Roman" w:hAnsi="Times New Roman"/>
          <w:color w:val="000000"/>
          <w:sz w:val="24"/>
          <w:szCs w:val="24"/>
        </w:rPr>
        <w:t>clan</w:t>
      </w:r>
      <w:r w:rsidR="00CC7A42">
        <w:rPr>
          <w:rFonts w:ascii="Times New Roman" w:hAnsi="Times New Roman"/>
          <w:color w:val="000000"/>
          <w:sz w:val="24"/>
          <w:szCs w:val="24"/>
        </w:rPr>
        <w:t>.</w:t>
      </w:r>
    </w:p>
    <w:p w14:paraId="4308D152" w14:textId="77777777" w:rsidR="000140D0" w:rsidRPr="004E63D3" w:rsidRDefault="000140D0" w:rsidP="00CC7A42">
      <w:pPr>
        <w:spacing w:line="480" w:lineRule="auto"/>
        <w:jc w:val="both"/>
        <w:rPr>
          <w:rFonts w:ascii="Times New Roman" w:hAnsi="Times New Roman"/>
          <w:b/>
          <w:color w:val="000000"/>
          <w:sz w:val="24"/>
          <w:szCs w:val="24"/>
        </w:rPr>
      </w:pPr>
      <w:r w:rsidRPr="004E63D3">
        <w:rPr>
          <w:rFonts w:ascii="Times New Roman" w:hAnsi="Times New Roman"/>
          <w:b/>
          <w:color w:val="000000"/>
          <w:sz w:val="24"/>
          <w:szCs w:val="24"/>
        </w:rPr>
        <w:t>Study</w:t>
      </w:r>
      <w:r w:rsidR="004F6F3C" w:rsidRPr="004E63D3">
        <w:rPr>
          <w:rFonts w:ascii="Times New Roman" w:hAnsi="Times New Roman"/>
          <w:b/>
          <w:color w:val="000000"/>
          <w:sz w:val="24"/>
          <w:szCs w:val="24"/>
        </w:rPr>
        <w:t xml:space="preserve"> Population</w:t>
      </w:r>
    </w:p>
    <w:p w14:paraId="445300E5"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The study </w:t>
      </w:r>
      <w:r w:rsidR="006545E7">
        <w:rPr>
          <w:rFonts w:ascii="Times New Roman" w:hAnsi="Times New Roman"/>
          <w:color w:val="000000"/>
          <w:sz w:val="24"/>
          <w:szCs w:val="24"/>
        </w:rPr>
        <w:t>population consists</w:t>
      </w:r>
      <w:r>
        <w:rPr>
          <w:rFonts w:ascii="Times New Roman" w:hAnsi="Times New Roman"/>
          <w:color w:val="000000"/>
          <w:sz w:val="24"/>
          <w:szCs w:val="24"/>
        </w:rPr>
        <w:t xml:space="preserve"> of neonates born within the first 28 days of Life whose parents are resident of</w:t>
      </w:r>
      <w:r w:rsidR="004E63D3">
        <w:rPr>
          <w:rFonts w:ascii="Times New Roman" w:hAnsi="Times New Roman"/>
          <w:color w:val="000000"/>
          <w:sz w:val="24"/>
          <w:szCs w:val="24"/>
        </w:rPr>
        <w:t xml:space="preserve"> the</w:t>
      </w:r>
      <w:r>
        <w:rPr>
          <w:rFonts w:ascii="Times New Roman" w:hAnsi="Times New Roman"/>
          <w:color w:val="000000"/>
          <w:sz w:val="24"/>
          <w:szCs w:val="24"/>
        </w:rPr>
        <w:t xml:space="preserve"> communities</w:t>
      </w:r>
      <w:r w:rsidR="004E63D3">
        <w:rPr>
          <w:rFonts w:ascii="Times New Roman" w:hAnsi="Times New Roman"/>
          <w:color w:val="000000"/>
          <w:sz w:val="24"/>
          <w:szCs w:val="24"/>
        </w:rPr>
        <w:t xml:space="preserve"> mentioned </w:t>
      </w:r>
      <w:proofErr w:type="gramStart"/>
      <w:r w:rsidR="004E63D3">
        <w:rPr>
          <w:rFonts w:ascii="Times New Roman" w:hAnsi="Times New Roman"/>
          <w:color w:val="000000"/>
          <w:sz w:val="24"/>
          <w:szCs w:val="24"/>
        </w:rPr>
        <w:t>earlier.</w:t>
      </w:r>
      <w:r>
        <w:rPr>
          <w:rFonts w:ascii="Times New Roman" w:hAnsi="Times New Roman"/>
          <w:color w:val="000000"/>
          <w:sz w:val="24"/>
          <w:szCs w:val="24"/>
        </w:rPr>
        <w:t>.</w:t>
      </w:r>
      <w:proofErr w:type="gramEnd"/>
    </w:p>
    <w:p w14:paraId="3F561D52" w14:textId="77777777" w:rsidR="000140D0" w:rsidRDefault="000140D0"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Sample Size </w:t>
      </w:r>
    </w:p>
    <w:p w14:paraId="65AF9B3E" w14:textId="77777777" w:rsidR="000140D0" w:rsidRPr="008E006C" w:rsidRDefault="000140D0" w:rsidP="008E006C">
      <w:pPr>
        <w:spacing w:line="480" w:lineRule="auto"/>
        <w:jc w:val="both"/>
        <w:rPr>
          <w:rFonts w:ascii="Times New Roman" w:hAnsi="Times New Roman" w:cs="Times New Roman"/>
          <w:sz w:val="24"/>
          <w:szCs w:val="24"/>
        </w:rPr>
      </w:pPr>
      <w:r>
        <w:rPr>
          <w:rFonts w:ascii="Times New Roman" w:hAnsi="Times New Roman"/>
          <w:color w:val="000000"/>
          <w:sz w:val="24"/>
          <w:szCs w:val="24"/>
        </w:rPr>
        <w:t xml:space="preserve">Using </w:t>
      </w:r>
      <w:r w:rsidR="007178E2">
        <w:rPr>
          <w:rFonts w:ascii="Times New Roman" w:hAnsi="Times New Roman"/>
          <w:color w:val="000000"/>
          <w:sz w:val="24"/>
          <w:szCs w:val="24"/>
        </w:rPr>
        <w:t>Jay Karan</w:t>
      </w:r>
      <w:r w:rsidR="008E006C">
        <w:rPr>
          <w:rFonts w:ascii="Times New Roman" w:hAnsi="Times New Roman"/>
          <w:color w:val="000000"/>
          <w:sz w:val="24"/>
          <w:szCs w:val="24"/>
        </w:rPr>
        <w:t xml:space="preserve"> and </w:t>
      </w:r>
      <w:proofErr w:type="spellStart"/>
      <w:r w:rsidR="008E006C">
        <w:rPr>
          <w:rFonts w:ascii="Times New Roman" w:hAnsi="Times New Roman"/>
          <w:color w:val="000000"/>
          <w:sz w:val="24"/>
          <w:szCs w:val="24"/>
        </w:rPr>
        <w:t>Tamoghna</w:t>
      </w:r>
      <w:proofErr w:type="spellEnd"/>
      <w:r w:rsidR="008E006C">
        <w:rPr>
          <w:rFonts w:ascii="Times New Roman" w:hAnsi="Times New Roman"/>
          <w:color w:val="000000"/>
          <w:sz w:val="24"/>
          <w:szCs w:val="24"/>
        </w:rPr>
        <w:t xml:space="preserve"> formulae </w:t>
      </w:r>
      <w:proofErr w:type="gramStart"/>
      <w:r w:rsidR="008E006C">
        <w:rPr>
          <w:rFonts w:ascii="Times New Roman" w:hAnsi="Times New Roman"/>
          <w:color w:val="000000"/>
          <w:sz w:val="24"/>
          <w:szCs w:val="24"/>
        </w:rPr>
        <w:t>2013,</w:t>
      </w:r>
      <w:r w:rsidR="00835425">
        <w:rPr>
          <w:rFonts w:ascii="Times New Roman" w:hAnsi="Times New Roman"/>
          <w:color w:val="000000"/>
          <w:sz w:val="24"/>
          <w:szCs w:val="24"/>
        </w:rPr>
        <w:t>i</w:t>
      </w:r>
      <w:r w:rsidR="008E006C" w:rsidRPr="008E006C">
        <w:rPr>
          <w:rFonts w:ascii="Times New Roman" w:hAnsi="Times New Roman" w:cs="Times New Roman"/>
          <w:color w:val="000000"/>
          <w:sz w:val="24"/>
          <w:szCs w:val="24"/>
        </w:rPr>
        <w:t>t</w:t>
      </w:r>
      <w:proofErr w:type="gramEnd"/>
      <w:r w:rsidRPr="008E006C">
        <w:rPr>
          <w:rFonts w:ascii="Times New Roman" w:hAnsi="Times New Roman" w:cs="Times New Roman"/>
          <w:sz w:val="24"/>
          <w:szCs w:val="24"/>
        </w:rPr>
        <w:t xml:space="preserve"> </w:t>
      </w:r>
      <w:r w:rsidR="00835425">
        <w:rPr>
          <w:rFonts w:ascii="Times New Roman" w:hAnsi="Times New Roman" w:cs="Times New Roman"/>
          <w:sz w:val="24"/>
          <w:szCs w:val="24"/>
        </w:rPr>
        <w:t xml:space="preserve">was calculated </w:t>
      </w:r>
      <w:r w:rsidRPr="008E006C">
        <w:rPr>
          <w:rFonts w:ascii="Times New Roman" w:hAnsi="Times New Roman" w:cs="Times New Roman"/>
          <w:sz w:val="24"/>
          <w:szCs w:val="24"/>
        </w:rPr>
        <w:t xml:space="preserve">using 2% </w:t>
      </w:r>
      <w:r w:rsidR="008E006C" w:rsidRPr="008E006C">
        <w:rPr>
          <w:rFonts w:ascii="Times New Roman" w:hAnsi="Times New Roman" w:cs="Times New Roman"/>
          <w:sz w:val="24"/>
          <w:szCs w:val="24"/>
        </w:rPr>
        <w:t xml:space="preserve">prevalence from previous study </w:t>
      </w:r>
      <w:r w:rsidRPr="008E006C">
        <w:rPr>
          <w:rFonts w:ascii="Times New Roman" w:hAnsi="Times New Roman" w:cs="Times New Roman"/>
          <w:sz w:val="24"/>
          <w:szCs w:val="24"/>
        </w:rPr>
        <w:t xml:space="preserve">in </w:t>
      </w:r>
      <w:proofErr w:type="spellStart"/>
      <w:r w:rsidR="00835425">
        <w:rPr>
          <w:rFonts w:ascii="Times New Roman" w:hAnsi="Times New Roman" w:cs="Times New Roman"/>
          <w:sz w:val="24"/>
          <w:szCs w:val="24"/>
        </w:rPr>
        <w:t>yenagoa</w:t>
      </w:r>
      <w:proofErr w:type="spellEnd"/>
      <w:r w:rsidR="00A45C3F" w:rsidRPr="008E006C">
        <w:rPr>
          <w:rFonts w:ascii="Times New Roman" w:hAnsi="Times New Roman" w:cs="Times New Roman"/>
          <w:color w:val="000000"/>
          <w:sz w:val="24"/>
          <w:szCs w:val="24"/>
        </w:rPr>
        <w:t xml:space="preserve"> (Solomon </w:t>
      </w:r>
      <w:r w:rsidR="00A45C3F" w:rsidRPr="008E006C">
        <w:rPr>
          <w:rFonts w:ascii="Times New Roman" w:hAnsi="Times New Roman" w:cs="Times New Roman"/>
          <w:i/>
          <w:color w:val="000000"/>
          <w:sz w:val="24"/>
          <w:szCs w:val="24"/>
        </w:rPr>
        <w:t>et al.,</w:t>
      </w:r>
      <w:r w:rsidR="00A45C3F" w:rsidRPr="008E006C">
        <w:rPr>
          <w:rFonts w:ascii="Times New Roman" w:hAnsi="Times New Roman" w:cs="Times New Roman"/>
          <w:color w:val="000000"/>
          <w:sz w:val="24"/>
          <w:szCs w:val="24"/>
        </w:rPr>
        <w:t>2021)</w:t>
      </w:r>
    </w:p>
    <w:p w14:paraId="1CE38C2B"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N=</w:t>
      </w:r>
      <w:proofErr w:type="spellStart"/>
      <w:r>
        <w:rPr>
          <w:rFonts w:ascii="Times New Roman" w:hAnsi="Times New Roman"/>
          <w:color w:val="000000"/>
          <w:sz w:val="24"/>
          <w:szCs w:val="24"/>
        </w:rPr>
        <w:t>pq</w:t>
      </w:r>
      <w:proofErr w:type="spellEnd"/>
      <w:r>
        <w:rPr>
          <w:rFonts w:ascii="Times New Roman" w:hAnsi="Times New Roman"/>
          <w:color w:val="000000"/>
          <w:sz w:val="24"/>
          <w:szCs w:val="24"/>
        </w:rPr>
        <w:t>(e/1.</w:t>
      </w:r>
      <w:proofErr w:type="gramStart"/>
      <w:r>
        <w:rPr>
          <w:rFonts w:ascii="Times New Roman" w:hAnsi="Times New Roman"/>
          <w:color w:val="000000"/>
          <w:sz w:val="24"/>
          <w:szCs w:val="24"/>
        </w:rPr>
        <w:t>96)²</w:t>
      </w:r>
      <w:proofErr w:type="gramEnd"/>
    </w:p>
    <w:p w14:paraId="6084FDA6"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N=2×98</w:t>
      </w:r>
      <w:proofErr w:type="gramStart"/>
      <w:r>
        <w:rPr>
          <w:rFonts w:ascii="Times New Roman" w:hAnsi="Times New Roman"/>
          <w:color w:val="000000"/>
          <w:sz w:val="24"/>
          <w:szCs w:val="24"/>
        </w:rPr>
        <w:t>/(</w:t>
      </w:r>
      <w:proofErr w:type="gramEnd"/>
      <w:r>
        <w:rPr>
          <w:rFonts w:ascii="Times New Roman" w:hAnsi="Times New Roman"/>
          <w:color w:val="000000"/>
          <w:sz w:val="24"/>
          <w:szCs w:val="24"/>
        </w:rPr>
        <w:t>5/1.96)²</w:t>
      </w:r>
    </w:p>
    <w:p w14:paraId="6903B3B3" w14:textId="77777777" w:rsidR="000140D0" w:rsidRDefault="000140D0" w:rsidP="000140D0">
      <w:pPr>
        <w:tabs>
          <w:tab w:val="left" w:pos="1725"/>
        </w:tabs>
        <w:spacing w:line="480" w:lineRule="auto"/>
        <w:jc w:val="both"/>
        <w:rPr>
          <w:rFonts w:ascii="Times New Roman" w:hAnsi="Times New Roman"/>
          <w:color w:val="000000"/>
          <w:sz w:val="24"/>
          <w:szCs w:val="24"/>
        </w:rPr>
      </w:pPr>
      <w:r>
        <w:rPr>
          <w:rFonts w:ascii="Times New Roman" w:hAnsi="Times New Roman"/>
          <w:color w:val="000000"/>
          <w:sz w:val="24"/>
          <w:szCs w:val="24"/>
        </w:rPr>
        <w:t>N=196/6.51</w:t>
      </w:r>
      <w:r>
        <w:rPr>
          <w:rFonts w:ascii="Times New Roman" w:hAnsi="Times New Roman"/>
          <w:color w:val="000000"/>
          <w:sz w:val="24"/>
          <w:szCs w:val="24"/>
        </w:rPr>
        <w:tab/>
      </w:r>
    </w:p>
    <w:p w14:paraId="4E11D788"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=30.11 participants (neonate).</w:t>
      </w:r>
    </w:p>
    <w:p w14:paraId="1D865FC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Where p=working prevalence</w:t>
      </w:r>
    </w:p>
    <w:p w14:paraId="47149022"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q=100-p</w:t>
      </w:r>
    </w:p>
    <w:p w14:paraId="7AEA4F7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e= sampling error tolerated at 95%confidence's</w:t>
      </w:r>
    </w:p>
    <w:p w14:paraId="09F6EC96" w14:textId="77777777" w:rsidR="000140D0" w:rsidRDefault="00666A8D"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at </w:t>
      </w:r>
      <w:r w:rsidR="005120DE">
        <w:rPr>
          <w:rFonts w:ascii="Times New Roman" w:hAnsi="Times New Roman"/>
          <w:color w:val="000000"/>
          <w:sz w:val="24"/>
          <w:szCs w:val="24"/>
        </w:rPr>
        <w:t>non-response</w:t>
      </w:r>
      <w:r w:rsidR="000140D0">
        <w:rPr>
          <w:rFonts w:ascii="Times New Roman" w:hAnsi="Times New Roman"/>
          <w:color w:val="000000"/>
          <w:sz w:val="24"/>
          <w:szCs w:val="24"/>
        </w:rPr>
        <w:t xml:space="preserve"> rate of 10%</w:t>
      </w:r>
    </w:p>
    <w:p w14:paraId="60DEE911"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N=10/100×30•11</w:t>
      </w:r>
    </w:p>
    <w:p w14:paraId="62A02251"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=0•1×30•11=3.011</w:t>
      </w:r>
    </w:p>
    <w:p w14:paraId="345161E8"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Sample size=30•11+3•011</w:t>
      </w:r>
    </w:p>
    <w:p w14:paraId="3125CB0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=33 sample size</w:t>
      </w:r>
    </w:p>
    <w:p w14:paraId="11EA01BE" w14:textId="77777777" w:rsidR="000140D0" w:rsidRDefault="000140D0" w:rsidP="000140D0">
      <w:pPr>
        <w:tabs>
          <w:tab w:val="left" w:pos="720"/>
          <w:tab w:val="left" w:pos="1440"/>
          <w:tab w:val="left" w:pos="2160"/>
          <w:tab w:val="left" w:pos="2880"/>
        </w:tabs>
        <w:rPr>
          <w:b/>
        </w:rPr>
      </w:pPr>
      <w:r>
        <w:rPr>
          <w:b/>
        </w:rPr>
        <w:t>Source of Data</w:t>
      </w:r>
      <w:r>
        <w:rPr>
          <w:b/>
        </w:rPr>
        <w:tab/>
      </w:r>
    </w:p>
    <w:p w14:paraId="59518CB8" w14:textId="77777777" w:rsidR="000140D0" w:rsidRPr="00443830" w:rsidRDefault="000140D0" w:rsidP="00A22660">
      <w:pPr>
        <w:rPr>
          <w:rFonts w:ascii="Times New Roman" w:hAnsi="Times New Roman" w:cs="Times New Roman"/>
          <w:sz w:val="24"/>
          <w:szCs w:val="24"/>
        </w:rPr>
      </w:pPr>
      <w:r w:rsidRPr="00443830">
        <w:rPr>
          <w:rFonts w:ascii="Times New Roman" w:hAnsi="Times New Roman" w:cs="Times New Roman"/>
          <w:sz w:val="24"/>
          <w:szCs w:val="24"/>
        </w:rPr>
        <w:t xml:space="preserve">This </w:t>
      </w:r>
      <w:r w:rsidR="00B70123" w:rsidRPr="00443830">
        <w:rPr>
          <w:rFonts w:ascii="Times New Roman" w:hAnsi="Times New Roman" w:cs="Times New Roman"/>
          <w:sz w:val="24"/>
          <w:szCs w:val="24"/>
        </w:rPr>
        <w:t xml:space="preserve">study </w:t>
      </w:r>
      <w:proofErr w:type="gramStart"/>
      <w:r w:rsidR="00B70123" w:rsidRPr="00443830">
        <w:rPr>
          <w:rFonts w:ascii="Times New Roman" w:hAnsi="Times New Roman" w:cs="Times New Roman"/>
          <w:sz w:val="24"/>
          <w:szCs w:val="24"/>
        </w:rPr>
        <w:t>use</w:t>
      </w:r>
      <w:proofErr w:type="gramEnd"/>
      <w:r w:rsidR="00B70123" w:rsidRPr="00443830">
        <w:rPr>
          <w:rFonts w:ascii="Times New Roman" w:hAnsi="Times New Roman" w:cs="Times New Roman"/>
          <w:sz w:val="24"/>
          <w:szCs w:val="24"/>
        </w:rPr>
        <w:t xml:space="preserve"> primary</w:t>
      </w:r>
      <w:r w:rsidRPr="00443830">
        <w:rPr>
          <w:rFonts w:ascii="Times New Roman" w:hAnsi="Times New Roman" w:cs="Times New Roman"/>
          <w:sz w:val="24"/>
          <w:szCs w:val="24"/>
        </w:rPr>
        <w:t xml:space="preserve"> source of data collect</w:t>
      </w:r>
      <w:r w:rsidR="00057568" w:rsidRPr="00443830">
        <w:rPr>
          <w:rFonts w:ascii="Times New Roman" w:hAnsi="Times New Roman" w:cs="Times New Roman"/>
          <w:sz w:val="24"/>
          <w:szCs w:val="24"/>
        </w:rPr>
        <w:t>ed</w:t>
      </w:r>
      <w:r w:rsidRPr="00443830">
        <w:rPr>
          <w:rFonts w:ascii="Times New Roman" w:hAnsi="Times New Roman" w:cs="Times New Roman"/>
          <w:sz w:val="24"/>
          <w:szCs w:val="24"/>
        </w:rPr>
        <w:t xml:space="preserve"> </w:t>
      </w:r>
      <w:r w:rsidR="00B70123" w:rsidRPr="00443830">
        <w:rPr>
          <w:rFonts w:ascii="Times New Roman" w:hAnsi="Times New Roman" w:cs="Times New Roman"/>
          <w:sz w:val="24"/>
          <w:szCs w:val="24"/>
        </w:rPr>
        <w:t>from the respondents</w:t>
      </w:r>
      <w:r w:rsidR="00B970E5" w:rsidRPr="00443830">
        <w:rPr>
          <w:rFonts w:ascii="Times New Roman" w:hAnsi="Times New Roman" w:cs="Times New Roman"/>
          <w:sz w:val="24"/>
          <w:szCs w:val="24"/>
        </w:rPr>
        <w:t xml:space="preserve"> and documented in the questionnaires</w:t>
      </w:r>
    </w:p>
    <w:p w14:paraId="28905F9D" w14:textId="77777777" w:rsidR="000140D0" w:rsidRDefault="000140D0" w:rsidP="000140D0">
      <w:pPr>
        <w:pStyle w:val="Heading2"/>
        <w:tabs>
          <w:tab w:val="left" w:pos="720"/>
          <w:tab w:val="left" w:pos="1440"/>
          <w:tab w:val="left" w:pos="2160"/>
          <w:tab w:val="left" w:pos="2880"/>
          <w:tab w:val="left" w:pos="3600"/>
          <w:tab w:val="center" w:pos="4680"/>
        </w:tabs>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 Instrument for Data Collection</w:t>
      </w:r>
      <w:r>
        <w:rPr>
          <w:rFonts w:ascii="Times New Roman" w:hAnsi="Times New Roman"/>
          <w:color w:val="000000"/>
          <w:sz w:val="24"/>
          <w:szCs w:val="24"/>
        </w:rPr>
        <w:tab/>
      </w:r>
    </w:p>
    <w:p w14:paraId="45B0CBAC"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A structured questionnaire </w:t>
      </w:r>
      <w:r w:rsidR="00DB1159">
        <w:rPr>
          <w:rFonts w:ascii="Times New Roman" w:hAnsi="Times New Roman"/>
          <w:color w:val="000000"/>
          <w:sz w:val="24"/>
          <w:szCs w:val="24"/>
        </w:rPr>
        <w:t xml:space="preserve">divided into four sections </w:t>
      </w:r>
      <w:r>
        <w:rPr>
          <w:rFonts w:ascii="Times New Roman" w:hAnsi="Times New Roman"/>
          <w:color w:val="000000"/>
          <w:sz w:val="24"/>
          <w:szCs w:val="24"/>
        </w:rPr>
        <w:t>w</w:t>
      </w:r>
      <w:r w:rsidR="00151AA8">
        <w:rPr>
          <w:rFonts w:ascii="Times New Roman" w:hAnsi="Times New Roman"/>
          <w:color w:val="000000"/>
          <w:sz w:val="24"/>
          <w:szCs w:val="24"/>
        </w:rPr>
        <w:t>as</w:t>
      </w:r>
      <w:r>
        <w:rPr>
          <w:rFonts w:ascii="Times New Roman" w:hAnsi="Times New Roman"/>
          <w:color w:val="000000"/>
          <w:sz w:val="24"/>
          <w:szCs w:val="24"/>
        </w:rPr>
        <w:t xml:space="preserve"> used to collect data from the </w:t>
      </w:r>
      <w:r w:rsidR="00151AA8">
        <w:rPr>
          <w:rFonts w:ascii="Times New Roman" w:hAnsi="Times New Roman"/>
          <w:color w:val="000000"/>
          <w:sz w:val="24"/>
          <w:szCs w:val="24"/>
        </w:rPr>
        <w:t>mothers</w:t>
      </w:r>
      <w:r>
        <w:rPr>
          <w:rFonts w:ascii="Times New Roman" w:hAnsi="Times New Roman"/>
          <w:color w:val="000000"/>
          <w:sz w:val="24"/>
          <w:szCs w:val="24"/>
        </w:rPr>
        <w:t xml:space="preserve">. </w:t>
      </w:r>
      <w:r w:rsidR="00DB1159">
        <w:rPr>
          <w:rFonts w:ascii="Times New Roman" w:hAnsi="Times New Roman"/>
          <w:color w:val="000000"/>
          <w:sz w:val="24"/>
          <w:szCs w:val="24"/>
        </w:rPr>
        <w:t>Section A contains</w:t>
      </w:r>
      <w:r>
        <w:rPr>
          <w:rFonts w:ascii="Times New Roman" w:hAnsi="Times New Roman"/>
          <w:color w:val="000000"/>
          <w:sz w:val="24"/>
          <w:szCs w:val="24"/>
        </w:rPr>
        <w:t xml:space="preserve"> the socio demographic profile of respondent. Section B: contain assessing</w:t>
      </w:r>
      <w:r w:rsidR="00151AA8">
        <w:rPr>
          <w:rFonts w:ascii="Times New Roman" w:hAnsi="Times New Roman"/>
          <w:color w:val="000000"/>
          <w:sz w:val="24"/>
          <w:szCs w:val="24"/>
        </w:rPr>
        <w:t xml:space="preserve"> </w:t>
      </w:r>
      <w:r>
        <w:rPr>
          <w:rFonts w:ascii="Times New Roman" w:hAnsi="Times New Roman"/>
          <w:color w:val="000000"/>
          <w:sz w:val="24"/>
          <w:szCs w:val="24"/>
        </w:rPr>
        <w:t xml:space="preserve">the </w:t>
      </w:r>
      <w:r w:rsidR="00DB1159">
        <w:rPr>
          <w:rFonts w:ascii="Times New Roman" w:hAnsi="Times New Roman"/>
          <w:color w:val="000000"/>
          <w:sz w:val="24"/>
          <w:szCs w:val="24"/>
        </w:rPr>
        <w:t>weight, health</w:t>
      </w:r>
      <w:r>
        <w:rPr>
          <w:rFonts w:ascii="Times New Roman" w:hAnsi="Times New Roman"/>
          <w:color w:val="000000"/>
          <w:sz w:val="24"/>
          <w:szCs w:val="24"/>
        </w:rPr>
        <w:t xml:space="preserve"> and nutritional status of neonates. </w:t>
      </w:r>
      <w:r w:rsidR="00DB1159">
        <w:rPr>
          <w:rFonts w:ascii="Times New Roman" w:hAnsi="Times New Roman"/>
          <w:color w:val="000000"/>
          <w:sz w:val="24"/>
          <w:szCs w:val="24"/>
        </w:rPr>
        <w:t>Section C contains</w:t>
      </w:r>
      <w:r>
        <w:rPr>
          <w:rFonts w:ascii="Times New Roman" w:hAnsi="Times New Roman"/>
          <w:color w:val="000000"/>
          <w:sz w:val="24"/>
          <w:szCs w:val="24"/>
        </w:rPr>
        <w:t xml:space="preserve"> identifying factors contributing to underweight among neonate</w:t>
      </w:r>
      <w:r w:rsidR="00151AA8">
        <w:rPr>
          <w:rFonts w:ascii="Times New Roman" w:hAnsi="Times New Roman"/>
          <w:color w:val="000000"/>
          <w:sz w:val="24"/>
          <w:szCs w:val="24"/>
        </w:rPr>
        <w:t>s</w:t>
      </w:r>
      <w:r>
        <w:rPr>
          <w:rFonts w:ascii="Times New Roman" w:hAnsi="Times New Roman"/>
          <w:color w:val="000000"/>
          <w:sz w:val="24"/>
          <w:szCs w:val="24"/>
        </w:rPr>
        <w:t>. Section D; contain assessing the potential implications of gas flaring activities on neonatal health outcome.</w:t>
      </w:r>
    </w:p>
    <w:p w14:paraId="2A8263D2" w14:textId="77777777" w:rsidR="000140D0" w:rsidRDefault="000140D0"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t>Ethical Consideration</w:t>
      </w:r>
    </w:p>
    <w:p w14:paraId="673C3D10"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Consent w</w:t>
      </w:r>
      <w:r w:rsidR="00DA0808">
        <w:rPr>
          <w:rFonts w:ascii="Times New Roman" w:hAnsi="Times New Roman"/>
          <w:color w:val="000000"/>
          <w:sz w:val="24"/>
          <w:szCs w:val="24"/>
        </w:rPr>
        <w:t>as</w:t>
      </w:r>
      <w:r>
        <w:rPr>
          <w:rFonts w:ascii="Times New Roman" w:hAnsi="Times New Roman"/>
          <w:color w:val="000000"/>
          <w:sz w:val="24"/>
          <w:szCs w:val="24"/>
        </w:rPr>
        <w:t xml:space="preserve"> obtained from the Bayelsa state college of health ethics and research committee, and informed consen</w:t>
      </w:r>
      <w:r w:rsidR="00DA0808">
        <w:rPr>
          <w:rFonts w:ascii="Times New Roman" w:hAnsi="Times New Roman"/>
          <w:color w:val="000000"/>
          <w:sz w:val="24"/>
          <w:szCs w:val="24"/>
        </w:rPr>
        <w:t>t from mothers or caregivers was also</w:t>
      </w:r>
      <w:r>
        <w:rPr>
          <w:rFonts w:ascii="Times New Roman" w:hAnsi="Times New Roman"/>
          <w:color w:val="000000"/>
          <w:sz w:val="24"/>
          <w:szCs w:val="24"/>
        </w:rPr>
        <w:t xml:space="preserve"> obtained.</w:t>
      </w:r>
    </w:p>
    <w:p w14:paraId="0CFF7D7C" w14:textId="77777777" w:rsidR="000140D0" w:rsidRDefault="000140D0"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Data Analysis</w:t>
      </w:r>
    </w:p>
    <w:p w14:paraId="407DBC6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Data was analyzed using</w:t>
      </w:r>
      <w:r w:rsidR="002767E9">
        <w:rPr>
          <w:rFonts w:ascii="Times New Roman" w:hAnsi="Times New Roman"/>
          <w:color w:val="000000"/>
          <w:sz w:val="24"/>
          <w:szCs w:val="24"/>
        </w:rPr>
        <w:t xml:space="preserve"> </w:t>
      </w:r>
      <w:r>
        <w:rPr>
          <w:rFonts w:ascii="Times New Roman" w:hAnsi="Times New Roman"/>
          <w:color w:val="000000"/>
          <w:sz w:val="24"/>
          <w:szCs w:val="24"/>
        </w:rPr>
        <w:t>SPSS version 23</w:t>
      </w:r>
      <w:r w:rsidR="002767E9">
        <w:rPr>
          <w:rFonts w:ascii="Times New Roman" w:hAnsi="Times New Roman"/>
          <w:color w:val="000000"/>
          <w:sz w:val="24"/>
          <w:szCs w:val="24"/>
        </w:rPr>
        <w:t xml:space="preserve"> and expressed</w:t>
      </w:r>
      <w:r>
        <w:rPr>
          <w:rFonts w:ascii="Times New Roman" w:hAnsi="Times New Roman"/>
          <w:color w:val="000000"/>
          <w:sz w:val="24"/>
          <w:szCs w:val="24"/>
        </w:rPr>
        <w:t xml:space="preserve"> as frequency and percentage </w:t>
      </w:r>
      <w:r w:rsidR="002767E9">
        <w:rPr>
          <w:rFonts w:ascii="Times New Roman" w:hAnsi="Times New Roman"/>
          <w:color w:val="000000"/>
          <w:sz w:val="24"/>
          <w:szCs w:val="24"/>
        </w:rPr>
        <w:t xml:space="preserve">with means and </w:t>
      </w:r>
      <w:r w:rsidR="002767E9">
        <w:rPr>
          <w:rFonts w:ascii="Times New Roman" w:hAnsi="Times New Roman" w:cs="Times New Roman"/>
          <w:color w:val="000000"/>
          <w:sz w:val="24"/>
          <w:szCs w:val="24"/>
        </w:rPr>
        <w:t>±</w:t>
      </w:r>
      <w:r w:rsidR="002767E9">
        <w:rPr>
          <w:rFonts w:ascii="Times New Roman" w:hAnsi="Times New Roman"/>
          <w:color w:val="000000"/>
          <w:sz w:val="24"/>
          <w:szCs w:val="24"/>
        </w:rPr>
        <w:t xml:space="preserve"> standard deviation </w:t>
      </w:r>
      <w:r>
        <w:rPr>
          <w:rFonts w:ascii="Times New Roman" w:hAnsi="Times New Roman"/>
          <w:color w:val="000000"/>
          <w:sz w:val="24"/>
          <w:szCs w:val="24"/>
        </w:rPr>
        <w:t xml:space="preserve">presented </w:t>
      </w:r>
      <w:r w:rsidR="002767E9">
        <w:rPr>
          <w:rFonts w:ascii="Times New Roman" w:hAnsi="Times New Roman"/>
          <w:color w:val="000000"/>
          <w:sz w:val="24"/>
          <w:szCs w:val="24"/>
        </w:rPr>
        <w:t>i</w:t>
      </w:r>
      <w:r>
        <w:rPr>
          <w:rFonts w:ascii="Times New Roman" w:hAnsi="Times New Roman"/>
          <w:color w:val="000000"/>
          <w:sz w:val="24"/>
          <w:szCs w:val="24"/>
        </w:rPr>
        <w:t>n table</w:t>
      </w:r>
      <w:r w:rsidR="002767E9">
        <w:rPr>
          <w:rFonts w:ascii="Times New Roman" w:hAnsi="Times New Roman"/>
          <w:color w:val="000000"/>
          <w:sz w:val="24"/>
          <w:szCs w:val="24"/>
        </w:rPr>
        <w:t>s</w:t>
      </w:r>
      <w:r>
        <w:rPr>
          <w:rFonts w:ascii="Times New Roman" w:hAnsi="Times New Roman"/>
          <w:color w:val="000000"/>
          <w:sz w:val="24"/>
          <w:szCs w:val="24"/>
        </w:rPr>
        <w:t xml:space="preserve"> and chart</w:t>
      </w:r>
    </w:p>
    <w:p w14:paraId="32B1009A" w14:textId="77777777" w:rsidR="0006046B" w:rsidRPr="0028309B" w:rsidRDefault="0006046B" w:rsidP="00836C89">
      <w:pPr>
        <w:rPr>
          <w:rFonts w:ascii="Times New Roman" w:hAnsi="Times New Roman" w:cs="Times New Roman"/>
          <w:b/>
          <w:sz w:val="28"/>
          <w:szCs w:val="24"/>
        </w:rPr>
      </w:pPr>
      <w:r>
        <w:rPr>
          <w:rFonts w:ascii="Times New Roman" w:hAnsi="Times New Roman" w:cs="Times New Roman"/>
          <w:b/>
          <w:sz w:val="28"/>
          <w:szCs w:val="24"/>
        </w:rPr>
        <w:t xml:space="preserve">                    </w:t>
      </w:r>
      <w:r w:rsidR="001153EA">
        <w:rPr>
          <w:rFonts w:ascii="Times New Roman" w:hAnsi="Times New Roman" w:cs="Times New Roman"/>
          <w:b/>
          <w:sz w:val="28"/>
          <w:szCs w:val="24"/>
        </w:rPr>
        <w:t xml:space="preserve">                         </w:t>
      </w:r>
      <w:r w:rsidR="00417D0E">
        <w:rPr>
          <w:rFonts w:ascii="Times New Roman" w:hAnsi="Times New Roman" w:cs="Times New Roman"/>
          <w:b/>
          <w:sz w:val="28"/>
          <w:szCs w:val="24"/>
        </w:rPr>
        <w:t xml:space="preserve">   </w:t>
      </w:r>
      <w:r>
        <w:rPr>
          <w:rFonts w:ascii="Times New Roman" w:hAnsi="Times New Roman" w:cs="Times New Roman"/>
          <w:b/>
          <w:sz w:val="28"/>
          <w:szCs w:val="24"/>
        </w:rPr>
        <w:t>RESULTS</w:t>
      </w:r>
    </w:p>
    <w:p w14:paraId="4B70D73B" w14:textId="77777777" w:rsidR="00031574" w:rsidRPr="005B44FF" w:rsidRDefault="00A02FA4" w:rsidP="005B44FF">
      <w:pPr>
        <w:jc w:val="both"/>
        <w:rPr>
          <w:rFonts w:ascii="Times New Roman" w:hAnsi="Times New Roman" w:cs="Times New Roman"/>
          <w:sz w:val="32"/>
          <w:szCs w:val="24"/>
        </w:rPr>
      </w:pPr>
      <w:r>
        <w:rPr>
          <w:rFonts w:ascii="Times New Roman" w:hAnsi="Times New Roman" w:cs="Times New Roman"/>
          <w:sz w:val="32"/>
          <w:szCs w:val="24"/>
        </w:rPr>
        <w:t>The results</w:t>
      </w:r>
      <w:r w:rsidR="00031574" w:rsidRPr="005B44FF">
        <w:rPr>
          <w:rFonts w:ascii="Times New Roman" w:hAnsi="Times New Roman" w:cs="Times New Roman"/>
          <w:sz w:val="32"/>
          <w:szCs w:val="24"/>
        </w:rPr>
        <w:t xml:space="preserve"> obtained from the analyzed data </w:t>
      </w:r>
      <w:r>
        <w:rPr>
          <w:rFonts w:ascii="Times New Roman" w:hAnsi="Times New Roman" w:cs="Times New Roman"/>
          <w:sz w:val="32"/>
          <w:szCs w:val="24"/>
        </w:rPr>
        <w:t>in this study</w:t>
      </w:r>
      <w:r w:rsidR="00004169">
        <w:rPr>
          <w:rFonts w:ascii="Times New Roman" w:hAnsi="Times New Roman" w:cs="Times New Roman"/>
          <w:sz w:val="32"/>
          <w:szCs w:val="24"/>
        </w:rPr>
        <w:t xml:space="preserve"> are arranged in tables</w:t>
      </w:r>
      <w:r w:rsidR="00031574" w:rsidRPr="005B44FF">
        <w:rPr>
          <w:rFonts w:ascii="Times New Roman" w:hAnsi="Times New Roman" w:cs="Times New Roman"/>
          <w:sz w:val="32"/>
          <w:szCs w:val="24"/>
        </w:rPr>
        <w:t xml:space="preserve"> using simple percentage, means and standard deviation.</w:t>
      </w:r>
    </w:p>
    <w:p w14:paraId="42FDD09E" w14:textId="77777777" w:rsidR="00031574" w:rsidRPr="000657C0" w:rsidRDefault="00031574">
      <w:pPr>
        <w:rPr>
          <w:rFonts w:ascii="Times New Roman" w:hAnsi="Times New Roman" w:cs="Times New Roman"/>
          <w:b/>
          <w:sz w:val="32"/>
          <w:szCs w:val="24"/>
        </w:rPr>
      </w:pPr>
      <w:r w:rsidRPr="000657C0">
        <w:rPr>
          <w:rFonts w:ascii="Times New Roman" w:hAnsi="Times New Roman" w:cs="Times New Roman"/>
          <w:b/>
          <w:sz w:val="32"/>
          <w:szCs w:val="24"/>
        </w:rPr>
        <w:t xml:space="preserve">Table </w:t>
      </w:r>
      <w:r w:rsidR="0006046B" w:rsidRPr="000657C0">
        <w:rPr>
          <w:rFonts w:ascii="Times New Roman" w:hAnsi="Times New Roman" w:cs="Times New Roman"/>
          <w:b/>
          <w:sz w:val="32"/>
          <w:szCs w:val="24"/>
        </w:rPr>
        <w:t>.</w:t>
      </w:r>
      <w:r w:rsidRPr="000657C0">
        <w:rPr>
          <w:rFonts w:ascii="Times New Roman" w:hAnsi="Times New Roman" w:cs="Times New Roman"/>
          <w:b/>
          <w:sz w:val="32"/>
          <w:szCs w:val="24"/>
        </w:rPr>
        <w:t>1; Socio-demographic</w:t>
      </w:r>
      <w:r w:rsidR="00A87805">
        <w:rPr>
          <w:rFonts w:ascii="Times New Roman" w:hAnsi="Times New Roman" w:cs="Times New Roman"/>
          <w:b/>
          <w:sz w:val="32"/>
          <w:szCs w:val="24"/>
        </w:rPr>
        <w:t xml:space="preserve"> Characteristics</w:t>
      </w:r>
      <w:r w:rsidRPr="000657C0">
        <w:rPr>
          <w:rFonts w:ascii="Times New Roman" w:hAnsi="Times New Roman" w:cs="Times New Roman"/>
          <w:b/>
          <w:sz w:val="32"/>
          <w:szCs w:val="24"/>
        </w:rPr>
        <w:t xml:space="preserve"> of neonatal parents</w:t>
      </w:r>
    </w:p>
    <w:tbl>
      <w:tblPr>
        <w:tblStyle w:val="TableGrid"/>
        <w:tblW w:w="0" w:type="auto"/>
        <w:tblLayout w:type="fixed"/>
        <w:tblLook w:val="04A0" w:firstRow="1" w:lastRow="0" w:firstColumn="1" w:lastColumn="0" w:noHBand="0" w:noVBand="1"/>
      </w:tblPr>
      <w:tblGrid>
        <w:gridCol w:w="3168"/>
        <w:gridCol w:w="2880"/>
        <w:gridCol w:w="2613"/>
      </w:tblGrid>
      <w:tr w:rsidR="00791D93" w:rsidRPr="005B44FF" w14:paraId="2AE90940" w14:textId="77777777" w:rsidTr="008F544D">
        <w:tc>
          <w:tcPr>
            <w:tcW w:w="3168" w:type="dxa"/>
          </w:tcPr>
          <w:p w14:paraId="1E39239A"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Variables</w:t>
            </w:r>
          </w:p>
        </w:tc>
        <w:tc>
          <w:tcPr>
            <w:tcW w:w="2880" w:type="dxa"/>
          </w:tcPr>
          <w:p w14:paraId="11179B7F"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Frequencies (n=32)</w:t>
            </w:r>
          </w:p>
        </w:tc>
        <w:tc>
          <w:tcPr>
            <w:tcW w:w="2613" w:type="dxa"/>
          </w:tcPr>
          <w:p w14:paraId="51B514BA" w14:textId="77777777" w:rsidR="00791D93" w:rsidRPr="005B44FF" w:rsidRDefault="00E93D05"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Percentage (</w:t>
            </w:r>
            <w:r w:rsidR="00791D93" w:rsidRPr="005B44FF">
              <w:rPr>
                <w:rFonts w:ascii="Times New Roman" w:hAnsi="Times New Roman" w:cs="Times New Roman"/>
                <w:b/>
                <w:sz w:val="28"/>
                <w:szCs w:val="24"/>
              </w:rPr>
              <w:t>%)</w:t>
            </w:r>
          </w:p>
        </w:tc>
      </w:tr>
      <w:tr w:rsidR="00791D93" w:rsidRPr="005B44FF" w14:paraId="37655CB9" w14:textId="77777777" w:rsidTr="008F544D">
        <w:tc>
          <w:tcPr>
            <w:tcW w:w="3168" w:type="dxa"/>
          </w:tcPr>
          <w:p w14:paraId="4914A26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(Females)</w:t>
            </w:r>
          </w:p>
        </w:tc>
        <w:tc>
          <w:tcPr>
            <w:tcW w:w="2880" w:type="dxa"/>
          </w:tcPr>
          <w:p w14:paraId="37A6640A"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32</w:t>
            </w:r>
          </w:p>
        </w:tc>
        <w:tc>
          <w:tcPr>
            <w:tcW w:w="2613" w:type="dxa"/>
          </w:tcPr>
          <w:p w14:paraId="0558B6B1"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100</w:t>
            </w:r>
          </w:p>
        </w:tc>
      </w:tr>
      <w:tr w:rsidR="00791D93" w:rsidRPr="005B44FF" w14:paraId="5A398FAA" w14:textId="77777777" w:rsidTr="008F544D">
        <w:tc>
          <w:tcPr>
            <w:tcW w:w="3168" w:type="dxa"/>
          </w:tcPr>
          <w:p w14:paraId="46A2F66E"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Males</w:t>
            </w:r>
          </w:p>
        </w:tc>
        <w:tc>
          <w:tcPr>
            <w:tcW w:w="2880" w:type="dxa"/>
          </w:tcPr>
          <w:p w14:paraId="74D4AFE7"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w:t>
            </w:r>
          </w:p>
        </w:tc>
        <w:tc>
          <w:tcPr>
            <w:tcW w:w="2613" w:type="dxa"/>
          </w:tcPr>
          <w:p w14:paraId="1E6D17DF"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w:t>
            </w:r>
          </w:p>
        </w:tc>
      </w:tr>
      <w:tr w:rsidR="00791D93" w:rsidRPr="005B44FF" w14:paraId="393DADD8" w14:textId="77777777" w:rsidTr="008F544D">
        <w:tc>
          <w:tcPr>
            <w:tcW w:w="3168" w:type="dxa"/>
          </w:tcPr>
          <w:p w14:paraId="6D495BCD"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Total</w:t>
            </w:r>
          </w:p>
        </w:tc>
        <w:tc>
          <w:tcPr>
            <w:tcW w:w="2880" w:type="dxa"/>
          </w:tcPr>
          <w:p w14:paraId="3253A8A8"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Pr>
          <w:p w14:paraId="4E79FF23"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100</w:t>
            </w:r>
          </w:p>
        </w:tc>
      </w:tr>
      <w:tr w:rsidR="0028309B" w:rsidRPr="005B44FF" w14:paraId="3B60F360" w14:textId="77777777" w:rsidTr="000E1F96">
        <w:tc>
          <w:tcPr>
            <w:tcW w:w="8661" w:type="dxa"/>
            <w:gridSpan w:val="3"/>
          </w:tcPr>
          <w:p w14:paraId="0E42FFEE" w14:textId="77777777" w:rsidR="0028309B" w:rsidRPr="005B44FF" w:rsidRDefault="0028309B"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 xml:space="preserve">                                                         Age(</w:t>
            </w:r>
            <w:proofErr w:type="spellStart"/>
            <w:r w:rsidRPr="005B44FF">
              <w:rPr>
                <w:rFonts w:ascii="Times New Roman" w:hAnsi="Times New Roman" w:cs="Times New Roman"/>
                <w:b/>
                <w:sz w:val="28"/>
                <w:szCs w:val="24"/>
              </w:rPr>
              <w:t>yrs</w:t>
            </w:r>
            <w:proofErr w:type="spellEnd"/>
            <w:r w:rsidRPr="005B44FF">
              <w:rPr>
                <w:rFonts w:ascii="Times New Roman" w:hAnsi="Times New Roman" w:cs="Times New Roman"/>
                <w:b/>
                <w:sz w:val="28"/>
                <w:szCs w:val="24"/>
              </w:rPr>
              <w:t>)</w:t>
            </w:r>
          </w:p>
        </w:tc>
      </w:tr>
      <w:tr w:rsidR="00791D93" w:rsidRPr="005B44FF" w14:paraId="082E5CED" w14:textId="77777777" w:rsidTr="008F544D">
        <w:tc>
          <w:tcPr>
            <w:tcW w:w="3168" w:type="dxa"/>
          </w:tcPr>
          <w:p w14:paraId="11658045"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15-19</w:t>
            </w:r>
          </w:p>
        </w:tc>
        <w:tc>
          <w:tcPr>
            <w:tcW w:w="2880" w:type="dxa"/>
          </w:tcPr>
          <w:p w14:paraId="7DF69B19"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4</w:t>
            </w:r>
          </w:p>
        </w:tc>
        <w:tc>
          <w:tcPr>
            <w:tcW w:w="2613" w:type="dxa"/>
          </w:tcPr>
          <w:p w14:paraId="78A90B95"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12.500</w:t>
            </w:r>
          </w:p>
        </w:tc>
      </w:tr>
      <w:tr w:rsidR="00791D93" w:rsidRPr="005B44FF" w14:paraId="528B4958" w14:textId="77777777" w:rsidTr="008F544D">
        <w:tc>
          <w:tcPr>
            <w:tcW w:w="3168" w:type="dxa"/>
          </w:tcPr>
          <w:p w14:paraId="75AFA51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20-24</w:t>
            </w:r>
          </w:p>
        </w:tc>
        <w:tc>
          <w:tcPr>
            <w:tcW w:w="2880" w:type="dxa"/>
          </w:tcPr>
          <w:p w14:paraId="6E5C8D7C"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7</w:t>
            </w:r>
          </w:p>
        </w:tc>
        <w:tc>
          <w:tcPr>
            <w:tcW w:w="2613" w:type="dxa"/>
          </w:tcPr>
          <w:p w14:paraId="6FACC841"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21.875</w:t>
            </w:r>
          </w:p>
        </w:tc>
      </w:tr>
      <w:tr w:rsidR="00791D93" w:rsidRPr="005B44FF" w14:paraId="01462564" w14:textId="77777777" w:rsidTr="008F544D">
        <w:tc>
          <w:tcPr>
            <w:tcW w:w="3168" w:type="dxa"/>
          </w:tcPr>
          <w:p w14:paraId="448985D1"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25-29</w:t>
            </w:r>
          </w:p>
        </w:tc>
        <w:tc>
          <w:tcPr>
            <w:tcW w:w="2880" w:type="dxa"/>
          </w:tcPr>
          <w:p w14:paraId="6ADF7C63"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10</w:t>
            </w:r>
          </w:p>
        </w:tc>
        <w:tc>
          <w:tcPr>
            <w:tcW w:w="2613" w:type="dxa"/>
          </w:tcPr>
          <w:p w14:paraId="1AB3DD86"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31.250</w:t>
            </w:r>
          </w:p>
        </w:tc>
      </w:tr>
      <w:tr w:rsidR="00791D93" w:rsidRPr="005B44FF" w14:paraId="53D01A03" w14:textId="77777777" w:rsidTr="008F544D">
        <w:tc>
          <w:tcPr>
            <w:tcW w:w="3168" w:type="dxa"/>
          </w:tcPr>
          <w:p w14:paraId="7B151A48"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30-34</w:t>
            </w:r>
          </w:p>
        </w:tc>
        <w:tc>
          <w:tcPr>
            <w:tcW w:w="2880" w:type="dxa"/>
          </w:tcPr>
          <w:p w14:paraId="739E3BC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9</w:t>
            </w:r>
          </w:p>
        </w:tc>
        <w:tc>
          <w:tcPr>
            <w:tcW w:w="2613" w:type="dxa"/>
          </w:tcPr>
          <w:p w14:paraId="186773BF"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28.125</w:t>
            </w:r>
          </w:p>
        </w:tc>
      </w:tr>
      <w:tr w:rsidR="00791D93" w:rsidRPr="005B44FF" w14:paraId="3705E5BC" w14:textId="77777777" w:rsidTr="008F544D">
        <w:tc>
          <w:tcPr>
            <w:tcW w:w="3168" w:type="dxa"/>
          </w:tcPr>
          <w:p w14:paraId="7182C4B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35-39</w:t>
            </w:r>
          </w:p>
        </w:tc>
        <w:tc>
          <w:tcPr>
            <w:tcW w:w="2880" w:type="dxa"/>
          </w:tcPr>
          <w:p w14:paraId="40C0D82D"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w:t>
            </w:r>
          </w:p>
        </w:tc>
        <w:tc>
          <w:tcPr>
            <w:tcW w:w="2613" w:type="dxa"/>
          </w:tcPr>
          <w:p w14:paraId="41320566"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3.125</w:t>
            </w:r>
          </w:p>
        </w:tc>
      </w:tr>
      <w:tr w:rsidR="00791D93" w:rsidRPr="005B44FF" w14:paraId="73B28EFD" w14:textId="77777777" w:rsidTr="008F544D">
        <w:tc>
          <w:tcPr>
            <w:tcW w:w="3168" w:type="dxa"/>
          </w:tcPr>
          <w:p w14:paraId="784B224D"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&gt;40</w:t>
            </w:r>
          </w:p>
        </w:tc>
        <w:tc>
          <w:tcPr>
            <w:tcW w:w="2880" w:type="dxa"/>
          </w:tcPr>
          <w:p w14:paraId="756FEF56"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w:t>
            </w:r>
          </w:p>
        </w:tc>
        <w:tc>
          <w:tcPr>
            <w:tcW w:w="2613" w:type="dxa"/>
          </w:tcPr>
          <w:p w14:paraId="623DB0C0"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3.125</w:t>
            </w:r>
          </w:p>
        </w:tc>
      </w:tr>
      <w:tr w:rsidR="008F544D" w:rsidRPr="005B44FF" w14:paraId="7AC762CD" w14:textId="77777777" w:rsidTr="008F544D">
        <w:tblPrEx>
          <w:tblLook w:val="0000" w:firstRow="0" w:lastRow="0" w:firstColumn="0" w:lastColumn="0" w:noHBand="0" w:noVBand="0"/>
        </w:tblPrEx>
        <w:trPr>
          <w:trHeight w:val="506"/>
        </w:trPr>
        <w:tc>
          <w:tcPr>
            <w:tcW w:w="3168" w:type="dxa"/>
            <w:tcBorders>
              <w:bottom w:val="single" w:sz="4" w:space="0" w:color="auto"/>
            </w:tcBorders>
          </w:tcPr>
          <w:p w14:paraId="24246690" w14:textId="77777777" w:rsidR="008F544D" w:rsidRPr="005B44FF" w:rsidRDefault="008F544D" w:rsidP="008F544D">
            <w:pPr>
              <w:tabs>
                <w:tab w:val="left" w:pos="5358"/>
              </w:tabs>
              <w:spacing w:after="200" w:line="276" w:lineRule="auto"/>
              <w:ind w:left="108"/>
              <w:rPr>
                <w:rFonts w:ascii="Times New Roman" w:hAnsi="Times New Roman" w:cs="Times New Roman"/>
                <w:b/>
                <w:sz w:val="28"/>
                <w:szCs w:val="24"/>
              </w:rPr>
            </w:pPr>
            <w:r w:rsidRPr="005B44FF">
              <w:rPr>
                <w:rFonts w:ascii="Times New Roman" w:hAnsi="Times New Roman" w:cs="Times New Roman"/>
                <w:b/>
                <w:sz w:val="28"/>
                <w:szCs w:val="24"/>
              </w:rPr>
              <w:t>Total</w:t>
            </w:r>
            <w:r w:rsidRPr="005B44FF">
              <w:rPr>
                <w:rFonts w:ascii="Times New Roman" w:hAnsi="Times New Roman" w:cs="Times New Roman"/>
                <w:b/>
                <w:sz w:val="28"/>
                <w:szCs w:val="24"/>
              </w:rPr>
              <w:tab/>
            </w:r>
          </w:p>
        </w:tc>
        <w:tc>
          <w:tcPr>
            <w:tcW w:w="2880" w:type="dxa"/>
            <w:tcBorders>
              <w:bottom w:val="single" w:sz="4" w:space="0" w:color="auto"/>
            </w:tcBorders>
          </w:tcPr>
          <w:p w14:paraId="237F7676" w14:textId="77777777" w:rsidR="008F544D" w:rsidRPr="005B44FF" w:rsidRDefault="008F544D"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Borders>
              <w:bottom w:val="single" w:sz="4" w:space="0" w:color="auto"/>
            </w:tcBorders>
          </w:tcPr>
          <w:p w14:paraId="6BF03FAB" w14:textId="77777777" w:rsidR="008F544D" w:rsidRPr="005B44FF" w:rsidRDefault="008F544D"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100</w:t>
            </w:r>
          </w:p>
        </w:tc>
      </w:tr>
      <w:tr w:rsidR="0028309B" w:rsidRPr="005B44FF" w14:paraId="2EFF4B71" w14:textId="77777777" w:rsidTr="000E1F96">
        <w:tblPrEx>
          <w:tblLook w:val="0000" w:firstRow="0" w:lastRow="0" w:firstColumn="0" w:lastColumn="0" w:noHBand="0" w:noVBand="0"/>
        </w:tblPrEx>
        <w:trPr>
          <w:trHeight w:val="376"/>
        </w:trPr>
        <w:tc>
          <w:tcPr>
            <w:tcW w:w="8661" w:type="dxa"/>
            <w:gridSpan w:val="3"/>
          </w:tcPr>
          <w:p w14:paraId="4E265107" w14:textId="77777777" w:rsidR="0028309B" w:rsidRPr="005B44FF" w:rsidRDefault="0028309B" w:rsidP="008F544D">
            <w:pPr>
              <w:rPr>
                <w:rFonts w:ascii="Times New Roman" w:hAnsi="Times New Roman" w:cs="Times New Roman"/>
                <w:b/>
                <w:sz w:val="28"/>
                <w:szCs w:val="24"/>
              </w:rPr>
            </w:pPr>
            <w:r w:rsidRPr="005B44FF">
              <w:rPr>
                <w:rFonts w:ascii="Times New Roman" w:hAnsi="Times New Roman" w:cs="Times New Roman"/>
                <w:b/>
                <w:sz w:val="28"/>
                <w:szCs w:val="24"/>
              </w:rPr>
              <w:t xml:space="preserve">                                                    MARITAL STATUS</w:t>
            </w:r>
          </w:p>
        </w:tc>
      </w:tr>
      <w:tr w:rsidR="008F544D" w:rsidRPr="005B44FF" w14:paraId="47FAA298" w14:textId="77777777" w:rsidTr="008F544D">
        <w:tblPrEx>
          <w:tblLook w:val="0000" w:firstRow="0" w:lastRow="0" w:firstColumn="0" w:lastColumn="0" w:noHBand="0" w:noVBand="0"/>
        </w:tblPrEx>
        <w:trPr>
          <w:trHeight w:val="324"/>
        </w:trPr>
        <w:tc>
          <w:tcPr>
            <w:tcW w:w="3168" w:type="dxa"/>
          </w:tcPr>
          <w:p w14:paraId="12FDF5FC"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Married</w:t>
            </w:r>
          </w:p>
        </w:tc>
        <w:tc>
          <w:tcPr>
            <w:tcW w:w="2880" w:type="dxa"/>
          </w:tcPr>
          <w:p w14:paraId="33D28669"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23</w:t>
            </w:r>
          </w:p>
        </w:tc>
        <w:tc>
          <w:tcPr>
            <w:tcW w:w="2613" w:type="dxa"/>
          </w:tcPr>
          <w:p w14:paraId="2E7B3706"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71.875</w:t>
            </w:r>
          </w:p>
        </w:tc>
      </w:tr>
      <w:tr w:rsidR="008F544D" w:rsidRPr="005B44FF" w14:paraId="2F969E5C" w14:textId="77777777" w:rsidTr="008F544D">
        <w:tblPrEx>
          <w:tblLook w:val="0000" w:firstRow="0" w:lastRow="0" w:firstColumn="0" w:lastColumn="0" w:noHBand="0" w:noVBand="0"/>
        </w:tblPrEx>
        <w:trPr>
          <w:trHeight w:val="286"/>
        </w:trPr>
        <w:tc>
          <w:tcPr>
            <w:tcW w:w="3168" w:type="dxa"/>
          </w:tcPr>
          <w:p w14:paraId="753C6AA5"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Single</w:t>
            </w:r>
          </w:p>
        </w:tc>
        <w:tc>
          <w:tcPr>
            <w:tcW w:w="2880" w:type="dxa"/>
          </w:tcPr>
          <w:p w14:paraId="29D43C72"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8</w:t>
            </w:r>
          </w:p>
        </w:tc>
        <w:tc>
          <w:tcPr>
            <w:tcW w:w="2613" w:type="dxa"/>
          </w:tcPr>
          <w:p w14:paraId="4E1FA8AC"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25.000</w:t>
            </w:r>
          </w:p>
        </w:tc>
      </w:tr>
      <w:tr w:rsidR="008F544D" w:rsidRPr="005B44FF" w14:paraId="225D3B63" w14:textId="77777777" w:rsidTr="008F544D">
        <w:tblPrEx>
          <w:tblLook w:val="0000" w:firstRow="0" w:lastRow="0" w:firstColumn="0" w:lastColumn="0" w:noHBand="0" w:noVBand="0"/>
        </w:tblPrEx>
        <w:trPr>
          <w:trHeight w:val="298"/>
        </w:trPr>
        <w:tc>
          <w:tcPr>
            <w:tcW w:w="3168" w:type="dxa"/>
          </w:tcPr>
          <w:p w14:paraId="4045FB06"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Divorced</w:t>
            </w:r>
          </w:p>
        </w:tc>
        <w:tc>
          <w:tcPr>
            <w:tcW w:w="2880" w:type="dxa"/>
          </w:tcPr>
          <w:p w14:paraId="57BBF995"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1</w:t>
            </w:r>
          </w:p>
        </w:tc>
        <w:tc>
          <w:tcPr>
            <w:tcW w:w="2613" w:type="dxa"/>
          </w:tcPr>
          <w:p w14:paraId="6162B240"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3.125</w:t>
            </w:r>
          </w:p>
        </w:tc>
      </w:tr>
      <w:tr w:rsidR="008F544D" w:rsidRPr="005B44FF" w14:paraId="63684583" w14:textId="77777777" w:rsidTr="008F544D">
        <w:tblPrEx>
          <w:tblLook w:val="0000" w:firstRow="0" w:lastRow="0" w:firstColumn="0" w:lastColumn="0" w:noHBand="0" w:noVBand="0"/>
        </w:tblPrEx>
        <w:trPr>
          <w:trHeight w:val="195"/>
        </w:trPr>
        <w:tc>
          <w:tcPr>
            <w:tcW w:w="3168" w:type="dxa"/>
          </w:tcPr>
          <w:p w14:paraId="6DBBFB49"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TOTAL</w:t>
            </w:r>
          </w:p>
        </w:tc>
        <w:tc>
          <w:tcPr>
            <w:tcW w:w="2880" w:type="dxa"/>
          </w:tcPr>
          <w:p w14:paraId="5FA413CE"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Pr>
          <w:p w14:paraId="3498C271"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100</w:t>
            </w:r>
          </w:p>
        </w:tc>
      </w:tr>
      <w:tr w:rsidR="008F544D" w:rsidRPr="005B44FF" w14:paraId="51DA18C1" w14:textId="77777777" w:rsidTr="008F544D">
        <w:tblPrEx>
          <w:tblLook w:val="0000" w:firstRow="0" w:lastRow="0" w:firstColumn="0" w:lastColumn="0" w:noHBand="0" w:noVBand="0"/>
        </w:tblPrEx>
        <w:trPr>
          <w:trHeight w:val="130"/>
        </w:trPr>
        <w:tc>
          <w:tcPr>
            <w:tcW w:w="3168" w:type="dxa"/>
          </w:tcPr>
          <w:p w14:paraId="323F91FA"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RELIGION</w:t>
            </w:r>
          </w:p>
        </w:tc>
        <w:tc>
          <w:tcPr>
            <w:tcW w:w="2880" w:type="dxa"/>
          </w:tcPr>
          <w:p w14:paraId="4BCFE010" w14:textId="77777777" w:rsidR="008F544D" w:rsidRPr="005B44FF" w:rsidRDefault="008F544D" w:rsidP="008F544D">
            <w:pPr>
              <w:rPr>
                <w:rFonts w:ascii="Times New Roman" w:hAnsi="Times New Roman" w:cs="Times New Roman"/>
                <w:b/>
                <w:sz w:val="28"/>
                <w:szCs w:val="24"/>
              </w:rPr>
            </w:pPr>
          </w:p>
        </w:tc>
        <w:tc>
          <w:tcPr>
            <w:tcW w:w="2613" w:type="dxa"/>
          </w:tcPr>
          <w:p w14:paraId="00D3A127" w14:textId="77777777" w:rsidR="008F544D" w:rsidRPr="005B44FF" w:rsidRDefault="008F544D" w:rsidP="008F544D">
            <w:pPr>
              <w:rPr>
                <w:rFonts w:ascii="Times New Roman" w:hAnsi="Times New Roman" w:cs="Times New Roman"/>
                <w:b/>
                <w:sz w:val="28"/>
                <w:szCs w:val="24"/>
              </w:rPr>
            </w:pPr>
          </w:p>
        </w:tc>
      </w:tr>
      <w:tr w:rsidR="008F544D" w:rsidRPr="005B44FF" w14:paraId="0519EA04" w14:textId="77777777" w:rsidTr="008F544D">
        <w:tblPrEx>
          <w:tblLook w:val="0000" w:firstRow="0" w:lastRow="0" w:firstColumn="0" w:lastColumn="0" w:noHBand="0" w:noVBand="0"/>
        </w:tblPrEx>
        <w:trPr>
          <w:trHeight w:val="169"/>
        </w:trPr>
        <w:tc>
          <w:tcPr>
            <w:tcW w:w="3168" w:type="dxa"/>
          </w:tcPr>
          <w:p w14:paraId="36F477CF"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Christianity</w:t>
            </w:r>
          </w:p>
        </w:tc>
        <w:tc>
          <w:tcPr>
            <w:tcW w:w="2880" w:type="dxa"/>
          </w:tcPr>
          <w:p w14:paraId="5BA52161"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32</w:t>
            </w:r>
          </w:p>
        </w:tc>
        <w:tc>
          <w:tcPr>
            <w:tcW w:w="2613" w:type="dxa"/>
          </w:tcPr>
          <w:p w14:paraId="68FE76A1"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100</w:t>
            </w:r>
          </w:p>
        </w:tc>
      </w:tr>
      <w:tr w:rsidR="008F544D" w:rsidRPr="005B44FF" w14:paraId="613E425B" w14:textId="77777777" w:rsidTr="008F544D">
        <w:tblPrEx>
          <w:tblLook w:val="0000" w:firstRow="0" w:lastRow="0" w:firstColumn="0" w:lastColumn="0" w:noHBand="0" w:noVBand="0"/>
        </w:tblPrEx>
        <w:trPr>
          <w:trHeight w:val="143"/>
        </w:trPr>
        <w:tc>
          <w:tcPr>
            <w:tcW w:w="3168" w:type="dxa"/>
          </w:tcPr>
          <w:p w14:paraId="4E3341AB"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Islam</w:t>
            </w:r>
          </w:p>
        </w:tc>
        <w:tc>
          <w:tcPr>
            <w:tcW w:w="2880" w:type="dxa"/>
          </w:tcPr>
          <w:p w14:paraId="1F6B0907"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c>
          <w:tcPr>
            <w:tcW w:w="2613" w:type="dxa"/>
          </w:tcPr>
          <w:p w14:paraId="68460517"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r>
      <w:tr w:rsidR="008F544D" w:rsidRPr="005B44FF" w14:paraId="48AA898A" w14:textId="77777777" w:rsidTr="008F544D">
        <w:tblPrEx>
          <w:tblLook w:val="0000" w:firstRow="0" w:lastRow="0" w:firstColumn="0" w:lastColumn="0" w:noHBand="0" w:noVBand="0"/>
        </w:tblPrEx>
        <w:trPr>
          <w:trHeight w:val="156"/>
        </w:trPr>
        <w:tc>
          <w:tcPr>
            <w:tcW w:w="3168" w:type="dxa"/>
          </w:tcPr>
          <w:p w14:paraId="2C8498B1"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African tradition</w:t>
            </w:r>
          </w:p>
        </w:tc>
        <w:tc>
          <w:tcPr>
            <w:tcW w:w="2880" w:type="dxa"/>
          </w:tcPr>
          <w:p w14:paraId="75E28CE6"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c>
          <w:tcPr>
            <w:tcW w:w="2613" w:type="dxa"/>
          </w:tcPr>
          <w:p w14:paraId="0F444227"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r>
      <w:tr w:rsidR="008F544D" w:rsidRPr="005B44FF" w14:paraId="671C8C97" w14:textId="77777777" w:rsidTr="008F544D">
        <w:tblPrEx>
          <w:tblLook w:val="0000" w:firstRow="0" w:lastRow="0" w:firstColumn="0" w:lastColumn="0" w:noHBand="0" w:noVBand="0"/>
        </w:tblPrEx>
        <w:trPr>
          <w:trHeight w:val="107"/>
        </w:trPr>
        <w:tc>
          <w:tcPr>
            <w:tcW w:w="3168" w:type="dxa"/>
          </w:tcPr>
          <w:p w14:paraId="516B55E3"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TOTAL</w:t>
            </w:r>
          </w:p>
        </w:tc>
        <w:tc>
          <w:tcPr>
            <w:tcW w:w="2880" w:type="dxa"/>
          </w:tcPr>
          <w:p w14:paraId="1DCACEBE"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Pr>
          <w:p w14:paraId="086A0A5F"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100</w:t>
            </w:r>
          </w:p>
        </w:tc>
      </w:tr>
    </w:tbl>
    <w:p w14:paraId="4D4A71E5" w14:textId="77777777" w:rsidR="00031574" w:rsidRPr="005B44FF" w:rsidRDefault="00722DC2" w:rsidP="008F544D">
      <w:pPr>
        <w:rPr>
          <w:rFonts w:ascii="Times New Roman" w:hAnsi="Times New Roman" w:cs="Times New Roman"/>
          <w:b/>
          <w:sz w:val="28"/>
          <w:szCs w:val="24"/>
        </w:rPr>
      </w:pPr>
      <w:r w:rsidRPr="005B44FF">
        <w:rPr>
          <w:rFonts w:ascii="Times New Roman" w:hAnsi="Times New Roman" w:cs="Times New Roman"/>
          <w:b/>
          <w:sz w:val="28"/>
          <w:szCs w:val="24"/>
        </w:rPr>
        <w:t>Source</w:t>
      </w:r>
      <w:r w:rsidR="007B270F" w:rsidRPr="005B44FF">
        <w:rPr>
          <w:rFonts w:ascii="Times New Roman" w:hAnsi="Times New Roman" w:cs="Times New Roman"/>
          <w:b/>
          <w:sz w:val="28"/>
          <w:szCs w:val="24"/>
        </w:rPr>
        <w:t>: Field survey (2025)</w:t>
      </w:r>
    </w:p>
    <w:p w14:paraId="3C002D64" w14:textId="77777777" w:rsidR="00FE4350" w:rsidRDefault="00FE4350" w:rsidP="008F544D">
      <w:pPr>
        <w:rPr>
          <w:rFonts w:ascii="Times New Roman" w:hAnsi="Times New Roman" w:cs="Times New Roman"/>
          <w:b/>
          <w:sz w:val="24"/>
          <w:szCs w:val="24"/>
        </w:rPr>
      </w:pPr>
    </w:p>
    <w:p w14:paraId="6DDA2EF1" w14:textId="77777777" w:rsidR="00FE4350" w:rsidRPr="00874192" w:rsidRDefault="00FE4350" w:rsidP="008F544D">
      <w:pPr>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Pr="00C03A95">
        <w:rPr>
          <w:rFonts w:ascii="Times New Roman" w:hAnsi="Times New Roman" w:cs="Times New Roman"/>
          <w:b/>
          <w:sz w:val="32"/>
          <w:szCs w:val="28"/>
        </w:rPr>
        <w:t>Table 2</w:t>
      </w:r>
      <w:r w:rsidR="008056B1" w:rsidRPr="00C03A95">
        <w:rPr>
          <w:rFonts w:ascii="Times New Roman" w:hAnsi="Times New Roman" w:cs="Times New Roman"/>
          <w:b/>
          <w:sz w:val="32"/>
          <w:szCs w:val="28"/>
        </w:rPr>
        <w:t>;</w:t>
      </w:r>
      <w:r w:rsidR="008056B1">
        <w:rPr>
          <w:rFonts w:ascii="Times New Roman" w:hAnsi="Times New Roman" w:cs="Times New Roman"/>
          <w:b/>
          <w:sz w:val="32"/>
          <w:szCs w:val="28"/>
        </w:rPr>
        <w:t xml:space="preserve"> </w:t>
      </w:r>
      <w:r w:rsidR="008056B1" w:rsidRPr="00C03A95">
        <w:rPr>
          <w:rFonts w:ascii="Times New Roman" w:hAnsi="Times New Roman" w:cs="Times New Roman"/>
          <w:b/>
          <w:sz w:val="32"/>
          <w:szCs w:val="28"/>
        </w:rPr>
        <w:t>Maternal</w:t>
      </w:r>
      <w:r w:rsidRPr="00C03A95">
        <w:rPr>
          <w:rFonts w:ascii="Times New Roman" w:hAnsi="Times New Roman" w:cs="Times New Roman"/>
          <w:b/>
          <w:sz w:val="32"/>
          <w:szCs w:val="28"/>
        </w:rPr>
        <w:t xml:space="preserve"> age versus neonatal weight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E4350" w14:paraId="6902A519" w14:textId="77777777" w:rsidTr="00FE4350">
        <w:tc>
          <w:tcPr>
            <w:tcW w:w="1596" w:type="dxa"/>
          </w:tcPr>
          <w:p w14:paraId="6647B6AE"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Variables</w:t>
            </w:r>
          </w:p>
          <w:p w14:paraId="68381709"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(Age)</w:t>
            </w:r>
          </w:p>
        </w:tc>
        <w:tc>
          <w:tcPr>
            <w:tcW w:w="1596" w:type="dxa"/>
          </w:tcPr>
          <w:p w14:paraId="4AD8AEB4" w14:textId="77777777" w:rsidR="00FE4350" w:rsidRPr="00874192" w:rsidRDefault="0093654D" w:rsidP="008F544D">
            <w:pPr>
              <w:rPr>
                <w:rFonts w:ascii="Times New Roman" w:hAnsi="Times New Roman" w:cs="Times New Roman"/>
                <w:b/>
                <w:sz w:val="28"/>
                <w:szCs w:val="28"/>
              </w:rPr>
            </w:pPr>
            <w:r>
              <w:rPr>
                <w:rFonts w:ascii="Times New Roman" w:hAnsi="Times New Roman" w:cs="Times New Roman"/>
                <w:b/>
                <w:sz w:val="28"/>
                <w:szCs w:val="28"/>
              </w:rPr>
              <w:t>n</w:t>
            </w:r>
          </w:p>
        </w:tc>
        <w:tc>
          <w:tcPr>
            <w:tcW w:w="1596" w:type="dxa"/>
          </w:tcPr>
          <w:p w14:paraId="75B30196"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Neonatal weight (kg)</w:t>
            </w:r>
          </w:p>
        </w:tc>
        <w:tc>
          <w:tcPr>
            <w:tcW w:w="1596" w:type="dxa"/>
          </w:tcPr>
          <w:p w14:paraId="6F50BB4B"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Z-score</w:t>
            </w:r>
          </w:p>
        </w:tc>
        <w:tc>
          <w:tcPr>
            <w:tcW w:w="1596" w:type="dxa"/>
          </w:tcPr>
          <w:p w14:paraId="072E2A5B"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Minimum</w:t>
            </w:r>
          </w:p>
        </w:tc>
        <w:tc>
          <w:tcPr>
            <w:tcW w:w="1596" w:type="dxa"/>
          </w:tcPr>
          <w:p w14:paraId="111B8D26"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Maximum</w:t>
            </w:r>
          </w:p>
        </w:tc>
      </w:tr>
      <w:tr w:rsidR="00FE4350" w:rsidRPr="00BE2A37" w14:paraId="7D218CF7" w14:textId="77777777" w:rsidTr="00FE4350">
        <w:tc>
          <w:tcPr>
            <w:tcW w:w="1596" w:type="dxa"/>
          </w:tcPr>
          <w:p w14:paraId="25849610"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15-19</w:t>
            </w:r>
          </w:p>
        </w:tc>
        <w:tc>
          <w:tcPr>
            <w:tcW w:w="1596" w:type="dxa"/>
          </w:tcPr>
          <w:p w14:paraId="6A7D9F74"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4</w:t>
            </w:r>
          </w:p>
        </w:tc>
        <w:tc>
          <w:tcPr>
            <w:tcW w:w="1596" w:type="dxa"/>
          </w:tcPr>
          <w:p w14:paraId="705B1575"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2.80±0.627</w:t>
            </w:r>
          </w:p>
        </w:tc>
        <w:tc>
          <w:tcPr>
            <w:tcW w:w="1596" w:type="dxa"/>
          </w:tcPr>
          <w:p w14:paraId="71530E0E"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1A4F264D"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2.00</w:t>
            </w:r>
          </w:p>
        </w:tc>
        <w:tc>
          <w:tcPr>
            <w:tcW w:w="1596" w:type="dxa"/>
          </w:tcPr>
          <w:p w14:paraId="697D0B25"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3.50</w:t>
            </w:r>
          </w:p>
        </w:tc>
      </w:tr>
      <w:tr w:rsidR="00FE4350" w:rsidRPr="00BE2A37" w14:paraId="1645AB77" w14:textId="77777777" w:rsidTr="00FE4350">
        <w:tc>
          <w:tcPr>
            <w:tcW w:w="1596" w:type="dxa"/>
          </w:tcPr>
          <w:p w14:paraId="0B29C99C"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20-24</w:t>
            </w:r>
          </w:p>
        </w:tc>
        <w:tc>
          <w:tcPr>
            <w:tcW w:w="1596" w:type="dxa"/>
          </w:tcPr>
          <w:p w14:paraId="5D280C1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7</w:t>
            </w:r>
          </w:p>
        </w:tc>
        <w:tc>
          <w:tcPr>
            <w:tcW w:w="1596" w:type="dxa"/>
          </w:tcPr>
          <w:p w14:paraId="64656EFA"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2.94±0.533</w:t>
            </w:r>
          </w:p>
        </w:tc>
        <w:tc>
          <w:tcPr>
            <w:tcW w:w="1596" w:type="dxa"/>
          </w:tcPr>
          <w:p w14:paraId="225F60BD"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400EE610"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2.00</w:t>
            </w:r>
          </w:p>
        </w:tc>
        <w:tc>
          <w:tcPr>
            <w:tcW w:w="1596" w:type="dxa"/>
          </w:tcPr>
          <w:p w14:paraId="169CBE85"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3.60</w:t>
            </w:r>
          </w:p>
        </w:tc>
      </w:tr>
      <w:tr w:rsidR="00FE4350" w:rsidRPr="00BE2A37" w14:paraId="315FB73A" w14:textId="77777777" w:rsidTr="00FE4350">
        <w:tc>
          <w:tcPr>
            <w:tcW w:w="1596" w:type="dxa"/>
          </w:tcPr>
          <w:p w14:paraId="09CFC216"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25-29</w:t>
            </w:r>
          </w:p>
        </w:tc>
        <w:tc>
          <w:tcPr>
            <w:tcW w:w="1596" w:type="dxa"/>
          </w:tcPr>
          <w:p w14:paraId="02556EE8"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w:t>
            </w:r>
          </w:p>
        </w:tc>
        <w:tc>
          <w:tcPr>
            <w:tcW w:w="1596" w:type="dxa"/>
          </w:tcPr>
          <w:p w14:paraId="228C7481"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2.85±0.444</w:t>
            </w:r>
          </w:p>
        </w:tc>
        <w:tc>
          <w:tcPr>
            <w:tcW w:w="1596" w:type="dxa"/>
          </w:tcPr>
          <w:p w14:paraId="015E3184"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159E455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2.00</w:t>
            </w:r>
          </w:p>
        </w:tc>
        <w:tc>
          <w:tcPr>
            <w:tcW w:w="1596" w:type="dxa"/>
          </w:tcPr>
          <w:p w14:paraId="73D79AE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3.50</w:t>
            </w:r>
          </w:p>
        </w:tc>
      </w:tr>
      <w:tr w:rsidR="00FE4350" w:rsidRPr="00BE2A37" w14:paraId="65DFD2AB" w14:textId="77777777" w:rsidTr="00FE4350">
        <w:tc>
          <w:tcPr>
            <w:tcW w:w="1596" w:type="dxa"/>
          </w:tcPr>
          <w:p w14:paraId="4004F99F"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30-34</w:t>
            </w:r>
          </w:p>
        </w:tc>
        <w:tc>
          <w:tcPr>
            <w:tcW w:w="1596" w:type="dxa"/>
          </w:tcPr>
          <w:p w14:paraId="19E92287"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9</w:t>
            </w:r>
          </w:p>
        </w:tc>
        <w:tc>
          <w:tcPr>
            <w:tcW w:w="1596" w:type="dxa"/>
          </w:tcPr>
          <w:p w14:paraId="1FDE5FC0"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2.86±0.642</w:t>
            </w:r>
          </w:p>
        </w:tc>
        <w:tc>
          <w:tcPr>
            <w:tcW w:w="1596" w:type="dxa"/>
          </w:tcPr>
          <w:p w14:paraId="310BFFE6"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3464E868"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2.10</w:t>
            </w:r>
          </w:p>
        </w:tc>
        <w:tc>
          <w:tcPr>
            <w:tcW w:w="1596" w:type="dxa"/>
          </w:tcPr>
          <w:p w14:paraId="1E34AD0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3.70</w:t>
            </w:r>
          </w:p>
        </w:tc>
      </w:tr>
      <w:tr w:rsidR="00FE4350" w:rsidRPr="00BE2A37" w14:paraId="143CD5EE" w14:textId="77777777" w:rsidTr="00FE4350">
        <w:tc>
          <w:tcPr>
            <w:tcW w:w="1596" w:type="dxa"/>
          </w:tcPr>
          <w:p w14:paraId="56A1C921"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35-39</w:t>
            </w:r>
          </w:p>
        </w:tc>
        <w:tc>
          <w:tcPr>
            <w:tcW w:w="1596" w:type="dxa"/>
          </w:tcPr>
          <w:p w14:paraId="17ADDD1E"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w:t>
            </w:r>
          </w:p>
        </w:tc>
        <w:tc>
          <w:tcPr>
            <w:tcW w:w="1596" w:type="dxa"/>
          </w:tcPr>
          <w:p w14:paraId="0408917B"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3.20±0.00</w:t>
            </w:r>
          </w:p>
        </w:tc>
        <w:tc>
          <w:tcPr>
            <w:tcW w:w="1596" w:type="dxa"/>
          </w:tcPr>
          <w:p w14:paraId="57C1DD65"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0.00</w:t>
            </w:r>
          </w:p>
        </w:tc>
        <w:tc>
          <w:tcPr>
            <w:tcW w:w="1596" w:type="dxa"/>
          </w:tcPr>
          <w:p w14:paraId="435750F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3.20</w:t>
            </w:r>
          </w:p>
        </w:tc>
        <w:tc>
          <w:tcPr>
            <w:tcW w:w="1596" w:type="dxa"/>
          </w:tcPr>
          <w:p w14:paraId="07CB104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3.20</w:t>
            </w:r>
          </w:p>
        </w:tc>
      </w:tr>
      <w:tr w:rsidR="00FE4350" w:rsidRPr="00BE2A37" w14:paraId="3A393CD2" w14:textId="77777777" w:rsidTr="00FE4350">
        <w:tc>
          <w:tcPr>
            <w:tcW w:w="1596" w:type="dxa"/>
          </w:tcPr>
          <w:p w14:paraId="7CE7C647"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&gt;40</w:t>
            </w:r>
          </w:p>
        </w:tc>
        <w:tc>
          <w:tcPr>
            <w:tcW w:w="1596" w:type="dxa"/>
          </w:tcPr>
          <w:p w14:paraId="62AE822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w:t>
            </w:r>
          </w:p>
        </w:tc>
        <w:tc>
          <w:tcPr>
            <w:tcW w:w="1596" w:type="dxa"/>
          </w:tcPr>
          <w:p w14:paraId="5BC53098"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3.50±0.00</w:t>
            </w:r>
          </w:p>
        </w:tc>
        <w:tc>
          <w:tcPr>
            <w:tcW w:w="1596" w:type="dxa"/>
          </w:tcPr>
          <w:p w14:paraId="36E62A29"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0.00</w:t>
            </w:r>
          </w:p>
        </w:tc>
        <w:tc>
          <w:tcPr>
            <w:tcW w:w="1596" w:type="dxa"/>
          </w:tcPr>
          <w:p w14:paraId="36EC32C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3.50</w:t>
            </w:r>
          </w:p>
        </w:tc>
        <w:tc>
          <w:tcPr>
            <w:tcW w:w="1596" w:type="dxa"/>
          </w:tcPr>
          <w:p w14:paraId="1E659607"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3.30</w:t>
            </w:r>
          </w:p>
        </w:tc>
      </w:tr>
    </w:tbl>
    <w:p w14:paraId="40DF198F" w14:textId="77777777" w:rsidR="00542FE9" w:rsidRPr="005B44FF" w:rsidRDefault="00542FE9" w:rsidP="00542FE9">
      <w:pPr>
        <w:rPr>
          <w:rFonts w:ascii="Times New Roman" w:hAnsi="Times New Roman" w:cs="Times New Roman"/>
          <w:b/>
          <w:sz w:val="28"/>
          <w:szCs w:val="24"/>
        </w:rPr>
      </w:pPr>
      <w:r w:rsidRPr="005B44FF">
        <w:rPr>
          <w:rFonts w:ascii="Times New Roman" w:hAnsi="Times New Roman" w:cs="Times New Roman"/>
          <w:b/>
          <w:sz w:val="28"/>
          <w:szCs w:val="24"/>
        </w:rPr>
        <w:t>Source: Field survey (2025)</w:t>
      </w:r>
    </w:p>
    <w:p w14:paraId="49E4518C" w14:textId="77777777" w:rsidR="00FE4350" w:rsidRDefault="00BE2A37" w:rsidP="008F544D">
      <w:pPr>
        <w:rPr>
          <w:rFonts w:ascii="Times New Roman" w:hAnsi="Times New Roman" w:cs="Times New Roman"/>
          <w:sz w:val="24"/>
          <w:szCs w:val="24"/>
        </w:rPr>
      </w:pPr>
      <w:r>
        <w:rPr>
          <w:rFonts w:ascii="Times New Roman" w:hAnsi="Times New Roman" w:cs="Times New Roman"/>
          <w:sz w:val="24"/>
          <w:szCs w:val="24"/>
        </w:rPr>
        <w:t xml:space="preserve">The above table shows the relationship </w:t>
      </w:r>
      <w:r w:rsidR="006E5880">
        <w:rPr>
          <w:rFonts w:ascii="Times New Roman" w:hAnsi="Times New Roman" w:cs="Times New Roman"/>
          <w:sz w:val="24"/>
          <w:szCs w:val="24"/>
        </w:rPr>
        <w:t>between</w:t>
      </w:r>
      <w:r>
        <w:rPr>
          <w:rFonts w:ascii="Times New Roman" w:hAnsi="Times New Roman" w:cs="Times New Roman"/>
          <w:sz w:val="24"/>
          <w:szCs w:val="24"/>
        </w:rPr>
        <w:t xml:space="preserve"> neonatal</w:t>
      </w:r>
      <w:r w:rsidR="006E5880">
        <w:rPr>
          <w:rFonts w:ascii="Times New Roman" w:hAnsi="Times New Roman" w:cs="Times New Roman"/>
          <w:sz w:val="24"/>
          <w:szCs w:val="24"/>
        </w:rPr>
        <w:t xml:space="preserve"> weight and maternal age</w:t>
      </w:r>
      <w:r>
        <w:rPr>
          <w:rFonts w:ascii="Times New Roman" w:hAnsi="Times New Roman" w:cs="Times New Roman"/>
          <w:sz w:val="24"/>
          <w:szCs w:val="24"/>
        </w:rPr>
        <w:t xml:space="preserve"> in gas flares environment in Bayelsa state, Nigeria.</w:t>
      </w:r>
    </w:p>
    <w:p w14:paraId="57195674" w14:textId="77777777" w:rsidR="00874192" w:rsidRPr="00684D2B" w:rsidRDefault="00874192" w:rsidP="008F544D">
      <w:pPr>
        <w:rPr>
          <w:rFonts w:ascii="Times New Roman" w:hAnsi="Times New Roman" w:cs="Times New Roman"/>
          <w:b/>
          <w:sz w:val="28"/>
          <w:szCs w:val="24"/>
        </w:rPr>
      </w:pPr>
      <w:r w:rsidRPr="00684D2B">
        <w:rPr>
          <w:rFonts w:ascii="Times New Roman" w:hAnsi="Times New Roman" w:cs="Times New Roman"/>
          <w:b/>
          <w:sz w:val="28"/>
          <w:szCs w:val="24"/>
        </w:rPr>
        <w:t xml:space="preserve">Table 3; Maternal Closeness to gas flares </w:t>
      </w:r>
      <w:r w:rsidR="00927C38" w:rsidRPr="00684D2B">
        <w:rPr>
          <w:rFonts w:ascii="Times New Roman" w:hAnsi="Times New Roman" w:cs="Times New Roman"/>
          <w:b/>
          <w:sz w:val="28"/>
          <w:szCs w:val="24"/>
        </w:rPr>
        <w:t>odor</w:t>
      </w:r>
      <w:r w:rsidRPr="00684D2B">
        <w:rPr>
          <w:rFonts w:ascii="Times New Roman" w:hAnsi="Times New Roman" w:cs="Times New Roman"/>
          <w:b/>
          <w:sz w:val="28"/>
          <w:szCs w:val="24"/>
        </w:rPr>
        <w:t xml:space="preserve"> inhalation</w:t>
      </w:r>
      <w:r w:rsidR="00927C38" w:rsidRPr="00684D2B">
        <w:rPr>
          <w:rFonts w:ascii="Times New Roman" w:hAnsi="Times New Roman" w:cs="Times New Roman"/>
          <w:b/>
          <w:sz w:val="28"/>
          <w:szCs w:val="24"/>
        </w:rPr>
        <w:t xml:space="preserve"> versus Neonatal weight </w:t>
      </w:r>
      <w:r w:rsidR="00244194" w:rsidRPr="00684D2B">
        <w:rPr>
          <w:rFonts w:ascii="Times New Roman" w:hAnsi="Times New Roman" w:cs="Times New Roman"/>
          <w:b/>
          <w:sz w:val="28"/>
          <w:szCs w:val="24"/>
        </w:rPr>
        <w:t>during</w:t>
      </w:r>
      <w:r w:rsidR="00927C38" w:rsidRPr="00684D2B">
        <w:rPr>
          <w:rFonts w:ascii="Times New Roman" w:hAnsi="Times New Roman" w:cs="Times New Roman"/>
          <w:b/>
          <w:sz w:val="28"/>
          <w:szCs w:val="24"/>
        </w:rPr>
        <w:t xml:space="preserve"> pregnancy</w:t>
      </w:r>
    </w:p>
    <w:tbl>
      <w:tblPr>
        <w:tblStyle w:val="TableGrid"/>
        <w:tblW w:w="0" w:type="auto"/>
        <w:tblLook w:val="04A0" w:firstRow="1" w:lastRow="0" w:firstColumn="1" w:lastColumn="0" w:noHBand="0" w:noVBand="1"/>
      </w:tblPr>
      <w:tblGrid>
        <w:gridCol w:w="1656"/>
        <w:gridCol w:w="1568"/>
        <w:gridCol w:w="1674"/>
        <w:gridCol w:w="1561"/>
        <w:gridCol w:w="1565"/>
        <w:gridCol w:w="1552"/>
      </w:tblGrid>
      <w:tr w:rsidR="00DE5511" w14:paraId="4994F942" w14:textId="77777777" w:rsidTr="00927C38">
        <w:tc>
          <w:tcPr>
            <w:tcW w:w="1596" w:type="dxa"/>
          </w:tcPr>
          <w:p w14:paraId="02167DE1" w14:textId="77777777" w:rsidR="00927C38" w:rsidRPr="00DE5511" w:rsidRDefault="00927C38" w:rsidP="008F544D">
            <w:pPr>
              <w:rPr>
                <w:rFonts w:ascii="Times New Roman" w:hAnsi="Times New Roman" w:cs="Times New Roman"/>
                <w:b/>
                <w:sz w:val="24"/>
                <w:szCs w:val="24"/>
              </w:rPr>
            </w:pPr>
            <w:r w:rsidRPr="00DE5511">
              <w:rPr>
                <w:rFonts w:ascii="Times New Roman" w:hAnsi="Times New Roman" w:cs="Times New Roman"/>
                <w:b/>
                <w:sz w:val="24"/>
                <w:szCs w:val="24"/>
              </w:rPr>
              <w:t>Perceive/daily Inhalation</w:t>
            </w:r>
          </w:p>
        </w:tc>
        <w:tc>
          <w:tcPr>
            <w:tcW w:w="1596" w:type="dxa"/>
          </w:tcPr>
          <w:p w14:paraId="33E7DD22" w14:textId="77777777" w:rsidR="00DE5511" w:rsidRPr="00DE5511" w:rsidRDefault="00DE5511" w:rsidP="008F544D">
            <w:pPr>
              <w:rPr>
                <w:rFonts w:ascii="Times New Roman" w:hAnsi="Times New Roman" w:cs="Times New Roman"/>
                <w:b/>
                <w:sz w:val="24"/>
                <w:szCs w:val="24"/>
              </w:rPr>
            </w:pPr>
            <w:r w:rsidRPr="00DE5511">
              <w:rPr>
                <w:rFonts w:ascii="Times New Roman" w:hAnsi="Times New Roman" w:cs="Times New Roman"/>
                <w:b/>
                <w:sz w:val="24"/>
                <w:szCs w:val="24"/>
              </w:rPr>
              <w:t>Frequency</w:t>
            </w:r>
          </w:p>
          <w:p w14:paraId="611B2443" w14:textId="77777777" w:rsidR="00927C38" w:rsidRPr="00E94344" w:rsidRDefault="00DE5511" w:rsidP="008F544D">
            <w:pPr>
              <w:rPr>
                <w:rFonts w:ascii="Times New Roman" w:hAnsi="Times New Roman" w:cs="Times New Roman"/>
                <w:b/>
                <w:sz w:val="32"/>
                <w:szCs w:val="24"/>
              </w:rPr>
            </w:pPr>
            <w:r>
              <w:rPr>
                <w:rFonts w:ascii="Times New Roman" w:hAnsi="Times New Roman" w:cs="Times New Roman"/>
                <w:b/>
                <w:sz w:val="32"/>
                <w:szCs w:val="24"/>
              </w:rPr>
              <w:t>(n)</w:t>
            </w:r>
          </w:p>
        </w:tc>
        <w:tc>
          <w:tcPr>
            <w:tcW w:w="1596" w:type="dxa"/>
          </w:tcPr>
          <w:p w14:paraId="694B170C" w14:textId="77777777" w:rsidR="00684D2B"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Effect on Neonatal weight</w:t>
            </w:r>
          </w:p>
          <w:p w14:paraId="00C0191B" w14:textId="77777777" w:rsidR="00927C38"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(kg)</w:t>
            </w:r>
          </w:p>
        </w:tc>
        <w:tc>
          <w:tcPr>
            <w:tcW w:w="1596" w:type="dxa"/>
          </w:tcPr>
          <w:p w14:paraId="648FC9F1" w14:textId="77777777" w:rsidR="00927C38" w:rsidRPr="00F1127E" w:rsidRDefault="00927C38" w:rsidP="00E94344">
            <w:pPr>
              <w:rPr>
                <w:rFonts w:ascii="Times New Roman" w:hAnsi="Times New Roman" w:cs="Times New Roman"/>
                <w:b/>
                <w:sz w:val="24"/>
                <w:szCs w:val="24"/>
              </w:rPr>
            </w:pPr>
            <w:r w:rsidRPr="00F1127E">
              <w:rPr>
                <w:rFonts w:ascii="Times New Roman" w:hAnsi="Times New Roman" w:cs="Times New Roman"/>
                <w:b/>
                <w:sz w:val="24"/>
                <w:szCs w:val="24"/>
              </w:rPr>
              <w:t>Minim</w:t>
            </w:r>
            <w:r w:rsidR="00E94344" w:rsidRPr="00F1127E">
              <w:rPr>
                <w:rFonts w:ascii="Times New Roman" w:hAnsi="Times New Roman" w:cs="Times New Roman"/>
                <w:b/>
                <w:sz w:val="24"/>
                <w:szCs w:val="24"/>
              </w:rPr>
              <w:t>um</w:t>
            </w:r>
          </w:p>
        </w:tc>
        <w:tc>
          <w:tcPr>
            <w:tcW w:w="1596" w:type="dxa"/>
          </w:tcPr>
          <w:p w14:paraId="7B431809" w14:textId="77777777" w:rsidR="00927C38"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Maximum</w:t>
            </w:r>
          </w:p>
        </w:tc>
        <w:tc>
          <w:tcPr>
            <w:tcW w:w="1596" w:type="dxa"/>
          </w:tcPr>
          <w:p w14:paraId="57FE15BE" w14:textId="77777777" w:rsidR="00927C38"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Variance</w:t>
            </w:r>
          </w:p>
        </w:tc>
      </w:tr>
      <w:tr w:rsidR="00DE5511" w14:paraId="50F2DB5E" w14:textId="77777777" w:rsidTr="00927C38">
        <w:tc>
          <w:tcPr>
            <w:tcW w:w="1596" w:type="dxa"/>
          </w:tcPr>
          <w:p w14:paraId="732B2DA5" w14:textId="77777777" w:rsidR="00927C38" w:rsidRPr="00DE5511" w:rsidRDefault="00927C38" w:rsidP="008F544D">
            <w:pPr>
              <w:rPr>
                <w:rFonts w:ascii="Times New Roman" w:hAnsi="Times New Roman" w:cs="Times New Roman"/>
                <w:sz w:val="24"/>
                <w:szCs w:val="24"/>
              </w:rPr>
            </w:pPr>
            <w:r w:rsidRPr="00DE5511">
              <w:rPr>
                <w:rFonts w:ascii="Times New Roman" w:hAnsi="Times New Roman" w:cs="Times New Roman"/>
                <w:sz w:val="24"/>
                <w:szCs w:val="24"/>
              </w:rPr>
              <w:t>Yes</w:t>
            </w:r>
          </w:p>
        </w:tc>
        <w:tc>
          <w:tcPr>
            <w:tcW w:w="1596" w:type="dxa"/>
          </w:tcPr>
          <w:p w14:paraId="5A82F685"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17</w:t>
            </w:r>
          </w:p>
        </w:tc>
        <w:tc>
          <w:tcPr>
            <w:tcW w:w="1596" w:type="dxa"/>
          </w:tcPr>
          <w:p w14:paraId="6D383597"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2.69±0.52</w:t>
            </w:r>
          </w:p>
        </w:tc>
        <w:tc>
          <w:tcPr>
            <w:tcW w:w="1596" w:type="dxa"/>
          </w:tcPr>
          <w:p w14:paraId="206CC390"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2.00</w:t>
            </w:r>
          </w:p>
        </w:tc>
        <w:tc>
          <w:tcPr>
            <w:tcW w:w="1596" w:type="dxa"/>
          </w:tcPr>
          <w:p w14:paraId="07973FC3"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3.60</w:t>
            </w:r>
          </w:p>
        </w:tc>
        <w:tc>
          <w:tcPr>
            <w:tcW w:w="1596" w:type="dxa"/>
          </w:tcPr>
          <w:p w14:paraId="5075C427"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0.27</w:t>
            </w:r>
          </w:p>
        </w:tc>
      </w:tr>
      <w:tr w:rsidR="00DE5511" w14:paraId="2325BE7E" w14:textId="77777777" w:rsidTr="00927C38">
        <w:tc>
          <w:tcPr>
            <w:tcW w:w="1596" w:type="dxa"/>
          </w:tcPr>
          <w:p w14:paraId="0FD67EC4" w14:textId="77777777" w:rsidR="00927C38" w:rsidRPr="00DE5511" w:rsidRDefault="00927C38" w:rsidP="008F544D">
            <w:pPr>
              <w:rPr>
                <w:rFonts w:ascii="Times New Roman" w:hAnsi="Times New Roman" w:cs="Times New Roman"/>
                <w:sz w:val="24"/>
                <w:szCs w:val="24"/>
              </w:rPr>
            </w:pPr>
            <w:r w:rsidRPr="00DE5511">
              <w:rPr>
                <w:rFonts w:ascii="Times New Roman" w:hAnsi="Times New Roman" w:cs="Times New Roman"/>
                <w:sz w:val="24"/>
                <w:szCs w:val="24"/>
              </w:rPr>
              <w:t>Sometimes</w:t>
            </w:r>
          </w:p>
        </w:tc>
        <w:tc>
          <w:tcPr>
            <w:tcW w:w="1596" w:type="dxa"/>
          </w:tcPr>
          <w:p w14:paraId="32C9E1F9"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15</w:t>
            </w:r>
          </w:p>
        </w:tc>
        <w:tc>
          <w:tcPr>
            <w:tcW w:w="1596" w:type="dxa"/>
          </w:tcPr>
          <w:p w14:paraId="05EECCDA"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3.09±0.46</w:t>
            </w:r>
          </w:p>
        </w:tc>
        <w:tc>
          <w:tcPr>
            <w:tcW w:w="1596" w:type="dxa"/>
          </w:tcPr>
          <w:p w14:paraId="35356DEF"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2.00</w:t>
            </w:r>
          </w:p>
        </w:tc>
        <w:tc>
          <w:tcPr>
            <w:tcW w:w="1596" w:type="dxa"/>
          </w:tcPr>
          <w:p w14:paraId="5DC74024"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3.70</w:t>
            </w:r>
          </w:p>
        </w:tc>
        <w:tc>
          <w:tcPr>
            <w:tcW w:w="1596" w:type="dxa"/>
          </w:tcPr>
          <w:p w14:paraId="3FF48882"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0.21</w:t>
            </w:r>
          </w:p>
        </w:tc>
      </w:tr>
      <w:tr w:rsidR="00DE5511" w:rsidRPr="00684D2B" w14:paraId="350AC457" w14:textId="77777777" w:rsidTr="00927C38">
        <w:tc>
          <w:tcPr>
            <w:tcW w:w="1596" w:type="dxa"/>
          </w:tcPr>
          <w:p w14:paraId="7A09A463" w14:textId="77777777" w:rsidR="00927C38" w:rsidRPr="00DE5511" w:rsidRDefault="00927C38" w:rsidP="008F544D">
            <w:pPr>
              <w:rPr>
                <w:rFonts w:ascii="Times New Roman" w:hAnsi="Times New Roman" w:cs="Times New Roman"/>
                <w:sz w:val="24"/>
                <w:szCs w:val="24"/>
              </w:rPr>
            </w:pPr>
            <w:r w:rsidRPr="00DE5511">
              <w:rPr>
                <w:rFonts w:ascii="Times New Roman" w:hAnsi="Times New Roman" w:cs="Times New Roman"/>
                <w:sz w:val="24"/>
                <w:szCs w:val="24"/>
              </w:rPr>
              <w:t>No</w:t>
            </w:r>
          </w:p>
        </w:tc>
        <w:tc>
          <w:tcPr>
            <w:tcW w:w="1596" w:type="dxa"/>
          </w:tcPr>
          <w:p w14:paraId="5EF46824"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614C28C8"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41C57C96"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504970F7"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2C7F91D8"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r>
    </w:tbl>
    <w:p w14:paraId="791B1245" w14:textId="77777777" w:rsidR="00927C38" w:rsidRPr="00684D2B" w:rsidRDefault="00244194" w:rsidP="008F544D">
      <w:pPr>
        <w:rPr>
          <w:rFonts w:ascii="Times New Roman" w:hAnsi="Times New Roman" w:cs="Times New Roman"/>
          <w:sz w:val="28"/>
          <w:szCs w:val="28"/>
        </w:rPr>
      </w:pPr>
      <w:r w:rsidRPr="00684D2B">
        <w:rPr>
          <w:rFonts w:ascii="Times New Roman" w:hAnsi="Times New Roman" w:cs="Times New Roman"/>
          <w:sz w:val="28"/>
          <w:szCs w:val="28"/>
        </w:rPr>
        <w:t>Table 3 above is an indication of gas flares effect on neonat</w:t>
      </w:r>
      <w:r w:rsidR="00C03A95">
        <w:rPr>
          <w:rFonts w:ascii="Times New Roman" w:hAnsi="Times New Roman" w:cs="Times New Roman"/>
          <w:sz w:val="28"/>
          <w:szCs w:val="28"/>
        </w:rPr>
        <w:t>al</w:t>
      </w:r>
      <w:r w:rsidRPr="00684D2B">
        <w:rPr>
          <w:rFonts w:ascii="Times New Roman" w:hAnsi="Times New Roman" w:cs="Times New Roman"/>
          <w:sz w:val="28"/>
          <w:szCs w:val="28"/>
        </w:rPr>
        <w:t xml:space="preserve"> weight </w:t>
      </w:r>
      <w:r w:rsidR="00F12825">
        <w:rPr>
          <w:rFonts w:ascii="Times New Roman" w:hAnsi="Times New Roman" w:cs="Times New Roman"/>
          <w:sz w:val="28"/>
          <w:szCs w:val="28"/>
        </w:rPr>
        <w:t>among mothers exposed to gas flares daily during pregnancy.</w:t>
      </w:r>
    </w:p>
    <w:p w14:paraId="1E98EB03" w14:textId="77777777" w:rsidR="008F3E89" w:rsidRDefault="008F3E89" w:rsidP="008F544D">
      <w:pPr>
        <w:rPr>
          <w:rFonts w:ascii="Times New Roman" w:hAnsi="Times New Roman" w:cs="Times New Roman"/>
          <w:b/>
          <w:sz w:val="24"/>
          <w:szCs w:val="24"/>
        </w:rPr>
      </w:pPr>
      <w:r>
        <w:rPr>
          <w:rFonts w:ascii="Times New Roman" w:hAnsi="Times New Roman" w:cs="Times New Roman"/>
          <w:b/>
          <w:sz w:val="24"/>
          <w:szCs w:val="24"/>
        </w:rPr>
        <w:t xml:space="preserve">          </w:t>
      </w:r>
      <w:r w:rsidRPr="00C03A95">
        <w:rPr>
          <w:rFonts w:ascii="Times New Roman" w:hAnsi="Times New Roman" w:cs="Times New Roman"/>
          <w:b/>
          <w:sz w:val="32"/>
          <w:szCs w:val="24"/>
        </w:rPr>
        <w:t xml:space="preserve"> Table </w:t>
      </w:r>
      <w:r w:rsidR="001A1B6A" w:rsidRPr="00C03A95">
        <w:rPr>
          <w:rFonts w:ascii="Times New Roman" w:hAnsi="Times New Roman" w:cs="Times New Roman"/>
          <w:b/>
          <w:sz w:val="32"/>
          <w:szCs w:val="24"/>
        </w:rPr>
        <w:t>4</w:t>
      </w:r>
      <w:r w:rsidRPr="00C03A95">
        <w:rPr>
          <w:rFonts w:ascii="Times New Roman" w:hAnsi="Times New Roman" w:cs="Times New Roman"/>
          <w:b/>
          <w:sz w:val="32"/>
          <w:szCs w:val="24"/>
        </w:rPr>
        <w:t>; Did you attend antenatal care during pregnancy?</w:t>
      </w:r>
    </w:p>
    <w:tbl>
      <w:tblPr>
        <w:tblStyle w:val="TableGrid"/>
        <w:tblW w:w="0" w:type="auto"/>
        <w:tblLook w:val="04A0" w:firstRow="1" w:lastRow="0" w:firstColumn="1" w:lastColumn="0" w:noHBand="0" w:noVBand="1"/>
      </w:tblPr>
      <w:tblGrid>
        <w:gridCol w:w="3192"/>
        <w:gridCol w:w="3192"/>
        <w:gridCol w:w="3192"/>
      </w:tblGrid>
      <w:tr w:rsidR="008F3E89" w14:paraId="41E0A934" w14:textId="77777777" w:rsidTr="008F3E89">
        <w:tc>
          <w:tcPr>
            <w:tcW w:w="3192" w:type="dxa"/>
          </w:tcPr>
          <w:p w14:paraId="6B7C9500" w14:textId="77777777" w:rsidR="008F3E89" w:rsidRPr="00684D2B" w:rsidRDefault="008F3E89" w:rsidP="008F544D">
            <w:pPr>
              <w:rPr>
                <w:rFonts w:ascii="Times New Roman" w:hAnsi="Times New Roman" w:cs="Times New Roman"/>
                <w:b/>
                <w:sz w:val="40"/>
                <w:szCs w:val="24"/>
              </w:rPr>
            </w:pPr>
            <w:r w:rsidRPr="00684D2B">
              <w:rPr>
                <w:rFonts w:ascii="Times New Roman" w:hAnsi="Times New Roman" w:cs="Times New Roman"/>
                <w:b/>
                <w:sz w:val="40"/>
                <w:szCs w:val="24"/>
              </w:rPr>
              <w:t>Response</w:t>
            </w:r>
          </w:p>
        </w:tc>
        <w:tc>
          <w:tcPr>
            <w:tcW w:w="3192" w:type="dxa"/>
          </w:tcPr>
          <w:p w14:paraId="256D02B5" w14:textId="77777777" w:rsidR="008F3E89" w:rsidRPr="00684D2B" w:rsidRDefault="008F3E89" w:rsidP="008F544D">
            <w:pPr>
              <w:rPr>
                <w:rFonts w:ascii="Times New Roman" w:hAnsi="Times New Roman" w:cs="Times New Roman"/>
                <w:b/>
                <w:sz w:val="40"/>
                <w:szCs w:val="24"/>
              </w:rPr>
            </w:pPr>
            <w:r w:rsidRPr="00684D2B">
              <w:rPr>
                <w:rFonts w:ascii="Times New Roman" w:hAnsi="Times New Roman" w:cs="Times New Roman"/>
                <w:b/>
                <w:sz w:val="40"/>
                <w:szCs w:val="24"/>
              </w:rPr>
              <w:t>Frequency (n=32)</w:t>
            </w:r>
          </w:p>
        </w:tc>
        <w:tc>
          <w:tcPr>
            <w:tcW w:w="3192" w:type="dxa"/>
          </w:tcPr>
          <w:p w14:paraId="620DAE32" w14:textId="77777777" w:rsidR="008F3E89" w:rsidRPr="00684D2B" w:rsidRDefault="008F3E89" w:rsidP="008F544D">
            <w:pPr>
              <w:rPr>
                <w:rFonts w:ascii="Times New Roman" w:hAnsi="Times New Roman" w:cs="Times New Roman"/>
                <w:b/>
                <w:sz w:val="40"/>
                <w:szCs w:val="24"/>
              </w:rPr>
            </w:pPr>
            <w:r w:rsidRPr="00684D2B">
              <w:rPr>
                <w:rFonts w:ascii="Times New Roman" w:hAnsi="Times New Roman" w:cs="Times New Roman"/>
                <w:b/>
                <w:sz w:val="40"/>
                <w:szCs w:val="24"/>
              </w:rPr>
              <w:t>Percentage (%)</w:t>
            </w:r>
          </w:p>
        </w:tc>
      </w:tr>
      <w:tr w:rsidR="008F3E89" w14:paraId="007C0777" w14:textId="77777777" w:rsidTr="008F3E89">
        <w:tc>
          <w:tcPr>
            <w:tcW w:w="3192" w:type="dxa"/>
          </w:tcPr>
          <w:p w14:paraId="62C7FF17"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Yes</w:t>
            </w:r>
          </w:p>
        </w:tc>
        <w:tc>
          <w:tcPr>
            <w:tcW w:w="3192" w:type="dxa"/>
          </w:tcPr>
          <w:p w14:paraId="2D91EEF9"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21</w:t>
            </w:r>
          </w:p>
        </w:tc>
        <w:tc>
          <w:tcPr>
            <w:tcW w:w="3192" w:type="dxa"/>
          </w:tcPr>
          <w:p w14:paraId="52898339"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65.625</w:t>
            </w:r>
          </w:p>
        </w:tc>
      </w:tr>
      <w:tr w:rsidR="008F3E89" w14:paraId="5EE0FFD0" w14:textId="77777777" w:rsidTr="008F3E89">
        <w:tc>
          <w:tcPr>
            <w:tcW w:w="3192" w:type="dxa"/>
          </w:tcPr>
          <w:p w14:paraId="313706F8"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No</w:t>
            </w:r>
          </w:p>
        </w:tc>
        <w:tc>
          <w:tcPr>
            <w:tcW w:w="3192" w:type="dxa"/>
          </w:tcPr>
          <w:p w14:paraId="27132E6A"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11</w:t>
            </w:r>
          </w:p>
        </w:tc>
        <w:tc>
          <w:tcPr>
            <w:tcW w:w="3192" w:type="dxa"/>
          </w:tcPr>
          <w:p w14:paraId="25E86114"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34.375</w:t>
            </w:r>
          </w:p>
        </w:tc>
      </w:tr>
    </w:tbl>
    <w:p w14:paraId="78C2B1F4" w14:textId="77777777" w:rsidR="00C03A95" w:rsidRPr="003C3635" w:rsidRDefault="00C03A95" w:rsidP="00C03A95">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6031C8A3" w14:textId="77777777" w:rsidR="002D5CBC" w:rsidRDefault="002D5CBC" w:rsidP="008F3E89">
      <w:pPr>
        <w:tabs>
          <w:tab w:val="left" w:pos="3243"/>
        </w:tabs>
        <w:rPr>
          <w:rFonts w:ascii="Times New Roman" w:hAnsi="Times New Roman" w:cs="Times New Roman"/>
          <w:b/>
          <w:sz w:val="28"/>
          <w:szCs w:val="28"/>
        </w:rPr>
      </w:pPr>
    </w:p>
    <w:p w14:paraId="70EAFDBD" w14:textId="77777777" w:rsidR="002D5CBC" w:rsidRDefault="002D5CBC" w:rsidP="008F3E89">
      <w:pPr>
        <w:tabs>
          <w:tab w:val="left" w:pos="3243"/>
        </w:tabs>
        <w:rPr>
          <w:rFonts w:ascii="Times New Roman" w:hAnsi="Times New Roman" w:cs="Times New Roman"/>
          <w:b/>
          <w:sz w:val="28"/>
          <w:szCs w:val="28"/>
        </w:rPr>
      </w:pPr>
    </w:p>
    <w:p w14:paraId="0215246A"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84D2B">
        <w:rPr>
          <w:rFonts w:ascii="Times New Roman" w:hAnsi="Times New Roman" w:cs="Times New Roman"/>
          <w:b/>
          <w:sz w:val="28"/>
          <w:szCs w:val="28"/>
        </w:rPr>
        <w:t xml:space="preserve">Table </w:t>
      </w:r>
      <w:r w:rsidR="0006046B">
        <w:rPr>
          <w:rFonts w:ascii="Times New Roman" w:hAnsi="Times New Roman" w:cs="Times New Roman"/>
          <w:b/>
          <w:sz w:val="28"/>
          <w:szCs w:val="28"/>
        </w:rPr>
        <w:t>.</w:t>
      </w:r>
      <w:r w:rsidRPr="00684D2B">
        <w:rPr>
          <w:rFonts w:ascii="Times New Roman" w:hAnsi="Times New Roman" w:cs="Times New Roman"/>
          <w:b/>
          <w:sz w:val="28"/>
          <w:szCs w:val="28"/>
        </w:rPr>
        <w:t>5; Maternal Consumption of meats/fishes During Pregnancy</w:t>
      </w:r>
    </w:p>
    <w:tbl>
      <w:tblPr>
        <w:tblStyle w:val="TableGrid"/>
        <w:tblW w:w="0" w:type="auto"/>
        <w:tblLook w:val="04A0" w:firstRow="1" w:lastRow="0" w:firstColumn="1" w:lastColumn="0" w:noHBand="0" w:noVBand="1"/>
      </w:tblPr>
      <w:tblGrid>
        <w:gridCol w:w="3192"/>
        <w:gridCol w:w="3192"/>
        <w:gridCol w:w="3192"/>
      </w:tblGrid>
      <w:tr w:rsidR="00684D2B" w14:paraId="7043A8B5" w14:textId="77777777" w:rsidTr="00684D2B">
        <w:tc>
          <w:tcPr>
            <w:tcW w:w="3192" w:type="dxa"/>
          </w:tcPr>
          <w:p w14:paraId="0022A797"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Variables</w:t>
            </w:r>
          </w:p>
        </w:tc>
        <w:tc>
          <w:tcPr>
            <w:tcW w:w="3192" w:type="dxa"/>
          </w:tcPr>
          <w:p w14:paraId="4C83FE5C"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Frequency</w:t>
            </w:r>
            <w:r w:rsidR="002D5CBC">
              <w:rPr>
                <w:rFonts w:ascii="Times New Roman" w:hAnsi="Times New Roman" w:cs="Times New Roman"/>
                <w:b/>
                <w:sz w:val="28"/>
                <w:szCs w:val="28"/>
              </w:rPr>
              <w:t>(n)</w:t>
            </w:r>
          </w:p>
        </w:tc>
        <w:tc>
          <w:tcPr>
            <w:tcW w:w="3192" w:type="dxa"/>
          </w:tcPr>
          <w:p w14:paraId="7EC1EA3A"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Percentage (%)</w:t>
            </w:r>
          </w:p>
        </w:tc>
      </w:tr>
      <w:tr w:rsidR="00684D2B" w14:paraId="6EC61FFB" w14:textId="77777777" w:rsidTr="00684D2B">
        <w:tc>
          <w:tcPr>
            <w:tcW w:w="3192" w:type="dxa"/>
          </w:tcPr>
          <w:p w14:paraId="6EAC087C"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Regular</w:t>
            </w:r>
          </w:p>
        </w:tc>
        <w:tc>
          <w:tcPr>
            <w:tcW w:w="3192" w:type="dxa"/>
          </w:tcPr>
          <w:p w14:paraId="58CE6A11"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9</w:t>
            </w:r>
          </w:p>
        </w:tc>
        <w:tc>
          <w:tcPr>
            <w:tcW w:w="3192" w:type="dxa"/>
          </w:tcPr>
          <w:p w14:paraId="01C7F31C"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28.125</w:t>
            </w:r>
          </w:p>
        </w:tc>
      </w:tr>
      <w:tr w:rsidR="00684D2B" w14:paraId="22185B4C" w14:textId="77777777" w:rsidTr="00684D2B">
        <w:tc>
          <w:tcPr>
            <w:tcW w:w="3192" w:type="dxa"/>
          </w:tcPr>
          <w:p w14:paraId="41C5E3D6"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Not regular</w:t>
            </w:r>
          </w:p>
        </w:tc>
        <w:tc>
          <w:tcPr>
            <w:tcW w:w="3192" w:type="dxa"/>
          </w:tcPr>
          <w:p w14:paraId="5FC258B0"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23</w:t>
            </w:r>
          </w:p>
        </w:tc>
        <w:tc>
          <w:tcPr>
            <w:tcW w:w="3192" w:type="dxa"/>
          </w:tcPr>
          <w:p w14:paraId="3DD150DF"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71.875</w:t>
            </w:r>
          </w:p>
        </w:tc>
      </w:tr>
      <w:tr w:rsidR="00684D2B" w14:paraId="729DA468" w14:textId="77777777" w:rsidTr="00684D2B">
        <w:tc>
          <w:tcPr>
            <w:tcW w:w="3192" w:type="dxa"/>
          </w:tcPr>
          <w:p w14:paraId="1B7335BF"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Total</w:t>
            </w:r>
          </w:p>
        </w:tc>
        <w:tc>
          <w:tcPr>
            <w:tcW w:w="3192" w:type="dxa"/>
          </w:tcPr>
          <w:p w14:paraId="2DE1B0A3"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32</w:t>
            </w:r>
          </w:p>
        </w:tc>
        <w:tc>
          <w:tcPr>
            <w:tcW w:w="3192" w:type="dxa"/>
          </w:tcPr>
          <w:p w14:paraId="4642254C"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100</w:t>
            </w:r>
          </w:p>
        </w:tc>
      </w:tr>
    </w:tbl>
    <w:p w14:paraId="24B914C8" w14:textId="77777777" w:rsidR="00684D2B" w:rsidRDefault="009C5B11" w:rsidP="008850F8">
      <w:pPr>
        <w:tabs>
          <w:tab w:val="left" w:pos="3243"/>
        </w:tabs>
        <w:jc w:val="both"/>
        <w:rPr>
          <w:rFonts w:ascii="Times New Roman" w:hAnsi="Times New Roman" w:cs="Times New Roman"/>
          <w:b/>
          <w:sz w:val="28"/>
          <w:szCs w:val="28"/>
        </w:rPr>
      </w:pPr>
      <w:r>
        <w:rPr>
          <w:rFonts w:ascii="Times New Roman" w:hAnsi="Times New Roman" w:cs="Times New Roman"/>
          <w:b/>
          <w:sz w:val="28"/>
          <w:szCs w:val="28"/>
        </w:rPr>
        <w:t xml:space="preserve">Table 5 above shows the regularity of maternal consumption of animals and fishes </w:t>
      </w:r>
      <w:r w:rsidR="00BB20F7">
        <w:rPr>
          <w:rFonts w:ascii="Times New Roman" w:hAnsi="Times New Roman" w:cs="Times New Roman"/>
          <w:b/>
          <w:sz w:val="28"/>
          <w:szCs w:val="28"/>
        </w:rPr>
        <w:t xml:space="preserve">from the river, ponds, and forest that have been polluted </w:t>
      </w:r>
      <w:r>
        <w:rPr>
          <w:rFonts w:ascii="Times New Roman" w:hAnsi="Times New Roman" w:cs="Times New Roman"/>
          <w:b/>
          <w:sz w:val="28"/>
          <w:szCs w:val="28"/>
        </w:rPr>
        <w:t>within gas flares environment during pregnancy and their resultant effect.</w:t>
      </w:r>
    </w:p>
    <w:p w14:paraId="6B5EFED1"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w:t>
      </w:r>
      <w:r w:rsidRPr="005E532A">
        <w:rPr>
          <w:rFonts w:ascii="Times New Roman" w:hAnsi="Times New Roman" w:cs="Times New Roman"/>
          <w:b/>
          <w:sz w:val="32"/>
          <w:szCs w:val="28"/>
        </w:rPr>
        <w:t>Table 6; Proximity to gas flares site</w:t>
      </w:r>
    </w:p>
    <w:tbl>
      <w:tblPr>
        <w:tblStyle w:val="TableGrid"/>
        <w:tblW w:w="0" w:type="auto"/>
        <w:tblLook w:val="04A0" w:firstRow="1" w:lastRow="0" w:firstColumn="1" w:lastColumn="0" w:noHBand="0" w:noVBand="1"/>
      </w:tblPr>
      <w:tblGrid>
        <w:gridCol w:w="3192"/>
        <w:gridCol w:w="3192"/>
        <w:gridCol w:w="3192"/>
      </w:tblGrid>
      <w:tr w:rsidR="005E532A" w14:paraId="3065C0B6" w14:textId="77777777" w:rsidTr="005E532A">
        <w:tc>
          <w:tcPr>
            <w:tcW w:w="3192" w:type="dxa"/>
          </w:tcPr>
          <w:p w14:paraId="366280AD"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7BEF4449"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FB3E26">
              <w:rPr>
                <w:rFonts w:ascii="Times New Roman" w:hAnsi="Times New Roman" w:cs="Times New Roman"/>
                <w:b/>
                <w:sz w:val="32"/>
                <w:szCs w:val="28"/>
              </w:rPr>
              <w:t>(n)</w:t>
            </w:r>
          </w:p>
        </w:tc>
        <w:tc>
          <w:tcPr>
            <w:tcW w:w="3192" w:type="dxa"/>
          </w:tcPr>
          <w:p w14:paraId="251BA3C0"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5E532A" w14:paraId="53B9993A" w14:textId="77777777" w:rsidTr="005E532A">
        <w:tc>
          <w:tcPr>
            <w:tcW w:w="3192" w:type="dxa"/>
          </w:tcPr>
          <w:p w14:paraId="4A9ED64A"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Close</w:t>
            </w:r>
          </w:p>
        </w:tc>
        <w:tc>
          <w:tcPr>
            <w:tcW w:w="3192" w:type="dxa"/>
          </w:tcPr>
          <w:p w14:paraId="4A8FBC5C"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25</w:t>
            </w:r>
          </w:p>
        </w:tc>
        <w:tc>
          <w:tcPr>
            <w:tcW w:w="3192" w:type="dxa"/>
          </w:tcPr>
          <w:p w14:paraId="0739E958"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78.125</w:t>
            </w:r>
          </w:p>
        </w:tc>
      </w:tr>
      <w:tr w:rsidR="005E532A" w14:paraId="64AF046C" w14:textId="77777777" w:rsidTr="005E532A">
        <w:tc>
          <w:tcPr>
            <w:tcW w:w="3192" w:type="dxa"/>
          </w:tcPr>
          <w:p w14:paraId="1238321F"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Not very close</w:t>
            </w:r>
          </w:p>
        </w:tc>
        <w:tc>
          <w:tcPr>
            <w:tcW w:w="3192" w:type="dxa"/>
          </w:tcPr>
          <w:p w14:paraId="10E77FE5"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7</w:t>
            </w:r>
          </w:p>
        </w:tc>
        <w:tc>
          <w:tcPr>
            <w:tcW w:w="3192" w:type="dxa"/>
          </w:tcPr>
          <w:p w14:paraId="1C222340"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21.875</w:t>
            </w:r>
          </w:p>
        </w:tc>
      </w:tr>
      <w:tr w:rsidR="005E532A" w14:paraId="2FC4D6D6" w14:textId="77777777" w:rsidTr="008A40E8">
        <w:trPr>
          <w:trHeight w:val="394"/>
        </w:trPr>
        <w:tc>
          <w:tcPr>
            <w:tcW w:w="3192" w:type="dxa"/>
          </w:tcPr>
          <w:p w14:paraId="29498997"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Total</w:t>
            </w:r>
          </w:p>
        </w:tc>
        <w:tc>
          <w:tcPr>
            <w:tcW w:w="3192" w:type="dxa"/>
          </w:tcPr>
          <w:p w14:paraId="05301DFB"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32</w:t>
            </w:r>
          </w:p>
        </w:tc>
        <w:tc>
          <w:tcPr>
            <w:tcW w:w="3192" w:type="dxa"/>
          </w:tcPr>
          <w:p w14:paraId="21FADB89"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100</w:t>
            </w:r>
          </w:p>
        </w:tc>
      </w:tr>
      <w:tr w:rsidR="008A40E8" w14:paraId="1EDE58F9" w14:textId="77777777" w:rsidTr="000E1F96">
        <w:trPr>
          <w:trHeight w:val="189"/>
        </w:trPr>
        <w:tc>
          <w:tcPr>
            <w:tcW w:w="9576" w:type="dxa"/>
            <w:gridSpan w:val="3"/>
          </w:tcPr>
          <w:p w14:paraId="2D728ED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b/>
                <w:sz w:val="24"/>
                <w:szCs w:val="24"/>
              </w:rPr>
              <w:t xml:space="preserve">             </w:t>
            </w:r>
            <w:r w:rsidR="008A40E8" w:rsidRPr="008A40E8">
              <w:rPr>
                <w:rFonts w:ascii="Times New Roman" w:hAnsi="Times New Roman" w:cs="Times New Roman"/>
                <w:b/>
                <w:sz w:val="24"/>
                <w:szCs w:val="24"/>
              </w:rPr>
              <w:t>MATERNAL DURATION OF STAY IN GAS FLARES VICINITY</w:t>
            </w:r>
          </w:p>
        </w:tc>
      </w:tr>
      <w:tr w:rsidR="008A40E8" w14:paraId="46B7127F" w14:textId="77777777" w:rsidTr="008A40E8">
        <w:trPr>
          <w:trHeight w:val="223"/>
        </w:trPr>
        <w:tc>
          <w:tcPr>
            <w:tcW w:w="3192" w:type="dxa"/>
          </w:tcPr>
          <w:p w14:paraId="530808E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Variables (</w:t>
            </w:r>
            <w:proofErr w:type="spellStart"/>
            <w:r>
              <w:rPr>
                <w:rFonts w:ascii="Times New Roman" w:hAnsi="Times New Roman" w:cs="Times New Roman"/>
                <w:sz w:val="32"/>
                <w:szCs w:val="28"/>
              </w:rPr>
              <w:t>yrs</w:t>
            </w:r>
            <w:proofErr w:type="spellEnd"/>
            <w:r>
              <w:rPr>
                <w:rFonts w:ascii="Times New Roman" w:hAnsi="Times New Roman" w:cs="Times New Roman"/>
                <w:sz w:val="32"/>
                <w:szCs w:val="28"/>
              </w:rPr>
              <w:t>)</w:t>
            </w:r>
          </w:p>
        </w:tc>
        <w:tc>
          <w:tcPr>
            <w:tcW w:w="3192" w:type="dxa"/>
          </w:tcPr>
          <w:p w14:paraId="764A1B1F" w14:textId="77777777" w:rsidR="008A40E8" w:rsidRPr="00EA66E0" w:rsidRDefault="00DF169E" w:rsidP="00DF169E">
            <w:pPr>
              <w:tabs>
                <w:tab w:val="left" w:pos="3243"/>
              </w:tabs>
              <w:jc w:val="both"/>
              <w:rPr>
                <w:rFonts w:ascii="Times New Roman" w:hAnsi="Times New Roman" w:cs="Times New Roman"/>
                <w:sz w:val="32"/>
                <w:szCs w:val="28"/>
              </w:rPr>
            </w:pPr>
            <w:r>
              <w:rPr>
                <w:rFonts w:ascii="Times New Roman" w:hAnsi="Times New Roman" w:cs="Times New Roman"/>
                <w:sz w:val="32"/>
                <w:szCs w:val="28"/>
              </w:rPr>
              <w:t>Frequency</w:t>
            </w:r>
            <w:r w:rsidR="00656D02">
              <w:rPr>
                <w:rFonts w:ascii="Times New Roman" w:hAnsi="Times New Roman" w:cs="Times New Roman"/>
                <w:sz w:val="32"/>
                <w:szCs w:val="28"/>
              </w:rPr>
              <w:t>(n)</w:t>
            </w:r>
          </w:p>
        </w:tc>
        <w:tc>
          <w:tcPr>
            <w:tcW w:w="3192" w:type="dxa"/>
          </w:tcPr>
          <w:p w14:paraId="13FF5D9D"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Percentage (%)</w:t>
            </w:r>
          </w:p>
        </w:tc>
      </w:tr>
      <w:tr w:rsidR="008A40E8" w14:paraId="25B30352" w14:textId="77777777" w:rsidTr="008A40E8">
        <w:trPr>
          <w:trHeight w:val="162"/>
        </w:trPr>
        <w:tc>
          <w:tcPr>
            <w:tcW w:w="3192" w:type="dxa"/>
          </w:tcPr>
          <w:p w14:paraId="784D706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w:t>
            </w:r>
          </w:p>
        </w:tc>
        <w:tc>
          <w:tcPr>
            <w:tcW w:w="3192" w:type="dxa"/>
          </w:tcPr>
          <w:p w14:paraId="4DDDBFDD"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7</w:t>
            </w:r>
          </w:p>
        </w:tc>
        <w:tc>
          <w:tcPr>
            <w:tcW w:w="3192" w:type="dxa"/>
          </w:tcPr>
          <w:p w14:paraId="4F164DC9"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21.875</w:t>
            </w:r>
          </w:p>
        </w:tc>
      </w:tr>
      <w:tr w:rsidR="008A40E8" w14:paraId="389F4C49" w14:textId="77777777" w:rsidTr="008A40E8">
        <w:trPr>
          <w:trHeight w:val="240"/>
        </w:trPr>
        <w:tc>
          <w:tcPr>
            <w:tcW w:w="3192" w:type="dxa"/>
          </w:tcPr>
          <w:p w14:paraId="5F931876"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2-3</w:t>
            </w:r>
          </w:p>
        </w:tc>
        <w:tc>
          <w:tcPr>
            <w:tcW w:w="3192" w:type="dxa"/>
          </w:tcPr>
          <w:p w14:paraId="291E3F22"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12</w:t>
            </w:r>
          </w:p>
        </w:tc>
        <w:tc>
          <w:tcPr>
            <w:tcW w:w="3192" w:type="dxa"/>
          </w:tcPr>
          <w:p w14:paraId="0868D42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37.50</w:t>
            </w:r>
          </w:p>
        </w:tc>
      </w:tr>
      <w:tr w:rsidR="008A40E8" w14:paraId="05AFA6AE" w14:textId="77777777" w:rsidTr="008A40E8">
        <w:trPr>
          <w:trHeight w:val="162"/>
        </w:trPr>
        <w:tc>
          <w:tcPr>
            <w:tcW w:w="3192" w:type="dxa"/>
          </w:tcPr>
          <w:p w14:paraId="523E52E0"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4</w:t>
            </w:r>
          </w:p>
        </w:tc>
        <w:tc>
          <w:tcPr>
            <w:tcW w:w="3192" w:type="dxa"/>
          </w:tcPr>
          <w:p w14:paraId="3BFE4AB8"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c>
          <w:tcPr>
            <w:tcW w:w="3192" w:type="dxa"/>
          </w:tcPr>
          <w:p w14:paraId="25854B8A"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r>
      <w:tr w:rsidR="008A40E8" w14:paraId="08B956F3" w14:textId="77777777" w:rsidTr="008A40E8">
        <w:trPr>
          <w:trHeight w:val="162"/>
        </w:trPr>
        <w:tc>
          <w:tcPr>
            <w:tcW w:w="3192" w:type="dxa"/>
          </w:tcPr>
          <w:p w14:paraId="3E9A27DE"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&gt;4</w:t>
            </w:r>
          </w:p>
        </w:tc>
        <w:tc>
          <w:tcPr>
            <w:tcW w:w="3192" w:type="dxa"/>
          </w:tcPr>
          <w:p w14:paraId="3AF85481"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13</w:t>
            </w:r>
          </w:p>
        </w:tc>
        <w:tc>
          <w:tcPr>
            <w:tcW w:w="3192" w:type="dxa"/>
          </w:tcPr>
          <w:p w14:paraId="63CE9F12"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40.625</w:t>
            </w:r>
          </w:p>
        </w:tc>
      </w:tr>
      <w:tr w:rsidR="008A40E8" w14:paraId="20A31C29" w14:textId="77777777" w:rsidTr="00E175A4">
        <w:trPr>
          <w:trHeight w:val="240"/>
        </w:trPr>
        <w:tc>
          <w:tcPr>
            <w:tcW w:w="3192" w:type="dxa"/>
          </w:tcPr>
          <w:p w14:paraId="494960D9" w14:textId="77777777" w:rsidR="008A40E8" w:rsidRPr="00C53ADE" w:rsidRDefault="00DF169E" w:rsidP="008850F8">
            <w:pPr>
              <w:tabs>
                <w:tab w:val="left" w:pos="3243"/>
              </w:tabs>
              <w:jc w:val="both"/>
              <w:rPr>
                <w:rFonts w:ascii="Times New Roman" w:hAnsi="Times New Roman" w:cs="Times New Roman"/>
                <w:b/>
                <w:sz w:val="32"/>
                <w:szCs w:val="28"/>
              </w:rPr>
            </w:pPr>
            <w:r w:rsidRPr="00C53ADE">
              <w:rPr>
                <w:rFonts w:ascii="Times New Roman" w:hAnsi="Times New Roman" w:cs="Times New Roman"/>
                <w:b/>
                <w:sz w:val="32"/>
                <w:szCs w:val="28"/>
              </w:rPr>
              <w:t>Total</w:t>
            </w:r>
          </w:p>
        </w:tc>
        <w:tc>
          <w:tcPr>
            <w:tcW w:w="3192" w:type="dxa"/>
          </w:tcPr>
          <w:p w14:paraId="1F1543FE" w14:textId="77777777" w:rsidR="008A40E8" w:rsidRPr="00EA66E0" w:rsidRDefault="00C53AD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32</w:t>
            </w:r>
          </w:p>
        </w:tc>
        <w:tc>
          <w:tcPr>
            <w:tcW w:w="3192" w:type="dxa"/>
          </w:tcPr>
          <w:p w14:paraId="0DDE34FA" w14:textId="77777777" w:rsidR="008A40E8" w:rsidRPr="00EA66E0" w:rsidRDefault="00C53AD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100</w:t>
            </w:r>
          </w:p>
        </w:tc>
      </w:tr>
      <w:tr w:rsidR="00E175A4" w14:paraId="2EFF6852" w14:textId="77777777" w:rsidTr="000E1F96">
        <w:trPr>
          <w:trHeight w:val="111"/>
        </w:trPr>
        <w:tc>
          <w:tcPr>
            <w:tcW w:w="9576" w:type="dxa"/>
            <w:gridSpan w:val="3"/>
          </w:tcPr>
          <w:p w14:paraId="2C7C135C" w14:textId="77777777" w:rsidR="00E175A4" w:rsidRPr="00E175A4" w:rsidRDefault="00E175A4"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w:t>
            </w:r>
            <w:r w:rsidRPr="00E175A4">
              <w:rPr>
                <w:rFonts w:ascii="Times New Roman" w:hAnsi="Times New Roman" w:cs="Times New Roman"/>
                <w:b/>
                <w:sz w:val="32"/>
                <w:szCs w:val="28"/>
              </w:rPr>
              <w:t>Gas flares odor Perceived</w:t>
            </w:r>
          </w:p>
        </w:tc>
      </w:tr>
      <w:tr w:rsidR="00E175A4" w14:paraId="46D80A3E" w14:textId="77777777" w:rsidTr="00E175A4">
        <w:trPr>
          <w:trHeight w:val="240"/>
        </w:trPr>
        <w:tc>
          <w:tcPr>
            <w:tcW w:w="3192" w:type="dxa"/>
          </w:tcPr>
          <w:p w14:paraId="1751D899"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Daily</w:t>
            </w:r>
          </w:p>
        </w:tc>
        <w:tc>
          <w:tcPr>
            <w:tcW w:w="3192" w:type="dxa"/>
          </w:tcPr>
          <w:p w14:paraId="39EF3202"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17</w:t>
            </w:r>
          </w:p>
        </w:tc>
        <w:tc>
          <w:tcPr>
            <w:tcW w:w="3192" w:type="dxa"/>
          </w:tcPr>
          <w:p w14:paraId="285E5B0F"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53.125</w:t>
            </w:r>
          </w:p>
        </w:tc>
      </w:tr>
      <w:tr w:rsidR="00E175A4" w14:paraId="2B519E25" w14:textId="77777777" w:rsidTr="00E175A4">
        <w:trPr>
          <w:trHeight w:val="172"/>
        </w:trPr>
        <w:tc>
          <w:tcPr>
            <w:tcW w:w="3192" w:type="dxa"/>
          </w:tcPr>
          <w:p w14:paraId="690DC46A"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Weekly</w:t>
            </w:r>
          </w:p>
        </w:tc>
        <w:tc>
          <w:tcPr>
            <w:tcW w:w="3192" w:type="dxa"/>
          </w:tcPr>
          <w:p w14:paraId="5034F2D2"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5</w:t>
            </w:r>
          </w:p>
        </w:tc>
        <w:tc>
          <w:tcPr>
            <w:tcW w:w="3192" w:type="dxa"/>
          </w:tcPr>
          <w:p w14:paraId="1A5433BD"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15.625</w:t>
            </w:r>
          </w:p>
        </w:tc>
      </w:tr>
      <w:tr w:rsidR="00E175A4" w14:paraId="2C309609" w14:textId="77777777" w:rsidTr="00E175A4">
        <w:trPr>
          <w:trHeight w:val="172"/>
        </w:trPr>
        <w:tc>
          <w:tcPr>
            <w:tcW w:w="3192" w:type="dxa"/>
          </w:tcPr>
          <w:p w14:paraId="752CCC07"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Rarely</w:t>
            </w:r>
          </w:p>
        </w:tc>
        <w:tc>
          <w:tcPr>
            <w:tcW w:w="3192" w:type="dxa"/>
          </w:tcPr>
          <w:p w14:paraId="529C1989"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10</w:t>
            </w:r>
          </w:p>
        </w:tc>
        <w:tc>
          <w:tcPr>
            <w:tcW w:w="3192" w:type="dxa"/>
          </w:tcPr>
          <w:p w14:paraId="498C7350"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31.250</w:t>
            </w:r>
          </w:p>
        </w:tc>
      </w:tr>
      <w:tr w:rsidR="00E175A4" w14:paraId="63F4D38B" w14:textId="77777777" w:rsidTr="00E175A4">
        <w:trPr>
          <w:trHeight w:val="172"/>
        </w:trPr>
        <w:tc>
          <w:tcPr>
            <w:tcW w:w="3192" w:type="dxa"/>
          </w:tcPr>
          <w:p w14:paraId="5EF8A62B"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None</w:t>
            </w:r>
          </w:p>
        </w:tc>
        <w:tc>
          <w:tcPr>
            <w:tcW w:w="3192" w:type="dxa"/>
          </w:tcPr>
          <w:p w14:paraId="040BA3BB"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c>
          <w:tcPr>
            <w:tcW w:w="3192" w:type="dxa"/>
          </w:tcPr>
          <w:p w14:paraId="4D94E3D2"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r>
      <w:tr w:rsidR="00E175A4" w14:paraId="1E0DB9EF" w14:textId="77777777" w:rsidTr="00E175A4">
        <w:trPr>
          <w:trHeight w:val="179"/>
        </w:trPr>
        <w:tc>
          <w:tcPr>
            <w:tcW w:w="3192" w:type="dxa"/>
          </w:tcPr>
          <w:p w14:paraId="426456AF" w14:textId="77777777" w:rsidR="00E175A4" w:rsidRPr="00C53ADE" w:rsidRDefault="00E175A4"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Total</w:t>
            </w:r>
          </w:p>
        </w:tc>
        <w:tc>
          <w:tcPr>
            <w:tcW w:w="3192" w:type="dxa"/>
          </w:tcPr>
          <w:p w14:paraId="1E5E5397"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32</w:t>
            </w:r>
          </w:p>
        </w:tc>
        <w:tc>
          <w:tcPr>
            <w:tcW w:w="3192" w:type="dxa"/>
          </w:tcPr>
          <w:p w14:paraId="23B97D6E"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100</w:t>
            </w:r>
          </w:p>
        </w:tc>
      </w:tr>
    </w:tbl>
    <w:p w14:paraId="0FA2B88E" w14:textId="77777777" w:rsidR="005E532A" w:rsidRDefault="00EA66E0"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Source; Field survey (2025)</w:t>
      </w:r>
    </w:p>
    <w:p w14:paraId="708ED1EF" w14:textId="77777777" w:rsidR="008A40E8" w:rsidRDefault="008A40E8" w:rsidP="008850F8">
      <w:pPr>
        <w:tabs>
          <w:tab w:val="left" w:pos="3243"/>
        </w:tabs>
        <w:jc w:val="both"/>
        <w:rPr>
          <w:rFonts w:ascii="Times New Roman" w:hAnsi="Times New Roman" w:cs="Times New Roman"/>
          <w:b/>
          <w:sz w:val="32"/>
          <w:szCs w:val="28"/>
        </w:rPr>
      </w:pPr>
    </w:p>
    <w:p w14:paraId="3218C06D" w14:textId="77777777" w:rsidR="00E27933" w:rsidRDefault="00E27933" w:rsidP="00A22B33">
      <w:pPr>
        <w:tabs>
          <w:tab w:val="left" w:pos="3243"/>
        </w:tabs>
        <w:jc w:val="both"/>
        <w:rPr>
          <w:rFonts w:ascii="Times New Roman" w:hAnsi="Times New Roman" w:cs="Times New Roman"/>
          <w:b/>
          <w:sz w:val="32"/>
          <w:szCs w:val="28"/>
        </w:rPr>
      </w:pPr>
    </w:p>
    <w:p w14:paraId="7A9AE026" w14:textId="77777777" w:rsidR="00E27933" w:rsidRDefault="00E27933" w:rsidP="00A22B33">
      <w:pPr>
        <w:tabs>
          <w:tab w:val="left" w:pos="3243"/>
        </w:tabs>
        <w:jc w:val="both"/>
        <w:rPr>
          <w:rFonts w:ascii="Times New Roman" w:hAnsi="Times New Roman" w:cs="Times New Roman"/>
          <w:b/>
          <w:sz w:val="32"/>
          <w:szCs w:val="28"/>
        </w:rPr>
      </w:pPr>
    </w:p>
    <w:p w14:paraId="229607BE" w14:textId="77777777" w:rsidR="00A22B33" w:rsidRDefault="00A22B33" w:rsidP="00A22B33">
      <w:pPr>
        <w:tabs>
          <w:tab w:val="left" w:pos="3243"/>
        </w:tabs>
        <w:jc w:val="both"/>
        <w:rPr>
          <w:rFonts w:ascii="Times New Roman" w:hAnsi="Times New Roman" w:cs="Times New Roman"/>
          <w:b/>
          <w:sz w:val="32"/>
          <w:szCs w:val="28"/>
        </w:rPr>
      </w:pPr>
      <w:r>
        <w:rPr>
          <w:rFonts w:ascii="Times New Roman" w:hAnsi="Times New Roman" w:cs="Times New Roman"/>
          <w:b/>
          <w:sz w:val="32"/>
          <w:szCs w:val="28"/>
        </w:rPr>
        <w:lastRenderedPageBreak/>
        <w:t>Table 7; Maternal Source of Drinking water During Pregnancy</w:t>
      </w:r>
    </w:p>
    <w:tbl>
      <w:tblPr>
        <w:tblStyle w:val="TableGrid"/>
        <w:tblW w:w="0" w:type="auto"/>
        <w:tblLook w:val="04A0" w:firstRow="1" w:lastRow="0" w:firstColumn="1" w:lastColumn="0" w:noHBand="0" w:noVBand="1"/>
      </w:tblPr>
      <w:tblGrid>
        <w:gridCol w:w="3192"/>
        <w:gridCol w:w="3192"/>
        <w:gridCol w:w="3192"/>
      </w:tblGrid>
      <w:tr w:rsidR="00F06178" w14:paraId="29E2EEED" w14:textId="77777777" w:rsidTr="00F06178">
        <w:tc>
          <w:tcPr>
            <w:tcW w:w="3192" w:type="dxa"/>
          </w:tcPr>
          <w:p w14:paraId="70B3DA43" w14:textId="77777777" w:rsidR="00F06178" w:rsidRDefault="00F06178"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3EC93F2A" w14:textId="77777777" w:rsidR="00F06178" w:rsidRDefault="00F06178"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F63A3E">
              <w:rPr>
                <w:rFonts w:ascii="Times New Roman" w:hAnsi="Times New Roman" w:cs="Times New Roman"/>
                <w:b/>
                <w:sz w:val="32"/>
                <w:szCs w:val="28"/>
              </w:rPr>
              <w:t>(n)</w:t>
            </w:r>
          </w:p>
        </w:tc>
        <w:tc>
          <w:tcPr>
            <w:tcW w:w="3192" w:type="dxa"/>
          </w:tcPr>
          <w:p w14:paraId="49890DCB" w14:textId="77777777" w:rsidR="00F06178" w:rsidRDefault="00F06178"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F06178" w:rsidRPr="00C41A37" w14:paraId="6B84C40A" w14:textId="77777777" w:rsidTr="00F06178">
        <w:tc>
          <w:tcPr>
            <w:tcW w:w="3192" w:type="dxa"/>
          </w:tcPr>
          <w:p w14:paraId="01F4CD32"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Boreholes</w:t>
            </w:r>
          </w:p>
        </w:tc>
        <w:tc>
          <w:tcPr>
            <w:tcW w:w="3192" w:type="dxa"/>
          </w:tcPr>
          <w:p w14:paraId="2770BB80"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22</w:t>
            </w:r>
          </w:p>
        </w:tc>
        <w:tc>
          <w:tcPr>
            <w:tcW w:w="3192" w:type="dxa"/>
          </w:tcPr>
          <w:p w14:paraId="2AD5EA28"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68.75</w:t>
            </w:r>
          </w:p>
        </w:tc>
      </w:tr>
      <w:tr w:rsidR="00F06178" w:rsidRPr="00C41A37" w14:paraId="07CC1B4D" w14:textId="77777777" w:rsidTr="00F06178">
        <w:tc>
          <w:tcPr>
            <w:tcW w:w="3192" w:type="dxa"/>
          </w:tcPr>
          <w:p w14:paraId="5F61A6B9"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Ponds</w:t>
            </w:r>
          </w:p>
        </w:tc>
        <w:tc>
          <w:tcPr>
            <w:tcW w:w="3192" w:type="dxa"/>
          </w:tcPr>
          <w:p w14:paraId="4045E10C"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8</w:t>
            </w:r>
          </w:p>
        </w:tc>
        <w:tc>
          <w:tcPr>
            <w:tcW w:w="3192" w:type="dxa"/>
          </w:tcPr>
          <w:p w14:paraId="53D75B08" w14:textId="77777777" w:rsidR="00F06178" w:rsidRPr="00C41A37" w:rsidRDefault="00C41A37"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25</w:t>
            </w:r>
          </w:p>
        </w:tc>
      </w:tr>
      <w:tr w:rsidR="00F06178" w:rsidRPr="00C41A37" w14:paraId="34BBC291" w14:textId="77777777" w:rsidTr="00F06178">
        <w:tc>
          <w:tcPr>
            <w:tcW w:w="3192" w:type="dxa"/>
          </w:tcPr>
          <w:p w14:paraId="3C4000D6"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Well</w:t>
            </w:r>
          </w:p>
        </w:tc>
        <w:tc>
          <w:tcPr>
            <w:tcW w:w="3192" w:type="dxa"/>
          </w:tcPr>
          <w:p w14:paraId="7E6CDD7E"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1</w:t>
            </w:r>
          </w:p>
        </w:tc>
        <w:tc>
          <w:tcPr>
            <w:tcW w:w="3192" w:type="dxa"/>
          </w:tcPr>
          <w:p w14:paraId="317A1D1E" w14:textId="77777777" w:rsidR="00F06178" w:rsidRPr="00C41A37" w:rsidRDefault="00C41A37"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3.125</w:t>
            </w:r>
          </w:p>
        </w:tc>
      </w:tr>
      <w:tr w:rsidR="00F06178" w:rsidRPr="00C41A37" w14:paraId="4E4CAB7F" w14:textId="77777777" w:rsidTr="00F06178">
        <w:tc>
          <w:tcPr>
            <w:tcW w:w="3192" w:type="dxa"/>
          </w:tcPr>
          <w:p w14:paraId="22241722"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Bottle water</w:t>
            </w:r>
          </w:p>
        </w:tc>
        <w:tc>
          <w:tcPr>
            <w:tcW w:w="3192" w:type="dxa"/>
          </w:tcPr>
          <w:p w14:paraId="5D9840C0"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1</w:t>
            </w:r>
          </w:p>
        </w:tc>
        <w:tc>
          <w:tcPr>
            <w:tcW w:w="3192" w:type="dxa"/>
          </w:tcPr>
          <w:p w14:paraId="34F8F7F1" w14:textId="77777777" w:rsidR="00F06178" w:rsidRPr="00C41A37" w:rsidRDefault="00C41A37"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3.125</w:t>
            </w:r>
          </w:p>
        </w:tc>
      </w:tr>
      <w:tr w:rsidR="00F06178" w:rsidRPr="00C41A37" w14:paraId="656DA842" w14:textId="77777777" w:rsidTr="00F06178">
        <w:tc>
          <w:tcPr>
            <w:tcW w:w="3192" w:type="dxa"/>
          </w:tcPr>
          <w:p w14:paraId="6E5C03E5" w14:textId="77777777" w:rsidR="00F06178" w:rsidRPr="00C41A37" w:rsidRDefault="00883316" w:rsidP="008850F8">
            <w:pPr>
              <w:tabs>
                <w:tab w:val="left" w:pos="3243"/>
              </w:tabs>
              <w:jc w:val="both"/>
              <w:rPr>
                <w:rFonts w:ascii="Times New Roman" w:hAnsi="Times New Roman" w:cs="Times New Roman"/>
                <w:b/>
                <w:sz w:val="32"/>
                <w:szCs w:val="28"/>
              </w:rPr>
            </w:pPr>
            <w:r w:rsidRPr="00C41A37">
              <w:rPr>
                <w:rFonts w:ascii="Times New Roman" w:hAnsi="Times New Roman" w:cs="Times New Roman"/>
                <w:b/>
                <w:sz w:val="32"/>
                <w:szCs w:val="28"/>
              </w:rPr>
              <w:t>Total</w:t>
            </w:r>
          </w:p>
        </w:tc>
        <w:tc>
          <w:tcPr>
            <w:tcW w:w="3192" w:type="dxa"/>
          </w:tcPr>
          <w:p w14:paraId="5B0E6372" w14:textId="77777777" w:rsidR="00F06178" w:rsidRPr="00C41A37" w:rsidRDefault="00883316" w:rsidP="008850F8">
            <w:pPr>
              <w:tabs>
                <w:tab w:val="left" w:pos="3243"/>
              </w:tabs>
              <w:jc w:val="both"/>
              <w:rPr>
                <w:rFonts w:ascii="Times New Roman" w:hAnsi="Times New Roman" w:cs="Times New Roman"/>
                <w:b/>
                <w:sz w:val="32"/>
                <w:szCs w:val="28"/>
              </w:rPr>
            </w:pPr>
            <w:r w:rsidRPr="00C41A37">
              <w:rPr>
                <w:rFonts w:ascii="Times New Roman" w:hAnsi="Times New Roman" w:cs="Times New Roman"/>
                <w:b/>
                <w:sz w:val="32"/>
                <w:szCs w:val="28"/>
              </w:rPr>
              <w:t>32</w:t>
            </w:r>
          </w:p>
        </w:tc>
        <w:tc>
          <w:tcPr>
            <w:tcW w:w="3192" w:type="dxa"/>
          </w:tcPr>
          <w:p w14:paraId="520A04F9" w14:textId="77777777" w:rsidR="00F06178" w:rsidRPr="00C41A37" w:rsidRDefault="00C41A37" w:rsidP="008850F8">
            <w:pPr>
              <w:tabs>
                <w:tab w:val="left" w:pos="3243"/>
              </w:tabs>
              <w:jc w:val="both"/>
              <w:rPr>
                <w:rFonts w:ascii="Times New Roman" w:hAnsi="Times New Roman" w:cs="Times New Roman"/>
                <w:b/>
                <w:sz w:val="32"/>
                <w:szCs w:val="28"/>
              </w:rPr>
            </w:pPr>
            <w:r w:rsidRPr="00C41A37">
              <w:rPr>
                <w:rFonts w:ascii="Times New Roman" w:hAnsi="Times New Roman" w:cs="Times New Roman"/>
                <w:b/>
                <w:sz w:val="32"/>
                <w:szCs w:val="28"/>
              </w:rPr>
              <w:t>100</w:t>
            </w:r>
          </w:p>
        </w:tc>
      </w:tr>
    </w:tbl>
    <w:p w14:paraId="3ADCEA15" w14:textId="77777777" w:rsidR="008A40E8" w:rsidRPr="003C3635" w:rsidRDefault="003C3635" w:rsidP="008850F8">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480CF601" w14:textId="77777777" w:rsidR="003C3635" w:rsidRDefault="003C3635" w:rsidP="008850F8">
      <w:pPr>
        <w:tabs>
          <w:tab w:val="left" w:pos="3243"/>
        </w:tabs>
        <w:jc w:val="both"/>
        <w:rPr>
          <w:rFonts w:ascii="Times New Roman" w:hAnsi="Times New Roman" w:cs="Times New Roman"/>
          <w:b/>
          <w:sz w:val="32"/>
          <w:szCs w:val="28"/>
        </w:rPr>
      </w:pPr>
    </w:p>
    <w:p w14:paraId="34465E0E" w14:textId="77777777" w:rsidR="008A40E8"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Table 8; Maternal intake of Vegetables/fruits during pregnancy</w:t>
      </w:r>
    </w:p>
    <w:tbl>
      <w:tblPr>
        <w:tblStyle w:val="TableGrid"/>
        <w:tblW w:w="0" w:type="auto"/>
        <w:tblLook w:val="04A0" w:firstRow="1" w:lastRow="0" w:firstColumn="1" w:lastColumn="0" w:noHBand="0" w:noVBand="1"/>
      </w:tblPr>
      <w:tblGrid>
        <w:gridCol w:w="3192"/>
        <w:gridCol w:w="3192"/>
        <w:gridCol w:w="3192"/>
      </w:tblGrid>
      <w:tr w:rsidR="00C41A37" w14:paraId="50EC746A" w14:textId="77777777" w:rsidTr="00C41A37">
        <w:tc>
          <w:tcPr>
            <w:tcW w:w="3192" w:type="dxa"/>
          </w:tcPr>
          <w:p w14:paraId="0A9302D3" w14:textId="77777777" w:rsidR="00C41A37"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44E013EC" w14:textId="77777777" w:rsidR="00C41A37"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FE6DB9">
              <w:rPr>
                <w:rFonts w:ascii="Times New Roman" w:hAnsi="Times New Roman" w:cs="Times New Roman"/>
                <w:b/>
                <w:sz w:val="32"/>
                <w:szCs w:val="28"/>
              </w:rPr>
              <w:t>(n)</w:t>
            </w:r>
          </w:p>
        </w:tc>
        <w:tc>
          <w:tcPr>
            <w:tcW w:w="3192" w:type="dxa"/>
          </w:tcPr>
          <w:p w14:paraId="63691235" w14:textId="77777777" w:rsidR="00C41A37"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C41A37" w14:paraId="09221789" w14:textId="77777777" w:rsidTr="00C41A37">
        <w:tc>
          <w:tcPr>
            <w:tcW w:w="3192" w:type="dxa"/>
          </w:tcPr>
          <w:p w14:paraId="1A3AD556" w14:textId="77777777" w:rsidR="00C41A37" w:rsidRPr="003C3635" w:rsidRDefault="00A128A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Regular</w:t>
            </w:r>
          </w:p>
        </w:tc>
        <w:tc>
          <w:tcPr>
            <w:tcW w:w="3192" w:type="dxa"/>
          </w:tcPr>
          <w:p w14:paraId="5E16FB03"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28</w:t>
            </w:r>
          </w:p>
        </w:tc>
        <w:tc>
          <w:tcPr>
            <w:tcW w:w="3192" w:type="dxa"/>
          </w:tcPr>
          <w:p w14:paraId="32A899D4"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87.50</w:t>
            </w:r>
          </w:p>
        </w:tc>
      </w:tr>
      <w:tr w:rsidR="00C41A37" w14:paraId="7F829FE1" w14:textId="77777777" w:rsidTr="00C41A37">
        <w:tc>
          <w:tcPr>
            <w:tcW w:w="3192" w:type="dxa"/>
          </w:tcPr>
          <w:p w14:paraId="7BED9B1D" w14:textId="77777777" w:rsidR="00C41A37" w:rsidRPr="003C3635" w:rsidRDefault="00A128A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Not regular</w:t>
            </w:r>
          </w:p>
        </w:tc>
        <w:tc>
          <w:tcPr>
            <w:tcW w:w="3192" w:type="dxa"/>
          </w:tcPr>
          <w:p w14:paraId="65649827"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4</w:t>
            </w:r>
          </w:p>
        </w:tc>
        <w:tc>
          <w:tcPr>
            <w:tcW w:w="3192" w:type="dxa"/>
          </w:tcPr>
          <w:p w14:paraId="5F2DEA4E"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12.50</w:t>
            </w:r>
          </w:p>
        </w:tc>
      </w:tr>
      <w:tr w:rsidR="00C41A37" w14:paraId="51F2865F" w14:textId="77777777" w:rsidTr="00C41A37">
        <w:tc>
          <w:tcPr>
            <w:tcW w:w="3192" w:type="dxa"/>
          </w:tcPr>
          <w:p w14:paraId="513C6A02" w14:textId="77777777" w:rsidR="00C41A37" w:rsidRDefault="00A128A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Total</w:t>
            </w:r>
          </w:p>
        </w:tc>
        <w:tc>
          <w:tcPr>
            <w:tcW w:w="3192" w:type="dxa"/>
          </w:tcPr>
          <w:p w14:paraId="15BB9E87" w14:textId="77777777" w:rsidR="00C41A37" w:rsidRDefault="003C363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32</w:t>
            </w:r>
          </w:p>
        </w:tc>
        <w:tc>
          <w:tcPr>
            <w:tcW w:w="3192" w:type="dxa"/>
          </w:tcPr>
          <w:p w14:paraId="59BD65AD" w14:textId="77777777" w:rsidR="00C41A37" w:rsidRDefault="003C363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100</w:t>
            </w:r>
          </w:p>
        </w:tc>
      </w:tr>
    </w:tbl>
    <w:p w14:paraId="6019D343" w14:textId="77777777" w:rsidR="003C3635" w:rsidRPr="003C3635" w:rsidRDefault="003C3635" w:rsidP="003C3635">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59CA88A1" w14:textId="77777777" w:rsidR="00E27933" w:rsidRDefault="00E27933" w:rsidP="008850F8">
      <w:pPr>
        <w:tabs>
          <w:tab w:val="left" w:pos="3243"/>
        </w:tabs>
        <w:jc w:val="both"/>
        <w:rPr>
          <w:rFonts w:ascii="Times New Roman" w:hAnsi="Times New Roman" w:cs="Times New Roman"/>
          <w:b/>
          <w:sz w:val="32"/>
          <w:szCs w:val="28"/>
        </w:rPr>
      </w:pPr>
    </w:p>
    <w:p w14:paraId="49E879C8" w14:textId="77777777" w:rsidR="008A40E8" w:rsidRDefault="003C363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Table</w:t>
      </w:r>
      <w:r w:rsidR="0006046B">
        <w:rPr>
          <w:rFonts w:ascii="Times New Roman" w:hAnsi="Times New Roman" w:cs="Times New Roman"/>
          <w:b/>
          <w:sz w:val="32"/>
          <w:szCs w:val="28"/>
        </w:rPr>
        <w:t xml:space="preserve"> </w:t>
      </w:r>
      <w:r>
        <w:rPr>
          <w:rFonts w:ascii="Times New Roman" w:hAnsi="Times New Roman" w:cs="Times New Roman"/>
          <w:b/>
          <w:sz w:val="32"/>
          <w:szCs w:val="28"/>
        </w:rPr>
        <w:t>9; Neonatal Feeds</w:t>
      </w:r>
    </w:p>
    <w:tbl>
      <w:tblPr>
        <w:tblStyle w:val="TableGrid"/>
        <w:tblW w:w="0" w:type="auto"/>
        <w:tblLook w:val="04A0" w:firstRow="1" w:lastRow="0" w:firstColumn="1" w:lastColumn="0" w:noHBand="0" w:noVBand="1"/>
      </w:tblPr>
      <w:tblGrid>
        <w:gridCol w:w="3192"/>
        <w:gridCol w:w="3192"/>
        <w:gridCol w:w="3192"/>
      </w:tblGrid>
      <w:tr w:rsidR="007462AA" w14:paraId="65C97383" w14:textId="77777777" w:rsidTr="007462AA">
        <w:tc>
          <w:tcPr>
            <w:tcW w:w="3192" w:type="dxa"/>
          </w:tcPr>
          <w:p w14:paraId="7694B9B5" w14:textId="77777777" w:rsidR="007462AA" w:rsidRDefault="007462A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42A53C9B" w14:textId="77777777" w:rsidR="007462AA" w:rsidRDefault="007462A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 (n=32)</w:t>
            </w:r>
          </w:p>
        </w:tc>
        <w:tc>
          <w:tcPr>
            <w:tcW w:w="3192" w:type="dxa"/>
          </w:tcPr>
          <w:p w14:paraId="5812D6DB" w14:textId="77777777" w:rsidR="007462AA" w:rsidRDefault="007462A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7462AA" w14:paraId="31BCF7C9" w14:textId="77777777" w:rsidTr="007462AA">
        <w:tc>
          <w:tcPr>
            <w:tcW w:w="3192" w:type="dxa"/>
          </w:tcPr>
          <w:p w14:paraId="7C614E44"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EBF</w:t>
            </w:r>
          </w:p>
        </w:tc>
        <w:tc>
          <w:tcPr>
            <w:tcW w:w="3192" w:type="dxa"/>
          </w:tcPr>
          <w:p w14:paraId="3C047333"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4</w:t>
            </w:r>
          </w:p>
        </w:tc>
        <w:tc>
          <w:tcPr>
            <w:tcW w:w="3192" w:type="dxa"/>
          </w:tcPr>
          <w:p w14:paraId="11C445F8"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12.50</w:t>
            </w:r>
          </w:p>
        </w:tc>
      </w:tr>
      <w:tr w:rsidR="007462AA" w14:paraId="3A174C48" w14:textId="77777777" w:rsidTr="007462AA">
        <w:tc>
          <w:tcPr>
            <w:tcW w:w="3192" w:type="dxa"/>
          </w:tcPr>
          <w:p w14:paraId="397AB8CE"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Formulae</w:t>
            </w:r>
          </w:p>
        </w:tc>
        <w:tc>
          <w:tcPr>
            <w:tcW w:w="3192" w:type="dxa"/>
          </w:tcPr>
          <w:p w14:paraId="3410880F"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1</w:t>
            </w:r>
          </w:p>
        </w:tc>
        <w:tc>
          <w:tcPr>
            <w:tcW w:w="3192" w:type="dxa"/>
          </w:tcPr>
          <w:p w14:paraId="79407D64"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3.125</w:t>
            </w:r>
          </w:p>
        </w:tc>
      </w:tr>
      <w:tr w:rsidR="007462AA" w14:paraId="792507DB" w14:textId="77777777" w:rsidTr="007462AA">
        <w:tc>
          <w:tcPr>
            <w:tcW w:w="3192" w:type="dxa"/>
          </w:tcPr>
          <w:p w14:paraId="2AD62FD0"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Breast milk</w:t>
            </w:r>
          </w:p>
        </w:tc>
        <w:tc>
          <w:tcPr>
            <w:tcW w:w="3192" w:type="dxa"/>
          </w:tcPr>
          <w:p w14:paraId="75F5073D"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20</w:t>
            </w:r>
          </w:p>
        </w:tc>
        <w:tc>
          <w:tcPr>
            <w:tcW w:w="3192" w:type="dxa"/>
          </w:tcPr>
          <w:p w14:paraId="5423B6B4"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62.50</w:t>
            </w:r>
          </w:p>
        </w:tc>
      </w:tr>
      <w:tr w:rsidR="007462AA" w14:paraId="032A0E75" w14:textId="77777777" w:rsidTr="007462AA">
        <w:tc>
          <w:tcPr>
            <w:tcW w:w="3192" w:type="dxa"/>
          </w:tcPr>
          <w:p w14:paraId="1CAB4F0D"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Infant feeding</w:t>
            </w:r>
          </w:p>
        </w:tc>
        <w:tc>
          <w:tcPr>
            <w:tcW w:w="3192" w:type="dxa"/>
          </w:tcPr>
          <w:p w14:paraId="73046E2D"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2</w:t>
            </w:r>
          </w:p>
        </w:tc>
        <w:tc>
          <w:tcPr>
            <w:tcW w:w="3192" w:type="dxa"/>
          </w:tcPr>
          <w:p w14:paraId="0C03A6FE"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6.25</w:t>
            </w:r>
          </w:p>
        </w:tc>
      </w:tr>
      <w:tr w:rsidR="007462AA" w14:paraId="1A9E8096" w14:textId="77777777" w:rsidTr="007462AA">
        <w:tc>
          <w:tcPr>
            <w:tcW w:w="3192" w:type="dxa"/>
          </w:tcPr>
          <w:p w14:paraId="7F794A1C"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Both</w:t>
            </w:r>
          </w:p>
        </w:tc>
        <w:tc>
          <w:tcPr>
            <w:tcW w:w="3192" w:type="dxa"/>
          </w:tcPr>
          <w:p w14:paraId="6B1D096F"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5</w:t>
            </w:r>
          </w:p>
        </w:tc>
        <w:tc>
          <w:tcPr>
            <w:tcW w:w="3192" w:type="dxa"/>
          </w:tcPr>
          <w:p w14:paraId="53FFE26E"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15.625</w:t>
            </w:r>
          </w:p>
        </w:tc>
      </w:tr>
    </w:tbl>
    <w:p w14:paraId="4DB7C02D" w14:textId="77777777" w:rsidR="0044723D" w:rsidRPr="003C3635" w:rsidRDefault="0044723D" w:rsidP="0044723D">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1D545558" w14:textId="77777777" w:rsidR="008A40E8" w:rsidRPr="007669B5" w:rsidRDefault="007669B5" w:rsidP="008850F8">
      <w:pPr>
        <w:tabs>
          <w:tab w:val="left" w:pos="3243"/>
        </w:tabs>
        <w:jc w:val="both"/>
        <w:rPr>
          <w:rFonts w:ascii="Times New Roman" w:hAnsi="Times New Roman" w:cs="Times New Roman"/>
          <w:sz w:val="32"/>
          <w:szCs w:val="28"/>
        </w:rPr>
      </w:pPr>
      <w:r w:rsidRPr="007669B5">
        <w:rPr>
          <w:rFonts w:ascii="Times New Roman" w:hAnsi="Times New Roman" w:cs="Times New Roman"/>
          <w:sz w:val="32"/>
          <w:szCs w:val="28"/>
        </w:rPr>
        <w:t>The table</w:t>
      </w:r>
      <w:r w:rsidR="00510F5F">
        <w:rPr>
          <w:rFonts w:ascii="Times New Roman" w:hAnsi="Times New Roman" w:cs="Times New Roman"/>
          <w:sz w:val="32"/>
          <w:szCs w:val="28"/>
        </w:rPr>
        <w:t xml:space="preserve"> (9)</w:t>
      </w:r>
      <w:r w:rsidRPr="007669B5">
        <w:rPr>
          <w:rFonts w:ascii="Times New Roman" w:hAnsi="Times New Roman" w:cs="Times New Roman"/>
          <w:sz w:val="32"/>
          <w:szCs w:val="28"/>
        </w:rPr>
        <w:t xml:space="preserve"> above shows the different nutritional feeding formulae adopted by neonatal mothers to care for their newborn babies.</w:t>
      </w:r>
    </w:p>
    <w:p w14:paraId="475AC006" w14:textId="77777777" w:rsidR="0044723D" w:rsidRDefault="0044723D" w:rsidP="008850F8">
      <w:pPr>
        <w:tabs>
          <w:tab w:val="left" w:pos="3243"/>
        </w:tabs>
        <w:jc w:val="both"/>
        <w:rPr>
          <w:rFonts w:ascii="Times New Roman" w:hAnsi="Times New Roman" w:cs="Times New Roman"/>
          <w:b/>
          <w:sz w:val="32"/>
          <w:szCs w:val="28"/>
        </w:rPr>
      </w:pPr>
    </w:p>
    <w:p w14:paraId="7F8582B6"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lastRenderedPageBreak/>
        <w:t>Table 10</w:t>
      </w:r>
      <w:r w:rsidR="00837A30">
        <w:rPr>
          <w:rFonts w:ascii="Times New Roman" w:hAnsi="Times New Roman" w:cs="Times New Roman"/>
          <w:b/>
          <w:sz w:val="32"/>
          <w:szCs w:val="28"/>
        </w:rPr>
        <w:t>; Is</w:t>
      </w:r>
      <w:r>
        <w:rPr>
          <w:rFonts w:ascii="Times New Roman" w:hAnsi="Times New Roman" w:cs="Times New Roman"/>
          <w:b/>
          <w:sz w:val="32"/>
          <w:szCs w:val="28"/>
        </w:rPr>
        <w:t xml:space="preserve"> your baby hav</w:t>
      </w:r>
      <w:r w:rsidR="0023009F">
        <w:rPr>
          <w:rFonts w:ascii="Times New Roman" w:hAnsi="Times New Roman" w:cs="Times New Roman"/>
          <w:b/>
          <w:sz w:val="32"/>
          <w:szCs w:val="28"/>
        </w:rPr>
        <w:t>ing</w:t>
      </w:r>
      <w:r>
        <w:rPr>
          <w:rFonts w:ascii="Times New Roman" w:hAnsi="Times New Roman" w:cs="Times New Roman"/>
          <w:b/>
          <w:sz w:val="32"/>
          <w:szCs w:val="28"/>
        </w:rPr>
        <w:t xml:space="preserve"> any health issues?</w:t>
      </w:r>
    </w:p>
    <w:tbl>
      <w:tblPr>
        <w:tblStyle w:val="TableGrid"/>
        <w:tblW w:w="0" w:type="auto"/>
        <w:tblLook w:val="04A0" w:firstRow="1" w:lastRow="0" w:firstColumn="1" w:lastColumn="0" w:noHBand="0" w:noVBand="1"/>
      </w:tblPr>
      <w:tblGrid>
        <w:gridCol w:w="3192"/>
        <w:gridCol w:w="3192"/>
        <w:gridCol w:w="3192"/>
      </w:tblGrid>
      <w:tr w:rsidR="0044723D" w14:paraId="391EF2D9" w14:textId="77777777" w:rsidTr="0044723D">
        <w:tc>
          <w:tcPr>
            <w:tcW w:w="3192" w:type="dxa"/>
          </w:tcPr>
          <w:p w14:paraId="3FF48CD5"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Response</w:t>
            </w:r>
          </w:p>
        </w:tc>
        <w:tc>
          <w:tcPr>
            <w:tcW w:w="3192" w:type="dxa"/>
          </w:tcPr>
          <w:p w14:paraId="23CBA604"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030C4F">
              <w:rPr>
                <w:rFonts w:ascii="Times New Roman" w:hAnsi="Times New Roman" w:cs="Times New Roman"/>
                <w:b/>
                <w:sz w:val="32"/>
                <w:szCs w:val="28"/>
              </w:rPr>
              <w:t>(n)</w:t>
            </w:r>
          </w:p>
        </w:tc>
        <w:tc>
          <w:tcPr>
            <w:tcW w:w="3192" w:type="dxa"/>
          </w:tcPr>
          <w:p w14:paraId="56ACAABD"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44723D" w14:paraId="44FE308C" w14:textId="77777777" w:rsidTr="0044723D">
        <w:tc>
          <w:tcPr>
            <w:tcW w:w="3192" w:type="dxa"/>
          </w:tcPr>
          <w:p w14:paraId="73572EAB"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Yes</w:t>
            </w:r>
          </w:p>
        </w:tc>
        <w:tc>
          <w:tcPr>
            <w:tcW w:w="3192" w:type="dxa"/>
          </w:tcPr>
          <w:p w14:paraId="72A64D08"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9</w:t>
            </w:r>
          </w:p>
        </w:tc>
        <w:tc>
          <w:tcPr>
            <w:tcW w:w="3192" w:type="dxa"/>
          </w:tcPr>
          <w:p w14:paraId="70E60FEF"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28.125</w:t>
            </w:r>
          </w:p>
        </w:tc>
      </w:tr>
      <w:tr w:rsidR="0044723D" w14:paraId="359A3DAD" w14:textId="77777777" w:rsidTr="0044723D">
        <w:tc>
          <w:tcPr>
            <w:tcW w:w="3192" w:type="dxa"/>
          </w:tcPr>
          <w:p w14:paraId="669933EA"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No</w:t>
            </w:r>
          </w:p>
        </w:tc>
        <w:tc>
          <w:tcPr>
            <w:tcW w:w="3192" w:type="dxa"/>
          </w:tcPr>
          <w:p w14:paraId="1E6975AC"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23</w:t>
            </w:r>
          </w:p>
        </w:tc>
        <w:tc>
          <w:tcPr>
            <w:tcW w:w="3192" w:type="dxa"/>
          </w:tcPr>
          <w:p w14:paraId="4ED3FCE8"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71.875</w:t>
            </w:r>
          </w:p>
        </w:tc>
      </w:tr>
      <w:tr w:rsidR="0044723D" w14:paraId="67847E0E" w14:textId="77777777" w:rsidTr="00720689">
        <w:trPr>
          <w:trHeight w:val="360"/>
        </w:trPr>
        <w:tc>
          <w:tcPr>
            <w:tcW w:w="3192" w:type="dxa"/>
          </w:tcPr>
          <w:p w14:paraId="793CF72D" w14:textId="77777777" w:rsidR="0044723D" w:rsidRPr="00720689" w:rsidRDefault="0044723D" w:rsidP="00720689">
            <w:pPr>
              <w:tabs>
                <w:tab w:val="center" w:pos="1488"/>
              </w:tabs>
              <w:jc w:val="both"/>
              <w:rPr>
                <w:rFonts w:ascii="Times New Roman" w:hAnsi="Times New Roman" w:cs="Times New Roman"/>
                <w:b/>
                <w:sz w:val="32"/>
                <w:szCs w:val="28"/>
              </w:rPr>
            </w:pPr>
            <w:r w:rsidRPr="00720689">
              <w:rPr>
                <w:rFonts w:ascii="Times New Roman" w:hAnsi="Times New Roman" w:cs="Times New Roman"/>
                <w:b/>
                <w:sz w:val="32"/>
                <w:szCs w:val="28"/>
              </w:rPr>
              <w:t>Total</w:t>
            </w:r>
            <w:r w:rsidR="00720689" w:rsidRPr="00720689">
              <w:rPr>
                <w:rFonts w:ascii="Times New Roman" w:hAnsi="Times New Roman" w:cs="Times New Roman"/>
                <w:b/>
                <w:sz w:val="32"/>
                <w:szCs w:val="28"/>
              </w:rPr>
              <w:tab/>
            </w:r>
          </w:p>
        </w:tc>
        <w:tc>
          <w:tcPr>
            <w:tcW w:w="3192" w:type="dxa"/>
          </w:tcPr>
          <w:p w14:paraId="32E377AE" w14:textId="77777777" w:rsidR="0044723D" w:rsidRPr="00720689" w:rsidRDefault="0044723D" w:rsidP="008850F8">
            <w:pPr>
              <w:tabs>
                <w:tab w:val="left" w:pos="3243"/>
              </w:tabs>
              <w:jc w:val="both"/>
              <w:rPr>
                <w:rFonts w:ascii="Times New Roman" w:hAnsi="Times New Roman" w:cs="Times New Roman"/>
                <w:b/>
                <w:sz w:val="32"/>
                <w:szCs w:val="28"/>
              </w:rPr>
            </w:pPr>
            <w:r w:rsidRPr="00720689">
              <w:rPr>
                <w:rFonts w:ascii="Times New Roman" w:hAnsi="Times New Roman" w:cs="Times New Roman"/>
                <w:b/>
                <w:sz w:val="32"/>
                <w:szCs w:val="28"/>
              </w:rPr>
              <w:t>32</w:t>
            </w:r>
          </w:p>
        </w:tc>
        <w:tc>
          <w:tcPr>
            <w:tcW w:w="3192" w:type="dxa"/>
          </w:tcPr>
          <w:p w14:paraId="5B730B47" w14:textId="77777777" w:rsidR="0044723D" w:rsidRPr="00720689" w:rsidRDefault="0044723D" w:rsidP="008850F8">
            <w:pPr>
              <w:tabs>
                <w:tab w:val="left" w:pos="3243"/>
              </w:tabs>
              <w:jc w:val="both"/>
              <w:rPr>
                <w:rFonts w:ascii="Times New Roman" w:hAnsi="Times New Roman" w:cs="Times New Roman"/>
                <w:b/>
                <w:sz w:val="32"/>
                <w:szCs w:val="28"/>
              </w:rPr>
            </w:pPr>
            <w:r w:rsidRPr="00720689">
              <w:rPr>
                <w:rFonts w:ascii="Times New Roman" w:hAnsi="Times New Roman" w:cs="Times New Roman"/>
                <w:b/>
                <w:sz w:val="32"/>
                <w:szCs w:val="28"/>
              </w:rPr>
              <w:t>100</w:t>
            </w:r>
          </w:p>
        </w:tc>
      </w:tr>
      <w:tr w:rsidR="00720689" w14:paraId="42F5DDFE" w14:textId="77777777" w:rsidTr="000E1F96">
        <w:trPr>
          <w:trHeight w:val="162"/>
        </w:trPr>
        <w:tc>
          <w:tcPr>
            <w:tcW w:w="9576" w:type="dxa"/>
            <w:gridSpan w:val="3"/>
          </w:tcPr>
          <w:p w14:paraId="60E4C211" w14:textId="77777777" w:rsidR="00720689" w:rsidRPr="00720689" w:rsidRDefault="009E508E"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w:t>
            </w:r>
            <w:r w:rsidR="00720689">
              <w:rPr>
                <w:rFonts w:ascii="Times New Roman" w:hAnsi="Times New Roman" w:cs="Times New Roman"/>
                <w:b/>
                <w:sz w:val="32"/>
                <w:szCs w:val="28"/>
              </w:rPr>
              <w:t>Was your baby born preterm</w:t>
            </w:r>
            <w:r w:rsidR="00AC7BE7">
              <w:rPr>
                <w:rFonts w:ascii="Times New Roman" w:hAnsi="Times New Roman" w:cs="Times New Roman"/>
                <w:b/>
                <w:sz w:val="32"/>
                <w:szCs w:val="28"/>
              </w:rPr>
              <w:t>?</w:t>
            </w:r>
          </w:p>
        </w:tc>
      </w:tr>
      <w:tr w:rsidR="00720689" w14:paraId="67C0D6BD" w14:textId="77777777" w:rsidTr="00720689">
        <w:trPr>
          <w:trHeight w:val="223"/>
        </w:trPr>
        <w:tc>
          <w:tcPr>
            <w:tcW w:w="3192" w:type="dxa"/>
          </w:tcPr>
          <w:p w14:paraId="6D522E9D" w14:textId="77777777" w:rsidR="00720689" w:rsidRPr="00720689" w:rsidRDefault="00AC7BE7" w:rsidP="00720689">
            <w:pPr>
              <w:tabs>
                <w:tab w:val="center" w:pos="1488"/>
              </w:tabs>
              <w:jc w:val="both"/>
              <w:rPr>
                <w:rFonts w:ascii="Times New Roman" w:hAnsi="Times New Roman" w:cs="Times New Roman"/>
                <w:b/>
                <w:sz w:val="32"/>
                <w:szCs w:val="28"/>
              </w:rPr>
            </w:pPr>
            <w:r>
              <w:rPr>
                <w:rFonts w:ascii="Times New Roman" w:hAnsi="Times New Roman" w:cs="Times New Roman"/>
                <w:b/>
                <w:sz w:val="32"/>
                <w:szCs w:val="28"/>
              </w:rPr>
              <w:t>Response</w:t>
            </w:r>
          </w:p>
        </w:tc>
        <w:tc>
          <w:tcPr>
            <w:tcW w:w="3192" w:type="dxa"/>
          </w:tcPr>
          <w:p w14:paraId="04D338F8"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p>
        </w:tc>
        <w:tc>
          <w:tcPr>
            <w:tcW w:w="3192" w:type="dxa"/>
          </w:tcPr>
          <w:p w14:paraId="363D465B"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720689" w14:paraId="5C145036" w14:textId="77777777" w:rsidTr="00720689">
        <w:trPr>
          <w:trHeight w:val="128"/>
        </w:trPr>
        <w:tc>
          <w:tcPr>
            <w:tcW w:w="3192" w:type="dxa"/>
          </w:tcPr>
          <w:p w14:paraId="6BFB0E03" w14:textId="77777777" w:rsidR="00720689" w:rsidRPr="00C71358" w:rsidRDefault="00AC7BE7" w:rsidP="00720689">
            <w:pPr>
              <w:tabs>
                <w:tab w:val="center" w:pos="1488"/>
              </w:tabs>
              <w:jc w:val="both"/>
              <w:rPr>
                <w:rFonts w:ascii="Times New Roman" w:hAnsi="Times New Roman" w:cs="Times New Roman"/>
                <w:sz w:val="32"/>
                <w:szCs w:val="28"/>
              </w:rPr>
            </w:pPr>
            <w:r w:rsidRPr="00C71358">
              <w:rPr>
                <w:rFonts w:ascii="Times New Roman" w:hAnsi="Times New Roman" w:cs="Times New Roman"/>
                <w:sz w:val="32"/>
                <w:szCs w:val="28"/>
              </w:rPr>
              <w:t>Yes</w:t>
            </w:r>
          </w:p>
        </w:tc>
        <w:tc>
          <w:tcPr>
            <w:tcW w:w="3192" w:type="dxa"/>
          </w:tcPr>
          <w:p w14:paraId="195584E0"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2</w:t>
            </w:r>
          </w:p>
        </w:tc>
        <w:tc>
          <w:tcPr>
            <w:tcW w:w="3192" w:type="dxa"/>
          </w:tcPr>
          <w:p w14:paraId="00D73B8D"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6.25</w:t>
            </w:r>
          </w:p>
        </w:tc>
      </w:tr>
      <w:tr w:rsidR="00720689" w14:paraId="46FE60BA" w14:textId="77777777" w:rsidTr="00720689">
        <w:trPr>
          <w:trHeight w:val="111"/>
        </w:trPr>
        <w:tc>
          <w:tcPr>
            <w:tcW w:w="3192" w:type="dxa"/>
          </w:tcPr>
          <w:p w14:paraId="1256061B" w14:textId="77777777" w:rsidR="00720689" w:rsidRPr="00C71358" w:rsidRDefault="00AC7BE7" w:rsidP="00720689">
            <w:pPr>
              <w:tabs>
                <w:tab w:val="center" w:pos="1488"/>
              </w:tabs>
              <w:jc w:val="both"/>
              <w:rPr>
                <w:rFonts w:ascii="Times New Roman" w:hAnsi="Times New Roman" w:cs="Times New Roman"/>
                <w:sz w:val="32"/>
                <w:szCs w:val="28"/>
              </w:rPr>
            </w:pPr>
            <w:r w:rsidRPr="00C71358">
              <w:rPr>
                <w:rFonts w:ascii="Times New Roman" w:hAnsi="Times New Roman" w:cs="Times New Roman"/>
                <w:sz w:val="32"/>
                <w:szCs w:val="28"/>
              </w:rPr>
              <w:t>No</w:t>
            </w:r>
          </w:p>
        </w:tc>
        <w:tc>
          <w:tcPr>
            <w:tcW w:w="3192" w:type="dxa"/>
          </w:tcPr>
          <w:p w14:paraId="0934FAA0"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30</w:t>
            </w:r>
          </w:p>
        </w:tc>
        <w:tc>
          <w:tcPr>
            <w:tcW w:w="3192" w:type="dxa"/>
          </w:tcPr>
          <w:p w14:paraId="507F842C"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93.75</w:t>
            </w:r>
          </w:p>
        </w:tc>
      </w:tr>
      <w:tr w:rsidR="00720689" w14:paraId="1A241FDF" w14:textId="77777777" w:rsidTr="00720689">
        <w:trPr>
          <w:trHeight w:val="145"/>
        </w:trPr>
        <w:tc>
          <w:tcPr>
            <w:tcW w:w="3192" w:type="dxa"/>
          </w:tcPr>
          <w:p w14:paraId="27D1AA1F" w14:textId="77777777" w:rsidR="00720689" w:rsidRPr="00720689" w:rsidRDefault="00AC7BE7" w:rsidP="00720689">
            <w:pPr>
              <w:tabs>
                <w:tab w:val="center" w:pos="1488"/>
              </w:tabs>
              <w:jc w:val="both"/>
              <w:rPr>
                <w:rFonts w:ascii="Times New Roman" w:hAnsi="Times New Roman" w:cs="Times New Roman"/>
                <w:b/>
                <w:sz w:val="32"/>
                <w:szCs w:val="28"/>
              </w:rPr>
            </w:pPr>
            <w:r>
              <w:rPr>
                <w:rFonts w:ascii="Times New Roman" w:hAnsi="Times New Roman" w:cs="Times New Roman"/>
                <w:b/>
                <w:sz w:val="32"/>
                <w:szCs w:val="28"/>
              </w:rPr>
              <w:t>Total</w:t>
            </w:r>
          </w:p>
        </w:tc>
        <w:tc>
          <w:tcPr>
            <w:tcW w:w="3192" w:type="dxa"/>
          </w:tcPr>
          <w:p w14:paraId="317825FA"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32</w:t>
            </w:r>
          </w:p>
        </w:tc>
        <w:tc>
          <w:tcPr>
            <w:tcW w:w="3192" w:type="dxa"/>
          </w:tcPr>
          <w:p w14:paraId="6955C2EE"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100</w:t>
            </w:r>
          </w:p>
        </w:tc>
      </w:tr>
    </w:tbl>
    <w:p w14:paraId="76E767B4" w14:textId="77777777" w:rsidR="00C71358" w:rsidRDefault="00C71358" w:rsidP="00C71358">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26825F5A" w14:textId="77777777" w:rsidR="00BC2BE7" w:rsidRPr="00BC2BE7" w:rsidRDefault="00BC2BE7" w:rsidP="00C71358">
      <w:pPr>
        <w:tabs>
          <w:tab w:val="left" w:pos="3243"/>
        </w:tabs>
        <w:jc w:val="both"/>
        <w:rPr>
          <w:rFonts w:ascii="Times New Roman" w:hAnsi="Times New Roman" w:cs="Times New Roman"/>
          <w:sz w:val="32"/>
          <w:szCs w:val="28"/>
        </w:rPr>
      </w:pPr>
      <w:r w:rsidRPr="00BC2BE7">
        <w:rPr>
          <w:rFonts w:ascii="Times New Roman" w:hAnsi="Times New Roman" w:cs="Times New Roman"/>
          <w:sz w:val="32"/>
          <w:szCs w:val="28"/>
        </w:rPr>
        <w:t>Table 10 above describes the frequency of neonates with health challenges due to exposure to gas flares.</w:t>
      </w:r>
    </w:p>
    <w:p w14:paraId="7290B604" w14:textId="77777777" w:rsidR="00510F5F" w:rsidRDefault="00510F5F"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Discussion of Findings</w:t>
      </w:r>
    </w:p>
    <w:p w14:paraId="34A3ABBE" w14:textId="77777777" w:rsidR="00510F5F" w:rsidRDefault="00935638" w:rsidP="00D30BAA">
      <w:pPr>
        <w:tabs>
          <w:tab w:val="left" w:pos="3243"/>
        </w:tabs>
        <w:jc w:val="both"/>
        <w:rPr>
          <w:rFonts w:ascii="Times New Roman" w:hAnsi="Times New Roman" w:cs="Times New Roman"/>
          <w:sz w:val="28"/>
          <w:szCs w:val="28"/>
        </w:rPr>
      </w:pPr>
      <w:r w:rsidRPr="00935638">
        <w:rPr>
          <w:rFonts w:ascii="Times New Roman" w:hAnsi="Times New Roman" w:cs="Times New Roman"/>
          <w:sz w:val="28"/>
          <w:szCs w:val="28"/>
        </w:rPr>
        <w:t>The results from this research study</w:t>
      </w:r>
      <w:r>
        <w:rPr>
          <w:rFonts w:ascii="Times New Roman" w:hAnsi="Times New Roman" w:cs="Times New Roman"/>
          <w:sz w:val="28"/>
          <w:szCs w:val="28"/>
        </w:rPr>
        <w:t xml:space="preserve"> shows that </w:t>
      </w:r>
      <w:proofErr w:type="gramStart"/>
      <w:r>
        <w:rPr>
          <w:rFonts w:ascii="Times New Roman" w:hAnsi="Times New Roman" w:cs="Times New Roman"/>
          <w:sz w:val="28"/>
          <w:szCs w:val="28"/>
        </w:rPr>
        <w:t>thirty two</w:t>
      </w:r>
      <w:proofErr w:type="gramEnd"/>
      <w:r>
        <w:rPr>
          <w:rFonts w:ascii="Times New Roman" w:hAnsi="Times New Roman" w:cs="Times New Roman"/>
          <w:sz w:val="28"/>
          <w:szCs w:val="28"/>
        </w:rPr>
        <w:t xml:space="preserve"> neonates and their mothers were the respondents who disclosed information about their socio-</w:t>
      </w:r>
      <w:r w:rsidR="00D30BAA">
        <w:rPr>
          <w:rFonts w:ascii="Times New Roman" w:hAnsi="Times New Roman" w:cs="Times New Roman"/>
          <w:sz w:val="28"/>
          <w:szCs w:val="28"/>
        </w:rPr>
        <w:t>demographic</w:t>
      </w:r>
      <w:r>
        <w:rPr>
          <w:rFonts w:ascii="Times New Roman" w:hAnsi="Times New Roman" w:cs="Times New Roman"/>
          <w:sz w:val="28"/>
          <w:szCs w:val="28"/>
        </w:rPr>
        <w:t xml:space="preserve"> characteristics,</w:t>
      </w:r>
      <w:r w:rsidR="00D30BAA">
        <w:rPr>
          <w:rFonts w:ascii="Times New Roman" w:hAnsi="Times New Roman" w:cs="Times New Roman"/>
          <w:sz w:val="28"/>
          <w:szCs w:val="28"/>
        </w:rPr>
        <w:t xml:space="preserve"> </w:t>
      </w:r>
      <w:r>
        <w:rPr>
          <w:rFonts w:ascii="Times New Roman" w:hAnsi="Times New Roman" w:cs="Times New Roman"/>
          <w:sz w:val="28"/>
          <w:szCs w:val="28"/>
        </w:rPr>
        <w:t>antenatal,</w:t>
      </w:r>
      <w:r w:rsidR="00D30BAA">
        <w:rPr>
          <w:rFonts w:ascii="Times New Roman" w:hAnsi="Times New Roman" w:cs="Times New Roman"/>
          <w:sz w:val="28"/>
          <w:szCs w:val="28"/>
        </w:rPr>
        <w:t xml:space="preserve"> </w:t>
      </w:r>
      <w:r>
        <w:rPr>
          <w:rFonts w:ascii="Times New Roman" w:hAnsi="Times New Roman" w:cs="Times New Roman"/>
          <w:sz w:val="28"/>
          <w:szCs w:val="28"/>
        </w:rPr>
        <w:t>dietary intake, duration of exposure to gas flares,</w:t>
      </w:r>
      <w:r w:rsidR="00D30BAA">
        <w:rPr>
          <w:rFonts w:ascii="Times New Roman" w:hAnsi="Times New Roman" w:cs="Times New Roman"/>
          <w:sz w:val="28"/>
          <w:szCs w:val="28"/>
        </w:rPr>
        <w:t xml:space="preserve"> </w:t>
      </w:r>
      <w:r>
        <w:rPr>
          <w:rFonts w:ascii="Times New Roman" w:hAnsi="Times New Roman" w:cs="Times New Roman"/>
          <w:sz w:val="28"/>
          <w:szCs w:val="28"/>
        </w:rPr>
        <w:t>health issues among the neonates and their proximity to gas flares site during pregnancy and after delivery.</w:t>
      </w:r>
    </w:p>
    <w:p w14:paraId="06006E45" w14:textId="77777777" w:rsidR="00B74CF3" w:rsidRDefault="00B74CF3" w:rsidP="00D30BAA">
      <w:pPr>
        <w:tabs>
          <w:tab w:val="left" w:pos="3243"/>
        </w:tabs>
        <w:jc w:val="both"/>
        <w:rPr>
          <w:rFonts w:ascii="Times New Roman" w:hAnsi="Times New Roman" w:cs="Times New Roman"/>
          <w:sz w:val="28"/>
          <w:szCs w:val="28"/>
        </w:rPr>
      </w:pPr>
      <w:r w:rsidRPr="00C52386">
        <w:rPr>
          <w:rFonts w:ascii="Times New Roman" w:hAnsi="Times New Roman" w:cs="Times New Roman"/>
          <w:b/>
          <w:sz w:val="28"/>
          <w:szCs w:val="28"/>
        </w:rPr>
        <w:t>Socio-</w:t>
      </w:r>
      <w:r w:rsidR="00B465B4" w:rsidRPr="00C52386">
        <w:rPr>
          <w:rFonts w:ascii="Times New Roman" w:hAnsi="Times New Roman" w:cs="Times New Roman"/>
          <w:b/>
          <w:sz w:val="28"/>
          <w:szCs w:val="28"/>
        </w:rPr>
        <w:t>demographic</w:t>
      </w:r>
      <w:r>
        <w:rPr>
          <w:rFonts w:ascii="Times New Roman" w:hAnsi="Times New Roman" w:cs="Times New Roman"/>
          <w:sz w:val="28"/>
          <w:szCs w:val="28"/>
        </w:rPr>
        <w:t>;</w:t>
      </w:r>
      <w:r w:rsidR="00B465B4">
        <w:rPr>
          <w:rFonts w:ascii="Times New Roman" w:hAnsi="Times New Roman" w:cs="Times New Roman"/>
          <w:sz w:val="28"/>
          <w:szCs w:val="28"/>
        </w:rPr>
        <w:t xml:space="preserve"> Maternal age who responded to this research ranges from 15 to &gt;40years.However age 25-29yrs make up 31.250% followed by30-34yrs (28.125%) and 20-24</w:t>
      </w:r>
      <w:proofErr w:type="gramStart"/>
      <w:r w:rsidR="00B465B4">
        <w:rPr>
          <w:rFonts w:ascii="Times New Roman" w:hAnsi="Times New Roman" w:cs="Times New Roman"/>
          <w:sz w:val="28"/>
          <w:szCs w:val="28"/>
        </w:rPr>
        <w:t>yrs(</w:t>
      </w:r>
      <w:proofErr w:type="gramEnd"/>
      <w:r w:rsidR="00B465B4">
        <w:rPr>
          <w:rFonts w:ascii="Times New Roman" w:hAnsi="Times New Roman" w:cs="Times New Roman"/>
          <w:sz w:val="28"/>
          <w:szCs w:val="28"/>
        </w:rPr>
        <w:t>21.875%) among the highest respondents in this study.</w:t>
      </w:r>
      <w:r w:rsidR="00BA20D9">
        <w:rPr>
          <w:rFonts w:ascii="Times New Roman" w:hAnsi="Times New Roman" w:cs="Times New Roman"/>
          <w:sz w:val="28"/>
          <w:szCs w:val="28"/>
        </w:rPr>
        <w:t xml:space="preserve"> The marital status of married respondents was 71.875% with 25.00%</w:t>
      </w:r>
      <w:r w:rsidR="009773C9">
        <w:rPr>
          <w:rFonts w:ascii="Times New Roman" w:hAnsi="Times New Roman" w:cs="Times New Roman"/>
          <w:sz w:val="28"/>
          <w:szCs w:val="28"/>
        </w:rPr>
        <w:t xml:space="preserve"> single and 3.125% divorce respectively.</w:t>
      </w:r>
      <w:r w:rsidR="00C52386">
        <w:rPr>
          <w:rFonts w:ascii="Times New Roman" w:hAnsi="Times New Roman" w:cs="Times New Roman"/>
          <w:sz w:val="28"/>
          <w:szCs w:val="28"/>
        </w:rPr>
        <w:t xml:space="preserve"> One hundred percent of the study population was mainly Christians.</w:t>
      </w:r>
    </w:p>
    <w:p w14:paraId="5993032A" w14:textId="77777777" w:rsidR="00C52386" w:rsidRDefault="00C52386" w:rsidP="00D30BAA">
      <w:pPr>
        <w:tabs>
          <w:tab w:val="left" w:pos="3243"/>
        </w:tabs>
        <w:jc w:val="both"/>
        <w:rPr>
          <w:rFonts w:ascii="Times New Roman" w:hAnsi="Times New Roman" w:cs="Times New Roman"/>
          <w:sz w:val="28"/>
          <w:szCs w:val="28"/>
        </w:rPr>
      </w:pPr>
      <w:r w:rsidRPr="00C52386">
        <w:rPr>
          <w:rFonts w:ascii="Times New Roman" w:hAnsi="Times New Roman" w:cs="Times New Roman"/>
          <w:b/>
          <w:sz w:val="28"/>
          <w:szCs w:val="28"/>
        </w:rPr>
        <w:t>Maternal age/neonatal weight</w:t>
      </w:r>
      <w:r>
        <w:rPr>
          <w:rFonts w:ascii="Times New Roman" w:hAnsi="Times New Roman" w:cs="Times New Roman"/>
          <w:sz w:val="28"/>
          <w:szCs w:val="28"/>
        </w:rPr>
        <w:t xml:space="preserve">; The current study </w:t>
      </w:r>
      <w:proofErr w:type="gramStart"/>
      <w:r>
        <w:rPr>
          <w:rFonts w:ascii="Times New Roman" w:hAnsi="Times New Roman" w:cs="Times New Roman"/>
          <w:sz w:val="28"/>
          <w:szCs w:val="28"/>
        </w:rPr>
        <w:t>reveal</w:t>
      </w:r>
      <w:proofErr w:type="gramEnd"/>
      <w:r>
        <w:rPr>
          <w:rFonts w:ascii="Times New Roman" w:hAnsi="Times New Roman" w:cs="Times New Roman"/>
          <w:sz w:val="28"/>
          <w:szCs w:val="28"/>
        </w:rPr>
        <w:t xml:space="preserve"> a lower weight of 2.8kg among neonates delivered by mothers that falls between 15-19yrs of age accompany by age 25-29yrs of 2.85kg and age 30-34yrs (2.86kg0 </w:t>
      </w:r>
      <w:r w:rsidR="003133D3">
        <w:rPr>
          <w:rFonts w:ascii="Times New Roman" w:hAnsi="Times New Roman" w:cs="Times New Roman"/>
          <w:sz w:val="28"/>
          <w:szCs w:val="28"/>
        </w:rPr>
        <w:t xml:space="preserve">respectively. </w:t>
      </w:r>
      <w:proofErr w:type="gramStart"/>
      <w:r w:rsidR="003133D3">
        <w:rPr>
          <w:rFonts w:ascii="Times New Roman" w:hAnsi="Times New Roman" w:cs="Times New Roman"/>
          <w:sz w:val="28"/>
          <w:szCs w:val="28"/>
        </w:rPr>
        <w:t>However</w:t>
      </w:r>
      <w:proofErr w:type="gramEnd"/>
      <w:r>
        <w:rPr>
          <w:rFonts w:ascii="Times New Roman" w:hAnsi="Times New Roman" w:cs="Times New Roman"/>
          <w:sz w:val="28"/>
          <w:szCs w:val="28"/>
        </w:rPr>
        <w:t xml:space="preserve"> mothers within age </w:t>
      </w:r>
      <w:r w:rsidR="00A9639D">
        <w:rPr>
          <w:rFonts w:ascii="Times New Roman" w:hAnsi="Times New Roman" w:cs="Times New Roman"/>
          <w:sz w:val="28"/>
          <w:szCs w:val="28"/>
        </w:rPr>
        <w:t xml:space="preserve">20-24yrs gave birth to neonates of 2.94kg as highest weight among the neonates </w:t>
      </w:r>
      <w:r w:rsidR="003133D3">
        <w:rPr>
          <w:rFonts w:ascii="Times New Roman" w:hAnsi="Times New Roman" w:cs="Times New Roman"/>
          <w:sz w:val="28"/>
          <w:szCs w:val="28"/>
        </w:rPr>
        <w:t>studied. Healthy</w:t>
      </w:r>
      <w:r w:rsidR="00A9639D">
        <w:rPr>
          <w:rFonts w:ascii="Times New Roman" w:hAnsi="Times New Roman" w:cs="Times New Roman"/>
          <w:sz w:val="28"/>
          <w:szCs w:val="28"/>
        </w:rPr>
        <w:t xml:space="preserve"> state of mothers during pregnancy </w:t>
      </w:r>
      <w:r w:rsidR="00A9639D">
        <w:rPr>
          <w:rFonts w:ascii="Times New Roman" w:hAnsi="Times New Roman" w:cs="Times New Roman"/>
          <w:sz w:val="28"/>
          <w:szCs w:val="28"/>
        </w:rPr>
        <w:lastRenderedPageBreak/>
        <w:t xml:space="preserve">contributes immensely to the wellbeing of the neonates while regular exposure to gas flares may contribute about 50% of preterm babies compared with </w:t>
      </w:r>
      <w:r w:rsidR="00B95FC4">
        <w:rPr>
          <w:rFonts w:ascii="Times New Roman" w:hAnsi="Times New Roman" w:cs="Times New Roman"/>
          <w:sz w:val="28"/>
          <w:szCs w:val="28"/>
        </w:rPr>
        <w:t>non-exposures</w:t>
      </w:r>
      <w:r w:rsidR="00A9639D">
        <w:rPr>
          <w:rFonts w:ascii="Times New Roman" w:hAnsi="Times New Roman" w:cs="Times New Roman"/>
          <w:sz w:val="28"/>
          <w:szCs w:val="28"/>
        </w:rPr>
        <w:t xml:space="preserve"> (Julian,2020) (Solomon </w:t>
      </w:r>
      <w:r w:rsidR="00A9639D" w:rsidRPr="003133D3">
        <w:rPr>
          <w:rFonts w:ascii="Times New Roman" w:hAnsi="Times New Roman" w:cs="Times New Roman"/>
          <w:i/>
          <w:sz w:val="28"/>
          <w:szCs w:val="28"/>
        </w:rPr>
        <w:t>et al</w:t>
      </w:r>
      <w:r w:rsidR="00A9639D">
        <w:rPr>
          <w:rFonts w:ascii="Times New Roman" w:hAnsi="Times New Roman" w:cs="Times New Roman"/>
          <w:sz w:val="28"/>
          <w:szCs w:val="28"/>
        </w:rPr>
        <w:t xml:space="preserve">.,2021). </w:t>
      </w:r>
    </w:p>
    <w:p w14:paraId="77ED41A3" w14:textId="77777777" w:rsidR="00675440" w:rsidRPr="00675440" w:rsidRDefault="00520A27" w:rsidP="00D30BAA">
      <w:pPr>
        <w:tabs>
          <w:tab w:val="left" w:pos="3243"/>
        </w:tabs>
        <w:jc w:val="both"/>
        <w:rPr>
          <w:rFonts w:ascii="Times New Roman" w:hAnsi="Times New Roman" w:cs="Times New Roman"/>
          <w:sz w:val="28"/>
          <w:szCs w:val="28"/>
        </w:rPr>
      </w:pPr>
      <w:r w:rsidRPr="00675440">
        <w:rPr>
          <w:rFonts w:ascii="Times New Roman" w:hAnsi="Times New Roman" w:cs="Times New Roman"/>
          <w:b/>
          <w:sz w:val="28"/>
          <w:szCs w:val="28"/>
        </w:rPr>
        <w:t>Maternal</w:t>
      </w:r>
      <w:r w:rsidR="00675440" w:rsidRPr="00675440">
        <w:rPr>
          <w:rFonts w:ascii="Times New Roman" w:hAnsi="Times New Roman" w:cs="Times New Roman"/>
          <w:b/>
          <w:sz w:val="28"/>
          <w:szCs w:val="28"/>
        </w:rPr>
        <w:t xml:space="preserve"> closeness to gas flares</w:t>
      </w:r>
      <w:r w:rsidR="00675440" w:rsidRPr="00675440">
        <w:rPr>
          <w:rFonts w:ascii="Times New Roman" w:hAnsi="Times New Roman" w:cs="Times New Roman"/>
          <w:sz w:val="28"/>
          <w:szCs w:val="28"/>
        </w:rPr>
        <w:t>;</w:t>
      </w:r>
      <w:r w:rsidR="00675440">
        <w:rPr>
          <w:rFonts w:ascii="Times New Roman" w:hAnsi="Times New Roman" w:cs="Times New Roman"/>
          <w:sz w:val="28"/>
          <w:szCs w:val="28"/>
        </w:rPr>
        <w:t xml:space="preserve"> This study reveal a lower weight of neonates (</w:t>
      </w:r>
      <w:r w:rsidR="0066263E">
        <w:rPr>
          <w:rFonts w:ascii="Times New Roman" w:hAnsi="Times New Roman" w:cs="Times New Roman"/>
          <w:sz w:val="28"/>
          <w:szCs w:val="28"/>
        </w:rPr>
        <w:t>2.69kg) whose mothers reside close to gas flares sites compared with those that sometimes gets closer to g</w:t>
      </w:r>
      <w:r w:rsidR="000160C4">
        <w:rPr>
          <w:rFonts w:ascii="Times New Roman" w:hAnsi="Times New Roman" w:cs="Times New Roman"/>
          <w:sz w:val="28"/>
          <w:szCs w:val="28"/>
        </w:rPr>
        <w:t>a</w:t>
      </w:r>
      <w:r w:rsidR="0066263E">
        <w:rPr>
          <w:rFonts w:ascii="Times New Roman" w:hAnsi="Times New Roman" w:cs="Times New Roman"/>
          <w:sz w:val="28"/>
          <w:szCs w:val="28"/>
        </w:rPr>
        <w:t>s flares region of 3.09kg.</w:t>
      </w:r>
      <w:r w:rsidR="00421852">
        <w:rPr>
          <w:rFonts w:ascii="Times New Roman" w:hAnsi="Times New Roman" w:cs="Times New Roman"/>
          <w:sz w:val="28"/>
          <w:szCs w:val="28"/>
        </w:rPr>
        <w:t>Changes throughout pregnancy due to decrease vascular resistance and metabolic changes in association to gas flares have resulted in hypertension during pregnancy and thus increase neonatal morbidity and mortality rate (</w:t>
      </w:r>
      <w:proofErr w:type="spellStart"/>
      <w:r w:rsidR="00421852">
        <w:rPr>
          <w:rFonts w:ascii="Times New Roman" w:hAnsi="Times New Roman" w:cs="Times New Roman"/>
          <w:sz w:val="28"/>
          <w:szCs w:val="28"/>
        </w:rPr>
        <w:t>Rebelo</w:t>
      </w:r>
      <w:proofErr w:type="spellEnd"/>
      <w:r w:rsidR="00421852">
        <w:rPr>
          <w:rFonts w:ascii="Times New Roman" w:hAnsi="Times New Roman" w:cs="Times New Roman"/>
          <w:sz w:val="28"/>
          <w:szCs w:val="28"/>
        </w:rPr>
        <w:t xml:space="preserve"> </w:t>
      </w:r>
      <w:r w:rsidR="00421852" w:rsidRPr="00421852">
        <w:rPr>
          <w:rFonts w:ascii="Times New Roman" w:hAnsi="Times New Roman" w:cs="Times New Roman"/>
          <w:i/>
          <w:sz w:val="28"/>
          <w:szCs w:val="28"/>
        </w:rPr>
        <w:t>et al.</w:t>
      </w:r>
      <w:r w:rsidR="003629CA" w:rsidRPr="00421852">
        <w:rPr>
          <w:rFonts w:ascii="Times New Roman" w:hAnsi="Times New Roman" w:cs="Times New Roman"/>
          <w:i/>
          <w:sz w:val="28"/>
          <w:szCs w:val="28"/>
        </w:rPr>
        <w:t>,</w:t>
      </w:r>
      <w:r w:rsidR="003629CA">
        <w:rPr>
          <w:rFonts w:ascii="Times New Roman" w:hAnsi="Times New Roman" w:cs="Times New Roman"/>
          <w:sz w:val="28"/>
          <w:szCs w:val="28"/>
        </w:rPr>
        <w:t xml:space="preserve"> 2014</w:t>
      </w:r>
      <w:r w:rsidR="00421852">
        <w:rPr>
          <w:rFonts w:ascii="Times New Roman" w:hAnsi="Times New Roman" w:cs="Times New Roman"/>
          <w:sz w:val="28"/>
          <w:szCs w:val="28"/>
        </w:rPr>
        <w:t>).</w:t>
      </w:r>
      <w:r w:rsidR="003629CA">
        <w:rPr>
          <w:rFonts w:ascii="Times New Roman" w:hAnsi="Times New Roman" w:cs="Times New Roman"/>
          <w:sz w:val="28"/>
          <w:szCs w:val="28"/>
        </w:rPr>
        <w:t xml:space="preserve">Regular inhalation of gas flares components such </w:t>
      </w:r>
      <w:r w:rsidR="00F426A2">
        <w:rPr>
          <w:rFonts w:ascii="Times New Roman" w:hAnsi="Times New Roman" w:cs="Times New Roman"/>
          <w:sz w:val="28"/>
          <w:szCs w:val="28"/>
        </w:rPr>
        <w:t>a</w:t>
      </w:r>
      <w:r w:rsidR="003629CA">
        <w:rPr>
          <w:rFonts w:ascii="Times New Roman" w:hAnsi="Times New Roman" w:cs="Times New Roman"/>
          <w:sz w:val="28"/>
          <w:szCs w:val="28"/>
        </w:rPr>
        <w:t>s lead, cadmium that usually cross the placenta blood barrier during pregnancy result in low birth weight, preterm birth and severe brain/nervous system damage among neonates</w:t>
      </w:r>
      <w:r w:rsidR="00BC3CD2">
        <w:rPr>
          <w:rFonts w:ascii="Times New Roman" w:hAnsi="Times New Roman" w:cs="Times New Roman"/>
          <w:sz w:val="28"/>
          <w:szCs w:val="28"/>
        </w:rPr>
        <w:t xml:space="preserve"> (WHO,2016).</w:t>
      </w:r>
    </w:p>
    <w:p w14:paraId="63FC132F" w14:textId="77777777" w:rsidR="00B465B4" w:rsidRDefault="008056B1" w:rsidP="00675440">
      <w:pPr>
        <w:tabs>
          <w:tab w:val="left" w:pos="2280"/>
        </w:tabs>
        <w:jc w:val="both"/>
        <w:rPr>
          <w:rFonts w:ascii="Times New Roman" w:hAnsi="Times New Roman" w:cs="Times New Roman"/>
          <w:sz w:val="28"/>
          <w:szCs w:val="28"/>
        </w:rPr>
      </w:pPr>
      <w:r>
        <w:rPr>
          <w:rFonts w:ascii="Times New Roman" w:hAnsi="Times New Roman" w:cs="Times New Roman"/>
          <w:sz w:val="28"/>
          <w:szCs w:val="28"/>
        </w:rPr>
        <w:t xml:space="preserve">Findings from </w:t>
      </w:r>
      <w:r w:rsidR="00A31A30">
        <w:rPr>
          <w:rFonts w:ascii="Times New Roman" w:hAnsi="Times New Roman" w:cs="Times New Roman"/>
          <w:sz w:val="28"/>
          <w:szCs w:val="28"/>
        </w:rPr>
        <w:t>this study show</w:t>
      </w:r>
      <w:r>
        <w:rPr>
          <w:rFonts w:ascii="Times New Roman" w:hAnsi="Times New Roman" w:cs="Times New Roman"/>
          <w:sz w:val="28"/>
          <w:szCs w:val="28"/>
        </w:rPr>
        <w:t xml:space="preserve"> 78.125% of neonatal mothers living close to gas flares while 21.875% are not very close to gas flares sites during pregnancy.</w:t>
      </w:r>
    </w:p>
    <w:p w14:paraId="5878CD69" w14:textId="77777777" w:rsidR="00FB6FD8" w:rsidRDefault="008056B1" w:rsidP="00675440">
      <w:pPr>
        <w:tabs>
          <w:tab w:val="left" w:pos="2280"/>
        </w:tabs>
        <w:jc w:val="both"/>
        <w:rPr>
          <w:rFonts w:ascii="Times New Roman" w:hAnsi="Times New Roman" w:cs="Times New Roman"/>
          <w:sz w:val="28"/>
          <w:szCs w:val="28"/>
        </w:rPr>
      </w:pPr>
      <w:proofErr w:type="gramStart"/>
      <w:r>
        <w:rPr>
          <w:rFonts w:ascii="Times New Roman" w:hAnsi="Times New Roman" w:cs="Times New Roman"/>
          <w:sz w:val="28"/>
          <w:szCs w:val="28"/>
        </w:rPr>
        <w:t>However</w:t>
      </w:r>
      <w:proofErr w:type="gramEnd"/>
      <w:r>
        <w:rPr>
          <w:rFonts w:ascii="Times New Roman" w:hAnsi="Times New Roman" w:cs="Times New Roman"/>
          <w:sz w:val="28"/>
          <w:szCs w:val="28"/>
        </w:rPr>
        <w:t xml:space="preserve"> 40.625% among the respondents have resided in gas flares environment for over 4years followed by 37.50% (2-3yrs) and 21.875% within a year </w:t>
      </w:r>
      <w:r w:rsidR="00AC313F">
        <w:rPr>
          <w:rFonts w:ascii="Times New Roman" w:hAnsi="Times New Roman" w:cs="Times New Roman"/>
          <w:sz w:val="28"/>
          <w:szCs w:val="28"/>
        </w:rPr>
        <w:t>respectively. Duration of exposure to gas flares have effect on both maternal and fetus that depend on the mother for survival and after birth.</w:t>
      </w:r>
      <w:r w:rsidR="008F53D8">
        <w:rPr>
          <w:rFonts w:ascii="Times New Roman" w:hAnsi="Times New Roman" w:cs="Times New Roman"/>
          <w:sz w:val="28"/>
          <w:szCs w:val="28"/>
        </w:rPr>
        <w:t xml:space="preserve"> This has resulted in low birth weight and cardiovascular issues among neonates (Solomon </w:t>
      </w:r>
      <w:r w:rsidR="008F53D8" w:rsidRPr="008F53D8">
        <w:rPr>
          <w:rFonts w:ascii="Times New Roman" w:hAnsi="Times New Roman" w:cs="Times New Roman"/>
          <w:i/>
          <w:sz w:val="28"/>
          <w:szCs w:val="28"/>
        </w:rPr>
        <w:t>et al.,</w:t>
      </w:r>
      <w:r w:rsidR="008F53D8">
        <w:rPr>
          <w:rFonts w:ascii="Times New Roman" w:hAnsi="Times New Roman" w:cs="Times New Roman"/>
          <w:sz w:val="28"/>
          <w:szCs w:val="28"/>
        </w:rPr>
        <w:t xml:space="preserve"> 2021).</w:t>
      </w:r>
      <w:r w:rsidR="00AC313F">
        <w:rPr>
          <w:rFonts w:ascii="Times New Roman" w:hAnsi="Times New Roman" w:cs="Times New Roman"/>
          <w:sz w:val="28"/>
          <w:szCs w:val="28"/>
        </w:rPr>
        <w:t xml:space="preserve"> </w:t>
      </w:r>
      <w:r w:rsidR="00D9345B">
        <w:rPr>
          <w:rFonts w:ascii="Times New Roman" w:hAnsi="Times New Roman" w:cs="Times New Roman"/>
          <w:sz w:val="28"/>
          <w:szCs w:val="28"/>
        </w:rPr>
        <w:t xml:space="preserve">This study further 68.75% and 25.0% among mothers who depend on borehole and pond as source of drinking water. More so 87.50% </w:t>
      </w:r>
      <w:r w:rsidR="003B7584">
        <w:rPr>
          <w:rFonts w:ascii="Times New Roman" w:hAnsi="Times New Roman" w:cs="Times New Roman"/>
          <w:sz w:val="28"/>
          <w:szCs w:val="28"/>
        </w:rPr>
        <w:t xml:space="preserve">depend regularly on fruits/vegetables planted on gas flares soil compared with 12.50% partial dependent mothers during and after pregnancy. </w:t>
      </w:r>
    </w:p>
    <w:p w14:paraId="2D6D1F18" w14:textId="77777777" w:rsidR="008056B1" w:rsidRDefault="00FB6FD8" w:rsidP="00675440">
      <w:pPr>
        <w:tabs>
          <w:tab w:val="left" w:pos="2280"/>
        </w:tabs>
        <w:jc w:val="both"/>
        <w:rPr>
          <w:rFonts w:ascii="Times New Roman" w:hAnsi="Times New Roman" w:cs="Times New Roman"/>
          <w:sz w:val="28"/>
          <w:szCs w:val="28"/>
        </w:rPr>
      </w:pPr>
      <w:r>
        <w:rPr>
          <w:rFonts w:ascii="Times New Roman" w:hAnsi="Times New Roman" w:cs="Times New Roman"/>
          <w:sz w:val="28"/>
          <w:szCs w:val="28"/>
        </w:rPr>
        <w:t>Other findings</w:t>
      </w:r>
      <w:r w:rsidR="003B7584">
        <w:rPr>
          <w:rFonts w:ascii="Times New Roman" w:hAnsi="Times New Roman" w:cs="Times New Roman"/>
          <w:sz w:val="28"/>
          <w:szCs w:val="28"/>
        </w:rPr>
        <w:t xml:space="preserve"> from this study reveal 71.875% and 28.125% not depending regularly on fish and animals within the gas flares region for consumption. Studies have shown the presence of heavy metals in communities waters close to gas flares sites and consumption </w:t>
      </w:r>
      <w:r w:rsidR="00064F4E">
        <w:rPr>
          <w:rFonts w:ascii="Times New Roman" w:hAnsi="Times New Roman" w:cs="Times New Roman"/>
          <w:sz w:val="28"/>
          <w:szCs w:val="28"/>
        </w:rPr>
        <w:t>of such waters including fish, animals and vegetables have positive correlation to the development of kidneys, lung and reduced body weight among mothers and neonates (Chibuzor et al., 2016).</w:t>
      </w:r>
    </w:p>
    <w:p w14:paraId="4E4EAF6A" w14:textId="77777777" w:rsidR="00FB6FD8" w:rsidRPr="00B559DA" w:rsidRDefault="00FB6FD8" w:rsidP="00675440">
      <w:pPr>
        <w:tabs>
          <w:tab w:val="left" w:pos="2280"/>
        </w:tabs>
        <w:jc w:val="both"/>
        <w:rPr>
          <w:rFonts w:ascii="Times New Roman" w:hAnsi="Times New Roman" w:cs="Times New Roman"/>
          <w:i/>
          <w:sz w:val="28"/>
          <w:szCs w:val="28"/>
        </w:rPr>
      </w:pPr>
      <w:r w:rsidRPr="00FB6FD8">
        <w:rPr>
          <w:rFonts w:ascii="Times New Roman" w:hAnsi="Times New Roman" w:cs="Times New Roman"/>
          <w:b/>
          <w:sz w:val="28"/>
          <w:szCs w:val="28"/>
        </w:rPr>
        <w:t>Maternal attitude towards antenatal care</w:t>
      </w:r>
      <w:r>
        <w:rPr>
          <w:rFonts w:ascii="Times New Roman" w:hAnsi="Times New Roman" w:cs="Times New Roman"/>
          <w:sz w:val="28"/>
          <w:szCs w:val="28"/>
        </w:rPr>
        <w:t xml:space="preserve">; during pregnancy 65.625% answered yes to antenatal care while 34.375% was not attending antenatal care regularly. Regular antenatal care will help to detect any fetal congenital malformation and </w:t>
      </w:r>
      <w:r>
        <w:rPr>
          <w:rFonts w:ascii="Times New Roman" w:hAnsi="Times New Roman" w:cs="Times New Roman"/>
          <w:sz w:val="28"/>
          <w:szCs w:val="28"/>
        </w:rPr>
        <w:lastRenderedPageBreak/>
        <w:t>other anomalies and prevent progressive insult to the fetus while in the womb and later in life (</w:t>
      </w:r>
      <w:r w:rsidR="00B559DA">
        <w:rPr>
          <w:rFonts w:ascii="Times New Roman" w:hAnsi="Times New Roman"/>
          <w:szCs w:val="24"/>
        </w:rPr>
        <w:t xml:space="preserve">Lara </w:t>
      </w:r>
      <w:r w:rsidR="00B559DA" w:rsidRPr="00B559DA">
        <w:rPr>
          <w:rFonts w:ascii="Times New Roman" w:hAnsi="Times New Roman"/>
          <w:i/>
          <w:szCs w:val="24"/>
        </w:rPr>
        <w:t>et al</w:t>
      </w:r>
      <w:r w:rsidR="00B559DA">
        <w:rPr>
          <w:rFonts w:ascii="Times New Roman" w:hAnsi="Times New Roman"/>
          <w:i/>
          <w:szCs w:val="24"/>
        </w:rPr>
        <w:t>.,2020).</w:t>
      </w:r>
    </w:p>
    <w:p w14:paraId="3BAC4B3A" w14:textId="77777777" w:rsidR="00B465B4" w:rsidRDefault="00FB6FD8" w:rsidP="00D30BAA">
      <w:pPr>
        <w:tabs>
          <w:tab w:val="left" w:pos="3243"/>
        </w:tabs>
        <w:jc w:val="both"/>
        <w:rPr>
          <w:rFonts w:ascii="Times New Roman" w:hAnsi="Times New Roman" w:cs="Times New Roman"/>
          <w:sz w:val="28"/>
          <w:szCs w:val="28"/>
        </w:rPr>
      </w:pPr>
      <w:r>
        <w:rPr>
          <w:rFonts w:ascii="Times New Roman" w:hAnsi="Times New Roman" w:cs="Times New Roman"/>
          <w:sz w:val="28"/>
          <w:szCs w:val="28"/>
        </w:rPr>
        <w:t>The study shows 28.14% neonates with health issues compared with</w:t>
      </w:r>
      <w:r w:rsidR="00AB47B9">
        <w:rPr>
          <w:rFonts w:ascii="Times New Roman" w:hAnsi="Times New Roman" w:cs="Times New Roman"/>
          <w:sz w:val="28"/>
          <w:szCs w:val="28"/>
        </w:rPr>
        <w:t xml:space="preserve"> 71.875% that has no health </w:t>
      </w:r>
      <w:r w:rsidR="00516C6B">
        <w:rPr>
          <w:rFonts w:ascii="Times New Roman" w:hAnsi="Times New Roman" w:cs="Times New Roman"/>
          <w:sz w:val="28"/>
          <w:szCs w:val="28"/>
        </w:rPr>
        <w:t xml:space="preserve">issues. </w:t>
      </w:r>
      <w:proofErr w:type="gramStart"/>
      <w:r w:rsidR="00516C6B">
        <w:rPr>
          <w:rFonts w:ascii="Times New Roman" w:hAnsi="Times New Roman" w:cs="Times New Roman"/>
          <w:sz w:val="28"/>
          <w:szCs w:val="28"/>
        </w:rPr>
        <w:t>Moreover</w:t>
      </w:r>
      <w:proofErr w:type="gramEnd"/>
      <w:r w:rsidR="00516C6B">
        <w:rPr>
          <w:rFonts w:ascii="Times New Roman" w:hAnsi="Times New Roman" w:cs="Times New Roman"/>
          <w:sz w:val="28"/>
          <w:szCs w:val="28"/>
        </w:rPr>
        <w:t xml:space="preserve"> preterm</w:t>
      </w:r>
      <w:r w:rsidR="00C55922">
        <w:rPr>
          <w:rFonts w:ascii="Times New Roman" w:hAnsi="Times New Roman" w:cs="Times New Roman"/>
          <w:sz w:val="28"/>
          <w:szCs w:val="28"/>
        </w:rPr>
        <w:t xml:space="preserve"> neonates were 6.25% in comparison with 93.75% term neonates. This shows that the neonates developing health issues from this study was not due to preterm but as a result of gas flares exposure by both mothers and neonates.</w:t>
      </w:r>
    </w:p>
    <w:p w14:paraId="5BCEC21E" w14:textId="77777777" w:rsidR="00516C6B" w:rsidRPr="0026471F" w:rsidRDefault="00516C6B" w:rsidP="00D30BAA">
      <w:pPr>
        <w:tabs>
          <w:tab w:val="left" w:pos="3243"/>
        </w:tabs>
        <w:jc w:val="both"/>
        <w:rPr>
          <w:rFonts w:ascii="Times New Roman" w:hAnsi="Times New Roman" w:cs="Times New Roman"/>
          <w:sz w:val="28"/>
          <w:szCs w:val="28"/>
        </w:rPr>
      </w:pPr>
      <w:r w:rsidRPr="00516C6B">
        <w:rPr>
          <w:rFonts w:ascii="Times New Roman" w:hAnsi="Times New Roman" w:cs="Times New Roman"/>
          <w:b/>
          <w:sz w:val="28"/>
          <w:szCs w:val="28"/>
        </w:rPr>
        <w:t>Maternal exclusive breast feeding</w:t>
      </w:r>
      <w:r>
        <w:rPr>
          <w:rFonts w:ascii="Times New Roman" w:hAnsi="Times New Roman" w:cs="Times New Roman"/>
          <w:b/>
          <w:sz w:val="28"/>
          <w:szCs w:val="28"/>
        </w:rPr>
        <w:t xml:space="preserve">; </w:t>
      </w:r>
      <w:r w:rsidR="0026471F" w:rsidRPr="0026471F">
        <w:rPr>
          <w:rFonts w:ascii="Times New Roman" w:hAnsi="Times New Roman" w:cs="Times New Roman"/>
          <w:sz w:val="28"/>
          <w:szCs w:val="28"/>
        </w:rPr>
        <w:t>Neonatal exclusive breast feeding was 12.50%</w:t>
      </w:r>
      <w:r w:rsidR="0026471F">
        <w:rPr>
          <w:rFonts w:ascii="Times New Roman" w:hAnsi="Times New Roman" w:cs="Times New Roman"/>
          <w:sz w:val="28"/>
          <w:szCs w:val="28"/>
        </w:rPr>
        <w:t xml:space="preserve"> compared with 62.50% and 15.625</w:t>
      </w:r>
      <w:r w:rsidR="00017D5F">
        <w:rPr>
          <w:rFonts w:ascii="Times New Roman" w:hAnsi="Times New Roman" w:cs="Times New Roman"/>
          <w:sz w:val="28"/>
          <w:szCs w:val="28"/>
        </w:rPr>
        <w:t>% receiving</w:t>
      </w:r>
      <w:r w:rsidR="0026471F">
        <w:rPr>
          <w:rFonts w:ascii="Times New Roman" w:hAnsi="Times New Roman" w:cs="Times New Roman"/>
          <w:sz w:val="28"/>
          <w:szCs w:val="28"/>
        </w:rPr>
        <w:t xml:space="preserve"> breast milk and </w:t>
      </w:r>
      <w:r w:rsidR="00017D5F">
        <w:rPr>
          <w:rFonts w:ascii="Times New Roman" w:hAnsi="Times New Roman" w:cs="Times New Roman"/>
          <w:sz w:val="28"/>
          <w:szCs w:val="28"/>
        </w:rPr>
        <w:t xml:space="preserve">both. </w:t>
      </w:r>
      <w:proofErr w:type="gramStart"/>
      <w:r w:rsidR="00017D5F">
        <w:rPr>
          <w:rFonts w:ascii="Times New Roman" w:hAnsi="Times New Roman" w:cs="Times New Roman"/>
          <w:sz w:val="28"/>
          <w:szCs w:val="28"/>
        </w:rPr>
        <w:t>However</w:t>
      </w:r>
      <w:proofErr w:type="gramEnd"/>
      <w:r w:rsidR="0026471F">
        <w:rPr>
          <w:rFonts w:ascii="Times New Roman" w:hAnsi="Times New Roman" w:cs="Times New Roman"/>
          <w:sz w:val="28"/>
          <w:szCs w:val="28"/>
        </w:rPr>
        <w:t xml:space="preserve"> 6.25%received infant feeding. </w:t>
      </w:r>
      <w:r w:rsidR="00017D5F">
        <w:rPr>
          <w:rFonts w:ascii="Times New Roman" w:hAnsi="Times New Roman" w:cs="Times New Roman"/>
          <w:sz w:val="28"/>
          <w:szCs w:val="28"/>
        </w:rPr>
        <w:t>Obstacle to EBF in most region of the world includes</w:t>
      </w:r>
      <w:r w:rsidR="0026471F">
        <w:rPr>
          <w:rFonts w:ascii="Times New Roman" w:hAnsi="Times New Roman" w:cs="Times New Roman"/>
          <w:sz w:val="28"/>
          <w:szCs w:val="28"/>
        </w:rPr>
        <w:t xml:space="preserve"> soci</w:t>
      </w:r>
      <w:r w:rsidR="00017D5F">
        <w:rPr>
          <w:rFonts w:ascii="Times New Roman" w:hAnsi="Times New Roman" w:cs="Times New Roman"/>
          <w:sz w:val="28"/>
          <w:szCs w:val="28"/>
        </w:rPr>
        <w:t>o-</w:t>
      </w:r>
      <w:r w:rsidR="0026471F">
        <w:rPr>
          <w:rFonts w:ascii="Times New Roman" w:hAnsi="Times New Roman" w:cs="Times New Roman"/>
          <w:sz w:val="28"/>
          <w:szCs w:val="28"/>
        </w:rPr>
        <w:t xml:space="preserve">economic factors, cultural background and educational levels of </w:t>
      </w:r>
      <w:r w:rsidR="00017D5F">
        <w:rPr>
          <w:rFonts w:ascii="Times New Roman" w:hAnsi="Times New Roman" w:cs="Times New Roman"/>
          <w:sz w:val="28"/>
          <w:szCs w:val="28"/>
        </w:rPr>
        <w:t xml:space="preserve">parents. </w:t>
      </w:r>
      <w:r w:rsidR="00542E5E">
        <w:rPr>
          <w:rFonts w:ascii="Times New Roman" w:hAnsi="Times New Roman" w:cs="Times New Roman"/>
          <w:sz w:val="28"/>
          <w:szCs w:val="28"/>
        </w:rPr>
        <w:t>Significant benefits of EBF include</w:t>
      </w:r>
      <w:r w:rsidR="00804C67">
        <w:rPr>
          <w:rFonts w:ascii="Times New Roman" w:hAnsi="Times New Roman" w:cs="Times New Roman"/>
          <w:sz w:val="28"/>
          <w:szCs w:val="28"/>
        </w:rPr>
        <w:t xml:space="preserve"> reduction of illness frequencies among neonatal infants </w:t>
      </w:r>
      <w:r w:rsidR="00155868">
        <w:rPr>
          <w:rFonts w:ascii="Times New Roman" w:hAnsi="Times New Roman" w:cs="Times New Roman"/>
          <w:sz w:val="28"/>
          <w:szCs w:val="28"/>
        </w:rPr>
        <w:t>compared</w:t>
      </w:r>
      <w:r w:rsidR="00804C67">
        <w:rPr>
          <w:rFonts w:ascii="Times New Roman" w:hAnsi="Times New Roman" w:cs="Times New Roman"/>
          <w:sz w:val="28"/>
          <w:szCs w:val="28"/>
        </w:rPr>
        <w:t xml:space="preserve"> with </w:t>
      </w:r>
      <w:r w:rsidR="00155868">
        <w:rPr>
          <w:rFonts w:ascii="Times New Roman" w:hAnsi="Times New Roman" w:cs="Times New Roman"/>
          <w:sz w:val="28"/>
          <w:szCs w:val="28"/>
        </w:rPr>
        <w:t>non-exclusive</w:t>
      </w:r>
      <w:r w:rsidR="00804C67">
        <w:rPr>
          <w:rFonts w:ascii="Times New Roman" w:hAnsi="Times New Roman" w:cs="Times New Roman"/>
          <w:sz w:val="28"/>
          <w:szCs w:val="28"/>
        </w:rPr>
        <w:t xml:space="preserve"> </w:t>
      </w:r>
      <w:proofErr w:type="gramStart"/>
      <w:r w:rsidR="00155868">
        <w:rPr>
          <w:rFonts w:ascii="Times New Roman" w:hAnsi="Times New Roman" w:cs="Times New Roman"/>
          <w:sz w:val="28"/>
          <w:szCs w:val="28"/>
        </w:rPr>
        <w:t>breast</w:t>
      </w:r>
      <w:r w:rsidR="00804C67">
        <w:rPr>
          <w:rFonts w:ascii="Times New Roman" w:hAnsi="Times New Roman" w:cs="Times New Roman"/>
          <w:sz w:val="28"/>
          <w:szCs w:val="28"/>
        </w:rPr>
        <w:t xml:space="preserve"> fed</w:t>
      </w:r>
      <w:proofErr w:type="gramEnd"/>
      <w:r w:rsidR="00804C67">
        <w:rPr>
          <w:rFonts w:ascii="Times New Roman" w:hAnsi="Times New Roman" w:cs="Times New Roman"/>
          <w:sz w:val="28"/>
          <w:szCs w:val="28"/>
        </w:rPr>
        <w:t xml:space="preserve"> infants (Mohamed </w:t>
      </w:r>
      <w:r w:rsidR="00804C67" w:rsidRPr="00155868">
        <w:rPr>
          <w:rFonts w:ascii="Times New Roman" w:hAnsi="Times New Roman" w:cs="Times New Roman"/>
          <w:i/>
          <w:sz w:val="28"/>
          <w:szCs w:val="28"/>
        </w:rPr>
        <w:t>et al.</w:t>
      </w:r>
      <w:r w:rsidR="00630420" w:rsidRPr="00155868">
        <w:rPr>
          <w:rFonts w:ascii="Times New Roman" w:hAnsi="Times New Roman" w:cs="Times New Roman"/>
          <w:i/>
          <w:sz w:val="28"/>
          <w:szCs w:val="28"/>
        </w:rPr>
        <w:t>,</w:t>
      </w:r>
      <w:r w:rsidR="00630420">
        <w:rPr>
          <w:rFonts w:ascii="Times New Roman" w:hAnsi="Times New Roman" w:cs="Times New Roman"/>
          <w:sz w:val="28"/>
          <w:szCs w:val="28"/>
        </w:rPr>
        <w:t xml:space="preserve"> 2023</w:t>
      </w:r>
      <w:r w:rsidR="00804C67">
        <w:rPr>
          <w:rFonts w:ascii="Times New Roman" w:hAnsi="Times New Roman" w:cs="Times New Roman"/>
          <w:sz w:val="28"/>
          <w:szCs w:val="28"/>
        </w:rPr>
        <w:t>).</w:t>
      </w:r>
    </w:p>
    <w:p w14:paraId="25F9CEC5" w14:textId="77777777" w:rsidR="00A82CA9" w:rsidRPr="00E706A8" w:rsidRDefault="00717D20" w:rsidP="00E706A8">
      <w:pPr>
        <w:rPr>
          <w:rFonts w:ascii="Times New Roman" w:hAnsi="Times New Roman" w:cs="Times New Roman"/>
          <w:b/>
          <w:sz w:val="28"/>
          <w:szCs w:val="28"/>
        </w:rPr>
      </w:pPr>
      <w:r>
        <w:rPr>
          <w:rFonts w:ascii="Times New Roman" w:hAnsi="Times New Roman" w:cs="Times New Roman"/>
          <w:b/>
          <w:sz w:val="28"/>
          <w:szCs w:val="28"/>
        </w:rPr>
        <w:t xml:space="preserve">                                             </w:t>
      </w:r>
      <w:r w:rsidR="00A82CA9" w:rsidRPr="00E706A8">
        <w:rPr>
          <w:rFonts w:ascii="Times New Roman" w:hAnsi="Times New Roman" w:cs="Times New Roman"/>
          <w:b/>
          <w:sz w:val="28"/>
          <w:szCs w:val="28"/>
        </w:rPr>
        <w:t xml:space="preserve"> C</w:t>
      </w:r>
      <w:r>
        <w:rPr>
          <w:rFonts w:ascii="Times New Roman" w:hAnsi="Times New Roman" w:cs="Times New Roman"/>
          <w:b/>
          <w:sz w:val="28"/>
          <w:szCs w:val="28"/>
        </w:rPr>
        <w:t>ONCLUSION</w:t>
      </w:r>
    </w:p>
    <w:p w14:paraId="7B7E152F" w14:textId="77777777" w:rsidR="00A82CA9" w:rsidRDefault="00A82CA9" w:rsidP="00D46065">
      <w:pPr>
        <w:jc w:val="both"/>
        <w:rPr>
          <w:rFonts w:ascii="Times New Roman" w:hAnsi="Times New Roman" w:cs="Times New Roman"/>
          <w:sz w:val="28"/>
          <w:szCs w:val="28"/>
        </w:rPr>
      </w:pPr>
      <w:r>
        <w:rPr>
          <w:rFonts w:ascii="Times New Roman" w:hAnsi="Times New Roman" w:cs="Times New Roman"/>
          <w:sz w:val="28"/>
          <w:szCs w:val="28"/>
        </w:rPr>
        <w:t xml:space="preserve">This study reveal a </w:t>
      </w:r>
      <w:proofErr w:type="gramStart"/>
      <w:r>
        <w:rPr>
          <w:rFonts w:ascii="Times New Roman" w:hAnsi="Times New Roman" w:cs="Times New Roman"/>
          <w:sz w:val="28"/>
          <w:szCs w:val="28"/>
        </w:rPr>
        <w:t>tremendous  decrease</w:t>
      </w:r>
      <w:proofErr w:type="gramEnd"/>
      <w:r w:rsidR="00D46065">
        <w:rPr>
          <w:rFonts w:ascii="Times New Roman" w:hAnsi="Times New Roman" w:cs="Times New Roman"/>
          <w:sz w:val="28"/>
          <w:szCs w:val="28"/>
        </w:rPr>
        <w:t xml:space="preserve"> in neonatal weight (2.69kg) of respondents residing close regularly to gas flares sites compared with residents mothers neonates (3.09kg) that occasionally get exposed to gas </w:t>
      </w:r>
      <w:r w:rsidR="00D20113">
        <w:rPr>
          <w:rFonts w:ascii="Times New Roman" w:hAnsi="Times New Roman" w:cs="Times New Roman"/>
          <w:sz w:val="28"/>
          <w:szCs w:val="28"/>
        </w:rPr>
        <w:t>flares. Hence</w:t>
      </w:r>
      <w:r w:rsidR="00D46065">
        <w:rPr>
          <w:rFonts w:ascii="Times New Roman" w:hAnsi="Times New Roman" w:cs="Times New Roman"/>
          <w:sz w:val="28"/>
          <w:szCs w:val="28"/>
        </w:rPr>
        <w:t xml:space="preserve"> </w:t>
      </w:r>
      <w:r w:rsidR="00E706A8">
        <w:rPr>
          <w:rFonts w:ascii="Times New Roman" w:hAnsi="Times New Roman" w:cs="Times New Roman"/>
          <w:sz w:val="28"/>
          <w:szCs w:val="28"/>
        </w:rPr>
        <w:t>neonates with health challenges observed in this study were</w:t>
      </w:r>
      <w:r w:rsidR="00D46065">
        <w:rPr>
          <w:rFonts w:ascii="Times New Roman" w:hAnsi="Times New Roman" w:cs="Times New Roman"/>
          <w:sz w:val="28"/>
          <w:szCs w:val="28"/>
        </w:rPr>
        <w:t xml:space="preserve"> mainly due to the effect of gas flares to the environment they both depend on.</w:t>
      </w:r>
    </w:p>
    <w:p w14:paraId="1FAC668C" w14:textId="6CF991F0" w:rsidR="00A82CA9" w:rsidRPr="00A82CA9" w:rsidRDefault="00717D20" w:rsidP="00A07720">
      <w:pPr>
        <w:tabs>
          <w:tab w:val="left" w:pos="3103"/>
        </w:tabs>
        <w:jc w:val="both"/>
        <w:rPr>
          <w:rFonts w:ascii="Times New Roman" w:hAnsi="Times New Roman" w:cs="Times New Roman"/>
          <w:sz w:val="28"/>
          <w:szCs w:val="28"/>
        </w:rPr>
      </w:pPr>
      <w:r>
        <w:rPr>
          <w:rFonts w:ascii="Times New Roman" w:hAnsi="Times New Roman" w:cs="Times New Roman"/>
          <w:sz w:val="28"/>
          <w:szCs w:val="28"/>
        </w:rPr>
        <w:t xml:space="preserve">                                 </w:t>
      </w:r>
    </w:p>
    <w:p w14:paraId="33E6CF71" w14:textId="77777777" w:rsidR="00A82CA9" w:rsidRDefault="00A82CA9" w:rsidP="00A82CA9">
      <w:pPr>
        <w:tabs>
          <w:tab w:val="left" w:pos="2400"/>
        </w:tabs>
        <w:rPr>
          <w:rFonts w:ascii="Times New Roman" w:hAnsi="Times New Roman" w:cs="Times New Roman"/>
          <w:b/>
          <w:sz w:val="28"/>
          <w:szCs w:val="28"/>
        </w:rPr>
      </w:pPr>
    </w:p>
    <w:p w14:paraId="38B0FFF0" w14:textId="77777777" w:rsidR="00A82CA9" w:rsidRDefault="00A82CA9" w:rsidP="00A82CA9">
      <w:pPr>
        <w:rPr>
          <w:rFonts w:ascii="Times New Roman" w:hAnsi="Times New Roman" w:cs="Times New Roman"/>
          <w:b/>
          <w:sz w:val="28"/>
          <w:szCs w:val="28"/>
        </w:rPr>
      </w:pPr>
    </w:p>
    <w:p w14:paraId="79576483" w14:textId="77777777" w:rsidR="00BE14BA" w:rsidRPr="00BE14BA" w:rsidRDefault="00BE14BA" w:rsidP="00BE14BA">
      <w:pPr>
        <w:spacing w:line="240" w:lineRule="auto"/>
        <w:jc w:val="center"/>
        <w:rPr>
          <w:rFonts w:ascii="Times New Roman" w:hAnsi="Times New Roman"/>
          <w:b/>
          <w:bCs/>
          <w:szCs w:val="24"/>
        </w:rPr>
      </w:pPr>
      <w:bookmarkStart w:id="1" w:name="_Hlk200957988"/>
      <w:r w:rsidRPr="00BE14BA">
        <w:rPr>
          <w:rFonts w:ascii="Times New Roman" w:hAnsi="Times New Roman"/>
          <w:b/>
          <w:bCs/>
          <w:szCs w:val="24"/>
        </w:rPr>
        <w:t>REFERENCE</w:t>
      </w:r>
    </w:p>
    <w:bookmarkEnd w:id="1"/>
    <w:p w14:paraId="28B7FCFD"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Adebayo, A. M., </w:t>
      </w:r>
      <w:proofErr w:type="spellStart"/>
      <w:r w:rsidRPr="00BE14BA">
        <w:rPr>
          <w:rFonts w:ascii="Times New Roman" w:hAnsi="Times New Roman"/>
          <w:szCs w:val="24"/>
        </w:rPr>
        <w:t>Ojo</w:t>
      </w:r>
      <w:proofErr w:type="spellEnd"/>
      <w:r w:rsidRPr="00BE14BA">
        <w:rPr>
          <w:rFonts w:ascii="Times New Roman" w:hAnsi="Times New Roman"/>
          <w:szCs w:val="24"/>
        </w:rPr>
        <w:t xml:space="preserve">, L. O., &amp; Adebisi, S. A. (2017). Gas flaring and its impact on the nutritional status of children in oil-producing communities of Nigeria. </w:t>
      </w:r>
      <w:r w:rsidRPr="00BE14BA">
        <w:rPr>
          <w:rFonts w:ascii="Times New Roman" w:hAnsi="Times New Roman"/>
          <w:i/>
          <w:iCs/>
          <w:szCs w:val="24"/>
        </w:rPr>
        <w:t>Journal of Environmental and Public Health, 2017</w:t>
      </w:r>
      <w:r w:rsidRPr="00BE14BA">
        <w:rPr>
          <w:rFonts w:ascii="Times New Roman" w:hAnsi="Times New Roman"/>
          <w:szCs w:val="24"/>
        </w:rPr>
        <w:t>, 1–8. https://doi.org/10.1155/2017/4638156</w:t>
      </w:r>
    </w:p>
    <w:p w14:paraId="35713214"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Adebayo, A., </w:t>
      </w:r>
      <w:proofErr w:type="spellStart"/>
      <w:r w:rsidRPr="00BE14BA">
        <w:rPr>
          <w:rFonts w:ascii="Times New Roman" w:hAnsi="Times New Roman"/>
          <w:szCs w:val="24"/>
        </w:rPr>
        <w:t>Adejumo</w:t>
      </w:r>
      <w:proofErr w:type="spellEnd"/>
      <w:r w:rsidRPr="00BE14BA">
        <w:rPr>
          <w:rFonts w:ascii="Times New Roman" w:hAnsi="Times New Roman"/>
          <w:szCs w:val="24"/>
        </w:rPr>
        <w:t xml:space="preserve">, O. T., Olanrewaju, L., &amp; </w:t>
      </w:r>
      <w:proofErr w:type="spellStart"/>
      <w:r w:rsidRPr="00BE14BA">
        <w:rPr>
          <w:rFonts w:ascii="Times New Roman" w:hAnsi="Times New Roman"/>
          <w:szCs w:val="24"/>
        </w:rPr>
        <w:t>Oloyede</w:t>
      </w:r>
      <w:proofErr w:type="spellEnd"/>
      <w:r w:rsidRPr="00BE14BA">
        <w:rPr>
          <w:rFonts w:ascii="Times New Roman" w:hAnsi="Times New Roman"/>
          <w:szCs w:val="24"/>
        </w:rPr>
        <w:t xml:space="preserve">, A. A. (2023). Predictors of underweight birth in Nigeria: Evidence from demographic and health survey. </w:t>
      </w:r>
      <w:r w:rsidRPr="00BE14BA">
        <w:rPr>
          <w:rFonts w:ascii="Times New Roman" w:hAnsi="Times New Roman"/>
          <w:i/>
          <w:iCs/>
          <w:szCs w:val="24"/>
        </w:rPr>
        <w:t>BMC Pregnancy and Childbirth, 23</w:t>
      </w:r>
      <w:r w:rsidRPr="00BE14BA">
        <w:rPr>
          <w:rFonts w:ascii="Times New Roman" w:hAnsi="Times New Roman"/>
          <w:szCs w:val="24"/>
        </w:rPr>
        <w:t>(1), 1–12. https://doi.org/10.1186/s12884-023-05451-8</w:t>
      </w:r>
    </w:p>
    <w:p w14:paraId="529AFDA2"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lastRenderedPageBreak/>
        <w:t xml:space="preserve">Adeniyi, A., </w:t>
      </w:r>
      <w:proofErr w:type="spellStart"/>
      <w:r w:rsidRPr="00BE14BA">
        <w:rPr>
          <w:rFonts w:ascii="Times New Roman" w:hAnsi="Times New Roman"/>
          <w:szCs w:val="24"/>
        </w:rPr>
        <w:t>Feyisayo</w:t>
      </w:r>
      <w:proofErr w:type="spellEnd"/>
      <w:r w:rsidRPr="00BE14BA">
        <w:rPr>
          <w:rFonts w:ascii="Times New Roman" w:hAnsi="Times New Roman"/>
          <w:szCs w:val="24"/>
        </w:rPr>
        <w:t xml:space="preserve">, A., Adeyinka, O., &amp; Ajayi, O. (2019). Predictors of low birth weight in a Nigerian setting. </w:t>
      </w:r>
      <w:r w:rsidRPr="00BE14BA">
        <w:rPr>
          <w:rFonts w:ascii="Times New Roman" w:hAnsi="Times New Roman"/>
          <w:i/>
          <w:iCs/>
          <w:szCs w:val="24"/>
        </w:rPr>
        <w:t>Journal of Clinical Sciences, 16</w:t>
      </w:r>
      <w:r w:rsidRPr="00BE14BA">
        <w:rPr>
          <w:rFonts w:ascii="Times New Roman" w:hAnsi="Times New Roman"/>
          <w:szCs w:val="24"/>
        </w:rPr>
        <w:t>(2), 53–59. https://doi.org/10.4103/jcls.jcls-72-18</w:t>
      </w:r>
    </w:p>
    <w:p w14:paraId="1F011DEC"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Adeyemi, A. A., </w:t>
      </w:r>
      <w:proofErr w:type="spellStart"/>
      <w:r w:rsidRPr="00BE14BA">
        <w:rPr>
          <w:rFonts w:ascii="Times New Roman" w:hAnsi="Times New Roman"/>
          <w:szCs w:val="24"/>
        </w:rPr>
        <w:t>Akinyeini</w:t>
      </w:r>
      <w:proofErr w:type="spellEnd"/>
      <w:r w:rsidRPr="00BE14BA">
        <w:rPr>
          <w:rFonts w:ascii="Times New Roman" w:hAnsi="Times New Roman"/>
          <w:szCs w:val="24"/>
        </w:rPr>
        <w:t xml:space="preserve">, O. O., &amp; </w:t>
      </w:r>
      <w:proofErr w:type="spellStart"/>
      <w:r w:rsidRPr="00BE14BA">
        <w:rPr>
          <w:rFonts w:ascii="Times New Roman" w:hAnsi="Times New Roman"/>
          <w:szCs w:val="24"/>
        </w:rPr>
        <w:t>Oyedepo</w:t>
      </w:r>
      <w:proofErr w:type="spellEnd"/>
      <w:r w:rsidRPr="00BE14BA">
        <w:rPr>
          <w:rFonts w:ascii="Times New Roman" w:hAnsi="Times New Roman"/>
          <w:szCs w:val="24"/>
        </w:rPr>
        <w:t xml:space="preserve">, J. A. (2019). Gas flaring and human health risks in the Niger Delta region of Nigeria. </w:t>
      </w:r>
      <w:r w:rsidRPr="00BE14BA">
        <w:rPr>
          <w:rFonts w:ascii="Times New Roman" w:hAnsi="Times New Roman"/>
          <w:i/>
          <w:iCs/>
          <w:szCs w:val="24"/>
        </w:rPr>
        <w:t>International Journal of Environmental Research and Public Health, 16</w:t>
      </w:r>
      <w:r w:rsidRPr="00BE14BA">
        <w:rPr>
          <w:rFonts w:ascii="Times New Roman" w:hAnsi="Times New Roman"/>
          <w:szCs w:val="24"/>
        </w:rPr>
        <w:t>(10), 1729. https://doi.org/10.3390/ijerph16101729</w:t>
      </w:r>
    </w:p>
    <w:p w14:paraId="08E5BA0F"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Anenberg</w:t>
      </w:r>
      <w:proofErr w:type="spellEnd"/>
      <w:r w:rsidRPr="00BE14BA">
        <w:rPr>
          <w:rFonts w:ascii="Times New Roman" w:hAnsi="Times New Roman"/>
          <w:szCs w:val="24"/>
        </w:rPr>
        <w:t xml:space="preserve">, S. C., &amp; </w:t>
      </w:r>
      <w:proofErr w:type="spellStart"/>
      <w:r w:rsidRPr="00BE14BA">
        <w:rPr>
          <w:rFonts w:ascii="Times New Roman" w:hAnsi="Times New Roman"/>
          <w:szCs w:val="24"/>
        </w:rPr>
        <w:t>Henze</w:t>
      </w:r>
      <w:proofErr w:type="spellEnd"/>
      <w:r w:rsidRPr="00BE14BA">
        <w:rPr>
          <w:rFonts w:ascii="Times New Roman" w:hAnsi="Times New Roman"/>
          <w:szCs w:val="24"/>
        </w:rPr>
        <w:t xml:space="preserve">, D. K. (2022). Toxic pollution from gas flares: A review of the evidence and implications for policy. </w:t>
      </w:r>
      <w:r w:rsidRPr="00BE14BA">
        <w:rPr>
          <w:rFonts w:ascii="Times New Roman" w:hAnsi="Times New Roman"/>
          <w:i/>
          <w:iCs/>
          <w:szCs w:val="24"/>
        </w:rPr>
        <w:t>Environmental Research, 214</w:t>
      </w:r>
      <w:r w:rsidRPr="00BE14BA">
        <w:rPr>
          <w:rFonts w:ascii="Times New Roman" w:hAnsi="Times New Roman"/>
          <w:szCs w:val="24"/>
        </w:rPr>
        <w:t>(2), 113121. https://doi.org/10.1016/j.envres.2022.113121</w:t>
      </w:r>
    </w:p>
    <w:p w14:paraId="701F8453"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Anenberg</w:t>
      </w:r>
      <w:proofErr w:type="spellEnd"/>
      <w:r w:rsidRPr="00BE14BA">
        <w:rPr>
          <w:rFonts w:ascii="Times New Roman" w:hAnsi="Times New Roman"/>
          <w:szCs w:val="24"/>
        </w:rPr>
        <w:t xml:space="preserve">, S. C., Miller, J., &amp; </w:t>
      </w:r>
      <w:proofErr w:type="spellStart"/>
      <w:r w:rsidRPr="00BE14BA">
        <w:rPr>
          <w:rFonts w:ascii="Times New Roman" w:hAnsi="Times New Roman"/>
          <w:szCs w:val="24"/>
        </w:rPr>
        <w:t>Henze</w:t>
      </w:r>
      <w:proofErr w:type="spellEnd"/>
      <w:r w:rsidRPr="00BE14BA">
        <w:rPr>
          <w:rFonts w:ascii="Times New Roman" w:hAnsi="Times New Roman"/>
          <w:szCs w:val="24"/>
        </w:rPr>
        <w:t xml:space="preserve">, D. K. (2019). Toxic pollution from gas flares: A review of evidence. </w:t>
      </w:r>
      <w:r w:rsidRPr="00BE14BA">
        <w:rPr>
          <w:rFonts w:ascii="Times New Roman" w:hAnsi="Times New Roman"/>
          <w:i/>
          <w:iCs/>
          <w:szCs w:val="24"/>
        </w:rPr>
        <w:t>Environmental Health Perspectives, 217</w:t>
      </w:r>
      <w:r w:rsidRPr="00BE14BA">
        <w:rPr>
          <w:rFonts w:ascii="Times New Roman" w:hAnsi="Times New Roman"/>
          <w:szCs w:val="24"/>
        </w:rPr>
        <w:t>(10), 105001. https://doi.org/10.1289/EHP4598</w:t>
      </w:r>
    </w:p>
    <w:p w14:paraId="04244ACF"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Bhutta</w:t>
      </w:r>
      <w:proofErr w:type="spellEnd"/>
      <w:r w:rsidRPr="00BE14BA">
        <w:rPr>
          <w:rFonts w:ascii="Times New Roman" w:hAnsi="Times New Roman"/>
          <w:szCs w:val="24"/>
        </w:rPr>
        <w:t xml:space="preserve">, Z. A., Black, R. E., &amp; </w:t>
      </w:r>
      <w:proofErr w:type="spellStart"/>
      <w:r w:rsidRPr="00BE14BA">
        <w:rPr>
          <w:rFonts w:ascii="Times New Roman" w:hAnsi="Times New Roman"/>
          <w:szCs w:val="24"/>
        </w:rPr>
        <w:t>Ezzati</w:t>
      </w:r>
      <w:proofErr w:type="spellEnd"/>
      <w:r w:rsidRPr="00BE14BA">
        <w:rPr>
          <w:rFonts w:ascii="Times New Roman" w:hAnsi="Times New Roman"/>
          <w:szCs w:val="24"/>
        </w:rPr>
        <w:t xml:space="preserve">, M. (2021). Maternal and child undernutrition: Global and regional exposure and health consequences. </w:t>
      </w:r>
      <w:r w:rsidRPr="00BE14BA">
        <w:rPr>
          <w:rFonts w:ascii="Times New Roman" w:hAnsi="Times New Roman"/>
          <w:i/>
          <w:iCs/>
          <w:szCs w:val="24"/>
        </w:rPr>
        <w:t>The Lancet, 398</w:t>
      </w:r>
      <w:r w:rsidRPr="00BE14BA">
        <w:rPr>
          <w:rFonts w:ascii="Times New Roman" w:hAnsi="Times New Roman"/>
          <w:szCs w:val="24"/>
        </w:rPr>
        <w:t>(10300), 729–741. https://doi.org/10.1016/S0146-6736(21)00782-7</w:t>
      </w:r>
    </w:p>
    <w:p w14:paraId="7F5694FA"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Chibozor</w:t>
      </w:r>
      <w:proofErr w:type="spellEnd"/>
      <w:r w:rsidRPr="00BE14BA">
        <w:rPr>
          <w:rFonts w:ascii="Times New Roman" w:hAnsi="Times New Roman"/>
          <w:szCs w:val="24"/>
        </w:rPr>
        <w:t xml:space="preserve">, E. B. (2016). Gas flaring and rainwater composition—A synergy: A case study of </w:t>
      </w:r>
      <w:proofErr w:type="spellStart"/>
      <w:r w:rsidRPr="00BE14BA">
        <w:rPr>
          <w:rFonts w:ascii="Times New Roman" w:hAnsi="Times New Roman"/>
          <w:szCs w:val="24"/>
        </w:rPr>
        <w:t>Utorogu</w:t>
      </w:r>
      <w:proofErr w:type="spellEnd"/>
      <w:r w:rsidRPr="00BE14BA">
        <w:rPr>
          <w:rFonts w:ascii="Times New Roman" w:hAnsi="Times New Roman"/>
          <w:szCs w:val="24"/>
        </w:rPr>
        <w:t xml:space="preserve"> community in Niger Delta Nigeria. </w:t>
      </w:r>
      <w:r w:rsidRPr="00BE14BA">
        <w:rPr>
          <w:rFonts w:ascii="Times New Roman" w:hAnsi="Times New Roman"/>
          <w:i/>
          <w:iCs/>
          <w:szCs w:val="24"/>
        </w:rPr>
        <w:t>Journal of Environmental Science, 3</w:t>
      </w:r>
      <w:r w:rsidRPr="00BE14BA">
        <w:rPr>
          <w:rFonts w:ascii="Times New Roman" w:hAnsi="Times New Roman"/>
          <w:szCs w:val="24"/>
        </w:rPr>
        <w:t>(2), 124–130.</w:t>
      </w:r>
    </w:p>
    <w:p w14:paraId="379E3A59"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Efe</w:t>
      </w:r>
      <w:proofErr w:type="spellEnd"/>
      <w:r w:rsidRPr="00BE14BA">
        <w:rPr>
          <w:rFonts w:ascii="Times New Roman" w:hAnsi="Times New Roman"/>
          <w:szCs w:val="24"/>
        </w:rPr>
        <w:t xml:space="preserve">, S. I., Okoro, F. E., &amp; </w:t>
      </w:r>
      <w:proofErr w:type="spellStart"/>
      <w:r w:rsidRPr="00BE14BA">
        <w:rPr>
          <w:rFonts w:ascii="Times New Roman" w:hAnsi="Times New Roman"/>
          <w:szCs w:val="24"/>
        </w:rPr>
        <w:t>Nworie</w:t>
      </w:r>
      <w:proofErr w:type="spellEnd"/>
      <w:r w:rsidRPr="00BE14BA">
        <w:rPr>
          <w:rFonts w:ascii="Times New Roman" w:hAnsi="Times New Roman"/>
          <w:szCs w:val="24"/>
        </w:rPr>
        <w:t xml:space="preserve">, P. I. (2022). Environmental health impact of gas flaring on pregnant women and their developing fetus in the Niger Delta region of Nigeria. </w:t>
      </w:r>
      <w:r w:rsidRPr="00BE14BA">
        <w:rPr>
          <w:rFonts w:ascii="Times New Roman" w:hAnsi="Times New Roman"/>
          <w:i/>
          <w:iCs/>
          <w:szCs w:val="24"/>
        </w:rPr>
        <w:t>Environmental Science and Pollution Research, 129</w:t>
      </w:r>
      <w:r w:rsidRPr="00BE14BA">
        <w:rPr>
          <w:rFonts w:ascii="Times New Roman" w:hAnsi="Times New Roman"/>
          <w:szCs w:val="24"/>
        </w:rPr>
        <w:t>(3), 4221–4232. https://doi.org/10.1007/s11356-021-17434-1</w:t>
      </w:r>
    </w:p>
    <w:p w14:paraId="4C31482A"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Emembola</w:t>
      </w:r>
      <w:proofErr w:type="spellEnd"/>
      <w:r w:rsidRPr="00BE14BA">
        <w:rPr>
          <w:rFonts w:ascii="Times New Roman" w:hAnsi="Times New Roman"/>
          <w:szCs w:val="24"/>
        </w:rPr>
        <w:t xml:space="preserve">, J. E., </w:t>
      </w:r>
      <w:proofErr w:type="spellStart"/>
      <w:r w:rsidRPr="00BE14BA">
        <w:rPr>
          <w:rFonts w:ascii="Times New Roman" w:hAnsi="Times New Roman"/>
          <w:szCs w:val="24"/>
        </w:rPr>
        <w:t>Nwabueze</w:t>
      </w:r>
      <w:proofErr w:type="spellEnd"/>
      <w:r w:rsidRPr="00BE14BA">
        <w:rPr>
          <w:rFonts w:ascii="Times New Roman" w:hAnsi="Times New Roman"/>
          <w:szCs w:val="24"/>
        </w:rPr>
        <w:t xml:space="preserve">, S. A., &amp; </w:t>
      </w:r>
      <w:proofErr w:type="spellStart"/>
      <w:r w:rsidRPr="00BE14BA">
        <w:rPr>
          <w:rFonts w:ascii="Times New Roman" w:hAnsi="Times New Roman"/>
          <w:szCs w:val="24"/>
        </w:rPr>
        <w:t>Emembolu</w:t>
      </w:r>
      <w:proofErr w:type="spellEnd"/>
      <w:r w:rsidRPr="00BE14BA">
        <w:rPr>
          <w:rFonts w:ascii="Times New Roman" w:hAnsi="Times New Roman"/>
          <w:szCs w:val="24"/>
        </w:rPr>
        <w:t xml:space="preserve">, R. N. (2017). Gas flaring and its impact on the nutritional status of children in oil-producing communities of Nigeria. </w:t>
      </w:r>
      <w:r w:rsidRPr="00BE14BA">
        <w:rPr>
          <w:rFonts w:ascii="Times New Roman" w:hAnsi="Times New Roman"/>
          <w:i/>
          <w:iCs/>
          <w:szCs w:val="24"/>
        </w:rPr>
        <w:t>Journal of Community Health, 42</w:t>
      </w:r>
      <w:r w:rsidRPr="00BE14BA">
        <w:rPr>
          <w:rFonts w:ascii="Times New Roman" w:hAnsi="Times New Roman"/>
          <w:szCs w:val="24"/>
        </w:rPr>
        <w:t>(4), 651–658. https://doi.org/10.1007/s10900-016-0299-8</w:t>
      </w:r>
    </w:p>
    <w:p w14:paraId="19AA5950"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Ezegwui</w:t>
      </w:r>
      <w:proofErr w:type="spellEnd"/>
      <w:r w:rsidRPr="00BE14BA">
        <w:rPr>
          <w:rFonts w:ascii="Times New Roman" w:hAnsi="Times New Roman"/>
          <w:szCs w:val="24"/>
        </w:rPr>
        <w:t xml:space="preserve">, H. U., </w:t>
      </w:r>
      <w:proofErr w:type="spellStart"/>
      <w:r w:rsidRPr="00BE14BA">
        <w:rPr>
          <w:rFonts w:ascii="Times New Roman" w:hAnsi="Times New Roman"/>
          <w:szCs w:val="24"/>
        </w:rPr>
        <w:t>Ezegwui</w:t>
      </w:r>
      <w:proofErr w:type="spellEnd"/>
      <w:r w:rsidRPr="00BE14BA">
        <w:rPr>
          <w:rFonts w:ascii="Times New Roman" w:hAnsi="Times New Roman"/>
          <w:szCs w:val="24"/>
        </w:rPr>
        <w:t xml:space="preserve">, U. U., &amp; </w:t>
      </w:r>
      <w:proofErr w:type="spellStart"/>
      <w:r w:rsidRPr="00BE14BA">
        <w:rPr>
          <w:rFonts w:ascii="Times New Roman" w:hAnsi="Times New Roman"/>
          <w:szCs w:val="24"/>
        </w:rPr>
        <w:t>Ezegwui</w:t>
      </w:r>
      <w:proofErr w:type="spellEnd"/>
      <w:r w:rsidRPr="00BE14BA">
        <w:rPr>
          <w:rFonts w:ascii="Times New Roman" w:hAnsi="Times New Roman"/>
          <w:szCs w:val="24"/>
        </w:rPr>
        <w:t xml:space="preserve">, C. I. (2020). Maternal factors associated with low birth weight in Enugu, Nigeria. </w:t>
      </w:r>
      <w:r w:rsidRPr="00BE14BA">
        <w:rPr>
          <w:rFonts w:ascii="Times New Roman" w:hAnsi="Times New Roman"/>
          <w:i/>
          <w:iCs/>
          <w:szCs w:val="24"/>
        </w:rPr>
        <w:t>Nigerian Journal of Clinical Practice, 23</w:t>
      </w:r>
      <w:r w:rsidRPr="00BE14BA">
        <w:rPr>
          <w:rFonts w:ascii="Times New Roman" w:hAnsi="Times New Roman"/>
          <w:szCs w:val="24"/>
        </w:rPr>
        <w:t>(5), 631–638. https://doi.org/10.4103/njcp.njcp-166-19</w:t>
      </w:r>
    </w:p>
    <w:p w14:paraId="373114AD"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Hassan, A., &amp; </w:t>
      </w:r>
      <w:proofErr w:type="spellStart"/>
      <w:r w:rsidRPr="00BE14BA">
        <w:rPr>
          <w:rFonts w:ascii="Times New Roman" w:hAnsi="Times New Roman"/>
          <w:szCs w:val="24"/>
        </w:rPr>
        <w:t>Koukouzas</w:t>
      </w:r>
      <w:proofErr w:type="spellEnd"/>
      <w:r w:rsidRPr="00BE14BA">
        <w:rPr>
          <w:rFonts w:ascii="Times New Roman" w:hAnsi="Times New Roman"/>
          <w:szCs w:val="24"/>
        </w:rPr>
        <w:t xml:space="preserve">, N. (2021). Toxic emission from gas flares: A review of the literature. </w:t>
      </w:r>
      <w:r w:rsidRPr="00BE14BA">
        <w:rPr>
          <w:rFonts w:ascii="Times New Roman" w:hAnsi="Times New Roman"/>
          <w:i/>
          <w:iCs/>
          <w:szCs w:val="24"/>
        </w:rPr>
        <w:t>Science of the Total Environment, 755</w:t>
      </w:r>
      <w:r w:rsidRPr="00BE14BA">
        <w:rPr>
          <w:rFonts w:ascii="Times New Roman" w:hAnsi="Times New Roman"/>
          <w:szCs w:val="24"/>
        </w:rPr>
        <w:t>(2), 142731. https://doi.org/10.1016/j.scitotenv.2020.142731</w:t>
      </w:r>
    </w:p>
    <w:p w14:paraId="70F2F6AE"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Hassan, A., Rizwan, M., &amp; Imran, M. (2022). Environmental impact of gas flaring and venting in the oil and gas industry. </w:t>
      </w:r>
      <w:r w:rsidRPr="00BE14BA">
        <w:rPr>
          <w:rFonts w:ascii="Times New Roman" w:hAnsi="Times New Roman"/>
          <w:i/>
          <w:iCs/>
          <w:szCs w:val="24"/>
        </w:rPr>
        <w:t>Journal of Cleaner Production, 357</w:t>
      </w:r>
      <w:r w:rsidRPr="00BE14BA">
        <w:rPr>
          <w:rFonts w:ascii="Times New Roman" w:hAnsi="Times New Roman"/>
          <w:szCs w:val="24"/>
        </w:rPr>
        <w:t>, 137683. https://doi.org/10.1016/j.jclepro.2022.131683</w:t>
      </w:r>
    </w:p>
    <w:p w14:paraId="33EE5624"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Ibe</w:t>
      </w:r>
      <w:proofErr w:type="spellEnd"/>
      <w:r w:rsidRPr="00BE14BA">
        <w:rPr>
          <w:rFonts w:ascii="Times New Roman" w:hAnsi="Times New Roman"/>
          <w:szCs w:val="24"/>
        </w:rPr>
        <w:t xml:space="preserve">, F. C., Ogbonna, C. J., &amp; </w:t>
      </w:r>
      <w:proofErr w:type="spellStart"/>
      <w:r w:rsidRPr="00BE14BA">
        <w:rPr>
          <w:rFonts w:ascii="Times New Roman" w:hAnsi="Times New Roman"/>
          <w:szCs w:val="24"/>
        </w:rPr>
        <w:t>Nwaichi</w:t>
      </w:r>
      <w:proofErr w:type="spellEnd"/>
      <w:r w:rsidRPr="00BE14BA">
        <w:rPr>
          <w:rFonts w:ascii="Times New Roman" w:hAnsi="Times New Roman"/>
          <w:szCs w:val="24"/>
        </w:rPr>
        <w:t xml:space="preserve">, E. O. (2020). Assessment of heavy metals contamination in soil around gas flaring stations in Niger Delta, Nigeria. </w:t>
      </w:r>
      <w:r w:rsidRPr="00BE14BA">
        <w:rPr>
          <w:rFonts w:ascii="Times New Roman" w:hAnsi="Times New Roman"/>
          <w:i/>
          <w:iCs/>
          <w:szCs w:val="24"/>
        </w:rPr>
        <w:t>Environmental Monitoring and Assessment, 192</w:t>
      </w:r>
      <w:r w:rsidRPr="00BE14BA">
        <w:rPr>
          <w:rFonts w:ascii="Times New Roman" w:hAnsi="Times New Roman"/>
          <w:szCs w:val="24"/>
        </w:rPr>
        <w:t>(4), 1–13. https://doi.org/10.1007/s10661-020-08234-6</w:t>
      </w:r>
    </w:p>
    <w:p w14:paraId="596B7054"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Julia, R. (2020). Climate and environment. </w:t>
      </w:r>
      <w:r w:rsidRPr="00BE14BA">
        <w:rPr>
          <w:rFonts w:ascii="Times New Roman" w:hAnsi="Times New Roman"/>
          <w:i/>
          <w:iCs/>
          <w:szCs w:val="24"/>
        </w:rPr>
        <w:t>The New York Times</w:t>
      </w:r>
      <w:r w:rsidRPr="00BE14BA">
        <w:rPr>
          <w:rFonts w:ascii="Times New Roman" w:hAnsi="Times New Roman"/>
          <w:szCs w:val="24"/>
        </w:rPr>
        <w:t xml:space="preserve">. </w:t>
      </w:r>
      <w:hyperlink r:id="rId7" w:tgtFrame="_new" w:history="1">
        <w:r w:rsidRPr="00BE14BA">
          <w:rPr>
            <w:rStyle w:val="Hyperlink"/>
            <w:rFonts w:ascii="Times New Roman" w:hAnsi="Times New Roman"/>
            <w:szCs w:val="24"/>
          </w:rPr>
          <w:t>https://www.nytimes.com</w:t>
        </w:r>
      </w:hyperlink>
    </w:p>
    <w:p w14:paraId="09C12AC6"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lastRenderedPageBreak/>
        <w:t>Keme</w:t>
      </w:r>
      <w:proofErr w:type="spellEnd"/>
      <w:r w:rsidRPr="00BE14BA">
        <w:rPr>
          <w:rFonts w:ascii="Times New Roman" w:hAnsi="Times New Roman"/>
          <w:szCs w:val="24"/>
        </w:rPr>
        <w:t xml:space="preserve"> </w:t>
      </w:r>
      <w:proofErr w:type="spellStart"/>
      <w:r w:rsidRPr="00BE14BA">
        <w:rPr>
          <w:rFonts w:ascii="Times New Roman" w:hAnsi="Times New Roman"/>
          <w:szCs w:val="24"/>
        </w:rPr>
        <w:t>Iderikumo</w:t>
      </w:r>
      <w:proofErr w:type="spellEnd"/>
      <w:r w:rsidRPr="00BE14BA">
        <w:rPr>
          <w:rFonts w:ascii="Times New Roman" w:hAnsi="Times New Roman"/>
          <w:szCs w:val="24"/>
        </w:rPr>
        <w:t xml:space="preserve">, K., Augustus, E. A., &amp; Raimi, M. O. (2024). Unveiling the impact: Gas flaring on artisanal fishery in Taylor Creek, Bayelsa State Nigeria. </w:t>
      </w:r>
      <w:r w:rsidRPr="00BE14BA">
        <w:rPr>
          <w:rFonts w:ascii="Times New Roman" w:hAnsi="Times New Roman"/>
          <w:i/>
          <w:iCs/>
          <w:szCs w:val="24"/>
        </w:rPr>
        <w:t>International Journal of Hydrology, 8</w:t>
      </w:r>
      <w:r w:rsidRPr="00BE14BA">
        <w:rPr>
          <w:rFonts w:ascii="Times New Roman" w:hAnsi="Times New Roman"/>
          <w:szCs w:val="24"/>
        </w:rPr>
        <w:t>(6). https://doi.org/10.15466/ijh.2024.08.00395</w:t>
      </w:r>
    </w:p>
    <w:p w14:paraId="5292A2C1"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Khan, J. R., </w:t>
      </w:r>
      <w:proofErr w:type="spellStart"/>
      <w:r w:rsidRPr="00BE14BA">
        <w:rPr>
          <w:rFonts w:ascii="Times New Roman" w:hAnsi="Times New Roman"/>
          <w:szCs w:val="24"/>
        </w:rPr>
        <w:t>Sarker</w:t>
      </w:r>
      <w:proofErr w:type="spellEnd"/>
      <w:r w:rsidRPr="00BE14BA">
        <w:rPr>
          <w:rFonts w:ascii="Times New Roman" w:hAnsi="Times New Roman"/>
          <w:szCs w:val="24"/>
        </w:rPr>
        <w:t xml:space="preserve">, R. I., &amp; </w:t>
      </w:r>
      <w:proofErr w:type="spellStart"/>
      <w:r w:rsidRPr="00BE14BA">
        <w:rPr>
          <w:rFonts w:ascii="Times New Roman" w:hAnsi="Times New Roman"/>
          <w:szCs w:val="24"/>
        </w:rPr>
        <w:t>Rashman</w:t>
      </w:r>
      <w:proofErr w:type="spellEnd"/>
      <w:r w:rsidRPr="00BE14BA">
        <w:rPr>
          <w:rFonts w:ascii="Times New Roman" w:hAnsi="Times New Roman"/>
          <w:szCs w:val="24"/>
        </w:rPr>
        <w:t xml:space="preserve">, M. (2021). Maternal education and child nutrition in Bangladesh: A systematic review and meta-analysis. </w:t>
      </w:r>
      <w:r w:rsidRPr="00BE14BA">
        <w:rPr>
          <w:rFonts w:ascii="Times New Roman" w:hAnsi="Times New Roman"/>
          <w:i/>
          <w:iCs/>
          <w:szCs w:val="24"/>
        </w:rPr>
        <w:t>Nutrients, 13</w:t>
      </w:r>
      <w:r w:rsidRPr="00BE14BA">
        <w:rPr>
          <w:rFonts w:ascii="Times New Roman" w:hAnsi="Times New Roman"/>
          <w:szCs w:val="24"/>
        </w:rPr>
        <w:t>(11), 3733. https://doi.org/10.3390/nu13113733</w:t>
      </w:r>
    </w:p>
    <w:p w14:paraId="5E7AA220"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Khashan</w:t>
      </w:r>
      <w:proofErr w:type="spellEnd"/>
      <w:r w:rsidRPr="00BE14BA">
        <w:rPr>
          <w:rFonts w:ascii="Times New Roman" w:hAnsi="Times New Roman"/>
          <w:szCs w:val="24"/>
        </w:rPr>
        <w:t xml:space="preserve">, A. S., Kenny, L. C., &amp; Kiely, M. (2020). Maternal nutrition and pregnancy outcome: A systematic review and meta-analysis. </w:t>
      </w:r>
      <w:r w:rsidRPr="00BE14BA">
        <w:rPr>
          <w:rFonts w:ascii="Times New Roman" w:hAnsi="Times New Roman"/>
          <w:i/>
          <w:iCs/>
          <w:szCs w:val="24"/>
        </w:rPr>
        <w:t>Nutrients, 12</w:t>
      </w:r>
      <w:r w:rsidRPr="00BE14BA">
        <w:rPr>
          <w:rFonts w:ascii="Times New Roman" w:hAnsi="Times New Roman"/>
          <w:szCs w:val="24"/>
        </w:rPr>
        <w:t>(11), 3211. https://doi.org/10.3390/nu12113211</w:t>
      </w:r>
    </w:p>
    <w:p w14:paraId="21AA8190"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Korde</w:t>
      </w:r>
      <w:proofErr w:type="spellEnd"/>
      <w:r w:rsidRPr="00BE14BA">
        <w:rPr>
          <w:rFonts w:ascii="Times New Roman" w:hAnsi="Times New Roman"/>
          <w:szCs w:val="24"/>
        </w:rPr>
        <w:t xml:space="preserve">, S. S., Ansari, S., &amp; </w:t>
      </w:r>
      <w:proofErr w:type="spellStart"/>
      <w:r w:rsidRPr="00BE14BA">
        <w:rPr>
          <w:rFonts w:ascii="Times New Roman" w:hAnsi="Times New Roman"/>
          <w:szCs w:val="24"/>
        </w:rPr>
        <w:t>Gattani</w:t>
      </w:r>
      <w:proofErr w:type="spellEnd"/>
      <w:r w:rsidRPr="00BE14BA">
        <w:rPr>
          <w:rFonts w:ascii="Times New Roman" w:hAnsi="Times New Roman"/>
          <w:szCs w:val="24"/>
        </w:rPr>
        <w:t xml:space="preserve">, D. R. (2018). Impact of air pollution on respiratory health of children. </w:t>
      </w:r>
      <w:r w:rsidRPr="00BE14BA">
        <w:rPr>
          <w:rFonts w:ascii="Times New Roman" w:hAnsi="Times New Roman"/>
          <w:i/>
          <w:iCs/>
          <w:szCs w:val="24"/>
        </w:rPr>
        <w:t>Journal of Clinical and Diagnostic Research, 12</w:t>
      </w:r>
      <w:r w:rsidRPr="00BE14BA">
        <w:rPr>
          <w:rFonts w:ascii="Times New Roman" w:hAnsi="Times New Roman"/>
          <w:szCs w:val="24"/>
        </w:rPr>
        <w:t>(9), OC01–OC03. https://doi.org/10.7860/JCDR/2018/38691.12110</w:t>
      </w:r>
    </w:p>
    <w:p w14:paraId="25394648"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Krasevec</w:t>
      </w:r>
      <w:proofErr w:type="spellEnd"/>
      <w:r w:rsidRPr="00BE14BA">
        <w:rPr>
          <w:rFonts w:ascii="Times New Roman" w:hAnsi="Times New Roman"/>
          <w:szCs w:val="24"/>
        </w:rPr>
        <w:t xml:space="preserve">, J., </w:t>
      </w:r>
      <w:proofErr w:type="spellStart"/>
      <w:r w:rsidRPr="00BE14BA">
        <w:rPr>
          <w:rFonts w:ascii="Times New Roman" w:hAnsi="Times New Roman"/>
          <w:szCs w:val="24"/>
        </w:rPr>
        <w:t>Bhutta</w:t>
      </w:r>
      <w:proofErr w:type="spellEnd"/>
      <w:r w:rsidRPr="00BE14BA">
        <w:rPr>
          <w:rFonts w:ascii="Times New Roman" w:hAnsi="Times New Roman"/>
          <w:szCs w:val="24"/>
        </w:rPr>
        <w:t xml:space="preserve">, Z. A., &amp; Black, R. E. (2020). Socio-economic determinants of underweight and stunting in children under 2 years in low and middle-income countries. </w:t>
      </w:r>
      <w:r w:rsidRPr="00BE14BA">
        <w:rPr>
          <w:rFonts w:ascii="Times New Roman" w:hAnsi="Times New Roman"/>
          <w:i/>
          <w:iCs/>
          <w:szCs w:val="24"/>
        </w:rPr>
        <w:t>Nutrients, 12</w:t>
      </w:r>
      <w:r w:rsidRPr="00BE14BA">
        <w:rPr>
          <w:rFonts w:ascii="Times New Roman" w:hAnsi="Times New Roman"/>
          <w:szCs w:val="24"/>
        </w:rPr>
        <w:t>(11), 3281. https://doi.org/10.3390/nu12113281</w:t>
      </w:r>
    </w:p>
    <w:p w14:paraId="214A1140" w14:textId="77777777" w:rsidR="003063B5" w:rsidRDefault="003063B5" w:rsidP="00BE14BA">
      <w:pPr>
        <w:ind w:left="810" w:hanging="810"/>
        <w:jc w:val="both"/>
        <w:rPr>
          <w:rFonts w:ascii="Times New Roman" w:hAnsi="Times New Roman"/>
          <w:szCs w:val="24"/>
        </w:rPr>
      </w:pPr>
      <w:r>
        <w:rPr>
          <w:rFonts w:ascii="Times New Roman" w:hAnsi="Times New Roman"/>
          <w:szCs w:val="24"/>
        </w:rPr>
        <w:t xml:space="preserve">Lara </w:t>
      </w:r>
      <w:proofErr w:type="spellStart"/>
      <w:proofErr w:type="gramStart"/>
      <w:r>
        <w:rPr>
          <w:rFonts w:ascii="Times New Roman" w:hAnsi="Times New Roman"/>
          <w:szCs w:val="24"/>
        </w:rPr>
        <w:t>JC,Kate</w:t>
      </w:r>
      <w:proofErr w:type="spellEnd"/>
      <w:proofErr w:type="gramEnd"/>
      <w:r>
        <w:rPr>
          <w:rFonts w:ascii="Times New Roman" w:hAnsi="Times New Roman"/>
          <w:szCs w:val="24"/>
        </w:rPr>
        <w:t xml:space="preserve"> </w:t>
      </w:r>
      <w:proofErr w:type="spellStart"/>
      <w:r>
        <w:rPr>
          <w:rFonts w:ascii="Times New Roman" w:hAnsi="Times New Roman"/>
          <w:szCs w:val="24"/>
        </w:rPr>
        <w:t>VM,Khang</w:t>
      </w:r>
      <w:proofErr w:type="spellEnd"/>
      <w:r>
        <w:rPr>
          <w:rFonts w:ascii="Times New Roman" w:hAnsi="Times New Roman"/>
          <w:szCs w:val="24"/>
        </w:rPr>
        <w:t xml:space="preserve"> C, Meredith F, JILL EJ (2020). Flaring from unconventional oil and gas development and birth outcomes in the eagle ford shale in South Texas. 15(128):</w:t>
      </w:r>
      <w:proofErr w:type="gramStart"/>
      <w:r>
        <w:rPr>
          <w:rFonts w:ascii="Times New Roman" w:hAnsi="Times New Roman"/>
          <w:szCs w:val="24"/>
        </w:rPr>
        <w:t>077003,dio</w:t>
      </w:r>
      <w:proofErr w:type="gramEnd"/>
      <w:r>
        <w:rPr>
          <w:rFonts w:ascii="Times New Roman" w:hAnsi="Times New Roman"/>
          <w:szCs w:val="24"/>
        </w:rPr>
        <w:t>:10.1289/EHP6394</w:t>
      </w:r>
      <w:r w:rsidR="00484623">
        <w:rPr>
          <w:rFonts w:ascii="Times New Roman" w:hAnsi="Times New Roman"/>
          <w:szCs w:val="24"/>
        </w:rPr>
        <w:t xml:space="preserve"> PMC</w:t>
      </w:r>
    </w:p>
    <w:p w14:paraId="3184769A"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Li, M., &amp; Wang, T. (2022). Gas flaring and its impact on air quality and human health. </w:t>
      </w:r>
      <w:r w:rsidRPr="00BE14BA">
        <w:rPr>
          <w:rFonts w:ascii="Times New Roman" w:hAnsi="Times New Roman"/>
          <w:i/>
          <w:iCs/>
          <w:szCs w:val="24"/>
        </w:rPr>
        <w:t>Atmospheric Environment, 268</w:t>
      </w:r>
      <w:r w:rsidRPr="00BE14BA">
        <w:rPr>
          <w:rFonts w:ascii="Times New Roman" w:hAnsi="Times New Roman"/>
          <w:szCs w:val="24"/>
        </w:rPr>
        <w:t>(2), 118893. https://doi.org/10.1016/j.atmosenv.2022.118893</w:t>
      </w:r>
    </w:p>
    <w:p w14:paraId="41C6CE2F"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Manisalidis</w:t>
      </w:r>
      <w:proofErr w:type="spellEnd"/>
      <w:r w:rsidRPr="00BE14BA">
        <w:rPr>
          <w:rFonts w:ascii="Times New Roman" w:hAnsi="Times New Roman"/>
          <w:szCs w:val="24"/>
        </w:rPr>
        <w:t xml:space="preserve">, I., </w:t>
      </w:r>
      <w:proofErr w:type="spellStart"/>
      <w:r w:rsidRPr="00BE14BA">
        <w:rPr>
          <w:rFonts w:ascii="Times New Roman" w:hAnsi="Times New Roman"/>
          <w:szCs w:val="24"/>
        </w:rPr>
        <w:t>Stavropoulou</w:t>
      </w:r>
      <w:proofErr w:type="spellEnd"/>
      <w:r w:rsidRPr="00BE14BA">
        <w:rPr>
          <w:rFonts w:ascii="Times New Roman" w:hAnsi="Times New Roman"/>
          <w:szCs w:val="24"/>
        </w:rPr>
        <w:t xml:space="preserve">, E. A., &amp; </w:t>
      </w:r>
      <w:proofErr w:type="spellStart"/>
      <w:r w:rsidRPr="00BE14BA">
        <w:rPr>
          <w:rFonts w:ascii="Times New Roman" w:hAnsi="Times New Roman"/>
          <w:szCs w:val="24"/>
        </w:rPr>
        <w:t>Bezirtzoglou</w:t>
      </w:r>
      <w:proofErr w:type="spellEnd"/>
      <w:r w:rsidRPr="00BE14BA">
        <w:rPr>
          <w:rFonts w:ascii="Times New Roman" w:hAnsi="Times New Roman"/>
          <w:szCs w:val="24"/>
        </w:rPr>
        <w:t xml:space="preserve">, E. (2020). Environmental and health impacts of air pollution: A review. </w:t>
      </w:r>
      <w:r w:rsidRPr="00BE14BA">
        <w:rPr>
          <w:rFonts w:ascii="Times New Roman" w:hAnsi="Times New Roman"/>
          <w:i/>
          <w:iCs/>
          <w:szCs w:val="24"/>
        </w:rPr>
        <w:t>Frontiers in Public Health, 8</w:t>
      </w:r>
      <w:r w:rsidRPr="00BE14BA">
        <w:rPr>
          <w:rFonts w:ascii="Times New Roman" w:hAnsi="Times New Roman"/>
          <w:szCs w:val="24"/>
        </w:rPr>
        <w:t xml:space="preserve">, 14. </w:t>
      </w:r>
      <w:hyperlink r:id="rId8" w:tgtFrame="_new" w:history="1">
        <w:r w:rsidRPr="00BE14BA">
          <w:rPr>
            <w:rStyle w:val="Hyperlink"/>
            <w:rFonts w:ascii="Times New Roman" w:hAnsi="Times New Roman"/>
            <w:szCs w:val="24"/>
          </w:rPr>
          <w:t>https://doi.org/10.3389/fpubh.2020.00014</w:t>
        </w:r>
      </w:hyperlink>
    </w:p>
    <w:p w14:paraId="02E0AB8F"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McDonald, S. A., Armstrong, B., Edwards, S. C., </w:t>
      </w:r>
      <w:proofErr w:type="spellStart"/>
      <w:r w:rsidRPr="00BE14BA">
        <w:rPr>
          <w:rFonts w:ascii="Times New Roman" w:hAnsi="Times New Roman"/>
          <w:szCs w:val="24"/>
        </w:rPr>
        <w:t>Benford</w:t>
      </w:r>
      <w:proofErr w:type="spellEnd"/>
      <w:r w:rsidRPr="00BE14BA">
        <w:rPr>
          <w:rFonts w:ascii="Times New Roman" w:hAnsi="Times New Roman"/>
          <w:szCs w:val="24"/>
        </w:rPr>
        <w:t xml:space="preserve">, D., Toledano, M. B., &amp; Wilkinson, P. (2017). The association between exposure to gas flaring and low birth weight in Nigeria. </w:t>
      </w:r>
      <w:r w:rsidRPr="00BE14BA">
        <w:rPr>
          <w:rFonts w:ascii="Times New Roman" w:hAnsi="Times New Roman"/>
          <w:i/>
          <w:iCs/>
          <w:szCs w:val="24"/>
        </w:rPr>
        <w:t>Environmental Health Perspectives, 125</w:t>
      </w:r>
      <w:r w:rsidRPr="00BE14BA">
        <w:rPr>
          <w:rFonts w:ascii="Times New Roman" w:hAnsi="Times New Roman"/>
          <w:szCs w:val="24"/>
        </w:rPr>
        <w:t>(9), 097018. https://doi.org/10.1289/EHP1247</w:t>
      </w:r>
    </w:p>
    <w:p w14:paraId="00222F32"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Metzger, S., </w:t>
      </w:r>
      <w:proofErr w:type="spellStart"/>
      <w:r w:rsidRPr="00BE14BA">
        <w:rPr>
          <w:rFonts w:ascii="Times New Roman" w:hAnsi="Times New Roman"/>
          <w:szCs w:val="24"/>
        </w:rPr>
        <w:t>Reh</w:t>
      </w:r>
      <w:proofErr w:type="spellEnd"/>
      <w:r w:rsidRPr="00BE14BA">
        <w:rPr>
          <w:rFonts w:ascii="Times New Roman" w:hAnsi="Times New Roman"/>
          <w:szCs w:val="24"/>
        </w:rPr>
        <w:t xml:space="preserve">, C., &amp; </w:t>
      </w:r>
      <w:proofErr w:type="spellStart"/>
      <w:r w:rsidRPr="00BE14BA">
        <w:rPr>
          <w:rFonts w:ascii="Times New Roman" w:hAnsi="Times New Roman"/>
          <w:szCs w:val="24"/>
        </w:rPr>
        <w:t>Schaver</w:t>
      </w:r>
      <w:proofErr w:type="spellEnd"/>
      <w:r w:rsidRPr="00BE14BA">
        <w:rPr>
          <w:rFonts w:ascii="Times New Roman" w:hAnsi="Times New Roman"/>
          <w:szCs w:val="24"/>
        </w:rPr>
        <w:t xml:space="preserve">, U. (2019). Impact of air pollution on maternal and child health. </w:t>
      </w:r>
      <w:r w:rsidRPr="00BE14BA">
        <w:rPr>
          <w:rFonts w:ascii="Times New Roman" w:hAnsi="Times New Roman"/>
          <w:i/>
          <w:iCs/>
          <w:szCs w:val="24"/>
        </w:rPr>
        <w:t xml:space="preserve">Deutsche </w:t>
      </w:r>
      <w:proofErr w:type="spellStart"/>
      <w:r w:rsidRPr="00BE14BA">
        <w:rPr>
          <w:rFonts w:ascii="Times New Roman" w:hAnsi="Times New Roman"/>
          <w:i/>
          <w:iCs/>
          <w:szCs w:val="24"/>
        </w:rPr>
        <w:t>Ärzteblatt</w:t>
      </w:r>
      <w:proofErr w:type="spellEnd"/>
      <w:r w:rsidRPr="00BE14BA">
        <w:rPr>
          <w:rFonts w:ascii="Times New Roman" w:hAnsi="Times New Roman"/>
          <w:i/>
          <w:iCs/>
          <w:szCs w:val="24"/>
        </w:rPr>
        <w:t xml:space="preserve"> International, 116</w:t>
      </w:r>
      <w:r w:rsidRPr="00BE14BA">
        <w:rPr>
          <w:rFonts w:ascii="Times New Roman" w:hAnsi="Times New Roman"/>
          <w:szCs w:val="24"/>
        </w:rPr>
        <w:t>(14), 237–244. https://doi.org/10.3238/arztebl.2019.0237</w:t>
      </w:r>
    </w:p>
    <w:p w14:paraId="3A794504"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Mohamed, S. O., </w:t>
      </w:r>
      <w:proofErr w:type="spellStart"/>
      <w:r w:rsidRPr="00BE14BA">
        <w:rPr>
          <w:rFonts w:ascii="Times New Roman" w:hAnsi="Times New Roman"/>
          <w:szCs w:val="24"/>
        </w:rPr>
        <w:t>Ashgar</w:t>
      </w:r>
      <w:proofErr w:type="spellEnd"/>
      <w:r w:rsidRPr="00BE14BA">
        <w:rPr>
          <w:rFonts w:ascii="Times New Roman" w:hAnsi="Times New Roman"/>
          <w:szCs w:val="24"/>
        </w:rPr>
        <w:t xml:space="preserve">, R. L., Mohamed, A. A., </w:t>
      </w:r>
      <w:proofErr w:type="spellStart"/>
      <w:r w:rsidRPr="00BE14BA">
        <w:rPr>
          <w:rFonts w:ascii="Times New Roman" w:hAnsi="Times New Roman"/>
          <w:szCs w:val="24"/>
        </w:rPr>
        <w:t>Abdelgader</w:t>
      </w:r>
      <w:proofErr w:type="spellEnd"/>
      <w:r w:rsidRPr="00BE14BA">
        <w:rPr>
          <w:rFonts w:ascii="Times New Roman" w:hAnsi="Times New Roman"/>
          <w:szCs w:val="24"/>
        </w:rPr>
        <w:t xml:space="preserve">, H., &amp; </w:t>
      </w:r>
      <w:proofErr w:type="spellStart"/>
      <w:r w:rsidRPr="00BE14BA">
        <w:rPr>
          <w:rFonts w:ascii="Times New Roman" w:hAnsi="Times New Roman"/>
          <w:szCs w:val="24"/>
        </w:rPr>
        <w:t>Haula</w:t>
      </w:r>
      <w:proofErr w:type="spellEnd"/>
      <w:r w:rsidRPr="00BE14BA">
        <w:rPr>
          <w:rFonts w:ascii="Times New Roman" w:hAnsi="Times New Roman"/>
          <w:szCs w:val="24"/>
        </w:rPr>
        <w:t xml:space="preserve">, I. A. (2023). Impact on infant health. </w:t>
      </w:r>
      <w:r w:rsidRPr="00BE14BA">
        <w:rPr>
          <w:rFonts w:ascii="Times New Roman" w:hAnsi="Times New Roman"/>
          <w:i/>
          <w:iCs/>
          <w:szCs w:val="24"/>
        </w:rPr>
        <w:t>Clinical Nutrition Open Science, 51</w:t>
      </w:r>
      <w:r w:rsidRPr="00BE14BA">
        <w:rPr>
          <w:rFonts w:ascii="Times New Roman" w:hAnsi="Times New Roman"/>
          <w:szCs w:val="24"/>
        </w:rPr>
        <w:t xml:space="preserve">, 44–51. </w:t>
      </w:r>
      <w:hyperlink r:id="rId9" w:tgtFrame="_new" w:history="1">
        <w:r w:rsidRPr="00BE14BA">
          <w:rPr>
            <w:rStyle w:val="Hyperlink"/>
            <w:rFonts w:ascii="Times New Roman" w:hAnsi="Times New Roman"/>
            <w:szCs w:val="24"/>
          </w:rPr>
          <w:t>https://www.clinicalnutritionopenscience.com</w:t>
        </w:r>
      </w:hyperlink>
    </w:p>
    <w:p w14:paraId="59598F99"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National Population Commission (NPC) [Nigeria], &amp; ICF. (2019). </w:t>
      </w:r>
      <w:r w:rsidRPr="00BE14BA">
        <w:rPr>
          <w:rFonts w:ascii="Times New Roman" w:hAnsi="Times New Roman"/>
          <w:i/>
          <w:iCs/>
          <w:szCs w:val="24"/>
        </w:rPr>
        <w:t>Nigeria demographic and health survey 2019</w:t>
      </w:r>
      <w:r w:rsidRPr="00BE14BA">
        <w:rPr>
          <w:rFonts w:ascii="Times New Roman" w:hAnsi="Times New Roman"/>
          <w:szCs w:val="24"/>
        </w:rPr>
        <w:t>. NPC and ICF. https://dhsprogram.com/publications/publication-fr359-dhs-final-reports.cfm</w:t>
      </w:r>
    </w:p>
    <w:p w14:paraId="5BE6D8C4"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Nwachukwu, M. A., &amp; Okoro, E. L. (2023). Gas flaring and its impact on the environment and human health: A systematic review. </w:t>
      </w:r>
      <w:r w:rsidRPr="00BE14BA">
        <w:rPr>
          <w:rFonts w:ascii="Times New Roman" w:hAnsi="Times New Roman"/>
          <w:i/>
          <w:iCs/>
          <w:szCs w:val="24"/>
        </w:rPr>
        <w:t>Environmental Science and Pollution Research, 30</w:t>
      </w:r>
      <w:r w:rsidRPr="00BE14BA">
        <w:rPr>
          <w:rFonts w:ascii="Times New Roman" w:hAnsi="Times New Roman"/>
          <w:szCs w:val="24"/>
        </w:rPr>
        <w:t>(10), 24141–24155. https://doi.org/10.1007/s11356-023-05651-4</w:t>
      </w:r>
    </w:p>
    <w:p w14:paraId="4216BE88"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lastRenderedPageBreak/>
        <w:t>Nwagbara</w:t>
      </w:r>
      <w:proofErr w:type="spellEnd"/>
      <w:r w:rsidRPr="00BE14BA">
        <w:rPr>
          <w:rFonts w:ascii="Times New Roman" w:hAnsi="Times New Roman"/>
          <w:szCs w:val="24"/>
        </w:rPr>
        <w:t xml:space="preserve">, U. I., </w:t>
      </w:r>
      <w:proofErr w:type="spellStart"/>
      <w:r w:rsidRPr="00BE14BA">
        <w:rPr>
          <w:rFonts w:ascii="Times New Roman" w:hAnsi="Times New Roman"/>
          <w:szCs w:val="24"/>
        </w:rPr>
        <w:t>Nwagbara</w:t>
      </w:r>
      <w:proofErr w:type="spellEnd"/>
      <w:r w:rsidRPr="00BE14BA">
        <w:rPr>
          <w:rFonts w:ascii="Times New Roman" w:hAnsi="Times New Roman"/>
          <w:szCs w:val="24"/>
        </w:rPr>
        <w:t xml:space="preserve">, N. C., &amp; </w:t>
      </w:r>
      <w:proofErr w:type="spellStart"/>
      <w:r w:rsidRPr="00BE14BA">
        <w:rPr>
          <w:rFonts w:ascii="Times New Roman" w:hAnsi="Times New Roman"/>
          <w:szCs w:val="24"/>
        </w:rPr>
        <w:t>Egbueri</w:t>
      </w:r>
      <w:proofErr w:type="spellEnd"/>
      <w:r w:rsidRPr="00BE14BA">
        <w:rPr>
          <w:rFonts w:ascii="Times New Roman" w:hAnsi="Times New Roman"/>
          <w:szCs w:val="24"/>
        </w:rPr>
        <w:t xml:space="preserve">, C. E. (2020). Impact of environmental pollution on maternal and child health. </w:t>
      </w:r>
      <w:r w:rsidRPr="00BE14BA">
        <w:rPr>
          <w:rFonts w:ascii="Times New Roman" w:hAnsi="Times New Roman"/>
          <w:i/>
          <w:iCs/>
          <w:szCs w:val="24"/>
        </w:rPr>
        <w:t>Journal of Environmental and Public Health, 2020</w:t>
      </w:r>
      <w:r w:rsidRPr="00BE14BA">
        <w:rPr>
          <w:rFonts w:ascii="Times New Roman" w:hAnsi="Times New Roman"/>
          <w:szCs w:val="24"/>
        </w:rPr>
        <w:t>, 1–13. https://doi.org/10.1155/2020/8898742</w:t>
      </w:r>
    </w:p>
    <w:p w14:paraId="7D982D63"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Nwanya</w:t>
      </w:r>
      <w:proofErr w:type="spellEnd"/>
      <w:r w:rsidRPr="00BE14BA">
        <w:rPr>
          <w:rFonts w:ascii="Times New Roman" w:hAnsi="Times New Roman"/>
          <w:szCs w:val="24"/>
        </w:rPr>
        <w:t xml:space="preserve">, O., Okoro, E. L., &amp; Nwachukwu, M. A. (2020). Assessing the environmental and health impact of gas flaring in the Niger Delta region of Nigeria. </w:t>
      </w:r>
      <w:r w:rsidRPr="00BE14BA">
        <w:rPr>
          <w:rFonts w:ascii="Times New Roman" w:hAnsi="Times New Roman"/>
          <w:i/>
          <w:iCs/>
          <w:szCs w:val="24"/>
        </w:rPr>
        <w:t>Environmental Science and Pollution Research, 27</w:t>
      </w:r>
      <w:r w:rsidRPr="00BE14BA">
        <w:rPr>
          <w:rFonts w:ascii="Times New Roman" w:hAnsi="Times New Roman"/>
          <w:szCs w:val="24"/>
        </w:rPr>
        <w:t>(10), 11431–11441. https://doi.org/10.1007/s11356-020-07934-4</w:t>
      </w:r>
    </w:p>
    <w:p w14:paraId="521221D4"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Ogbuagu</w:t>
      </w:r>
      <w:proofErr w:type="spellEnd"/>
      <w:r w:rsidRPr="00BE14BA">
        <w:rPr>
          <w:rFonts w:ascii="Times New Roman" w:hAnsi="Times New Roman"/>
          <w:szCs w:val="24"/>
        </w:rPr>
        <w:t xml:space="preserve">, D. A., </w:t>
      </w:r>
      <w:proofErr w:type="spellStart"/>
      <w:r w:rsidRPr="00BE14BA">
        <w:rPr>
          <w:rFonts w:ascii="Times New Roman" w:hAnsi="Times New Roman"/>
          <w:szCs w:val="24"/>
        </w:rPr>
        <w:t>Nwokorie</w:t>
      </w:r>
      <w:proofErr w:type="spellEnd"/>
      <w:r w:rsidRPr="00BE14BA">
        <w:rPr>
          <w:rFonts w:ascii="Times New Roman" w:hAnsi="Times New Roman"/>
          <w:szCs w:val="24"/>
        </w:rPr>
        <w:t xml:space="preserve">, C. N., &amp; Okoye, I. C. (2023). Gas flaring and water pollution in the Niger Delta: Implications for human health and the environment. </w:t>
      </w:r>
      <w:r w:rsidRPr="00BE14BA">
        <w:rPr>
          <w:rFonts w:ascii="Times New Roman" w:hAnsi="Times New Roman"/>
          <w:i/>
          <w:iCs/>
          <w:szCs w:val="24"/>
        </w:rPr>
        <w:t>Environmental Geochemistry and Health, 45</w:t>
      </w:r>
      <w:r w:rsidRPr="00BE14BA">
        <w:rPr>
          <w:rFonts w:ascii="Times New Roman" w:hAnsi="Times New Roman"/>
          <w:szCs w:val="24"/>
        </w:rPr>
        <w:t>(3), 857–871. https://doi.org/10.1007/s10653-022-01351-8</w:t>
      </w:r>
    </w:p>
    <w:p w14:paraId="1CA8AD64"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Oluwajobi</w:t>
      </w:r>
      <w:proofErr w:type="spellEnd"/>
      <w:r w:rsidRPr="00BE14BA">
        <w:rPr>
          <w:rFonts w:ascii="Times New Roman" w:hAnsi="Times New Roman"/>
          <w:szCs w:val="24"/>
        </w:rPr>
        <w:t xml:space="preserve">, S. O., &amp; Olalekan, A. P. (2020). Gas flaring and its impact on the environment and human health. </w:t>
      </w:r>
      <w:r w:rsidRPr="00BE14BA">
        <w:rPr>
          <w:rFonts w:ascii="Times New Roman" w:hAnsi="Times New Roman"/>
          <w:i/>
          <w:iCs/>
          <w:szCs w:val="24"/>
        </w:rPr>
        <w:t>Journal of Environmental Science and Health, Part C, 38</w:t>
      </w:r>
      <w:r w:rsidRPr="00BE14BA">
        <w:rPr>
          <w:rFonts w:ascii="Times New Roman" w:hAnsi="Times New Roman"/>
          <w:szCs w:val="24"/>
        </w:rPr>
        <w:t>(1), 33–46. https://doi.org/10.1080/10590501.2019.1703534</w:t>
      </w:r>
    </w:p>
    <w:p w14:paraId="0E1093F9"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Osuji, L. C., Nwachukwu, E. C., &amp; Okoye, I. C. (2020). Waterborne contaminants from gas flaring and their impact on fetal development and neonatal health. </w:t>
      </w:r>
      <w:r w:rsidRPr="00BE14BA">
        <w:rPr>
          <w:rFonts w:ascii="Times New Roman" w:hAnsi="Times New Roman"/>
          <w:i/>
          <w:iCs/>
          <w:szCs w:val="24"/>
        </w:rPr>
        <w:t>Journal of Environmental Science and Health, Part C, 38</w:t>
      </w:r>
      <w:r w:rsidRPr="00BE14BA">
        <w:rPr>
          <w:rFonts w:ascii="Times New Roman" w:hAnsi="Times New Roman"/>
          <w:szCs w:val="24"/>
        </w:rPr>
        <w:t>, 1–15. https://doi.org/10.1080/10590501.2020.1748919</w:t>
      </w:r>
    </w:p>
    <w:p w14:paraId="2D09653D" w14:textId="77777777" w:rsidR="00BE14BA" w:rsidRPr="00BE14BA" w:rsidRDefault="00BE14BA" w:rsidP="00BE14BA">
      <w:pPr>
        <w:ind w:left="810" w:hanging="810"/>
        <w:jc w:val="both"/>
        <w:rPr>
          <w:rFonts w:ascii="Times New Roman" w:hAnsi="Times New Roman"/>
          <w:szCs w:val="24"/>
        </w:rPr>
      </w:pPr>
      <w:proofErr w:type="spellStart"/>
      <w:r w:rsidRPr="00BE14BA">
        <w:rPr>
          <w:rFonts w:ascii="Times New Roman" w:hAnsi="Times New Roman"/>
          <w:szCs w:val="24"/>
        </w:rPr>
        <w:t>Perera</w:t>
      </w:r>
      <w:proofErr w:type="spellEnd"/>
      <w:r w:rsidRPr="00BE14BA">
        <w:rPr>
          <w:rFonts w:ascii="Times New Roman" w:hAnsi="Times New Roman"/>
          <w:szCs w:val="24"/>
        </w:rPr>
        <w:t xml:space="preserve">, F. P., Chang, H. W., Tang, D., </w:t>
      </w:r>
      <w:proofErr w:type="spellStart"/>
      <w:r w:rsidRPr="00BE14BA">
        <w:rPr>
          <w:rFonts w:ascii="Times New Roman" w:hAnsi="Times New Roman"/>
          <w:szCs w:val="24"/>
        </w:rPr>
        <w:t>Roen</w:t>
      </w:r>
      <w:proofErr w:type="spellEnd"/>
      <w:r w:rsidRPr="00BE14BA">
        <w:rPr>
          <w:rFonts w:ascii="Times New Roman" w:hAnsi="Times New Roman"/>
          <w:szCs w:val="24"/>
        </w:rPr>
        <w:t xml:space="preserve">, E. L., </w:t>
      </w:r>
      <w:proofErr w:type="spellStart"/>
      <w:r w:rsidRPr="00BE14BA">
        <w:rPr>
          <w:rFonts w:ascii="Times New Roman" w:hAnsi="Times New Roman"/>
          <w:szCs w:val="24"/>
        </w:rPr>
        <w:t>Herbstman</w:t>
      </w:r>
      <w:proofErr w:type="spellEnd"/>
      <w:r w:rsidRPr="00BE14BA">
        <w:rPr>
          <w:rFonts w:ascii="Times New Roman" w:hAnsi="Times New Roman"/>
          <w:szCs w:val="24"/>
        </w:rPr>
        <w:t xml:space="preserve">, J., Margolis, A. E., &amp; Miller, R. L. (2019). Early life exposure to polycyclic aromatic hydrocarbons and ADHD. </w:t>
      </w:r>
      <w:r w:rsidRPr="00BE14BA">
        <w:rPr>
          <w:rFonts w:ascii="Times New Roman" w:hAnsi="Times New Roman"/>
          <w:i/>
          <w:iCs/>
          <w:szCs w:val="24"/>
        </w:rPr>
        <w:t>Environmental Health Perspectives, 127</w:t>
      </w:r>
      <w:r w:rsidRPr="00BE14BA">
        <w:rPr>
          <w:rFonts w:ascii="Times New Roman" w:hAnsi="Times New Roman"/>
          <w:szCs w:val="24"/>
        </w:rPr>
        <w:t>(10), 105001. https://doi.org/10.1289/EHP4598</w:t>
      </w:r>
    </w:p>
    <w:p w14:paraId="5C7DAE53"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Shankar, A., Nath, A., &amp; Dubey, A. (2019). Exposure to environmental pollution. </w:t>
      </w:r>
      <w:r w:rsidRPr="00BE14BA">
        <w:rPr>
          <w:rFonts w:ascii="Times New Roman" w:hAnsi="Times New Roman"/>
          <w:i/>
          <w:iCs/>
          <w:szCs w:val="24"/>
        </w:rPr>
        <w:t>Journal of Clinical and Diagnostic Research, 13</w:t>
      </w:r>
      <w:r w:rsidRPr="00BE14BA">
        <w:rPr>
          <w:rFonts w:ascii="Times New Roman" w:hAnsi="Times New Roman"/>
          <w:szCs w:val="24"/>
        </w:rPr>
        <w:t>(9), OE01–OE04. https://doi.org/10.7860/JCDR/2019/44343.13143</w:t>
      </w:r>
    </w:p>
    <w:p w14:paraId="5C9585D6"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Solomon, M. U., Arthur, N. C., </w:t>
      </w:r>
      <w:proofErr w:type="spellStart"/>
      <w:r w:rsidRPr="00BE14BA">
        <w:rPr>
          <w:rFonts w:ascii="Times New Roman" w:hAnsi="Times New Roman"/>
          <w:szCs w:val="24"/>
        </w:rPr>
        <w:t>Onyebuchi</w:t>
      </w:r>
      <w:proofErr w:type="spellEnd"/>
      <w:r w:rsidRPr="00BE14BA">
        <w:rPr>
          <w:rFonts w:ascii="Times New Roman" w:hAnsi="Times New Roman"/>
          <w:szCs w:val="24"/>
        </w:rPr>
        <w:t xml:space="preserve">, O. (2021). Impact of gas flares on anthropometric indices of pregnant and non-pregnant women in selected gas flaring communities in Bayelsa State, Nigeria. </w:t>
      </w:r>
      <w:r w:rsidRPr="00BE14BA">
        <w:rPr>
          <w:rFonts w:ascii="Times New Roman" w:hAnsi="Times New Roman"/>
          <w:i/>
          <w:iCs/>
          <w:szCs w:val="24"/>
        </w:rPr>
        <w:t>International Journal of Biological and Medical Science, 14</w:t>
      </w:r>
      <w:r w:rsidRPr="00BE14BA">
        <w:rPr>
          <w:rFonts w:ascii="Times New Roman" w:hAnsi="Times New Roman"/>
          <w:szCs w:val="24"/>
        </w:rPr>
        <w:t>(9), 15–21.</w:t>
      </w:r>
    </w:p>
    <w:p w14:paraId="6F3C3ADB"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Solomon, M. U., </w:t>
      </w:r>
      <w:proofErr w:type="spellStart"/>
      <w:r w:rsidRPr="00BE14BA">
        <w:rPr>
          <w:rFonts w:ascii="Times New Roman" w:hAnsi="Times New Roman"/>
          <w:szCs w:val="24"/>
        </w:rPr>
        <w:t>Nwafor</w:t>
      </w:r>
      <w:proofErr w:type="spellEnd"/>
      <w:r w:rsidRPr="00BE14BA">
        <w:rPr>
          <w:rFonts w:ascii="Times New Roman" w:hAnsi="Times New Roman"/>
          <w:szCs w:val="24"/>
        </w:rPr>
        <w:t xml:space="preserve">, A. C., </w:t>
      </w:r>
      <w:proofErr w:type="spellStart"/>
      <w:r w:rsidRPr="00BE14BA">
        <w:rPr>
          <w:rFonts w:ascii="Times New Roman" w:hAnsi="Times New Roman"/>
          <w:szCs w:val="24"/>
        </w:rPr>
        <w:t>Kiridi</w:t>
      </w:r>
      <w:proofErr w:type="spellEnd"/>
      <w:r w:rsidRPr="00BE14BA">
        <w:rPr>
          <w:rFonts w:ascii="Times New Roman" w:hAnsi="Times New Roman"/>
          <w:szCs w:val="24"/>
        </w:rPr>
        <w:t xml:space="preserve">, E. G. E., &amp; Charles, N. N. (2021). Toxic air and respiratory indices among pregnant women in Bayelsa State, Nigeria. </w:t>
      </w:r>
      <w:r w:rsidRPr="00BE14BA">
        <w:rPr>
          <w:rFonts w:ascii="Times New Roman" w:hAnsi="Times New Roman"/>
          <w:i/>
          <w:iCs/>
          <w:szCs w:val="24"/>
        </w:rPr>
        <w:t>Spectacular Journal of Research in Medicine and Medical Sciences, 2</w:t>
      </w:r>
      <w:r w:rsidRPr="00BE14BA">
        <w:rPr>
          <w:rFonts w:ascii="Times New Roman" w:hAnsi="Times New Roman"/>
          <w:szCs w:val="24"/>
        </w:rPr>
        <w:t>(5), 99–103.</w:t>
      </w:r>
    </w:p>
    <w:p w14:paraId="74AAD4C6"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UNICEF. (2020a). Neonatal mortality rate. In </w:t>
      </w:r>
      <w:r w:rsidRPr="00BE14BA">
        <w:rPr>
          <w:rFonts w:ascii="Times New Roman" w:hAnsi="Times New Roman"/>
          <w:i/>
          <w:iCs/>
          <w:szCs w:val="24"/>
        </w:rPr>
        <w:t>UNICEF Data: Monitoring the situation of children and women</w:t>
      </w:r>
      <w:r w:rsidRPr="00BE14BA">
        <w:rPr>
          <w:rFonts w:ascii="Times New Roman" w:hAnsi="Times New Roman"/>
          <w:szCs w:val="24"/>
        </w:rPr>
        <w:t>. UNICEF.</w:t>
      </w:r>
    </w:p>
    <w:p w14:paraId="58B19B73"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UNICEF. (2020b). </w:t>
      </w:r>
      <w:r w:rsidRPr="00BE14BA">
        <w:rPr>
          <w:rFonts w:ascii="Times New Roman" w:hAnsi="Times New Roman"/>
          <w:i/>
          <w:iCs/>
          <w:szCs w:val="24"/>
        </w:rPr>
        <w:t xml:space="preserve">The state of the world’s children 2020: Every child </w:t>
      </w:r>
      <w:proofErr w:type="gramStart"/>
      <w:r w:rsidRPr="00BE14BA">
        <w:rPr>
          <w:rFonts w:ascii="Times New Roman" w:hAnsi="Times New Roman"/>
          <w:i/>
          <w:iCs/>
          <w:szCs w:val="24"/>
        </w:rPr>
        <w:t>counts</w:t>
      </w:r>
      <w:proofErr w:type="gramEnd"/>
      <w:r w:rsidRPr="00BE14BA">
        <w:rPr>
          <w:rFonts w:ascii="Times New Roman" w:hAnsi="Times New Roman"/>
          <w:szCs w:val="24"/>
        </w:rPr>
        <w:t>. https://doi.org/10.18356/9789280648199</w:t>
      </w:r>
    </w:p>
    <w:p w14:paraId="30A57DCB"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University of Southern California. (2020). Study of natural gas flaring finds high risks to babies. </w:t>
      </w:r>
      <w:r w:rsidRPr="00BE14BA">
        <w:rPr>
          <w:rFonts w:ascii="Times New Roman" w:hAnsi="Times New Roman"/>
          <w:i/>
          <w:iCs/>
          <w:szCs w:val="24"/>
        </w:rPr>
        <w:t>ScienceDaily</w:t>
      </w:r>
      <w:r w:rsidRPr="00BE14BA">
        <w:rPr>
          <w:rFonts w:ascii="Times New Roman" w:hAnsi="Times New Roman"/>
          <w:szCs w:val="24"/>
        </w:rPr>
        <w:t>. https://www.sciencedaily.com/releases/2020/07/200715142331.htm</w:t>
      </w:r>
    </w:p>
    <w:p w14:paraId="57D7A79E"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Victoria, C. G., Barros, A. J. D., &amp; Black, R. E. (2022). Undernutrition among children under 5 years: A global analysis of trends and determinants. </w:t>
      </w:r>
      <w:r w:rsidRPr="00BE14BA">
        <w:rPr>
          <w:rFonts w:ascii="Times New Roman" w:hAnsi="Times New Roman"/>
          <w:i/>
          <w:iCs/>
          <w:szCs w:val="24"/>
        </w:rPr>
        <w:t>The Lancet Child &amp; Adolescent Health, 6</w:t>
      </w:r>
      <w:r w:rsidRPr="00BE14BA">
        <w:rPr>
          <w:rFonts w:ascii="Times New Roman" w:hAnsi="Times New Roman"/>
          <w:szCs w:val="24"/>
        </w:rPr>
        <w:t>(3), 171–182. https://doi.org/10.1016/S2352-4642(21)00319-3</w:t>
      </w:r>
    </w:p>
    <w:p w14:paraId="07462E32"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lastRenderedPageBreak/>
        <w:t xml:space="preserve">Wang, Q., &amp; Chen, X. (2020). Exposure to nitrogen dioxide and preterm birth: A systematic review and meta-analysis. </w:t>
      </w:r>
      <w:r w:rsidRPr="00BE14BA">
        <w:rPr>
          <w:rFonts w:ascii="Times New Roman" w:hAnsi="Times New Roman"/>
          <w:i/>
          <w:iCs/>
          <w:szCs w:val="24"/>
        </w:rPr>
        <w:t>Environmental Research, 183</w:t>
      </w:r>
      <w:r w:rsidRPr="00BE14BA">
        <w:rPr>
          <w:rFonts w:ascii="Times New Roman" w:hAnsi="Times New Roman"/>
          <w:szCs w:val="24"/>
        </w:rPr>
        <w:t>, 109292. https://doi.org/10.1016/j.envres.2020.109292</w:t>
      </w:r>
    </w:p>
    <w:p w14:paraId="2A66E6D1"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WHO. (2016). </w:t>
      </w:r>
      <w:r w:rsidRPr="00BE14BA">
        <w:rPr>
          <w:rFonts w:ascii="Times New Roman" w:hAnsi="Times New Roman"/>
          <w:i/>
          <w:iCs/>
          <w:szCs w:val="24"/>
        </w:rPr>
        <w:t>WHO global urban ambient air pollution database</w:t>
      </w:r>
      <w:r w:rsidRPr="00BE14BA">
        <w:rPr>
          <w:rFonts w:ascii="Times New Roman" w:hAnsi="Times New Roman"/>
          <w:szCs w:val="24"/>
        </w:rPr>
        <w:t xml:space="preserve">. </w:t>
      </w:r>
      <w:hyperlink r:id="rId10" w:tgtFrame="_new" w:history="1">
        <w:r w:rsidRPr="00BE14BA">
          <w:rPr>
            <w:rStyle w:val="Hyperlink"/>
            <w:rFonts w:ascii="Times New Roman" w:hAnsi="Times New Roman"/>
            <w:szCs w:val="24"/>
          </w:rPr>
          <w:t>https://www.who.int/data/gho/data/themes/topics/topic-details/GHO/ambient-air-pollution</w:t>
        </w:r>
      </w:hyperlink>
    </w:p>
    <w:p w14:paraId="48B1B1AC"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WHO. (2018). </w:t>
      </w:r>
      <w:r w:rsidRPr="00BE14BA">
        <w:rPr>
          <w:rFonts w:ascii="Times New Roman" w:hAnsi="Times New Roman"/>
          <w:i/>
          <w:iCs/>
          <w:szCs w:val="24"/>
        </w:rPr>
        <w:t>Air pollution</w:t>
      </w:r>
      <w:r w:rsidRPr="00BE14BA">
        <w:rPr>
          <w:rFonts w:ascii="Times New Roman" w:hAnsi="Times New Roman"/>
          <w:szCs w:val="24"/>
        </w:rPr>
        <w:t xml:space="preserve">. </w:t>
      </w:r>
      <w:hyperlink r:id="rId11" w:tgtFrame="_new" w:history="1">
        <w:r w:rsidRPr="00BE14BA">
          <w:rPr>
            <w:rStyle w:val="Hyperlink"/>
            <w:rFonts w:ascii="Times New Roman" w:hAnsi="Times New Roman"/>
            <w:szCs w:val="24"/>
          </w:rPr>
          <w:t>https://www.who.int/health-topics/air-pollution</w:t>
        </w:r>
      </w:hyperlink>
    </w:p>
    <w:p w14:paraId="63F9F3D7"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WHO. (2019). Underweight newborns. In </w:t>
      </w:r>
      <w:r w:rsidRPr="00BE14BA">
        <w:rPr>
          <w:rFonts w:ascii="Times New Roman" w:hAnsi="Times New Roman"/>
          <w:i/>
          <w:iCs/>
          <w:szCs w:val="24"/>
        </w:rPr>
        <w:t>International Statistical Classification of Diseases and Related Health Problems</w:t>
      </w:r>
      <w:r w:rsidRPr="00BE14BA">
        <w:rPr>
          <w:rFonts w:ascii="Times New Roman" w:hAnsi="Times New Roman"/>
          <w:szCs w:val="24"/>
        </w:rPr>
        <w:t xml:space="preserve"> (11th ed., pp. 1–4). World Health Organization.</w:t>
      </w:r>
    </w:p>
    <w:p w14:paraId="070C6F94"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WHO. (2020). Low birth weight. In </w:t>
      </w:r>
      <w:r w:rsidRPr="00BE14BA">
        <w:rPr>
          <w:rFonts w:ascii="Times New Roman" w:hAnsi="Times New Roman"/>
          <w:i/>
          <w:iCs/>
          <w:szCs w:val="24"/>
        </w:rPr>
        <w:t>Maternal, Newborn, Child and Adolescent Health</w:t>
      </w:r>
      <w:r w:rsidRPr="00BE14BA">
        <w:rPr>
          <w:rFonts w:ascii="Times New Roman" w:hAnsi="Times New Roman"/>
          <w:szCs w:val="24"/>
        </w:rPr>
        <w:t xml:space="preserve">. </w:t>
      </w:r>
      <w:hyperlink r:id="rId12" w:tgtFrame="_new" w:history="1">
        <w:r w:rsidRPr="00BE14BA">
          <w:rPr>
            <w:rStyle w:val="Hyperlink"/>
            <w:rFonts w:ascii="Times New Roman" w:hAnsi="Times New Roman"/>
            <w:szCs w:val="24"/>
          </w:rPr>
          <w:t>https://www.who.int/data/nutrition/nlis/info/low-birthweight</w:t>
        </w:r>
      </w:hyperlink>
    </w:p>
    <w:p w14:paraId="03212689"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Wu, Y., Li, J., &amp; Zhang, T. (2021). Maternal smoking during pregnancy and risks of low birth weight: A systematic review and meta-analysis. </w:t>
      </w:r>
      <w:r w:rsidRPr="00BE14BA">
        <w:rPr>
          <w:rFonts w:ascii="Times New Roman" w:hAnsi="Times New Roman"/>
          <w:i/>
          <w:iCs/>
          <w:szCs w:val="24"/>
        </w:rPr>
        <w:t>Reproductive Health, 18</w:t>
      </w:r>
      <w:r w:rsidRPr="00BE14BA">
        <w:rPr>
          <w:rFonts w:ascii="Times New Roman" w:hAnsi="Times New Roman"/>
          <w:szCs w:val="24"/>
        </w:rPr>
        <w:t>(1), 1–12. https://doi.org/10.1186/s12978-021-01139-3</w:t>
      </w:r>
    </w:p>
    <w:p w14:paraId="29CFF7DD" w14:textId="77777777" w:rsidR="00BE14BA" w:rsidRPr="00BE14BA" w:rsidRDefault="00BE14BA" w:rsidP="00BE14BA">
      <w:pPr>
        <w:ind w:left="810" w:hanging="810"/>
        <w:jc w:val="both"/>
        <w:rPr>
          <w:rFonts w:ascii="Times New Roman" w:hAnsi="Times New Roman"/>
          <w:szCs w:val="24"/>
        </w:rPr>
      </w:pPr>
      <w:r w:rsidRPr="00BE14BA">
        <w:rPr>
          <w:rFonts w:ascii="Times New Roman" w:hAnsi="Times New Roman"/>
          <w:szCs w:val="24"/>
        </w:rPr>
        <w:t xml:space="preserve">Xu, X., Hu, H., &amp; Ha, S. (2019). Ambient air pollution and pregnancy complications: A systematic review and meta-analysis. </w:t>
      </w:r>
      <w:r w:rsidRPr="00BE14BA">
        <w:rPr>
          <w:rFonts w:ascii="Times New Roman" w:hAnsi="Times New Roman"/>
          <w:i/>
          <w:iCs/>
          <w:szCs w:val="24"/>
        </w:rPr>
        <w:t>Environmental Health Perspectives, 127</w:t>
      </w:r>
      <w:r w:rsidRPr="00BE14BA">
        <w:rPr>
          <w:rFonts w:ascii="Times New Roman" w:hAnsi="Times New Roman"/>
          <w:szCs w:val="24"/>
        </w:rPr>
        <w:t>(12), 125001. https://doi.org/10.1289/EHP4598</w:t>
      </w:r>
    </w:p>
    <w:p w14:paraId="2A64A591" w14:textId="77777777" w:rsidR="0014390F" w:rsidRPr="00BE14BA" w:rsidRDefault="0014390F" w:rsidP="0014390F">
      <w:pPr>
        <w:spacing w:after="0" w:line="240" w:lineRule="auto"/>
        <w:rPr>
          <w:sz w:val="20"/>
          <w:lang w:eastAsia="zh-CN"/>
        </w:rPr>
      </w:pPr>
    </w:p>
    <w:p w14:paraId="723072B4" w14:textId="77777777" w:rsidR="0014390F" w:rsidRPr="00BE14BA" w:rsidRDefault="0014390F" w:rsidP="0014390F">
      <w:pPr>
        <w:rPr>
          <w:sz w:val="20"/>
        </w:rPr>
      </w:pPr>
    </w:p>
    <w:p w14:paraId="47AD6B16" w14:textId="77777777" w:rsidR="00A82CA9" w:rsidRPr="00BE14BA" w:rsidRDefault="00A82CA9" w:rsidP="00A82CA9">
      <w:pPr>
        <w:rPr>
          <w:rFonts w:ascii="Times New Roman" w:hAnsi="Times New Roman" w:cs="Times New Roman"/>
          <w:b/>
          <w:sz w:val="24"/>
          <w:szCs w:val="28"/>
        </w:rPr>
      </w:pPr>
    </w:p>
    <w:sectPr w:rsidR="00A82CA9" w:rsidRPr="00BE14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4170" w14:textId="77777777" w:rsidR="00A40357" w:rsidRDefault="00A40357" w:rsidP="00FE4350">
      <w:pPr>
        <w:spacing w:after="0" w:line="240" w:lineRule="auto"/>
      </w:pPr>
      <w:r>
        <w:separator/>
      </w:r>
    </w:p>
  </w:endnote>
  <w:endnote w:type="continuationSeparator" w:id="0">
    <w:p w14:paraId="5CB447D3" w14:textId="77777777" w:rsidR="00A40357" w:rsidRDefault="00A40357" w:rsidP="00FE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7B7A" w14:textId="77777777" w:rsidR="00CA2124" w:rsidRDefault="00CA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8648" w14:textId="77777777" w:rsidR="00CA2124" w:rsidRDefault="00CA2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16CC" w14:textId="77777777" w:rsidR="00CA2124" w:rsidRDefault="00CA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DB2F" w14:textId="77777777" w:rsidR="00A40357" w:rsidRDefault="00A40357" w:rsidP="00FE4350">
      <w:pPr>
        <w:spacing w:after="0" w:line="240" w:lineRule="auto"/>
      </w:pPr>
      <w:r>
        <w:separator/>
      </w:r>
    </w:p>
  </w:footnote>
  <w:footnote w:type="continuationSeparator" w:id="0">
    <w:p w14:paraId="646073D2" w14:textId="77777777" w:rsidR="00A40357" w:rsidRDefault="00A40357" w:rsidP="00FE4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7836" w14:textId="0C011374" w:rsidR="00CA2124" w:rsidRDefault="00CA2124">
    <w:pPr>
      <w:pStyle w:val="Header"/>
    </w:pPr>
    <w:r>
      <w:rPr>
        <w:noProof/>
      </w:rPr>
      <w:pict w14:anchorId="41AFB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2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D9BE" w14:textId="2545DD4A" w:rsidR="00CA2124" w:rsidRDefault="00CA2124">
    <w:pPr>
      <w:pStyle w:val="Header"/>
    </w:pPr>
    <w:r>
      <w:rPr>
        <w:noProof/>
      </w:rPr>
      <w:pict w14:anchorId="72118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2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C526" w14:textId="4DC7C4FE" w:rsidR="00CA2124" w:rsidRDefault="00CA2124">
    <w:pPr>
      <w:pStyle w:val="Header"/>
    </w:pPr>
    <w:r>
      <w:rPr>
        <w:noProof/>
      </w:rPr>
      <w:pict w14:anchorId="18E96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2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29DF"/>
    <w:multiLevelType w:val="hybridMultilevel"/>
    <w:tmpl w:val="29A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94FBC"/>
    <w:multiLevelType w:val="hybridMultilevel"/>
    <w:tmpl w:val="4E7A3620"/>
    <w:lvl w:ilvl="0" w:tplc="44C0E4D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74"/>
    <w:rsid w:val="00004169"/>
    <w:rsid w:val="0000590B"/>
    <w:rsid w:val="0001070F"/>
    <w:rsid w:val="00013772"/>
    <w:rsid w:val="000140D0"/>
    <w:rsid w:val="000160C4"/>
    <w:rsid w:val="00017D5F"/>
    <w:rsid w:val="000261CB"/>
    <w:rsid w:val="00030983"/>
    <w:rsid w:val="00030C4F"/>
    <w:rsid w:val="00031574"/>
    <w:rsid w:val="00041039"/>
    <w:rsid w:val="0004210E"/>
    <w:rsid w:val="00057568"/>
    <w:rsid w:val="0006046B"/>
    <w:rsid w:val="00061BA7"/>
    <w:rsid w:val="00064F4E"/>
    <w:rsid w:val="000657C0"/>
    <w:rsid w:val="000E1F96"/>
    <w:rsid w:val="000F5F84"/>
    <w:rsid w:val="001153EA"/>
    <w:rsid w:val="00130436"/>
    <w:rsid w:val="0014390F"/>
    <w:rsid w:val="00143B71"/>
    <w:rsid w:val="001512E9"/>
    <w:rsid w:val="00151AA8"/>
    <w:rsid w:val="00155868"/>
    <w:rsid w:val="0017750E"/>
    <w:rsid w:val="001919DA"/>
    <w:rsid w:val="001A1B6A"/>
    <w:rsid w:val="001D783C"/>
    <w:rsid w:val="001E06B9"/>
    <w:rsid w:val="00200126"/>
    <w:rsid w:val="0023009F"/>
    <w:rsid w:val="00231240"/>
    <w:rsid w:val="00244194"/>
    <w:rsid w:val="002501B9"/>
    <w:rsid w:val="0026471F"/>
    <w:rsid w:val="002767E9"/>
    <w:rsid w:val="0028309B"/>
    <w:rsid w:val="00297785"/>
    <w:rsid w:val="002A20B0"/>
    <w:rsid w:val="002A7135"/>
    <w:rsid w:val="002B2F8B"/>
    <w:rsid w:val="002D5CBC"/>
    <w:rsid w:val="002D605E"/>
    <w:rsid w:val="002E14AA"/>
    <w:rsid w:val="002E7492"/>
    <w:rsid w:val="003063B5"/>
    <w:rsid w:val="00306D58"/>
    <w:rsid w:val="003133D3"/>
    <w:rsid w:val="00335BD9"/>
    <w:rsid w:val="003629CA"/>
    <w:rsid w:val="00373A63"/>
    <w:rsid w:val="003B0DB3"/>
    <w:rsid w:val="003B7584"/>
    <w:rsid w:val="003C3635"/>
    <w:rsid w:val="003C6F5B"/>
    <w:rsid w:val="003E1089"/>
    <w:rsid w:val="003F1077"/>
    <w:rsid w:val="003F3CA9"/>
    <w:rsid w:val="0040761C"/>
    <w:rsid w:val="004121FF"/>
    <w:rsid w:val="00417D0E"/>
    <w:rsid w:val="00421852"/>
    <w:rsid w:val="00430AC4"/>
    <w:rsid w:val="00443830"/>
    <w:rsid w:val="0044723D"/>
    <w:rsid w:val="00453482"/>
    <w:rsid w:val="0047456F"/>
    <w:rsid w:val="00474CF4"/>
    <w:rsid w:val="00484623"/>
    <w:rsid w:val="00484E97"/>
    <w:rsid w:val="004934E8"/>
    <w:rsid w:val="004C4152"/>
    <w:rsid w:val="004E327C"/>
    <w:rsid w:val="004E63D3"/>
    <w:rsid w:val="004F6F3C"/>
    <w:rsid w:val="00510F5F"/>
    <w:rsid w:val="005120DE"/>
    <w:rsid w:val="00516C6B"/>
    <w:rsid w:val="00520A27"/>
    <w:rsid w:val="00542E5E"/>
    <w:rsid w:val="00542FE9"/>
    <w:rsid w:val="00546752"/>
    <w:rsid w:val="005A78C9"/>
    <w:rsid w:val="005B44FF"/>
    <w:rsid w:val="005B7529"/>
    <w:rsid w:val="005D5212"/>
    <w:rsid w:val="005E532A"/>
    <w:rsid w:val="005F5868"/>
    <w:rsid w:val="00630420"/>
    <w:rsid w:val="006545E7"/>
    <w:rsid w:val="00656D02"/>
    <w:rsid w:val="0066263E"/>
    <w:rsid w:val="006631FE"/>
    <w:rsid w:val="00666A8D"/>
    <w:rsid w:val="00675440"/>
    <w:rsid w:val="00684D2B"/>
    <w:rsid w:val="00696B03"/>
    <w:rsid w:val="006B369A"/>
    <w:rsid w:val="006D468B"/>
    <w:rsid w:val="006D7B0E"/>
    <w:rsid w:val="006E5880"/>
    <w:rsid w:val="006E5FD5"/>
    <w:rsid w:val="007178E2"/>
    <w:rsid w:val="00717D20"/>
    <w:rsid w:val="00720689"/>
    <w:rsid w:val="00722DC2"/>
    <w:rsid w:val="007462AA"/>
    <w:rsid w:val="007669B5"/>
    <w:rsid w:val="007859A6"/>
    <w:rsid w:val="00791D93"/>
    <w:rsid w:val="007B0F7C"/>
    <w:rsid w:val="007B270F"/>
    <w:rsid w:val="007B6744"/>
    <w:rsid w:val="007F3B6B"/>
    <w:rsid w:val="00804C67"/>
    <w:rsid w:val="008056B1"/>
    <w:rsid w:val="0082047D"/>
    <w:rsid w:val="00832AE4"/>
    <w:rsid w:val="00833FF5"/>
    <w:rsid w:val="00835425"/>
    <w:rsid w:val="00836C89"/>
    <w:rsid w:val="00837A30"/>
    <w:rsid w:val="00843E80"/>
    <w:rsid w:val="0085363A"/>
    <w:rsid w:val="00874192"/>
    <w:rsid w:val="008769C9"/>
    <w:rsid w:val="00883316"/>
    <w:rsid w:val="008850F8"/>
    <w:rsid w:val="0089293C"/>
    <w:rsid w:val="008A40E8"/>
    <w:rsid w:val="008E006C"/>
    <w:rsid w:val="008F3E89"/>
    <w:rsid w:val="008F53D8"/>
    <w:rsid w:val="008F544D"/>
    <w:rsid w:val="00913693"/>
    <w:rsid w:val="00920193"/>
    <w:rsid w:val="00927C38"/>
    <w:rsid w:val="00931345"/>
    <w:rsid w:val="00935638"/>
    <w:rsid w:val="0093654D"/>
    <w:rsid w:val="00942382"/>
    <w:rsid w:val="009467F5"/>
    <w:rsid w:val="009773C9"/>
    <w:rsid w:val="009946B3"/>
    <w:rsid w:val="00994897"/>
    <w:rsid w:val="009A2E5D"/>
    <w:rsid w:val="009B1549"/>
    <w:rsid w:val="009B7442"/>
    <w:rsid w:val="009C085E"/>
    <w:rsid w:val="009C1FFE"/>
    <w:rsid w:val="009C5B11"/>
    <w:rsid w:val="009E2544"/>
    <w:rsid w:val="009E508E"/>
    <w:rsid w:val="00A02FA4"/>
    <w:rsid w:val="00A07720"/>
    <w:rsid w:val="00A128A5"/>
    <w:rsid w:val="00A141FF"/>
    <w:rsid w:val="00A160F7"/>
    <w:rsid w:val="00A163D6"/>
    <w:rsid w:val="00A22660"/>
    <w:rsid w:val="00A22B33"/>
    <w:rsid w:val="00A30F94"/>
    <w:rsid w:val="00A31A30"/>
    <w:rsid w:val="00A330DA"/>
    <w:rsid w:val="00A40357"/>
    <w:rsid w:val="00A45C3F"/>
    <w:rsid w:val="00A571F3"/>
    <w:rsid w:val="00A80865"/>
    <w:rsid w:val="00A82CA9"/>
    <w:rsid w:val="00A87805"/>
    <w:rsid w:val="00A9639D"/>
    <w:rsid w:val="00AA4744"/>
    <w:rsid w:val="00AB47B9"/>
    <w:rsid w:val="00AC313F"/>
    <w:rsid w:val="00AC655C"/>
    <w:rsid w:val="00AC7BE7"/>
    <w:rsid w:val="00B06699"/>
    <w:rsid w:val="00B15E21"/>
    <w:rsid w:val="00B465B4"/>
    <w:rsid w:val="00B559DA"/>
    <w:rsid w:val="00B70123"/>
    <w:rsid w:val="00B743DC"/>
    <w:rsid w:val="00B74CF3"/>
    <w:rsid w:val="00B9477B"/>
    <w:rsid w:val="00B95FC4"/>
    <w:rsid w:val="00B970E5"/>
    <w:rsid w:val="00BA20D9"/>
    <w:rsid w:val="00BB20F7"/>
    <w:rsid w:val="00BC2BE7"/>
    <w:rsid w:val="00BC3CD2"/>
    <w:rsid w:val="00BD19D8"/>
    <w:rsid w:val="00BD3208"/>
    <w:rsid w:val="00BE14BA"/>
    <w:rsid w:val="00BE2A37"/>
    <w:rsid w:val="00C03A95"/>
    <w:rsid w:val="00C10377"/>
    <w:rsid w:val="00C41A37"/>
    <w:rsid w:val="00C52386"/>
    <w:rsid w:val="00C53ADE"/>
    <w:rsid w:val="00C55922"/>
    <w:rsid w:val="00C71358"/>
    <w:rsid w:val="00CA2124"/>
    <w:rsid w:val="00CB797B"/>
    <w:rsid w:val="00CC7A42"/>
    <w:rsid w:val="00CD5FC7"/>
    <w:rsid w:val="00D20113"/>
    <w:rsid w:val="00D30BAA"/>
    <w:rsid w:val="00D36F88"/>
    <w:rsid w:val="00D46065"/>
    <w:rsid w:val="00D53E39"/>
    <w:rsid w:val="00D75E39"/>
    <w:rsid w:val="00D9345B"/>
    <w:rsid w:val="00DA0808"/>
    <w:rsid w:val="00DA2A33"/>
    <w:rsid w:val="00DB1159"/>
    <w:rsid w:val="00DE17FA"/>
    <w:rsid w:val="00DE5511"/>
    <w:rsid w:val="00DF169E"/>
    <w:rsid w:val="00DF38CC"/>
    <w:rsid w:val="00E02ABE"/>
    <w:rsid w:val="00E175A4"/>
    <w:rsid w:val="00E27933"/>
    <w:rsid w:val="00E51AEB"/>
    <w:rsid w:val="00E706A8"/>
    <w:rsid w:val="00E93D05"/>
    <w:rsid w:val="00E94344"/>
    <w:rsid w:val="00EA66E0"/>
    <w:rsid w:val="00F06178"/>
    <w:rsid w:val="00F1127E"/>
    <w:rsid w:val="00F12825"/>
    <w:rsid w:val="00F23CC9"/>
    <w:rsid w:val="00F32A0E"/>
    <w:rsid w:val="00F426A2"/>
    <w:rsid w:val="00F63A3E"/>
    <w:rsid w:val="00F82F97"/>
    <w:rsid w:val="00F86BD4"/>
    <w:rsid w:val="00FB3E26"/>
    <w:rsid w:val="00FB6FD8"/>
    <w:rsid w:val="00FE4350"/>
    <w:rsid w:val="00FE6DB9"/>
    <w:rsid w:val="00FF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3BBD84"/>
  <w15:docId w15:val="{2D23DFAF-6197-4B60-8F4E-83D9D3E2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A95"/>
  </w:style>
  <w:style w:type="paragraph" w:styleId="Heading1">
    <w:name w:val="heading 1"/>
    <w:basedOn w:val="Normal"/>
    <w:next w:val="Normal"/>
    <w:link w:val="Heading1Char"/>
    <w:qFormat/>
    <w:rsid w:val="000140D0"/>
    <w:pPr>
      <w:keepNext/>
      <w:keepLines/>
      <w:spacing w:before="480" w:after="0"/>
      <w:outlineLvl w:val="0"/>
    </w:pPr>
    <w:rPr>
      <w:rFonts w:ascii="Calibri" w:eastAsia="SimSun" w:hAnsi="Calibri" w:cs="Times New Roman"/>
      <w:b/>
      <w:bCs/>
      <w:color w:val="365F91"/>
      <w:sz w:val="28"/>
      <w:szCs w:val="28"/>
      <w:lang w:eastAsia="zh-CN"/>
    </w:rPr>
  </w:style>
  <w:style w:type="paragraph" w:styleId="Heading2">
    <w:name w:val="heading 2"/>
    <w:basedOn w:val="Normal"/>
    <w:next w:val="Normal"/>
    <w:link w:val="Heading2Char"/>
    <w:qFormat/>
    <w:rsid w:val="000140D0"/>
    <w:pPr>
      <w:keepNext/>
      <w:keepLines/>
      <w:spacing w:before="200" w:after="0"/>
      <w:outlineLvl w:val="1"/>
    </w:pPr>
    <w:rPr>
      <w:rFonts w:ascii="Calibri" w:eastAsia="SimSun" w:hAnsi="Calibri" w:cs="Times New Roman"/>
      <w:b/>
      <w:bCs/>
      <w:color w:val="4F81BD"/>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350"/>
  </w:style>
  <w:style w:type="paragraph" w:styleId="Footer">
    <w:name w:val="footer"/>
    <w:basedOn w:val="Normal"/>
    <w:link w:val="FooterChar"/>
    <w:uiPriority w:val="99"/>
    <w:unhideWhenUsed/>
    <w:rsid w:val="00FE4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350"/>
  </w:style>
  <w:style w:type="paragraph" w:styleId="ListParagraph">
    <w:name w:val="List Paragraph"/>
    <w:basedOn w:val="Normal"/>
    <w:uiPriority w:val="34"/>
    <w:qFormat/>
    <w:rsid w:val="0028309B"/>
    <w:pPr>
      <w:ind w:left="720"/>
      <w:contextualSpacing/>
    </w:pPr>
  </w:style>
  <w:style w:type="character" w:customStyle="1" w:styleId="Heading1Char">
    <w:name w:val="Heading 1 Char"/>
    <w:basedOn w:val="DefaultParagraphFont"/>
    <w:link w:val="Heading1"/>
    <w:rsid w:val="000140D0"/>
    <w:rPr>
      <w:rFonts w:ascii="Calibri" w:eastAsia="SimSun" w:hAnsi="Calibri" w:cs="Times New Roman"/>
      <w:b/>
      <w:bCs/>
      <w:color w:val="365F91"/>
      <w:sz w:val="28"/>
      <w:szCs w:val="28"/>
      <w:lang w:eastAsia="zh-CN"/>
    </w:rPr>
  </w:style>
  <w:style w:type="character" w:customStyle="1" w:styleId="Heading2Char">
    <w:name w:val="Heading 2 Char"/>
    <w:basedOn w:val="DefaultParagraphFont"/>
    <w:link w:val="Heading2"/>
    <w:rsid w:val="000140D0"/>
    <w:rPr>
      <w:rFonts w:ascii="Calibri" w:eastAsia="SimSun" w:hAnsi="Calibri" w:cs="Times New Roman"/>
      <w:b/>
      <w:bCs/>
      <w:color w:val="4F81BD"/>
      <w:sz w:val="26"/>
      <w:szCs w:val="26"/>
      <w:lang w:eastAsia="zh-CN"/>
    </w:rPr>
  </w:style>
  <w:style w:type="paragraph" w:styleId="NoSpacing">
    <w:name w:val="No Spacing"/>
    <w:uiPriority w:val="1"/>
    <w:qFormat/>
    <w:rsid w:val="00373A63"/>
    <w:pPr>
      <w:spacing w:after="0" w:line="240" w:lineRule="auto"/>
    </w:pPr>
    <w:rPr>
      <w:rFonts w:eastAsiaTheme="minorEastAsia"/>
      <w:lang w:val="en-GB" w:eastAsia="en-GB"/>
    </w:rPr>
  </w:style>
  <w:style w:type="character" w:styleId="Hyperlink">
    <w:name w:val="Hyperlink"/>
    <w:basedOn w:val="DefaultParagraphFont"/>
    <w:uiPriority w:val="99"/>
    <w:unhideWhenUsed/>
    <w:rsid w:val="00373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ubh.2020.0001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ytimes.com" TargetMode="External"/><Relationship Id="rId12" Type="http://schemas.openxmlformats.org/officeDocument/2006/relationships/hyperlink" Target="https://www.who.int/data/nutrition/nlis/info/low-birthweigh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health-topics/air-pollu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ho.int/data/gho/data/themes/topics/topic-details/GHO/ambient-air-pollu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inicalnutritionopenscienc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16</Pages>
  <Words>4242</Words>
  <Characters>24183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SDI 1084</cp:lastModifiedBy>
  <cp:revision>136</cp:revision>
  <dcterms:created xsi:type="dcterms:W3CDTF">2025-06-07T10:34:00Z</dcterms:created>
  <dcterms:modified xsi:type="dcterms:W3CDTF">2025-06-21T09:57:00Z</dcterms:modified>
</cp:coreProperties>
</file>