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6220B" w14:textId="77777777" w:rsidR="00CF7730" w:rsidRPr="002C75D1" w:rsidRDefault="00CF7730" w:rsidP="00CF7730">
      <w:pPr>
        <w:spacing w:line="360" w:lineRule="auto"/>
        <w:jc w:val="center"/>
        <w:rPr>
          <w:rFonts w:ascii="Times New Roman" w:hAnsi="Times New Roman" w:cs="Times New Roman"/>
          <w:b/>
          <w:sz w:val="24"/>
        </w:rPr>
      </w:pPr>
      <w:r w:rsidRPr="002C75D1">
        <w:rPr>
          <w:rFonts w:ascii="Times New Roman" w:hAnsi="Times New Roman" w:cs="Times New Roman"/>
          <w:b/>
          <w:i/>
          <w:sz w:val="24"/>
        </w:rPr>
        <w:t>In vitro</w:t>
      </w:r>
      <w:r w:rsidRPr="002C75D1">
        <w:rPr>
          <w:rFonts w:ascii="Times New Roman" w:hAnsi="Times New Roman" w:cs="Times New Roman"/>
          <w:b/>
          <w:sz w:val="24"/>
        </w:rPr>
        <w:t xml:space="preserve"> evaluation of natural farming inputs, botanicals and bio agents against foot rot disease of finger millet caused by </w:t>
      </w:r>
      <w:r w:rsidRPr="002C75D1">
        <w:rPr>
          <w:rFonts w:ascii="Times New Roman" w:hAnsi="Times New Roman" w:cs="Times New Roman"/>
          <w:b/>
          <w:i/>
          <w:sz w:val="24"/>
        </w:rPr>
        <w:t>Sclerotium</w:t>
      </w:r>
      <w:r w:rsidR="00D35FE6">
        <w:rPr>
          <w:rFonts w:ascii="Times New Roman" w:hAnsi="Times New Roman" w:cs="Times New Roman"/>
          <w:b/>
          <w:i/>
          <w:sz w:val="24"/>
        </w:rPr>
        <w:t xml:space="preserve"> </w:t>
      </w:r>
      <w:proofErr w:type="spellStart"/>
      <w:r w:rsidRPr="002C75D1">
        <w:rPr>
          <w:rFonts w:ascii="Times New Roman" w:hAnsi="Times New Roman" w:cs="Times New Roman"/>
          <w:b/>
          <w:i/>
          <w:sz w:val="24"/>
        </w:rPr>
        <w:t>rolfsii</w:t>
      </w:r>
      <w:proofErr w:type="spellEnd"/>
      <w:r w:rsidR="00D35FE6">
        <w:rPr>
          <w:rFonts w:ascii="Times New Roman" w:hAnsi="Times New Roman" w:cs="Times New Roman"/>
          <w:b/>
          <w:i/>
          <w:sz w:val="24"/>
        </w:rPr>
        <w:t xml:space="preserve"> </w:t>
      </w:r>
      <w:r>
        <w:rPr>
          <w:rFonts w:ascii="Times New Roman" w:hAnsi="Times New Roman" w:cs="Times New Roman"/>
          <w:b/>
          <w:sz w:val="24"/>
        </w:rPr>
        <w:t>SAAC</w:t>
      </w:r>
    </w:p>
    <w:p w14:paraId="58DC602F" w14:textId="77777777" w:rsidR="00F64D75" w:rsidRDefault="00F64D75" w:rsidP="00CF7730">
      <w:pPr>
        <w:spacing w:after="0" w:line="360" w:lineRule="auto"/>
        <w:jc w:val="both"/>
        <w:rPr>
          <w:rFonts w:ascii="Times New Roman" w:hAnsi="Times New Roman" w:cs="Times New Roman"/>
          <w:b/>
          <w:sz w:val="24"/>
        </w:rPr>
      </w:pPr>
    </w:p>
    <w:p w14:paraId="2BBB7244" w14:textId="0891B513" w:rsidR="00CF7730" w:rsidRDefault="00CF7730" w:rsidP="00CF7730">
      <w:pPr>
        <w:spacing w:after="0" w:line="360" w:lineRule="auto"/>
        <w:jc w:val="both"/>
        <w:rPr>
          <w:rFonts w:ascii="Times New Roman" w:hAnsi="Times New Roman" w:cs="Times New Roman"/>
          <w:b/>
          <w:sz w:val="24"/>
        </w:rPr>
      </w:pPr>
      <w:r>
        <w:rPr>
          <w:rFonts w:ascii="Times New Roman" w:hAnsi="Times New Roman" w:cs="Times New Roman"/>
          <w:b/>
          <w:sz w:val="24"/>
        </w:rPr>
        <w:t>Abstracts</w:t>
      </w:r>
    </w:p>
    <w:p w14:paraId="511B5DC3" w14:textId="77777777" w:rsidR="00CF7730" w:rsidRDefault="00CF7730" w:rsidP="00070ED8">
      <w:pPr>
        <w:spacing w:after="0" w:line="360" w:lineRule="auto"/>
        <w:ind w:firstLine="720"/>
        <w:jc w:val="both"/>
        <w:rPr>
          <w:rFonts w:ascii="Times New Roman" w:hAnsi="Times New Roman" w:cs="Times New Roman"/>
          <w:sz w:val="24"/>
        </w:rPr>
      </w:pPr>
      <w:r w:rsidRPr="00993D7A">
        <w:rPr>
          <w:rFonts w:ascii="Times New Roman" w:hAnsi="Times New Roman" w:cs="Times New Roman"/>
          <w:sz w:val="24"/>
        </w:rPr>
        <w:t xml:space="preserve">Finger millet is one of the important </w:t>
      </w:r>
      <w:proofErr w:type="gramStart"/>
      <w:r w:rsidRPr="00993D7A">
        <w:rPr>
          <w:rFonts w:ascii="Times New Roman" w:hAnsi="Times New Roman" w:cs="Times New Roman"/>
          <w:sz w:val="24"/>
        </w:rPr>
        <w:t>millet</w:t>
      </w:r>
      <w:proofErr w:type="gramEnd"/>
      <w:r w:rsidRPr="00993D7A">
        <w:rPr>
          <w:rFonts w:ascii="Times New Roman" w:hAnsi="Times New Roman" w:cs="Times New Roman"/>
          <w:sz w:val="24"/>
        </w:rPr>
        <w:t xml:space="preserve"> crops widely cultivated across India</w:t>
      </w:r>
      <w:r>
        <w:rPr>
          <w:rFonts w:ascii="Times New Roman" w:hAnsi="Times New Roman" w:cs="Times New Roman"/>
          <w:sz w:val="24"/>
        </w:rPr>
        <w:t xml:space="preserve">. </w:t>
      </w:r>
      <w:r w:rsidRPr="00993D7A">
        <w:rPr>
          <w:rFonts w:ascii="Times New Roman" w:hAnsi="Times New Roman" w:cs="Times New Roman"/>
          <w:sz w:val="24"/>
        </w:rPr>
        <w:t xml:space="preserve">Although, </w:t>
      </w:r>
      <w:r>
        <w:rPr>
          <w:rFonts w:ascii="Times New Roman" w:hAnsi="Times New Roman" w:cs="Times New Roman"/>
          <w:sz w:val="24"/>
        </w:rPr>
        <w:t>finger millet</w:t>
      </w:r>
      <w:r w:rsidRPr="00993D7A">
        <w:rPr>
          <w:rFonts w:ascii="Times New Roman" w:hAnsi="Times New Roman" w:cs="Times New Roman"/>
          <w:sz w:val="24"/>
        </w:rPr>
        <w:t xml:space="preserve"> found to be a hardy crop, it is also affected by many diseases, among them foot rot caused by </w:t>
      </w:r>
      <w:r w:rsidRPr="003C3340">
        <w:rPr>
          <w:rFonts w:ascii="Times New Roman" w:hAnsi="Times New Roman" w:cs="Times New Roman"/>
          <w:i/>
          <w:sz w:val="24"/>
        </w:rPr>
        <w:t>Sclerotium</w:t>
      </w:r>
      <w:r w:rsidR="004D0EBF">
        <w:rPr>
          <w:rFonts w:ascii="Times New Roman" w:hAnsi="Times New Roman" w:cs="Times New Roman"/>
          <w:i/>
          <w:sz w:val="24"/>
        </w:rPr>
        <w:t xml:space="preserve"> </w:t>
      </w:r>
      <w:proofErr w:type="spellStart"/>
      <w:r w:rsidRPr="003C3340">
        <w:rPr>
          <w:rFonts w:ascii="Times New Roman" w:hAnsi="Times New Roman" w:cs="Times New Roman"/>
          <w:i/>
          <w:sz w:val="24"/>
        </w:rPr>
        <w:t>rolfsii</w:t>
      </w:r>
      <w:proofErr w:type="spellEnd"/>
      <w:r w:rsidRPr="00993D7A">
        <w:rPr>
          <w:rFonts w:ascii="Times New Roman" w:hAnsi="Times New Roman" w:cs="Times New Roman"/>
          <w:sz w:val="24"/>
        </w:rPr>
        <w:t xml:space="preserve"> has </w:t>
      </w:r>
      <w:r>
        <w:rPr>
          <w:rFonts w:ascii="Times New Roman" w:hAnsi="Times New Roman" w:cs="Times New Roman"/>
          <w:sz w:val="24"/>
        </w:rPr>
        <w:t>become a major threat</w:t>
      </w:r>
      <w:r w:rsidRPr="00993D7A">
        <w:rPr>
          <w:rFonts w:ascii="Times New Roman" w:hAnsi="Times New Roman" w:cs="Times New Roman"/>
          <w:sz w:val="24"/>
        </w:rPr>
        <w:t xml:space="preserve"> especially in irri</w:t>
      </w:r>
      <w:r>
        <w:rPr>
          <w:rFonts w:ascii="Times New Roman" w:hAnsi="Times New Roman" w:cs="Times New Roman"/>
          <w:sz w:val="24"/>
        </w:rPr>
        <w:t xml:space="preserve">gated and heavy rainfall areas. In the present </w:t>
      </w:r>
      <w:r w:rsidRPr="00BE201E">
        <w:rPr>
          <w:rFonts w:ascii="Times New Roman" w:hAnsi="Times New Roman" w:cs="Times New Roman"/>
          <w:i/>
          <w:sz w:val="24"/>
        </w:rPr>
        <w:t>in vitro</w:t>
      </w:r>
      <w:r>
        <w:rPr>
          <w:rFonts w:ascii="Times New Roman" w:hAnsi="Times New Roman" w:cs="Times New Roman"/>
          <w:sz w:val="24"/>
        </w:rPr>
        <w:t xml:space="preserve"> study </w:t>
      </w:r>
      <w:r w:rsidR="00367D82">
        <w:rPr>
          <w:rFonts w:ascii="Times New Roman" w:hAnsi="Times New Roman" w:cs="Times New Roman"/>
          <w:sz w:val="24"/>
        </w:rPr>
        <w:t xml:space="preserve">during </w:t>
      </w:r>
      <w:r>
        <w:rPr>
          <w:rFonts w:ascii="Times New Roman" w:hAnsi="Times New Roman" w:cs="Times New Roman"/>
          <w:sz w:val="24"/>
        </w:rPr>
        <w:t xml:space="preserve">among different natural inputs evaluated through poison food technique, the results revealed that </w:t>
      </w:r>
      <w:proofErr w:type="spellStart"/>
      <w:r>
        <w:rPr>
          <w:rFonts w:ascii="Times New Roman" w:hAnsi="Times New Roman" w:cs="Times New Roman"/>
          <w:sz w:val="24"/>
        </w:rPr>
        <w:t>shuntiastra</w:t>
      </w:r>
      <w:proofErr w:type="spellEnd"/>
      <w:r>
        <w:rPr>
          <w:rFonts w:ascii="Times New Roman" w:hAnsi="Times New Roman" w:cs="Times New Roman"/>
          <w:sz w:val="24"/>
        </w:rPr>
        <w:t xml:space="preserve"> at 10 per cent was recorded 100 per cent inhibition against </w:t>
      </w:r>
      <w:r>
        <w:rPr>
          <w:rFonts w:ascii="Times New Roman" w:hAnsi="Times New Roman" w:cs="Times New Roman"/>
          <w:i/>
          <w:sz w:val="24"/>
        </w:rPr>
        <w:t>Sclerotium</w:t>
      </w:r>
      <w:r w:rsidR="004D0EBF">
        <w:rPr>
          <w:rFonts w:ascii="Times New Roman" w:hAnsi="Times New Roman" w:cs="Times New Roman"/>
          <w:i/>
          <w:sz w:val="24"/>
        </w:rPr>
        <w:t xml:space="preserve"> </w:t>
      </w:r>
      <w:proofErr w:type="spellStart"/>
      <w:r>
        <w:rPr>
          <w:rFonts w:ascii="Times New Roman" w:hAnsi="Times New Roman" w:cs="Times New Roman"/>
          <w:i/>
          <w:sz w:val="24"/>
        </w:rPr>
        <w:t>rolfsii</w:t>
      </w:r>
      <w:proofErr w:type="spellEnd"/>
      <w:r>
        <w:rPr>
          <w:rFonts w:ascii="Times New Roman" w:hAnsi="Times New Roman" w:cs="Times New Roman"/>
          <w:sz w:val="24"/>
        </w:rPr>
        <w:t xml:space="preserve"> followed by </w:t>
      </w:r>
      <w:proofErr w:type="spellStart"/>
      <w:r>
        <w:rPr>
          <w:rFonts w:ascii="Times New Roman" w:hAnsi="Times New Roman" w:cs="Times New Roman"/>
          <w:sz w:val="24"/>
        </w:rPr>
        <w:t>Jeevamruta</w:t>
      </w:r>
      <w:proofErr w:type="spellEnd"/>
      <w:r>
        <w:rPr>
          <w:rFonts w:ascii="Times New Roman" w:hAnsi="Times New Roman" w:cs="Times New Roman"/>
          <w:sz w:val="24"/>
        </w:rPr>
        <w:t xml:space="preserve"> at 10 per cent shows</w:t>
      </w:r>
      <w:r w:rsidR="006668E7">
        <w:rPr>
          <w:rFonts w:ascii="Times New Roman" w:hAnsi="Times New Roman" w:cs="Times New Roman"/>
          <w:sz w:val="24"/>
        </w:rPr>
        <w:t xml:space="preserve"> 90.78</w:t>
      </w:r>
      <w:r>
        <w:rPr>
          <w:rFonts w:ascii="Times New Roman" w:hAnsi="Times New Roman" w:cs="Times New Roman"/>
          <w:sz w:val="24"/>
        </w:rPr>
        <w:t xml:space="preserve"> per cent inhibition. Among different plant extracts evaluated, Neem leaf extract and </w:t>
      </w:r>
      <w:proofErr w:type="spellStart"/>
      <w:r>
        <w:rPr>
          <w:rFonts w:ascii="Times New Roman" w:hAnsi="Times New Roman" w:cs="Times New Roman"/>
          <w:sz w:val="24"/>
        </w:rPr>
        <w:t>Pongamia</w:t>
      </w:r>
      <w:proofErr w:type="spellEnd"/>
      <w:r>
        <w:rPr>
          <w:rFonts w:ascii="Times New Roman" w:hAnsi="Times New Roman" w:cs="Times New Roman"/>
          <w:sz w:val="24"/>
        </w:rPr>
        <w:t xml:space="preserve"> leaf extract at higher concentration of 10 per cent and Combination of leaf extracts viz., Neem, </w:t>
      </w:r>
      <w:proofErr w:type="spellStart"/>
      <w:r>
        <w:rPr>
          <w:rFonts w:ascii="Times New Roman" w:hAnsi="Times New Roman" w:cs="Times New Roman"/>
          <w:sz w:val="24"/>
        </w:rPr>
        <w:t>Pongamia</w:t>
      </w:r>
      <w:proofErr w:type="spellEnd"/>
      <w:r>
        <w:rPr>
          <w:rFonts w:ascii="Times New Roman" w:hAnsi="Times New Roman" w:cs="Times New Roman"/>
          <w:sz w:val="24"/>
        </w:rPr>
        <w:t xml:space="preserve">, </w:t>
      </w:r>
      <w:proofErr w:type="spellStart"/>
      <w:r>
        <w:rPr>
          <w:rFonts w:ascii="Times New Roman" w:hAnsi="Times New Roman" w:cs="Times New Roman"/>
          <w:sz w:val="24"/>
        </w:rPr>
        <w:t>Yekka</w:t>
      </w:r>
      <w:proofErr w:type="spellEnd"/>
      <w:r>
        <w:rPr>
          <w:rFonts w:ascii="Times New Roman" w:hAnsi="Times New Roman" w:cs="Times New Roman"/>
          <w:sz w:val="24"/>
        </w:rPr>
        <w:t xml:space="preserve">, </w:t>
      </w:r>
      <w:proofErr w:type="spellStart"/>
      <w:r>
        <w:rPr>
          <w:rFonts w:ascii="Times New Roman" w:hAnsi="Times New Roman" w:cs="Times New Roman"/>
          <w:sz w:val="24"/>
        </w:rPr>
        <w:t>Tulsi</w:t>
      </w:r>
      <w:proofErr w:type="spellEnd"/>
      <w:r>
        <w:rPr>
          <w:rFonts w:ascii="Times New Roman" w:hAnsi="Times New Roman" w:cs="Times New Roman"/>
          <w:sz w:val="24"/>
        </w:rPr>
        <w:t xml:space="preserve"> and</w:t>
      </w:r>
      <w:r w:rsidR="004D0EBF">
        <w:rPr>
          <w:rFonts w:ascii="Times New Roman" w:hAnsi="Times New Roman" w:cs="Times New Roman"/>
          <w:sz w:val="24"/>
        </w:rPr>
        <w:t xml:space="preserve"> </w:t>
      </w:r>
      <w:r>
        <w:rPr>
          <w:rFonts w:ascii="Times New Roman" w:hAnsi="Times New Roman" w:cs="Times New Roman"/>
          <w:sz w:val="24"/>
        </w:rPr>
        <w:t xml:space="preserve">cow urine at 5 per cent recorded 100 per cent inhibition of the pathogen. Among the bio agents, </w:t>
      </w:r>
      <w:r w:rsidRPr="00AC5888">
        <w:rPr>
          <w:rFonts w:ascii="Times New Roman" w:hAnsi="Times New Roman" w:cs="Times New Roman"/>
          <w:i/>
          <w:sz w:val="24"/>
        </w:rPr>
        <w:t xml:space="preserve">Trichoderma </w:t>
      </w:r>
      <w:r>
        <w:rPr>
          <w:rFonts w:ascii="Times New Roman" w:hAnsi="Times New Roman" w:cs="Times New Roman"/>
          <w:i/>
          <w:sz w:val="24"/>
        </w:rPr>
        <w:t>sp.</w:t>
      </w:r>
      <w:r w:rsidR="00173B2D">
        <w:rPr>
          <w:rFonts w:ascii="Times New Roman" w:hAnsi="Times New Roman" w:cs="Times New Roman"/>
          <w:i/>
          <w:sz w:val="24"/>
        </w:rPr>
        <w:t xml:space="preserve"> </w:t>
      </w:r>
      <w:r>
        <w:rPr>
          <w:rFonts w:ascii="Times New Roman" w:hAnsi="Times New Roman" w:cs="Times New Roman"/>
          <w:sz w:val="24"/>
        </w:rPr>
        <w:t>showed 72</w:t>
      </w:r>
      <w:r w:rsidR="00B01D77">
        <w:rPr>
          <w:rFonts w:ascii="Times New Roman" w:hAnsi="Times New Roman" w:cs="Times New Roman"/>
          <w:sz w:val="24"/>
        </w:rPr>
        <w:t>.11</w:t>
      </w:r>
      <w:r>
        <w:rPr>
          <w:rFonts w:ascii="Times New Roman" w:hAnsi="Times New Roman" w:cs="Times New Roman"/>
          <w:sz w:val="24"/>
        </w:rPr>
        <w:t xml:space="preserve"> per cent inhibition while the least inhibition was recorded by </w:t>
      </w:r>
      <w:proofErr w:type="spellStart"/>
      <w:r>
        <w:rPr>
          <w:rFonts w:ascii="Times New Roman" w:hAnsi="Times New Roman" w:cs="Times New Roman"/>
          <w:sz w:val="24"/>
        </w:rPr>
        <w:t>carbendazime</w:t>
      </w:r>
      <w:proofErr w:type="spellEnd"/>
      <w:r>
        <w:rPr>
          <w:rFonts w:ascii="Times New Roman" w:hAnsi="Times New Roman" w:cs="Times New Roman"/>
          <w:sz w:val="24"/>
        </w:rPr>
        <w:t xml:space="preserve"> (0.1%) with 18</w:t>
      </w:r>
      <w:r w:rsidR="00B01D77">
        <w:rPr>
          <w:rFonts w:ascii="Times New Roman" w:hAnsi="Times New Roman" w:cs="Times New Roman"/>
          <w:sz w:val="24"/>
        </w:rPr>
        <w:t>.33</w:t>
      </w:r>
      <w:r>
        <w:rPr>
          <w:rFonts w:ascii="Times New Roman" w:hAnsi="Times New Roman" w:cs="Times New Roman"/>
          <w:sz w:val="24"/>
        </w:rPr>
        <w:t xml:space="preserve"> per cent inhibition over control. Under greenhouse condition, the plants showed wilting symptoms, no disease was observed in T</w:t>
      </w:r>
      <w:r w:rsidRPr="0056022E">
        <w:rPr>
          <w:rFonts w:ascii="Times New Roman" w:hAnsi="Times New Roman" w:cs="Times New Roman"/>
          <w:sz w:val="24"/>
          <w:vertAlign w:val="subscript"/>
        </w:rPr>
        <w:t>5</w:t>
      </w:r>
      <w:r>
        <w:rPr>
          <w:rFonts w:ascii="Times New Roman" w:hAnsi="Times New Roman" w:cs="Times New Roman"/>
          <w:sz w:val="24"/>
        </w:rPr>
        <w:t xml:space="preserve"> (</w:t>
      </w:r>
      <w:r w:rsidRPr="0056022E">
        <w:rPr>
          <w:rFonts w:ascii="Times New Roman" w:hAnsi="Times New Roman" w:cs="Times New Roman"/>
          <w:sz w:val="24"/>
        </w:rPr>
        <w:t>Seedling treatment and drenchin</w:t>
      </w:r>
      <w:r>
        <w:rPr>
          <w:rFonts w:ascii="Times New Roman" w:hAnsi="Times New Roman" w:cs="Times New Roman"/>
          <w:sz w:val="24"/>
        </w:rPr>
        <w:t>g with Mancozeb 75 WP at 0.25%) followed by T</w:t>
      </w:r>
      <w:r w:rsidRPr="0056022E">
        <w:rPr>
          <w:rFonts w:ascii="Times New Roman" w:hAnsi="Times New Roman" w:cs="Times New Roman"/>
          <w:sz w:val="24"/>
          <w:vertAlign w:val="subscript"/>
        </w:rPr>
        <w:t>4</w:t>
      </w:r>
      <w:r w:rsidRPr="0056022E">
        <w:rPr>
          <w:rFonts w:ascii="Times New Roman" w:hAnsi="Times New Roman" w:cs="Times New Roman"/>
          <w:sz w:val="24"/>
        </w:rPr>
        <w:t xml:space="preserve">(Seedling treatment and drenching with </w:t>
      </w:r>
      <w:r w:rsidRPr="007628BA">
        <w:rPr>
          <w:rFonts w:ascii="Times New Roman" w:hAnsi="Times New Roman" w:cs="Times New Roman"/>
          <w:i/>
          <w:sz w:val="24"/>
        </w:rPr>
        <w:t>Trichoderma</w:t>
      </w:r>
      <w:r w:rsidRPr="0056022E">
        <w:rPr>
          <w:rFonts w:ascii="Times New Roman" w:hAnsi="Times New Roman" w:cs="Times New Roman"/>
          <w:sz w:val="24"/>
        </w:rPr>
        <w:t xml:space="preserve"> @ 5%)</w:t>
      </w:r>
      <w:r>
        <w:rPr>
          <w:rFonts w:ascii="Times New Roman" w:hAnsi="Times New Roman" w:cs="Times New Roman"/>
          <w:sz w:val="24"/>
        </w:rPr>
        <w:t xml:space="preserve"> recorded 20 per cent PDI which is on par with T</w:t>
      </w:r>
      <w:r w:rsidRPr="0056022E">
        <w:rPr>
          <w:rFonts w:ascii="Times New Roman" w:hAnsi="Times New Roman" w:cs="Times New Roman"/>
          <w:sz w:val="24"/>
          <w:vertAlign w:val="subscript"/>
        </w:rPr>
        <w:t>3</w:t>
      </w:r>
      <w:r w:rsidRPr="0056022E">
        <w:rPr>
          <w:rFonts w:ascii="Times New Roman" w:hAnsi="Times New Roman" w:cs="Times New Roman"/>
          <w:sz w:val="24"/>
        </w:rPr>
        <w:t xml:space="preserve">(Seedling treatment with </w:t>
      </w:r>
      <w:proofErr w:type="spellStart"/>
      <w:r w:rsidRPr="0056022E">
        <w:rPr>
          <w:rFonts w:ascii="Times New Roman" w:hAnsi="Times New Roman" w:cs="Times New Roman"/>
          <w:sz w:val="24"/>
        </w:rPr>
        <w:t>beejamruta</w:t>
      </w:r>
      <w:proofErr w:type="spellEnd"/>
      <w:r w:rsidRPr="0056022E">
        <w:rPr>
          <w:rFonts w:ascii="Times New Roman" w:hAnsi="Times New Roman" w:cs="Times New Roman"/>
          <w:sz w:val="24"/>
        </w:rPr>
        <w:t xml:space="preserve"> + drenching with </w:t>
      </w:r>
      <w:proofErr w:type="spellStart"/>
      <w:r w:rsidRPr="0056022E">
        <w:rPr>
          <w:rFonts w:ascii="Times New Roman" w:hAnsi="Times New Roman" w:cs="Times New Roman"/>
          <w:sz w:val="24"/>
        </w:rPr>
        <w:t>shuntiastra</w:t>
      </w:r>
      <w:proofErr w:type="spellEnd"/>
      <w:r w:rsidRPr="0056022E">
        <w:rPr>
          <w:rFonts w:ascii="Times New Roman" w:hAnsi="Times New Roman" w:cs="Times New Roman"/>
          <w:sz w:val="24"/>
        </w:rPr>
        <w:t xml:space="preserve"> 10% @ 30 days interval)</w:t>
      </w:r>
      <w:r>
        <w:rPr>
          <w:rFonts w:ascii="Times New Roman" w:hAnsi="Times New Roman" w:cs="Times New Roman"/>
          <w:sz w:val="24"/>
        </w:rPr>
        <w:t xml:space="preserve"> with PDI of 25 per cent. </w:t>
      </w:r>
    </w:p>
    <w:p w14:paraId="21E8F17C" w14:textId="77777777" w:rsidR="00070ED8" w:rsidRDefault="00070ED8" w:rsidP="00CF7730">
      <w:pPr>
        <w:spacing w:after="0" w:line="360" w:lineRule="auto"/>
        <w:jc w:val="both"/>
        <w:rPr>
          <w:rFonts w:ascii="Times New Roman" w:hAnsi="Times New Roman" w:cs="Times New Roman"/>
          <w:b/>
          <w:sz w:val="24"/>
        </w:rPr>
      </w:pPr>
    </w:p>
    <w:p w14:paraId="0084EE41" w14:textId="77777777" w:rsidR="00CF7730" w:rsidRDefault="00CF7730" w:rsidP="00CF7730">
      <w:pPr>
        <w:spacing w:after="0" w:line="360" w:lineRule="auto"/>
        <w:jc w:val="both"/>
        <w:rPr>
          <w:rFonts w:ascii="Times New Roman" w:hAnsi="Times New Roman" w:cs="Times New Roman"/>
          <w:b/>
          <w:sz w:val="24"/>
        </w:rPr>
      </w:pPr>
      <w:r w:rsidRPr="00A53181">
        <w:rPr>
          <w:rFonts w:ascii="Times New Roman" w:hAnsi="Times New Roman" w:cs="Times New Roman"/>
          <w:b/>
          <w:sz w:val="24"/>
        </w:rPr>
        <w:t>Introduction</w:t>
      </w:r>
    </w:p>
    <w:p w14:paraId="06B4DCAE" w14:textId="77777777" w:rsidR="00CF7730" w:rsidRDefault="00070ED8" w:rsidP="00070ED8">
      <w:pPr>
        <w:spacing w:after="0" w:line="360" w:lineRule="auto"/>
        <w:ind w:firstLine="720"/>
        <w:jc w:val="both"/>
        <w:rPr>
          <w:rFonts w:ascii="Times New Roman" w:hAnsi="Times New Roman" w:cs="Times New Roman"/>
          <w:sz w:val="24"/>
        </w:rPr>
      </w:pPr>
      <w:r w:rsidRPr="00070ED8">
        <w:rPr>
          <w:rFonts w:ascii="Times New Roman" w:hAnsi="Times New Roman" w:cs="Times New Roman"/>
          <w:sz w:val="24"/>
        </w:rPr>
        <w:t>Finger millet</w:t>
      </w:r>
      <w:r>
        <w:rPr>
          <w:rFonts w:ascii="Times New Roman" w:hAnsi="Times New Roman" w:cs="Times New Roman"/>
          <w:sz w:val="24"/>
        </w:rPr>
        <w:t xml:space="preserve"> </w:t>
      </w:r>
      <w:r w:rsidRPr="00090A80">
        <w:rPr>
          <w:rFonts w:ascii="Times New Roman" w:hAnsi="Times New Roman" w:cs="Times New Roman"/>
          <w:sz w:val="24"/>
        </w:rPr>
        <w:t>(</w:t>
      </w:r>
      <w:r w:rsidRPr="00090A80">
        <w:rPr>
          <w:rFonts w:ascii="Times New Roman" w:hAnsi="Times New Roman" w:cs="Times New Roman"/>
          <w:i/>
          <w:sz w:val="24"/>
        </w:rPr>
        <w:t>Eleusine</w:t>
      </w:r>
      <w:r>
        <w:rPr>
          <w:rFonts w:ascii="Times New Roman" w:hAnsi="Times New Roman" w:cs="Times New Roman"/>
          <w:i/>
          <w:sz w:val="24"/>
        </w:rPr>
        <w:t xml:space="preserve"> </w:t>
      </w:r>
      <w:r w:rsidRPr="00090A80">
        <w:rPr>
          <w:rFonts w:ascii="Times New Roman" w:hAnsi="Times New Roman" w:cs="Times New Roman"/>
          <w:i/>
          <w:sz w:val="24"/>
        </w:rPr>
        <w:t>coracana</w:t>
      </w:r>
      <w:r>
        <w:rPr>
          <w:rFonts w:ascii="Times New Roman" w:hAnsi="Times New Roman" w:cs="Times New Roman"/>
          <w:sz w:val="24"/>
        </w:rPr>
        <w:t xml:space="preserve"> (L.) </w:t>
      </w:r>
      <w:proofErr w:type="spellStart"/>
      <w:r>
        <w:rPr>
          <w:rFonts w:ascii="Times New Roman" w:hAnsi="Times New Roman" w:cs="Times New Roman"/>
          <w:sz w:val="24"/>
        </w:rPr>
        <w:t>Gaertan</w:t>
      </w:r>
      <w:proofErr w:type="spellEnd"/>
      <w:r w:rsidRPr="00070ED8">
        <w:rPr>
          <w:rFonts w:ascii="Times New Roman" w:hAnsi="Times New Roman" w:cs="Times New Roman"/>
          <w:sz w:val="24"/>
        </w:rPr>
        <w:t xml:space="preserve">, </w:t>
      </w:r>
      <w:r>
        <w:rPr>
          <w:rFonts w:ascii="Times New Roman" w:hAnsi="Times New Roman" w:cs="Times New Roman"/>
          <w:sz w:val="24"/>
        </w:rPr>
        <w:t xml:space="preserve">is </w:t>
      </w:r>
      <w:r w:rsidRPr="00070ED8">
        <w:rPr>
          <w:rFonts w:ascii="Times New Roman" w:hAnsi="Times New Roman" w:cs="Times New Roman"/>
          <w:sz w:val="24"/>
        </w:rPr>
        <w:t xml:space="preserve">commonly referred to as "ragi" in various regions, plays a crucial role as a staple crop in parts of Eastern Africa and Asia </w:t>
      </w:r>
      <w:r>
        <w:rPr>
          <w:rFonts w:ascii="Times New Roman" w:hAnsi="Times New Roman" w:cs="Times New Roman"/>
          <w:sz w:val="24"/>
        </w:rPr>
        <w:t>originated to Ethiopia. It is</w:t>
      </w:r>
      <w:r w:rsidRPr="00070ED8">
        <w:rPr>
          <w:rFonts w:ascii="Times New Roman" w:hAnsi="Times New Roman" w:cs="Times New Roman"/>
          <w:sz w:val="24"/>
        </w:rPr>
        <w:t xml:space="preserve"> often referred to as a "nutritious millet," is rich in proteins, calcium, minerals, fiber, and essential vitamins. Its high calcium content makes it especially beneficial for infants and the elderly, while its fiber aids in preventing constipation, lowering cholesterol, and reducing the risk of intestinal cancer. As a gluten-free grain packed with nutrients, it plays a key role in combating malnutrition. Additionally, finger millet supports rural livelihoods by providing both a staple food source and income-generating opportunities, thereby promoting nutrition and economic stability.</w:t>
      </w:r>
      <w:r>
        <w:rPr>
          <w:rFonts w:ascii="Times New Roman" w:hAnsi="Times New Roman" w:cs="Times New Roman"/>
          <w:sz w:val="24"/>
        </w:rPr>
        <w:t xml:space="preserve"> </w:t>
      </w:r>
      <w:r w:rsidR="00CF7730" w:rsidRPr="00090A80">
        <w:rPr>
          <w:rFonts w:ascii="Times New Roman" w:hAnsi="Times New Roman" w:cs="Times New Roman"/>
          <w:sz w:val="24"/>
        </w:rPr>
        <w:t>People suffering from diabetes are advised to eat finger millet and other small millets instead of rice (</w:t>
      </w:r>
      <w:proofErr w:type="spellStart"/>
      <w:r w:rsidR="00CF7730" w:rsidRPr="00090A80">
        <w:rPr>
          <w:rFonts w:ascii="Times New Roman" w:hAnsi="Times New Roman" w:cs="Times New Roman"/>
          <w:sz w:val="24"/>
        </w:rPr>
        <w:t>M</w:t>
      </w:r>
      <w:r w:rsidR="00CF7730">
        <w:rPr>
          <w:rFonts w:ascii="Times New Roman" w:hAnsi="Times New Roman" w:cs="Times New Roman"/>
          <w:sz w:val="24"/>
        </w:rPr>
        <w:t>alleshi</w:t>
      </w:r>
      <w:proofErr w:type="spellEnd"/>
      <w:r w:rsidR="00CF7730">
        <w:rPr>
          <w:rFonts w:ascii="Times New Roman" w:hAnsi="Times New Roman" w:cs="Times New Roman"/>
          <w:sz w:val="24"/>
        </w:rPr>
        <w:t xml:space="preserve"> and </w:t>
      </w:r>
      <w:proofErr w:type="spellStart"/>
      <w:r w:rsidR="00CF7730">
        <w:rPr>
          <w:rFonts w:ascii="Times New Roman" w:hAnsi="Times New Roman" w:cs="Times New Roman"/>
          <w:sz w:val="24"/>
        </w:rPr>
        <w:t>Haddimani</w:t>
      </w:r>
      <w:proofErr w:type="spellEnd"/>
      <w:r w:rsidR="00CF7730">
        <w:rPr>
          <w:rFonts w:ascii="Times New Roman" w:hAnsi="Times New Roman" w:cs="Times New Roman"/>
          <w:sz w:val="24"/>
        </w:rPr>
        <w:t xml:space="preserve"> 1993) [8]</w:t>
      </w:r>
      <w:r w:rsidR="00CF7730" w:rsidRPr="00090A80">
        <w:rPr>
          <w:rFonts w:ascii="Times New Roman" w:hAnsi="Times New Roman" w:cs="Times New Roman"/>
          <w:sz w:val="24"/>
        </w:rPr>
        <w:t xml:space="preserve">. </w:t>
      </w:r>
    </w:p>
    <w:p w14:paraId="6382A101" w14:textId="77777777" w:rsidR="00F920C7" w:rsidRDefault="00F920C7"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It is </w:t>
      </w:r>
      <w:r w:rsidRPr="00F920C7">
        <w:rPr>
          <w:rFonts w:ascii="Times New Roman" w:hAnsi="Times New Roman" w:cs="Times New Roman"/>
          <w:sz w:val="24"/>
        </w:rPr>
        <w:t xml:space="preserve">a resilient crop believed to have originated in the Ethiopian highlands, is now extensively cultivated across Africa, Madagascar, Sri Lanka, Malaysia, China, Japan, and especially India. In India alone, it spans approximately 10.04 lakh hectares, yielding around 17.55 lakh </w:t>
      </w:r>
      <w:proofErr w:type="spellStart"/>
      <w:r w:rsidRPr="00F920C7">
        <w:rPr>
          <w:rFonts w:ascii="Times New Roman" w:hAnsi="Times New Roman" w:cs="Times New Roman"/>
          <w:sz w:val="24"/>
        </w:rPr>
        <w:t>tonnes</w:t>
      </w:r>
      <w:proofErr w:type="spellEnd"/>
      <w:r w:rsidRPr="00F920C7">
        <w:rPr>
          <w:rFonts w:ascii="Times New Roman" w:hAnsi="Times New Roman" w:cs="Times New Roman"/>
          <w:sz w:val="24"/>
        </w:rPr>
        <w:t xml:space="preserve"> with an average productivity of 1,747 kg per hectare. </w:t>
      </w:r>
      <w:r w:rsidRPr="00090A80">
        <w:rPr>
          <w:rFonts w:ascii="Times New Roman" w:hAnsi="Times New Roman" w:cs="Times New Roman"/>
          <w:sz w:val="24"/>
        </w:rPr>
        <w:t>In India major</w:t>
      </w:r>
      <w:r w:rsidRPr="00F920C7">
        <w:rPr>
          <w:rFonts w:ascii="Times New Roman" w:hAnsi="Times New Roman" w:cs="Times New Roman"/>
          <w:sz w:val="24"/>
        </w:rPr>
        <w:t xml:space="preserve"> finger millet-producing states</w:t>
      </w:r>
      <w:r>
        <w:rPr>
          <w:rFonts w:ascii="Times New Roman" w:hAnsi="Times New Roman" w:cs="Times New Roman"/>
          <w:sz w:val="24"/>
        </w:rPr>
        <w:t xml:space="preserve"> of </w:t>
      </w:r>
      <w:r w:rsidRPr="00F920C7">
        <w:rPr>
          <w:rFonts w:ascii="Times New Roman" w:hAnsi="Times New Roman" w:cs="Times New Roman"/>
          <w:sz w:val="24"/>
        </w:rPr>
        <w:t>Karnataka, Tamil Nadu, Andhra Pradesh, Odisha, Maharashtra, Uttar Pradesh, Bihar, and Gujarat</w:t>
      </w:r>
      <w:r>
        <w:rPr>
          <w:rFonts w:ascii="Times New Roman" w:hAnsi="Times New Roman" w:cs="Times New Roman"/>
          <w:sz w:val="24"/>
        </w:rPr>
        <w:t xml:space="preserve"> </w:t>
      </w:r>
      <w:r w:rsidRPr="00F920C7">
        <w:rPr>
          <w:rFonts w:ascii="Times New Roman" w:hAnsi="Times New Roman" w:cs="Times New Roman"/>
          <w:sz w:val="24"/>
        </w:rPr>
        <w:t>together contribute over 95</w:t>
      </w:r>
      <w:r>
        <w:rPr>
          <w:rFonts w:ascii="Times New Roman" w:hAnsi="Times New Roman" w:cs="Times New Roman"/>
          <w:sz w:val="24"/>
        </w:rPr>
        <w:t xml:space="preserve"> per cent</w:t>
      </w:r>
      <w:r w:rsidRPr="00F920C7">
        <w:rPr>
          <w:rFonts w:ascii="Times New Roman" w:hAnsi="Times New Roman" w:cs="Times New Roman"/>
          <w:sz w:val="24"/>
        </w:rPr>
        <w:t xml:space="preserve"> of the country’s </w:t>
      </w:r>
      <w:r>
        <w:rPr>
          <w:rFonts w:ascii="Times New Roman" w:hAnsi="Times New Roman" w:cs="Times New Roman"/>
          <w:sz w:val="24"/>
        </w:rPr>
        <w:t>total production (Sonnad, 2005) [15]</w:t>
      </w:r>
      <w:r w:rsidRPr="00090A80">
        <w:rPr>
          <w:rFonts w:ascii="Times New Roman" w:hAnsi="Times New Roman" w:cs="Times New Roman"/>
          <w:sz w:val="24"/>
        </w:rPr>
        <w:t>.</w:t>
      </w:r>
    </w:p>
    <w:p w14:paraId="256785A2" w14:textId="77777777" w:rsidR="00CF7730" w:rsidRPr="00D50C6E" w:rsidRDefault="00CF7730"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Where as in Karnataka it has covers more than 6.41 lakh ha mainly in the districts of </w:t>
      </w:r>
      <w:proofErr w:type="spellStart"/>
      <w:r>
        <w:rPr>
          <w:rFonts w:ascii="Times New Roman" w:hAnsi="Times New Roman" w:cs="Times New Roman"/>
          <w:sz w:val="24"/>
        </w:rPr>
        <w:t>Tumkuru</w:t>
      </w:r>
      <w:proofErr w:type="spellEnd"/>
      <w:r>
        <w:rPr>
          <w:rFonts w:ascii="Times New Roman" w:hAnsi="Times New Roman" w:cs="Times New Roman"/>
          <w:sz w:val="24"/>
        </w:rPr>
        <w:t xml:space="preserve"> Bangalore rural, Kolar, </w:t>
      </w:r>
      <w:proofErr w:type="spellStart"/>
      <w:r>
        <w:rPr>
          <w:rFonts w:ascii="Times New Roman" w:hAnsi="Times New Roman" w:cs="Times New Roman"/>
          <w:sz w:val="24"/>
        </w:rPr>
        <w:t>Chikkaballapura</w:t>
      </w:r>
      <w:proofErr w:type="spellEnd"/>
      <w:r>
        <w:rPr>
          <w:rFonts w:ascii="Times New Roman" w:hAnsi="Times New Roman" w:cs="Times New Roman"/>
          <w:sz w:val="24"/>
        </w:rPr>
        <w:t xml:space="preserve">, </w:t>
      </w:r>
      <w:proofErr w:type="spellStart"/>
      <w:r>
        <w:rPr>
          <w:rFonts w:ascii="Times New Roman" w:hAnsi="Times New Roman" w:cs="Times New Roman"/>
          <w:sz w:val="24"/>
        </w:rPr>
        <w:t>Mandya</w:t>
      </w:r>
      <w:proofErr w:type="spellEnd"/>
      <w:r>
        <w:rPr>
          <w:rFonts w:ascii="Times New Roman" w:hAnsi="Times New Roman" w:cs="Times New Roman"/>
          <w:sz w:val="24"/>
        </w:rPr>
        <w:t xml:space="preserve">, Mysore, </w:t>
      </w:r>
      <w:proofErr w:type="spellStart"/>
      <w:r>
        <w:rPr>
          <w:rFonts w:ascii="Times New Roman" w:hAnsi="Times New Roman" w:cs="Times New Roman"/>
          <w:sz w:val="24"/>
        </w:rPr>
        <w:t>Chamarajanagara</w:t>
      </w:r>
      <w:proofErr w:type="spellEnd"/>
      <w:r>
        <w:rPr>
          <w:rFonts w:ascii="Times New Roman" w:hAnsi="Times New Roman" w:cs="Times New Roman"/>
          <w:sz w:val="24"/>
        </w:rPr>
        <w:t>, Hasa</w:t>
      </w:r>
      <w:r w:rsidR="001B6C26">
        <w:rPr>
          <w:rFonts w:ascii="Times New Roman" w:hAnsi="Times New Roman" w:cs="Times New Roman"/>
          <w:sz w:val="24"/>
        </w:rPr>
        <w:t xml:space="preserve">n </w:t>
      </w:r>
      <w:proofErr w:type="spellStart"/>
      <w:r w:rsidR="001B6C26">
        <w:rPr>
          <w:rFonts w:ascii="Times New Roman" w:hAnsi="Times New Roman" w:cs="Times New Roman"/>
          <w:sz w:val="24"/>
        </w:rPr>
        <w:t>Chitradurga</w:t>
      </w:r>
      <w:proofErr w:type="spellEnd"/>
      <w:r w:rsidR="001B6C26">
        <w:rPr>
          <w:rFonts w:ascii="Times New Roman" w:hAnsi="Times New Roman" w:cs="Times New Roman"/>
          <w:sz w:val="24"/>
        </w:rPr>
        <w:t xml:space="preserve">, and </w:t>
      </w:r>
      <w:proofErr w:type="spellStart"/>
      <w:r w:rsidR="001B6C26">
        <w:rPr>
          <w:rFonts w:ascii="Times New Roman" w:hAnsi="Times New Roman" w:cs="Times New Roman"/>
          <w:sz w:val="24"/>
        </w:rPr>
        <w:t>Davanagere</w:t>
      </w:r>
      <w:proofErr w:type="spellEnd"/>
      <w:r w:rsidR="001B6C26">
        <w:rPr>
          <w:rFonts w:ascii="Times New Roman" w:hAnsi="Times New Roman" w:cs="Times New Roman"/>
          <w:sz w:val="24"/>
        </w:rPr>
        <w:t xml:space="preserve"> (</w:t>
      </w:r>
      <w:r>
        <w:rPr>
          <w:rFonts w:ascii="Times New Roman" w:hAnsi="Times New Roman" w:cs="Times New Roman"/>
          <w:sz w:val="24"/>
        </w:rPr>
        <w:t xml:space="preserve">Ashoka and </w:t>
      </w:r>
      <w:proofErr w:type="spellStart"/>
      <w:r>
        <w:rPr>
          <w:rFonts w:ascii="Times New Roman" w:hAnsi="Times New Roman" w:cs="Times New Roman"/>
          <w:sz w:val="24"/>
        </w:rPr>
        <w:t>Halikatti</w:t>
      </w:r>
      <w:proofErr w:type="spellEnd"/>
      <w:r>
        <w:rPr>
          <w:rFonts w:ascii="Times New Roman" w:hAnsi="Times New Roman" w:cs="Times New Roman"/>
          <w:sz w:val="24"/>
        </w:rPr>
        <w:t xml:space="preserve">, 1997) with a production of 11.64 lakh </w:t>
      </w:r>
      <w:proofErr w:type="spellStart"/>
      <w:r>
        <w:rPr>
          <w:rFonts w:ascii="Times New Roman" w:hAnsi="Times New Roman" w:cs="Times New Roman"/>
          <w:sz w:val="24"/>
        </w:rPr>
        <w:t>tonnes</w:t>
      </w:r>
      <w:proofErr w:type="spellEnd"/>
      <w:r>
        <w:rPr>
          <w:rFonts w:ascii="Times New Roman" w:hAnsi="Times New Roman" w:cs="Times New Roman"/>
          <w:sz w:val="24"/>
        </w:rPr>
        <w:t xml:space="preserve"> and a productivity of 1816 kg ha</w:t>
      </w:r>
      <w:r w:rsidRPr="00D50C6E">
        <w:rPr>
          <w:rFonts w:ascii="Times New Roman" w:hAnsi="Times New Roman" w:cs="Times New Roman"/>
          <w:sz w:val="24"/>
          <w:vertAlign w:val="superscript"/>
        </w:rPr>
        <w:t>-1</w:t>
      </w:r>
      <w:r>
        <w:rPr>
          <w:rFonts w:ascii="Times New Roman" w:hAnsi="Times New Roman" w:cs="Times New Roman"/>
          <w:sz w:val="24"/>
          <w:vertAlign w:val="superscript"/>
        </w:rPr>
        <w:t>.</w:t>
      </w:r>
      <w:r w:rsidRPr="0074465E">
        <w:rPr>
          <w:rFonts w:ascii="Times New Roman" w:hAnsi="Times New Roman" w:cs="Times New Roman"/>
          <w:sz w:val="24"/>
        </w:rPr>
        <w:t xml:space="preserve"> (</w:t>
      </w:r>
      <w:hyperlink r:id="rId7" w:history="1">
        <w:r w:rsidRPr="007A757C">
          <w:rPr>
            <w:rStyle w:val="Hyperlink"/>
            <w:rFonts w:ascii="Times New Roman" w:hAnsi="Times New Roman" w:cs="Times New Roman"/>
            <w:sz w:val="24"/>
          </w:rPr>
          <w:t>http://indiastat.com</w:t>
        </w:r>
      </w:hyperlink>
      <w:r>
        <w:rPr>
          <w:rFonts w:ascii="Times New Roman" w:hAnsi="Times New Roman" w:cs="Times New Roman"/>
          <w:sz w:val="24"/>
        </w:rPr>
        <w:t>, 2020)</w:t>
      </w:r>
    </w:p>
    <w:p w14:paraId="0F7E66FB" w14:textId="77777777" w:rsidR="00CF7730" w:rsidRPr="001C2421" w:rsidRDefault="00CF7730" w:rsidP="00CF7730">
      <w:pPr>
        <w:spacing w:after="0" w:line="360" w:lineRule="auto"/>
        <w:ind w:firstLine="720"/>
        <w:jc w:val="both"/>
        <w:rPr>
          <w:rFonts w:ascii="Times New Roman" w:hAnsi="Times New Roman" w:cs="Times New Roman"/>
          <w:sz w:val="24"/>
        </w:rPr>
      </w:pPr>
      <w:r w:rsidRPr="00090A80">
        <w:rPr>
          <w:rFonts w:ascii="Times New Roman" w:hAnsi="Times New Roman" w:cs="Times New Roman"/>
          <w:sz w:val="24"/>
        </w:rPr>
        <w:t xml:space="preserve">Coleman (1920) was the first in India to record the occurrence of </w:t>
      </w:r>
      <w:r w:rsidRPr="0024220B">
        <w:rPr>
          <w:rFonts w:ascii="Times New Roman" w:hAnsi="Times New Roman" w:cs="Times New Roman"/>
          <w:i/>
          <w:sz w:val="24"/>
        </w:rPr>
        <w:t>Sclerotium</w:t>
      </w:r>
      <w:r w:rsidR="004D0EBF">
        <w:rPr>
          <w:rFonts w:ascii="Times New Roman" w:hAnsi="Times New Roman" w:cs="Times New Roman"/>
          <w:i/>
          <w:sz w:val="24"/>
        </w:rPr>
        <w:t xml:space="preserve"> </w:t>
      </w:r>
      <w:proofErr w:type="spellStart"/>
      <w:r w:rsidRPr="0024220B">
        <w:rPr>
          <w:rFonts w:ascii="Times New Roman" w:hAnsi="Times New Roman" w:cs="Times New Roman"/>
          <w:i/>
          <w:sz w:val="24"/>
        </w:rPr>
        <w:t>rolfsii</w:t>
      </w:r>
      <w:proofErr w:type="spellEnd"/>
      <w:r w:rsidRPr="00090A80">
        <w:rPr>
          <w:rFonts w:ascii="Times New Roman" w:hAnsi="Times New Roman" w:cs="Times New Roman"/>
          <w:sz w:val="24"/>
        </w:rPr>
        <w:t xml:space="preserve"> from the then princely state of Mysore. Loss up to 50 per cent was recorded at Rampur, Nepal (Basta and Tamang, 1983</w:t>
      </w:r>
      <w:proofErr w:type="gramStart"/>
      <w:r w:rsidRPr="00090A80">
        <w:rPr>
          <w:rFonts w:ascii="Times New Roman" w:hAnsi="Times New Roman" w:cs="Times New Roman"/>
          <w:sz w:val="24"/>
        </w:rPr>
        <w:t>).</w:t>
      </w:r>
      <w:r w:rsidRPr="00884D5F">
        <w:rPr>
          <w:rFonts w:ascii="Times New Roman" w:hAnsi="Times New Roman" w:cs="Times New Roman"/>
          <w:sz w:val="24"/>
        </w:rPr>
        <w:t>The</w:t>
      </w:r>
      <w:proofErr w:type="gramEnd"/>
      <w:r w:rsidRPr="00884D5F">
        <w:rPr>
          <w:rFonts w:ascii="Times New Roman" w:hAnsi="Times New Roman" w:cs="Times New Roman"/>
          <w:sz w:val="24"/>
        </w:rPr>
        <w:t xml:space="preserve"> disease appears randomly in the field. The infection occurs around the collar region, the infected area being restricted to two to three inches above ground level, </w:t>
      </w:r>
      <w:r w:rsidRPr="00090A80">
        <w:rPr>
          <w:rFonts w:ascii="Times New Roman" w:hAnsi="Times New Roman" w:cs="Times New Roman"/>
          <w:sz w:val="24"/>
        </w:rPr>
        <w:t xml:space="preserve">initially </w:t>
      </w:r>
      <w:r>
        <w:rPr>
          <w:rFonts w:ascii="Times New Roman" w:hAnsi="Times New Roman" w:cs="Times New Roman"/>
          <w:sz w:val="24"/>
        </w:rPr>
        <w:t xml:space="preserve">symptoms </w:t>
      </w:r>
      <w:r w:rsidRPr="00090A80">
        <w:rPr>
          <w:rFonts w:ascii="Times New Roman" w:hAnsi="Times New Roman" w:cs="Times New Roman"/>
          <w:sz w:val="24"/>
        </w:rPr>
        <w:t xml:space="preserve">appears </w:t>
      </w:r>
      <w:r>
        <w:rPr>
          <w:rFonts w:ascii="Times New Roman" w:hAnsi="Times New Roman" w:cs="Times New Roman"/>
          <w:sz w:val="24"/>
        </w:rPr>
        <w:t xml:space="preserve">as </w:t>
      </w:r>
      <w:proofErr w:type="gramStart"/>
      <w:r w:rsidRPr="00090A80">
        <w:rPr>
          <w:rFonts w:ascii="Times New Roman" w:hAnsi="Times New Roman" w:cs="Times New Roman"/>
          <w:sz w:val="24"/>
        </w:rPr>
        <w:t>water soaked</w:t>
      </w:r>
      <w:proofErr w:type="gramEnd"/>
      <w:r w:rsidRPr="00090A80">
        <w:rPr>
          <w:rFonts w:ascii="Times New Roman" w:hAnsi="Times New Roman" w:cs="Times New Roman"/>
          <w:sz w:val="24"/>
        </w:rPr>
        <w:t xml:space="preserve"> </w:t>
      </w:r>
      <w:r>
        <w:rPr>
          <w:rFonts w:ascii="Times New Roman" w:hAnsi="Times New Roman" w:cs="Times New Roman"/>
          <w:sz w:val="24"/>
        </w:rPr>
        <w:t>lesion</w:t>
      </w:r>
      <w:r w:rsidRPr="00090A80">
        <w:rPr>
          <w:rFonts w:ascii="Times New Roman" w:hAnsi="Times New Roman" w:cs="Times New Roman"/>
          <w:sz w:val="24"/>
        </w:rPr>
        <w:t xml:space="preserve">.  Later </w:t>
      </w:r>
      <w:proofErr w:type="gramStart"/>
      <w:r w:rsidRPr="00090A80">
        <w:rPr>
          <w:rFonts w:ascii="Times New Roman" w:hAnsi="Times New Roman" w:cs="Times New Roman"/>
          <w:sz w:val="24"/>
        </w:rPr>
        <w:t>on</w:t>
      </w:r>
      <w:proofErr w:type="gramEnd"/>
      <w:r w:rsidRPr="00090A80">
        <w:rPr>
          <w:rFonts w:ascii="Times New Roman" w:hAnsi="Times New Roman" w:cs="Times New Roman"/>
          <w:sz w:val="24"/>
        </w:rPr>
        <w:t xml:space="preserve"> it turns brown and subsequently dark brown with a concomitant shrinking of the stem in the affected region. Profuse white cottony mycelial growth </w:t>
      </w:r>
      <w:r w:rsidRPr="001C2421">
        <w:rPr>
          <w:rFonts w:ascii="Times New Roman" w:hAnsi="Times New Roman" w:cs="Times New Roman"/>
          <w:sz w:val="24"/>
        </w:rPr>
        <w:t xml:space="preserve">occurs in this area.  Soon small roundish white velvety grain like structures starts appearing in the fungal matrix. They grow, become mustard seed like, turn brown and are the </w:t>
      </w:r>
      <w:proofErr w:type="spellStart"/>
      <w:r w:rsidRPr="001C2421">
        <w:rPr>
          <w:rFonts w:ascii="Times New Roman" w:hAnsi="Times New Roman" w:cs="Times New Roman"/>
          <w:sz w:val="24"/>
        </w:rPr>
        <w:t>sclerotial</w:t>
      </w:r>
      <w:proofErr w:type="spellEnd"/>
      <w:r w:rsidRPr="001C2421">
        <w:rPr>
          <w:rFonts w:ascii="Times New Roman" w:hAnsi="Times New Roman" w:cs="Times New Roman"/>
          <w:sz w:val="24"/>
        </w:rPr>
        <w:t xml:space="preserve"> bodies of the fungus. Meanwhile the leaves lose their </w:t>
      </w:r>
      <w:proofErr w:type="spellStart"/>
      <w:r w:rsidRPr="001C2421">
        <w:rPr>
          <w:rFonts w:ascii="Times New Roman" w:hAnsi="Times New Roman" w:cs="Times New Roman"/>
          <w:sz w:val="24"/>
        </w:rPr>
        <w:t>lustre</w:t>
      </w:r>
      <w:proofErr w:type="spellEnd"/>
      <w:r w:rsidRPr="001C2421">
        <w:rPr>
          <w:rFonts w:ascii="Times New Roman" w:hAnsi="Times New Roman" w:cs="Times New Roman"/>
          <w:sz w:val="24"/>
        </w:rPr>
        <w:t xml:space="preserve">, droop and dry. Ultimately, the plant dries up prematurely </w:t>
      </w:r>
    </w:p>
    <w:p w14:paraId="7F415776" w14:textId="77777777" w:rsidR="00CF7730" w:rsidRDefault="00CF7730" w:rsidP="00CF7730">
      <w:pPr>
        <w:spacing w:after="0" w:line="360" w:lineRule="auto"/>
        <w:ind w:firstLine="720"/>
        <w:jc w:val="both"/>
        <w:rPr>
          <w:rFonts w:ascii="Times New Roman" w:hAnsi="Times New Roman" w:cs="Times New Roman"/>
          <w:sz w:val="24"/>
        </w:rPr>
      </w:pPr>
      <w:r w:rsidRPr="001C2421">
        <w:rPr>
          <w:rFonts w:ascii="Times New Roman" w:hAnsi="Times New Roman" w:cs="Times New Roman"/>
          <w:i/>
          <w:sz w:val="24"/>
        </w:rPr>
        <w:t>Sclerotium</w:t>
      </w:r>
      <w:r w:rsidR="004D0EBF">
        <w:rPr>
          <w:rFonts w:ascii="Times New Roman" w:hAnsi="Times New Roman" w:cs="Times New Roman"/>
          <w:i/>
          <w:sz w:val="24"/>
        </w:rPr>
        <w:t xml:space="preserve"> </w:t>
      </w:r>
      <w:proofErr w:type="spellStart"/>
      <w:r w:rsidRPr="001C2421">
        <w:rPr>
          <w:rFonts w:ascii="Times New Roman" w:hAnsi="Times New Roman" w:cs="Times New Roman"/>
          <w:i/>
          <w:sz w:val="24"/>
        </w:rPr>
        <w:t>rolfsii</w:t>
      </w:r>
      <w:proofErr w:type="spellEnd"/>
      <w:r w:rsidRPr="001C2421">
        <w:rPr>
          <w:rFonts w:ascii="Times New Roman" w:hAnsi="Times New Roman" w:cs="Times New Roman"/>
          <w:sz w:val="24"/>
        </w:rPr>
        <w:t xml:space="preserve"> causes foot rot which belongs to a corticoid fungus in the family </w:t>
      </w:r>
      <w:proofErr w:type="spellStart"/>
      <w:r w:rsidRPr="001C2421">
        <w:rPr>
          <w:rFonts w:ascii="Times New Roman" w:hAnsi="Times New Roman" w:cs="Times New Roman"/>
          <w:sz w:val="24"/>
        </w:rPr>
        <w:t>athelcea</w:t>
      </w:r>
      <w:proofErr w:type="spellEnd"/>
      <w:r w:rsidRPr="001C2421">
        <w:rPr>
          <w:rFonts w:ascii="Times New Roman" w:hAnsi="Times New Roman" w:cs="Times New Roman"/>
          <w:sz w:val="24"/>
        </w:rPr>
        <w:t xml:space="preserve"> (Kwon </w:t>
      </w:r>
      <w:r w:rsidRPr="002113FB">
        <w:rPr>
          <w:rFonts w:ascii="Times New Roman" w:hAnsi="Times New Roman" w:cs="Times New Roman"/>
          <w:i/>
          <w:sz w:val="24"/>
        </w:rPr>
        <w:t>et al.,</w:t>
      </w:r>
      <w:r w:rsidRPr="001C2421">
        <w:rPr>
          <w:rFonts w:ascii="Times New Roman" w:hAnsi="Times New Roman" w:cs="Times New Roman"/>
          <w:sz w:val="24"/>
        </w:rPr>
        <w:t xml:space="preserve"> 2017) and having </w:t>
      </w:r>
      <w:proofErr w:type="spellStart"/>
      <w:r w:rsidRPr="001C2421">
        <w:rPr>
          <w:rFonts w:ascii="Times New Roman" w:hAnsi="Times New Roman" w:cs="Times New Roman"/>
          <w:sz w:val="24"/>
        </w:rPr>
        <w:t>teleomorphic</w:t>
      </w:r>
      <w:proofErr w:type="spellEnd"/>
      <w:r w:rsidRPr="001C2421">
        <w:rPr>
          <w:rFonts w:ascii="Times New Roman" w:hAnsi="Times New Roman" w:cs="Times New Roman"/>
          <w:sz w:val="24"/>
        </w:rPr>
        <w:t xml:space="preserve"> stage </w:t>
      </w:r>
      <w:proofErr w:type="spellStart"/>
      <w:r w:rsidRPr="001C2421">
        <w:rPr>
          <w:rFonts w:ascii="Times New Roman" w:hAnsi="Times New Roman" w:cs="Times New Roman"/>
          <w:i/>
          <w:sz w:val="24"/>
        </w:rPr>
        <w:t>Athelia</w:t>
      </w:r>
      <w:proofErr w:type="spellEnd"/>
      <w:r w:rsidR="004D0EBF">
        <w:rPr>
          <w:rFonts w:ascii="Times New Roman" w:hAnsi="Times New Roman" w:cs="Times New Roman"/>
          <w:i/>
          <w:sz w:val="24"/>
        </w:rPr>
        <w:t xml:space="preserve"> </w:t>
      </w:r>
      <w:proofErr w:type="spellStart"/>
      <w:r w:rsidRPr="001C2421">
        <w:rPr>
          <w:rFonts w:ascii="Times New Roman" w:hAnsi="Times New Roman" w:cs="Times New Roman"/>
          <w:i/>
          <w:sz w:val="24"/>
        </w:rPr>
        <w:t>rolfii</w:t>
      </w:r>
      <w:proofErr w:type="spellEnd"/>
      <w:r w:rsidR="004D0EBF">
        <w:rPr>
          <w:rFonts w:ascii="Times New Roman" w:hAnsi="Times New Roman" w:cs="Times New Roman"/>
          <w:i/>
          <w:sz w:val="24"/>
        </w:rPr>
        <w:t xml:space="preserve"> </w:t>
      </w:r>
      <w:r w:rsidRPr="001C2421">
        <w:rPr>
          <w:rFonts w:ascii="Times New Roman" w:hAnsi="Times New Roman" w:cs="Times New Roman"/>
          <w:sz w:val="24"/>
        </w:rPr>
        <w:t>Tu</w:t>
      </w:r>
      <w:r w:rsidR="004D0EBF">
        <w:rPr>
          <w:rFonts w:ascii="Times New Roman" w:hAnsi="Times New Roman" w:cs="Times New Roman"/>
          <w:sz w:val="24"/>
        </w:rPr>
        <w:t xml:space="preserve"> </w:t>
      </w:r>
      <w:r w:rsidRPr="001C2421">
        <w:rPr>
          <w:rFonts w:ascii="Times New Roman" w:hAnsi="Times New Roman" w:cs="Times New Roman"/>
          <w:sz w:val="24"/>
        </w:rPr>
        <w:t>&amp; Kimbrough. It is destructive soil borne plant pathogenic fungus with a wide host range. Several scientists have already discovered this pathogen in India and elsewhere. This pathogen infects about 500 different crop and has a wide hos</w:t>
      </w:r>
      <w:r w:rsidR="004D0EBF">
        <w:rPr>
          <w:rFonts w:ascii="Times New Roman" w:hAnsi="Times New Roman" w:cs="Times New Roman"/>
          <w:sz w:val="24"/>
        </w:rPr>
        <w:t>t</w:t>
      </w:r>
      <w:r w:rsidRPr="001C2421">
        <w:rPr>
          <w:rFonts w:ascii="Times New Roman" w:hAnsi="Times New Roman" w:cs="Times New Roman"/>
          <w:sz w:val="24"/>
        </w:rPr>
        <w:t xml:space="preserve"> range </w:t>
      </w:r>
      <w:r w:rsidR="00AA1E66">
        <w:rPr>
          <w:rFonts w:ascii="Times New Roman" w:hAnsi="Times New Roman" w:cs="Times New Roman"/>
          <w:sz w:val="24"/>
        </w:rPr>
        <w:t>(</w:t>
      </w:r>
      <w:r w:rsidRPr="001C2421">
        <w:rPr>
          <w:rFonts w:ascii="Times New Roman" w:hAnsi="Times New Roman" w:cs="Times New Roman"/>
          <w:sz w:val="24"/>
        </w:rPr>
        <w:t xml:space="preserve">Aycock, 1966) like ground nut, chickpea, onion, chilly, barley, wheat, ragi, soybean, potato and other </w:t>
      </w:r>
      <w:proofErr w:type="gramStart"/>
      <w:r w:rsidRPr="001C2421">
        <w:rPr>
          <w:rFonts w:ascii="Times New Roman" w:hAnsi="Times New Roman" w:cs="Times New Roman"/>
          <w:sz w:val="24"/>
        </w:rPr>
        <w:t>plant( Desai</w:t>
      </w:r>
      <w:proofErr w:type="gramEnd"/>
      <w:r w:rsidRPr="001C2421">
        <w:rPr>
          <w:rFonts w:ascii="Times New Roman" w:hAnsi="Times New Roman" w:cs="Times New Roman"/>
          <w:sz w:val="24"/>
        </w:rPr>
        <w:t xml:space="preserve"> and </w:t>
      </w:r>
      <w:proofErr w:type="spellStart"/>
      <w:r w:rsidRPr="001C2421">
        <w:rPr>
          <w:rFonts w:ascii="Times New Roman" w:hAnsi="Times New Roman" w:cs="Times New Roman"/>
          <w:sz w:val="24"/>
        </w:rPr>
        <w:t>schlosser</w:t>
      </w:r>
      <w:proofErr w:type="spellEnd"/>
      <w:r w:rsidRPr="001C2421">
        <w:rPr>
          <w:rFonts w:ascii="Times New Roman" w:hAnsi="Times New Roman" w:cs="Times New Roman"/>
          <w:sz w:val="24"/>
        </w:rPr>
        <w:t>, 1999</w:t>
      </w:r>
      <w:r w:rsidR="00AA1E66">
        <w:rPr>
          <w:rFonts w:ascii="Times New Roman" w:hAnsi="Times New Roman" w:cs="Times New Roman"/>
          <w:sz w:val="24"/>
        </w:rPr>
        <w:t>)</w:t>
      </w:r>
      <w:r w:rsidRPr="001C2421">
        <w:rPr>
          <w:rFonts w:ascii="Times New Roman" w:hAnsi="Times New Roman" w:cs="Times New Roman"/>
          <w:sz w:val="24"/>
        </w:rPr>
        <w:t xml:space="preserve"> and cause grain yield loss </w:t>
      </w:r>
      <w:proofErr w:type="spellStart"/>
      <w:r w:rsidRPr="001C2421">
        <w:rPr>
          <w:rFonts w:ascii="Times New Roman" w:hAnsi="Times New Roman" w:cs="Times New Roman"/>
          <w:sz w:val="24"/>
        </w:rPr>
        <w:t>upto</w:t>
      </w:r>
      <w:proofErr w:type="spellEnd"/>
      <w:r w:rsidRPr="001C2421">
        <w:rPr>
          <w:rFonts w:ascii="Times New Roman" w:hAnsi="Times New Roman" w:cs="Times New Roman"/>
          <w:sz w:val="24"/>
        </w:rPr>
        <w:t xml:space="preserve"> 27.40 % and 23.31% in fodder yield (</w:t>
      </w:r>
      <w:proofErr w:type="spellStart"/>
      <w:r w:rsidR="00AA1E66">
        <w:rPr>
          <w:rFonts w:ascii="Times New Roman" w:hAnsi="Times New Roman" w:cs="Times New Roman"/>
          <w:sz w:val="24"/>
        </w:rPr>
        <w:t>Pa</w:t>
      </w:r>
      <w:r w:rsidRPr="001C2421">
        <w:rPr>
          <w:rFonts w:ascii="Times New Roman" w:hAnsi="Times New Roman" w:cs="Times New Roman"/>
          <w:sz w:val="24"/>
        </w:rPr>
        <w:t>war</w:t>
      </w:r>
      <w:r w:rsidRPr="001C2421">
        <w:rPr>
          <w:rFonts w:ascii="Times New Roman" w:hAnsi="Times New Roman" w:cs="Times New Roman"/>
          <w:i/>
          <w:sz w:val="24"/>
        </w:rPr>
        <w:t>et</w:t>
      </w:r>
      <w:proofErr w:type="spellEnd"/>
      <w:r w:rsidRPr="001C2421">
        <w:rPr>
          <w:rFonts w:ascii="Times New Roman" w:hAnsi="Times New Roman" w:cs="Times New Roman"/>
          <w:i/>
          <w:sz w:val="24"/>
        </w:rPr>
        <w:t xml:space="preserve"> al,</w:t>
      </w:r>
      <w:r w:rsidRPr="001C2421">
        <w:rPr>
          <w:rFonts w:ascii="Times New Roman" w:hAnsi="Times New Roman" w:cs="Times New Roman"/>
          <w:sz w:val="24"/>
        </w:rPr>
        <w:t xml:space="preserve"> 2013)</w:t>
      </w:r>
    </w:p>
    <w:p w14:paraId="08C5577C" w14:textId="77777777" w:rsidR="00CF7730" w:rsidRPr="00090A80" w:rsidRDefault="00CF7730" w:rsidP="00CF7730">
      <w:pPr>
        <w:spacing w:after="0" w:line="360" w:lineRule="auto"/>
        <w:ind w:firstLine="720"/>
        <w:jc w:val="both"/>
        <w:rPr>
          <w:rFonts w:ascii="Times New Roman" w:hAnsi="Times New Roman" w:cs="Times New Roman"/>
          <w:sz w:val="24"/>
        </w:rPr>
      </w:pPr>
      <w:r w:rsidRPr="00090A80">
        <w:rPr>
          <w:rFonts w:ascii="Times New Roman" w:hAnsi="Times New Roman" w:cs="Times New Roman"/>
          <w:sz w:val="24"/>
        </w:rPr>
        <w:t>Foot rot which has been reported to cause more than 50 per cent yield loss. As the disease was minor and sporadic in nature, extensive systematic studies have not been carried out, but it is increasing in the recent past; particularly under in high rainfall situations (Nagaraja and Reddy, 2009) [11]. The present research work was conducted to investigate the combinations of various treatments including chemicals, bio-agents and organic amendments to manage the disease to minimum level and to obtain the maximum yield</w:t>
      </w:r>
      <w:r>
        <w:rPr>
          <w:rFonts w:ascii="Times New Roman" w:hAnsi="Times New Roman" w:cs="Times New Roman"/>
          <w:sz w:val="24"/>
        </w:rPr>
        <w:t>.</w:t>
      </w:r>
    </w:p>
    <w:p w14:paraId="15B9EF37" w14:textId="77777777" w:rsidR="000A3F0A" w:rsidRDefault="000A3F0A" w:rsidP="003E05BC">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lastRenderedPageBreak/>
        <w:t>The effectiveness of natural farming inputs (</w:t>
      </w:r>
      <w:proofErr w:type="spellStart"/>
      <w:r w:rsidRPr="000A3F0A">
        <w:rPr>
          <w:rFonts w:ascii="Times New Roman" w:hAnsi="Times New Roman" w:cs="Times New Roman"/>
          <w:sz w:val="24"/>
        </w:rPr>
        <w:t>Jeevamrutha</w:t>
      </w:r>
      <w:proofErr w:type="spellEnd"/>
      <w:r w:rsidRPr="000A3F0A">
        <w:rPr>
          <w:rFonts w:ascii="Times New Roman" w:hAnsi="Times New Roman" w:cs="Times New Roman"/>
          <w:sz w:val="24"/>
        </w:rPr>
        <w:t xml:space="preserve"> and </w:t>
      </w:r>
      <w:proofErr w:type="spellStart"/>
      <w:r w:rsidRPr="000A3F0A">
        <w:rPr>
          <w:rFonts w:ascii="Times New Roman" w:hAnsi="Times New Roman" w:cs="Times New Roman"/>
          <w:sz w:val="24"/>
        </w:rPr>
        <w:t>Shuntiastra</w:t>
      </w:r>
      <w:proofErr w:type="spellEnd"/>
      <w:r w:rsidRPr="000A3F0A">
        <w:rPr>
          <w:rFonts w:ascii="Times New Roman" w:hAnsi="Times New Roman" w:cs="Times New Roman"/>
          <w:sz w:val="24"/>
        </w:rPr>
        <w:t xml:space="preserve">), plant-based extracts (from Neem, </w:t>
      </w:r>
      <w:proofErr w:type="spellStart"/>
      <w:r w:rsidRPr="000A3F0A">
        <w:rPr>
          <w:rFonts w:ascii="Times New Roman" w:hAnsi="Times New Roman" w:cs="Times New Roman"/>
          <w:sz w:val="24"/>
        </w:rPr>
        <w:t>Pongamia</w:t>
      </w:r>
      <w:proofErr w:type="spellEnd"/>
      <w:r w:rsidRPr="000A3F0A">
        <w:rPr>
          <w:rFonts w:ascii="Times New Roman" w:hAnsi="Times New Roman" w:cs="Times New Roman"/>
          <w:sz w:val="24"/>
        </w:rPr>
        <w:t xml:space="preserve">, </w:t>
      </w:r>
      <w:proofErr w:type="spellStart"/>
      <w:r w:rsidRPr="000A3F0A">
        <w:rPr>
          <w:rFonts w:ascii="Times New Roman" w:hAnsi="Times New Roman" w:cs="Times New Roman"/>
          <w:sz w:val="24"/>
        </w:rPr>
        <w:t>Yekka</w:t>
      </w:r>
      <w:proofErr w:type="spellEnd"/>
      <w:r w:rsidRPr="000A3F0A">
        <w:rPr>
          <w:rFonts w:ascii="Times New Roman" w:hAnsi="Times New Roman" w:cs="Times New Roman"/>
          <w:sz w:val="24"/>
        </w:rPr>
        <w:t xml:space="preserve">, and </w:t>
      </w:r>
      <w:proofErr w:type="spellStart"/>
      <w:r w:rsidRPr="000A3F0A">
        <w:rPr>
          <w:rFonts w:ascii="Times New Roman" w:hAnsi="Times New Roman" w:cs="Times New Roman"/>
          <w:sz w:val="24"/>
        </w:rPr>
        <w:t>Tulsi</w:t>
      </w:r>
      <w:proofErr w:type="spellEnd"/>
      <w:r w:rsidRPr="000A3F0A">
        <w:rPr>
          <w:rFonts w:ascii="Times New Roman" w:hAnsi="Times New Roman" w:cs="Times New Roman"/>
          <w:sz w:val="24"/>
        </w:rPr>
        <w:t xml:space="preserve"> leaves), and biological control agents (Trichoderma species and </w:t>
      </w:r>
      <w:r w:rsidRPr="000A3F0A">
        <w:rPr>
          <w:rFonts w:ascii="Times New Roman" w:hAnsi="Times New Roman" w:cs="Times New Roman"/>
          <w:i/>
          <w:iCs/>
          <w:sz w:val="24"/>
        </w:rPr>
        <w:t>Pseudomonas fluorescens</w:t>
      </w:r>
      <w:r w:rsidRPr="000A3F0A">
        <w:rPr>
          <w:rFonts w:ascii="Times New Roman" w:hAnsi="Times New Roman" w:cs="Times New Roman"/>
          <w:sz w:val="24"/>
        </w:rPr>
        <w:t xml:space="preserve">) against the growth of the pathogen was evaluated using poisoned food </w:t>
      </w:r>
      <w:r>
        <w:rPr>
          <w:rFonts w:ascii="Times New Roman" w:hAnsi="Times New Roman" w:cs="Times New Roman"/>
          <w:sz w:val="24"/>
        </w:rPr>
        <w:t xml:space="preserve">technique </w:t>
      </w:r>
      <w:r w:rsidRPr="000A3F0A">
        <w:rPr>
          <w:rFonts w:ascii="Times New Roman" w:hAnsi="Times New Roman" w:cs="Times New Roman"/>
          <w:sz w:val="24"/>
        </w:rPr>
        <w:t>and inhibition zone assay methods.</w:t>
      </w:r>
    </w:p>
    <w:p w14:paraId="191AC92E" w14:textId="77777777" w:rsidR="003E05BC" w:rsidRPr="003E05BC" w:rsidRDefault="003E05BC" w:rsidP="003E05BC">
      <w:pPr>
        <w:spacing w:after="0" w:line="360" w:lineRule="auto"/>
        <w:ind w:firstLine="720"/>
        <w:jc w:val="both"/>
        <w:rPr>
          <w:rFonts w:ascii="Times New Roman" w:hAnsi="Times New Roman" w:cs="Times New Roman"/>
          <w:sz w:val="24"/>
        </w:rPr>
      </w:pPr>
    </w:p>
    <w:p w14:paraId="33A4A607" w14:textId="77777777" w:rsidR="00CF7730" w:rsidRDefault="00CF7730" w:rsidP="00CF7730">
      <w:pPr>
        <w:spacing w:after="0"/>
        <w:jc w:val="both"/>
        <w:rPr>
          <w:rFonts w:ascii="Times New Roman" w:hAnsi="Times New Roman" w:cs="Times New Roman"/>
          <w:b/>
          <w:sz w:val="24"/>
        </w:rPr>
      </w:pPr>
      <w:r w:rsidRPr="00A53181">
        <w:rPr>
          <w:rFonts w:ascii="Times New Roman" w:hAnsi="Times New Roman" w:cs="Times New Roman"/>
          <w:b/>
          <w:sz w:val="24"/>
        </w:rPr>
        <w:t>Material and methods</w:t>
      </w:r>
    </w:p>
    <w:p w14:paraId="4E823CD9" w14:textId="77777777" w:rsidR="00CF7730" w:rsidRPr="009A2ADE" w:rsidRDefault="00CF7730" w:rsidP="00CF7730">
      <w:pPr>
        <w:spacing w:before="120" w:after="0" w:line="360" w:lineRule="auto"/>
        <w:jc w:val="both"/>
        <w:rPr>
          <w:rFonts w:ascii="Times New Roman" w:hAnsi="Times New Roman"/>
          <w:b/>
          <w:bCs/>
          <w:sz w:val="24"/>
          <w:szCs w:val="24"/>
          <w:lang w:val="en-IN"/>
        </w:rPr>
      </w:pPr>
      <w:proofErr w:type="spellStart"/>
      <w:r w:rsidRPr="009A2ADE">
        <w:rPr>
          <w:rFonts w:ascii="Times New Roman" w:hAnsi="Times New Roman"/>
          <w:b/>
          <w:bCs/>
          <w:sz w:val="24"/>
          <w:szCs w:val="24"/>
          <w:lang w:val="en-IN"/>
        </w:rPr>
        <w:t>Jeevamrutha</w:t>
      </w:r>
      <w:proofErr w:type="spellEnd"/>
      <w:r w:rsidRPr="009A2ADE">
        <w:rPr>
          <w:rFonts w:ascii="Times New Roman" w:hAnsi="Times New Roman"/>
          <w:b/>
          <w:bCs/>
          <w:sz w:val="24"/>
          <w:szCs w:val="24"/>
          <w:lang w:val="en-IN"/>
        </w:rPr>
        <w:t xml:space="preserve"> preparation</w:t>
      </w:r>
      <w:r>
        <w:rPr>
          <w:rFonts w:ascii="Times New Roman" w:hAnsi="Times New Roman"/>
          <w:b/>
          <w:bCs/>
          <w:sz w:val="24"/>
          <w:szCs w:val="24"/>
          <w:lang w:val="en-IN"/>
        </w:rPr>
        <w:t>:</w:t>
      </w:r>
    </w:p>
    <w:p w14:paraId="756536A8" w14:textId="77777777" w:rsidR="000A3F0A" w:rsidRDefault="00CF7730" w:rsidP="00CF7730">
      <w:pPr>
        <w:autoSpaceDE w:val="0"/>
        <w:autoSpaceDN w:val="0"/>
        <w:adjustRightInd w:val="0"/>
        <w:spacing w:line="360" w:lineRule="auto"/>
        <w:jc w:val="both"/>
        <w:rPr>
          <w:rFonts w:ascii="Times New Roman" w:hAnsi="Times New Roman"/>
          <w:sz w:val="24"/>
          <w:szCs w:val="24"/>
          <w:lang w:val="en-IN"/>
        </w:rPr>
      </w:pPr>
      <w:r>
        <w:rPr>
          <w:rFonts w:ascii="Times New Roman" w:hAnsi="Times New Roman"/>
          <w:sz w:val="24"/>
          <w:szCs w:val="24"/>
          <w:lang w:val="en-IN"/>
        </w:rPr>
        <w:tab/>
      </w:r>
      <w:proofErr w:type="spellStart"/>
      <w:r w:rsidR="000A3F0A" w:rsidRPr="000A3F0A">
        <w:rPr>
          <w:rFonts w:ascii="Times New Roman" w:hAnsi="Times New Roman"/>
          <w:sz w:val="24"/>
          <w:szCs w:val="24"/>
        </w:rPr>
        <w:t>Jeevamrutha</w:t>
      </w:r>
      <w:proofErr w:type="spellEnd"/>
      <w:r w:rsidR="000A3F0A" w:rsidRPr="000A3F0A">
        <w:rPr>
          <w:rFonts w:ascii="Times New Roman" w:hAnsi="Times New Roman"/>
          <w:sz w:val="24"/>
          <w:szCs w:val="24"/>
        </w:rPr>
        <w:t xml:space="preserve"> was prepared by combining 10 kg of desi cow dung, 10 liters of cow urine, 2 kg of jaggery, 2 kg of gram flour, and a handful of farm soil. These ingredients were thoroughly mixed in a 200-liter plastic drum, and the volume was adjusted to 200 liters with water. The mixture was stirred vigorously in a clockwise direction and kept in a shaded area, covered with a moist jute sack. To ensure proper fermentation, the solution was stirred in the morning, afternoon, and evening each day for seven consecutive days. After this period, the preparation was used for soil application.</w:t>
      </w:r>
    </w:p>
    <w:p w14:paraId="46EEC577" w14:textId="02082F0F" w:rsidR="00CF7730" w:rsidRDefault="00CF7730" w:rsidP="00CF7730">
      <w:pPr>
        <w:spacing w:line="360" w:lineRule="auto"/>
        <w:ind w:right="110"/>
        <w:jc w:val="both"/>
        <w:rPr>
          <w:rFonts w:ascii="Times New Roman" w:hAnsi="Times New Roman"/>
          <w:sz w:val="24"/>
        </w:rPr>
      </w:pPr>
      <w:r>
        <w:rPr>
          <w:rFonts w:ascii="Times New Roman" w:hAnsi="Times New Roman"/>
          <w:b/>
          <w:sz w:val="24"/>
          <w:szCs w:val="24"/>
        </w:rPr>
        <w:t xml:space="preserve">Preparation of </w:t>
      </w:r>
      <w:proofErr w:type="spellStart"/>
      <w:r w:rsidR="000A3F0A">
        <w:rPr>
          <w:rFonts w:ascii="Times New Roman" w:hAnsi="Times New Roman"/>
          <w:b/>
          <w:sz w:val="24"/>
          <w:szCs w:val="24"/>
        </w:rPr>
        <w:t>S</w:t>
      </w:r>
      <w:r>
        <w:rPr>
          <w:rFonts w:ascii="Times New Roman" w:hAnsi="Times New Roman"/>
          <w:b/>
          <w:sz w:val="24"/>
          <w:szCs w:val="24"/>
        </w:rPr>
        <w:t>huntiastra</w:t>
      </w:r>
      <w:proofErr w:type="spellEnd"/>
    </w:p>
    <w:p w14:paraId="511A3893" w14:textId="777B6511" w:rsidR="00CF7730" w:rsidRPr="00F25A33" w:rsidRDefault="0026291E" w:rsidP="00CF7730">
      <w:pPr>
        <w:spacing w:line="360" w:lineRule="auto"/>
        <w:ind w:right="110"/>
        <w:jc w:val="both"/>
        <w:rPr>
          <w:rFonts w:ascii="Times New Roman" w:hAnsi="Times New Roman"/>
          <w:sz w:val="24"/>
        </w:rPr>
      </w:pPr>
      <w:r>
        <w:rPr>
          <w:rFonts w:ascii="Times New Roman" w:hAnsi="Times New Roman"/>
          <w:b/>
          <w:bCs/>
          <w:color w:val="000000" w:themeColor="text1"/>
          <w:kern w:val="24"/>
          <w:sz w:val="24"/>
          <w:szCs w:val="24"/>
        </w:rPr>
        <w:t xml:space="preserve">List </w:t>
      </w:r>
      <w:proofErr w:type="gramStart"/>
      <w:r>
        <w:rPr>
          <w:rFonts w:ascii="Times New Roman" w:hAnsi="Times New Roman"/>
          <w:b/>
          <w:bCs/>
          <w:color w:val="000000" w:themeColor="text1"/>
          <w:kern w:val="24"/>
          <w:sz w:val="24"/>
          <w:szCs w:val="24"/>
        </w:rPr>
        <w:t>1 :</w:t>
      </w:r>
      <w:proofErr w:type="gramEnd"/>
      <w:r>
        <w:rPr>
          <w:rFonts w:ascii="Times New Roman" w:hAnsi="Times New Roman"/>
          <w:b/>
          <w:bCs/>
          <w:color w:val="000000" w:themeColor="text1"/>
          <w:kern w:val="24"/>
          <w:sz w:val="24"/>
          <w:szCs w:val="24"/>
        </w:rPr>
        <w:t xml:space="preserve"> </w:t>
      </w:r>
      <w:r w:rsidR="00CF7730">
        <w:rPr>
          <w:rFonts w:ascii="Times New Roman" w:hAnsi="Times New Roman"/>
          <w:b/>
          <w:bCs/>
          <w:color w:val="000000" w:themeColor="text1"/>
          <w:kern w:val="24"/>
          <w:sz w:val="24"/>
          <w:szCs w:val="24"/>
        </w:rPr>
        <w:t xml:space="preserve">Composition of </w:t>
      </w:r>
      <w:proofErr w:type="spellStart"/>
      <w:r w:rsidR="00CF7730">
        <w:rPr>
          <w:rFonts w:ascii="Times New Roman" w:hAnsi="Times New Roman"/>
          <w:b/>
          <w:bCs/>
          <w:color w:val="000000" w:themeColor="text1"/>
          <w:kern w:val="24"/>
          <w:sz w:val="24"/>
          <w:szCs w:val="24"/>
        </w:rPr>
        <w:t>shuntiastra</w:t>
      </w:r>
      <w:proofErr w:type="spellEnd"/>
      <w:r w:rsidR="00CF7730" w:rsidRPr="007202EF">
        <w:rPr>
          <w:rFonts w:ascii="Times New Roman" w:hAnsi="Times New Roman"/>
          <w:b/>
          <w:bCs/>
          <w:color w:val="000000" w:themeColor="text1"/>
          <w:kern w:val="24"/>
          <w:sz w:val="24"/>
          <w:szCs w:val="24"/>
        </w:rPr>
        <w:t xml:space="preserve">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1155"/>
      </w:tblGrid>
      <w:tr w:rsidR="00CF7730" w14:paraId="4AC537C0" w14:textId="77777777" w:rsidTr="009F0CD7">
        <w:trPr>
          <w:trHeight w:val="372"/>
        </w:trPr>
        <w:tc>
          <w:tcPr>
            <w:tcW w:w="2640" w:type="dxa"/>
            <w:vAlign w:val="center"/>
          </w:tcPr>
          <w:p w14:paraId="75F95124" w14:textId="77777777" w:rsidR="00CF7730"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Desi cow milk</w:t>
            </w:r>
          </w:p>
        </w:tc>
        <w:tc>
          <w:tcPr>
            <w:tcW w:w="1155" w:type="dxa"/>
            <w:vAlign w:val="center"/>
          </w:tcPr>
          <w:p w14:paraId="78AAC7F0" w14:textId="77777777" w:rsidR="00CF7730"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 liters</w:t>
            </w:r>
            <w:r>
              <w:rPr>
                <w:rFonts w:ascii="Times New Roman" w:hAnsi="Times New Roman"/>
                <w:bCs/>
                <w:color w:val="000000" w:themeColor="text1"/>
                <w:kern w:val="24"/>
                <w:sz w:val="24"/>
                <w:szCs w:val="24"/>
              </w:rPr>
              <w:t>,</w:t>
            </w:r>
          </w:p>
        </w:tc>
      </w:tr>
      <w:tr w:rsidR="00CF7730" w14:paraId="6A4394A6" w14:textId="77777777" w:rsidTr="009F0CD7">
        <w:trPr>
          <w:trHeight w:val="304"/>
        </w:trPr>
        <w:tc>
          <w:tcPr>
            <w:tcW w:w="2640" w:type="dxa"/>
            <w:vAlign w:val="center"/>
          </w:tcPr>
          <w:p w14:paraId="0AF89A71" w14:textId="77777777" w:rsidR="00CF7730" w:rsidRPr="007202EF"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Ginger</w:t>
            </w:r>
          </w:p>
        </w:tc>
        <w:tc>
          <w:tcPr>
            <w:tcW w:w="1155" w:type="dxa"/>
            <w:vAlign w:val="center"/>
          </w:tcPr>
          <w:p w14:paraId="7E49A4C8" w14:textId="77777777" w:rsidR="00CF7730" w:rsidRPr="007202EF"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 xml:space="preserve">200 </w:t>
            </w:r>
            <w:proofErr w:type="gramStart"/>
            <w:r w:rsidRPr="007202EF">
              <w:rPr>
                <w:rFonts w:ascii="Times New Roman" w:hAnsi="Times New Roman"/>
                <w:bCs/>
                <w:color w:val="000000" w:themeColor="text1"/>
                <w:kern w:val="24"/>
                <w:sz w:val="24"/>
                <w:szCs w:val="24"/>
              </w:rPr>
              <w:t>gram</w:t>
            </w:r>
            <w:proofErr w:type="gramEnd"/>
          </w:p>
        </w:tc>
      </w:tr>
      <w:tr w:rsidR="00CF7730" w14:paraId="5E25DAE0" w14:textId="77777777" w:rsidTr="009F0CD7">
        <w:trPr>
          <w:trHeight w:val="297"/>
        </w:trPr>
        <w:tc>
          <w:tcPr>
            <w:tcW w:w="2640" w:type="dxa"/>
            <w:vAlign w:val="center"/>
          </w:tcPr>
          <w:p w14:paraId="3DAA9838" w14:textId="77777777" w:rsidR="00CF7730" w:rsidRDefault="00CF7730" w:rsidP="009F0CD7">
            <w:pPr>
              <w:spacing w:after="0" w:line="360" w:lineRule="auto"/>
              <w:ind w:left="60"/>
              <w:jc w:val="center"/>
              <w:rPr>
                <w:rFonts w:ascii="Times New Roman" w:hAnsi="Times New Roman"/>
                <w:bCs/>
                <w:color w:val="000000" w:themeColor="text1"/>
                <w:kern w:val="24"/>
                <w:sz w:val="24"/>
                <w:szCs w:val="24"/>
              </w:rPr>
            </w:pPr>
            <w:r>
              <w:rPr>
                <w:rFonts w:ascii="Times New Roman" w:hAnsi="Times New Roman"/>
                <w:bCs/>
                <w:color w:val="000000" w:themeColor="text1"/>
                <w:kern w:val="24"/>
                <w:sz w:val="24"/>
                <w:szCs w:val="24"/>
              </w:rPr>
              <w:t>Water</w:t>
            </w:r>
          </w:p>
        </w:tc>
        <w:tc>
          <w:tcPr>
            <w:tcW w:w="1155" w:type="dxa"/>
            <w:vAlign w:val="center"/>
          </w:tcPr>
          <w:p w14:paraId="549E761B" w14:textId="77777777" w:rsidR="00CF7730" w:rsidRDefault="00CF7730" w:rsidP="009F0CD7">
            <w:pPr>
              <w:spacing w:after="0" w:line="360" w:lineRule="auto"/>
              <w:jc w:val="center"/>
              <w:rPr>
                <w:rFonts w:ascii="Times New Roman" w:hAnsi="Times New Roman"/>
                <w:bCs/>
                <w:color w:val="000000" w:themeColor="text1"/>
                <w:kern w:val="24"/>
                <w:sz w:val="24"/>
                <w:szCs w:val="24"/>
              </w:rPr>
            </w:pPr>
            <w:r w:rsidRPr="007202EF">
              <w:rPr>
                <w:rFonts w:ascii="Times New Roman" w:hAnsi="Times New Roman"/>
                <w:bCs/>
                <w:color w:val="000000" w:themeColor="text1"/>
                <w:kern w:val="24"/>
                <w:sz w:val="24"/>
                <w:szCs w:val="24"/>
              </w:rPr>
              <w:t>200 liters</w:t>
            </w:r>
          </w:p>
        </w:tc>
      </w:tr>
    </w:tbl>
    <w:p w14:paraId="6D4AA0E2" w14:textId="77777777" w:rsidR="00CF7730" w:rsidRPr="00A80BFB" w:rsidRDefault="00CF7730" w:rsidP="00CF7730">
      <w:pPr>
        <w:spacing w:after="0" w:line="360" w:lineRule="auto"/>
        <w:jc w:val="both"/>
        <w:rPr>
          <w:rFonts w:ascii="Times New Roman" w:hAnsi="Times New Roman"/>
          <w:b/>
          <w:bCs/>
          <w:color w:val="000000" w:themeColor="text1"/>
          <w:kern w:val="24"/>
          <w:sz w:val="10"/>
          <w:szCs w:val="10"/>
        </w:rPr>
      </w:pPr>
    </w:p>
    <w:p w14:paraId="630AF250" w14:textId="77777777" w:rsidR="00CF7730" w:rsidRPr="0070513B" w:rsidRDefault="00CF7730" w:rsidP="009F0CD7">
      <w:pPr>
        <w:spacing w:after="0" w:line="360" w:lineRule="auto"/>
        <w:jc w:val="both"/>
        <w:rPr>
          <w:rFonts w:ascii="Times New Roman" w:hAnsi="Times New Roman"/>
          <w:b/>
          <w:bCs/>
          <w:color w:val="000000" w:themeColor="text1"/>
          <w:kern w:val="24"/>
          <w:sz w:val="24"/>
          <w:szCs w:val="24"/>
        </w:rPr>
      </w:pPr>
      <w:r w:rsidRPr="0070513B">
        <w:rPr>
          <w:rFonts w:ascii="Times New Roman" w:hAnsi="Times New Roman"/>
          <w:b/>
          <w:bCs/>
          <w:color w:val="000000" w:themeColor="text1"/>
          <w:kern w:val="24"/>
          <w:sz w:val="24"/>
          <w:szCs w:val="24"/>
        </w:rPr>
        <w:t>Preparation</w:t>
      </w:r>
    </w:p>
    <w:p w14:paraId="35FEDCC7" w14:textId="77777777" w:rsidR="000A3F0A" w:rsidRDefault="000A3F0A" w:rsidP="009F0CD7">
      <w:pPr>
        <w:spacing w:after="0" w:line="360" w:lineRule="auto"/>
        <w:ind w:firstLine="720"/>
        <w:jc w:val="both"/>
        <w:rPr>
          <w:rFonts w:ascii="Times New Roman" w:hAnsi="Times New Roman"/>
          <w:bCs/>
          <w:color w:val="000000" w:themeColor="text1"/>
          <w:kern w:val="24"/>
          <w:sz w:val="24"/>
          <w:szCs w:val="24"/>
        </w:rPr>
      </w:pPr>
      <w:r w:rsidRPr="000A3F0A">
        <w:rPr>
          <w:rFonts w:ascii="Times New Roman" w:hAnsi="Times New Roman"/>
          <w:bCs/>
          <w:color w:val="000000" w:themeColor="text1"/>
          <w:kern w:val="24"/>
          <w:sz w:val="24"/>
          <w:szCs w:val="24"/>
        </w:rPr>
        <w:t xml:space="preserve">To prepare the formulation, 200 grams of dried ginger </w:t>
      </w:r>
      <w:r>
        <w:rPr>
          <w:rFonts w:ascii="Times New Roman" w:hAnsi="Times New Roman"/>
          <w:bCs/>
          <w:color w:val="000000" w:themeColor="text1"/>
          <w:kern w:val="24"/>
          <w:sz w:val="24"/>
          <w:szCs w:val="24"/>
        </w:rPr>
        <w:t>was</w:t>
      </w:r>
      <w:r w:rsidRPr="000A3F0A">
        <w:rPr>
          <w:rFonts w:ascii="Times New Roman" w:hAnsi="Times New Roman"/>
          <w:bCs/>
          <w:color w:val="000000" w:themeColor="text1"/>
          <w:kern w:val="24"/>
          <w:sz w:val="24"/>
          <w:szCs w:val="24"/>
        </w:rPr>
        <w:t xml:space="preserve"> weighed and ground into a </w:t>
      </w:r>
      <w:r>
        <w:rPr>
          <w:rFonts w:ascii="Times New Roman" w:hAnsi="Times New Roman"/>
          <w:bCs/>
          <w:color w:val="000000" w:themeColor="text1"/>
          <w:kern w:val="24"/>
          <w:sz w:val="24"/>
          <w:szCs w:val="24"/>
        </w:rPr>
        <w:t>powder</w:t>
      </w:r>
      <w:r w:rsidRPr="000A3F0A">
        <w:rPr>
          <w:rFonts w:ascii="Times New Roman" w:hAnsi="Times New Roman"/>
          <w:bCs/>
          <w:color w:val="000000" w:themeColor="text1"/>
          <w:kern w:val="24"/>
          <w:sz w:val="24"/>
          <w:szCs w:val="24"/>
        </w:rPr>
        <w:t xml:space="preserve">. This </w:t>
      </w:r>
      <w:r>
        <w:rPr>
          <w:rFonts w:ascii="Times New Roman" w:hAnsi="Times New Roman"/>
          <w:bCs/>
          <w:color w:val="000000" w:themeColor="text1"/>
          <w:kern w:val="24"/>
          <w:sz w:val="24"/>
          <w:szCs w:val="24"/>
        </w:rPr>
        <w:t>powder</w:t>
      </w:r>
      <w:r w:rsidRPr="000A3F0A">
        <w:rPr>
          <w:rFonts w:ascii="Times New Roman" w:hAnsi="Times New Roman"/>
          <w:bCs/>
          <w:color w:val="000000" w:themeColor="text1"/>
          <w:kern w:val="24"/>
          <w:sz w:val="24"/>
          <w:szCs w:val="24"/>
        </w:rPr>
        <w:t xml:space="preserve"> was then mixed with 2 liters of water and boiled until the volume was reduced by half. Separately, 2 liters of desi cow milk were boiled in another vessel, and the cream layer was removed. The reduced ginger extract and the milk were then combined in a separate container and kept in a shaded area for 24 hours. During this period, the mixture was stirred in a clockwise direction three times a day.</w:t>
      </w:r>
    </w:p>
    <w:p w14:paraId="0D687F7C" w14:textId="77777777" w:rsidR="00CF7730"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Preparation of plant extracts</w:t>
      </w:r>
      <w:r>
        <w:rPr>
          <w:rFonts w:ascii="Times New Roman" w:hAnsi="Times New Roman" w:cs="Times New Roman"/>
          <w:b/>
          <w:sz w:val="24"/>
        </w:rPr>
        <w:t xml:space="preserve"> and evaluation by poison food technique</w:t>
      </w:r>
    </w:p>
    <w:p w14:paraId="7CEF6C91" w14:textId="77777777" w:rsidR="00CF7730"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Preparation of plant extracts</w:t>
      </w:r>
    </w:p>
    <w:p w14:paraId="0825038B" w14:textId="77777777" w:rsidR="000A3F0A" w:rsidRPr="000A3F0A" w:rsidRDefault="000A3F0A" w:rsidP="00CF7730">
      <w:pPr>
        <w:spacing w:after="0" w:line="360" w:lineRule="auto"/>
        <w:ind w:firstLine="720"/>
        <w:jc w:val="both"/>
        <w:rPr>
          <w:rFonts w:ascii="Times New Roman" w:hAnsi="Times New Roman" w:cs="Times New Roman"/>
          <w:bCs/>
          <w:sz w:val="24"/>
        </w:rPr>
      </w:pPr>
      <w:r w:rsidRPr="000A3F0A">
        <w:rPr>
          <w:rFonts w:ascii="Times New Roman" w:hAnsi="Times New Roman" w:cs="Times New Roman"/>
          <w:bCs/>
          <w:sz w:val="24"/>
        </w:rPr>
        <w:t xml:space="preserve">Freshly collected leaves of Neem, </w:t>
      </w:r>
      <w:proofErr w:type="spellStart"/>
      <w:r w:rsidRPr="000A3F0A">
        <w:rPr>
          <w:rFonts w:ascii="Times New Roman" w:hAnsi="Times New Roman" w:cs="Times New Roman"/>
          <w:bCs/>
          <w:sz w:val="24"/>
        </w:rPr>
        <w:t>Pongamia</w:t>
      </w:r>
      <w:proofErr w:type="spellEnd"/>
      <w:r w:rsidRPr="000A3F0A">
        <w:rPr>
          <w:rFonts w:ascii="Times New Roman" w:hAnsi="Times New Roman" w:cs="Times New Roman"/>
          <w:bCs/>
          <w:sz w:val="24"/>
        </w:rPr>
        <w:t xml:space="preserve">, </w:t>
      </w:r>
      <w:proofErr w:type="spellStart"/>
      <w:r w:rsidRPr="000A3F0A">
        <w:rPr>
          <w:rFonts w:ascii="Times New Roman" w:hAnsi="Times New Roman" w:cs="Times New Roman"/>
          <w:bCs/>
          <w:sz w:val="24"/>
        </w:rPr>
        <w:t>Tulsi</w:t>
      </w:r>
      <w:proofErr w:type="spellEnd"/>
      <w:r w:rsidRPr="000A3F0A">
        <w:rPr>
          <w:rFonts w:ascii="Times New Roman" w:hAnsi="Times New Roman" w:cs="Times New Roman"/>
          <w:bCs/>
          <w:sz w:val="24"/>
        </w:rPr>
        <w:t xml:space="preserve">, and </w:t>
      </w:r>
      <w:proofErr w:type="spellStart"/>
      <w:r w:rsidRPr="000A3F0A">
        <w:rPr>
          <w:rFonts w:ascii="Times New Roman" w:hAnsi="Times New Roman" w:cs="Times New Roman"/>
          <w:bCs/>
          <w:sz w:val="24"/>
        </w:rPr>
        <w:t>Yekka</w:t>
      </w:r>
      <w:proofErr w:type="spellEnd"/>
      <w:r w:rsidRPr="000A3F0A">
        <w:rPr>
          <w:rFonts w:ascii="Times New Roman" w:hAnsi="Times New Roman" w:cs="Times New Roman"/>
          <w:bCs/>
          <w:sz w:val="24"/>
        </w:rPr>
        <w:t xml:space="preserve"> were shade-dried at room temperature, then chopped using a mortar and pestle and ground into a coarse powder using an electric blender. The powdered samples were stored in separate sealed containers for extraction. For each extract, 200 g of the powder was soaked in 80% analytical-grade </w:t>
      </w:r>
      <w:r w:rsidRPr="000A3F0A">
        <w:rPr>
          <w:rFonts w:ascii="Times New Roman" w:hAnsi="Times New Roman" w:cs="Times New Roman"/>
          <w:bCs/>
          <w:sz w:val="24"/>
        </w:rPr>
        <w:lastRenderedPageBreak/>
        <w:t>methanol and gently agitated on an electronic shaker for five days. The resulting mixtures were filtered through Whatman No. 1 filter paper, and the filtrates were concentrated using a rotary evaporator. The dried extracts were weighed and re-dissolved in sterile double-distilled water to obtain concentrations of 25 mg/ml and 50 mg/ml. These solutions were stored under refrigeration until used in the experiments.</w:t>
      </w:r>
    </w:p>
    <w:p w14:paraId="0F05B18F" w14:textId="77777777" w:rsidR="000A3F0A" w:rsidRPr="000A3F0A" w:rsidRDefault="000A3F0A" w:rsidP="000A3F0A">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 xml:space="preserve">The poisoned food technique was employed to assess the efficacy of </w:t>
      </w:r>
      <w:proofErr w:type="spellStart"/>
      <w:r w:rsidRPr="000A3F0A">
        <w:rPr>
          <w:rFonts w:ascii="Times New Roman" w:hAnsi="Times New Roman" w:cs="Times New Roman"/>
          <w:sz w:val="24"/>
        </w:rPr>
        <w:t>fungitoxicants</w:t>
      </w:r>
      <w:proofErr w:type="spellEnd"/>
      <w:r w:rsidRPr="000A3F0A">
        <w:rPr>
          <w:rFonts w:ascii="Times New Roman" w:hAnsi="Times New Roman" w:cs="Times New Roman"/>
          <w:sz w:val="24"/>
        </w:rPr>
        <w:t xml:space="preserve"> and bio-organic agents against </w:t>
      </w:r>
      <w:r w:rsidRPr="000A3F0A">
        <w:rPr>
          <w:rFonts w:ascii="Times New Roman" w:hAnsi="Times New Roman" w:cs="Times New Roman"/>
          <w:i/>
          <w:iCs/>
          <w:sz w:val="24"/>
        </w:rPr>
        <w:t xml:space="preserve">Sclerotium </w:t>
      </w:r>
      <w:proofErr w:type="spellStart"/>
      <w:r w:rsidRPr="000A3F0A">
        <w:rPr>
          <w:rFonts w:ascii="Times New Roman" w:hAnsi="Times New Roman" w:cs="Times New Roman"/>
          <w:i/>
          <w:iCs/>
          <w:sz w:val="24"/>
        </w:rPr>
        <w:t>rolfsii</w:t>
      </w:r>
      <w:proofErr w:type="spellEnd"/>
      <w:r w:rsidRPr="000A3F0A">
        <w:rPr>
          <w:rFonts w:ascii="Times New Roman" w:hAnsi="Times New Roman" w:cs="Times New Roman"/>
          <w:sz w:val="24"/>
        </w:rPr>
        <w:t xml:space="preserve">. In this method, the test fungus is allowed to grow on a nutrient medium amended with the test substances. All glassware used in the experiment was sterilized prior to use. Potato Dextrose Agar (PDA) was prepared, sterilized at 15 </w:t>
      </w:r>
      <w:proofErr w:type="spellStart"/>
      <w:r w:rsidRPr="000A3F0A">
        <w:rPr>
          <w:rFonts w:ascii="Times New Roman" w:hAnsi="Times New Roman" w:cs="Times New Roman"/>
          <w:sz w:val="24"/>
        </w:rPr>
        <w:t>lbs</w:t>
      </w:r>
      <w:proofErr w:type="spellEnd"/>
      <w:r w:rsidRPr="000A3F0A">
        <w:rPr>
          <w:rFonts w:ascii="Times New Roman" w:hAnsi="Times New Roman" w:cs="Times New Roman"/>
          <w:sz w:val="24"/>
        </w:rPr>
        <w:t xml:space="preserve"> per square inch for 15 minutes using an autoclave, and distributed into 250 ml conical flasks. The required concentrations of each fungicide and bio-organic agent were added to the flasks, thoroughly mixed with the medium, and poured into sterile Petri plates. Each treatment was replicated three times.</w:t>
      </w:r>
    </w:p>
    <w:p w14:paraId="6879680E" w14:textId="77777777" w:rsidR="000A3F0A" w:rsidRPr="000A3F0A" w:rsidRDefault="000A3F0A" w:rsidP="000A3F0A">
      <w:pPr>
        <w:spacing w:after="0" w:line="360" w:lineRule="auto"/>
        <w:ind w:firstLine="720"/>
        <w:jc w:val="both"/>
        <w:rPr>
          <w:rFonts w:ascii="Times New Roman" w:hAnsi="Times New Roman" w:cs="Times New Roman"/>
          <w:sz w:val="24"/>
        </w:rPr>
      </w:pPr>
      <w:r w:rsidRPr="000A3F0A">
        <w:rPr>
          <w:rFonts w:ascii="Times New Roman" w:hAnsi="Times New Roman" w:cs="Times New Roman"/>
          <w:sz w:val="24"/>
        </w:rPr>
        <w:t xml:space="preserve">A 4–5-day-old culture of </w:t>
      </w:r>
      <w:r w:rsidRPr="000A3F0A">
        <w:rPr>
          <w:rFonts w:ascii="Times New Roman" w:hAnsi="Times New Roman" w:cs="Times New Roman"/>
          <w:i/>
          <w:iCs/>
          <w:sz w:val="24"/>
        </w:rPr>
        <w:t xml:space="preserve">Sclerotium </w:t>
      </w:r>
      <w:proofErr w:type="spellStart"/>
      <w:r w:rsidRPr="000A3F0A">
        <w:rPr>
          <w:rFonts w:ascii="Times New Roman" w:hAnsi="Times New Roman" w:cs="Times New Roman"/>
          <w:i/>
          <w:iCs/>
          <w:sz w:val="24"/>
        </w:rPr>
        <w:t>rolfsii</w:t>
      </w:r>
      <w:proofErr w:type="spellEnd"/>
      <w:r w:rsidRPr="000A3F0A">
        <w:rPr>
          <w:rFonts w:ascii="Times New Roman" w:hAnsi="Times New Roman" w:cs="Times New Roman"/>
          <w:sz w:val="24"/>
        </w:rPr>
        <w:t xml:space="preserve"> grown on PDA, prior to sclerotia formation, was used for inoculation. Fungal discs (0.5 cm in diameter) were aseptically cut using a sterile </w:t>
      </w:r>
      <w:proofErr w:type="spellStart"/>
      <w:r w:rsidRPr="000A3F0A">
        <w:rPr>
          <w:rFonts w:ascii="Times New Roman" w:hAnsi="Times New Roman" w:cs="Times New Roman"/>
          <w:sz w:val="24"/>
        </w:rPr>
        <w:t>cork</w:t>
      </w:r>
      <w:proofErr w:type="spellEnd"/>
      <w:r w:rsidRPr="000A3F0A">
        <w:rPr>
          <w:rFonts w:ascii="Times New Roman" w:hAnsi="Times New Roman" w:cs="Times New Roman"/>
          <w:sz w:val="24"/>
        </w:rPr>
        <w:t xml:space="preserve"> borer and placed at the center of each Petri plate containing the poisoned medium. PDA plates without any fungicide or bio-organic agents but inoculated with fungal discs served as controls. All plates were incubated at 28 ± 1°C, and observations on colony diameter were recorded until the mycelium in the control plates completely covered the surface.</w:t>
      </w:r>
    </w:p>
    <w:p w14:paraId="1499C844" w14:textId="77777777" w:rsidR="00CF7730" w:rsidRPr="00FF7465" w:rsidRDefault="00CF7730" w:rsidP="00CF7730">
      <w:pPr>
        <w:autoSpaceDE w:val="0"/>
        <w:autoSpaceDN w:val="0"/>
        <w:adjustRightInd w:val="0"/>
        <w:spacing w:after="0" w:line="360" w:lineRule="auto"/>
        <w:ind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The efficacy of the fungicides was expressed as per cent inhibition of mycelial growth over control, which was calculated by using the formula given by Vincent (1947).</w:t>
      </w:r>
    </w:p>
    <w:p w14:paraId="6AA490BF" w14:textId="77777777" w:rsidR="00CF7730" w:rsidRPr="00C37C20" w:rsidRDefault="00CF7730" w:rsidP="00CF7730">
      <w:pPr>
        <w:autoSpaceDE w:val="0"/>
        <w:autoSpaceDN w:val="0"/>
        <w:adjustRightInd w:val="0"/>
        <w:spacing w:before="240" w:after="0" w:line="240" w:lineRule="auto"/>
        <w:ind w:left="720" w:right="144" w:firstLine="720"/>
        <w:jc w:val="both"/>
        <w:outlineLvl w:val="0"/>
        <w:rPr>
          <w:rFonts w:ascii="Times New Roman" w:hAnsi="Times New Roman" w:cs="Times New Roman"/>
          <w:iCs/>
          <w:sz w:val="28"/>
          <w:szCs w:val="24"/>
        </w:rPr>
      </w:pPr>
      <m:oMathPara>
        <m:oMath>
          <m:r>
            <m:rPr>
              <m:sty m:val="p"/>
            </m:rP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C-T</m:t>
              </m:r>
            </m:num>
            <m:den>
              <m:r>
                <m:rPr>
                  <m:sty m:val="p"/>
                </m:rPr>
                <w:rPr>
                  <w:rFonts w:ascii="Cambria Math" w:hAnsi="Cambria Math" w:cs="Times New Roman"/>
                  <w:sz w:val="24"/>
                  <w:szCs w:val="24"/>
                </w:rPr>
                <m:t>C</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14:paraId="4651EA7E" w14:textId="77777777" w:rsidR="00CF7730" w:rsidRPr="00FF7465" w:rsidRDefault="00CF7730" w:rsidP="00CF7730">
      <w:pPr>
        <w:autoSpaceDE w:val="0"/>
        <w:autoSpaceDN w:val="0"/>
        <w:adjustRightInd w:val="0"/>
        <w:spacing w:after="0" w:line="360" w:lineRule="auto"/>
        <w:ind w:left="720" w:right="144"/>
        <w:jc w:val="both"/>
        <w:rPr>
          <w:rFonts w:ascii="Times New Roman" w:hAnsi="Times New Roman" w:cs="Times New Roman"/>
          <w:iCs/>
          <w:sz w:val="24"/>
          <w:szCs w:val="24"/>
        </w:rPr>
      </w:pPr>
      <w:r w:rsidRPr="00FF7465">
        <w:rPr>
          <w:rFonts w:ascii="Times New Roman" w:hAnsi="Times New Roman" w:cs="Times New Roman"/>
          <w:iCs/>
          <w:sz w:val="24"/>
          <w:szCs w:val="24"/>
        </w:rPr>
        <w:t>Where,</w:t>
      </w:r>
    </w:p>
    <w:p w14:paraId="4F9DCE52" w14:textId="77777777"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I = per cent inhibition</w:t>
      </w:r>
    </w:p>
    <w:p w14:paraId="740104DD" w14:textId="77777777"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C = </w:t>
      </w:r>
      <w:r>
        <w:rPr>
          <w:rFonts w:ascii="Times New Roman" w:hAnsi="Times New Roman" w:cs="Times New Roman"/>
          <w:iCs/>
          <w:sz w:val="24"/>
          <w:szCs w:val="24"/>
        </w:rPr>
        <w:t xml:space="preserve">pathogen </w:t>
      </w:r>
      <w:r w:rsidRPr="00FF7465">
        <w:rPr>
          <w:rFonts w:ascii="Times New Roman" w:hAnsi="Times New Roman" w:cs="Times New Roman"/>
          <w:iCs/>
          <w:sz w:val="24"/>
          <w:szCs w:val="24"/>
        </w:rPr>
        <w:t>growth in control</w:t>
      </w:r>
      <w:r>
        <w:rPr>
          <w:rFonts w:ascii="Times New Roman" w:hAnsi="Times New Roman" w:cs="Times New Roman"/>
          <w:iCs/>
          <w:sz w:val="24"/>
          <w:szCs w:val="24"/>
        </w:rPr>
        <w:t xml:space="preserve"> plate</w:t>
      </w:r>
    </w:p>
    <w:p w14:paraId="662493C2" w14:textId="77777777" w:rsidR="00CF7730"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 = </w:t>
      </w:r>
      <w:r>
        <w:rPr>
          <w:rFonts w:ascii="Times New Roman" w:hAnsi="Times New Roman" w:cs="Times New Roman"/>
          <w:iCs/>
          <w:sz w:val="24"/>
          <w:szCs w:val="24"/>
        </w:rPr>
        <w:t xml:space="preserve">pathogen </w:t>
      </w:r>
      <w:r w:rsidRPr="00FF7465">
        <w:rPr>
          <w:rFonts w:ascii="Times New Roman" w:hAnsi="Times New Roman" w:cs="Times New Roman"/>
          <w:iCs/>
          <w:sz w:val="24"/>
          <w:szCs w:val="24"/>
        </w:rPr>
        <w:t>growth in treatment</w:t>
      </w:r>
      <w:r>
        <w:rPr>
          <w:rFonts w:ascii="Times New Roman" w:hAnsi="Times New Roman" w:cs="Times New Roman"/>
          <w:iCs/>
          <w:sz w:val="24"/>
          <w:szCs w:val="24"/>
        </w:rPr>
        <w:t xml:space="preserve"> plate </w:t>
      </w:r>
    </w:p>
    <w:p w14:paraId="244574E3" w14:textId="77777777" w:rsidR="00CF7730" w:rsidRPr="0022091D" w:rsidRDefault="00CF7730" w:rsidP="00CF7730">
      <w:pPr>
        <w:spacing w:after="0" w:line="360" w:lineRule="auto"/>
        <w:jc w:val="both"/>
        <w:rPr>
          <w:rFonts w:ascii="Times New Roman" w:hAnsi="Times New Roman" w:cs="Times New Roman"/>
          <w:b/>
          <w:sz w:val="24"/>
        </w:rPr>
      </w:pPr>
      <w:r w:rsidRPr="0022091D">
        <w:rPr>
          <w:rFonts w:ascii="Times New Roman" w:hAnsi="Times New Roman" w:cs="Times New Roman"/>
          <w:b/>
          <w:sz w:val="24"/>
        </w:rPr>
        <w:t xml:space="preserve">Dual culture technique </w:t>
      </w:r>
      <w:r>
        <w:rPr>
          <w:rFonts w:ascii="Times New Roman" w:hAnsi="Times New Roman" w:cs="Times New Roman"/>
          <w:b/>
          <w:sz w:val="24"/>
        </w:rPr>
        <w:t xml:space="preserve">for evaluation of bio agents </w:t>
      </w:r>
    </w:p>
    <w:p w14:paraId="17A1E22A" w14:textId="77777777" w:rsidR="000A3F0A" w:rsidRDefault="000A3F0A" w:rsidP="00CF7730">
      <w:pPr>
        <w:spacing w:after="0" w:line="360" w:lineRule="auto"/>
        <w:ind w:firstLine="720"/>
        <w:jc w:val="both"/>
        <w:rPr>
          <w:rFonts w:ascii="Times New Roman" w:hAnsi="Times New Roman" w:cs="Times New Roman"/>
          <w:sz w:val="24"/>
        </w:rPr>
      </w:pPr>
      <w:r>
        <w:rPr>
          <w:rFonts w:ascii="Times New Roman" w:hAnsi="Times New Roman" w:cs="Times New Roman"/>
          <w:sz w:val="24"/>
        </w:rPr>
        <w:t>To</w:t>
      </w:r>
      <w:r w:rsidRPr="000A3F0A">
        <w:rPr>
          <w:rFonts w:ascii="Times New Roman" w:hAnsi="Times New Roman" w:cs="Times New Roman"/>
          <w:sz w:val="24"/>
        </w:rPr>
        <w:t xml:space="preserve"> evaluation of fungal and bacterial biocontrol agents, 20 ml of sterilized, cooled Potato Dextrose Agar (PDA) was poured into sterile Petri plates and allowed to solidify. To assess fungal antagonists, a mycelial disc of the test pathogen was placed at one end of the Petri plate, while a disc of the antagonistic fungus was placed at the opposite end. For bacterial antagonists, the bacterium was streaked from one end of the Petri plate toward the </w:t>
      </w:r>
      <w:r w:rsidRPr="000A3F0A">
        <w:rPr>
          <w:rFonts w:ascii="Times New Roman" w:hAnsi="Times New Roman" w:cs="Times New Roman"/>
          <w:sz w:val="24"/>
        </w:rPr>
        <w:lastRenderedPageBreak/>
        <w:t>center one day prior to inoculating the test fungus, which was then placed at the opposite end. All plates were incubated at 27 ± 1°C. The zone of inhibition was determined by measuring the clear distance between the margins of the test fungus and the antagonist. Colony diameter of the pathogen in control plates (without any antagonist) was also recorded. The percentage inhibition of mycelial growth was calculated using the formula described by Vincent (1947) [16].</w:t>
      </w:r>
    </w:p>
    <w:p w14:paraId="386E137D" w14:textId="77777777" w:rsidR="00CF7730" w:rsidRPr="00C37C20" w:rsidRDefault="00CF7730" w:rsidP="00CF7730">
      <w:pPr>
        <w:autoSpaceDE w:val="0"/>
        <w:autoSpaceDN w:val="0"/>
        <w:adjustRightInd w:val="0"/>
        <w:spacing w:before="240" w:after="0" w:line="240" w:lineRule="auto"/>
        <w:ind w:left="720" w:right="144" w:firstLine="720"/>
        <w:jc w:val="both"/>
        <w:outlineLvl w:val="0"/>
        <w:rPr>
          <w:rFonts w:ascii="Times New Roman" w:hAnsi="Times New Roman" w:cs="Times New Roman"/>
          <w:iCs/>
          <w:sz w:val="28"/>
          <w:szCs w:val="24"/>
        </w:rPr>
      </w:pPr>
      <m:oMathPara>
        <m:oMath>
          <m:r>
            <m:rPr>
              <m:sty m:val="p"/>
            </m:rP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Cs/>
                  <w:sz w:val="24"/>
                  <w:szCs w:val="24"/>
                </w:rPr>
              </m:ctrlPr>
            </m:fPr>
            <m:num>
              <m:r>
                <m:rPr>
                  <m:sty m:val="p"/>
                </m:rPr>
                <w:rPr>
                  <w:rFonts w:ascii="Cambria Math" w:hAnsi="Cambria Math" w:cs="Times New Roman"/>
                  <w:sz w:val="24"/>
                  <w:szCs w:val="24"/>
                </w:rPr>
                <m:t>C-T</m:t>
              </m:r>
            </m:num>
            <m:den>
              <m:r>
                <m:rPr>
                  <m:sty m:val="p"/>
                </m:rPr>
                <w:rPr>
                  <w:rFonts w:ascii="Cambria Math" w:hAnsi="Cambria Math" w:cs="Times New Roman"/>
                  <w:sz w:val="24"/>
                  <w:szCs w:val="24"/>
                </w:rPr>
                <m:t>C</m:t>
              </m:r>
            </m:den>
          </m:f>
          <m:r>
            <m:rPr>
              <m:sty m:val="p"/>
            </m:rPr>
            <w:rPr>
              <w:rFonts w:ascii="Cambria Math" w:hAnsi="Times New Roman" w:cs="Times New Roman"/>
              <w:sz w:val="24"/>
              <w:szCs w:val="24"/>
            </w:rPr>
            <m:t>×</m:t>
          </m:r>
          <m:r>
            <w:rPr>
              <w:rFonts w:ascii="Cambria Math" w:hAnsi="Times New Roman" w:cs="Times New Roman"/>
              <w:sz w:val="24"/>
              <w:szCs w:val="24"/>
            </w:rPr>
            <m:t>100</m:t>
          </m:r>
        </m:oMath>
      </m:oMathPara>
    </w:p>
    <w:p w14:paraId="71EE7F05" w14:textId="77777777" w:rsidR="00CF7730" w:rsidRPr="00FF7465" w:rsidRDefault="00CF7730" w:rsidP="00CF7730">
      <w:pPr>
        <w:autoSpaceDE w:val="0"/>
        <w:autoSpaceDN w:val="0"/>
        <w:adjustRightInd w:val="0"/>
        <w:spacing w:after="0" w:line="360" w:lineRule="auto"/>
        <w:ind w:left="720" w:right="144"/>
        <w:jc w:val="both"/>
        <w:rPr>
          <w:rFonts w:ascii="Times New Roman" w:hAnsi="Times New Roman" w:cs="Times New Roman"/>
          <w:iCs/>
          <w:sz w:val="24"/>
          <w:szCs w:val="24"/>
        </w:rPr>
      </w:pPr>
      <w:r w:rsidRPr="00FF7465">
        <w:rPr>
          <w:rFonts w:ascii="Times New Roman" w:hAnsi="Times New Roman" w:cs="Times New Roman"/>
          <w:iCs/>
          <w:sz w:val="24"/>
          <w:szCs w:val="24"/>
        </w:rPr>
        <w:t>Where,</w:t>
      </w:r>
    </w:p>
    <w:p w14:paraId="658BD023" w14:textId="77777777"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I = per cent inhibition</w:t>
      </w:r>
    </w:p>
    <w:p w14:paraId="3FBCA927" w14:textId="77777777" w:rsidR="00CF7730" w:rsidRPr="00FF7465"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C = </w:t>
      </w:r>
      <w:r>
        <w:rPr>
          <w:rFonts w:ascii="Times New Roman" w:hAnsi="Times New Roman" w:cs="Times New Roman"/>
          <w:iCs/>
          <w:sz w:val="24"/>
          <w:szCs w:val="24"/>
        </w:rPr>
        <w:t>G</w:t>
      </w:r>
      <w:r w:rsidRPr="00FF7465">
        <w:rPr>
          <w:rFonts w:ascii="Times New Roman" w:hAnsi="Times New Roman" w:cs="Times New Roman"/>
          <w:iCs/>
          <w:sz w:val="24"/>
          <w:szCs w:val="24"/>
        </w:rPr>
        <w:t xml:space="preserve">rowth </w:t>
      </w:r>
      <w:r>
        <w:rPr>
          <w:rFonts w:ascii="Times New Roman" w:hAnsi="Times New Roman" w:cs="Times New Roman"/>
          <w:iCs/>
          <w:sz w:val="24"/>
          <w:szCs w:val="24"/>
        </w:rPr>
        <w:t xml:space="preserve">of the pathogen </w:t>
      </w:r>
      <w:r w:rsidRPr="00FF7465">
        <w:rPr>
          <w:rFonts w:ascii="Times New Roman" w:hAnsi="Times New Roman" w:cs="Times New Roman"/>
          <w:iCs/>
          <w:sz w:val="24"/>
          <w:szCs w:val="24"/>
        </w:rPr>
        <w:t>in control</w:t>
      </w:r>
      <w:r>
        <w:rPr>
          <w:rFonts w:ascii="Times New Roman" w:hAnsi="Times New Roman" w:cs="Times New Roman"/>
          <w:iCs/>
          <w:sz w:val="24"/>
          <w:szCs w:val="24"/>
        </w:rPr>
        <w:t xml:space="preserve"> plate</w:t>
      </w:r>
    </w:p>
    <w:p w14:paraId="43B22039" w14:textId="77777777" w:rsidR="00CF7730" w:rsidRDefault="00CF7730" w:rsidP="00CF7730">
      <w:pPr>
        <w:autoSpaceDE w:val="0"/>
        <w:autoSpaceDN w:val="0"/>
        <w:adjustRightInd w:val="0"/>
        <w:spacing w:after="0" w:line="360" w:lineRule="auto"/>
        <w:ind w:left="720" w:right="144" w:firstLine="720"/>
        <w:jc w:val="both"/>
        <w:rPr>
          <w:rFonts w:ascii="Times New Roman" w:hAnsi="Times New Roman" w:cs="Times New Roman"/>
          <w:iCs/>
          <w:sz w:val="24"/>
          <w:szCs w:val="24"/>
        </w:rPr>
      </w:pPr>
      <w:r w:rsidRPr="00FF7465">
        <w:rPr>
          <w:rFonts w:ascii="Times New Roman" w:hAnsi="Times New Roman" w:cs="Times New Roman"/>
          <w:iCs/>
          <w:sz w:val="24"/>
          <w:szCs w:val="24"/>
        </w:rPr>
        <w:t xml:space="preserve">T = </w:t>
      </w:r>
      <w:r>
        <w:rPr>
          <w:rFonts w:ascii="Times New Roman" w:hAnsi="Times New Roman" w:cs="Times New Roman"/>
          <w:iCs/>
          <w:sz w:val="24"/>
          <w:szCs w:val="24"/>
        </w:rPr>
        <w:t>G</w:t>
      </w:r>
      <w:r w:rsidRPr="00FF7465">
        <w:rPr>
          <w:rFonts w:ascii="Times New Roman" w:hAnsi="Times New Roman" w:cs="Times New Roman"/>
          <w:iCs/>
          <w:sz w:val="24"/>
          <w:szCs w:val="24"/>
        </w:rPr>
        <w:t xml:space="preserve">rowth </w:t>
      </w:r>
      <w:r>
        <w:rPr>
          <w:rFonts w:ascii="Times New Roman" w:hAnsi="Times New Roman" w:cs="Times New Roman"/>
          <w:iCs/>
          <w:sz w:val="24"/>
          <w:szCs w:val="24"/>
        </w:rPr>
        <w:t xml:space="preserve">of the pathogen </w:t>
      </w:r>
      <w:r w:rsidRPr="00FF7465">
        <w:rPr>
          <w:rFonts w:ascii="Times New Roman" w:hAnsi="Times New Roman" w:cs="Times New Roman"/>
          <w:iCs/>
          <w:sz w:val="24"/>
          <w:szCs w:val="24"/>
        </w:rPr>
        <w:t>treatment</w:t>
      </w:r>
      <w:r>
        <w:rPr>
          <w:rFonts w:ascii="Times New Roman" w:hAnsi="Times New Roman" w:cs="Times New Roman"/>
          <w:iCs/>
          <w:sz w:val="24"/>
          <w:szCs w:val="24"/>
        </w:rPr>
        <w:t xml:space="preserve"> plate </w:t>
      </w:r>
    </w:p>
    <w:p w14:paraId="238B097E" w14:textId="77777777" w:rsidR="00CF7730" w:rsidRDefault="00CF7730" w:rsidP="00CF7730">
      <w:pPr>
        <w:spacing w:after="0" w:line="360" w:lineRule="auto"/>
        <w:jc w:val="both"/>
        <w:rPr>
          <w:rFonts w:ascii="Times New Roman" w:hAnsi="Times New Roman" w:cs="Times New Roman"/>
          <w:b/>
          <w:sz w:val="24"/>
        </w:rPr>
      </w:pPr>
    </w:p>
    <w:p w14:paraId="27F7F7FF" w14:textId="77777777" w:rsidR="00CF7730" w:rsidRPr="003B1293" w:rsidRDefault="00CF7730" w:rsidP="00CF7730">
      <w:pPr>
        <w:spacing w:after="0" w:line="240" w:lineRule="auto"/>
        <w:ind w:left="360" w:hanging="360"/>
        <w:jc w:val="both"/>
        <w:rPr>
          <w:rFonts w:ascii="Times New Roman" w:hAnsi="Times New Roman"/>
          <w:b/>
          <w:i/>
          <w:color w:val="000000"/>
          <w:sz w:val="24"/>
          <w:szCs w:val="24"/>
        </w:rPr>
      </w:pPr>
      <w:r>
        <w:rPr>
          <w:rFonts w:ascii="Times New Roman" w:hAnsi="Times New Roman" w:cs="Times New Roman"/>
          <w:b/>
          <w:sz w:val="24"/>
        </w:rPr>
        <w:t xml:space="preserve">Table 1: </w:t>
      </w:r>
      <w:r w:rsidRPr="009727BC">
        <w:rPr>
          <w:rFonts w:ascii="Times New Roman" w:hAnsi="Times New Roman" w:cs="Times New Roman"/>
          <w:b/>
          <w:sz w:val="24"/>
        </w:rPr>
        <w:t>Treatment details</w:t>
      </w:r>
      <w:r>
        <w:rPr>
          <w:rFonts w:ascii="Times New Roman" w:hAnsi="Times New Roman" w:cs="Times New Roman"/>
          <w:b/>
          <w:sz w:val="24"/>
        </w:rPr>
        <w:t xml:space="preserve"> on </w:t>
      </w:r>
      <w:r>
        <w:rPr>
          <w:rFonts w:ascii="Times New Roman" w:hAnsi="Times New Roman"/>
          <w:b/>
          <w:i/>
          <w:color w:val="000000"/>
          <w:sz w:val="24"/>
          <w:szCs w:val="24"/>
        </w:rPr>
        <w:t>i</w:t>
      </w:r>
      <w:r w:rsidRPr="003E7B7F">
        <w:rPr>
          <w:rFonts w:ascii="Times New Roman" w:hAnsi="Times New Roman"/>
          <w:b/>
          <w:i/>
          <w:color w:val="000000"/>
          <w:sz w:val="24"/>
          <w:szCs w:val="24"/>
        </w:rPr>
        <w:t>n vitro</w:t>
      </w:r>
      <w:r>
        <w:rPr>
          <w:rFonts w:ascii="Times New Roman" w:hAnsi="Times New Roman"/>
          <w:b/>
          <w:color w:val="000000"/>
          <w:sz w:val="24"/>
          <w:szCs w:val="24"/>
        </w:rPr>
        <w:t xml:space="preserve"> evaluation of Natural farming inputs, Plant extracts and bio agents against </w:t>
      </w:r>
      <w:r w:rsidRPr="003E7B7F">
        <w:rPr>
          <w:rFonts w:ascii="Times New Roman" w:hAnsi="Times New Roman"/>
          <w:b/>
          <w:i/>
          <w:color w:val="000000"/>
          <w:sz w:val="24"/>
          <w:szCs w:val="24"/>
        </w:rPr>
        <w:t>Sclerotium</w:t>
      </w:r>
      <w:r w:rsidR="004D0EBF">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p>
    <w:tbl>
      <w:tblPr>
        <w:tblW w:w="7721" w:type="dxa"/>
        <w:jc w:val="center"/>
        <w:tblLook w:val="04A0" w:firstRow="1" w:lastRow="0" w:firstColumn="1" w:lastColumn="0" w:noHBand="0" w:noVBand="1"/>
      </w:tblPr>
      <w:tblGrid>
        <w:gridCol w:w="765"/>
        <w:gridCol w:w="5255"/>
        <w:gridCol w:w="1701"/>
      </w:tblGrid>
      <w:tr w:rsidR="00CF7730" w:rsidRPr="00207D5D" w14:paraId="409EDF80" w14:textId="77777777" w:rsidTr="003B6829">
        <w:trPr>
          <w:trHeight w:val="325"/>
          <w:jc w:val="center"/>
        </w:trPr>
        <w:tc>
          <w:tcPr>
            <w:tcW w:w="6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C794" w14:textId="77777777" w:rsidR="00CF7730" w:rsidRPr="00207D5D" w:rsidRDefault="00CF7730" w:rsidP="00F43F3F">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Treatments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825FB7" w14:textId="77777777" w:rsidR="00CF7730" w:rsidRPr="00207D5D" w:rsidRDefault="00CF7730" w:rsidP="00F43F3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Concentrations</w:t>
            </w:r>
          </w:p>
        </w:tc>
      </w:tr>
      <w:tr w:rsidR="00CF7730" w:rsidRPr="00207D5D" w14:paraId="722FADDD"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9F0FA2F"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w:t>
            </w:r>
          </w:p>
        </w:tc>
        <w:tc>
          <w:tcPr>
            <w:tcW w:w="5255" w:type="dxa"/>
            <w:tcBorders>
              <w:top w:val="nil"/>
              <w:left w:val="nil"/>
              <w:bottom w:val="single" w:sz="4" w:space="0" w:color="auto"/>
              <w:right w:val="single" w:sz="4" w:space="0" w:color="auto"/>
            </w:tcBorders>
            <w:shd w:val="clear" w:color="auto" w:fill="auto"/>
            <w:noWrap/>
            <w:vAlign w:val="center"/>
            <w:hideMark/>
          </w:tcPr>
          <w:p w14:paraId="1CBA97E5"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3D61F639"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14:paraId="7F3D18EE"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A2DEA3A"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w:t>
            </w:r>
          </w:p>
        </w:tc>
        <w:tc>
          <w:tcPr>
            <w:tcW w:w="5255" w:type="dxa"/>
            <w:tcBorders>
              <w:top w:val="nil"/>
              <w:left w:val="nil"/>
              <w:bottom w:val="single" w:sz="4" w:space="0" w:color="auto"/>
              <w:right w:val="single" w:sz="4" w:space="0" w:color="auto"/>
            </w:tcBorders>
            <w:shd w:val="clear" w:color="auto" w:fill="auto"/>
            <w:noWrap/>
            <w:vAlign w:val="center"/>
            <w:hideMark/>
          </w:tcPr>
          <w:p w14:paraId="3E7F7F1F"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14:paraId="3C3CB01D"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52E7FE94"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5F25ED7"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3</w:t>
            </w:r>
          </w:p>
        </w:tc>
        <w:tc>
          <w:tcPr>
            <w:tcW w:w="5255" w:type="dxa"/>
            <w:tcBorders>
              <w:top w:val="nil"/>
              <w:left w:val="nil"/>
              <w:bottom w:val="single" w:sz="4" w:space="0" w:color="auto"/>
              <w:right w:val="single" w:sz="4" w:space="0" w:color="auto"/>
            </w:tcBorders>
            <w:shd w:val="clear" w:color="auto" w:fill="auto"/>
            <w:noWrap/>
            <w:vAlign w:val="center"/>
            <w:hideMark/>
          </w:tcPr>
          <w:p w14:paraId="1E2D4C07"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002A790E">
              <w:rPr>
                <w:rFonts w:ascii="Times New Roman" w:eastAsia="Times New Roman" w:hAnsi="Times New Roman" w:cs="Times New Roman"/>
                <w:color w:val="000000"/>
              </w:rPr>
              <w:t xml:space="preserve"> (</w:t>
            </w:r>
            <w:proofErr w:type="spellStart"/>
            <w:r w:rsidR="002A790E" w:rsidRPr="002A790E">
              <w:rPr>
                <w:rFonts w:ascii="Times New Roman" w:eastAsia="Times New Roman" w:hAnsi="Times New Roman" w:cs="Times New Roman"/>
                <w:i/>
                <w:iCs/>
                <w:color w:val="000000"/>
              </w:rPr>
              <w:t>Zingiber</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officinale</w:t>
            </w:r>
            <w:proofErr w:type="spellEnd"/>
            <w:r w:rsidR="002A790E">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4ACA6DED"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1E254846"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91E59AB"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4</w:t>
            </w:r>
          </w:p>
        </w:tc>
        <w:tc>
          <w:tcPr>
            <w:tcW w:w="5255" w:type="dxa"/>
            <w:tcBorders>
              <w:top w:val="nil"/>
              <w:left w:val="nil"/>
              <w:bottom w:val="single" w:sz="4" w:space="0" w:color="auto"/>
              <w:right w:val="single" w:sz="4" w:space="0" w:color="auto"/>
            </w:tcBorders>
            <w:shd w:val="clear" w:color="auto" w:fill="auto"/>
            <w:noWrap/>
            <w:vAlign w:val="center"/>
            <w:hideMark/>
          </w:tcPr>
          <w:p w14:paraId="0C62D02A"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Neem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45D882F8"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14:paraId="68BB20BD"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75279A7"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5</w:t>
            </w:r>
          </w:p>
        </w:tc>
        <w:tc>
          <w:tcPr>
            <w:tcW w:w="5255" w:type="dxa"/>
            <w:tcBorders>
              <w:top w:val="nil"/>
              <w:left w:val="nil"/>
              <w:bottom w:val="single" w:sz="4" w:space="0" w:color="auto"/>
              <w:right w:val="single" w:sz="4" w:space="0" w:color="auto"/>
            </w:tcBorders>
            <w:shd w:val="clear" w:color="auto" w:fill="auto"/>
            <w:noWrap/>
            <w:vAlign w:val="center"/>
            <w:hideMark/>
          </w:tcPr>
          <w:p w14:paraId="5211B570"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Neem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0C6A6541"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6AE61FB4"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DE3E05A"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6</w:t>
            </w:r>
          </w:p>
        </w:tc>
        <w:tc>
          <w:tcPr>
            <w:tcW w:w="5255" w:type="dxa"/>
            <w:tcBorders>
              <w:top w:val="nil"/>
              <w:left w:val="nil"/>
              <w:bottom w:val="single" w:sz="4" w:space="0" w:color="auto"/>
              <w:right w:val="single" w:sz="4" w:space="0" w:color="auto"/>
            </w:tcBorders>
            <w:shd w:val="clear" w:color="auto" w:fill="auto"/>
            <w:noWrap/>
            <w:vAlign w:val="center"/>
            <w:hideMark/>
          </w:tcPr>
          <w:p w14:paraId="5A22D9E6"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Neem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Azadirachta</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indica</w:t>
            </w:r>
            <w:proofErr w:type="spellEnd"/>
            <w:r w:rsidR="002A790E" w:rsidRP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060E3A7A"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53A22153"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95B1DE0"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7</w:t>
            </w:r>
          </w:p>
        </w:tc>
        <w:tc>
          <w:tcPr>
            <w:tcW w:w="5255" w:type="dxa"/>
            <w:tcBorders>
              <w:top w:val="nil"/>
              <w:left w:val="nil"/>
              <w:bottom w:val="single" w:sz="4" w:space="0" w:color="auto"/>
              <w:right w:val="single" w:sz="4" w:space="0" w:color="auto"/>
            </w:tcBorders>
            <w:shd w:val="clear" w:color="auto" w:fill="auto"/>
            <w:noWrap/>
            <w:vAlign w:val="center"/>
            <w:hideMark/>
          </w:tcPr>
          <w:p w14:paraId="5795D9FD"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pinnata)</w:t>
            </w:r>
          </w:p>
        </w:tc>
        <w:tc>
          <w:tcPr>
            <w:tcW w:w="1701" w:type="dxa"/>
            <w:tcBorders>
              <w:top w:val="nil"/>
              <w:left w:val="nil"/>
              <w:bottom w:val="single" w:sz="4" w:space="0" w:color="auto"/>
              <w:right w:val="single" w:sz="4" w:space="0" w:color="auto"/>
            </w:tcBorders>
            <w:shd w:val="clear" w:color="auto" w:fill="auto"/>
            <w:noWrap/>
            <w:vAlign w:val="center"/>
          </w:tcPr>
          <w:p w14:paraId="2AD8A0EB"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14:paraId="7E18DB8E"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DE551B6"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8</w:t>
            </w:r>
          </w:p>
        </w:tc>
        <w:tc>
          <w:tcPr>
            <w:tcW w:w="5255" w:type="dxa"/>
            <w:tcBorders>
              <w:top w:val="nil"/>
              <w:left w:val="nil"/>
              <w:bottom w:val="single" w:sz="4" w:space="0" w:color="auto"/>
              <w:right w:val="single" w:sz="4" w:space="0" w:color="auto"/>
            </w:tcBorders>
            <w:shd w:val="clear" w:color="auto" w:fill="auto"/>
            <w:noWrap/>
            <w:vAlign w:val="center"/>
            <w:hideMark/>
          </w:tcPr>
          <w:p w14:paraId="317C5D74"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pinnata)</w:t>
            </w:r>
          </w:p>
        </w:tc>
        <w:tc>
          <w:tcPr>
            <w:tcW w:w="1701" w:type="dxa"/>
            <w:tcBorders>
              <w:top w:val="nil"/>
              <w:left w:val="nil"/>
              <w:bottom w:val="single" w:sz="4" w:space="0" w:color="auto"/>
              <w:right w:val="single" w:sz="4" w:space="0" w:color="auto"/>
            </w:tcBorders>
            <w:shd w:val="clear" w:color="auto" w:fill="auto"/>
            <w:noWrap/>
            <w:vAlign w:val="center"/>
          </w:tcPr>
          <w:p w14:paraId="0B19F6AC"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35F5CE07"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AABC3D6"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9</w:t>
            </w:r>
          </w:p>
        </w:tc>
        <w:tc>
          <w:tcPr>
            <w:tcW w:w="5255" w:type="dxa"/>
            <w:tcBorders>
              <w:top w:val="nil"/>
              <w:left w:val="nil"/>
              <w:bottom w:val="single" w:sz="4" w:space="0" w:color="auto"/>
              <w:right w:val="single" w:sz="4" w:space="0" w:color="auto"/>
            </w:tcBorders>
            <w:shd w:val="clear" w:color="auto" w:fill="auto"/>
            <w:noWrap/>
            <w:vAlign w:val="center"/>
            <w:hideMark/>
          </w:tcPr>
          <w:p w14:paraId="4A8495EC"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w:t>
            </w:r>
            <w:r w:rsidR="002A790E" w:rsidRPr="002A790E">
              <w:rPr>
                <w:rFonts w:ascii="Times New Roman" w:eastAsia="Times New Roman" w:hAnsi="Times New Roman" w:cs="Times New Roman"/>
                <w:i/>
                <w:iCs/>
                <w:color w:val="000000"/>
              </w:rPr>
              <w:t>(</w:t>
            </w:r>
            <w:proofErr w:type="spellStart"/>
            <w:r w:rsidR="002A790E" w:rsidRPr="002A790E">
              <w:rPr>
                <w:rFonts w:ascii="Times New Roman" w:eastAsia="Times New Roman" w:hAnsi="Times New Roman" w:cs="Times New Roman"/>
                <w:i/>
                <w:iCs/>
                <w:color w:val="000000"/>
              </w:rPr>
              <w:t>Pongamia</w:t>
            </w:r>
            <w:proofErr w:type="spellEnd"/>
            <w:r w:rsidR="002A790E" w:rsidRPr="002A790E">
              <w:rPr>
                <w:rFonts w:ascii="Times New Roman" w:eastAsia="Times New Roman" w:hAnsi="Times New Roman" w:cs="Times New Roman"/>
                <w:i/>
                <w:iCs/>
                <w:color w:val="000000"/>
              </w:rPr>
              <w:t xml:space="preserve"> pinnata)</w:t>
            </w:r>
          </w:p>
        </w:tc>
        <w:tc>
          <w:tcPr>
            <w:tcW w:w="1701" w:type="dxa"/>
            <w:tcBorders>
              <w:top w:val="nil"/>
              <w:left w:val="nil"/>
              <w:bottom w:val="single" w:sz="4" w:space="0" w:color="auto"/>
              <w:right w:val="single" w:sz="4" w:space="0" w:color="auto"/>
            </w:tcBorders>
            <w:shd w:val="clear" w:color="auto" w:fill="auto"/>
            <w:noWrap/>
            <w:vAlign w:val="center"/>
          </w:tcPr>
          <w:p w14:paraId="5B786CE1"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17FCBCBE"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1EDB7AA"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10</w:t>
            </w:r>
          </w:p>
        </w:tc>
        <w:tc>
          <w:tcPr>
            <w:tcW w:w="5255" w:type="dxa"/>
            <w:tcBorders>
              <w:top w:val="nil"/>
              <w:left w:val="nil"/>
              <w:bottom w:val="single" w:sz="4" w:space="0" w:color="auto"/>
              <w:right w:val="single" w:sz="4" w:space="0" w:color="auto"/>
            </w:tcBorders>
            <w:shd w:val="clear" w:color="auto" w:fill="auto"/>
            <w:noWrap/>
            <w:vAlign w:val="center"/>
            <w:hideMark/>
          </w:tcPr>
          <w:p w14:paraId="07ABB56D"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Tulsi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615BC0B5"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14:paraId="39B7514A"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5E18875"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11</w:t>
            </w:r>
          </w:p>
        </w:tc>
        <w:tc>
          <w:tcPr>
            <w:tcW w:w="5255" w:type="dxa"/>
            <w:tcBorders>
              <w:top w:val="nil"/>
              <w:left w:val="nil"/>
              <w:bottom w:val="single" w:sz="4" w:space="0" w:color="auto"/>
              <w:right w:val="single" w:sz="4" w:space="0" w:color="auto"/>
            </w:tcBorders>
            <w:shd w:val="clear" w:color="auto" w:fill="auto"/>
            <w:noWrap/>
            <w:vAlign w:val="center"/>
            <w:hideMark/>
          </w:tcPr>
          <w:p w14:paraId="483CDCA0"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Tulsi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61E8C415"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2DA97087"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8B660CB"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12</w:t>
            </w:r>
          </w:p>
        </w:tc>
        <w:tc>
          <w:tcPr>
            <w:tcW w:w="5255" w:type="dxa"/>
            <w:tcBorders>
              <w:top w:val="nil"/>
              <w:left w:val="nil"/>
              <w:bottom w:val="single" w:sz="4" w:space="0" w:color="auto"/>
              <w:right w:val="single" w:sz="4" w:space="0" w:color="auto"/>
            </w:tcBorders>
            <w:shd w:val="clear" w:color="auto" w:fill="auto"/>
            <w:noWrap/>
            <w:vAlign w:val="center"/>
            <w:hideMark/>
          </w:tcPr>
          <w:p w14:paraId="17AC2E94"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Tulsi leaf extract </w:t>
            </w:r>
            <w:r w:rsidR="002A790E">
              <w:rPr>
                <w:rFonts w:ascii="Times New Roman" w:eastAsia="Times New Roman" w:hAnsi="Times New Roman" w:cs="Times New Roman"/>
                <w:color w:val="000000"/>
              </w:rPr>
              <w:t>(</w:t>
            </w:r>
            <w:proofErr w:type="spellStart"/>
            <w:r w:rsidR="002A790E" w:rsidRPr="002A790E">
              <w:rPr>
                <w:rFonts w:ascii="Times New Roman" w:eastAsia="Times New Roman" w:hAnsi="Times New Roman" w:cs="Times New Roman"/>
                <w:i/>
                <w:iCs/>
                <w:color w:val="000000"/>
              </w:rPr>
              <w:t>Ocimum</w:t>
            </w:r>
            <w:proofErr w:type="spellEnd"/>
            <w:r w:rsidR="002A790E" w:rsidRPr="002A790E">
              <w:rPr>
                <w:rFonts w:ascii="Times New Roman" w:eastAsia="Times New Roman" w:hAnsi="Times New Roman" w:cs="Times New Roman"/>
                <w:i/>
                <w:iCs/>
                <w:color w:val="000000"/>
              </w:rPr>
              <w:t xml:space="preserve"> </w:t>
            </w:r>
            <w:proofErr w:type="spellStart"/>
            <w:r w:rsidR="002A790E" w:rsidRPr="002A790E">
              <w:rPr>
                <w:rFonts w:ascii="Times New Roman" w:eastAsia="Times New Roman" w:hAnsi="Times New Roman" w:cs="Times New Roman"/>
                <w:i/>
                <w:iCs/>
                <w:color w:val="000000"/>
              </w:rPr>
              <w:t>gratissimum</w:t>
            </w:r>
            <w:proofErr w:type="spellEnd"/>
            <w:r w:rsidR="002A790E">
              <w:rPr>
                <w:rFonts w:ascii="Times New Roman" w:eastAsia="Times New Roman" w:hAnsi="Times New Roman" w:cs="Times New Roman"/>
                <w:i/>
                <w:iCs/>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4383ADA5"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1AD4A66E"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84EBFDC"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13</w:t>
            </w:r>
          </w:p>
        </w:tc>
        <w:tc>
          <w:tcPr>
            <w:tcW w:w="5255" w:type="dxa"/>
            <w:tcBorders>
              <w:top w:val="nil"/>
              <w:left w:val="nil"/>
              <w:bottom w:val="single" w:sz="4" w:space="0" w:color="auto"/>
              <w:right w:val="single" w:sz="4" w:space="0" w:color="auto"/>
            </w:tcBorders>
            <w:shd w:val="clear" w:color="auto" w:fill="auto"/>
            <w:noWrap/>
            <w:vAlign w:val="center"/>
            <w:hideMark/>
          </w:tcPr>
          <w:p w14:paraId="60234C70" w14:textId="77777777" w:rsidR="00CF7730" w:rsidRPr="002A790E" w:rsidRDefault="00CF7730" w:rsidP="002A790E">
            <w:pPr>
              <w:spacing w:after="0" w:line="240" w:lineRule="auto"/>
              <w:rPr>
                <w:rFonts w:ascii="Times New Roman" w:eastAsia="Times New Roman" w:hAnsi="Times New Roman" w:cs="Times New Roman"/>
                <w:color w:val="0000FF" w:themeColor="hyperlink"/>
                <w:u w:val="single"/>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8" w:history="1">
              <w:r w:rsidR="002A790E" w:rsidRPr="002A790E">
                <w:rPr>
                  <w:rStyle w:val="Hyperlink"/>
                  <w:rFonts w:ascii="Times New Roman" w:eastAsia="Times New Roman" w:hAnsi="Times New Roman" w:cs="Times New Roman"/>
                  <w:i/>
                  <w:iCs/>
                  <w:color w:val="000000" w:themeColor="text1"/>
                  <w:u w:val="none"/>
                </w:rPr>
                <w:t>(Calotropis gigantea)</w:t>
              </w:r>
            </w:hyperlink>
          </w:p>
        </w:tc>
        <w:tc>
          <w:tcPr>
            <w:tcW w:w="1701" w:type="dxa"/>
            <w:tcBorders>
              <w:top w:val="nil"/>
              <w:left w:val="nil"/>
              <w:bottom w:val="single" w:sz="4" w:space="0" w:color="auto"/>
              <w:right w:val="single" w:sz="4" w:space="0" w:color="auto"/>
            </w:tcBorders>
            <w:shd w:val="clear" w:color="auto" w:fill="auto"/>
            <w:noWrap/>
            <w:vAlign w:val="center"/>
          </w:tcPr>
          <w:p w14:paraId="453845A5"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14:paraId="6510AFF7"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6B019B7B"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14</w:t>
            </w:r>
          </w:p>
        </w:tc>
        <w:tc>
          <w:tcPr>
            <w:tcW w:w="5255" w:type="dxa"/>
            <w:tcBorders>
              <w:top w:val="nil"/>
              <w:left w:val="nil"/>
              <w:bottom w:val="single" w:sz="4" w:space="0" w:color="auto"/>
              <w:right w:val="single" w:sz="4" w:space="0" w:color="auto"/>
            </w:tcBorders>
            <w:shd w:val="clear" w:color="auto" w:fill="auto"/>
            <w:noWrap/>
            <w:vAlign w:val="center"/>
            <w:hideMark/>
          </w:tcPr>
          <w:p w14:paraId="37B6AF80"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9" w:history="1">
              <w:r w:rsidR="002A790E" w:rsidRPr="002A790E">
                <w:rPr>
                  <w:rStyle w:val="Hyperlink"/>
                  <w:rFonts w:ascii="Times New Roman" w:eastAsia="Times New Roman" w:hAnsi="Times New Roman" w:cs="Times New Roman"/>
                  <w:i/>
                  <w:iCs/>
                  <w:color w:val="000000" w:themeColor="text1"/>
                  <w:u w:val="none"/>
                </w:rPr>
                <w:t>(Calotropis gigantea)</w:t>
              </w:r>
            </w:hyperlink>
          </w:p>
        </w:tc>
        <w:tc>
          <w:tcPr>
            <w:tcW w:w="1701" w:type="dxa"/>
            <w:tcBorders>
              <w:top w:val="nil"/>
              <w:left w:val="nil"/>
              <w:bottom w:val="single" w:sz="4" w:space="0" w:color="auto"/>
              <w:right w:val="single" w:sz="4" w:space="0" w:color="auto"/>
            </w:tcBorders>
            <w:shd w:val="clear" w:color="auto" w:fill="auto"/>
            <w:noWrap/>
            <w:vAlign w:val="center"/>
          </w:tcPr>
          <w:p w14:paraId="7677980A"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2151C912"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C3B8C25"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15</w:t>
            </w:r>
          </w:p>
        </w:tc>
        <w:tc>
          <w:tcPr>
            <w:tcW w:w="5255" w:type="dxa"/>
            <w:tcBorders>
              <w:top w:val="nil"/>
              <w:left w:val="nil"/>
              <w:bottom w:val="single" w:sz="4" w:space="0" w:color="auto"/>
              <w:right w:val="single" w:sz="4" w:space="0" w:color="auto"/>
            </w:tcBorders>
            <w:shd w:val="clear" w:color="auto" w:fill="auto"/>
            <w:noWrap/>
            <w:vAlign w:val="center"/>
            <w:hideMark/>
          </w:tcPr>
          <w:p w14:paraId="237C331F"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w:t>
            </w:r>
            <w:hyperlink r:id="rId10" w:history="1">
              <w:r w:rsidR="002A790E" w:rsidRPr="002A790E">
                <w:rPr>
                  <w:rStyle w:val="Hyperlink"/>
                  <w:rFonts w:ascii="Times New Roman" w:eastAsia="Times New Roman" w:hAnsi="Times New Roman" w:cs="Times New Roman"/>
                  <w:i/>
                  <w:iCs/>
                  <w:color w:val="000000" w:themeColor="text1"/>
                  <w:u w:val="none"/>
                </w:rPr>
                <w:t>(Calotropis gigantea)</w:t>
              </w:r>
            </w:hyperlink>
          </w:p>
        </w:tc>
        <w:tc>
          <w:tcPr>
            <w:tcW w:w="1701" w:type="dxa"/>
            <w:tcBorders>
              <w:top w:val="nil"/>
              <w:left w:val="nil"/>
              <w:bottom w:val="single" w:sz="4" w:space="0" w:color="auto"/>
              <w:right w:val="single" w:sz="4" w:space="0" w:color="auto"/>
            </w:tcBorders>
            <w:shd w:val="clear" w:color="auto" w:fill="auto"/>
            <w:noWrap/>
            <w:vAlign w:val="center"/>
          </w:tcPr>
          <w:p w14:paraId="6EC1F145"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04160B17" w14:textId="77777777" w:rsidTr="003B6829">
        <w:trPr>
          <w:trHeight w:val="476"/>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99B8BAF"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16</w:t>
            </w:r>
          </w:p>
        </w:tc>
        <w:tc>
          <w:tcPr>
            <w:tcW w:w="5255" w:type="dxa"/>
            <w:tcBorders>
              <w:top w:val="nil"/>
              <w:left w:val="nil"/>
              <w:bottom w:val="single" w:sz="4" w:space="0" w:color="auto"/>
              <w:right w:val="single" w:sz="4" w:space="0" w:color="auto"/>
            </w:tcBorders>
            <w:shd w:val="clear" w:color="auto" w:fill="auto"/>
            <w:vAlign w:val="center"/>
            <w:hideMark/>
          </w:tcPr>
          <w:p w14:paraId="3F4A91BD" w14:textId="77777777" w:rsidR="00CF7730" w:rsidRPr="00207D5D" w:rsidRDefault="00CF7730" w:rsidP="00F43F3F">
            <w:pPr>
              <w:spacing w:after="0" w:line="24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Combinations  </w:t>
            </w:r>
            <w:r w:rsidRPr="00207D5D">
              <w:rPr>
                <w:rFonts w:ascii="Times New Roman" w:eastAsia="Times New Roman" w:hAnsi="Times New Roman" w:cs="Times New Roman"/>
                <w:color w:val="000000"/>
              </w:rPr>
              <w:t>(</w:t>
            </w:r>
            <w:proofErr w:type="spellStart"/>
            <w:proofErr w:type="gramEnd"/>
            <w:r w:rsidRPr="00207D5D">
              <w:rPr>
                <w:rFonts w:ascii="Times New Roman" w:eastAsia="Times New Roman" w:hAnsi="Times New Roman" w:cs="Times New Roman"/>
                <w:color w:val="000000"/>
              </w:rPr>
              <w:t>Neem+Pongamia+Tulsi+Yekka+Desi</w:t>
            </w:r>
            <w:proofErr w:type="spellEnd"/>
            <w:r w:rsidRPr="00207D5D">
              <w:rPr>
                <w:rFonts w:ascii="Times New Roman" w:eastAsia="Times New Roman" w:hAnsi="Times New Roman" w:cs="Times New Roman"/>
                <w:color w:val="000000"/>
              </w:rPr>
              <w:t xml:space="preserve">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2AC5DF58"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CF7730" w:rsidRPr="00207D5D" w14:paraId="2668B335"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5CB415D8"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17</w:t>
            </w:r>
          </w:p>
        </w:tc>
        <w:tc>
          <w:tcPr>
            <w:tcW w:w="5255" w:type="dxa"/>
            <w:tcBorders>
              <w:top w:val="nil"/>
              <w:left w:val="nil"/>
              <w:bottom w:val="single" w:sz="4" w:space="0" w:color="auto"/>
              <w:right w:val="single" w:sz="4" w:space="0" w:color="auto"/>
            </w:tcBorders>
            <w:shd w:val="clear" w:color="auto" w:fill="auto"/>
            <w:noWrap/>
            <w:vAlign w:val="center"/>
            <w:hideMark/>
          </w:tcPr>
          <w:p w14:paraId="03B6EAEC"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1B5EFEFB"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3%</w:t>
            </w:r>
          </w:p>
        </w:tc>
      </w:tr>
      <w:tr w:rsidR="00CF7730" w:rsidRPr="00207D5D" w14:paraId="6F55D541"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19AFD1CC"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18</w:t>
            </w:r>
          </w:p>
        </w:tc>
        <w:tc>
          <w:tcPr>
            <w:tcW w:w="5255" w:type="dxa"/>
            <w:tcBorders>
              <w:top w:val="nil"/>
              <w:left w:val="nil"/>
              <w:bottom w:val="single" w:sz="4" w:space="0" w:color="auto"/>
              <w:right w:val="single" w:sz="4" w:space="0" w:color="auto"/>
            </w:tcBorders>
            <w:shd w:val="clear" w:color="auto" w:fill="auto"/>
            <w:noWrap/>
            <w:vAlign w:val="center"/>
            <w:hideMark/>
          </w:tcPr>
          <w:p w14:paraId="091034E9"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4DCA9228"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5D398792"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AE31ED1"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19</w:t>
            </w:r>
          </w:p>
        </w:tc>
        <w:tc>
          <w:tcPr>
            <w:tcW w:w="5255" w:type="dxa"/>
            <w:tcBorders>
              <w:top w:val="nil"/>
              <w:left w:val="nil"/>
              <w:bottom w:val="single" w:sz="4" w:space="0" w:color="auto"/>
              <w:right w:val="single" w:sz="4" w:space="0" w:color="auto"/>
            </w:tcBorders>
            <w:shd w:val="clear" w:color="auto" w:fill="auto"/>
            <w:noWrap/>
            <w:vAlign w:val="center"/>
            <w:hideMark/>
          </w:tcPr>
          <w:p w14:paraId="062209AD"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62D9EBD7"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71A90AB2"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312DE89"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20</w:t>
            </w:r>
          </w:p>
        </w:tc>
        <w:tc>
          <w:tcPr>
            <w:tcW w:w="5255" w:type="dxa"/>
            <w:tcBorders>
              <w:top w:val="nil"/>
              <w:left w:val="nil"/>
              <w:bottom w:val="single" w:sz="4" w:space="0" w:color="auto"/>
              <w:right w:val="single" w:sz="4" w:space="0" w:color="auto"/>
            </w:tcBorders>
            <w:shd w:val="clear" w:color="auto" w:fill="auto"/>
            <w:noWrap/>
            <w:vAlign w:val="center"/>
            <w:hideMark/>
          </w:tcPr>
          <w:p w14:paraId="05EFCFDE"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Desi cow </w:t>
            </w:r>
            <w:proofErr w:type="spellStart"/>
            <w:r w:rsidRPr="00207D5D">
              <w:rPr>
                <w:rFonts w:ascii="Times New Roman" w:eastAsia="Times New Roman" w:hAnsi="Times New Roman" w:cs="Times New Roman"/>
                <w:color w:val="000000"/>
              </w:rPr>
              <w:t>urin</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5C061D90"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5%</w:t>
            </w:r>
          </w:p>
        </w:tc>
      </w:tr>
      <w:tr w:rsidR="00CF7730" w:rsidRPr="00207D5D" w14:paraId="654AEA9C"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D0C4712"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lastRenderedPageBreak/>
              <w:t>T</w:t>
            </w:r>
            <w:r w:rsidRPr="00207D5D">
              <w:rPr>
                <w:rFonts w:ascii="Times New Roman" w:eastAsia="Times New Roman" w:hAnsi="Times New Roman" w:cs="Times New Roman"/>
                <w:color w:val="000000"/>
                <w:vertAlign w:val="subscript"/>
              </w:rPr>
              <w:t>21</w:t>
            </w:r>
          </w:p>
        </w:tc>
        <w:tc>
          <w:tcPr>
            <w:tcW w:w="5255" w:type="dxa"/>
            <w:tcBorders>
              <w:top w:val="nil"/>
              <w:left w:val="nil"/>
              <w:bottom w:val="single" w:sz="4" w:space="0" w:color="auto"/>
              <w:right w:val="single" w:sz="4" w:space="0" w:color="auto"/>
            </w:tcBorders>
            <w:shd w:val="clear" w:color="auto" w:fill="auto"/>
            <w:noWrap/>
            <w:vAlign w:val="center"/>
            <w:hideMark/>
          </w:tcPr>
          <w:p w14:paraId="5B0F79D8"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Desi cow </w:t>
            </w:r>
            <w:proofErr w:type="spellStart"/>
            <w:r w:rsidRPr="00207D5D">
              <w:rPr>
                <w:rFonts w:ascii="Times New Roman" w:eastAsia="Times New Roman" w:hAnsi="Times New Roman" w:cs="Times New Roman"/>
                <w:color w:val="000000"/>
              </w:rPr>
              <w:t>urin</w:t>
            </w:r>
            <w:proofErr w:type="spellEnd"/>
          </w:p>
        </w:tc>
        <w:tc>
          <w:tcPr>
            <w:tcW w:w="1701" w:type="dxa"/>
            <w:tcBorders>
              <w:top w:val="nil"/>
              <w:left w:val="nil"/>
              <w:bottom w:val="single" w:sz="4" w:space="0" w:color="auto"/>
              <w:right w:val="single" w:sz="4" w:space="0" w:color="auto"/>
            </w:tcBorders>
            <w:shd w:val="clear" w:color="auto" w:fill="auto"/>
            <w:noWrap/>
            <w:vAlign w:val="center"/>
          </w:tcPr>
          <w:p w14:paraId="7BC23A7E"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sidRPr="00207D5D">
              <w:rPr>
                <w:rFonts w:ascii="Times New Roman" w:eastAsia="Times New Roman" w:hAnsi="Times New Roman" w:cs="Times New Roman"/>
                <w:color w:val="000000"/>
              </w:rPr>
              <w:t>10%</w:t>
            </w:r>
          </w:p>
        </w:tc>
      </w:tr>
      <w:tr w:rsidR="00CF7730" w:rsidRPr="00207D5D" w14:paraId="30FE8B15"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06173FD0"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22</w:t>
            </w:r>
          </w:p>
        </w:tc>
        <w:tc>
          <w:tcPr>
            <w:tcW w:w="5255" w:type="dxa"/>
            <w:tcBorders>
              <w:top w:val="nil"/>
              <w:left w:val="nil"/>
              <w:bottom w:val="single" w:sz="4" w:space="0" w:color="auto"/>
              <w:right w:val="single" w:sz="4" w:space="0" w:color="auto"/>
            </w:tcBorders>
            <w:shd w:val="clear" w:color="auto" w:fill="auto"/>
            <w:noWrap/>
            <w:vAlign w:val="center"/>
            <w:hideMark/>
          </w:tcPr>
          <w:p w14:paraId="44F7B992" w14:textId="77777777" w:rsidR="00CF7730" w:rsidRPr="00207D5D" w:rsidRDefault="00CF7730" w:rsidP="00F43F3F">
            <w:pPr>
              <w:spacing w:after="0" w:line="240" w:lineRule="auto"/>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Pseudomonas</w:t>
            </w:r>
            <w:r>
              <w:rPr>
                <w:rFonts w:ascii="Times New Roman" w:eastAsia="Times New Roman" w:hAnsi="Times New Roman" w:cs="Times New Roman"/>
                <w:i/>
                <w:color w:val="000000"/>
              </w:rPr>
              <w:t xml:space="preserve"> fluo</w:t>
            </w:r>
            <w:r w:rsidRPr="00207D5D">
              <w:rPr>
                <w:rFonts w:ascii="Times New Roman" w:eastAsia="Times New Roman" w:hAnsi="Times New Roman" w:cs="Times New Roman"/>
                <w:i/>
                <w:color w:val="000000"/>
              </w:rPr>
              <w:t>r</w:t>
            </w:r>
            <w:r>
              <w:rPr>
                <w:rFonts w:ascii="Times New Roman" w:eastAsia="Times New Roman" w:hAnsi="Times New Roman" w:cs="Times New Roman"/>
                <w:i/>
                <w:color w:val="000000"/>
              </w:rPr>
              <w:t>e</w:t>
            </w:r>
            <w:r w:rsidRPr="00207D5D">
              <w:rPr>
                <w:rFonts w:ascii="Times New Roman" w:eastAsia="Times New Roman" w:hAnsi="Times New Roman" w:cs="Times New Roman"/>
                <w:i/>
                <w:color w:val="000000"/>
              </w:rPr>
              <w:t>scence</w:t>
            </w:r>
          </w:p>
        </w:tc>
        <w:tc>
          <w:tcPr>
            <w:tcW w:w="1701" w:type="dxa"/>
            <w:tcBorders>
              <w:top w:val="nil"/>
              <w:left w:val="nil"/>
              <w:bottom w:val="single" w:sz="4" w:space="0" w:color="auto"/>
              <w:right w:val="single" w:sz="4" w:space="0" w:color="auto"/>
            </w:tcBorders>
            <w:shd w:val="clear" w:color="auto" w:fill="auto"/>
            <w:noWrap/>
            <w:vAlign w:val="center"/>
          </w:tcPr>
          <w:p w14:paraId="6E96F9EA" w14:textId="77777777" w:rsidR="00CF7730" w:rsidRPr="00207D5D" w:rsidRDefault="00CF7730" w:rsidP="00F43F3F">
            <w:pPr>
              <w:spacing w:after="0" w:line="240" w:lineRule="auto"/>
              <w:jc w:val="center"/>
              <w:rPr>
                <w:rFonts w:ascii="Times New Roman" w:eastAsia="Times New Roman" w:hAnsi="Times New Roman" w:cs="Times New Roman"/>
                <w:color w:val="000000"/>
              </w:rPr>
            </w:pPr>
          </w:p>
        </w:tc>
      </w:tr>
      <w:tr w:rsidR="00CF7730" w:rsidRPr="00207D5D" w14:paraId="28B649C5"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02A6EE2"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23</w:t>
            </w:r>
          </w:p>
        </w:tc>
        <w:tc>
          <w:tcPr>
            <w:tcW w:w="5255" w:type="dxa"/>
            <w:tcBorders>
              <w:top w:val="nil"/>
              <w:left w:val="nil"/>
              <w:bottom w:val="single" w:sz="4" w:space="0" w:color="auto"/>
              <w:right w:val="single" w:sz="4" w:space="0" w:color="auto"/>
            </w:tcBorders>
            <w:shd w:val="clear" w:color="auto" w:fill="auto"/>
            <w:noWrap/>
            <w:vAlign w:val="center"/>
            <w:hideMark/>
          </w:tcPr>
          <w:p w14:paraId="66ECAE2A" w14:textId="77777777" w:rsidR="00CF7730" w:rsidRPr="00E17196"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i/>
                <w:color w:val="000000"/>
              </w:rPr>
              <w:t xml:space="preserve">Trichoderma </w:t>
            </w:r>
            <w:proofErr w:type="gramStart"/>
            <w:r w:rsidRPr="00207D5D">
              <w:rPr>
                <w:rFonts w:ascii="Times New Roman" w:eastAsia="Times New Roman" w:hAnsi="Times New Roman" w:cs="Times New Roman"/>
                <w:i/>
                <w:color w:val="000000"/>
              </w:rPr>
              <w:t>sp</w:t>
            </w:r>
            <w:r>
              <w:rPr>
                <w:rFonts w:ascii="Times New Roman" w:eastAsia="Times New Roman" w:hAnsi="Times New Roman" w:cs="Times New Roman"/>
                <w:i/>
                <w:color w:val="000000"/>
              </w:rPr>
              <w:t>.</w:t>
            </w:r>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color w:val="000000"/>
              </w:rPr>
              <w:t>Maddur</w:t>
            </w:r>
            <w:proofErr w:type="spellEnd"/>
            <w:r>
              <w:rPr>
                <w:rFonts w:ascii="Times New Roman" w:eastAsia="Times New Roman" w:hAnsi="Times New Roman" w:cs="Times New Roman"/>
                <w:color w:val="000000"/>
              </w:rPr>
              <w:t xml:space="preserve"> isolate)</w:t>
            </w:r>
          </w:p>
        </w:tc>
        <w:tc>
          <w:tcPr>
            <w:tcW w:w="1701" w:type="dxa"/>
            <w:tcBorders>
              <w:top w:val="nil"/>
              <w:left w:val="nil"/>
              <w:bottom w:val="single" w:sz="4" w:space="0" w:color="auto"/>
              <w:right w:val="single" w:sz="4" w:space="0" w:color="auto"/>
            </w:tcBorders>
            <w:shd w:val="clear" w:color="auto" w:fill="auto"/>
            <w:noWrap/>
            <w:vAlign w:val="center"/>
          </w:tcPr>
          <w:p w14:paraId="20E267D6" w14:textId="77777777" w:rsidR="00CF7730" w:rsidRPr="00207D5D" w:rsidRDefault="00CF7730" w:rsidP="00F43F3F">
            <w:pPr>
              <w:spacing w:after="0" w:line="240" w:lineRule="auto"/>
              <w:jc w:val="center"/>
              <w:rPr>
                <w:rFonts w:ascii="Times New Roman" w:eastAsia="Times New Roman" w:hAnsi="Times New Roman" w:cs="Times New Roman"/>
                <w:color w:val="000000"/>
              </w:rPr>
            </w:pPr>
          </w:p>
        </w:tc>
      </w:tr>
      <w:tr w:rsidR="00CF7730" w:rsidRPr="00207D5D" w14:paraId="61BCD4FC" w14:textId="77777777" w:rsidTr="003B6829">
        <w:trPr>
          <w:trHeight w:val="357"/>
          <w:jc w:val="center"/>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438D9EA"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24</w:t>
            </w:r>
          </w:p>
        </w:tc>
        <w:tc>
          <w:tcPr>
            <w:tcW w:w="5255" w:type="dxa"/>
            <w:tcBorders>
              <w:top w:val="nil"/>
              <w:left w:val="nil"/>
              <w:bottom w:val="single" w:sz="4" w:space="0" w:color="auto"/>
              <w:right w:val="single" w:sz="4" w:space="0" w:color="auto"/>
            </w:tcBorders>
            <w:shd w:val="clear" w:color="auto" w:fill="auto"/>
            <w:noWrap/>
            <w:vAlign w:val="center"/>
            <w:hideMark/>
          </w:tcPr>
          <w:p w14:paraId="440CCD8F" w14:textId="77777777" w:rsidR="00CF7730" w:rsidRPr="00207D5D" w:rsidRDefault="00CF7730" w:rsidP="00F43F3F">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Carbendazime</w:t>
            </w:r>
            <w:proofErr w:type="spellEnd"/>
            <w:r w:rsidR="00173B2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207D5D">
              <w:rPr>
                <w:rFonts w:ascii="Times New Roman" w:eastAsia="Times New Roman" w:hAnsi="Times New Roman" w:cs="Times New Roman"/>
                <w:color w:val="000000"/>
              </w:rPr>
              <w:t xml:space="preserve">Standard </w:t>
            </w:r>
            <w:proofErr w:type="gramStart"/>
            <w:r w:rsidRPr="00207D5D">
              <w:rPr>
                <w:rFonts w:ascii="Times New Roman" w:eastAsia="Times New Roman" w:hAnsi="Times New Roman" w:cs="Times New Roman"/>
                <w:color w:val="000000"/>
              </w:rPr>
              <w:t>check</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noWrap/>
            <w:vAlign w:val="center"/>
          </w:tcPr>
          <w:p w14:paraId="3A36C1FD"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0.2 %</w:t>
            </w:r>
          </w:p>
        </w:tc>
      </w:tr>
      <w:tr w:rsidR="00CF7730" w:rsidRPr="00207D5D" w14:paraId="5150F684" w14:textId="77777777" w:rsidTr="003B6829">
        <w:trPr>
          <w:trHeight w:val="357"/>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ABBA" w14:textId="77777777" w:rsidR="00CF7730" w:rsidRPr="00207D5D" w:rsidRDefault="00CF7730" w:rsidP="00F43F3F">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25</w:t>
            </w:r>
          </w:p>
        </w:tc>
        <w:tc>
          <w:tcPr>
            <w:tcW w:w="5255" w:type="dxa"/>
            <w:tcBorders>
              <w:top w:val="single" w:sz="4" w:space="0" w:color="auto"/>
              <w:left w:val="nil"/>
              <w:bottom w:val="single" w:sz="4" w:space="0" w:color="auto"/>
              <w:right w:val="single" w:sz="4" w:space="0" w:color="auto"/>
            </w:tcBorders>
            <w:shd w:val="clear" w:color="auto" w:fill="auto"/>
            <w:noWrap/>
            <w:vAlign w:val="center"/>
            <w:hideMark/>
          </w:tcPr>
          <w:p w14:paraId="531FD2CA" w14:textId="77777777" w:rsidR="00CF7730" w:rsidRPr="00207D5D" w:rsidRDefault="00CF7730" w:rsidP="00F43F3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207D5D">
              <w:rPr>
                <w:rFonts w:ascii="Times New Roman" w:eastAsia="Times New Roman" w:hAnsi="Times New Roman" w:cs="Times New Roman"/>
                <w:color w:val="000000"/>
              </w:rPr>
              <w:t>ontrol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6E66F85" w14:textId="77777777" w:rsidR="00CF7730" w:rsidRPr="00207D5D" w:rsidRDefault="00CF7730" w:rsidP="00F43F3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water</w:t>
            </w:r>
          </w:p>
        </w:tc>
      </w:tr>
    </w:tbl>
    <w:p w14:paraId="2A0DFE72" w14:textId="77777777" w:rsidR="00CF7730" w:rsidRPr="007A3601" w:rsidRDefault="00CF7730" w:rsidP="003E05BC">
      <w:pPr>
        <w:spacing w:before="240"/>
        <w:jc w:val="both"/>
        <w:rPr>
          <w:rFonts w:ascii="Times New Roman" w:hAnsi="Times New Roman" w:cs="Times New Roman"/>
          <w:b/>
          <w:sz w:val="24"/>
        </w:rPr>
      </w:pPr>
      <w:r>
        <w:rPr>
          <w:rFonts w:ascii="Times New Roman" w:hAnsi="Times New Roman" w:cs="Times New Roman"/>
          <w:b/>
          <w:sz w:val="24"/>
        </w:rPr>
        <w:t xml:space="preserve">Table 2: </w:t>
      </w:r>
      <w:r w:rsidRPr="007A3601">
        <w:rPr>
          <w:rFonts w:ascii="Times New Roman" w:hAnsi="Times New Roman" w:cs="Times New Roman"/>
          <w:b/>
          <w:i/>
          <w:sz w:val="24"/>
        </w:rPr>
        <w:t>Invitro</w:t>
      </w:r>
      <w:r>
        <w:rPr>
          <w:rFonts w:ascii="Times New Roman" w:hAnsi="Times New Roman" w:cs="Times New Roman"/>
          <w:b/>
          <w:sz w:val="24"/>
        </w:rPr>
        <w:t xml:space="preserve"> evaluation of under greenhouse condition</w:t>
      </w:r>
    </w:p>
    <w:tbl>
      <w:tblPr>
        <w:tblStyle w:val="TableGrid"/>
        <w:tblW w:w="0" w:type="auto"/>
        <w:jc w:val="center"/>
        <w:tblLook w:val="04A0" w:firstRow="1" w:lastRow="0" w:firstColumn="1" w:lastColumn="0" w:noHBand="0" w:noVBand="1"/>
      </w:tblPr>
      <w:tblGrid>
        <w:gridCol w:w="948"/>
        <w:gridCol w:w="7757"/>
      </w:tblGrid>
      <w:tr w:rsidR="00CF7730" w:rsidRPr="005606AC" w14:paraId="3F2CD03B" w14:textId="77777777" w:rsidTr="002A790E">
        <w:trPr>
          <w:trHeight w:val="275"/>
          <w:jc w:val="center"/>
        </w:trPr>
        <w:tc>
          <w:tcPr>
            <w:tcW w:w="8705" w:type="dxa"/>
            <w:gridSpan w:val="2"/>
          </w:tcPr>
          <w:p w14:paraId="75E722BE" w14:textId="77777777" w:rsidR="00CF7730" w:rsidRPr="005606AC" w:rsidRDefault="00CF7730" w:rsidP="00F43F3F">
            <w:pPr>
              <w:jc w:val="both"/>
              <w:rPr>
                <w:rFonts w:ascii="Times New Roman" w:hAnsi="Times New Roman" w:cs="Times New Roman"/>
                <w:b/>
                <w:sz w:val="24"/>
                <w:szCs w:val="24"/>
              </w:rPr>
            </w:pPr>
            <w:r w:rsidRPr="005606AC">
              <w:rPr>
                <w:rFonts w:ascii="Times New Roman" w:hAnsi="Times New Roman" w:cs="Times New Roman"/>
                <w:b/>
                <w:bCs/>
                <w:sz w:val="24"/>
                <w:szCs w:val="24"/>
              </w:rPr>
              <w:t>Treatments details</w:t>
            </w:r>
          </w:p>
        </w:tc>
      </w:tr>
      <w:tr w:rsidR="00CF7730" w:rsidRPr="005606AC" w14:paraId="523A8D83" w14:textId="77777777" w:rsidTr="002A790E">
        <w:trPr>
          <w:trHeight w:val="428"/>
          <w:jc w:val="center"/>
        </w:trPr>
        <w:tc>
          <w:tcPr>
            <w:tcW w:w="948" w:type="dxa"/>
            <w:vAlign w:val="center"/>
          </w:tcPr>
          <w:p w14:paraId="353D2EFE" w14:textId="77777777"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1</w:t>
            </w:r>
          </w:p>
        </w:tc>
        <w:tc>
          <w:tcPr>
            <w:tcW w:w="7757" w:type="dxa"/>
            <w:vAlign w:val="center"/>
          </w:tcPr>
          <w:p w14:paraId="07408BA9" w14:textId="77777777" w:rsidR="00CF7730" w:rsidRPr="005606AC" w:rsidRDefault="00CF7730" w:rsidP="00F43F3F">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Absolute control</w:t>
            </w:r>
          </w:p>
        </w:tc>
      </w:tr>
      <w:tr w:rsidR="00CF7730" w:rsidRPr="005606AC" w14:paraId="451D05A3" w14:textId="77777777" w:rsidTr="002A790E">
        <w:trPr>
          <w:trHeight w:val="641"/>
          <w:jc w:val="center"/>
        </w:trPr>
        <w:tc>
          <w:tcPr>
            <w:tcW w:w="948" w:type="dxa"/>
            <w:vAlign w:val="center"/>
          </w:tcPr>
          <w:p w14:paraId="2B53C07E" w14:textId="77777777"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2</w:t>
            </w:r>
          </w:p>
        </w:tc>
        <w:tc>
          <w:tcPr>
            <w:tcW w:w="7757" w:type="dxa"/>
            <w:vAlign w:val="center"/>
          </w:tcPr>
          <w:p w14:paraId="470C7CD0" w14:textId="77777777" w:rsidR="00CF7730" w:rsidRPr="005606AC" w:rsidRDefault="00CF7730" w:rsidP="00F43F3F">
            <w:pPr>
              <w:spacing w:before="96"/>
              <w:ind w:left="88" w:right="75"/>
              <w:jc w:val="both"/>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with </w:t>
            </w:r>
            <w:proofErr w:type="spellStart"/>
            <w:r w:rsidRPr="005606AC">
              <w:rPr>
                <w:rFonts w:ascii="Times New Roman" w:eastAsia="Times New Roman" w:hAnsi="Times New Roman" w:cs="Times New Roman"/>
                <w:color w:val="000000"/>
                <w:kern w:val="24"/>
                <w:sz w:val="24"/>
                <w:szCs w:val="24"/>
              </w:rPr>
              <w:t>beejamruta</w:t>
            </w:r>
            <w:proofErr w:type="spellEnd"/>
            <w:r w:rsidRPr="005606AC">
              <w:rPr>
                <w:rFonts w:ascii="Times New Roman" w:eastAsia="Times New Roman" w:hAnsi="Times New Roman" w:cs="Times New Roman"/>
                <w:color w:val="000000"/>
                <w:kern w:val="24"/>
                <w:sz w:val="24"/>
                <w:szCs w:val="24"/>
              </w:rPr>
              <w:t xml:space="preserve"> + drenching and spraying with </w:t>
            </w:r>
            <w:proofErr w:type="spellStart"/>
            <w:r w:rsidRPr="005606AC">
              <w:rPr>
                <w:rFonts w:ascii="Times New Roman" w:eastAsia="Times New Roman" w:hAnsi="Times New Roman" w:cs="Times New Roman"/>
                <w:color w:val="000000"/>
                <w:kern w:val="24"/>
                <w:sz w:val="24"/>
                <w:szCs w:val="24"/>
              </w:rPr>
              <w:t>shuntiastra</w:t>
            </w:r>
            <w:proofErr w:type="spellEnd"/>
            <w:r w:rsidRPr="005606AC">
              <w:rPr>
                <w:rFonts w:ascii="Times New Roman" w:eastAsia="Times New Roman" w:hAnsi="Times New Roman" w:cs="Times New Roman"/>
                <w:color w:val="000000"/>
                <w:kern w:val="24"/>
                <w:sz w:val="24"/>
                <w:szCs w:val="24"/>
              </w:rPr>
              <w:t xml:space="preserve"> 10% at 30,45 and 60 DAT</w:t>
            </w:r>
          </w:p>
        </w:tc>
      </w:tr>
      <w:tr w:rsidR="00CF7730" w:rsidRPr="005606AC" w14:paraId="0B6EDAC8" w14:textId="77777777" w:rsidTr="002A790E">
        <w:trPr>
          <w:trHeight w:val="840"/>
          <w:jc w:val="center"/>
        </w:trPr>
        <w:tc>
          <w:tcPr>
            <w:tcW w:w="948" w:type="dxa"/>
            <w:vAlign w:val="center"/>
          </w:tcPr>
          <w:p w14:paraId="056E2266" w14:textId="77777777"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3</w:t>
            </w:r>
          </w:p>
        </w:tc>
        <w:tc>
          <w:tcPr>
            <w:tcW w:w="7757" w:type="dxa"/>
            <w:vAlign w:val="center"/>
          </w:tcPr>
          <w:p w14:paraId="6D2A50E9" w14:textId="77777777" w:rsidR="00CF7730" w:rsidRPr="005606AC" w:rsidRDefault="00CF7730" w:rsidP="009716B5">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sz w:val="24"/>
                <w:szCs w:val="24"/>
              </w:rPr>
              <w:t xml:space="preserve">Soil drenching with Combinations of plant </w:t>
            </w:r>
            <w:proofErr w:type="gramStart"/>
            <w:r w:rsidRPr="005606AC">
              <w:rPr>
                <w:rFonts w:ascii="Times New Roman" w:eastAsia="Times New Roman" w:hAnsi="Times New Roman" w:cs="Times New Roman"/>
                <w:color w:val="000000"/>
                <w:sz w:val="24"/>
                <w:szCs w:val="24"/>
              </w:rPr>
              <w:t>extracts  (</w:t>
            </w:r>
            <w:proofErr w:type="spellStart"/>
            <w:proofErr w:type="gramEnd"/>
            <w:r w:rsidR="004D0EBF">
              <w:rPr>
                <w:rFonts w:ascii="Times New Roman" w:eastAsia="Times New Roman" w:hAnsi="Times New Roman" w:cs="Times New Roman"/>
                <w:color w:val="000000"/>
                <w:sz w:val="24"/>
                <w:szCs w:val="24"/>
              </w:rPr>
              <w:t>N</w:t>
            </w:r>
            <w:r w:rsidRPr="005606AC">
              <w:rPr>
                <w:rFonts w:ascii="Times New Roman" w:eastAsia="Times New Roman" w:hAnsi="Times New Roman" w:cs="Times New Roman"/>
                <w:color w:val="000000"/>
                <w:sz w:val="24"/>
                <w:szCs w:val="24"/>
              </w:rPr>
              <w:t>eem+</w:t>
            </w:r>
            <w:r w:rsidR="009716B5">
              <w:rPr>
                <w:rFonts w:ascii="Times New Roman" w:eastAsia="Times New Roman" w:hAnsi="Times New Roman" w:cs="Times New Roman"/>
                <w:color w:val="000000"/>
                <w:sz w:val="24"/>
                <w:szCs w:val="24"/>
              </w:rPr>
              <w:t>P</w:t>
            </w:r>
            <w:r w:rsidRPr="005606AC">
              <w:rPr>
                <w:rFonts w:ascii="Times New Roman" w:eastAsia="Times New Roman" w:hAnsi="Times New Roman" w:cs="Times New Roman"/>
                <w:color w:val="000000"/>
                <w:sz w:val="24"/>
                <w:szCs w:val="24"/>
              </w:rPr>
              <w:t>ongamia+</w:t>
            </w:r>
            <w:r w:rsidR="009716B5">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rPr>
              <w:t>ulsi+</w:t>
            </w:r>
            <w:r w:rsidR="009716B5">
              <w:rPr>
                <w:rFonts w:ascii="Times New Roman" w:eastAsia="Times New Roman" w:hAnsi="Times New Roman" w:cs="Times New Roman"/>
                <w:color w:val="000000"/>
                <w:sz w:val="24"/>
                <w:szCs w:val="24"/>
              </w:rPr>
              <w:t>Y</w:t>
            </w:r>
            <w:r w:rsidRPr="005606AC">
              <w:rPr>
                <w:rFonts w:ascii="Times New Roman" w:eastAsia="Times New Roman" w:hAnsi="Times New Roman" w:cs="Times New Roman"/>
                <w:color w:val="000000"/>
                <w:sz w:val="24"/>
                <w:szCs w:val="24"/>
              </w:rPr>
              <w:t>ekka</w:t>
            </w:r>
            <w:proofErr w:type="spellEnd"/>
            <w:r w:rsidRPr="005606AC">
              <w:rPr>
                <w:rFonts w:ascii="Times New Roman" w:eastAsia="Times New Roman" w:hAnsi="Times New Roman" w:cs="Times New Roman"/>
                <w:color w:val="000000"/>
                <w:sz w:val="24"/>
                <w:szCs w:val="24"/>
              </w:rPr>
              <w:t xml:space="preserve">)+ Desi cow urine 5% </w:t>
            </w:r>
            <w:r w:rsidRPr="005606AC">
              <w:rPr>
                <w:rFonts w:ascii="Times New Roman" w:eastAsia="Times New Roman" w:hAnsi="Times New Roman" w:cs="Times New Roman"/>
                <w:color w:val="000000"/>
                <w:kern w:val="24"/>
                <w:sz w:val="24"/>
                <w:szCs w:val="24"/>
              </w:rPr>
              <w:t>at 30,45 and 60 DAT</w:t>
            </w:r>
          </w:p>
        </w:tc>
      </w:tr>
      <w:tr w:rsidR="00CF7730" w:rsidRPr="005606AC" w14:paraId="1ADCFCF3" w14:textId="77777777" w:rsidTr="002A790E">
        <w:trPr>
          <w:trHeight w:val="565"/>
          <w:jc w:val="center"/>
        </w:trPr>
        <w:tc>
          <w:tcPr>
            <w:tcW w:w="948" w:type="dxa"/>
            <w:vAlign w:val="center"/>
          </w:tcPr>
          <w:p w14:paraId="36CBDFEE" w14:textId="77777777"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4</w:t>
            </w:r>
          </w:p>
        </w:tc>
        <w:tc>
          <w:tcPr>
            <w:tcW w:w="7757" w:type="dxa"/>
            <w:vAlign w:val="center"/>
          </w:tcPr>
          <w:p w14:paraId="465A8CEB" w14:textId="77777777" w:rsidR="00CF7730" w:rsidRPr="005606AC" w:rsidRDefault="00CF7730" w:rsidP="00F43F3F">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treatment and drenching with </w:t>
            </w:r>
            <w:proofErr w:type="spellStart"/>
            <w:r w:rsidRPr="005606AC">
              <w:rPr>
                <w:rFonts w:ascii="Times New Roman" w:eastAsia="Times New Roman" w:hAnsi="Times New Roman" w:cs="Times New Roman"/>
                <w:i/>
                <w:color w:val="000000"/>
                <w:kern w:val="24"/>
                <w:sz w:val="24"/>
                <w:szCs w:val="24"/>
              </w:rPr>
              <w:t>Trichodermasp</w:t>
            </w:r>
            <w:proofErr w:type="spellEnd"/>
            <w:r w:rsidRPr="005606AC">
              <w:rPr>
                <w:rFonts w:ascii="Times New Roman" w:eastAsia="Times New Roman" w:hAnsi="Times New Roman" w:cs="Times New Roman"/>
                <w:color w:val="000000"/>
                <w:kern w:val="24"/>
                <w:sz w:val="24"/>
                <w:szCs w:val="24"/>
              </w:rPr>
              <w:t>. 5% at 30,45 and 60 DAT</w:t>
            </w:r>
          </w:p>
        </w:tc>
      </w:tr>
      <w:tr w:rsidR="00CF7730" w:rsidRPr="005606AC" w14:paraId="35EBD83D" w14:textId="77777777" w:rsidTr="002A790E">
        <w:trPr>
          <w:trHeight w:val="580"/>
          <w:jc w:val="center"/>
        </w:trPr>
        <w:tc>
          <w:tcPr>
            <w:tcW w:w="948" w:type="dxa"/>
            <w:vAlign w:val="center"/>
          </w:tcPr>
          <w:p w14:paraId="2AE0A722" w14:textId="77777777" w:rsidR="00CF7730" w:rsidRPr="005606AC" w:rsidRDefault="00CF7730" w:rsidP="00F43F3F">
            <w:pPr>
              <w:spacing w:line="360" w:lineRule="auto"/>
              <w:rPr>
                <w:rFonts w:ascii="Times New Roman" w:eastAsia="Times New Roman" w:hAnsi="Times New Roman" w:cs="Times New Roman"/>
                <w:color w:val="000000"/>
                <w:sz w:val="24"/>
                <w:szCs w:val="24"/>
              </w:rPr>
            </w:pPr>
            <w:r w:rsidRPr="005606AC">
              <w:rPr>
                <w:rFonts w:ascii="Times New Roman" w:eastAsia="Times New Roman" w:hAnsi="Times New Roman" w:cs="Times New Roman"/>
                <w:color w:val="000000"/>
                <w:sz w:val="24"/>
                <w:szCs w:val="24"/>
              </w:rPr>
              <w:t>T</w:t>
            </w:r>
            <w:r w:rsidRPr="005606AC">
              <w:rPr>
                <w:rFonts w:ascii="Times New Roman" w:eastAsia="Times New Roman" w:hAnsi="Times New Roman" w:cs="Times New Roman"/>
                <w:color w:val="000000"/>
                <w:sz w:val="24"/>
                <w:szCs w:val="24"/>
                <w:vertAlign w:val="subscript"/>
              </w:rPr>
              <w:t>5</w:t>
            </w:r>
          </w:p>
        </w:tc>
        <w:tc>
          <w:tcPr>
            <w:tcW w:w="7757" w:type="dxa"/>
            <w:vAlign w:val="center"/>
          </w:tcPr>
          <w:p w14:paraId="07788751" w14:textId="77777777" w:rsidR="00CF7730" w:rsidRPr="005606AC" w:rsidRDefault="00CF7730" w:rsidP="00F43F3F">
            <w:pPr>
              <w:ind w:left="88" w:right="75"/>
              <w:jc w:val="both"/>
              <w:textAlignment w:val="center"/>
              <w:rPr>
                <w:rFonts w:ascii="Arial" w:eastAsia="Times New Roman" w:hAnsi="Arial" w:cs="Arial"/>
                <w:sz w:val="24"/>
                <w:szCs w:val="24"/>
              </w:rPr>
            </w:pPr>
            <w:r w:rsidRPr="005606AC">
              <w:rPr>
                <w:rFonts w:ascii="Times New Roman" w:eastAsia="Times New Roman" w:hAnsi="Times New Roman" w:cs="Times New Roman"/>
                <w:color w:val="000000"/>
                <w:kern w:val="24"/>
                <w:sz w:val="24"/>
                <w:szCs w:val="24"/>
              </w:rPr>
              <w:t xml:space="preserve">Seedling </w:t>
            </w:r>
            <w:proofErr w:type="gramStart"/>
            <w:r w:rsidRPr="005606AC">
              <w:rPr>
                <w:rFonts w:ascii="Times New Roman" w:eastAsia="Times New Roman" w:hAnsi="Times New Roman" w:cs="Times New Roman"/>
                <w:color w:val="000000"/>
                <w:kern w:val="24"/>
                <w:sz w:val="24"/>
                <w:szCs w:val="24"/>
              </w:rPr>
              <w:t>treatment  and</w:t>
            </w:r>
            <w:proofErr w:type="gramEnd"/>
            <w:r w:rsidRPr="005606AC">
              <w:rPr>
                <w:rFonts w:ascii="Times New Roman" w:eastAsia="Times New Roman" w:hAnsi="Times New Roman" w:cs="Times New Roman"/>
                <w:color w:val="000000"/>
                <w:kern w:val="24"/>
                <w:sz w:val="24"/>
                <w:szCs w:val="24"/>
              </w:rPr>
              <w:t xml:space="preserve"> drenching with Mancozeb 75 WP at 0.25%  (Check) </w:t>
            </w:r>
          </w:p>
        </w:tc>
      </w:tr>
    </w:tbl>
    <w:p w14:paraId="33D35D46" w14:textId="77777777" w:rsidR="00CF7730" w:rsidRPr="005606AC" w:rsidRDefault="00CF7730" w:rsidP="00CF7730">
      <w:pPr>
        <w:spacing w:after="0"/>
        <w:jc w:val="both"/>
        <w:rPr>
          <w:rFonts w:ascii="Times New Roman" w:hAnsi="Times New Roman" w:cs="Times New Roman"/>
          <w:b/>
          <w:sz w:val="24"/>
          <w:szCs w:val="24"/>
        </w:rPr>
      </w:pPr>
    </w:p>
    <w:p w14:paraId="4EAE1A59" w14:textId="77777777" w:rsidR="00CF7730" w:rsidRPr="005606AC" w:rsidRDefault="00CF7730" w:rsidP="00CF7730">
      <w:pPr>
        <w:spacing w:after="0"/>
        <w:jc w:val="both"/>
        <w:rPr>
          <w:rFonts w:ascii="Times New Roman" w:hAnsi="Times New Roman" w:cs="Times New Roman"/>
          <w:b/>
          <w:sz w:val="24"/>
          <w:szCs w:val="24"/>
        </w:rPr>
      </w:pPr>
      <w:r w:rsidRPr="005606AC">
        <w:rPr>
          <w:rFonts w:ascii="Times New Roman" w:hAnsi="Times New Roman" w:cs="Times New Roman"/>
          <w:b/>
          <w:sz w:val="24"/>
          <w:szCs w:val="24"/>
        </w:rPr>
        <w:t>Results and discussions</w:t>
      </w:r>
    </w:p>
    <w:p w14:paraId="0835B2F5" w14:textId="77777777" w:rsidR="000A3F0A" w:rsidRDefault="000A3F0A" w:rsidP="00CF7730">
      <w:pPr>
        <w:spacing w:after="0" w:line="360" w:lineRule="auto"/>
        <w:ind w:firstLine="720"/>
        <w:jc w:val="both"/>
        <w:rPr>
          <w:rFonts w:ascii="Times New Roman" w:hAnsi="Times New Roman" w:cs="Times New Roman"/>
          <w:sz w:val="24"/>
          <w:szCs w:val="24"/>
        </w:rPr>
      </w:pPr>
      <w:r w:rsidRPr="000A3F0A">
        <w:rPr>
          <w:rFonts w:ascii="Times New Roman" w:hAnsi="Times New Roman" w:cs="Times New Roman"/>
          <w:sz w:val="24"/>
          <w:szCs w:val="24"/>
        </w:rPr>
        <w:t>In the present in vitro study, various natural inputs were evaluated using the poisoned food technique, and the results are summarized in Table 2.</w:t>
      </w:r>
    </w:p>
    <w:p w14:paraId="0F1F26B1" w14:textId="77777777" w:rsidR="00CF7730" w:rsidRPr="005606AC" w:rsidRDefault="00CF7730" w:rsidP="00CF7730">
      <w:pPr>
        <w:spacing w:after="0" w:line="360" w:lineRule="auto"/>
        <w:ind w:firstLine="720"/>
        <w:jc w:val="both"/>
        <w:rPr>
          <w:sz w:val="24"/>
          <w:szCs w:val="24"/>
        </w:rPr>
      </w:pPr>
      <w:r w:rsidRPr="005606AC">
        <w:rPr>
          <w:rFonts w:ascii="Times New Roman" w:hAnsi="Times New Roman" w:cs="Times New Roman"/>
          <w:sz w:val="24"/>
          <w:szCs w:val="24"/>
        </w:rPr>
        <w:t xml:space="preserve">The results revealed among natural farming inputs, </w:t>
      </w:r>
      <w:proofErr w:type="spellStart"/>
      <w:r w:rsidRPr="005606AC">
        <w:rPr>
          <w:rFonts w:ascii="Times New Roman" w:hAnsi="Times New Roman" w:cs="Times New Roman"/>
          <w:sz w:val="24"/>
          <w:szCs w:val="24"/>
        </w:rPr>
        <w:t>shuntiastra</w:t>
      </w:r>
      <w:proofErr w:type="spellEnd"/>
      <w:r w:rsidRPr="005606AC">
        <w:rPr>
          <w:rFonts w:ascii="Times New Roman" w:hAnsi="Times New Roman" w:cs="Times New Roman"/>
          <w:sz w:val="24"/>
          <w:szCs w:val="24"/>
        </w:rPr>
        <w:t xml:space="preserve"> at 10 per cent shows significantly superior and recorded 100 % inhibition against </w:t>
      </w:r>
      <w:r w:rsidRPr="005606AC">
        <w:rPr>
          <w:rFonts w:ascii="Times New Roman" w:hAnsi="Times New Roman" w:cs="Times New Roman"/>
          <w:i/>
          <w:sz w:val="24"/>
          <w:szCs w:val="24"/>
        </w:rPr>
        <w:t>Sclerotium</w:t>
      </w:r>
      <w:r w:rsidR="004D0EBF">
        <w:rPr>
          <w:rFonts w:ascii="Times New Roman" w:hAnsi="Times New Roman" w:cs="Times New Roman"/>
          <w:i/>
          <w:sz w:val="24"/>
          <w:szCs w:val="24"/>
        </w:rPr>
        <w:t xml:space="preserve"> </w:t>
      </w:r>
      <w:proofErr w:type="spellStart"/>
      <w:r w:rsidRPr="005606AC">
        <w:rPr>
          <w:rFonts w:ascii="Times New Roman" w:hAnsi="Times New Roman" w:cs="Times New Roman"/>
          <w:i/>
          <w:sz w:val="24"/>
          <w:szCs w:val="24"/>
        </w:rPr>
        <w:t>rolfsii</w:t>
      </w:r>
      <w:proofErr w:type="spellEnd"/>
      <w:r w:rsidRPr="005606AC">
        <w:rPr>
          <w:rFonts w:ascii="Times New Roman" w:hAnsi="Times New Roman" w:cs="Times New Roman"/>
          <w:sz w:val="24"/>
          <w:szCs w:val="24"/>
        </w:rPr>
        <w:t xml:space="preserve"> followed by </w:t>
      </w:r>
      <w:proofErr w:type="spellStart"/>
      <w:r w:rsidRPr="005606AC">
        <w:rPr>
          <w:rFonts w:ascii="Times New Roman" w:hAnsi="Times New Roman" w:cs="Times New Roman"/>
          <w:sz w:val="24"/>
          <w:szCs w:val="24"/>
        </w:rPr>
        <w:t>Jeevamruta</w:t>
      </w:r>
      <w:proofErr w:type="spellEnd"/>
      <w:r w:rsidRPr="005606AC">
        <w:rPr>
          <w:rFonts w:ascii="Times New Roman" w:hAnsi="Times New Roman" w:cs="Times New Roman"/>
          <w:sz w:val="24"/>
          <w:szCs w:val="24"/>
        </w:rPr>
        <w:t xml:space="preserve"> at 10 per cent shows </w:t>
      </w:r>
      <w:r w:rsidRPr="005606AC">
        <w:rPr>
          <w:rFonts w:ascii="Times New Roman" w:hAnsi="Times New Roman" w:cs="Times New Roman"/>
          <w:color w:val="000000"/>
          <w:sz w:val="24"/>
          <w:szCs w:val="24"/>
        </w:rPr>
        <w:t>90.78</w:t>
      </w:r>
      <w:r w:rsidRPr="005606AC">
        <w:rPr>
          <w:rFonts w:ascii="Times New Roman" w:hAnsi="Times New Roman" w:cs="Times New Roman"/>
          <w:sz w:val="24"/>
          <w:szCs w:val="24"/>
        </w:rPr>
        <w:t xml:space="preserve"> per cent inhibition and </w:t>
      </w:r>
      <w:proofErr w:type="spellStart"/>
      <w:proofErr w:type="gramStart"/>
      <w:r w:rsidRPr="005606AC">
        <w:rPr>
          <w:rFonts w:ascii="Times New Roman" w:hAnsi="Times New Roman" w:cs="Times New Roman"/>
          <w:sz w:val="24"/>
          <w:szCs w:val="24"/>
        </w:rPr>
        <w:t>Shuntiastra</w:t>
      </w:r>
      <w:proofErr w:type="spellEnd"/>
      <w:r w:rsidRPr="005606AC">
        <w:rPr>
          <w:rFonts w:ascii="Times New Roman" w:hAnsi="Times New Roman" w:cs="Times New Roman"/>
          <w:sz w:val="24"/>
          <w:szCs w:val="24"/>
        </w:rPr>
        <w:t>(</w:t>
      </w:r>
      <w:proofErr w:type="gramEnd"/>
      <w:r w:rsidRPr="005606AC">
        <w:rPr>
          <w:rFonts w:ascii="Times New Roman" w:hAnsi="Times New Roman" w:cs="Times New Roman"/>
          <w:sz w:val="24"/>
          <w:szCs w:val="24"/>
        </w:rPr>
        <w:t xml:space="preserve">5%) recorded </w:t>
      </w:r>
      <w:r w:rsidRPr="005606AC">
        <w:rPr>
          <w:rFonts w:ascii="Times New Roman" w:hAnsi="Times New Roman" w:cs="Times New Roman"/>
          <w:color w:val="000000"/>
          <w:sz w:val="24"/>
          <w:szCs w:val="24"/>
        </w:rPr>
        <w:t>89.89 per cent inhibition</w:t>
      </w:r>
      <w:r w:rsidRPr="005606AC">
        <w:rPr>
          <w:rFonts w:ascii="Times New Roman" w:hAnsi="Times New Roman" w:cs="Times New Roman"/>
          <w:sz w:val="24"/>
          <w:szCs w:val="24"/>
        </w:rPr>
        <w:t xml:space="preserve">. The least inhibition was recorded by </w:t>
      </w:r>
      <w:proofErr w:type="spellStart"/>
      <w:r w:rsidRPr="005606AC">
        <w:rPr>
          <w:rFonts w:ascii="Times New Roman" w:hAnsi="Times New Roman" w:cs="Times New Roman"/>
          <w:sz w:val="24"/>
          <w:szCs w:val="24"/>
        </w:rPr>
        <w:t>jeevamrutha</w:t>
      </w:r>
      <w:proofErr w:type="spellEnd"/>
      <w:r w:rsidRPr="005606AC">
        <w:rPr>
          <w:rFonts w:ascii="Times New Roman" w:hAnsi="Times New Roman" w:cs="Times New Roman"/>
          <w:sz w:val="24"/>
          <w:szCs w:val="24"/>
        </w:rPr>
        <w:t xml:space="preserve"> (3%) recorded 73 per cent over control.</w:t>
      </w:r>
    </w:p>
    <w:p w14:paraId="391C04EE" w14:textId="77777777" w:rsidR="00CF7730" w:rsidRPr="005606AC" w:rsidRDefault="00CF7730" w:rsidP="00CF7730">
      <w:pPr>
        <w:spacing w:after="0" w:line="360" w:lineRule="auto"/>
        <w:ind w:firstLine="720"/>
        <w:jc w:val="both"/>
        <w:rPr>
          <w:rFonts w:ascii="Times New Roman" w:hAnsi="Times New Roman" w:cs="Times New Roman"/>
          <w:sz w:val="24"/>
          <w:szCs w:val="24"/>
        </w:rPr>
      </w:pPr>
      <w:r w:rsidRPr="005606AC">
        <w:rPr>
          <w:rFonts w:ascii="Times New Roman" w:hAnsi="Times New Roman" w:cs="Times New Roman"/>
          <w:sz w:val="24"/>
          <w:szCs w:val="24"/>
        </w:rPr>
        <w:t>Similar results were obtained by Sneha</w:t>
      </w:r>
      <w:r w:rsidR="004D0EBF">
        <w:rPr>
          <w:rFonts w:ascii="Times New Roman" w:hAnsi="Times New Roman" w:cs="Times New Roman"/>
          <w:sz w:val="24"/>
          <w:szCs w:val="24"/>
        </w:rPr>
        <w:t xml:space="preserve"> </w:t>
      </w:r>
      <w:proofErr w:type="gramStart"/>
      <w:r w:rsidRPr="00D26741">
        <w:rPr>
          <w:rFonts w:ascii="Times New Roman" w:hAnsi="Times New Roman" w:cs="Times New Roman"/>
          <w:i/>
          <w:sz w:val="24"/>
          <w:szCs w:val="24"/>
        </w:rPr>
        <w:t>et al.,</w:t>
      </w:r>
      <w:r w:rsidRPr="005606AC">
        <w:rPr>
          <w:rFonts w:ascii="Times New Roman" w:hAnsi="Times New Roman" w:cs="Times New Roman"/>
          <w:sz w:val="24"/>
          <w:szCs w:val="24"/>
        </w:rPr>
        <w:t>(</w:t>
      </w:r>
      <w:proofErr w:type="gramEnd"/>
      <w:r w:rsidRPr="005606AC">
        <w:rPr>
          <w:rFonts w:ascii="Times New Roman" w:hAnsi="Times New Roman" w:cs="Times New Roman"/>
          <w:sz w:val="24"/>
          <w:szCs w:val="24"/>
        </w:rPr>
        <w:t>2016)</w:t>
      </w:r>
      <w:r>
        <w:rPr>
          <w:rFonts w:ascii="Times New Roman" w:hAnsi="Times New Roman" w:cs="Times New Roman"/>
          <w:sz w:val="24"/>
          <w:szCs w:val="24"/>
        </w:rPr>
        <w:t>[</w:t>
      </w:r>
      <w:r w:rsidR="006A56B5">
        <w:rPr>
          <w:rFonts w:ascii="Times New Roman" w:hAnsi="Times New Roman" w:cs="Times New Roman"/>
          <w:sz w:val="24"/>
          <w:szCs w:val="24"/>
        </w:rPr>
        <w:t>18</w:t>
      </w:r>
      <w:r>
        <w:rPr>
          <w:rFonts w:ascii="Times New Roman" w:hAnsi="Times New Roman" w:cs="Times New Roman"/>
          <w:sz w:val="24"/>
          <w:szCs w:val="24"/>
        </w:rPr>
        <w:t>]</w:t>
      </w:r>
      <w:r w:rsidRPr="005606AC">
        <w:rPr>
          <w:rFonts w:ascii="Times New Roman" w:hAnsi="Times New Roman" w:cs="Times New Roman"/>
          <w:sz w:val="24"/>
          <w:szCs w:val="24"/>
        </w:rPr>
        <w:t xml:space="preserve"> showed that aqueous extracts of Ginger(5%) recorded 51.5 per cent inhibition of the </w:t>
      </w:r>
      <w:r w:rsidRPr="005606AC">
        <w:rPr>
          <w:rFonts w:ascii="Times New Roman" w:hAnsi="Times New Roman" w:cs="Times New Roman"/>
          <w:i/>
          <w:sz w:val="24"/>
          <w:szCs w:val="24"/>
        </w:rPr>
        <w:t>Sclerotium</w:t>
      </w:r>
      <w:r w:rsidR="004D0EBF">
        <w:rPr>
          <w:rFonts w:ascii="Times New Roman" w:hAnsi="Times New Roman" w:cs="Times New Roman"/>
          <w:i/>
          <w:sz w:val="24"/>
          <w:szCs w:val="24"/>
        </w:rPr>
        <w:t xml:space="preserve"> </w:t>
      </w:r>
      <w:proofErr w:type="spellStart"/>
      <w:r w:rsidRPr="005606AC">
        <w:rPr>
          <w:rFonts w:ascii="Times New Roman" w:hAnsi="Times New Roman" w:cs="Times New Roman"/>
          <w:i/>
          <w:sz w:val="24"/>
          <w:szCs w:val="24"/>
        </w:rPr>
        <w:t>rolfsii</w:t>
      </w:r>
      <w:proofErr w:type="spellEnd"/>
      <w:r w:rsidRPr="005606AC">
        <w:rPr>
          <w:rFonts w:ascii="Times New Roman" w:hAnsi="Times New Roman" w:cs="Times New Roman"/>
          <w:sz w:val="24"/>
          <w:szCs w:val="24"/>
        </w:rPr>
        <w:t xml:space="preserve"> while at lower concentration viz., 1- 4% were less effective. However, Suleiman and </w:t>
      </w:r>
      <w:proofErr w:type="spellStart"/>
      <w:r w:rsidRPr="005606AC">
        <w:rPr>
          <w:rFonts w:ascii="Times New Roman" w:hAnsi="Times New Roman" w:cs="Times New Roman"/>
          <w:sz w:val="24"/>
          <w:szCs w:val="24"/>
        </w:rPr>
        <w:t>Emua</w:t>
      </w:r>
      <w:proofErr w:type="spellEnd"/>
      <w:r w:rsidRPr="005606AC">
        <w:rPr>
          <w:rFonts w:ascii="Times New Roman" w:hAnsi="Times New Roman" w:cs="Times New Roman"/>
          <w:sz w:val="24"/>
          <w:szCs w:val="24"/>
        </w:rPr>
        <w:t xml:space="preserve">, (2009) also showed 100% inhibition against root rot fungus by ginger extract. </w:t>
      </w:r>
    </w:p>
    <w:p w14:paraId="02F5F3E2" w14:textId="77777777" w:rsidR="00CF7730" w:rsidRPr="005606AC" w:rsidRDefault="000A3F0A" w:rsidP="00CF7730">
      <w:pPr>
        <w:spacing w:after="0" w:line="360" w:lineRule="auto"/>
        <w:ind w:firstLine="720"/>
        <w:jc w:val="both"/>
        <w:rPr>
          <w:rFonts w:ascii="Times New Roman" w:hAnsi="Times New Roman" w:cs="Times New Roman"/>
          <w:sz w:val="24"/>
          <w:szCs w:val="24"/>
        </w:rPr>
      </w:pPr>
      <w:r w:rsidRPr="000A3F0A">
        <w:rPr>
          <w:rFonts w:ascii="Times New Roman" w:hAnsi="Times New Roman" w:cs="Times New Roman"/>
          <w:sz w:val="24"/>
          <w:szCs w:val="24"/>
        </w:rPr>
        <w:t xml:space="preserve">The antifungal and antibacterial properties of ginger are primarily attributed to bioactive compounds such as gingerol and shogaol, which are present in its ethanolic extracts. </w:t>
      </w:r>
      <w:r w:rsidR="00CF7730" w:rsidRPr="005606AC">
        <w:rPr>
          <w:rFonts w:ascii="Times New Roman" w:hAnsi="Times New Roman" w:cs="Times New Roman"/>
          <w:sz w:val="24"/>
          <w:szCs w:val="24"/>
        </w:rPr>
        <w:t>(Atai</w:t>
      </w:r>
      <w:r w:rsidR="004D0EBF">
        <w:rPr>
          <w:rFonts w:ascii="Times New Roman" w:hAnsi="Times New Roman" w:cs="Times New Roman"/>
          <w:sz w:val="24"/>
          <w:szCs w:val="24"/>
        </w:rPr>
        <w:t xml:space="preserve"> </w:t>
      </w:r>
      <w:r w:rsidR="00CF7730" w:rsidRPr="005606AC">
        <w:rPr>
          <w:rFonts w:ascii="Times New Roman" w:hAnsi="Times New Roman" w:cs="Times New Roman"/>
          <w:i/>
          <w:sz w:val="24"/>
          <w:szCs w:val="24"/>
        </w:rPr>
        <w:t>et al</w:t>
      </w:r>
      <w:r w:rsidR="00CF7730" w:rsidRPr="005606AC">
        <w:rPr>
          <w:rFonts w:ascii="Times New Roman" w:hAnsi="Times New Roman" w:cs="Times New Roman"/>
          <w:sz w:val="24"/>
          <w:szCs w:val="24"/>
        </w:rPr>
        <w:t xml:space="preserve">., </w:t>
      </w:r>
      <w:proofErr w:type="gramStart"/>
      <w:r w:rsidR="00CF7730" w:rsidRPr="005606AC">
        <w:rPr>
          <w:rFonts w:ascii="Times New Roman" w:hAnsi="Times New Roman" w:cs="Times New Roman"/>
          <w:sz w:val="24"/>
          <w:szCs w:val="24"/>
        </w:rPr>
        <w:t>2009)</w:t>
      </w:r>
      <w:r w:rsidR="006A56B5">
        <w:rPr>
          <w:rFonts w:ascii="Times New Roman" w:hAnsi="Times New Roman" w:cs="Times New Roman"/>
          <w:sz w:val="24"/>
          <w:szCs w:val="24"/>
        </w:rPr>
        <w:t>[</w:t>
      </w:r>
      <w:proofErr w:type="gramEnd"/>
      <w:r w:rsidR="006A56B5">
        <w:rPr>
          <w:rFonts w:ascii="Times New Roman" w:hAnsi="Times New Roman" w:cs="Times New Roman"/>
          <w:sz w:val="24"/>
          <w:szCs w:val="24"/>
        </w:rPr>
        <w:t>5]</w:t>
      </w:r>
    </w:p>
    <w:p w14:paraId="3099DB47" w14:textId="77777777" w:rsidR="009F0CD7" w:rsidRDefault="009F0CD7" w:rsidP="00CF7730">
      <w:pPr>
        <w:spacing w:after="0" w:line="360" w:lineRule="auto"/>
        <w:ind w:firstLine="720"/>
        <w:jc w:val="both"/>
        <w:rPr>
          <w:rFonts w:ascii="Times New Roman" w:hAnsi="Times New Roman" w:cs="Times New Roman"/>
          <w:sz w:val="24"/>
          <w:szCs w:val="24"/>
        </w:rPr>
      </w:pPr>
      <w:r w:rsidRPr="009F0CD7">
        <w:rPr>
          <w:rFonts w:ascii="Times New Roman" w:hAnsi="Times New Roman" w:cs="Times New Roman"/>
          <w:sz w:val="24"/>
          <w:szCs w:val="24"/>
        </w:rPr>
        <w:t xml:space="preserve">Among the various plant extracts tested, Neem leaf extract and </w:t>
      </w:r>
      <w:proofErr w:type="spellStart"/>
      <w:r w:rsidRPr="009F0CD7">
        <w:rPr>
          <w:rFonts w:ascii="Times New Roman" w:hAnsi="Times New Roman" w:cs="Times New Roman"/>
          <w:sz w:val="24"/>
          <w:szCs w:val="24"/>
        </w:rPr>
        <w:t>Pongamia</w:t>
      </w:r>
      <w:proofErr w:type="spellEnd"/>
      <w:r w:rsidRPr="009F0CD7">
        <w:rPr>
          <w:rFonts w:ascii="Times New Roman" w:hAnsi="Times New Roman" w:cs="Times New Roman"/>
          <w:sz w:val="24"/>
          <w:szCs w:val="24"/>
        </w:rPr>
        <w:t xml:space="preserve"> leaf extract at a higher concentration of 10</w:t>
      </w:r>
      <w:r>
        <w:rPr>
          <w:rFonts w:ascii="Times New Roman" w:hAnsi="Times New Roman" w:cs="Times New Roman"/>
          <w:sz w:val="24"/>
          <w:szCs w:val="24"/>
        </w:rPr>
        <w:t xml:space="preserve"> per cent</w:t>
      </w:r>
      <w:r w:rsidRPr="009F0CD7">
        <w:rPr>
          <w:rFonts w:ascii="Times New Roman" w:hAnsi="Times New Roman" w:cs="Times New Roman"/>
          <w:sz w:val="24"/>
          <w:szCs w:val="24"/>
        </w:rPr>
        <w:t xml:space="preserve"> and a combination of leaf extracts (Neem, </w:t>
      </w:r>
      <w:proofErr w:type="spellStart"/>
      <w:r w:rsidRPr="009F0CD7">
        <w:rPr>
          <w:rFonts w:ascii="Times New Roman" w:hAnsi="Times New Roman" w:cs="Times New Roman"/>
          <w:sz w:val="24"/>
          <w:szCs w:val="24"/>
        </w:rPr>
        <w:t>Pongamia</w:t>
      </w:r>
      <w:proofErr w:type="spellEnd"/>
      <w:r w:rsidRPr="009F0CD7">
        <w:rPr>
          <w:rFonts w:ascii="Times New Roman" w:hAnsi="Times New Roman" w:cs="Times New Roman"/>
          <w:sz w:val="24"/>
          <w:szCs w:val="24"/>
        </w:rPr>
        <w:t xml:space="preserve">, </w:t>
      </w:r>
      <w:proofErr w:type="spellStart"/>
      <w:r w:rsidRPr="009F0CD7">
        <w:rPr>
          <w:rFonts w:ascii="Times New Roman" w:hAnsi="Times New Roman" w:cs="Times New Roman"/>
          <w:sz w:val="24"/>
          <w:szCs w:val="24"/>
        </w:rPr>
        <w:t>Yekka</w:t>
      </w:r>
      <w:proofErr w:type="spellEnd"/>
      <w:r w:rsidRPr="009F0CD7">
        <w:rPr>
          <w:rFonts w:ascii="Times New Roman" w:hAnsi="Times New Roman" w:cs="Times New Roman"/>
          <w:sz w:val="24"/>
          <w:szCs w:val="24"/>
        </w:rPr>
        <w:t xml:space="preserve">, </w:t>
      </w:r>
      <w:proofErr w:type="spellStart"/>
      <w:r w:rsidRPr="009F0CD7">
        <w:rPr>
          <w:rFonts w:ascii="Times New Roman" w:hAnsi="Times New Roman" w:cs="Times New Roman"/>
          <w:sz w:val="24"/>
          <w:szCs w:val="24"/>
        </w:rPr>
        <w:t>Tulsi</w:t>
      </w:r>
      <w:proofErr w:type="spellEnd"/>
      <w:r w:rsidRPr="009F0CD7">
        <w:rPr>
          <w:rFonts w:ascii="Times New Roman" w:hAnsi="Times New Roman" w:cs="Times New Roman"/>
          <w:sz w:val="24"/>
          <w:szCs w:val="24"/>
        </w:rPr>
        <w:t xml:space="preserve">) with cow urine at 5 </w:t>
      </w:r>
      <w:r>
        <w:rPr>
          <w:rFonts w:ascii="Times New Roman" w:hAnsi="Times New Roman" w:cs="Times New Roman"/>
          <w:sz w:val="24"/>
          <w:szCs w:val="24"/>
        </w:rPr>
        <w:t>per cent</w:t>
      </w:r>
      <w:r w:rsidRPr="009F0CD7">
        <w:rPr>
          <w:rFonts w:ascii="Times New Roman" w:hAnsi="Times New Roman" w:cs="Times New Roman"/>
          <w:sz w:val="24"/>
          <w:szCs w:val="24"/>
        </w:rPr>
        <w:t xml:space="preserve"> showed complete inhibition (100%) of the pathogen. </w:t>
      </w:r>
      <w:proofErr w:type="spellStart"/>
      <w:r w:rsidRPr="009F0CD7">
        <w:rPr>
          <w:rFonts w:ascii="Times New Roman" w:hAnsi="Times New Roman" w:cs="Times New Roman"/>
          <w:sz w:val="24"/>
          <w:szCs w:val="24"/>
        </w:rPr>
        <w:t>Pongamia</w:t>
      </w:r>
      <w:proofErr w:type="spellEnd"/>
      <w:r w:rsidRPr="009F0CD7">
        <w:rPr>
          <w:rFonts w:ascii="Times New Roman" w:hAnsi="Times New Roman" w:cs="Times New Roman"/>
          <w:sz w:val="24"/>
          <w:szCs w:val="24"/>
        </w:rPr>
        <w:t xml:space="preserve"> leaf extract at 5 </w:t>
      </w:r>
      <w:r>
        <w:rPr>
          <w:rFonts w:ascii="Times New Roman" w:hAnsi="Times New Roman" w:cs="Times New Roman"/>
          <w:sz w:val="24"/>
          <w:szCs w:val="24"/>
        </w:rPr>
        <w:t>per cent</w:t>
      </w:r>
      <w:r w:rsidRPr="009F0CD7">
        <w:rPr>
          <w:rFonts w:ascii="Times New Roman" w:hAnsi="Times New Roman" w:cs="Times New Roman"/>
          <w:sz w:val="24"/>
          <w:szCs w:val="24"/>
        </w:rPr>
        <w:t xml:space="preserve"> concentration also demonstrated strong </w:t>
      </w:r>
      <w:r w:rsidRPr="009F0CD7">
        <w:rPr>
          <w:rFonts w:ascii="Times New Roman" w:hAnsi="Times New Roman" w:cs="Times New Roman"/>
          <w:sz w:val="24"/>
          <w:szCs w:val="24"/>
        </w:rPr>
        <w:lastRenderedPageBreak/>
        <w:t xml:space="preserve">inhibition, recording 96.67 </w:t>
      </w:r>
      <w:r>
        <w:rPr>
          <w:rFonts w:ascii="Times New Roman" w:hAnsi="Times New Roman" w:cs="Times New Roman"/>
          <w:sz w:val="24"/>
          <w:szCs w:val="24"/>
        </w:rPr>
        <w:t>per cent</w:t>
      </w:r>
      <w:r w:rsidRPr="009F0CD7">
        <w:rPr>
          <w:rFonts w:ascii="Times New Roman" w:hAnsi="Times New Roman" w:cs="Times New Roman"/>
          <w:sz w:val="24"/>
          <w:szCs w:val="24"/>
        </w:rPr>
        <w:t xml:space="preserve"> pathogen suppression. The lowest inhibition, 57.44 </w:t>
      </w:r>
      <w:r>
        <w:rPr>
          <w:rFonts w:ascii="Times New Roman" w:hAnsi="Times New Roman" w:cs="Times New Roman"/>
          <w:sz w:val="24"/>
          <w:szCs w:val="24"/>
        </w:rPr>
        <w:t>per cent</w:t>
      </w:r>
      <w:r w:rsidRPr="009F0CD7">
        <w:rPr>
          <w:rFonts w:ascii="Times New Roman" w:hAnsi="Times New Roman" w:cs="Times New Roman"/>
          <w:sz w:val="24"/>
          <w:szCs w:val="24"/>
        </w:rPr>
        <w:t xml:space="preserve">, was observed with </w:t>
      </w:r>
      <w:proofErr w:type="spellStart"/>
      <w:r w:rsidRPr="009F0CD7">
        <w:rPr>
          <w:rFonts w:ascii="Times New Roman" w:hAnsi="Times New Roman" w:cs="Times New Roman"/>
          <w:sz w:val="24"/>
          <w:szCs w:val="24"/>
        </w:rPr>
        <w:t>Yekka</w:t>
      </w:r>
      <w:proofErr w:type="spellEnd"/>
      <w:r w:rsidRPr="009F0CD7">
        <w:rPr>
          <w:rFonts w:ascii="Times New Roman" w:hAnsi="Times New Roman" w:cs="Times New Roman"/>
          <w:sz w:val="24"/>
          <w:szCs w:val="24"/>
        </w:rPr>
        <w:t xml:space="preserve"> leaf extract at 5 </w:t>
      </w:r>
      <w:r>
        <w:rPr>
          <w:rFonts w:ascii="Times New Roman" w:hAnsi="Times New Roman" w:cs="Times New Roman"/>
          <w:sz w:val="24"/>
          <w:szCs w:val="24"/>
        </w:rPr>
        <w:t>per cent</w:t>
      </w:r>
      <w:r w:rsidRPr="009F0CD7">
        <w:rPr>
          <w:rFonts w:ascii="Times New Roman" w:hAnsi="Times New Roman" w:cs="Times New Roman"/>
          <w:sz w:val="24"/>
          <w:szCs w:val="24"/>
        </w:rPr>
        <w:t>. These results are consistent with findings by Madhavi, who reported that neem leaf extract (</w:t>
      </w:r>
      <w:proofErr w:type="spellStart"/>
      <w:r w:rsidRPr="009F0CD7">
        <w:rPr>
          <w:rFonts w:ascii="Times New Roman" w:hAnsi="Times New Roman" w:cs="Times New Roman"/>
          <w:i/>
          <w:iCs/>
          <w:sz w:val="24"/>
          <w:szCs w:val="24"/>
        </w:rPr>
        <w:t>Azadirachta</w:t>
      </w:r>
      <w:proofErr w:type="spellEnd"/>
      <w:r w:rsidRPr="009F0CD7">
        <w:rPr>
          <w:rFonts w:ascii="Times New Roman" w:hAnsi="Times New Roman" w:cs="Times New Roman"/>
          <w:i/>
          <w:iCs/>
          <w:sz w:val="24"/>
          <w:szCs w:val="24"/>
        </w:rPr>
        <w:t xml:space="preserve"> </w:t>
      </w:r>
      <w:proofErr w:type="spellStart"/>
      <w:r w:rsidRPr="009F0CD7">
        <w:rPr>
          <w:rFonts w:ascii="Times New Roman" w:hAnsi="Times New Roman" w:cs="Times New Roman"/>
          <w:i/>
          <w:iCs/>
          <w:sz w:val="24"/>
          <w:szCs w:val="24"/>
        </w:rPr>
        <w:t>indica</w:t>
      </w:r>
      <w:proofErr w:type="spellEnd"/>
      <w:r w:rsidRPr="009F0CD7">
        <w:rPr>
          <w:rFonts w:ascii="Times New Roman" w:hAnsi="Times New Roman" w:cs="Times New Roman"/>
          <w:sz w:val="24"/>
          <w:szCs w:val="24"/>
        </w:rPr>
        <w:t xml:space="preserve">) caused significant mycelial growth inhibition (80.74%) against </w:t>
      </w:r>
      <w:r w:rsidRPr="009F0CD7">
        <w:rPr>
          <w:rFonts w:ascii="Times New Roman" w:hAnsi="Times New Roman" w:cs="Times New Roman"/>
          <w:i/>
          <w:iCs/>
          <w:sz w:val="24"/>
          <w:szCs w:val="24"/>
        </w:rPr>
        <w:t xml:space="preserve">Sclerotium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in vitro. Similarly, Muhammad (2010) observed maximum inhibition of 73.8 </w:t>
      </w:r>
      <w:r>
        <w:rPr>
          <w:rFonts w:ascii="Times New Roman" w:hAnsi="Times New Roman" w:cs="Times New Roman"/>
          <w:sz w:val="24"/>
          <w:szCs w:val="24"/>
        </w:rPr>
        <w:t>per cent</w:t>
      </w:r>
      <w:r w:rsidRPr="009F0CD7">
        <w:rPr>
          <w:rFonts w:ascii="Times New Roman" w:hAnsi="Times New Roman" w:cs="Times New Roman"/>
          <w:sz w:val="24"/>
          <w:szCs w:val="24"/>
        </w:rPr>
        <w:t xml:space="preserve"> by </w:t>
      </w:r>
      <w:proofErr w:type="spellStart"/>
      <w:r w:rsidRPr="009F0CD7">
        <w:rPr>
          <w:rFonts w:ascii="Times New Roman" w:hAnsi="Times New Roman" w:cs="Times New Roman"/>
          <w:i/>
          <w:iCs/>
          <w:sz w:val="24"/>
          <w:szCs w:val="24"/>
        </w:rPr>
        <w:t>Azadirachta</w:t>
      </w:r>
      <w:proofErr w:type="spellEnd"/>
      <w:r w:rsidRPr="009F0CD7">
        <w:rPr>
          <w:rFonts w:ascii="Times New Roman" w:hAnsi="Times New Roman" w:cs="Times New Roman"/>
          <w:i/>
          <w:iCs/>
          <w:sz w:val="24"/>
          <w:szCs w:val="24"/>
        </w:rPr>
        <w:t xml:space="preserve"> </w:t>
      </w:r>
      <w:proofErr w:type="spellStart"/>
      <w:r w:rsidRPr="009F0CD7">
        <w:rPr>
          <w:rFonts w:ascii="Times New Roman" w:hAnsi="Times New Roman" w:cs="Times New Roman"/>
          <w:i/>
          <w:iCs/>
          <w:sz w:val="24"/>
          <w:szCs w:val="24"/>
        </w:rPr>
        <w:t>indica</w:t>
      </w:r>
      <w:proofErr w:type="spellEnd"/>
      <w:r w:rsidRPr="009F0CD7">
        <w:rPr>
          <w:rFonts w:ascii="Times New Roman" w:hAnsi="Times New Roman" w:cs="Times New Roman"/>
          <w:sz w:val="24"/>
          <w:szCs w:val="24"/>
        </w:rPr>
        <w:t xml:space="preserve"> against the same pathogen.</w:t>
      </w:r>
    </w:p>
    <w:p w14:paraId="197DF2C9" w14:textId="77777777" w:rsidR="009F0CD7" w:rsidRPr="009F0CD7" w:rsidRDefault="009F0CD7" w:rsidP="009F0CD7">
      <w:pPr>
        <w:spacing w:after="0" w:line="360" w:lineRule="auto"/>
        <w:ind w:firstLine="720"/>
        <w:jc w:val="both"/>
        <w:rPr>
          <w:rFonts w:ascii="Times New Roman" w:hAnsi="Times New Roman" w:cs="Times New Roman"/>
          <w:sz w:val="24"/>
          <w:szCs w:val="24"/>
        </w:rPr>
      </w:pPr>
      <w:r w:rsidRPr="009F0CD7">
        <w:rPr>
          <w:rFonts w:ascii="Times New Roman" w:hAnsi="Times New Roman" w:cs="Times New Roman"/>
          <w:sz w:val="24"/>
          <w:szCs w:val="24"/>
        </w:rPr>
        <w:t xml:space="preserve">Among the bioagents tested, </w:t>
      </w:r>
      <w:r w:rsidRPr="009F0CD7">
        <w:rPr>
          <w:rFonts w:ascii="Times New Roman" w:hAnsi="Times New Roman" w:cs="Times New Roman"/>
          <w:i/>
          <w:iCs/>
          <w:sz w:val="24"/>
          <w:szCs w:val="24"/>
        </w:rPr>
        <w:t>Trichoderma</w:t>
      </w:r>
      <w:r w:rsidRPr="009F0CD7">
        <w:rPr>
          <w:rFonts w:ascii="Times New Roman" w:hAnsi="Times New Roman" w:cs="Times New Roman"/>
          <w:sz w:val="24"/>
          <w:szCs w:val="24"/>
        </w:rPr>
        <w:t xml:space="preserve"> species exhibited the highest inhibition of mycelial growth at 72.11</w:t>
      </w:r>
      <w:r>
        <w:rPr>
          <w:rFonts w:ascii="Times New Roman" w:hAnsi="Times New Roman" w:cs="Times New Roman"/>
          <w:sz w:val="24"/>
          <w:szCs w:val="24"/>
        </w:rPr>
        <w:t xml:space="preserve"> per cent</w:t>
      </w:r>
      <w:r w:rsidRPr="009F0CD7">
        <w:rPr>
          <w:rFonts w:ascii="Times New Roman" w:hAnsi="Times New Roman" w:cs="Times New Roman"/>
          <w:sz w:val="24"/>
          <w:szCs w:val="24"/>
        </w:rPr>
        <w:t xml:space="preserve">, followed by </w:t>
      </w:r>
      <w:r w:rsidRPr="009F0CD7">
        <w:rPr>
          <w:rFonts w:ascii="Times New Roman" w:hAnsi="Times New Roman" w:cs="Times New Roman"/>
          <w:i/>
          <w:iCs/>
          <w:sz w:val="24"/>
          <w:szCs w:val="24"/>
        </w:rPr>
        <w:t>Pseudomonas fluorescens</w:t>
      </w:r>
      <w:r w:rsidRPr="009F0CD7">
        <w:rPr>
          <w:rFonts w:ascii="Times New Roman" w:hAnsi="Times New Roman" w:cs="Times New Roman"/>
          <w:sz w:val="24"/>
          <w:szCs w:val="24"/>
        </w:rPr>
        <w:t xml:space="preserve">, which showed 48.22 </w:t>
      </w:r>
      <w:r>
        <w:rPr>
          <w:rFonts w:ascii="Times New Roman" w:hAnsi="Times New Roman" w:cs="Times New Roman"/>
          <w:sz w:val="24"/>
          <w:szCs w:val="24"/>
        </w:rPr>
        <w:t>per cent</w:t>
      </w:r>
      <w:r w:rsidRPr="009F0CD7">
        <w:rPr>
          <w:rFonts w:ascii="Times New Roman" w:hAnsi="Times New Roman" w:cs="Times New Roman"/>
          <w:sz w:val="24"/>
          <w:szCs w:val="24"/>
        </w:rPr>
        <w:t xml:space="preserve"> inhibition. Similar observations were reported by </w:t>
      </w:r>
      <w:proofErr w:type="spellStart"/>
      <w:r w:rsidRPr="009F0CD7">
        <w:rPr>
          <w:rFonts w:ascii="Times New Roman" w:hAnsi="Times New Roman" w:cs="Times New Roman"/>
          <w:sz w:val="24"/>
          <w:szCs w:val="24"/>
        </w:rPr>
        <w:t>Basamma</w:t>
      </w:r>
      <w:proofErr w:type="spellEnd"/>
      <w:r w:rsidRPr="009F0CD7">
        <w:rPr>
          <w:rFonts w:ascii="Times New Roman" w:hAnsi="Times New Roman" w:cs="Times New Roman"/>
          <w:sz w:val="24"/>
          <w:szCs w:val="24"/>
        </w:rPr>
        <w:t xml:space="preserve"> (2008) and Kulkarni [11], who recorded 59.81 </w:t>
      </w:r>
      <w:r>
        <w:rPr>
          <w:rFonts w:ascii="Times New Roman" w:hAnsi="Times New Roman" w:cs="Times New Roman"/>
          <w:sz w:val="24"/>
          <w:szCs w:val="24"/>
        </w:rPr>
        <w:t>per cent</w:t>
      </w:r>
      <w:r w:rsidRPr="009F0CD7">
        <w:rPr>
          <w:rFonts w:ascii="Times New Roman" w:hAnsi="Times New Roman" w:cs="Times New Roman"/>
          <w:sz w:val="24"/>
          <w:szCs w:val="24"/>
        </w:rPr>
        <w:t xml:space="preserve"> and 53.33 </w:t>
      </w:r>
      <w:r>
        <w:rPr>
          <w:rFonts w:ascii="Times New Roman" w:hAnsi="Times New Roman" w:cs="Times New Roman"/>
          <w:sz w:val="24"/>
          <w:szCs w:val="24"/>
        </w:rPr>
        <w:t>per cent</w:t>
      </w:r>
      <w:r w:rsidRPr="009F0CD7">
        <w:rPr>
          <w:rFonts w:ascii="Times New Roman" w:hAnsi="Times New Roman" w:cs="Times New Roman"/>
          <w:sz w:val="24"/>
          <w:szCs w:val="24"/>
        </w:rPr>
        <w:t xml:space="preserve"> inhibition of </w:t>
      </w:r>
      <w:r w:rsidRPr="009F0CD7">
        <w:rPr>
          <w:rFonts w:ascii="Times New Roman" w:hAnsi="Times New Roman" w:cs="Times New Roman"/>
          <w:i/>
          <w:iCs/>
          <w:sz w:val="24"/>
          <w:szCs w:val="24"/>
        </w:rPr>
        <w:t xml:space="preserve">Sclerotium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mycelial growth by </w:t>
      </w:r>
      <w:r w:rsidRPr="009F0CD7">
        <w:rPr>
          <w:rFonts w:ascii="Times New Roman" w:hAnsi="Times New Roman" w:cs="Times New Roman"/>
          <w:i/>
          <w:iCs/>
          <w:sz w:val="24"/>
          <w:szCs w:val="24"/>
        </w:rPr>
        <w:t xml:space="preserve">Trichoderma </w:t>
      </w:r>
      <w:proofErr w:type="spellStart"/>
      <w:r w:rsidRPr="009F0CD7">
        <w:rPr>
          <w:rFonts w:ascii="Times New Roman" w:hAnsi="Times New Roman" w:cs="Times New Roman"/>
          <w:i/>
          <w:iCs/>
          <w:sz w:val="24"/>
          <w:szCs w:val="24"/>
        </w:rPr>
        <w:t>harzianum</w:t>
      </w:r>
      <w:proofErr w:type="spellEnd"/>
      <w:r w:rsidRPr="009F0CD7">
        <w:rPr>
          <w:rFonts w:ascii="Times New Roman" w:hAnsi="Times New Roman" w:cs="Times New Roman"/>
          <w:sz w:val="24"/>
          <w:szCs w:val="24"/>
        </w:rPr>
        <w:t xml:space="preserve">. These findings suggest that </w:t>
      </w:r>
      <w:r w:rsidRPr="009F0CD7">
        <w:rPr>
          <w:rFonts w:ascii="Times New Roman" w:hAnsi="Times New Roman" w:cs="Times New Roman"/>
          <w:i/>
          <w:iCs/>
          <w:sz w:val="24"/>
          <w:szCs w:val="24"/>
        </w:rPr>
        <w:t>Trichoderma</w:t>
      </w:r>
      <w:r w:rsidRPr="009F0CD7">
        <w:rPr>
          <w:rFonts w:ascii="Times New Roman" w:hAnsi="Times New Roman" w:cs="Times New Roman"/>
          <w:sz w:val="24"/>
          <w:szCs w:val="24"/>
        </w:rPr>
        <w:t xml:space="preserve"> isolates exert their antagonistic effects through competition, mycoparasitism, and lytic activity against the pathogen. This may be attributed to the production of antibiotic compounds such as gliotoxin and </w:t>
      </w:r>
      <w:proofErr w:type="spellStart"/>
      <w:r w:rsidRPr="009F0CD7">
        <w:rPr>
          <w:rFonts w:ascii="Times New Roman" w:hAnsi="Times New Roman" w:cs="Times New Roman"/>
          <w:sz w:val="24"/>
          <w:szCs w:val="24"/>
        </w:rPr>
        <w:t>viridin</w:t>
      </w:r>
      <w:proofErr w:type="spellEnd"/>
      <w:r w:rsidRPr="009F0CD7">
        <w:rPr>
          <w:rFonts w:ascii="Times New Roman" w:hAnsi="Times New Roman" w:cs="Times New Roman"/>
          <w:sz w:val="24"/>
          <w:szCs w:val="24"/>
        </w:rPr>
        <w:t xml:space="preserve">, as well as cell wall–degrading enzymes, which can diffuse through air-filled pores and inhibit </w:t>
      </w:r>
      <w:r w:rsidRPr="009F0CD7">
        <w:rPr>
          <w:rFonts w:ascii="Times New Roman" w:hAnsi="Times New Roman" w:cs="Times New Roman"/>
          <w:i/>
          <w:iCs/>
          <w:sz w:val="24"/>
          <w:szCs w:val="24"/>
        </w:rPr>
        <w:t xml:space="preserve">S.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growth, as reported by Brain (1951). These results also align with those of Karthikeyan (1996) and Mukherjee (2001), who demonstrated that </w:t>
      </w:r>
      <w:r w:rsidRPr="009F0CD7">
        <w:rPr>
          <w:rFonts w:ascii="Times New Roman" w:hAnsi="Times New Roman" w:cs="Times New Roman"/>
          <w:i/>
          <w:iCs/>
          <w:sz w:val="24"/>
          <w:szCs w:val="24"/>
        </w:rPr>
        <w:t xml:space="preserve">T. </w:t>
      </w:r>
      <w:proofErr w:type="spellStart"/>
      <w:r w:rsidRPr="009F0CD7">
        <w:rPr>
          <w:rFonts w:ascii="Times New Roman" w:hAnsi="Times New Roman" w:cs="Times New Roman"/>
          <w:i/>
          <w:iCs/>
          <w:sz w:val="24"/>
          <w:szCs w:val="24"/>
        </w:rPr>
        <w:t>harzianum</w:t>
      </w:r>
      <w:proofErr w:type="spellEnd"/>
      <w:r w:rsidRPr="009F0CD7">
        <w:rPr>
          <w:rFonts w:ascii="Times New Roman" w:hAnsi="Times New Roman" w:cs="Times New Roman"/>
          <w:sz w:val="24"/>
          <w:szCs w:val="24"/>
        </w:rPr>
        <w:t xml:space="preserve"> inhibits </w:t>
      </w:r>
      <w:r w:rsidRPr="009F0CD7">
        <w:rPr>
          <w:rFonts w:ascii="Times New Roman" w:hAnsi="Times New Roman" w:cs="Times New Roman"/>
          <w:i/>
          <w:iCs/>
          <w:sz w:val="24"/>
          <w:szCs w:val="24"/>
        </w:rPr>
        <w:t xml:space="preserve">S. </w:t>
      </w:r>
      <w:proofErr w:type="spellStart"/>
      <w:r w:rsidRPr="009F0CD7">
        <w:rPr>
          <w:rFonts w:ascii="Times New Roman" w:hAnsi="Times New Roman" w:cs="Times New Roman"/>
          <w:i/>
          <w:iCs/>
          <w:sz w:val="24"/>
          <w:szCs w:val="24"/>
        </w:rPr>
        <w:t>rolfsii</w:t>
      </w:r>
      <w:proofErr w:type="spellEnd"/>
      <w:r w:rsidRPr="009F0CD7">
        <w:rPr>
          <w:rFonts w:ascii="Times New Roman" w:hAnsi="Times New Roman" w:cs="Times New Roman"/>
          <w:sz w:val="24"/>
          <w:szCs w:val="24"/>
        </w:rPr>
        <w:t xml:space="preserve"> by penetrating the pathogen’s hyphae at points of contact.</w:t>
      </w:r>
    </w:p>
    <w:p w14:paraId="0FD7D826" w14:textId="77777777" w:rsidR="00CF7730" w:rsidRPr="005606AC" w:rsidRDefault="00CF7730" w:rsidP="00CF7730">
      <w:pPr>
        <w:spacing w:after="0" w:line="360" w:lineRule="auto"/>
        <w:ind w:firstLine="720"/>
        <w:jc w:val="both"/>
        <w:rPr>
          <w:rFonts w:ascii="Times New Roman" w:hAnsi="Times New Roman" w:cs="Times New Roman"/>
          <w:sz w:val="24"/>
          <w:szCs w:val="24"/>
        </w:rPr>
      </w:pPr>
      <w:r w:rsidRPr="005606AC">
        <w:rPr>
          <w:rFonts w:ascii="Times New Roman" w:hAnsi="Times New Roman" w:cs="Times New Roman"/>
          <w:sz w:val="24"/>
          <w:szCs w:val="24"/>
        </w:rPr>
        <w:t>However, the present findings also showed that poor inhibitory effect of synthetic fungicide carbendazim (0.1%) was recorded 18</w:t>
      </w:r>
      <w:r w:rsidR="008136E4">
        <w:rPr>
          <w:rFonts w:ascii="Times New Roman" w:hAnsi="Times New Roman" w:cs="Times New Roman"/>
          <w:sz w:val="24"/>
          <w:szCs w:val="24"/>
        </w:rPr>
        <w:t>.33</w:t>
      </w:r>
      <w:r w:rsidRPr="005606AC">
        <w:rPr>
          <w:rFonts w:ascii="Times New Roman" w:hAnsi="Times New Roman" w:cs="Times New Roman"/>
          <w:sz w:val="24"/>
          <w:szCs w:val="24"/>
        </w:rPr>
        <w:t xml:space="preserve"> per cent over Absolute control.</w:t>
      </w:r>
    </w:p>
    <w:p w14:paraId="668BD616" w14:textId="77777777" w:rsidR="00CF7730" w:rsidRPr="005606AC" w:rsidRDefault="00CF7730" w:rsidP="00CF7730">
      <w:pPr>
        <w:spacing w:after="0" w:line="240" w:lineRule="auto"/>
        <w:ind w:left="360" w:hanging="360"/>
        <w:rPr>
          <w:rFonts w:ascii="Times New Roman" w:hAnsi="Times New Roman" w:cs="Times New Roman"/>
          <w:sz w:val="28"/>
        </w:rPr>
      </w:pPr>
    </w:p>
    <w:p w14:paraId="1DA0F13F" w14:textId="77777777" w:rsidR="00A80BFB" w:rsidRDefault="00A80BFB" w:rsidP="009F0CD7">
      <w:pPr>
        <w:spacing w:line="240" w:lineRule="auto"/>
        <w:ind w:left="720" w:hanging="720"/>
        <w:jc w:val="both"/>
        <w:rPr>
          <w:rFonts w:ascii="Times New Roman" w:hAnsi="Times New Roman"/>
          <w:b/>
          <w:color w:val="000000"/>
          <w:sz w:val="24"/>
          <w:szCs w:val="24"/>
        </w:rPr>
      </w:pPr>
    </w:p>
    <w:p w14:paraId="4253BCE7" w14:textId="77777777" w:rsidR="00A80BFB" w:rsidRDefault="00A80BFB" w:rsidP="009F0CD7">
      <w:pPr>
        <w:spacing w:line="240" w:lineRule="auto"/>
        <w:ind w:left="720" w:hanging="720"/>
        <w:jc w:val="both"/>
        <w:rPr>
          <w:rFonts w:ascii="Times New Roman" w:hAnsi="Times New Roman"/>
          <w:b/>
          <w:color w:val="000000"/>
          <w:sz w:val="24"/>
          <w:szCs w:val="24"/>
        </w:rPr>
      </w:pPr>
    </w:p>
    <w:p w14:paraId="2182BA8B" w14:textId="77777777" w:rsidR="00A80BFB" w:rsidRDefault="00A80BFB" w:rsidP="009F0CD7">
      <w:pPr>
        <w:spacing w:line="240" w:lineRule="auto"/>
        <w:ind w:left="720" w:hanging="720"/>
        <w:jc w:val="both"/>
        <w:rPr>
          <w:rFonts w:ascii="Times New Roman" w:hAnsi="Times New Roman"/>
          <w:b/>
          <w:color w:val="000000"/>
          <w:sz w:val="24"/>
          <w:szCs w:val="24"/>
        </w:rPr>
      </w:pPr>
    </w:p>
    <w:p w14:paraId="2F3B2B0F" w14:textId="77777777" w:rsidR="00A80BFB" w:rsidRDefault="00A80BFB" w:rsidP="009F0CD7">
      <w:pPr>
        <w:spacing w:line="240" w:lineRule="auto"/>
        <w:ind w:left="720" w:hanging="720"/>
        <w:jc w:val="both"/>
        <w:rPr>
          <w:rFonts w:ascii="Times New Roman" w:hAnsi="Times New Roman"/>
          <w:b/>
          <w:color w:val="000000"/>
          <w:sz w:val="24"/>
          <w:szCs w:val="24"/>
        </w:rPr>
      </w:pPr>
    </w:p>
    <w:p w14:paraId="0BEF99A5" w14:textId="77777777" w:rsidR="00A80BFB" w:rsidRDefault="00A80BFB" w:rsidP="009F0CD7">
      <w:pPr>
        <w:spacing w:line="240" w:lineRule="auto"/>
        <w:ind w:left="720" w:hanging="720"/>
        <w:jc w:val="both"/>
        <w:rPr>
          <w:rFonts w:ascii="Times New Roman" w:hAnsi="Times New Roman"/>
          <w:b/>
          <w:color w:val="000000"/>
          <w:sz w:val="24"/>
          <w:szCs w:val="24"/>
        </w:rPr>
      </w:pPr>
    </w:p>
    <w:p w14:paraId="01E61574" w14:textId="77777777" w:rsidR="009F0CD7" w:rsidRDefault="009F0CD7" w:rsidP="009F0CD7">
      <w:pPr>
        <w:spacing w:line="240" w:lineRule="auto"/>
        <w:ind w:left="720" w:hanging="720"/>
        <w:jc w:val="both"/>
        <w:rPr>
          <w:rFonts w:ascii="Times New Roman" w:hAnsi="Times New Roman"/>
          <w:b/>
          <w:color w:val="000000"/>
          <w:sz w:val="24"/>
          <w:szCs w:val="24"/>
        </w:rPr>
      </w:pPr>
      <w:r>
        <w:rPr>
          <w:rFonts w:ascii="Times New Roman" w:hAnsi="Times New Roman"/>
          <w:b/>
          <w:color w:val="000000"/>
          <w:sz w:val="24"/>
          <w:szCs w:val="24"/>
        </w:rPr>
        <w:t xml:space="preserve">Table 3: </w:t>
      </w:r>
      <w:r w:rsidRPr="00D86D14">
        <w:rPr>
          <w:rFonts w:ascii="Times New Roman" w:eastAsia="Times New Roman" w:hAnsi="Times New Roman" w:cs="Times New Roman"/>
          <w:b/>
          <w:bCs/>
          <w:color w:val="000000"/>
          <w:kern w:val="24"/>
          <w:sz w:val="24"/>
          <w:szCs w:val="24"/>
        </w:rPr>
        <w:t xml:space="preserve">Percent </w:t>
      </w:r>
      <w:r>
        <w:rPr>
          <w:rFonts w:ascii="Times New Roman" w:eastAsia="Times New Roman" w:hAnsi="Times New Roman" w:cs="Times New Roman"/>
          <w:b/>
          <w:bCs/>
          <w:color w:val="000000"/>
          <w:kern w:val="24"/>
          <w:sz w:val="24"/>
          <w:szCs w:val="24"/>
        </w:rPr>
        <w:t xml:space="preserve">inhibition of </w:t>
      </w:r>
      <w:r w:rsidRPr="003E7B7F">
        <w:rPr>
          <w:rFonts w:ascii="Times New Roman" w:hAnsi="Times New Roman"/>
          <w:b/>
          <w:i/>
          <w:color w:val="000000"/>
          <w:sz w:val="24"/>
          <w:szCs w:val="24"/>
        </w:rPr>
        <w:t>Sclerotium</w:t>
      </w:r>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 xml:space="preserve">under </w:t>
      </w:r>
      <w:r w:rsidRPr="0061405A">
        <w:rPr>
          <w:rFonts w:ascii="Times New Roman" w:hAnsi="Times New Roman"/>
          <w:b/>
          <w:i/>
          <w:color w:val="000000"/>
          <w:sz w:val="24"/>
          <w:szCs w:val="24"/>
        </w:rPr>
        <w:t>in vitro</w:t>
      </w:r>
      <w:r>
        <w:rPr>
          <w:rFonts w:ascii="Times New Roman" w:hAnsi="Times New Roman"/>
          <w:b/>
          <w:color w:val="000000"/>
          <w:sz w:val="24"/>
          <w:szCs w:val="24"/>
        </w:rPr>
        <w:t xml:space="preserve"> condition</w:t>
      </w:r>
    </w:p>
    <w:tbl>
      <w:tblPr>
        <w:tblW w:w="8008" w:type="dxa"/>
        <w:jc w:val="center"/>
        <w:tblLook w:val="04A0" w:firstRow="1" w:lastRow="0" w:firstColumn="1" w:lastColumn="0" w:noHBand="0" w:noVBand="1"/>
      </w:tblPr>
      <w:tblGrid>
        <w:gridCol w:w="625"/>
        <w:gridCol w:w="5587"/>
        <w:gridCol w:w="1796"/>
      </w:tblGrid>
      <w:tr w:rsidR="009F0CD7" w:rsidRPr="00207D5D" w14:paraId="59778A32" w14:textId="77777777" w:rsidTr="000946E1">
        <w:trPr>
          <w:trHeight w:val="364"/>
          <w:jc w:val="center"/>
        </w:trPr>
        <w:tc>
          <w:tcPr>
            <w:tcW w:w="6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B3B1" w14:textId="77777777" w:rsidR="009F0CD7" w:rsidRPr="00207D5D" w:rsidRDefault="009F0CD7" w:rsidP="000946E1">
            <w:pPr>
              <w:spacing w:after="0" w:line="240" w:lineRule="auto"/>
              <w:rPr>
                <w:rFonts w:ascii="Times New Roman" w:eastAsia="Times New Roman" w:hAnsi="Times New Roman" w:cs="Times New Roman"/>
                <w:b/>
                <w:bCs/>
                <w:color w:val="000000"/>
              </w:rPr>
            </w:pPr>
            <w:r w:rsidRPr="00207D5D">
              <w:rPr>
                <w:rFonts w:ascii="Times New Roman" w:eastAsia="Times New Roman" w:hAnsi="Times New Roman" w:cs="Times New Roman"/>
                <w:b/>
                <w:bCs/>
                <w:color w:val="000000"/>
              </w:rPr>
              <w:t>Treatment details</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71E7821D" w14:textId="77777777" w:rsidR="009F0CD7" w:rsidRPr="00207D5D" w:rsidRDefault="009F0CD7" w:rsidP="000946E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 cent Inhibition</w:t>
            </w:r>
          </w:p>
        </w:tc>
      </w:tr>
      <w:tr w:rsidR="009F0CD7" w:rsidRPr="006C41C7" w14:paraId="44C98E36"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9FD7D26"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w:t>
            </w:r>
          </w:p>
        </w:tc>
        <w:tc>
          <w:tcPr>
            <w:tcW w:w="5587" w:type="dxa"/>
            <w:tcBorders>
              <w:top w:val="nil"/>
              <w:left w:val="nil"/>
              <w:bottom w:val="single" w:sz="4" w:space="0" w:color="auto"/>
              <w:right w:val="single" w:sz="4" w:space="0" w:color="auto"/>
            </w:tcBorders>
            <w:shd w:val="clear" w:color="auto" w:fill="auto"/>
            <w:noWrap/>
            <w:vAlign w:val="center"/>
            <w:hideMark/>
          </w:tcPr>
          <w:p w14:paraId="6CB7049A"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Pr="00207D5D">
              <w:rPr>
                <w:rFonts w:ascii="Times New Roman" w:eastAsia="Times New Roman" w:hAnsi="Times New Roman" w:cs="Times New Roman"/>
                <w:color w:val="000000"/>
              </w:rPr>
              <w:t xml:space="preserve"> 3%</w:t>
            </w:r>
          </w:p>
        </w:tc>
        <w:tc>
          <w:tcPr>
            <w:tcW w:w="1796" w:type="dxa"/>
            <w:tcBorders>
              <w:top w:val="nil"/>
              <w:left w:val="nil"/>
              <w:bottom w:val="single" w:sz="4" w:space="0" w:color="auto"/>
              <w:right w:val="single" w:sz="4" w:space="0" w:color="auto"/>
            </w:tcBorders>
            <w:shd w:val="clear" w:color="auto" w:fill="auto"/>
            <w:noWrap/>
            <w:vAlign w:val="center"/>
            <w:hideMark/>
          </w:tcPr>
          <w:p w14:paraId="44387411"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79.89</w:t>
            </w:r>
          </w:p>
        </w:tc>
      </w:tr>
      <w:tr w:rsidR="009F0CD7" w:rsidRPr="006C41C7" w14:paraId="7514B4A0"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36185E3"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w:t>
            </w:r>
          </w:p>
        </w:tc>
        <w:tc>
          <w:tcPr>
            <w:tcW w:w="5587" w:type="dxa"/>
            <w:tcBorders>
              <w:top w:val="nil"/>
              <w:left w:val="nil"/>
              <w:bottom w:val="single" w:sz="4" w:space="0" w:color="auto"/>
              <w:right w:val="single" w:sz="4" w:space="0" w:color="auto"/>
            </w:tcBorders>
            <w:shd w:val="clear" w:color="auto" w:fill="auto"/>
            <w:noWrap/>
            <w:vAlign w:val="center"/>
            <w:hideMark/>
          </w:tcPr>
          <w:p w14:paraId="4F5A07E4"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Pr="00207D5D">
              <w:rPr>
                <w:rFonts w:ascii="Times New Roman" w:eastAsia="Times New Roman" w:hAnsi="Times New Roman" w:cs="Times New Roman"/>
                <w:color w:val="000000"/>
              </w:rPr>
              <w:t xml:space="preserve"> 5%</w:t>
            </w:r>
          </w:p>
        </w:tc>
        <w:tc>
          <w:tcPr>
            <w:tcW w:w="1796" w:type="dxa"/>
            <w:tcBorders>
              <w:top w:val="nil"/>
              <w:left w:val="nil"/>
              <w:bottom w:val="single" w:sz="4" w:space="0" w:color="auto"/>
              <w:right w:val="single" w:sz="4" w:space="0" w:color="auto"/>
            </w:tcBorders>
            <w:shd w:val="clear" w:color="auto" w:fill="auto"/>
            <w:noWrap/>
            <w:vAlign w:val="center"/>
            <w:hideMark/>
          </w:tcPr>
          <w:p w14:paraId="4BED9908"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89.89</w:t>
            </w:r>
          </w:p>
        </w:tc>
      </w:tr>
      <w:tr w:rsidR="009F0CD7" w:rsidRPr="006C41C7" w14:paraId="6581098C"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6624D78"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3</w:t>
            </w:r>
          </w:p>
        </w:tc>
        <w:tc>
          <w:tcPr>
            <w:tcW w:w="5587" w:type="dxa"/>
            <w:tcBorders>
              <w:top w:val="nil"/>
              <w:left w:val="nil"/>
              <w:bottom w:val="single" w:sz="4" w:space="0" w:color="auto"/>
              <w:right w:val="single" w:sz="4" w:space="0" w:color="auto"/>
            </w:tcBorders>
            <w:shd w:val="clear" w:color="auto" w:fill="auto"/>
            <w:noWrap/>
            <w:vAlign w:val="center"/>
            <w:hideMark/>
          </w:tcPr>
          <w:p w14:paraId="7442CB6F"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Shuntiastra</w:t>
            </w:r>
            <w:proofErr w:type="spellEnd"/>
            <w:r w:rsidRPr="00207D5D">
              <w:rPr>
                <w:rFonts w:ascii="Times New Roman" w:eastAsia="Times New Roman" w:hAnsi="Times New Roman" w:cs="Times New Roman"/>
                <w:color w:val="000000"/>
              </w:rPr>
              <w:t xml:space="preserve"> 10%</w:t>
            </w:r>
          </w:p>
        </w:tc>
        <w:tc>
          <w:tcPr>
            <w:tcW w:w="1796" w:type="dxa"/>
            <w:tcBorders>
              <w:top w:val="nil"/>
              <w:left w:val="nil"/>
              <w:bottom w:val="single" w:sz="4" w:space="0" w:color="auto"/>
              <w:right w:val="single" w:sz="4" w:space="0" w:color="auto"/>
            </w:tcBorders>
            <w:shd w:val="clear" w:color="auto" w:fill="auto"/>
            <w:noWrap/>
            <w:vAlign w:val="center"/>
            <w:hideMark/>
          </w:tcPr>
          <w:p w14:paraId="41834F2B"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14:paraId="53C209A5"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2583367"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4</w:t>
            </w:r>
          </w:p>
        </w:tc>
        <w:tc>
          <w:tcPr>
            <w:tcW w:w="5587" w:type="dxa"/>
            <w:tcBorders>
              <w:top w:val="nil"/>
              <w:left w:val="nil"/>
              <w:bottom w:val="single" w:sz="4" w:space="0" w:color="auto"/>
              <w:right w:val="single" w:sz="4" w:space="0" w:color="auto"/>
            </w:tcBorders>
            <w:shd w:val="clear" w:color="auto" w:fill="auto"/>
            <w:noWrap/>
            <w:vAlign w:val="center"/>
            <w:hideMark/>
          </w:tcPr>
          <w:p w14:paraId="2CB8AD58"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Neem leaf extract 3%</w:t>
            </w:r>
          </w:p>
        </w:tc>
        <w:tc>
          <w:tcPr>
            <w:tcW w:w="1796" w:type="dxa"/>
            <w:tcBorders>
              <w:top w:val="nil"/>
              <w:left w:val="nil"/>
              <w:bottom w:val="single" w:sz="4" w:space="0" w:color="auto"/>
              <w:right w:val="single" w:sz="4" w:space="0" w:color="auto"/>
            </w:tcBorders>
            <w:shd w:val="clear" w:color="auto" w:fill="auto"/>
            <w:noWrap/>
            <w:vAlign w:val="center"/>
            <w:hideMark/>
          </w:tcPr>
          <w:p w14:paraId="43DEC1EA"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89.22</w:t>
            </w:r>
          </w:p>
        </w:tc>
      </w:tr>
      <w:tr w:rsidR="009F0CD7" w:rsidRPr="006C41C7" w14:paraId="719936B6"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5F8DE66"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lastRenderedPageBreak/>
              <w:t>T</w:t>
            </w:r>
            <w:r w:rsidRPr="00207D5D">
              <w:rPr>
                <w:rFonts w:ascii="Times New Roman" w:eastAsia="Times New Roman" w:hAnsi="Times New Roman" w:cs="Times New Roman"/>
                <w:color w:val="000000"/>
                <w:vertAlign w:val="subscript"/>
              </w:rPr>
              <w:t>5</w:t>
            </w:r>
          </w:p>
        </w:tc>
        <w:tc>
          <w:tcPr>
            <w:tcW w:w="5587" w:type="dxa"/>
            <w:tcBorders>
              <w:top w:val="nil"/>
              <w:left w:val="nil"/>
              <w:bottom w:val="single" w:sz="4" w:space="0" w:color="auto"/>
              <w:right w:val="single" w:sz="4" w:space="0" w:color="auto"/>
            </w:tcBorders>
            <w:shd w:val="clear" w:color="auto" w:fill="auto"/>
            <w:noWrap/>
            <w:vAlign w:val="center"/>
            <w:hideMark/>
          </w:tcPr>
          <w:p w14:paraId="4778D8A1"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Neem leaf extract 5%</w:t>
            </w:r>
          </w:p>
        </w:tc>
        <w:tc>
          <w:tcPr>
            <w:tcW w:w="1796" w:type="dxa"/>
            <w:tcBorders>
              <w:top w:val="nil"/>
              <w:left w:val="nil"/>
              <w:bottom w:val="single" w:sz="4" w:space="0" w:color="auto"/>
              <w:right w:val="single" w:sz="4" w:space="0" w:color="auto"/>
            </w:tcBorders>
            <w:shd w:val="clear" w:color="auto" w:fill="auto"/>
            <w:noWrap/>
            <w:vAlign w:val="center"/>
            <w:hideMark/>
          </w:tcPr>
          <w:p w14:paraId="021B6FB5"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94.00</w:t>
            </w:r>
          </w:p>
        </w:tc>
      </w:tr>
      <w:tr w:rsidR="009F0CD7" w:rsidRPr="006C41C7" w14:paraId="488EBD5E"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DD4DAA9"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6</w:t>
            </w:r>
          </w:p>
        </w:tc>
        <w:tc>
          <w:tcPr>
            <w:tcW w:w="5587" w:type="dxa"/>
            <w:tcBorders>
              <w:top w:val="nil"/>
              <w:left w:val="nil"/>
              <w:bottom w:val="single" w:sz="4" w:space="0" w:color="auto"/>
              <w:right w:val="single" w:sz="4" w:space="0" w:color="auto"/>
            </w:tcBorders>
            <w:shd w:val="clear" w:color="auto" w:fill="auto"/>
            <w:noWrap/>
            <w:vAlign w:val="center"/>
            <w:hideMark/>
          </w:tcPr>
          <w:p w14:paraId="09D5373A"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Neem leaf extract 10%</w:t>
            </w:r>
          </w:p>
        </w:tc>
        <w:tc>
          <w:tcPr>
            <w:tcW w:w="1796" w:type="dxa"/>
            <w:tcBorders>
              <w:top w:val="nil"/>
              <w:left w:val="nil"/>
              <w:bottom w:val="single" w:sz="4" w:space="0" w:color="auto"/>
              <w:right w:val="single" w:sz="4" w:space="0" w:color="auto"/>
            </w:tcBorders>
            <w:shd w:val="clear" w:color="auto" w:fill="auto"/>
            <w:noWrap/>
            <w:vAlign w:val="center"/>
            <w:hideMark/>
          </w:tcPr>
          <w:p w14:paraId="53B45787"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14:paraId="0BED42A1"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703AB7F"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7</w:t>
            </w:r>
          </w:p>
        </w:tc>
        <w:tc>
          <w:tcPr>
            <w:tcW w:w="5587" w:type="dxa"/>
            <w:tcBorders>
              <w:top w:val="nil"/>
              <w:left w:val="nil"/>
              <w:bottom w:val="single" w:sz="4" w:space="0" w:color="auto"/>
              <w:right w:val="single" w:sz="4" w:space="0" w:color="auto"/>
            </w:tcBorders>
            <w:shd w:val="clear" w:color="auto" w:fill="auto"/>
            <w:noWrap/>
            <w:vAlign w:val="center"/>
            <w:hideMark/>
          </w:tcPr>
          <w:p w14:paraId="52D6F3A3"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3%</w:t>
            </w:r>
          </w:p>
        </w:tc>
        <w:tc>
          <w:tcPr>
            <w:tcW w:w="1796" w:type="dxa"/>
            <w:tcBorders>
              <w:top w:val="nil"/>
              <w:left w:val="nil"/>
              <w:bottom w:val="single" w:sz="4" w:space="0" w:color="auto"/>
              <w:right w:val="single" w:sz="4" w:space="0" w:color="auto"/>
            </w:tcBorders>
            <w:shd w:val="clear" w:color="auto" w:fill="auto"/>
            <w:noWrap/>
            <w:vAlign w:val="center"/>
            <w:hideMark/>
          </w:tcPr>
          <w:p w14:paraId="1B4D9F84"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88.44</w:t>
            </w:r>
          </w:p>
        </w:tc>
      </w:tr>
      <w:tr w:rsidR="009F0CD7" w:rsidRPr="006C41C7" w14:paraId="1911A52B"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821CC64"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8</w:t>
            </w:r>
          </w:p>
        </w:tc>
        <w:tc>
          <w:tcPr>
            <w:tcW w:w="5587" w:type="dxa"/>
            <w:tcBorders>
              <w:top w:val="nil"/>
              <w:left w:val="nil"/>
              <w:bottom w:val="single" w:sz="4" w:space="0" w:color="auto"/>
              <w:right w:val="single" w:sz="4" w:space="0" w:color="auto"/>
            </w:tcBorders>
            <w:shd w:val="clear" w:color="auto" w:fill="auto"/>
            <w:noWrap/>
            <w:vAlign w:val="center"/>
            <w:hideMark/>
          </w:tcPr>
          <w:p w14:paraId="33AAF11F"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5%</w:t>
            </w:r>
          </w:p>
        </w:tc>
        <w:tc>
          <w:tcPr>
            <w:tcW w:w="1796" w:type="dxa"/>
            <w:tcBorders>
              <w:top w:val="nil"/>
              <w:left w:val="nil"/>
              <w:bottom w:val="single" w:sz="4" w:space="0" w:color="auto"/>
              <w:right w:val="single" w:sz="4" w:space="0" w:color="auto"/>
            </w:tcBorders>
            <w:shd w:val="clear" w:color="auto" w:fill="auto"/>
            <w:noWrap/>
            <w:vAlign w:val="center"/>
            <w:hideMark/>
          </w:tcPr>
          <w:p w14:paraId="3FF0EF1B"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96.67</w:t>
            </w:r>
          </w:p>
        </w:tc>
      </w:tr>
      <w:tr w:rsidR="009F0CD7" w:rsidRPr="006C41C7" w14:paraId="757C1C48"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4FA2B9A"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9</w:t>
            </w:r>
          </w:p>
        </w:tc>
        <w:tc>
          <w:tcPr>
            <w:tcW w:w="5587" w:type="dxa"/>
            <w:tcBorders>
              <w:top w:val="nil"/>
              <w:left w:val="nil"/>
              <w:bottom w:val="single" w:sz="4" w:space="0" w:color="auto"/>
              <w:right w:val="single" w:sz="4" w:space="0" w:color="auto"/>
            </w:tcBorders>
            <w:shd w:val="clear" w:color="auto" w:fill="auto"/>
            <w:noWrap/>
            <w:vAlign w:val="center"/>
            <w:hideMark/>
          </w:tcPr>
          <w:p w14:paraId="1C6789A4"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Pongamia</w:t>
            </w:r>
            <w:proofErr w:type="spellEnd"/>
            <w:r w:rsidRPr="00207D5D">
              <w:rPr>
                <w:rFonts w:ascii="Times New Roman" w:eastAsia="Times New Roman" w:hAnsi="Times New Roman" w:cs="Times New Roman"/>
                <w:color w:val="000000"/>
              </w:rPr>
              <w:t xml:space="preserve"> leaf extract 10%</w:t>
            </w:r>
          </w:p>
        </w:tc>
        <w:tc>
          <w:tcPr>
            <w:tcW w:w="1796" w:type="dxa"/>
            <w:tcBorders>
              <w:top w:val="nil"/>
              <w:left w:val="nil"/>
              <w:bottom w:val="single" w:sz="4" w:space="0" w:color="auto"/>
              <w:right w:val="single" w:sz="4" w:space="0" w:color="auto"/>
            </w:tcBorders>
            <w:shd w:val="clear" w:color="auto" w:fill="auto"/>
            <w:noWrap/>
            <w:vAlign w:val="center"/>
            <w:hideMark/>
          </w:tcPr>
          <w:p w14:paraId="4B18121F"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14:paraId="0FE5652C"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555DB03"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10</w:t>
            </w:r>
          </w:p>
        </w:tc>
        <w:tc>
          <w:tcPr>
            <w:tcW w:w="5587" w:type="dxa"/>
            <w:tcBorders>
              <w:top w:val="nil"/>
              <w:left w:val="nil"/>
              <w:bottom w:val="single" w:sz="4" w:space="0" w:color="auto"/>
              <w:right w:val="single" w:sz="4" w:space="0" w:color="auto"/>
            </w:tcBorders>
            <w:shd w:val="clear" w:color="auto" w:fill="auto"/>
            <w:noWrap/>
            <w:vAlign w:val="center"/>
            <w:hideMark/>
          </w:tcPr>
          <w:p w14:paraId="39BFC873"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Tulsi leaf extract 3%</w:t>
            </w:r>
          </w:p>
        </w:tc>
        <w:tc>
          <w:tcPr>
            <w:tcW w:w="1796" w:type="dxa"/>
            <w:tcBorders>
              <w:top w:val="nil"/>
              <w:left w:val="nil"/>
              <w:bottom w:val="single" w:sz="4" w:space="0" w:color="auto"/>
              <w:right w:val="single" w:sz="4" w:space="0" w:color="auto"/>
            </w:tcBorders>
            <w:shd w:val="clear" w:color="auto" w:fill="auto"/>
            <w:noWrap/>
            <w:vAlign w:val="center"/>
            <w:hideMark/>
          </w:tcPr>
          <w:p w14:paraId="0D79ACC3"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88.11</w:t>
            </w:r>
          </w:p>
        </w:tc>
      </w:tr>
      <w:tr w:rsidR="009F0CD7" w:rsidRPr="006C41C7" w14:paraId="1BD69A34"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E670287"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11</w:t>
            </w:r>
          </w:p>
        </w:tc>
        <w:tc>
          <w:tcPr>
            <w:tcW w:w="5587" w:type="dxa"/>
            <w:tcBorders>
              <w:top w:val="nil"/>
              <w:left w:val="nil"/>
              <w:bottom w:val="single" w:sz="4" w:space="0" w:color="auto"/>
              <w:right w:val="single" w:sz="4" w:space="0" w:color="auto"/>
            </w:tcBorders>
            <w:shd w:val="clear" w:color="auto" w:fill="auto"/>
            <w:noWrap/>
            <w:vAlign w:val="center"/>
            <w:hideMark/>
          </w:tcPr>
          <w:p w14:paraId="00D8E211"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Tulsi leaf extract 5%</w:t>
            </w:r>
          </w:p>
        </w:tc>
        <w:tc>
          <w:tcPr>
            <w:tcW w:w="1796" w:type="dxa"/>
            <w:tcBorders>
              <w:top w:val="nil"/>
              <w:left w:val="nil"/>
              <w:bottom w:val="single" w:sz="4" w:space="0" w:color="auto"/>
              <w:right w:val="single" w:sz="4" w:space="0" w:color="auto"/>
            </w:tcBorders>
            <w:shd w:val="clear" w:color="auto" w:fill="auto"/>
            <w:noWrap/>
            <w:vAlign w:val="center"/>
            <w:hideMark/>
          </w:tcPr>
          <w:p w14:paraId="1B6564BE"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94.44</w:t>
            </w:r>
          </w:p>
        </w:tc>
      </w:tr>
      <w:tr w:rsidR="009F0CD7" w:rsidRPr="006C41C7" w14:paraId="13E95DE4"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2E67F51"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12</w:t>
            </w:r>
          </w:p>
        </w:tc>
        <w:tc>
          <w:tcPr>
            <w:tcW w:w="5587" w:type="dxa"/>
            <w:tcBorders>
              <w:top w:val="nil"/>
              <w:left w:val="nil"/>
              <w:bottom w:val="single" w:sz="4" w:space="0" w:color="auto"/>
              <w:right w:val="single" w:sz="4" w:space="0" w:color="auto"/>
            </w:tcBorders>
            <w:shd w:val="clear" w:color="auto" w:fill="auto"/>
            <w:noWrap/>
            <w:vAlign w:val="center"/>
            <w:hideMark/>
          </w:tcPr>
          <w:p w14:paraId="2FAF0E05"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Tulsi leaf extract 10%</w:t>
            </w:r>
          </w:p>
        </w:tc>
        <w:tc>
          <w:tcPr>
            <w:tcW w:w="1796" w:type="dxa"/>
            <w:tcBorders>
              <w:top w:val="nil"/>
              <w:left w:val="nil"/>
              <w:bottom w:val="single" w:sz="4" w:space="0" w:color="auto"/>
              <w:right w:val="single" w:sz="4" w:space="0" w:color="auto"/>
            </w:tcBorders>
            <w:shd w:val="clear" w:color="auto" w:fill="auto"/>
            <w:noWrap/>
            <w:vAlign w:val="center"/>
            <w:hideMark/>
          </w:tcPr>
          <w:p w14:paraId="69B9B1DD"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94.44</w:t>
            </w:r>
          </w:p>
        </w:tc>
      </w:tr>
      <w:tr w:rsidR="009F0CD7" w:rsidRPr="006C41C7" w14:paraId="3D98610C"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AC3B384"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13</w:t>
            </w:r>
          </w:p>
        </w:tc>
        <w:tc>
          <w:tcPr>
            <w:tcW w:w="5587" w:type="dxa"/>
            <w:tcBorders>
              <w:top w:val="nil"/>
              <w:left w:val="nil"/>
              <w:bottom w:val="single" w:sz="4" w:space="0" w:color="auto"/>
              <w:right w:val="single" w:sz="4" w:space="0" w:color="auto"/>
            </w:tcBorders>
            <w:shd w:val="clear" w:color="auto" w:fill="auto"/>
            <w:noWrap/>
            <w:vAlign w:val="center"/>
            <w:hideMark/>
          </w:tcPr>
          <w:p w14:paraId="40CAB7EE"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3%</w:t>
            </w:r>
          </w:p>
        </w:tc>
        <w:tc>
          <w:tcPr>
            <w:tcW w:w="1796" w:type="dxa"/>
            <w:tcBorders>
              <w:top w:val="nil"/>
              <w:left w:val="nil"/>
              <w:bottom w:val="single" w:sz="4" w:space="0" w:color="auto"/>
              <w:right w:val="single" w:sz="4" w:space="0" w:color="auto"/>
            </w:tcBorders>
            <w:shd w:val="clear" w:color="auto" w:fill="auto"/>
            <w:noWrap/>
            <w:vAlign w:val="center"/>
            <w:hideMark/>
          </w:tcPr>
          <w:p w14:paraId="3BFEEB5F"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57.44</w:t>
            </w:r>
          </w:p>
        </w:tc>
      </w:tr>
      <w:tr w:rsidR="009F0CD7" w:rsidRPr="006C41C7" w14:paraId="04FF562E"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9CFD26B"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14</w:t>
            </w:r>
          </w:p>
        </w:tc>
        <w:tc>
          <w:tcPr>
            <w:tcW w:w="5587" w:type="dxa"/>
            <w:tcBorders>
              <w:top w:val="nil"/>
              <w:left w:val="nil"/>
              <w:bottom w:val="single" w:sz="4" w:space="0" w:color="auto"/>
              <w:right w:val="single" w:sz="4" w:space="0" w:color="auto"/>
            </w:tcBorders>
            <w:shd w:val="clear" w:color="auto" w:fill="auto"/>
            <w:noWrap/>
            <w:vAlign w:val="center"/>
            <w:hideMark/>
          </w:tcPr>
          <w:p w14:paraId="54C80A2B"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5%</w:t>
            </w:r>
          </w:p>
        </w:tc>
        <w:tc>
          <w:tcPr>
            <w:tcW w:w="1796" w:type="dxa"/>
            <w:tcBorders>
              <w:top w:val="nil"/>
              <w:left w:val="nil"/>
              <w:bottom w:val="single" w:sz="4" w:space="0" w:color="auto"/>
              <w:right w:val="single" w:sz="4" w:space="0" w:color="auto"/>
            </w:tcBorders>
            <w:shd w:val="clear" w:color="auto" w:fill="auto"/>
            <w:noWrap/>
            <w:vAlign w:val="center"/>
            <w:hideMark/>
          </w:tcPr>
          <w:p w14:paraId="193AEF69"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82.67</w:t>
            </w:r>
          </w:p>
        </w:tc>
      </w:tr>
      <w:tr w:rsidR="009F0CD7" w:rsidRPr="006C41C7" w14:paraId="35E33EE4"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299DDAE"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15</w:t>
            </w:r>
          </w:p>
        </w:tc>
        <w:tc>
          <w:tcPr>
            <w:tcW w:w="5587" w:type="dxa"/>
            <w:tcBorders>
              <w:top w:val="nil"/>
              <w:left w:val="nil"/>
              <w:bottom w:val="single" w:sz="4" w:space="0" w:color="auto"/>
              <w:right w:val="single" w:sz="4" w:space="0" w:color="auto"/>
            </w:tcBorders>
            <w:shd w:val="clear" w:color="auto" w:fill="auto"/>
            <w:noWrap/>
            <w:vAlign w:val="center"/>
            <w:hideMark/>
          </w:tcPr>
          <w:p w14:paraId="73DA342D"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Yekka</w:t>
            </w:r>
            <w:proofErr w:type="spellEnd"/>
            <w:r w:rsidRPr="00207D5D">
              <w:rPr>
                <w:rFonts w:ascii="Times New Roman" w:eastAsia="Times New Roman" w:hAnsi="Times New Roman" w:cs="Times New Roman"/>
                <w:color w:val="000000"/>
              </w:rPr>
              <w:t xml:space="preserve"> leaf extract 10%</w:t>
            </w:r>
          </w:p>
        </w:tc>
        <w:tc>
          <w:tcPr>
            <w:tcW w:w="1796" w:type="dxa"/>
            <w:tcBorders>
              <w:top w:val="nil"/>
              <w:left w:val="nil"/>
              <w:bottom w:val="single" w:sz="4" w:space="0" w:color="auto"/>
              <w:right w:val="single" w:sz="4" w:space="0" w:color="auto"/>
            </w:tcBorders>
            <w:shd w:val="clear" w:color="auto" w:fill="auto"/>
            <w:noWrap/>
            <w:vAlign w:val="center"/>
            <w:hideMark/>
          </w:tcPr>
          <w:p w14:paraId="151085A1"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86.44</w:t>
            </w:r>
          </w:p>
        </w:tc>
      </w:tr>
      <w:tr w:rsidR="009F0CD7" w:rsidRPr="006C41C7" w14:paraId="3A67F306" w14:textId="77777777" w:rsidTr="000946E1">
        <w:trPr>
          <w:trHeight w:val="533"/>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9F07CA7"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16</w:t>
            </w:r>
          </w:p>
        </w:tc>
        <w:tc>
          <w:tcPr>
            <w:tcW w:w="5587" w:type="dxa"/>
            <w:tcBorders>
              <w:top w:val="nil"/>
              <w:left w:val="nil"/>
              <w:bottom w:val="single" w:sz="4" w:space="0" w:color="auto"/>
              <w:right w:val="single" w:sz="4" w:space="0" w:color="auto"/>
            </w:tcBorders>
            <w:shd w:val="clear" w:color="auto" w:fill="auto"/>
            <w:vAlign w:val="center"/>
            <w:hideMark/>
          </w:tcPr>
          <w:p w14:paraId="49EB0BFA" w14:textId="77777777" w:rsidR="009F0CD7" w:rsidRPr="00207D5D" w:rsidRDefault="009F0CD7" w:rsidP="000946E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Combinations @ 5% </w:t>
            </w:r>
            <w:r w:rsidRPr="00207D5D">
              <w:rPr>
                <w:rFonts w:ascii="Times New Roman" w:eastAsia="Times New Roman" w:hAnsi="Times New Roman" w:cs="Times New Roman"/>
                <w:color w:val="000000"/>
              </w:rPr>
              <w:t>(Neem</w:t>
            </w:r>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Pongamia</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Tulsi</w:t>
            </w:r>
            <w:proofErr w:type="spellEnd"/>
            <w:r>
              <w:rPr>
                <w:rFonts w:ascii="Times New Roman" w:eastAsia="Times New Roman" w:hAnsi="Times New Roman" w:cs="Times New Roman"/>
                <w:color w:val="000000"/>
              </w:rPr>
              <w:t xml:space="preserve">, </w:t>
            </w:r>
            <w:proofErr w:type="spellStart"/>
            <w:r w:rsidRPr="00207D5D">
              <w:rPr>
                <w:rFonts w:ascii="Times New Roman" w:eastAsia="Times New Roman" w:hAnsi="Times New Roman" w:cs="Times New Roman"/>
                <w:color w:val="000000"/>
              </w:rPr>
              <w:t>Yekka</w:t>
            </w:r>
            <w:proofErr w:type="spellEnd"/>
            <w:r>
              <w:rPr>
                <w:rFonts w:ascii="Times New Roman" w:eastAsia="Times New Roman" w:hAnsi="Times New Roman" w:cs="Times New Roman"/>
                <w:color w:val="000000"/>
              </w:rPr>
              <w:t xml:space="preserve"> leaf extract with </w:t>
            </w:r>
            <w:r w:rsidRPr="00207D5D">
              <w:rPr>
                <w:rFonts w:ascii="Times New Roman" w:eastAsia="Times New Roman" w:hAnsi="Times New Roman" w:cs="Times New Roman"/>
                <w:color w:val="000000"/>
              </w:rPr>
              <w:t xml:space="preserve">Desi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w:t>
            </w:r>
          </w:p>
        </w:tc>
        <w:tc>
          <w:tcPr>
            <w:tcW w:w="1796" w:type="dxa"/>
            <w:tcBorders>
              <w:top w:val="nil"/>
              <w:left w:val="nil"/>
              <w:bottom w:val="single" w:sz="4" w:space="0" w:color="auto"/>
              <w:right w:val="single" w:sz="4" w:space="0" w:color="auto"/>
            </w:tcBorders>
            <w:shd w:val="clear" w:color="auto" w:fill="auto"/>
            <w:noWrap/>
            <w:vAlign w:val="center"/>
            <w:hideMark/>
          </w:tcPr>
          <w:p w14:paraId="59375295"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100.00</w:t>
            </w:r>
          </w:p>
        </w:tc>
      </w:tr>
      <w:tr w:rsidR="009F0CD7" w:rsidRPr="006C41C7" w14:paraId="298301D1"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0E2FF4D"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17</w:t>
            </w:r>
          </w:p>
        </w:tc>
        <w:tc>
          <w:tcPr>
            <w:tcW w:w="5587" w:type="dxa"/>
            <w:tcBorders>
              <w:top w:val="nil"/>
              <w:left w:val="nil"/>
              <w:bottom w:val="single" w:sz="4" w:space="0" w:color="auto"/>
              <w:right w:val="single" w:sz="4" w:space="0" w:color="auto"/>
            </w:tcBorders>
            <w:shd w:val="clear" w:color="auto" w:fill="auto"/>
            <w:noWrap/>
            <w:vAlign w:val="center"/>
            <w:hideMark/>
          </w:tcPr>
          <w:p w14:paraId="5F6909CF"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r w:rsidRPr="00207D5D">
              <w:rPr>
                <w:rFonts w:ascii="Times New Roman" w:eastAsia="Times New Roman" w:hAnsi="Times New Roman" w:cs="Times New Roman"/>
                <w:color w:val="000000"/>
              </w:rPr>
              <w:t xml:space="preserve"> @3%</w:t>
            </w:r>
          </w:p>
        </w:tc>
        <w:tc>
          <w:tcPr>
            <w:tcW w:w="1796" w:type="dxa"/>
            <w:tcBorders>
              <w:top w:val="nil"/>
              <w:left w:val="nil"/>
              <w:bottom w:val="single" w:sz="4" w:space="0" w:color="auto"/>
              <w:right w:val="single" w:sz="4" w:space="0" w:color="auto"/>
            </w:tcBorders>
            <w:shd w:val="clear" w:color="auto" w:fill="auto"/>
            <w:noWrap/>
            <w:vAlign w:val="center"/>
            <w:hideMark/>
          </w:tcPr>
          <w:p w14:paraId="5BAA260F"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73.11</w:t>
            </w:r>
          </w:p>
        </w:tc>
      </w:tr>
      <w:tr w:rsidR="009F0CD7" w:rsidRPr="006C41C7" w14:paraId="57EBB8BC"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1E965C7"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18</w:t>
            </w:r>
          </w:p>
        </w:tc>
        <w:tc>
          <w:tcPr>
            <w:tcW w:w="5587" w:type="dxa"/>
            <w:tcBorders>
              <w:top w:val="nil"/>
              <w:left w:val="nil"/>
              <w:bottom w:val="single" w:sz="4" w:space="0" w:color="auto"/>
              <w:right w:val="single" w:sz="4" w:space="0" w:color="auto"/>
            </w:tcBorders>
            <w:shd w:val="clear" w:color="auto" w:fill="auto"/>
            <w:noWrap/>
            <w:vAlign w:val="center"/>
            <w:hideMark/>
          </w:tcPr>
          <w:p w14:paraId="11F23546"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r w:rsidRPr="00207D5D">
              <w:rPr>
                <w:rFonts w:ascii="Times New Roman" w:eastAsia="Times New Roman" w:hAnsi="Times New Roman" w:cs="Times New Roman"/>
                <w:color w:val="000000"/>
              </w:rPr>
              <w:t xml:space="preserve"> </w:t>
            </w:r>
            <w:bookmarkStart w:id="0" w:name="_GoBack"/>
            <w:r w:rsidRPr="00207D5D">
              <w:rPr>
                <w:rFonts w:ascii="Times New Roman" w:eastAsia="Times New Roman" w:hAnsi="Times New Roman" w:cs="Times New Roman"/>
                <w:color w:val="000000"/>
              </w:rPr>
              <w:t>@</w:t>
            </w:r>
            <w:bookmarkEnd w:id="0"/>
            <w:r w:rsidRPr="00207D5D">
              <w:rPr>
                <w:rFonts w:ascii="Times New Roman" w:eastAsia="Times New Roman" w:hAnsi="Times New Roman" w:cs="Times New Roman"/>
                <w:color w:val="000000"/>
              </w:rPr>
              <w:t>5%</w:t>
            </w:r>
          </w:p>
        </w:tc>
        <w:tc>
          <w:tcPr>
            <w:tcW w:w="1796" w:type="dxa"/>
            <w:tcBorders>
              <w:top w:val="nil"/>
              <w:left w:val="nil"/>
              <w:bottom w:val="single" w:sz="4" w:space="0" w:color="auto"/>
              <w:right w:val="single" w:sz="4" w:space="0" w:color="auto"/>
            </w:tcBorders>
            <w:shd w:val="clear" w:color="auto" w:fill="auto"/>
            <w:noWrap/>
            <w:vAlign w:val="center"/>
            <w:hideMark/>
          </w:tcPr>
          <w:p w14:paraId="13F277D4"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77.11</w:t>
            </w:r>
          </w:p>
        </w:tc>
      </w:tr>
      <w:tr w:rsidR="009F0CD7" w:rsidRPr="006C41C7" w14:paraId="0BB46E66"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91AF165"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19</w:t>
            </w:r>
          </w:p>
        </w:tc>
        <w:tc>
          <w:tcPr>
            <w:tcW w:w="5587" w:type="dxa"/>
            <w:tcBorders>
              <w:top w:val="nil"/>
              <w:left w:val="nil"/>
              <w:bottom w:val="single" w:sz="4" w:space="0" w:color="auto"/>
              <w:right w:val="single" w:sz="4" w:space="0" w:color="auto"/>
            </w:tcBorders>
            <w:shd w:val="clear" w:color="auto" w:fill="auto"/>
            <w:noWrap/>
            <w:vAlign w:val="center"/>
            <w:hideMark/>
          </w:tcPr>
          <w:p w14:paraId="69AB7526"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r w:rsidRPr="00207D5D">
              <w:rPr>
                <w:rFonts w:ascii="Times New Roman" w:eastAsia="Times New Roman" w:hAnsi="Times New Roman" w:cs="Times New Roman"/>
                <w:color w:val="000000"/>
              </w:rPr>
              <w:t>Jeevamruta</w:t>
            </w:r>
            <w:proofErr w:type="spellEnd"/>
            <w:r w:rsidRPr="00207D5D">
              <w:rPr>
                <w:rFonts w:ascii="Times New Roman" w:eastAsia="Times New Roman" w:hAnsi="Times New Roman" w:cs="Times New Roman"/>
                <w:color w:val="000000"/>
              </w:rPr>
              <w:t xml:space="preserve"> @10%</w:t>
            </w:r>
          </w:p>
        </w:tc>
        <w:tc>
          <w:tcPr>
            <w:tcW w:w="1796" w:type="dxa"/>
            <w:tcBorders>
              <w:top w:val="nil"/>
              <w:left w:val="nil"/>
              <w:bottom w:val="single" w:sz="4" w:space="0" w:color="auto"/>
              <w:right w:val="single" w:sz="4" w:space="0" w:color="auto"/>
            </w:tcBorders>
            <w:shd w:val="clear" w:color="auto" w:fill="auto"/>
            <w:noWrap/>
            <w:vAlign w:val="center"/>
            <w:hideMark/>
          </w:tcPr>
          <w:p w14:paraId="71BA1B41"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90.78</w:t>
            </w:r>
          </w:p>
        </w:tc>
      </w:tr>
      <w:tr w:rsidR="009F0CD7" w:rsidRPr="006C41C7" w14:paraId="6E3A1CB7"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3FBF42E"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20</w:t>
            </w:r>
          </w:p>
        </w:tc>
        <w:tc>
          <w:tcPr>
            <w:tcW w:w="5587" w:type="dxa"/>
            <w:tcBorders>
              <w:top w:val="nil"/>
              <w:left w:val="nil"/>
              <w:bottom w:val="single" w:sz="4" w:space="0" w:color="auto"/>
              <w:right w:val="single" w:sz="4" w:space="0" w:color="auto"/>
            </w:tcBorders>
            <w:shd w:val="clear" w:color="auto" w:fill="auto"/>
            <w:noWrap/>
            <w:vAlign w:val="center"/>
            <w:hideMark/>
          </w:tcPr>
          <w:p w14:paraId="13D35A3C"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Desi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 xml:space="preserve"> @5%</w:t>
            </w:r>
          </w:p>
        </w:tc>
        <w:tc>
          <w:tcPr>
            <w:tcW w:w="1796" w:type="dxa"/>
            <w:tcBorders>
              <w:top w:val="nil"/>
              <w:left w:val="nil"/>
              <w:bottom w:val="single" w:sz="4" w:space="0" w:color="auto"/>
              <w:right w:val="single" w:sz="4" w:space="0" w:color="auto"/>
            </w:tcBorders>
            <w:shd w:val="clear" w:color="auto" w:fill="auto"/>
            <w:noWrap/>
            <w:vAlign w:val="center"/>
            <w:hideMark/>
          </w:tcPr>
          <w:p w14:paraId="2E397B40"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66.22</w:t>
            </w:r>
          </w:p>
        </w:tc>
      </w:tr>
      <w:tr w:rsidR="009F0CD7" w:rsidRPr="006C41C7" w14:paraId="7B1250C2"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66C89D9"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21</w:t>
            </w:r>
          </w:p>
        </w:tc>
        <w:tc>
          <w:tcPr>
            <w:tcW w:w="5587" w:type="dxa"/>
            <w:tcBorders>
              <w:top w:val="nil"/>
              <w:left w:val="nil"/>
              <w:bottom w:val="single" w:sz="4" w:space="0" w:color="auto"/>
              <w:right w:val="single" w:sz="4" w:space="0" w:color="auto"/>
            </w:tcBorders>
            <w:shd w:val="clear" w:color="auto" w:fill="auto"/>
            <w:noWrap/>
            <w:vAlign w:val="center"/>
            <w:hideMark/>
          </w:tcPr>
          <w:p w14:paraId="4CF11CED"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 xml:space="preserve">Desi cow </w:t>
            </w:r>
            <w:proofErr w:type="spellStart"/>
            <w:r w:rsidRPr="00207D5D">
              <w:rPr>
                <w:rFonts w:ascii="Times New Roman" w:eastAsia="Times New Roman" w:hAnsi="Times New Roman" w:cs="Times New Roman"/>
                <w:color w:val="000000"/>
              </w:rPr>
              <w:t>urin</w:t>
            </w:r>
            <w:proofErr w:type="spellEnd"/>
            <w:r w:rsidRPr="00207D5D">
              <w:rPr>
                <w:rFonts w:ascii="Times New Roman" w:eastAsia="Times New Roman" w:hAnsi="Times New Roman" w:cs="Times New Roman"/>
                <w:color w:val="000000"/>
              </w:rPr>
              <w:t xml:space="preserve"> @10%</w:t>
            </w:r>
          </w:p>
        </w:tc>
        <w:tc>
          <w:tcPr>
            <w:tcW w:w="1796" w:type="dxa"/>
            <w:tcBorders>
              <w:top w:val="nil"/>
              <w:left w:val="nil"/>
              <w:bottom w:val="single" w:sz="4" w:space="0" w:color="auto"/>
              <w:right w:val="single" w:sz="4" w:space="0" w:color="auto"/>
            </w:tcBorders>
            <w:shd w:val="clear" w:color="auto" w:fill="auto"/>
            <w:noWrap/>
            <w:vAlign w:val="center"/>
            <w:hideMark/>
          </w:tcPr>
          <w:p w14:paraId="58EF9ACB"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84.78</w:t>
            </w:r>
          </w:p>
        </w:tc>
      </w:tr>
      <w:tr w:rsidR="009F0CD7" w:rsidRPr="006C41C7" w14:paraId="4BF889EC"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8B11BB7"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22</w:t>
            </w:r>
          </w:p>
        </w:tc>
        <w:tc>
          <w:tcPr>
            <w:tcW w:w="5587" w:type="dxa"/>
            <w:tcBorders>
              <w:top w:val="nil"/>
              <w:left w:val="nil"/>
              <w:bottom w:val="single" w:sz="4" w:space="0" w:color="auto"/>
              <w:right w:val="single" w:sz="4" w:space="0" w:color="auto"/>
            </w:tcBorders>
            <w:shd w:val="clear" w:color="auto" w:fill="auto"/>
            <w:noWrap/>
            <w:vAlign w:val="center"/>
            <w:hideMark/>
          </w:tcPr>
          <w:p w14:paraId="0D80EB10" w14:textId="77777777" w:rsidR="009F0CD7" w:rsidRPr="00207D5D" w:rsidRDefault="009F0CD7" w:rsidP="000946E1">
            <w:pPr>
              <w:spacing w:after="0" w:line="240" w:lineRule="auto"/>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Pseudomonas</w:t>
            </w:r>
            <w:r>
              <w:rPr>
                <w:rFonts w:ascii="Times New Roman" w:eastAsia="Times New Roman" w:hAnsi="Times New Roman" w:cs="Times New Roman"/>
                <w:i/>
                <w:color w:val="000000"/>
              </w:rPr>
              <w:t xml:space="preserve"> fluo</w:t>
            </w:r>
            <w:r w:rsidRPr="00207D5D">
              <w:rPr>
                <w:rFonts w:ascii="Times New Roman" w:eastAsia="Times New Roman" w:hAnsi="Times New Roman" w:cs="Times New Roman"/>
                <w:i/>
                <w:color w:val="000000"/>
              </w:rPr>
              <w:t>r</w:t>
            </w:r>
            <w:r>
              <w:rPr>
                <w:rFonts w:ascii="Times New Roman" w:eastAsia="Times New Roman" w:hAnsi="Times New Roman" w:cs="Times New Roman"/>
                <w:i/>
                <w:color w:val="000000"/>
              </w:rPr>
              <w:t>e</w:t>
            </w:r>
            <w:r w:rsidRPr="00207D5D">
              <w:rPr>
                <w:rFonts w:ascii="Times New Roman" w:eastAsia="Times New Roman" w:hAnsi="Times New Roman" w:cs="Times New Roman"/>
                <w:i/>
                <w:color w:val="000000"/>
              </w:rPr>
              <w:t>scence</w:t>
            </w:r>
          </w:p>
        </w:tc>
        <w:tc>
          <w:tcPr>
            <w:tcW w:w="1796" w:type="dxa"/>
            <w:tcBorders>
              <w:top w:val="nil"/>
              <w:left w:val="nil"/>
              <w:bottom w:val="single" w:sz="4" w:space="0" w:color="auto"/>
              <w:right w:val="single" w:sz="4" w:space="0" w:color="auto"/>
            </w:tcBorders>
            <w:shd w:val="clear" w:color="auto" w:fill="auto"/>
            <w:noWrap/>
            <w:vAlign w:val="center"/>
            <w:hideMark/>
          </w:tcPr>
          <w:p w14:paraId="25C68567"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48.22</w:t>
            </w:r>
          </w:p>
        </w:tc>
      </w:tr>
      <w:tr w:rsidR="009F0CD7" w:rsidRPr="006C41C7" w14:paraId="20A3664B"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8D003D8"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23</w:t>
            </w:r>
          </w:p>
        </w:tc>
        <w:tc>
          <w:tcPr>
            <w:tcW w:w="5587" w:type="dxa"/>
            <w:tcBorders>
              <w:top w:val="nil"/>
              <w:left w:val="nil"/>
              <w:bottom w:val="single" w:sz="4" w:space="0" w:color="auto"/>
              <w:right w:val="single" w:sz="4" w:space="0" w:color="auto"/>
            </w:tcBorders>
            <w:shd w:val="clear" w:color="auto" w:fill="auto"/>
            <w:noWrap/>
            <w:vAlign w:val="center"/>
            <w:hideMark/>
          </w:tcPr>
          <w:p w14:paraId="7F303887" w14:textId="77777777" w:rsidR="009F0CD7" w:rsidRPr="00207D5D" w:rsidRDefault="009F0CD7" w:rsidP="000946E1">
            <w:pPr>
              <w:spacing w:after="0" w:line="240" w:lineRule="auto"/>
              <w:rPr>
                <w:rFonts w:ascii="Times New Roman" w:eastAsia="Times New Roman" w:hAnsi="Times New Roman" w:cs="Times New Roman"/>
                <w:i/>
                <w:color w:val="000000"/>
              </w:rPr>
            </w:pPr>
            <w:r w:rsidRPr="00207D5D">
              <w:rPr>
                <w:rFonts w:ascii="Times New Roman" w:eastAsia="Times New Roman" w:hAnsi="Times New Roman" w:cs="Times New Roman"/>
                <w:i/>
                <w:color w:val="000000"/>
              </w:rPr>
              <w:t>Trichoderma sp</w:t>
            </w:r>
            <w:r>
              <w:rPr>
                <w:rFonts w:ascii="Times New Roman" w:eastAsia="Times New Roman" w:hAnsi="Times New Roman" w:cs="Times New Roman"/>
                <w:i/>
                <w:color w:val="000000"/>
              </w:rPr>
              <w:t>.</w:t>
            </w:r>
          </w:p>
        </w:tc>
        <w:tc>
          <w:tcPr>
            <w:tcW w:w="1796" w:type="dxa"/>
            <w:tcBorders>
              <w:top w:val="nil"/>
              <w:left w:val="nil"/>
              <w:bottom w:val="single" w:sz="4" w:space="0" w:color="auto"/>
              <w:right w:val="single" w:sz="4" w:space="0" w:color="auto"/>
            </w:tcBorders>
            <w:shd w:val="clear" w:color="auto" w:fill="auto"/>
            <w:noWrap/>
            <w:vAlign w:val="center"/>
            <w:hideMark/>
          </w:tcPr>
          <w:p w14:paraId="77F582AF"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72.11</w:t>
            </w:r>
          </w:p>
        </w:tc>
      </w:tr>
      <w:tr w:rsidR="009F0CD7" w:rsidRPr="006C41C7" w14:paraId="67EFC6F2" w14:textId="77777777" w:rsidTr="000946E1">
        <w:trPr>
          <w:trHeight w:val="399"/>
          <w:jc w:val="center"/>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7980252"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24</w:t>
            </w:r>
          </w:p>
        </w:tc>
        <w:tc>
          <w:tcPr>
            <w:tcW w:w="5587" w:type="dxa"/>
            <w:tcBorders>
              <w:top w:val="nil"/>
              <w:left w:val="nil"/>
              <w:bottom w:val="single" w:sz="4" w:space="0" w:color="auto"/>
              <w:right w:val="single" w:sz="4" w:space="0" w:color="auto"/>
            </w:tcBorders>
            <w:shd w:val="clear" w:color="auto" w:fill="auto"/>
            <w:noWrap/>
            <w:vAlign w:val="center"/>
            <w:hideMark/>
          </w:tcPr>
          <w:p w14:paraId="5D9DCAAB"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Standard check</w:t>
            </w:r>
          </w:p>
        </w:tc>
        <w:tc>
          <w:tcPr>
            <w:tcW w:w="1796" w:type="dxa"/>
            <w:tcBorders>
              <w:top w:val="nil"/>
              <w:left w:val="nil"/>
              <w:bottom w:val="single" w:sz="4" w:space="0" w:color="auto"/>
              <w:right w:val="single" w:sz="4" w:space="0" w:color="auto"/>
            </w:tcBorders>
            <w:shd w:val="clear" w:color="auto" w:fill="auto"/>
            <w:noWrap/>
            <w:vAlign w:val="center"/>
            <w:hideMark/>
          </w:tcPr>
          <w:p w14:paraId="0974FBE2"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18.33</w:t>
            </w:r>
          </w:p>
        </w:tc>
      </w:tr>
      <w:tr w:rsidR="009F0CD7" w:rsidRPr="006C41C7" w14:paraId="617955A1" w14:textId="77777777" w:rsidTr="000946E1">
        <w:trPr>
          <w:trHeight w:val="399"/>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01471"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T</w:t>
            </w:r>
            <w:r w:rsidRPr="00207D5D">
              <w:rPr>
                <w:rFonts w:ascii="Times New Roman" w:eastAsia="Times New Roman" w:hAnsi="Times New Roman" w:cs="Times New Roman"/>
                <w:color w:val="000000"/>
                <w:vertAlign w:val="subscript"/>
              </w:rPr>
              <w:t>25</w:t>
            </w:r>
          </w:p>
        </w:tc>
        <w:tc>
          <w:tcPr>
            <w:tcW w:w="5587" w:type="dxa"/>
            <w:tcBorders>
              <w:top w:val="single" w:sz="4" w:space="0" w:color="auto"/>
              <w:left w:val="nil"/>
              <w:bottom w:val="single" w:sz="4" w:space="0" w:color="auto"/>
              <w:right w:val="single" w:sz="4" w:space="0" w:color="auto"/>
            </w:tcBorders>
            <w:shd w:val="clear" w:color="auto" w:fill="auto"/>
            <w:noWrap/>
            <w:vAlign w:val="center"/>
            <w:hideMark/>
          </w:tcPr>
          <w:p w14:paraId="220D2DC9" w14:textId="77777777" w:rsidR="009F0CD7" w:rsidRPr="00207D5D" w:rsidRDefault="009F0CD7" w:rsidP="000946E1">
            <w:pPr>
              <w:spacing w:after="0" w:line="240" w:lineRule="auto"/>
              <w:rPr>
                <w:rFonts w:ascii="Times New Roman" w:eastAsia="Times New Roman" w:hAnsi="Times New Roman" w:cs="Times New Roman"/>
                <w:color w:val="000000"/>
              </w:rPr>
            </w:pPr>
            <w:r w:rsidRPr="00207D5D">
              <w:rPr>
                <w:rFonts w:ascii="Times New Roman" w:eastAsia="Times New Roman" w:hAnsi="Times New Roman" w:cs="Times New Roman"/>
                <w:color w:val="000000"/>
              </w:rPr>
              <w:t>Absolute control</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6EA23FE0" w14:textId="77777777" w:rsidR="009F0CD7" w:rsidRPr="006C41C7" w:rsidRDefault="009F0CD7" w:rsidP="000946E1">
            <w:pPr>
              <w:spacing w:after="0"/>
              <w:jc w:val="center"/>
              <w:rPr>
                <w:rFonts w:ascii="Times New Roman" w:hAnsi="Times New Roman" w:cs="Times New Roman"/>
                <w:color w:val="000000"/>
              </w:rPr>
            </w:pPr>
            <w:r w:rsidRPr="006C41C7">
              <w:rPr>
                <w:rFonts w:ascii="Times New Roman" w:hAnsi="Times New Roman" w:cs="Times New Roman"/>
                <w:color w:val="000000"/>
              </w:rPr>
              <w:t>1.11</w:t>
            </w:r>
          </w:p>
        </w:tc>
      </w:tr>
      <w:tr w:rsidR="009F0CD7" w:rsidRPr="00207D5D" w14:paraId="310B9288" w14:textId="77777777" w:rsidTr="000946E1">
        <w:trPr>
          <w:trHeight w:val="473"/>
          <w:jc w:val="center"/>
        </w:trPr>
        <w:tc>
          <w:tcPr>
            <w:tcW w:w="6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D6F901" w14:textId="77777777" w:rsidR="009F0CD7" w:rsidRPr="00207D5D" w:rsidRDefault="009F0CD7" w:rsidP="000946E1">
            <w:pPr>
              <w:spacing w:after="0" w:line="240" w:lineRule="auto"/>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S.Em</w:t>
            </w:r>
            <w:proofErr w:type="spellEnd"/>
            <w:proofErr w:type="gramEnd"/>
          </w:p>
        </w:tc>
        <w:tc>
          <w:tcPr>
            <w:tcW w:w="1796" w:type="dxa"/>
            <w:tcBorders>
              <w:top w:val="single" w:sz="4" w:space="0" w:color="auto"/>
              <w:left w:val="nil"/>
              <w:bottom w:val="single" w:sz="4" w:space="0" w:color="auto"/>
              <w:right w:val="single" w:sz="4" w:space="0" w:color="auto"/>
            </w:tcBorders>
            <w:shd w:val="clear" w:color="auto" w:fill="auto"/>
            <w:noWrap/>
            <w:vAlign w:val="center"/>
          </w:tcPr>
          <w:p w14:paraId="001B43FB" w14:textId="77777777" w:rsidR="009F0CD7" w:rsidRPr="00207D5D" w:rsidRDefault="009F0CD7" w:rsidP="000946E1">
            <w:pPr>
              <w:spacing w:after="0" w:line="240" w:lineRule="auto"/>
              <w:jc w:val="center"/>
              <w:rPr>
                <w:rFonts w:ascii="Times New Roman" w:eastAsia="Times New Roman" w:hAnsi="Times New Roman" w:cs="Times New Roman"/>
                <w:color w:val="000000"/>
              </w:rPr>
            </w:pPr>
            <w:r w:rsidRPr="001C67F3">
              <w:rPr>
                <w:rFonts w:ascii="Times New Roman" w:eastAsia="Times New Roman" w:hAnsi="Times New Roman" w:cs="Times New Roman"/>
                <w:color w:val="000000"/>
              </w:rPr>
              <w:t>2.04</w:t>
            </w:r>
          </w:p>
        </w:tc>
      </w:tr>
      <w:tr w:rsidR="009F0CD7" w:rsidRPr="00207D5D" w14:paraId="62C617E3" w14:textId="77777777" w:rsidTr="000946E1">
        <w:trPr>
          <w:trHeight w:val="399"/>
          <w:jc w:val="center"/>
        </w:trPr>
        <w:tc>
          <w:tcPr>
            <w:tcW w:w="6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01348A" w14:textId="77777777" w:rsidR="009F0CD7" w:rsidRPr="001C67F3" w:rsidRDefault="009F0CD7" w:rsidP="000946E1">
            <w:pPr>
              <w:spacing w:after="0" w:line="240" w:lineRule="auto"/>
              <w:rPr>
                <w:rFonts w:ascii="Times New Roman" w:eastAsia="Times New Roman" w:hAnsi="Times New Roman" w:cs="Times New Roman"/>
                <w:color w:val="000000"/>
              </w:rPr>
            </w:pPr>
            <w:r w:rsidRPr="001C67F3">
              <w:rPr>
                <w:rFonts w:ascii="Times New Roman" w:eastAsia="Times New Roman" w:hAnsi="Times New Roman" w:cs="Times New Roman"/>
                <w:color w:val="000000"/>
              </w:rPr>
              <w:t>CD (1%)</w:t>
            </w:r>
          </w:p>
        </w:tc>
        <w:tc>
          <w:tcPr>
            <w:tcW w:w="1796" w:type="dxa"/>
            <w:tcBorders>
              <w:top w:val="single" w:sz="4" w:space="0" w:color="auto"/>
              <w:left w:val="nil"/>
              <w:bottom w:val="single" w:sz="4" w:space="0" w:color="auto"/>
              <w:right w:val="single" w:sz="4" w:space="0" w:color="auto"/>
            </w:tcBorders>
            <w:shd w:val="clear" w:color="auto" w:fill="auto"/>
            <w:noWrap/>
            <w:vAlign w:val="center"/>
          </w:tcPr>
          <w:p w14:paraId="5D495EC8" w14:textId="77777777" w:rsidR="009F0CD7" w:rsidRPr="00207D5D" w:rsidRDefault="009F0CD7" w:rsidP="000946E1">
            <w:pPr>
              <w:spacing w:after="0" w:line="240" w:lineRule="auto"/>
              <w:jc w:val="center"/>
              <w:rPr>
                <w:rFonts w:ascii="Times New Roman" w:eastAsia="Times New Roman" w:hAnsi="Times New Roman" w:cs="Times New Roman"/>
                <w:color w:val="000000"/>
              </w:rPr>
            </w:pPr>
            <w:r w:rsidRPr="001C67F3">
              <w:rPr>
                <w:rFonts w:ascii="Times New Roman" w:eastAsia="Times New Roman" w:hAnsi="Times New Roman" w:cs="Times New Roman"/>
                <w:color w:val="000000"/>
              </w:rPr>
              <w:t>7.6</w:t>
            </w:r>
          </w:p>
        </w:tc>
      </w:tr>
    </w:tbl>
    <w:p w14:paraId="648F5B9E" w14:textId="77777777" w:rsidR="009F0CD7" w:rsidRDefault="009F0CD7" w:rsidP="009F0CD7">
      <w:pPr>
        <w:spacing w:after="0"/>
        <w:jc w:val="both"/>
        <w:rPr>
          <w:rFonts w:ascii="Times New Roman" w:hAnsi="Times New Roman" w:cs="Times New Roman"/>
          <w:b/>
          <w:sz w:val="24"/>
        </w:rPr>
      </w:pPr>
    </w:p>
    <w:p w14:paraId="6ABABBC6" w14:textId="77777777" w:rsidR="009F0CD7" w:rsidRDefault="009F0CD7" w:rsidP="009F0CD7">
      <w:pPr>
        <w:spacing w:after="0" w:line="240" w:lineRule="auto"/>
        <w:ind w:left="360" w:hanging="360"/>
        <w:jc w:val="center"/>
        <w:rPr>
          <w:rFonts w:ascii="Times New Roman" w:hAnsi="Times New Roman"/>
          <w:b/>
          <w:color w:val="000000"/>
          <w:sz w:val="24"/>
          <w:szCs w:val="24"/>
        </w:rPr>
      </w:pPr>
      <w:r>
        <w:rPr>
          <w:rFonts w:ascii="Times New Roman" w:hAnsi="Times New Roman"/>
          <w:b/>
          <w:noProof/>
          <w:color w:val="000000"/>
          <w:sz w:val="24"/>
          <w:szCs w:val="24"/>
          <w:lang w:bidi="kn-IN"/>
        </w:rPr>
        <w:lastRenderedPageBreak/>
        <w:drawing>
          <wp:inline distT="0" distB="0" distL="0" distR="0" wp14:anchorId="390BA89C" wp14:editId="0F504536">
            <wp:extent cx="4395919" cy="3886200"/>
            <wp:effectExtent l="19050" t="0" r="4631" b="0"/>
            <wp:docPr id="4" name="Picture 3" descr="G:\IMG_20210925_15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210925_1516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99" r="3161" b="3258"/>
                    <a:stretch/>
                  </pic:blipFill>
                  <pic:spPr bwMode="auto">
                    <a:xfrm rot="10800000">
                      <a:off x="0" y="0"/>
                      <a:ext cx="4395919" cy="3886200"/>
                    </a:xfrm>
                    <a:prstGeom prst="rect">
                      <a:avLst/>
                    </a:prstGeom>
                    <a:noFill/>
                    <a:ln>
                      <a:noFill/>
                    </a:ln>
                    <a:extLst>
                      <a:ext uri="{53640926-AAD7-44D8-BBD7-CCE9431645EC}">
                        <a14:shadowObscured xmlns:a14="http://schemas.microsoft.com/office/drawing/2010/main"/>
                      </a:ext>
                    </a:extLst>
                  </pic:spPr>
                </pic:pic>
              </a:graphicData>
            </a:graphic>
          </wp:inline>
        </w:drawing>
      </w:r>
    </w:p>
    <w:p w14:paraId="18C2930B" w14:textId="77777777" w:rsidR="009F0CD7" w:rsidRDefault="009F0CD7" w:rsidP="009F0CD7">
      <w:pPr>
        <w:spacing w:before="240" w:after="0" w:line="360" w:lineRule="auto"/>
        <w:ind w:left="720" w:hanging="720"/>
        <w:rPr>
          <w:rFonts w:ascii="Times New Roman" w:hAnsi="Times New Roman"/>
          <w:b/>
          <w:i/>
          <w:color w:val="000000"/>
          <w:sz w:val="24"/>
          <w:szCs w:val="24"/>
        </w:rPr>
      </w:pPr>
      <w:r>
        <w:rPr>
          <w:rFonts w:ascii="Times New Roman" w:hAnsi="Times New Roman"/>
          <w:b/>
          <w:color w:val="000000"/>
          <w:sz w:val="24"/>
          <w:szCs w:val="24"/>
        </w:rPr>
        <w:t xml:space="preserve">Plate 1: </w:t>
      </w:r>
      <w:r w:rsidRPr="00FD6017">
        <w:rPr>
          <w:rFonts w:ascii="Times New Roman" w:hAnsi="Times New Roman"/>
          <w:b/>
          <w:i/>
          <w:color w:val="000000"/>
          <w:sz w:val="24"/>
          <w:szCs w:val="24"/>
        </w:rPr>
        <w:t>In vitro</w:t>
      </w:r>
      <w:r w:rsidRPr="00FD6017">
        <w:rPr>
          <w:rFonts w:ascii="Times New Roman" w:hAnsi="Times New Roman"/>
          <w:b/>
          <w:color w:val="000000"/>
          <w:sz w:val="24"/>
          <w:szCs w:val="24"/>
        </w:rPr>
        <w:t xml:space="preserve"> evaluation of Natural farming inputs, Plant extracts and bio agents against </w:t>
      </w:r>
      <w:r w:rsidRPr="00FD6017">
        <w:rPr>
          <w:rFonts w:ascii="Times New Roman" w:hAnsi="Times New Roman"/>
          <w:b/>
          <w:i/>
          <w:color w:val="000000"/>
          <w:sz w:val="24"/>
          <w:szCs w:val="24"/>
        </w:rPr>
        <w:t xml:space="preserve">Sclerotium </w:t>
      </w:r>
      <w:proofErr w:type="spellStart"/>
      <w:r w:rsidRPr="00FD6017">
        <w:rPr>
          <w:rFonts w:ascii="Times New Roman" w:hAnsi="Times New Roman"/>
          <w:b/>
          <w:i/>
          <w:color w:val="000000"/>
          <w:sz w:val="24"/>
          <w:szCs w:val="24"/>
        </w:rPr>
        <w:t>rolfsii</w:t>
      </w:r>
      <w:proofErr w:type="spellEnd"/>
    </w:p>
    <w:p w14:paraId="7B8FC6FD" w14:textId="77777777" w:rsidR="009F0CD7" w:rsidRDefault="009F0CD7" w:rsidP="009F0CD7">
      <w:pPr>
        <w:spacing w:after="0" w:line="240" w:lineRule="auto"/>
        <w:ind w:left="990" w:hanging="990"/>
        <w:jc w:val="both"/>
        <w:rPr>
          <w:rFonts w:ascii="Times New Roman" w:hAnsi="Times New Roman"/>
          <w:b/>
          <w:color w:val="000000"/>
          <w:sz w:val="24"/>
          <w:szCs w:val="24"/>
        </w:rPr>
      </w:pPr>
    </w:p>
    <w:p w14:paraId="55D1C860" w14:textId="77777777" w:rsidR="00CF7730" w:rsidRDefault="00CF7730" w:rsidP="00CF7730">
      <w:pPr>
        <w:spacing w:after="0" w:line="360" w:lineRule="auto"/>
        <w:jc w:val="both"/>
        <w:rPr>
          <w:rFonts w:ascii="Times New Roman" w:hAnsi="Times New Roman"/>
          <w:color w:val="000000"/>
          <w:sz w:val="24"/>
          <w:szCs w:val="24"/>
        </w:rPr>
      </w:pPr>
      <w:r w:rsidRPr="007A3601">
        <w:rPr>
          <w:rFonts w:ascii="Times New Roman" w:hAnsi="Times New Roman" w:cs="Times New Roman"/>
          <w:b/>
          <w:i/>
          <w:sz w:val="24"/>
        </w:rPr>
        <w:t>Invitro</w:t>
      </w:r>
      <w:r>
        <w:rPr>
          <w:rFonts w:ascii="Times New Roman" w:hAnsi="Times New Roman" w:cs="Times New Roman"/>
          <w:b/>
          <w:sz w:val="24"/>
        </w:rPr>
        <w:t xml:space="preserve"> evaluation under greenhouse condition</w:t>
      </w:r>
    </w:p>
    <w:p w14:paraId="6C00FD70" w14:textId="77777777" w:rsidR="00CF7730" w:rsidRPr="005B7DA3" w:rsidRDefault="00CF7730" w:rsidP="00CF7730">
      <w:pPr>
        <w:spacing w:after="0" w:line="360" w:lineRule="auto"/>
        <w:ind w:firstLine="720"/>
        <w:jc w:val="both"/>
        <w:rPr>
          <w:rFonts w:ascii="Times New Roman" w:hAnsi="Times New Roman"/>
          <w:color w:val="000000"/>
          <w:sz w:val="24"/>
          <w:szCs w:val="24"/>
        </w:rPr>
      </w:pPr>
      <w:r w:rsidRPr="005B7DA3">
        <w:rPr>
          <w:rFonts w:ascii="Times New Roman" w:hAnsi="Times New Roman"/>
          <w:color w:val="000000"/>
          <w:sz w:val="24"/>
          <w:szCs w:val="24"/>
        </w:rPr>
        <w:t xml:space="preserve">Under greenhouse condition, the </w:t>
      </w:r>
      <w:r>
        <w:rPr>
          <w:rFonts w:ascii="Times New Roman" w:hAnsi="Times New Roman"/>
          <w:color w:val="000000"/>
          <w:sz w:val="24"/>
          <w:szCs w:val="24"/>
        </w:rPr>
        <w:t>finger millet plants</w:t>
      </w:r>
      <w:r w:rsidRPr="005B7DA3">
        <w:rPr>
          <w:rFonts w:ascii="Times New Roman" w:hAnsi="Times New Roman"/>
          <w:color w:val="000000"/>
          <w:sz w:val="24"/>
          <w:szCs w:val="24"/>
        </w:rPr>
        <w:t xml:space="preserve"> showed wilting symptoms, no disease was observed in T</w:t>
      </w:r>
      <w:r w:rsidRPr="005B7DA3">
        <w:rPr>
          <w:rFonts w:ascii="Times New Roman" w:hAnsi="Times New Roman"/>
          <w:color w:val="000000"/>
          <w:sz w:val="24"/>
          <w:szCs w:val="24"/>
          <w:vertAlign w:val="subscript"/>
        </w:rPr>
        <w:t>5</w:t>
      </w:r>
      <w:r w:rsidRPr="005B7DA3">
        <w:rPr>
          <w:rFonts w:ascii="Times New Roman" w:hAnsi="Times New Roman"/>
          <w:color w:val="000000"/>
          <w:sz w:val="24"/>
          <w:szCs w:val="24"/>
        </w:rPr>
        <w:t xml:space="preserve"> (Seedling treatment and drenching with Mancozeb 75 WP at 0.25%) followed by T</w:t>
      </w:r>
      <w:r w:rsidRPr="005B7DA3">
        <w:rPr>
          <w:rFonts w:ascii="Times New Roman" w:hAnsi="Times New Roman"/>
          <w:color w:val="000000"/>
          <w:sz w:val="24"/>
          <w:szCs w:val="24"/>
          <w:vertAlign w:val="subscript"/>
        </w:rPr>
        <w:t xml:space="preserve">4 </w:t>
      </w:r>
      <w:r w:rsidRPr="005B7DA3">
        <w:rPr>
          <w:rFonts w:ascii="Times New Roman" w:hAnsi="Times New Roman"/>
          <w:color w:val="000000"/>
          <w:sz w:val="24"/>
          <w:szCs w:val="24"/>
        </w:rPr>
        <w:t>(Seedling treatment and drenching with Trichoderma @ 5%) recorded 20 per cent PDI which is on par with T</w:t>
      </w:r>
      <w:r w:rsidRPr="005B7DA3">
        <w:rPr>
          <w:rFonts w:ascii="Times New Roman" w:hAnsi="Times New Roman"/>
          <w:color w:val="000000"/>
          <w:sz w:val="24"/>
          <w:szCs w:val="24"/>
          <w:vertAlign w:val="subscript"/>
        </w:rPr>
        <w:t>3</w:t>
      </w:r>
      <w:r>
        <w:rPr>
          <w:rFonts w:ascii="Times New Roman" w:hAnsi="Times New Roman"/>
          <w:color w:val="000000"/>
          <w:sz w:val="24"/>
          <w:szCs w:val="24"/>
        </w:rPr>
        <w:t>[</w:t>
      </w:r>
      <w:r w:rsidRPr="00E17196">
        <w:rPr>
          <w:rFonts w:ascii="Times New Roman" w:eastAsia="Times New Roman" w:hAnsi="Times New Roman" w:cs="Times New Roman"/>
          <w:color w:val="000000"/>
          <w:sz w:val="24"/>
          <w:szCs w:val="24"/>
        </w:rPr>
        <w:t>Combinations of plant extracts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w:t>
      </w:r>
      <w:r w:rsidRPr="00E17196">
        <w:rPr>
          <w:rFonts w:ascii="Times New Roman" w:eastAsia="Times New Roman" w:hAnsi="Times New Roman" w:cs="Times New Roman"/>
          <w:color w:val="000000"/>
          <w:sz w:val="24"/>
          <w:szCs w:val="24"/>
        </w:rPr>
        <w:t>eem+</w:t>
      </w:r>
      <w:r w:rsidR="00F93A66">
        <w:rPr>
          <w:rFonts w:ascii="Times New Roman" w:eastAsia="Times New Roman" w:hAnsi="Times New Roman" w:cs="Times New Roman"/>
          <w:color w:val="000000"/>
          <w:sz w:val="24"/>
          <w:szCs w:val="24"/>
        </w:rPr>
        <w:t>P</w:t>
      </w:r>
      <w:r w:rsidRPr="00E17196">
        <w:rPr>
          <w:rFonts w:ascii="Times New Roman" w:eastAsia="Times New Roman" w:hAnsi="Times New Roman" w:cs="Times New Roman"/>
          <w:color w:val="000000"/>
          <w:sz w:val="24"/>
          <w:szCs w:val="24"/>
        </w:rPr>
        <w:t>ongamia+</w:t>
      </w:r>
      <w:r w:rsidR="00F93A66">
        <w:rPr>
          <w:rFonts w:ascii="Times New Roman" w:eastAsia="Times New Roman" w:hAnsi="Times New Roman" w:cs="Times New Roman"/>
          <w:color w:val="000000"/>
          <w:sz w:val="24"/>
          <w:szCs w:val="24"/>
        </w:rPr>
        <w:t>T</w:t>
      </w:r>
      <w:r w:rsidRPr="00E17196">
        <w:rPr>
          <w:rFonts w:ascii="Times New Roman" w:eastAsia="Times New Roman" w:hAnsi="Times New Roman" w:cs="Times New Roman"/>
          <w:color w:val="000000"/>
          <w:sz w:val="24"/>
          <w:szCs w:val="24"/>
        </w:rPr>
        <w:t>ulsi+</w:t>
      </w:r>
      <w:r w:rsidR="00F93A66">
        <w:rPr>
          <w:rFonts w:ascii="Times New Roman" w:eastAsia="Times New Roman" w:hAnsi="Times New Roman" w:cs="Times New Roman"/>
          <w:color w:val="000000"/>
          <w:sz w:val="24"/>
          <w:szCs w:val="24"/>
        </w:rPr>
        <w:t>Y</w:t>
      </w:r>
      <w:r w:rsidRPr="00E17196">
        <w:rPr>
          <w:rFonts w:ascii="Times New Roman" w:eastAsia="Times New Roman" w:hAnsi="Times New Roman" w:cs="Times New Roman"/>
          <w:color w:val="000000"/>
          <w:sz w:val="24"/>
          <w:szCs w:val="24"/>
        </w:rPr>
        <w:t>ekka</w:t>
      </w:r>
      <w:proofErr w:type="spellEnd"/>
      <w:r>
        <w:rPr>
          <w:rFonts w:ascii="Times New Roman" w:eastAsia="Times New Roman" w:hAnsi="Times New Roman" w:cs="Times New Roman"/>
          <w:color w:val="000000"/>
          <w:sz w:val="24"/>
          <w:szCs w:val="24"/>
        </w:rPr>
        <w:t>)+Desi cow urine at 5%</w:t>
      </w:r>
      <w:r>
        <w:rPr>
          <w:rFonts w:ascii="Times New Roman" w:hAnsi="Times New Roman"/>
          <w:color w:val="000000"/>
          <w:sz w:val="24"/>
          <w:szCs w:val="24"/>
        </w:rPr>
        <w:t>]</w:t>
      </w:r>
      <w:r w:rsidRPr="005B7DA3">
        <w:rPr>
          <w:rFonts w:ascii="Times New Roman" w:hAnsi="Times New Roman"/>
          <w:color w:val="000000"/>
          <w:sz w:val="24"/>
          <w:szCs w:val="24"/>
        </w:rPr>
        <w:t xml:space="preserve"> with PDI of 25 per cent</w:t>
      </w:r>
      <w:r>
        <w:rPr>
          <w:rFonts w:ascii="Times New Roman" w:hAnsi="Times New Roman"/>
          <w:color w:val="000000"/>
          <w:sz w:val="24"/>
          <w:szCs w:val="24"/>
        </w:rPr>
        <w:t xml:space="preserve"> followed by T</w:t>
      </w:r>
      <w:r>
        <w:rPr>
          <w:rFonts w:ascii="Times New Roman" w:hAnsi="Times New Roman"/>
          <w:color w:val="000000"/>
          <w:sz w:val="24"/>
          <w:szCs w:val="24"/>
          <w:vertAlign w:val="subscript"/>
        </w:rPr>
        <w:t>2</w:t>
      </w:r>
      <w:r>
        <w:rPr>
          <w:rFonts w:ascii="Times New Roman" w:hAnsi="Times New Roman"/>
          <w:color w:val="000000"/>
          <w:sz w:val="24"/>
          <w:szCs w:val="24"/>
        </w:rPr>
        <w:t>(</w:t>
      </w:r>
      <w:r w:rsidRPr="00D86D14">
        <w:rPr>
          <w:rFonts w:ascii="Times New Roman" w:eastAsia="Times New Roman" w:hAnsi="Times New Roman" w:cs="Times New Roman"/>
          <w:color w:val="000000"/>
          <w:kern w:val="24"/>
          <w:sz w:val="24"/>
          <w:szCs w:val="24"/>
        </w:rPr>
        <w:t xml:space="preserve">Seedling treatment with </w:t>
      </w:r>
      <w:proofErr w:type="spellStart"/>
      <w:r w:rsidRPr="00D86D14">
        <w:rPr>
          <w:rFonts w:ascii="Times New Roman" w:eastAsia="Times New Roman" w:hAnsi="Times New Roman" w:cs="Times New Roman"/>
          <w:color w:val="000000"/>
          <w:kern w:val="24"/>
          <w:sz w:val="24"/>
          <w:szCs w:val="24"/>
        </w:rPr>
        <w:t>beejamruta</w:t>
      </w:r>
      <w:proofErr w:type="spellEnd"/>
      <w:r w:rsidRPr="00D86D14">
        <w:rPr>
          <w:rFonts w:ascii="Times New Roman" w:eastAsia="Times New Roman" w:hAnsi="Times New Roman" w:cs="Times New Roman"/>
          <w:color w:val="000000"/>
          <w:kern w:val="24"/>
          <w:sz w:val="24"/>
          <w:szCs w:val="24"/>
        </w:rPr>
        <w:t xml:space="preserve"> + drenching and spraying with shuntiastra</w:t>
      </w:r>
      <w:r>
        <w:rPr>
          <w:rFonts w:ascii="Times New Roman" w:eastAsia="Times New Roman" w:hAnsi="Times New Roman" w:cs="Times New Roman"/>
          <w:color w:val="000000"/>
          <w:kern w:val="24"/>
          <w:sz w:val="24"/>
          <w:szCs w:val="24"/>
        </w:rPr>
        <w:t>10</w:t>
      </w:r>
      <w:r w:rsidRPr="00D86D14">
        <w:rPr>
          <w:rFonts w:ascii="Times New Roman" w:eastAsia="Times New Roman" w:hAnsi="Times New Roman" w:cs="Times New Roman"/>
          <w:color w:val="000000"/>
          <w:kern w:val="24"/>
          <w:sz w:val="24"/>
          <w:szCs w:val="24"/>
        </w:rPr>
        <w:t>% at 30,45 and 60 DAT</w:t>
      </w:r>
      <w:r>
        <w:rPr>
          <w:rFonts w:ascii="Times New Roman" w:hAnsi="Times New Roman"/>
          <w:color w:val="000000"/>
          <w:sz w:val="24"/>
          <w:szCs w:val="24"/>
        </w:rPr>
        <w:t>) with PDI of 45 per cent over absolute control showed 100 per cent wilting of the plants</w:t>
      </w:r>
      <w:r w:rsidRPr="005B7DA3">
        <w:rPr>
          <w:rFonts w:ascii="Times New Roman" w:hAnsi="Times New Roman"/>
          <w:color w:val="000000"/>
          <w:sz w:val="24"/>
          <w:szCs w:val="24"/>
        </w:rPr>
        <w:t xml:space="preserve">. </w:t>
      </w:r>
    </w:p>
    <w:p w14:paraId="7D07A779" w14:textId="77777777" w:rsidR="00A80BFB" w:rsidRDefault="00A80BFB" w:rsidP="009F0CD7">
      <w:pPr>
        <w:spacing w:line="240" w:lineRule="auto"/>
        <w:ind w:left="990" w:hanging="990"/>
        <w:jc w:val="both"/>
        <w:rPr>
          <w:rFonts w:ascii="Times New Roman" w:hAnsi="Times New Roman"/>
          <w:b/>
          <w:color w:val="000000"/>
          <w:sz w:val="24"/>
          <w:szCs w:val="24"/>
        </w:rPr>
      </w:pPr>
    </w:p>
    <w:p w14:paraId="29B0BB7A" w14:textId="77777777" w:rsidR="00A80BFB" w:rsidRDefault="00A80BFB" w:rsidP="009F0CD7">
      <w:pPr>
        <w:spacing w:line="240" w:lineRule="auto"/>
        <w:ind w:left="990" w:hanging="990"/>
        <w:jc w:val="both"/>
        <w:rPr>
          <w:rFonts w:ascii="Times New Roman" w:hAnsi="Times New Roman"/>
          <w:b/>
          <w:color w:val="000000"/>
          <w:sz w:val="24"/>
          <w:szCs w:val="24"/>
        </w:rPr>
      </w:pPr>
    </w:p>
    <w:p w14:paraId="7C150E29" w14:textId="77777777" w:rsidR="00A80BFB" w:rsidRDefault="00A80BFB" w:rsidP="009F0CD7">
      <w:pPr>
        <w:spacing w:line="240" w:lineRule="auto"/>
        <w:ind w:left="990" w:hanging="990"/>
        <w:jc w:val="both"/>
        <w:rPr>
          <w:rFonts w:ascii="Times New Roman" w:hAnsi="Times New Roman"/>
          <w:b/>
          <w:color w:val="000000"/>
          <w:sz w:val="24"/>
          <w:szCs w:val="24"/>
        </w:rPr>
      </w:pPr>
    </w:p>
    <w:p w14:paraId="4ECD28BD" w14:textId="77777777" w:rsidR="00A80BFB" w:rsidRDefault="00A80BFB" w:rsidP="009F0CD7">
      <w:pPr>
        <w:spacing w:line="240" w:lineRule="auto"/>
        <w:ind w:left="990" w:hanging="990"/>
        <w:jc w:val="both"/>
        <w:rPr>
          <w:rFonts w:ascii="Times New Roman" w:hAnsi="Times New Roman"/>
          <w:b/>
          <w:color w:val="000000"/>
          <w:sz w:val="24"/>
          <w:szCs w:val="24"/>
        </w:rPr>
      </w:pPr>
    </w:p>
    <w:p w14:paraId="2FA0BF97" w14:textId="77777777" w:rsidR="00A80BFB" w:rsidRDefault="00A80BFB" w:rsidP="009F0CD7">
      <w:pPr>
        <w:spacing w:line="240" w:lineRule="auto"/>
        <w:ind w:left="990" w:hanging="990"/>
        <w:jc w:val="both"/>
        <w:rPr>
          <w:rFonts w:ascii="Times New Roman" w:hAnsi="Times New Roman"/>
          <w:b/>
          <w:color w:val="000000"/>
          <w:sz w:val="24"/>
          <w:szCs w:val="24"/>
        </w:rPr>
      </w:pPr>
    </w:p>
    <w:p w14:paraId="44E2D108" w14:textId="77777777" w:rsidR="009F0CD7" w:rsidRDefault="009F0CD7" w:rsidP="009F0CD7">
      <w:pPr>
        <w:spacing w:line="240" w:lineRule="auto"/>
        <w:ind w:left="990" w:hanging="990"/>
        <w:jc w:val="both"/>
        <w:rPr>
          <w:rFonts w:ascii="Times New Roman" w:hAnsi="Times New Roman"/>
          <w:b/>
          <w:color w:val="000000"/>
          <w:sz w:val="24"/>
          <w:szCs w:val="24"/>
        </w:rPr>
      </w:pPr>
      <w:r>
        <w:rPr>
          <w:rFonts w:ascii="Times New Roman" w:hAnsi="Times New Roman"/>
          <w:b/>
          <w:color w:val="000000"/>
          <w:sz w:val="24"/>
          <w:szCs w:val="24"/>
        </w:rPr>
        <w:lastRenderedPageBreak/>
        <w:t xml:space="preserve">Table 4: </w:t>
      </w:r>
      <w:r w:rsidRPr="00D86D14">
        <w:rPr>
          <w:rFonts w:ascii="Times New Roman" w:eastAsia="Times New Roman" w:hAnsi="Times New Roman" w:cs="Times New Roman"/>
          <w:b/>
          <w:bCs/>
          <w:color w:val="000000"/>
          <w:kern w:val="24"/>
          <w:sz w:val="24"/>
          <w:szCs w:val="24"/>
        </w:rPr>
        <w:t xml:space="preserve">Percent disease </w:t>
      </w:r>
      <w:r>
        <w:rPr>
          <w:rFonts w:ascii="Times New Roman" w:eastAsia="Times New Roman" w:hAnsi="Times New Roman" w:cs="Times New Roman"/>
          <w:b/>
          <w:bCs/>
          <w:color w:val="000000"/>
          <w:kern w:val="24"/>
          <w:sz w:val="24"/>
          <w:szCs w:val="24"/>
        </w:rPr>
        <w:t xml:space="preserve">index on foot rot of finger millet </w:t>
      </w:r>
      <w:r>
        <w:rPr>
          <w:rFonts w:ascii="Times New Roman" w:hAnsi="Times New Roman"/>
          <w:b/>
          <w:color w:val="000000"/>
          <w:sz w:val="24"/>
          <w:szCs w:val="24"/>
        </w:rPr>
        <w:t xml:space="preserve">caused by </w:t>
      </w:r>
      <w:r w:rsidRPr="003E7B7F">
        <w:rPr>
          <w:rFonts w:ascii="Times New Roman" w:hAnsi="Times New Roman"/>
          <w:b/>
          <w:i/>
          <w:color w:val="000000"/>
          <w:sz w:val="24"/>
          <w:szCs w:val="24"/>
        </w:rPr>
        <w:t>Sclerotium</w:t>
      </w:r>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under greenhouse condition</w:t>
      </w:r>
    </w:p>
    <w:tbl>
      <w:tblPr>
        <w:tblW w:w="9087" w:type="dxa"/>
        <w:tblCellMar>
          <w:left w:w="0" w:type="dxa"/>
          <w:right w:w="0" w:type="dxa"/>
        </w:tblCellMar>
        <w:tblLook w:val="0600" w:firstRow="0" w:lastRow="0" w:firstColumn="0" w:lastColumn="0" w:noHBand="1" w:noVBand="1"/>
      </w:tblPr>
      <w:tblGrid>
        <w:gridCol w:w="722"/>
        <w:gridCol w:w="5143"/>
        <w:gridCol w:w="1170"/>
        <w:gridCol w:w="2052"/>
      </w:tblGrid>
      <w:tr w:rsidR="009F0CD7" w:rsidRPr="00D86D14" w14:paraId="03CFBDBD" w14:textId="77777777" w:rsidTr="000946E1">
        <w:trPr>
          <w:trHeight w:val="856"/>
        </w:trPr>
        <w:tc>
          <w:tcPr>
            <w:tcW w:w="58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79FD31"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Treatment details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F3201B"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Mean PDI</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23ADCF" w14:textId="77777777" w:rsidR="009F0CD7" w:rsidRPr="00D86D14" w:rsidRDefault="009F0CD7" w:rsidP="000946E1">
            <w:pPr>
              <w:spacing w:after="0" w:line="240" w:lineRule="auto"/>
              <w:ind w:left="75" w:right="75"/>
              <w:jc w:val="center"/>
              <w:textAlignment w:val="center"/>
              <w:rPr>
                <w:rFonts w:ascii="Arial" w:eastAsia="Times New Roman" w:hAnsi="Arial" w:cs="Arial"/>
                <w:sz w:val="24"/>
                <w:szCs w:val="24"/>
              </w:rPr>
            </w:pPr>
            <w:r w:rsidRPr="00D86D14">
              <w:rPr>
                <w:rFonts w:ascii="Times New Roman" w:eastAsia="Times New Roman" w:hAnsi="Times New Roman" w:cs="Times New Roman"/>
                <w:b/>
                <w:bCs/>
                <w:color w:val="000000"/>
                <w:kern w:val="24"/>
                <w:sz w:val="24"/>
                <w:szCs w:val="24"/>
              </w:rPr>
              <w:t>Percent reduction of disease over control</w:t>
            </w:r>
          </w:p>
        </w:tc>
      </w:tr>
      <w:tr w:rsidR="009F0CD7" w:rsidRPr="00D86D14" w14:paraId="0EF88B28" w14:textId="77777777" w:rsidTr="000946E1">
        <w:trPr>
          <w:trHeight w:val="494"/>
        </w:trPr>
        <w:tc>
          <w:tcPr>
            <w:tcW w:w="72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E9F7A"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1</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D28DE6A" w14:textId="77777777"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Absolute control</w:t>
            </w:r>
          </w:p>
        </w:tc>
        <w:tc>
          <w:tcPr>
            <w:tcW w:w="1170"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3E97334"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100</w:t>
            </w:r>
          </w:p>
        </w:tc>
        <w:tc>
          <w:tcPr>
            <w:tcW w:w="205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DF584E8"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w:t>
            </w:r>
          </w:p>
        </w:tc>
      </w:tr>
      <w:tr w:rsidR="009F0CD7" w:rsidRPr="00D86D14" w14:paraId="27B5B168" w14:textId="77777777" w:rsidTr="000946E1">
        <w:trPr>
          <w:trHeight w:val="668"/>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F2CF5"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2</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B6CB262" w14:textId="77777777" w:rsidR="009F0CD7" w:rsidRPr="00D86D14" w:rsidRDefault="009F0CD7" w:rsidP="000946E1">
            <w:pPr>
              <w:spacing w:before="96" w:after="0" w:line="240" w:lineRule="auto"/>
              <w:ind w:left="88" w:right="75"/>
              <w:jc w:val="both"/>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with </w:t>
            </w:r>
            <w:proofErr w:type="spellStart"/>
            <w:r w:rsidRPr="00D86D14">
              <w:rPr>
                <w:rFonts w:ascii="Times New Roman" w:eastAsia="Times New Roman" w:hAnsi="Times New Roman" w:cs="Times New Roman"/>
                <w:color w:val="000000"/>
                <w:kern w:val="24"/>
                <w:sz w:val="24"/>
                <w:szCs w:val="24"/>
              </w:rPr>
              <w:t>beejamruta</w:t>
            </w:r>
            <w:proofErr w:type="spellEnd"/>
            <w:r w:rsidRPr="00D86D14">
              <w:rPr>
                <w:rFonts w:ascii="Times New Roman" w:eastAsia="Times New Roman" w:hAnsi="Times New Roman" w:cs="Times New Roman"/>
                <w:color w:val="000000"/>
                <w:kern w:val="24"/>
                <w:sz w:val="24"/>
                <w:szCs w:val="24"/>
              </w:rPr>
              <w:t xml:space="preserve"> + drenching and spraying with shuntiastra</w:t>
            </w:r>
            <w:r>
              <w:rPr>
                <w:rFonts w:ascii="Times New Roman" w:eastAsia="Times New Roman" w:hAnsi="Times New Roman" w:cs="Times New Roman"/>
                <w:color w:val="000000"/>
                <w:kern w:val="24"/>
                <w:sz w:val="24"/>
                <w:szCs w:val="24"/>
              </w:rPr>
              <w:t>10</w:t>
            </w:r>
            <w:r w:rsidRPr="00D86D14">
              <w:rPr>
                <w:rFonts w:ascii="Times New Roman" w:eastAsia="Times New Roman" w:hAnsi="Times New Roman" w:cs="Times New Roman"/>
                <w:color w:val="000000"/>
                <w:kern w:val="24"/>
                <w:sz w:val="24"/>
                <w:szCs w:val="24"/>
              </w:rPr>
              <w:t>% 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4042B5A"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45</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EFFD5B1"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55.00</w:t>
            </w:r>
          </w:p>
        </w:tc>
      </w:tr>
      <w:tr w:rsidR="009F0CD7" w:rsidRPr="00D86D14" w14:paraId="2332DC24" w14:textId="77777777" w:rsidTr="000946E1">
        <w:trPr>
          <w:trHeight w:val="695"/>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3AEEA"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3</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B39E91B" w14:textId="77777777"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Pr>
                <w:rFonts w:ascii="Times New Roman" w:eastAsia="Times New Roman" w:hAnsi="Times New Roman" w:cs="Times New Roman"/>
                <w:color w:val="000000"/>
                <w:sz w:val="24"/>
                <w:szCs w:val="24"/>
              </w:rPr>
              <w:t xml:space="preserve">Soil drenching with </w:t>
            </w:r>
            <w:r w:rsidRPr="00E17196">
              <w:rPr>
                <w:rFonts w:ascii="Times New Roman" w:eastAsia="Times New Roman" w:hAnsi="Times New Roman" w:cs="Times New Roman"/>
                <w:color w:val="000000"/>
                <w:sz w:val="24"/>
                <w:szCs w:val="24"/>
              </w:rPr>
              <w:t xml:space="preserve">Combinations of plant </w:t>
            </w:r>
            <w:proofErr w:type="gramStart"/>
            <w:r w:rsidRPr="00E17196">
              <w:rPr>
                <w:rFonts w:ascii="Times New Roman" w:eastAsia="Times New Roman" w:hAnsi="Times New Roman" w:cs="Times New Roman"/>
                <w:color w:val="000000"/>
                <w:sz w:val="24"/>
                <w:szCs w:val="24"/>
              </w:rPr>
              <w:t>extracts  (</w:t>
            </w:r>
            <w:proofErr w:type="gramEnd"/>
            <w:r>
              <w:rPr>
                <w:rFonts w:ascii="Times New Roman" w:eastAsia="Times New Roman" w:hAnsi="Times New Roman" w:cs="Times New Roman"/>
                <w:color w:val="000000"/>
                <w:sz w:val="24"/>
                <w:szCs w:val="24"/>
              </w:rPr>
              <w:t>N</w:t>
            </w:r>
            <w:r w:rsidRPr="00E17196">
              <w:rPr>
                <w:rFonts w:ascii="Times New Roman" w:eastAsia="Times New Roman" w:hAnsi="Times New Roman" w:cs="Times New Roman"/>
                <w:color w:val="000000"/>
                <w:sz w:val="24"/>
                <w:szCs w:val="24"/>
              </w:rPr>
              <w:t>eem+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w:t>
            </w:r>
            <w:r w:rsidRPr="00E17196">
              <w:rPr>
                <w:rFonts w:ascii="Times New Roman" w:eastAsia="Times New Roman" w:hAnsi="Times New Roman" w:cs="Times New Roman"/>
                <w:color w:val="000000"/>
                <w:sz w:val="24"/>
                <w:szCs w:val="24"/>
              </w:rPr>
              <w:t>ongamia</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Wild </w:t>
            </w:r>
            <w:proofErr w:type="spellStart"/>
            <w:r>
              <w:rPr>
                <w:rFonts w:ascii="Times New Roman" w:eastAsia="Times New Roman" w:hAnsi="Times New Roman" w:cs="Times New Roman"/>
                <w:color w:val="000000"/>
                <w:sz w:val="24"/>
                <w:szCs w:val="24"/>
              </w:rPr>
              <w:t>T</w:t>
            </w:r>
            <w:r w:rsidRPr="00E17196">
              <w:rPr>
                <w:rFonts w:ascii="Times New Roman" w:eastAsia="Times New Roman" w:hAnsi="Times New Roman" w:cs="Times New Roman"/>
                <w:color w:val="000000"/>
                <w:sz w:val="24"/>
                <w:szCs w:val="24"/>
              </w:rPr>
              <w:t>ulsi</w:t>
            </w:r>
            <w:proofErr w:type="spellEnd"/>
            <w:r w:rsidRPr="00E17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w:t>
            </w:r>
            <w:r w:rsidRPr="00E17196">
              <w:rPr>
                <w:rFonts w:ascii="Times New Roman" w:eastAsia="Times New Roman" w:hAnsi="Times New Roman" w:cs="Times New Roman"/>
                <w:color w:val="000000"/>
                <w:sz w:val="24"/>
                <w:szCs w:val="24"/>
              </w:rPr>
              <w:t>ekka</w:t>
            </w:r>
            <w:proofErr w:type="spellEnd"/>
            <w:r>
              <w:rPr>
                <w:rFonts w:ascii="Times New Roman" w:eastAsia="Times New Roman" w:hAnsi="Times New Roman" w:cs="Times New Roman"/>
                <w:color w:val="000000"/>
                <w:sz w:val="24"/>
                <w:szCs w:val="24"/>
              </w:rPr>
              <w:t xml:space="preserve">)+ Desi cow urine 5% </w:t>
            </w:r>
            <w:r w:rsidRPr="00D86D14">
              <w:rPr>
                <w:rFonts w:ascii="Times New Roman" w:eastAsia="Times New Roman" w:hAnsi="Times New Roman" w:cs="Times New Roman"/>
                <w:color w:val="000000"/>
                <w:kern w:val="24"/>
                <w:sz w:val="24"/>
                <w:szCs w:val="24"/>
              </w:rPr>
              <w:t>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7B056B9"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25</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2FBDBFA"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75.00</w:t>
            </w:r>
          </w:p>
        </w:tc>
      </w:tr>
      <w:tr w:rsidR="009F0CD7" w:rsidRPr="00D86D14" w14:paraId="4F5C8B96" w14:textId="77777777" w:rsidTr="000946E1">
        <w:trPr>
          <w:trHeight w:val="605"/>
        </w:trPr>
        <w:tc>
          <w:tcPr>
            <w:tcW w:w="7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40E24"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4</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50F7CB3" w14:textId="77777777"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treatment and drenching with </w:t>
            </w:r>
            <w:r w:rsidRPr="00F47BA6">
              <w:rPr>
                <w:rFonts w:ascii="Times New Roman" w:eastAsia="Times New Roman" w:hAnsi="Times New Roman" w:cs="Times New Roman"/>
                <w:i/>
                <w:color w:val="000000"/>
                <w:kern w:val="24"/>
                <w:sz w:val="24"/>
                <w:szCs w:val="24"/>
              </w:rPr>
              <w:t xml:space="preserve">Trichoderma </w:t>
            </w:r>
            <w:r>
              <w:rPr>
                <w:rFonts w:ascii="Times New Roman" w:eastAsia="Times New Roman" w:hAnsi="Times New Roman" w:cs="Times New Roman"/>
                <w:i/>
                <w:color w:val="000000"/>
                <w:kern w:val="24"/>
                <w:sz w:val="24"/>
                <w:szCs w:val="24"/>
              </w:rPr>
              <w:t xml:space="preserve">sp. </w:t>
            </w:r>
            <w:r w:rsidRPr="00D86D14">
              <w:rPr>
                <w:rFonts w:ascii="Times New Roman" w:eastAsia="Times New Roman" w:hAnsi="Times New Roman" w:cs="Times New Roman"/>
                <w:color w:val="000000"/>
                <w:kern w:val="24"/>
                <w:sz w:val="24"/>
                <w:szCs w:val="24"/>
              </w:rPr>
              <w:t>5% at 30,45 and 60 DAT</w:t>
            </w:r>
          </w:p>
        </w:tc>
        <w:tc>
          <w:tcPr>
            <w:tcW w:w="1170"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E2FE885"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20</w:t>
            </w:r>
          </w:p>
        </w:tc>
        <w:tc>
          <w:tcPr>
            <w:tcW w:w="205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EF81C25"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80.00</w:t>
            </w:r>
          </w:p>
        </w:tc>
      </w:tr>
      <w:tr w:rsidR="009F0CD7" w:rsidRPr="00D86D14" w14:paraId="595377C5" w14:textId="77777777" w:rsidTr="000946E1">
        <w:trPr>
          <w:trHeight w:val="695"/>
        </w:trPr>
        <w:tc>
          <w:tcPr>
            <w:tcW w:w="722"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C63D2A9"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T</w:t>
            </w:r>
            <w:r w:rsidRPr="00D86D14">
              <w:rPr>
                <w:rFonts w:ascii="Times New Roman" w:eastAsia="Times New Roman" w:hAnsi="Times New Roman" w:cs="Times New Roman"/>
                <w:color w:val="000000"/>
                <w:kern w:val="24"/>
                <w:sz w:val="24"/>
                <w:szCs w:val="24"/>
                <w:vertAlign w:val="subscript"/>
              </w:rPr>
              <w:t>5</w:t>
            </w: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C9556B8" w14:textId="77777777" w:rsidR="009F0CD7" w:rsidRPr="00D86D14" w:rsidRDefault="009F0CD7" w:rsidP="000946E1">
            <w:pPr>
              <w:spacing w:after="0" w:line="240" w:lineRule="auto"/>
              <w:ind w:left="88" w:right="75"/>
              <w:jc w:val="both"/>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 xml:space="preserve">Seedling </w:t>
            </w:r>
            <w:proofErr w:type="gramStart"/>
            <w:r w:rsidRPr="00D86D14">
              <w:rPr>
                <w:rFonts w:ascii="Times New Roman" w:eastAsia="Times New Roman" w:hAnsi="Times New Roman" w:cs="Times New Roman"/>
                <w:color w:val="000000"/>
                <w:kern w:val="24"/>
                <w:sz w:val="24"/>
                <w:szCs w:val="24"/>
              </w:rPr>
              <w:t>treatment  and</w:t>
            </w:r>
            <w:proofErr w:type="gramEnd"/>
            <w:r w:rsidRPr="00D86D14">
              <w:rPr>
                <w:rFonts w:ascii="Times New Roman" w:eastAsia="Times New Roman" w:hAnsi="Times New Roman" w:cs="Times New Roman"/>
                <w:color w:val="000000"/>
                <w:kern w:val="24"/>
                <w:sz w:val="24"/>
                <w:szCs w:val="24"/>
              </w:rPr>
              <w:t xml:space="preserve"> drenching with Mancozeb 75 WP at 0.25%  (Check) </w:t>
            </w:r>
          </w:p>
        </w:tc>
        <w:tc>
          <w:tcPr>
            <w:tcW w:w="117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2C8298"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0</w:t>
            </w:r>
          </w:p>
        </w:tc>
        <w:tc>
          <w:tcPr>
            <w:tcW w:w="205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9AF270" w14:textId="77777777" w:rsidR="009F0CD7" w:rsidRPr="00D86D14" w:rsidRDefault="009F0CD7" w:rsidP="000946E1">
            <w:pPr>
              <w:spacing w:after="0" w:line="240" w:lineRule="auto"/>
              <w:jc w:val="center"/>
              <w:textAlignment w:val="bottom"/>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100.00</w:t>
            </w:r>
          </w:p>
        </w:tc>
      </w:tr>
      <w:tr w:rsidR="009F0CD7" w:rsidRPr="00D86D14" w14:paraId="5F03CD0D" w14:textId="77777777" w:rsidTr="000946E1">
        <w:trPr>
          <w:trHeight w:val="445"/>
        </w:trPr>
        <w:tc>
          <w:tcPr>
            <w:tcW w:w="72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26AC89" w14:textId="77777777" w:rsidR="009F0CD7" w:rsidRPr="00D86D14" w:rsidRDefault="009F0CD7" w:rsidP="000946E1">
            <w:pPr>
              <w:spacing w:after="0" w:line="240" w:lineRule="auto"/>
              <w:rPr>
                <w:rFonts w:ascii="Arial" w:eastAsia="Times New Roman" w:hAnsi="Arial" w:cs="Arial"/>
                <w:sz w:val="24"/>
                <w:szCs w:val="24"/>
              </w:rPr>
            </w:pP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0B5FA28" w14:textId="77777777" w:rsidR="009F0CD7" w:rsidRPr="00D86D14" w:rsidRDefault="009F0CD7" w:rsidP="000946E1">
            <w:pPr>
              <w:spacing w:after="0" w:line="240" w:lineRule="auto"/>
              <w:ind w:left="88"/>
              <w:textAlignment w:val="center"/>
              <w:rPr>
                <w:rFonts w:ascii="Arial" w:eastAsia="Times New Roman" w:hAnsi="Arial" w:cs="Arial"/>
                <w:sz w:val="24"/>
                <w:szCs w:val="24"/>
              </w:rPr>
            </w:pPr>
            <w:proofErr w:type="spellStart"/>
            <w:proofErr w:type="gramStart"/>
            <w:r w:rsidRPr="00D86D14">
              <w:rPr>
                <w:rFonts w:ascii="Times New Roman" w:eastAsia="Times New Roman" w:hAnsi="Times New Roman" w:cs="Times New Roman"/>
                <w:color w:val="000000"/>
                <w:kern w:val="24"/>
                <w:sz w:val="24"/>
                <w:szCs w:val="24"/>
              </w:rPr>
              <w:t>S.Em</w:t>
            </w:r>
            <w:proofErr w:type="spellEnd"/>
            <w:proofErr w:type="gramEnd"/>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4AAA11"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3.16</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6B50B3" w14:textId="77777777" w:rsidR="009F0CD7" w:rsidRPr="00D86D14" w:rsidRDefault="009F0CD7" w:rsidP="000946E1">
            <w:pPr>
              <w:spacing w:after="0" w:line="240" w:lineRule="auto"/>
              <w:rPr>
                <w:rFonts w:ascii="Arial" w:eastAsia="Times New Roman" w:hAnsi="Arial" w:cs="Arial"/>
                <w:sz w:val="24"/>
                <w:szCs w:val="24"/>
              </w:rPr>
            </w:pPr>
          </w:p>
        </w:tc>
      </w:tr>
      <w:tr w:rsidR="009F0CD7" w:rsidRPr="00D86D14" w14:paraId="6C55018E" w14:textId="77777777" w:rsidTr="000946E1">
        <w:trPr>
          <w:trHeight w:val="559"/>
        </w:trPr>
        <w:tc>
          <w:tcPr>
            <w:tcW w:w="72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FDE4676" w14:textId="77777777" w:rsidR="009F0CD7" w:rsidRPr="00D86D14" w:rsidRDefault="009F0CD7" w:rsidP="000946E1">
            <w:pPr>
              <w:spacing w:after="0" w:line="240" w:lineRule="auto"/>
              <w:rPr>
                <w:rFonts w:ascii="Arial" w:eastAsia="Times New Roman" w:hAnsi="Arial" w:cs="Arial"/>
                <w:sz w:val="24"/>
                <w:szCs w:val="24"/>
              </w:rPr>
            </w:pPr>
          </w:p>
        </w:tc>
        <w:tc>
          <w:tcPr>
            <w:tcW w:w="514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D41F56E" w14:textId="77777777" w:rsidR="009F0CD7" w:rsidRPr="00D86D14" w:rsidRDefault="009F0CD7" w:rsidP="000946E1">
            <w:pPr>
              <w:spacing w:after="0" w:line="240" w:lineRule="auto"/>
              <w:ind w:left="88"/>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CD at5%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71719F" w14:textId="77777777" w:rsidR="009F0CD7" w:rsidRPr="00D86D14" w:rsidRDefault="009F0CD7" w:rsidP="000946E1">
            <w:pPr>
              <w:spacing w:after="0" w:line="240" w:lineRule="auto"/>
              <w:jc w:val="center"/>
              <w:textAlignment w:val="center"/>
              <w:rPr>
                <w:rFonts w:ascii="Arial" w:eastAsia="Times New Roman" w:hAnsi="Arial" w:cs="Arial"/>
                <w:sz w:val="24"/>
                <w:szCs w:val="24"/>
              </w:rPr>
            </w:pPr>
            <w:r w:rsidRPr="00D86D14">
              <w:rPr>
                <w:rFonts w:ascii="Times New Roman" w:eastAsia="Times New Roman" w:hAnsi="Times New Roman" w:cs="Times New Roman"/>
                <w:color w:val="000000"/>
                <w:kern w:val="24"/>
                <w:sz w:val="24"/>
                <w:szCs w:val="24"/>
              </w:rPr>
              <w:t>9.53</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20D9EC" w14:textId="77777777" w:rsidR="009F0CD7" w:rsidRPr="00D86D14" w:rsidRDefault="009F0CD7" w:rsidP="000946E1">
            <w:pPr>
              <w:spacing w:after="0" w:line="240" w:lineRule="auto"/>
              <w:rPr>
                <w:rFonts w:ascii="Arial" w:eastAsia="Times New Roman" w:hAnsi="Arial" w:cs="Arial"/>
                <w:sz w:val="24"/>
                <w:szCs w:val="24"/>
              </w:rPr>
            </w:pPr>
          </w:p>
        </w:tc>
      </w:tr>
    </w:tbl>
    <w:p w14:paraId="1429A817" w14:textId="77777777" w:rsidR="009F0CD7" w:rsidRDefault="009F0CD7" w:rsidP="009F0CD7">
      <w:pPr>
        <w:spacing w:after="0" w:line="240" w:lineRule="auto"/>
        <w:rPr>
          <w:rFonts w:ascii="Times New Roman" w:hAnsi="Times New Roman"/>
          <w:b/>
          <w:color w:val="000000"/>
          <w:sz w:val="24"/>
          <w:szCs w:val="24"/>
        </w:rPr>
      </w:pPr>
    </w:p>
    <w:p w14:paraId="1D222571" w14:textId="77777777" w:rsidR="009F0CD7" w:rsidRDefault="009F0CD7" w:rsidP="009F0CD7">
      <w:pPr>
        <w:spacing w:after="0" w:line="240" w:lineRule="auto"/>
        <w:ind w:left="720" w:hanging="720"/>
        <w:jc w:val="both"/>
        <w:rPr>
          <w:rFonts w:ascii="Times New Roman" w:hAnsi="Times New Roman"/>
          <w:b/>
          <w:color w:val="000000"/>
          <w:sz w:val="24"/>
          <w:szCs w:val="24"/>
        </w:rPr>
      </w:pPr>
    </w:p>
    <w:p w14:paraId="42032489" w14:textId="77777777" w:rsidR="009F0CD7" w:rsidRDefault="009F0CD7" w:rsidP="009F0CD7">
      <w:pPr>
        <w:spacing w:after="0" w:line="240" w:lineRule="auto"/>
        <w:ind w:left="720" w:hanging="720"/>
        <w:jc w:val="both"/>
        <w:rPr>
          <w:rFonts w:ascii="Times New Roman" w:hAnsi="Times New Roman"/>
          <w:b/>
          <w:color w:val="000000"/>
          <w:sz w:val="24"/>
          <w:szCs w:val="24"/>
        </w:rPr>
      </w:pPr>
    </w:p>
    <w:p w14:paraId="0D9D765C" w14:textId="77777777" w:rsidR="009F0CD7" w:rsidRDefault="009F0CD7" w:rsidP="009F0CD7">
      <w:pPr>
        <w:spacing w:after="0" w:line="240" w:lineRule="auto"/>
        <w:ind w:left="360" w:hanging="360"/>
        <w:rPr>
          <w:rFonts w:ascii="Times New Roman" w:hAnsi="Times New Roman"/>
          <w:b/>
          <w:color w:val="000000"/>
          <w:sz w:val="24"/>
          <w:szCs w:val="24"/>
        </w:rPr>
      </w:pPr>
      <w:r w:rsidRPr="001965F2">
        <w:rPr>
          <w:rFonts w:ascii="Times New Roman" w:hAnsi="Times New Roman"/>
          <w:b/>
          <w:noProof/>
          <w:color w:val="000000"/>
          <w:sz w:val="24"/>
          <w:szCs w:val="24"/>
          <w:lang w:bidi="kn-IN"/>
        </w:rPr>
        <w:drawing>
          <wp:inline distT="0" distB="0" distL="0" distR="0" wp14:anchorId="157BE89C" wp14:editId="4D9760CB">
            <wp:extent cx="5732145" cy="2384107"/>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543"/>
                    <a:stretch/>
                  </pic:blipFill>
                  <pic:spPr bwMode="auto">
                    <a:xfrm>
                      <a:off x="0" y="0"/>
                      <a:ext cx="5732145" cy="2384107"/>
                    </a:xfrm>
                    <a:prstGeom prst="rect">
                      <a:avLst/>
                    </a:prstGeom>
                    <a:noFill/>
                    <a:ln>
                      <a:noFill/>
                    </a:ln>
                    <a:effectLst/>
                  </pic:spPr>
                </pic:pic>
              </a:graphicData>
            </a:graphic>
          </wp:inline>
        </w:drawing>
      </w:r>
    </w:p>
    <w:p w14:paraId="6CD2720C" w14:textId="77777777" w:rsidR="009F0CD7" w:rsidRDefault="009F0CD7" w:rsidP="009F0CD7">
      <w:pPr>
        <w:spacing w:after="0" w:line="240" w:lineRule="auto"/>
        <w:ind w:left="900" w:hanging="900"/>
        <w:jc w:val="both"/>
        <w:rPr>
          <w:rFonts w:ascii="Times New Roman" w:hAnsi="Times New Roman"/>
          <w:b/>
          <w:i/>
          <w:color w:val="000000"/>
          <w:sz w:val="24"/>
          <w:szCs w:val="24"/>
        </w:rPr>
      </w:pPr>
      <w:r>
        <w:rPr>
          <w:rFonts w:ascii="Times New Roman" w:hAnsi="Times New Roman"/>
          <w:b/>
          <w:color w:val="000000"/>
          <w:sz w:val="24"/>
          <w:szCs w:val="24"/>
        </w:rPr>
        <w:t xml:space="preserve">Plate 2: </w:t>
      </w:r>
      <w:r w:rsidRPr="007344B8">
        <w:rPr>
          <w:rFonts w:ascii="Times New Roman" w:hAnsi="Times New Roman"/>
          <w:b/>
          <w:color w:val="000000"/>
          <w:sz w:val="24"/>
          <w:szCs w:val="24"/>
        </w:rPr>
        <w:t xml:space="preserve">Wilting </w:t>
      </w:r>
      <w:r>
        <w:rPr>
          <w:rFonts w:ascii="Times New Roman" w:hAnsi="Times New Roman"/>
          <w:b/>
          <w:color w:val="000000"/>
          <w:sz w:val="24"/>
          <w:szCs w:val="24"/>
        </w:rPr>
        <w:t xml:space="preserve">symptoms </w:t>
      </w:r>
      <w:r w:rsidRPr="007344B8">
        <w:rPr>
          <w:rFonts w:ascii="Times New Roman" w:hAnsi="Times New Roman"/>
          <w:b/>
          <w:color w:val="000000"/>
          <w:sz w:val="24"/>
          <w:szCs w:val="24"/>
        </w:rPr>
        <w:t>of</w:t>
      </w:r>
      <w:r>
        <w:rPr>
          <w:rFonts w:ascii="Times New Roman" w:hAnsi="Times New Roman"/>
          <w:b/>
          <w:color w:val="000000"/>
          <w:sz w:val="24"/>
          <w:szCs w:val="24"/>
        </w:rPr>
        <w:t xml:space="preserve"> </w:t>
      </w:r>
      <w:r w:rsidRPr="00FC40CF">
        <w:rPr>
          <w:rFonts w:ascii="Times New Roman" w:hAnsi="Times New Roman"/>
          <w:b/>
          <w:bCs/>
          <w:color w:val="000000"/>
          <w:sz w:val="24"/>
          <w:szCs w:val="24"/>
        </w:rPr>
        <w:t>Finger millet</w:t>
      </w:r>
      <w:r>
        <w:rPr>
          <w:rFonts w:ascii="Times New Roman" w:hAnsi="Times New Roman"/>
          <w:b/>
          <w:bCs/>
          <w:color w:val="000000"/>
          <w:sz w:val="24"/>
          <w:szCs w:val="24"/>
        </w:rPr>
        <w:t xml:space="preserve"> recorded due to </w:t>
      </w:r>
      <w:r w:rsidRPr="00FC40CF">
        <w:rPr>
          <w:rFonts w:ascii="Times New Roman" w:hAnsi="Times New Roman"/>
          <w:b/>
          <w:bCs/>
          <w:color w:val="000000"/>
          <w:sz w:val="24"/>
          <w:szCs w:val="24"/>
        </w:rPr>
        <w:t xml:space="preserve">foot rot </w:t>
      </w:r>
      <w:r>
        <w:rPr>
          <w:rFonts w:ascii="Times New Roman" w:hAnsi="Times New Roman"/>
          <w:b/>
          <w:bCs/>
          <w:color w:val="000000"/>
          <w:sz w:val="24"/>
          <w:szCs w:val="24"/>
        </w:rPr>
        <w:t xml:space="preserve">caused by </w:t>
      </w:r>
      <w:r w:rsidRPr="003E7B7F">
        <w:rPr>
          <w:rFonts w:ascii="Times New Roman" w:hAnsi="Times New Roman"/>
          <w:b/>
          <w:i/>
          <w:color w:val="000000"/>
          <w:sz w:val="24"/>
          <w:szCs w:val="24"/>
        </w:rPr>
        <w:t>Sclerotium</w:t>
      </w:r>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r>
        <w:rPr>
          <w:rFonts w:ascii="Times New Roman" w:hAnsi="Times New Roman"/>
          <w:b/>
          <w:i/>
          <w:color w:val="000000"/>
          <w:sz w:val="24"/>
          <w:szCs w:val="24"/>
        </w:rPr>
        <w:t xml:space="preserve"> </w:t>
      </w:r>
      <w:r w:rsidRPr="00FC40CF">
        <w:rPr>
          <w:rFonts w:ascii="Times New Roman" w:hAnsi="Times New Roman"/>
          <w:b/>
          <w:color w:val="000000"/>
          <w:sz w:val="24"/>
          <w:szCs w:val="24"/>
        </w:rPr>
        <w:t>under green house</w:t>
      </w:r>
      <w:r>
        <w:rPr>
          <w:rFonts w:ascii="Times New Roman" w:hAnsi="Times New Roman"/>
          <w:b/>
          <w:i/>
          <w:color w:val="000000"/>
          <w:sz w:val="24"/>
          <w:szCs w:val="24"/>
        </w:rPr>
        <w:t>.</w:t>
      </w:r>
    </w:p>
    <w:p w14:paraId="606E3343" w14:textId="77777777" w:rsidR="009F0CD7" w:rsidRDefault="009F0CD7" w:rsidP="009F0CD7">
      <w:pPr>
        <w:spacing w:after="0" w:line="240" w:lineRule="auto"/>
        <w:ind w:left="360" w:hanging="360"/>
        <w:rPr>
          <w:rFonts w:ascii="Times New Roman" w:hAnsi="Times New Roman"/>
          <w:b/>
          <w:color w:val="000000"/>
          <w:sz w:val="24"/>
          <w:szCs w:val="24"/>
        </w:rPr>
      </w:pPr>
    </w:p>
    <w:p w14:paraId="7EB189BF" w14:textId="77777777" w:rsidR="009F0CD7" w:rsidRDefault="009F0CD7" w:rsidP="009F0CD7">
      <w:pPr>
        <w:spacing w:after="0" w:line="240" w:lineRule="auto"/>
        <w:ind w:left="720" w:hanging="720"/>
        <w:rPr>
          <w:rFonts w:ascii="Times New Roman" w:hAnsi="Times New Roman"/>
          <w:b/>
          <w:color w:val="000000"/>
          <w:sz w:val="24"/>
          <w:szCs w:val="24"/>
        </w:rPr>
      </w:pPr>
    </w:p>
    <w:p w14:paraId="7BFE609D" w14:textId="77777777" w:rsidR="009F0CD7" w:rsidRDefault="009F0CD7" w:rsidP="009F0CD7">
      <w:pPr>
        <w:spacing w:line="240" w:lineRule="auto"/>
        <w:ind w:left="360" w:hanging="360"/>
        <w:rPr>
          <w:rFonts w:ascii="Times New Roman" w:hAnsi="Times New Roman"/>
          <w:b/>
          <w:color w:val="000000"/>
          <w:sz w:val="24"/>
          <w:szCs w:val="24"/>
        </w:rPr>
      </w:pPr>
      <w:r>
        <w:rPr>
          <w:noProof/>
          <w:lang w:bidi="kn-IN"/>
        </w:rPr>
        <w:lastRenderedPageBreak/>
        <w:drawing>
          <wp:inline distT="0" distB="0" distL="0" distR="0" wp14:anchorId="43692775" wp14:editId="341B99EF">
            <wp:extent cx="5848865" cy="3048000"/>
            <wp:effectExtent l="0" t="0" r="19050" b="1905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CD6D87" w14:textId="77777777" w:rsidR="009F0CD7" w:rsidRDefault="009F0CD7" w:rsidP="009F0CD7">
      <w:pPr>
        <w:spacing w:after="0"/>
        <w:ind w:left="1170" w:hanging="1170"/>
        <w:jc w:val="both"/>
        <w:rPr>
          <w:rFonts w:ascii="Times New Roman" w:hAnsi="Times New Roman"/>
          <w:b/>
          <w:i/>
          <w:color w:val="000000"/>
          <w:sz w:val="24"/>
          <w:szCs w:val="24"/>
        </w:rPr>
      </w:pPr>
      <w:r>
        <w:rPr>
          <w:rFonts w:ascii="Times New Roman" w:hAnsi="Times New Roman"/>
          <w:b/>
          <w:color w:val="000000"/>
          <w:sz w:val="24"/>
          <w:szCs w:val="24"/>
        </w:rPr>
        <w:t xml:space="preserve">Figure 1: Graphical representation of </w:t>
      </w:r>
      <w:r>
        <w:rPr>
          <w:rFonts w:ascii="Times New Roman" w:hAnsi="Times New Roman"/>
          <w:b/>
          <w:i/>
          <w:color w:val="000000"/>
          <w:sz w:val="24"/>
          <w:szCs w:val="24"/>
        </w:rPr>
        <w:t>i</w:t>
      </w:r>
      <w:r w:rsidRPr="003E7B7F">
        <w:rPr>
          <w:rFonts w:ascii="Times New Roman" w:hAnsi="Times New Roman"/>
          <w:b/>
          <w:i/>
          <w:color w:val="000000"/>
          <w:sz w:val="24"/>
          <w:szCs w:val="24"/>
        </w:rPr>
        <w:t>n vitro</w:t>
      </w:r>
      <w:r>
        <w:rPr>
          <w:rFonts w:ascii="Times New Roman" w:hAnsi="Times New Roman"/>
          <w:b/>
          <w:color w:val="000000"/>
          <w:sz w:val="24"/>
          <w:szCs w:val="24"/>
        </w:rPr>
        <w:t xml:space="preserve"> evaluation of Natural farming inputs, Plant extracts and bio agents against </w:t>
      </w:r>
      <w:r w:rsidRPr="003E7B7F">
        <w:rPr>
          <w:rFonts w:ascii="Times New Roman" w:hAnsi="Times New Roman"/>
          <w:b/>
          <w:i/>
          <w:color w:val="000000"/>
          <w:sz w:val="24"/>
          <w:szCs w:val="24"/>
        </w:rPr>
        <w:t>Sclerotium</w:t>
      </w:r>
      <w:r>
        <w:rPr>
          <w:rFonts w:ascii="Times New Roman" w:hAnsi="Times New Roman"/>
          <w:b/>
          <w:i/>
          <w:color w:val="000000"/>
          <w:sz w:val="24"/>
          <w:szCs w:val="24"/>
        </w:rPr>
        <w:t xml:space="preserve"> </w:t>
      </w:r>
      <w:proofErr w:type="spellStart"/>
      <w:r w:rsidRPr="003E7B7F">
        <w:rPr>
          <w:rFonts w:ascii="Times New Roman" w:hAnsi="Times New Roman"/>
          <w:b/>
          <w:i/>
          <w:color w:val="000000"/>
          <w:sz w:val="24"/>
          <w:szCs w:val="24"/>
        </w:rPr>
        <w:t>rolfsii</w:t>
      </w:r>
      <w:proofErr w:type="spellEnd"/>
    </w:p>
    <w:p w14:paraId="2BEFD60C" w14:textId="77777777" w:rsidR="00CF7730" w:rsidRPr="00D12CFB" w:rsidRDefault="00CF7730" w:rsidP="00CF7730">
      <w:pPr>
        <w:spacing w:after="0"/>
        <w:jc w:val="both"/>
        <w:rPr>
          <w:rFonts w:ascii="Times New Roman" w:hAnsi="Times New Roman" w:cs="Times New Roman"/>
          <w:b/>
          <w:sz w:val="24"/>
        </w:rPr>
      </w:pPr>
      <w:r w:rsidRPr="00D12CFB">
        <w:rPr>
          <w:rFonts w:ascii="Times New Roman" w:hAnsi="Times New Roman" w:cs="Times New Roman"/>
          <w:b/>
          <w:sz w:val="24"/>
        </w:rPr>
        <w:t>Conclusions</w:t>
      </w:r>
    </w:p>
    <w:p w14:paraId="2AF34375" w14:textId="77777777" w:rsidR="00CF7730" w:rsidRDefault="009F0CD7" w:rsidP="00CF7730">
      <w:pPr>
        <w:spacing w:after="0" w:line="360" w:lineRule="auto"/>
        <w:ind w:firstLine="720"/>
        <w:jc w:val="both"/>
        <w:rPr>
          <w:rFonts w:ascii="Times New Roman" w:hAnsi="Times New Roman" w:cs="Times New Roman"/>
          <w:sz w:val="24"/>
        </w:rPr>
      </w:pPr>
      <w:r w:rsidRPr="009F0CD7">
        <w:rPr>
          <w:rFonts w:ascii="Times New Roman" w:hAnsi="Times New Roman" w:cs="Times New Roman"/>
          <w:sz w:val="24"/>
        </w:rPr>
        <w:t xml:space="preserve">Among the natural farming inputs tested, </w:t>
      </w:r>
      <w:proofErr w:type="spellStart"/>
      <w:r w:rsidRPr="009F0CD7">
        <w:rPr>
          <w:rFonts w:ascii="Times New Roman" w:hAnsi="Times New Roman" w:cs="Times New Roman"/>
          <w:sz w:val="24"/>
        </w:rPr>
        <w:t>Shuntiastra</w:t>
      </w:r>
      <w:proofErr w:type="spellEnd"/>
      <w:r w:rsidRPr="009F0CD7">
        <w:rPr>
          <w:rFonts w:ascii="Times New Roman" w:hAnsi="Times New Roman" w:cs="Times New Roman"/>
          <w:sz w:val="24"/>
        </w:rPr>
        <w:t xml:space="preserve"> at 10% concentration demonstrated complete (100%) inhibition of </w:t>
      </w:r>
      <w:r w:rsidRPr="009F0CD7">
        <w:rPr>
          <w:rFonts w:ascii="Times New Roman" w:hAnsi="Times New Roman" w:cs="Times New Roman"/>
          <w:i/>
          <w:iCs/>
          <w:sz w:val="24"/>
        </w:rPr>
        <w:t xml:space="preserve">Sclerotium </w:t>
      </w:r>
      <w:proofErr w:type="spellStart"/>
      <w:r w:rsidRPr="009F0CD7">
        <w:rPr>
          <w:rFonts w:ascii="Times New Roman" w:hAnsi="Times New Roman" w:cs="Times New Roman"/>
          <w:i/>
          <w:iCs/>
          <w:sz w:val="24"/>
        </w:rPr>
        <w:t>rolfsii</w:t>
      </w:r>
      <w:proofErr w:type="spellEnd"/>
      <w:r w:rsidRPr="009F0CD7">
        <w:rPr>
          <w:rFonts w:ascii="Times New Roman" w:hAnsi="Times New Roman" w:cs="Times New Roman"/>
          <w:sz w:val="24"/>
        </w:rPr>
        <w:t xml:space="preserve">. Within the plant extracts category, higher concentrations of Neem leaf extract, </w:t>
      </w:r>
      <w:proofErr w:type="spellStart"/>
      <w:r w:rsidRPr="009F0CD7">
        <w:rPr>
          <w:rFonts w:ascii="Times New Roman" w:hAnsi="Times New Roman" w:cs="Times New Roman"/>
          <w:sz w:val="24"/>
        </w:rPr>
        <w:t>Pongamia</w:t>
      </w:r>
      <w:proofErr w:type="spellEnd"/>
      <w:r w:rsidRPr="009F0CD7">
        <w:rPr>
          <w:rFonts w:ascii="Times New Roman" w:hAnsi="Times New Roman" w:cs="Times New Roman"/>
          <w:sz w:val="24"/>
        </w:rPr>
        <w:t xml:space="preserve"> leaf extract, and a combination of various plant extracts showed the greatest inhibitory effects against the pathogen. Among the bioagents, </w:t>
      </w:r>
      <w:r w:rsidRPr="009F0CD7">
        <w:rPr>
          <w:rFonts w:ascii="Times New Roman" w:hAnsi="Times New Roman" w:cs="Times New Roman"/>
          <w:i/>
          <w:iCs/>
          <w:sz w:val="24"/>
        </w:rPr>
        <w:t>Trichoderma</w:t>
      </w:r>
      <w:r w:rsidRPr="009F0CD7">
        <w:rPr>
          <w:rFonts w:ascii="Times New Roman" w:hAnsi="Times New Roman" w:cs="Times New Roman"/>
          <w:sz w:val="24"/>
        </w:rPr>
        <w:t xml:space="preserve"> species exhibited the highest inhibition of </w:t>
      </w:r>
      <w:r w:rsidRPr="009F0CD7">
        <w:rPr>
          <w:rFonts w:ascii="Times New Roman" w:hAnsi="Times New Roman" w:cs="Times New Roman"/>
          <w:i/>
          <w:iCs/>
          <w:sz w:val="24"/>
        </w:rPr>
        <w:t xml:space="preserve">Sclerotium </w:t>
      </w:r>
      <w:proofErr w:type="spellStart"/>
      <w:r w:rsidRPr="009F0CD7">
        <w:rPr>
          <w:rFonts w:ascii="Times New Roman" w:hAnsi="Times New Roman" w:cs="Times New Roman"/>
          <w:i/>
          <w:iCs/>
          <w:sz w:val="24"/>
        </w:rPr>
        <w:t>rolfsii</w:t>
      </w:r>
      <w:proofErr w:type="spellEnd"/>
      <w:r w:rsidRPr="009F0CD7">
        <w:rPr>
          <w:rFonts w:ascii="Times New Roman" w:hAnsi="Times New Roman" w:cs="Times New Roman"/>
          <w:sz w:val="24"/>
        </w:rPr>
        <w:t>. However, to validate these findings, further evaluation of these natural farming inputs, plant extracts, their combinations, and bioagents under field conditions is recommended.</w:t>
      </w:r>
      <w:r>
        <w:rPr>
          <w:rFonts w:ascii="Times New Roman" w:hAnsi="Times New Roman" w:cs="Times New Roman"/>
          <w:sz w:val="24"/>
        </w:rPr>
        <w:t xml:space="preserve"> </w:t>
      </w:r>
    </w:p>
    <w:p w14:paraId="516FA2B7" w14:textId="77777777" w:rsidR="00CF7730" w:rsidRDefault="00CF7730" w:rsidP="00CF7730">
      <w:pPr>
        <w:spacing w:after="0" w:line="240" w:lineRule="auto"/>
        <w:ind w:left="360" w:hanging="360"/>
        <w:rPr>
          <w:rFonts w:ascii="Times New Roman" w:hAnsi="Times New Roman"/>
          <w:b/>
          <w:color w:val="000000"/>
          <w:sz w:val="24"/>
          <w:szCs w:val="24"/>
        </w:rPr>
      </w:pPr>
    </w:p>
    <w:p w14:paraId="42C21DB2" w14:textId="77777777" w:rsidR="00A80BFB" w:rsidRDefault="00A80BFB" w:rsidP="00CF7730">
      <w:pPr>
        <w:spacing w:after="0" w:line="240" w:lineRule="auto"/>
        <w:ind w:left="360" w:hanging="360"/>
        <w:rPr>
          <w:rFonts w:ascii="Times New Roman" w:hAnsi="Times New Roman"/>
          <w:b/>
          <w:color w:val="000000"/>
          <w:sz w:val="24"/>
          <w:szCs w:val="24"/>
        </w:rPr>
      </w:pPr>
    </w:p>
    <w:p w14:paraId="2BFA1FFD" w14:textId="77777777" w:rsidR="00A80BFB" w:rsidRDefault="00A80BFB" w:rsidP="00CF7730">
      <w:pPr>
        <w:spacing w:after="0" w:line="240" w:lineRule="auto"/>
        <w:ind w:left="360" w:hanging="360"/>
        <w:rPr>
          <w:rFonts w:ascii="Times New Roman" w:hAnsi="Times New Roman"/>
          <w:b/>
          <w:color w:val="000000"/>
          <w:sz w:val="24"/>
          <w:szCs w:val="24"/>
        </w:rPr>
      </w:pPr>
    </w:p>
    <w:p w14:paraId="35A9FD16" w14:textId="77777777" w:rsidR="00A80BFB" w:rsidRDefault="00A80BFB" w:rsidP="00CF7730">
      <w:pPr>
        <w:spacing w:after="0" w:line="240" w:lineRule="auto"/>
        <w:ind w:left="360" w:hanging="360"/>
        <w:rPr>
          <w:rFonts w:ascii="Times New Roman" w:hAnsi="Times New Roman"/>
          <w:b/>
          <w:color w:val="000000"/>
          <w:sz w:val="24"/>
          <w:szCs w:val="24"/>
        </w:rPr>
      </w:pPr>
    </w:p>
    <w:p w14:paraId="555EF61B" w14:textId="77777777" w:rsidR="00A80BFB" w:rsidRDefault="00A80BFB" w:rsidP="00CF7730">
      <w:pPr>
        <w:spacing w:after="0" w:line="240" w:lineRule="auto"/>
        <w:ind w:left="360" w:hanging="360"/>
        <w:rPr>
          <w:rFonts w:ascii="Times New Roman" w:hAnsi="Times New Roman"/>
          <w:b/>
          <w:color w:val="000000"/>
          <w:sz w:val="24"/>
          <w:szCs w:val="24"/>
        </w:rPr>
      </w:pPr>
    </w:p>
    <w:p w14:paraId="37143DBB" w14:textId="77777777" w:rsidR="00A80BFB" w:rsidRDefault="00A80BFB" w:rsidP="00CF7730">
      <w:pPr>
        <w:spacing w:after="0" w:line="240" w:lineRule="auto"/>
        <w:ind w:left="360" w:hanging="360"/>
        <w:rPr>
          <w:rFonts w:ascii="Times New Roman" w:hAnsi="Times New Roman"/>
          <w:b/>
          <w:color w:val="000000"/>
          <w:sz w:val="24"/>
          <w:szCs w:val="24"/>
        </w:rPr>
      </w:pPr>
    </w:p>
    <w:p w14:paraId="1E90F332" w14:textId="77777777" w:rsidR="00A80BFB" w:rsidRDefault="00A80BFB" w:rsidP="00CF7730">
      <w:pPr>
        <w:spacing w:after="0" w:line="240" w:lineRule="auto"/>
        <w:ind w:left="360" w:hanging="360"/>
        <w:rPr>
          <w:rFonts w:ascii="Times New Roman" w:hAnsi="Times New Roman"/>
          <w:b/>
          <w:color w:val="000000"/>
          <w:sz w:val="24"/>
          <w:szCs w:val="24"/>
        </w:rPr>
      </w:pPr>
    </w:p>
    <w:p w14:paraId="39CE8AD9" w14:textId="77777777" w:rsidR="00A80BFB" w:rsidRDefault="00A80BFB" w:rsidP="00CF7730">
      <w:pPr>
        <w:spacing w:after="0" w:line="240" w:lineRule="auto"/>
        <w:ind w:left="360" w:hanging="360"/>
        <w:rPr>
          <w:rFonts w:ascii="Times New Roman" w:hAnsi="Times New Roman"/>
          <w:b/>
          <w:color w:val="000000"/>
          <w:sz w:val="24"/>
          <w:szCs w:val="24"/>
        </w:rPr>
      </w:pPr>
    </w:p>
    <w:p w14:paraId="43B17DD3" w14:textId="77777777" w:rsidR="00A80BFB" w:rsidRDefault="00A80BFB" w:rsidP="00CF7730">
      <w:pPr>
        <w:spacing w:after="0" w:line="240" w:lineRule="auto"/>
        <w:ind w:left="360" w:hanging="360"/>
        <w:rPr>
          <w:rFonts w:ascii="Times New Roman" w:hAnsi="Times New Roman"/>
          <w:b/>
          <w:color w:val="000000"/>
          <w:sz w:val="24"/>
          <w:szCs w:val="24"/>
        </w:rPr>
      </w:pPr>
    </w:p>
    <w:p w14:paraId="0B34DD13" w14:textId="77777777" w:rsidR="00A80BFB" w:rsidRDefault="00A80BFB" w:rsidP="00CF7730">
      <w:pPr>
        <w:spacing w:after="0" w:line="240" w:lineRule="auto"/>
        <w:ind w:left="360" w:hanging="360"/>
        <w:rPr>
          <w:rFonts w:ascii="Times New Roman" w:hAnsi="Times New Roman"/>
          <w:b/>
          <w:color w:val="000000"/>
          <w:sz w:val="24"/>
          <w:szCs w:val="24"/>
        </w:rPr>
      </w:pPr>
    </w:p>
    <w:p w14:paraId="0611D814" w14:textId="77777777" w:rsidR="00A80BFB" w:rsidRDefault="00A80BFB" w:rsidP="00CF7730">
      <w:pPr>
        <w:spacing w:after="0" w:line="240" w:lineRule="auto"/>
        <w:ind w:left="360" w:hanging="360"/>
        <w:rPr>
          <w:rFonts w:ascii="Times New Roman" w:hAnsi="Times New Roman"/>
          <w:b/>
          <w:color w:val="000000"/>
          <w:sz w:val="24"/>
          <w:szCs w:val="24"/>
        </w:rPr>
      </w:pPr>
    </w:p>
    <w:p w14:paraId="759B3740" w14:textId="77777777" w:rsidR="00A80BFB" w:rsidRDefault="00A80BFB" w:rsidP="00CF7730">
      <w:pPr>
        <w:spacing w:after="0" w:line="240" w:lineRule="auto"/>
        <w:ind w:left="360" w:hanging="360"/>
        <w:rPr>
          <w:rFonts w:ascii="Times New Roman" w:hAnsi="Times New Roman"/>
          <w:b/>
          <w:color w:val="000000"/>
          <w:sz w:val="24"/>
          <w:szCs w:val="24"/>
        </w:rPr>
      </w:pPr>
    </w:p>
    <w:p w14:paraId="5EA39719" w14:textId="77777777" w:rsidR="00A80BFB" w:rsidRDefault="00A80BFB" w:rsidP="00CF7730">
      <w:pPr>
        <w:spacing w:after="0" w:line="240" w:lineRule="auto"/>
        <w:ind w:left="360" w:hanging="360"/>
        <w:rPr>
          <w:rFonts w:ascii="Times New Roman" w:hAnsi="Times New Roman"/>
          <w:b/>
          <w:color w:val="000000"/>
          <w:sz w:val="24"/>
          <w:szCs w:val="24"/>
        </w:rPr>
      </w:pPr>
    </w:p>
    <w:p w14:paraId="44E875DF" w14:textId="77777777" w:rsidR="00A80BFB" w:rsidRDefault="00A80BFB" w:rsidP="00CF7730">
      <w:pPr>
        <w:spacing w:after="0" w:line="240" w:lineRule="auto"/>
        <w:ind w:left="360" w:hanging="360"/>
        <w:rPr>
          <w:rFonts w:ascii="Times New Roman" w:hAnsi="Times New Roman"/>
          <w:b/>
          <w:color w:val="000000"/>
          <w:sz w:val="24"/>
          <w:szCs w:val="24"/>
        </w:rPr>
      </w:pPr>
    </w:p>
    <w:p w14:paraId="24FEB30C" w14:textId="77777777" w:rsidR="00A80BFB" w:rsidRDefault="00A80BFB" w:rsidP="00CF7730">
      <w:pPr>
        <w:spacing w:after="0" w:line="240" w:lineRule="auto"/>
        <w:ind w:left="360" w:hanging="360"/>
        <w:rPr>
          <w:rFonts w:ascii="Times New Roman" w:hAnsi="Times New Roman"/>
          <w:b/>
          <w:color w:val="000000"/>
          <w:sz w:val="24"/>
          <w:szCs w:val="24"/>
        </w:rPr>
      </w:pPr>
    </w:p>
    <w:p w14:paraId="5A278E54" w14:textId="77777777" w:rsidR="00A80BFB" w:rsidRDefault="00A80BFB" w:rsidP="00CF7730">
      <w:pPr>
        <w:spacing w:after="0" w:line="240" w:lineRule="auto"/>
        <w:ind w:left="360" w:hanging="360"/>
        <w:rPr>
          <w:rFonts w:ascii="Times New Roman" w:hAnsi="Times New Roman"/>
          <w:b/>
          <w:color w:val="000000"/>
          <w:sz w:val="24"/>
          <w:szCs w:val="24"/>
        </w:rPr>
      </w:pPr>
    </w:p>
    <w:p w14:paraId="3A8C047B" w14:textId="77777777" w:rsidR="00CF7730" w:rsidRDefault="00CF7730" w:rsidP="00CF7730">
      <w:pPr>
        <w:spacing w:after="0" w:line="240" w:lineRule="auto"/>
        <w:ind w:left="360" w:hanging="360"/>
        <w:rPr>
          <w:rFonts w:ascii="Times New Roman" w:hAnsi="Times New Roman"/>
          <w:b/>
          <w:color w:val="000000"/>
          <w:sz w:val="24"/>
          <w:szCs w:val="24"/>
        </w:rPr>
      </w:pPr>
      <w:r>
        <w:rPr>
          <w:rFonts w:ascii="Times New Roman" w:hAnsi="Times New Roman"/>
          <w:b/>
          <w:color w:val="000000"/>
          <w:sz w:val="24"/>
          <w:szCs w:val="24"/>
        </w:rPr>
        <w:lastRenderedPageBreak/>
        <w:t>Reference:</w:t>
      </w:r>
    </w:p>
    <w:p w14:paraId="2894C5F7" w14:textId="77777777" w:rsidR="00CF7730" w:rsidRDefault="00CF7730" w:rsidP="00CF7730">
      <w:pPr>
        <w:pStyle w:val="ListParagraph"/>
        <w:numPr>
          <w:ilvl w:val="0"/>
          <w:numId w:val="2"/>
        </w:numPr>
        <w:spacing w:after="0" w:line="360" w:lineRule="auto"/>
        <w:ind w:hanging="720"/>
        <w:jc w:val="both"/>
        <w:rPr>
          <w:rFonts w:ascii="Times New Roman" w:hAnsi="Times New Roman"/>
          <w:sz w:val="24"/>
          <w:szCs w:val="24"/>
        </w:rPr>
      </w:pPr>
      <w:r w:rsidRPr="00AE3332">
        <w:rPr>
          <w:rFonts w:ascii="Times New Roman" w:hAnsi="Times New Roman" w:cs="Times New Roman"/>
          <w:sz w:val="24"/>
        </w:rPr>
        <w:t>Abdel-Hafez, S.I.I., Abo-Elyousr K.A.M. and Abdel-Rahim, I.R.</w:t>
      </w:r>
      <w:r>
        <w:rPr>
          <w:rFonts w:ascii="Times New Roman" w:hAnsi="Times New Roman" w:cs="Times New Roman"/>
          <w:sz w:val="24"/>
        </w:rPr>
        <w:t>,2013</w:t>
      </w:r>
      <w:r w:rsidRPr="00AE3332">
        <w:rPr>
          <w:rFonts w:ascii="Times New Roman" w:hAnsi="Times New Roman" w:cs="Times New Roman"/>
          <w:sz w:val="24"/>
        </w:rPr>
        <w:t xml:space="preserve"> Effect of certain plant extracts to control purple blotch disease of onion plants (</w:t>
      </w:r>
      <w:r w:rsidRPr="00395E20">
        <w:rPr>
          <w:rFonts w:ascii="Times New Roman" w:hAnsi="Times New Roman" w:cs="Times New Roman"/>
          <w:i/>
          <w:sz w:val="24"/>
        </w:rPr>
        <w:t>Allium cepa</w:t>
      </w:r>
      <w:r w:rsidRPr="00AE3332">
        <w:rPr>
          <w:rFonts w:ascii="Times New Roman" w:hAnsi="Times New Roman" w:cs="Times New Roman"/>
          <w:sz w:val="24"/>
        </w:rPr>
        <w:t xml:space="preserve"> L.). </w:t>
      </w:r>
      <w:r w:rsidRPr="00AE3332">
        <w:rPr>
          <w:rFonts w:ascii="Times New Roman" w:hAnsi="Times New Roman" w:cs="Times New Roman"/>
          <w:i/>
          <w:sz w:val="24"/>
        </w:rPr>
        <w:t xml:space="preserve">J. Plant Physiol. </w:t>
      </w:r>
      <w:proofErr w:type="spellStart"/>
      <w:r w:rsidRPr="00AE3332">
        <w:rPr>
          <w:rFonts w:ascii="Times New Roman" w:hAnsi="Times New Roman" w:cs="Times New Roman"/>
          <w:i/>
          <w:sz w:val="24"/>
        </w:rPr>
        <w:t>Pathol</w:t>
      </w:r>
      <w:proofErr w:type="spellEnd"/>
      <w:r w:rsidRPr="00AE3332">
        <w:rPr>
          <w:rFonts w:ascii="Times New Roman" w:hAnsi="Times New Roman" w:cs="Times New Roman"/>
          <w:sz w:val="24"/>
        </w:rPr>
        <w:t>., 1(4)</w:t>
      </w:r>
      <w:r>
        <w:rPr>
          <w:rFonts w:ascii="Times New Roman" w:hAnsi="Times New Roman" w:cs="Times New Roman"/>
          <w:sz w:val="24"/>
        </w:rPr>
        <w:t>.</w:t>
      </w:r>
    </w:p>
    <w:p w14:paraId="6E7B620E" w14:textId="77777777" w:rsidR="00CF7730" w:rsidRPr="00395E20"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s="Times New Roman"/>
          <w:sz w:val="24"/>
        </w:rPr>
        <w:t>Anonymous</w:t>
      </w:r>
      <w:r>
        <w:rPr>
          <w:rFonts w:ascii="Times New Roman" w:hAnsi="Times New Roman" w:cs="Times New Roman"/>
          <w:sz w:val="24"/>
        </w:rPr>
        <w:t xml:space="preserve">, </w:t>
      </w:r>
      <w:r w:rsidRPr="00C4000C">
        <w:rPr>
          <w:rFonts w:ascii="Times New Roman" w:hAnsi="Times New Roman" w:cs="Times New Roman"/>
          <w:sz w:val="24"/>
        </w:rPr>
        <w:t>2016</w:t>
      </w:r>
      <w:r w:rsidR="00173B2D">
        <w:rPr>
          <w:rFonts w:ascii="Times New Roman" w:hAnsi="Times New Roman" w:cs="Times New Roman"/>
          <w:sz w:val="24"/>
        </w:rPr>
        <w:t xml:space="preserve"> </w:t>
      </w:r>
      <w:r w:rsidR="00173B2D" w:rsidRPr="00395E20">
        <w:rPr>
          <w:rFonts w:ascii="Times New Roman" w:hAnsi="Times New Roman" w:cs="Times New Roman"/>
          <w:sz w:val="24"/>
        </w:rPr>
        <w:t>District</w:t>
      </w:r>
      <w:r w:rsidRPr="00395E20">
        <w:rPr>
          <w:rFonts w:ascii="Times New Roman" w:hAnsi="Times New Roman" w:cs="Times New Roman"/>
          <w:sz w:val="24"/>
        </w:rPr>
        <w:t>-wise estimated area, production and yield of ragi (Small millet) in Konkan division of Maharashtra. Support Team. Districtsofindia.com, 2016</w:t>
      </w:r>
    </w:p>
    <w:p w14:paraId="0E6D9E50" w14:textId="77777777" w:rsidR="009B6485" w:rsidRDefault="00E82736" w:rsidP="00CF7730">
      <w:pPr>
        <w:pStyle w:val="ListParagraph"/>
        <w:numPr>
          <w:ilvl w:val="0"/>
          <w:numId w:val="2"/>
        </w:numPr>
        <w:spacing w:after="0" w:line="360" w:lineRule="auto"/>
        <w:ind w:hanging="720"/>
        <w:jc w:val="both"/>
        <w:rPr>
          <w:rFonts w:ascii="Times New Roman" w:hAnsi="Times New Roman" w:cs="Times New Roman"/>
          <w:sz w:val="24"/>
        </w:rPr>
      </w:pPr>
      <w:r w:rsidRPr="009B6485">
        <w:rPr>
          <w:rFonts w:ascii="Times New Roman" w:hAnsi="Times New Roman" w:cs="Times New Roman"/>
          <w:sz w:val="24"/>
        </w:rPr>
        <w:t xml:space="preserve">Anonymous, </w:t>
      </w:r>
      <w:proofErr w:type="gramStart"/>
      <w:r w:rsidRPr="009B6485">
        <w:rPr>
          <w:rFonts w:ascii="Times New Roman" w:hAnsi="Times New Roman" w:cs="Times New Roman"/>
          <w:sz w:val="24"/>
        </w:rPr>
        <w:t>20</w:t>
      </w:r>
      <w:r w:rsidR="009B6485" w:rsidRPr="009B6485">
        <w:rPr>
          <w:rFonts w:ascii="Times New Roman" w:hAnsi="Times New Roman" w:cs="Times New Roman"/>
          <w:sz w:val="24"/>
        </w:rPr>
        <w:t xml:space="preserve">20, </w:t>
      </w:r>
      <w:r w:rsidRPr="009B6485">
        <w:rPr>
          <w:rFonts w:ascii="Times New Roman" w:hAnsi="Times New Roman" w:cs="Times New Roman"/>
          <w:sz w:val="24"/>
        </w:rPr>
        <w:t xml:space="preserve"> http://indiastat.com</w:t>
      </w:r>
      <w:proofErr w:type="gramEnd"/>
    </w:p>
    <w:p w14:paraId="1E5F13D8" w14:textId="77777777" w:rsidR="00CF7730" w:rsidRPr="009B6485"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9B6485">
        <w:rPr>
          <w:rFonts w:ascii="Times New Roman" w:hAnsi="Times New Roman" w:cs="Times New Roman"/>
          <w:sz w:val="24"/>
        </w:rPr>
        <w:t>Ashokha</w:t>
      </w:r>
      <w:proofErr w:type="spellEnd"/>
      <w:r w:rsidRPr="009B6485">
        <w:rPr>
          <w:rFonts w:ascii="Times New Roman" w:hAnsi="Times New Roman" w:cs="Times New Roman"/>
          <w:sz w:val="24"/>
        </w:rPr>
        <w:t xml:space="preserve">, M.B. and </w:t>
      </w:r>
      <w:proofErr w:type="spellStart"/>
      <w:r w:rsidRPr="009B6485">
        <w:rPr>
          <w:rFonts w:ascii="Times New Roman" w:hAnsi="Times New Roman" w:cs="Times New Roman"/>
          <w:sz w:val="24"/>
        </w:rPr>
        <w:t>Hallikatti</w:t>
      </w:r>
      <w:proofErr w:type="spellEnd"/>
      <w:r w:rsidRPr="009B6485">
        <w:rPr>
          <w:rFonts w:ascii="Times New Roman" w:hAnsi="Times New Roman" w:cs="Times New Roman"/>
          <w:sz w:val="24"/>
        </w:rPr>
        <w:t xml:space="preserve">, S. I., 1997, Response of finger millet genotypes to time of sowing in northern transitional tract of Karnataka, </w:t>
      </w:r>
      <w:r w:rsidRPr="009B6485">
        <w:rPr>
          <w:rFonts w:ascii="Times New Roman" w:hAnsi="Times New Roman" w:cs="Times New Roman"/>
          <w:i/>
          <w:sz w:val="24"/>
        </w:rPr>
        <w:t xml:space="preserve">Karnataka J. Agric. </w:t>
      </w:r>
      <w:proofErr w:type="gramStart"/>
      <w:r w:rsidRPr="009B6485">
        <w:rPr>
          <w:rFonts w:ascii="Times New Roman" w:hAnsi="Times New Roman" w:cs="Times New Roman"/>
          <w:i/>
          <w:sz w:val="24"/>
        </w:rPr>
        <w:t>Sci</w:t>
      </w:r>
      <w:r w:rsidRPr="009B6485">
        <w:rPr>
          <w:rFonts w:ascii="Times New Roman" w:hAnsi="Times New Roman" w:cs="Times New Roman"/>
          <w:sz w:val="24"/>
        </w:rPr>
        <w:t>,,</w:t>
      </w:r>
      <w:proofErr w:type="gramEnd"/>
      <w:r w:rsidRPr="009B6485">
        <w:rPr>
          <w:rFonts w:ascii="Times New Roman" w:hAnsi="Times New Roman" w:cs="Times New Roman"/>
          <w:sz w:val="24"/>
        </w:rPr>
        <w:t xml:space="preserve"> </w:t>
      </w:r>
      <w:r w:rsidRPr="009B6485">
        <w:rPr>
          <w:rFonts w:ascii="Times New Roman" w:hAnsi="Times New Roman" w:cs="Times New Roman"/>
          <w:b/>
          <w:sz w:val="24"/>
        </w:rPr>
        <w:t>10</w:t>
      </w:r>
      <w:r w:rsidRPr="009B6485">
        <w:rPr>
          <w:rFonts w:ascii="Times New Roman" w:hAnsi="Times New Roman" w:cs="Times New Roman"/>
          <w:sz w:val="24"/>
        </w:rPr>
        <w:t>: 292-297</w:t>
      </w:r>
    </w:p>
    <w:p w14:paraId="40890276"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Atai</w:t>
      </w:r>
      <w:r>
        <w:rPr>
          <w:rFonts w:ascii="Times New Roman" w:hAnsi="Times New Roman"/>
          <w:color w:val="000000"/>
          <w:sz w:val="24"/>
          <w:szCs w:val="24"/>
        </w:rPr>
        <w:t>,</w:t>
      </w:r>
      <w:r w:rsidRPr="00C4000C">
        <w:rPr>
          <w:rFonts w:ascii="Times New Roman" w:hAnsi="Times New Roman"/>
          <w:color w:val="000000"/>
          <w:sz w:val="24"/>
          <w:szCs w:val="24"/>
        </w:rPr>
        <w:t xml:space="preserve"> Z</w:t>
      </w:r>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Atapour</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w:t>
      </w:r>
      <w:proofErr w:type="spellStart"/>
      <w:proofErr w:type="gramStart"/>
      <w:r w:rsidRPr="00C4000C">
        <w:rPr>
          <w:rFonts w:ascii="Times New Roman" w:hAnsi="Times New Roman"/>
          <w:color w:val="000000"/>
          <w:sz w:val="24"/>
          <w:szCs w:val="24"/>
        </w:rPr>
        <w:t>M</w:t>
      </w:r>
      <w:r>
        <w:rPr>
          <w:rFonts w:ascii="Times New Roman" w:hAnsi="Times New Roman"/>
          <w:color w:val="000000"/>
          <w:sz w:val="24"/>
          <w:szCs w:val="24"/>
        </w:rPr>
        <w:t>.</w:t>
      </w:r>
      <w:r w:rsidRPr="00C4000C">
        <w:rPr>
          <w:rFonts w:ascii="Times New Roman" w:hAnsi="Times New Roman"/>
          <w:color w:val="000000"/>
          <w:sz w:val="24"/>
          <w:szCs w:val="24"/>
        </w:rPr>
        <w:t>,</w:t>
      </w:r>
      <w:r>
        <w:rPr>
          <w:rFonts w:ascii="Times New Roman" w:hAnsi="Times New Roman"/>
          <w:color w:val="000000"/>
          <w:sz w:val="24"/>
          <w:szCs w:val="24"/>
        </w:rPr>
        <w:t>and</w:t>
      </w:r>
      <w:proofErr w:type="spellEnd"/>
      <w:proofErr w:type="gramEnd"/>
      <w:r>
        <w:rPr>
          <w:rFonts w:ascii="Times New Roman" w:hAnsi="Times New Roman"/>
          <w:color w:val="000000"/>
          <w:sz w:val="24"/>
          <w:szCs w:val="24"/>
        </w:rPr>
        <w:t xml:space="preserve"> </w:t>
      </w:r>
      <w:proofErr w:type="spellStart"/>
      <w:r w:rsidRPr="00C4000C">
        <w:rPr>
          <w:rFonts w:ascii="Times New Roman" w:hAnsi="Times New Roman"/>
          <w:color w:val="000000"/>
          <w:sz w:val="24"/>
          <w:szCs w:val="24"/>
        </w:rPr>
        <w:t>Mohseni</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M.</w:t>
      </w:r>
      <w:r>
        <w:rPr>
          <w:rFonts w:ascii="Times New Roman" w:hAnsi="Times New Roman"/>
          <w:color w:val="000000"/>
          <w:sz w:val="24"/>
          <w:szCs w:val="24"/>
        </w:rPr>
        <w:t>,</w:t>
      </w:r>
      <w:r w:rsidRPr="00C4000C">
        <w:rPr>
          <w:rFonts w:ascii="Times New Roman" w:hAnsi="Times New Roman"/>
          <w:color w:val="000000"/>
          <w:sz w:val="24"/>
          <w:szCs w:val="24"/>
        </w:rPr>
        <w:t xml:space="preserve"> 2009 Inhibitory effect of Ginger Extract on Candida Albicans. </w:t>
      </w:r>
      <w:r w:rsidRPr="00C4000C">
        <w:rPr>
          <w:rFonts w:ascii="Times New Roman" w:hAnsi="Times New Roman"/>
          <w:i/>
          <w:color w:val="000000"/>
          <w:sz w:val="24"/>
          <w:szCs w:val="24"/>
        </w:rPr>
        <w:t>Am. J. Applied Sci.,</w:t>
      </w:r>
      <w:r w:rsidRPr="008136E4">
        <w:rPr>
          <w:rFonts w:ascii="Times New Roman" w:hAnsi="Times New Roman"/>
          <w:b/>
          <w:color w:val="000000"/>
          <w:sz w:val="24"/>
          <w:szCs w:val="24"/>
        </w:rPr>
        <w:t>6(6)</w:t>
      </w:r>
      <w:r w:rsidRPr="00C4000C">
        <w:rPr>
          <w:rFonts w:ascii="Times New Roman" w:hAnsi="Times New Roman"/>
          <w:color w:val="000000"/>
          <w:sz w:val="24"/>
          <w:szCs w:val="24"/>
        </w:rPr>
        <w:t xml:space="preserve">: 1067-1069. </w:t>
      </w:r>
    </w:p>
    <w:p w14:paraId="63303D29" w14:textId="77777777" w:rsidR="00804541" w:rsidRDefault="00804541" w:rsidP="00804541">
      <w:pPr>
        <w:pStyle w:val="ListParagraph"/>
        <w:numPr>
          <w:ilvl w:val="0"/>
          <w:numId w:val="2"/>
        </w:numPr>
        <w:spacing w:after="0" w:line="360" w:lineRule="auto"/>
        <w:ind w:hanging="720"/>
        <w:jc w:val="both"/>
        <w:rPr>
          <w:rFonts w:ascii="Times New Roman" w:hAnsi="Times New Roman" w:cs="Times New Roman"/>
          <w:sz w:val="24"/>
        </w:rPr>
      </w:pPr>
      <w:proofErr w:type="spellStart"/>
      <w:r>
        <w:rPr>
          <w:rFonts w:ascii="Times New Roman" w:hAnsi="Times New Roman" w:cs="Times New Roman"/>
          <w:sz w:val="24"/>
        </w:rPr>
        <w:t>Ayock</w:t>
      </w:r>
      <w:proofErr w:type="spellEnd"/>
      <w:r>
        <w:rPr>
          <w:rFonts w:ascii="Times New Roman" w:hAnsi="Times New Roman" w:cs="Times New Roman"/>
          <w:sz w:val="24"/>
        </w:rPr>
        <w:t xml:space="preserve">. R. 1966, Stem rot and other diseases caused by </w:t>
      </w:r>
      <w:r w:rsidRPr="00637335">
        <w:rPr>
          <w:rFonts w:ascii="Times New Roman" w:hAnsi="Times New Roman" w:cs="Times New Roman"/>
          <w:i/>
          <w:sz w:val="24"/>
        </w:rPr>
        <w:t>Sclerotium</w:t>
      </w:r>
      <w:r w:rsidR="004D0EBF">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sz w:val="24"/>
        </w:rPr>
        <w:t xml:space="preserve"> or the status of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sz w:val="24"/>
        </w:rPr>
        <w:t xml:space="preserve"> fungus after70 years. </w:t>
      </w:r>
      <w:r w:rsidRPr="00637335">
        <w:rPr>
          <w:rFonts w:ascii="Times New Roman" w:hAnsi="Times New Roman" w:cs="Times New Roman"/>
          <w:i/>
          <w:sz w:val="24"/>
        </w:rPr>
        <w:t>North Carolina Agri. Exp. St. Tech. Bulletine.,</w:t>
      </w:r>
      <w:r w:rsidRPr="00637335">
        <w:rPr>
          <w:rFonts w:ascii="Times New Roman" w:hAnsi="Times New Roman" w:cs="Times New Roman"/>
          <w:b/>
          <w:sz w:val="24"/>
        </w:rPr>
        <w:t>733</w:t>
      </w:r>
      <w:r>
        <w:rPr>
          <w:rFonts w:ascii="Times New Roman" w:hAnsi="Times New Roman" w:cs="Times New Roman"/>
          <w:sz w:val="24"/>
        </w:rPr>
        <w:t>:93</w:t>
      </w:r>
    </w:p>
    <w:p w14:paraId="4CA734FF"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t>Basamma</w:t>
      </w:r>
      <w:proofErr w:type="spellEnd"/>
      <w:r w:rsidRPr="00C4000C">
        <w:rPr>
          <w:rFonts w:ascii="Times New Roman" w:hAnsi="Times New Roman"/>
          <w:color w:val="000000"/>
          <w:sz w:val="24"/>
          <w:szCs w:val="24"/>
        </w:rPr>
        <w:t>, 2008</w:t>
      </w:r>
      <w:r w:rsidR="008136E4">
        <w:rPr>
          <w:rFonts w:ascii="Times New Roman" w:hAnsi="Times New Roman"/>
          <w:color w:val="000000"/>
          <w:sz w:val="24"/>
          <w:szCs w:val="24"/>
        </w:rPr>
        <w:t>,</w:t>
      </w:r>
      <w:r w:rsidRPr="00C4000C">
        <w:rPr>
          <w:rFonts w:ascii="Times New Roman" w:hAnsi="Times New Roman"/>
          <w:color w:val="000000"/>
          <w:sz w:val="24"/>
          <w:szCs w:val="24"/>
        </w:rPr>
        <w:t xml:space="preserve"> Integrated management of sclerotium wilt of potato caused by </w:t>
      </w:r>
      <w:r w:rsidRPr="00C4000C">
        <w:rPr>
          <w:rFonts w:ascii="Times New Roman" w:hAnsi="Times New Roman"/>
          <w:i/>
          <w:color w:val="000000"/>
          <w:sz w:val="24"/>
          <w:szCs w:val="24"/>
        </w:rPr>
        <w:t>Sclerotium</w:t>
      </w:r>
      <w:r w:rsidR="004D0EBF">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sidR="004D0EBF">
        <w:rPr>
          <w:rFonts w:ascii="Times New Roman" w:hAnsi="Times New Roman"/>
          <w:i/>
          <w:color w:val="000000"/>
          <w:sz w:val="24"/>
          <w:szCs w:val="24"/>
        </w:rPr>
        <w:t xml:space="preserve"> </w:t>
      </w:r>
      <w:proofErr w:type="spellStart"/>
      <w:r w:rsidRPr="00C4000C">
        <w:rPr>
          <w:rFonts w:ascii="Times New Roman" w:hAnsi="Times New Roman"/>
          <w:color w:val="000000"/>
          <w:sz w:val="24"/>
          <w:szCs w:val="24"/>
        </w:rPr>
        <w:t>sacc</w:t>
      </w:r>
      <w:proofErr w:type="spellEnd"/>
      <w:r w:rsidRPr="00C4000C">
        <w:rPr>
          <w:rFonts w:ascii="Times New Roman" w:hAnsi="Times New Roman"/>
          <w:color w:val="000000"/>
          <w:sz w:val="24"/>
          <w:szCs w:val="24"/>
        </w:rPr>
        <w:t>. M.Sc. (Agri.) thesis, Uni</w:t>
      </w:r>
      <w:r w:rsidR="004D0EBF">
        <w:rPr>
          <w:rFonts w:ascii="Times New Roman" w:hAnsi="Times New Roman"/>
          <w:color w:val="000000"/>
          <w:sz w:val="24"/>
          <w:szCs w:val="24"/>
        </w:rPr>
        <w:t xml:space="preserve">. </w:t>
      </w:r>
      <w:r w:rsidRPr="00C4000C">
        <w:rPr>
          <w:rFonts w:ascii="Times New Roman" w:hAnsi="Times New Roman"/>
          <w:color w:val="000000"/>
          <w:sz w:val="24"/>
          <w:szCs w:val="24"/>
        </w:rPr>
        <w:t>Agric</w:t>
      </w:r>
      <w:r w:rsidR="004D0EBF">
        <w:rPr>
          <w:rFonts w:ascii="Times New Roman" w:hAnsi="Times New Roman"/>
          <w:color w:val="000000"/>
          <w:sz w:val="24"/>
          <w:szCs w:val="24"/>
        </w:rPr>
        <w:t xml:space="preserve">. </w:t>
      </w:r>
      <w:r w:rsidRPr="00C4000C">
        <w:rPr>
          <w:rFonts w:ascii="Times New Roman" w:hAnsi="Times New Roman"/>
          <w:color w:val="000000"/>
          <w:sz w:val="24"/>
          <w:szCs w:val="24"/>
        </w:rPr>
        <w:t xml:space="preserve">Sci, Dharwad. </w:t>
      </w:r>
    </w:p>
    <w:p w14:paraId="45A8F214" w14:textId="77777777" w:rsidR="00CF7730"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s="Times New Roman"/>
          <w:sz w:val="24"/>
        </w:rPr>
        <w:t>Batsa, B.K. and Tamang, D.B.</w:t>
      </w:r>
      <w:r>
        <w:rPr>
          <w:rFonts w:ascii="Times New Roman" w:hAnsi="Times New Roman" w:cs="Times New Roman"/>
          <w:sz w:val="24"/>
        </w:rPr>
        <w:t>,</w:t>
      </w:r>
      <w:r w:rsidR="008136E4">
        <w:rPr>
          <w:rFonts w:ascii="Times New Roman" w:hAnsi="Times New Roman" w:cs="Times New Roman"/>
          <w:sz w:val="24"/>
        </w:rPr>
        <w:t xml:space="preserve"> 1983,</w:t>
      </w:r>
      <w:r w:rsidRPr="00C4000C">
        <w:rPr>
          <w:rFonts w:ascii="Times New Roman" w:hAnsi="Times New Roman" w:cs="Times New Roman"/>
          <w:sz w:val="24"/>
        </w:rPr>
        <w:t xml:space="preserve"> Preliminary report on the study of millet diseases in Nepal. </w:t>
      </w:r>
      <w:proofErr w:type="gramStart"/>
      <w:r w:rsidRPr="00C4000C">
        <w:rPr>
          <w:rFonts w:ascii="Times New Roman" w:hAnsi="Times New Roman" w:cs="Times New Roman"/>
          <w:sz w:val="24"/>
        </w:rPr>
        <w:t>In :</w:t>
      </w:r>
      <w:proofErr w:type="gramEnd"/>
      <w:r w:rsidRPr="00C4000C">
        <w:rPr>
          <w:rFonts w:ascii="Times New Roman" w:hAnsi="Times New Roman" w:cs="Times New Roman"/>
          <w:sz w:val="24"/>
        </w:rPr>
        <w:t xml:space="preserve"> Maize and finger</w:t>
      </w:r>
      <w:r w:rsidR="00173B2D">
        <w:rPr>
          <w:rFonts w:ascii="Times New Roman" w:hAnsi="Times New Roman" w:cs="Times New Roman"/>
          <w:sz w:val="24"/>
        </w:rPr>
        <w:t xml:space="preserve"> </w:t>
      </w:r>
      <w:r w:rsidRPr="00C4000C">
        <w:rPr>
          <w:rFonts w:ascii="Times New Roman" w:hAnsi="Times New Roman" w:cs="Times New Roman"/>
          <w:sz w:val="24"/>
        </w:rPr>
        <w:t xml:space="preserve">millet, </w:t>
      </w:r>
      <w:r w:rsidRPr="008136E4">
        <w:rPr>
          <w:rFonts w:ascii="Times New Roman" w:hAnsi="Times New Roman" w:cs="Times New Roman"/>
          <w:i/>
          <w:sz w:val="24"/>
        </w:rPr>
        <w:t>10th summer workshop 23-28 Jan</w:t>
      </w:r>
      <w:r w:rsidRPr="00C4000C">
        <w:rPr>
          <w:rFonts w:ascii="Times New Roman" w:hAnsi="Times New Roman" w:cs="Times New Roman"/>
          <w:sz w:val="24"/>
        </w:rPr>
        <w:t>. 1983, Rampur, Chitwan</w:t>
      </w:r>
    </w:p>
    <w:p w14:paraId="7D5BC221"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 xml:space="preserve">Brain PW, 1951 Antibiotics produced by fungi. </w:t>
      </w:r>
      <w:r w:rsidRPr="008136E4">
        <w:rPr>
          <w:rFonts w:ascii="Times New Roman" w:hAnsi="Times New Roman"/>
          <w:i/>
          <w:color w:val="000000"/>
          <w:sz w:val="24"/>
          <w:szCs w:val="24"/>
        </w:rPr>
        <w:t xml:space="preserve">Bot </w:t>
      </w:r>
      <w:proofErr w:type="gramStart"/>
      <w:r w:rsidRPr="008136E4">
        <w:rPr>
          <w:rFonts w:ascii="Times New Roman" w:hAnsi="Times New Roman"/>
          <w:i/>
          <w:color w:val="000000"/>
          <w:sz w:val="24"/>
          <w:szCs w:val="24"/>
        </w:rPr>
        <w:t>Rev</w:t>
      </w:r>
      <w:r w:rsidRPr="00C4000C">
        <w:rPr>
          <w:rFonts w:ascii="Times New Roman" w:hAnsi="Times New Roman"/>
          <w:color w:val="000000"/>
          <w:sz w:val="24"/>
          <w:szCs w:val="24"/>
        </w:rPr>
        <w:t>;</w:t>
      </w:r>
      <w:r w:rsidRPr="008136E4">
        <w:rPr>
          <w:rFonts w:ascii="Times New Roman" w:hAnsi="Times New Roman"/>
          <w:b/>
          <w:color w:val="000000"/>
          <w:sz w:val="24"/>
          <w:szCs w:val="24"/>
        </w:rPr>
        <w:t>17:</w:t>
      </w:r>
      <w:r w:rsidRPr="00C4000C">
        <w:rPr>
          <w:rFonts w:ascii="Times New Roman" w:hAnsi="Times New Roman"/>
          <w:color w:val="000000"/>
          <w:sz w:val="24"/>
          <w:szCs w:val="24"/>
        </w:rPr>
        <w:t>357</w:t>
      </w:r>
      <w:proofErr w:type="gramEnd"/>
      <w:r w:rsidRPr="00C4000C">
        <w:rPr>
          <w:rFonts w:ascii="Times New Roman" w:hAnsi="Times New Roman"/>
          <w:color w:val="000000"/>
          <w:sz w:val="24"/>
          <w:szCs w:val="24"/>
        </w:rPr>
        <w:t>-370.</w:t>
      </w:r>
    </w:p>
    <w:p w14:paraId="44335629"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Coleman</w:t>
      </w:r>
      <w:r w:rsidRPr="00C4000C">
        <w:rPr>
          <w:rFonts w:ascii="Times New Roman" w:hAnsi="Times New Roman"/>
          <w:sz w:val="24"/>
          <w:szCs w:val="24"/>
        </w:rPr>
        <w:t>, L.C</w:t>
      </w:r>
      <w:r w:rsidRPr="00C4000C">
        <w:rPr>
          <w:rFonts w:ascii="Times New Roman" w:hAnsi="Times New Roman"/>
          <w:b/>
          <w:sz w:val="24"/>
          <w:szCs w:val="24"/>
        </w:rPr>
        <w:t>.</w:t>
      </w:r>
      <w:r>
        <w:rPr>
          <w:rFonts w:ascii="Times New Roman" w:hAnsi="Times New Roman"/>
          <w:b/>
          <w:sz w:val="24"/>
          <w:szCs w:val="24"/>
        </w:rPr>
        <w:t>,</w:t>
      </w:r>
      <w:r>
        <w:rPr>
          <w:rFonts w:ascii="Times New Roman" w:hAnsi="Times New Roman"/>
          <w:sz w:val="24"/>
          <w:szCs w:val="24"/>
        </w:rPr>
        <w:t xml:space="preserve"> 1920</w:t>
      </w:r>
      <w:r w:rsidR="00173B2D">
        <w:rPr>
          <w:rFonts w:ascii="Times New Roman" w:hAnsi="Times New Roman"/>
          <w:sz w:val="24"/>
          <w:szCs w:val="24"/>
        </w:rPr>
        <w:t xml:space="preserve"> </w:t>
      </w:r>
      <w:r w:rsidRPr="00C4000C">
        <w:rPr>
          <w:rFonts w:ascii="Times New Roman" w:hAnsi="Times New Roman"/>
          <w:sz w:val="24"/>
          <w:szCs w:val="24"/>
        </w:rPr>
        <w:t xml:space="preserve">The cultivation of ragi in Mysore. </w:t>
      </w:r>
      <w:r w:rsidRPr="00C4000C">
        <w:rPr>
          <w:rFonts w:ascii="Times New Roman" w:hAnsi="Times New Roman"/>
          <w:i/>
          <w:sz w:val="24"/>
          <w:szCs w:val="24"/>
        </w:rPr>
        <w:t>Bull. Dep. Agric. Mysore. Gen. Ser</w:t>
      </w:r>
      <w:r w:rsidRPr="00C4000C">
        <w:rPr>
          <w:rFonts w:ascii="Times New Roman" w:hAnsi="Times New Roman"/>
          <w:sz w:val="24"/>
          <w:szCs w:val="24"/>
        </w:rPr>
        <w:t>. 11-12.</w:t>
      </w:r>
    </w:p>
    <w:p w14:paraId="007D4B93" w14:textId="77777777" w:rsidR="00804541" w:rsidRPr="00AA1E66" w:rsidRDefault="00804541" w:rsidP="00804541">
      <w:pPr>
        <w:pStyle w:val="ListParagraph"/>
        <w:numPr>
          <w:ilvl w:val="0"/>
          <w:numId w:val="2"/>
        </w:numPr>
        <w:spacing w:after="0" w:line="360" w:lineRule="auto"/>
        <w:ind w:hanging="720"/>
        <w:jc w:val="both"/>
        <w:rPr>
          <w:rFonts w:ascii="Times New Roman" w:hAnsi="Times New Roman" w:cs="Times New Roman"/>
          <w:sz w:val="24"/>
        </w:rPr>
      </w:pPr>
      <w:r w:rsidRPr="001C2421">
        <w:rPr>
          <w:rFonts w:ascii="Times New Roman" w:hAnsi="Times New Roman" w:cs="Times New Roman"/>
          <w:sz w:val="24"/>
        </w:rPr>
        <w:t>Desai</w:t>
      </w:r>
      <w:r>
        <w:rPr>
          <w:rFonts w:ascii="Times New Roman" w:hAnsi="Times New Roman" w:cs="Times New Roman"/>
          <w:sz w:val="24"/>
        </w:rPr>
        <w:t>, S. and S</w:t>
      </w:r>
      <w:r w:rsidRPr="001C2421">
        <w:rPr>
          <w:rFonts w:ascii="Times New Roman" w:hAnsi="Times New Roman" w:cs="Times New Roman"/>
          <w:sz w:val="24"/>
        </w:rPr>
        <w:t xml:space="preserve">chlosser, </w:t>
      </w:r>
      <w:r>
        <w:rPr>
          <w:rFonts w:ascii="Times New Roman" w:hAnsi="Times New Roman" w:cs="Times New Roman"/>
          <w:sz w:val="24"/>
        </w:rPr>
        <w:t xml:space="preserve">E., </w:t>
      </w:r>
      <w:r w:rsidRPr="001C2421">
        <w:rPr>
          <w:rFonts w:ascii="Times New Roman" w:hAnsi="Times New Roman" w:cs="Times New Roman"/>
          <w:sz w:val="24"/>
        </w:rPr>
        <w:t>1999</w:t>
      </w:r>
      <w:r>
        <w:rPr>
          <w:rFonts w:ascii="Times New Roman" w:hAnsi="Times New Roman" w:cs="Times New Roman"/>
          <w:sz w:val="24"/>
        </w:rPr>
        <w:t xml:space="preserve"> Parasitism of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sidR="004D0EBF">
        <w:rPr>
          <w:rFonts w:ascii="Times New Roman" w:hAnsi="Times New Roman" w:cs="Times New Roman"/>
          <w:i/>
          <w:sz w:val="24"/>
        </w:rPr>
        <w:t xml:space="preserve"> </w:t>
      </w:r>
      <w:r w:rsidRPr="00AA1E66">
        <w:rPr>
          <w:rFonts w:ascii="Times New Roman" w:hAnsi="Times New Roman" w:cs="Times New Roman"/>
          <w:sz w:val="24"/>
        </w:rPr>
        <w:t>by</w:t>
      </w:r>
      <w:r w:rsidR="004D0EBF">
        <w:rPr>
          <w:rFonts w:ascii="Times New Roman" w:hAnsi="Times New Roman" w:cs="Times New Roman"/>
          <w:sz w:val="24"/>
        </w:rPr>
        <w:t xml:space="preserve"> </w:t>
      </w:r>
      <w:r w:rsidRPr="00AA1E66">
        <w:rPr>
          <w:rFonts w:ascii="Times New Roman" w:hAnsi="Times New Roman" w:cs="Times New Roman"/>
          <w:i/>
          <w:sz w:val="24"/>
        </w:rPr>
        <w:t>Trichoderma</w:t>
      </w:r>
      <w:r>
        <w:rPr>
          <w:rFonts w:ascii="Times New Roman" w:hAnsi="Times New Roman" w:cs="Times New Roman"/>
          <w:i/>
          <w:sz w:val="24"/>
        </w:rPr>
        <w:t>. Indian Phytopathol.,</w:t>
      </w:r>
      <w:r w:rsidRPr="00AA1E66">
        <w:rPr>
          <w:rFonts w:ascii="Times New Roman" w:hAnsi="Times New Roman" w:cs="Times New Roman"/>
          <w:sz w:val="24"/>
        </w:rPr>
        <w:t>52;47-50</w:t>
      </w:r>
    </w:p>
    <w:p w14:paraId="61C8F05C"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Kulkarni</w:t>
      </w:r>
      <w:r>
        <w:rPr>
          <w:rFonts w:ascii="Times New Roman" w:hAnsi="Times New Roman"/>
          <w:color w:val="000000"/>
          <w:sz w:val="24"/>
          <w:szCs w:val="24"/>
        </w:rPr>
        <w:t>,</w:t>
      </w:r>
      <w:r w:rsidRPr="00C4000C">
        <w:rPr>
          <w:rFonts w:ascii="Times New Roman" w:hAnsi="Times New Roman"/>
          <w:color w:val="000000"/>
          <w:sz w:val="24"/>
          <w:szCs w:val="24"/>
        </w:rPr>
        <w:t xml:space="preserve"> V</w:t>
      </w:r>
      <w:r>
        <w:rPr>
          <w:rFonts w:ascii="Times New Roman" w:hAnsi="Times New Roman"/>
          <w:color w:val="000000"/>
          <w:sz w:val="24"/>
          <w:szCs w:val="24"/>
        </w:rPr>
        <w:t xml:space="preserve">. </w:t>
      </w:r>
      <w:r w:rsidRPr="00C4000C">
        <w:rPr>
          <w:rFonts w:ascii="Times New Roman" w:hAnsi="Times New Roman"/>
          <w:color w:val="000000"/>
          <w:sz w:val="24"/>
          <w:szCs w:val="24"/>
        </w:rPr>
        <w:t>R</w:t>
      </w:r>
      <w:r>
        <w:rPr>
          <w:rFonts w:ascii="Times New Roman" w:hAnsi="Times New Roman"/>
          <w:color w:val="000000"/>
          <w:sz w:val="24"/>
          <w:szCs w:val="24"/>
        </w:rPr>
        <w:t>.</w:t>
      </w:r>
      <w:r w:rsidRPr="00C4000C">
        <w:rPr>
          <w:rFonts w:ascii="Times New Roman" w:hAnsi="Times New Roman"/>
          <w:color w:val="000000"/>
          <w:sz w:val="24"/>
          <w:szCs w:val="24"/>
        </w:rPr>
        <w:t xml:space="preserve">, 2007 Epidemiology and integrated management of potato wilt caused by </w:t>
      </w:r>
      <w:r w:rsidRPr="00C4000C">
        <w:rPr>
          <w:rFonts w:ascii="Times New Roman" w:hAnsi="Times New Roman"/>
          <w:i/>
          <w:color w:val="000000"/>
          <w:sz w:val="24"/>
          <w:szCs w:val="24"/>
        </w:rPr>
        <w:t>Sclerotium</w:t>
      </w:r>
      <w:r w:rsidR="004D0EBF">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sidRPr="00C4000C">
        <w:rPr>
          <w:rFonts w:ascii="Times New Roman" w:hAnsi="Times New Roman"/>
          <w:color w:val="000000"/>
          <w:sz w:val="24"/>
          <w:szCs w:val="24"/>
        </w:rPr>
        <w:t xml:space="preserve"> SACC. Ph.D. thesis, </w:t>
      </w:r>
      <w:r w:rsidRPr="00C4000C">
        <w:rPr>
          <w:rFonts w:ascii="Times New Roman" w:hAnsi="Times New Roman"/>
          <w:i/>
          <w:color w:val="000000"/>
          <w:sz w:val="24"/>
          <w:szCs w:val="24"/>
        </w:rPr>
        <w:t>Univ</w:t>
      </w:r>
      <w:r w:rsidR="004D0EBF">
        <w:rPr>
          <w:rFonts w:ascii="Times New Roman" w:hAnsi="Times New Roman"/>
          <w:i/>
          <w:color w:val="000000"/>
          <w:sz w:val="24"/>
          <w:szCs w:val="24"/>
        </w:rPr>
        <w:t xml:space="preserve"> </w:t>
      </w:r>
      <w:r w:rsidRPr="00C4000C">
        <w:rPr>
          <w:rFonts w:ascii="Times New Roman" w:hAnsi="Times New Roman"/>
          <w:i/>
          <w:color w:val="000000"/>
          <w:sz w:val="24"/>
          <w:szCs w:val="24"/>
        </w:rPr>
        <w:t>Agric</w:t>
      </w:r>
      <w:r w:rsidR="004D0EBF">
        <w:rPr>
          <w:rFonts w:ascii="Times New Roman" w:hAnsi="Times New Roman"/>
          <w:i/>
          <w:color w:val="000000"/>
          <w:sz w:val="24"/>
          <w:szCs w:val="24"/>
        </w:rPr>
        <w:t xml:space="preserve"> </w:t>
      </w:r>
      <w:r w:rsidRPr="00C4000C">
        <w:rPr>
          <w:rFonts w:ascii="Times New Roman" w:hAnsi="Times New Roman"/>
          <w:i/>
          <w:color w:val="000000"/>
          <w:sz w:val="24"/>
          <w:szCs w:val="24"/>
        </w:rPr>
        <w:t>Sci,</w:t>
      </w:r>
      <w:r w:rsidRPr="00C4000C">
        <w:rPr>
          <w:rFonts w:ascii="Times New Roman" w:hAnsi="Times New Roman"/>
          <w:color w:val="000000"/>
          <w:sz w:val="24"/>
          <w:szCs w:val="24"/>
        </w:rPr>
        <w:t xml:space="preserve"> Dharwad. </w:t>
      </w:r>
    </w:p>
    <w:p w14:paraId="74B9EED5"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Karthikeyan</w:t>
      </w:r>
      <w:r>
        <w:rPr>
          <w:rFonts w:ascii="Times New Roman" w:hAnsi="Times New Roman"/>
          <w:color w:val="000000"/>
          <w:sz w:val="24"/>
          <w:szCs w:val="24"/>
        </w:rPr>
        <w:t>,</w:t>
      </w:r>
      <w:r w:rsidRPr="00C4000C">
        <w:rPr>
          <w:rFonts w:ascii="Times New Roman" w:hAnsi="Times New Roman"/>
          <w:color w:val="000000"/>
          <w:sz w:val="24"/>
          <w:szCs w:val="24"/>
        </w:rPr>
        <w:t xml:space="preserve"> A</w:t>
      </w:r>
      <w:r>
        <w:rPr>
          <w:rFonts w:ascii="Times New Roman" w:hAnsi="Times New Roman"/>
          <w:color w:val="000000"/>
          <w:sz w:val="24"/>
          <w:szCs w:val="24"/>
        </w:rPr>
        <w:t>.</w:t>
      </w:r>
      <w:r w:rsidRPr="00C4000C">
        <w:rPr>
          <w:rFonts w:ascii="Times New Roman" w:hAnsi="Times New Roman"/>
          <w:color w:val="000000"/>
          <w:sz w:val="24"/>
          <w:szCs w:val="24"/>
        </w:rPr>
        <w:t xml:space="preserve">, 1996 Effect of organic amendments, antagonist </w:t>
      </w:r>
      <w:r w:rsidRPr="00C4000C">
        <w:rPr>
          <w:rFonts w:ascii="Times New Roman" w:hAnsi="Times New Roman"/>
          <w:i/>
          <w:color w:val="000000"/>
          <w:sz w:val="24"/>
          <w:szCs w:val="24"/>
        </w:rPr>
        <w:t>Trichoderma viride</w:t>
      </w:r>
      <w:r w:rsidRPr="00C4000C">
        <w:rPr>
          <w:rFonts w:ascii="Times New Roman" w:hAnsi="Times New Roman"/>
          <w:color w:val="000000"/>
          <w:sz w:val="24"/>
          <w:szCs w:val="24"/>
        </w:rPr>
        <w:t xml:space="preserve"> and fungicides on seed and collar rot of groundnut. </w:t>
      </w:r>
      <w:r w:rsidRPr="00C4000C">
        <w:rPr>
          <w:rFonts w:ascii="Times New Roman" w:hAnsi="Times New Roman"/>
          <w:i/>
          <w:color w:val="000000"/>
          <w:sz w:val="24"/>
          <w:szCs w:val="24"/>
        </w:rPr>
        <w:t>Plant Dis Res</w:t>
      </w:r>
      <w:r w:rsidRPr="00C4000C">
        <w:rPr>
          <w:rFonts w:ascii="Times New Roman" w:hAnsi="Times New Roman"/>
          <w:color w:val="000000"/>
          <w:sz w:val="24"/>
          <w:szCs w:val="24"/>
        </w:rPr>
        <w:t>;</w:t>
      </w:r>
      <w:r w:rsidRPr="008136E4">
        <w:rPr>
          <w:rFonts w:ascii="Times New Roman" w:hAnsi="Times New Roman"/>
          <w:b/>
          <w:color w:val="000000"/>
          <w:sz w:val="24"/>
          <w:szCs w:val="24"/>
        </w:rPr>
        <w:t>11:</w:t>
      </w:r>
      <w:r w:rsidRPr="00C4000C">
        <w:rPr>
          <w:rFonts w:ascii="Times New Roman" w:hAnsi="Times New Roman"/>
          <w:color w:val="000000"/>
          <w:sz w:val="24"/>
          <w:szCs w:val="24"/>
        </w:rPr>
        <w:t xml:space="preserve"> 72-74.</w:t>
      </w:r>
    </w:p>
    <w:p w14:paraId="1C0C5EE3"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Malleshi,</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N.</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G.</w:t>
      </w:r>
      <w:r>
        <w:rPr>
          <w:rFonts w:ascii="Times New Roman" w:hAnsi="Times New Roman"/>
          <w:color w:val="000000"/>
          <w:sz w:val="24"/>
          <w:szCs w:val="24"/>
        </w:rPr>
        <w:t>,</w:t>
      </w:r>
      <w:r w:rsidRPr="00C4000C">
        <w:rPr>
          <w:rFonts w:ascii="Times New Roman" w:hAnsi="Times New Roman"/>
          <w:color w:val="000000"/>
          <w:sz w:val="24"/>
          <w:szCs w:val="24"/>
        </w:rPr>
        <w:t xml:space="preserve"> and </w:t>
      </w:r>
      <w:r>
        <w:rPr>
          <w:rFonts w:ascii="Times New Roman" w:hAnsi="Times New Roman"/>
          <w:color w:val="000000"/>
          <w:sz w:val="24"/>
          <w:szCs w:val="24"/>
        </w:rPr>
        <w:t xml:space="preserve">Hadimani. </w:t>
      </w:r>
      <w:r w:rsidRPr="00C4000C">
        <w:rPr>
          <w:rFonts w:ascii="Times New Roman" w:hAnsi="Times New Roman"/>
          <w:color w:val="000000"/>
          <w:sz w:val="24"/>
          <w:szCs w:val="24"/>
        </w:rPr>
        <w:t>N.</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A.</w:t>
      </w:r>
      <w:r>
        <w:rPr>
          <w:rFonts w:ascii="Times New Roman" w:hAnsi="Times New Roman"/>
          <w:color w:val="000000"/>
          <w:sz w:val="24"/>
          <w:szCs w:val="24"/>
        </w:rPr>
        <w:t xml:space="preserve">, </w:t>
      </w:r>
      <w:r w:rsidRPr="00C4000C">
        <w:rPr>
          <w:rFonts w:ascii="Times New Roman" w:hAnsi="Times New Roman"/>
          <w:color w:val="000000"/>
          <w:sz w:val="24"/>
          <w:szCs w:val="24"/>
        </w:rPr>
        <w:t xml:space="preserve">1993 Nutritional and technological characteristics of small millets and preparation of </w:t>
      </w:r>
      <w:proofErr w:type="gramStart"/>
      <w:r w:rsidRPr="00C4000C">
        <w:rPr>
          <w:rFonts w:ascii="Times New Roman" w:hAnsi="Times New Roman"/>
          <w:color w:val="000000"/>
          <w:sz w:val="24"/>
          <w:szCs w:val="24"/>
        </w:rPr>
        <w:t>value added</w:t>
      </w:r>
      <w:proofErr w:type="gramEnd"/>
      <w:r w:rsidRPr="00C4000C">
        <w:rPr>
          <w:rFonts w:ascii="Times New Roman" w:hAnsi="Times New Roman"/>
          <w:color w:val="000000"/>
          <w:sz w:val="24"/>
          <w:szCs w:val="24"/>
        </w:rPr>
        <w:t xml:space="preserve"> products from them. In: Advances in small millet proceedings of second International small millet workshop, Zimbabwe, </w:t>
      </w:r>
      <w:r w:rsidRPr="00B837C4">
        <w:rPr>
          <w:rFonts w:ascii="Times New Roman" w:hAnsi="Times New Roman"/>
          <w:i/>
          <w:color w:val="000000"/>
          <w:sz w:val="24"/>
          <w:szCs w:val="24"/>
        </w:rPr>
        <w:t>Oxford and IBH Publishing Co Pvt. Ltd</w:t>
      </w:r>
      <w:r w:rsidRPr="00C4000C">
        <w:rPr>
          <w:rFonts w:ascii="Times New Roman" w:hAnsi="Times New Roman"/>
          <w:color w:val="000000"/>
          <w:sz w:val="24"/>
          <w:szCs w:val="24"/>
        </w:rPr>
        <w:t>, 271–287</w:t>
      </w:r>
    </w:p>
    <w:p w14:paraId="21A0E789"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olor w:val="000000"/>
          <w:sz w:val="24"/>
          <w:szCs w:val="24"/>
        </w:rPr>
        <w:lastRenderedPageBreak/>
        <w:t>Mukharjee</w:t>
      </w:r>
      <w:proofErr w:type="spellEnd"/>
      <w:r>
        <w:rPr>
          <w:rFonts w:ascii="Times New Roman" w:hAnsi="Times New Roman"/>
          <w:color w:val="000000"/>
          <w:sz w:val="24"/>
          <w:szCs w:val="24"/>
        </w:rPr>
        <w:t>,</w:t>
      </w:r>
      <w:r w:rsidRPr="00C4000C">
        <w:rPr>
          <w:rFonts w:ascii="Times New Roman" w:hAnsi="Times New Roman"/>
          <w:color w:val="000000"/>
          <w:sz w:val="24"/>
          <w:szCs w:val="24"/>
        </w:rPr>
        <w:t xml:space="preserve"> S</w:t>
      </w:r>
      <w:r>
        <w:rPr>
          <w:rFonts w:ascii="Times New Roman" w:hAnsi="Times New Roman"/>
          <w:color w:val="000000"/>
          <w:sz w:val="24"/>
          <w:szCs w:val="24"/>
        </w:rPr>
        <w:t>.</w:t>
      </w:r>
      <w:r w:rsidRPr="00C4000C">
        <w:rPr>
          <w:rFonts w:ascii="Times New Roman" w:hAnsi="Times New Roman"/>
          <w:color w:val="000000"/>
          <w:sz w:val="24"/>
          <w:szCs w:val="24"/>
        </w:rPr>
        <w:t>, Tripathi</w:t>
      </w:r>
      <w:r>
        <w:rPr>
          <w:rFonts w:ascii="Times New Roman" w:hAnsi="Times New Roman"/>
          <w:color w:val="000000"/>
          <w:sz w:val="24"/>
          <w:szCs w:val="24"/>
        </w:rPr>
        <w:t>,</w:t>
      </w:r>
      <w:r w:rsidRPr="00C4000C">
        <w:rPr>
          <w:rFonts w:ascii="Times New Roman" w:hAnsi="Times New Roman"/>
          <w:color w:val="000000"/>
          <w:sz w:val="24"/>
          <w:szCs w:val="24"/>
        </w:rPr>
        <w:t xml:space="preserve"> H</w:t>
      </w:r>
      <w:r>
        <w:rPr>
          <w:rFonts w:ascii="Times New Roman" w:hAnsi="Times New Roman"/>
          <w:color w:val="000000"/>
          <w:sz w:val="24"/>
          <w:szCs w:val="24"/>
        </w:rPr>
        <w:t>.</w:t>
      </w:r>
      <w:r w:rsidRPr="00C4000C">
        <w:rPr>
          <w:rFonts w:ascii="Times New Roman" w:hAnsi="Times New Roman"/>
          <w:color w:val="000000"/>
          <w:sz w:val="24"/>
          <w:szCs w:val="24"/>
        </w:rPr>
        <w:t>S</w:t>
      </w:r>
      <w:r>
        <w:rPr>
          <w:rFonts w:ascii="Times New Roman" w:hAnsi="Times New Roman"/>
          <w:color w:val="000000"/>
          <w:sz w:val="24"/>
          <w:szCs w:val="24"/>
        </w:rPr>
        <w:t>.</w:t>
      </w:r>
      <w:r w:rsidRPr="00C4000C">
        <w:rPr>
          <w:rFonts w:ascii="Times New Roman" w:hAnsi="Times New Roman"/>
          <w:color w:val="000000"/>
          <w:sz w:val="24"/>
          <w:szCs w:val="24"/>
        </w:rPr>
        <w:t>, Rathi Y</w:t>
      </w:r>
      <w:r>
        <w:rPr>
          <w:rFonts w:ascii="Times New Roman" w:hAnsi="Times New Roman"/>
          <w:color w:val="000000"/>
          <w:sz w:val="24"/>
          <w:szCs w:val="24"/>
        </w:rPr>
        <w:t>.</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P</w:t>
      </w:r>
      <w:r>
        <w:rPr>
          <w:rFonts w:ascii="Times New Roman" w:hAnsi="Times New Roman"/>
          <w:color w:val="000000"/>
          <w:sz w:val="24"/>
          <w:szCs w:val="24"/>
        </w:rPr>
        <w:t>.</w:t>
      </w:r>
      <w:r w:rsidR="00173B2D">
        <w:rPr>
          <w:rFonts w:ascii="Times New Roman" w:hAnsi="Times New Roman"/>
          <w:color w:val="000000"/>
          <w:sz w:val="24"/>
          <w:szCs w:val="24"/>
        </w:rPr>
        <w:t xml:space="preserve"> </w:t>
      </w:r>
      <w:r w:rsidRPr="00C4000C">
        <w:rPr>
          <w:rFonts w:ascii="Times New Roman" w:hAnsi="Times New Roman"/>
          <w:color w:val="000000"/>
          <w:sz w:val="24"/>
          <w:szCs w:val="24"/>
        </w:rPr>
        <w:t>S</w:t>
      </w:r>
      <w:r>
        <w:rPr>
          <w:rFonts w:ascii="Times New Roman" w:hAnsi="Times New Roman"/>
          <w:color w:val="000000"/>
          <w:sz w:val="24"/>
          <w:szCs w:val="24"/>
        </w:rPr>
        <w:t>.</w:t>
      </w:r>
      <w:r w:rsidRPr="00C4000C">
        <w:rPr>
          <w:rFonts w:ascii="Times New Roman" w:hAnsi="Times New Roman"/>
          <w:color w:val="000000"/>
          <w:sz w:val="24"/>
          <w:szCs w:val="24"/>
        </w:rPr>
        <w:t>, 2001 integrated management of wilt complex in French bean (</w:t>
      </w:r>
      <w:r w:rsidRPr="00C4000C">
        <w:rPr>
          <w:rFonts w:ascii="Times New Roman" w:hAnsi="Times New Roman"/>
          <w:i/>
          <w:color w:val="000000"/>
          <w:sz w:val="24"/>
          <w:szCs w:val="24"/>
        </w:rPr>
        <w:t>Phaseolus vulgaris</w:t>
      </w:r>
      <w:r w:rsidRPr="00C4000C">
        <w:rPr>
          <w:rFonts w:ascii="Times New Roman" w:hAnsi="Times New Roman"/>
          <w:color w:val="000000"/>
          <w:sz w:val="24"/>
          <w:szCs w:val="24"/>
        </w:rPr>
        <w:t xml:space="preserve"> L.). </w:t>
      </w:r>
      <w:r w:rsidR="00173B2D">
        <w:rPr>
          <w:rFonts w:ascii="Times New Roman" w:hAnsi="Times New Roman"/>
          <w:i/>
          <w:color w:val="000000"/>
          <w:sz w:val="24"/>
          <w:szCs w:val="24"/>
        </w:rPr>
        <w:t xml:space="preserve">J. </w:t>
      </w:r>
      <w:r w:rsidRPr="00C4000C">
        <w:rPr>
          <w:rFonts w:ascii="Times New Roman" w:hAnsi="Times New Roman"/>
          <w:i/>
          <w:color w:val="000000"/>
          <w:sz w:val="24"/>
          <w:szCs w:val="24"/>
        </w:rPr>
        <w:t>Mycol</w:t>
      </w:r>
      <w:r w:rsidR="00173B2D">
        <w:rPr>
          <w:rFonts w:ascii="Times New Roman" w:hAnsi="Times New Roman"/>
          <w:i/>
          <w:color w:val="000000"/>
          <w:sz w:val="24"/>
          <w:szCs w:val="24"/>
        </w:rPr>
        <w:t>.</w:t>
      </w:r>
      <w:r w:rsidRPr="00C4000C">
        <w:rPr>
          <w:rFonts w:ascii="Times New Roman" w:hAnsi="Times New Roman"/>
          <w:i/>
          <w:color w:val="000000"/>
          <w:sz w:val="24"/>
          <w:szCs w:val="24"/>
        </w:rPr>
        <w:t xml:space="preserve"> Plant </w:t>
      </w:r>
      <w:proofErr w:type="spellStart"/>
      <w:r w:rsidRPr="00C4000C">
        <w:rPr>
          <w:rFonts w:ascii="Times New Roman" w:hAnsi="Times New Roman"/>
          <w:i/>
          <w:color w:val="000000"/>
          <w:sz w:val="24"/>
          <w:szCs w:val="24"/>
        </w:rPr>
        <w:t>Pathol</w:t>
      </w:r>
      <w:proofErr w:type="spellEnd"/>
      <w:r w:rsidRPr="00C4000C">
        <w:rPr>
          <w:rFonts w:ascii="Times New Roman" w:hAnsi="Times New Roman"/>
          <w:color w:val="000000"/>
          <w:sz w:val="24"/>
          <w:szCs w:val="24"/>
        </w:rPr>
        <w:t xml:space="preserve">; </w:t>
      </w:r>
      <w:r w:rsidRPr="008136E4">
        <w:rPr>
          <w:rFonts w:ascii="Times New Roman" w:hAnsi="Times New Roman"/>
          <w:b/>
          <w:color w:val="000000"/>
          <w:sz w:val="24"/>
          <w:szCs w:val="24"/>
        </w:rPr>
        <w:t>31</w:t>
      </w:r>
      <w:r w:rsidRPr="00C4000C">
        <w:rPr>
          <w:rFonts w:ascii="Times New Roman" w:hAnsi="Times New Roman"/>
          <w:color w:val="000000"/>
          <w:sz w:val="24"/>
          <w:szCs w:val="24"/>
        </w:rPr>
        <w:t>: 213-215.</w:t>
      </w:r>
    </w:p>
    <w:p w14:paraId="34DF27AB" w14:textId="77777777" w:rsidR="00CF7730" w:rsidRDefault="00CF7730" w:rsidP="00CF7730">
      <w:pPr>
        <w:pStyle w:val="ListParagraph"/>
        <w:numPr>
          <w:ilvl w:val="0"/>
          <w:numId w:val="2"/>
        </w:numPr>
        <w:spacing w:after="0" w:line="360" w:lineRule="auto"/>
        <w:ind w:hanging="720"/>
        <w:jc w:val="both"/>
        <w:rPr>
          <w:rFonts w:ascii="Times New Roman" w:hAnsi="Times New Roman" w:cs="Times New Roman"/>
          <w:sz w:val="24"/>
        </w:rPr>
      </w:pPr>
      <w:proofErr w:type="spellStart"/>
      <w:r w:rsidRPr="00C4000C">
        <w:rPr>
          <w:rFonts w:ascii="Times New Roman" w:hAnsi="Times New Roman" w:cs="Times New Roman"/>
          <w:sz w:val="24"/>
        </w:rPr>
        <w:t>Nagraja</w:t>
      </w:r>
      <w:proofErr w:type="spellEnd"/>
      <w:r>
        <w:rPr>
          <w:rFonts w:ascii="Times New Roman" w:hAnsi="Times New Roman" w:cs="Times New Roman"/>
          <w:sz w:val="24"/>
        </w:rPr>
        <w:t>,</w:t>
      </w:r>
      <w:r w:rsidR="00173B2D">
        <w:rPr>
          <w:rFonts w:ascii="Times New Roman" w:hAnsi="Times New Roman" w:cs="Times New Roman"/>
          <w:sz w:val="24"/>
        </w:rPr>
        <w:t xml:space="preserve"> </w:t>
      </w:r>
      <w:r w:rsidRPr="00C4000C">
        <w:rPr>
          <w:rFonts w:ascii="Times New Roman" w:hAnsi="Times New Roman" w:cs="Times New Roman"/>
          <w:sz w:val="24"/>
        </w:rPr>
        <w:t>A</w:t>
      </w:r>
      <w:r>
        <w:rPr>
          <w:rFonts w:ascii="Times New Roman" w:hAnsi="Times New Roman" w:cs="Times New Roman"/>
          <w:sz w:val="24"/>
        </w:rPr>
        <w:t>.</w:t>
      </w:r>
      <w:r w:rsidR="00173B2D">
        <w:rPr>
          <w:rFonts w:ascii="Times New Roman" w:hAnsi="Times New Roman" w:cs="Times New Roman"/>
          <w:sz w:val="24"/>
        </w:rPr>
        <w:t xml:space="preserve"> </w:t>
      </w:r>
      <w:r>
        <w:rPr>
          <w:rFonts w:ascii="Times New Roman" w:hAnsi="Times New Roman" w:cs="Times New Roman"/>
          <w:sz w:val="24"/>
        </w:rPr>
        <w:t>and</w:t>
      </w:r>
      <w:r w:rsidR="00173B2D">
        <w:rPr>
          <w:rFonts w:ascii="Times New Roman" w:hAnsi="Times New Roman" w:cs="Times New Roman"/>
          <w:sz w:val="24"/>
        </w:rPr>
        <w:t xml:space="preserve"> </w:t>
      </w:r>
      <w:r w:rsidRPr="00C4000C">
        <w:rPr>
          <w:rFonts w:ascii="Times New Roman" w:hAnsi="Times New Roman" w:cs="Times New Roman"/>
          <w:sz w:val="24"/>
        </w:rPr>
        <w:t xml:space="preserve">Reddy </w:t>
      </w:r>
      <w:proofErr w:type="gramStart"/>
      <w:r w:rsidRPr="00C4000C">
        <w:rPr>
          <w:rFonts w:ascii="Times New Roman" w:hAnsi="Times New Roman" w:cs="Times New Roman"/>
          <w:sz w:val="24"/>
        </w:rPr>
        <w:t>B</w:t>
      </w:r>
      <w:r>
        <w:rPr>
          <w:rFonts w:ascii="Times New Roman" w:hAnsi="Times New Roman" w:cs="Times New Roman"/>
          <w:sz w:val="24"/>
        </w:rPr>
        <w:t>,</w:t>
      </w:r>
      <w:r w:rsidRPr="00C4000C">
        <w:rPr>
          <w:rFonts w:ascii="Times New Roman" w:hAnsi="Times New Roman" w:cs="Times New Roman"/>
          <w:sz w:val="24"/>
        </w:rPr>
        <w:t>.</w:t>
      </w:r>
      <w:proofErr w:type="gramEnd"/>
      <w:r w:rsidRPr="00C4000C">
        <w:rPr>
          <w:rFonts w:ascii="Times New Roman" w:hAnsi="Times New Roman" w:cs="Times New Roman"/>
          <w:sz w:val="24"/>
        </w:rPr>
        <w:t xml:space="preserve"> 2009Foot rot of Finger millet-an increasing disease problem in Karnataka. </w:t>
      </w:r>
      <w:r w:rsidR="00637335">
        <w:rPr>
          <w:rFonts w:ascii="Times New Roman" w:hAnsi="Times New Roman" w:cs="Times New Roman"/>
          <w:i/>
          <w:sz w:val="24"/>
        </w:rPr>
        <w:t xml:space="preserve">Crop Res., </w:t>
      </w:r>
      <w:r w:rsidRPr="00637335">
        <w:rPr>
          <w:rFonts w:ascii="Times New Roman" w:hAnsi="Times New Roman" w:cs="Times New Roman"/>
          <w:b/>
          <w:sz w:val="24"/>
        </w:rPr>
        <w:t>38(2):</w:t>
      </w:r>
      <w:r w:rsidRPr="00C4000C">
        <w:rPr>
          <w:rFonts w:ascii="Times New Roman" w:hAnsi="Times New Roman" w:cs="Times New Roman"/>
          <w:sz w:val="24"/>
        </w:rPr>
        <w:t>224-225.</w:t>
      </w:r>
    </w:p>
    <w:p w14:paraId="7001AE19" w14:textId="77777777" w:rsidR="00804541" w:rsidRDefault="00804541" w:rsidP="00804541">
      <w:pPr>
        <w:pStyle w:val="ListParagraph"/>
        <w:numPr>
          <w:ilvl w:val="0"/>
          <w:numId w:val="2"/>
        </w:numPr>
        <w:spacing w:after="0" w:line="360" w:lineRule="auto"/>
        <w:ind w:hanging="720"/>
        <w:jc w:val="both"/>
        <w:rPr>
          <w:rFonts w:ascii="Times New Roman" w:hAnsi="Times New Roman" w:cs="Times New Roman"/>
          <w:sz w:val="24"/>
        </w:rPr>
      </w:pPr>
      <w:r>
        <w:rPr>
          <w:rFonts w:ascii="Times New Roman" w:hAnsi="Times New Roman" w:cs="Times New Roman"/>
          <w:sz w:val="24"/>
        </w:rPr>
        <w:t xml:space="preserve">Pawar. Dnyaneshwar, M and </w:t>
      </w:r>
      <w:proofErr w:type="spellStart"/>
      <w:r>
        <w:rPr>
          <w:rFonts w:ascii="Times New Roman" w:hAnsi="Times New Roman" w:cs="Times New Roman"/>
          <w:sz w:val="24"/>
        </w:rPr>
        <w:t>Sabalpara</w:t>
      </w:r>
      <w:proofErr w:type="spellEnd"/>
      <w:r>
        <w:rPr>
          <w:rFonts w:ascii="Times New Roman" w:hAnsi="Times New Roman" w:cs="Times New Roman"/>
          <w:sz w:val="24"/>
        </w:rPr>
        <w:t>, A. N. 2013, Management of foot rot (</w:t>
      </w:r>
      <w:r>
        <w:rPr>
          <w:rFonts w:ascii="Times New Roman" w:hAnsi="Times New Roman" w:cs="Times New Roman"/>
          <w:i/>
          <w:sz w:val="24"/>
        </w:rPr>
        <w:t>S</w:t>
      </w:r>
      <w:r w:rsidRPr="00637335">
        <w:rPr>
          <w:rFonts w:ascii="Times New Roman" w:hAnsi="Times New Roman" w:cs="Times New Roman"/>
          <w:i/>
          <w:sz w:val="24"/>
        </w:rPr>
        <w:t xml:space="preserve">. </w:t>
      </w:r>
      <w:proofErr w:type="spellStart"/>
      <w:r w:rsidRPr="00637335">
        <w:rPr>
          <w:rFonts w:ascii="Times New Roman" w:hAnsi="Times New Roman" w:cs="Times New Roman"/>
          <w:i/>
          <w:sz w:val="24"/>
        </w:rPr>
        <w:t>rolfsii</w:t>
      </w:r>
      <w:proofErr w:type="spellEnd"/>
      <w:r>
        <w:rPr>
          <w:rFonts w:ascii="Times New Roman" w:hAnsi="Times New Roman" w:cs="Times New Roman"/>
          <w:i/>
          <w:sz w:val="24"/>
        </w:rPr>
        <w:t>)</w:t>
      </w:r>
      <w:r>
        <w:rPr>
          <w:rFonts w:ascii="Times New Roman" w:hAnsi="Times New Roman" w:cs="Times New Roman"/>
          <w:sz w:val="24"/>
        </w:rPr>
        <w:t xml:space="preserve"> of fing</w:t>
      </w:r>
      <w:r w:rsidR="00173B2D">
        <w:rPr>
          <w:rFonts w:ascii="Times New Roman" w:hAnsi="Times New Roman" w:cs="Times New Roman"/>
          <w:sz w:val="24"/>
        </w:rPr>
        <w:t>e</w:t>
      </w:r>
      <w:r>
        <w:rPr>
          <w:rFonts w:ascii="Times New Roman" w:hAnsi="Times New Roman" w:cs="Times New Roman"/>
          <w:sz w:val="24"/>
        </w:rPr>
        <w:t xml:space="preserve">r millet </w:t>
      </w:r>
      <w:r w:rsidRPr="00090A80">
        <w:rPr>
          <w:rFonts w:ascii="Times New Roman" w:hAnsi="Times New Roman" w:cs="Times New Roman"/>
          <w:sz w:val="24"/>
        </w:rPr>
        <w:t>(</w:t>
      </w:r>
      <w:r w:rsidRPr="00090A80">
        <w:rPr>
          <w:rFonts w:ascii="Times New Roman" w:hAnsi="Times New Roman" w:cs="Times New Roman"/>
          <w:i/>
          <w:sz w:val="24"/>
        </w:rPr>
        <w:t>Eleusine</w:t>
      </w:r>
      <w:r w:rsidR="00173B2D">
        <w:rPr>
          <w:rFonts w:ascii="Times New Roman" w:hAnsi="Times New Roman" w:cs="Times New Roman"/>
          <w:i/>
          <w:sz w:val="24"/>
        </w:rPr>
        <w:t xml:space="preserve"> </w:t>
      </w:r>
      <w:r w:rsidRPr="00090A80">
        <w:rPr>
          <w:rFonts w:ascii="Times New Roman" w:hAnsi="Times New Roman" w:cs="Times New Roman"/>
          <w:i/>
          <w:sz w:val="24"/>
        </w:rPr>
        <w:t>coracana</w:t>
      </w:r>
      <w:r w:rsidRPr="00090A80">
        <w:rPr>
          <w:rFonts w:ascii="Times New Roman" w:hAnsi="Times New Roman" w:cs="Times New Roman"/>
          <w:sz w:val="24"/>
        </w:rPr>
        <w:t xml:space="preserve"> (L.) </w:t>
      </w:r>
      <w:proofErr w:type="spellStart"/>
      <w:r w:rsidRPr="00090A80">
        <w:rPr>
          <w:rFonts w:ascii="Times New Roman" w:hAnsi="Times New Roman" w:cs="Times New Roman"/>
          <w:sz w:val="24"/>
        </w:rPr>
        <w:t>Gaertan</w:t>
      </w:r>
      <w:proofErr w:type="spellEnd"/>
      <w:r w:rsidRPr="00090A80">
        <w:rPr>
          <w:rFonts w:ascii="Times New Roman" w:hAnsi="Times New Roman" w:cs="Times New Roman"/>
          <w:sz w:val="24"/>
        </w:rPr>
        <w:t>)</w:t>
      </w:r>
      <w:r>
        <w:rPr>
          <w:rFonts w:ascii="Times New Roman" w:hAnsi="Times New Roman" w:cs="Times New Roman"/>
          <w:sz w:val="24"/>
        </w:rPr>
        <w:t>. Thesis, Navsari Agric. Univ., Navsari, Gujarat.pp:150.</w:t>
      </w:r>
    </w:p>
    <w:p w14:paraId="0B80F344" w14:textId="77777777" w:rsidR="00CF7730" w:rsidRPr="00C4000C"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color w:val="000000"/>
          <w:sz w:val="24"/>
          <w:szCs w:val="24"/>
        </w:rPr>
        <w:t>Sneha</w:t>
      </w:r>
      <w:r>
        <w:rPr>
          <w:rFonts w:ascii="Times New Roman" w:hAnsi="Times New Roman"/>
          <w:color w:val="000000"/>
          <w:sz w:val="24"/>
          <w:szCs w:val="24"/>
        </w:rPr>
        <w:t>.</w:t>
      </w:r>
      <w:r w:rsidRPr="00C4000C">
        <w:rPr>
          <w:rFonts w:ascii="Times New Roman" w:hAnsi="Times New Roman"/>
          <w:color w:val="000000"/>
          <w:sz w:val="24"/>
          <w:szCs w:val="24"/>
        </w:rPr>
        <w:t xml:space="preserve"> S</w:t>
      </w:r>
      <w:r>
        <w:rPr>
          <w:rFonts w:ascii="Times New Roman" w:hAnsi="Times New Roman"/>
          <w:color w:val="000000"/>
          <w:sz w:val="24"/>
          <w:szCs w:val="24"/>
        </w:rPr>
        <w:t>.</w:t>
      </w:r>
      <w:r w:rsidRPr="00C4000C">
        <w:rPr>
          <w:rFonts w:ascii="Times New Roman" w:hAnsi="Times New Roman"/>
          <w:color w:val="000000"/>
          <w:sz w:val="24"/>
          <w:szCs w:val="24"/>
        </w:rPr>
        <w:t>, Maurya S.</w:t>
      </w:r>
      <w:r>
        <w:rPr>
          <w:rFonts w:ascii="Times New Roman" w:hAnsi="Times New Roman"/>
          <w:color w:val="000000"/>
          <w:sz w:val="24"/>
          <w:szCs w:val="24"/>
        </w:rPr>
        <w:t>, and</w:t>
      </w:r>
      <w:r w:rsidR="00173B2D">
        <w:rPr>
          <w:rFonts w:ascii="Times New Roman" w:hAnsi="Times New Roman"/>
          <w:color w:val="000000"/>
          <w:sz w:val="24"/>
          <w:szCs w:val="24"/>
        </w:rPr>
        <w:t xml:space="preserve"> </w:t>
      </w:r>
      <w:r w:rsidRPr="00B837C4">
        <w:rPr>
          <w:rFonts w:ascii="Times New Roman" w:hAnsi="Times New Roman"/>
          <w:color w:val="000000"/>
          <w:sz w:val="24"/>
          <w:szCs w:val="24"/>
        </w:rPr>
        <w:t>Choudhary</w:t>
      </w:r>
      <w:r>
        <w:rPr>
          <w:rFonts w:ascii="Times New Roman" w:hAnsi="Times New Roman"/>
          <w:color w:val="000000"/>
          <w:sz w:val="24"/>
          <w:szCs w:val="24"/>
        </w:rPr>
        <w:t>,</w:t>
      </w:r>
      <w:r w:rsidRPr="00C4000C">
        <w:rPr>
          <w:rFonts w:ascii="Times New Roman" w:hAnsi="Times New Roman"/>
          <w:color w:val="000000"/>
          <w:sz w:val="24"/>
          <w:szCs w:val="24"/>
        </w:rPr>
        <w:t xml:space="preserve"> A.K</w:t>
      </w:r>
      <w:r>
        <w:rPr>
          <w:rFonts w:ascii="Times New Roman" w:hAnsi="Times New Roman"/>
          <w:color w:val="000000"/>
          <w:sz w:val="24"/>
          <w:szCs w:val="24"/>
        </w:rPr>
        <w:t>.,</w:t>
      </w:r>
      <w:r w:rsidRPr="00C4000C">
        <w:rPr>
          <w:rFonts w:ascii="Times New Roman" w:hAnsi="Times New Roman"/>
          <w:color w:val="000000"/>
          <w:sz w:val="24"/>
          <w:szCs w:val="24"/>
        </w:rPr>
        <w:t xml:space="preserve"> 2016 Antifungal efficacy of garlic and ginger against </w:t>
      </w:r>
      <w:r w:rsidRPr="00C4000C">
        <w:rPr>
          <w:rFonts w:ascii="Times New Roman" w:hAnsi="Times New Roman"/>
          <w:i/>
          <w:color w:val="000000"/>
          <w:sz w:val="24"/>
          <w:szCs w:val="24"/>
        </w:rPr>
        <w:t>Sclerotium</w:t>
      </w:r>
      <w:r w:rsidR="00173B2D">
        <w:rPr>
          <w:rFonts w:ascii="Times New Roman" w:hAnsi="Times New Roman"/>
          <w:i/>
          <w:color w:val="000000"/>
          <w:sz w:val="24"/>
          <w:szCs w:val="24"/>
        </w:rPr>
        <w:t xml:space="preserve"> </w:t>
      </w:r>
      <w:proofErr w:type="spellStart"/>
      <w:r w:rsidRPr="00C4000C">
        <w:rPr>
          <w:rFonts w:ascii="Times New Roman" w:hAnsi="Times New Roman"/>
          <w:i/>
          <w:color w:val="000000"/>
          <w:sz w:val="24"/>
          <w:szCs w:val="24"/>
        </w:rPr>
        <w:t>rolfsii</w:t>
      </w:r>
      <w:proofErr w:type="spellEnd"/>
      <w:r w:rsidRPr="00C4000C">
        <w:rPr>
          <w:rFonts w:ascii="Times New Roman" w:hAnsi="Times New Roman"/>
          <w:i/>
          <w:color w:val="000000"/>
          <w:sz w:val="24"/>
          <w:szCs w:val="24"/>
        </w:rPr>
        <w:t>, International J. of Agric. Sci. and Res</w:t>
      </w:r>
      <w:r w:rsidR="00637335">
        <w:rPr>
          <w:rFonts w:ascii="Times New Roman" w:hAnsi="Times New Roman"/>
          <w:i/>
          <w:color w:val="000000"/>
          <w:sz w:val="24"/>
          <w:szCs w:val="24"/>
        </w:rPr>
        <w:t xml:space="preserve">. </w:t>
      </w:r>
      <w:r w:rsidR="00637335" w:rsidRPr="00637335">
        <w:rPr>
          <w:rFonts w:ascii="Times New Roman" w:hAnsi="Times New Roman"/>
          <w:b/>
          <w:color w:val="000000"/>
          <w:sz w:val="24"/>
          <w:szCs w:val="24"/>
        </w:rPr>
        <w:t>6</w:t>
      </w:r>
      <w:r w:rsidR="00637335">
        <w:rPr>
          <w:rFonts w:ascii="Times New Roman" w:hAnsi="Times New Roman"/>
          <w:i/>
          <w:color w:val="000000"/>
          <w:sz w:val="24"/>
          <w:szCs w:val="24"/>
        </w:rPr>
        <w:t>:</w:t>
      </w:r>
      <w:r w:rsidRPr="00C4000C">
        <w:rPr>
          <w:rFonts w:ascii="Times New Roman" w:hAnsi="Times New Roman"/>
          <w:color w:val="000000"/>
          <w:sz w:val="24"/>
          <w:szCs w:val="24"/>
        </w:rPr>
        <w:t>419-424</w:t>
      </w:r>
    </w:p>
    <w:p w14:paraId="6D0126AE" w14:textId="77777777" w:rsidR="00CF7730" w:rsidRPr="0061405A"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C4000C">
        <w:rPr>
          <w:rFonts w:ascii="Times New Roman" w:hAnsi="Times New Roman"/>
          <w:sz w:val="24"/>
          <w:szCs w:val="24"/>
        </w:rPr>
        <w:t>Sonnad S</w:t>
      </w:r>
      <w:r>
        <w:rPr>
          <w:rFonts w:ascii="Times New Roman" w:hAnsi="Times New Roman"/>
          <w:sz w:val="24"/>
          <w:szCs w:val="24"/>
        </w:rPr>
        <w:t>.</w:t>
      </w:r>
      <w:r w:rsidRPr="00C4000C">
        <w:rPr>
          <w:rFonts w:ascii="Times New Roman" w:hAnsi="Times New Roman"/>
          <w:sz w:val="24"/>
          <w:szCs w:val="24"/>
        </w:rPr>
        <w:t>K.</w:t>
      </w:r>
      <w:r>
        <w:rPr>
          <w:rFonts w:ascii="Times New Roman" w:hAnsi="Times New Roman"/>
          <w:sz w:val="24"/>
          <w:szCs w:val="24"/>
        </w:rPr>
        <w:t>,</w:t>
      </w:r>
      <w:r w:rsidRPr="00C4000C">
        <w:rPr>
          <w:rFonts w:ascii="Times New Roman" w:hAnsi="Times New Roman"/>
          <w:sz w:val="24"/>
          <w:szCs w:val="24"/>
        </w:rPr>
        <w:t xml:space="preserve"> 2005 Stability analysis in white </w:t>
      </w:r>
      <w:proofErr w:type="spellStart"/>
      <w:r w:rsidRPr="00C4000C">
        <w:rPr>
          <w:rFonts w:ascii="Times New Roman" w:hAnsi="Times New Roman"/>
          <w:sz w:val="24"/>
          <w:szCs w:val="24"/>
        </w:rPr>
        <w:t>ragi</w:t>
      </w:r>
      <w:proofErr w:type="spellEnd"/>
      <w:r w:rsidRPr="00C4000C">
        <w:rPr>
          <w:rFonts w:ascii="Times New Roman" w:hAnsi="Times New Roman"/>
          <w:sz w:val="24"/>
          <w:szCs w:val="24"/>
        </w:rPr>
        <w:t xml:space="preserve"> (</w:t>
      </w:r>
      <w:proofErr w:type="spellStart"/>
      <w:r w:rsidRPr="00D12CFB">
        <w:rPr>
          <w:rFonts w:ascii="Times New Roman" w:hAnsi="Times New Roman"/>
          <w:i/>
          <w:sz w:val="24"/>
          <w:szCs w:val="24"/>
        </w:rPr>
        <w:t>Eleusine</w:t>
      </w:r>
      <w:proofErr w:type="spellEnd"/>
      <w:r w:rsidR="00173B2D">
        <w:rPr>
          <w:rFonts w:ascii="Times New Roman" w:hAnsi="Times New Roman"/>
          <w:i/>
          <w:sz w:val="24"/>
          <w:szCs w:val="24"/>
        </w:rPr>
        <w:t xml:space="preserve"> </w:t>
      </w:r>
      <w:proofErr w:type="spellStart"/>
      <w:r w:rsidRPr="00D12CFB">
        <w:rPr>
          <w:rFonts w:ascii="Times New Roman" w:hAnsi="Times New Roman"/>
          <w:i/>
          <w:sz w:val="24"/>
          <w:szCs w:val="24"/>
        </w:rPr>
        <w:t>coracann</w:t>
      </w:r>
      <w:proofErr w:type="spellEnd"/>
      <w:r w:rsidR="00173B2D">
        <w:rPr>
          <w:rFonts w:ascii="Times New Roman" w:hAnsi="Times New Roman"/>
          <w:i/>
          <w:sz w:val="24"/>
          <w:szCs w:val="24"/>
        </w:rPr>
        <w:t xml:space="preserve"> </w:t>
      </w:r>
      <w:proofErr w:type="spellStart"/>
      <w:r w:rsidRPr="00C4000C">
        <w:rPr>
          <w:rFonts w:ascii="Times New Roman" w:hAnsi="Times New Roman"/>
          <w:sz w:val="24"/>
          <w:szCs w:val="24"/>
        </w:rPr>
        <w:t>Gaertn</w:t>
      </w:r>
      <w:proofErr w:type="spellEnd"/>
      <w:r w:rsidRPr="00C4000C">
        <w:rPr>
          <w:rFonts w:ascii="Times New Roman" w:hAnsi="Times New Roman"/>
          <w:sz w:val="24"/>
          <w:szCs w:val="24"/>
        </w:rPr>
        <w:t xml:space="preserve">) genotypes. M.Sc. (Ag.) thesis submitted to </w:t>
      </w:r>
      <w:r w:rsidRPr="00B837C4">
        <w:rPr>
          <w:rFonts w:ascii="Times New Roman" w:hAnsi="Times New Roman"/>
          <w:i/>
          <w:sz w:val="24"/>
          <w:szCs w:val="24"/>
        </w:rPr>
        <w:t>University of Agricultural Sciences</w:t>
      </w:r>
      <w:r w:rsidRPr="00C4000C">
        <w:rPr>
          <w:rFonts w:ascii="Times New Roman" w:hAnsi="Times New Roman"/>
          <w:sz w:val="24"/>
          <w:szCs w:val="24"/>
        </w:rPr>
        <w:t>, Dharwad.</w:t>
      </w:r>
    </w:p>
    <w:p w14:paraId="6035DD24" w14:textId="77777777" w:rsidR="00CF7730" w:rsidRDefault="00CF7730" w:rsidP="00CF7730">
      <w:pPr>
        <w:pStyle w:val="ListParagraph"/>
        <w:numPr>
          <w:ilvl w:val="0"/>
          <w:numId w:val="2"/>
        </w:numPr>
        <w:spacing w:after="0" w:line="360" w:lineRule="auto"/>
        <w:ind w:hanging="720"/>
        <w:jc w:val="both"/>
        <w:rPr>
          <w:rFonts w:ascii="Times New Roman" w:hAnsi="Times New Roman" w:cs="Times New Roman"/>
          <w:sz w:val="24"/>
        </w:rPr>
      </w:pPr>
      <w:r w:rsidRPr="0061405A">
        <w:rPr>
          <w:rFonts w:ascii="Times New Roman" w:hAnsi="Times New Roman" w:cs="Times New Roman"/>
          <w:sz w:val="24"/>
        </w:rPr>
        <w:t xml:space="preserve">Vincent, J. M., 1947, Distortion of fungal </w:t>
      </w:r>
      <w:proofErr w:type="spellStart"/>
      <w:r w:rsidRPr="0061405A">
        <w:rPr>
          <w:rFonts w:ascii="Times New Roman" w:hAnsi="Times New Roman" w:cs="Times New Roman"/>
          <w:sz w:val="24"/>
        </w:rPr>
        <w:t>hypae</w:t>
      </w:r>
      <w:proofErr w:type="spellEnd"/>
      <w:r w:rsidRPr="0061405A">
        <w:rPr>
          <w:rFonts w:ascii="Times New Roman" w:hAnsi="Times New Roman" w:cs="Times New Roman"/>
          <w:sz w:val="24"/>
        </w:rPr>
        <w:t xml:space="preserve"> in the presence of certain inhibitors. Nature, </w:t>
      </w:r>
      <w:r w:rsidRPr="00637335">
        <w:rPr>
          <w:rFonts w:ascii="Times New Roman" w:hAnsi="Times New Roman" w:cs="Times New Roman"/>
          <w:b/>
          <w:sz w:val="24"/>
        </w:rPr>
        <w:t>159</w:t>
      </w:r>
      <w:r w:rsidRPr="0061405A">
        <w:rPr>
          <w:rFonts w:ascii="Times New Roman" w:hAnsi="Times New Roman" w:cs="Times New Roman"/>
          <w:sz w:val="24"/>
        </w:rPr>
        <w:t>: 239-241.</w:t>
      </w:r>
    </w:p>
    <w:p w14:paraId="0D7198B4" w14:textId="77777777" w:rsidR="00CF7730" w:rsidRDefault="00CF7730" w:rsidP="00CF7730">
      <w:pPr>
        <w:spacing w:after="0" w:line="240" w:lineRule="auto"/>
        <w:ind w:left="720" w:hanging="720"/>
        <w:jc w:val="both"/>
        <w:rPr>
          <w:rFonts w:ascii="Times New Roman" w:hAnsi="Times New Roman"/>
          <w:b/>
          <w:color w:val="000000"/>
          <w:sz w:val="24"/>
          <w:szCs w:val="24"/>
        </w:rPr>
      </w:pPr>
    </w:p>
    <w:p w14:paraId="59FBF713" w14:textId="77777777" w:rsidR="00CF7730" w:rsidRDefault="00CF7730" w:rsidP="00CF7730">
      <w:pPr>
        <w:spacing w:after="0" w:line="240" w:lineRule="auto"/>
        <w:ind w:left="720" w:hanging="720"/>
        <w:jc w:val="both"/>
        <w:rPr>
          <w:rFonts w:ascii="Times New Roman" w:hAnsi="Times New Roman"/>
          <w:b/>
          <w:color w:val="000000"/>
          <w:sz w:val="24"/>
          <w:szCs w:val="24"/>
        </w:rPr>
      </w:pPr>
    </w:p>
    <w:p w14:paraId="32426AE5" w14:textId="77777777" w:rsidR="00CF7730" w:rsidRDefault="00CF7730" w:rsidP="00CF7730">
      <w:pPr>
        <w:spacing w:after="0" w:line="240" w:lineRule="auto"/>
        <w:ind w:left="720" w:hanging="720"/>
        <w:jc w:val="both"/>
        <w:rPr>
          <w:rFonts w:ascii="Times New Roman" w:hAnsi="Times New Roman"/>
          <w:b/>
          <w:color w:val="000000"/>
          <w:sz w:val="24"/>
          <w:szCs w:val="24"/>
        </w:rPr>
      </w:pPr>
    </w:p>
    <w:sectPr w:rsidR="00CF7730" w:rsidSect="00A706B9">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2AE2E" w14:textId="77777777" w:rsidR="0080681A" w:rsidRDefault="0080681A" w:rsidP="00070ED8">
      <w:pPr>
        <w:spacing w:after="0" w:line="240" w:lineRule="auto"/>
      </w:pPr>
      <w:r>
        <w:separator/>
      </w:r>
    </w:p>
  </w:endnote>
  <w:endnote w:type="continuationSeparator" w:id="0">
    <w:p w14:paraId="13B3F73B" w14:textId="77777777" w:rsidR="0080681A" w:rsidRDefault="0080681A" w:rsidP="00070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3185" w14:textId="77777777" w:rsidR="00F64D75" w:rsidRDefault="00F64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EFFB1" w14:textId="77777777" w:rsidR="00F64D75" w:rsidRDefault="00F64D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D21F3" w14:textId="77777777" w:rsidR="00F64D75" w:rsidRDefault="00F64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645BD" w14:textId="77777777" w:rsidR="0080681A" w:rsidRDefault="0080681A" w:rsidP="00070ED8">
      <w:pPr>
        <w:spacing w:after="0" w:line="240" w:lineRule="auto"/>
      </w:pPr>
      <w:r>
        <w:separator/>
      </w:r>
    </w:p>
  </w:footnote>
  <w:footnote w:type="continuationSeparator" w:id="0">
    <w:p w14:paraId="5AEC26FD" w14:textId="77777777" w:rsidR="0080681A" w:rsidRDefault="0080681A" w:rsidP="00070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3447E" w14:textId="3C52BC9F" w:rsidR="00F64D75" w:rsidRDefault="00F64D75">
    <w:pPr>
      <w:pStyle w:val="Header"/>
    </w:pPr>
    <w:r>
      <w:rPr>
        <w:noProof/>
      </w:rPr>
      <w:pict w14:anchorId="34B91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E95ED" w14:textId="6A472455" w:rsidR="00F64D75" w:rsidRDefault="00F64D75">
    <w:pPr>
      <w:pStyle w:val="Header"/>
    </w:pPr>
    <w:r>
      <w:rPr>
        <w:noProof/>
      </w:rPr>
      <w:pict w14:anchorId="651ED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665AD" w14:textId="5B0BC187" w:rsidR="00F64D75" w:rsidRDefault="00F64D75">
    <w:pPr>
      <w:pStyle w:val="Header"/>
    </w:pPr>
    <w:r>
      <w:rPr>
        <w:noProof/>
      </w:rPr>
      <w:pict w14:anchorId="4EBD9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34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5BC8"/>
    <w:multiLevelType w:val="hybridMultilevel"/>
    <w:tmpl w:val="E9088456"/>
    <w:lvl w:ilvl="0" w:tplc="49B4E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A16EDC"/>
    <w:multiLevelType w:val="hybridMultilevel"/>
    <w:tmpl w:val="8D8CD9F0"/>
    <w:lvl w:ilvl="0" w:tplc="45344522">
      <w:start w:val="1"/>
      <w:numFmt w:val="bullet"/>
      <w:lvlText w:val=""/>
      <w:lvlJc w:val="left"/>
      <w:pPr>
        <w:tabs>
          <w:tab w:val="num" w:pos="720"/>
        </w:tabs>
        <w:ind w:left="720" w:hanging="360"/>
      </w:pPr>
      <w:rPr>
        <w:rFonts w:ascii="Wingdings" w:hAnsi="Wingdings" w:hint="default"/>
      </w:rPr>
    </w:lvl>
    <w:lvl w:ilvl="1" w:tplc="BA8C1EE2" w:tentative="1">
      <w:start w:val="1"/>
      <w:numFmt w:val="bullet"/>
      <w:lvlText w:val=""/>
      <w:lvlJc w:val="left"/>
      <w:pPr>
        <w:tabs>
          <w:tab w:val="num" w:pos="1440"/>
        </w:tabs>
        <w:ind w:left="1440" w:hanging="360"/>
      </w:pPr>
      <w:rPr>
        <w:rFonts w:ascii="Wingdings" w:hAnsi="Wingdings" w:hint="default"/>
      </w:rPr>
    </w:lvl>
    <w:lvl w:ilvl="2" w:tplc="4BE02A20" w:tentative="1">
      <w:start w:val="1"/>
      <w:numFmt w:val="bullet"/>
      <w:lvlText w:val=""/>
      <w:lvlJc w:val="left"/>
      <w:pPr>
        <w:tabs>
          <w:tab w:val="num" w:pos="2160"/>
        </w:tabs>
        <w:ind w:left="2160" w:hanging="360"/>
      </w:pPr>
      <w:rPr>
        <w:rFonts w:ascii="Wingdings" w:hAnsi="Wingdings" w:hint="default"/>
      </w:rPr>
    </w:lvl>
    <w:lvl w:ilvl="3" w:tplc="741E3D50" w:tentative="1">
      <w:start w:val="1"/>
      <w:numFmt w:val="bullet"/>
      <w:lvlText w:val=""/>
      <w:lvlJc w:val="left"/>
      <w:pPr>
        <w:tabs>
          <w:tab w:val="num" w:pos="2880"/>
        </w:tabs>
        <w:ind w:left="2880" w:hanging="360"/>
      </w:pPr>
      <w:rPr>
        <w:rFonts w:ascii="Wingdings" w:hAnsi="Wingdings" w:hint="default"/>
      </w:rPr>
    </w:lvl>
    <w:lvl w:ilvl="4" w:tplc="8F46EE1E" w:tentative="1">
      <w:start w:val="1"/>
      <w:numFmt w:val="bullet"/>
      <w:lvlText w:val=""/>
      <w:lvlJc w:val="left"/>
      <w:pPr>
        <w:tabs>
          <w:tab w:val="num" w:pos="3600"/>
        </w:tabs>
        <w:ind w:left="3600" w:hanging="360"/>
      </w:pPr>
      <w:rPr>
        <w:rFonts w:ascii="Wingdings" w:hAnsi="Wingdings" w:hint="default"/>
      </w:rPr>
    </w:lvl>
    <w:lvl w:ilvl="5" w:tplc="97A29B00" w:tentative="1">
      <w:start w:val="1"/>
      <w:numFmt w:val="bullet"/>
      <w:lvlText w:val=""/>
      <w:lvlJc w:val="left"/>
      <w:pPr>
        <w:tabs>
          <w:tab w:val="num" w:pos="4320"/>
        </w:tabs>
        <w:ind w:left="4320" w:hanging="360"/>
      </w:pPr>
      <w:rPr>
        <w:rFonts w:ascii="Wingdings" w:hAnsi="Wingdings" w:hint="default"/>
      </w:rPr>
    </w:lvl>
    <w:lvl w:ilvl="6" w:tplc="BFC2229A" w:tentative="1">
      <w:start w:val="1"/>
      <w:numFmt w:val="bullet"/>
      <w:lvlText w:val=""/>
      <w:lvlJc w:val="left"/>
      <w:pPr>
        <w:tabs>
          <w:tab w:val="num" w:pos="5040"/>
        </w:tabs>
        <w:ind w:left="5040" w:hanging="360"/>
      </w:pPr>
      <w:rPr>
        <w:rFonts w:ascii="Wingdings" w:hAnsi="Wingdings" w:hint="default"/>
      </w:rPr>
    </w:lvl>
    <w:lvl w:ilvl="7" w:tplc="CD46AADC" w:tentative="1">
      <w:start w:val="1"/>
      <w:numFmt w:val="bullet"/>
      <w:lvlText w:val=""/>
      <w:lvlJc w:val="left"/>
      <w:pPr>
        <w:tabs>
          <w:tab w:val="num" w:pos="5760"/>
        </w:tabs>
        <w:ind w:left="5760" w:hanging="360"/>
      </w:pPr>
      <w:rPr>
        <w:rFonts w:ascii="Wingdings" w:hAnsi="Wingdings" w:hint="default"/>
      </w:rPr>
    </w:lvl>
    <w:lvl w:ilvl="8" w:tplc="2ED405F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FD20F5"/>
    <w:multiLevelType w:val="hybridMultilevel"/>
    <w:tmpl w:val="2990ECFE"/>
    <w:lvl w:ilvl="0" w:tplc="75C4740C">
      <w:start w:val="1"/>
      <w:numFmt w:val="bullet"/>
      <w:lvlText w:val="•"/>
      <w:lvlJc w:val="left"/>
      <w:pPr>
        <w:tabs>
          <w:tab w:val="num" w:pos="720"/>
        </w:tabs>
        <w:ind w:left="720" w:hanging="360"/>
      </w:pPr>
      <w:rPr>
        <w:rFonts w:ascii="Arial" w:hAnsi="Arial" w:hint="default"/>
      </w:rPr>
    </w:lvl>
    <w:lvl w:ilvl="1" w:tplc="5A7EEE46" w:tentative="1">
      <w:start w:val="1"/>
      <w:numFmt w:val="bullet"/>
      <w:lvlText w:val="•"/>
      <w:lvlJc w:val="left"/>
      <w:pPr>
        <w:tabs>
          <w:tab w:val="num" w:pos="1440"/>
        </w:tabs>
        <w:ind w:left="1440" w:hanging="360"/>
      </w:pPr>
      <w:rPr>
        <w:rFonts w:ascii="Arial" w:hAnsi="Arial" w:hint="default"/>
      </w:rPr>
    </w:lvl>
    <w:lvl w:ilvl="2" w:tplc="9FAE82AA" w:tentative="1">
      <w:start w:val="1"/>
      <w:numFmt w:val="bullet"/>
      <w:lvlText w:val="•"/>
      <w:lvlJc w:val="left"/>
      <w:pPr>
        <w:tabs>
          <w:tab w:val="num" w:pos="2160"/>
        </w:tabs>
        <w:ind w:left="2160" w:hanging="360"/>
      </w:pPr>
      <w:rPr>
        <w:rFonts w:ascii="Arial" w:hAnsi="Arial" w:hint="default"/>
      </w:rPr>
    </w:lvl>
    <w:lvl w:ilvl="3" w:tplc="514A0190" w:tentative="1">
      <w:start w:val="1"/>
      <w:numFmt w:val="bullet"/>
      <w:lvlText w:val="•"/>
      <w:lvlJc w:val="left"/>
      <w:pPr>
        <w:tabs>
          <w:tab w:val="num" w:pos="2880"/>
        </w:tabs>
        <w:ind w:left="2880" w:hanging="360"/>
      </w:pPr>
      <w:rPr>
        <w:rFonts w:ascii="Arial" w:hAnsi="Arial" w:hint="default"/>
      </w:rPr>
    </w:lvl>
    <w:lvl w:ilvl="4" w:tplc="6E6CA3EE" w:tentative="1">
      <w:start w:val="1"/>
      <w:numFmt w:val="bullet"/>
      <w:lvlText w:val="•"/>
      <w:lvlJc w:val="left"/>
      <w:pPr>
        <w:tabs>
          <w:tab w:val="num" w:pos="3600"/>
        </w:tabs>
        <w:ind w:left="3600" w:hanging="360"/>
      </w:pPr>
      <w:rPr>
        <w:rFonts w:ascii="Arial" w:hAnsi="Arial" w:hint="default"/>
      </w:rPr>
    </w:lvl>
    <w:lvl w:ilvl="5" w:tplc="8D300546" w:tentative="1">
      <w:start w:val="1"/>
      <w:numFmt w:val="bullet"/>
      <w:lvlText w:val="•"/>
      <w:lvlJc w:val="left"/>
      <w:pPr>
        <w:tabs>
          <w:tab w:val="num" w:pos="4320"/>
        </w:tabs>
        <w:ind w:left="4320" w:hanging="360"/>
      </w:pPr>
      <w:rPr>
        <w:rFonts w:ascii="Arial" w:hAnsi="Arial" w:hint="default"/>
      </w:rPr>
    </w:lvl>
    <w:lvl w:ilvl="6" w:tplc="ABC070EC" w:tentative="1">
      <w:start w:val="1"/>
      <w:numFmt w:val="bullet"/>
      <w:lvlText w:val="•"/>
      <w:lvlJc w:val="left"/>
      <w:pPr>
        <w:tabs>
          <w:tab w:val="num" w:pos="5040"/>
        </w:tabs>
        <w:ind w:left="5040" w:hanging="360"/>
      </w:pPr>
      <w:rPr>
        <w:rFonts w:ascii="Arial" w:hAnsi="Arial" w:hint="default"/>
      </w:rPr>
    </w:lvl>
    <w:lvl w:ilvl="7" w:tplc="78028370" w:tentative="1">
      <w:start w:val="1"/>
      <w:numFmt w:val="bullet"/>
      <w:lvlText w:val="•"/>
      <w:lvlJc w:val="left"/>
      <w:pPr>
        <w:tabs>
          <w:tab w:val="num" w:pos="5760"/>
        </w:tabs>
        <w:ind w:left="5760" w:hanging="360"/>
      </w:pPr>
      <w:rPr>
        <w:rFonts w:ascii="Arial" w:hAnsi="Arial" w:hint="default"/>
      </w:rPr>
    </w:lvl>
    <w:lvl w:ilvl="8" w:tplc="DDBCF1C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02EF"/>
    <w:rsid w:val="00070ED8"/>
    <w:rsid w:val="000A3F0A"/>
    <w:rsid w:val="000D21D2"/>
    <w:rsid w:val="000E1321"/>
    <w:rsid w:val="00134B17"/>
    <w:rsid w:val="00140044"/>
    <w:rsid w:val="00173B2D"/>
    <w:rsid w:val="001B6C26"/>
    <w:rsid w:val="002113FB"/>
    <w:rsid w:val="0026291E"/>
    <w:rsid w:val="002A790E"/>
    <w:rsid w:val="00351CDD"/>
    <w:rsid w:val="00367D82"/>
    <w:rsid w:val="003B04C5"/>
    <w:rsid w:val="003B6829"/>
    <w:rsid w:val="003D5087"/>
    <w:rsid w:val="003E05BC"/>
    <w:rsid w:val="00406690"/>
    <w:rsid w:val="004241FD"/>
    <w:rsid w:val="004759C1"/>
    <w:rsid w:val="00495823"/>
    <w:rsid w:val="004B4507"/>
    <w:rsid w:val="004C2FC8"/>
    <w:rsid w:val="004D0EBF"/>
    <w:rsid w:val="004E533C"/>
    <w:rsid w:val="00513E09"/>
    <w:rsid w:val="0053090E"/>
    <w:rsid w:val="005F02EF"/>
    <w:rsid w:val="005F2D8B"/>
    <w:rsid w:val="00610BB5"/>
    <w:rsid w:val="00637335"/>
    <w:rsid w:val="006668E7"/>
    <w:rsid w:val="006A56B5"/>
    <w:rsid w:val="006C0A62"/>
    <w:rsid w:val="006E4B3E"/>
    <w:rsid w:val="00717A37"/>
    <w:rsid w:val="0074465E"/>
    <w:rsid w:val="007E5F11"/>
    <w:rsid w:val="00804541"/>
    <w:rsid w:val="0080681A"/>
    <w:rsid w:val="008136E4"/>
    <w:rsid w:val="0084059A"/>
    <w:rsid w:val="00851278"/>
    <w:rsid w:val="008F162C"/>
    <w:rsid w:val="00966CEA"/>
    <w:rsid w:val="0097156F"/>
    <w:rsid w:val="009716B5"/>
    <w:rsid w:val="009B6485"/>
    <w:rsid w:val="009F0CD7"/>
    <w:rsid w:val="00A73D80"/>
    <w:rsid w:val="00A80BFB"/>
    <w:rsid w:val="00AA1E66"/>
    <w:rsid w:val="00B01D77"/>
    <w:rsid w:val="00B22969"/>
    <w:rsid w:val="00BA7E2F"/>
    <w:rsid w:val="00BD6EE7"/>
    <w:rsid w:val="00BE00BF"/>
    <w:rsid w:val="00C0081E"/>
    <w:rsid w:val="00C41AB3"/>
    <w:rsid w:val="00CA5FB6"/>
    <w:rsid w:val="00CF7730"/>
    <w:rsid w:val="00D03292"/>
    <w:rsid w:val="00D35FE6"/>
    <w:rsid w:val="00E2095D"/>
    <w:rsid w:val="00E8166F"/>
    <w:rsid w:val="00E82736"/>
    <w:rsid w:val="00E96044"/>
    <w:rsid w:val="00F64D75"/>
    <w:rsid w:val="00F65A20"/>
    <w:rsid w:val="00F920C7"/>
    <w:rsid w:val="00F9258E"/>
    <w:rsid w:val="00F93A66"/>
    <w:rsid w:val="00FD6017"/>
    <w:rsid w:val="00FF43E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1459D9"/>
  <w15:docId w15:val="{5882E440-57BA-4EA7-AF51-369B173D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7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earformat">
    <w:name w:val="Clear format"/>
    <w:basedOn w:val="Normal"/>
    <w:link w:val="ClearformatChar"/>
    <w:rsid w:val="00CF7730"/>
    <w:pPr>
      <w:spacing w:after="0" w:line="240" w:lineRule="auto"/>
      <w:ind w:right="29"/>
      <w:jc w:val="both"/>
    </w:pPr>
    <w:rPr>
      <w:rFonts w:ascii="Times New Roman" w:eastAsia="Calibri" w:hAnsi="Times New Roman" w:cs="Times New Roman"/>
      <w:sz w:val="24"/>
      <w:szCs w:val="24"/>
      <w:lang w:val="en-IN"/>
    </w:rPr>
  </w:style>
  <w:style w:type="character" w:customStyle="1" w:styleId="ClearformatChar">
    <w:name w:val="Clear format Char"/>
    <w:basedOn w:val="DefaultParagraphFont"/>
    <w:link w:val="Clearformat"/>
    <w:rsid w:val="00CF7730"/>
    <w:rPr>
      <w:rFonts w:ascii="Times New Roman" w:eastAsia="Calibri" w:hAnsi="Times New Roman" w:cs="Times New Roman"/>
      <w:sz w:val="24"/>
      <w:szCs w:val="24"/>
      <w:lang w:val="en-IN"/>
    </w:rPr>
  </w:style>
  <w:style w:type="paragraph" w:styleId="BalloonText">
    <w:name w:val="Balloon Text"/>
    <w:basedOn w:val="Normal"/>
    <w:link w:val="BalloonTextChar"/>
    <w:uiPriority w:val="99"/>
    <w:semiHidden/>
    <w:unhideWhenUsed/>
    <w:rsid w:val="00CF7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730"/>
    <w:rPr>
      <w:rFonts w:ascii="Tahoma" w:hAnsi="Tahoma" w:cs="Tahoma"/>
      <w:sz w:val="16"/>
      <w:szCs w:val="16"/>
    </w:rPr>
  </w:style>
  <w:style w:type="paragraph" w:styleId="ListParagraph">
    <w:name w:val="List Paragraph"/>
    <w:basedOn w:val="Normal"/>
    <w:uiPriority w:val="34"/>
    <w:qFormat/>
    <w:rsid w:val="00CF7730"/>
    <w:pPr>
      <w:ind w:left="720"/>
      <w:contextualSpacing/>
    </w:pPr>
  </w:style>
  <w:style w:type="table" w:styleId="TableGrid">
    <w:name w:val="Table Grid"/>
    <w:basedOn w:val="TableNormal"/>
    <w:uiPriority w:val="59"/>
    <w:rsid w:val="00CF7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730"/>
    <w:rPr>
      <w:color w:val="0000FF" w:themeColor="hyperlink"/>
      <w:u w:val="single"/>
    </w:rPr>
  </w:style>
  <w:style w:type="paragraph" w:styleId="Header">
    <w:name w:val="header"/>
    <w:basedOn w:val="Normal"/>
    <w:link w:val="HeaderChar"/>
    <w:uiPriority w:val="99"/>
    <w:unhideWhenUsed/>
    <w:rsid w:val="00070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ED8"/>
  </w:style>
  <w:style w:type="paragraph" w:styleId="Footer">
    <w:name w:val="footer"/>
    <w:basedOn w:val="Normal"/>
    <w:link w:val="FooterChar"/>
    <w:uiPriority w:val="99"/>
    <w:unhideWhenUsed/>
    <w:rsid w:val="00070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ED8"/>
  </w:style>
  <w:style w:type="character" w:styleId="UnresolvedMention">
    <w:name w:val="Unresolved Mention"/>
    <w:basedOn w:val="DefaultParagraphFont"/>
    <w:uiPriority w:val="99"/>
    <w:semiHidden/>
    <w:unhideWhenUsed/>
    <w:rsid w:val="00424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3296">
      <w:bodyDiv w:val="1"/>
      <w:marLeft w:val="0"/>
      <w:marRight w:val="0"/>
      <w:marTop w:val="0"/>
      <w:marBottom w:val="0"/>
      <w:divBdr>
        <w:top w:val="none" w:sz="0" w:space="0" w:color="auto"/>
        <w:left w:val="none" w:sz="0" w:space="0" w:color="auto"/>
        <w:bottom w:val="none" w:sz="0" w:space="0" w:color="auto"/>
        <w:right w:val="none" w:sz="0" w:space="0" w:color="auto"/>
      </w:divBdr>
      <w:divsChild>
        <w:div w:id="563029746">
          <w:marLeft w:val="0"/>
          <w:marRight w:val="0"/>
          <w:marTop w:val="0"/>
          <w:marBottom w:val="0"/>
          <w:divBdr>
            <w:top w:val="none" w:sz="0" w:space="0" w:color="auto"/>
            <w:left w:val="none" w:sz="0" w:space="0" w:color="auto"/>
            <w:bottom w:val="none" w:sz="0" w:space="0" w:color="auto"/>
            <w:right w:val="none" w:sz="0" w:space="0" w:color="auto"/>
          </w:divBdr>
        </w:div>
        <w:div w:id="473721123">
          <w:marLeft w:val="0"/>
          <w:marRight w:val="0"/>
          <w:marTop w:val="0"/>
          <w:marBottom w:val="0"/>
          <w:divBdr>
            <w:top w:val="none" w:sz="0" w:space="0" w:color="auto"/>
            <w:left w:val="none" w:sz="0" w:space="0" w:color="auto"/>
            <w:bottom w:val="none" w:sz="0" w:space="0" w:color="auto"/>
            <w:right w:val="none" w:sz="0" w:space="0" w:color="auto"/>
          </w:divBdr>
        </w:div>
      </w:divsChild>
    </w:div>
    <w:div w:id="95256273">
      <w:bodyDiv w:val="1"/>
      <w:marLeft w:val="0"/>
      <w:marRight w:val="0"/>
      <w:marTop w:val="0"/>
      <w:marBottom w:val="0"/>
      <w:divBdr>
        <w:top w:val="none" w:sz="0" w:space="0" w:color="auto"/>
        <w:left w:val="none" w:sz="0" w:space="0" w:color="auto"/>
        <w:bottom w:val="none" w:sz="0" w:space="0" w:color="auto"/>
        <w:right w:val="none" w:sz="0" w:space="0" w:color="auto"/>
      </w:divBdr>
    </w:div>
    <w:div w:id="248470058">
      <w:bodyDiv w:val="1"/>
      <w:marLeft w:val="0"/>
      <w:marRight w:val="0"/>
      <w:marTop w:val="0"/>
      <w:marBottom w:val="0"/>
      <w:divBdr>
        <w:top w:val="none" w:sz="0" w:space="0" w:color="auto"/>
        <w:left w:val="none" w:sz="0" w:space="0" w:color="auto"/>
        <w:bottom w:val="none" w:sz="0" w:space="0" w:color="auto"/>
        <w:right w:val="none" w:sz="0" w:space="0" w:color="auto"/>
      </w:divBdr>
    </w:div>
    <w:div w:id="536620908">
      <w:bodyDiv w:val="1"/>
      <w:marLeft w:val="0"/>
      <w:marRight w:val="0"/>
      <w:marTop w:val="0"/>
      <w:marBottom w:val="0"/>
      <w:divBdr>
        <w:top w:val="none" w:sz="0" w:space="0" w:color="auto"/>
        <w:left w:val="none" w:sz="0" w:space="0" w:color="auto"/>
        <w:bottom w:val="none" w:sz="0" w:space="0" w:color="auto"/>
        <w:right w:val="none" w:sz="0" w:space="0" w:color="auto"/>
      </w:divBdr>
    </w:div>
    <w:div w:id="754590529">
      <w:bodyDiv w:val="1"/>
      <w:marLeft w:val="0"/>
      <w:marRight w:val="0"/>
      <w:marTop w:val="0"/>
      <w:marBottom w:val="0"/>
      <w:divBdr>
        <w:top w:val="none" w:sz="0" w:space="0" w:color="auto"/>
        <w:left w:val="none" w:sz="0" w:space="0" w:color="auto"/>
        <w:bottom w:val="none" w:sz="0" w:space="0" w:color="auto"/>
        <w:right w:val="none" w:sz="0" w:space="0" w:color="auto"/>
      </w:divBdr>
    </w:div>
    <w:div w:id="801851283">
      <w:bodyDiv w:val="1"/>
      <w:marLeft w:val="0"/>
      <w:marRight w:val="0"/>
      <w:marTop w:val="0"/>
      <w:marBottom w:val="0"/>
      <w:divBdr>
        <w:top w:val="none" w:sz="0" w:space="0" w:color="auto"/>
        <w:left w:val="none" w:sz="0" w:space="0" w:color="auto"/>
        <w:bottom w:val="none" w:sz="0" w:space="0" w:color="auto"/>
        <w:right w:val="none" w:sz="0" w:space="0" w:color="auto"/>
      </w:divBdr>
    </w:div>
    <w:div w:id="164962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alotropis_gigantea" TargetMode="External"/><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indiastat.com"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en.wikipedia.org/wiki/Calotropis_gigantea"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n.wikipedia.org/wiki/Calotropis_gigantea"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jaya\Desktop\Desktop-Nov-2021\Invitro%20scleroti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Times New Roman" pitchFamily="18" charset="0"/>
                <a:cs typeface="Times New Roman" pitchFamily="18" charset="0"/>
              </a:defRPr>
            </a:pPr>
            <a:r>
              <a:rPr lang="en-US" sz="1200" b="1" i="0" baseline="0">
                <a:effectLst/>
                <a:latin typeface="Times New Roman" pitchFamily="18" charset="0"/>
                <a:cs typeface="Times New Roman" pitchFamily="18" charset="0"/>
              </a:rPr>
              <a:t>Per cent inhibition </a:t>
            </a:r>
            <a:endParaRPr lang="en-US" sz="1200">
              <a:effectLst/>
              <a:latin typeface="Times New Roman" pitchFamily="18" charset="0"/>
              <a:cs typeface="Times New Roman" pitchFamily="18" charset="0"/>
            </a:endParaRPr>
          </a:p>
        </c:rich>
      </c:tx>
      <c:overlay val="0"/>
    </c:title>
    <c:autoTitleDeleted val="0"/>
    <c:plotArea>
      <c:layout>
        <c:manualLayout>
          <c:layoutTarget val="inner"/>
          <c:xMode val="edge"/>
          <c:yMode val="edge"/>
          <c:x val="8.8207387398310064E-2"/>
          <c:y val="9.6251368093497006E-2"/>
          <c:w val="0.80534507242353937"/>
          <c:h val="0.54606809053475169"/>
        </c:manualLayout>
      </c:layout>
      <c:barChart>
        <c:barDir val="col"/>
        <c:grouping val="clustered"/>
        <c:varyColors val="0"/>
        <c:ser>
          <c:idx val="0"/>
          <c:order val="0"/>
          <c:tx>
            <c:strRef>
              <c:f>Sclerotium!$AH$2</c:f>
              <c:strCache>
                <c:ptCount val="1"/>
                <c:pt idx="0">
                  <c:v>3%</c:v>
                </c:pt>
              </c:strCache>
            </c:strRef>
          </c:tx>
          <c:invertIfNegative val="0"/>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Sclerotium!$AH$3:$AH$14</c:f>
              <c:numCache>
                <c:formatCode>0.00</c:formatCode>
                <c:ptCount val="12"/>
                <c:pt idx="0">
                  <c:v>79.888888888888474</c:v>
                </c:pt>
                <c:pt idx="1">
                  <c:v>89.222222222222214</c:v>
                </c:pt>
                <c:pt idx="2">
                  <c:v>88.44444444444467</c:v>
                </c:pt>
                <c:pt idx="3">
                  <c:v>88.111111111111114</c:v>
                </c:pt>
                <c:pt idx="4">
                  <c:v>57.444444444444223</c:v>
                </c:pt>
                <c:pt idx="5">
                  <c:v>73.111111111111114</c:v>
                </c:pt>
                <c:pt idx="8">
                  <c:v>48.222222222222335</c:v>
                </c:pt>
                <c:pt idx="9">
                  <c:v>72.111111111111114</c:v>
                </c:pt>
                <c:pt idx="10">
                  <c:v>18.333333333333226</c:v>
                </c:pt>
                <c:pt idx="11">
                  <c:v>1.111111111111112</c:v>
                </c:pt>
              </c:numCache>
            </c:numRef>
          </c:val>
          <c:extLst>
            <c:ext xmlns:c16="http://schemas.microsoft.com/office/drawing/2014/chart" uri="{C3380CC4-5D6E-409C-BE32-E72D297353CC}">
              <c16:uniqueId val="{00000000-AAF5-467E-8077-644BE4EBEABB}"/>
            </c:ext>
          </c:extLst>
        </c:ser>
        <c:ser>
          <c:idx val="1"/>
          <c:order val="1"/>
          <c:tx>
            <c:strRef>
              <c:f>Sclerotium!$AI$2</c:f>
              <c:strCache>
                <c:ptCount val="1"/>
                <c:pt idx="0">
                  <c:v>5%</c:v>
                </c:pt>
              </c:strCache>
            </c:strRef>
          </c:tx>
          <c:invertIfNegative val="0"/>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Sclerotium!$AI$3:$AI$14</c:f>
              <c:numCache>
                <c:formatCode>0.00</c:formatCode>
                <c:ptCount val="12"/>
                <c:pt idx="0">
                  <c:v>89.888888888888488</c:v>
                </c:pt>
                <c:pt idx="1">
                  <c:v>94</c:v>
                </c:pt>
                <c:pt idx="2">
                  <c:v>96.666666666666657</c:v>
                </c:pt>
                <c:pt idx="3">
                  <c:v>94.44444444444467</c:v>
                </c:pt>
                <c:pt idx="4">
                  <c:v>82.666666666666671</c:v>
                </c:pt>
                <c:pt idx="5">
                  <c:v>77.111111111111114</c:v>
                </c:pt>
                <c:pt idx="6">
                  <c:v>66.222222222222229</c:v>
                </c:pt>
                <c:pt idx="7">
                  <c:v>100</c:v>
                </c:pt>
              </c:numCache>
            </c:numRef>
          </c:val>
          <c:extLst>
            <c:ext xmlns:c16="http://schemas.microsoft.com/office/drawing/2014/chart" uri="{C3380CC4-5D6E-409C-BE32-E72D297353CC}">
              <c16:uniqueId val="{00000001-AAF5-467E-8077-644BE4EBEABB}"/>
            </c:ext>
          </c:extLst>
        </c:ser>
        <c:ser>
          <c:idx val="2"/>
          <c:order val="2"/>
          <c:tx>
            <c:strRef>
              <c:f>Sclerotium!$AJ$2</c:f>
              <c:strCache>
                <c:ptCount val="1"/>
                <c:pt idx="0">
                  <c:v>10%</c:v>
                </c:pt>
              </c:strCache>
            </c:strRef>
          </c:tx>
          <c:invertIfNegative val="0"/>
          <c:cat>
            <c:strRef>
              <c:f>Sclerotium!$AG$3:$AG$14</c:f>
              <c:strCache>
                <c:ptCount val="12"/>
                <c:pt idx="0">
                  <c:v>Shunti astra </c:v>
                </c:pt>
                <c:pt idx="1">
                  <c:v>Neem leaf extract </c:v>
                </c:pt>
                <c:pt idx="2">
                  <c:v>Pongamia leaf extract </c:v>
                </c:pt>
                <c:pt idx="3">
                  <c:v>Tulsi leaf extract </c:v>
                </c:pt>
                <c:pt idx="4">
                  <c:v>Yekka leaf extract </c:v>
                </c:pt>
                <c:pt idx="5">
                  <c:v>Jeevamruta </c:v>
                </c:pt>
                <c:pt idx="6">
                  <c:v>Desi cow urin </c:v>
                </c:pt>
                <c:pt idx="7">
                  <c:v>Combinations @ 5% (Neem+Pongamia+Tulsi+Yekka+Desi cow urin)</c:v>
                </c:pt>
                <c:pt idx="8">
                  <c:v>P fluorescence</c:v>
                </c:pt>
                <c:pt idx="9">
                  <c:v>Trichoderma sp.</c:v>
                </c:pt>
                <c:pt idx="10">
                  <c:v>Standard check @ 0.1%</c:v>
                </c:pt>
                <c:pt idx="11">
                  <c:v>Absolute control</c:v>
                </c:pt>
              </c:strCache>
            </c:strRef>
          </c:cat>
          <c:val>
            <c:numRef>
              <c:f>Sclerotium!$AJ$3:$AJ$14</c:f>
              <c:numCache>
                <c:formatCode>0.00</c:formatCode>
                <c:ptCount val="12"/>
                <c:pt idx="0">
                  <c:v>100</c:v>
                </c:pt>
                <c:pt idx="1">
                  <c:v>100</c:v>
                </c:pt>
                <c:pt idx="2">
                  <c:v>100</c:v>
                </c:pt>
                <c:pt idx="3">
                  <c:v>94.44444444444467</c:v>
                </c:pt>
                <c:pt idx="4">
                  <c:v>86.444444444444656</c:v>
                </c:pt>
                <c:pt idx="5">
                  <c:v>90.777777777777658</c:v>
                </c:pt>
                <c:pt idx="6">
                  <c:v>84.777777777777658</c:v>
                </c:pt>
              </c:numCache>
            </c:numRef>
          </c:val>
          <c:extLst>
            <c:ext xmlns:c16="http://schemas.microsoft.com/office/drawing/2014/chart" uri="{C3380CC4-5D6E-409C-BE32-E72D297353CC}">
              <c16:uniqueId val="{00000002-AAF5-467E-8077-644BE4EBEABB}"/>
            </c:ext>
          </c:extLst>
        </c:ser>
        <c:dLbls>
          <c:showLegendKey val="0"/>
          <c:showVal val="0"/>
          <c:showCatName val="0"/>
          <c:showSerName val="0"/>
          <c:showPercent val="0"/>
          <c:showBubbleSize val="0"/>
        </c:dLbls>
        <c:gapWidth val="150"/>
        <c:axId val="56193408"/>
        <c:axId val="56194944"/>
      </c:barChart>
      <c:catAx>
        <c:axId val="5619340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56194944"/>
        <c:crosses val="autoZero"/>
        <c:auto val="1"/>
        <c:lblAlgn val="ctr"/>
        <c:lblOffset val="100"/>
        <c:noMultiLvlLbl val="0"/>
      </c:catAx>
      <c:valAx>
        <c:axId val="56194944"/>
        <c:scaling>
          <c:orientation val="minMax"/>
        </c:scaling>
        <c:delete val="0"/>
        <c:axPos val="l"/>
        <c:majorGridlines/>
        <c:numFmt formatCode="0.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5619340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13</Pages>
  <Words>3269</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dc:creator>
  <cp:lastModifiedBy>SDI 1084</cp:lastModifiedBy>
  <cp:revision>36</cp:revision>
  <dcterms:created xsi:type="dcterms:W3CDTF">2025-06-17T10:12:00Z</dcterms:created>
  <dcterms:modified xsi:type="dcterms:W3CDTF">2025-07-23T08:18:00Z</dcterms:modified>
</cp:coreProperties>
</file>