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4993F" w14:textId="77777777" w:rsidR="000B1E4B" w:rsidRPr="000B1E4B" w:rsidRDefault="000B1E4B" w:rsidP="000B1E4B">
      <w:pPr>
        <w:pStyle w:val="Title"/>
        <w:jc w:val="both"/>
        <w:rPr>
          <w:rFonts w:ascii="Arial" w:hAnsi="Arial" w:cs="Arial"/>
          <w:bCs/>
          <w:i/>
          <w:iCs/>
          <w:u w:val="single"/>
        </w:rPr>
      </w:pPr>
      <w:r w:rsidRPr="000B1E4B">
        <w:rPr>
          <w:rFonts w:ascii="Arial" w:hAnsi="Arial" w:cs="Arial"/>
          <w:bCs/>
          <w:i/>
          <w:iCs/>
          <w:u w:val="single"/>
        </w:rPr>
        <w:t>Review Article</w:t>
      </w:r>
    </w:p>
    <w:p w14:paraId="5E991DBF" w14:textId="77777777" w:rsidR="00754C9A" w:rsidRPr="007F4C03" w:rsidRDefault="00754C9A" w:rsidP="00441B6F">
      <w:pPr>
        <w:pStyle w:val="Title"/>
        <w:spacing w:after="0"/>
        <w:jc w:val="both"/>
        <w:rPr>
          <w:rFonts w:ascii="Arial" w:hAnsi="Arial" w:cs="Arial"/>
        </w:rPr>
      </w:pPr>
    </w:p>
    <w:p w14:paraId="33171735" w14:textId="77777777" w:rsidR="00A258C3" w:rsidRDefault="005D794A" w:rsidP="005D794A">
      <w:pPr>
        <w:pStyle w:val="Author"/>
        <w:spacing w:line="240" w:lineRule="auto"/>
        <w:rPr>
          <w:rFonts w:ascii="Arial" w:hAnsi="Arial" w:cs="Arial"/>
          <w:bCs/>
          <w:iCs/>
          <w:kern w:val="28"/>
          <w:sz w:val="36"/>
        </w:rPr>
      </w:pPr>
      <w:r w:rsidRPr="007F4C03">
        <w:rPr>
          <w:rFonts w:ascii="Arial" w:hAnsi="Arial" w:cs="Arial"/>
          <w:bCs/>
          <w:iCs/>
          <w:kern w:val="28"/>
          <w:sz w:val="36"/>
        </w:rPr>
        <w:t>A Paradigm Shift in Agriculture: Using Mushroom Metabolites for Sustainable Plant Disease Control</w:t>
      </w:r>
    </w:p>
    <w:p w14:paraId="498BA35F" w14:textId="77777777" w:rsidR="00C0395B" w:rsidRPr="007F4C03" w:rsidRDefault="00C0395B" w:rsidP="005D794A">
      <w:pPr>
        <w:pStyle w:val="Author"/>
        <w:spacing w:line="240" w:lineRule="auto"/>
        <w:rPr>
          <w:rFonts w:ascii="Arial" w:hAnsi="Arial" w:cs="Arial"/>
          <w:sz w:val="36"/>
        </w:rPr>
      </w:pPr>
    </w:p>
    <w:p w14:paraId="12EECEAD" w14:textId="26B05A10" w:rsidR="00B01FCD" w:rsidRPr="007F4C03" w:rsidRDefault="00B01FCD" w:rsidP="00441B6F">
      <w:pPr>
        <w:pStyle w:val="Copyright"/>
        <w:spacing w:after="0" w:line="240" w:lineRule="auto"/>
        <w:jc w:val="both"/>
        <w:rPr>
          <w:rFonts w:ascii="Arial" w:hAnsi="Arial" w:cs="Arial"/>
        </w:rPr>
        <w:sectPr w:rsidR="00B01FCD" w:rsidRPr="007F4C03" w:rsidSect="005B7AC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E7B823C" w14:textId="502FF0EC" w:rsidR="00B01FCD" w:rsidRPr="007F4C03" w:rsidRDefault="00B01FCD" w:rsidP="00441B6F">
      <w:pPr>
        <w:pStyle w:val="AbstHead"/>
        <w:spacing w:after="0"/>
        <w:jc w:val="both"/>
        <w:rPr>
          <w:rFonts w:ascii="Arial" w:hAnsi="Arial" w:cs="Arial"/>
        </w:rPr>
      </w:pPr>
      <w:r w:rsidRPr="007F4C03">
        <w:rPr>
          <w:rFonts w:ascii="Arial" w:hAnsi="Arial" w:cs="Arial"/>
        </w:rPr>
        <w:t>ABSTRACT</w:t>
      </w:r>
      <w:r w:rsidR="0066510A" w:rsidRPr="007F4C03">
        <w:rPr>
          <w:rFonts w:ascii="Arial" w:hAnsi="Arial" w:cs="Arial"/>
        </w:rPr>
        <w:t xml:space="preserve"> </w:t>
      </w:r>
    </w:p>
    <w:p w14:paraId="13402B44" w14:textId="77777777" w:rsidR="00790ADA" w:rsidRPr="007F4C0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7F4C03" w14:paraId="47C77B05" w14:textId="77777777" w:rsidTr="001E44FE">
        <w:tc>
          <w:tcPr>
            <w:tcW w:w="9576" w:type="dxa"/>
            <w:shd w:val="clear" w:color="auto" w:fill="F2F2F2"/>
          </w:tcPr>
          <w:p w14:paraId="69D91354" w14:textId="4D4048D6" w:rsidR="00505F06" w:rsidRPr="00E17BED" w:rsidRDefault="007F4C03" w:rsidP="007F4C03">
            <w:pPr>
              <w:jc w:val="both"/>
              <w:rPr>
                <w:rFonts w:ascii="Arial" w:hAnsi="Arial" w:cs="Arial"/>
              </w:rPr>
            </w:pPr>
            <w:r w:rsidRPr="00E17BED">
              <w:rPr>
                <w:rFonts w:ascii="Arial" w:hAnsi="Arial" w:cs="Arial"/>
              </w:rPr>
              <w:t xml:space="preserve">Mushroom-derived metabolites have emerged as eco-friendly alternatives to chemical pesticides in managing plant diseases. These bioactive compounds not only enhance plant resistance but also reduce environmental impairment, promoting sustainable agricultural practices. The review focuses on the potential applications of lentinan, </w:t>
            </w:r>
            <w:proofErr w:type="spellStart"/>
            <w:r w:rsidRPr="00E17BED">
              <w:rPr>
                <w:rFonts w:ascii="Arial" w:hAnsi="Arial" w:cs="Arial"/>
              </w:rPr>
              <w:t>schizophyllan</w:t>
            </w:r>
            <w:proofErr w:type="spellEnd"/>
            <w:r w:rsidRPr="00E17BED">
              <w:rPr>
                <w:rFonts w:ascii="Arial" w:hAnsi="Arial" w:cs="Arial"/>
              </w:rPr>
              <w:t xml:space="preserve">, GL polysaccharides, and </w:t>
            </w:r>
            <w:proofErr w:type="spellStart"/>
            <w:r w:rsidRPr="00E17BED">
              <w:rPr>
                <w:rFonts w:ascii="Arial" w:hAnsi="Arial" w:cs="Arial"/>
              </w:rPr>
              <w:t>Pleurotin</w:t>
            </w:r>
            <w:proofErr w:type="spellEnd"/>
            <w:r w:rsidRPr="00E17BED">
              <w:rPr>
                <w:rFonts w:ascii="Arial" w:hAnsi="Arial" w:cs="Arial"/>
                <w:i/>
                <w:iCs/>
              </w:rPr>
              <w:t xml:space="preserve"> (</w:t>
            </w:r>
            <w:proofErr w:type="spellStart"/>
            <w:r w:rsidRPr="00E17BED">
              <w:rPr>
                <w:rFonts w:ascii="Arial" w:hAnsi="Arial" w:cs="Arial"/>
                <w:i/>
                <w:iCs/>
              </w:rPr>
              <w:t>Pleurotus</w:t>
            </w:r>
            <w:proofErr w:type="spellEnd"/>
            <w:r w:rsidRPr="00E17BED">
              <w:rPr>
                <w:rFonts w:ascii="Arial" w:hAnsi="Arial" w:cs="Arial"/>
                <w:i/>
                <w:iCs/>
              </w:rPr>
              <w:t xml:space="preserve"> </w:t>
            </w:r>
            <w:r w:rsidRPr="00E17BED">
              <w:rPr>
                <w:rFonts w:ascii="Arial" w:hAnsi="Arial" w:cs="Arial"/>
              </w:rPr>
              <w:t xml:space="preserve">metabolite) in plant disease management. Lentinan derived from </w:t>
            </w:r>
            <w:r w:rsidRPr="00E17BED">
              <w:rPr>
                <w:rFonts w:ascii="Arial" w:hAnsi="Arial" w:cs="Arial"/>
                <w:i/>
                <w:iCs/>
              </w:rPr>
              <w:t>Lentinula edodes</w:t>
            </w:r>
            <w:r w:rsidRPr="00E17BED">
              <w:rPr>
                <w:rFonts w:ascii="Arial" w:hAnsi="Arial" w:cs="Arial"/>
              </w:rPr>
              <w:t>, exhibits significant immunomodulatory properties, triggering systemic resistance in plants against various pathogens. It enhances the p</w:t>
            </w:r>
            <w:bookmarkStart w:id="0" w:name="_GoBack"/>
            <w:bookmarkEnd w:id="0"/>
            <w:r w:rsidRPr="00E17BED">
              <w:rPr>
                <w:rFonts w:ascii="Arial" w:hAnsi="Arial" w:cs="Arial"/>
              </w:rPr>
              <w:t xml:space="preserve">roduction of defense-related enzymes and secondary metabolites, bolstering the plant’s innate immunity. </w:t>
            </w:r>
            <w:proofErr w:type="spellStart"/>
            <w:r w:rsidRPr="00E17BED">
              <w:rPr>
                <w:rFonts w:ascii="Arial" w:hAnsi="Arial" w:cs="Arial"/>
              </w:rPr>
              <w:t>Schizophyllan</w:t>
            </w:r>
            <w:proofErr w:type="spellEnd"/>
            <w:r w:rsidRPr="00E17BED">
              <w:rPr>
                <w:rFonts w:ascii="Arial" w:hAnsi="Arial" w:cs="Arial"/>
              </w:rPr>
              <w:t xml:space="preserve">, extracted from </w:t>
            </w:r>
            <w:proofErr w:type="spellStart"/>
            <w:r w:rsidRPr="00E17BED">
              <w:rPr>
                <w:rFonts w:ascii="Arial" w:hAnsi="Arial" w:cs="Arial"/>
                <w:i/>
                <w:iCs/>
              </w:rPr>
              <w:t>Schizophyllum</w:t>
            </w:r>
            <w:proofErr w:type="spellEnd"/>
            <w:r w:rsidRPr="00E17BED">
              <w:rPr>
                <w:rFonts w:ascii="Arial" w:hAnsi="Arial" w:cs="Arial"/>
                <w:i/>
                <w:iCs/>
              </w:rPr>
              <w:t xml:space="preserve"> commune</w:t>
            </w:r>
            <w:r w:rsidRPr="00E17BED">
              <w:rPr>
                <w:rFonts w:ascii="Arial" w:hAnsi="Arial" w:cs="Arial"/>
              </w:rPr>
              <w:t>, demonstrates antifungal activity and as a bio stimulant, strengthening plant cell walls in turn disrupting fungal colonization.</w:t>
            </w:r>
            <w:r w:rsidR="00E17BED">
              <w:rPr>
                <w:rFonts w:ascii="Arial" w:hAnsi="Arial" w:cs="Arial"/>
              </w:rPr>
              <w:t xml:space="preserve"> </w:t>
            </w:r>
            <w:r w:rsidRPr="00E17BED">
              <w:rPr>
                <w:rFonts w:ascii="Arial" w:hAnsi="Arial" w:cs="Arial"/>
              </w:rPr>
              <w:t xml:space="preserve">Polysaccharides from </w:t>
            </w:r>
            <w:r w:rsidRPr="00E17BED">
              <w:rPr>
                <w:rFonts w:ascii="Arial" w:hAnsi="Arial" w:cs="Arial"/>
                <w:i/>
                <w:iCs/>
              </w:rPr>
              <w:t>Ganoderma lucidum</w:t>
            </w:r>
            <w:r w:rsidRPr="00E17BED">
              <w:rPr>
                <w:rFonts w:ascii="Arial" w:hAnsi="Arial" w:cs="Arial"/>
              </w:rPr>
              <w:t xml:space="preserve"> have garnered attention for their dual role as biopesticides and growth promoters. These compounds induce systemic acquired resistance (SAR) in plants, augmenting their ability to withstand microbial attacks while simultaneously improving yield. Similarly, metabolites from </w:t>
            </w:r>
            <w:r w:rsidRPr="00E17BED">
              <w:rPr>
                <w:rFonts w:ascii="Arial" w:hAnsi="Arial" w:cs="Arial"/>
                <w:i/>
                <w:iCs/>
              </w:rPr>
              <w:t>Pleurotus</w:t>
            </w:r>
            <w:r w:rsidRPr="00E17BED">
              <w:rPr>
                <w:rFonts w:ascii="Arial" w:hAnsi="Arial" w:cs="Arial"/>
              </w:rPr>
              <w:t xml:space="preserve"> species, including phenolic compounds and polysaccharides, exhibit broad-spectrum antimicrobial properties, inhibiting the growth of bacterial and fungal pathogens. Moreover, these metabolites can stimulate root development and nutrient absorption, further enhancing plant </w:t>
            </w:r>
            <w:proofErr w:type="spellStart"/>
            <w:r w:rsidRPr="00E17BED">
              <w:rPr>
                <w:rFonts w:ascii="Arial" w:hAnsi="Arial" w:cs="Arial"/>
              </w:rPr>
              <w:t>vigour</w:t>
            </w:r>
            <w:proofErr w:type="spellEnd"/>
            <w:r w:rsidRPr="00E17BED">
              <w:rPr>
                <w:rFonts w:ascii="Arial" w:hAnsi="Arial" w:cs="Arial"/>
              </w:rPr>
              <w:t xml:space="preserve">. The use of mushroom metabolites represents a paradigm shift in plant disease management, offering a sustainable and cost-effective solution for global agriculture. Their ability to integrate seamlessly into existing pest management strategies while minimizing ecological impact underscores their potential as key components in the development of next-generation </w:t>
            </w:r>
            <w:proofErr w:type="spellStart"/>
            <w:r w:rsidRPr="00E17BED">
              <w:rPr>
                <w:rFonts w:ascii="Arial" w:hAnsi="Arial" w:cs="Arial"/>
              </w:rPr>
              <w:t>biofungicides</w:t>
            </w:r>
            <w:proofErr w:type="spellEnd"/>
            <w:r w:rsidRPr="00E17BED">
              <w:rPr>
                <w:rFonts w:ascii="Arial" w:hAnsi="Arial" w:cs="Arial"/>
              </w:rPr>
              <w:t>. Future research should focus on optimizing extraction techniques, elucidating mechanisms of action, and assessing field-level efficacy to facilitate widespread adoption. This article highlights the promise of mushroom metabolites in fostering a sustainable agricultural future while addressing the challenges associated with chemical dependency in plant disease control.</w:t>
            </w:r>
          </w:p>
        </w:tc>
      </w:tr>
    </w:tbl>
    <w:p w14:paraId="4AC7522C" w14:textId="77777777" w:rsidR="00636EB2" w:rsidRPr="007F4C03" w:rsidRDefault="00636EB2" w:rsidP="00441B6F">
      <w:pPr>
        <w:pStyle w:val="Body"/>
        <w:spacing w:after="0"/>
        <w:rPr>
          <w:rFonts w:ascii="Arial" w:hAnsi="Arial" w:cs="Arial"/>
          <w:i/>
        </w:rPr>
      </w:pPr>
    </w:p>
    <w:p w14:paraId="5BA83647" w14:textId="77777777" w:rsidR="00790ADA" w:rsidRPr="007F4C03" w:rsidRDefault="00A24E7E" w:rsidP="00441B6F">
      <w:pPr>
        <w:pStyle w:val="Body"/>
        <w:spacing w:after="0"/>
        <w:rPr>
          <w:rFonts w:ascii="Arial" w:hAnsi="Arial" w:cs="Arial"/>
          <w:i/>
        </w:rPr>
      </w:pPr>
      <w:r w:rsidRPr="007F4C03">
        <w:rPr>
          <w:rFonts w:ascii="Arial" w:hAnsi="Arial" w:cs="Arial"/>
          <w:i/>
        </w:rPr>
        <w:t xml:space="preserve">Keywords: </w:t>
      </w:r>
      <w:r w:rsidR="007F4C03" w:rsidRPr="007F4C03">
        <w:rPr>
          <w:rFonts w:ascii="Arial" w:hAnsi="Arial" w:cs="Arial"/>
          <w:iCs/>
        </w:rPr>
        <w:t xml:space="preserve">Mushroom metabolite, Lentinan, Antifungal, Plant disease, </w:t>
      </w:r>
      <w:proofErr w:type="spellStart"/>
      <w:r w:rsidR="007F4C03" w:rsidRPr="007F4C03">
        <w:rPr>
          <w:rFonts w:ascii="Arial" w:hAnsi="Arial" w:cs="Arial"/>
          <w:iCs/>
        </w:rPr>
        <w:t>Tramesan</w:t>
      </w:r>
      <w:proofErr w:type="spellEnd"/>
      <w:r w:rsidR="007F4C03" w:rsidRPr="007F4C03">
        <w:rPr>
          <w:rFonts w:ascii="Arial" w:hAnsi="Arial" w:cs="Arial"/>
          <w:i/>
        </w:rPr>
        <w:t xml:space="preserve"> </w:t>
      </w:r>
    </w:p>
    <w:p w14:paraId="5F3728E5" w14:textId="77777777" w:rsidR="00505F06" w:rsidRPr="007F4C03" w:rsidRDefault="00505F06" w:rsidP="00441B6F">
      <w:pPr>
        <w:pStyle w:val="Body"/>
        <w:spacing w:after="0"/>
        <w:rPr>
          <w:rFonts w:ascii="Arial" w:hAnsi="Arial" w:cs="Arial"/>
          <w:i/>
        </w:rPr>
      </w:pPr>
    </w:p>
    <w:p w14:paraId="6228B0A2" w14:textId="0EA117D5" w:rsidR="007F7B32" w:rsidRPr="007F4C03" w:rsidRDefault="00902823" w:rsidP="00441B6F">
      <w:pPr>
        <w:pStyle w:val="AbstHead"/>
        <w:spacing w:after="0"/>
        <w:jc w:val="both"/>
        <w:rPr>
          <w:rFonts w:ascii="Arial" w:hAnsi="Arial" w:cs="Arial"/>
        </w:rPr>
      </w:pPr>
      <w:r w:rsidRPr="007F4C03">
        <w:rPr>
          <w:rFonts w:ascii="Arial" w:hAnsi="Arial" w:cs="Arial"/>
        </w:rPr>
        <w:t xml:space="preserve">1. </w:t>
      </w:r>
      <w:r w:rsidR="00B01FCD" w:rsidRPr="007F4C03">
        <w:rPr>
          <w:rFonts w:ascii="Arial" w:hAnsi="Arial" w:cs="Arial"/>
        </w:rPr>
        <w:t>INTRODUCTION</w:t>
      </w:r>
      <w:r w:rsidR="007F7B32" w:rsidRPr="007F4C03">
        <w:rPr>
          <w:rFonts w:ascii="Arial" w:hAnsi="Arial" w:cs="Arial"/>
        </w:rPr>
        <w:t xml:space="preserve"> </w:t>
      </w:r>
    </w:p>
    <w:p w14:paraId="4E0D0FB7" w14:textId="77777777" w:rsidR="007F4C03" w:rsidRPr="007F4C03" w:rsidRDefault="007F4C03" w:rsidP="007F4C03">
      <w:pPr>
        <w:jc w:val="both"/>
        <w:rPr>
          <w:rFonts w:ascii="Arial" w:hAnsi="Arial" w:cs="Arial"/>
        </w:rPr>
      </w:pPr>
      <w:r w:rsidRPr="007F4C03">
        <w:rPr>
          <w:rFonts w:ascii="Arial" w:hAnsi="Arial" w:cs="Arial"/>
        </w:rPr>
        <w:t xml:space="preserve">Mushrooms are well known for their nutritional as well as therapeutic values worldwide. Mushrooms are </w:t>
      </w:r>
      <w:proofErr w:type="spellStart"/>
      <w:r w:rsidRPr="007F4C03">
        <w:rPr>
          <w:rFonts w:ascii="Arial" w:hAnsi="Arial" w:cs="Arial"/>
        </w:rPr>
        <w:t>macrofungi</w:t>
      </w:r>
      <w:proofErr w:type="spellEnd"/>
      <w:r w:rsidRPr="007F4C03">
        <w:rPr>
          <w:rFonts w:ascii="Arial" w:hAnsi="Arial" w:cs="Arial"/>
        </w:rPr>
        <w:t xml:space="preserve"> with a distinct fruiting body either </w:t>
      </w:r>
      <w:proofErr w:type="spellStart"/>
      <w:r w:rsidRPr="007F4C03">
        <w:rPr>
          <w:rFonts w:ascii="Arial" w:hAnsi="Arial" w:cs="Arial"/>
        </w:rPr>
        <w:t>hypogeous</w:t>
      </w:r>
      <w:proofErr w:type="spellEnd"/>
      <w:r w:rsidRPr="007F4C03">
        <w:rPr>
          <w:rFonts w:ascii="Arial" w:hAnsi="Arial" w:cs="Arial"/>
        </w:rPr>
        <w:t xml:space="preserve"> or epigeous, large enough to be seen with a naked eye and has to be picked by hand (Chang and Miles, 1992). Mushrooms, long revered for their culinary and medicinal properties, have emerged as a significant source of bioactive compounds with diverse applications, particularly in human and plant health. These compounds, collectively known as mushroom metabolites, encompass a wide array of molecules produced by fungi, including polysaccharides, terpenoids, phenols, and proteins. Many potential and unique property containing pharmaceutical substances have been recently extracted from mushrooms; particularly in </w:t>
      </w:r>
      <w:r w:rsidRPr="007F4C03">
        <w:rPr>
          <w:rFonts w:ascii="Arial" w:hAnsi="Arial" w:cs="Arial"/>
        </w:rPr>
        <w:lastRenderedPageBreak/>
        <w:t xml:space="preserve">modern medicine. Medicinal mushrooms have been found to contain an unlimited and comparatively less explored source of polysaccharides and polysaccharide–protein complexes with anti-cancerous and immunostimulant properties. The major advantage of medicinal mushroom usage are their bioactive components which are found to be safe for humans. Various compounds such as β-D-glucans, heteropolysaccharides, glycoproteins, lectins and terpenoids inhibit </w:t>
      </w:r>
      <w:proofErr w:type="spellStart"/>
      <w:r w:rsidRPr="007F4C03">
        <w:rPr>
          <w:rFonts w:ascii="Arial" w:hAnsi="Arial" w:cs="Arial"/>
        </w:rPr>
        <w:t>tumour</w:t>
      </w:r>
      <w:proofErr w:type="spellEnd"/>
      <w:r w:rsidRPr="007F4C03">
        <w:rPr>
          <w:rFonts w:ascii="Arial" w:hAnsi="Arial" w:cs="Arial"/>
        </w:rPr>
        <w:t xml:space="preserve"> cells and shows to have no negative effects on treated patients (</w:t>
      </w:r>
      <w:proofErr w:type="spellStart"/>
      <w:r w:rsidRPr="007F4C03">
        <w:rPr>
          <w:rFonts w:ascii="Arial" w:hAnsi="Arial" w:cs="Arial"/>
        </w:rPr>
        <w:t>Benkeblia</w:t>
      </w:r>
      <w:proofErr w:type="spellEnd"/>
      <w:r w:rsidRPr="007F4C03">
        <w:rPr>
          <w:rFonts w:ascii="Arial" w:hAnsi="Arial" w:cs="Arial"/>
        </w:rPr>
        <w:t xml:space="preserve">, 2015). </w:t>
      </w:r>
    </w:p>
    <w:p w14:paraId="6620C9A7" w14:textId="77777777" w:rsidR="007F4C03" w:rsidRPr="007F4C03" w:rsidRDefault="007F4C03" w:rsidP="007F4C03">
      <w:pPr>
        <w:ind w:firstLine="720"/>
        <w:jc w:val="both"/>
        <w:rPr>
          <w:rFonts w:ascii="Arial" w:hAnsi="Arial" w:cs="Arial"/>
          <w:i/>
          <w:iCs/>
        </w:rPr>
      </w:pPr>
      <w:r w:rsidRPr="007F4C03">
        <w:rPr>
          <w:rFonts w:ascii="Arial" w:hAnsi="Arial" w:cs="Arial"/>
        </w:rPr>
        <w:t xml:space="preserve">Likewise, the agricultural sector faces significant challenges from plant diseases caused by a wide range of pathogens, including fungi, bacteria, and viruses. However, the use of synthetic compounds to manage the pathogen causing disease is limited due to many undesirable aspects, </w:t>
      </w:r>
      <w:r w:rsidRPr="007F4C03">
        <w:rPr>
          <w:rFonts w:ascii="Arial" w:hAnsi="Arial" w:cs="Arial"/>
          <w:i/>
          <w:iCs/>
        </w:rPr>
        <w:t>viz</w:t>
      </w:r>
      <w:r w:rsidRPr="007F4C03">
        <w:rPr>
          <w:rFonts w:ascii="Arial" w:hAnsi="Arial" w:cs="Arial"/>
        </w:rPr>
        <w:t xml:space="preserve">., carcinogenicity, teratogenicity, acute toxicity and prolonged degradation period leading to environmental pollution problems (Petrović </w:t>
      </w:r>
      <w:r w:rsidRPr="007F4C03">
        <w:rPr>
          <w:rFonts w:ascii="Arial" w:hAnsi="Arial" w:cs="Arial"/>
          <w:i/>
          <w:iCs/>
        </w:rPr>
        <w:t>et al</w:t>
      </w:r>
      <w:r w:rsidRPr="007F4C03">
        <w:rPr>
          <w:rFonts w:ascii="Arial" w:hAnsi="Arial" w:cs="Arial"/>
        </w:rPr>
        <w:t xml:space="preserve">., 2013). Due to these concerns, the green consumer profile demands a deletion for the synthetic chemicals from both food production and preservation. Eventually, this demand applies a pressure on the scientific community and agro-industrial and pharmaceutical companies and institutes to search for a compound that will satisfy the consumer need (Harvey, 2008). The present-day scenario has put on an interest in natural products derived from mushrooms due to their minimal side effects, lower toxicity, availability and better biodegradability. Mushroom metabolites offer a promising alternative as natural and sustainable disease control agents. Many mushroom metabolites exhibit direct antimicrobial activity against plant pathogens (Barseghyan </w:t>
      </w:r>
      <w:r w:rsidRPr="007F4C03">
        <w:rPr>
          <w:rFonts w:ascii="Arial" w:hAnsi="Arial" w:cs="Arial"/>
          <w:i/>
          <w:iCs/>
        </w:rPr>
        <w:t xml:space="preserve">et al., </w:t>
      </w:r>
      <w:r w:rsidRPr="007F4C03">
        <w:rPr>
          <w:rFonts w:ascii="Arial" w:hAnsi="Arial" w:cs="Arial"/>
        </w:rPr>
        <w:t>2016</w:t>
      </w:r>
      <w:r w:rsidRPr="007F4C03">
        <w:rPr>
          <w:rFonts w:ascii="Arial" w:hAnsi="Arial" w:cs="Arial"/>
          <w:i/>
          <w:iCs/>
        </w:rPr>
        <w:t>)</w:t>
      </w:r>
      <w:r w:rsidRPr="007F4C03">
        <w:rPr>
          <w:rFonts w:ascii="Arial" w:hAnsi="Arial" w:cs="Arial"/>
        </w:rPr>
        <w:t xml:space="preserve">. While some other metabolites can stimulate plant growth, enhancing nutrient uptake, and increasing overall plant </w:t>
      </w:r>
      <w:proofErr w:type="spellStart"/>
      <w:r w:rsidRPr="007F4C03">
        <w:rPr>
          <w:rFonts w:ascii="Arial" w:hAnsi="Arial" w:cs="Arial"/>
        </w:rPr>
        <w:t>vigour</w:t>
      </w:r>
      <w:proofErr w:type="spellEnd"/>
      <w:r w:rsidRPr="007F4C03">
        <w:rPr>
          <w:rFonts w:ascii="Arial" w:hAnsi="Arial" w:cs="Arial"/>
        </w:rPr>
        <w:t xml:space="preserve"> (Wu and </w:t>
      </w:r>
      <w:proofErr w:type="spellStart"/>
      <w:r w:rsidRPr="007F4C03">
        <w:rPr>
          <w:rFonts w:ascii="Arial" w:hAnsi="Arial" w:cs="Arial"/>
        </w:rPr>
        <w:t>Kawagishi</w:t>
      </w:r>
      <w:proofErr w:type="spellEnd"/>
      <w:r w:rsidRPr="007F4C03">
        <w:rPr>
          <w:rFonts w:ascii="Arial" w:hAnsi="Arial" w:cs="Arial"/>
        </w:rPr>
        <w:t xml:space="preserve">, 2020). Mushroom metabolites can also be used in combination with other biocontrol agents, such as beneficial microorganisms, to enhance their efficacy (Park </w:t>
      </w:r>
      <w:r w:rsidRPr="007F4C03">
        <w:rPr>
          <w:rFonts w:ascii="Arial" w:hAnsi="Arial" w:cs="Arial"/>
          <w:i/>
          <w:iCs/>
        </w:rPr>
        <w:t xml:space="preserve">et al., </w:t>
      </w:r>
      <w:r w:rsidRPr="007F4C03">
        <w:rPr>
          <w:rFonts w:ascii="Arial" w:hAnsi="Arial" w:cs="Arial"/>
        </w:rPr>
        <w:t xml:space="preserve">2020; Sun </w:t>
      </w:r>
      <w:r w:rsidRPr="007F4C03">
        <w:rPr>
          <w:rFonts w:ascii="Arial" w:hAnsi="Arial" w:cs="Arial"/>
          <w:i/>
          <w:iCs/>
        </w:rPr>
        <w:t xml:space="preserve">et al., </w:t>
      </w:r>
      <w:r w:rsidRPr="007F4C03">
        <w:rPr>
          <w:rFonts w:ascii="Arial" w:hAnsi="Arial" w:cs="Arial"/>
        </w:rPr>
        <w:t>2022)</w:t>
      </w:r>
      <w:r w:rsidRPr="007F4C03">
        <w:rPr>
          <w:rFonts w:ascii="Arial" w:hAnsi="Arial" w:cs="Arial"/>
          <w:i/>
          <w:iCs/>
        </w:rPr>
        <w:t>.</w:t>
      </w:r>
    </w:p>
    <w:p w14:paraId="12E4F445" w14:textId="77777777" w:rsidR="00790ADA" w:rsidRPr="007F4C03" w:rsidRDefault="00790ADA" w:rsidP="00441B6F">
      <w:pPr>
        <w:pStyle w:val="Body"/>
        <w:spacing w:after="0"/>
        <w:rPr>
          <w:rFonts w:ascii="Arial" w:hAnsi="Arial" w:cs="Arial"/>
        </w:rPr>
      </w:pPr>
    </w:p>
    <w:p w14:paraId="747BC46B" w14:textId="77777777" w:rsidR="007F4C03" w:rsidRPr="007F4C03" w:rsidRDefault="00AA74E0" w:rsidP="007F4C03">
      <w:pPr>
        <w:pStyle w:val="Body"/>
        <w:spacing w:after="0"/>
        <w:rPr>
          <w:rFonts w:ascii="Arial" w:hAnsi="Arial" w:cs="Arial"/>
        </w:rPr>
      </w:pPr>
      <w:r w:rsidRPr="007F4C03">
        <w:rPr>
          <w:rFonts w:ascii="Arial" w:hAnsi="Arial" w:cs="Arial"/>
          <w:b/>
          <w:caps/>
          <w:sz w:val="22"/>
        </w:rPr>
        <w:t>2.</w:t>
      </w:r>
      <w:r w:rsidR="007F4C03">
        <w:rPr>
          <w:rFonts w:ascii="Arial" w:hAnsi="Arial" w:cs="Arial"/>
          <w:b/>
          <w:caps/>
          <w:sz w:val="22"/>
        </w:rPr>
        <w:t xml:space="preserve"> </w:t>
      </w:r>
      <w:r w:rsidR="007F4C03" w:rsidRPr="007F4C03">
        <w:rPr>
          <w:rFonts w:ascii="Arial" w:hAnsi="Arial" w:cs="Arial"/>
          <w:b/>
          <w:bCs/>
          <w:sz w:val="22"/>
        </w:rPr>
        <w:t>Compounds extracted from mushrooms and their underlying effects</w:t>
      </w:r>
      <w:r w:rsidR="007F4C03" w:rsidRPr="007F4C03">
        <w:rPr>
          <w:rFonts w:ascii="Arial" w:hAnsi="Arial" w:cs="Arial"/>
          <w:b/>
          <w:sz w:val="22"/>
        </w:rPr>
        <w:t xml:space="preserve"> </w:t>
      </w:r>
    </w:p>
    <w:p w14:paraId="4B2B3668" w14:textId="77777777" w:rsidR="007F4C03" w:rsidRPr="007F4C03" w:rsidRDefault="007F4C03" w:rsidP="007F4C03">
      <w:pPr>
        <w:jc w:val="both"/>
        <w:rPr>
          <w:rFonts w:ascii="Arial" w:hAnsi="Arial" w:cs="Arial"/>
        </w:rPr>
      </w:pPr>
      <w:r w:rsidRPr="007F4C03">
        <w:rPr>
          <w:rFonts w:ascii="Arial" w:hAnsi="Arial" w:cs="Arial"/>
        </w:rPr>
        <w:t>As previously mentioned, fungal compounds possessing bioactivity, which could be beneficial for averting and treating countless diseases, exhibit a wide array of characteristics. Among these, polysaccharides stand out as significant components of the fungal cell wall, renowned for their capacity to convey biological signals effectively. Specifically, they demonstrate properties such as anti-</w:t>
      </w:r>
      <w:proofErr w:type="spellStart"/>
      <w:r w:rsidRPr="007F4C03">
        <w:rPr>
          <w:rFonts w:ascii="Arial" w:hAnsi="Arial" w:cs="Arial"/>
        </w:rPr>
        <w:t>tumour</w:t>
      </w:r>
      <w:proofErr w:type="spellEnd"/>
      <w:r w:rsidRPr="007F4C03">
        <w:rPr>
          <w:rFonts w:ascii="Arial" w:hAnsi="Arial" w:cs="Arial"/>
        </w:rPr>
        <w:t xml:space="preserve"> effects, immune system regulation, antioxidant action, anti-inflammatory, antimicrobial activity, and anti-diabetic properties. However, the specific biological activities and their modulation are heavily affected by the structural and physical attributes of the molecule, including the degree of branching, linkage within the backbone, types of side-chain units, and the composition of constituent monosaccharides. Predominantly, α- and β-glucans are the most well-known and abundant biochemical compounds in this context. These compounds primarily exert immunomodulatory effects by binding to specific receptors on cell walls and triggering tailored immune response (Popovic </w:t>
      </w:r>
      <w:r w:rsidRPr="007F4C03">
        <w:rPr>
          <w:rFonts w:ascii="Arial" w:hAnsi="Arial" w:cs="Arial"/>
          <w:i/>
          <w:iCs/>
        </w:rPr>
        <w:t>et al</w:t>
      </w:r>
      <w:r w:rsidRPr="007F4C03">
        <w:rPr>
          <w:rFonts w:ascii="Arial" w:hAnsi="Arial" w:cs="Arial"/>
        </w:rPr>
        <w:t xml:space="preserve">., 2013; Zhao </w:t>
      </w:r>
      <w:r w:rsidRPr="007F4C03">
        <w:rPr>
          <w:rFonts w:ascii="Arial" w:hAnsi="Arial" w:cs="Arial"/>
          <w:i/>
          <w:iCs/>
        </w:rPr>
        <w:t>et al</w:t>
      </w:r>
      <w:r w:rsidRPr="007F4C03">
        <w:rPr>
          <w:rFonts w:ascii="Arial" w:hAnsi="Arial" w:cs="Arial"/>
        </w:rPr>
        <w:t>., 2020). Another vital group of compounds present in mushrooms, crucial for their biological effects, are terpenes. These compounds are defined by units of five-carbon isoprene atoms, and the addition of functional groups form terpenoids. They play an important role in immune system regulation by encouraging activation of genes responsible for the formation of proteins intricated in immune responses. Alongside this function, terpenoids also exhibit anti-inflammatory, antioxidant, and anti-</w:t>
      </w:r>
      <w:proofErr w:type="spellStart"/>
      <w:r w:rsidRPr="007F4C03">
        <w:rPr>
          <w:rFonts w:ascii="Arial" w:hAnsi="Arial" w:cs="Arial"/>
        </w:rPr>
        <w:t>tumour</w:t>
      </w:r>
      <w:proofErr w:type="spellEnd"/>
      <w:r w:rsidRPr="007F4C03">
        <w:rPr>
          <w:rFonts w:ascii="Arial" w:hAnsi="Arial" w:cs="Arial"/>
        </w:rPr>
        <w:t xml:space="preserve"> attributes. Mushrooms, particularly those belonging to the genus </w:t>
      </w:r>
      <w:r w:rsidRPr="007F4C03">
        <w:rPr>
          <w:rFonts w:ascii="Arial" w:hAnsi="Arial" w:cs="Arial"/>
          <w:i/>
          <w:iCs/>
        </w:rPr>
        <w:t>Ganoderma</w:t>
      </w:r>
      <w:r w:rsidRPr="007F4C03">
        <w:rPr>
          <w:rFonts w:ascii="Arial" w:hAnsi="Arial" w:cs="Arial"/>
        </w:rPr>
        <w:t>, are notable for their high concentrations of terpenoids.</w:t>
      </w:r>
    </w:p>
    <w:p w14:paraId="53D2FF3C" w14:textId="77777777" w:rsidR="007F4C03" w:rsidRPr="007F4C03" w:rsidRDefault="007F4C03" w:rsidP="007F4C03">
      <w:pPr>
        <w:jc w:val="both"/>
        <w:rPr>
          <w:rFonts w:ascii="Arial" w:hAnsi="Arial" w:cs="Arial"/>
        </w:rPr>
      </w:pPr>
    </w:p>
    <w:p w14:paraId="60967743" w14:textId="77777777" w:rsidR="007F4C03" w:rsidRPr="007F4C03" w:rsidRDefault="007F4C03" w:rsidP="007F4C03">
      <w:pPr>
        <w:jc w:val="both"/>
        <w:rPr>
          <w:rFonts w:ascii="Arial" w:hAnsi="Arial" w:cs="Arial"/>
          <w:b/>
          <w:bCs/>
          <w:i/>
          <w:iCs/>
        </w:rPr>
      </w:pPr>
      <w:r>
        <w:rPr>
          <w:rFonts w:ascii="Arial" w:hAnsi="Arial" w:cs="Arial"/>
          <w:b/>
          <w:bCs/>
          <w:i/>
          <w:iCs/>
        </w:rPr>
        <w:t xml:space="preserve">2.1 </w:t>
      </w:r>
      <w:r w:rsidRPr="007F4C03">
        <w:rPr>
          <w:rFonts w:ascii="Arial" w:hAnsi="Arial" w:cs="Arial"/>
          <w:b/>
          <w:bCs/>
          <w:i/>
          <w:iCs/>
        </w:rPr>
        <w:t>Ganoderma lucidum</w:t>
      </w:r>
    </w:p>
    <w:p w14:paraId="076A36B6" w14:textId="77777777" w:rsidR="007F4C03" w:rsidRPr="007F4C03" w:rsidRDefault="007F4C03" w:rsidP="007F4C03">
      <w:pPr>
        <w:ind w:firstLine="720"/>
        <w:jc w:val="both"/>
        <w:rPr>
          <w:rFonts w:ascii="Arial" w:hAnsi="Arial" w:cs="Arial"/>
        </w:rPr>
      </w:pPr>
      <w:r w:rsidRPr="007F4C03">
        <w:rPr>
          <w:rFonts w:ascii="Arial" w:hAnsi="Arial" w:cs="Arial"/>
          <w:i/>
          <w:iCs/>
        </w:rPr>
        <w:t>Ganoderma</w:t>
      </w:r>
      <w:r w:rsidRPr="007F4C03">
        <w:rPr>
          <w:rFonts w:ascii="Arial" w:hAnsi="Arial" w:cs="Arial"/>
        </w:rPr>
        <w:t xml:space="preserve"> sp. (commonly known as </w:t>
      </w:r>
      <w:proofErr w:type="spellStart"/>
      <w:r w:rsidRPr="007F4C03">
        <w:rPr>
          <w:rFonts w:ascii="Arial" w:hAnsi="Arial" w:cs="Arial"/>
        </w:rPr>
        <w:t>Reishi</w:t>
      </w:r>
      <w:proofErr w:type="spellEnd"/>
      <w:r w:rsidRPr="007F4C03">
        <w:rPr>
          <w:rFonts w:ascii="Arial" w:hAnsi="Arial" w:cs="Arial"/>
        </w:rPr>
        <w:t xml:space="preserve"> Mushrooms) are well-known for their medicinal properties, even though some are significant plant pathogens, causing root and bud rot diseases in various trees. Triterpenes, steroids and polysaccharides are the major constituents in </w:t>
      </w:r>
      <w:r w:rsidRPr="007F4C03">
        <w:rPr>
          <w:rFonts w:ascii="Arial" w:hAnsi="Arial" w:cs="Arial"/>
          <w:i/>
          <w:iCs/>
        </w:rPr>
        <w:t>Ganoderma</w:t>
      </w:r>
      <w:r w:rsidRPr="007F4C03">
        <w:rPr>
          <w:rFonts w:ascii="Arial" w:hAnsi="Arial" w:cs="Arial"/>
        </w:rPr>
        <w:t xml:space="preserve"> sp. (</w:t>
      </w:r>
      <w:proofErr w:type="spellStart"/>
      <w:r w:rsidRPr="007F4C03">
        <w:rPr>
          <w:rFonts w:ascii="Arial" w:hAnsi="Arial" w:cs="Arial"/>
        </w:rPr>
        <w:t>Boh</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xml:space="preserve">., 2007). Triterpenoids (such as </w:t>
      </w:r>
      <w:proofErr w:type="spellStart"/>
      <w:r w:rsidRPr="007F4C03">
        <w:rPr>
          <w:rFonts w:ascii="Arial" w:hAnsi="Arial" w:cs="Arial"/>
        </w:rPr>
        <w:t>Ganoderic</w:t>
      </w:r>
      <w:proofErr w:type="spellEnd"/>
      <w:r w:rsidRPr="007F4C03">
        <w:rPr>
          <w:rFonts w:ascii="Arial" w:hAnsi="Arial" w:cs="Arial"/>
        </w:rPr>
        <w:t xml:space="preserve"> acid and </w:t>
      </w:r>
      <w:proofErr w:type="spellStart"/>
      <w:r w:rsidRPr="007F4C03">
        <w:rPr>
          <w:rFonts w:ascii="Arial" w:hAnsi="Arial" w:cs="Arial"/>
        </w:rPr>
        <w:t>Lucidenic</w:t>
      </w:r>
      <w:proofErr w:type="spellEnd"/>
      <w:r w:rsidRPr="007F4C03">
        <w:rPr>
          <w:rFonts w:ascii="Arial" w:hAnsi="Arial" w:cs="Arial"/>
        </w:rPr>
        <w:t xml:space="preserve"> acid) are the major constituents and they play a critical role in its biological effects </w:t>
      </w:r>
      <w:r w:rsidRPr="007F4C03">
        <w:rPr>
          <w:rFonts w:ascii="Arial" w:hAnsi="Arial" w:cs="Arial"/>
        </w:rPr>
        <w:lastRenderedPageBreak/>
        <w:t xml:space="preserve">(Seo </w:t>
      </w:r>
      <w:r w:rsidRPr="007F4C03">
        <w:rPr>
          <w:rFonts w:ascii="Arial" w:hAnsi="Arial" w:cs="Arial"/>
          <w:i/>
          <w:iCs/>
        </w:rPr>
        <w:t>et al</w:t>
      </w:r>
      <w:r w:rsidRPr="007F4C03">
        <w:rPr>
          <w:rFonts w:ascii="Arial" w:hAnsi="Arial" w:cs="Arial"/>
        </w:rPr>
        <w:t xml:space="preserve">., 2009). Proteins, peptides, amino acids, nucleosides, fatty acids, alkaloids and inorganic elements are also biologically significant constituents in Ganoderma sp. (Li </w:t>
      </w:r>
      <w:r w:rsidRPr="007F4C03">
        <w:rPr>
          <w:rFonts w:ascii="Arial" w:hAnsi="Arial" w:cs="Arial"/>
          <w:i/>
          <w:iCs/>
        </w:rPr>
        <w:t>et al</w:t>
      </w:r>
      <w:r w:rsidRPr="007F4C03">
        <w:rPr>
          <w:rFonts w:ascii="Arial" w:hAnsi="Arial" w:cs="Arial"/>
        </w:rPr>
        <w:t>., 2013).</w:t>
      </w:r>
      <w:r w:rsidRPr="007F4C03">
        <w:rPr>
          <w:rFonts w:ascii="Arial" w:hAnsi="Arial" w:cs="Arial"/>
          <w:b/>
          <w:bCs/>
        </w:rPr>
        <w:t xml:space="preserve"> </w:t>
      </w:r>
      <w:r w:rsidRPr="007F4C03">
        <w:rPr>
          <w:rFonts w:ascii="Arial" w:hAnsi="Arial" w:cs="Arial"/>
        </w:rPr>
        <w:t xml:space="preserve">Ergosterol, which is primarily found in fungi is also present in </w:t>
      </w:r>
      <w:r w:rsidRPr="007F4C03">
        <w:rPr>
          <w:rFonts w:ascii="Arial" w:hAnsi="Arial" w:cs="Arial"/>
          <w:i/>
          <w:iCs/>
        </w:rPr>
        <w:t>Ganoderma</w:t>
      </w:r>
      <w:r w:rsidRPr="007F4C03">
        <w:rPr>
          <w:rFonts w:ascii="Arial" w:hAnsi="Arial" w:cs="Arial"/>
        </w:rPr>
        <w:t xml:space="preserve"> sp., which indicates its potential role in inhibiting fungal growth. </w:t>
      </w:r>
      <w:r w:rsidRPr="007F4C03">
        <w:rPr>
          <w:rFonts w:ascii="Arial" w:hAnsi="Arial" w:cs="Arial"/>
          <w:i/>
          <w:iCs/>
        </w:rPr>
        <w:t>Ganoderma</w:t>
      </w:r>
      <w:r w:rsidRPr="007F4C03">
        <w:rPr>
          <w:rFonts w:ascii="Arial" w:hAnsi="Arial" w:cs="Arial"/>
        </w:rPr>
        <w:t xml:space="preserve"> sp. is a potential elicitor of phytoalexins (t-resveratrol and t-piceatannol), which are the secondary metabolites generated upon biotic or abiotic stresses (Yang </w:t>
      </w:r>
      <w:r w:rsidRPr="007F4C03">
        <w:rPr>
          <w:rFonts w:ascii="Arial" w:hAnsi="Arial" w:cs="Arial"/>
          <w:i/>
          <w:iCs/>
        </w:rPr>
        <w:t>et al</w:t>
      </w:r>
      <w:r w:rsidRPr="007F4C03">
        <w:rPr>
          <w:rFonts w:ascii="Arial" w:hAnsi="Arial" w:cs="Arial"/>
        </w:rPr>
        <w:t xml:space="preserve">., 2010). </w:t>
      </w:r>
    </w:p>
    <w:p w14:paraId="10C190C7" w14:textId="77777777" w:rsidR="007F4C03" w:rsidRPr="007F4C03" w:rsidRDefault="007F4C03" w:rsidP="007F4C03">
      <w:pPr>
        <w:ind w:firstLine="720"/>
        <w:jc w:val="both"/>
        <w:rPr>
          <w:rFonts w:ascii="Arial" w:hAnsi="Arial" w:cs="Arial"/>
        </w:rPr>
      </w:pPr>
      <w:r w:rsidRPr="007F4C03">
        <w:rPr>
          <w:rFonts w:ascii="Arial" w:hAnsi="Arial" w:cs="Arial"/>
          <w:i/>
          <w:iCs/>
        </w:rPr>
        <w:t>G. lucidum</w:t>
      </w:r>
      <w:r w:rsidRPr="007F4C03">
        <w:rPr>
          <w:rFonts w:ascii="Arial" w:hAnsi="Arial" w:cs="Arial"/>
        </w:rPr>
        <w:t xml:space="preserve"> polysaccharides (GLP) is the main bioactive component in the water-soluble extracts of </w:t>
      </w:r>
      <w:proofErr w:type="spellStart"/>
      <w:r w:rsidRPr="007F4C03">
        <w:rPr>
          <w:rFonts w:ascii="Arial" w:hAnsi="Arial" w:cs="Arial"/>
        </w:rPr>
        <w:t>Reishi</w:t>
      </w:r>
      <w:proofErr w:type="spellEnd"/>
      <w:r w:rsidRPr="007F4C03">
        <w:rPr>
          <w:rFonts w:ascii="Arial" w:hAnsi="Arial" w:cs="Arial"/>
        </w:rPr>
        <w:t xml:space="preserve"> mushroom. The main structural feature of GLP is the β-1,3- D glucan linear structure (Wang </w:t>
      </w:r>
      <w:r w:rsidRPr="007F4C03">
        <w:rPr>
          <w:rFonts w:ascii="Arial" w:hAnsi="Arial" w:cs="Arial"/>
          <w:i/>
          <w:iCs/>
        </w:rPr>
        <w:t>et al</w:t>
      </w:r>
      <w:r w:rsidRPr="007F4C03">
        <w:rPr>
          <w:rFonts w:ascii="Arial" w:hAnsi="Arial" w:cs="Arial"/>
        </w:rPr>
        <w:t xml:space="preserve">., 2014a), which is consistent with many reported structures of fungal polysaccharides belonging to β-1,3-glucans. GLP had better control effect of the </w:t>
      </w:r>
      <w:r w:rsidRPr="007F4C03">
        <w:rPr>
          <w:rFonts w:ascii="Arial" w:hAnsi="Arial" w:cs="Arial"/>
          <w:i/>
          <w:iCs/>
        </w:rPr>
        <w:t xml:space="preserve">Fusarium </w:t>
      </w:r>
      <w:proofErr w:type="spellStart"/>
      <w:r w:rsidRPr="007F4C03">
        <w:rPr>
          <w:rFonts w:ascii="Arial" w:hAnsi="Arial" w:cs="Arial"/>
          <w:i/>
          <w:iCs/>
        </w:rPr>
        <w:t>oxysporum</w:t>
      </w:r>
      <w:proofErr w:type="spellEnd"/>
      <w:r w:rsidRPr="007F4C03">
        <w:rPr>
          <w:rFonts w:ascii="Arial" w:hAnsi="Arial" w:cs="Arial"/>
          <w:i/>
          <w:iCs/>
        </w:rPr>
        <w:t xml:space="preserve"> f. </w:t>
      </w:r>
      <w:proofErr w:type="spellStart"/>
      <w:r w:rsidRPr="007F4C03">
        <w:rPr>
          <w:rFonts w:ascii="Arial" w:hAnsi="Arial" w:cs="Arial"/>
          <w:i/>
          <w:iCs/>
        </w:rPr>
        <w:t>sp</w:t>
      </w:r>
      <w:proofErr w:type="spellEnd"/>
      <w:r w:rsidRPr="007F4C03">
        <w:rPr>
          <w:rFonts w:ascii="Arial" w:hAnsi="Arial" w:cs="Arial"/>
          <w:i/>
          <w:iCs/>
        </w:rPr>
        <w:t xml:space="preserve"> </w:t>
      </w:r>
      <w:proofErr w:type="spellStart"/>
      <w:r w:rsidRPr="007F4C03">
        <w:rPr>
          <w:rFonts w:ascii="Arial" w:hAnsi="Arial" w:cs="Arial"/>
          <w:i/>
          <w:iCs/>
        </w:rPr>
        <w:t>vesicatoria</w:t>
      </w:r>
      <w:proofErr w:type="spellEnd"/>
      <w:r w:rsidRPr="007F4C03">
        <w:rPr>
          <w:rFonts w:ascii="Arial" w:hAnsi="Arial" w:cs="Arial"/>
        </w:rPr>
        <w:t xml:space="preserve"> in cotton, when the mode of application was root irrigation, followed by seed dressing and then lastly spraying of GLP (Zhang </w:t>
      </w:r>
      <w:r w:rsidRPr="007F4C03">
        <w:rPr>
          <w:rFonts w:ascii="Arial" w:hAnsi="Arial" w:cs="Arial"/>
          <w:i/>
          <w:iCs/>
        </w:rPr>
        <w:t>et al</w:t>
      </w:r>
      <w:r w:rsidRPr="007F4C03">
        <w:rPr>
          <w:rFonts w:ascii="Arial" w:hAnsi="Arial" w:cs="Arial"/>
        </w:rPr>
        <w:t xml:space="preserve">., 2019). The peak increase in the concentration of PPO (polyphenol oxidase), SOD (superoxide dismutase) and POD (peroxide) at the fourth and fifth days after root irrigation confirms the potential inhibition of the pathogen. LOX and JAZ2, key structural genes of the </w:t>
      </w:r>
      <w:proofErr w:type="spellStart"/>
      <w:r w:rsidRPr="007F4C03">
        <w:rPr>
          <w:rFonts w:ascii="Arial" w:hAnsi="Arial" w:cs="Arial"/>
        </w:rPr>
        <w:t>jasmonic</w:t>
      </w:r>
      <w:proofErr w:type="spellEnd"/>
      <w:r w:rsidRPr="007F4C03">
        <w:rPr>
          <w:rFonts w:ascii="Arial" w:hAnsi="Arial" w:cs="Arial"/>
        </w:rPr>
        <w:t xml:space="preserve"> acid (JA) biosynthetic pathway, were largely induced under GLP treatment (</w:t>
      </w:r>
      <w:proofErr w:type="spellStart"/>
      <w:r w:rsidRPr="007F4C03">
        <w:rPr>
          <w:rFonts w:ascii="Arial" w:hAnsi="Arial" w:cs="Arial"/>
        </w:rPr>
        <w:t>Rahnamaie-Tajadod</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2017). The elevated expression levels of genes involved in the phenylalanine metabolic pathway, such as PAL, C4H1, and 4CL clearly demarcated an increase in defense genes on GLP application. In addition, after GLP treatment, expression of the basic chitinase gene and β-1,3-glucanase increased.</w:t>
      </w:r>
    </w:p>
    <w:p w14:paraId="6CDBDFA8" w14:textId="77777777" w:rsidR="007F4C03" w:rsidRPr="007F4C03" w:rsidRDefault="007F4C03" w:rsidP="007F4C03">
      <w:pPr>
        <w:jc w:val="both"/>
        <w:rPr>
          <w:rFonts w:ascii="Arial" w:hAnsi="Arial" w:cs="Arial"/>
        </w:rPr>
      </w:pPr>
      <w:r w:rsidRPr="007F4C03">
        <w:rPr>
          <w:rFonts w:ascii="Arial" w:hAnsi="Arial" w:cs="Arial"/>
        </w:rPr>
        <w:tab/>
        <w:t xml:space="preserve">All the crude extracts of four Ganoderma species </w:t>
      </w:r>
      <w:r w:rsidRPr="007F4C03">
        <w:rPr>
          <w:rFonts w:ascii="Arial" w:hAnsi="Arial" w:cs="Arial"/>
          <w:i/>
          <w:iCs/>
        </w:rPr>
        <w:t>viz</w:t>
      </w:r>
      <w:r w:rsidRPr="007F4C03">
        <w:rPr>
          <w:rFonts w:ascii="Arial" w:hAnsi="Arial" w:cs="Arial"/>
        </w:rPr>
        <w:t xml:space="preserve">. </w:t>
      </w:r>
      <w:r w:rsidRPr="007F4C03">
        <w:rPr>
          <w:rFonts w:ascii="Arial" w:hAnsi="Arial" w:cs="Arial"/>
          <w:i/>
          <w:iCs/>
        </w:rPr>
        <w:t xml:space="preserve">G. </w:t>
      </w:r>
      <w:proofErr w:type="spellStart"/>
      <w:r w:rsidRPr="007F4C03">
        <w:rPr>
          <w:rFonts w:ascii="Arial" w:hAnsi="Arial" w:cs="Arial"/>
          <w:i/>
          <w:iCs/>
        </w:rPr>
        <w:t>colossum</w:t>
      </w:r>
      <w:proofErr w:type="spellEnd"/>
      <w:r w:rsidRPr="007F4C03">
        <w:rPr>
          <w:rFonts w:ascii="Arial" w:hAnsi="Arial" w:cs="Arial"/>
          <w:i/>
          <w:iCs/>
        </w:rPr>
        <w:t xml:space="preserve">, G. </w:t>
      </w:r>
      <w:proofErr w:type="spellStart"/>
      <w:r w:rsidRPr="007F4C03">
        <w:rPr>
          <w:rFonts w:ascii="Arial" w:hAnsi="Arial" w:cs="Arial"/>
          <w:i/>
          <w:iCs/>
        </w:rPr>
        <w:t>resinaceum</w:t>
      </w:r>
      <w:proofErr w:type="spellEnd"/>
      <w:r w:rsidRPr="007F4C03">
        <w:rPr>
          <w:rFonts w:ascii="Arial" w:hAnsi="Arial" w:cs="Arial"/>
          <w:i/>
          <w:iCs/>
        </w:rPr>
        <w:t>, G. lucidum,</w:t>
      </w:r>
      <w:r w:rsidRPr="007F4C03">
        <w:rPr>
          <w:rFonts w:ascii="Arial" w:hAnsi="Arial" w:cs="Arial"/>
        </w:rPr>
        <w:t xml:space="preserve"> and </w:t>
      </w:r>
      <w:r w:rsidRPr="007F4C03">
        <w:rPr>
          <w:rFonts w:ascii="Arial" w:hAnsi="Arial" w:cs="Arial"/>
          <w:i/>
          <w:iCs/>
        </w:rPr>
        <w:t xml:space="preserve">G. </w:t>
      </w:r>
      <w:proofErr w:type="spellStart"/>
      <w:r w:rsidRPr="007F4C03">
        <w:rPr>
          <w:rFonts w:ascii="Arial" w:hAnsi="Arial" w:cs="Arial"/>
          <w:i/>
          <w:iCs/>
        </w:rPr>
        <w:t>boninense</w:t>
      </w:r>
      <w:proofErr w:type="spellEnd"/>
      <w:r w:rsidRPr="007F4C03">
        <w:rPr>
          <w:rFonts w:ascii="Arial" w:hAnsi="Arial" w:cs="Arial"/>
        </w:rPr>
        <w:t xml:space="preserve">, prepared using n-hexane, diethyl ether, chloroform-acetone, and methanol had positive inhibition activity against the bacteria, </w:t>
      </w:r>
      <w:r w:rsidRPr="007F4C03">
        <w:rPr>
          <w:rFonts w:ascii="Arial" w:hAnsi="Arial" w:cs="Arial"/>
          <w:i/>
          <w:iCs/>
        </w:rPr>
        <w:t xml:space="preserve">Pseudomonas </w:t>
      </w:r>
      <w:proofErr w:type="spellStart"/>
      <w:r w:rsidRPr="007F4C03">
        <w:rPr>
          <w:rFonts w:ascii="Arial" w:hAnsi="Arial" w:cs="Arial"/>
          <w:i/>
          <w:iCs/>
        </w:rPr>
        <w:t>syringae</w:t>
      </w:r>
      <w:proofErr w:type="spellEnd"/>
      <w:r w:rsidRPr="007F4C03">
        <w:rPr>
          <w:rFonts w:ascii="Arial" w:hAnsi="Arial" w:cs="Arial"/>
        </w:rPr>
        <w:t xml:space="preserve"> and </w:t>
      </w:r>
      <w:r w:rsidRPr="007F4C03">
        <w:rPr>
          <w:rFonts w:ascii="Arial" w:hAnsi="Arial" w:cs="Arial"/>
          <w:i/>
          <w:iCs/>
        </w:rPr>
        <w:t>Bacillus subtilis</w:t>
      </w:r>
      <w:r w:rsidRPr="007F4C03">
        <w:rPr>
          <w:rFonts w:ascii="Arial" w:hAnsi="Arial" w:cs="Arial"/>
        </w:rPr>
        <w:t xml:space="preserve">. Among the extracts, the chloroform-acetone extracts of </w:t>
      </w:r>
      <w:r w:rsidRPr="007F4C03">
        <w:rPr>
          <w:rFonts w:ascii="Arial" w:hAnsi="Arial" w:cs="Arial"/>
          <w:i/>
          <w:iCs/>
        </w:rPr>
        <w:t xml:space="preserve">G. </w:t>
      </w:r>
      <w:proofErr w:type="spellStart"/>
      <w:r w:rsidRPr="007F4C03">
        <w:rPr>
          <w:rFonts w:ascii="Arial" w:hAnsi="Arial" w:cs="Arial"/>
          <w:i/>
          <w:iCs/>
        </w:rPr>
        <w:t>colossum</w:t>
      </w:r>
      <w:proofErr w:type="spellEnd"/>
      <w:r w:rsidRPr="007F4C03">
        <w:rPr>
          <w:rFonts w:ascii="Arial" w:hAnsi="Arial" w:cs="Arial"/>
        </w:rPr>
        <w:t xml:space="preserve"> exhibited the highest potency against both bacteria (</w:t>
      </w:r>
      <w:proofErr w:type="spellStart"/>
      <w:r w:rsidRPr="007F4C03">
        <w:rPr>
          <w:rFonts w:ascii="Arial" w:hAnsi="Arial" w:cs="Arial"/>
        </w:rPr>
        <w:t>Ofodile</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2005)</w:t>
      </w:r>
    </w:p>
    <w:p w14:paraId="4A20272B" w14:textId="77777777" w:rsidR="007F4C03" w:rsidRPr="007F4C03" w:rsidRDefault="007F4C03" w:rsidP="007F4C03">
      <w:pPr>
        <w:jc w:val="both"/>
        <w:rPr>
          <w:rFonts w:ascii="Arial" w:hAnsi="Arial" w:cs="Arial"/>
        </w:rPr>
      </w:pPr>
    </w:p>
    <w:p w14:paraId="4E8B6F44" w14:textId="77777777" w:rsidR="007F4C03" w:rsidRPr="007F4C03" w:rsidRDefault="007F4C03" w:rsidP="007F4C03">
      <w:pPr>
        <w:jc w:val="both"/>
        <w:rPr>
          <w:rFonts w:ascii="Arial" w:hAnsi="Arial" w:cs="Arial"/>
          <w:b/>
          <w:bCs/>
        </w:rPr>
      </w:pPr>
      <w:r>
        <w:rPr>
          <w:rFonts w:ascii="Arial" w:hAnsi="Arial" w:cs="Arial"/>
          <w:b/>
          <w:bCs/>
          <w:i/>
          <w:iCs/>
        </w:rPr>
        <w:t xml:space="preserve">2.2 </w:t>
      </w:r>
      <w:r w:rsidRPr="007F4C03">
        <w:rPr>
          <w:rFonts w:ascii="Arial" w:hAnsi="Arial" w:cs="Arial"/>
          <w:b/>
          <w:bCs/>
          <w:i/>
          <w:iCs/>
        </w:rPr>
        <w:t xml:space="preserve">Clitocybe </w:t>
      </w:r>
      <w:r w:rsidRPr="007F4C03">
        <w:rPr>
          <w:rFonts w:ascii="Arial" w:hAnsi="Arial" w:cs="Arial"/>
          <w:b/>
          <w:bCs/>
        </w:rPr>
        <w:t>sp.</w:t>
      </w:r>
    </w:p>
    <w:p w14:paraId="56386AF4" w14:textId="77777777" w:rsidR="007F4C03" w:rsidRPr="007F4C03" w:rsidRDefault="007F4C03" w:rsidP="007F4C03">
      <w:pPr>
        <w:jc w:val="both"/>
        <w:rPr>
          <w:rFonts w:ascii="Arial" w:hAnsi="Arial" w:cs="Arial"/>
        </w:rPr>
      </w:pPr>
      <w:r w:rsidRPr="007F4C03">
        <w:rPr>
          <w:rFonts w:ascii="Arial" w:hAnsi="Arial" w:cs="Arial"/>
        </w:rPr>
        <w:t xml:space="preserve">The fruiting body and mycelia of </w:t>
      </w:r>
      <w:r w:rsidRPr="007F4C03">
        <w:rPr>
          <w:rFonts w:ascii="Arial" w:hAnsi="Arial" w:cs="Arial"/>
          <w:i/>
          <w:iCs/>
        </w:rPr>
        <w:t>Clitocybe nuda</w:t>
      </w:r>
      <w:r w:rsidRPr="007F4C03">
        <w:rPr>
          <w:rFonts w:ascii="Arial" w:hAnsi="Arial" w:cs="Arial"/>
        </w:rPr>
        <w:t xml:space="preserve"> (wood blewit) have been reported to show antimicrobial activity against the human pathogens, </w:t>
      </w:r>
      <w:r w:rsidRPr="007F4C03">
        <w:rPr>
          <w:rFonts w:ascii="Arial" w:hAnsi="Arial" w:cs="Arial"/>
          <w:i/>
          <w:iCs/>
        </w:rPr>
        <w:t>Staphylococcus aureus</w:t>
      </w:r>
      <w:r w:rsidRPr="007F4C03">
        <w:rPr>
          <w:rFonts w:ascii="Arial" w:hAnsi="Arial" w:cs="Arial"/>
        </w:rPr>
        <w:t xml:space="preserve">, (Yamaç and Bilgili, 2006) and </w:t>
      </w:r>
      <w:r w:rsidRPr="007F4C03">
        <w:rPr>
          <w:rFonts w:ascii="Arial" w:hAnsi="Arial" w:cs="Arial"/>
          <w:i/>
          <w:iCs/>
        </w:rPr>
        <w:t>Candida albicans</w:t>
      </w:r>
      <w:r w:rsidRPr="007F4C03">
        <w:rPr>
          <w:rFonts w:ascii="Arial" w:hAnsi="Arial" w:cs="Arial"/>
        </w:rPr>
        <w:t xml:space="preserve"> (</w:t>
      </w:r>
      <w:proofErr w:type="spellStart"/>
      <w:r w:rsidRPr="007F4C03">
        <w:rPr>
          <w:rFonts w:ascii="Arial" w:hAnsi="Arial" w:cs="Arial"/>
        </w:rPr>
        <w:t>Dulger</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xml:space="preserve">., 2002). Apart from the health benefits, the culture filtrate of </w:t>
      </w:r>
      <w:r w:rsidRPr="007F4C03">
        <w:rPr>
          <w:rFonts w:ascii="Arial" w:hAnsi="Arial" w:cs="Arial"/>
          <w:i/>
          <w:iCs/>
        </w:rPr>
        <w:t>C. nuda</w:t>
      </w:r>
      <w:r w:rsidRPr="007F4C03">
        <w:rPr>
          <w:rFonts w:ascii="Arial" w:hAnsi="Arial" w:cs="Arial"/>
        </w:rPr>
        <w:t xml:space="preserve"> inhibited plant pathogenic fungi and bacteria. For instance, reduced disease incidence of Phytophthora blight of pepper caused by </w:t>
      </w:r>
      <w:r w:rsidRPr="007F4C03">
        <w:rPr>
          <w:rFonts w:ascii="Arial" w:hAnsi="Arial" w:cs="Arial"/>
          <w:i/>
          <w:iCs/>
        </w:rPr>
        <w:t xml:space="preserve">P. </w:t>
      </w:r>
      <w:proofErr w:type="spellStart"/>
      <w:r w:rsidRPr="007F4C03">
        <w:rPr>
          <w:rFonts w:ascii="Arial" w:hAnsi="Arial" w:cs="Arial"/>
          <w:i/>
          <w:iCs/>
        </w:rPr>
        <w:t>capsici</w:t>
      </w:r>
      <w:proofErr w:type="spellEnd"/>
      <w:r w:rsidRPr="007F4C03">
        <w:rPr>
          <w:rFonts w:ascii="Arial" w:hAnsi="Arial" w:cs="Arial"/>
        </w:rPr>
        <w:t xml:space="preserve"> and leaf spot of pepper </w:t>
      </w:r>
      <w:r w:rsidRPr="007F4C03">
        <w:rPr>
          <w:rFonts w:ascii="Arial" w:hAnsi="Arial" w:cs="Arial"/>
          <w:color w:val="1F1F1F"/>
        </w:rPr>
        <w:t>incited by </w:t>
      </w:r>
      <w:hyperlink r:id="rId14" w:tooltip="Learn more about Xanthomonas axonopodis from ScienceDirect's AI-generated Topic Pages" w:history="1">
        <w:r w:rsidRPr="007F4C03">
          <w:rPr>
            <w:rStyle w:val="Hyperlink"/>
            <w:rFonts w:ascii="Arial" w:hAnsi="Arial" w:cs="Arial"/>
            <w:i/>
            <w:iCs/>
            <w:color w:val="1F1F1F"/>
          </w:rPr>
          <w:t xml:space="preserve">Xanthomonas </w:t>
        </w:r>
        <w:proofErr w:type="spellStart"/>
        <w:r w:rsidRPr="007F4C03">
          <w:rPr>
            <w:rStyle w:val="Hyperlink"/>
            <w:rFonts w:ascii="Arial" w:hAnsi="Arial" w:cs="Arial"/>
            <w:i/>
            <w:iCs/>
            <w:color w:val="1F1F1F"/>
          </w:rPr>
          <w:t>axonopodis</w:t>
        </w:r>
        <w:proofErr w:type="spellEnd"/>
      </w:hyperlink>
      <w:r w:rsidRPr="007F4C03">
        <w:rPr>
          <w:rFonts w:ascii="Arial" w:hAnsi="Arial" w:cs="Arial"/>
          <w:color w:val="1F1F1F"/>
        </w:rPr>
        <w:t> </w:t>
      </w:r>
      <w:proofErr w:type="spellStart"/>
      <w:r w:rsidRPr="007F4C03">
        <w:rPr>
          <w:rFonts w:ascii="Arial" w:hAnsi="Arial" w:cs="Arial"/>
          <w:color w:val="1F1F1F"/>
        </w:rPr>
        <w:t>pv</w:t>
      </w:r>
      <w:proofErr w:type="spellEnd"/>
      <w:r w:rsidRPr="007F4C03">
        <w:rPr>
          <w:rFonts w:ascii="Arial" w:hAnsi="Arial" w:cs="Arial"/>
          <w:color w:val="1F1F1F"/>
        </w:rPr>
        <w:t>. </w:t>
      </w:r>
      <w:proofErr w:type="spellStart"/>
      <w:r w:rsidRPr="007F4C03">
        <w:rPr>
          <w:rStyle w:val="Emphasis"/>
          <w:rFonts w:ascii="Arial" w:hAnsi="Arial" w:cs="Arial"/>
          <w:color w:val="1F1F1F"/>
        </w:rPr>
        <w:t>vesicatoria</w:t>
      </w:r>
      <w:proofErr w:type="spellEnd"/>
      <w:r w:rsidRPr="007F4C03">
        <w:rPr>
          <w:rStyle w:val="Emphasis"/>
          <w:rFonts w:ascii="Arial" w:hAnsi="Arial" w:cs="Arial"/>
          <w:color w:val="1F1F1F"/>
        </w:rPr>
        <w:t xml:space="preserve">. </w:t>
      </w:r>
    </w:p>
    <w:p w14:paraId="4D6BF805" w14:textId="77777777" w:rsidR="007F4C03" w:rsidRPr="007F4C03" w:rsidRDefault="007F4C03" w:rsidP="007F4C03">
      <w:pPr>
        <w:ind w:firstLine="720"/>
        <w:jc w:val="both"/>
        <w:rPr>
          <w:rFonts w:ascii="Arial" w:hAnsi="Arial" w:cs="Arial"/>
        </w:rPr>
      </w:pPr>
      <w:r w:rsidRPr="007F4C03">
        <w:rPr>
          <w:rFonts w:ascii="Arial" w:hAnsi="Arial" w:cs="Arial"/>
        </w:rPr>
        <w:t xml:space="preserve">Secondary metabolites of </w:t>
      </w:r>
      <w:r w:rsidRPr="007F4C03">
        <w:rPr>
          <w:rFonts w:ascii="Arial" w:hAnsi="Arial" w:cs="Arial"/>
          <w:i/>
          <w:iCs/>
        </w:rPr>
        <w:t xml:space="preserve">C. nuda </w:t>
      </w:r>
      <w:r w:rsidRPr="007F4C03">
        <w:rPr>
          <w:rFonts w:ascii="Arial" w:hAnsi="Arial" w:cs="Arial"/>
        </w:rPr>
        <w:t xml:space="preserve">displayed antimicrobial activity against </w:t>
      </w:r>
      <w:r w:rsidRPr="007F4C03">
        <w:rPr>
          <w:rFonts w:ascii="Arial" w:hAnsi="Arial" w:cs="Arial"/>
          <w:i/>
          <w:iCs/>
        </w:rPr>
        <w:t xml:space="preserve">P. </w:t>
      </w:r>
      <w:proofErr w:type="spellStart"/>
      <w:r w:rsidRPr="007F4C03">
        <w:rPr>
          <w:rFonts w:ascii="Arial" w:hAnsi="Arial" w:cs="Arial"/>
          <w:i/>
          <w:iCs/>
        </w:rPr>
        <w:t>capsici</w:t>
      </w:r>
      <w:proofErr w:type="spellEnd"/>
      <w:r w:rsidRPr="007F4C03">
        <w:rPr>
          <w:rFonts w:ascii="Arial" w:hAnsi="Arial" w:cs="Arial"/>
        </w:rPr>
        <w:t>. The culture filtrate of </w:t>
      </w:r>
      <w:r w:rsidRPr="007F4C03">
        <w:rPr>
          <w:rFonts w:ascii="Arial" w:hAnsi="Arial" w:cs="Arial"/>
          <w:i/>
          <w:iCs/>
        </w:rPr>
        <w:t>C. nuda</w:t>
      </w:r>
      <w:r w:rsidRPr="007F4C03">
        <w:rPr>
          <w:rFonts w:ascii="Arial" w:hAnsi="Arial" w:cs="Arial"/>
        </w:rPr>
        <w:t> was extracted with ethanol yielded three compounds namely, 2-methoxy-5-methyl-6-methoxymethyl-</w:t>
      </w:r>
      <w:r w:rsidRPr="007F4C03">
        <w:rPr>
          <w:rFonts w:ascii="Arial" w:hAnsi="Arial" w:cs="Arial"/>
          <w:i/>
          <w:iCs/>
        </w:rPr>
        <w:t>p</w:t>
      </w:r>
      <w:r w:rsidRPr="007F4C03">
        <w:rPr>
          <w:rFonts w:ascii="Arial" w:hAnsi="Arial" w:cs="Arial"/>
        </w:rPr>
        <w:t>-benzoquinone, 6-hydroxy-2</w:t>
      </w:r>
      <w:r w:rsidRPr="007F4C03">
        <w:rPr>
          <w:rFonts w:ascii="Arial" w:hAnsi="Arial" w:cs="Arial"/>
          <w:i/>
          <w:iCs/>
        </w:rPr>
        <w:t>H</w:t>
      </w:r>
      <w:r w:rsidRPr="007F4C03">
        <w:rPr>
          <w:rFonts w:ascii="Arial" w:hAnsi="Arial" w:cs="Arial"/>
        </w:rPr>
        <w:t xml:space="preserve">-pyran-3-carbaldehyde, and indole-3-carbaldehyde. Indole-3-carbaldehyde at a concentration of 500 ppm, showed complete inhibition of zoospore germination of </w:t>
      </w:r>
      <w:r w:rsidRPr="007F4C03">
        <w:rPr>
          <w:rFonts w:ascii="Arial" w:hAnsi="Arial" w:cs="Arial"/>
          <w:i/>
          <w:iCs/>
        </w:rPr>
        <w:t xml:space="preserve">P. </w:t>
      </w:r>
      <w:proofErr w:type="spellStart"/>
      <w:r w:rsidRPr="007F4C03">
        <w:rPr>
          <w:rFonts w:ascii="Arial" w:hAnsi="Arial" w:cs="Arial"/>
          <w:i/>
          <w:iCs/>
        </w:rPr>
        <w:t>capsici</w:t>
      </w:r>
      <w:proofErr w:type="spellEnd"/>
      <w:r w:rsidRPr="007F4C03">
        <w:rPr>
          <w:rFonts w:ascii="Arial" w:hAnsi="Arial" w:cs="Arial"/>
        </w:rPr>
        <w:t xml:space="preserve">, while other compounds showed an inhibition rate of 97% and 86%, respectively. These compounds further serve as a potential candidature for new fungi-derived pesticides for the control of plant diseases (Chen </w:t>
      </w:r>
      <w:r w:rsidRPr="007F4C03">
        <w:rPr>
          <w:rFonts w:ascii="Arial" w:hAnsi="Arial" w:cs="Arial"/>
          <w:i/>
          <w:iCs/>
        </w:rPr>
        <w:t>et al</w:t>
      </w:r>
      <w:r w:rsidRPr="007F4C03">
        <w:rPr>
          <w:rFonts w:ascii="Arial" w:hAnsi="Arial" w:cs="Arial"/>
        </w:rPr>
        <w:t xml:space="preserve">., 2012). The inhibitory substance in the </w:t>
      </w:r>
      <w:r w:rsidRPr="007F4C03">
        <w:rPr>
          <w:rFonts w:ascii="Arial" w:hAnsi="Arial" w:cs="Arial"/>
          <w:i/>
          <w:iCs/>
        </w:rPr>
        <w:t>C. nuda</w:t>
      </w:r>
      <w:r w:rsidRPr="007F4C03">
        <w:rPr>
          <w:rFonts w:ascii="Arial" w:hAnsi="Arial" w:cs="Arial"/>
        </w:rPr>
        <w:t xml:space="preserve"> culture filtrate was thermo stable and also stable at different </w:t>
      </w:r>
      <w:proofErr w:type="spellStart"/>
      <w:r w:rsidRPr="007F4C03">
        <w:rPr>
          <w:rFonts w:ascii="Arial" w:hAnsi="Arial" w:cs="Arial"/>
        </w:rPr>
        <w:t>pH.</w:t>
      </w:r>
      <w:proofErr w:type="spellEnd"/>
      <w:r w:rsidRPr="007F4C03">
        <w:rPr>
          <w:rFonts w:ascii="Arial" w:hAnsi="Arial" w:cs="Arial"/>
        </w:rPr>
        <w:t xml:space="preserve"> The inhibitory substance was dialyzable and confirms the filtrate to be a hydrophilic compound, but not a protein (Cheng and Huang, 2009).</w:t>
      </w:r>
    </w:p>
    <w:p w14:paraId="4216A870" w14:textId="77777777" w:rsidR="007F4C03" w:rsidRPr="007F4C03" w:rsidRDefault="007F4C03" w:rsidP="007F4C03">
      <w:pPr>
        <w:jc w:val="both"/>
        <w:rPr>
          <w:rFonts w:ascii="Arial" w:hAnsi="Arial" w:cs="Arial"/>
        </w:rPr>
      </w:pPr>
      <w:r w:rsidRPr="007F4C03">
        <w:rPr>
          <w:rFonts w:ascii="Arial" w:hAnsi="Arial" w:cs="Arial"/>
        </w:rPr>
        <w:tab/>
        <w:t xml:space="preserve">Other species of </w:t>
      </w:r>
      <w:r w:rsidRPr="007F4C03">
        <w:rPr>
          <w:rFonts w:ascii="Arial" w:hAnsi="Arial" w:cs="Arial"/>
          <w:i/>
          <w:iCs/>
        </w:rPr>
        <w:t>Clitocybe</w:t>
      </w:r>
      <w:r w:rsidRPr="007F4C03">
        <w:rPr>
          <w:rFonts w:ascii="Arial" w:hAnsi="Arial" w:cs="Arial"/>
        </w:rPr>
        <w:t xml:space="preserve">, such as </w:t>
      </w:r>
      <w:proofErr w:type="spellStart"/>
      <w:r w:rsidRPr="007F4C03">
        <w:rPr>
          <w:rFonts w:ascii="Arial" w:hAnsi="Arial" w:cs="Arial"/>
          <w:i/>
          <w:iCs/>
        </w:rPr>
        <w:t>Clitocybe</w:t>
      </w:r>
      <w:proofErr w:type="spellEnd"/>
      <w:r w:rsidRPr="007F4C03">
        <w:rPr>
          <w:rFonts w:ascii="Arial" w:hAnsi="Arial" w:cs="Arial"/>
          <w:i/>
          <w:iCs/>
        </w:rPr>
        <w:t xml:space="preserve"> </w:t>
      </w:r>
      <w:proofErr w:type="spellStart"/>
      <w:r w:rsidRPr="007F4C03">
        <w:rPr>
          <w:rFonts w:ascii="Arial" w:hAnsi="Arial" w:cs="Arial"/>
          <w:i/>
          <w:iCs/>
        </w:rPr>
        <w:t>odora</w:t>
      </w:r>
      <w:proofErr w:type="spellEnd"/>
      <w:r w:rsidRPr="007F4C03">
        <w:rPr>
          <w:rFonts w:ascii="Arial" w:hAnsi="Arial" w:cs="Arial"/>
        </w:rPr>
        <w:t xml:space="preserve"> exhibited significant antifungal activity against both </w:t>
      </w:r>
      <w:r w:rsidRPr="007F4C03">
        <w:rPr>
          <w:rFonts w:ascii="Arial" w:hAnsi="Arial" w:cs="Arial"/>
          <w:i/>
          <w:iCs/>
        </w:rPr>
        <w:t xml:space="preserve">Fusarium </w:t>
      </w:r>
      <w:proofErr w:type="spellStart"/>
      <w:r w:rsidRPr="007F4C03">
        <w:rPr>
          <w:rFonts w:ascii="Arial" w:hAnsi="Arial" w:cs="Arial"/>
          <w:i/>
          <w:iCs/>
        </w:rPr>
        <w:t>culmorum</w:t>
      </w:r>
      <w:proofErr w:type="spellEnd"/>
      <w:r w:rsidRPr="007F4C03">
        <w:rPr>
          <w:rFonts w:ascii="Arial" w:hAnsi="Arial" w:cs="Arial"/>
        </w:rPr>
        <w:t xml:space="preserve"> and </w:t>
      </w:r>
      <w:r w:rsidRPr="007F4C03">
        <w:rPr>
          <w:rFonts w:ascii="Arial" w:hAnsi="Arial" w:cs="Arial"/>
          <w:i/>
          <w:iCs/>
        </w:rPr>
        <w:t xml:space="preserve">F. </w:t>
      </w:r>
      <w:proofErr w:type="spellStart"/>
      <w:r w:rsidRPr="007F4C03">
        <w:rPr>
          <w:rFonts w:ascii="Arial" w:hAnsi="Arial" w:cs="Arial"/>
          <w:i/>
          <w:iCs/>
        </w:rPr>
        <w:t>moniliforme</w:t>
      </w:r>
      <w:proofErr w:type="spellEnd"/>
      <w:r w:rsidRPr="007F4C03">
        <w:rPr>
          <w:rFonts w:ascii="Arial" w:hAnsi="Arial" w:cs="Arial"/>
        </w:rPr>
        <w:t xml:space="preserve">. </w:t>
      </w:r>
      <w:r w:rsidRPr="007F4C03">
        <w:rPr>
          <w:rFonts w:ascii="Arial" w:hAnsi="Arial" w:cs="Arial"/>
          <w:i/>
          <w:iCs/>
        </w:rPr>
        <w:t>In vitro</w:t>
      </w:r>
      <w:r w:rsidRPr="007F4C03">
        <w:rPr>
          <w:rFonts w:ascii="Arial" w:hAnsi="Arial" w:cs="Arial"/>
        </w:rPr>
        <w:t xml:space="preserve"> studies on different solvents extracts showed chloroform extract of </w:t>
      </w:r>
      <w:r w:rsidRPr="007F4C03">
        <w:rPr>
          <w:rFonts w:ascii="Arial" w:hAnsi="Arial" w:cs="Arial"/>
          <w:i/>
          <w:iCs/>
        </w:rPr>
        <w:t xml:space="preserve">C. </w:t>
      </w:r>
      <w:proofErr w:type="spellStart"/>
      <w:r w:rsidRPr="007F4C03">
        <w:rPr>
          <w:rFonts w:ascii="Arial" w:hAnsi="Arial" w:cs="Arial"/>
          <w:i/>
          <w:iCs/>
        </w:rPr>
        <w:t>odora</w:t>
      </w:r>
      <w:proofErr w:type="spellEnd"/>
      <w:r w:rsidRPr="007F4C03">
        <w:rPr>
          <w:rFonts w:ascii="Arial" w:hAnsi="Arial" w:cs="Arial"/>
        </w:rPr>
        <w:t xml:space="preserve"> was more effective than the acetone extract against both fungal pathogens. Comparably, the antifungal effects of </w:t>
      </w:r>
      <w:r w:rsidRPr="007F4C03">
        <w:rPr>
          <w:rFonts w:ascii="Arial" w:hAnsi="Arial" w:cs="Arial"/>
          <w:i/>
          <w:iCs/>
        </w:rPr>
        <w:t xml:space="preserve">C. </w:t>
      </w:r>
      <w:proofErr w:type="spellStart"/>
      <w:r w:rsidRPr="007F4C03">
        <w:rPr>
          <w:rFonts w:ascii="Arial" w:hAnsi="Arial" w:cs="Arial"/>
          <w:i/>
          <w:iCs/>
        </w:rPr>
        <w:t>odora</w:t>
      </w:r>
      <w:proofErr w:type="spellEnd"/>
      <w:r w:rsidRPr="007F4C03">
        <w:rPr>
          <w:rFonts w:ascii="Arial" w:hAnsi="Arial" w:cs="Arial"/>
        </w:rPr>
        <w:t xml:space="preserve"> extracts with commercial antibiotics (erythromycin and amoxycillin) highlighted the potential of </w:t>
      </w:r>
      <w:r w:rsidRPr="007F4C03">
        <w:rPr>
          <w:rFonts w:ascii="Arial" w:hAnsi="Arial" w:cs="Arial"/>
          <w:i/>
          <w:iCs/>
        </w:rPr>
        <w:t xml:space="preserve">C. </w:t>
      </w:r>
      <w:proofErr w:type="spellStart"/>
      <w:r w:rsidRPr="007F4C03">
        <w:rPr>
          <w:rFonts w:ascii="Arial" w:hAnsi="Arial" w:cs="Arial"/>
          <w:i/>
          <w:iCs/>
        </w:rPr>
        <w:t>odora</w:t>
      </w:r>
      <w:proofErr w:type="spellEnd"/>
      <w:r w:rsidRPr="007F4C03">
        <w:rPr>
          <w:rFonts w:ascii="Arial" w:hAnsi="Arial" w:cs="Arial"/>
        </w:rPr>
        <w:t xml:space="preserve"> as a natural antifungal agent (Türkoğlu </w:t>
      </w:r>
      <w:r w:rsidRPr="007F4C03">
        <w:rPr>
          <w:rFonts w:ascii="Arial" w:hAnsi="Arial" w:cs="Arial"/>
          <w:i/>
          <w:iCs/>
        </w:rPr>
        <w:t>et al</w:t>
      </w:r>
      <w:r w:rsidRPr="007F4C03">
        <w:rPr>
          <w:rFonts w:ascii="Arial" w:hAnsi="Arial" w:cs="Arial"/>
        </w:rPr>
        <w:t>., 2011).</w:t>
      </w:r>
    </w:p>
    <w:p w14:paraId="7A48BB9B" w14:textId="77777777" w:rsidR="007F4C03" w:rsidRPr="007F4C03" w:rsidRDefault="007F4C03" w:rsidP="007F4C03">
      <w:pPr>
        <w:ind w:firstLine="720"/>
        <w:jc w:val="both"/>
        <w:rPr>
          <w:rFonts w:ascii="Arial" w:hAnsi="Arial" w:cs="Arial"/>
          <w:color w:val="EE0000"/>
        </w:rPr>
      </w:pPr>
      <w:r w:rsidRPr="007F4C03">
        <w:rPr>
          <w:rFonts w:ascii="Arial" w:hAnsi="Arial" w:cs="Arial"/>
        </w:rPr>
        <w:t xml:space="preserve">Similarly, aqueous extracts of the forest-dwelling fungus, </w:t>
      </w:r>
      <w:r w:rsidRPr="007F4C03">
        <w:rPr>
          <w:rFonts w:ascii="Arial" w:hAnsi="Arial" w:cs="Arial"/>
          <w:i/>
          <w:iCs/>
        </w:rPr>
        <w:t xml:space="preserve">C. </w:t>
      </w:r>
      <w:proofErr w:type="spellStart"/>
      <w:r w:rsidRPr="007F4C03">
        <w:rPr>
          <w:rFonts w:ascii="Arial" w:hAnsi="Arial" w:cs="Arial"/>
          <w:i/>
          <w:iCs/>
        </w:rPr>
        <w:t>nebularis</w:t>
      </w:r>
      <w:proofErr w:type="spellEnd"/>
      <w:r w:rsidRPr="007F4C03">
        <w:rPr>
          <w:rFonts w:ascii="Arial" w:hAnsi="Arial" w:cs="Arial"/>
        </w:rPr>
        <w:t xml:space="preserve"> exhibited significant antifungal activity against various </w:t>
      </w:r>
      <w:r w:rsidRPr="007F4C03">
        <w:rPr>
          <w:rFonts w:ascii="Arial" w:hAnsi="Arial" w:cs="Arial"/>
          <w:i/>
          <w:iCs/>
        </w:rPr>
        <w:t>Phytophthora</w:t>
      </w:r>
      <w:r w:rsidRPr="007F4C03">
        <w:rPr>
          <w:rFonts w:ascii="Arial" w:hAnsi="Arial" w:cs="Arial"/>
        </w:rPr>
        <w:t xml:space="preserve"> sp. with the highest inhibitory effect against </w:t>
      </w:r>
      <w:r w:rsidRPr="007F4C03">
        <w:rPr>
          <w:rFonts w:ascii="Arial" w:hAnsi="Arial" w:cs="Arial"/>
          <w:i/>
          <w:iCs/>
        </w:rPr>
        <w:t xml:space="preserve">P. </w:t>
      </w:r>
      <w:proofErr w:type="spellStart"/>
      <w:r w:rsidRPr="007F4C03">
        <w:rPr>
          <w:rFonts w:ascii="Arial" w:hAnsi="Arial" w:cs="Arial"/>
          <w:i/>
          <w:iCs/>
        </w:rPr>
        <w:t>ramorum</w:t>
      </w:r>
      <w:proofErr w:type="spellEnd"/>
      <w:r w:rsidRPr="007F4C03">
        <w:rPr>
          <w:rFonts w:ascii="Arial" w:hAnsi="Arial" w:cs="Arial"/>
        </w:rPr>
        <w:t xml:space="preserve">. Additionally, the </w:t>
      </w:r>
      <w:r w:rsidRPr="007F4C03">
        <w:rPr>
          <w:rFonts w:ascii="Arial" w:hAnsi="Arial" w:cs="Arial"/>
          <w:i/>
          <w:iCs/>
        </w:rPr>
        <w:t xml:space="preserve">C. </w:t>
      </w:r>
      <w:proofErr w:type="spellStart"/>
      <w:r w:rsidRPr="007F4C03">
        <w:rPr>
          <w:rFonts w:ascii="Arial" w:hAnsi="Arial" w:cs="Arial"/>
          <w:i/>
          <w:iCs/>
        </w:rPr>
        <w:t>nebularis</w:t>
      </w:r>
      <w:proofErr w:type="spellEnd"/>
      <w:r w:rsidRPr="007F4C03">
        <w:rPr>
          <w:rFonts w:ascii="Arial" w:hAnsi="Arial" w:cs="Arial"/>
        </w:rPr>
        <w:t xml:space="preserve"> extracts showed substantial </w:t>
      </w:r>
      <w:r w:rsidRPr="007F4C03">
        <w:rPr>
          <w:rFonts w:ascii="Arial" w:hAnsi="Arial" w:cs="Arial"/>
        </w:rPr>
        <w:lastRenderedPageBreak/>
        <w:t xml:space="preserve">antagonism against </w:t>
      </w:r>
      <w:r w:rsidRPr="007F4C03">
        <w:rPr>
          <w:rFonts w:ascii="Arial" w:hAnsi="Arial" w:cs="Arial"/>
          <w:i/>
          <w:iCs/>
        </w:rPr>
        <w:t xml:space="preserve">P. </w:t>
      </w:r>
      <w:proofErr w:type="spellStart"/>
      <w:r w:rsidRPr="007F4C03">
        <w:rPr>
          <w:rFonts w:ascii="Arial" w:hAnsi="Arial" w:cs="Arial"/>
          <w:i/>
          <w:iCs/>
        </w:rPr>
        <w:t>kernoviae</w:t>
      </w:r>
      <w:proofErr w:type="spellEnd"/>
      <w:r w:rsidRPr="007F4C03">
        <w:rPr>
          <w:rFonts w:ascii="Arial" w:hAnsi="Arial" w:cs="Arial"/>
        </w:rPr>
        <w:t xml:space="preserve"> (14.7%), </w:t>
      </w:r>
      <w:r w:rsidRPr="007F4C03">
        <w:rPr>
          <w:rFonts w:ascii="Arial" w:hAnsi="Arial" w:cs="Arial"/>
          <w:i/>
          <w:iCs/>
        </w:rPr>
        <w:t xml:space="preserve">P. lateralis </w:t>
      </w:r>
      <w:r w:rsidRPr="007F4C03">
        <w:rPr>
          <w:rFonts w:ascii="Arial" w:hAnsi="Arial" w:cs="Arial"/>
        </w:rPr>
        <w:t xml:space="preserve">(34.7%), and </w:t>
      </w:r>
      <w:r w:rsidRPr="007F4C03">
        <w:rPr>
          <w:rFonts w:ascii="Arial" w:hAnsi="Arial" w:cs="Arial"/>
          <w:i/>
          <w:iCs/>
        </w:rPr>
        <w:t>P. infestans</w:t>
      </w:r>
      <w:r w:rsidRPr="007F4C03">
        <w:rPr>
          <w:rFonts w:ascii="Arial" w:hAnsi="Arial" w:cs="Arial"/>
        </w:rPr>
        <w:t xml:space="preserve"> (86%) (Hearst </w:t>
      </w:r>
      <w:r w:rsidRPr="007F4C03">
        <w:rPr>
          <w:rFonts w:ascii="Arial" w:hAnsi="Arial" w:cs="Arial"/>
          <w:i/>
          <w:iCs/>
        </w:rPr>
        <w:t xml:space="preserve">et al., </w:t>
      </w:r>
      <w:r w:rsidRPr="007F4C03">
        <w:rPr>
          <w:rFonts w:ascii="Arial" w:hAnsi="Arial" w:cs="Arial"/>
        </w:rPr>
        <w:t xml:space="preserve">2013). </w:t>
      </w:r>
    </w:p>
    <w:p w14:paraId="5352313A" w14:textId="77777777" w:rsidR="007F4C03" w:rsidRPr="007F4C03" w:rsidRDefault="007F4C03" w:rsidP="007F4C03">
      <w:pPr>
        <w:jc w:val="both"/>
        <w:rPr>
          <w:rFonts w:ascii="Arial" w:hAnsi="Arial" w:cs="Arial"/>
        </w:rPr>
      </w:pPr>
    </w:p>
    <w:p w14:paraId="13376B18" w14:textId="77777777" w:rsidR="007F4C03" w:rsidRPr="007F4C03" w:rsidRDefault="007F4C03" w:rsidP="007F4C03">
      <w:pPr>
        <w:jc w:val="both"/>
        <w:rPr>
          <w:rFonts w:ascii="Arial" w:hAnsi="Arial" w:cs="Arial"/>
          <w:b/>
          <w:bCs/>
          <w:i/>
          <w:iCs/>
        </w:rPr>
      </w:pPr>
      <w:r>
        <w:rPr>
          <w:rFonts w:ascii="Arial" w:hAnsi="Arial" w:cs="Arial"/>
          <w:b/>
          <w:bCs/>
          <w:i/>
          <w:iCs/>
        </w:rPr>
        <w:t xml:space="preserve">2.3 </w:t>
      </w:r>
      <w:r w:rsidRPr="007F4C03">
        <w:rPr>
          <w:rFonts w:ascii="Arial" w:hAnsi="Arial" w:cs="Arial"/>
          <w:b/>
          <w:bCs/>
          <w:i/>
          <w:iCs/>
        </w:rPr>
        <w:t>Trametes versicolor</w:t>
      </w:r>
    </w:p>
    <w:p w14:paraId="50143635" w14:textId="77777777" w:rsidR="007F4C03" w:rsidRPr="007F4C03" w:rsidRDefault="007F4C03" w:rsidP="007F4C03">
      <w:pPr>
        <w:ind w:firstLine="720"/>
        <w:jc w:val="both"/>
        <w:rPr>
          <w:rFonts w:ascii="Arial" w:hAnsi="Arial" w:cs="Arial"/>
        </w:rPr>
      </w:pPr>
      <w:r w:rsidRPr="007F4C03">
        <w:rPr>
          <w:rFonts w:ascii="Arial" w:hAnsi="Arial" w:cs="Arial"/>
          <w:i/>
          <w:iCs/>
        </w:rPr>
        <w:t>Trametes versicolor</w:t>
      </w:r>
      <w:r w:rsidRPr="007F4C03">
        <w:rPr>
          <w:rFonts w:ascii="Arial" w:hAnsi="Arial" w:cs="Arial"/>
        </w:rPr>
        <w:t xml:space="preserve"> (syn. </w:t>
      </w:r>
      <w:proofErr w:type="spellStart"/>
      <w:r w:rsidRPr="007F4C03">
        <w:rPr>
          <w:rFonts w:ascii="Arial" w:hAnsi="Arial" w:cs="Arial"/>
          <w:i/>
          <w:iCs/>
        </w:rPr>
        <w:t>Coriolus</w:t>
      </w:r>
      <w:proofErr w:type="spellEnd"/>
      <w:r w:rsidRPr="007F4C03">
        <w:rPr>
          <w:rFonts w:ascii="Arial" w:hAnsi="Arial" w:cs="Arial"/>
          <w:i/>
          <w:iCs/>
        </w:rPr>
        <w:t xml:space="preserve"> versicolor</w:t>
      </w:r>
      <w:r w:rsidRPr="007F4C03">
        <w:rPr>
          <w:rFonts w:ascii="Arial" w:hAnsi="Arial" w:cs="Arial"/>
        </w:rPr>
        <w:t>) commonly known as turkey tail mushroom is widely used in traditional Chinese medicine due to its high immunomodulatory effect (Ng, 1998). Polysaccharide Krestin (PSK) or polysaccharide peptide (PSP) are two natural products extracted from </w:t>
      </w:r>
      <w:r w:rsidRPr="007F4C03">
        <w:rPr>
          <w:rFonts w:ascii="Arial" w:hAnsi="Arial" w:cs="Arial"/>
          <w:i/>
          <w:iCs/>
        </w:rPr>
        <w:t>T.  versicolor</w:t>
      </w:r>
      <w:r w:rsidRPr="007F4C03">
        <w:rPr>
          <w:rFonts w:ascii="Arial" w:hAnsi="Arial" w:cs="Arial"/>
        </w:rPr>
        <w:t xml:space="preserve">, and their main components are a highly heterogeneous mixture of β-glucan macromolecules that possess a molecular weight of approximately 100 </w:t>
      </w:r>
      <w:proofErr w:type="spellStart"/>
      <w:r w:rsidRPr="007F4C03">
        <w:rPr>
          <w:rFonts w:ascii="Arial" w:hAnsi="Arial" w:cs="Arial"/>
        </w:rPr>
        <w:t>kDa</w:t>
      </w:r>
      <w:proofErr w:type="spellEnd"/>
      <w:r w:rsidRPr="007F4C03">
        <w:rPr>
          <w:rFonts w:ascii="Arial" w:hAnsi="Arial" w:cs="Arial"/>
        </w:rPr>
        <w:t xml:space="preserve"> and contain various moieties, including peptides, bound to β-glucan backbones (Lu </w:t>
      </w:r>
      <w:r w:rsidRPr="007F4C03">
        <w:rPr>
          <w:rFonts w:ascii="Arial" w:hAnsi="Arial" w:cs="Arial"/>
          <w:i/>
          <w:iCs/>
        </w:rPr>
        <w:t>et al</w:t>
      </w:r>
      <w:r w:rsidRPr="007F4C03">
        <w:rPr>
          <w:rFonts w:ascii="Arial" w:hAnsi="Arial" w:cs="Arial"/>
        </w:rPr>
        <w:t xml:space="preserve">., 2011; Habtemariam, 2020).  The inclusion of another polysaccharide, </w:t>
      </w:r>
      <w:proofErr w:type="spellStart"/>
      <w:r w:rsidRPr="007F4C03">
        <w:rPr>
          <w:rFonts w:ascii="Arial" w:hAnsi="Arial" w:cs="Arial"/>
        </w:rPr>
        <w:t>Tramesan</w:t>
      </w:r>
      <w:proofErr w:type="spellEnd"/>
      <w:r w:rsidRPr="007F4C03">
        <w:rPr>
          <w:rFonts w:ascii="Arial" w:hAnsi="Arial" w:cs="Arial"/>
        </w:rPr>
        <w:t xml:space="preserve"> (a 23 </w:t>
      </w:r>
      <w:proofErr w:type="spellStart"/>
      <w:r w:rsidRPr="007F4C03">
        <w:rPr>
          <w:rFonts w:ascii="Arial" w:hAnsi="Arial" w:cs="Arial"/>
        </w:rPr>
        <w:t>kDa</w:t>
      </w:r>
      <w:proofErr w:type="spellEnd"/>
      <w:r w:rsidRPr="007F4C03">
        <w:rPr>
          <w:rFonts w:ascii="Arial" w:hAnsi="Arial" w:cs="Arial"/>
        </w:rPr>
        <w:t xml:space="preserve"> α-</w:t>
      </w:r>
      <w:proofErr w:type="spellStart"/>
      <w:r w:rsidRPr="007F4C03">
        <w:rPr>
          <w:rFonts w:ascii="Arial" w:hAnsi="Arial" w:cs="Arial"/>
        </w:rPr>
        <w:t>heteropolysaccaride</w:t>
      </w:r>
      <w:proofErr w:type="spellEnd"/>
      <w:r w:rsidRPr="007F4C03">
        <w:rPr>
          <w:rFonts w:ascii="Arial" w:hAnsi="Arial" w:cs="Arial"/>
        </w:rPr>
        <w:t>) (</w:t>
      </w:r>
      <w:proofErr w:type="spellStart"/>
      <w:r w:rsidRPr="007F4C03">
        <w:rPr>
          <w:rFonts w:ascii="Arial" w:hAnsi="Arial" w:cs="Arial"/>
        </w:rPr>
        <w:t>Scarpari</w:t>
      </w:r>
      <w:proofErr w:type="spellEnd"/>
      <w:r w:rsidRPr="007F4C03">
        <w:rPr>
          <w:rFonts w:ascii="Arial" w:hAnsi="Arial" w:cs="Arial"/>
        </w:rPr>
        <w:t xml:space="preserve"> </w:t>
      </w:r>
      <w:r w:rsidRPr="007F4C03">
        <w:rPr>
          <w:rFonts w:ascii="Arial" w:hAnsi="Arial" w:cs="Arial"/>
          <w:i/>
          <w:iCs/>
        </w:rPr>
        <w:t xml:space="preserve">et al., </w:t>
      </w:r>
      <w:r w:rsidRPr="007F4C03">
        <w:rPr>
          <w:rFonts w:ascii="Arial" w:hAnsi="Arial" w:cs="Arial"/>
        </w:rPr>
        <w:t xml:space="preserve">2017) critically possess elicitor role of durum wheat defenses for SLBC (Septoria Leaf Blotch Complex) caused </w:t>
      </w:r>
      <w:r w:rsidRPr="007F4C03">
        <w:rPr>
          <w:rFonts w:ascii="Arial" w:hAnsi="Arial" w:cs="Arial"/>
          <w:color w:val="000000" w:themeColor="text1"/>
        </w:rPr>
        <w:t xml:space="preserve">by </w:t>
      </w:r>
      <w:proofErr w:type="spellStart"/>
      <w:r w:rsidRPr="007F4C03">
        <w:rPr>
          <w:rFonts w:ascii="Arial" w:hAnsi="Arial" w:cs="Arial"/>
          <w:i/>
          <w:iCs/>
          <w:color w:val="000000" w:themeColor="text1"/>
        </w:rPr>
        <w:t>Zymoseptoria</w:t>
      </w:r>
      <w:proofErr w:type="spellEnd"/>
      <w:r w:rsidRPr="007F4C03">
        <w:rPr>
          <w:rFonts w:ascii="Arial" w:hAnsi="Arial" w:cs="Arial"/>
          <w:i/>
          <w:iCs/>
          <w:color w:val="000000" w:themeColor="text1"/>
        </w:rPr>
        <w:t xml:space="preserve"> </w:t>
      </w:r>
      <w:proofErr w:type="spellStart"/>
      <w:r w:rsidRPr="007F4C03">
        <w:rPr>
          <w:rFonts w:ascii="Arial" w:hAnsi="Arial" w:cs="Arial"/>
          <w:i/>
          <w:iCs/>
          <w:color w:val="000000" w:themeColor="text1"/>
        </w:rPr>
        <w:t>tritici</w:t>
      </w:r>
      <w:proofErr w:type="spellEnd"/>
      <w:r w:rsidRPr="007F4C03">
        <w:rPr>
          <w:rFonts w:ascii="Arial" w:hAnsi="Arial" w:cs="Arial"/>
          <w:i/>
          <w:iCs/>
          <w:color w:val="EE0000"/>
        </w:rPr>
        <w:t xml:space="preserve"> </w:t>
      </w:r>
      <w:r w:rsidRPr="007F4C03">
        <w:rPr>
          <w:rFonts w:ascii="Arial" w:hAnsi="Arial" w:cs="Arial"/>
        </w:rPr>
        <w:t xml:space="preserve">and </w:t>
      </w:r>
      <w:proofErr w:type="spellStart"/>
      <w:r w:rsidRPr="007F4C03">
        <w:rPr>
          <w:rFonts w:ascii="Arial" w:hAnsi="Arial" w:cs="Arial"/>
          <w:i/>
          <w:iCs/>
        </w:rPr>
        <w:t>Parastagonospora</w:t>
      </w:r>
      <w:proofErr w:type="spellEnd"/>
      <w:r w:rsidRPr="007F4C03">
        <w:rPr>
          <w:rFonts w:ascii="Arial" w:hAnsi="Arial" w:cs="Arial"/>
          <w:i/>
          <w:iCs/>
        </w:rPr>
        <w:t xml:space="preserve"> </w:t>
      </w:r>
      <w:proofErr w:type="spellStart"/>
      <w:r w:rsidRPr="007F4C03">
        <w:rPr>
          <w:rFonts w:ascii="Arial" w:hAnsi="Arial" w:cs="Arial"/>
          <w:i/>
          <w:iCs/>
        </w:rPr>
        <w:t>nodorum</w:t>
      </w:r>
      <w:proofErr w:type="spellEnd"/>
      <w:r w:rsidRPr="007F4C03">
        <w:rPr>
          <w:rFonts w:ascii="Arial" w:hAnsi="Arial" w:cs="Arial"/>
        </w:rPr>
        <w:t xml:space="preserve">. </w:t>
      </w:r>
      <w:proofErr w:type="spellStart"/>
      <w:r w:rsidRPr="007F4C03">
        <w:rPr>
          <w:rFonts w:ascii="Arial" w:hAnsi="Arial" w:cs="Arial"/>
        </w:rPr>
        <w:t>Tramesan</w:t>
      </w:r>
      <w:proofErr w:type="spellEnd"/>
      <w:r w:rsidRPr="007F4C03">
        <w:rPr>
          <w:rFonts w:ascii="Arial" w:hAnsi="Arial" w:cs="Arial"/>
        </w:rPr>
        <w:t xml:space="preserve">-treated plants exhibited a lower severity of disease symptoms and the severity of </w:t>
      </w:r>
      <w:r w:rsidRPr="007F4C03">
        <w:rPr>
          <w:rFonts w:ascii="Arial" w:hAnsi="Arial" w:cs="Arial"/>
          <w:i/>
          <w:iCs/>
        </w:rPr>
        <w:t xml:space="preserve">P. </w:t>
      </w:r>
      <w:proofErr w:type="spellStart"/>
      <w:r w:rsidRPr="007F4C03">
        <w:rPr>
          <w:rFonts w:ascii="Arial" w:hAnsi="Arial" w:cs="Arial"/>
          <w:i/>
          <w:iCs/>
        </w:rPr>
        <w:t>nodorum</w:t>
      </w:r>
      <w:proofErr w:type="spellEnd"/>
      <w:r w:rsidRPr="007F4C03">
        <w:rPr>
          <w:rFonts w:ascii="Arial" w:hAnsi="Arial" w:cs="Arial"/>
        </w:rPr>
        <w:t xml:space="preserve"> was reduced by up to 25%, and </w:t>
      </w:r>
      <w:r w:rsidRPr="007F4C03">
        <w:rPr>
          <w:rFonts w:ascii="Arial" w:hAnsi="Arial" w:cs="Arial"/>
          <w:i/>
          <w:iCs/>
        </w:rPr>
        <w:t>Z. tritici</w:t>
      </w:r>
      <w:r w:rsidRPr="007F4C03">
        <w:rPr>
          <w:rFonts w:ascii="Arial" w:hAnsi="Arial" w:cs="Arial"/>
        </w:rPr>
        <w:t xml:space="preserve"> by up to 30% under field conditions. </w:t>
      </w:r>
      <w:proofErr w:type="spellStart"/>
      <w:r w:rsidRPr="007F4C03">
        <w:rPr>
          <w:rFonts w:ascii="Arial" w:hAnsi="Arial" w:cs="Arial"/>
        </w:rPr>
        <w:t>Tramesan</w:t>
      </w:r>
      <w:proofErr w:type="spellEnd"/>
      <w:r w:rsidRPr="007F4C03">
        <w:rPr>
          <w:rFonts w:ascii="Arial" w:hAnsi="Arial" w:cs="Arial"/>
        </w:rPr>
        <w:t xml:space="preserve"> has demonstrated biological activity on plant as well as in animal cells (</w:t>
      </w:r>
      <w:proofErr w:type="spellStart"/>
      <w:r w:rsidRPr="007F4C03">
        <w:rPr>
          <w:rFonts w:ascii="Arial" w:hAnsi="Arial" w:cs="Arial"/>
        </w:rPr>
        <w:t>Scarpari</w:t>
      </w:r>
      <w:proofErr w:type="spellEnd"/>
      <w:r w:rsidRPr="007F4C03">
        <w:rPr>
          <w:rFonts w:ascii="Arial" w:hAnsi="Arial" w:cs="Arial"/>
        </w:rPr>
        <w:t xml:space="preserve"> </w:t>
      </w:r>
      <w:r w:rsidRPr="007F4C03">
        <w:rPr>
          <w:rFonts w:ascii="Arial" w:hAnsi="Arial" w:cs="Arial"/>
          <w:i/>
          <w:iCs/>
        </w:rPr>
        <w:t xml:space="preserve">et al., </w:t>
      </w:r>
      <w:r w:rsidRPr="007F4C03">
        <w:rPr>
          <w:rFonts w:ascii="Arial" w:hAnsi="Arial" w:cs="Arial"/>
        </w:rPr>
        <w:t xml:space="preserve">2017). </w:t>
      </w:r>
    </w:p>
    <w:p w14:paraId="32707BD3" w14:textId="77777777" w:rsidR="007F4C03" w:rsidRPr="007F4C03" w:rsidRDefault="007F4C03" w:rsidP="007F4C03">
      <w:pPr>
        <w:ind w:firstLine="720"/>
        <w:jc w:val="both"/>
        <w:rPr>
          <w:rFonts w:ascii="Arial" w:hAnsi="Arial" w:cs="Arial"/>
        </w:rPr>
      </w:pPr>
      <w:r w:rsidRPr="007F4C03">
        <w:rPr>
          <w:rFonts w:ascii="Arial" w:hAnsi="Arial" w:cs="Arial"/>
        </w:rPr>
        <w:t xml:space="preserve">Recently, potato late blight caused by </w:t>
      </w:r>
      <w:r w:rsidRPr="007F4C03">
        <w:rPr>
          <w:rFonts w:ascii="Arial" w:hAnsi="Arial" w:cs="Arial"/>
          <w:i/>
          <w:iCs/>
        </w:rPr>
        <w:t>Phytophthora infestans</w:t>
      </w:r>
      <w:r w:rsidRPr="007F4C03">
        <w:rPr>
          <w:rFonts w:ascii="Arial" w:hAnsi="Arial" w:cs="Arial"/>
        </w:rPr>
        <w:t xml:space="preserve"> was effectively controlled by the culture filtrate (CF) of </w:t>
      </w:r>
      <w:r w:rsidRPr="007F4C03">
        <w:rPr>
          <w:rFonts w:ascii="Arial" w:hAnsi="Arial" w:cs="Arial"/>
          <w:i/>
          <w:iCs/>
        </w:rPr>
        <w:t>T. versicolor</w:t>
      </w:r>
      <w:r w:rsidRPr="007F4C03">
        <w:rPr>
          <w:rFonts w:ascii="Arial" w:hAnsi="Arial" w:cs="Arial"/>
        </w:rPr>
        <w:t xml:space="preserve">. The culture filtrate rich in bioactive compounds with antimicrobial activities stimulates antioxidant system and promote plant defense. The culture filtrate can be potentially used as crude culture filtrate (CCF), or by separating the components (i.e., polysaccharides, proteins, lipids) for controlling the pathogen. CCF showed </w:t>
      </w:r>
      <w:r w:rsidRPr="007F4C03">
        <w:rPr>
          <w:rFonts w:ascii="Arial" w:hAnsi="Arial" w:cs="Arial"/>
          <w:i/>
          <w:iCs/>
        </w:rPr>
        <w:t>in vitro</w:t>
      </w:r>
      <w:r w:rsidRPr="007F4C03">
        <w:rPr>
          <w:rFonts w:ascii="Arial" w:hAnsi="Arial" w:cs="Arial"/>
        </w:rPr>
        <w:t xml:space="preserve"> antimicrobial capacity, by inhibiting sporangial germination, mycelial growth and positive spike in the synthesis of the defense hormone (salicylic acid), implicating the possible application to stimulate resistance towards </w:t>
      </w:r>
      <w:r w:rsidRPr="007F4C03">
        <w:rPr>
          <w:rFonts w:ascii="Arial" w:hAnsi="Arial" w:cs="Arial"/>
          <w:i/>
          <w:iCs/>
        </w:rPr>
        <w:t>P. infestans</w:t>
      </w:r>
      <w:r w:rsidRPr="007F4C03">
        <w:rPr>
          <w:rFonts w:ascii="Arial" w:hAnsi="Arial" w:cs="Arial"/>
        </w:rPr>
        <w:t xml:space="preserve"> (Fratini </w:t>
      </w:r>
      <w:r w:rsidRPr="007F4C03">
        <w:rPr>
          <w:rFonts w:ascii="Arial" w:hAnsi="Arial" w:cs="Arial"/>
          <w:i/>
          <w:iCs/>
        </w:rPr>
        <w:t xml:space="preserve">et al., </w:t>
      </w:r>
      <w:r w:rsidRPr="007F4C03">
        <w:rPr>
          <w:rFonts w:ascii="Arial" w:hAnsi="Arial" w:cs="Arial"/>
        </w:rPr>
        <w:t>2024).</w:t>
      </w:r>
    </w:p>
    <w:p w14:paraId="204B2F10" w14:textId="77777777" w:rsidR="007F4C03" w:rsidRPr="007F4C03" w:rsidRDefault="007F4C03" w:rsidP="007F4C03">
      <w:pPr>
        <w:ind w:firstLine="720"/>
        <w:jc w:val="both"/>
        <w:rPr>
          <w:rFonts w:ascii="Arial" w:hAnsi="Arial" w:cs="Arial"/>
        </w:rPr>
      </w:pPr>
      <w:r w:rsidRPr="007F4C03">
        <w:rPr>
          <w:rFonts w:ascii="Arial" w:hAnsi="Arial" w:cs="Arial"/>
        </w:rPr>
        <w:t>Awakened need for new alternatives to control of powdery mildew on tomato (</w:t>
      </w:r>
      <w:proofErr w:type="spellStart"/>
      <w:r w:rsidRPr="007F4C03">
        <w:rPr>
          <w:rFonts w:ascii="Arial" w:hAnsi="Arial" w:cs="Arial"/>
          <w:i/>
          <w:iCs/>
        </w:rPr>
        <w:t>Leveillula</w:t>
      </w:r>
      <w:proofErr w:type="spellEnd"/>
      <w:r w:rsidRPr="007F4C03">
        <w:rPr>
          <w:rFonts w:ascii="Arial" w:hAnsi="Arial" w:cs="Arial"/>
          <w:i/>
          <w:iCs/>
        </w:rPr>
        <w:t xml:space="preserve"> </w:t>
      </w:r>
      <w:proofErr w:type="spellStart"/>
      <w:r w:rsidRPr="007F4C03">
        <w:rPr>
          <w:rFonts w:ascii="Arial" w:hAnsi="Arial" w:cs="Arial"/>
          <w:i/>
          <w:iCs/>
        </w:rPr>
        <w:t>taurica</w:t>
      </w:r>
      <w:proofErr w:type="spellEnd"/>
      <w:r w:rsidRPr="007F4C03">
        <w:rPr>
          <w:rFonts w:ascii="Arial" w:hAnsi="Arial" w:cs="Arial"/>
        </w:rPr>
        <w:t xml:space="preserve">) eventually lead to test the effectiveness of </w:t>
      </w:r>
      <w:proofErr w:type="spellStart"/>
      <w:r w:rsidRPr="007F4C03">
        <w:rPr>
          <w:rFonts w:ascii="Arial" w:hAnsi="Arial" w:cs="Arial"/>
        </w:rPr>
        <w:t>hexanic</w:t>
      </w:r>
      <w:proofErr w:type="spellEnd"/>
      <w:r w:rsidRPr="007F4C03">
        <w:rPr>
          <w:rFonts w:ascii="Arial" w:hAnsi="Arial" w:cs="Arial"/>
        </w:rPr>
        <w:t xml:space="preserve"> extracts of </w:t>
      </w:r>
      <w:r w:rsidRPr="007F4C03">
        <w:rPr>
          <w:rFonts w:ascii="Arial" w:hAnsi="Arial" w:cs="Arial"/>
          <w:i/>
          <w:iCs/>
        </w:rPr>
        <w:t>T. versicolor</w:t>
      </w:r>
      <w:r w:rsidRPr="007F4C03">
        <w:rPr>
          <w:rFonts w:ascii="Arial" w:hAnsi="Arial" w:cs="Arial"/>
        </w:rPr>
        <w:t xml:space="preserve">. The </w:t>
      </w:r>
      <w:proofErr w:type="spellStart"/>
      <w:r w:rsidRPr="007F4C03">
        <w:rPr>
          <w:rFonts w:ascii="Arial" w:hAnsi="Arial" w:cs="Arial"/>
        </w:rPr>
        <w:t>hexanic</w:t>
      </w:r>
      <w:proofErr w:type="spellEnd"/>
      <w:r w:rsidRPr="007F4C03">
        <w:rPr>
          <w:rFonts w:ascii="Arial" w:hAnsi="Arial" w:cs="Arial"/>
        </w:rPr>
        <w:t xml:space="preserve"> extracts controlled </w:t>
      </w:r>
      <w:proofErr w:type="spellStart"/>
      <w:r w:rsidRPr="007F4C03">
        <w:rPr>
          <w:rFonts w:ascii="Arial" w:hAnsi="Arial" w:cs="Arial"/>
          <w:i/>
          <w:iCs/>
        </w:rPr>
        <w:t>Leveillula</w:t>
      </w:r>
      <w:proofErr w:type="spellEnd"/>
      <w:r w:rsidRPr="007F4C03">
        <w:rPr>
          <w:rFonts w:ascii="Arial" w:hAnsi="Arial" w:cs="Arial"/>
          <w:i/>
          <w:iCs/>
        </w:rPr>
        <w:t xml:space="preserve"> </w:t>
      </w:r>
      <w:proofErr w:type="spellStart"/>
      <w:r w:rsidRPr="007F4C03">
        <w:rPr>
          <w:rFonts w:ascii="Arial" w:hAnsi="Arial" w:cs="Arial"/>
          <w:i/>
          <w:iCs/>
        </w:rPr>
        <w:t>taurica</w:t>
      </w:r>
      <w:proofErr w:type="spellEnd"/>
      <w:r w:rsidRPr="007F4C03">
        <w:rPr>
          <w:rFonts w:ascii="Arial" w:hAnsi="Arial" w:cs="Arial"/>
        </w:rPr>
        <w:t xml:space="preserve">, with average control of 47.41 and 57.82% and maximum of 58.16% and 65.09% on concentrations of 7.5% and 10%, respectively. Phytotoxicity symptoms were not detected on the tomato crop cv Cid after applications of </w:t>
      </w:r>
      <w:proofErr w:type="spellStart"/>
      <w:r w:rsidRPr="007F4C03">
        <w:rPr>
          <w:rFonts w:ascii="Arial" w:hAnsi="Arial" w:cs="Arial"/>
        </w:rPr>
        <w:t>hexanic</w:t>
      </w:r>
      <w:proofErr w:type="spellEnd"/>
      <w:r w:rsidRPr="007F4C03">
        <w:rPr>
          <w:rFonts w:ascii="Arial" w:hAnsi="Arial" w:cs="Arial"/>
        </w:rPr>
        <w:t xml:space="preserve"> extracts concentrations (Mendieta </w:t>
      </w:r>
      <w:r w:rsidRPr="007F4C03">
        <w:rPr>
          <w:rFonts w:ascii="Arial" w:hAnsi="Arial" w:cs="Arial"/>
          <w:i/>
          <w:iCs/>
        </w:rPr>
        <w:t xml:space="preserve">et al., </w:t>
      </w:r>
      <w:r w:rsidRPr="007F4C03">
        <w:rPr>
          <w:rFonts w:ascii="Arial" w:hAnsi="Arial" w:cs="Arial"/>
        </w:rPr>
        <w:t>2020).</w:t>
      </w:r>
    </w:p>
    <w:p w14:paraId="7F593161" w14:textId="77777777" w:rsidR="007F4C03" w:rsidRPr="007F4C03" w:rsidRDefault="007F4C03" w:rsidP="007F4C03">
      <w:pPr>
        <w:ind w:firstLine="720"/>
        <w:jc w:val="both"/>
        <w:rPr>
          <w:rFonts w:ascii="Arial" w:hAnsi="Arial" w:cs="Arial"/>
        </w:rPr>
      </w:pPr>
      <w:r w:rsidRPr="007F4C03">
        <w:rPr>
          <w:rFonts w:ascii="Arial" w:hAnsi="Arial" w:cs="Arial"/>
        </w:rPr>
        <w:t xml:space="preserve">Seed borne disease of tomato incited by </w:t>
      </w:r>
      <w:proofErr w:type="spellStart"/>
      <w:r w:rsidRPr="007F4C03">
        <w:rPr>
          <w:rFonts w:ascii="Arial" w:hAnsi="Arial" w:cs="Arial"/>
          <w:i/>
          <w:iCs/>
        </w:rPr>
        <w:t>Clavibacter</w:t>
      </w:r>
      <w:proofErr w:type="spellEnd"/>
      <w:r w:rsidRPr="007F4C03">
        <w:rPr>
          <w:rFonts w:ascii="Arial" w:hAnsi="Arial" w:cs="Arial"/>
          <w:i/>
          <w:iCs/>
        </w:rPr>
        <w:t xml:space="preserve"> </w:t>
      </w:r>
      <w:proofErr w:type="spellStart"/>
      <w:r w:rsidRPr="007F4C03">
        <w:rPr>
          <w:rFonts w:ascii="Arial" w:hAnsi="Arial" w:cs="Arial"/>
          <w:i/>
          <w:iCs/>
        </w:rPr>
        <w:t>michiganensis</w:t>
      </w:r>
      <w:proofErr w:type="spellEnd"/>
      <w:r w:rsidRPr="007F4C03">
        <w:rPr>
          <w:rFonts w:ascii="Arial" w:hAnsi="Arial" w:cs="Arial"/>
        </w:rPr>
        <w:t xml:space="preserve"> subsp. </w:t>
      </w:r>
      <w:proofErr w:type="spellStart"/>
      <w:r w:rsidRPr="007F4C03">
        <w:rPr>
          <w:rFonts w:ascii="Arial" w:hAnsi="Arial" w:cs="Arial"/>
          <w:i/>
          <w:iCs/>
        </w:rPr>
        <w:t>michiganensis</w:t>
      </w:r>
      <w:proofErr w:type="spellEnd"/>
      <w:r w:rsidRPr="007F4C03">
        <w:rPr>
          <w:rFonts w:ascii="Arial" w:hAnsi="Arial" w:cs="Arial"/>
        </w:rPr>
        <w:t xml:space="preserve"> (</w:t>
      </w:r>
      <w:proofErr w:type="spellStart"/>
      <w:r w:rsidRPr="007F4C03">
        <w:rPr>
          <w:rFonts w:ascii="Arial" w:hAnsi="Arial" w:cs="Arial"/>
        </w:rPr>
        <w:t>Cmm</w:t>
      </w:r>
      <w:proofErr w:type="spellEnd"/>
      <w:r w:rsidRPr="007F4C03">
        <w:rPr>
          <w:rFonts w:ascii="Arial" w:hAnsi="Arial" w:cs="Arial"/>
        </w:rPr>
        <w:t>) and </w:t>
      </w:r>
      <w:proofErr w:type="spellStart"/>
      <w:r w:rsidRPr="007F4C03">
        <w:rPr>
          <w:rFonts w:ascii="Arial" w:hAnsi="Arial" w:cs="Arial"/>
          <w:i/>
          <w:iCs/>
        </w:rPr>
        <w:t>Ralstonia</w:t>
      </w:r>
      <w:proofErr w:type="spellEnd"/>
      <w:r w:rsidRPr="007F4C03">
        <w:rPr>
          <w:rFonts w:ascii="Arial" w:hAnsi="Arial" w:cs="Arial"/>
          <w:i/>
          <w:iCs/>
        </w:rPr>
        <w:t xml:space="preserve"> solanacearum </w:t>
      </w:r>
      <w:r w:rsidRPr="007F4C03">
        <w:rPr>
          <w:rFonts w:ascii="Arial" w:hAnsi="Arial" w:cs="Arial"/>
        </w:rPr>
        <w:t xml:space="preserve">were efficiently managed by </w:t>
      </w:r>
      <w:r w:rsidRPr="007F4C03">
        <w:rPr>
          <w:rFonts w:ascii="Arial" w:hAnsi="Arial" w:cs="Arial"/>
          <w:i/>
          <w:iCs/>
        </w:rPr>
        <w:t>T. versicolor</w:t>
      </w:r>
      <w:r w:rsidRPr="007F4C03">
        <w:rPr>
          <w:rFonts w:ascii="Arial" w:hAnsi="Arial" w:cs="Arial"/>
        </w:rPr>
        <w:t xml:space="preserve"> extract. The antibacterial activity of the extract had a promising minimum inhibitory concentration 90% growth inhibition (MIC90) and the minimum bactericidal concentration (MBC). The </w:t>
      </w:r>
      <w:r w:rsidRPr="007F4C03">
        <w:rPr>
          <w:rFonts w:ascii="Arial" w:hAnsi="Arial" w:cs="Arial"/>
          <w:i/>
          <w:iCs/>
        </w:rPr>
        <w:t>in vivo</w:t>
      </w:r>
      <w:r w:rsidRPr="007F4C03">
        <w:rPr>
          <w:rFonts w:ascii="Arial" w:hAnsi="Arial" w:cs="Arial"/>
        </w:rPr>
        <w:t xml:space="preserve"> germination test delineated no major reduction in seed germination when the extract was applied as seed treatment (</w:t>
      </w:r>
      <w:proofErr w:type="spellStart"/>
      <w:r w:rsidRPr="007F4C03">
        <w:rPr>
          <w:rFonts w:ascii="Arial" w:hAnsi="Arial" w:cs="Arial"/>
        </w:rPr>
        <w:t>Orzali</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2020). Irrespective of the bacteriostatic activity</w:t>
      </w:r>
    </w:p>
    <w:p w14:paraId="1BC85BC3" w14:textId="77777777" w:rsidR="007F4C03" w:rsidRPr="007F4C03" w:rsidRDefault="007F4C03" w:rsidP="007F4C03">
      <w:pPr>
        <w:jc w:val="both"/>
        <w:rPr>
          <w:rFonts w:ascii="Arial" w:hAnsi="Arial" w:cs="Arial"/>
          <w:i/>
          <w:iCs/>
        </w:rPr>
      </w:pPr>
      <w:r w:rsidRPr="007F4C03">
        <w:rPr>
          <w:rFonts w:ascii="Arial" w:hAnsi="Arial" w:cs="Arial"/>
          <w:b/>
          <w:bCs/>
        </w:rPr>
        <w:tab/>
      </w:r>
      <w:r w:rsidRPr="007F4C03">
        <w:rPr>
          <w:rFonts w:ascii="Arial" w:hAnsi="Arial" w:cs="Arial"/>
        </w:rPr>
        <w:t xml:space="preserve">Apart from antimicrobial activity, </w:t>
      </w:r>
      <w:r w:rsidRPr="007F4C03">
        <w:rPr>
          <w:rFonts w:ascii="Arial" w:hAnsi="Arial" w:cs="Arial"/>
          <w:i/>
          <w:iCs/>
        </w:rPr>
        <w:t>T. versicolor</w:t>
      </w:r>
      <w:r w:rsidRPr="007F4C03">
        <w:rPr>
          <w:rFonts w:ascii="Arial" w:hAnsi="Arial" w:cs="Arial"/>
        </w:rPr>
        <w:t xml:space="preserve"> plays an indirect role in reducing T2 and HT-toxins in small grain cereals</w:t>
      </w:r>
      <w:r w:rsidRPr="007F4C03">
        <w:rPr>
          <w:rFonts w:ascii="Arial" w:hAnsi="Arial" w:cs="Arial"/>
          <w:i/>
          <w:iCs/>
        </w:rPr>
        <w:t xml:space="preserve">, </w:t>
      </w:r>
      <w:r w:rsidRPr="007F4C03">
        <w:rPr>
          <w:rFonts w:ascii="Arial" w:hAnsi="Arial" w:cs="Arial"/>
        </w:rPr>
        <w:t>produced by</w:t>
      </w:r>
      <w:r w:rsidRPr="007F4C03">
        <w:rPr>
          <w:rFonts w:ascii="Arial" w:hAnsi="Arial" w:cs="Arial"/>
          <w:i/>
          <w:iCs/>
        </w:rPr>
        <w:t xml:space="preserve"> Fusarium </w:t>
      </w:r>
      <w:proofErr w:type="spellStart"/>
      <w:r w:rsidRPr="007F4C03">
        <w:rPr>
          <w:rFonts w:ascii="Arial" w:hAnsi="Arial" w:cs="Arial"/>
          <w:i/>
          <w:iCs/>
        </w:rPr>
        <w:t>langsethiae</w:t>
      </w:r>
      <w:proofErr w:type="spellEnd"/>
      <w:r w:rsidRPr="007F4C03">
        <w:rPr>
          <w:rFonts w:ascii="Arial" w:hAnsi="Arial" w:cs="Arial"/>
        </w:rPr>
        <w:t>. Use of protein fractions (</w:t>
      </w:r>
      <w:proofErr w:type="spellStart"/>
      <w:r w:rsidRPr="007F4C03">
        <w:rPr>
          <w:rFonts w:ascii="Arial" w:hAnsi="Arial" w:cs="Arial"/>
        </w:rPr>
        <w:t>exo</w:t>
      </w:r>
      <w:proofErr w:type="spellEnd"/>
      <w:r w:rsidRPr="007F4C03">
        <w:rPr>
          <w:rFonts w:ascii="Arial" w:hAnsi="Arial" w:cs="Arial"/>
        </w:rPr>
        <w:t xml:space="preserve">-proteome such as F90AS and F75AS), purified from the culture filtrate of the </w:t>
      </w:r>
      <w:r w:rsidRPr="007F4C03">
        <w:rPr>
          <w:rFonts w:ascii="Arial" w:hAnsi="Arial" w:cs="Arial"/>
          <w:i/>
          <w:iCs/>
        </w:rPr>
        <w:t>T.  versicolor</w:t>
      </w:r>
      <w:r w:rsidRPr="007F4C03">
        <w:rPr>
          <w:rFonts w:ascii="Arial" w:hAnsi="Arial" w:cs="Arial"/>
        </w:rPr>
        <w:t>, proved to be highly efficient in inhibiting the growth of </w:t>
      </w:r>
      <w:r w:rsidRPr="007F4C03">
        <w:rPr>
          <w:rFonts w:ascii="Arial" w:hAnsi="Arial" w:cs="Arial"/>
          <w:i/>
          <w:iCs/>
        </w:rPr>
        <w:t xml:space="preserve">F. </w:t>
      </w:r>
      <w:proofErr w:type="spellStart"/>
      <w:r w:rsidRPr="007F4C03">
        <w:rPr>
          <w:rFonts w:ascii="Arial" w:hAnsi="Arial" w:cs="Arial"/>
          <w:i/>
          <w:iCs/>
        </w:rPr>
        <w:t>langsethiae</w:t>
      </w:r>
      <w:proofErr w:type="spellEnd"/>
      <w:r w:rsidRPr="007F4C03">
        <w:rPr>
          <w:rFonts w:ascii="Arial" w:hAnsi="Arial" w:cs="Arial"/>
        </w:rPr>
        <w:t> and the biosynthesis of the T2 toxin. These results ensure a tight promise for its future use as a sustainable product to control </w:t>
      </w:r>
      <w:r w:rsidRPr="007F4C03">
        <w:rPr>
          <w:rFonts w:ascii="Arial" w:hAnsi="Arial" w:cs="Arial"/>
          <w:i/>
          <w:iCs/>
        </w:rPr>
        <w:t xml:space="preserve">F. </w:t>
      </w:r>
      <w:proofErr w:type="spellStart"/>
      <w:r w:rsidRPr="007F4C03">
        <w:rPr>
          <w:rFonts w:ascii="Arial" w:hAnsi="Arial" w:cs="Arial"/>
          <w:i/>
          <w:iCs/>
        </w:rPr>
        <w:t>langsethiae</w:t>
      </w:r>
      <w:proofErr w:type="spellEnd"/>
      <w:r w:rsidRPr="007F4C03">
        <w:rPr>
          <w:rFonts w:ascii="Arial" w:hAnsi="Arial" w:cs="Arial"/>
        </w:rPr>
        <w:t> infection in cereals under field conditions (</w:t>
      </w:r>
      <w:proofErr w:type="spellStart"/>
      <w:r w:rsidRPr="007F4C03">
        <w:rPr>
          <w:rFonts w:ascii="Arial" w:hAnsi="Arial" w:cs="Arial"/>
        </w:rPr>
        <w:t>Parroni</w:t>
      </w:r>
      <w:proofErr w:type="spellEnd"/>
      <w:r w:rsidRPr="007F4C03">
        <w:rPr>
          <w:rFonts w:ascii="Arial" w:hAnsi="Arial" w:cs="Arial"/>
          <w:i/>
          <w:iCs/>
        </w:rPr>
        <w:t xml:space="preserve"> et al.,</w:t>
      </w:r>
      <w:r w:rsidRPr="007F4C03">
        <w:rPr>
          <w:rFonts w:ascii="Arial" w:hAnsi="Arial" w:cs="Arial"/>
        </w:rPr>
        <w:t xml:space="preserve"> 2017).</w:t>
      </w:r>
    </w:p>
    <w:p w14:paraId="707515B0" w14:textId="77777777" w:rsidR="007F4C03" w:rsidRPr="007F4C03" w:rsidRDefault="007F4C03" w:rsidP="007F4C03">
      <w:pPr>
        <w:jc w:val="both"/>
        <w:rPr>
          <w:rFonts w:ascii="Arial" w:hAnsi="Arial" w:cs="Arial"/>
        </w:rPr>
      </w:pPr>
    </w:p>
    <w:p w14:paraId="56CDF693" w14:textId="77777777" w:rsidR="007F4C03" w:rsidRPr="007F4C03" w:rsidRDefault="007F4C03" w:rsidP="007F4C03">
      <w:pPr>
        <w:jc w:val="both"/>
        <w:rPr>
          <w:rFonts w:ascii="Arial" w:hAnsi="Arial" w:cs="Arial"/>
          <w:b/>
          <w:bCs/>
        </w:rPr>
      </w:pPr>
      <w:r>
        <w:rPr>
          <w:rFonts w:ascii="Arial" w:hAnsi="Arial" w:cs="Arial"/>
          <w:b/>
          <w:bCs/>
          <w:i/>
          <w:iCs/>
        </w:rPr>
        <w:t xml:space="preserve">2.4 </w:t>
      </w:r>
      <w:r w:rsidRPr="007F4C03">
        <w:rPr>
          <w:rFonts w:ascii="Arial" w:hAnsi="Arial" w:cs="Arial"/>
          <w:b/>
          <w:bCs/>
          <w:i/>
          <w:iCs/>
        </w:rPr>
        <w:t xml:space="preserve">Pleurotus </w:t>
      </w:r>
      <w:r w:rsidRPr="007F4C03">
        <w:rPr>
          <w:rFonts w:ascii="Arial" w:hAnsi="Arial" w:cs="Arial"/>
          <w:b/>
          <w:bCs/>
        </w:rPr>
        <w:t>spp.</w:t>
      </w:r>
    </w:p>
    <w:p w14:paraId="36794623" w14:textId="77777777" w:rsidR="007F4C03" w:rsidRPr="007F4C03" w:rsidRDefault="007F4C03" w:rsidP="007F4C03">
      <w:pPr>
        <w:jc w:val="both"/>
        <w:rPr>
          <w:rFonts w:ascii="Arial" w:hAnsi="Arial" w:cs="Arial"/>
        </w:rPr>
      </w:pPr>
      <w:r w:rsidRPr="007F4C03">
        <w:rPr>
          <w:rFonts w:ascii="Arial" w:hAnsi="Arial" w:cs="Arial"/>
        </w:rPr>
        <w:t xml:space="preserve">Oyster mushrooms are valued for their nutritional and medicinal properties, containing essential nutrients, bioactive molecules, and antioxidants (Khan and Tania, 2012). These fungi produce various metabolites with potential applications in plant disease management. Pleurotus being an important edible mushroom, its efficacy in directly controlling the various microbes is quite less researched. Most of the studies involving the oyster mushrooms </w:t>
      </w:r>
      <w:r w:rsidRPr="007F4C03">
        <w:rPr>
          <w:rFonts w:ascii="Arial" w:hAnsi="Arial" w:cs="Arial"/>
        </w:rPr>
        <w:lastRenderedPageBreak/>
        <w:t xml:space="preserve">revolve around the reuse of the spent mushroom substrate. The spent mushroom substrate (SMS) has a high organic matter content (22–40%), high nutrient levels, high cation exchange capacity and slow mineralization, making these substrates efficient for plant growth (Othman </w:t>
      </w:r>
      <w:r w:rsidRPr="007F4C03">
        <w:rPr>
          <w:rFonts w:ascii="Arial" w:hAnsi="Arial" w:cs="Arial"/>
          <w:i/>
          <w:iCs/>
        </w:rPr>
        <w:t xml:space="preserve">et al., </w:t>
      </w:r>
      <w:r w:rsidRPr="007F4C03">
        <w:rPr>
          <w:rFonts w:ascii="Arial" w:hAnsi="Arial" w:cs="Arial"/>
        </w:rPr>
        <w:t>2020).</w:t>
      </w:r>
    </w:p>
    <w:p w14:paraId="6584734C" w14:textId="77777777" w:rsidR="007F4C03" w:rsidRPr="007F4C03" w:rsidRDefault="007F4C03" w:rsidP="007F4C03">
      <w:pPr>
        <w:ind w:firstLine="720"/>
        <w:jc w:val="both"/>
        <w:rPr>
          <w:rFonts w:ascii="Arial" w:hAnsi="Arial" w:cs="Arial"/>
        </w:rPr>
      </w:pPr>
      <w:r w:rsidRPr="007F4C03">
        <w:rPr>
          <w:rFonts w:ascii="Arial" w:hAnsi="Arial" w:cs="Arial"/>
        </w:rPr>
        <w:t xml:space="preserve">Spent substrate of </w:t>
      </w:r>
      <w:r w:rsidRPr="007F4C03">
        <w:rPr>
          <w:rFonts w:ascii="Arial" w:hAnsi="Arial" w:cs="Arial"/>
          <w:i/>
          <w:iCs/>
        </w:rPr>
        <w:t>Pleurotus ostreatus</w:t>
      </w:r>
      <w:r w:rsidRPr="007F4C03">
        <w:rPr>
          <w:rFonts w:ascii="Arial" w:hAnsi="Arial" w:cs="Arial"/>
        </w:rPr>
        <w:t xml:space="preserve"> was used for managing the Fusarium wilt of banana and recognized an effective in the management under </w:t>
      </w:r>
      <w:r w:rsidRPr="007F4C03">
        <w:rPr>
          <w:rFonts w:ascii="Arial" w:hAnsi="Arial" w:cs="Arial"/>
          <w:i/>
          <w:iCs/>
        </w:rPr>
        <w:t>in vivo</w:t>
      </w:r>
      <w:r w:rsidRPr="007F4C03">
        <w:rPr>
          <w:rFonts w:ascii="Arial" w:hAnsi="Arial" w:cs="Arial"/>
        </w:rPr>
        <w:t xml:space="preserve"> condition.  The speculated metabolite that controlled pathogen was heat labile secondary metabolite. </w:t>
      </w:r>
      <w:r w:rsidRPr="007F4C03">
        <w:rPr>
          <w:rFonts w:ascii="Arial" w:hAnsi="Arial" w:cs="Arial"/>
          <w:i/>
          <w:iCs/>
        </w:rPr>
        <w:t>In vitro</w:t>
      </w:r>
      <w:r w:rsidRPr="007F4C03">
        <w:rPr>
          <w:rFonts w:ascii="Arial" w:hAnsi="Arial" w:cs="Arial"/>
        </w:rPr>
        <w:t xml:space="preserve"> dual culture studies of </w:t>
      </w:r>
      <w:r w:rsidRPr="007F4C03">
        <w:rPr>
          <w:rFonts w:ascii="Arial" w:hAnsi="Arial" w:cs="Arial"/>
          <w:i/>
          <w:iCs/>
        </w:rPr>
        <w:t xml:space="preserve">P. </w:t>
      </w:r>
      <w:proofErr w:type="spellStart"/>
      <w:r w:rsidRPr="007F4C03">
        <w:rPr>
          <w:rFonts w:ascii="Arial" w:hAnsi="Arial" w:cs="Arial"/>
          <w:i/>
          <w:iCs/>
        </w:rPr>
        <w:t>ostreatus</w:t>
      </w:r>
      <w:r w:rsidRPr="007F4C03">
        <w:rPr>
          <w:rFonts w:ascii="Arial" w:hAnsi="Arial" w:cs="Arial"/>
        </w:rPr>
        <w:t>-</w:t>
      </w:r>
      <w:r w:rsidRPr="007F4C03">
        <w:rPr>
          <w:rFonts w:ascii="Arial" w:hAnsi="Arial" w:cs="Arial"/>
          <w:i/>
          <w:iCs/>
        </w:rPr>
        <w:t>Foc</w:t>
      </w:r>
      <w:proofErr w:type="spellEnd"/>
      <w:r w:rsidRPr="007F4C03">
        <w:rPr>
          <w:rFonts w:ascii="Arial" w:hAnsi="Arial" w:cs="Arial"/>
        </w:rPr>
        <w:t xml:space="preserve"> showed strong inhibition starting from 6th </w:t>
      </w:r>
      <w:proofErr w:type="spellStart"/>
      <w:r w:rsidRPr="007F4C03">
        <w:rPr>
          <w:rFonts w:ascii="Arial" w:hAnsi="Arial" w:cs="Arial"/>
        </w:rPr>
        <w:t>d.p.i</w:t>
      </w:r>
      <w:proofErr w:type="spellEnd"/>
      <w:r w:rsidRPr="007F4C03">
        <w:rPr>
          <w:rFonts w:ascii="Arial" w:hAnsi="Arial" w:cs="Arial"/>
        </w:rPr>
        <w:t xml:space="preserve"> (days post inoculation). Suppression of </w:t>
      </w:r>
      <w:r w:rsidRPr="007F4C03">
        <w:rPr>
          <w:rFonts w:ascii="Arial" w:hAnsi="Arial" w:cs="Arial"/>
          <w:i/>
          <w:iCs/>
        </w:rPr>
        <w:t>Fusarium</w:t>
      </w:r>
      <w:r w:rsidRPr="007F4C03">
        <w:rPr>
          <w:rFonts w:ascii="Arial" w:hAnsi="Arial" w:cs="Arial"/>
        </w:rPr>
        <w:t xml:space="preserve"> was also observed on lower corm of the potted plants treated with </w:t>
      </w:r>
      <w:r w:rsidRPr="007F4C03">
        <w:rPr>
          <w:rFonts w:ascii="Arial" w:hAnsi="Arial" w:cs="Arial"/>
          <w:i/>
          <w:iCs/>
        </w:rPr>
        <w:t>P. ostreatus,</w:t>
      </w:r>
      <w:r w:rsidRPr="007F4C03">
        <w:rPr>
          <w:rFonts w:ascii="Arial" w:hAnsi="Arial" w:cs="Arial"/>
        </w:rPr>
        <w:t xml:space="preserve"> in both pre-sterilized artificially inoculated soils and naturally infested unsterilized soils (</w:t>
      </w:r>
      <w:proofErr w:type="spellStart"/>
      <w:r w:rsidRPr="007F4C03">
        <w:rPr>
          <w:rFonts w:ascii="Arial" w:hAnsi="Arial" w:cs="Arial"/>
        </w:rPr>
        <w:t>Ocimati</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2021).</w:t>
      </w:r>
    </w:p>
    <w:p w14:paraId="2548087F" w14:textId="77777777" w:rsidR="007F4C03" w:rsidRPr="007F4C03" w:rsidRDefault="007F4C03" w:rsidP="007F4C03">
      <w:pPr>
        <w:jc w:val="both"/>
        <w:rPr>
          <w:rFonts w:ascii="Arial" w:hAnsi="Arial" w:cs="Arial"/>
        </w:rPr>
      </w:pPr>
      <w:r w:rsidRPr="007F4C03">
        <w:rPr>
          <w:rFonts w:ascii="Arial" w:hAnsi="Arial" w:cs="Arial"/>
        </w:rPr>
        <w:tab/>
        <w:t xml:space="preserve">Autoclaved water extract from spent mushroom substrate (AWESMS) and autoclaved spent mushroom substrate (ASMS) from </w:t>
      </w:r>
      <w:proofErr w:type="spellStart"/>
      <w:r w:rsidRPr="007F4C03">
        <w:rPr>
          <w:rFonts w:ascii="Arial" w:hAnsi="Arial" w:cs="Arial"/>
          <w:i/>
          <w:iCs/>
        </w:rPr>
        <w:t>Pleurotus</w:t>
      </w:r>
      <w:proofErr w:type="spellEnd"/>
      <w:r w:rsidRPr="007F4C03">
        <w:rPr>
          <w:rFonts w:ascii="Arial" w:hAnsi="Arial" w:cs="Arial"/>
          <w:i/>
          <w:iCs/>
        </w:rPr>
        <w:t xml:space="preserve"> </w:t>
      </w:r>
      <w:proofErr w:type="spellStart"/>
      <w:r w:rsidRPr="007F4C03">
        <w:rPr>
          <w:rFonts w:ascii="Arial" w:hAnsi="Arial" w:cs="Arial"/>
          <w:i/>
          <w:iCs/>
        </w:rPr>
        <w:t>eryngii</w:t>
      </w:r>
      <w:proofErr w:type="spellEnd"/>
      <w:r w:rsidRPr="007F4C03">
        <w:rPr>
          <w:rFonts w:ascii="Arial" w:hAnsi="Arial" w:cs="Arial"/>
        </w:rPr>
        <w:t xml:space="preserve"> (king oyster mushroom) suppressed fungal and bacterial diseases in cucumber plants. The application of AWESMS of </w:t>
      </w:r>
      <w:r w:rsidRPr="007F4C03">
        <w:rPr>
          <w:rFonts w:ascii="Arial" w:hAnsi="Arial" w:cs="Arial"/>
          <w:i/>
          <w:iCs/>
        </w:rPr>
        <w:t xml:space="preserve">P. </w:t>
      </w:r>
      <w:proofErr w:type="spellStart"/>
      <w:r w:rsidRPr="007F4C03">
        <w:rPr>
          <w:rFonts w:ascii="Arial" w:hAnsi="Arial" w:cs="Arial"/>
          <w:i/>
          <w:iCs/>
        </w:rPr>
        <w:t>eryngii</w:t>
      </w:r>
      <w:proofErr w:type="spellEnd"/>
      <w:r w:rsidRPr="007F4C03">
        <w:rPr>
          <w:rFonts w:ascii="Arial" w:hAnsi="Arial" w:cs="Arial"/>
        </w:rPr>
        <w:t xml:space="preserve"> significantly reduced the sporulation of the powdery mildew fungus, </w:t>
      </w:r>
      <w:proofErr w:type="spellStart"/>
      <w:r w:rsidRPr="007F4C03">
        <w:rPr>
          <w:rFonts w:ascii="Arial" w:hAnsi="Arial" w:cs="Arial"/>
          <w:i/>
          <w:iCs/>
        </w:rPr>
        <w:t>Podosphaera</w:t>
      </w:r>
      <w:proofErr w:type="spellEnd"/>
      <w:r w:rsidRPr="007F4C03">
        <w:rPr>
          <w:rFonts w:ascii="Arial" w:hAnsi="Arial" w:cs="Arial"/>
          <w:i/>
          <w:iCs/>
        </w:rPr>
        <w:t xml:space="preserve"> </w:t>
      </w:r>
      <w:proofErr w:type="spellStart"/>
      <w:r w:rsidRPr="007F4C03">
        <w:rPr>
          <w:rFonts w:ascii="Arial" w:hAnsi="Arial" w:cs="Arial"/>
          <w:i/>
          <w:iCs/>
        </w:rPr>
        <w:t>xanthii</w:t>
      </w:r>
      <w:proofErr w:type="spellEnd"/>
      <w:r w:rsidRPr="007F4C03">
        <w:rPr>
          <w:rFonts w:ascii="Arial" w:hAnsi="Arial" w:cs="Arial"/>
        </w:rPr>
        <w:t xml:space="preserve"> on cucumber plants. The water-soluble and heat-stable mycelial components in SMS were responsible for inducing SAR (systemic acquired resistance) in cucumber plants. Moreover, disease protection in cucumber plants treated with AWESMS and ASMS of </w:t>
      </w:r>
      <w:r w:rsidRPr="007F4C03">
        <w:rPr>
          <w:rFonts w:ascii="Arial" w:hAnsi="Arial" w:cs="Arial"/>
          <w:i/>
          <w:iCs/>
        </w:rPr>
        <w:t xml:space="preserve">P. </w:t>
      </w:r>
      <w:proofErr w:type="spellStart"/>
      <w:r w:rsidRPr="007F4C03">
        <w:rPr>
          <w:rFonts w:ascii="Arial" w:hAnsi="Arial" w:cs="Arial"/>
          <w:i/>
          <w:iCs/>
        </w:rPr>
        <w:t>eryngii</w:t>
      </w:r>
      <w:proofErr w:type="spellEnd"/>
      <w:r w:rsidRPr="007F4C03">
        <w:rPr>
          <w:rFonts w:ascii="Arial" w:hAnsi="Arial" w:cs="Arial"/>
        </w:rPr>
        <w:t xml:space="preserve"> is caused by the activation of SAR (Parada </w:t>
      </w:r>
      <w:r w:rsidRPr="007F4C03">
        <w:rPr>
          <w:rFonts w:ascii="Arial" w:hAnsi="Arial" w:cs="Arial"/>
          <w:i/>
          <w:iCs/>
        </w:rPr>
        <w:t>et al.,</w:t>
      </w:r>
      <w:r w:rsidRPr="007F4C03">
        <w:rPr>
          <w:rFonts w:ascii="Arial" w:hAnsi="Arial" w:cs="Arial"/>
        </w:rPr>
        <w:t xml:space="preserve"> 2012).</w:t>
      </w:r>
    </w:p>
    <w:p w14:paraId="577ABA77" w14:textId="77777777" w:rsidR="007F4C03" w:rsidRPr="007F4C03" w:rsidRDefault="007F4C03" w:rsidP="007F4C03">
      <w:pPr>
        <w:jc w:val="both"/>
        <w:rPr>
          <w:rFonts w:ascii="Arial" w:hAnsi="Arial" w:cs="Arial"/>
        </w:rPr>
      </w:pPr>
      <w:r w:rsidRPr="007F4C03">
        <w:rPr>
          <w:rFonts w:ascii="Arial" w:hAnsi="Arial" w:cs="Arial"/>
        </w:rPr>
        <w:tab/>
      </w:r>
      <w:proofErr w:type="spellStart"/>
      <w:r w:rsidRPr="007F4C03">
        <w:rPr>
          <w:rFonts w:ascii="Arial" w:hAnsi="Arial" w:cs="Arial"/>
        </w:rPr>
        <w:t>Pleurotin</w:t>
      </w:r>
      <w:proofErr w:type="spellEnd"/>
      <w:r w:rsidRPr="007F4C03">
        <w:rPr>
          <w:rFonts w:ascii="Arial" w:hAnsi="Arial" w:cs="Arial"/>
        </w:rPr>
        <w:t xml:space="preserve"> (complex polycyclic molecule) is a secondary metabolite produced by the fungus </w:t>
      </w:r>
      <w:r w:rsidRPr="007F4C03">
        <w:rPr>
          <w:rFonts w:ascii="Arial" w:hAnsi="Arial" w:cs="Arial"/>
          <w:i/>
          <w:iCs/>
        </w:rPr>
        <w:t>Pleurotus griseus</w:t>
      </w:r>
      <w:r w:rsidRPr="007F4C03">
        <w:rPr>
          <w:rFonts w:ascii="Arial" w:hAnsi="Arial" w:cs="Arial"/>
        </w:rPr>
        <w:t xml:space="preserve">, which is effective in controlling leaf spot disease caused by </w:t>
      </w:r>
      <w:r w:rsidRPr="007F4C03">
        <w:rPr>
          <w:rFonts w:ascii="Arial" w:hAnsi="Arial" w:cs="Arial"/>
          <w:i/>
          <w:iCs/>
        </w:rPr>
        <w:t xml:space="preserve">Alternaria </w:t>
      </w:r>
      <w:proofErr w:type="spellStart"/>
      <w:r w:rsidRPr="007F4C03">
        <w:rPr>
          <w:rFonts w:ascii="Arial" w:hAnsi="Arial" w:cs="Arial"/>
          <w:i/>
          <w:iCs/>
        </w:rPr>
        <w:t>alternata</w:t>
      </w:r>
      <w:proofErr w:type="spellEnd"/>
      <w:r w:rsidRPr="007F4C03">
        <w:rPr>
          <w:rFonts w:ascii="Arial" w:hAnsi="Arial" w:cs="Arial"/>
        </w:rPr>
        <w:t xml:space="preserve"> on broad bean. </w:t>
      </w:r>
      <w:proofErr w:type="spellStart"/>
      <w:r w:rsidRPr="007F4C03">
        <w:rPr>
          <w:rFonts w:ascii="Arial" w:hAnsi="Arial" w:cs="Arial"/>
        </w:rPr>
        <w:t>Pleurotin</w:t>
      </w:r>
      <w:proofErr w:type="spellEnd"/>
      <w:r w:rsidRPr="007F4C03">
        <w:rPr>
          <w:rFonts w:ascii="Arial" w:hAnsi="Arial" w:cs="Arial"/>
        </w:rPr>
        <w:t xml:space="preserve"> induced systemic resistance, by enhancing the production of both peroxidase and chitinase </w:t>
      </w:r>
      <w:proofErr w:type="spellStart"/>
      <w:r w:rsidRPr="007F4C03">
        <w:rPr>
          <w:rFonts w:ascii="Arial" w:hAnsi="Arial" w:cs="Arial"/>
        </w:rPr>
        <w:t>activitity</w:t>
      </w:r>
      <w:proofErr w:type="spellEnd"/>
      <w:r w:rsidRPr="007F4C03">
        <w:rPr>
          <w:rFonts w:ascii="Arial" w:hAnsi="Arial" w:cs="Arial"/>
        </w:rPr>
        <w:t xml:space="preserve">. The treatment with </w:t>
      </w:r>
      <w:proofErr w:type="spellStart"/>
      <w:r w:rsidRPr="007F4C03">
        <w:rPr>
          <w:rFonts w:ascii="Arial" w:hAnsi="Arial" w:cs="Arial"/>
        </w:rPr>
        <w:t>Pleurotin</w:t>
      </w:r>
      <w:proofErr w:type="spellEnd"/>
      <w:r w:rsidRPr="007F4C03">
        <w:rPr>
          <w:rFonts w:ascii="Arial" w:hAnsi="Arial" w:cs="Arial"/>
        </w:rPr>
        <w:t xml:space="preserve"> also stimulated the plant growth and dry weight of all tested broad bean varieties </w:t>
      </w:r>
      <w:proofErr w:type="spellStart"/>
      <w:r w:rsidRPr="007F4C03">
        <w:rPr>
          <w:rFonts w:ascii="Arial" w:hAnsi="Arial" w:cs="Arial"/>
        </w:rPr>
        <w:t>symbolising</w:t>
      </w:r>
      <w:proofErr w:type="spellEnd"/>
      <w:r w:rsidRPr="007F4C03">
        <w:rPr>
          <w:rFonts w:ascii="Arial" w:hAnsi="Arial" w:cs="Arial"/>
        </w:rPr>
        <w:t xml:space="preserve"> the plant growth promoting effect of </w:t>
      </w:r>
      <w:proofErr w:type="spellStart"/>
      <w:r w:rsidRPr="007F4C03">
        <w:rPr>
          <w:rFonts w:ascii="Arial" w:hAnsi="Arial" w:cs="Arial"/>
        </w:rPr>
        <w:t>Pleurotin</w:t>
      </w:r>
      <w:proofErr w:type="spellEnd"/>
      <w:r w:rsidRPr="007F4C03">
        <w:rPr>
          <w:rFonts w:ascii="Arial" w:hAnsi="Arial" w:cs="Arial"/>
        </w:rPr>
        <w:t xml:space="preserve"> (</w:t>
      </w:r>
      <w:proofErr w:type="spellStart"/>
      <w:r w:rsidRPr="007F4C03">
        <w:rPr>
          <w:rFonts w:ascii="Arial" w:hAnsi="Arial" w:cs="Arial"/>
        </w:rPr>
        <w:t>Awad</w:t>
      </w:r>
      <w:proofErr w:type="spellEnd"/>
      <w:r w:rsidRPr="007F4C03">
        <w:rPr>
          <w:rFonts w:ascii="Arial" w:hAnsi="Arial" w:cs="Arial"/>
        </w:rPr>
        <w:t xml:space="preserve"> and Hassan, 2023).</w:t>
      </w:r>
    </w:p>
    <w:p w14:paraId="1A504844" w14:textId="77777777" w:rsidR="007F4C03" w:rsidRPr="007F4C03" w:rsidRDefault="007F4C03" w:rsidP="007F4C03">
      <w:pPr>
        <w:jc w:val="both"/>
        <w:rPr>
          <w:rFonts w:ascii="Arial" w:hAnsi="Arial" w:cs="Arial"/>
        </w:rPr>
      </w:pPr>
      <w:r w:rsidRPr="007F4C03">
        <w:rPr>
          <w:rFonts w:ascii="Arial" w:hAnsi="Arial" w:cs="Arial"/>
        </w:rPr>
        <w:tab/>
        <w:t xml:space="preserve">Nematodes significantly affected plant health directly and induce various symptom such as root knots. The application of water suspension of </w:t>
      </w:r>
      <w:r w:rsidRPr="007F4C03">
        <w:rPr>
          <w:rFonts w:ascii="Arial" w:hAnsi="Arial" w:cs="Arial"/>
          <w:i/>
          <w:iCs/>
        </w:rPr>
        <w:t>P. ostreatus</w:t>
      </w:r>
      <w:r w:rsidRPr="007F4C03">
        <w:rPr>
          <w:rFonts w:ascii="Arial" w:hAnsi="Arial" w:cs="Arial"/>
        </w:rPr>
        <w:t xml:space="preserve"> significantly reduced the population of </w:t>
      </w:r>
      <w:r w:rsidRPr="007F4C03">
        <w:rPr>
          <w:rFonts w:ascii="Arial" w:hAnsi="Arial" w:cs="Arial"/>
          <w:i/>
          <w:iCs/>
        </w:rPr>
        <w:t>Meloidogyne</w:t>
      </w:r>
      <w:r w:rsidRPr="007F4C03">
        <w:rPr>
          <w:rFonts w:ascii="Arial" w:hAnsi="Arial" w:cs="Arial"/>
        </w:rPr>
        <w:t xml:space="preserve"> spp. in potted brinjal. Application of</w:t>
      </w:r>
      <w:r w:rsidRPr="007F4C03">
        <w:rPr>
          <w:rFonts w:ascii="Arial" w:hAnsi="Arial" w:cs="Arial"/>
          <w:i/>
          <w:iCs/>
        </w:rPr>
        <w:t xml:space="preserve"> </w:t>
      </w:r>
      <w:r w:rsidRPr="007F4C03">
        <w:rPr>
          <w:rFonts w:ascii="Arial" w:hAnsi="Arial" w:cs="Arial"/>
        </w:rPr>
        <w:t>water suspension (</w:t>
      </w:r>
      <w:r w:rsidRPr="007F4C03">
        <w:rPr>
          <w:rFonts w:ascii="Arial" w:hAnsi="Arial" w:cs="Arial"/>
          <w:i/>
          <w:iCs/>
        </w:rPr>
        <w:t xml:space="preserve">P. </w:t>
      </w:r>
      <w:proofErr w:type="spellStart"/>
      <w:r w:rsidRPr="007F4C03">
        <w:rPr>
          <w:rFonts w:ascii="Arial" w:hAnsi="Arial" w:cs="Arial"/>
          <w:i/>
          <w:iCs/>
        </w:rPr>
        <w:t>ostraetus</w:t>
      </w:r>
      <w:proofErr w:type="spellEnd"/>
      <w:r w:rsidRPr="007F4C03">
        <w:rPr>
          <w:rFonts w:ascii="Arial" w:hAnsi="Arial" w:cs="Arial"/>
        </w:rPr>
        <w:t xml:space="preserve">) significantly increased the mortality of the nematodes with time, reaching over 88% at 48 </w:t>
      </w:r>
      <w:proofErr w:type="spellStart"/>
      <w:r w:rsidRPr="007F4C03">
        <w:rPr>
          <w:rFonts w:ascii="Arial" w:hAnsi="Arial" w:cs="Arial"/>
        </w:rPr>
        <w:t>hr</w:t>
      </w:r>
      <w:proofErr w:type="spellEnd"/>
      <w:r w:rsidRPr="007F4C03">
        <w:rPr>
          <w:rFonts w:ascii="Arial" w:hAnsi="Arial" w:cs="Arial"/>
        </w:rPr>
        <w:t xml:space="preserve"> and 95% at 72 hr. The presence of metabolites in </w:t>
      </w:r>
      <w:r w:rsidRPr="007F4C03">
        <w:rPr>
          <w:rFonts w:ascii="Arial" w:hAnsi="Arial" w:cs="Arial"/>
          <w:i/>
          <w:iCs/>
        </w:rPr>
        <w:t>P. ostreatus</w:t>
      </w:r>
      <w:r w:rsidRPr="007F4C03">
        <w:rPr>
          <w:rFonts w:ascii="Arial" w:hAnsi="Arial" w:cs="Arial"/>
        </w:rPr>
        <w:t xml:space="preserve"> not only reduced nematode populations, but also promoted the growth of brinjal (</w:t>
      </w:r>
      <w:proofErr w:type="spellStart"/>
      <w:r w:rsidRPr="007F4C03">
        <w:rPr>
          <w:rFonts w:ascii="Arial" w:hAnsi="Arial" w:cs="Arial"/>
        </w:rPr>
        <w:t>Nyangwire</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2024).</w:t>
      </w:r>
    </w:p>
    <w:p w14:paraId="14F114CC" w14:textId="77777777" w:rsidR="007F4C03" w:rsidRPr="007F4C03" w:rsidRDefault="007F4C03" w:rsidP="007F4C03">
      <w:pPr>
        <w:jc w:val="both"/>
        <w:rPr>
          <w:rFonts w:ascii="Arial" w:hAnsi="Arial" w:cs="Arial"/>
          <w:b/>
          <w:bCs/>
          <w:i/>
          <w:iCs/>
        </w:rPr>
      </w:pPr>
    </w:p>
    <w:p w14:paraId="7FB7A382" w14:textId="77777777" w:rsidR="007F4C03" w:rsidRPr="007F4C03" w:rsidRDefault="007F4C03" w:rsidP="007F4C03">
      <w:pPr>
        <w:jc w:val="both"/>
        <w:rPr>
          <w:rFonts w:ascii="Arial" w:hAnsi="Arial" w:cs="Arial"/>
          <w:b/>
          <w:bCs/>
          <w:i/>
          <w:iCs/>
          <w:color w:val="000000" w:themeColor="text1"/>
        </w:rPr>
      </w:pPr>
      <w:r>
        <w:rPr>
          <w:rFonts w:ascii="Arial" w:hAnsi="Arial" w:cs="Arial"/>
          <w:b/>
          <w:bCs/>
          <w:i/>
          <w:iCs/>
          <w:color w:val="000000" w:themeColor="text1"/>
        </w:rPr>
        <w:t xml:space="preserve">2.5 </w:t>
      </w:r>
      <w:r w:rsidRPr="007F4C03">
        <w:rPr>
          <w:rFonts w:ascii="Arial" w:hAnsi="Arial" w:cs="Arial"/>
          <w:b/>
          <w:bCs/>
          <w:i/>
          <w:iCs/>
          <w:color w:val="000000" w:themeColor="text1"/>
        </w:rPr>
        <w:t>Lentinus</w:t>
      </w:r>
    </w:p>
    <w:p w14:paraId="4308A46B" w14:textId="77777777" w:rsidR="007F4C03" w:rsidRPr="007F4C03" w:rsidRDefault="007F4C03" w:rsidP="007F4C03">
      <w:pPr>
        <w:jc w:val="both"/>
        <w:rPr>
          <w:rFonts w:ascii="Arial" w:hAnsi="Arial" w:cs="Arial"/>
        </w:rPr>
      </w:pPr>
      <w:r w:rsidRPr="007F4C03">
        <w:rPr>
          <w:rFonts w:ascii="Arial" w:hAnsi="Arial" w:cs="Arial"/>
          <w:i/>
          <w:iCs/>
          <w:color w:val="000000" w:themeColor="text1"/>
        </w:rPr>
        <w:t>Lentinus edodes</w:t>
      </w:r>
      <w:r w:rsidRPr="007F4C03">
        <w:rPr>
          <w:rFonts w:ascii="Arial" w:hAnsi="Arial" w:cs="Arial"/>
          <w:color w:val="000000" w:themeColor="text1"/>
        </w:rPr>
        <w:t xml:space="preserve"> (shiitake mushroom), is a well-known mushroom, for nutritional. medicinal properties, antifungal </w:t>
      </w:r>
      <w:r w:rsidRPr="007F4C03">
        <w:rPr>
          <w:rFonts w:ascii="Arial" w:hAnsi="Arial" w:cs="Arial"/>
        </w:rPr>
        <w:t xml:space="preserve">activities and its role in combating phytopathogens. Its bioactive compounds have demonstrated potential in agricultural applications, particularly in managing fungal pathogens that affect plants. </w:t>
      </w:r>
    </w:p>
    <w:p w14:paraId="3D986FD1" w14:textId="77777777" w:rsidR="007F4C03" w:rsidRPr="007F4C03" w:rsidRDefault="007F4C03" w:rsidP="007F4C03">
      <w:pPr>
        <w:ind w:firstLine="720"/>
        <w:jc w:val="both"/>
        <w:rPr>
          <w:rFonts w:ascii="Arial" w:hAnsi="Arial" w:cs="Arial"/>
        </w:rPr>
      </w:pPr>
      <w:r w:rsidRPr="007F4C03">
        <w:rPr>
          <w:rFonts w:ascii="Arial" w:hAnsi="Arial" w:cs="Arial"/>
        </w:rPr>
        <w:t xml:space="preserve">Among several biological agents with disease control potential, </w:t>
      </w:r>
      <w:r w:rsidRPr="007F4C03">
        <w:rPr>
          <w:rFonts w:ascii="Arial" w:hAnsi="Arial" w:cs="Arial"/>
          <w:i/>
          <w:iCs/>
        </w:rPr>
        <w:t>L. edodes</w:t>
      </w:r>
      <w:r w:rsidRPr="007F4C03">
        <w:rPr>
          <w:rFonts w:ascii="Arial" w:hAnsi="Arial" w:cs="Arial"/>
        </w:rPr>
        <w:t xml:space="preserve"> has exhibited anti-microbial properties. The culture filtrate of </w:t>
      </w:r>
      <w:r w:rsidRPr="007F4C03">
        <w:rPr>
          <w:rFonts w:ascii="Arial" w:hAnsi="Arial" w:cs="Arial"/>
          <w:i/>
          <w:iCs/>
        </w:rPr>
        <w:t>L. edodes</w:t>
      </w:r>
      <w:r w:rsidRPr="007F4C03">
        <w:rPr>
          <w:rFonts w:ascii="Arial" w:hAnsi="Arial" w:cs="Arial"/>
        </w:rPr>
        <w:t xml:space="preserve"> shows potent antimicrobial activity against the plant pathogenic bacteria, </w:t>
      </w:r>
      <w:proofErr w:type="spellStart"/>
      <w:r w:rsidRPr="007F4C03">
        <w:rPr>
          <w:rFonts w:ascii="Arial" w:hAnsi="Arial" w:cs="Arial"/>
          <w:i/>
          <w:iCs/>
        </w:rPr>
        <w:t>Ralstonia</w:t>
      </w:r>
      <w:proofErr w:type="spellEnd"/>
      <w:r w:rsidRPr="007F4C03">
        <w:rPr>
          <w:rFonts w:ascii="Arial" w:hAnsi="Arial" w:cs="Arial"/>
          <w:i/>
          <w:iCs/>
        </w:rPr>
        <w:t xml:space="preserve"> solanacearum</w:t>
      </w:r>
      <w:r w:rsidRPr="007F4C03">
        <w:rPr>
          <w:rFonts w:ascii="Arial" w:hAnsi="Arial" w:cs="Arial"/>
        </w:rPr>
        <w:t xml:space="preserve">.  The major component responsible for the antibacterial activity was oxalic acid effective against eight different phytopathogenic bacteria </w:t>
      </w:r>
      <w:r w:rsidRPr="007F4C03">
        <w:rPr>
          <w:rFonts w:ascii="Arial" w:hAnsi="Arial" w:cs="Arial"/>
          <w:i/>
          <w:iCs/>
        </w:rPr>
        <w:t>viz</w:t>
      </w:r>
      <w:r w:rsidRPr="007F4C03">
        <w:rPr>
          <w:rFonts w:ascii="Arial" w:hAnsi="Arial" w:cs="Arial"/>
        </w:rPr>
        <w:t xml:space="preserve">., </w:t>
      </w:r>
      <w:r w:rsidRPr="007F4C03">
        <w:rPr>
          <w:rFonts w:ascii="Arial" w:hAnsi="Arial" w:cs="Arial"/>
          <w:i/>
          <w:iCs/>
        </w:rPr>
        <w:t xml:space="preserve">Xanthomonas campestris </w:t>
      </w:r>
      <w:proofErr w:type="spellStart"/>
      <w:r w:rsidRPr="007F4C03">
        <w:rPr>
          <w:rFonts w:ascii="Arial" w:hAnsi="Arial" w:cs="Arial"/>
          <w:i/>
          <w:iCs/>
        </w:rPr>
        <w:t>pv</w:t>
      </w:r>
      <w:proofErr w:type="spellEnd"/>
      <w:r w:rsidRPr="007F4C03">
        <w:rPr>
          <w:rFonts w:ascii="Arial" w:hAnsi="Arial" w:cs="Arial"/>
          <w:i/>
          <w:iCs/>
        </w:rPr>
        <w:t xml:space="preserve">. campestris, R. solanacearum, Agrobacterium tumefaciens, </w:t>
      </w:r>
      <w:proofErr w:type="spellStart"/>
      <w:r w:rsidRPr="007F4C03">
        <w:rPr>
          <w:rFonts w:ascii="Arial" w:hAnsi="Arial" w:cs="Arial"/>
          <w:i/>
          <w:iCs/>
        </w:rPr>
        <w:t>Pectobacterium</w:t>
      </w:r>
      <w:proofErr w:type="spellEnd"/>
      <w:r w:rsidRPr="007F4C03">
        <w:rPr>
          <w:rFonts w:ascii="Arial" w:hAnsi="Arial" w:cs="Arial"/>
          <w:i/>
          <w:iCs/>
        </w:rPr>
        <w:t xml:space="preserve"> </w:t>
      </w:r>
      <w:proofErr w:type="spellStart"/>
      <w:r w:rsidRPr="007F4C03">
        <w:rPr>
          <w:rFonts w:ascii="Arial" w:hAnsi="Arial" w:cs="Arial"/>
          <w:i/>
          <w:iCs/>
        </w:rPr>
        <w:t>carotovorum</w:t>
      </w:r>
      <w:proofErr w:type="spellEnd"/>
      <w:r w:rsidRPr="007F4C03">
        <w:rPr>
          <w:rFonts w:ascii="Arial" w:hAnsi="Arial" w:cs="Arial"/>
          <w:i/>
          <w:iCs/>
        </w:rPr>
        <w:t xml:space="preserve"> subsp. </w:t>
      </w:r>
      <w:proofErr w:type="spellStart"/>
      <w:r w:rsidRPr="007F4C03">
        <w:rPr>
          <w:rFonts w:ascii="Arial" w:hAnsi="Arial" w:cs="Arial"/>
          <w:i/>
          <w:iCs/>
        </w:rPr>
        <w:t>carotovorum</w:t>
      </w:r>
      <w:proofErr w:type="spellEnd"/>
      <w:r w:rsidRPr="007F4C03">
        <w:rPr>
          <w:rFonts w:ascii="Arial" w:hAnsi="Arial" w:cs="Arial"/>
          <w:i/>
          <w:iCs/>
        </w:rPr>
        <w:t xml:space="preserve">, X. </w:t>
      </w:r>
      <w:proofErr w:type="spellStart"/>
      <w:r w:rsidRPr="007F4C03">
        <w:rPr>
          <w:rFonts w:ascii="Arial" w:hAnsi="Arial" w:cs="Arial"/>
          <w:i/>
          <w:iCs/>
        </w:rPr>
        <w:t>oryzae</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oryzae,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w:t>
      </w:r>
      <w:proofErr w:type="spellStart"/>
      <w:r w:rsidRPr="007F4C03">
        <w:rPr>
          <w:rFonts w:ascii="Arial" w:hAnsi="Arial" w:cs="Arial"/>
          <w:i/>
          <w:iCs/>
        </w:rPr>
        <w:t>citri</w:t>
      </w:r>
      <w:proofErr w:type="spellEnd"/>
      <w:r w:rsidRPr="007F4C03">
        <w:rPr>
          <w:rFonts w:ascii="Arial" w:hAnsi="Arial" w:cs="Arial"/>
          <w:i/>
          <w:iCs/>
        </w:rPr>
        <w:t xml:space="preserve">, Pseudomonas </w:t>
      </w:r>
      <w:proofErr w:type="spellStart"/>
      <w:r w:rsidRPr="007F4C03">
        <w:rPr>
          <w:rFonts w:ascii="Arial" w:hAnsi="Arial" w:cs="Arial"/>
          <w:i/>
          <w:iCs/>
        </w:rPr>
        <w:t>tolaasii</w:t>
      </w:r>
      <w:proofErr w:type="spellEnd"/>
      <w:r w:rsidRPr="007F4C03">
        <w:rPr>
          <w:rFonts w:ascii="Arial" w:hAnsi="Arial" w:cs="Arial"/>
          <w:i/>
          <w:iCs/>
        </w:rPr>
        <w:t xml:space="preserve">,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w:t>
      </w:r>
      <w:proofErr w:type="spellStart"/>
      <w:r w:rsidRPr="007F4C03">
        <w:rPr>
          <w:rFonts w:ascii="Arial" w:hAnsi="Arial" w:cs="Arial"/>
          <w:i/>
          <w:iCs/>
        </w:rPr>
        <w:t>glycines</w:t>
      </w:r>
      <w:proofErr w:type="spellEnd"/>
      <w:r w:rsidRPr="007F4C03">
        <w:rPr>
          <w:rFonts w:ascii="Arial" w:hAnsi="Arial" w:cs="Arial"/>
          <w:i/>
          <w:iCs/>
        </w:rPr>
        <w:t xml:space="preserve"> </w:t>
      </w:r>
      <w:r w:rsidRPr="007F4C03">
        <w:rPr>
          <w:rFonts w:ascii="Arial" w:hAnsi="Arial" w:cs="Arial"/>
        </w:rPr>
        <w:t xml:space="preserve">and </w:t>
      </w:r>
      <w:r w:rsidRPr="007F4C03">
        <w:rPr>
          <w:rFonts w:ascii="Arial" w:hAnsi="Arial" w:cs="Arial"/>
          <w:i/>
          <w:iCs/>
        </w:rPr>
        <w:t xml:space="preserve">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w:t>
      </w:r>
      <w:proofErr w:type="spellStart"/>
      <w:r w:rsidRPr="007F4C03">
        <w:rPr>
          <w:rFonts w:ascii="Arial" w:hAnsi="Arial" w:cs="Arial"/>
          <w:i/>
          <w:iCs/>
        </w:rPr>
        <w:t>vesicatoria</w:t>
      </w:r>
      <w:proofErr w:type="spellEnd"/>
      <w:r w:rsidRPr="007F4C03">
        <w:rPr>
          <w:rFonts w:ascii="Arial" w:hAnsi="Arial" w:cs="Arial"/>
        </w:rPr>
        <w:t xml:space="preserve"> (Kwak</w:t>
      </w:r>
      <w:r w:rsidRPr="007F4C03">
        <w:rPr>
          <w:rFonts w:ascii="Arial" w:hAnsi="Arial" w:cs="Arial"/>
          <w:i/>
          <w:iCs/>
        </w:rPr>
        <w:t xml:space="preserve"> et al</w:t>
      </w:r>
      <w:r w:rsidRPr="007F4C03">
        <w:rPr>
          <w:rFonts w:ascii="Arial" w:hAnsi="Arial" w:cs="Arial"/>
        </w:rPr>
        <w:t>., 2016).</w:t>
      </w:r>
    </w:p>
    <w:p w14:paraId="1C0681B1" w14:textId="77777777" w:rsidR="007F4C03" w:rsidRPr="007F4C03" w:rsidRDefault="007F4C03" w:rsidP="007F4C03">
      <w:pPr>
        <w:ind w:firstLine="720"/>
        <w:jc w:val="both"/>
        <w:rPr>
          <w:rFonts w:ascii="Arial" w:hAnsi="Arial" w:cs="Arial"/>
        </w:rPr>
      </w:pPr>
      <w:r w:rsidRPr="007F4C03">
        <w:rPr>
          <w:rFonts w:ascii="Arial" w:hAnsi="Arial" w:cs="Arial"/>
        </w:rPr>
        <w:t xml:space="preserve">Similarly, </w:t>
      </w:r>
      <w:r w:rsidRPr="007F4C03">
        <w:rPr>
          <w:rFonts w:ascii="Arial" w:hAnsi="Arial" w:cs="Arial"/>
          <w:i/>
          <w:iCs/>
        </w:rPr>
        <w:t>in vitro</w:t>
      </w:r>
      <w:r w:rsidRPr="007F4C03">
        <w:rPr>
          <w:rFonts w:ascii="Arial" w:hAnsi="Arial" w:cs="Arial"/>
        </w:rPr>
        <w:t xml:space="preserve"> studies using culture-filtrate of </w:t>
      </w:r>
      <w:r w:rsidRPr="007F4C03">
        <w:rPr>
          <w:rFonts w:ascii="Arial" w:hAnsi="Arial" w:cs="Arial"/>
          <w:i/>
          <w:iCs/>
        </w:rPr>
        <w:t xml:space="preserve">L. edodes </w:t>
      </w:r>
      <w:r w:rsidRPr="007F4C03">
        <w:rPr>
          <w:rFonts w:ascii="Arial" w:hAnsi="Arial" w:cs="Arial"/>
        </w:rPr>
        <w:t xml:space="preserve">strains (ATCC 38164 and ATCC 28760) revealed the inhibition of </w:t>
      </w:r>
      <w:r w:rsidRPr="007F4C03">
        <w:rPr>
          <w:rFonts w:ascii="Arial" w:hAnsi="Arial" w:cs="Arial"/>
          <w:i/>
          <w:iCs/>
        </w:rPr>
        <w:t xml:space="preserve">Erwinia </w:t>
      </w:r>
      <w:proofErr w:type="spellStart"/>
      <w:r w:rsidRPr="007F4C03">
        <w:rPr>
          <w:rFonts w:ascii="Arial" w:hAnsi="Arial" w:cs="Arial"/>
          <w:i/>
          <w:iCs/>
        </w:rPr>
        <w:t>amylovora</w:t>
      </w:r>
      <w:proofErr w:type="spellEnd"/>
      <w:r w:rsidRPr="007F4C03">
        <w:rPr>
          <w:rFonts w:ascii="Arial" w:hAnsi="Arial" w:cs="Arial"/>
        </w:rPr>
        <w:t xml:space="preserve"> inciting fire blight of apple and </w:t>
      </w:r>
      <w:r w:rsidRPr="007F4C03">
        <w:rPr>
          <w:rFonts w:ascii="Arial" w:hAnsi="Arial" w:cs="Arial"/>
          <w:i/>
          <w:iCs/>
        </w:rPr>
        <w:t xml:space="preserve">Xanthomonas campestris </w:t>
      </w:r>
      <w:proofErr w:type="spellStart"/>
      <w:r w:rsidRPr="007F4C03">
        <w:rPr>
          <w:rFonts w:ascii="Arial" w:hAnsi="Arial" w:cs="Arial"/>
        </w:rPr>
        <w:t>pv</w:t>
      </w:r>
      <w:proofErr w:type="spellEnd"/>
      <w:r w:rsidRPr="007F4C03">
        <w:rPr>
          <w:rFonts w:ascii="Arial" w:hAnsi="Arial" w:cs="Arial"/>
          <w:i/>
          <w:iCs/>
        </w:rPr>
        <w:t xml:space="preserve">. </w:t>
      </w:r>
      <w:proofErr w:type="spellStart"/>
      <w:r w:rsidRPr="007F4C03">
        <w:rPr>
          <w:rFonts w:ascii="Arial" w:hAnsi="Arial" w:cs="Arial"/>
          <w:i/>
          <w:iCs/>
        </w:rPr>
        <w:t>vesicatoria</w:t>
      </w:r>
      <w:proofErr w:type="spellEnd"/>
      <w:r w:rsidRPr="007F4C03">
        <w:rPr>
          <w:rFonts w:ascii="Arial" w:hAnsi="Arial" w:cs="Arial"/>
          <w:i/>
          <w:iCs/>
        </w:rPr>
        <w:t xml:space="preserve"> </w:t>
      </w:r>
      <w:r w:rsidRPr="007F4C03">
        <w:rPr>
          <w:rFonts w:ascii="Arial" w:hAnsi="Arial" w:cs="Arial"/>
        </w:rPr>
        <w:t xml:space="preserve">inciting bacterial spot of tomato. These </w:t>
      </w:r>
      <w:r w:rsidRPr="007F4C03">
        <w:rPr>
          <w:rFonts w:ascii="Arial" w:hAnsi="Arial" w:cs="Arial"/>
          <w:i/>
          <w:iCs/>
        </w:rPr>
        <w:t>L. edodes</w:t>
      </w:r>
      <w:r w:rsidRPr="007F4C03">
        <w:rPr>
          <w:rFonts w:ascii="Arial" w:hAnsi="Arial" w:cs="Arial"/>
        </w:rPr>
        <w:t xml:space="preserve"> strains produced the least amount of oxalic acid, suggesting potential alternatives to the traditional control measures such as copper compounds and streptomycin for controlling bacterial spot of tomato and fire blight of apple (Kaur </w:t>
      </w:r>
      <w:r w:rsidRPr="007F4C03">
        <w:rPr>
          <w:rFonts w:ascii="Arial" w:hAnsi="Arial" w:cs="Arial"/>
          <w:i/>
          <w:iCs/>
        </w:rPr>
        <w:t xml:space="preserve">et al., </w:t>
      </w:r>
      <w:r w:rsidRPr="007F4C03">
        <w:rPr>
          <w:rFonts w:ascii="Arial" w:hAnsi="Arial" w:cs="Arial"/>
        </w:rPr>
        <w:t xml:space="preserve">2019). </w:t>
      </w:r>
    </w:p>
    <w:p w14:paraId="40AA11D5" w14:textId="77777777" w:rsidR="007F4C03" w:rsidRPr="007F4C03" w:rsidRDefault="007F4C03" w:rsidP="007F4C03">
      <w:pPr>
        <w:ind w:firstLine="720"/>
        <w:jc w:val="both"/>
        <w:rPr>
          <w:rFonts w:ascii="Arial" w:hAnsi="Arial" w:cs="Arial"/>
        </w:rPr>
      </w:pPr>
      <w:r w:rsidRPr="007F4C03">
        <w:rPr>
          <w:rFonts w:ascii="Arial" w:hAnsi="Arial" w:cs="Arial"/>
        </w:rPr>
        <w:lastRenderedPageBreak/>
        <w:t xml:space="preserve">Lentinan (a neutral polysaccharide) extracted from </w:t>
      </w:r>
      <w:r w:rsidRPr="007F4C03">
        <w:rPr>
          <w:rFonts w:ascii="Arial" w:hAnsi="Arial" w:cs="Arial"/>
          <w:i/>
          <w:iCs/>
        </w:rPr>
        <w:t>L. edodes,</w:t>
      </w:r>
      <w:r w:rsidRPr="007F4C03">
        <w:rPr>
          <w:rFonts w:ascii="Arial" w:hAnsi="Arial" w:cs="Arial"/>
        </w:rPr>
        <w:t xml:space="preserve"> has been identified to enhance germination rate (51-54% for different wheat cultivars </w:t>
      </w:r>
      <w:r w:rsidRPr="007F4C03">
        <w:rPr>
          <w:rFonts w:ascii="Arial" w:hAnsi="Arial" w:cs="Arial"/>
          <w:i/>
          <w:iCs/>
        </w:rPr>
        <w:t>viz</w:t>
      </w:r>
      <w:r w:rsidRPr="007F4C03">
        <w:rPr>
          <w:rFonts w:ascii="Arial" w:hAnsi="Arial" w:cs="Arial"/>
        </w:rPr>
        <w:t xml:space="preserve">., </w:t>
      </w:r>
      <w:proofErr w:type="spellStart"/>
      <w:r w:rsidRPr="007F4C03">
        <w:rPr>
          <w:rFonts w:ascii="Arial" w:hAnsi="Arial" w:cs="Arial"/>
        </w:rPr>
        <w:t>Jimai</w:t>
      </w:r>
      <w:proofErr w:type="spellEnd"/>
      <w:r w:rsidRPr="007F4C03">
        <w:rPr>
          <w:rFonts w:ascii="Arial" w:hAnsi="Arial" w:cs="Arial"/>
        </w:rPr>
        <w:t xml:space="preserve"> 22, </w:t>
      </w:r>
      <w:proofErr w:type="spellStart"/>
      <w:r w:rsidRPr="007F4C03">
        <w:rPr>
          <w:rFonts w:ascii="Arial" w:hAnsi="Arial" w:cs="Arial"/>
        </w:rPr>
        <w:t>Shannong</w:t>
      </w:r>
      <w:proofErr w:type="spellEnd"/>
      <w:r w:rsidRPr="007F4C03">
        <w:rPr>
          <w:rFonts w:ascii="Arial" w:hAnsi="Arial" w:cs="Arial"/>
        </w:rPr>
        <w:t xml:space="preserve"> 23, and </w:t>
      </w:r>
      <w:proofErr w:type="spellStart"/>
      <w:r w:rsidRPr="007F4C03">
        <w:rPr>
          <w:rFonts w:ascii="Arial" w:hAnsi="Arial" w:cs="Arial"/>
        </w:rPr>
        <w:t>Luyuan</w:t>
      </w:r>
      <w:proofErr w:type="spellEnd"/>
      <w:r w:rsidRPr="007F4C03">
        <w:rPr>
          <w:rFonts w:ascii="Arial" w:hAnsi="Arial" w:cs="Arial"/>
        </w:rPr>
        <w:t xml:space="preserve"> 502) when applied after seed dressing (8g /100kg). The application enhanced the plant growth parameters and defense genes activity </w:t>
      </w:r>
      <w:r w:rsidRPr="007F4C03">
        <w:rPr>
          <w:rFonts w:ascii="Arial" w:hAnsi="Arial" w:cs="Arial"/>
          <w:i/>
          <w:iCs/>
        </w:rPr>
        <w:t>viz</w:t>
      </w:r>
      <w:r w:rsidRPr="007F4C03">
        <w:rPr>
          <w:rFonts w:ascii="Arial" w:hAnsi="Arial" w:cs="Arial"/>
        </w:rPr>
        <w:t xml:space="preserve">., phenylalanine ammonia-lyase, peroxidase, and superoxide dismutase significantly when compared to the control plot. Wheat sharp eyespot disease caused by </w:t>
      </w:r>
      <w:proofErr w:type="spellStart"/>
      <w:r w:rsidRPr="007F4C03">
        <w:rPr>
          <w:rFonts w:ascii="Arial" w:hAnsi="Arial" w:cs="Arial"/>
          <w:i/>
          <w:iCs/>
        </w:rPr>
        <w:t>Rhizoctonia</w:t>
      </w:r>
      <w:proofErr w:type="spellEnd"/>
      <w:r w:rsidRPr="007F4C03">
        <w:rPr>
          <w:rFonts w:ascii="Arial" w:hAnsi="Arial" w:cs="Arial"/>
          <w:i/>
          <w:iCs/>
        </w:rPr>
        <w:t xml:space="preserve"> </w:t>
      </w:r>
      <w:proofErr w:type="spellStart"/>
      <w:r w:rsidRPr="007F4C03">
        <w:rPr>
          <w:rFonts w:ascii="Arial" w:hAnsi="Arial" w:cs="Arial"/>
          <w:i/>
          <w:iCs/>
        </w:rPr>
        <w:t>cerealis</w:t>
      </w:r>
      <w:proofErr w:type="spellEnd"/>
      <w:r w:rsidRPr="007F4C03">
        <w:rPr>
          <w:rFonts w:ascii="Arial" w:hAnsi="Arial" w:cs="Arial"/>
        </w:rPr>
        <w:t xml:space="preserve"> was effectively controlled by the application of lentinan, which was due to the significant increase in transcription of the genes encoding alternative oxidase (AOX), β-1,3-glucanase (GLU), the salicylic acid </w:t>
      </w:r>
      <w:proofErr w:type="spellStart"/>
      <w:r w:rsidRPr="007F4C03">
        <w:rPr>
          <w:rFonts w:ascii="Arial" w:hAnsi="Arial" w:cs="Arial"/>
        </w:rPr>
        <w:t>signalling</w:t>
      </w:r>
      <w:proofErr w:type="spellEnd"/>
      <w:r w:rsidRPr="007F4C03">
        <w:rPr>
          <w:rFonts w:ascii="Arial" w:hAnsi="Arial" w:cs="Arial"/>
        </w:rPr>
        <w:t xml:space="preserve"> pathway-related gene NbPR1a. The transcription levels of alternative oxidase (AOX) are highly believed to be the target gene involving antifungal nature (Zhang </w:t>
      </w:r>
      <w:r w:rsidRPr="007F4C03">
        <w:rPr>
          <w:rFonts w:ascii="Arial" w:hAnsi="Arial" w:cs="Arial"/>
          <w:i/>
          <w:iCs/>
        </w:rPr>
        <w:t>et al</w:t>
      </w:r>
      <w:r w:rsidRPr="007F4C03">
        <w:rPr>
          <w:rFonts w:ascii="Arial" w:hAnsi="Arial" w:cs="Arial"/>
        </w:rPr>
        <w:t>., 2017).</w:t>
      </w:r>
    </w:p>
    <w:p w14:paraId="577AEA80" w14:textId="77777777" w:rsidR="007F4C03" w:rsidRPr="007F4C03" w:rsidRDefault="007F4C03" w:rsidP="007F4C03">
      <w:pPr>
        <w:ind w:firstLine="720"/>
        <w:jc w:val="both"/>
        <w:rPr>
          <w:rFonts w:ascii="Arial" w:hAnsi="Arial" w:cs="Arial"/>
        </w:rPr>
      </w:pPr>
      <w:r w:rsidRPr="007F4C03">
        <w:rPr>
          <w:rFonts w:ascii="Arial" w:hAnsi="Arial" w:cs="Arial"/>
        </w:rPr>
        <w:t xml:space="preserve">In compliance with antifungal property, lentinan also depicts antiviral property.  Although extracts from </w:t>
      </w:r>
      <w:r w:rsidRPr="007F4C03">
        <w:rPr>
          <w:rFonts w:ascii="Arial" w:hAnsi="Arial" w:cs="Arial"/>
          <w:i/>
          <w:iCs/>
        </w:rPr>
        <w:t>L. edodes</w:t>
      </w:r>
      <w:r w:rsidRPr="007F4C03">
        <w:rPr>
          <w:rFonts w:ascii="Arial" w:hAnsi="Arial" w:cs="Arial"/>
        </w:rPr>
        <w:t xml:space="preserve"> have been shown to inhibit the tobacco mosaic virus (TMV) infection, investigation on the ability of LNT to control TMV was limited (Di Piero </w:t>
      </w:r>
      <w:r w:rsidRPr="007F4C03">
        <w:rPr>
          <w:rFonts w:ascii="Arial" w:hAnsi="Arial" w:cs="Arial"/>
          <w:i/>
          <w:iCs/>
        </w:rPr>
        <w:t>et al</w:t>
      </w:r>
      <w:r w:rsidRPr="007F4C03">
        <w:rPr>
          <w:rFonts w:ascii="Arial" w:hAnsi="Arial" w:cs="Arial"/>
        </w:rPr>
        <w:t>., 2006). The modified lentinan is composed of sulfated polysaccharide, with sulphated group in its hydroxyl part as bioactive moiety. The study revealed the inactivation effects of sulphated LNT (</w:t>
      </w:r>
      <w:proofErr w:type="spellStart"/>
      <w:r w:rsidRPr="007F4C03">
        <w:rPr>
          <w:rFonts w:ascii="Arial" w:hAnsi="Arial" w:cs="Arial"/>
        </w:rPr>
        <w:t>sLNT</w:t>
      </w:r>
      <w:proofErr w:type="spellEnd"/>
      <w:r w:rsidRPr="007F4C03">
        <w:rPr>
          <w:rFonts w:ascii="Arial" w:hAnsi="Arial" w:cs="Arial"/>
        </w:rPr>
        <w:t xml:space="preserve">) and LNT against TMV to be 87.4% and 83.2% at 10.0 g/mL, respectively. LNT has shown to have affinity to TMV CP 4S and 20S protein, but not RNA. The proposed mode of action of lentinan in inactivation effect of TMV is because of its binding with TMV CP through dynamic quenching </w:t>
      </w:r>
      <w:r w:rsidRPr="007F4C03">
        <w:rPr>
          <w:rFonts w:ascii="Arial" w:hAnsi="Arial" w:cs="Arial"/>
          <w:color w:val="000000" w:themeColor="text1"/>
        </w:rPr>
        <w:t xml:space="preserve">(Wang </w:t>
      </w:r>
      <w:r w:rsidRPr="007F4C03">
        <w:rPr>
          <w:rFonts w:ascii="Arial" w:hAnsi="Arial" w:cs="Arial"/>
          <w:i/>
          <w:iCs/>
          <w:color w:val="000000" w:themeColor="text1"/>
        </w:rPr>
        <w:t>et al</w:t>
      </w:r>
      <w:r w:rsidRPr="007F4C03">
        <w:rPr>
          <w:rFonts w:ascii="Arial" w:hAnsi="Arial" w:cs="Arial"/>
          <w:color w:val="000000" w:themeColor="text1"/>
        </w:rPr>
        <w:t>., 2013).</w:t>
      </w:r>
    </w:p>
    <w:p w14:paraId="21830D57" w14:textId="77777777" w:rsidR="007F4C03" w:rsidRPr="007F4C03" w:rsidRDefault="007F4C03" w:rsidP="007F4C03">
      <w:pPr>
        <w:jc w:val="both"/>
        <w:rPr>
          <w:rFonts w:ascii="Arial" w:hAnsi="Arial" w:cs="Arial"/>
        </w:rPr>
      </w:pPr>
      <w:r w:rsidRPr="007F4C03">
        <w:rPr>
          <w:rFonts w:ascii="Arial" w:hAnsi="Arial" w:cs="Arial"/>
        </w:rPr>
        <w:tab/>
        <w:t xml:space="preserve">Lentinan is also regarded as potential biopesticide, as it can significantly reduce the dose of chemical pesticides (Gholami-Shabani </w:t>
      </w:r>
      <w:r w:rsidRPr="007F4C03">
        <w:rPr>
          <w:rFonts w:ascii="Arial" w:hAnsi="Arial" w:cs="Arial"/>
          <w:i/>
          <w:iCs/>
        </w:rPr>
        <w:t>et al.,</w:t>
      </w:r>
      <w:r w:rsidRPr="007F4C03">
        <w:rPr>
          <w:rFonts w:ascii="Arial" w:hAnsi="Arial" w:cs="Arial"/>
        </w:rPr>
        <w:t xml:space="preserve"> 2019). The combination of lentinan and </w:t>
      </w:r>
      <w:proofErr w:type="spellStart"/>
      <w:r w:rsidRPr="007F4C03">
        <w:rPr>
          <w:rFonts w:ascii="Arial" w:hAnsi="Arial" w:cs="Arial"/>
        </w:rPr>
        <w:t>fluopimomide</w:t>
      </w:r>
      <w:proofErr w:type="spellEnd"/>
      <w:r w:rsidRPr="007F4C03">
        <w:rPr>
          <w:rFonts w:ascii="Arial" w:hAnsi="Arial" w:cs="Arial"/>
        </w:rPr>
        <w:t xml:space="preserve"> in the ratio 40:1 used for controlling </w:t>
      </w:r>
      <w:proofErr w:type="spellStart"/>
      <w:r w:rsidRPr="007F4C03">
        <w:rPr>
          <w:rFonts w:ascii="Arial" w:hAnsi="Arial" w:cs="Arial"/>
          <w:i/>
          <w:iCs/>
        </w:rPr>
        <w:t>Rhizoctonia</w:t>
      </w:r>
      <w:proofErr w:type="spellEnd"/>
      <w:r w:rsidRPr="007F4C03">
        <w:rPr>
          <w:rFonts w:ascii="Arial" w:hAnsi="Arial" w:cs="Arial"/>
          <w:i/>
          <w:iCs/>
        </w:rPr>
        <w:t xml:space="preserve"> </w:t>
      </w:r>
      <w:proofErr w:type="spellStart"/>
      <w:r w:rsidRPr="007F4C03">
        <w:rPr>
          <w:rFonts w:ascii="Arial" w:hAnsi="Arial" w:cs="Arial"/>
          <w:i/>
          <w:iCs/>
        </w:rPr>
        <w:t>solani</w:t>
      </w:r>
      <w:proofErr w:type="spellEnd"/>
      <w:r w:rsidRPr="007F4C03">
        <w:rPr>
          <w:rFonts w:ascii="Arial" w:hAnsi="Arial" w:cs="Arial"/>
        </w:rPr>
        <w:t xml:space="preserve"> (inciting cotton seedling damping-off) showed a synergistic effect in field trials with </w:t>
      </w:r>
      <w:r w:rsidRPr="007F4C03">
        <w:rPr>
          <w:rFonts w:ascii="Arial" w:hAnsi="Arial" w:cs="Arial"/>
          <w:color w:val="000000" w:themeColor="text1"/>
        </w:rPr>
        <w:t>synergistic ratio of 1.228</w:t>
      </w:r>
      <w:r w:rsidRPr="007F4C03">
        <w:rPr>
          <w:rFonts w:ascii="Arial" w:hAnsi="Arial" w:cs="Arial"/>
        </w:rPr>
        <w:t xml:space="preserve">, respectively. The application of lentinan decreased malondialdehyde (MDA) content in cotton seeds and increased the activities of polyphenol oxidase (PPO), superoxide dismutase (SOD), and peroxidase (POD) in leaves </w:t>
      </w:r>
      <w:r w:rsidRPr="007F4C03">
        <w:rPr>
          <w:rFonts w:ascii="Arial" w:hAnsi="Arial" w:cs="Arial"/>
          <w:color w:val="000000" w:themeColor="text1"/>
        </w:rPr>
        <w:t xml:space="preserve">(Sun </w:t>
      </w:r>
      <w:r w:rsidRPr="007F4C03">
        <w:rPr>
          <w:rFonts w:ascii="Arial" w:hAnsi="Arial" w:cs="Arial"/>
          <w:i/>
          <w:iCs/>
          <w:color w:val="000000" w:themeColor="text1"/>
        </w:rPr>
        <w:t>et al</w:t>
      </w:r>
      <w:r w:rsidRPr="007F4C03">
        <w:rPr>
          <w:rFonts w:ascii="Arial" w:hAnsi="Arial" w:cs="Arial"/>
          <w:color w:val="000000" w:themeColor="text1"/>
        </w:rPr>
        <w:t>., 2022).</w:t>
      </w:r>
    </w:p>
    <w:p w14:paraId="3BA3781B" w14:textId="77777777" w:rsidR="007F4C03" w:rsidRPr="007F4C03" w:rsidRDefault="007F4C03" w:rsidP="007F4C03">
      <w:pPr>
        <w:ind w:firstLine="720"/>
        <w:jc w:val="both"/>
        <w:rPr>
          <w:rFonts w:ascii="Arial" w:hAnsi="Arial" w:cs="Arial"/>
        </w:rPr>
      </w:pPr>
      <w:r w:rsidRPr="007F4C03">
        <w:rPr>
          <w:rFonts w:ascii="Arial" w:hAnsi="Arial" w:cs="Arial"/>
          <w:color w:val="000000" w:themeColor="text1"/>
        </w:rPr>
        <w:t xml:space="preserve">Similarly, combination of Lentinan at 10 g/L and </w:t>
      </w:r>
      <w:proofErr w:type="spellStart"/>
      <w:r w:rsidRPr="007F4C03">
        <w:rPr>
          <w:rFonts w:ascii="Arial" w:hAnsi="Arial" w:cs="Arial"/>
          <w:color w:val="000000" w:themeColor="text1"/>
        </w:rPr>
        <w:t>Ningnanmycin</w:t>
      </w:r>
      <w:proofErr w:type="spellEnd"/>
      <w:r w:rsidRPr="007F4C03">
        <w:rPr>
          <w:rFonts w:ascii="Arial" w:hAnsi="Arial" w:cs="Arial"/>
          <w:color w:val="000000" w:themeColor="text1"/>
        </w:rPr>
        <w:t xml:space="preserve"> at 0.05 g/L is effective in controlling the Papaya Ringspot Virus (PRSV). </w:t>
      </w:r>
      <w:r w:rsidRPr="007F4C03">
        <w:rPr>
          <w:rFonts w:ascii="Arial" w:hAnsi="Arial" w:cs="Arial"/>
        </w:rPr>
        <w:t xml:space="preserve">The control efficacy was between 71.63-100% at seedling and fruiting stages, respectively. The interaction between Lentinan and </w:t>
      </w:r>
      <w:proofErr w:type="spellStart"/>
      <w:r w:rsidRPr="007F4C03">
        <w:rPr>
          <w:rFonts w:ascii="Arial" w:hAnsi="Arial" w:cs="Arial"/>
        </w:rPr>
        <w:t>Ningnanmycin</w:t>
      </w:r>
      <w:proofErr w:type="spellEnd"/>
      <w:r w:rsidRPr="007F4C03">
        <w:rPr>
          <w:rFonts w:ascii="Arial" w:hAnsi="Arial" w:cs="Arial"/>
        </w:rPr>
        <w:t xml:space="preserve"> is noted to have a more positive impact on disease control compared to their individual applications (Fan </w:t>
      </w:r>
      <w:r w:rsidRPr="007F4C03">
        <w:rPr>
          <w:rFonts w:ascii="Arial" w:hAnsi="Arial" w:cs="Arial"/>
          <w:i/>
          <w:iCs/>
        </w:rPr>
        <w:t>et al.,</w:t>
      </w:r>
      <w:r w:rsidRPr="007F4C03">
        <w:rPr>
          <w:rFonts w:ascii="Arial" w:hAnsi="Arial" w:cs="Arial"/>
        </w:rPr>
        <w:t xml:space="preserve"> 2022). </w:t>
      </w:r>
    </w:p>
    <w:p w14:paraId="094371D0" w14:textId="77777777" w:rsidR="007F4C03" w:rsidRPr="007F4C03" w:rsidRDefault="007F4C03" w:rsidP="007F4C03">
      <w:pPr>
        <w:ind w:firstLine="720"/>
        <w:jc w:val="both"/>
        <w:rPr>
          <w:rFonts w:ascii="Arial" w:hAnsi="Arial" w:cs="Arial"/>
        </w:rPr>
      </w:pPr>
      <w:r w:rsidRPr="007F4C03">
        <w:rPr>
          <w:rFonts w:ascii="Arial" w:hAnsi="Arial" w:cs="Arial"/>
        </w:rPr>
        <w:t>Volatiles released from the spent mushroom substrate (SMS) of shiitake mushrooms (</w:t>
      </w:r>
      <w:r w:rsidRPr="007F4C03">
        <w:rPr>
          <w:rFonts w:ascii="Arial" w:hAnsi="Arial" w:cs="Arial"/>
          <w:i/>
          <w:iCs/>
        </w:rPr>
        <w:t>Lentinula edodes</w:t>
      </w:r>
      <w:r w:rsidRPr="007F4C03">
        <w:rPr>
          <w:rFonts w:ascii="Arial" w:hAnsi="Arial" w:cs="Arial"/>
        </w:rPr>
        <w:t xml:space="preserve">) were known to be effective for suppressing </w:t>
      </w:r>
      <w:r w:rsidRPr="007F4C03">
        <w:rPr>
          <w:rFonts w:ascii="Arial" w:hAnsi="Arial" w:cs="Arial"/>
          <w:i/>
          <w:iCs/>
        </w:rPr>
        <w:t xml:space="preserve">Alternaria </w:t>
      </w:r>
      <w:proofErr w:type="spellStart"/>
      <w:r w:rsidRPr="007F4C03">
        <w:rPr>
          <w:rFonts w:ascii="Arial" w:hAnsi="Arial" w:cs="Arial"/>
          <w:i/>
          <w:iCs/>
        </w:rPr>
        <w:t>brassicicola</w:t>
      </w:r>
      <w:proofErr w:type="spellEnd"/>
      <w:r w:rsidRPr="007F4C03">
        <w:rPr>
          <w:rFonts w:ascii="Arial" w:hAnsi="Arial" w:cs="Arial"/>
        </w:rPr>
        <w:t xml:space="preserve">.  inciting Alternaria sooty spot disease of cabbage. The compound identified was octan-3-one which inhibited spore germination of </w:t>
      </w:r>
      <w:r w:rsidRPr="007F4C03">
        <w:rPr>
          <w:rFonts w:ascii="Arial" w:hAnsi="Arial" w:cs="Arial"/>
          <w:i/>
          <w:iCs/>
        </w:rPr>
        <w:t xml:space="preserve">A. </w:t>
      </w:r>
      <w:proofErr w:type="spellStart"/>
      <w:r w:rsidRPr="007F4C03">
        <w:rPr>
          <w:rFonts w:ascii="Arial" w:hAnsi="Arial" w:cs="Arial"/>
          <w:i/>
          <w:iCs/>
        </w:rPr>
        <w:t>brassicola</w:t>
      </w:r>
      <w:proofErr w:type="spellEnd"/>
      <w:r w:rsidRPr="007F4C03">
        <w:rPr>
          <w:rFonts w:ascii="Arial" w:hAnsi="Arial" w:cs="Arial"/>
        </w:rPr>
        <w:t xml:space="preserve"> of cabbage (Muto </w:t>
      </w:r>
      <w:r w:rsidRPr="007F4C03">
        <w:rPr>
          <w:rFonts w:ascii="Arial" w:hAnsi="Arial" w:cs="Arial"/>
          <w:i/>
          <w:iCs/>
        </w:rPr>
        <w:t>et al</w:t>
      </w:r>
      <w:r w:rsidRPr="007F4C03">
        <w:rPr>
          <w:rFonts w:ascii="Arial" w:hAnsi="Arial" w:cs="Arial"/>
        </w:rPr>
        <w:t xml:space="preserve">., 2023). Previous studies also indicate the efficacy of aqueous extract of </w:t>
      </w:r>
      <w:r w:rsidRPr="007F4C03">
        <w:rPr>
          <w:rFonts w:ascii="Arial" w:hAnsi="Arial" w:cs="Arial"/>
          <w:i/>
          <w:iCs/>
        </w:rPr>
        <w:t xml:space="preserve">L. edodes </w:t>
      </w:r>
      <w:r w:rsidRPr="007F4C03">
        <w:rPr>
          <w:rFonts w:ascii="Arial" w:hAnsi="Arial" w:cs="Arial"/>
        </w:rPr>
        <w:t>in controlling late blight of potato and tomato (</w:t>
      </w:r>
      <w:proofErr w:type="spellStart"/>
      <w:r w:rsidRPr="007F4C03">
        <w:rPr>
          <w:rFonts w:ascii="Arial" w:hAnsi="Arial" w:cs="Arial"/>
        </w:rPr>
        <w:t>Godeanu-Matei</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2016).</w:t>
      </w:r>
    </w:p>
    <w:p w14:paraId="7B71EF68" w14:textId="77777777" w:rsidR="007F4C03" w:rsidRPr="007F4C03" w:rsidRDefault="007F4C03" w:rsidP="007F4C03">
      <w:pPr>
        <w:jc w:val="both"/>
        <w:rPr>
          <w:rFonts w:ascii="Arial" w:hAnsi="Arial" w:cs="Arial"/>
        </w:rPr>
      </w:pPr>
    </w:p>
    <w:p w14:paraId="5CFA677C" w14:textId="77777777" w:rsidR="007F4C03" w:rsidRPr="007F4C03" w:rsidRDefault="007F4C03" w:rsidP="007F4C03">
      <w:pPr>
        <w:jc w:val="both"/>
        <w:rPr>
          <w:rFonts w:ascii="Arial" w:hAnsi="Arial" w:cs="Arial"/>
          <w:b/>
          <w:bCs/>
          <w:i/>
          <w:iCs/>
        </w:rPr>
      </w:pPr>
      <w:r>
        <w:rPr>
          <w:rFonts w:ascii="Arial" w:hAnsi="Arial" w:cs="Arial"/>
          <w:b/>
          <w:bCs/>
          <w:i/>
          <w:iCs/>
        </w:rPr>
        <w:t xml:space="preserve">2.6 </w:t>
      </w:r>
      <w:proofErr w:type="spellStart"/>
      <w:r w:rsidRPr="007F4C03">
        <w:rPr>
          <w:rFonts w:ascii="Arial" w:hAnsi="Arial" w:cs="Arial"/>
          <w:b/>
          <w:bCs/>
          <w:i/>
          <w:iCs/>
        </w:rPr>
        <w:t>Schizophyllum</w:t>
      </w:r>
      <w:proofErr w:type="spellEnd"/>
      <w:r w:rsidRPr="007F4C03">
        <w:rPr>
          <w:rFonts w:ascii="Arial" w:hAnsi="Arial" w:cs="Arial"/>
          <w:b/>
          <w:bCs/>
          <w:i/>
          <w:iCs/>
        </w:rPr>
        <w:t xml:space="preserve"> commune</w:t>
      </w:r>
    </w:p>
    <w:p w14:paraId="0D60DFE2" w14:textId="77777777" w:rsidR="007F4C03" w:rsidRPr="007F4C03" w:rsidRDefault="007F4C03" w:rsidP="007F4C03">
      <w:pPr>
        <w:jc w:val="both"/>
        <w:rPr>
          <w:rFonts w:ascii="Arial" w:hAnsi="Arial" w:cs="Arial"/>
        </w:rPr>
      </w:pPr>
      <w:proofErr w:type="spellStart"/>
      <w:r w:rsidRPr="007F4C03">
        <w:rPr>
          <w:rFonts w:ascii="Arial" w:hAnsi="Arial" w:cs="Arial"/>
          <w:i/>
          <w:iCs/>
        </w:rPr>
        <w:t>Schizophyllum</w:t>
      </w:r>
      <w:proofErr w:type="spellEnd"/>
      <w:r w:rsidRPr="007F4C03">
        <w:rPr>
          <w:rFonts w:ascii="Arial" w:hAnsi="Arial" w:cs="Arial"/>
          <w:i/>
          <w:iCs/>
        </w:rPr>
        <w:t xml:space="preserve"> commune</w:t>
      </w:r>
      <w:r w:rsidRPr="007F4C03">
        <w:rPr>
          <w:rFonts w:ascii="Arial" w:hAnsi="Arial" w:cs="Arial"/>
        </w:rPr>
        <w:t xml:space="preserve"> (white-rot fungus or split-gill mushroom), even though it is wood rotting fungi, it has attracted interest attributed to its unique biological properties, ecological significance, and production of bioactive metabolites. It produces different metabolites such as </w:t>
      </w:r>
      <w:proofErr w:type="spellStart"/>
      <w:r w:rsidRPr="007F4C03">
        <w:rPr>
          <w:rFonts w:ascii="Arial" w:hAnsi="Arial" w:cs="Arial"/>
        </w:rPr>
        <w:t>schizophyllan</w:t>
      </w:r>
      <w:proofErr w:type="spellEnd"/>
      <w:r w:rsidRPr="007F4C03">
        <w:rPr>
          <w:rFonts w:ascii="Arial" w:hAnsi="Arial" w:cs="Arial"/>
        </w:rPr>
        <w:t xml:space="preserve"> and </w:t>
      </w:r>
      <w:proofErr w:type="spellStart"/>
      <w:r w:rsidRPr="007F4C03">
        <w:rPr>
          <w:rFonts w:ascii="Arial" w:hAnsi="Arial" w:cs="Arial"/>
        </w:rPr>
        <w:t>schizostatin</w:t>
      </w:r>
      <w:proofErr w:type="spellEnd"/>
      <w:r w:rsidRPr="007F4C03">
        <w:rPr>
          <w:rFonts w:ascii="Arial" w:hAnsi="Arial" w:cs="Arial"/>
        </w:rPr>
        <w:t xml:space="preserve">. Among these two, </w:t>
      </w:r>
      <w:proofErr w:type="spellStart"/>
      <w:r w:rsidRPr="007F4C03">
        <w:rPr>
          <w:rFonts w:ascii="Arial" w:hAnsi="Arial" w:cs="Arial"/>
        </w:rPr>
        <w:t>schizostatin</w:t>
      </w:r>
      <w:proofErr w:type="spellEnd"/>
      <w:r w:rsidRPr="007F4C03">
        <w:rPr>
          <w:rFonts w:ascii="Arial" w:hAnsi="Arial" w:cs="Arial"/>
        </w:rPr>
        <w:t xml:space="preserve">, a novel diterpenoid compound (possessing a β-1-3-linked backbone with single β-1-6-linked glucoside chains at approximately every third residue) has been identified as a potent squalene synthase inhibitor with an IC50 value of 0.84 </w:t>
      </w:r>
      <w:proofErr w:type="spellStart"/>
      <w:r w:rsidRPr="007F4C03">
        <w:rPr>
          <w:rFonts w:ascii="Arial" w:hAnsi="Arial" w:cs="Arial"/>
        </w:rPr>
        <w:t>μM</w:t>
      </w:r>
      <w:proofErr w:type="spellEnd"/>
      <w:r w:rsidRPr="007F4C03">
        <w:rPr>
          <w:rFonts w:ascii="Arial" w:hAnsi="Arial" w:cs="Arial"/>
        </w:rPr>
        <w:t xml:space="preserve"> (</w:t>
      </w:r>
      <w:proofErr w:type="spellStart"/>
      <w:r w:rsidRPr="007F4C03">
        <w:rPr>
          <w:rFonts w:ascii="Arial" w:hAnsi="Arial" w:cs="Arial"/>
        </w:rPr>
        <w:t>Tanimoto</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xml:space="preserve">., 1996).  Elucidating the structure of </w:t>
      </w:r>
      <w:proofErr w:type="spellStart"/>
      <w:r w:rsidRPr="007F4C03">
        <w:rPr>
          <w:rFonts w:ascii="Arial" w:hAnsi="Arial" w:cs="Arial"/>
        </w:rPr>
        <w:t>schizostatin</w:t>
      </w:r>
      <w:proofErr w:type="spellEnd"/>
      <w:r w:rsidRPr="007F4C03">
        <w:rPr>
          <w:rFonts w:ascii="Arial" w:hAnsi="Arial" w:cs="Arial"/>
        </w:rPr>
        <w:t xml:space="preserve"> (a trans-dicarboxylic acid moiety), it was synthesized through stereoselective coupling reactions (Kogen </w:t>
      </w:r>
      <w:r w:rsidRPr="007F4C03">
        <w:rPr>
          <w:rFonts w:ascii="Arial" w:hAnsi="Arial" w:cs="Arial"/>
          <w:i/>
          <w:iCs/>
        </w:rPr>
        <w:t>et al</w:t>
      </w:r>
      <w:r w:rsidRPr="007F4C03">
        <w:rPr>
          <w:rFonts w:ascii="Arial" w:hAnsi="Arial" w:cs="Arial"/>
        </w:rPr>
        <w:t xml:space="preserve">., 1996). Whereas, </w:t>
      </w:r>
      <w:proofErr w:type="spellStart"/>
      <w:r w:rsidRPr="007F4C03">
        <w:rPr>
          <w:rFonts w:ascii="Arial" w:hAnsi="Arial" w:cs="Arial"/>
        </w:rPr>
        <w:t>schizophyllan</w:t>
      </w:r>
      <w:proofErr w:type="spellEnd"/>
      <w:r w:rsidRPr="007F4C03">
        <w:rPr>
          <w:rFonts w:ascii="Arial" w:hAnsi="Arial" w:cs="Arial"/>
        </w:rPr>
        <w:t xml:space="preserve">, a water-soluble </w:t>
      </w:r>
      <w:proofErr w:type="spellStart"/>
      <w:r w:rsidRPr="007F4C03">
        <w:rPr>
          <w:rFonts w:ascii="Arial" w:hAnsi="Arial" w:cs="Arial"/>
        </w:rPr>
        <w:t>homoglucan</w:t>
      </w:r>
      <w:proofErr w:type="spellEnd"/>
      <w:r w:rsidRPr="007F4C03">
        <w:rPr>
          <w:rFonts w:ascii="Arial" w:hAnsi="Arial" w:cs="Arial"/>
        </w:rPr>
        <w:t xml:space="preserve"> which possesses a β-(1-3)-linked backbone with single β-(1-6)-linked glucoside chains at approximately every third residue has numerous potential applications such as petroleum recovery, a thickener for cosmetic lotions, oxygen- impermeable films for food preservation, and high-value pharmaceutical applications (Zhang </w:t>
      </w:r>
      <w:r w:rsidRPr="007F4C03">
        <w:rPr>
          <w:rFonts w:ascii="Arial" w:hAnsi="Arial" w:cs="Arial"/>
          <w:i/>
          <w:iCs/>
        </w:rPr>
        <w:t>et al</w:t>
      </w:r>
      <w:r w:rsidRPr="007F4C03">
        <w:rPr>
          <w:rFonts w:ascii="Arial" w:hAnsi="Arial" w:cs="Arial"/>
        </w:rPr>
        <w:t>., 2001)</w:t>
      </w:r>
    </w:p>
    <w:p w14:paraId="5879A0CA" w14:textId="77777777" w:rsidR="007F4C03" w:rsidRPr="007F4C03" w:rsidRDefault="007F4C03" w:rsidP="007F4C03">
      <w:pPr>
        <w:ind w:firstLine="720"/>
        <w:jc w:val="both"/>
        <w:rPr>
          <w:rFonts w:ascii="Arial" w:hAnsi="Arial" w:cs="Arial"/>
        </w:rPr>
      </w:pPr>
      <w:r w:rsidRPr="007F4C03">
        <w:rPr>
          <w:rFonts w:ascii="Arial" w:hAnsi="Arial" w:cs="Arial"/>
        </w:rPr>
        <w:lastRenderedPageBreak/>
        <w:t>The antimicrobial activities of culture filtrate (CF) obtained from white-rot fungus proved its efficacy for controlling anthracnose and gray mold in pepper plants. The CF inhibited the mycelial growth of various fungal plant pathogens (</w:t>
      </w:r>
      <w:r w:rsidRPr="007F4C03">
        <w:rPr>
          <w:rFonts w:ascii="Arial" w:hAnsi="Arial" w:cs="Arial"/>
          <w:i/>
          <w:iCs/>
        </w:rPr>
        <w:t xml:space="preserve">C. </w:t>
      </w:r>
      <w:proofErr w:type="spellStart"/>
      <w:r w:rsidRPr="007F4C03">
        <w:rPr>
          <w:rFonts w:ascii="Arial" w:hAnsi="Arial" w:cs="Arial"/>
          <w:i/>
          <w:iCs/>
        </w:rPr>
        <w:t>gloeosporioides</w:t>
      </w:r>
      <w:proofErr w:type="spellEnd"/>
      <w:r w:rsidRPr="007F4C03">
        <w:rPr>
          <w:rFonts w:ascii="Arial" w:hAnsi="Arial" w:cs="Arial"/>
        </w:rPr>
        <w:t>,</w:t>
      </w:r>
      <w:r w:rsidRPr="007F4C03">
        <w:rPr>
          <w:rFonts w:ascii="Arial" w:hAnsi="Arial" w:cs="Arial"/>
          <w:i/>
          <w:iCs/>
        </w:rPr>
        <w:t xml:space="preserve"> C. </w:t>
      </w:r>
      <w:proofErr w:type="spellStart"/>
      <w:r w:rsidRPr="007F4C03">
        <w:rPr>
          <w:rFonts w:ascii="Arial" w:hAnsi="Arial" w:cs="Arial"/>
          <w:i/>
          <w:iCs/>
        </w:rPr>
        <w:t>dematium</w:t>
      </w:r>
      <w:proofErr w:type="spellEnd"/>
      <w:r w:rsidRPr="007F4C03">
        <w:rPr>
          <w:rFonts w:ascii="Arial" w:hAnsi="Arial" w:cs="Arial"/>
        </w:rPr>
        <w:t xml:space="preserve"> and </w:t>
      </w:r>
      <w:r w:rsidRPr="007F4C03">
        <w:rPr>
          <w:rFonts w:ascii="Arial" w:hAnsi="Arial" w:cs="Arial"/>
          <w:i/>
          <w:iCs/>
        </w:rPr>
        <w:t xml:space="preserve">C. </w:t>
      </w:r>
      <w:proofErr w:type="spellStart"/>
      <w:r w:rsidRPr="007F4C03">
        <w:rPr>
          <w:rFonts w:ascii="Arial" w:hAnsi="Arial" w:cs="Arial"/>
          <w:i/>
          <w:iCs/>
        </w:rPr>
        <w:t>coccodes</w:t>
      </w:r>
      <w:proofErr w:type="spellEnd"/>
      <w:r w:rsidRPr="007F4C03">
        <w:rPr>
          <w:rFonts w:ascii="Arial" w:hAnsi="Arial" w:cs="Arial"/>
        </w:rPr>
        <w:t>), but was not effective against the bacterial pathogens (</w:t>
      </w:r>
      <w:proofErr w:type="spellStart"/>
      <w:r w:rsidRPr="007F4C03">
        <w:rPr>
          <w:rFonts w:ascii="Arial" w:hAnsi="Arial" w:cs="Arial"/>
          <w:i/>
          <w:iCs/>
        </w:rPr>
        <w:t>Ralstonia</w:t>
      </w:r>
      <w:proofErr w:type="spellEnd"/>
      <w:r w:rsidRPr="007F4C03">
        <w:rPr>
          <w:rFonts w:ascii="Arial" w:hAnsi="Arial" w:cs="Arial"/>
          <w:i/>
          <w:iCs/>
        </w:rPr>
        <w:t xml:space="preserve"> solanacearum)</w:t>
      </w:r>
      <w:r w:rsidRPr="007F4C03">
        <w:rPr>
          <w:rFonts w:ascii="Arial" w:hAnsi="Arial" w:cs="Arial"/>
        </w:rPr>
        <w:t xml:space="preserve">. Application of culture filtrate of </w:t>
      </w:r>
      <w:r w:rsidRPr="007F4C03">
        <w:rPr>
          <w:rFonts w:ascii="Arial" w:hAnsi="Arial" w:cs="Arial"/>
          <w:i/>
          <w:iCs/>
        </w:rPr>
        <w:t>S. commune</w:t>
      </w:r>
      <w:r w:rsidRPr="007F4C03">
        <w:rPr>
          <w:rFonts w:ascii="Arial" w:hAnsi="Arial" w:cs="Arial"/>
        </w:rPr>
        <w:t xml:space="preserve"> (12.5%) reduced the incidence of </w:t>
      </w:r>
      <w:r w:rsidRPr="007F4C03">
        <w:rPr>
          <w:rFonts w:ascii="Arial" w:hAnsi="Arial" w:cs="Arial"/>
          <w:color w:val="000000" w:themeColor="text1"/>
        </w:rPr>
        <w:t>anthracnose of black pepper (cv. Manita) in field conditions</w:t>
      </w:r>
      <w:r w:rsidRPr="007F4C03">
        <w:rPr>
          <w:rFonts w:ascii="Arial" w:hAnsi="Arial" w:cs="Arial"/>
        </w:rPr>
        <w:t xml:space="preserve">. The active compound responsible for the antifungal property was identified as </w:t>
      </w:r>
      <w:proofErr w:type="spellStart"/>
      <w:r w:rsidRPr="007F4C03">
        <w:rPr>
          <w:rFonts w:ascii="Arial" w:hAnsi="Arial" w:cs="Arial"/>
        </w:rPr>
        <w:t>schizostatin</w:t>
      </w:r>
      <w:proofErr w:type="spellEnd"/>
      <w:r w:rsidRPr="007F4C03">
        <w:rPr>
          <w:rFonts w:ascii="Arial" w:hAnsi="Arial" w:cs="Arial"/>
        </w:rPr>
        <w:t xml:space="preserve"> (Dutta </w:t>
      </w:r>
      <w:r w:rsidRPr="007F4C03">
        <w:rPr>
          <w:rFonts w:ascii="Arial" w:hAnsi="Arial" w:cs="Arial"/>
          <w:i/>
          <w:iCs/>
        </w:rPr>
        <w:t>et al.,</w:t>
      </w:r>
      <w:r w:rsidRPr="007F4C03">
        <w:rPr>
          <w:rFonts w:ascii="Arial" w:hAnsi="Arial" w:cs="Arial"/>
        </w:rPr>
        <w:t xml:space="preserve"> 2019). Moreover, the compound, </w:t>
      </w:r>
      <w:proofErr w:type="spellStart"/>
      <w:r w:rsidRPr="007F4C03">
        <w:rPr>
          <w:rFonts w:ascii="Arial" w:hAnsi="Arial" w:cs="Arial"/>
        </w:rPr>
        <w:t>schizostatin</w:t>
      </w:r>
      <w:proofErr w:type="spellEnd"/>
      <w:r w:rsidRPr="007F4C03">
        <w:rPr>
          <w:rFonts w:ascii="Arial" w:hAnsi="Arial" w:cs="Arial"/>
        </w:rPr>
        <w:t xml:space="preserve"> could be used as a biochemical resource or precursor for development as a pesticide.</w:t>
      </w:r>
    </w:p>
    <w:p w14:paraId="4D1A4E5B" w14:textId="77777777" w:rsidR="007F4C03" w:rsidRPr="007F4C03" w:rsidRDefault="007F4C03" w:rsidP="007F4C03">
      <w:pPr>
        <w:ind w:firstLine="720"/>
        <w:jc w:val="both"/>
        <w:rPr>
          <w:rFonts w:ascii="Arial" w:hAnsi="Arial" w:cs="Arial"/>
        </w:rPr>
      </w:pPr>
      <w:r w:rsidRPr="007F4C03">
        <w:rPr>
          <w:rFonts w:ascii="Arial" w:hAnsi="Arial" w:cs="Arial"/>
        </w:rPr>
        <w:t xml:space="preserve">Recent research has revealed potential of </w:t>
      </w:r>
      <w:proofErr w:type="spellStart"/>
      <w:r w:rsidRPr="007F4C03">
        <w:rPr>
          <w:rFonts w:ascii="Arial" w:hAnsi="Arial" w:cs="Arial"/>
        </w:rPr>
        <w:t>schizostatin</w:t>
      </w:r>
      <w:proofErr w:type="spellEnd"/>
      <w:r w:rsidRPr="007F4C03">
        <w:rPr>
          <w:rFonts w:ascii="Arial" w:hAnsi="Arial" w:cs="Arial"/>
        </w:rPr>
        <w:t xml:space="preserve"> as an antifungal synergist (Gisi, 1996), particularly when combined with demethylation inhibitor (DMI) fungicides. In combination with tebuconazole, </w:t>
      </w:r>
      <w:proofErr w:type="spellStart"/>
      <w:r w:rsidRPr="007F4C03">
        <w:rPr>
          <w:rFonts w:ascii="Arial" w:hAnsi="Arial" w:cs="Arial"/>
        </w:rPr>
        <w:t>schizostatin</w:t>
      </w:r>
      <w:proofErr w:type="spellEnd"/>
      <w:r w:rsidRPr="007F4C03">
        <w:rPr>
          <w:rFonts w:ascii="Arial" w:hAnsi="Arial" w:cs="Arial"/>
        </w:rPr>
        <w:t xml:space="preserve"> demonstrated enhanced efficacy against </w:t>
      </w:r>
      <w:r w:rsidRPr="007F4C03">
        <w:rPr>
          <w:rFonts w:ascii="Arial" w:hAnsi="Arial" w:cs="Arial"/>
          <w:i/>
          <w:iCs/>
        </w:rPr>
        <w:t>Botrytis cinerea,</w:t>
      </w:r>
      <w:r w:rsidRPr="007F4C03">
        <w:rPr>
          <w:rFonts w:ascii="Arial" w:hAnsi="Arial" w:cs="Arial"/>
        </w:rPr>
        <w:t xml:space="preserve"> the causative agent of gray mold disease (Park </w:t>
      </w:r>
      <w:r w:rsidRPr="007F4C03">
        <w:rPr>
          <w:rFonts w:ascii="Arial" w:hAnsi="Arial" w:cs="Arial"/>
          <w:i/>
          <w:iCs/>
        </w:rPr>
        <w:t>et al.,</w:t>
      </w:r>
      <w:r w:rsidRPr="007F4C03">
        <w:rPr>
          <w:rFonts w:ascii="Arial" w:hAnsi="Arial" w:cs="Arial"/>
        </w:rPr>
        <w:t xml:space="preserve"> 2020). The transcript level of </w:t>
      </w:r>
      <w:r w:rsidRPr="007F4C03">
        <w:rPr>
          <w:rFonts w:ascii="Arial" w:hAnsi="Arial" w:cs="Arial"/>
          <w:i/>
          <w:iCs/>
        </w:rPr>
        <w:t>erg11</w:t>
      </w:r>
      <w:r w:rsidRPr="007F4C03">
        <w:rPr>
          <w:rFonts w:ascii="Arial" w:hAnsi="Arial" w:cs="Arial"/>
        </w:rPr>
        <w:t xml:space="preserve"> (whose gene product is the target of DMIs) increased to 56.6-fold on treatment of </w:t>
      </w:r>
      <w:proofErr w:type="spellStart"/>
      <w:r w:rsidRPr="007F4C03">
        <w:rPr>
          <w:rFonts w:ascii="Arial" w:hAnsi="Arial" w:cs="Arial"/>
        </w:rPr>
        <w:t>schizostatin</w:t>
      </w:r>
      <w:proofErr w:type="spellEnd"/>
      <w:r w:rsidRPr="007F4C03">
        <w:rPr>
          <w:rFonts w:ascii="Arial" w:hAnsi="Arial" w:cs="Arial"/>
        </w:rPr>
        <w:t xml:space="preserve"> with tebuconazole, while the other genes (such as </w:t>
      </w:r>
      <w:r w:rsidRPr="007F4C03">
        <w:rPr>
          <w:rFonts w:ascii="Arial" w:hAnsi="Arial" w:cs="Arial"/>
          <w:i/>
          <w:iCs/>
        </w:rPr>
        <w:t>erg7</w:t>
      </w:r>
      <w:r w:rsidRPr="007F4C03">
        <w:rPr>
          <w:rFonts w:ascii="Arial" w:hAnsi="Arial" w:cs="Arial"/>
        </w:rPr>
        <w:t xml:space="preserve">, </w:t>
      </w:r>
      <w:r w:rsidRPr="007F4C03">
        <w:rPr>
          <w:rFonts w:ascii="Arial" w:hAnsi="Arial" w:cs="Arial"/>
          <w:i/>
          <w:iCs/>
        </w:rPr>
        <w:t>erg24</w:t>
      </w:r>
      <w:r w:rsidRPr="007F4C03">
        <w:rPr>
          <w:rFonts w:ascii="Arial" w:hAnsi="Arial" w:cs="Arial"/>
        </w:rPr>
        <w:t xml:space="preserve">, </w:t>
      </w:r>
      <w:r w:rsidRPr="007F4C03">
        <w:rPr>
          <w:rFonts w:ascii="Arial" w:hAnsi="Arial" w:cs="Arial"/>
          <w:i/>
          <w:iCs/>
        </w:rPr>
        <w:t>erg27</w:t>
      </w:r>
      <w:r w:rsidRPr="007F4C03">
        <w:rPr>
          <w:rFonts w:ascii="Arial" w:hAnsi="Arial" w:cs="Arial"/>
        </w:rPr>
        <w:t xml:space="preserve"> and </w:t>
      </w:r>
      <w:r w:rsidRPr="007F4C03">
        <w:rPr>
          <w:rFonts w:ascii="Arial" w:hAnsi="Arial" w:cs="Arial"/>
          <w:i/>
          <w:iCs/>
        </w:rPr>
        <w:t>erg9</w:t>
      </w:r>
      <w:r w:rsidRPr="007F4C03">
        <w:rPr>
          <w:rFonts w:ascii="Arial" w:hAnsi="Arial" w:cs="Arial"/>
        </w:rPr>
        <w:t xml:space="preserve">) remained unchanged (Park </w:t>
      </w:r>
      <w:r w:rsidRPr="007F4C03">
        <w:rPr>
          <w:rFonts w:ascii="Arial" w:hAnsi="Arial" w:cs="Arial"/>
          <w:i/>
          <w:iCs/>
        </w:rPr>
        <w:t>et al</w:t>
      </w:r>
      <w:r w:rsidRPr="007F4C03">
        <w:rPr>
          <w:rFonts w:ascii="Arial" w:hAnsi="Arial" w:cs="Arial"/>
        </w:rPr>
        <w:t>., 2020).</w:t>
      </w:r>
    </w:p>
    <w:p w14:paraId="053CE542" w14:textId="77777777" w:rsidR="007F4C03" w:rsidRPr="007F4C03" w:rsidRDefault="007F4C03" w:rsidP="007F4C03">
      <w:pPr>
        <w:jc w:val="both"/>
        <w:rPr>
          <w:rFonts w:ascii="Arial" w:hAnsi="Arial" w:cs="Arial"/>
        </w:rPr>
      </w:pPr>
      <w:r w:rsidRPr="007F4C03">
        <w:rPr>
          <w:rFonts w:ascii="Arial" w:hAnsi="Arial" w:cs="Arial"/>
        </w:rPr>
        <w:tab/>
      </w:r>
      <w:r w:rsidRPr="007F4C03">
        <w:rPr>
          <w:rFonts w:ascii="Arial" w:hAnsi="Arial" w:cs="Arial"/>
          <w:i/>
          <w:iCs/>
        </w:rPr>
        <w:t>S. commune</w:t>
      </w:r>
      <w:r w:rsidRPr="007F4C03">
        <w:rPr>
          <w:rFonts w:ascii="Arial" w:hAnsi="Arial" w:cs="Arial"/>
        </w:rPr>
        <w:t> is also a potential biocontrol agent that can be used to effectively control blueberry root rot caused by </w:t>
      </w:r>
      <w:r w:rsidRPr="007F4C03">
        <w:rPr>
          <w:rFonts w:ascii="Arial" w:hAnsi="Arial" w:cs="Arial"/>
          <w:i/>
          <w:iCs/>
        </w:rPr>
        <w:t>Fusarium</w:t>
      </w:r>
      <w:r w:rsidRPr="007F4C03">
        <w:rPr>
          <w:rFonts w:ascii="Arial" w:hAnsi="Arial" w:cs="Arial"/>
        </w:rPr>
        <w:t xml:space="preserve"> in the field with inhibition rates of 70.30% and 22.86%, respectively (Li </w:t>
      </w:r>
      <w:r w:rsidRPr="007F4C03">
        <w:rPr>
          <w:rFonts w:ascii="Arial" w:hAnsi="Arial" w:cs="Arial"/>
          <w:i/>
          <w:iCs/>
        </w:rPr>
        <w:t>et al</w:t>
      </w:r>
      <w:r w:rsidRPr="007F4C03">
        <w:rPr>
          <w:rFonts w:ascii="Arial" w:hAnsi="Arial" w:cs="Arial"/>
        </w:rPr>
        <w:t xml:space="preserve">., 2024). </w:t>
      </w:r>
    </w:p>
    <w:p w14:paraId="0C33D38C" w14:textId="77777777" w:rsidR="007F4C03" w:rsidRPr="007F4C03" w:rsidRDefault="007F4C03" w:rsidP="007F4C03">
      <w:pPr>
        <w:jc w:val="both"/>
        <w:rPr>
          <w:rFonts w:ascii="Arial" w:hAnsi="Arial" w:cs="Arial"/>
        </w:rPr>
      </w:pPr>
    </w:p>
    <w:p w14:paraId="3B4748AC" w14:textId="77777777" w:rsidR="007F4C03" w:rsidRPr="007F4C03" w:rsidRDefault="007F4C03" w:rsidP="007F4C03">
      <w:pPr>
        <w:jc w:val="both"/>
        <w:rPr>
          <w:rFonts w:ascii="Arial" w:hAnsi="Arial" w:cs="Arial"/>
          <w:b/>
          <w:bCs/>
        </w:rPr>
      </w:pPr>
      <w:r>
        <w:rPr>
          <w:rFonts w:ascii="Arial" w:hAnsi="Arial" w:cs="Arial"/>
          <w:b/>
          <w:bCs/>
          <w:i/>
          <w:iCs/>
        </w:rPr>
        <w:t xml:space="preserve">2.7 </w:t>
      </w:r>
      <w:r w:rsidRPr="007F4C03">
        <w:rPr>
          <w:rFonts w:ascii="Arial" w:hAnsi="Arial" w:cs="Arial"/>
          <w:b/>
          <w:bCs/>
          <w:i/>
          <w:iCs/>
        </w:rPr>
        <w:t xml:space="preserve">Cordyceps </w:t>
      </w:r>
      <w:r w:rsidRPr="007F4C03">
        <w:rPr>
          <w:rFonts w:ascii="Arial" w:hAnsi="Arial" w:cs="Arial"/>
          <w:b/>
          <w:bCs/>
        </w:rPr>
        <w:t>sp.</w:t>
      </w:r>
    </w:p>
    <w:p w14:paraId="38BBCBC5" w14:textId="77777777" w:rsidR="007F4C03" w:rsidRPr="007F4C03" w:rsidRDefault="007F4C03" w:rsidP="007F4C03">
      <w:pPr>
        <w:jc w:val="both"/>
        <w:rPr>
          <w:rFonts w:ascii="Arial" w:hAnsi="Arial" w:cs="Arial"/>
        </w:rPr>
      </w:pPr>
      <w:r w:rsidRPr="007F4C03">
        <w:rPr>
          <w:rFonts w:ascii="Arial" w:hAnsi="Arial" w:cs="Arial"/>
        </w:rPr>
        <w:t>Cordyceps is usually known as the Chinese caterpillar fungus because it parasitizes and grows on a rare caterpillar (</w:t>
      </w:r>
      <w:proofErr w:type="spellStart"/>
      <w:r w:rsidRPr="007F4C03">
        <w:rPr>
          <w:rFonts w:ascii="Arial" w:hAnsi="Arial" w:cs="Arial"/>
          <w:i/>
          <w:iCs/>
        </w:rPr>
        <w:t>Hepialis</w:t>
      </w:r>
      <w:proofErr w:type="spellEnd"/>
      <w:r w:rsidRPr="007F4C03">
        <w:rPr>
          <w:rFonts w:ascii="Arial" w:hAnsi="Arial" w:cs="Arial"/>
          <w:i/>
          <w:iCs/>
        </w:rPr>
        <w:t xml:space="preserve"> </w:t>
      </w:r>
      <w:proofErr w:type="spellStart"/>
      <w:r w:rsidRPr="007F4C03">
        <w:rPr>
          <w:rFonts w:ascii="Arial" w:hAnsi="Arial" w:cs="Arial"/>
          <w:i/>
          <w:iCs/>
        </w:rPr>
        <w:t>armoricanus</w:t>
      </w:r>
      <w:proofErr w:type="spellEnd"/>
      <w:r w:rsidRPr="007F4C03">
        <w:rPr>
          <w:rFonts w:ascii="Arial" w:hAnsi="Arial" w:cs="Arial"/>
        </w:rPr>
        <w:t xml:space="preserve">) (Paterson, 2008). Cordyceps has gained significant attention in pharmacological and biomedical research due to its diverse bioactive metabolites. These mushrooms, particularly species like </w:t>
      </w:r>
      <w:r w:rsidRPr="007F4C03">
        <w:rPr>
          <w:rFonts w:ascii="Arial" w:hAnsi="Arial" w:cs="Arial"/>
          <w:i/>
          <w:iCs/>
        </w:rPr>
        <w:t xml:space="preserve">C. sinensis </w:t>
      </w:r>
      <w:r w:rsidRPr="007F4C03">
        <w:rPr>
          <w:rFonts w:ascii="Arial" w:hAnsi="Arial" w:cs="Arial"/>
        </w:rPr>
        <w:t>and</w:t>
      </w:r>
      <w:r w:rsidRPr="007F4C03">
        <w:rPr>
          <w:rFonts w:ascii="Arial" w:hAnsi="Arial" w:cs="Arial"/>
          <w:i/>
          <w:iCs/>
        </w:rPr>
        <w:t xml:space="preserve"> C. militaris</w:t>
      </w:r>
      <w:r w:rsidRPr="007F4C03">
        <w:rPr>
          <w:rFonts w:ascii="Arial" w:hAnsi="Arial" w:cs="Arial"/>
        </w:rPr>
        <w:t xml:space="preserve">, produce a range of compounds with therapeutic potential, having anticancer properties. It contains numerous polysaccharides, extracted from their fruiting bodies and mycelium (from submerged fermentation cultures and broth) </w:t>
      </w:r>
      <w:r w:rsidRPr="007F4C03">
        <w:rPr>
          <w:rFonts w:ascii="Arial" w:hAnsi="Arial" w:cs="Arial"/>
          <w:color w:val="000000" w:themeColor="text1"/>
        </w:rPr>
        <w:t xml:space="preserve">contributing to 8% of its overall weight. </w:t>
      </w:r>
      <w:r w:rsidRPr="007F4C03">
        <w:rPr>
          <w:rFonts w:ascii="Arial" w:hAnsi="Arial" w:cs="Arial"/>
        </w:rPr>
        <w:t xml:space="preserve">Cordycepin (3′-deoxyadenosine), a primary bioactive compound in </w:t>
      </w:r>
      <w:r w:rsidRPr="007F4C03">
        <w:rPr>
          <w:rFonts w:ascii="Arial" w:hAnsi="Arial" w:cs="Arial"/>
          <w:i/>
          <w:iCs/>
        </w:rPr>
        <w:t>C. militaris</w:t>
      </w:r>
      <w:r w:rsidRPr="007F4C03">
        <w:rPr>
          <w:rFonts w:ascii="Arial" w:hAnsi="Arial" w:cs="Arial"/>
        </w:rPr>
        <w:t xml:space="preserve"> mimics adenosine and disrupts RNA and DNA synthesis in cancer cells and inhibits cell proliferation and induces apoptosis (programmed cell death) (Sugar and McCaffrey, 1998; Ramesh </w:t>
      </w:r>
      <w:r w:rsidRPr="007F4C03">
        <w:rPr>
          <w:rFonts w:ascii="Arial" w:hAnsi="Arial" w:cs="Arial"/>
          <w:i/>
          <w:iCs/>
        </w:rPr>
        <w:t xml:space="preserve">et al., </w:t>
      </w:r>
      <w:r w:rsidRPr="007F4C03">
        <w:rPr>
          <w:rFonts w:ascii="Arial" w:hAnsi="Arial" w:cs="Arial"/>
        </w:rPr>
        <w:t>2012).</w:t>
      </w:r>
    </w:p>
    <w:p w14:paraId="178523E1" w14:textId="77777777" w:rsidR="007F4C03" w:rsidRPr="007F4C03" w:rsidRDefault="007F4C03" w:rsidP="007F4C03">
      <w:pPr>
        <w:ind w:firstLine="720"/>
        <w:jc w:val="both"/>
        <w:rPr>
          <w:rFonts w:ascii="Arial" w:hAnsi="Arial" w:cs="Arial"/>
        </w:rPr>
      </w:pPr>
      <w:r w:rsidRPr="007F4C03">
        <w:rPr>
          <w:rFonts w:ascii="Arial" w:hAnsi="Arial" w:cs="Arial"/>
        </w:rPr>
        <w:t xml:space="preserve">The mycelial extract of </w:t>
      </w:r>
      <w:proofErr w:type="spellStart"/>
      <w:r w:rsidRPr="007F4C03">
        <w:rPr>
          <w:rFonts w:ascii="Arial" w:hAnsi="Arial" w:cs="Arial"/>
          <w:i/>
          <w:iCs/>
        </w:rPr>
        <w:t>Ophiocordyceps</w:t>
      </w:r>
      <w:proofErr w:type="spellEnd"/>
      <w:r w:rsidRPr="007F4C03">
        <w:rPr>
          <w:rFonts w:ascii="Arial" w:hAnsi="Arial" w:cs="Arial"/>
          <w:i/>
          <w:iCs/>
        </w:rPr>
        <w:t xml:space="preserve"> </w:t>
      </w:r>
      <w:proofErr w:type="spellStart"/>
      <w:r w:rsidRPr="007F4C03">
        <w:rPr>
          <w:rFonts w:ascii="Arial" w:hAnsi="Arial" w:cs="Arial"/>
          <w:i/>
          <w:iCs/>
        </w:rPr>
        <w:t>sobolifera</w:t>
      </w:r>
      <w:proofErr w:type="spellEnd"/>
      <w:r w:rsidRPr="007F4C03">
        <w:rPr>
          <w:rFonts w:ascii="Arial" w:hAnsi="Arial" w:cs="Arial"/>
        </w:rPr>
        <w:t xml:space="preserve"> had the highest efficacy in managing anthracnose-infected </w:t>
      </w:r>
      <w:proofErr w:type="spellStart"/>
      <w:r w:rsidRPr="007F4C03">
        <w:rPr>
          <w:rFonts w:ascii="Arial" w:hAnsi="Arial" w:cs="Arial"/>
        </w:rPr>
        <w:t>chilli</w:t>
      </w:r>
      <w:proofErr w:type="spellEnd"/>
      <w:r w:rsidRPr="007F4C03">
        <w:rPr>
          <w:rFonts w:ascii="Arial" w:hAnsi="Arial" w:cs="Arial"/>
        </w:rPr>
        <w:t xml:space="preserve"> plants up to 28 days after inoculation (DAI) compared to culture filtrate. The metabolite </w:t>
      </w:r>
      <w:proofErr w:type="spellStart"/>
      <w:r w:rsidRPr="007F4C03">
        <w:rPr>
          <w:rFonts w:ascii="Arial" w:hAnsi="Arial" w:cs="Arial"/>
        </w:rPr>
        <w:t>cordytropolone</w:t>
      </w:r>
      <w:proofErr w:type="spellEnd"/>
      <w:r w:rsidRPr="007F4C03">
        <w:rPr>
          <w:rFonts w:ascii="Arial" w:hAnsi="Arial" w:cs="Arial"/>
        </w:rPr>
        <w:t xml:space="preserve">, derived from </w:t>
      </w:r>
      <w:proofErr w:type="spellStart"/>
      <w:r w:rsidRPr="007F4C03">
        <w:rPr>
          <w:rFonts w:ascii="Arial" w:hAnsi="Arial" w:cs="Arial"/>
          <w:i/>
          <w:iCs/>
        </w:rPr>
        <w:t>Ophiocordyceps</w:t>
      </w:r>
      <w:proofErr w:type="spellEnd"/>
      <w:r w:rsidRPr="007F4C03">
        <w:rPr>
          <w:rFonts w:ascii="Arial" w:hAnsi="Arial" w:cs="Arial"/>
          <w:i/>
          <w:iCs/>
        </w:rPr>
        <w:t xml:space="preserve"> </w:t>
      </w:r>
      <w:proofErr w:type="spellStart"/>
      <w:r w:rsidRPr="007F4C03">
        <w:rPr>
          <w:rFonts w:ascii="Arial" w:hAnsi="Arial" w:cs="Arial"/>
          <w:i/>
          <w:iCs/>
        </w:rPr>
        <w:t>sobolifera</w:t>
      </w:r>
      <w:proofErr w:type="spellEnd"/>
      <w:r w:rsidRPr="007F4C03">
        <w:rPr>
          <w:rFonts w:ascii="Arial" w:hAnsi="Arial" w:cs="Arial"/>
        </w:rPr>
        <w:t xml:space="preserve">, and adenosine, extracted from </w:t>
      </w:r>
      <w:r w:rsidRPr="007F4C03">
        <w:rPr>
          <w:rFonts w:ascii="Arial" w:hAnsi="Arial" w:cs="Arial"/>
          <w:i/>
          <w:iCs/>
        </w:rPr>
        <w:t>C. sinensis</w:t>
      </w:r>
      <w:r w:rsidRPr="007F4C03">
        <w:rPr>
          <w:rFonts w:ascii="Arial" w:hAnsi="Arial" w:cs="Arial"/>
        </w:rPr>
        <w:t xml:space="preserve">, exhibited moderate inhibition of the mycelial growth of </w:t>
      </w:r>
      <w:r w:rsidRPr="007F4C03">
        <w:rPr>
          <w:rFonts w:ascii="Arial" w:hAnsi="Arial" w:cs="Arial"/>
          <w:i/>
          <w:iCs/>
        </w:rPr>
        <w:t xml:space="preserve">Colletotrichum </w:t>
      </w:r>
      <w:proofErr w:type="spellStart"/>
      <w:r w:rsidRPr="007F4C03">
        <w:rPr>
          <w:rFonts w:ascii="Arial" w:hAnsi="Arial" w:cs="Arial"/>
          <w:i/>
          <w:iCs/>
        </w:rPr>
        <w:t>capsici</w:t>
      </w:r>
      <w:proofErr w:type="spellEnd"/>
      <w:r w:rsidRPr="007F4C03">
        <w:rPr>
          <w:rFonts w:ascii="Arial" w:hAnsi="Arial" w:cs="Arial"/>
        </w:rPr>
        <w:t xml:space="preserve"> and </w:t>
      </w:r>
      <w:r w:rsidRPr="007F4C03">
        <w:rPr>
          <w:rFonts w:ascii="Arial" w:hAnsi="Arial" w:cs="Arial"/>
          <w:i/>
          <w:iCs/>
        </w:rPr>
        <w:t xml:space="preserve">C. </w:t>
      </w:r>
      <w:proofErr w:type="spellStart"/>
      <w:r w:rsidRPr="007F4C03">
        <w:rPr>
          <w:rFonts w:ascii="Arial" w:hAnsi="Arial" w:cs="Arial"/>
          <w:i/>
          <w:iCs/>
        </w:rPr>
        <w:t>gloeosporioides</w:t>
      </w:r>
      <w:proofErr w:type="spellEnd"/>
      <w:r w:rsidRPr="007F4C03">
        <w:rPr>
          <w:rFonts w:ascii="Arial" w:hAnsi="Arial" w:cs="Arial"/>
          <w:i/>
          <w:iCs/>
        </w:rPr>
        <w:t xml:space="preserve"> </w:t>
      </w:r>
      <w:r w:rsidRPr="007F4C03">
        <w:rPr>
          <w:rFonts w:ascii="Arial" w:hAnsi="Arial" w:cs="Arial"/>
        </w:rPr>
        <w:t>(</w:t>
      </w:r>
      <w:proofErr w:type="spellStart"/>
      <w:r w:rsidRPr="007F4C03">
        <w:rPr>
          <w:rFonts w:ascii="Arial" w:hAnsi="Arial" w:cs="Arial"/>
        </w:rPr>
        <w:t>Jaihan</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xml:space="preserve">., 2018). Adenosine, a nucleoside analogue and precursor to cordycepin, demonstrated antifungal activity against fluconazole-resistant strains of </w:t>
      </w:r>
      <w:r w:rsidRPr="007F4C03">
        <w:rPr>
          <w:rFonts w:ascii="Arial" w:hAnsi="Arial" w:cs="Arial"/>
          <w:i/>
          <w:iCs/>
        </w:rPr>
        <w:t>Candida albicans</w:t>
      </w:r>
      <w:r w:rsidRPr="007F4C03">
        <w:rPr>
          <w:rFonts w:ascii="Arial" w:hAnsi="Arial" w:cs="Arial"/>
        </w:rPr>
        <w:t xml:space="preserve"> and </w:t>
      </w:r>
      <w:r w:rsidRPr="007F4C03">
        <w:rPr>
          <w:rFonts w:ascii="Arial" w:hAnsi="Arial" w:cs="Arial"/>
          <w:i/>
          <w:iCs/>
        </w:rPr>
        <w:t xml:space="preserve">C. </w:t>
      </w:r>
      <w:proofErr w:type="spellStart"/>
      <w:r w:rsidRPr="007F4C03">
        <w:rPr>
          <w:rFonts w:ascii="Arial" w:hAnsi="Arial" w:cs="Arial"/>
          <w:i/>
          <w:iCs/>
        </w:rPr>
        <w:t>krusei</w:t>
      </w:r>
      <w:proofErr w:type="spellEnd"/>
      <w:r w:rsidRPr="007F4C03">
        <w:rPr>
          <w:rFonts w:ascii="Arial" w:hAnsi="Arial" w:cs="Arial"/>
        </w:rPr>
        <w:t xml:space="preserve"> (Sugar and McCaffrey, 1998). </w:t>
      </w:r>
      <w:proofErr w:type="spellStart"/>
      <w:r w:rsidRPr="007F4C03">
        <w:rPr>
          <w:rFonts w:ascii="Arial" w:hAnsi="Arial" w:cs="Arial"/>
        </w:rPr>
        <w:t>Cordytropolone</w:t>
      </w:r>
      <w:proofErr w:type="spellEnd"/>
      <w:r w:rsidRPr="007F4C03">
        <w:rPr>
          <w:rFonts w:ascii="Arial" w:hAnsi="Arial" w:cs="Arial"/>
        </w:rPr>
        <w:t xml:space="preserve">, a polyketide-derived tropolone compound with the chemical structure 2,4,6-cycloheptatrien-1-one, was effective against certain plant-pathogenic fungi, including </w:t>
      </w:r>
      <w:r w:rsidRPr="007F4C03">
        <w:rPr>
          <w:rFonts w:ascii="Arial" w:hAnsi="Arial" w:cs="Arial"/>
          <w:i/>
          <w:iCs/>
        </w:rPr>
        <w:t>Colletotrichum</w:t>
      </w:r>
      <w:r w:rsidRPr="007F4C03">
        <w:rPr>
          <w:rFonts w:ascii="Arial" w:hAnsi="Arial" w:cs="Arial"/>
        </w:rPr>
        <w:t xml:space="preserve"> species (Morita </w:t>
      </w:r>
      <w:r w:rsidRPr="007F4C03">
        <w:rPr>
          <w:rFonts w:ascii="Arial" w:hAnsi="Arial" w:cs="Arial"/>
          <w:i/>
          <w:iCs/>
        </w:rPr>
        <w:t>et al.,</w:t>
      </w:r>
      <w:r w:rsidRPr="007F4C03">
        <w:rPr>
          <w:rFonts w:ascii="Arial" w:hAnsi="Arial" w:cs="Arial"/>
        </w:rPr>
        <w:t xml:space="preserve"> 2003).</w:t>
      </w:r>
    </w:p>
    <w:p w14:paraId="69BE2403" w14:textId="77777777" w:rsidR="007F4C03" w:rsidRPr="007F4C03" w:rsidRDefault="007F4C03" w:rsidP="007F4C03">
      <w:pPr>
        <w:ind w:firstLine="720"/>
        <w:jc w:val="both"/>
        <w:rPr>
          <w:rFonts w:ascii="Arial" w:hAnsi="Arial" w:cs="Arial"/>
        </w:rPr>
      </w:pPr>
      <w:r w:rsidRPr="007F4C03">
        <w:rPr>
          <w:rFonts w:ascii="Arial" w:hAnsi="Arial" w:cs="Arial"/>
        </w:rPr>
        <w:t xml:space="preserve">The antifungal properties of </w:t>
      </w:r>
      <w:r w:rsidRPr="007F4C03">
        <w:rPr>
          <w:rFonts w:ascii="Arial" w:hAnsi="Arial" w:cs="Arial"/>
          <w:i/>
          <w:iCs/>
        </w:rPr>
        <w:t xml:space="preserve">Ophiocordyceps </w:t>
      </w:r>
      <w:proofErr w:type="spellStart"/>
      <w:r w:rsidRPr="007F4C03">
        <w:rPr>
          <w:rFonts w:ascii="Arial" w:hAnsi="Arial" w:cs="Arial"/>
          <w:i/>
          <w:iCs/>
        </w:rPr>
        <w:t>sinensis</w:t>
      </w:r>
      <w:proofErr w:type="spellEnd"/>
      <w:r w:rsidRPr="007F4C03">
        <w:rPr>
          <w:rFonts w:ascii="Arial" w:hAnsi="Arial" w:cs="Arial"/>
        </w:rPr>
        <w:t xml:space="preserve"> against </w:t>
      </w:r>
      <w:r w:rsidRPr="007F4C03">
        <w:rPr>
          <w:rFonts w:ascii="Arial" w:hAnsi="Arial" w:cs="Arial"/>
          <w:i/>
          <w:iCs/>
        </w:rPr>
        <w:t xml:space="preserve">Colletotrichum </w:t>
      </w:r>
      <w:proofErr w:type="spellStart"/>
      <w:r w:rsidRPr="007F4C03">
        <w:rPr>
          <w:rFonts w:ascii="Arial" w:hAnsi="Arial" w:cs="Arial"/>
          <w:i/>
          <w:iCs/>
        </w:rPr>
        <w:t>musae</w:t>
      </w:r>
      <w:proofErr w:type="spellEnd"/>
      <w:r w:rsidRPr="007F4C03">
        <w:rPr>
          <w:rFonts w:ascii="Arial" w:hAnsi="Arial" w:cs="Arial"/>
        </w:rPr>
        <w:t xml:space="preserve"> was observed as mycelial inhibition in dual plate and agar well diffusion techniques at 10 DAI GC-MS analysis further, pointed out the significant role of </w:t>
      </w:r>
      <w:proofErr w:type="spellStart"/>
      <w:r w:rsidRPr="007F4C03">
        <w:rPr>
          <w:rFonts w:ascii="Arial" w:hAnsi="Arial" w:cs="Arial"/>
        </w:rPr>
        <w:t>widdrol</w:t>
      </w:r>
      <w:proofErr w:type="spellEnd"/>
      <w:r w:rsidRPr="007F4C03">
        <w:rPr>
          <w:rFonts w:ascii="Arial" w:hAnsi="Arial" w:cs="Arial"/>
        </w:rPr>
        <w:t xml:space="preserve"> </w:t>
      </w:r>
      <w:proofErr w:type="spellStart"/>
      <w:r w:rsidRPr="007F4C03">
        <w:rPr>
          <w:rFonts w:ascii="Arial" w:hAnsi="Arial" w:cs="Arial"/>
        </w:rPr>
        <w:t>hydroxyether</w:t>
      </w:r>
      <w:proofErr w:type="spellEnd"/>
      <w:r w:rsidRPr="007F4C03">
        <w:rPr>
          <w:rFonts w:ascii="Arial" w:hAnsi="Arial" w:cs="Arial"/>
        </w:rPr>
        <w:t xml:space="preserve"> (3.18%) in the antifungal activity of </w:t>
      </w:r>
      <w:r w:rsidRPr="007F4C03">
        <w:rPr>
          <w:rFonts w:ascii="Arial" w:hAnsi="Arial" w:cs="Arial"/>
          <w:i/>
          <w:iCs/>
        </w:rPr>
        <w:t xml:space="preserve">O. sinensis </w:t>
      </w:r>
      <w:r w:rsidRPr="007F4C03">
        <w:rPr>
          <w:rFonts w:ascii="Arial" w:hAnsi="Arial" w:cs="Arial"/>
        </w:rPr>
        <w:t>(Pravin</w:t>
      </w:r>
      <w:r w:rsidRPr="007F4C03">
        <w:rPr>
          <w:rFonts w:ascii="Arial" w:hAnsi="Arial" w:cs="Arial"/>
          <w:i/>
          <w:iCs/>
        </w:rPr>
        <w:t xml:space="preserve"> et al., </w:t>
      </w:r>
      <w:r w:rsidRPr="007F4C03">
        <w:rPr>
          <w:rFonts w:ascii="Arial" w:hAnsi="Arial" w:cs="Arial"/>
        </w:rPr>
        <w:t xml:space="preserve">2020). Similarly, the antifungal activity of </w:t>
      </w:r>
      <w:r w:rsidRPr="007F4C03">
        <w:rPr>
          <w:rFonts w:ascii="Arial" w:hAnsi="Arial" w:cs="Arial"/>
          <w:i/>
          <w:iCs/>
        </w:rPr>
        <w:t xml:space="preserve">O. sinensis </w:t>
      </w:r>
      <w:r w:rsidRPr="007F4C03">
        <w:rPr>
          <w:rFonts w:ascii="Arial" w:hAnsi="Arial" w:cs="Arial"/>
        </w:rPr>
        <w:t xml:space="preserve">was remarkably found against </w:t>
      </w:r>
      <w:r w:rsidRPr="007F4C03">
        <w:rPr>
          <w:rFonts w:ascii="Arial" w:hAnsi="Arial" w:cs="Arial"/>
          <w:i/>
          <w:iCs/>
        </w:rPr>
        <w:t>Fusarium spp.</w:t>
      </w:r>
      <w:r w:rsidRPr="007F4C03">
        <w:rPr>
          <w:rFonts w:ascii="Arial" w:hAnsi="Arial" w:cs="Arial"/>
        </w:rPr>
        <w:t xml:space="preserve">, specifically </w:t>
      </w:r>
      <w:r w:rsidRPr="007F4C03">
        <w:rPr>
          <w:rFonts w:ascii="Arial" w:hAnsi="Arial" w:cs="Arial"/>
          <w:i/>
          <w:iCs/>
        </w:rPr>
        <w:t xml:space="preserve">Fusarium </w:t>
      </w:r>
      <w:proofErr w:type="spellStart"/>
      <w:r w:rsidRPr="007F4C03">
        <w:rPr>
          <w:rFonts w:ascii="Arial" w:hAnsi="Arial" w:cs="Arial"/>
          <w:i/>
          <w:iCs/>
        </w:rPr>
        <w:t>oxysporum</w:t>
      </w:r>
      <w:proofErr w:type="spellEnd"/>
      <w:r w:rsidRPr="007F4C03">
        <w:rPr>
          <w:rFonts w:ascii="Arial" w:hAnsi="Arial" w:cs="Arial"/>
        </w:rPr>
        <w:t xml:space="preserve"> </w:t>
      </w:r>
      <w:proofErr w:type="spellStart"/>
      <w:r w:rsidRPr="007F4C03">
        <w:rPr>
          <w:rFonts w:ascii="Arial" w:hAnsi="Arial" w:cs="Arial"/>
        </w:rPr>
        <w:t>f.sp</w:t>
      </w:r>
      <w:proofErr w:type="spellEnd"/>
      <w:r w:rsidRPr="007F4C03">
        <w:rPr>
          <w:rFonts w:ascii="Arial" w:hAnsi="Arial" w:cs="Arial"/>
        </w:rPr>
        <w:t xml:space="preserve">. </w:t>
      </w:r>
      <w:proofErr w:type="spellStart"/>
      <w:r w:rsidRPr="007F4C03">
        <w:rPr>
          <w:rFonts w:ascii="Arial" w:hAnsi="Arial" w:cs="Arial"/>
          <w:i/>
          <w:iCs/>
        </w:rPr>
        <w:t>lycopersici</w:t>
      </w:r>
      <w:proofErr w:type="spellEnd"/>
      <w:r w:rsidRPr="007F4C03">
        <w:rPr>
          <w:rFonts w:ascii="Arial" w:hAnsi="Arial" w:cs="Arial"/>
        </w:rPr>
        <w:t xml:space="preserve"> and </w:t>
      </w:r>
      <w:r w:rsidRPr="007F4C03">
        <w:rPr>
          <w:rFonts w:ascii="Arial" w:hAnsi="Arial" w:cs="Arial"/>
          <w:i/>
          <w:iCs/>
        </w:rPr>
        <w:t xml:space="preserve">Fusarium </w:t>
      </w:r>
      <w:proofErr w:type="spellStart"/>
      <w:r w:rsidRPr="007F4C03">
        <w:rPr>
          <w:rFonts w:ascii="Arial" w:hAnsi="Arial" w:cs="Arial"/>
          <w:i/>
          <w:iCs/>
        </w:rPr>
        <w:t>oxysporum</w:t>
      </w:r>
      <w:proofErr w:type="spellEnd"/>
      <w:r w:rsidRPr="007F4C03">
        <w:rPr>
          <w:rFonts w:ascii="Arial" w:hAnsi="Arial" w:cs="Arial"/>
        </w:rPr>
        <w:t xml:space="preserve"> </w:t>
      </w:r>
      <w:proofErr w:type="spellStart"/>
      <w:r w:rsidRPr="007F4C03">
        <w:rPr>
          <w:rFonts w:ascii="Arial" w:hAnsi="Arial" w:cs="Arial"/>
        </w:rPr>
        <w:t>f.sp</w:t>
      </w:r>
      <w:proofErr w:type="spellEnd"/>
      <w:r w:rsidRPr="007F4C03">
        <w:rPr>
          <w:rFonts w:ascii="Arial" w:hAnsi="Arial" w:cs="Arial"/>
        </w:rPr>
        <w:t xml:space="preserve">. </w:t>
      </w:r>
      <w:proofErr w:type="spellStart"/>
      <w:r w:rsidRPr="007F4C03">
        <w:rPr>
          <w:rFonts w:ascii="Arial" w:hAnsi="Arial" w:cs="Arial"/>
          <w:i/>
          <w:iCs/>
        </w:rPr>
        <w:t>cubense</w:t>
      </w:r>
      <w:proofErr w:type="spellEnd"/>
      <w:r w:rsidRPr="007F4C03">
        <w:rPr>
          <w:rFonts w:ascii="Arial" w:hAnsi="Arial" w:cs="Arial"/>
          <w:i/>
          <w:iCs/>
        </w:rPr>
        <w:t>.</w:t>
      </w:r>
      <w:r w:rsidRPr="007F4C03">
        <w:rPr>
          <w:rFonts w:ascii="Arial" w:hAnsi="Arial" w:cs="Arial"/>
        </w:rPr>
        <w:t xml:space="preserve"> Among the twelve different bioactive compounds identified, the methanolic fraction, including n-decanoic acid, glycerin, and 1,2,3-benzenetriol, were found to be responsible for the observed antifungal activity (Akshaya </w:t>
      </w:r>
      <w:r w:rsidRPr="007F4C03">
        <w:rPr>
          <w:rFonts w:ascii="Arial" w:hAnsi="Arial" w:cs="Arial"/>
          <w:i/>
          <w:iCs/>
        </w:rPr>
        <w:t xml:space="preserve">et al., </w:t>
      </w:r>
      <w:r w:rsidRPr="007F4C03">
        <w:rPr>
          <w:rFonts w:ascii="Arial" w:hAnsi="Arial" w:cs="Arial"/>
        </w:rPr>
        <w:t>2021).</w:t>
      </w:r>
    </w:p>
    <w:p w14:paraId="3E78668D" w14:textId="77777777" w:rsidR="007F4C03" w:rsidRPr="007F4C03" w:rsidRDefault="007F4C03" w:rsidP="007F4C03">
      <w:pPr>
        <w:ind w:firstLine="720"/>
        <w:jc w:val="both"/>
        <w:rPr>
          <w:rFonts w:ascii="Arial" w:hAnsi="Arial" w:cs="Arial"/>
        </w:rPr>
      </w:pPr>
      <w:r w:rsidRPr="007F4C03">
        <w:rPr>
          <w:rFonts w:ascii="Arial" w:hAnsi="Arial" w:cs="Arial"/>
        </w:rPr>
        <w:lastRenderedPageBreak/>
        <w:t xml:space="preserve">Among the thirty-four metabolites, depsidone metabolites such as </w:t>
      </w:r>
      <w:proofErr w:type="spellStart"/>
      <w:r w:rsidRPr="007F4C03">
        <w:rPr>
          <w:rFonts w:ascii="Arial" w:hAnsi="Arial" w:cs="Arial"/>
        </w:rPr>
        <w:t>cordycepsidone</w:t>
      </w:r>
      <w:proofErr w:type="spellEnd"/>
      <w:r w:rsidRPr="007F4C03">
        <w:rPr>
          <w:rFonts w:ascii="Arial" w:hAnsi="Arial" w:cs="Arial"/>
        </w:rPr>
        <w:t xml:space="preserve"> A and </w:t>
      </w:r>
      <w:proofErr w:type="spellStart"/>
      <w:r w:rsidRPr="007F4C03">
        <w:rPr>
          <w:rFonts w:ascii="Arial" w:hAnsi="Arial" w:cs="Arial"/>
        </w:rPr>
        <w:t>cordycepsidone</w:t>
      </w:r>
      <w:proofErr w:type="spellEnd"/>
      <w:r w:rsidRPr="007F4C03">
        <w:rPr>
          <w:rFonts w:ascii="Arial" w:hAnsi="Arial" w:cs="Arial"/>
        </w:rPr>
        <w:t xml:space="preserve"> B extracted from </w:t>
      </w:r>
      <w:r w:rsidRPr="007F4C03">
        <w:rPr>
          <w:rFonts w:ascii="Arial" w:hAnsi="Arial" w:cs="Arial"/>
          <w:i/>
          <w:iCs/>
        </w:rPr>
        <w:t xml:space="preserve">Cordyceps </w:t>
      </w:r>
      <w:proofErr w:type="spellStart"/>
      <w:r w:rsidRPr="007F4C03">
        <w:rPr>
          <w:rFonts w:ascii="Arial" w:hAnsi="Arial" w:cs="Arial"/>
          <w:i/>
          <w:iCs/>
        </w:rPr>
        <w:t>dipterigena</w:t>
      </w:r>
      <w:proofErr w:type="spellEnd"/>
      <w:r w:rsidRPr="007F4C03">
        <w:rPr>
          <w:rFonts w:ascii="Arial" w:hAnsi="Arial" w:cs="Arial"/>
        </w:rPr>
        <w:t xml:space="preserve"> were identified as responsible factor for the antifungal activity against </w:t>
      </w:r>
      <w:proofErr w:type="spellStart"/>
      <w:r w:rsidRPr="007F4C03">
        <w:rPr>
          <w:rFonts w:ascii="Arial" w:hAnsi="Arial" w:cs="Arial"/>
          <w:i/>
          <w:iCs/>
        </w:rPr>
        <w:t>Gibberella</w:t>
      </w:r>
      <w:proofErr w:type="spellEnd"/>
      <w:r w:rsidRPr="007F4C03">
        <w:rPr>
          <w:rFonts w:ascii="Arial" w:hAnsi="Arial" w:cs="Arial"/>
          <w:i/>
          <w:iCs/>
        </w:rPr>
        <w:t xml:space="preserve"> </w:t>
      </w:r>
      <w:proofErr w:type="spellStart"/>
      <w:r w:rsidRPr="007F4C03">
        <w:rPr>
          <w:rFonts w:ascii="Arial" w:hAnsi="Arial" w:cs="Arial"/>
          <w:i/>
          <w:iCs/>
        </w:rPr>
        <w:t>fujikuroi</w:t>
      </w:r>
      <w:proofErr w:type="spellEnd"/>
      <w:r w:rsidRPr="007F4C03">
        <w:rPr>
          <w:rFonts w:ascii="Arial" w:hAnsi="Arial" w:cs="Arial"/>
        </w:rPr>
        <w:t xml:space="preserve"> (Varughese </w:t>
      </w:r>
      <w:r w:rsidRPr="007F4C03">
        <w:rPr>
          <w:rFonts w:ascii="Arial" w:hAnsi="Arial" w:cs="Arial"/>
          <w:i/>
          <w:iCs/>
        </w:rPr>
        <w:t xml:space="preserve">et al., </w:t>
      </w:r>
      <w:r w:rsidRPr="007F4C03">
        <w:rPr>
          <w:rFonts w:ascii="Arial" w:hAnsi="Arial" w:cs="Arial"/>
        </w:rPr>
        <w:t>2012).</w:t>
      </w:r>
      <w:r w:rsidRPr="007F4C03">
        <w:rPr>
          <w:rFonts w:ascii="Arial" w:hAnsi="Arial" w:cs="Arial"/>
          <w:i/>
          <w:iCs/>
        </w:rPr>
        <w:t xml:space="preserve"> </w:t>
      </w:r>
    </w:p>
    <w:p w14:paraId="2C02F26F" w14:textId="77777777" w:rsidR="007F4C03" w:rsidRPr="007F4C03" w:rsidRDefault="007F4C03" w:rsidP="007F4C03">
      <w:pPr>
        <w:jc w:val="both"/>
        <w:rPr>
          <w:rFonts w:ascii="Arial" w:hAnsi="Arial" w:cs="Arial"/>
        </w:rPr>
      </w:pPr>
    </w:p>
    <w:p w14:paraId="081B638B" w14:textId="77777777" w:rsidR="007F4C03" w:rsidRPr="007F4C03" w:rsidRDefault="007F4C03" w:rsidP="007F4C03">
      <w:pPr>
        <w:jc w:val="both"/>
        <w:rPr>
          <w:rFonts w:ascii="Arial" w:hAnsi="Arial" w:cs="Arial"/>
          <w:b/>
          <w:bCs/>
          <w:i/>
          <w:iCs/>
        </w:rPr>
      </w:pPr>
      <w:r>
        <w:rPr>
          <w:rFonts w:ascii="Arial" w:hAnsi="Arial" w:cs="Arial"/>
          <w:b/>
          <w:bCs/>
          <w:i/>
          <w:iCs/>
        </w:rPr>
        <w:t xml:space="preserve">2.8 </w:t>
      </w:r>
      <w:proofErr w:type="spellStart"/>
      <w:r w:rsidRPr="007F4C03">
        <w:rPr>
          <w:rFonts w:ascii="Arial" w:hAnsi="Arial" w:cs="Arial"/>
          <w:b/>
          <w:bCs/>
          <w:i/>
          <w:iCs/>
        </w:rPr>
        <w:t>Hericium</w:t>
      </w:r>
      <w:proofErr w:type="spellEnd"/>
      <w:r w:rsidRPr="007F4C03">
        <w:rPr>
          <w:rFonts w:ascii="Arial" w:hAnsi="Arial" w:cs="Arial"/>
          <w:b/>
          <w:bCs/>
          <w:i/>
          <w:iCs/>
        </w:rPr>
        <w:t xml:space="preserve"> </w:t>
      </w:r>
      <w:proofErr w:type="spellStart"/>
      <w:r w:rsidRPr="007F4C03">
        <w:rPr>
          <w:rFonts w:ascii="Arial" w:hAnsi="Arial" w:cs="Arial"/>
          <w:b/>
          <w:bCs/>
          <w:i/>
          <w:iCs/>
        </w:rPr>
        <w:t>erinarius</w:t>
      </w:r>
      <w:proofErr w:type="spellEnd"/>
    </w:p>
    <w:p w14:paraId="1DC68F75" w14:textId="77777777" w:rsidR="007F4C03" w:rsidRPr="007F4C03" w:rsidRDefault="007F4C03" w:rsidP="007F4C03">
      <w:pPr>
        <w:jc w:val="both"/>
        <w:rPr>
          <w:rFonts w:ascii="Arial" w:hAnsi="Arial" w:cs="Arial"/>
          <w:b/>
          <w:bCs/>
        </w:rPr>
      </w:pPr>
      <w:proofErr w:type="spellStart"/>
      <w:r w:rsidRPr="007F4C03">
        <w:rPr>
          <w:rFonts w:ascii="Arial" w:hAnsi="Arial" w:cs="Arial"/>
          <w:i/>
          <w:iCs/>
        </w:rPr>
        <w:t>Hericium</w:t>
      </w:r>
      <w:proofErr w:type="spellEnd"/>
      <w:r w:rsidRPr="007F4C03">
        <w:rPr>
          <w:rFonts w:ascii="Arial" w:hAnsi="Arial" w:cs="Arial"/>
          <w:i/>
          <w:iCs/>
        </w:rPr>
        <w:t xml:space="preserve"> </w:t>
      </w:r>
      <w:proofErr w:type="spellStart"/>
      <w:r w:rsidRPr="007F4C03">
        <w:rPr>
          <w:rFonts w:ascii="Arial" w:hAnsi="Arial" w:cs="Arial"/>
          <w:i/>
          <w:iCs/>
        </w:rPr>
        <w:t>erinaceus</w:t>
      </w:r>
      <w:proofErr w:type="spellEnd"/>
      <w:r w:rsidRPr="007F4C03">
        <w:rPr>
          <w:rFonts w:ascii="Arial" w:hAnsi="Arial" w:cs="Arial"/>
        </w:rPr>
        <w:t xml:space="preserve"> (commonly known as lion's mane mushroom) and its bioactive metabolites were primarily studied for human health benefits, but recent attention has focused on the potential of fungal metabolites, including those from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i/>
          <w:iCs/>
        </w:rPr>
        <w:t>,</w:t>
      </w:r>
      <w:r w:rsidRPr="007F4C03">
        <w:rPr>
          <w:rFonts w:ascii="Arial" w:hAnsi="Arial" w:cs="Arial"/>
        </w:rPr>
        <w:t xml:space="preserve"> in plant disease management.</w:t>
      </w:r>
    </w:p>
    <w:p w14:paraId="657A4BAD" w14:textId="77777777" w:rsidR="007F4C03" w:rsidRPr="007F4C03" w:rsidRDefault="007F4C03" w:rsidP="007F4C03">
      <w:pPr>
        <w:ind w:firstLine="720"/>
        <w:jc w:val="both"/>
        <w:rPr>
          <w:rFonts w:ascii="Arial" w:hAnsi="Arial" w:cs="Arial"/>
        </w:rPr>
      </w:pPr>
      <w:r w:rsidRPr="007F4C03">
        <w:rPr>
          <w:rFonts w:ascii="Arial" w:hAnsi="Arial" w:cs="Arial"/>
        </w:rPr>
        <w:t xml:space="preserve">Water extract from spent mushroom substrate of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rPr>
        <w:t xml:space="preserve"> inhibited the mycelial growth of seven strain of tomato pathogenic fungi including </w:t>
      </w:r>
      <w:r w:rsidRPr="007F4C03">
        <w:rPr>
          <w:rFonts w:ascii="Arial" w:hAnsi="Arial" w:cs="Arial"/>
          <w:i/>
          <w:iCs/>
        </w:rPr>
        <w:t xml:space="preserve">Phytophthora </w:t>
      </w:r>
      <w:proofErr w:type="spellStart"/>
      <w:r w:rsidRPr="007F4C03">
        <w:rPr>
          <w:rFonts w:ascii="Arial" w:hAnsi="Arial" w:cs="Arial"/>
          <w:i/>
          <w:iCs/>
        </w:rPr>
        <w:t>capsici</w:t>
      </w:r>
      <w:proofErr w:type="spellEnd"/>
      <w:r w:rsidRPr="007F4C03">
        <w:rPr>
          <w:rFonts w:ascii="Arial" w:hAnsi="Arial" w:cs="Arial"/>
        </w:rPr>
        <w:t xml:space="preserve"> and the growth of </w:t>
      </w:r>
      <w:proofErr w:type="spellStart"/>
      <w:r w:rsidRPr="007F4C03">
        <w:rPr>
          <w:rFonts w:ascii="Arial" w:hAnsi="Arial" w:cs="Arial"/>
          <w:i/>
          <w:iCs/>
        </w:rPr>
        <w:t>Ralstonia</w:t>
      </w:r>
      <w:proofErr w:type="spellEnd"/>
      <w:r w:rsidRPr="007F4C03">
        <w:rPr>
          <w:rFonts w:ascii="Arial" w:hAnsi="Arial" w:cs="Arial"/>
          <w:i/>
          <w:iCs/>
        </w:rPr>
        <w:t xml:space="preserve"> solanacearum</w:t>
      </w:r>
      <w:r w:rsidRPr="007F4C03">
        <w:rPr>
          <w:rFonts w:ascii="Arial" w:hAnsi="Arial" w:cs="Arial"/>
        </w:rPr>
        <w:t xml:space="preserve">. treatment of 33.3% and 50% water extract from spent mushroom substrate of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rPr>
        <w:t xml:space="preserve"> controlled the wilt incidence by 58.3% and 83.3%, respectively (Lee </w:t>
      </w:r>
      <w:r w:rsidRPr="007F4C03">
        <w:rPr>
          <w:rFonts w:ascii="Arial" w:hAnsi="Arial" w:cs="Arial"/>
          <w:i/>
          <w:iCs/>
        </w:rPr>
        <w:t>et al</w:t>
      </w:r>
      <w:r w:rsidRPr="007F4C03">
        <w:rPr>
          <w:rFonts w:ascii="Arial" w:hAnsi="Arial" w:cs="Arial"/>
        </w:rPr>
        <w:t xml:space="preserve">., 2015). Water, n-butanol, and ethyl acetate extracts of spent mushroom substrate (SMS) of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rPr>
        <w:t xml:space="preserve"> exhibited high antibacterial activity against different phytopathogenic bacteria such as </w:t>
      </w:r>
      <w:proofErr w:type="spellStart"/>
      <w:r w:rsidRPr="007F4C03">
        <w:rPr>
          <w:rFonts w:ascii="Arial" w:hAnsi="Arial" w:cs="Arial"/>
          <w:i/>
          <w:iCs/>
        </w:rPr>
        <w:t>Pectobacterium</w:t>
      </w:r>
      <w:proofErr w:type="spellEnd"/>
      <w:r w:rsidRPr="007F4C03">
        <w:rPr>
          <w:rFonts w:ascii="Arial" w:hAnsi="Arial" w:cs="Arial"/>
          <w:i/>
          <w:iCs/>
        </w:rPr>
        <w:t xml:space="preserve"> </w:t>
      </w:r>
      <w:proofErr w:type="spellStart"/>
      <w:r w:rsidRPr="007F4C03">
        <w:rPr>
          <w:rFonts w:ascii="Arial" w:hAnsi="Arial" w:cs="Arial"/>
          <w:i/>
          <w:iCs/>
        </w:rPr>
        <w:t>carotovorum</w:t>
      </w:r>
      <w:proofErr w:type="spellEnd"/>
      <w:r w:rsidRPr="007F4C03">
        <w:rPr>
          <w:rFonts w:ascii="Arial" w:hAnsi="Arial" w:cs="Arial"/>
          <w:i/>
          <w:iCs/>
        </w:rPr>
        <w:t xml:space="preserve"> subsp. </w:t>
      </w:r>
      <w:proofErr w:type="spellStart"/>
      <w:r w:rsidRPr="007F4C03">
        <w:rPr>
          <w:rFonts w:ascii="Arial" w:hAnsi="Arial" w:cs="Arial"/>
          <w:i/>
          <w:iCs/>
        </w:rPr>
        <w:t>carotovorum</w:t>
      </w:r>
      <w:proofErr w:type="spellEnd"/>
      <w:r w:rsidRPr="007F4C03">
        <w:rPr>
          <w:rFonts w:ascii="Arial" w:hAnsi="Arial" w:cs="Arial"/>
          <w:i/>
          <w:iCs/>
        </w:rPr>
        <w:t xml:space="preserve">, Agrobacterium tumefaciens, R. solanacearum, Xanthomonas </w:t>
      </w:r>
      <w:proofErr w:type="spellStart"/>
      <w:r w:rsidRPr="007F4C03">
        <w:rPr>
          <w:rFonts w:ascii="Arial" w:hAnsi="Arial" w:cs="Arial"/>
          <w:i/>
          <w:iCs/>
        </w:rPr>
        <w:t>oryzae</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oryzae, X. campestris </w:t>
      </w:r>
      <w:proofErr w:type="spellStart"/>
      <w:r w:rsidRPr="007F4C03">
        <w:rPr>
          <w:rFonts w:ascii="Arial" w:hAnsi="Arial" w:cs="Arial"/>
          <w:i/>
          <w:iCs/>
        </w:rPr>
        <w:t>pv</w:t>
      </w:r>
      <w:proofErr w:type="spellEnd"/>
      <w:r w:rsidRPr="007F4C03">
        <w:rPr>
          <w:rFonts w:ascii="Arial" w:hAnsi="Arial" w:cs="Arial"/>
          <w:i/>
          <w:iCs/>
        </w:rPr>
        <w:t xml:space="preserve">. campestris,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w:t>
      </w:r>
      <w:proofErr w:type="spellStart"/>
      <w:r w:rsidRPr="007F4C03">
        <w:rPr>
          <w:rFonts w:ascii="Arial" w:hAnsi="Arial" w:cs="Arial"/>
          <w:i/>
          <w:iCs/>
        </w:rPr>
        <w:t>vesicatoria</w:t>
      </w:r>
      <w:proofErr w:type="spellEnd"/>
      <w:r w:rsidRPr="007F4C03">
        <w:rPr>
          <w:rFonts w:ascii="Arial" w:hAnsi="Arial" w:cs="Arial"/>
          <w:i/>
          <w:iCs/>
        </w:rPr>
        <w:t xml:space="preserve">,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w:t>
      </w:r>
      <w:proofErr w:type="spellStart"/>
      <w:r w:rsidRPr="007F4C03">
        <w:rPr>
          <w:rFonts w:ascii="Arial" w:hAnsi="Arial" w:cs="Arial"/>
          <w:i/>
          <w:iCs/>
        </w:rPr>
        <w:t>citiri</w:t>
      </w:r>
      <w:proofErr w:type="spellEnd"/>
      <w:r w:rsidRPr="007F4C03">
        <w:rPr>
          <w:rFonts w:ascii="Arial" w:hAnsi="Arial" w:cs="Arial"/>
          <w:i/>
          <w:iCs/>
        </w:rPr>
        <w:t xml:space="preserve">, </w:t>
      </w:r>
      <w:r w:rsidRPr="007F4C03">
        <w:rPr>
          <w:rFonts w:ascii="Arial" w:hAnsi="Arial" w:cs="Arial"/>
        </w:rPr>
        <w:t>and</w:t>
      </w:r>
      <w:r w:rsidRPr="007F4C03">
        <w:rPr>
          <w:rFonts w:ascii="Arial" w:hAnsi="Arial" w:cs="Arial"/>
          <w:i/>
          <w:iCs/>
        </w:rPr>
        <w:t xml:space="preserve">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glycine</w:t>
      </w:r>
      <w:r w:rsidRPr="007F4C03">
        <w:rPr>
          <w:rFonts w:ascii="Arial" w:hAnsi="Arial" w:cs="Arial"/>
        </w:rPr>
        <w:t xml:space="preserve">. Water extracts of SMS (WESMS) of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rPr>
        <w:t xml:space="preserve"> induced expressions of plant defense genes encoding β-1,3-glucanase (</w:t>
      </w:r>
      <w:proofErr w:type="spellStart"/>
      <w:r w:rsidRPr="007F4C03">
        <w:rPr>
          <w:rFonts w:ascii="Arial" w:hAnsi="Arial" w:cs="Arial"/>
        </w:rPr>
        <w:t>GluA</w:t>
      </w:r>
      <w:proofErr w:type="spellEnd"/>
      <w:r w:rsidRPr="007F4C03">
        <w:rPr>
          <w:rFonts w:ascii="Arial" w:hAnsi="Arial" w:cs="Arial"/>
        </w:rPr>
        <w:t xml:space="preserve">) and pathogenesis-related protein-1a (PR-1a), associated with systemic acquired resistance (Kwak </w:t>
      </w:r>
      <w:r w:rsidRPr="007F4C03">
        <w:rPr>
          <w:rFonts w:ascii="Arial" w:hAnsi="Arial" w:cs="Arial"/>
          <w:i/>
          <w:iCs/>
        </w:rPr>
        <w:t>et al</w:t>
      </w:r>
      <w:r w:rsidRPr="007F4C03">
        <w:rPr>
          <w:rFonts w:ascii="Arial" w:hAnsi="Arial" w:cs="Arial"/>
        </w:rPr>
        <w:t>., 2015).</w:t>
      </w:r>
    </w:p>
    <w:p w14:paraId="1FB61353" w14:textId="77777777" w:rsidR="007F4C03" w:rsidRPr="007F4C03" w:rsidRDefault="007F4C03" w:rsidP="007F4C03">
      <w:pPr>
        <w:jc w:val="both"/>
        <w:rPr>
          <w:rFonts w:ascii="Arial" w:hAnsi="Arial" w:cs="Arial"/>
        </w:rPr>
      </w:pPr>
    </w:p>
    <w:p w14:paraId="27102B13" w14:textId="77777777" w:rsidR="007F4C03" w:rsidRPr="007F4C03" w:rsidRDefault="007F4C03" w:rsidP="007F4C03">
      <w:pPr>
        <w:jc w:val="both"/>
        <w:rPr>
          <w:rFonts w:ascii="Arial" w:hAnsi="Arial" w:cs="Arial"/>
          <w:b/>
          <w:bCs/>
          <w:i/>
          <w:iCs/>
        </w:rPr>
      </w:pPr>
      <w:r>
        <w:rPr>
          <w:rFonts w:ascii="Arial" w:hAnsi="Arial" w:cs="Arial"/>
          <w:b/>
          <w:bCs/>
          <w:i/>
          <w:iCs/>
        </w:rPr>
        <w:t xml:space="preserve">2.9 </w:t>
      </w:r>
      <w:proofErr w:type="spellStart"/>
      <w:r w:rsidRPr="007F4C03">
        <w:rPr>
          <w:rFonts w:ascii="Arial" w:hAnsi="Arial" w:cs="Arial"/>
          <w:b/>
          <w:bCs/>
          <w:i/>
          <w:iCs/>
        </w:rPr>
        <w:t>Oudemansiella</w:t>
      </w:r>
      <w:proofErr w:type="spellEnd"/>
    </w:p>
    <w:p w14:paraId="32513C2A" w14:textId="77777777" w:rsidR="007F4C03" w:rsidRPr="007F4C03" w:rsidRDefault="007F4C03" w:rsidP="007F4C03">
      <w:pPr>
        <w:jc w:val="both"/>
        <w:rPr>
          <w:rFonts w:ascii="Arial" w:hAnsi="Arial" w:cs="Arial"/>
        </w:rPr>
      </w:pPr>
      <w:proofErr w:type="spellStart"/>
      <w:r w:rsidRPr="007F4C03">
        <w:rPr>
          <w:rFonts w:ascii="Arial" w:hAnsi="Arial" w:cs="Arial"/>
          <w:i/>
          <w:iCs/>
        </w:rPr>
        <w:t>Oudemansiella</w:t>
      </w:r>
      <w:proofErr w:type="spellEnd"/>
      <w:r w:rsidRPr="007F4C03">
        <w:rPr>
          <w:rFonts w:ascii="Arial" w:hAnsi="Arial" w:cs="Arial"/>
          <w:i/>
          <w:iCs/>
        </w:rPr>
        <w:t xml:space="preserve"> </w:t>
      </w:r>
      <w:proofErr w:type="spellStart"/>
      <w:r w:rsidRPr="007F4C03">
        <w:rPr>
          <w:rFonts w:ascii="Arial" w:hAnsi="Arial" w:cs="Arial"/>
          <w:i/>
          <w:iCs/>
        </w:rPr>
        <w:t>mucida</w:t>
      </w:r>
      <w:proofErr w:type="spellEnd"/>
      <w:r w:rsidRPr="007F4C03">
        <w:rPr>
          <w:rFonts w:ascii="Arial" w:hAnsi="Arial" w:cs="Arial"/>
        </w:rPr>
        <w:t xml:space="preserve"> (commonly known as porcelain fungus) produces metabolites (extracted) which are of predominant interest due to their bioactive properties. The prevalent use of antifungal active substance </w:t>
      </w:r>
      <w:proofErr w:type="spellStart"/>
      <w:r w:rsidRPr="007F4C03">
        <w:rPr>
          <w:rFonts w:ascii="Arial" w:hAnsi="Arial" w:cs="Arial"/>
        </w:rPr>
        <w:t>strobilurin</w:t>
      </w:r>
      <w:proofErr w:type="spellEnd"/>
      <w:r w:rsidRPr="007F4C03">
        <w:rPr>
          <w:rFonts w:ascii="Arial" w:hAnsi="Arial" w:cs="Arial"/>
        </w:rPr>
        <w:t xml:space="preserve">, extracted from </w:t>
      </w:r>
      <w:proofErr w:type="spellStart"/>
      <w:r w:rsidRPr="007F4C03">
        <w:rPr>
          <w:rFonts w:ascii="Arial" w:hAnsi="Arial" w:cs="Arial"/>
          <w:i/>
          <w:iCs/>
        </w:rPr>
        <w:t>Strobilurus</w:t>
      </w:r>
      <w:proofErr w:type="spellEnd"/>
      <w:r w:rsidRPr="007F4C03">
        <w:rPr>
          <w:rFonts w:ascii="Arial" w:hAnsi="Arial" w:cs="Arial"/>
          <w:i/>
          <w:iCs/>
        </w:rPr>
        <w:t xml:space="preserve"> </w:t>
      </w:r>
      <w:proofErr w:type="spellStart"/>
      <w:r w:rsidRPr="007F4C03">
        <w:rPr>
          <w:rFonts w:ascii="Arial" w:hAnsi="Arial" w:cs="Arial"/>
          <w:i/>
          <w:iCs/>
        </w:rPr>
        <w:t>tenacellus</w:t>
      </w:r>
      <w:proofErr w:type="spellEnd"/>
      <w:r w:rsidRPr="007F4C03">
        <w:rPr>
          <w:rFonts w:ascii="Arial" w:hAnsi="Arial" w:cs="Arial"/>
        </w:rPr>
        <w:t xml:space="preserve"> and</w:t>
      </w:r>
      <w:r w:rsidRPr="007F4C03">
        <w:rPr>
          <w:rFonts w:ascii="Arial" w:hAnsi="Arial" w:cs="Arial"/>
          <w:i/>
          <w:iCs/>
        </w:rPr>
        <w:t xml:space="preserve"> S. </w:t>
      </w:r>
      <w:proofErr w:type="spellStart"/>
      <w:r w:rsidRPr="007F4C03">
        <w:rPr>
          <w:rFonts w:ascii="Arial" w:hAnsi="Arial" w:cs="Arial"/>
          <w:i/>
          <w:iCs/>
        </w:rPr>
        <w:t>mucida</w:t>
      </w:r>
      <w:proofErr w:type="spellEnd"/>
      <w:r w:rsidRPr="007F4C03">
        <w:rPr>
          <w:rFonts w:ascii="Arial" w:hAnsi="Arial" w:cs="Arial"/>
        </w:rPr>
        <w:t xml:space="preserve">, is well versed ingredient in Strobilurin fungicide (such as Azoxystrobin, </w:t>
      </w:r>
      <w:proofErr w:type="spellStart"/>
      <w:r w:rsidRPr="007F4C03">
        <w:rPr>
          <w:rFonts w:ascii="Arial" w:hAnsi="Arial" w:cs="Arial"/>
        </w:rPr>
        <w:t>Pyraclostrobin</w:t>
      </w:r>
      <w:proofErr w:type="spellEnd"/>
      <w:r w:rsidRPr="007F4C03">
        <w:rPr>
          <w:rFonts w:ascii="Arial" w:hAnsi="Arial" w:cs="Arial"/>
        </w:rPr>
        <w:t xml:space="preserve"> and </w:t>
      </w:r>
      <w:proofErr w:type="spellStart"/>
      <w:r w:rsidRPr="007F4C03">
        <w:rPr>
          <w:rFonts w:ascii="Arial" w:hAnsi="Arial" w:cs="Arial"/>
        </w:rPr>
        <w:t>Trifloxystrobin</w:t>
      </w:r>
      <w:proofErr w:type="spellEnd"/>
      <w:r w:rsidRPr="007F4C03">
        <w:rPr>
          <w:rFonts w:ascii="Arial" w:hAnsi="Arial" w:cs="Arial"/>
        </w:rPr>
        <w:t xml:space="preserve">). Other active compounds include </w:t>
      </w:r>
      <w:proofErr w:type="spellStart"/>
      <w:r w:rsidRPr="007F4C03">
        <w:rPr>
          <w:rFonts w:ascii="Arial" w:hAnsi="Arial" w:cs="Arial"/>
        </w:rPr>
        <w:t>mucidin</w:t>
      </w:r>
      <w:proofErr w:type="spellEnd"/>
      <w:r w:rsidRPr="007F4C03">
        <w:rPr>
          <w:rFonts w:ascii="Arial" w:hAnsi="Arial" w:cs="Arial"/>
        </w:rPr>
        <w:t xml:space="preserve"> and </w:t>
      </w:r>
      <w:proofErr w:type="spellStart"/>
      <w:r w:rsidRPr="007F4C03">
        <w:rPr>
          <w:rFonts w:ascii="Arial" w:hAnsi="Arial" w:cs="Arial"/>
        </w:rPr>
        <w:t>oudemansin</w:t>
      </w:r>
      <w:proofErr w:type="spellEnd"/>
      <w:r w:rsidRPr="007F4C03">
        <w:rPr>
          <w:rFonts w:ascii="Arial" w:hAnsi="Arial" w:cs="Arial"/>
        </w:rPr>
        <w:t xml:space="preserve"> (Clough, 1993). These compounds also have bacteriostatic effect, and provide a theoretical basis for the application of </w:t>
      </w:r>
      <w:r w:rsidRPr="007F4C03">
        <w:rPr>
          <w:rFonts w:ascii="Arial" w:hAnsi="Arial" w:cs="Arial"/>
          <w:i/>
          <w:iCs/>
        </w:rPr>
        <w:t xml:space="preserve">O. </w:t>
      </w:r>
      <w:proofErr w:type="spellStart"/>
      <w:r w:rsidRPr="007F4C03">
        <w:rPr>
          <w:rFonts w:ascii="Arial" w:hAnsi="Arial" w:cs="Arial"/>
          <w:i/>
          <w:iCs/>
        </w:rPr>
        <w:t>mucida</w:t>
      </w:r>
      <w:proofErr w:type="spellEnd"/>
      <w:r w:rsidRPr="007F4C03">
        <w:rPr>
          <w:rFonts w:ascii="Arial" w:hAnsi="Arial" w:cs="Arial"/>
        </w:rPr>
        <w:t xml:space="preserve"> in biopesticide.</w:t>
      </w:r>
    </w:p>
    <w:p w14:paraId="717DDCF0" w14:textId="77777777" w:rsidR="007F4C03" w:rsidRPr="007F4C03" w:rsidRDefault="007F4C03" w:rsidP="007F4C03">
      <w:pPr>
        <w:ind w:firstLine="720"/>
        <w:jc w:val="both"/>
        <w:rPr>
          <w:rFonts w:ascii="Arial" w:hAnsi="Arial" w:cs="Arial"/>
        </w:rPr>
      </w:pPr>
      <w:r w:rsidRPr="007F4C03">
        <w:rPr>
          <w:rFonts w:ascii="Arial" w:hAnsi="Arial" w:cs="Arial"/>
        </w:rPr>
        <w:t xml:space="preserve">The fermentation broth of </w:t>
      </w:r>
      <w:r w:rsidRPr="007F4C03">
        <w:rPr>
          <w:rFonts w:ascii="Arial" w:hAnsi="Arial" w:cs="Arial"/>
          <w:i/>
          <w:iCs/>
        </w:rPr>
        <w:t xml:space="preserve">O. </w:t>
      </w:r>
      <w:proofErr w:type="spellStart"/>
      <w:r w:rsidRPr="007F4C03">
        <w:rPr>
          <w:rFonts w:ascii="Arial" w:hAnsi="Arial" w:cs="Arial"/>
          <w:i/>
          <w:iCs/>
        </w:rPr>
        <w:t>mucida</w:t>
      </w:r>
      <w:proofErr w:type="spellEnd"/>
      <w:r w:rsidRPr="007F4C03">
        <w:rPr>
          <w:rFonts w:ascii="Arial" w:hAnsi="Arial" w:cs="Arial"/>
        </w:rPr>
        <w:t xml:space="preserve"> showed significant antibacterial activity against five common plant pathogens (</w:t>
      </w:r>
      <w:r w:rsidRPr="007F4C03">
        <w:rPr>
          <w:rFonts w:ascii="Arial" w:hAnsi="Arial" w:cs="Arial"/>
          <w:i/>
          <w:iCs/>
        </w:rPr>
        <w:t xml:space="preserve">Alternaria longipes, A. </w:t>
      </w:r>
      <w:proofErr w:type="spellStart"/>
      <w:r w:rsidRPr="007F4C03">
        <w:rPr>
          <w:rFonts w:ascii="Arial" w:hAnsi="Arial" w:cs="Arial"/>
          <w:i/>
          <w:iCs/>
        </w:rPr>
        <w:t>brassicae</w:t>
      </w:r>
      <w:proofErr w:type="spellEnd"/>
      <w:r w:rsidRPr="007F4C03">
        <w:rPr>
          <w:rFonts w:ascii="Arial" w:hAnsi="Arial" w:cs="Arial"/>
          <w:i/>
          <w:iCs/>
        </w:rPr>
        <w:t xml:space="preserve">, </w:t>
      </w:r>
      <w:proofErr w:type="spellStart"/>
      <w:r w:rsidRPr="007F4C03">
        <w:rPr>
          <w:rFonts w:ascii="Arial" w:hAnsi="Arial" w:cs="Arial"/>
          <w:i/>
          <w:iCs/>
        </w:rPr>
        <w:t>Gloesporum</w:t>
      </w:r>
      <w:proofErr w:type="spellEnd"/>
      <w:r w:rsidRPr="007F4C03">
        <w:rPr>
          <w:rFonts w:ascii="Arial" w:hAnsi="Arial" w:cs="Arial"/>
          <w:i/>
          <w:iCs/>
        </w:rPr>
        <w:t xml:space="preserve"> </w:t>
      </w:r>
      <w:proofErr w:type="spellStart"/>
      <w:r w:rsidRPr="007F4C03">
        <w:rPr>
          <w:rFonts w:ascii="Arial" w:hAnsi="Arial" w:cs="Arial"/>
          <w:i/>
          <w:iCs/>
        </w:rPr>
        <w:t>fructigenum</w:t>
      </w:r>
      <w:proofErr w:type="spellEnd"/>
      <w:r w:rsidRPr="007F4C03">
        <w:rPr>
          <w:rFonts w:ascii="Arial" w:hAnsi="Arial" w:cs="Arial"/>
          <w:i/>
          <w:iCs/>
        </w:rPr>
        <w:t xml:space="preserve">, Fusarium </w:t>
      </w:r>
      <w:proofErr w:type="spellStart"/>
      <w:r w:rsidRPr="007F4C03">
        <w:rPr>
          <w:rFonts w:ascii="Arial" w:hAnsi="Arial" w:cs="Arial"/>
          <w:i/>
          <w:iCs/>
        </w:rPr>
        <w:t>graminearum</w:t>
      </w:r>
      <w:proofErr w:type="spellEnd"/>
      <w:r w:rsidRPr="007F4C03">
        <w:rPr>
          <w:rFonts w:ascii="Arial" w:hAnsi="Arial" w:cs="Arial"/>
        </w:rPr>
        <w:t xml:space="preserve"> and </w:t>
      </w:r>
      <w:r w:rsidRPr="007F4C03">
        <w:rPr>
          <w:rFonts w:ascii="Arial" w:hAnsi="Arial" w:cs="Arial"/>
          <w:i/>
          <w:iCs/>
        </w:rPr>
        <w:t xml:space="preserve">A. </w:t>
      </w:r>
      <w:proofErr w:type="spellStart"/>
      <w:r w:rsidRPr="007F4C03">
        <w:rPr>
          <w:rFonts w:ascii="Arial" w:hAnsi="Arial" w:cs="Arial"/>
          <w:i/>
          <w:iCs/>
        </w:rPr>
        <w:t>alternata</w:t>
      </w:r>
      <w:proofErr w:type="spellEnd"/>
      <w:r w:rsidRPr="007F4C03">
        <w:rPr>
          <w:rFonts w:ascii="Arial" w:hAnsi="Arial" w:cs="Arial"/>
        </w:rPr>
        <w:t xml:space="preserve">) (Deng </w:t>
      </w:r>
      <w:r w:rsidRPr="007F4C03">
        <w:rPr>
          <w:rFonts w:ascii="Arial" w:hAnsi="Arial" w:cs="Arial"/>
          <w:i/>
          <w:iCs/>
        </w:rPr>
        <w:t>et al.,</w:t>
      </w:r>
      <w:r w:rsidRPr="007F4C03">
        <w:rPr>
          <w:rFonts w:ascii="Arial" w:hAnsi="Arial" w:cs="Arial"/>
        </w:rPr>
        <w:t xml:space="preserve"> 2020). The ethyl acetate had the strongest antimicrobial effects compared to other extracts. UHPLC-MS analysis revealed the involvement of six putative strobilurins, including strobilurin A and its stereoisomers, with antimicrobial activity. The antifungal activity of culture filtrate of strobilurin extracted from </w:t>
      </w:r>
      <w:r w:rsidRPr="007F4C03">
        <w:rPr>
          <w:rFonts w:ascii="Arial" w:hAnsi="Arial" w:cs="Arial"/>
          <w:i/>
          <w:iCs/>
        </w:rPr>
        <w:t xml:space="preserve">O. </w:t>
      </w:r>
      <w:proofErr w:type="spellStart"/>
      <w:r w:rsidRPr="007F4C03">
        <w:rPr>
          <w:rFonts w:ascii="Arial" w:hAnsi="Arial" w:cs="Arial"/>
          <w:i/>
          <w:iCs/>
        </w:rPr>
        <w:t>canarii</w:t>
      </w:r>
      <w:proofErr w:type="spellEnd"/>
      <w:r w:rsidRPr="007F4C03">
        <w:rPr>
          <w:rFonts w:ascii="Arial" w:hAnsi="Arial" w:cs="Arial"/>
          <w:i/>
          <w:iCs/>
        </w:rPr>
        <w:t xml:space="preserve"> </w:t>
      </w:r>
      <w:r w:rsidRPr="007F4C03">
        <w:rPr>
          <w:rFonts w:ascii="Arial" w:hAnsi="Arial" w:cs="Arial"/>
        </w:rPr>
        <w:t>in controlling white mold disease, caused by the phytopathogen </w:t>
      </w:r>
      <w:proofErr w:type="spellStart"/>
      <w:r w:rsidRPr="007F4C03">
        <w:rPr>
          <w:rFonts w:ascii="Arial" w:hAnsi="Arial" w:cs="Arial"/>
          <w:i/>
          <w:iCs/>
        </w:rPr>
        <w:t>Sclerotinia</w:t>
      </w:r>
      <w:proofErr w:type="spellEnd"/>
      <w:r w:rsidRPr="007F4C03">
        <w:rPr>
          <w:rFonts w:ascii="Arial" w:hAnsi="Arial" w:cs="Arial"/>
          <w:i/>
          <w:iCs/>
        </w:rPr>
        <w:t xml:space="preserve"> </w:t>
      </w:r>
      <w:proofErr w:type="spellStart"/>
      <w:r w:rsidRPr="007F4C03">
        <w:rPr>
          <w:rFonts w:ascii="Arial" w:hAnsi="Arial" w:cs="Arial"/>
          <w:i/>
          <w:iCs/>
        </w:rPr>
        <w:t>sclerotiorum</w:t>
      </w:r>
      <w:proofErr w:type="spellEnd"/>
      <w:r w:rsidRPr="007F4C03">
        <w:rPr>
          <w:rFonts w:ascii="Arial" w:hAnsi="Arial" w:cs="Arial"/>
        </w:rPr>
        <w:t xml:space="preserve"> clearly depicts the less explored potential (de Oliveira Vieira </w:t>
      </w:r>
      <w:r w:rsidRPr="007F4C03">
        <w:rPr>
          <w:rFonts w:ascii="Arial" w:hAnsi="Arial" w:cs="Arial"/>
          <w:i/>
          <w:iCs/>
        </w:rPr>
        <w:t xml:space="preserve">et al., </w:t>
      </w:r>
      <w:r w:rsidRPr="007F4C03">
        <w:rPr>
          <w:rFonts w:ascii="Arial" w:hAnsi="Arial" w:cs="Arial"/>
        </w:rPr>
        <w:t xml:space="preserve">2021). </w:t>
      </w:r>
    </w:p>
    <w:p w14:paraId="0491E08C" w14:textId="77777777" w:rsidR="007F4C03" w:rsidRPr="007F4C03" w:rsidRDefault="007F4C03" w:rsidP="007F4C03">
      <w:pPr>
        <w:jc w:val="both"/>
        <w:rPr>
          <w:rFonts w:ascii="Arial" w:hAnsi="Arial" w:cs="Arial"/>
        </w:rPr>
      </w:pPr>
    </w:p>
    <w:p w14:paraId="6B6009FD" w14:textId="77777777" w:rsidR="007F4C03" w:rsidRPr="007F4C03" w:rsidRDefault="007F4C03" w:rsidP="007F4C03">
      <w:pPr>
        <w:jc w:val="both"/>
        <w:rPr>
          <w:rFonts w:ascii="Arial" w:hAnsi="Arial" w:cs="Arial"/>
          <w:b/>
          <w:bCs/>
        </w:rPr>
      </w:pPr>
      <w:r>
        <w:rPr>
          <w:rFonts w:ascii="Arial" w:hAnsi="Arial" w:cs="Arial"/>
          <w:b/>
          <w:bCs/>
        </w:rPr>
        <w:t xml:space="preserve">3. </w:t>
      </w:r>
      <w:r w:rsidRPr="007F4C03">
        <w:rPr>
          <w:rFonts w:ascii="Arial" w:hAnsi="Arial" w:cs="Arial"/>
          <w:b/>
          <w:bCs/>
        </w:rPr>
        <w:t>Indirect effects of mushroom metabolites in controlling phytopathogens</w:t>
      </w:r>
    </w:p>
    <w:p w14:paraId="5E6C126A" w14:textId="77777777" w:rsidR="007F4C03" w:rsidRPr="007F4C03" w:rsidRDefault="007F4C03" w:rsidP="007F4C03">
      <w:pPr>
        <w:jc w:val="both"/>
        <w:rPr>
          <w:rFonts w:ascii="Arial" w:hAnsi="Arial" w:cs="Arial"/>
        </w:rPr>
      </w:pPr>
      <w:r w:rsidRPr="007F4C03">
        <w:rPr>
          <w:rFonts w:ascii="Arial" w:hAnsi="Arial" w:cs="Arial"/>
        </w:rPr>
        <w:t xml:space="preserve">The use of mushroom metabolites in controlling crop pests presents a promising alternative to conventional chemical pesticides, offering eco-friendly and sustainable pest management solutions. These metabolites, derived from both edible and entomopathogenic fungi, have shown significant insecticidal properties against various agricultural pests. </w:t>
      </w:r>
    </w:p>
    <w:p w14:paraId="730B4EBC" w14:textId="77777777" w:rsidR="007F4C03" w:rsidRPr="007F4C03" w:rsidRDefault="007F4C03" w:rsidP="007F4C03">
      <w:pPr>
        <w:ind w:firstLine="720"/>
        <w:jc w:val="both"/>
        <w:rPr>
          <w:rFonts w:ascii="Arial" w:hAnsi="Arial" w:cs="Arial"/>
        </w:rPr>
      </w:pPr>
      <w:r w:rsidRPr="007F4C03">
        <w:rPr>
          <w:rFonts w:ascii="Arial" w:hAnsi="Arial" w:cs="Arial"/>
        </w:rPr>
        <w:t xml:space="preserve">Levodopa or l-3,4-dihydroxyphenylalanine (L-DOPA) extracted from </w:t>
      </w:r>
      <w:proofErr w:type="spellStart"/>
      <w:r w:rsidRPr="007F4C03">
        <w:rPr>
          <w:rFonts w:ascii="Arial" w:hAnsi="Arial" w:cs="Arial"/>
          <w:i/>
          <w:iCs/>
        </w:rPr>
        <w:t>Strobilomyces</w:t>
      </w:r>
      <w:proofErr w:type="spellEnd"/>
      <w:r w:rsidRPr="007F4C03">
        <w:rPr>
          <w:rFonts w:ascii="Arial" w:hAnsi="Arial" w:cs="Arial"/>
          <w:i/>
          <w:iCs/>
        </w:rPr>
        <w:t xml:space="preserve"> </w:t>
      </w:r>
      <w:proofErr w:type="spellStart"/>
      <w:r w:rsidRPr="007F4C03">
        <w:rPr>
          <w:rFonts w:ascii="Arial" w:hAnsi="Arial" w:cs="Arial"/>
          <w:i/>
          <w:iCs/>
        </w:rPr>
        <w:t>floccopus</w:t>
      </w:r>
      <w:proofErr w:type="spellEnd"/>
      <w:r w:rsidRPr="007F4C03">
        <w:rPr>
          <w:rFonts w:ascii="Arial" w:hAnsi="Arial" w:cs="Arial"/>
        </w:rPr>
        <w:t xml:space="preserve"> and from </w:t>
      </w:r>
      <w:proofErr w:type="spellStart"/>
      <w:r w:rsidRPr="007F4C03">
        <w:rPr>
          <w:rFonts w:ascii="Arial" w:hAnsi="Arial" w:cs="Arial"/>
          <w:i/>
          <w:iCs/>
        </w:rPr>
        <w:t>Hygrocybe</w:t>
      </w:r>
      <w:proofErr w:type="spellEnd"/>
      <w:r w:rsidRPr="007F4C03">
        <w:rPr>
          <w:rFonts w:ascii="Arial" w:hAnsi="Arial" w:cs="Arial"/>
          <w:i/>
          <w:iCs/>
        </w:rPr>
        <w:t xml:space="preserve"> </w:t>
      </w:r>
      <w:proofErr w:type="spellStart"/>
      <w:r w:rsidRPr="007F4C03">
        <w:rPr>
          <w:rFonts w:ascii="Arial" w:hAnsi="Arial" w:cs="Arial"/>
          <w:i/>
          <w:iCs/>
        </w:rPr>
        <w:t>conica</w:t>
      </w:r>
      <w:proofErr w:type="spellEnd"/>
      <w:r w:rsidRPr="007F4C03">
        <w:rPr>
          <w:rFonts w:ascii="Arial" w:hAnsi="Arial" w:cs="Arial"/>
        </w:rPr>
        <w:t xml:space="preserve"> showed insecticidal activity against </w:t>
      </w:r>
      <w:proofErr w:type="spellStart"/>
      <w:r w:rsidRPr="007F4C03">
        <w:rPr>
          <w:rFonts w:ascii="Arial" w:hAnsi="Arial" w:cs="Arial"/>
          <w:i/>
          <w:iCs/>
        </w:rPr>
        <w:t>Spodoptera</w:t>
      </w:r>
      <w:proofErr w:type="spellEnd"/>
      <w:r w:rsidRPr="007F4C03">
        <w:rPr>
          <w:rFonts w:ascii="Arial" w:hAnsi="Arial" w:cs="Arial"/>
          <w:i/>
          <w:iCs/>
        </w:rPr>
        <w:t xml:space="preserve"> </w:t>
      </w:r>
      <w:proofErr w:type="spellStart"/>
      <w:r w:rsidRPr="007F4C03">
        <w:rPr>
          <w:rFonts w:ascii="Arial" w:hAnsi="Arial" w:cs="Arial"/>
          <w:i/>
          <w:iCs/>
        </w:rPr>
        <w:t>eridania</w:t>
      </w:r>
      <w:proofErr w:type="spellEnd"/>
      <w:r w:rsidRPr="007F4C03">
        <w:rPr>
          <w:rFonts w:ascii="Arial" w:hAnsi="Arial" w:cs="Arial"/>
        </w:rPr>
        <w:t xml:space="preserve"> (Southern armyworm), a major pest attacking a wide variety of crops such as cotton, vegetable crops and field crops (Mier </w:t>
      </w:r>
      <w:r w:rsidRPr="007F4C03">
        <w:rPr>
          <w:rFonts w:ascii="Arial" w:hAnsi="Arial" w:cs="Arial"/>
          <w:i/>
          <w:iCs/>
        </w:rPr>
        <w:t xml:space="preserve">et al., </w:t>
      </w:r>
      <w:r w:rsidRPr="007F4C03">
        <w:rPr>
          <w:rFonts w:ascii="Arial" w:hAnsi="Arial" w:cs="Arial"/>
        </w:rPr>
        <w:t>1996). Various extracts of oyster mushroom (</w:t>
      </w:r>
      <w:r w:rsidRPr="007F4C03">
        <w:rPr>
          <w:rFonts w:ascii="Arial" w:hAnsi="Arial" w:cs="Arial"/>
          <w:i/>
          <w:iCs/>
        </w:rPr>
        <w:t>Pleurotus</w:t>
      </w:r>
      <w:r w:rsidRPr="007F4C03">
        <w:rPr>
          <w:rFonts w:ascii="Arial" w:hAnsi="Arial" w:cs="Arial"/>
        </w:rPr>
        <w:t xml:space="preserve"> </w:t>
      </w:r>
      <w:r w:rsidRPr="007F4C03">
        <w:rPr>
          <w:rFonts w:ascii="Arial" w:hAnsi="Arial" w:cs="Arial"/>
          <w:i/>
          <w:iCs/>
        </w:rPr>
        <w:t>ostreatus</w:t>
      </w:r>
      <w:r w:rsidRPr="007F4C03">
        <w:rPr>
          <w:rFonts w:ascii="Arial" w:hAnsi="Arial" w:cs="Arial"/>
        </w:rPr>
        <w:t xml:space="preserve">) such as hot water, methanol-chloroform, and petroleum ether extracts, exhibited significant toxicity against adult </w:t>
      </w:r>
      <w:proofErr w:type="spellStart"/>
      <w:r w:rsidRPr="007F4C03">
        <w:rPr>
          <w:rFonts w:ascii="Arial" w:hAnsi="Arial" w:cs="Arial"/>
          <w:i/>
          <w:iCs/>
        </w:rPr>
        <w:t>Tribolium</w:t>
      </w:r>
      <w:proofErr w:type="spellEnd"/>
      <w:r w:rsidRPr="007F4C03">
        <w:rPr>
          <w:rFonts w:ascii="Arial" w:hAnsi="Arial" w:cs="Arial"/>
        </w:rPr>
        <w:t xml:space="preserve"> </w:t>
      </w:r>
      <w:proofErr w:type="spellStart"/>
      <w:r w:rsidRPr="007F4C03">
        <w:rPr>
          <w:rFonts w:ascii="Arial" w:hAnsi="Arial" w:cs="Arial"/>
          <w:i/>
          <w:iCs/>
        </w:rPr>
        <w:t>castaneum</w:t>
      </w:r>
      <w:proofErr w:type="spellEnd"/>
      <w:r w:rsidRPr="007F4C03">
        <w:rPr>
          <w:rFonts w:ascii="Arial" w:hAnsi="Arial" w:cs="Arial"/>
          <w:i/>
          <w:iCs/>
        </w:rPr>
        <w:t xml:space="preserve"> the major storage pest</w:t>
      </w:r>
      <w:r w:rsidRPr="007F4C03">
        <w:rPr>
          <w:rFonts w:ascii="Arial" w:hAnsi="Arial" w:cs="Arial"/>
        </w:rPr>
        <w:t>.</w:t>
      </w:r>
      <w:r w:rsidRPr="007F4C03">
        <w:rPr>
          <w:rFonts w:ascii="Arial" w:hAnsi="Arial" w:cs="Arial"/>
          <w:b/>
          <w:bCs/>
        </w:rPr>
        <w:t xml:space="preserve"> </w:t>
      </w:r>
      <w:r w:rsidRPr="007F4C03">
        <w:rPr>
          <w:rFonts w:ascii="Arial" w:hAnsi="Arial" w:cs="Arial"/>
        </w:rPr>
        <w:t>The</w:t>
      </w:r>
      <w:r w:rsidRPr="007F4C03">
        <w:rPr>
          <w:rFonts w:ascii="Arial" w:hAnsi="Arial" w:cs="Arial"/>
          <w:b/>
          <w:bCs/>
        </w:rPr>
        <w:t xml:space="preserve"> </w:t>
      </w:r>
      <w:r w:rsidRPr="007F4C03">
        <w:rPr>
          <w:rFonts w:ascii="Arial" w:hAnsi="Arial" w:cs="Arial"/>
        </w:rPr>
        <w:t xml:space="preserve">methanol-chloroform extract of </w:t>
      </w:r>
      <w:r w:rsidRPr="007F4C03">
        <w:rPr>
          <w:rFonts w:ascii="Arial" w:hAnsi="Arial" w:cs="Arial"/>
          <w:i/>
          <w:iCs/>
        </w:rPr>
        <w:t>Pleurotus ostreatus</w:t>
      </w:r>
      <w:r w:rsidRPr="007F4C03">
        <w:rPr>
          <w:rFonts w:ascii="Arial" w:hAnsi="Arial" w:cs="Arial"/>
        </w:rPr>
        <w:t xml:space="preserve"> had the lowest LD50 value (0.206 mg/cm) implicating its potent efficacy against the pest (Rahman</w:t>
      </w:r>
      <w:r w:rsidRPr="007F4C03">
        <w:rPr>
          <w:rFonts w:ascii="Arial" w:hAnsi="Arial" w:cs="Arial"/>
          <w:i/>
          <w:iCs/>
        </w:rPr>
        <w:t xml:space="preserve"> et al., </w:t>
      </w:r>
      <w:r w:rsidRPr="007F4C03">
        <w:rPr>
          <w:rFonts w:ascii="Arial" w:hAnsi="Arial" w:cs="Arial"/>
        </w:rPr>
        <w:t xml:space="preserve">2011). </w:t>
      </w:r>
    </w:p>
    <w:p w14:paraId="13D88786" w14:textId="77777777" w:rsidR="007F4C03" w:rsidRPr="007F4C03" w:rsidRDefault="007F4C03" w:rsidP="007F4C03">
      <w:pPr>
        <w:ind w:firstLine="720"/>
        <w:jc w:val="both"/>
        <w:rPr>
          <w:rFonts w:ascii="Arial" w:hAnsi="Arial" w:cs="Arial"/>
        </w:rPr>
      </w:pPr>
      <w:r w:rsidRPr="007F4C03">
        <w:rPr>
          <w:rFonts w:ascii="Arial" w:hAnsi="Arial" w:cs="Arial"/>
        </w:rPr>
        <w:lastRenderedPageBreak/>
        <w:t>The control of citrus psyllid (</w:t>
      </w:r>
      <w:proofErr w:type="spellStart"/>
      <w:r w:rsidRPr="007F4C03">
        <w:rPr>
          <w:rFonts w:ascii="Arial" w:hAnsi="Arial" w:cs="Arial"/>
          <w:i/>
          <w:iCs/>
        </w:rPr>
        <w:t>Diaphorina</w:t>
      </w:r>
      <w:proofErr w:type="spellEnd"/>
      <w:r w:rsidRPr="007F4C03">
        <w:rPr>
          <w:rFonts w:ascii="Arial" w:hAnsi="Arial" w:cs="Arial"/>
          <w:i/>
          <w:iCs/>
        </w:rPr>
        <w:t xml:space="preserve"> </w:t>
      </w:r>
      <w:proofErr w:type="spellStart"/>
      <w:r w:rsidRPr="007F4C03">
        <w:rPr>
          <w:rFonts w:ascii="Arial" w:hAnsi="Arial" w:cs="Arial"/>
          <w:i/>
          <w:iCs/>
        </w:rPr>
        <w:t>citri</w:t>
      </w:r>
      <w:proofErr w:type="spellEnd"/>
      <w:r w:rsidRPr="007F4C03">
        <w:rPr>
          <w:rFonts w:ascii="Arial" w:hAnsi="Arial" w:cs="Arial"/>
          <w:i/>
          <w:iCs/>
        </w:rPr>
        <w:t>)</w:t>
      </w:r>
      <w:r w:rsidRPr="007F4C03">
        <w:rPr>
          <w:rFonts w:ascii="Arial" w:hAnsi="Arial" w:cs="Arial"/>
        </w:rPr>
        <w:t xml:space="preserve">, a vector of citrus greening was reported using the application of </w:t>
      </w:r>
      <w:r w:rsidRPr="007F4C03">
        <w:rPr>
          <w:rFonts w:ascii="Arial" w:hAnsi="Arial" w:cs="Arial"/>
          <w:i/>
          <w:iCs/>
        </w:rPr>
        <w:t>Cordyceps javanica</w:t>
      </w:r>
      <w:r w:rsidRPr="007F4C03">
        <w:rPr>
          <w:rFonts w:ascii="Arial" w:hAnsi="Arial" w:cs="Arial"/>
        </w:rPr>
        <w:t xml:space="preserve"> mixed with oil and was as effective as insecticide, spinetoram in suppressing citrus psyllid populations (61-83%) up to 14 days after treatment. Application of </w:t>
      </w:r>
      <w:r w:rsidRPr="007F4C03">
        <w:rPr>
          <w:rFonts w:ascii="Arial" w:hAnsi="Arial" w:cs="Arial"/>
          <w:i/>
          <w:iCs/>
        </w:rPr>
        <w:t>C. javanica</w:t>
      </w:r>
      <w:r w:rsidRPr="007F4C03">
        <w:rPr>
          <w:rFonts w:ascii="Arial" w:hAnsi="Arial" w:cs="Arial"/>
        </w:rPr>
        <w:t xml:space="preserve"> oil mix showed compatibility with beneficial insects such as lady beetles (Avery </w:t>
      </w:r>
      <w:r w:rsidRPr="007F4C03">
        <w:rPr>
          <w:rFonts w:ascii="Arial" w:hAnsi="Arial" w:cs="Arial"/>
          <w:i/>
          <w:iCs/>
        </w:rPr>
        <w:t xml:space="preserve">et al., </w:t>
      </w:r>
      <w:r w:rsidRPr="007F4C03">
        <w:rPr>
          <w:rFonts w:ascii="Arial" w:hAnsi="Arial" w:cs="Arial"/>
        </w:rPr>
        <w:t xml:space="preserve">2021). Edible mushroom metabolites, such as pentadecanoic acid (PNA), palmitic acid, and β-sitosterol (βT), extracted from </w:t>
      </w:r>
      <w:r w:rsidRPr="007F4C03">
        <w:rPr>
          <w:rFonts w:ascii="Arial" w:hAnsi="Arial" w:cs="Arial"/>
          <w:i/>
          <w:iCs/>
        </w:rPr>
        <w:t xml:space="preserve">Pleurotus </w:t>
      </w:r>
      <w:r w:rsidRPr="007F4C03">
        <w:rPr>
          <w:rFonts w:ascii="Arial" w:hAnsi="Arial" w:cs="Arial"/>
        </w:rPr>
        <w:t>sp</w:t>
      </w:r>
      <w:r w:rsidRPr="007F4C03">
        <w:rPr>
          <w:rFonts w:ascii="Arial" w:hAnsi="Arial" w:cs="Arial"/>
          <w:i/>
          <w:iCs/>
        </w:rPr>
        <w:t>.</w:t>
      </w:r>
      <w:r w:rsidRPr="007F4C03">
        <w:rPr>
          <w:rFonts w:ascii="Arial" w:hAnsi="Arial" w:cs="Arial"/>
        </w:rPr>
        <w:t xml:space="preserve"> have demonstrated effectiveness against the soybean weevil, </w:t>
      </w:r>
      <w:proofErr w:type="spellStart"/>
      <w:r w:rsidRPr="007F4C03">
        <w:rPr>
          <w:rFonts w:ascii="Arial" w:hAnsi="Arial" w:cs="Arial"/>
          <w:i/>
          <w:iCs/>
        </w:rPr>
        <w:t>Rhyssomatus</w:t>
      </w:r>
      <w:proofErr w:type="spellEnd"/>
      <w:r w:rsidRPr="007F4C03">
        <w:rPr>
          <w:rFonts w:ascii="Arial" w:hAnsi="Arial" w:cs="Arial"/>
          <w:i/>
          <w:iCs/>
        </w:rPr>
        <w:t xml:space="preserve"> </w:t>
      </w:r>
      <w:proofErr w:type="spellStart"/>
      <w:r w:rsidRPr="007F4C03">
        <w:rPr>
          <w:rFonts w:ascii="Arial" w:hAnsi="Arial" w:cs="Arial"/>
          <w:i/>
          <w:iCs/>
        </w:rPr>
        <w:t>nigerrimus</w:t>
      </w:r>
      <w:proofErr w:type="spellEnd"/>
      <w:r w:rsidRPr="007F4C03">
        <w:rPr>
          <w:rFonts w:ascii="Arial" w:hAnsi="Arial" w:cs="Arial"/>
        </w:rPr>
        <w:t xml:space="preserve">. Mixtures of these metabolites resulted in higher mortality rates, with combinations like PNA + βT achieving up to 54.44% mortality over 15 days (Castañeda-Ramírez </w:t>
      </w:r>
      <w:r w:rsidRPr="007F4C03">
        <w:rPr>
          <w:rFonts w:ascii="Arial" w:hAnsi="Arial" w:cs="Arial"/>
          <w:i/>
          <w:iCs/>
        </w:rPr>
        <w:t>et al</w:t>
      </w:r>
      <w:r w:rsidRPr="007F4C03">
        <w:rPr>
          <w:rFonts w:ascii="Arial" w:hAnsi="Arial" w:cs="Arial"/>
        </w:rPr>
        <w:t xml:space="preserve">., 2024). </w:t>
      </w:r>
    </w:p>
    <w:p w14:paraId="74D3D1A7" w14:textId="77777777" w:rsidR="007F4C03" w:rsidRPr="007F4C03" w:rsidRDefault="007F4C03" w:rsidP="007F4C03">
      <w:pPr>
        <w:jc w:val="both"/>
        <w:rPr>
          <w:rFonts w:ascii="Arial" w:hAnsi="Arial" w:cs="Arial"/>
        </w:rPr>
      </w:pPr>
    </w:p>
    <w:p w14:paraId="7D1EF9C9" w14:textId="77777777" w:rsidR="007F4C03" w:rsidRPr="007F4C03" w:rsidRDefault="007F4C03" w:rsidP="007F4C03">
      <w:pPr>
        <w:jc w:val="both"/>
        <w:rPr>
          <w:rFonts w:ascii="Arial" w:hAnsi="Arial" w:cs="Arial"/>
          <w:b/>
          <w:bCs/>
        </w:rPr>
      </w:pPr>
      <w:r>
        <w:rPr>
          <w:rFonts w:ascii="Arial" w:hAnsi="Arial" w:cs="Arial"/>
          <w:b/>
          <w:bCs/>
        </w:rPr>
        <w:t xml:space="preserve">4. </w:t>
      </w:r>
      <w:r w:rsidRPr="007F4C03">
        <w:rPr>
          <w:rFonts w:ascii="Arial" w:hAnsi="Arial" w:cs="Arial"/>
          <w:b/>
          <w:bCs/>
        </w:rPr>
        <w:t>Zombie fungus (</w:t>
      </w:r>
      <w:r w:rsidRPr="007F4C03">
        <w:rPr>
          <w:rFonts w:ascii="Arial" w:hAnsi="Arial" w:cs="Arial"/>
          <w:b/>
          <w:bCs/>
          <w:i/>
          <w:iCs/>
        </w:rPr>
        <w:t>Cordyceps</w:t>
      </w:r>
      <w:r w:rsidRPr="007F4C03">
        <w:rPr>
          <w:rFonts w:ascii="Arial" w:hAnsi="Arial" w:cs="Arial"/>
          <w:b/>
          <w:bCs/>
        </w:rPr>
        <w:t xml:space="preserve"> sp.) and their impact on pests affecting different crops</w:t>
      </w:r>
    </w:p>
    <w:p w14:paraId="2861999E" w14:textId="77777777" w:rsidR="007F4C03" w:rsidRPr="007F4C03" w:rsidRDefault="007F4C03" w:rsidP="007F4C03">
      <w:pPr>
        <w:ind w:firstLine="720"/>
        <w:jc w:val="both"/>
        <w:rPr>
          <w:rFonts w:ascii="Arial" w:hAnsi="Arial" w:cs="Arial"/>
        </w:rPr>
      </w:pPr>
      <w:r w:rsidRPr="007F4C03">
        <w:rPr>
          <w:rFonts w:ascii="Arial" w:hAnsi="Arial" w:cs="Arial"/>
          <w:i/>
          <w:iCs/>
        </w:rPr>
        <w:t>Cordyceps</w:t>
      </w:r>
      <w:r w:rsidRPr="007F4C03">
        <w:rPr>
          <w:rFonts w:ascii="Arial" w:hAnsi="Arial" w:cs="Arial"/>
        </w:rPr>
        <w:t xml:space="preserve"> parasitize mainly on insects and other arthropods (they are thus entomopathogenic fungi). Several species of the fungus </w:t>
      </w:r>
      <w:r w:rsidRPr="007F4C03">
        <w:rPr>
          <w:rFonts w:ascii="Arial" w:hAnsi="Arial" w:cs="Arial"/>
          <w:i/>
          <w:iCs/>
        </w:rPr>
        <w:t>viz</w:t>
      </w:r>
      <w:r w:rsidRPr="007F4C03">
        <w:rPr>
          <w:rFonts w:ascii="Arial" w:hAnsi="Arial" w:cs="Arial"/>
        </w:rPr>
        <w:t xml:space="preserve">. </w:t>
      </w:r>
      <w:r w:rsidRPr="007F4C03">
        <w:rPr>
          <w:rFonts w:ascii="Arial" w:hAnsi="Arial" w:cs="Arial"/>
          <w:i/>
          <w:iCs/>
        </w:rPr>
        <w:t xml:space="preserve">C. </w:t>
      </w:r>
      <w:proofErr w:type="spellStart"/>
      <w:r w:rsidRPr="007F4C03">
        <w:rPr>
          <w:rFonts w:ascii="Arial" w:hAnsi="Arial" w:cs="Arial"/>
          <w:i/>
          <w:iCs/>
        </w:rPr>
        <w:t>wuyishanensis</w:t>
      </w:r>
      <w:proofErr w:type="spellEnd"/>
      <w:r w:rsidRPr="007F4C03">
        <w:rPr>
          <w:rFonts w:ascii="Arial" w:hAnsi="Arial" w:cs="Arial"/>
        </w:rPr>
        <w:t xml:space="preserve"> and </w:t>
      </w:r>
      <w:r w:rsidRPr="007F4C03">
        <w:rPr>
          <w:rFonts w:ascii="Arial" w:hAnsi="Arial" w:cs="Arial"/>
          <w:i/>
          <w:iCs/>
        </w:rPr>
        <w:t xml:space="preserve">C. </w:t>
      </w:r>
      <w:proofErr w:type="spellStart"/>
      <w:r w:rsidRPr="007F4C03">
        <w:rPr>
          <w:rFonts w:ascii="Arial" w:hAnsi="Arial" w:cs="Arial"/>
          <w:i/>
          <w:iCs/>
        </w:rPr>
        <w:t>maolanoides</w:t>
      </w:r>
      <w:proofErr w:type="spellEnd"/>
      <w:r w:rsidRPr="007F4C03">
        <w:rPr>
          <w:rFonts w:ascii="Arial" w:hAnsi="Arial" w:cs="Arial"/>
        </w:rPr>
        <w:t xml:space="preserve"> were obtained from nymphs of cicada and dung beetle pupa, respectively; whereas, </w:t>
      </w:r>
      <w:r w:rsidRPr="007F4C03">
        <w:rPr>
          <w:rFonts w:ascii="Arial" w:hAnsi="Arial" w:cs="Arial"/>
          <w:i/>
          <w:iCs/>
        </w:rPr>
        <w:t xml:space="preserve">C. </w:t>
      </w:r>
      <w:proofErr w:type="spellStart"/>
      <w:r w:rsidRPr="007F4C03">
        <w:rPr>
          <w:rFonts w:ascii="Arial" w:hAnsi="Arial" w:cs="Arial"/>
          <w:i/>
          <w:iCs/>
        </w:rPr>
        <w:t>maolanensis</w:t>
      </w:r>
      <w:proofErr w:type="spellEnd"/>
      <w:r w:rsidRPr="007F4C03">
        <w:rPr>
          <w:rFonts w:ascii="Arial" w:hAnsi="Arial" w:cs="Arial"/>
        </w:rPr>
        <w:t xml:space="preserve"> infects Coleopteran larvae. Not only popular for the medicinal benefits such as improving liver function, reducing cholesterol, adjusting protein metabolism, inhibiting lung carcinoma, but also pose a major threat to pest world. For instance, coconut root grub (</w:t>
      </w:r>
      <w:proofErr w:type="spellStart"/>
      <w:r w:rsidRPr="007F4C03">
        <w:rPr>
          <w:rFonts w:ascii="Arial" w:hAnsi="Arial" w:cs="Arial"/>
          <w:i/>
          <w:iCs/>
        </w:rPr>
        <w:t>Leucopholis</w:t>
      </w:r>
      <w:proofErr w:type="spellEnd"/>
      <w:r w:rsidRPr="007F4C03">
        <w:rPr>
          <w:rFonts w:ascii="Arial" w:hAnsi="Arial" w:cs="Arial"/>
          <w:i/>
          <w:iCs/>
        </w:rPr>
        <w:t xml:space="preserve"> </w:t>
      </w:r>
      <w:proofErr w:type="spellStart"/>
      <w:r w:rsidRPr="007F4C03">
        <w:rPr>
          <w:rFonts w:ascii="Arial" w:hAnsi="Arial" w:cs="Arial"/>
          <w:i/>
          <w:iCs/>
        </w:rPr>
        <w:t>coneophora</w:t>
      </w:r>
      <w:proofErr w:type="spellEnd"/>
      <w:r w:rsidRPr="007F4C03">
        <w:rPr>
          <w:rFonts w:ascii="Arial" w:hAnsi="Arial" w:cs="Arial"/>
        </w:rPr>
        <w:t xml:space="preserve">), a serious pest of coconut found in sandy loam tracts of Kerala and Karnataka is polyphagous pest that damages the roots of coconut palms and other crops. Root grub though is a soil inhabiting pest; chemical control is not advisable and hence search for a promising bio-control agent is a thrust in this field. Natural incidence of </w:t>
      </w:r>
      <w:r w:rsidRPr="007F4C03">
        <w:rPr>
          <w:rFonts w:ascii="Arial" w:hAnsi="Arial" w:cs="Arial"/>
          <w:i/>
          <w:iCs/>
        </w:rPr>
        <w:t>Cordyceps</w:t>
      </w:r>
      <w:r w:rsidRPr="007F4C03">
        <w:rPr>
          <w:rFonts w:ascii="Arial" w:hAnsi="Arial" w:cs="Arial"/>
        </w:rPr>
        <w:t xml:space="preserve"> (DMRO-526) has been found on coconut root grub, thus inhibiting the spread of the disease. Further studies on artificial inoculation of the fungus will help to develop potential entomopathogenic fungi for controlling coconut root grub and also, we can use the grub for growing these medicinal fungi (Kumar and Aparna, 2014).</w:t>
      </w:r>
    </w:p>
    <w:p w14:paraId="434F1724" w14:textId="77777777" w:rsidR="007F4C03" w:rsidRPr="007F4C03" w:rsidRDefault="007F4C03" w:rsidP="007F4C03">
      <w:pPr>
        <w:jc w:val="both"/>
        <w:rPr>
          <w:rFonts w:ascii="Arial" w:hAnsi="Arial" w:cs="Arial"/>
        </w:rPr>
      </w:pPr>
      <w:r w:rsidRPr="007F4C03">
        <w:rPr>
          <w:rFonts w:ascii="Arial" w:hAnsi="Arial" w:cs="Arial"/>
        </w:rPr>
        <w:tab/>
        <w:t xml:space="preserve"> Similarly, </w:t>
      </w:r>
      <w:proofErr w:type="spellStart"/>
      <w:r w:rsidRPr="007F4C03">
        <w:rPr>
          <w:rFonts w:ascii="Arial" w:hAnsi="Arial" w:cs="Arial"/>
          <w:i/>
          <w:iCs/>
        </w:rPr>
        <w:t>Ectropis</w:t>
      </w:r>
      <w:proofErr w:type="spellEnd"/>
      <w:r w:rsidRPr="007F4C03">
        <w:rPr>
          <w:rFonts w:ascii="Arial" w:hAnsi="Arial" w:cs="Arial"/>
          <w:i/>
          <w:iCs/>
        </w:rPr>
        <w:t xml:space="preserve"> </w:t>
      </w:r>
      <w:proofErr w:type="spellStart"/>
      <w:r w:rsidRPr="007F4C03">
        <w:rPr>
          <w:rFonts w:ascii="Arial" w:hAnsi="Arial" w:cs="Arial"/>
          <w:i/>
          <w:iCs/>
        </w:rPr>
        <w:t>grisescens</w:t>
      </w:r>
      <w:proofErr w:type="spellEnd"/>
      <w:r w:rsidRPr="007F4C03">
        <w:rPr>
          <w:rFonts w:ascii="Arial" w:hAnsi="Arial" w:cs="Arial"/>
        </w:rPr>
        <w:t xml:space="preserve">, a notorious pest in tea plantations which solely relied on synesthetic pesticides for management, had high resurgence was found to be biologically controlled using </w:t>
      </w:r>
      <w:r w:rsidRPr="007F4C03">
        <w:rPr>
          <w:rFonts w:ascii="Arial" w:hAnsi="Arial" w:cs="Arial"/>
          <w:i/>
          <w:iCs/>
        </w:rPr>
        <w:t>Cordyceps</w:t>
      </w:r>
      <w:r w:rsidRPr="007F4C03">
        <w:rPr>
          <w:rFonts w:ascii="Arial" w:hAnsi="Arial" w:cs="Arial"/>
        </w:rPr>
        <w:t> sp. WZFW1. The virulence test of </w:t>
      </w:r>
      <w:r w:rsidRPr="007F4C03">
        <w:rPr>
          <w:rFonts w:ascii="Arial" w:hAnsi="Arial" w:cs="Arial"/>
          <w:i/>
          <w:iCs/>
        </w:rPr>
        <w:t>Cordyceps</w:t>
      </w:r>
      <w:r w:rsidRPr="007F4C03">
        <w:rPr>
          <w:rFonts w:ascii="Arial" w:hAnsi="Arial" w:cs="Arial"/>
        </w:rPr>
        <w:t> sp. WZFW1 against </w:t>
      </w:r>
      <w:r w:rsidRPr="007F4C03">
        <w:rPr>
          <w:rFonts w:ascii="Arial" w:hAnsi="Arial" w:cs="Arial"/>
          <w:i/>
          <w:iCs/>
        </w:rPr>
        <w:t xml:space="preserve">E. </w:t>
      </w:r>
      <w:proofErr w:type="spellStart"/>
      <w:r w:rsidRPr="007F4C03">
        <w:rPr>
          <w:rFonts w:ascii="Arial" w:hAnsi="Arial" w:cs="Arial"/>
          <w:i/>
          <w:iCs/>
        </w:rPr>
        <w:t>grisescens</w:t>
      </w:r>
      <w:proofErr w:type="spellEnd"/>
      <w:r w:rsidRPr="007F4C03">
        <w:rPr>
          <w:rFonts w:ascii="Arial" w:hAnsi="Arial" w:cs="Arial"/>
        </w:rPr>
        <w:t> revealed that the spray at 5.74 × 10</w:t>
      </w:r>
      <w:r w:rsidRPr="007F4C03">
        <w:rPr>
          <w:rFonts w:ascii="Arial" w:hAnsi="Arial" w:cs="Arial"/>
          <w:vertAlign w:val="superscript"/>
        </w:rPr>
        <w:t>6</w:t>
      </w:r>
      <w:r w:rsidRPr="007F4C03">
        <w:rPr>
          <w:rFonts w:ascii="Arial" w:hAnsi="Arial" w:cs="Arial"/>
        </w:rPr>
        <w:t> spore/mL concentration had a lethal time of 2.98 days and 7.47 days at 10</w:t>
      </w:r>
      <w:r w:rsidRPr="007F4C03">
        <w:rPr>
          <w:rFonts w:ascii="Arial" w:hAnsi="Arial" w:cs="Arial"/>
          <w:vertAlign w:val="superscript"/>
        </w:rPr>
        <w:t>7</w:t>
      </w:r>
      <w:r w:rsidRPr="007F4C03">
        <w:rPr>
          <w:rFonts w:ascii="Arial" w:hAnsi="Arial" w:cs="Arial"/>
        </w:rPr>
        <w:t> spore/mL, indicating </w:t>
      </w:r>
      <w:r w:rsidRPr="007F4C03">
        <w:rPr>
          <w:rFonts w:ascii="Arial" w:hAnsi="Arial" w:cs="Arial"/>
          <w:i/>
          <w:iCs/>
        </w:rPr>
        <w:t>Cordyceps</w:t>
      </w:r>
      <w:r w:rsidRPr="007F4C03">
        <w:rPr>
          <w:rFonts w:ascii="Arial" w:hAnsi="Arial" w:cs="Arial"/>
        </w:rPr>
        <w:t> sp. WZFW1 to be effective in controlling </w:t>
      </w:r>
      <w:r w:rsidRPr="007F4C03">
        <w:rPr>
          <w:rFonts w:ascii="Arial" w:hAnsi="Arial" w:cs="Arial"/>
          <w:i/>
          <w:iCs/>
        </w:rPr>
        <w:t xml:space="preserve">E. </w:t>
      </w:r>
      <w:proofErr w:type="spellStart"/>
      <w:r w:rsidRPr="007F4C03">
        <w:rPr>
          <w:rFonts w:ascii="Arial" w:hAnsi="Arial" w:cs="Arial"/>
          <w:i/>
          <w:iCs/>
        </w:rPr>
        <w:t>grisescens</w:t>
      </w:r>
      <w:proofErr w:type="spellEnd"/>
      <w:r w:rsidRPr="007F4C03">
        <w:rPr>
          <w:rFonts w:ascii="Arial" w:hAnsi="Arial" w:cs="Arial"/>
        </w:rPr>
        <w:t xml:space="preserve"> (Yang </w:t>
      </w:r>
      <w:r w:rsidRPr="007F4C03">
        <w:rPr>
          <w:rFonts w:ascii="Arial" w:hAnsi="Arial" w:cs="Arial"/>
          <w:i/>
          <w:iCs/>
        </w:rPr>
        <w:t xml:space="preserve">et al., </w:t>
      </w:r>
      <w:r w:rsidRPr="007F4C03">
        <w:rPr>
          <w:rFonts w:ascii="Arial" w:hAnsi="Arial" w:cs="Arial"/>
        </w:rPr>
        <w:t>2024).</w:t>
      </w:r>
    </w:p>
    <w:p w14:paraId="4C37AAA0" w14:textId="77777777" w:rsidR="007F4C03" w:rsidRPr="007F4C03" w:rsidRDefault="007F4C03" w:rsidP="007F4C03">
      <w:pPr>
        <w:jc w:val="both"/>
        <w:rPr>
          <w:rFonts w:ascii="Arial" w:hAnsi="Arial" w:cs="Arial"/>
        </w:rPr>
      </w:pPr>
      <w:r w:rsidRPr="007F4C03">
        <w:rPr>
          <w:rFonts w:ascii="Arial" w:hAnsi="Arial" w:cs="Arial"/>
        </w:rPr>
        <w:tab/>
        <w:t>A notable leap in controlling whiteflies (</w:t>
      </w:r>
      <w:proofErr w:type="spellStart"/>
      <w:r w:rsidRPr="007F4C03">
        <w:rPr>
          <w:rFonts w:ascii="Arial" w:hAnsi="Arial" w:cs="Arial"/>
          <w:i/>
          <w:iCs/>
        </w:rPr>
        <w:t>Bemisia</w:t>
      </w:r>
      <w:proofErr w:type="spellEnd"/>
      <w:r w:rsidRPr="007F4C03">
        <w:rPr>
          <w:rFonts w:ascii="Arial" w:hAnsi="Arial" w:cs="Arial"/>
          <w:i/>
          <w:iCs/>
        </w:rPr>
        <w:t xml:space="preserve"> </w:t>
      </w:r>
      <w:proofErr w:type="spellStart"/>
      <w:r w:rsidRPr="007F4C03">
        <w:rPr>
          <w:rFonts w:ascii="Arial" w:hAnsi="Arial" w:cs="Arial"/>
          <w:i/>
          <w:iCs/>
        </w:rPr>
        <w:t>tabaci</w:t>
      </w:r>
      <w:proofErr w:type="spellEnd"/>
      <w:r w:rsidRPr="007F4C03">
        <w:rPr>
          <w:rFonts w:ascii="Arial" w:hAnsi="Arial" w:cs="Arial"/>
          <w:i/>
          <w:iCs/>
        </w:rPr>
        <w:t>)</w:t>
      </w:r>
      <w:r w:rsidRPr="007F4C03">
        <w:rPr>
          <w:rFonts w:ascii="Arial" w:hAnsi="Arial" w:cs="Arial"/>
        </w:rPr>
        <w:t xml:space="preserve"> was reported in </w:t>
      </w:r>
      <w:r w:rsidRPr="007F4C03">
        <w:rPr>
          <w:rFonts w:ascii="Arial" w:hAnsi="Arial" w:cs="Arial"/>
          <w:i/>
          <w:iCs/>
        </w:rPr>
        <w:t xml:space="preserve">C. javanica </w:t>
      </w:r>
      <w:r w:rsidRPr="007F4C03">
        <w:rPr>
          <w:rFonts w:ascii="Arial" w:hAnsi="Arial" w:cs="Arial"/>
        </w:rPr>
        <w:t xml:space="preserve">which demonstrated that efficacy of both conidial and culture filtrate of </w:t>
      </w:r>
      <w:r w:rsidRPr="007F4C03">
        <w:rPr>
          <w:rFonts w:ascii="Arial" w:hAnsi="Arial" w:cs="Arial"/>
          <w:i/>
          <w:iCs/>
        </w:rPr>
        <w:t>C. javanica</w:t>
      </w:r>
      <w:r w:rsidRPr="007F4C03">
        <w:rPr>
          <w:rFonts w:ascii="Arial" w:hAnsi="Arial" w:cs="Arial"/>
        </w:rPr>
        <w:t xml:space="preserve"> isolates which significantly affects the mortality of second instar of </w:t>
      </w:r>
      <w:r w:rsidRPr="007F4C03">
        <w:rPr>
          <w:rFonts w:ascii="Arial" w:hAnsi="Arial" w:cs="Arial"/>
          <w:i/>
          <w:iCs/>
        </w:rPr>
        <w:t xml:space="preserve">B. </w:t>
      </w:r>
      <w:proofErr w:type="spellStart"/>
      <w:r w:rsidRPr="007F4C03">
        <w:rPr>
          <w:rFonts w:ascii="Arial" w:hAnsi="Arial" w:cs="Arial"/>
          <w:i/>
          <w:iCs/>
        </w:rPr>
        <w:t>tabaci</w:t>
      </w:r>
      <w:proofErr w:type="spellEnd"/>
      <w:r w:rsidRPr="007F4C03">
        <w:rPr>
          <w:rFonts w:ascii="Arial" w:hAnsi="Arial" w:cs="Arial"/>
        </w:rPr>
        <w:t xml:space="preserve"> nymphs and a significant increase in mortality (61.3 %) of </w:t>
      </w:r>
      <w:r w:rsidRPr="007F4C03">
        <w:rPr>
          <w:rFonts w:ascii="Arial" w:hAnsi="Arial" w:cs="Arial"/>
          <w:i/>
          <w:iCs/>
        </w:rPr>
        <w:t xml:space="preserve">B. </w:t>
      </w:r>
      <w:proofErr w:type="spellStart"/>
      <w:r w:rsidRPr="007F4C03">
        <w:rPr>
          <w:rFonts w:ascii="Arial" w:hAnsi="Arial" w:cs="Arial"/>
          <w:i/>
          <w:iCs/>
        </w:rPr>
        <w:t>tabaci</w:t>
      </w:r>
      <w:proofErr w:type="spellEnd"/>
      <w:r w:rsidRPr="007F4C03">
        <w:rPr>
          <w:rFonts w:ascii="Arial" w:hAnsi="Arial" w:cs="Arial"/>
        </w:rPr>
        <w:t xml:space="preserve"> nymphs was noticed after 48 hours of treatment (Shah </w:t>
      </w:r>
      <w:r w:rsidRPr="007F4C03">
        <w:rPr>
          <w:rFonts w:ascii="Arial" w:hAnsi="Arial" w:cs="Arial"/>
          <w:i/>
          <w:iCs/>
        </w:rPr>
        <w:t xml:space="preserve">et al., </w:t>
      </w:r>
      <w:r w:rsidRPr="007F4C03">
        <w:rPr>
          <w:rFonts w:ascii="Arial" w:hAnsi="Arial" w:cs="Arial"/>
        </w:rPr>
        <w:t>2020).</w:t>
      </w:r>
    </w:p>
    <w:p w14:paraId="0E99A135" w14:textId="77777777" w:rsidR="007F4C03" w:rsidRPr="007F4C03" w:rsidRDefault="007F4C03" w:rsidP="007F4C03">
      <w:pPr>
        <w:jc w:val="both"/>
        <w:rPr>
          <w:rFonts w:ascii="Arial" w:hAnsi="Arial" w:cs="Arial"/>
        </w:rPr>
      </w:pPr>
      <w:r w:rsidRPr="007F4C03">
        <w:rPr>
          <w:rFonts w:ascii="Arial" w:hAnsi="Arial" w:cs="Arial"/>
        </w:rPr>
        <w:tab/>
        <w:t>The strains of</w:t>
      </w:r>
      <w:r w:rsidRPr="007F4C03">
        <w:rPr>
          <w:rFonts w:ascii="Arial" w:hAnsi="Arial" w:cs="Arial"/>
          <w:i/>
          <w:iCs/>
        </w:rPr>
        <w:t xml:space="preserve"> C. </w:t>
      </w:r>
      <w:proofErr w:type="spellStart"/>
      <w:r w:rsidRPr="007F4C03">
        <w:rPr>
          <w:rFonts w:ascii="Arial" w:hAnsi="Arial" w:cs="Arial"/>
          <w:i/>
          <w:iCs/>
        </w:rPr>
        <w:t>cateniannulata</w:t>
      </w:r>
      <w:proofErr w:type="spellEnd"/>
      <w:r w:rsidRPr="007F4C03">
        <w:rPr>
          <w:rFonts w:ascii="Arial" w:hAnsi="Arial" w:cs="Arial"/>
        </w:rPr>
        <w:t xml:space="preserve"> (CPIsp1201 and IPIsp1201) exhibited high virulence against </w:t>
      </w:r>
      <w:proofErr w:type="spellStart"/>
      <w:r w:rsidRPr="007F4C03">
        <w:rPr>
          <w:rFonts w:ascii="Arial" w:hAnsi="Arial" w:cs="Arial"/>
          <w:i/>
          <w:iCs/>
        </w:rPr>
        <w:t>Stenoma</w:t>
      </w:r>
      <w:proofErr w:type="spellEnd"/>
      <w:r w:rsidRPr="007F4C03">
        <w:rPr>
          <w:rFonts w:ascii="Arial" w:hAnsi="Arial" w:cs="Arial"/>
          <w:i/>
          <w:iCs/>
        </w:rPr>
        <w:t xml:space="preserve"> </w:t>
      </w:r>
      <w:proofErr w:type="spellStart"/>
      <w:r w:rsidRPr="007F4C03">
        <w:rPr>
          <w:rFonts w:ascii="Arial" w:hAnsi="Arial" w:cs="Arial"/>
          <w:i/>
          <w:iCs/>
        </w:rPr>
        <w:t>impressella</w:t>
      </w:r>
      <w:proofErr w:type="spellEnd"/>
      <w:r w:rsidRPr="007F4C03">
        <w:rPr>
          <w:rFonts w:ascii="Arial" w:hAnsi="Arial" w:cs="Arial"/>
        </w:rPr>
        <w:t xml:space="preserve"> larvae (pests of oil palm plantations) achieving mortality rates of 81.7% and 82.9%, respectively in </w:t>
      </w:r>
      <w:r w:rsidRPr="007F4C03">
        <w:rPr>
          <w:rFonts w:ascii="Arial" w:hAnsi="Arial" w:cs="Arial"/>
          <w:color w:val="000000" w:themeColor="text1"/>
        </w:rPr>
        <w:t xml:space="preserve">two bioassays </w:t>
      </w:r>
      <w:r w:rsidRPr="007F4C03">
        <w:rPr>
          <w:rFonts w:ascii="Arial" w:hAnsi="Arial" w:cs="Arial"/>
          <w:i/>
          <w:iCs/>
          <w:color w:val="000000" w:themeColor="text1"/>
        </w:rPr>
        <w:t>viz</w:t>
      </w:r>
      <w:r w:rsidRPr="007F4C03">
        <w:rPr>
          <w:rFonts w:ascii="Arial" w:hAnsi="Arial" w:cs="Arial"/>
          <w:color w:val="000000" w:themeColor="text1"/>
        </w:rPr>
        <w:t>., under shaded conditions and in open field using natural populations, i</w:t>
      </w:r>
      <w:r w:rsidRPr="007F4C03">
        <w:rPr>
          <w:rFonts w:ascii="Arial" w:hAnsi="Arial" w:cs="Arial"/>
        </w:rPr>
        <w:t>ndicating their potential as biological control agents in oil palm plantations (Montes</w:t>
      </w:r>
      <w:r w:rsidRPr="007F4C03">
        <w:rPr>
          <w:rFonts w:ascii="Cambria Math" w:hAnsi="Cambria Math" w:cs="Cambria Math"/>
        </w:rPr>
        <w:t>‐</w:t>
      </w:r>
      <w:r w:rsidRPr="007F4C03">
        <w:rPr>
          <w:rFonts w:ascii="Arial" w:hAnsi="Arial" w:cs="Arial"/>
        </w:rPr>
        <w:t xml:space="preserve">Bazurto </w:t>
      </w:r>
      <w:r w:rsidRPr="007F4C03">
        <w:rPr>
          <w:rFonts w:ascii="Arial" w:hAnsi="Arial" w:cs="Arial"/>
          <w:i/>
          <w:iCs/>
        </w:rPr>
        <w:t xml:space="preserve">et al., </w:t>
      </w:r>
      <w:r w:rsidRPr="007F4C03">
        <w:rPr>
          <w:rFonts w:ascii="Arial" w:hAnsi="Arial" w:cs="Arial"/>
        </w:rPr>
        <w:t>2020)</w:t>
      </w:r>
    </w:p>
    <w:p w14:paraId="36CA2301" w14:textId="77777777" w:rsidR="007F4C03" w:rsidRPr="007F4C03" w:rsidRDefault="007F4C03" w:rsidP="007F4C03">
      <w:pPr>
        <w:jc w:val="both"/>
        <w:rPr>
          <w:rFonts w:ascii="Arial" w:hAnsi="Arial" w:cs="Arial"/>
        </w:rPr>
      </w:pPr>
      <w:r w:rsidRPr="007F4C03">
        <w:rPr>
          <w:rFonts w:ascii="Arial" w:hAnsi="Arial" w:cs="Arial"/>
        </w:rPr>
        <w:tab/>
        <w:t>Infection and sporulation of </w:t>
      </w:r>
      <w:r w:rsidRPr="007F4C03">
        <w:rPr>
          <w:rFonts w:ascii="Arial" w:hAnsi="Arial" w:cs="Arial"/>
          <w:i/>
          <w:iCs/>
        </w:rPr>
        <w:t>C. javanica</w:t>
      </w:r>
      <w:r w:rsidRPr="007F4C03">
        <w:rPr>
          <w:rFonts w:ascii="Arial" w:hAnsi="Arial" w:cs="Arial"/>
        </w:rPr>
        <w:t> and </w:t>
      </w:r>
      <w:r w:rsidRPr="007F4C03">
        <w:rPr>
          <w:rFonts w:ascii="Arial" w:hAnsi="Arial" w:cs="Arial"/>
          <w:i/>
          <w:iCs/>
        </w:rPr>
        <w:t xml:space="preserve">C. </w:t>
      </w:r>
      <w:proofErr w:type="spellStart"/>
      <w:r w:rsidRPr="007F4C03">
        <w:rPr>
          <w:rFonts w:ascii="Arial" w:hAnsi="Arial" w:cs="Arial"/>
          <w:i/>
          <w:iCs/>
        </w:rPr>
        <w:t>fumosorosea</w:t>
      </w:r>
      <w:proofErr w:type="spellEnd"/>
      <w:r w:rsidRPr="007F4C03">
        <w:rPr>
          <w:rFonts w:ascii="Arial" w:hAnsi="Arial" w:cs="Arial"/>
          <w:i/>
          <w:iCs/>
        </w:rPr>
        <w:t xml:space="preserve"> </w:t>
      </w:r>
      <w:r w:rsidRPr="007F4C03">
        <w:rPr>
          <w:rFonts w:ascii="Arial" w:hAnsi="Arial" w:cs="Arial"/>
        </w:rPr>
        <w:t xml:space="preserve">(isolated from </w:t>
      </w:r>
      <w:proofErr w:type="spellStart"/>
      <w:r w:rsidRPr="007F4C03">
        <w:rPr>
          <w:rFonts w:ascii="Arial" w:hAnsi="Arial" w:cs="Arial"/>
          <w:i/>
          <w:iCs/>
        </w:rPr>
        <w:t>Bemisia</w:t>
      </w:r>
      <w:proofErr w:type="spellEnd"/>
      <w:r w:rsidRPr="007F4C03">
        <w:rPr>
          <w:rFonts w:ascii="Arial" w:hAnsi="Arial" w:cs="Arial"/>
          <w:i/>
          <w:iCs/>
        </w:rPr>
        <w:t xml:space="preserve"> </w:t>
      </w:r>
      <w:proofErr w:type="spellStart"/>
      <w:r w:rsidRPr="007F4C03">
        <w:rPr>
          <w:rFonts w:ascii="Arial" w:hAnsi="Arial" w:cs="Arial"/>
          <w:i/>
          <w:iCs/>
        </w:rPr>
        <w:t>tabaci</w:t>
      </w:r>
      <w:proofErr w:type="spellEnd"/>
      <w:r w:rsidRPr="007F4C03">
        <w:rPr>
          <w:rFonts w:ascii="Arial" w:hAnsi="Arial" w:cs="Arial"/>
        </w:rPr>
        <w:t>) on red gum lerp psyllid nymphs (</w:t>
      </w:r>
      <w:proofErr w:type="spellStart"/>
      <w:r w:rsidRPr="007F4C03">
        <w:rPr>
          <w:rFonts w:ascii="Arial" w:hAnsi="Arial" w:cs="Arial"/>
          <w:i/>
          <w:iCs/>
        </w:rPr>
        <w:t>Glycaspis</w:t>
      </w:r>
      <w:proofErr w:type="spellEnd"/>
      <w:r w:rsidRPr="007F4C03">
        <w:rPr>
          <w:rFonts w:ascii="Arial" w:hAnsi="Arial" w:cs="Arial"/>
          <w:i/>
          <w:iCs/>
        </w:rPr>
        <w:t xml:space="preserve"> </w:t>
      </w:r>
      <w:proofErr w:type="spellStart"/>
      <w:r w:rsidRPr="007F4C03">
        <w:rPr>
          <w:rFonts w:ascii="Arial" w:hAnsi="Arial" w:cs="Arial"/>
          <w:i/>
          <w:iCs/>
        </w:rPr>
        <w:t>brimblecombei</w:t>
      </w:r>
      <w:proofErr w:type="spellEnd"/>
      <w:r w:rsidRPr="007F4C03">
        <w:rPr>
          <w:rFonts w:ascii="Arial" w:hAnsi="Arial" w:cs="Arial"/>
        </w:rPr>
        <w:t>, an important pest in </w:t>
      </w:r>
      <w:r w:rsidRPr="007F4C03">
        <w:rPr>
          <w:rFonts w:ascii="Arial" w:hAnsi="Arial" w:cs="Arial"/>
          <w:i/>
          <w:iCs/>
        </w:rPr>
        <w:t>Eucalyptus</w:t>
      </w:r>
      <w:r w:rsidRPr="007F4C03">
        <w:rPr>
          <w:rFonts w:ascii="Arial" w:hAnsi="Arial" w:cs="Arial"/>
        </w:rPr>
        <w:t> plantations) caused the mortality of </w:t>
      </w:r>
      <w:r w:rsidRPr="007F4C03">
        <w:rPr>
          <w:rFonts w:ascii="Arial" w:hAnsi="Arial" w:cs="Arial"/>
          <w:i/>
          <w:iCs/>
        </w:rPr>
        <w:t xml:space="preserve">G. </w:t>
      </w:r>
      <w:proofErr w:type="spellStart"/>
      <w:r w:rsidRPr="007F4C03">
        <w:rPr>
          <w:rFonts w:ascii="Arial" w:hAnsi="Arial" w:cs="Arial"/>
          <w:i/>
          <w:iCs/>
        </w:rPr>
        <w:t>brimblecombei</w:t>
      </w:r>
      <w:proofErr w:type="spellEnd"/>
      <w:r w:rsidRPr="007F4C03">
        <w:rPr>
          <w:rFonts w:ascii="Arial" w:hAnsi="Arial" w:cs="Arial"/>
        </w:rPr>
        <w:t xml:space="preserve"> nymphs, up to seven days after the application of </w:t>
      </w:r>
      <w:r w:rsidRPr="007F4C03">
        <w:rPr>
          <w:rFonts w:ascii="Arial" w:hAnsi="Arial" w:cs="Arial"/>
          <w:i/>
          <w:iCs/>
        </w:rPr>
        <w:t>Cordyceps</w:t>
      </w:r>
      <w:r w:rsidRPr="007F4C03">
        <w:rPr>
          <w:rFonts w:ascii="Arial" w:hAnsi="Arial" w:cs="Arial"/>
        </w:rPr>
        <w:t xml:space="preserve"> sp. isolates.  The mortality was recorded up to 88.6% and 81% in all the isolates of </w:t>
      </w:r>
      <w:r w:rsidRPr="007F4C03">
        <w:rPr>
          <w:rFonts w:ascii="Arial" w:hAnsi="Arial" w:cs="Arial"/>
          <w:i/>
          <w:iCs/>
        </w:rPr>
        <w:t xml:space="preserve">C. </w:t>
      </w:r>
      <w:proofErr w:type="spellStart"/>
      <w:r w:rsidRPr="007F4C03">
        <w:rPr>
          <w:rFonts w:ascii="Arial" w:hAnsi="Arial" w:cs="Arial"/>
          <w:i/>
          <w:iCs/>
        </w:rPr>
        <w:t>fumosorosea</w:t>
      </w:r>
      <w:proofErr w:type="spellEnd"/>
      <w:r w:rsidRPr="007F4C03">
        <w:rPr>
          <w:rFonts w:ascii="Arial" w:hAnsi="Arial" w:cs="Arial"/>
        </w:rPr>
        <w:t xml:space="preserve"> and </w:t>
      </w:r>
      <w:r w:rsidRPr="007F4C03">
        <w:rPr>
          <w:rFonts w:ascii="Arial" w:hAnsi="Arial" w:cs="Arial"/>
          <w:i/>
          <w:iCs/>
        </w:rPr>
        <w:t>C. javanica,</w:t>
      </w:r>
      <w:r w:rsidRPr="007F4C03">
        <w:rPr>
          <w:rFonts w:ascii="Arial" w:hAnsi="Arial" w:cs="Arial"/>
        </w:rPr>
        <w:t xml:space="preserve"> respectively for third instar of </w:t>
      </w:r>
      <w:r w:rsidRPr="007F4C03">
        <w:rPr>
          <w:rFonts w:ascii="Arial" w:hAnsi="Arial" w:cs="Arial"/>
          <w:i/>
          <w:iCs/>
        </w:rPr>
        <w:t xml:space="preserve">B. </w:t>
      </w:r>
      <w:proofErr w:type="spellStart"/>
      <w:r w:rsidRPr="007F4C03">
        <w:rPr>
          <w:rFonts w:ascii="Arial" w:hAnsi="Arial" w:cs="Arial"/>
          <w:i/>
          <w:iCs/>
        </w:rPr>
        <w:t>tabaci</w:t>
      </w:r>
      <w:proofErr w:type="spellEnd"/>
      <w:r w:rsidRPr="007F4C03">
        <w:rPr>
          <w:rFonts w:ascii="Arial" w:hAnsi="Arial" w:cs="Arial"/>
        </w:rPr>
        <w:t> nymphs, which in turn depicts the potential of the fungus to control the pest. The bioactive compounds, such as trichodermin, 5-methylmellein, brevianamide F, enniatin and beauvericin produced by </w:t>
      </w:r>
      <w:r w:rsidRPr="007F4C03">
        <w:rPr>
          <w:rFonts w:ascii="Arial" w:hAnsi="Arial" w:cs="Arial"/>
          <w:i/>
          <w:iCs/>
        </w:rPr>
        <w:t xml:space="preserve">C. </w:t>
      </w:r>
      <w:proofErr w:type="spellStart"/>
      <w:r w:rsidRPr="007F4C03">
        <w:rPr>
          <w:rFonts w:ascii="Arial" w:hAnsi="Arial" w:cs="Arial"/>
          <w:i/>
          <w:iCs/>
        </w:rPr>
        <w:t>fumosorosea</w:t>
      </w:r>
      <w:proofErr w:type="spellEnd"/>
      <w:r w:rsidRPr="007F4C03">
        <w:rPr>
          <w:rFonts w:ascii="Arial" w:hAnsi="Arial" w:cs="Arial"/>
        </w:rPr>
        <w:t xml:space="preserve"> and the secondary metabolites, </w:t>
      </w:r>
      <w:proofErr w:type="spellStart"/>
      <w:r w:rsidRPr="007F4C03">
        <w:rPr>
          <w:rFonts w:ascii="Arial" w:hAnsi="Arial" w:cs="Arial"/>
        </w:rPr>
        <w:t>emericellin</w:t>
      </w:r>
      <w:proofErr w:type="spellEnd"/>
      <w:r w:rsidRPr="007F4C03">
        <w:rPr>
          <w:rFonts w:ascii="Arial" w:hAnsi="Arial" w:cs="Arial"/>
        </w:rPr>
        <w:t xml:space="preserve"> and </w:t>
      </w:r>
      <w:proofErr w:type="spellStart"/>
      <w:r w:rsidRPr="007F4C03">
        <w:rPr>
          <w:rFonts w:ascii="Arial" w:hAnsi="Arial" w:cs="Arial"/>
        </w:rPr>
        <w:t>fumosorinone</w:t>
      </w:r>
      <w:proofErr w:type="spellEnd"/>
      <w:r w:rsidRPr="007F4C03">
        <w:rPr>
          <w:rFonts w:ascii="Arial" w:hAnsi="Arial" w:cs="Arial"/>
        </w:rPr>
        <w:t xml:space="preserve"> produced by </w:t>
      </w:r>
      <w:r w:rsidRPr="007F4C03">
        <w:rPr>
          <w:rFonts w:ascii="Arial" w:hAnsi="Arial" w:cs="Arial"/>
          <w:i/>
          <w:iCs/>
        </w:rPr>
        <w:t>C. javanica</w:t>
      </w:r>
      <w:r w:rsidRPr="007F4C03">
        <w:rPr>
          <w:rFonts w:ascii="Arial" w:hAnsi="Arial" w:cs="Arial"/>
        </w:rPr>
        <w:t xml:space="preserve"> contributed towards their insecticide properties (Domingues </w:t>
      </w:r>
      <w:r w:rsidRPr="007F4C03">
        <w:rPr>
          <w:rFonts w:ascii="Arial" w:hAnsi="Arial" w:cs="Arial"/>
          <w:i/>
          <w:iCs/>
        </w:rPr>
        <w:t xml:space="preserve">et al., </w:t>
      </w:r>
      <w:r w:rsidRPr="007F4C03">
        <w:rPr>
          <w:rFonts w:ascii="Arial" w:hAnsi="Arial" w:cs="Arial"/>
        </w:rPr>
        <w:t>2022).</w:t>
      </w:r>
    </w:p>
    <w:p w14:paraId="03ADB269" w14:textId="77777777" w:rsidR="007F4C03" w:rsidRPr="007F4C03" w:rsidRDefault="007F4C03" w:rsidP="007F4C03">
      <w:pPr>
        <w:jc w:val="both"/>
        <w:rPr>
          <w:rFonts w:ascii="Arial" w:hAnsi="Arial" w:cs="Arial"/>
        </w:rPr>
      </w:pPr>
    </w:p>
    <w:p w14:paraId="39A21FD7" w14:textId="77777777" w:rsidR="00B01FCD" w:rsidRPr="007F4C03" w:rsidRDefault="00000F8F" w:rsidP="00441B6F">
      <w:pPr>
        <w:pStyle w:val="ConcHead"/>
        <w:spacing w:after="0"/>
        <w:jc w:val="both"/>
        <w:rPr>
          <w:rFonts w:ascii="Arial" w:hAnsi="Arial" w:cs="Arial"/>
        </w:rPr>
      </w:pPr>
      <w:r w:rsidRPr="007F4C03">
        <w:rPr>
          <w:rFonts w:ascii="Arial" w:hAnsi="Arial" w:cs="Arial"/>
        </w:rPr>
        <w:lastRenderedPageBreak/>
        <w:t xml:space="preserve">4. </w:t>
      </w:r>
      <w:r w:rsidR="00B01FCD" w:rsidRPr="007F4C03">
        <w:rPr>
          <w:rFonts w:ascii="Arial" w:hAnsi="Arial" w:cs="Arial"/>
        </w:rPr>
        <w:t>Conclusion</w:t>
      </w:r>
    </w:p>
    <w:p w14:paraId="1BAC4FB4" w14:textId="77777777" w:rsidR="00273B02" w:rsidRDefault="00273B02" w:rsidP="00273B02">
      <w:pPr>
        <w:jc w:val="both"/>
        <w:rPr>
          <w:rFonts w:ascii="Arial" w:hAnsi="Arial" w:cs="Arial"/>
        </w:rPr>
      </w:pPr>
      <w:r w:rsidRPr="00273B02">
        <w:rPr>
          <w:rFonts w:ascii="Arial" w:hAnsi="Arial" w:cs="Arial"/>
        </w:rPr>
        <w:t>Mushroom metabolites represent a rich and diverse source of bioactive compounds with significant potential for human and plant health. Their immunomodulatory effects and their ability to control plant diseases offer promising avenues for developing novel therapeutic strategies and sustainable agricultural practices. Continued research into the chemistry, biology, and applications of mushroom metabolites is crucial to fully unlock their potential and contribute to a healthier and more sustainable future.</w:t>
      </w:r>
    </w:p>
    <w:p w14:paraId="3C7A62A4" w14:textId="77777777" w:rsidR="00273B02" w:rsidRPr="00273B02" w:rsidRDefault="00273B02" w:rsidP="00273B02">
      <w:pPr>
        <w:jc w:val="both"/>
        <w:rPr>
          <w:rFonts w:ascii="Arial" w:hAnsi="Arial" w:cs="Arial"/>
        </w:rPr>
      </w:pPr>
    </w:p>
    <w:p w14:paraId="3E26F489" w14:textId="77777777" w:rsidR="00273B02" w:rsidRPr="00273B02" w:rsidRDefault="00273B02" w:rsidP="00273B02">
      <w:pPr>
        <w:jc w:val="both"/>
        <w:rPr>
          <w:rFonts w:ascii="Arial" w:hAnsi="Arial" w:cs="Arial"/>
          <w:b/>
          <w:bCs/>
          <w:sz w:val="22"/>
          <w:szCs w:val="22"/>
        </w:rPr>
      </w:pPr>
      <w:r w:rsidRPr="00273B02">
        <w:rPr>
          <w:rFonts w:ascii="Arial" w:hAnsi="Arial" w:cs="Arial"/>
          <w:b/>
          <w:bCs/>
          <w:sz w:val="22"/>
          <w:szCs w:val="22"/>
        </w:rPr>
        <w:t>Future prospects</w:t>
      </w:r>
    </w:p>
    <w:p w14:paraId="77800621" w14:textId="77777777" w:rsidR="00273B02" w:rsidRPr="00273B02" w:rsidRDefault="00273B02" w:rsidP="00273B02">
      <w:pPr>
        <w:jc w:val="both"/>
        <w:rPr>
          <w:rFonts w:ascii="Arial" w:hAnsi="Arial" w:cs="Arial"/>
        </w:rPr>
      </w:pPr>
      <w:r w:rsidRPr="00273B02">
        <w:rPr>
          <w:rFonts w:ascii="Arial" w:hAnsi="Arial" w:cs="Arial"/>
        </w:rPr>
        <w:t xml:space="preserve">Continued research to identify and characterize novel antimicrobial compounds from a wider range of mushroom species. Developing effective and stable formulations for the delivery and application of mushroom metabolites in agricultural settings. Integrating mushroom-based products into sustainable IPM strategies for optimal disease control. Exploring the potential of genetic engineering to enhance the production of desired metabolites in mushrooms. Further emphasis is to be given in terms of research to isolate and </w:t>
      </w:r>
      <w:proofErr w:type="spellStart"/>
      <w:r w:rsidRPr="00273B02">
        <w:rPr>
          <w:rFonts w:ascii="Arial" w:hAnsi="Arial" w:cs="Arial"/>
        </w:rPr>
        <w:t>characterise</w:t>
      </w:r>
      <w:proofErr w:type="spellEnd"/>
      <w:r w:rsidRPr="00273B02">
        <w:rPr>
          <w:rFonts w:ascii="Arial" w:hAnsi="Arial" w:cs="Arial"/>
        </w:rPr>
        <w:t xml:space="preserve"> the specific and active compounds having anti-</w:t>
      </w:r>
      <w:proofErr w:type="spellStart"/>
      <w:r w:rsidRPr="00273B02">
        <w:rPr>
          <w:rFonts w:ascii="Arial" w:hAnsi="Arial" w:cs="Arial"/>
        </w:rPr>
        <w:t>phyto</w:t>
      </w:r>
      <w:proofErr w:type="spellEnd"/>
      <w:r w:rsidRPr="00273B02">
        <w:rPr>
          <w:rFonts w:ascii="Arial" w:hAnsi="Arial" w:cs="Arial"/>
        </w:rPr>
        <w:t xml:space="preserve"> pathological effect from less explored mushrooms such as bird’s nest fungi (</w:t>
      </w:r>
      <w:proofErr w:type="spellStart"/>
      <w:r w:rsidRPr="00273B02">
        <w:rPr>
          <w:rFonts w:ascii="Arial" w:hAnsi="Arial" w:cs="Arial"/>
          <w:i/>
          <w:iCs/>
        </w:rPr>
        <w:t>Cyathus</w:t>
      </w:r>
      <w:proofErr w:type="spellEnd"/>
      <w:r w:rsidRPr="00273B02">
        <w:rPr>
          <w:rFonts w:ascii="Arial" w:hAnsi="Arial" w:cs="Arial"/>
        </w:rPr>
        <w:t xml:space="preserve"> sp.), Jew’s ear mushroom (</w:t>
      </w:r>
      <w:r w:rsidRPr="00273B02">
        <w:rPr>
          <w:rFonts w:ascii="Arial" w:hAnsi="Arial" w:cs="Arial"/>
          <w:i/>
          <w:iCs/>
        </w:rPr>
        <w:t>Auricularia</w:t>
      </w:r>
      <w:r w:rsidRPr="00273B02">
        <w:rPr>
          <w:rFonts w:ascii="Arial" w:hAnsi="Arial" w:cs="Arial"/>
        </w:rPr>
        <w:t xml:space="preserve"> sp.) and so on. </w:t>
      </w:r>
    </w:p>
    <w:p w14:paraId="05782271" w14:textId="77777777" w:rsidR="00273B02" w:rsidRPr="00273B02" w:rsidRDefault="00273B02" w:rsidP="00273B02">
      <w:pPr>
        <w:jc w:val="both"/>
        <w:rPr>
          <w:rFonts w:ascii="Times New Roman" w:hAnsi="Times New Roman"/>
          <w:sz w:val="22"/>
          <w:szCs w:val="22"/>
        </w:rPr>
      </w:pPr>
    </w:p>
    <w:p w14:paraId="6CCE05AA" w14:textId="77777777" w:rsidR="00273B02" w:rsidRPr="00273B02" w:rsidRDefault="00273B02" w:rsidP="00273B02">
      <w:pPr>
        <w:jc w:val="both"/>
        <w:rPr>
          <w:rFonts w:ascii="Arial" w:hAnsi="Arial" w:cs="Arial"/>
          <w:b/>
          <w:bCs/>
          <w:sz w:val="22"/>
          <w:szCs w:val="22"/>
        </w:rPr>
      </w:pPr>
      <w:r w:rsidRPr="00273B02">
        <w:rPr>
          <w:rFonts w:ascii="Arial" w:hAnsi="Arial" w:cs="Arial"/>
          <w:b/>
          <w:bCs/>
          <w:sz w:val="22"/>
          <w:szCs w:val="22"/>
        </w:rPr>
        <w:t>Challenges and Considerations</w:t>
      </w:r>
    </w:p>
    <w:p w14:paraId="36BC48F0" w14:textId="77777777" w:rsidR="00273B02" w:rsidRDefault="00273B02" w:rsidP="00273B02">
      <w:pPr>
        <w:jc w:val="both"/>
        <w:rPr>
          <w:rFonts w:ascii="Arial" w:hAnsi="Arial" w:cs="Arial"/>
        </w:rPr>
      </w:pPr>
      <w:r w:rsidRPr="00273B02">
        <w:rPr>
          <w:rFonts w:ascii="Arial" w:hAnsi="Arial" w:cs="Arial"/>
        </w:rPr>
        <w:t>Consistent production and quality control of mushroom-based products and metabolites are crucial for reliable and effective disease management. Extensive field trials are needed to evaluate the efficacy of mushroom metabolites under different environmental conditions and against various pathogens. Large-scale production and commercialization of mushroom-based products need to be economically viable for widespread adoption. Obtaining regulatory approvals for the use of mushroom metabolites as biocontrol agents can be a complex and time-consuming process. There happens to be an array of less or least explored mushrooms, which have antagonistic action towards plant pathogens.</w:t>
      </w:r>
    </w:p>
    <w:p w14:paraId="7046F487" w14:textId="77777777" w:rsidR="00273B02" w:rsidRPr="00273B02" w:rsidRDefault="00273B02" w:rsidP="00273B02">
      <w:pPr>
        <w:jc w:val="both"/>
        <w:rPr>
          <w:rFonts w:ascii="Arial" w:hAnsi="Arial" w:cs="Arial"/>
        </w:rPr>
      </w:pPr>
      <w:r w:rsidRPr="00273B02">
        <w:rPr>
          <w:rFonts w:ascii="Arial" w:hAnsi="Arial" w:cs="Arial"/>
        </w:rPr>
        <w:t xml:space="preserve"> </w:t>
      </w:r>
    </w:p>
    <w:p w14:paraId="71DCECBB" w14:textId="77777777" w:rsidR="002B685A" w:rsidRPr="007F4C03" w:rsidRDefault="002B685A" w:rsidP="00441B6F">
      <w:pPr>
        <w:pStyle w:val="ReferHead"/>
        <w:spacing w:after="0"/>
        <w:jc w:val="both"/>
        <w:rPr>
          <w:rFonts w:ascii="Arial" w:hAnsi="Arial" w:cs="Arial"/>
          <w:b w:val="0"/>
          <w:caps w:val="0"/>
          <w:sz w:val="20"/>
        </w:rPr>
      </w:pPr>
    </w:p>
    <w:p w14:paraId="4372B6D2" w14:textId="77777777" w:rsidR="00B01FCD" w:rsidRPr="007F4C03" w:rsidRDefault="00B01FCD" w:rsidP="00441B6F">
      <w:pPr>
        <w:pStyle w:val="ReferHead"/>
        <w:spacing w:after="0"/>
        <w:jc w:val="both"/>
        <w:rPr>
          <w:rFonts w:ascii="Arial" w:hAnsi="Arial" w:cs="Arial"/>
        </w:rPr>
      </w:pPr>
      <w:r w:rsidRPr="007F4C03">
        <w:rPr>
          <w:rFonts w:ascii="Arial" w:hAnsi="Arial" w:cs="Arial"/>
        </w:rPr>
        <w:t>References</w:t>
      </w:r>
    </w:p>
    <w:p w14:paraId="22DC7DEB" w14:textId="77777777" w:rsidR="00273B02" w:rsidRDefault="00273B02" w:rsidP="00273B02">
      <w:pPr>
        <w:jc w:val="both"/>
        <w:rPr>
          <w:rFonts w:ascii="Arial" w:eastAsia="Calibri" w:hAnsi="Arial" w:cs="Arial"/>
          <w:b/>
          <w:bCs/>
        </w:rPr>
      </w:pPr>
    </w:p>
    <w:p w14:paraId="7FD75BD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Chang, S.T. and Miles, P.G. 1992. Mushroom Biology: A New Discipline. Mycologist. 6: 64-65.</w:t>
      </w:r>
    </w:p>
    <w:p w14:paraId="03EC0FAC"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Benkeblia</w:t>
      </w:r>
      <w:proofErr w:type="spellEnd"/>
      <w:r w:rsidRPr="00273B02">
        <w:rPr>
          <w:rFonts w:ascii="Arial" w:eastAsia="Calibri" w:hAnsi="Arial" w:cs="Arial"/>
        </w:rPr>
        <w:t xml:space="preserve">, N. 2015. </w:t>
      </w:r>
      <w:r w:rsidRPr="00273B02">
        <w:rPr>
          <w:rFonts w:ascii="Arial" w:eastAsia="Calibri" w:hAnsi="Arial" w:cs="Arial"/>
          <w:i/>
          <w:iCs/>
        </w:rPr>
        <w:t>Ganoderma lucidum</w:t>
      </w:r>
      <w:r w:rsidRPr="00273B02">
        <w:rPr>
          <w:rFonts w:ascii="Arial" w:eastAsia="Calibri" w:hAnsi="Arial" w:cs="Arial"/>
        </w:rPr>
        <w:t xml:space="preserve"> polysaccharides and Terpenoids: profile and health benefits. J Food </w:t>
      </w:r>
      <w:proofErr w:type="spellStart"/>
      <w:r w:rsidRPr="00273B02">
        <w:rPr>
          <w:rFonts w:ascii="Arial" w:eastAsia="Calibri" w:hAnsi="Arial" w:cs="Arial"/>
        </w:rPr>
        <w:t>Nutr</w:t>
      </w:r>
      <w:proofErr w:type="spellEnd"/>
      <w:r w:rsidRPr="00273B02">
        <w:rPr>
          <w:rFonts w:ascii="Arial" w:eastAsia="Calibri" w:hAnsi="Arial" w:cs="Arial"/>
        </w:rPr>
        <w:t xml:space="preserve"> Diet, 1, 1-6.</w:t>
      </w:r>
    </w:p>
    <w:p w14:paraId="1221D9A2"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Petrović, J., </w:t>
      </w:r>
      <w:proofErr w:type="spellStart"/>
      <w:r w:rsidRPr="00273B02">
        <w:rPr>
          <w:rFonts w:ascii="Arial" w:eastAsia="Calibri" w:hAnsi="Arial" w:cs="Arial"/>
        </w:rPr>
        <w:t>Glamočlija</w:t>
      </w:r>
      <w:proofErr w:type="spellEnd"/>
      <w:r w:rsidRPr="00273B02">
        <w:rPr>
          <w:rFonts w:ascii="Arial" w:eastAsia="Calibri" w:hAnsi="Arial" w:cs="Arial"/>
        </w:rPr>
        <w:t xml:space="preserve">, J., </w:t>
      </w:r>
      <w:proofErr w:type="spellStart"/>
      <w:r w:rsidRPr="00273B02">
        <w:rPr>
          <w:rFonts w:ascii="Arial" w:eastAsia="Calibri" w:hAnsi="Arial" w:cs="Arial"/>
        </w:rPr>
        <w:t>Stojković</w:t>
      </w:r>
      <w:proofErr w:type="spellEnd"/>
      <w:r w:rsidRPr="00273B02">
        <w:rPr>
          <w:rFonts w:ascii="Arial" w:eastAsia="Calibri" w:hAnsi="Arial" w:cs="Arial"/>
        </w:rPr>
        <w:t xml:space="preserve">, D.S., </w:t>
      </w:r>
      <w:proofErr w:type="spellStart"/>
      <w:r w:rsidRPr="00273B02">
        <w:rPr>
          <w:rFonts w:ascii="Arial" w:eastAsia="Calibri" w:hAnsi="Arial" w:cs="Arial"/>
        </w:rPr>
        <w:t>Ćirić</w:t>
      </w:r>
      <w:proofErr w:type="spellEnd"/>
      <w:r w:rsidRPr="00273B02">
        <w:rPr>
          <w:rFonts w:ascii="Arial" w:eastAsia="Calibri" w:hAnsi="Arial" w:cs="Arial"/>
        </w:rPr>
        <w:t xml:space="preserve">, A., Nikolić, M., </w:t>
      </w:r>
      <w:proofErr w:type="spellStart"/>
      <w:r w:rsidRPr="00273B02">
        <w:rPr>
          <w:rFonts w:ascii="Arial" w:eastAsia="Calibri" w:hAnsi="Arial" w:cs="Arial"/>
        </w:rPr>
        <w:t>Bukvički</w:t>
      </w:r>
      <w:proofErr w:type="spellEnd"/>
      <w:r w:rsidRPr="00273B02">
        <w:rPr>
          <w:rFonts w:ascii="Arial" w:eastAsia="Calibri" w:hAnsi="Arial" w:cs="Arial"/>
        </w:rPr>
        <w:t xml:space="preserve">, D., </w:t>
      </w:r>
      <w:proofErr w:type="spellStart"/>
      <w:r w:rsidRPr="00273B02">
        <w:rPr>
          <w:rFonts w:ascii="Arial" w:eastAsia="Calibri" w:hAnsi="Arial" w:cs="Arial"/>
        </w:rPr>
        <w:t>Guerzoni</w:t>
      </w:r>
      <w:proofErr w:type="spellEnd"/>
      <w:r w:rsidRPr="00273B02">
        <w:rPr>
          <w:rFonts w:ascii="Arial" w:eastAsia="Calibri" w:hAnsi="Arial" w:cs="Arial"/>
        </w:rPr>
        <w:t xml:space="preserve">, M.E. and </w:t>
      </w:r>
      <w:proofErr w:type="spellStart"/>
      <w:r w:rsidRPr="00273B02">
        <w:rPr>
          <w:rFonts w:ascii="Arial" w:eastAsia="Calibri" w:hAnsi="Arial" w:cs="Arial"/>
        </w:rPr>
        <w:t>Soković</w:t>
      </w:r>
      <w:proofErr w:type="spellEnd"/>
      <w:r w:rsidRPr="00273B02">
        <w:rPr>
          <w:rFonts w:ascii="Arial" w:eastAsia="Calibri" w:hAnsi="Arial" w:cs="Arial"/>
        </w:rPr>
        <w:t xml:space="preserve">, M.D. 2013. </w:t>
      </w:r>
      <w:proofErr w:type="spellStart"/>
      <w:r w:rsidRPr="00273B02">
        <w:rPr>
          <w:rFonts w:ascii="Arial" w:eastAsia="Calibri" w:hAnsi="Arial" w:cs="Arial"/>
          <w:i/>
          <w:iCs/>
        </w:rPr>
        <w:t>Laetiporus</w:t>
      </w:r>
      <w:proofErr w:type="spellEnd"/>
      <w:r w:rsidRPr="00273B02">
        <w:rPr>
          <w:rFonts w:ascii="Arial" w:eastAsia="Calibri" w:hAnsi="Arial" w:cs="Arial"/>
          <w:i/>
          <w:iCs/>
        </w:rPr>
        <w:t xml:space="preserve"> </w:t>
      </w:r>
      <w:proofErr w:type="spellStart"/>
      <w:r w:rsidRPr="00273B02">
        <w:rPr>
          <w:rFonts w:ascii="Arial" w:eastAsia="Calibri" w:hAnsi="Arial" w:cs="Arial"/>
          <w:i/>
          <w:iCs/>
        </w:rPr>
        <w:t>sulphureus</w:t>
      </w:r>
      <w:proofErr w:type="spellEnd"/>
      <w:r w:rsidRPr="00273B02">
        <w:rPr>
          <w:rFonts w:ascii="Arial" w:eastAsia="Calibri" w:hAnsi="Arial" w:cs="Arial"/>
        </w:rPr>
        <w:t xml:space="preserve">, edible mushroom from Serbia: Investigation on volatile compounds, in vitro antimicrobial activity and in situ control of </w:t>
      </w:r>
      <w:r w:rsidRPr="00273B02">
        <w:rPr>
          <w:rFonts w:ascii="Arial" w:eastAsia="Calibri" w:hAnsi="Arial" w:cs="Arial"/>
          <w:i/>
          <w:iCs/>
        </w:rPr>
        <w:t>Aspergillus flavus</w:t>
      </w:r>
      <w:r w:rsidRPr="00273B02">
        <w:rPr>
          <w:rFonts w:ascii="Arial" w:eastAsia="Calibri" w:hAnsi="Arial" w:cs="Arial"/>
        </w:rPr>
        <w:t xml:space="preserve"> in tomato paste. Food Chem. </w:t>
      </w:r>
      <w:proofErr w:type="spellStart"/>
      <w:r w:rsidRPr="00273B02">
        <w:rPr>
          <w:rFonts w:ascii="Arial" w:eastAsia="Calibri" w:hAnsi="Arial" w:cs="Arial"/>
        </w:rPr>
        <w:t>Toxicol</w:t>
      </w:r>
      <w:proofErr w:type="spellEnd"/>
      <w:r w:rsidRPr="00273B02">
        <w:rPr>
          <w:rFonts w:ascii="Arial" w:eastAsia="Calibri" w:hAnsi="Arial" w:cs="Arial"/>
        </w:rPr>
        <w:t>. 59:297-302.</w:t>
      </w:r>
    </w:p>
    <w:p w14:paraId="37A6CC68"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Harvey, A.L. 2008. Natural products in drug discovery. Drug Discovery Today. 13(19-20): 894 901.</w:t>
      </w:r>
    </w:p>
    <w:p w14:paraId="14FC803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Barseghyan, G. S., </w:t>
      </w:r>
      <w:proofErr w:type="spellStart"/>
      <w:r w:rsidRPr="00273B02">
        <w:rPr>
          <w:rFonts w:ascii="Arial" w:eastAsia="Calibri" w:hAnsi="Arial" w:cs="Arial"/>
        </w:rPr>
        <w:t>Barazani</w:t>
      </w:r>
      <w:proofErr w:type="spellEnd"/>
      <w:r w:rsidRPr="00273B02">
        <w:rPr>
          <w:rFonts w:ascii="Arial" w:eastAsia="Calibri" w:hAnsi="Arial" w:cs="Arial"/>
        </w:rPr>
        <w:t>, A., and Wasser, S. P. 2016. Medicinal mushrooms with anti-phytopathogenic and insecticidal properties. In Mushroom Biotechnology (pp. 137-153). Academic Press.</w:t>
      </w:r>
    </w:p>
    <w:p w14:paraId="35D03818"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Wu, J., and </w:t>
      </w:r>
      <w:proofErr w:type="spellStart"/>
      <w:r w:rsidRPr="00273B02">
        <w:rPr>
          <w:rFonts w:ascii="Arial" w:eastAsia="Calibri" w:hAnsi="Arial" w:cs="Arial"/>
        </w:rPr>
        <w:t>Kawagishi</w:t>
      </w:r>
      <w:proofErr w:type="spellEnd"/>
      <w:r w:rsidRPr="00273B02">
        <w:rPr>
          <w:rFonts w:ascii="Arial" w:eastAsia="Calibri" w:hAnsi="Arial" w:cs="Arial"/>
        </w:rPr>
        <w:t>, H. 2020. Plant growth regulators from mushrooms. The Journal of Antibiotics, 73(10), 657-665.</w:t>
      </w:r>
    </w:p>
    <w:p w14:paraId="1004B056"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Park, M.Y., Jeon, B.J., Kang, J.E. and Kim, B.S. 2020. Synergistic Interactions of </w:t>
      </w:r>
      <w:proofErr w:type="spellStart"/>
      <w:r w:rsidRPr="00273B02">
        <w:rPr>
          <w:rFonts w:ascii="Arial" w:eastAsia="Calibri" w:hAnsi="Arial" w:cs="Arial"/>
        </w:rPr>
        <w:t>Schizostatin</w:t>
      </w:r>
      <w:proofErr w:type="spellEnd"/>
      <w:r w:rsidRPr="00273B02">
        <w:rPr>
          <w:rFonts w:ascii="Arial" w:eastAsia="Calibri" w:hAnsi="Arial" w:cs="Arial"/>
        </w:rPr>
        <w:t xml:space="preserve"> identified from </w:t>
      </w:r>
      <w:proofErr w:type="spellStart"/>
      <w:r w:rsidRPr="00273B02">
        <w:rPr>
          <w:rFonts w:ascii="Arial" w:eastAsia="Calibri" w:hAnsi="Arial" w:cs="Arial"/>
          <w:i/>
          <w:iCs/>
        </w:rPr>
        <w:t>Schizophyllum</w:t>
      </w:r>
      <w:proofErr w:type="spellEnd"/>
      <w:r w:rsidRPr="00273B02">
        <w:rPr>
          <w:rFonts w:ascii="Arial" w:eastAsia="Calibri" w:hAnsi="Arial" w:cs="Arial"/>
          <w:i/>
          <w:iCs/>
        </w:rPr>
        <w:t xml:space="preserve"> commune</w:t>
      </w:r>
      <w:r w:rsidRPr="00273B02">
        <w:rPr>
          <w:rFonts w:ascii="Arial" w:eastAsia="Calibri" w:hAnsi="Arial" w:cs="Arial"/>
        </w:rPr>
        <w:t xml:space="preserve"> with demethylation inhibitor fungicides. The Plant </w:t>
      </w:r>
      <w:proofErr w:type="spellStart"/>
      <w:r w:rsidRPr="00273B02">
        <w:rPr>
          <w:rFonts w:ascii="Arial" w:eastAsia="Calibri" w:hAnsi="Arial" w:cs="Arial"/>
        </w:rPr>
        <w:t>Pathol</w:t>
      </w:r>
      <w:proofErr w:type="spellEnd"/>
      <w:r w:rsidRPr="00273B02">
        <w:rPr>
          <w:rFonts w:ascii="Arial" w:eastAsia="Calibri" w:hAnsi="Arial" w:cs="Arial"/>
        </w:rPr>
        <w:t>. J. 36(6): 579.</w:t>
      </w:r>
    </w:p>
    <w:p w14:paraId="1EED8EE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Sun, S., Yan, H., Chen, G., Yang, S., Wang, J., Yang, Y. and Wang, H. 2022. Use of Lentinan and </w:t>
      </w:r>
      <w:proofErr w:type="spellStart"/>
      <w:r w:rsidRPr="00273B02">
        <w:rPr>
          <w:rFonts w:ascii="Arial" w:eastAsia="Calibri" w:hAnsi="Arial" w:cs="Arial"/>
        </w:rPr>
        <w:t>fluopimomide</w:t>
      </w:r>
      <w:proofErr w:type="spellEnd"/>
      <w:r w:rsidRPr="00273B02">
        <w:rPr>
          <w:rFonts w:ascii="Arial" w:eastAsia="Calibri" w:hAnsi="Arial" w:cs="Arial"/>
        </w:rPr>
        <w:t xml:space="preserve"> to control cotton seedling damping-off disease caused by </w:t>
      </w:r>
      <w:proofErr w:type="spellStart"/>
      <w:r w:rsidRPr="00273B02">
        <w:rPr>
          <w:rFonts w:ascii="Arial" w:eastAsia="Calibri" w:hAnsi="Arial" w:cs="Arial"/>
          <w:i/>
          <w:iCs/>
        </w:rPr>
        <w:t>Rhizoctonia</w:t>
      </w:r>
      <w:proofErr w:type="spellEnd"/>
      <w:r w:rsidRPr="00273B02">
        <w:rPr>
          <w:rFonts w:ascii="Arial" w:eastAsia="Calibri" w:hAnsi="Arial" w:cs="Arial"/>
          <w:i/>
          <w:iCs/>
        </w:rPr>
        <w:t xml:space="preserve"> </w:t>
      </w:r>
      <w:proofErr w:type="spellStart"/>
      <w:r w:rsidRPr="00273B02">
        <w:rPr>
          <w:rFonts w:ascii="Arial" w:eastAsia="Calibri" w:hAnsi="Arial" w:cs="Arial"/>
          <w:i/>
          <w:iCs/>
        </w:rPr>
        <w:t>solani</w:t>
      </w:r>
      <w:proofErr w:type="spellEnd"/>
      <w:r w:rsidRPr="00273B02">
        <w:rPr>
          <w:rFonts w:ascii="Arial" w:eastAsia="Calibri" w:hAnsi="Arial" w:cs="Arial"/>
        </w:rPr>
        <w:t>. Agric.12(1): 75.</w:t>
      </w:r>
    </w:p>
    <w:p w14:paraId="1A8F646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lastRenderedPageBreak/>
        <w:t xml:space="preserve">Popovic, V., Zivkovic, J., Davidovic, S., Stevanovic, M., and Stojkovic, D. 2013. </w:t>
      </w:r>
      <w:proofErr w:type="spellStart"/>
      <w:r w:rsidRPr="00273B02">
        <w:rPr>
          <w:rFonts w:ascii="Arial" w:eastAsia="Calibri" w:hAnsi="Arial" w:cs="Arial"/>
        </w:rPr>
        <w:t>Mycotherapy</w:t>
      </w:r>
      <w:proofErr w:type="spellEnd"/>
      <w:r w:rsidRPr="00273B02">
        <w:rPr>
          <w:rFonts w:ascii="Arial" w:eastAsia="Calibri" w:hAnsi="Arial" w:cs="Arial"/>
        </w:rPr>
        <w:t xml:space="preserve"> of cancer: an update on cytotoxic and antitumor activities of mushrooms, bioactive principles and molecular mechanisms of their action. Current topics in medicinal chemistry, 13(21), 2791-2806.</w:t>
      </w:r>
    </w:p>
    <w:p w14:paraId="0A0C416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Zhao, S., Gao, Q., Rong, C., Wang, S., Zhao, Z., Liu, Y., and Xu, J. 2020. Immunomodulatory effects of edible and medicinal mushrooms and their bioactive immunoregulatory products. Journal of Fungi, 6(4), 269.</w:t>
      </w:r>
    </w:p>
    <w:p w14:paraId="1336C34C"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Boh</w:t>
      </w:r>
      <w:proofErr w:type="spellEnd"/>
      <w:r w:rsidRPr="00273B02">
        <w:rPr>
          <w:rFonts w:ascii="Arial" w:eastAsia="Calibri" w:hAnsi="Arial" w:cs="Arial"/>
        </w:rPr>
        <w:t xml:space="preserve">, B., </w:t>
      </w:r>
      <w:proofErr w:type="spellStart"/>
      <w:r w:rsidRPr="00273B02">
        <w:rPr>
          <w:rFonts w:ascii="Arial" w:eastAsia="Calibri" w:hAnsi="Arial" w:cs="Arial"/>
        </w:rPr>
        <w:t>Berovic</w:t>
      </w:r>
      <w:proofErr w:type="spellEnd"/>
      <w:r w:rsidRPr="00273B02">
        <w:rPr>
          <w:rFonts w:ascii="Arial" w:eastAsia="Calibri" w:hAnsi="Arial" w:cs="Arial"/>
        </w:rPr>
        <w:t xml:space="preserve">, M., Zhang, J., and Zhi-Bin, L. 2007. </w:t>
      </w:r>
      <w:r w:rsidRPr="00273B02">
        <w:rPr>
          <w:rFonts w:ascii="Arial" w:eastAsia="Calibri" w:hAnsi="Arial" w:cs="Arial"/>
          <w:i/>
          <w:iCs/>
        </w:rPr>
        <w:t>Ganoderma lucidum</w:t>
      </w:r>
      <w:r w:rsidRPr="00273B02">
        <w:rPr>
          <w:rFonts w:ascii="Arial" w:eastAsia="Calibri" w:hAnsi="Arial" w:cs="Arial"/>
        </w:rPr>
        <w:t xml:space="preserve"> and its pharmaceutically active compounds. </w:t>
      </w:r>
      <w:proofErr w:type="spellStart"/>
      <w:r w:rsidRPr="00273B02">
        <w:rPr>
          <w:rFonts w:ascii="Arial" w:eastAsia="Calibri" w:hAnsi="Arial" w:cs="Arial"/>
        </w:rPr>
        <w:t>Biotechnol</w:t>
      </w:r>
      <w:proofErr w:type="spellEnd"/>
      <w:r w:rsidRPr="00273B02">
        <w:rPr>
          <w:rFonts w:ascii="Arial" w:eastAsia="Calibri" w:hAnsi="Arial" w:cs="Arial"/>
        </w:rPr>
        <w:t>. Annu. Review. 13: 265-301.</w:t>
      </w:r>
    </w:p>
    <w:p w14:paraId="36EF062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Seo, H.W., Hung, T.M., Na, M., Jung, H.J., Kim, J.C., Choi, J.S., Kim, J.H., Lee, H.K., Lee, I., Bae, K. and Hattori, M. 2009. Steroids and triterpenes from the fruit bodies of </w:t>
      </w:r>
      <w:r w:rsidRPr="00273B02">
        <w:rPr>
          <w:rFonts w:ascii="Arial" w:eastAsia="Calibri" w:hAnsi="Arial" w:cs="Arial"/>
          <w:i/>
          <w:iCs/>
        </w:rPr>
        <w:t>Ganoderma lucidum</w:t>
      </w:r>
      <w:r w:rsidRPr="00273B02">
        <w:rPr>
          <w:rFonts w:ascii="Arial" w:eastAsia="Calibri" w:hAnsi="Arial" w:cs="Arial"/>
        </w:rPr>
        <w:t xml:space="preserve"> and their anti-complement activity. Arch. </w:t>
      </w:r>
      <w:proofErr w:type="spellStart"/>
      <w:r w:rsidRPr="00273B02">
        <w:rPr>
          <w:rFonts w:ascii="Arial" w:eastAsia="Calibri" w:hAnsi="Arial" w:cs="Arial"/>
        </w:rPr>
        <w:t>Pharmacol</w:t>
      </w:r>
      <w:proofErr w:type="spellEnd"/>
      <w:r w:rsidRPr="00273B02">
        <w:rPr>
          <w:rFonts w:ascii="Arial" w:eastAsia="Calibri" w:hAnsi="Arial" w:cs="Arial"/>
        </w:rPr>
        <w:t>. Res. 32(11): 1573-1579.</w:t>
      </w:r>
    </w:p>
    <w:p w14:paraId="0ACB4A2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Li, J., Zhang, J., Chen, H., Chen, X., Lan, J. and Liu, C. 2013. Complete mitochondrial genome of the medicinal mushroom, </w:t>
      </w:r>
      <w:r w:rsidRPr="00273B02">
        <w:rPr>
          <w:rFonts w:ascii="Arial" w:eastAsia="Calibri" w:hAnsi="Arial" w:cs="Arial"/>
          <w:i/>
          <w:iCs/>
        </w:rPr>
        <w:t>Ganoderma lucidum</w:t>
      </w:r>
      <w:r w:rsidRPr="00273B02">
        <w:rPr>
          <w:rFonts w:ascii="Arial" w:eastAsia="Calibri" w:hAnsi="Arial" w:cs="Arial"/>
        </w:rPr>
        <w:t xml:space="preserve">. </w:t>
      </w:r>
      <w:proofErr w:type="spellStart"/>
      <w:r w:rsidRPr="00273B02">
        <w:rPr>
          <w:rFonts w:ascii="Arial" w:eastAsia="Calibri" w:hAnsi="Arial" w:cs="Arial"/>
        </w:rPr>
        <w:t>Plos</w:t>
      </w:r>
      <w:proofErr w:type="spellEnd"/>
      <w:r w:rsidRPr="00273B02">
        <w:rPr>
          <w:rFonts w:ascii="Arial" w:eastAsia="Calibri" w:hAnsi="Arial" w:cs="Arial"/>
        </w:rPr>
        <w:t xml:space="preserve"> one. 8(8): 72038.</w:t>
      </w:r>
    </w:p>
    <w:p w14:paraId="33E8810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Yang, M. H., Lin, Y. J., Kuo, C. H., and Ku, K. L. 2010. Medicinal mushroom </w:t>
      </w:r>
      <w:r w:rsidRPr="00273B02">
        <w:rPr>
          <w:rFonts w:ascii="Arial" w:eastAsia="Calibri" w:hAnsi="Arial" w:cs="Arial"/>
          <w:i/>
          <w:iCs/>
        </w:rPr>
        <w:t xml:space="preserve">Ganoderma lucidum </w:t>
      </w:r>
      <w:r w:rsidRPr="00273B02">
        <w:rPr>
          <w:rFonts w:ascii="Arial" w:eastAsia="Calibri" w:hAnsi="Arial" w:cs="Arial"/>
        </w:rPr>
        <w:t>as a potent elicitor in production of t-resveratrol and t-piceatannol in peanut calluses. Journal of agricultural and food chemistry, 58(17), 9518-9522.</w:t>
      </w:r>
    </w:p>
    <w:p w14:paraId="79ABA31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Wang, J., Yuan, Y., and Yue, T. 2014a. Immunostimulatory activities of β-D-glucan from </w:t>
      </w:r>
      <w:r w:rsidRPr="00273B02">
        <w:rPr>
          <w:rFonts w:ascii="Arial" w:eastAsia="Calibri" w:hAnsi="Arial" w:cs="Arial"/>
          <w:i/>
          <w:iCs/>
        </w:rPr>
        <w:t>Ganoderma lucidum</w:t>
      </w:r>
      <w:r w:rsidRPr="00273B02">
        <w:rPr>
          <w:rFonts w:ascii="Arial" w:eastAsia="Calibri" w:hAnsi="Arial" w:cs="Arial"/>
        </w:rPr>
        <w:t>. Carbohydrate Polymers. 102: 47-54.</w:t>
      </w:r>
    </w:p>
    <w:p w14:paraId="489D961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Zhang, Z., Diao, H., Wang, H., Wang, K. and Zhao, M. 2019. Use of </w:t>
      </w:r>
      <w:r w:rsidRPr="00273B02">
        <w:rPr>
          <w:rFonts w:ascii="Arial" w:eastAsia="Calibri" w:hAnsi="Arial" w:cs="Arial"/>
          <w:i/>
          <w:iCs/>
        </w:rPr>
        <w:t>Ganoderma lucidum</w:t>
      </w:r>
      <w:r w:rsidRPr="00273B02">
        <w:rPr>
          <w:rFonts w:ascii="Arial" w:eastAsia="Calibri" w:hAnsi="Arial" w:cs="Arial"/>
        </w:rPr>
        <w:t xml:space="preserve"> polysaccharide to control cotton fusarium wilt, and the mechanism involved. Pesticide </w:t>
      </w:r>
      <w:proofErr w:type="spellStart"/>
      <w:r w:rsidRPr="00273B02">
        <w:rPr>
          <w:rFonts w:ascii="Arial" w:eastAsia="Calibri" w:hAnsi="Arial" w:cs="Arial"/>
        </w:rPr>
        <w:t>Biochem</w:t>
      </w:r>
      <w:proofErr w:type="spellEnd"/>
      <w:r w:rsidRPr="00273B02">
        <w:rPr>
          <w:rFonts w:ascii="Arial" w:eastAsia="Calibri" w:hAnsi="Arial" w:cs="Arial"/>
        </w:rPr>
        <w:t>. Physiol. 158: 149-155.</w:t>
      </w:r>
    </w:p>
    <w:p w14:paraId="60946C56"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Rahnamaie-Tajadod</w:t>
      </w:r>
      <w:proofErr w:type="spellEnd"/>
      <w:r w:rsidRPr="00273B02">
        <w:rPr>
          <w:rFonts w:ascii="Arial" w:eastAsia="Calibri" w:hAnsi="Arial" w:cs="Arial"/>
        </w:rPr>
        <w:t xml:space="preserve">, R., Loke, K.K., Goh, H.H. and Noor, N.M. 2017. Differential gene expression analysis in </w:t>
      </w:r>
      <w:r w:rsidRPr="00273B02">
        <w:rPr>
          <w:rFonts w:ascii="Arial" w:eastAsia="Calibri" w:hAnsi="Arial" w:cs="Arial"/>
          <w:i/>
          <w:iCs/>
        </w:rPr>
        <w:t>Polygonum minus</w:t>
      </w:r>
      <w:r w:rsidRPr="00273B02">
        <w:rPr>
          <w:rFonts w:ascii="Arial" w:eastAsia="Calibri" w:hAnsi="Arial" w:cs="Arial"/>
        </w:rPr>
        <w:t xml:space="preserve"> leaf upon 24 h of methyl </w:t>
      </w:r>
      <w:proofErr w:type="spellStart"/>
      <w:r w:rsidRPr="00273B02">
        <w:rPr>
          <w:rFonts w:ascii="Arial" w:eastAsia="Calibri" w:hAnsi="Arial" w:cs="Arial"/>
        </w:rPr>
        <w:t>jasmonate</w:t>
      </w:r>
      <w:proofErr w:type="spellEnd"/>
      <w:r w:rsidRPr="00273B02">
        <w:rPr>
          <w:rFonts w:ascii="Arial" w:eastAsia="Calibri" w:hAnsi="Arial" w:cs="Arial"/>
        </w:rPr>
        <w:t xml:space="preserve"> elicitation. Frontiers Plant Sci. 8: 109.</w:t>
      </w:r>
    </w:p>
    <w:p w14:paraId="390D19FA"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Ofodile</w:t>
      </w:r>
      <w:proofErr w:type="spellEnd"/>
      <w:r w:rsidRPr="00273B02">
        <w:rPr>
          <w:rFonts w:ascii="Arial" w:eastAsia="Calibri" w:hAnsi="Arial" w:cs="Arial"/>
        </w:rPr>
        <w:t>, L. N., Uma, N. U., Kokubun, T., Grayer, R. J., Ogundipe, O. T., and Simmonds, M. S. J. 2005. Antimicrobial activity of some Ganoderma species from Nigeria. Phytotherapy Research: An International Journal Devoted to Pharmacological and Toxicological Evaluation of Natural Product Derivatives, 19(4), 310-313.</w:t>
      </w:r>
    </w:p>
    <w:p w14:paraId="46AA538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Yamaç, M., and Bilgili, F. 2006. Antimicrobial activities of fruit bodies and/or mycelial cultures of some mushroom isolates. Pharmaceutical biology, 44(9), 660-667.</w:t>
      </w:r>
    </w:p>
    <w:p w14:paraId="0F53355E"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Dulger</w:t>
      </w:r>
      <w:proofErr w:type="spellEnd"/>
      <w:r w:rsidRPr="00273B02">
        <w:rPr>
          <w:rFonts w:ascii="Arial" w:eastAsia="Calibri" w:hAnsi="Arial" w:cs="Arial"/>
        </w:rPr>
        <w:t xml:space="preserve">, B., </w:t>
      </w:r>
      <w:proofErr w:type="spellStart"/>
      <w:r w:rsidRPr="00273B02">
        <w:rPr>
          <w:rFonts w:ascii="Arial" w:eastAsia="Calibri" w:hAnsi="Arial" w:cs="Arial"/>
        </w:rPr>
        <w:t>Ergul</w:t>
      </w:r>
      <w:proofErr w:type="spellEnd"/>
      <w:r w:rsidRPr="00273B02">
        <w:rPr>
          <w:rFonts w:ascii="Arial" w:eastAsia="Calibri" w:hAnsi="Arial" w:cs="Arial"/>
        </w:rPr>
        <w:t xml:space="preserve">, C. C., and </w:t>
      </w:r>
      <w:proofErr w:type="spellStart"/>
      <w:r w:rsidRPr="00273B02">
        <w:rPr>
          <w:rFonts w:ascii="Arial" w:eastAsia="Calibri" w:hAnsi="Arial" w:cs="Arial"/>
        </w:rPr>
        <w:t>Gucin</w:t>
      </w:r>
      <w:proofErr w:type="spellEnd"/>
      <w:r w:rsidRPr="00273B02">
        <w:rPr>
          <w:rFonts w:ascii="Arial" w:eastAsia="Calibri" w:hAnsi="Arial" w:cs="Arial"/>
        </w:rPr>
        <w:t xml:space="preserve">, F. 2002. Antimicrobial activity of the </w:t>
      </w:r>
      <w:proofErr w:type="spellStart"/>
      <w:r w:rsidRPr="00273B02">
        <w:rPr>
          <w:rFonts w:ascii="Arial" w:eastAsia="Calibri" w:hAnsi="Arial" w:cs="Arial"/>
        </w:rPr>
        <w:t>macrofungus</w:t>
      </w:r>
      <w:proofErr w:type="spellEnd"/>
      <w:r w:rsidRPr="00273B02">
        <w:rPr>
          <w:rFonts w:ascii="Arial" w:eastAsia="Calibri" w:hAnsi="Arial" w:cs="Arial"/>
        </w:rPr>
        <w:t xml:space="preserve"> </w:t>
      </w:r>
      <w:proofErr w:type="spellStart"/>
      <w:r w:rsidRPr="00273B02">
        <w:rPr>
          <w:rFonts w:ascii="Arial" w:eastAsia="Calibri" w:hAnsi="Arial" w:cs="Arial"/>
          <w:i/>
          <w:iCs/>
        </w:rPr>
        <w:t>Lepista</w:t>
      </w:r>
      <w:proofErr w:type="spellEnd"/>
      <w:r w:rsidRPr="00273B02">
        <w:rPr>
          <w:rFonts w:ascii="Arial" w:eastAsia="Calibri" w:hAnsi="Arial" w:cs="Arial"/>
          <w:i/>
          <w:iCs/>
        </w:rPr>
        <w:t xml:space="preserve"> nuda</w:t>
      </w:r>
      <w:r w:rsidRPr="00273B02">
        <w:rPr>
          <w:rFonts w:ascii="Arial" w:eastAsia="Calibri" w:hAnsi="Arial" w:cs="Arial"/>
        </w:rPr>
        <w:t xml:space="preserve">. </w:t>
      </w:r>
      <w:proofErr w:type="spellStart"/>
      <w:r w:rsidRPr="00273B02">
        <w:rPr>
          <w:rFonts w:ascii="Arial" w:eastAsia="Calibri" w:hAnsi="Arial" w:cs="Arial"/>
        </w:rPr>
        <w:t>Fitoterapia</w:t>
      </w:r>
      <w:proofErr w:type="spellEnd"/>
      <w:r w:rsidRPr="00273B02">
        <w:rPr>
          <w:rFonts w:ascii="Arial" w:eastAsia="Calibri" w:hAnsi="Arial" w:cs="Arial"/>
        </w:rPr>
        <w:t>, 73(7-8), 695-697.</w:t>
      </w:r>
    </w:p>
    <w:p w14:paraId="06330A0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Chen, J. T., Su, H. J., and Huang, J. W. 2012. Isolation and identification of secondary metabolites of Clitocybe nuda responsible for inhibition of zoospore germination of </w:t>
      </w:r>
      <w:r w:rsidRPr="00273B02">
        <w:rPr>
          <w:rFonts w:ascii="Arial" w:eastAsia="Calibri" w:hAnsi="Arial" w:cs="Arial"/>
          <w:i/>
          <w:iCs/>
        </w:rPr>
        <w:t xml:space="preserve">Phytophthora </w:t>
      </w:r>
      <w:proofErr w:type="spellStart"/>
      <w:r w:rsidRPr="00273B02">
        <w:rPr>
          <w:rFonts w:ascii="Arial" w:eastAsia="Calibri" w:hAnsi="Arial" w:cs="Arial"/>
          <w:i/>
          <w:iCs/>
        </w:rPr>
        <w:t>capsici</w:t>
      </w:r>
      <w:proofErr w:type="spellEnd"/>
      <w:r w:rsidRPr="00273B02">
        <w:rPr>
          <w:rFonts w:ascii="Arial" w:eastAsia="Calibri" w:hAnsi="Arial" w:cs="Arial"/>
        </w:rPr>
        <w:t>. Journal of Agricultural and Food Chemistry, 60(30), 7341-7344.</w:t>
      </w:r>
    </w:p>
    <w:p w14:paraId="6F146ED4"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Chen, J. T., and Huang, J. W. 2009. Control of plant diseases with secondary metabolite of </w:t>
      </w:r>
      <w:r w:rsidRPr="00273B02">
        <w:rPr>
          <w:rFonts w:ascii="Arial" w:eastAsia="Calibri" w:hAnsi="Arial" w:cs="Arial"/>
          <w:i/>
          <w:iCs/>
        </w:rPr>
        <w:t>Clitocybe nuda</w:t>
      </w:r>
      <w:r w:rsidRPr="00273B02">
        <w:rPr>
          <w:rFonts w:ascii="Arial" w:eastAsia="Calibri" w:hAnsi="Arial" w:cs="Arial"/>
        </w:rPr>
        <w:t>. New Biotechnology, 26(3-4), 193-198.</w:t>
      </w:r>
    </w:p>
    <w:p w14:paraId="7DECB55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Türkoğlu, A., Güler, P., Araz, A., </w:t>
      </w:r>
      <w:proofErr w:type="spellStart"/>
      <w:r w:rsidRPr="00273B02">
        <w:rPr>
          <w:rFonts w:ascii="Arial" w:eastAsia="Calibri" w:hAnsi="Arial" w:cs="Arial"/>
        </w:rPr>
        <w:t>Kutluer</w:t>
      </w:r>
      <w:proofErr w:type="spellEnd"/>
      <w:r w:rsidRPr="00273B02">
        <w:rPr>
          <w:rFonts w:ascii="Arial" w:eastAsia="Calibri" w:hAnsi="Arial" w:cs="Arial"/>
        </w:rPr>
        <w:t xml:space="preserve">, F., and Kunduz, İ. 2011. Antifungal Effects of </w:t>
      </w:r>
      <w:proofErr w:type="spellStart"/>
      <w:r w:rsidRPr="00273B02">
        <w:rPr>
          <w:rFonts w:ascii="Arial" w:eastAsia="Calibri" w:hAnsi="Arial" w:cs="Arial"/>
          <w:i/>
          <w:iCs/>
        </w:rPr>
        <w:t>Clitocybe</w:t>
      </w:r>
      <w:proofErr w:type="spellEnd"/>
      <w:r w:rsidRPr="00273B02">
        <w:rPr>
          <w:rFonts w:ascii="Arial" w:eastAsia="Calibri" w:hAnsi="Arial" w:cs="Arial"/>
          <w:i/>
          <w:iCs/>
        </w:rPr>
        <w:t xml:space="preserve"> </w:t>
      </w:r>
      <w:proofErr w:type="spellStart"/>
      <w:r w:rsidRPr="00273B02">
        <w:rPr>
          <w:rFonts w:ascii="Arial" w:eastAsia="Calibri" w:hAnsi="Arial" w:cs="Arial"/>
          <w:i/>
          <w:iCs/>
        </w:rPr>
        <w:t>odora</w:t>
      </w:r>
      <w:proofErr w:type="spellEnd"/>
      <w:r w:rsidRPr="00273B02">
        <w:rPr>
          <w:rFonts w:ascii="Arial" w:eastAsia="Calibri" w:hAnsi="Arial" w:cs="Arial"/>
        </w:rPr>
        <w:t xml:space="preserve"> Bull.: Fr. Kumm. Against The Plant Pathogen </w:t>
      </w:r>
      <w:r w:rsidRPr="00273B02">
        <w:rPr>
          <w:rFonts w:ascii="Arial" w:eastAsia="Calibri" w:hAnsi="Arial" w:cs="Arial"/>
          <w:i/>
          <w:iCs/>
        </w:rPr>
        <w:t xml:space="preserve">Fusarium </w:t>
      </w:r>
      <w:proofErr w:type="spellStart"/>
      <w:r w:rsidRPr="00273B02">
        <w:rPr>
          <w:rFonts w:ascii="Arial" w:eastAsia="Calibri" w:hAnsi="Arial" w:cs="Arial"/>
          <w:i/>
          <w:iCs/>
        </w:rPr>
        <w:t>culmorum</w:t>
      </w:r>
      <w:proofErr w:type="spellEnd"/>
      <w:r w:rsidRPr="00273B02">
        <w:rPr>
          <w:rFonts w:ascii="Arial" w:eastAsia="Calibri" w:hAnsi="Arial" w:cs="Arial"/>
        </w:rPr>
        <w:t xml:space="preserve"> and </w:t>
      </w:r>
      <w:r w:rsidRPr="00273B02">
        <w:rPr>
          <w:rFonts w:ascii="Arial" w:eastAsia="Calibri" w:hAnsi="Arial" w:cs="Arial"/>
          <w:i/>
          <w:iCs/>
        </w:rPr>
        <w:t xml:space="preserve">Fusarium </w:t>
      </w:r>
      <w:proofErr w:type="spellStart"/>
      <w:r w:rsidRPr="00273B02">
        <w:rPr>
          <w:rFonts w:ascii="Arial" w:eastAsia="Calibri" w:hAnsi="Arial" w:cs="Arial"/>
          <w:i/>
          <w:iCs/>
        </w:rPr>
        <w:t>moniliforme</w:t>
      </w:r>
      <w:proofErr w:type="spellEnd"/>
      <w:r w:rsidRPr="00273B02">
        <w:rPr>
          <w:rFonts w:ascii="Arial" w:eastAsia="Calibri" w:hAnsi="Arial" w:cs="Arial"/>
        </w:rPr>
        <w:t xml:space="preserve">. </w:t>
      </w:r>
      <w:proofErr w:type="spellStart"/>
      <w:r w:rsidRPr="00273B02">
        <w:rPr>
          <w:rFonts w:ascii="Arial" w:eastAsia="Calibri" w:hAnsi="Arial" w:cs="Arial"/>
        </w:rPr>
        <w:t>Hacettepe</w:t>
      </w:r>
      <w:proofErr w:type="spellEnd"/>
      <w:r w:rsidRPr="00273B02">
        <w:rPr>
          <w:rFonts w:ascii="Arial" w:eastAsia="Calibri" w:hAnsi="Arial" w:cs="Arial"/>
        </w:rPr>
        <w:t xml:space="preserve"> Journal of Biology and Chemistry, 39(1), 57-60.</w:t>
      </w:r>
    </w:p>
    <w:p w14:paraId="7CF6EF2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Hearst, C., Nelson, D., McCollum, G., Sharma, S., and Rao, J. R. 2013. Forest fairy ring fungi </w:t>
      </w:r>
      <w:proofErr w:type="spellStart"/>
      <w:r w:rsidRPr="00273B02">
        <w:rPr>
          <w:rFonts w:ascii="Arial" w:eastAsia="Calibri" w:hAnsi="Arial" w:cs="Arial"/>
          <w:i/>
          <w:iCs/>
        </w:rPr>
        <w:t>Clitocybe</w:t>
      </w:r>
      <w:proofErr w:type="spellEnd"/>
      <w:r w:rsidRPr="00273B02">
        <w:rPr>
          <w:rFonts w:ascii="Arial" w:eastAsia="Calibri" w:hAnsi="Arial" w:cs="Arial"/>
          <w:i/>
          <w:iCs/>
        </w:rPr>
        <w:t xml:space="preserve"> </w:t>
      </w:r>
      <w:proofErr w:type="spellStart"/>
      <w:r w:rsidRPr="00273B02">
        <w:rPr>
          <w:rFonts w:ascii="Arial" w:eastAsia="Calibri" w:hAnsi="Arial" w:cs="Arial"/>
          <w:i/>
          <w:iCs/>
        </w:rPr>
        <w:t>nebularis</w:t>
      </w:r>
      <w:proofErr w:type="spellEnd"/>
      <w:r w:rsidRPr="00273B02">
        <w:rPr>
          <w:rFonts w:ascii="Arial" w:eastAsia="Calibri" w:hAnsi="Arial" w:cs="Arial"/>
        </w:rPr>
        <w:t xml:space="preserve">, soil </w:t>
      </w:r>
      <w:r w:rsidRPr="00273B02">
        <w:rPr>
          <w:rFonts w:ascii="Arial" w:eastAsia="Calibri" w:hAnsi="Arial" w:cs="Arial"/>
          <w:i/>
          <w:iCs/>
        </w:rPr>
        <w:t>Bacillus</w:t>
      </w:r>
      <w:r w:rsidRPr="00273B02">
        <w:rPr>
          <w:rFonts w:ascii="Arial" w:eastAsia="Calibri" w:hAnsi="Arial" w:cs="Arial"/>
        </w:rPr>
        <w:t xml:space="preserve"> spp., and plant extracts exhibit </w:t>
      </w:r>
      <w:r w:rsidRPr="00273B02">
        <w:rPr>
          <w:rFonts w:ascii="Arial" w:eastAsia="Calibri" w:hAnsi="Arial" w:cs="Arial"/>
          <w:i/>
          <w:iCs/>
        </w:rPr>
        <w:t>in vitro</w:t>
      </w:r>
      <w:r w:rsidRPr="00273B02">
        <w:rPr>
          <w:rFonts w:ascii="Arial" w:eastAsia="Calibri" w:hAnsi="Arial" w:cs="Arial"/>
        </w:rPr>
        <w:t xml:space="preserve"> antagonism on dieback Phytophthora species.</w:t>
      </w:r>
    </w:p>
    <w:p w14:paraId="28428051"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Ng, T. B. 1998. A review of research on the protein-bound polysaccharide (</w:t>
      </w:r>
      <w:proofErr w:type="spellStart"/>
      <w:r w:rsidRPr="00273B02">
        <w:rPr>
          <w:rFonts w:ascii="Arial" w:eastAsia="Calibri" w:hAnsi="Arial" w:cs="Arial"/>
        </w:rPr>
        <w:t>polysaccharopeptide</w:t>
      </w:r>
      <w:proofErr w:type="spellEnd"/>
      <w:r w:rsidRPr="00273B02">
        <w:rPr>
          <w:rFonts w:ascii="Arial" w:eastAsia="Calibri" w:hAnsi="Arial" w:cs="Arial"/>
        </w:rPr>
        <w:t xml:space="preserve">, PSP) from the mushroom </w:t>
      </w:r>
      <w:proofErr w:type="spellStart"/>
      <w:r w:rsidRPr="00273B02">
        <w:rPr>
          <w:rFonts w:ascii="Arial" w:eastAsia="Calibri" w:hAnsi="Arial" w:cs="Arial"/>
          <w:i/>
          <w:iCs/>
        </w:rPr>
        <w:t>Coriolus</w:t>
      </w:r>
      <w:proofErr w:type="spellEnd"/>
      <w:r w:rsidRPr="00273B02">
        <w:rPr>
          <w:rFonts w:ascii="Arial" w:eastAsia="Calibri" w:hAnsi="Arial" w:cs="Arial"/>
          <w:i/>
          <w:iCs/>
        </w:rPr>
        <w:t xml:space="preserve"> versicolor</w:t>
      </w:r>
      <w:r w:rsidRPr="00273B02">
        <w:rPr>
          <w:rFonts w:ascii="Arial" w:eastAsia="Calibri" w:hAnsi="Arial" w:cs="Arial"/>
        </w:rPr>
        <w:t xml:space="preserve"> (Basidiomycetes: </w:t>
      </w:r>
      <w:proofErr w:type="spellStart"/>
      <w:r w:rsidRPr="00273B02">
        <w:rPr>
          <w:rFonts w:ascii="Arial" w:eastAsia="Calibri" w:hAnsi="Arial" w:cs="Arial"/>
        </w:rPr>
        <w:t>Polyporaceae</w:t>
      </w:r>
      <w:proofErr w:type="spellEnd"/>
      <w:r w:rsidRPr="00273B02">
        <w:rPr>
          <w:rFonts w:ascii="Arial" w:eastAsia="Calibri" w:hAnsi="Arial" w:cs="Arial"/>
        </w:rPr>
        <w:t>). General Pharmacology: The Vascular System, 30(1), 1-4.</w:t>
      </w:r>
    </w:p>
    <w:p w14:paraId="1A417DB8"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Lu, H., Yang, Y., Gad, E., </w:t>
      </w:r>
      <w:proofErr w:type="spellStart"/>
      <w:r w:rsidRPr="00273B02">
        <w:rPr>
          <w:rFonts w:ascii="Arial" w:eastAsia="Calibri" w:hAnsi="Arial" w:cs="Arial"/>
        </w:rPr>
        <w:t>Inatsuka</w:t>
      </w:r>
      <w:proofErr w:type="spellEnd"/>
      <w:r w:rsidRPr="00273B02">
        <w:rPr>
          <w:rFonts w:ascii="Arial" w:eastAsia="Calibri" w:hAnsi="Arial" w:cs="Arial"/>
        </w:rPr>
        <w:t xml:space="preserve">, C., Wenner, C. A., </w:t>
      </w:r>
      <w:proofErr w:type="spellStart"/>
      <w:r w:rsidRPr="00273B02">
        <w:rPr>
          <w:rFonts w:ascii="Arial" w:eastAsia="Calibri" w:hAnsi="Arial" w:cs="Arial"/>
        </w:rPr>
        <w:t>Disis</w:t>
      </w:r>
      <w:proofErr w:type="spellEnd"/>
      <w:r w:rsidRPr="00273B02">
        <w:rPr>
          <w:rFonts w:ascii="Arial" w:eastAsia="Calibri" w:hAnsi="Arial" w:cs="Arial"/>
        </w:rPr>
        <w:t>, M. L., and Standish, L. J. 2011. TLR2 agonist PSK activates human NK cells and enhances the antitumor effect of HER2-targeted monoclonal antibody therapy. Clinical cancer research, 17(21), 6742-6753.</w:t>
      </w:r>
    </w:p>
    <w:p w14:paraId="5D80AA9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lastRenderedPageBreak/>
        <w:t xml:space="preserve">Habtemariam, S. 2020. </w:t>
      </w:r>
      <w:r w:rsidRPr="00273B02">
        <w:rPr>
          <w:rFonts w:ascii="Arial" w:eastAsia="Calibri" w:hAnsi="Arial" w:cs="Arial"/>
          <w:i/>
          <w:iCs/>
        </w:rPr>
        <w:t>Trametes versicolor</w:t>
      </w:r>
      <w:r w:rsidRPr="00273B02">
        <w:rPr>
          <w:rFonts w:ascii="Arial" w:eastAsia="Calibri" w:hAnsi="Arial" w:cs="Arial"/>
        </w:rPr>
        <w:t xml:space="preserve"> (Synn. </w:t>
      </w:r>
      <w:proofErr w:type="spellStart"/>
      <w:r w:rsidRPr="00273B02">
        <w:rPr>
          <w:rFonts w:ascii="Arial" w:eastAsia="Calibri" w:hAnsi="Arial" w:cs="Arial"/>
          <w:i/>
          <w:iCs/>
        </w:rPr>
        <w:t>Coriolus</w:t>
      </w:r>
      <w:proofErr w:type="spellEnd"/>
      <w:r w:rsidRPr="00273B02">
        <w:rPr>
          <w:rFonts w:ascii="Arial" w:eastAsia="Calibri" w:hAnsi="Arial" w:cs="Arial"/>
          <w:i/>
          <w:iCs/>
        </w:rPr>
        <w:t xml:space="preserve"> versicolor</w:t>
      </w:r>
      <w:r w:rsidRPr="00273B02">
        <w:rPr>
          <w:rFonts w:ascii="Arial" w:eastAsia="Calibri" w:hAnsi="Arial" w:cs="Arial"/>
        </w:rPr>
        <w:t>) polysaccharides in cancer therapy: Targets and efficacy. Biomedicines, 8(5), 135.</w:t>
      </w:r>
    </w:p>
    <w:p w14:paraId="2C1D969C"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Scarpari</w:t>
      </w:r>
      <w:proofErr w:type="spellEnd"/>
      <w:r w:rsidRPr="00273B02">
        <w:rPr>
          <w:rFonts w:ascii="Arial" w:eastAsia="Calibri" w:hAnsi="Arial" w:cs="Arial"/>
        </w:rPr>
        <w:t xml:space="preserve">, M., </w:t>
      </w:r>
      <w:proofErr w:type="spellStart"/>
      <w:r w:rsidRPr="00273B02">
        <w:rPr>
          <w:rFonts w:ascii="Arial" w:eastAsia="Calibri" w:hAnsi="Arial" w:cs="Arial"/>
        </w:rPr>
        <w:t>Reverberi</w:t>
      </w:r>
      <w:proofErr w:type="spellEnd"/>
      <w:r w:rsidRPr="00273B02">
        <w:rPr>
          <w:rFonts w:ascii="Arial" w:eastAsia="Calibri" w:hAnsi="Arial" w:cs="Arial"/>
        </w:rPr>
        <w:t xml:space="preserve">, M., </w:t>
      </w:r>
      <w:proofErr w:type="spellStart"/>
      <w:r w:rsidRPr="00273B02">
        <w:rPr>
          <w:rFonts w:ascii="Arial" w:eastAsia="Calibri" w:hAnsi="Arial" w:cs="Arial"/>
        </w:rPr>
        <w:t>Parroni</w:t>
      </w:r>
      <w:proofErr w:type="spellEnd"/>
      <w:r w:rsidRPr="00273B02">
        <w:rPr>
          <w:rFonts w:ascii="Arial" w:eastAsia="Calibri" w:hAnsi="Arial" w:cs="Arial"/>
        </w:rPr>
        <w:t xml:space="preserve">, A., Scala, V., Fanelli, C., </w:t>
      </w:r>
      <w:proofErr w:type="spellStart"/>
      <w:r w:rsidRPr="00273B02">
        <w:rPr>
          <w:rFonts w:ascii="Arial" w:eastAsia="Calibri" w:hAnsi="Arial" w:cs="Arial"/>
        </w:rPr>
        <w:t>Pietricola</w:t>
      </w:r>
      <w:proofErr w:type="spellEnd"/>
      <w:r w:rsidRPr="00273B02">
        <w:rPr>
          <w:rFonts w:ascii="Arial" w:eastAsia="Calibri" w:hAnsi="Arial" w:cs="Arial"/>
        </w:rPr>
        <w:t xml:space="preserve">, C., and Rizzo, R. 2017. </w:t>
      </w:r>
      <w:proofErr w:type="spellStart"/>
      <w:r w:rsidRPr="00273B02">
        <w:rPr>
          <w:rFonts w:ascii="Arial" w:eastAsia="Calibri" w:hAnsi="Arial" w:cs="Arial"/>
        </w:rPr>
        <w:t>Tramesan</w:t>
      </w:r>
      <w:proofErr w:type="spellEnd"/>
      <w:r w:rsidRPr="00273B02">
        <w:rPr>
          <w:rFonts w:ascii="Arial" w:eastAsia="Calibri" w:hAnsi="Arial" w:cs="Arial"/>
        </w:rPr>
        <w:t xml:space="preserve">, a novel polysaccharide from Trametes versicolor. Structural characterization and biological effects. </w:t>
      </w:r>
      <w:proofErr w:type="spellStart"/>
      <w:r w:rsidRPr="00273B02">
        <w:rPr>
          <w:rFonts w:ascii="Arial" w:eastAsia="Calibri" w:hAnsi="Arial" w:cs="Arial"/>
        </w:rPr>
        <w:t>PloS</w:t>
      </w:r>
      <w:proofErr w:type="spellEnd"/>
      <w:r w:rsidRPr="00273B02">
        <w:rPr>
          <w:rFonts w:ascii="Arial" w:eastAsia="Calibri" w:hAnsi="Arial" w:cs="Arial"/>
        </w:rPr>
        <w:t xml:space="preserve"> one, 12(8), e0171412.</w:t>
      </w:r>
    </w:p>
    <w:p w14:paraId="0627AF26"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Fratini, R. S., </w:t>
      </w:r>
      <w:proofErr w:type="spellStart"/>
      <w:r w:rsidRPr="00273B02">
        <w:rPr>
          <w:rFonts w:ascii="Arial" w:eastAsia="Calibri" w:hAnsi="Arial" w:cs="Arial"/>
        </w:rPr>
        <w:t>Beccaccioli</w:t>
      </w:r>
      <w:proofErr w:type="spellEnd"/>
      <w:r w:rsidRPr="00273B02">
        <w:rPr>
          <w:rFonts w:ascii="Arial" w:eastAsia="Calibri" w:hAnsi="Arial" w:cs="Arial"/>
        </w:rPr>
        <w:t xml:space="preserve">, M., Cecchetti, V., Verni, M., </w:t>
      </w:r>
      <w:proofErr w:type="spellStart"/>
      <w:r w:rsidRPr="00273B02">
        <w:rPr>
          <w:rFonts w:ascii="Arial" w:eastAsia="Calibri" w:hAnsi="Arial" w:cs="Arial"/>
        </w:rPr>
        <w:t>Brannetti</w:t>
      </w:r>
      <w:proofErr w:type="spellEnd"/>
      <w:r w:rsidRPr="00273B02">
        <w:rPr>
          <w:rFonts w:ascii="Arial" w:eastAsia="Calibri" w:hAnsi="Arial" w:cs="Arial"/>
        </w:rPr>
        <w:t xml:space="preserve">, A., </w:t>
      </w:r>
      <w:proofErr w:type="spellStart"/>
      <w:r w:rsidRPr="00273B02">
        <w:rPr>
          <w:rFonts w:ascii="Arial" w:eastAsia="Calibri" w:hAnsi="Arial" w:cs="Arial"/>
        </w:rPr>
        <w:t>Brus-Szkalej</w:t>
      </w:r>
      <w:proofErr w:type="spellEnd"/>
      <w:r w:rsidRPr="00273B02">
        <w:rPr>
          <w:rFonts w:ascii="Arial" w:eastAsia="Calibri" w:hAnsi="Arial" w:cs="Arial"/>
        </w:rPr>
        <w:t>, M.</w:t>
      </w:r>
      <w:proofErr w:type="gramStart"/>
      <w:r w:rsidRPr="00273B02">
        <w:rPr>
          <w:rFonts w:ascii="Arial" w:eastAsia="Calibri" w:hAnsi="Arial" w:cs="Arial"/>
        </w:rPr>
        <w:t>,  and</w:t>
      </w:r>
      <w:proofErr w:type="gramEnd"/>
      <w:r w:rsidRPr="00273B02">
        <w:rPr>
          <w:rFonts w:ascii="Arial" w:eastAsia="Calibri" w:hAnsi="Arial" w:cs="Arial"/>
        </w:rPr>
        <w:t xml:space="preserve"> </w:t>
      </w:r>
      <w:proofErr w:type="spellStart"/>
      <w:r w:rsidRPr="00273B02">
        <w:rPr>
          <w:rFonts w:ascii="Arial" w:eastAsia="Calibri" w:hAnsi="Arial" w:cs="Arial"/>
        </w:rPr>
        <w:t>Reverberi</w:t>
      </w:r>
      <w:proofErr w:type="spellEnd"/>
      <w:r w:rsidRPr="00273B02">
        <w:rPr>
          <w:rFonts w:ascii="Arial" w:eastAsia="Calibri" w:hAnsi="Arial" w:cs="Arial"/>
        </w:rPr>
        <w:t xml:space="preserve">, M. 2024. Control of potato late blight by fungal </w:t>
      </w:r>
      <w:proofErr w:type="spellStart"/>
      <w:r w:rsidRPr="00273B02">
        <w:rPr>
          <w:rFonts w:ascii="Arial" w:eastAsia="Calibri" w:hAnsi="Arial" w:cs="Arial"/>
        </w:rPr>
        <w:t>secretome</w:t>
      </w:r>
      <w:proofErr w:type="spellEnd"/>
      <w:r w:rsidRPr="00273B02">
        <w:rPr>
          <w:rFonts w:ascii="Arial" w:eastAsia="Calibri" w:hAnsi="Arial" w:cs="Arial"/>
        </w:rPr>
        <w:t xml:space="preserve"> of </w:t>
      </w:r>
      <w:proofErr w:type="spellStart"/>
      <w:r w:rsidRPr="00273B02">
        <w:rPr>
          <w:rFonts w:ascii="Arial" w:eastAsia="Calibri" w:hAnsi="Arial" w:cs="Arial"/>
          <w:i/>
          <w:iCs/>
        </w:rPr>
        <w:t>Trametes</w:t>
      </w:r>
      <w:proofErr w:type="spellEnd"/>
      <w:r w:rsidRPr="00273B02">
        <w:rPr>
          <w:rFonts w:ascii="Arial" w:eastAsia="Calibri" w:hAnsi="Arial" w:cs="Arial"/>
          <w:i/>
          <w:iCs/>
        </w:rPr>
        <w:t xml:space="preserve"> versicolor</w:t>
      </w:r>
      <w:r w:rsidRPr="00273B02">
        <w:rPr>
          <w:rFonts w:ascii="Arial" w:eastAsia="Calibri" w:hAnsi="Arial" w:cs="Arial"/>
        </w:rPr>
        <w:t xml:space="preserve"> as a biopesticide against </w:t>
      </w:r>
      <w:r w:rsidRPr="00273B02">
        <w:rPr>
          <w:rFonts w:ascii="Arial" w:eastAsia="Calibri" w:hAnsi="Arial" w:cs="Arial"/>
          <w:i/>
          <w:iCs/>
        </w:rPr>
        <w:t>Phytophthora infestans</w:t>
      </w:r>
      <w:r w:rsidRPr="00273B02">
        <w:rPr>
          <w:rFonts w:ascii="Arial" w:eastAsia="Calibri" w:hAnsi="Arial" w:cs="Arial"/>
        </w:rPr>
        <w:t xml:space="preserve">. In Book of Abstracts" XXIX National Congress of the Italian </w:t>
      </w:r>
      <w:proofErr w:type="spellStart"/>
      <w:r w:rsidRPr="00273B02">
        <w:rPr>
          <w:rFonts w:ascii="Arial" w:eastAsia="Calibri" w:hAnsi="Arial" w:cs="Arial"/>
        </w:rPr>
        <w:t>Phytopathological</w:t>
      </w:r>
      <w:proofErr w:type="spellEnd"/>
      <w:r w:rsidRPr="00273B02">
        <w:rPr>
          <w:rFonts w:ascii="Arial" w:eastAsia="Calibri" w:hAnsi="Arial" w:cs="Arial"/>
        </w:rPr>
        <w:t xml:space="preserve"> Society (</w:t>
      </w:r>
      <w:proofErr w:type="spellStart"/>
      <w:r w:rsidRPr="00273B02">
        <w:rPr>
          <w:rFonts w:ascii="Arial" w:eastAsia="Calibri" w:hAnsi="Arial" w:cs="Arial"/>
        </w:rPr>
        <w:t>SIPaV</w:t>
      </w:r>
      <w:proofErr w:type="spellEnd"/>
      <w:r w:rsidRPr="00273B02">
        <w:rPr>
          <w:rFonts w:ascii="Arial" w:eastAsia="Calibri" w:hAnsi="Arial" w:cs="Arial"/>
        </w:rPr>
        <w:t>)".</w:t>
      </w:r>
    </w:p>
    <w:p w14:paraId="3B76FB6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Mendieta, E. H., Ramos, M. A., Miranda, A. S., Sánchez, D. G., and Grandos, C. R. 2020. </w:t>
      </w:r>
      <w:proofErr w:type="spellStart"/>
      <w:r w:rsidRPr="00273B02">
        <w:rPr>
          <w:rFonts w:ascii="Arial" w:eastAsia="Calibri" w:hAnsi="Arial" w:cs="Arial"/>
        </w:rPr>
        <w:t>Hexanic</w:t>
      </w:r>
      <w:proofErr w:type="spellEnd"/>
      <w:r w:rsidRPr="00273B02">
        <w:rPr>
          <w:rFonts w:ascii="Arial" w:eastAsia="Calibri" w:hAnsi="Arial" w:cs="Arial"/>
        </w:rPr>
        <w:t xml:space="preserve"> extracts of </w:t>
      </w:r>
      <w:proofErr w:type="spellStart"/>
      <w:r w:rsidRPr="00273B02">
        <w:rPr>
          <w:rFonts w:ascii="Arial" w:eastAsia="Calibri" w:hAnsi="Arial" w:cs="Arial"/>
          <w:i/>
          <w:iCs/>
        </w:rPr>
        <w:t>Trametes</w:t>
      </w:r>
      <w:proofErr w:type="spellEnd"/>
      <w:r w:rsidRPr="00273B02">
        <w:rPr>
          <w:rFonts w:ascii="Arial" w:eastAsia="Calibri" w:hAnsi="Arial" w:cs="Arial"/>
          <w:i/>
          <w:iCs/>
        </w:rPr>
        <w:t xml:space="preserve"> versicolor</w:t>
      </w:r>
      <w:r w:rsidRPr="00273B02">
        <w:rPr>
          <w:rFonts w:ascii="Arial" w:eastAsia="Calibri" w:hAnsi="Arial" w:cs="Arial"/>
        </w:rPr>
        <w:t xml:space="preserve"> (L.: Fr.) Pilát to control of tomato powdery mildew. Int. J. Plant Res, 10, 11-16.</w:t>
      </w:r>
    </w:p>
    <w:p w14:paraId="5E986E65" w14:textId="77777777" w:rsidR="00273B02" w:rsidRPr="00273B02" w:rsidRDefault="00273B02" w:rsidP="00273B02">
      <w:pPr>
        <w:ind w:left="567" w:hanging="567"/>
        <w:jc w:val="both"/>
        <w:rPr>
          <w:rFonts w:ascii="Arial" w:eastAsia="Calibri" w:hAnsi="Arial" w:cs="Arial"/>
          <w:lang w:val="fr-FR"/>
        </w:rPr>
      </w:pPr>
      <w:proofErr w:type="spellStart"/>
      <w:r w:rsidRPr="00273B02">
        <w:rPr>
          <w:rFonts w:ascii="Arial" w:eastAsia="Calibri" w:hAnsi="Arial" w:cs="Arial"/>
          <w:lang w:val="fr-FR"/>
        </w:rPr>
        <w:t>Orzali</w:t>
      </w:r>
      <w:proofErr w:type="spellEnd"/>
      <w:r w:rsidRPr="00273B02">
        <w:rPr>
          <w:rFonts w:ascii="Arial" w:eastAsia="Calibri" w:hAnsi="Arial" w:cs="Arial"/>
          <w:lang w:val="fr-FR"/>
        </w:rPr>
        <w:t xml:space="preserve">, L., Valente, M. T., Scala, V., </w:t>
      </w:r>
      <w:proofErr w:type="spellStart"/>
      <w:r w:rsidRPr="00273B02">
        <w:rPr>
          <w:rFonts w:ascii="Arial" w:eastAsia="Calibri" w:hAnsi="Arial" w:cs="Arial"/>
          <w:lang w:val="fr-FR"/>
        </w:rPr>
        <w:t>Loreti</w:t>
      </w:r>
      <w:proofErr w:type="spellEnd"/>
      <w:r w:rsidRPr="00273B02">
        <w:rPr>
          <w:rFonts w:ascii="Arial" w:eastAsia="Calibri" w:hAnsi="Arial" w:cs="Arial"/>
          <w:lang w:val="fr-FR"/>
        </w:rPr>
        <w:t xml:space="preserve">, S., and </w:t>
      </w:r>
      <w:proofErr w:type="spellStart"/>
      <w:r w:rsidRPr="00273B02">
        <w:rPr>
          <w:rFonts w:ascii="Arial" w:eastAsia="Calibri" w:hAnsi="Arial" w:cs="Arial"/>
          <w:lang w:val="fr-FR"/>
        </w:rPr>
        <w:t>Pucci</w:t>
      </w:r>
      <w:proofErr w:type="spellEnd"/>
      <w:r w:rsidRPr="00273B02">
        <w:rPr>
          <w:rFonts w:ascii="Arial" w:eastAsia="Calibri" w:hAnsi="Arial" w:cs="Arial"/>
          <w:lang w:val="fr-FR"/>
        </w:rPr>
        <w:t xml:space="preserve">, N. 2020. </w:t>
      </w:r>
      <w:r w:rsidRPr="00273B02">
        <w:rPr>
          <w:rFonts w:ascii="Arial" w:eastAsia="Calibri" w:hAnsi="Arial" w:cs="Arial"/>
        </w:rPr>
        <w:t xml:space="preserve">Antibacterial activity of essential oils and Trametes versicolor extract against </w:t>
      </w:r>
      <w:proofErr w:type="spellStart"/>
      <w:r w:rsidRPr="00273B02">
        <w:rPr>
          <w:rFonts w:ascii="Arial" w:eastAsia="Calibri" w:hAnsi="Arial" w:cs="Arial"/>
          <w:i/>
          <w:iCs/>
        </w:rPr>
        <w:t>Clavibacter</w:t>
      </w:r>
      <w:proofErr w:type="spellEnd"/>
      <w:r w:rsidRPr="00273B02">
        <w:rPr>
          <w:rFonts w:ascii="Arial" w:eastAsia="Calibri" w:hAnsi="Arial" w:cs="Arial"/>
          <w:i/>
          <w:iCs/>
        </w:rPr>
        <w:t xml:space="preserve"> </w:t>
      </w:r>
      <w:proofErr w:type="spellStart"/>
      <w:r w:rsidRPr="00273B02">
        <w:rPr>
          <w:rFonts w:ascii="Arial" w:eastAsia="Calibri" w:hAnsi="Arial" w:cs="Arial"/>
          <w:i/>
          <w:iCs/>
        </w:rPr>
        <w:t>michiganensis</w:t>
      </w:r>
      <w:proofErr w:type="spellEnd"/>
      <w:r w:rsidRPr="00273B02">
        <w:rPr>
          <w:rFonts w:ascii="Arial" w:eastAsia="Calibri" w:hAnsi="Arial" w:cs="Arial"/>
          <w:i/>
          <w:iCs/>
        </w:rPr>
        <w:t xml:space="preserve"> subsp. </w:t>
      </w:r>
      <w:proofErr w:type="spellStart"/>
      <w:r w:rsidRPr="00273B02">
        <w:rPr>
          <w:rFonts w:ascii="Arial" w:eastAsia="Calibri" w:hAnsi="Arial" w:cs="Arial"/>
          <w:i/>
          <w:iCs/>
        </w:rPr>
        <w:t>michiganensis</w:t>
      </w:r>
      <w:proofErr w:type="spellEnd"/>
      <w:r w:rsidRPr="00273B02">
        <w:rPr>
          <w:rFonts w:ascii="Arial" w:eastAsia="Calibri" w:hAnsi="Arial" w:cs="Arial"/>
        </w:rPr>
        <w:t xml:space="preserve"> and </w:t>
      </w:r>
      <w:proofErr w:type="spellStart"/>
      <w:r w:rsidRPr="00273B02">
        <w:rPr>
          <w:rFonts w:ascii="Arial" w:eastAsia="Calibri" w:hAnsi="Arial" w:cs="Arial"/>
          <w:i/>
          <w:iCs/>
        </w:rPr>
        <w:t>Ralstonia</w:t>
      </w:r>
      <w:proofErr w:type="spellEnd"/>
      <w:r w:rsidRPr="00273B02">
        <w:rPr>
          <w:rFonts w:ascii="Arial" w:eastAsia="Calibri" w:hAnsi="Arial" w:cs="Arial"/>
          <w:i/>
          <w:iCs/>
        </w:rPr>
        <w:t xml:space="preserve"> solanacearum</w:t>
      </w:r>
      <w:r w:rsidRPr="00273B02">
        <w:rPr>
          <w:rFonts w:ascii="Arial" w:eastAsia="Calibri" w:hAnsi="Arial" w:cs="Arial"/>
        </w:rPr>
        <w:t xml:space="preserve"> for seed treatment and development of a rapid in vivo assay. </w:t>
      </w:r>
      <w:proofErr w:type="spellStart"/>
      <w:r w:rsidRPr="00273B02">
        <w:rPr>
          <w:rFonts w:ascii="Arial" w:eastAsia="Calibri" w:hAnsi="Arial" w:cs="Arial"/>
          <w:lang w:val="fr-FR"/>
        </w:rPr>
        <w:t>Antibiotics</w:t>
      </w:r>
      <w:proofErr w:type="spellEnd"/>
      <w:r w:rsidRPr="00273B02">
        <w:rPr>
          <w:rFonts w:ascii="Arial" w:eastAsia="Calibri" w:hAnsi="Arial" w:cs="Arial"/>
          <w:lang w:val="fr-FR"/>
        </w:rPr>
        <w:t>, 9(9), 628.</w:t>
      </w:r>
    </w:p>
    <w:p w14:paraId="18D004D1"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lang w:val="fr-FR"/>
        </w:rPr>
        <w:t>Parroni</w:t>
      </w:r>
      <w:proofErr w:type="spellEnd"/>
      <w:r w:rsidRPr="00273B02">
        <w:rPr>
          <w:rFonts w:ascii="Arial" w:eastAsia="Calibri" w:hAnsi="Arial" w:cs="Arial"/>
          <w:lang w:val="fr-FR"/>
        </w:rPr>
        <w:t xml:space="preserve">, A., </w:t>
      </w:r>
      <w:proofErr w:type="spellStart"/>
      <w:r w:rsidRPr="00273B02">
        <w:rPr>
          <w:rFonts w:ascii="Arial" w:eastAsia="Calibri" w:hAnsi="Arial" w:cs="Arial"/>
          <w:lang w:val="fr-FR"/>
        </w:rPr>
        <w:t>Bellabarba</w:t>
      </w:r>
      <w:proofErr w:type="spellEnd"/>
      <w:r w:rsidRPr="00273B02">
        <w:rPr>
          <w:rFonts w:ascii="Arial" w:eastAsia="Calibri" w:hAnsi="Arial" w:cs="Arial"/>
          <w:lang w:val="fr-FR"/>
        </w:rPr>
        <w:t xml:space="preserve">, A., </w:t>
      </w:r>
      <w:proofErr w:type="spellStart"/>
      <w:r w:rsidRPr="00273B02">
        <w:rPr>
          <w:rFonts w:ascii="Arial" w:eastAsia="Calibri" w:hAnsi="Arial" w:cs="Arial"/>
          <w:lang w:val="fr-FR"/>
        </w:rPr>
        <w:t>Beccaccioli</w:t>
      </w:r>
      <w:proofErr w:type="spellEnd"/>
      <w:r w:rsidRPr="00273B02">
        <w:rPr>
          <w:rFonts w:ascii="Arial" w:eastAsia="Calibri" w:hAnsi="Arial" w:cs="Arial"/>
          <w:lang w:val="fr-FR"/>
        </w:rPr>
        <w:t xml:space="preserve">, M., </w:t>
      </w:r>
      <w:proofErr w:type="spellStart"/>
      <w:r w:rsidRPr="00273B02">
        <w:rPr>
          <w:rFonts w:ascii="Arial" w:eastAsia="Calibri" w:hAnsi="Arial" w:cs="Arial"/>
          <w:lang w:val="fr-FR"/>
        </w:rPr>
        <w:t>Scarpari</w:t>
      </w:r>
      <w:proofErr w:type="spellEnd"/>
      <w:r w:rsidRPr="00273B02">
        <w:rPr>
          <w:rFonts w:ascii="Arial" w:eastAsia="Calibri" w:hAnsi="Arial" w:cs="Arial"/>
          <w:lang w:val="fr-FR"/>
        </w:rPr>
        <w:t xml:space="preserve">, M., </w:t>
      </w:r>
      <w:proofErr w:type="spellStart"/>
      <w:r w:rsidRPr="00273B02">
        <w:rPr>
          <w:rFonts w:ascii="Arial" w:eastAsia="Calibri" w:hAnsi="Arial" w:cs="Arial"/>
          <w:lang w:val="fr-FR"/>
        </w:rPr>
        <w:t>Reverberi</w:t>
      </w:r>
      <w:proofErr w:type="spellEnd"/>
      <w:r w:rsidRPr="00273B02">
        <w:rPr>
          <w:rFonts w:ascii="Arial" w:eastAsia="Calibri" w:hAnsi="Arial" w:cs="Arial"/>
          <w:lang w:val="fr-FR"/>
        </w:rPr>
        <w:t xml:space="preserve">, M., and </w:t>
      </w:r>
      <w:proofErr w:type="spellStart"/>
      <w:r w:rsidRPr="00273B02">
        <w:rPr>
          <w:rFonts w:ascii="Arial" w:eastAsia="Calibri" w:hAnsi="Arial" w:cs="Arial"/>
          <w:lang w:val="fr-FR"/>
        </w:rPr>
        <w:t>Infantino</w:t>
      </w:r>
      <w:proofErr w:type="spellEnd"/>
      <w:r w:rsidRPr="00273B02">
        <w:rPr>
          <w:rFonts w:ascii="Arial" w:eastAsia="Calibri" w:hAnsi="Arial" w:cs="Arial"/>
          <w:lang w:val="fr-FR"/>
        </w:rPr>
        <w:t xml:space="preserve">, A. 2019. </w:t>
      </w:r>
      <w:r w:rsidRPr="00273B02">
        <w:rPr>
          <w:rFonts w:ascii="Arial" w:eastAsia="Calibri" w:hAnsi="Arial" w:cs="Arial"/>
        </w:rPr>
        <w:t xml:space="preserve">Use of the secreted proteome of </w:t>
      </w:r>
      <w:r w:rsidRPr="00273B02">
        <w:rPr>
          <w:rFonts w:ascii="Arial" w:eastAsia="Calibri" w:hAnsi="Arial" w:cs="Arial"/>
          <w:i/>
          <w:iCs/>
        </w:rPr>
        <w:t>Trametes versicolor</w:t>
      </w:r>
      <w:r w:rsidRPr="00273B02">
        <w:rPr>
          <w:rFonts w:ascii="Arial" w:eastAsia="Calibri" w:hAnsi="Arial" w:cs="Arial"/>
        </w:rPr>
        <w:t xml:space="preserve"> for controlling the cereal pathogen </w:t>
      </w:r>
      <w:r w:rsidRPr="00273B02">
        <w:rPr>
          <w:rFonts w:ascii="Arial" w:eastAsia="Calibri" w:hAnsi="Arial" w:cs="Arial"/>
          <w:i/>
          <w:iCs/>
        </w:rPr>
        <w:t xml:space="preserve">Fusarium </w:t>
      </w:r>
      <w:proofErr w:type="spellStart"/>
      <w:r w:rsidRPr="00273B02">
        <w:rPr>
          <w:rFonts w:ascii="Arial" w:eastAsia="Calibri" w:hAnsi="Arial" w:cs="Arial"/>
          <w:i/>
          <w:iCs/>
        </w:rPr>
        <w:t>langsethiae</w:t>
      </w:r>
      <w:proofErr w:type="spellEnd"/>
      <w:r w:rsidRPr="00273B02">
        <w:rPr>
          <w:rFonts w:ascii="Arial" w:eastAsia="Calibri" w:hAnsi="Arial" w:cs="Arial"/>
        </w:rPr>
        <w:t>. International journal of molecular sciences, 20(17), 4167.</w:t>
      </w:r>
    </w:p>
    <w:p w14:paraId="7F557D85"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Khan, M. A., and Tania, M. 2012. Nutritional and medicinal importance of Pleurotus mushrooms: an overview. Food Reviews International, 28(3), 313-329.</w:t>
      </w:r>
    </w:p>
    <w:p w14:paraId="0DBD4EF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Othman, N. Z., </w:t>
      </w:r>
      <w:proofErr w:type="spellStart"/>
      <w:r w:rsidRPr="00273B02">
        <w:rPr>
          <w:rFonts w:ascii="Arial" w:eastAsia="Calibri" w:hAnsi="Arial" w:cs="Arial"/>
        </w:rPr>
        <w:t>Sarjuni</w:t>
      </w:r>
      <w:proofErr w:type="spellEnd"/>
      <w:r w:rsidRPr="00273B02">
        <w:rPr>
          <w:rFonts w:ascii="Arial" w:eastAsia="Calibri" w:hAnsi="Arial" w:cs="Arial"/>
        </w:rPr>
        <w:t xml:space="preserve">, M. N. H., Rosli, M. A., Nadri, M. H., Yeng, L. H., Ying, O. P., and </w:t>
      </w:r>
      <w:proofErr w:type="spellStart"/>
      <w:r w:rsidRPr="00273B02">
        <w:rPr>
          <w:rFonts w:ascii="Arial" w:eastAsia="Calibri" w:hAnsi="Arial" w:cs="Arial"/>
        </w:rPr>
        <w:t>Sarmidi</w:t>
      </w:r>
      <w:proofErr w:type="spellEnd"/>
      <w:r w:rsidRPr="00273B02">
        <w:rPr>
          <w:rFonts w:ascii="Arial" w:eastAsia="Calibri" w:hAnsi="Arial" w:cs="Arial"/>
        </w:rPr>
        <w:t xml:space="preserve">, M. R. 2020. Spent mushroom substrate as biofertilizer for agriculture application. </w:t>
      </w:r>
      <w:proofErr w:type="spellStart"/>
      <w:r w:rsidRPr="00273B02">
        <w:rPr>
          <w:rFonts w:ascii="Arial" w:eastAsia="Calibri" w:hAnsi="Arial" w:cs="Arial"/>
        </w:rPr>
        <w:t>Valorisation</w:t>
      </w:r>
      <w:proofErr w:type="spellEnd"/>
      <w:r w:rsidRPr="00273B02">
        <w:rPr>
          <w:rFonts w:ascii="Arial" w:eastAsia="Calibri" w:hAnsi="Arial" w:cs="Arial"/>
        </w:rPr>
        <w:t xml:space="preserve"> of </w:t>
      </w:r>
      <w:proofErr w:type="spellStart"/>
      <w:r w:rsidRPr="00273B02">
        <w:rPr>
          <w:rFonts w:ascii="Arial" w:eastAsia="Calibri" w:hAnsi="Arial" w:cs="Arial"/>
        </w:rPr>
        <w:t>Agro</w:t>
      </w:r>
      <w:proofErr w:type="spellEnd"/>
      <w:r w:rsidRPr="00273B02">
        <w:rPr>
          <w:rFonts w:ascii="Arial" w:eastAsia="Calibri" w:hAnsi="Arial" w:cs="Arial"/>
        </w:rPr>
        <w:t>-industrial Residues–Volume I: Biological Approaches, 37-57.</w:t>
      </w:r>
    </w:p>
    <w:p w14:paraId="328BA9CF"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Ocimati</w:t>
      </w:r>
      <w:proofErr w:type="spellEnd"/>
      <w:r w:rsidRPr="00273B02">
        <w:rPr>
          <w:rFonts w:ascii="Arial" w:eastAsia="Calibri" w:hAnsi="Arial" w:cs="Arial"/>
        </w:rPr>
        <w:t xml:space="preserve">, W., Were, E., </w:t>
      </w:r>
      <w:proofErr w:type="spellStart"/>
      <w:r w:rsidRPr="00273B02">
        <w:rPr>
          <w:rFonts w:ascii="Arial" w:eastAsia="Calibri" w:hAnsi="Arial" w:cs="Arial"/>
        </w:rPr>
        <w:t>Tazuba</w:t>
      </w:r>
      <w:proofErr w:type="spellEnd"/>
      <w:r w:rsidRPr="00273B02">
        <w:rPr>
          <w:rFonts w:ascii="Arial" w:eastAsia="Calibri" w:hAnsi="Arial" w:cs="Arial"/>
        </w:rPr>
        <w:t xml:space="preserve">, A.F., </w:t>
      </w:r>
      <w:proofErr w:type="spellStart"/>
      <w:r w:rsidRPr="00273B02">
        <w:rPr>
          <w:rFonts w:ascii="Arial" w:eastAsia="Calibri" w:hAnsi="Arial" w:cs="Arial"/>
        </w:rPr>
        <w:t>Dita</w:t>
      </w:r>
      <w:proofErr w:type="spellEnd"/>
      <w:r w:rsidRPr="00273B02">
        <w:rPr>
          <w:rFonts w:ascii="Arial" w:eastAsia="Calibri" w:hAnsi="Arial" w:cs="Arial"/>
        </w:rPr>
        <w:t xml:space="preserve">, M., Zheng, S.J. and Blomme, G. 2021. Spent </w:t>
      </w:r>
      <w:r w:rsidRPr="00273B02">
        <w:rPr>
          <w:rFonts w:ascii="Arial" w:eastAsia="Calibri" w:hAnsi="Arial" w:cs="Arial"/>
          <w:i/>
          <w:iCs/>
        </w:rPr>
        <w:t>Pleurotus ostreatus</w:t>
      </w:r>
      <w:r w:rsidRPr="00273B02">
        <w:rPr>
          <w:rFonts w:ascii="Arial" w:eastAsia="Calibri" w:hAnsi="Arial" w:cs="Arial"/>
        </w:rPr>
        <w:t xml:space="preserve"> Substrate has potential for managing fusarium wilt of banana. J. Fungi. 7(11): 946.</w:t>
      </w:r>
    </w:p>
    <w:p w14:paraId="32FE2DA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Parada, R. Y., Murakami, S., Shimomura, N., and Otani, H. 2012. Suppression of fungal and bacterial diseases of cucumber plants by using the spent mushroom substrate of </w:t>
      </w:r>
      <w:proofErr w:type="spellStart"/>
      <w:r w:rsidRPr="00273B02">
        <w:rPr>
          <w:rFonts w:ascii="Arial" w:eastAsia="Calibri" w:hAnsi="Arial" w:cs="Arial"/>
          <w:i/>
          <w:iCs/>
        </w:rPr>
        <w:t>Lyophyllum</w:t>
      </w:r>
      <w:proofErr w:type="spellEnd"/>
      <w:r w:rsidRPr="00273B02">
        <w:rPr>
          <w:rFonts w:ascii="Arial" w:eastAsia="Calibri" w:hAnsi="Arial" w:cs="Arial"/>
          <w:i/>
          <w:iCs/>
        </w:rPr>
        <w:t xml:space="preserve"> </w:t>
      </w:r>
      <w:proofErr w:type="spellStart"/>
      <w:r w:rsidRPr="00273B02">
        <w:rPr>
          <w:rFonts w:ascii="Arial" w:eastAsia="Calibri" w:hAnsi="Arial" w:cs="Arial"/>
          <w:i/>
          <w:iCs/>
        </w:rPr>
        <w:t>decastes</w:t>
      </w:r>
      <w:proofErr w:type="spellEnd"/>
      <w:r w:rsidRPr="00273B02">
        <w:rPr>
          <w:rFonts w:ascii="Arial" w:eastAsia="Calibri" w:hAnsi="Arial" w:cs="Arial"/>
        </w:rPr>
        <w:t xml:space="preserve"> and </w:t>
      </w:r>
      <w:proofErr w:type="spellStart"/>
      <w:r w:rsidRPr="00273B02">
        <w:rPr>
          <w:rFonts w:ascii="Arial" w:eastAsia="Calibri" w:hAnsi="Arial" w:cs="Arial"/>
          <w:i/>
          <w:iCs/>
        </w:rPr>
        <w:t>Pleurotus</w:t>
      </w:r>
      <w:proofErr w:type="spellEnd"/>
      <w:r w:rsidRPr="00273B02">
        <w:rPr>
          <w:rFonts w:ascii="Arial" w:eastAsia="Calibri" w:hAnsi="Arial" w:cs="Arial"/>
          <w:i/>
          <w:iCs/>
        </w:rPr>
        <w:t xml:space="preserve"> </w:t>
      </w:r>
      <w:proofErr w:type="spellStart"/>
      <w:r w:rsidRPr="00273B02">
        <w:rPr>
          <w:rFonts w:ascii="Arial" w:eastAsia="Calibri" w:hAnsi="Arial" w:cs="Arial"/>
          <w:i/>
          <w:iCs/>
        </w:rPr>
        <w:t>eryngii</w:t>
      </w:r>
      <w:proofErr w:type="spellEnd"/>
      <w:r w:rsidRPr="00273B02">
        <w:rPr>
          <w:rFonts w:ascii="Arial" w:eastAsia="Calibri" w:hAnsi="Arial" w:cs="Arial"/>
        </w:rPr>
        <w:t>. Journal of Phytopathology, 160(7</w:t>
      </w:r>
      <w:r w:rsidRPr="00273B02">
        <w:rPr>
          <w:rFonts w:ascii="Cambria Math" w:eastAsia="Calibri" w:hAnsi="Cambria Math" w:cs="Cambria Math"/>
        </w:rPr>
        <w:t>‐</w:t>
      </w:r>
      <w:r w:rsidRPr="00273B02">
        <w:rPr>
          <w:rFonts w:ascii="Arial" w:eastAsia="Calibri" w:hAnsi="Arial" w:cs="Arial"/>
        </w:rPr>
        <w:t>8), 390-396.</w:t>
      </w:r>
    </w:p>
    <w:p w14:paraId="5C298BF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Awad, M., and Hassan, A. 2023. Evaluation of the </w:t>
      </w:r>
      <w:proofErr w:type="spellStart"/>
      <w:r w:rsidRPr="00273B02">
        <w:rPr>
          <w:rFonts w:ascii="Arial" w:eastAsia="Calibri" w:hAnsi="Arial" w:cs="Arial"/>
        </w:rPr>
        <w:t>Pleurotin</w:t>
      </w:r>
      <w:proofErr w:type="spellEnd"/>
      <w:r w:rsidRPr="00273B02">
        <w:rPr>
          <w:rFonts w:ascii="Arial" w:eastAsia="Calibri" w:hAnsi="Arial" w:cs="Arial"/>
        </w:rPr>
        <w:t xml:space="preserve"> Efficacy Extracted from </w:t>
      </w:r>
      <w:r w:rsidRPr="00273B02">
        <w:rPr>
          <w:rFonts w:ascii="Arial" w:eastAsia="Calibri" w:hAnsi="Arial" w:cs="Arial"/>
          <w:i/>
          <w:iCs/>
        </w:rPr>
        <w:t>Pleurotus</w:t>
      </w:r>
      <w:r w:rsidRPr="00273B02">
        <w:rPr>
          <w:rFonts w:ascii="Arial" w:eastAsia="Calibri" w:hAnsi="Arial" w:cs="Arial"/>
        </w:rPr>
        <w:t xml:space="preserve"> spp. in Controlling Leaf Spot Disease caused by </w:t>
      </w:r>
      <w:r w:rsidRPr="00273B02">
        <w:rPr>
          <w:rFonts w:ascii="Arial" w:eastAsia="Calibri" w:hAnsi="Arial" w:cs="Arial"/>
          <w:i/>
          <w:iCs/>
        </w:rPr>
        <w:t xml:space="preserve">Alternaria </w:t>
      </w:r>
      <w:proofErr w:type="spellStart"/>
      <w:r w:rsidRPr="00273B02">
        <w:rPr>
          <w:rFonts w:ascii="Arial" w:eastAsia="Calibri" w:hAnsi="Arial" w:cs="Arial"/>
          <w:i/>
          <w:iCs/>
        </w:rPr>
        <w:t>alternata</w:t>
      </w:r>
      <w:proofErr w:type="spellEnd"/>
      <w:r w:rsidRPr="00273B02">
        <w:rPr>
          <w:rFonts w:ascii="Arial" w:eastAsia="Calibri" w:hAnsi="Arial" w:cs="Arial"/>
        </w:rPr>
        <w:t xml:space="preserve"> on Broad Bean. Euphrates journal of agricultural science, 15(2), 120-130.</w:t>
      </w:r>
    </w:p>
    <w:p w14:paraId="40EBAD6B"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Nyangwire</w:t>
      </w:r>
      <w:proofErr w:type="spellEnd"/>
      <w:r w:rsidRPr="00273B02">
        <w:rPr>
          <w:rFonts w:ascii="Arial" w:eastAsia="Calibri" w:hAnsi="Arial" w:cs="Arial"/>
        </w:rPr>
        <w:t xml:space="preserve">, B., </w:t>
      </w:r>
      <w:proofErr w:type="spellStart"/>
      <w:r w:rsidRPr="00273B02">
        <w:rPr>
          <w:rFonts w:ascii="Arial" w:eastAsia="Calibri" w:hAnsi="Arial" w:cs="Arial"/>
        </w:rPr>
        <w:t>Ocimati</w:t>
      </w:r>
      <w:proofErr w:type="spellEnd"/>
      <w:r w:rsidRPr="00273B02">
        <w:rPr>
          <w:rFonts w:ascii="Arial" w:eastAsia="Calibri" w:hAnsi="Arial" w:cs="Arial"/>
        </w:rPr>
        <w:t xml:space="preserve">, W., </w:t>
      </w:r>
      <w:proofErr w:type="spellStart"/>
      <w:r w:rsidRPr="00273B02">
        <w:rPr>
          <w:rFonts w:ascii="Arial" w:eastAsia="Calibri" w:hAnsi="Arial" w:cs="Arial"/>
        </w:rPr>
        <w:t>Tazuba</w:t>
      </w:r>
      <w:proofErr w:type="spellEnd"/>
      <w:r w:rsidRPr="00273B02">
        <w:rPr>
          <w:rFonts w:ascii="Arial" w:eastAsia="Calibri" w:hAnsi="Arial" w:cs="Arial"/>
        </w:rPr>
        <w:t xml:space="preserve">, A. F., Blomme, G., </w:t>
      </w:r>
      <w:proofErr w:type="spellStart"/>
      <w:r w:rsidRPr="00273B02">
        <w:rPr>
          <w:rFonts w:ascii="Arial" w:eastAsia="Calibri" w:hAnsi="Arial" w:cs="Arial"/>
        </w:rPr>
        <w:t>Alumai</w:t>
      </w:r>
      <w:proofErr w:type="spellEnd"/>
      <w:r w:rsidRPr="00273B02">
        <w:rPr>
          <w:rFonts w:ascii="Arial" w:eastAsia="Calibri" w:hAnsi="Arial" w:cs="Arial"/>
        </w:rPr>
        <w:t xml:space="preserve">, A., and </w:t>
      </w:r>
      <w:proofErr w:type="spellStart"/>
      <w:r w:rsidRPr="00273B02">
        <w:rPr>
          <w:rFonts w:ascii="Arial" w:eastAsia="Calibri" w:hAnsi="Arial" w:cs="Arial"/>
        </w:rPr>
        <w:t>Onyilo</w:t>
      </w:r>
      <w:proofErr w:type="spellEnd"/>
      <w:r w:rsidRPr="00273B02">
        <w:rPr>
          <w:rFonts w:ascii="Arial" w:eastAsia="Calibri" w:hAnsi="Arial" w:cs="Arial"/>
        </w:rPr>
        <w:t xml:space="preserve">, F. 2024. </w:t>
      </w:r>
      <w:r w:rsidRPr="00273B02">
        <w:rPr>
          <w:rFonts w:ascii="Arial" w:eastAsia="Calibri" w:hAnsi="Arial" w:cs="Arial"/>
          <w:i/>
          <w:iCs/>
        </w:rPr>
        <w:t>Pleurotus ostreatus</w:t>
      </w:r>
      <w:r w:rsidRPr="00273B02">
        <w:rPr>
          <w:rFonts w:ascii="Arial" w:eastAsia="Calibri" w:hAnsi="Arial" w:cs="Arial"/>
        </w:rPr>
        <w:t xml:space="preserve"> is a potential biological control agent of root-knot nematodes in eggplant (</w:t>
      </w:r>
      <w:r w:rsidRPr="00273B02">
        <w:rPr>
          <w:rFonts w:ascii="Arial" w:eastAsia="Calibri" w:hAnsi="Arial" w:cs="Arial"/>
          <w:i/>
          <w:iCs/>
        </w:rPr>
        <w:t>Solanum melongena</w:t>
      </w:r>
      <w:r w:rsidRPr="00273B02">
        <w:rPr>
          <w:rFonts w:ascii="Arial" w:eastAsia="Calibri" w:hAnsi="Arial" w:cs="Arial"/>
        </w:rPr>
        <w:t>). Frontiers in Agronomy, 6, 1464111.</w:t>
      </w:r>
    </w:p>
    <w:p w14:paraId="2C68B32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Kwak, A. M., Lee, I. K., Lee, S. Y., Yun, B. S., and Kang, H. W. 2016. Oxalic acid from </w:t>
      </w:r>
      <w:r w:rsidRPr="00273B02">
        <w:rPr>
          <w:rFonts w:ascii="Arial" w:eastAsia="Calibri" w:hAnsi="Arial" w:cs="Arial"/>
          <w:i/>
          <w:iCs/>
        </w:rPr>
        <w:t>Lentinula edodes</w:t>
      </w:r>
      <w:r w:rsidRPr="00273B02">
        <w:rPr>
          <w:rFonts w:ascii="Arial" w:eastAsia="Calibri" w:hAnsi="Arial" w:cs="Arial"/>
        </w:rPr>
        <w:t xml:space="preserve"> culture filtrate: antimicrobial activity on phytopathogenic bacteria and qualitative and quantitative analyses. </w:t>
      </w:r>
      <w:proofErr w:type="spellStart"/>
      <w:r w:rsidRPr="00273B02">
        <w:rPr>
          <w:rFonts w:ascii="Arial" w:eastAsia="Calibri" w:hAnsi="Arial" w:cs="Arial"/>
        </w:rPr>
        <w:t>Mycobiology</w:t>
      </w:r>
      <w:proofErr w:type="spellEnd"/>
      <w:r w:rsidRPr="00273B02">
        <w:rPr>
          <w:rFonts w:ascii="Arial" w:eastAsia="Calibri" w:hAnsi="Arial" w:cs="Arial"/>
        </w:rPr>
        <w:t>, 44(4), 338-342.</w:t>
      </w:r>
    </w:p>
    <w:p w14:paraId="47AE5588"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Kaur, H., </w:t>
      </w:r>
      <w:proofErr w:type="spellStart"/>
      <w:r w:rsidRPr="00273B02">
        <w:rPr>
          <w:rFonts w:ascii="Arial" w:eastAsia="Calibri" w:hAnsi="Arial" w:cs="Arial"/>
        </w:rPr>
        <w:t>Nyochembeng</w:t>
      </w:r>
      <w:proofErr w:type="spellEnd"/>
      <w:r w:rsidRPr="00273B02">
        <w:rPr>
          <w:rFonts w:ascii="Arial" w:eastAsia="Calibri" w:hAnsi="Arial" w:cs="Arial"/>
        </w:rPr>
        <w:t xml:space="preserve">, L. M., Banerjee, P., Cebert, E., and </w:t>
      </w:r>
      <w:proofErr w:type="spellStart"/>
      <w:r w:rsidRPr="00273B02">
        <w:rPr>
          <w:rFonts w:ascii="Arial" w:eastAsia="Calibri" w:hAnsi="Arial" w:cs="Arial"/>
        </w:rPr>
        <w:t>Mentreddy</w:t>
      </w:r>
      <w:proofErr w:type="spellEnd"/>
      <w:r w:rsidRPr="00273B02">
        <w:rPr>
          <w:rFonts w:ascii="Arial" w:eastAsia="Calibri" w:hAnsi="Arial" w:cs="Arial"/>
        </w:rPr>
        <w:t xml:space="preserve">, S. R. 2019. Optimization of Fermentation Conditions of </w:t>
      </w:r>
      <w:r w:rsidRPr="00273B02">
        <w:rPr>
          <w:rFonts w:ascii="Arial" w:eastAsia="Calibri" w:hAnsi="Arial" w:cs="Arial"/>
          <w:i/>
          <w:iCs/>
        </w:rPr>
        <w:t>Lentinula edodes</w:t>
      </w:r>
      <w:r w:rsidRPr="00273B02">
        <w:rPr>
          <w:rFonts w:ascii="Arial" w:eastAsia="Calibri" w:hAnsi="Arial" w:cs="Arial"/>
        </w:rPr>
        <w:t xml:space="preserve"> (Berk.) Pegler (Shiitake Mushroom) Mycelia as a Potential Biopesticide. </w:t>
      </w:r>
      <w:r w:rsidRPr="00273B02">
        <w:rPr>
          <w:rFonts w:ascii="Arial" w:eastAsia="Calibri" w:hAnsi="Arial" w:cs="Arial"/>
          <w:i/>
          <w:iCs/>
        </w:rPr>
        <w:t>Journal of Agricultural Science</w:t>
      </w:r>
      <w:r w:rsidRPr="00273B02">
        <w:rPr>
          <w:rFonts w:ascii="Arial" w:eastAsia="Calibri" w:hAnsi="Arial" w:cs="Arial"/>
        </w:rPr>
        <w:t>, </w:t>
      </w:r>
      <w:r w:rsidRPr="00273B02">
        <w:rPr>
          <w:rFonts w:ascii="Arial" w:eastAsia="Calibri" w:hAnsi="Arial" w:cs="Arial"/>
          <w:i/>
          <w:iCs/>
        </w:rPr>
        <w:t>11</w:t>
      </w:r>
      <w:r w:rsidRPr="00273B02">
        <w:rPr>
          <w:rFonts w:ascii="Arial" w:eastAsia="Calibri" w:hAnsi="Arial" w:cs="Arial"/>
        </w:rPr>
        <w:t>(13), 1.</w:t>
      </w:r>
    </w:p>
    <w:p w14:paraId="0614253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Zhang, Z., Wang, H., Wang, K., Jiang, L., and Wang, D. 2017. Use of lentinan to control sharp eyespot of wheat, and the mechanism involved. Journal of Agricultural and Food Chemistry, 65(50), 10891-10898.</w:t>
      </w:r>
    </w:p>
    <w:p w14:paraId="4DE55F0A"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Di Piero, R.M., Wulff, N.A., and </w:t>
      </w:r>
      <w:proofErr w:type="spellStart"/>
      <w:r w:rsidRPr="00273B02">
        <w:rPr>
          <w:rFonts w:ascii="Arial" w:eastAsia="Calibri" w:hAnsi="Arial" w:cs="Arial"/>
        </w:rPr>
        <w:t>Pascholati</w:t>
      </w:r>
      <w:proofErr w:type="spellEnd"/>
      <w:r w:rsidRPr="00273B02">
        <w:rPr>
          <w:rFonts w:ascii="Arial" w:eastAsia="Calibri" w:hAnsi="Arial" w:cs="Arial"/>
        </w:rPr>
        <w:t xml:space="preserve">, S.F. 2006. Partial purification of elicitors from </w:t>
      </w:r>
      <w:r w:rsidRPr="00273B02">
        <w:rPr>
          <w:rFonts w:ascii="Arial" w:eastAsia="Calibri" w:hAnsi="Arial" w:cs="Arial"/>
          <w:i/>
          <w:iCs/>
        </w:rPr>
        <w:t>Lentinula edodes</w:t>
      </w:r>
      <w:r w:rsidRPr="00273B02">
        <w:rPr>
          <w:rFonts w:ascii="Arial" w:eastAsia="Calibri" w:hAnsi="Arial" w:cs="Arial"/>
        </w:rPr>
        <w:t xml:space="preserve"> basidiocarps protecting cucumber seedlings against </w:t>
      </w:r>
      <w:r w:rsidRPr="00273B02">
        <w:rPr>
          <w:rFonts w:ascii="Arial" w:eastAsia="Calibri" w:hAnsi="Arial" w:cs="Arial"/>
          <w:i/>
          <w:iCs/>
        </w:rPr>
        <w:t xml:space="preserve">Colletotrichum </w:t>
      </w:r>
      <w:proofErr w:type="spellStart"/>
      <w:r w:rsidRPr="00273B02">
        <w:rPr>
          <w:rFonts w:ascii="Arial" w:eastAsia="Calibri" w:hAnsi="Arial" w:cs="Arial"/>
          <w:i/>
          <w:iCs/>
        </w:rPr>
        <w:t>lagenarium</w:t>
      </w:r>
      <w:proofErr w:type="spellEnd"/>
      <w:r w:rsidRPr="00273B02">
        <w:rPr>
          <w:rFonts w:ascii="Arial" w:eastAsia="Calibri" w:hAnsi="Arial" w:cs="Arial"/>
        </w:rPr>
        <w:t>. Brazilian J. Microbiol. 37: 175-180.</w:t>
      </w:r>
    </w:p>
    <w:p w14:paraId="737BE03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lastRenderedPageBreak/>
        <w:t>Wang, J., Wang, H. Y., Xia, X. M., Li, P. P., and Wang, K. Y. 2013. Inhibitory effect of sulfated lentinan and lentinan against tobacco mosaic virus (TMV) in tobacco seedlings. International Journal of Biological Macromolecules, 61, 264-269.</w:t>
      </w:r>
    </w:p>
    <w:p w14:paraId="7255992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Gholami-Shabani, M., Shams-</w:t>
      </w:r>
      <w:proofErr w:type="spellStart"/>
      <w:r w:rsidRPr="00273B02">
        <w:rPr>
          <w:rFonts w:ascii="Arial" w:eastAsia="Calibri" w:hAnsi="Arial" w:cs="Arial"/>
        </w:rPr>
        <w:t>Ghahfarokhi</w:t>
      </w:r>
      <w:proofErr w:type="spellEnd"/>
      <w:r w:rsidRPr="00273B02">
        <w:rPr>
          <w:rFonts w:ascii="Arial" w:eastAsia="Calibri" w:hAnsi="Arial" w:cs="Arial"/>
        </w:rPr>
        <w:t xml:space="preserve">, M., and </w:t>
      </w:r>
      <w:proofErr w:type="spellStart"/>
      <w:r w:rsidRPr="00273B02">
        <w:rPr>
          <w:rFonts w:ascii="Arial" w:eastAsia="Calibri" w:hAnsi="Arial" w:cs="Arial"/>
        </w:rPr>
        <w:t>Razzaghi-Abyaneh</w:t>
      </w:r>
      <w:proofErr w:type="spellEnd"/>
      <w:r w:rsidRPr="00273B02">
        <w:rPr>
          <w:rFonts w:ascii="Arial" w:eastAsia="Calibri" w:hAnsi="Arial" w:cs="Arial"/>
        </w:rPr>
        <w:t>, M. (2019). Natural product synthesis by fungi: Recent trends and future prospects. </w:t>
      </w:r>
      <w:r w:rsidRPr="00273B02">
        <w:rPr>
          <w:rFonts w:ascii="Arial" w:eastAsia="Calibri" w:hAnsi="Arial" w:cs="Arial"/>
          <w:i/>
          <w:iCs/>
        </w:rPr>
        <w:t>Recent Advancement in White Biotechnology Through Fungi: Volume 2: Perspective for Value-Added Products and Environments</w:t>
      </w:r>
      <w:r w:rsidRPr="00273B02">
        <w:rPr>
          <w:rFonts w:ascii="Arial" w:eastAsia="Calibri" w:hAnsi="Arial" w:cs="Arial"/>
        </w:rPr>
        <w:t>, 195-228.</w:t>
      </w:r>
    </w:p>
    <w:p w14:paraId="58E1AB6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Fan, H., Yan, X., Fu, M., Liu, D., Awan, A. W., Chen, P., and Zhang, R. 2022. Interactive effect of biological </w:t>
      </w:r>
      <w:proofErr w:type="gramStart"/>
      <w:r w:rsidRPr="00273B02">
        <w:rPr>
          <w:rFonts w:ascii="Arial" w:eastAsia="Calibri" w:hAnsi="Arial" w:cs="Arial"/>
        </w:rPr>
        <w:t>agents</w:t>
      </w:r>
      <w:proofErr w:type="gramEnd"/>
      <w:r w:rsidRPr="00273B02">
        <w:rPr>
          <w:rFonts w:ascii="Arial" w:eastAsia="Calibri" w:hAnsi="Arial" w:cs="Arial"/>
        </w:rPr>
        <w:t xml:space="preserve"> chitosan, Lentinan and </w:t>
      </w:r>
      <w:proofErr w:type="spellStart"/>
      <w:r w:rsidRPr="00273B02">
        <w:rPr>
          <w:rFonts w:ascii="Arial" w:eastAsia="Calibri" w:hAnsi="Arial" w:cs="Arial"/>
        </w:rPr>
        <w:t>Ningnanmycin</w:t>
      </w:r>
      <w:proofErr w:type="spellEnd"/>
      <w:r w:rsidRPr="00273B02">
        <w:rPr>
          <w:rFonts w:ascii="Arial" w:eastAsia="Calibri" w:hAnsi="Arial" w:cs="Arial"/>
        </w:rPr>
        <w:t xml:space="preserve"> on papaya ringspot virus resistance in papaya (</w:t>
      </w:r>
      <w:r w:rsidRPr="00273B02">
        <w:rPr>
          <w:rFonts w:ascii="Arial" w:eastAsia="Calibri" w:hAnsi="Arial" w:cs="Arial"/>
          <w:i/>
          <w:iCs/>
        </w:rPr>
        <w:t>Carica papaya</w:t>
      </w:r>
      <w:r w:rsidRPr="00273B02">
        <w:rPr>
          <w:rFonts w:ascii="Arial" w:eastAsia="Calibri" w:hAnsi="Arial" w:cs="Arial"/>
        </w:rPr>
        <w:t xml:space="preserve"> L.). </w:t>
      </w:r>
      <w:r w:rsidRPr="00273B02">
        <w:rPr>
          <w:rFonts w:ascii="Arial" w:eastAsia="Calibri" w:hAnsi="Arial" w:cs="Arial"/>
          <w:i/>
          <w:iCs/>
        </w:rPr>
        <w:t>Molecules</w:t>
      </w:r>
      <w:r w:rsidRPr="00273B02">
        <w:rPr>
          <w:rFonts w:ascii="Arial" w:eastAsia="Calibri" w:hAnsi="Arial" w:cs="Arial"/>
        </w:rPr>
        <w:t>, </w:t>
      </w:r>
      <w:r w:rsidRPr="00273B02">
        <w:rPr>
          <w:rFonts w:ascii="Arial" w:eastAsia="Calibri" w:hAnsi="Arial" w:cs="Arial"/>
          <w:i/>
          <w:iCs/>
        </w:rPr>
        <w:t>27</w:t>
      </w:r>
      <w:r w:rsidRPr="00273B02">
        <w:rPr>
          <w:rFonts w:ascii="Arial" w:eastAsia="Calibri" w:hAnsi="Arial" w:cs="Arial"/>
        </w:rPr>
        <w:t>(21), 7474.</w:t>
      </w:r>
    </w:p>
    <w:p w14:paraId="6479BC2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Muto, Y., Fukushima-</w:t>
      </w:r>
      <w:proofErr w:type="spellStart"/>
      <w:r w:rsidRPr="00273B02">
        <w:rPr>
          <w:rFonts w:ascii="Arial" w:eastAsia="Calibri" w:hAnsi="Arial" w:cs="Arial"/>
        </w:rPr>
        <w:t>Sakuno</w:t>
      </w:r>
      <w:proofErr w:type="spellEnd"/>
      <w:r w:rsidRPr="00273B02">
        <w:rPr>
          <w:rFonts w:ascii="Arial" w:eastAsia="Calibri" w:hAnsi="Arial" w:cs="Arial"/>
        </w:rPr>
        <w:t>, E., Ishihara, A., and Osaki-Oka, K. (2023). Antimicrobial activity of octan-3-one released from spent mushroom substrate of shiitake (</w:t>
      </w:r>
      <w:r w:rsidRPr="00273B02">
        <w:rPr>
          <w:rFonts w:ascii="Arial" w:eastAsia="Calibri" w:hAnsi="Arial" w:cs="Arial"/>
          <w:i/>
          <w:iCs/>
        </w:rPr>
        <w:t>Lentinula edodes</w:t>
      </w:r>
      <w:r w:rsidRPr="00273B02">
        <w:rPr>
          <w:rFonts w:ascii="Arial" w:eastAsia="Calibri" w:hAnsi="Arial" w:cs="Arial"/>
        </w:rPr>
        <w:t>) and its inhibitory effects on plant diseases. Journal of General Plant Pathology, 89(2), 122-131.</w:t>
      </w:r>
    </w:p>
    <w:p w14:paraId="2D34ECCE"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Godeanu-Matei</w:t>
      </w:r>
      <w:proofErr w:type="spellEnd"/>
      <w:r w:rsidRPr="00273B02">
        <w:rPr>
          <w:rFonts w:ascii="Arial" w:eastAsia="Calibri" w:hAnsi="Arial" w:cs="Arial"/>
        </w:rPr>
        <w:t xml:space="preserve">, M. I., </w:t>
      </w:r>
      <w:proofErr w:type="spellStart"/>
      <w:r w:rsidRPr="00273B02">
        <w:rPr>
          <w:rFonts w:ascii="Arial" w:eastAsia="Calibri" w:hAnsi="Arial" w:cs="Arial"/>
        </w:rPr>
        <w:t>Livadariu</w:t>
      </w:r>
      <w:proofErr w:type="spellEnd"/>
      <w:r w:rsidRPr="00273B02">
        <w:rPr>
          <w:rFonts w:ascii="Arial" w:eastAsia="Calibri" w:hAnsi="Arial" w:cs="Arial"/>
        </w:rPr>
        <w:t xml:space="preserve">, O., and Popa, G. (2016). Antifungal activity of </w:t>
      </w:r>
      <w:r w:rsidRPr="00273B02">
        <w:rPr>
          <w:rFonts w:ascii="Arial" w:eastAsia="Calibri" w:hAnsi="Arial" w:cs="Arial"/>
          <w:i/>
          <w:iCs/>
        </w:rPr>
        <w:t>Lentinula edodes</w:t>
      </w:r>
      <w:r w:rsidRPr="00273B02">
        <w:rPr>
          <w:rFonts w:ascii="Arial" w:eastAsia="Calibri" w:hAnsi="Arial" w:cs="Arial"/>
        </w:rPr>
        <w:t xml:space="preserve"> extracts against </w:t>
      </w:r>
      <w:r w:rsidRPr="00273B02">
        <w:rPr>
          <w:rFonts w:ascii="Arial" w:eastAsia="Calibri" w:hAnsi="Arial" w:cs="Arial"/>
          <w:i/>
          <w:iCs/>
        </w:rPr>
        <w:t>Phytophthora infestans</w:t>
      </w:r>
      <w:r w:rsidRPr="00273B02">
        <w:rPr>
          <w:rFonts w:ascii="Arial" w:eastAsia="Calibri" w:hAnsi="Arial" w:cs="Arial"/>
        </w:rPr>
        <w:t xml:space="preserve"> phytopathogenic fungi. Ann Ser Biol Sci </w:t>
      </w:r>
      <w:proofErr w:type="spellStart"/>
      <w:r w:rsidRPr="00273B02">
        <w:rPr>
          <w:rFonts w:ascii="Arial" w:eastAsia="Calibri" w:hAnsi="Arial" w:cs="Arial"/>
        </w:rPr>
        <w:t>Acad</w:t>
      </w:r>
      <w:proofErr w:type="spellEnd"/>
      <w:r w:rsidRPr="00273B02">
        <w:rPr>
          <w:rFonts w:ascii="Arial" w:eastAsia="Calibri" w:hAnsi="Arial" w:cs="Arial"/>
        </w:rPr>
        <w:t xml:space="preserve"> Rom Sci, 5(1), 86-95.</w:t>
      </w:r>
    </w:p>
    <w:p w14:paraId="626D683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Tanimoto, T., Onodera, K., Hosoya, T., Takamatsu, Y., Kinoshita, T., Tago, K., ... and Tsujita, Y. (1996). </w:t>
      </w:r>
      <w:proofErr w:type="spellStart"/>
      <w:r w:rsidRPr="00273B02">
        <w:rPr>
          <w:rFonts w:ascii="Arial" w:eastAsia="Calibri" w:hAnsi="Arial" w:cs="Arial"/>
        </w:rPr>
        <w:t>Schizostatin</w:t>
      </w:r>
      <w:proofErr w:type="spellEnd"/>
      <w:r w:rsidRPr="00273B02">
        <w:rPr>
          <w:rFonts w:ascii="Arial" w:eastAsia="Calibri" w:hAnsi="Arial" w:cs="Arial"/>
        </w:rPr>
        <w:t xml:space="preserve">, a novel squalene synthase inhibitor produced by the mushroom, </w:t>
      </w:r>
      <w:proofErr w:type="spellStart"/>
      <w:r w:rsidRPr="00273B02">
        <w:rPr>
          <w:rFonts w:ascii="Arial" w:eastAsia="Calibri" w:hAnsi="Arial" w:cs="Arial"/>
          <w:i/>
          <w:iCs/>
        </w:rPr>
        <w:t>Schizophyllum</w:t>
      </w:r>
      <w:proofErr w:type="spellEnd"/>
      <w:r w:rsidRPr="00273B02">
        <w:rPr>
          <w:rFonts w:ascii="Arial" w:eastAsia="Calibri" w:hAnsi="Arial" w:cs="Arial"/>
          <w:i/>
          <w:iCs/>
        </w:rPr>
        <w:t xml:space="preserve"> commune</w:t>
      </w:r>
      <w:r w:rsidRPr="00273B02">
        <w:rPr>
          <w:rFonts w:ascii="Arial" w:eastAsia="Calibri" w:hAnsi="Arial" w:cs="Arial"/>
        </w:rPr>
        <w:t xml:space="preserve"> I. Taxonomy, fermentation, isolation, </w:t>
      </w:r>
      <w:proofErr w:type="spellStart"/>
      <w:r w:rsidRPr="00273B02">
        <w:rPr>
          <w:rFonts w:ascii="Arial" w:eastAsia="Calibri" w:hAnsi="Arial" w:cs="Arial"/>
        </w:rPr>
        <w:t>physico</w:t>
      </w:r>
      <w:proofErr w:type="spellEnd"/>
      <w:r w:rsidRPr="00273B02">
        <w:rPr>
          <w:rFonts w:ascii="Arial" w:eastAsia="Calibri" w:hAnsi="Arial" w:cs="Arial"/>
        </w:rPr>
        <w:t>-chemical properties and biological activities. The Journal of Antibiotics, 49(7), 617-623.</w:t>
      </w:r>
    </w:p>
    <w:p w14:paraId="1A44B7F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Kogen, H., Tago, K., Kaneko, S., Hamano, K., Onodera, K., Haruyama, H., and Tsujita, Y. (1996). </w:t>
      </w:r>
      <w:proofErr w:type="spellStart"/>
      <w:r w:rsidRPr="00273B02">
        <w:rPr>
          <w:rFonts w:ascii="Arial" w:eastAsia="Calibri" w:hAnsi="Arial" w:cs="Arial"/>
        </w:rPr>
        <w:t>Schizostatin</w:t>
      </w:r>
      <w:proofErr w:type="spellEnd"/>
      <w:r w:rsidRPr="00273B02">
        <w:rPr>
          <w:rFonts w:ascii="Arial" w:eastAsia="Calibri" w:hAnsi="Arial" w:cs="Arial"/>
        </w:rPr>
        <w:t xml:space="preserve">, a Novel Squalene Synthase Inhibitor Produced by the Mushroom, </w:t>
      </w:r>
      <w:proofErr w:type="spellStart"/>
      <w:r w:rsidRPr="00273B02">
        <w:rPr>
          <w:rFonts w:ascii="Arial" w:eastAsia="Calibri" w:hAnsi="Arial" w:cs="Arial"/>
          <w:i/>
          <w:iCs/>
        </w:rPr>
        <w:t>Schizophyllum</w:t>
      </w:r>
      <w:proofErr w:type="spellEnd"/>
      <w:r w:rsidRPr="00273B02">
        <w:rPr>
          <w:rFonts w:ascii="Arial" w:eastAsia="Calibri" w:hAnsi="Arial" w:cs="Arial"/>
          <w:i/>
          <w:iCs/>
        </w:rPr>
        <w:t xml:space="preserve"> commune</w:t>
      </w:r>
      <w:r w:rsidRPr="00273B02">
        <w:rPr>
          <w:rFonts w:ascii="Arial" w:eastAsia="Calibri" w:hAnsi="Arial" w:cs="Arial"/>
        </w:rPr>
        <w:t xml:space="preserve"> II. Structure Elucidation and Total Synthesis. The Journal of Antibiotics, 49(7), 624-630.</w:t>
      </w:r>
    </w:p>
    <w:p w14:paraId="595337D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Zhang, L., Zhang, X., Zhou, Q., Zhang, P., Zhang, M., Li, X. 2001. Triple helix of β -d-glucan from </w:t>
      </w:r>
      <w:r w:rsidRPr="00273B02">
        <w:rPr>
          <w:rFonts w:ascii="Arial" w:eastAsia="Calibri" w:hAnsi="Arial" w:cs="Arial"/>
          <w:i/>
          <w:iCs/>
        </w:rPr>
        <w:t>Lentinus edodes</w:t>
      </w:r>
      <w:r w:rsidRPr="00273B02">
        <w:rPr>
          <w:rFonts w:ascii="Arial" w:eastAsia="Calibri" w:hAnsi="Arial" w:cs="Arial"/>
        </w:rPr>
        <w:t xml:space="preserve"> in 0.5 m NaCl aqueous solution characterized by light scattering. </w:t>
      </w:r>
      <w:proofErr w:type="spellStart"/>
      <w:r w:rsidRPr="00273B02">
        <w:rPr>
          <w:rFonts w:ascii="Arial" w:eastAsia="Calibri" w:hAnsi="Arial" w:cs="Arial"/>
        </w:rPr>
        <w:t>Polym</w:t>
      </w:r>
      <w:proofErr w:type="spellEnd"/>
      <w:r w:rsidRPr="00273B02">
        <w:rPr>
          <w:rFonts w:ascii="Arial" w:eastAsia="Calibri" w:hAnsi="Arial" w:cs="Arial"/>
        </w:rPr>
        <w:t>. J. 33: 317-321.</w:t>
      </w:r>
    </w:p>
    <w:p w14:paraId="6892A951"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Dutta, S., Woo, E. E., Yu, S. M., Nagendran, R., Yun, B. S., and Lee, Y. H. (2019). Control of anthracnose and gray mold in pepper plants using culture extract of white-rot fungus and active compound </w:t>
      </w:r>
      <w:proofErr w:type="spellStart"/>
      <w:r w:rsidRPr="00273B02">
        <w:rPr>
          <w:rFonts w:ascii="Arial" w:eastAsia="Calibri" w:hAnsi="Arial" w:cs="Arial"/>
        </w:rPr>
        <w:t>schizostatin</w:t>
      </w:r>
      <w:proofErr w:type="spellEnd"/>
      <w:r w:rsidRPr="00273B02">
        <w:rPr>
          <w:rFonts w:ascii="Arial" w:eastAsia="Calibri" w:hAnsi="Arial" w:cs="Arial"/>
        </w:rPr>
        <w:t xml:space="preserve">. </w:t>
      </w:r>
      <w:proofErr w:type="spellStart"/>
      <w:r w:rsidRPr="00273B02">
        <w:rPr>
          <w:rFonts w:ascii="Arial" w:eastAsia="Calibri" w:hAnsi="Arial" w:cs="Arial"/>
        </w:rPr>
        <w:t>Mycobiology</w:t>
      </w:r>
      <w:proofErr w:type="spellEnd"/>
      <w:r w:rsidRPr="00273B02">
        <w:rPr>
          <w:rFonts w:ascii="Arial" w:eastAsia="Calibri" w:hAnsi="Arial" w:cs="Arial"/>
        </w:rPr>
        <w:t>, 47(1), 87-96.</w:t>
      </w:r>
    </w:p>
    <w:p w14:paraId="5D7683A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Gisi, U. 1996. Synergistic interaction of fungicides in mixtures. </w:t>
      </w:r>
      <w:proofErr w:type="spellStart"/>
      <w:r w:rsidRPr="00273B02">
        <w:rPr>
          <w:rFonts w:ascii="Arial" w:eastAsia="Calibri" w:hAnsi="Arial" w:cs="Arial"/>
        </w:rPr>
        <w:t>Phytopathol</w:t>
      </w:r>
      <w:proofErr w:type="spellEnd"/>
      <w:r w:rsidRPr="00273B02">
        <w:rPr>
          <w:rFonts w:ascii="Arial" w:eastAsia="Calibri" w:hAnsi="Arial" w:cs="Arial"/>
        </w:rPr>
        <w:t>. 86(11): 1273-1279.</w:t>
      </w:r>
    </w:p>
    <w:p w14:paraId="26A6A2B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Li, J., Hou, R., and Zhang, F. (2024). A new </w:t>
      </w:r>
      <w:proofErr w:type="spellStart"/>
      <w:r w:rsidRPr="00273B02">
        <w:rPr>
          <w:rFonts w:ascii="Arial" w:eastAsia="Calibri" w:hAnsi="Arial" w:cs="Arial"/>
          <w:i/>
          <w:iCs/>
        </w:rPr>
        <w:t>Schizophyllum</w:t>
      </w:r>
      <w:proofErr w:type="spellEnd"/>
      <w:r w:rsidRPr="00273B02">
        <w:rPr>
          <w:rFonts w:ascii="Arial" w:eastAsia="Calibri" w:hAnsi="Arial" w:cs="Arial"/>
          <w:i/>
          <w:iCs/>
        </w:rPr>
        <w:t xml:space="preserve"> commune</w:t>
      </w:r>
      <w:r w:rsidRPr="00273B02">
        <w:rPr>
          <w:rFonts w:ascii="Arial" w:eastAsia="Calibri" w:hAnsi="Arial" w:cs="Arial"/>
        </w:rPr>
        <w:t xml:space="preserve"> strain as a potential biocontrol agent against blueberry root rot. Archives of Microbiology, 206(5), 1-14.</w:t>
      </w:r>
    </w:p>
    <w:p w14:paraId="61BC6380"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Paterson, R.R.M. 2008. Cordyceps–a traditional Chinese medicine and another fungal therapeutic </w:t>
      </w:r>
      <w:proofErr w:type="spellStart"/>
      <w:r w:rsidRPr="00273B02">
        <w:rPr>
          <w:rFonts w:ascii="Arial" w:eastAsia="Calibri" w:hAnsi="Arial" w:cs="Arial"/>
        </w:rPr>
        <w:t>biofactory</w:t>
      </w:r>
      <w:proofErr w:type="spellEnd"/>
      <w:r w:rsidRPr="00273B02">
        <w:rPr>
          <w:rFonts w:ascii="Arial" w:eastAsia="Calibri" w:hAnsi="Arial" w:cs="Arial"/>
        </w:rPr>
        <w:t xml:space="preserve">? </w:t>
      </w:r>
      <w:proofErr w:type="spellStart"/>
      <w:r w:rsidRPr="00273B02">
        <w:rPr>
          <w:rFonts w:ascii="Arial" w:eastAsia="Calibri" w:hAnsi="Arial" w:cs="Arial"/>
        </w:rPr>
        <w:t>Phytochem</w:t>
      </w:r>
      <w:proofErr w:type="spellEnd"/>
      <w:r w:rsidRPr="00273B02">
        <w:rPr>
          <w:rFonts w:ascii="Arial" w:eastAsia="Calibri" w:hAnsi="Arial" w:cs="Arial"/>
        </w:rPr>
        <w:t>. 69(7): 1469-1495.</w:t>
      </w:r>
    </w:p>
    <w:p w14:paraId="1342015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Sugar, A. M., and McCaffrey, R. P. (1998). Antifungal activity of 3′-deoxyadenosine (cordycepin). Antimicrobial agents and chemotherapy, 42(6), 1424-1427.</w:t>
      </w:r>
    </w:p>
    <w:p w14:paraId="663B1AC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Ramesh, T., Yoo, S. K., Kim, S. W., Hwang, S. Y., Sohn, S. H., Kim, I. W., and Kim, S. K. (2012). Cordycepin (3′-deoxyadenosine) attenuates age-related oxidative stress and ameliorates antioxidant capacity in rats. Experimental gerontology, 47(12), 979-987.</w:t>
      </w:r>
    </w:p>
    <w:p w14:paraId="047F6E3C"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Jaihan</w:t>
      </w:r>
      <w:proofErr w:type="spellEnd"/>
      <w:r w:rsidRPr="00273B02">
        <w:rPr>
          <w:rFonts w:ascii="Arial" w:eastAsia="Calibri" w:hAnsi="Arial" w:cs="Arial"/>
        </w:rPr>
        <w:t xml:space="preserve">, P., </w:t>
      </w:r>
      <w:proofErr w:type="spellStart"/>
      <w:r w:rsidRPr="00273B02">
        <w:rPr>
          <w:rFonts w:ascii="Arial" w:eastAsia="Calibri" w:hAnsi="Arial" w:cs="Arial"/>
        </w:rPr>
        <w:t>Sangdee</w:t>
      </w:r>
      <w:proofErr w:type="spellEnd"/>
      <w:r w:rsidRPr="00273B02">
        <w:rPr>
          <w:rFonts w:ascii="Arial" w:eastAsia="Calibri" w:hAnsi="Arial" w:cs="Arial"/>
        </w:rPr>
        <w:t xml:space="preserve">, K., and </w:t>
      </w:r>
      <w:proofErr w:type="spellStart"/>
      <w:r w:rsidRPr="00273B02">
        <w:rPr>
          <w:rFonts w:ascii="Arial" w:eastAsia="Calibri" w:hAnsi="Arial" w:cs="Arial"/>
        </w:rPr>
        <w:t>Sangdee</w:t>
      </w:r>
      <w:proofErr w:type="spellEnd"/>
      <w:r w:rsidRPr="00273B02">
        <w:rPr>
          <w:rFonts w:ascii="Arial" w:eastAsia="Calibri" w:hAnsi="Arial" w:cs="Arial"/>
        </w:rPr>
        <w:t xml:space="preserve">, A. (2018). Disease suppressive activity of extracts from entomopathogenic fungus </w:t>
      </w:r>
      <w:proofErr w:type="spellStart"/>
      <w:r w:rsidRPr="00273B02">
        <w:rPr>
          <w:rFonts w:ascii="Arial" w:eastAsia="Calibri" w:hAnsi="Arial" w:cs="Arial"/>
          <w:i/>
          <w:iCs/>
        </w:rPr>
        <w:t>Ophiocordyceps</w:t>
      </w:r>
      <w:proofErr w:type="spellEnd"/>
      <w:r w:rsidRPr="00273B02">
        <w:rPr>
          <w:rFonts w:ascii="Arial" w:eastAsia="Calibri" w:hAnsi="Arial" w:cs="Arial"/>
          <w:i/>
          <w:iCs/>
        </w:rPr>
        <w:t xml:space="preserve"> </w:t>
      </w:r>
      <w:proofErr w:type="spellStart"/>
      <w:r w:rsidRPr="00273B02">
        <w:rPr>
          <w:rFonts w:ascii="Arial" w:eastAsia="Calibri" w:hAnsi="Arial" w:cs="Arial"/>
          <w:i/>
          <w:iCs/>
        </w:rPr>
        <w:t>sobolifera</w:t>
      </w:r>
      <w:proofErr w:type="spellEnd"/>
      <w:r w:rsidRPr="00273B02">
        <w:rPr>
          <w:rFonts w:ascii="Arial" w:eastAsia="Calibri" w:hAnsi="Arial" w:cs="Arial"/>
        </w:rPr>
        <w:t xml:space="preserve"> against chili anthracnose fungi </w:t>
      </w:r>
      <w:r w:rsidRPr="00273B02">
        <w:rPr>
          <w:rFonts w:ascii="Arial" w:eastAsia="Calibri" w:hAnsi="Arial" w:cs="Arial"/>
          <w:i/>
          <w:iCs/>
        </w:rPr>
        <w:t>Colletotrichum</w:t>
      </w:r>
      <w:r w:rsidRPr="00273B02">
        <w:rPr>
          <w:rFonts w:ascii="Arial" w:eastAsia="Calibri" w:hAnsi="Arial" w:cs="Arial"/>
        </w:rPr>
        <w:t xml:space="preserve"> spp. in a pot experiment. </w:t>
      </w:r>
      <w:r w:rsidRPr="00273B02">
        <w:rPr>
          <w:rFonts w:ascii="Arial" w:eastAsia="Calibri" w:hAnsi="Arial" w:cs="Arial"/>
          <w:i/>
          <w:iCs/>
        </w:rPr>
        <w:t>Journal of General Plant Pathology</w:t>
      </w:r>
      <w:r w:rsidRPr="00273B02">
        <w:rPr>
          <w:rFonts w:ascii="Arial" w:eastAsia="Calibri" w:hAnsi="Arial" w:cs="Arial"/>
        </w:rPr>
        <w:t>, </w:t>
      </w:r>
      <w:r w:rsidRPr="00273B02">
        <w:rPr>
          <w:rFonts w:ascii="Arial" w:eastAsia="Calibri" w:hAnsi="Arial" w:cs="Arial"/>
          <w:i/>
          <w:iCs/>
        </w:rPr>
        <w:t>84</w:t>
      </w:r>
      <w:r w:rsidRPr="00273B02">
        <w:rPr>
          <w:rFonts w:ascii="Arial" w:eastAsia="Calibri" w:hAnsi="Arial" w:cs="Arial"/>
        </w:rPr>
        <w:t>(3), 237-242.</w:t>
      </w:r>
    </w:p>
    <w:p w14:paraId="27B4A5C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Morita, Y., Matsumura, E., Okabe, T., Shibata, M., Sugiura, M., Ohe, T., </w:t>
      </w:r>
      <w:proofErr w:type="spellStart"/>
      <w:r w:rsidRPr="00273B02">
        <w:rPr>
          <w:rFonts w:ascii="Arial" w:eastAsia="Calibri" w:hAnsi="Arial" w:cs="Arial"/>
        </w:rPr>
        <w:t>Tsujibo</w:t>
      </w:r>
      <w:proofErr w:type="spellEnd"/>
      <w:r w:rsidRPr="00273B02">
        <w:rPr>
          <w:rFonts w:ascii="Arial" w:eastAsia="Calibri" w:hAnsi="Arial" w:cs="Arial"/>
        </w:rPr>
        <w:t>, H., Ishida, N., Inamori, Y. 2003. Biological activity of tropolone. Biol. Pharm. Bull. 26:1487–1490.</w:t>
      </w:r>
    </w:p>
    <w:p w14:paraId="58487CB0"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Pravin, I.A., Durgadevi, D., </w:t>
      </w:r>
      <w:proofErr w:type="spellStart"/>
      <w:r w:rsidRPr="00273B02">
        <w:rPr>
          <w:rFonts w:ascii="Arial" w:eastAsia="Calibri" w:hAnsi="Arial" w:cs="Arial"/>
        </w:rPr>
        <w:t>Srivignesh</w:t>
      </w:r>
      <w:proofErr w:type="spellEnd"/>
      <w:r w:rsidRPr="00273B02">
        <w:rPr>
          <w:rFonts w:ascii="Arial" w:eastAsia="Calibri" w:hAnsi="Arial" w:cs="Arial"/>
        </w:rPr>
        <w:t xml:space="preserve">, S., Subramanian, K.S., Nakkeeran, S., </w:t>
      </w:r>
      <w:proofErr w:type="spellStart"/>
      <w:r w:rsidRPr="00273B02">
        <w:rPr>
          <w:rFonts w:ascii="Arial" w:eastAsia="Calibri" w:hAnsi="Arial" w:cs="Arial"/>
        </w:rPr>
        <w:t>Amirtham</w:t>
      </w:r>
      <w:proofErr w:type="spellEnd"/>
      <w:r w:rsidRPr="00273B02">
        <w:rPr>
          <w:rFonts w:ascii="Arial" w:eastAsia="Calibri" w:hAnsi="Arial" w:cs="Arial"/>
        </w:rPr>
        <w:t>, D. and Krishnamoorthy, A.S. 2020. Antifungal activity of Chinese caterpillar fungus (</w:t>
      </w:r>
      <w:r w:rsidRPr="00273B02">
        <w:rPr>
          <w:rFonts w:ascii="Arial" w:eastAsia="Calibri" w:hAnsi="Arial" w:cs="Arial"/>
          <w:i/>
          <w:iCs/>
        </w:rPr>
        <w:t>Ophiocordyceps sinensis</w:t>
      </w:r>
      <w:r w:rsidRPr="00273B02">
        <w:rPr>
          <w:rFonts w:ascii="Arial" w:eastAsia="Calibri" w:hAnsi="Arial" w:cs="Arial"/>
        </w:rPr>
        <w:t xml:space="preserve"> Berk.) against anthracnose disease on banana. Int. J. Curr. Microbiol. Appl. Sci, 9(3): 848-859.</w:t>
      </w:r>
    </w:p>
    <w:p w14:paraId="6FE44B05"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lastRenderedPageBreak/>
        <w:t xml:space="preserve">Akshaya, S. B., Krishnamoorthy, A. S., Sangeetha, C., Nakkeeran, S., and </w:t>
      </w:r>
      <w:proofErr w:type="spellStart"/>
      <w:r w:rsidRPr="00273B02">
        <w:rPr>
          <w:rFonts w:ascii="Arial" w:eastAsia="Calibri" w:hAnsi="Arial" w:cs="Arial"/>
        </w:rPr>
        <w:t>Thiribhuvanamala</w:t>
      </w:r>
      <w:proofErr w:type="spellEnd"/>
      <w:r w:rsidRPr="00273B02">
        <w:rPr>
          <w:rFonts w:ascii="Arial" w:eastAsia="Calibri" w:hAnsi="Arial" w:cs="Arial"/>
        </w:rPr>
        <w:t xml:space="preserve">, G. 2021. Investigation on antifungal metabolites of Chinese caterpillar fungus </w:t>
      </w:r>
      <w:r w:rsidRPr="00273B02">
        <w:rPr>
          <w:rFonts w:ascii="Arial" w:eastAsia="Calibri" w:hAnsi="Arial" w:cs="Arial"/>
          <w:i/>
          <w:iCs/>
        </w:rPr>
        <w:t>Ophiocordyceps sinensis</w:t>
      </w:r>
      <w:r w:rsidRPr="00273B02">
        <w:rPr>
          <w:rFonts w:ascii="Arial" w:eastAsia="Calibri" w:hAnsi="Arial" w:cs="Arial"/>
        </w:rPr>
        <w:t xml:space="preserve"> (Berk.) against wilt causing pathogen, </w:t>
      </w:r>
      <w:r w:rsidRPr="00273B02">
        <w:rPr>
          <w:rFonts w:ascii="Arial" w:eastAsia="Calibri" w:hAnsi="Arial" w:cs="Arial"/>
          <w:i/>
          <w:iCs/>
        </w:rPr>
        <w:t>Fusarium</w:t>
      </w:r>
      <w:r w:rsidRPr="00273B02">
        <w:rPr>
          <w:rFonts w:ascii="Arial" w:eastAsia="Calibri" w:hAnsi="Arial" w:cs="Arial"/>
        </w:rPr>
        <w:t xml:space="preserve"> spp. Annals. </w:t>
      </w:r>
      <w:proofErr w:type="spellStart"/>
      <w:r w:rsidRPr="00273B02">
        <w:rPr>
          <w:rFonts w:ascii="Arial" w:eastAsia="Calibri" w:hAnsi="Arial" w:cs="Arial"/>
        </w:rPr>
        <w:t>Phytomed</w:t>
      </w:r>
      <w:proofErr w:type="spellEnd"/>
      <w:r w:rsidRPr="00273B02">
        <w:rPr>
          <w:rFonts w:ascii="Arial" w:eastAsia="Calibri" w:hAnsi="Arial" w:cs="Arial"/>
        </w:rPr>
        <w:t>, 10(1), 195-201.</w:t>
      </w:r>
    </w:p>
    <w:p w14:paraId="241EEBEA"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Varughese, T., Rios, N., Higginbotham, S., Arnold, A. E., Coley, P. D., </w:t>
      </w:r>
      <w:proofErr w:type="spellStart"/>
      <w:r w:rsidRPr="00273B02">
        <w:rPr>
          <w:rFonts w:ascii="Arial" w:eastAsia="Calibri" w:hAnsi="Arial" w:cs="Arial"/>
        </w:rPr>
        <w:t>Kursar</w:t>
      </w:r>
      <w:proofErr w:type="spellEnd"/>
      <w:r w:rsidRPr="00273B02">
        <w:rPr>
          <w:rFonts w:ascii="Arial" w:eastAsia="Calibri" w:hAnsi="Arial" w:cs="Arial"/>
        </w:rPr>
        <w:t xml:space="preserve">, T. A., and Rios, L. C. 2012. Antifungal depsidone metabolites from </w:t>
      </w:r>
      <w:r w:rsidRPr="00273B02">
        <w:rPr>
          <w:rFonts w:ascii="Arial" w:eastAsia="Calibri" w:hAnsi="Arial" w:cs="Arial"/>
          <w:i/>
          <w:iCs/>
        </w:rPr>
        <w:t xml:space="preserve">Cordyceps </w:t>
      </w:r>
      <w:proofErr w:type="spellStart"/>
      <w:r w:rsidRPr="00273B02">
        <w:rPr>
          <w:rFonts w:ascii="Arial" w:eastAsia="Calibri" w:hAnsi="Arial" w:cs="Arial"/>
          <w:i/>
          <w:iCs/>
        </w:rPr>
        <w:t>dipterigena</w:t>
      </w:r>
      <w:proofErr w:type="spellEnd"/>
      <w:r w:rsidRPr="00273B02">
        <w:rPr>
          <w:rFonts w:ascii="Arial" w:eastAsia="Calibri" w:hAnsi="Arial" w:cs="Arial"/>
        </w:rPr>
        <w:t xml:space="preserve">, an endophytic fungus antagonistic to the phytopathogen </w:t>
      </w:r>
      <w:proofErr w:type="spellStart"/>
      <w:r w:rsidRPr="00273B02">
        <w:rPr>
          <w:rFonts w:ascii="Arial" w:eastAsia="Calibri" w:hAnsi="Arial" w:cs="Arial"/>
          <w:i/>
          <w:iCs/>
        </w:rPr>
        <w:t>Gibberella</w:t>
      </w:r>
      <w:proofErr w:type="spellEnd"/>
      <w:r w:rsidRPr="00273B02">
        <w:rPr>
          <w:rFonts w:ascii="Arial" w:eastAsia="Calibri" w:hAnsi="Arial" w:cs="Arial"/>
          <w:i/>
          <w:iCs/>
        </w:rPr>
        <w:t xml:space="preserve"> </w:t>
      </w:r>
      <w:proofErr w:type="spellStart"/>
      <w:r w:rsidRPr="00273B02">
        <w:rPr>
          <w:rFonts w:ascii="Arial" w:eastAsia="Calibri" w:hAnsi="Arial" w:cs="Arial"/>
          <w:i/>
          <w:iCs/>
        </w:rPr>
        <w:t>fujikuroi</w:t>
      </w:r>
      <w:proofErr w:type="spellEnd"/>
      <w:r w:rsidRPr="00273B02">
        <w:rPr>
          <w:rFonts w:ascii="Arial" w:eastAsia="Calibri" w:hAnsi="Arial" w:cs="Arial"/>
        </w:rPr>
        <w:t>. Tetrahedron Letters, 53(13), 1624-1626.</w:t>
      </w:r>
    </w:p>
    <w:p w14:paraId="514D357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Lee, S. Y., Kang, H. W., Kim, J. J., and Han, J. H. 2015. Effect of spent mushroom substrates of </w:t>
      </w:r>
      <w:proofErr w:type="spellStart"/>
      <w:r w:rsidRPr="00273B02">
        <w:rPr>
          <w:rFonts w:ascii="Arial" w:eastAsia="Calibri" w:hAnsi="Arial" w:cs="Arial"/>
          <w:i/>
          <w:iCs/>
        </w:rPr>
        <w:t>Hericium</w:t>
      </w:r>
      <w:proofErr w:type="spellEnd"/>
      <w:r w:rsidRPr="00273B02">
        <w:rPr>
          <w:rFonts w:ascii="Arial" w:eastAsia="Calibri" w:hAnsi="Arial" w:cs="Arial"/>
          <w:i/>
          <w:iCs/>
        </w:rPr>
        <w:t xml:space="preserve"> </w:t>
      </w:r>
      <w:proofErr w:type="spellStart"/>
      <w:r w:rsidRPr="00273B02">
        <w:rPr>
          <w:rFonts w:ascii="Arial" w:eastAsia="Calibri" w:hAnsi="Arial" w:cs="Arial"/>
          <w:i/>
          <w:iCs/>
        </w:rPr>
        <w:t>erinaceum</w:t>
      </w:r>
      <w:proofErr w:type="spellEnd"/>
      <w:r w:rsidRPr="00273B02">
        <w:rPr>
          <w:rFonts w:ascii="Arial" w:eastAsia="Calibri" w:hAnsi="Arial" w:cs="Arial"/>
        </w:rPr>
        <w:t xml:space="preserve"> on plant pathogens of tomato. The Korean Journal of Mycology, 43(3), 185-190.</w:t>
      </w:r>
    </w:p>
    <w:p w14:paraId="1A08FEA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Clough, J. M. 1993. The </w:t>
      </w:r>
      <w:proofErr w:type="spellStart"/>
      <w:r w:rsidRPr="00273B02">
        <w:rPr>
          <w:rFonts w:ascii="Arial" w:eastAsia="Calibri" w:hAnsi="Arial" w:cs="Arial"/>
        </w:rPr>
        <w:t>strobilurins</w:t>
      </w:r>
      <w:proofErr w:type="spellEnd"/>
      <w:r w:rsidRPr="00273B02">
        <w:rPr>
          <w:rFonts w:ascii="Arial" w:eastAsia="Calibri" w:hAnsi="Arial" w:cs="Arial"/>
        </w:rPr>
        <w:t xml:space="preserve">, </w:t>
      </w:r>
      <w:proofErr w:type="spellStart"/>
      <w:r w:rsidRPr="00273B02">
        <w:rPr>
          <w:rFonts w:ascii="Arial" w:eastAsia="Calibri" w:hAnsi="Arial" w:cs="Arial"/>
        </w:rPr>
        <w:t>oudemansins</w:t>
      </w:r>
      <w:proofErr w:type="spellEnd"/>
      <w:r w:rsidRPr="00273B02">
        <w:rPr>
          <w:rFonts w:ascii="Arial" w:eastAsia="Calibri" w:hAnsi="Arial" w:cs="Arial"/>
        </w:rPr>
        <w:t xml:space="preserve">, and </w:t>
      </w:r>
      <w:proofErr w:type="spellStart"/>
      <w:r w:rsidRPr="00273B02">
        <w:rPr>
          <w:rFonts w:ascii="Arial" w:eastAsia="Calibri" w:hAnsi="Arial" w:cs="Arial"/>
        </w:rPr>
        <w:t>myxothiazols</w:t>
      </w:r>
      <w:proofErr w:type="spellEnd"/>
      <w:r w:rsidRPr="00273B02">
        <w:rPr>
          <w:rFonts w:ascii="Arial" w:eastAsia="Calibri" w:hAnsi="Arial" w:cs="Arial"/>
        </w:rPr>
        <w:t>, fungicidal derivatives of β-</w:t>
      </w:r>
      <w:proofErr w:type="spellStart"/>
      <w:r w:rsidRPr="00273B02">
        <w:rPr>
          <w:rFonts w:ascii="Arial" w:eastAsia="Calibri" w:hAnsi="Arial" w:cs="Arial"/>
        </w:rPr>
        <w:t>methoxyacrylic</w:t>
      </w:r>
      <w:proofErr w:type="spellEnd"/>
      <w:r w:rsidRPr="00273B02">
        <w:rPr>
          <w:rFonts w:ascii="Arial" w:eastAsia="Calibri" w:hAnsi="Arial" w:cs="Arial"/>
        </w:rPr>
        <w:t xml:space="preserve"> acid. Natural Product Reports, 10(6), 565-574.</w:t>
      </w:r>
    </w:p>
    <w:p w14:paraId="661F3AF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Deng, X., Li, R., Zhang, Y., and Li, R. 2020. Preliminary study on antimicrobial activity of fermentation broths of </w:t>
      </w:r>
      <w:proofErr w:type="spellStart"/>
      <w:r w:rsidRPr="00273B02">
        <w:rPr>
          <w:rFonts w:ascii="Arial" w:eastAsia="Calibri" w:hAnsi="Arial" w:cs="Arial"/>
          <w:i/>
          <w:iCs/>
        </w:rPr>
        <w:t>Oudemansiella</w:t>
      </w:r>
      <w:proofErr w:type="spellEnd"/>
      <w:r w:rsidRPr="00273B02">
        <w:rPr>
          <w:rFonts w:ascii="Arial" w:eastAsia="Calibri" w:hAnsi="Arial" w:cs="Arial"/>
          <w:i/>
          <w:iCs/>
        </w:rPr>
        <w:t xml:space="preserve"> </w:t>
      </w:r>
      <w:proofErr w:type="spellStart"/>
      <w:r w:rsidRPr="00273B02">
        <w:rPr>
          <w:rFonts w:ascii="Arial" w:eastAsia="Calibri" w:hAnsi="Arial" w:cs="Arial"/>
          <w:i/>
          <w:iCs/>
        </w:rPr>
        <w:t>mucida</w:t>
      </w:r>
      <w:proofErr w:type="spellEnd"/>
      <w:r w:rsidRPr="00273B02">
        <w:rPr>
          <w:rFonts w:ascii="Arial" w:eastAsia="Calibri" w:hAnsi="Arial" w:cs="Arial"/>
        </w:rPr>
        <w:t>. In IOP Conference Series: Earth and Environmental Science (Vol. 440, No. 2, p. 022035). IOP Publishing.</w:t>
      </w:r>
    </w:p>
    <w:p w14:paraId="5726FDA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de Oliveira Vieira, V., Conceição, A. A., de Oliveira </w:t>
      </w:r>
      <w:proofErr w:type="spellStart"/>
      <w:r w:rsidRPr="00273B02">
        <w:rPr>
          <w:rFonts w:ascii="Arial" w:eastAsia="Calibri" w:hAnsi="Arial" w:cs="Arial"/>
        </w:rPr>
        <w:t>Gorgulho</w:t>
      </w:r>
      <w:proofErr w:type="spellEnd"/>
      <w:r w:rsidRPr="00273B02">
        <w:rPr>
          <w:rFonts w:ascii="Arial" w:eastAsia="Calibri" w:hAnsi="Arial" w:cs="Arial"/>
        </w:rPr>
        <w:t xml:space="preserve"> Silva, C., Romero-Pelaez, R. D., Junior, M. L., </w:t>
      </w:r>
      <w:proofErr w:type="spellStart"/>
      <w:r w:rsidRPr="00273B02">
        <w:rPr>
          <w:rFonts w:ascii="Arial" w:eastAsia="Calibri" w:hAnsi="Arial" w:cs="Arial"/>
        </w:rPr>
        <w:t>Abdelnur</w:t>
      </w:r>
      <w:proofErr w:type="spellEnd"/>
      <w:r w:rsidRPr="00273B02">
        <w:rPr>
          <w:rFonts w:ascii="Arial" w:eastAsia="Calibri" w:hAnsi="Arial" w:cs="Arial"/>
        </w:rPr>
        <w:t xml:space="preserve">, P. V., and de Siqueira, F. G. 2021. Characterization of extracellular secondary metabolites in </w:t>
      </w:r>
      <w:proofErr w:type="spellStart"/>
      <w:r w:rsidRPr="00273B02">
        <w:rPr>
          <w:rFonts w:ascii="Arial" w:eastAsia="Calibri" w:hAnsi="Arial" w:cs="Arial"/>
          <w:i/>
          <w:iCs/>
        </w:rPr>
        <w:t>Oudemansiella</w:t>
      </w:r>
      <w:proofErr w:type="spellEnd"/>
      <w:r w:rsidRPr="00273B02">
        <w:rPr>
          <w:rFonts w:ascii="Arial" w:eastAsia="Calibri" w:hAnsi="Arial" w:cs="Arial"/>
          <w:i/>
          <w:iCs/>
        </w:rPr>
        <w:t xml:space="preserve"> </w:t>
      </w:r>
      <w:proofErr w:type="spellStart"/>
      <w:r w:rsidRPr="00273B02">
        <w:rPr>
          <w:rFonts w:ascii="Arial" w:eastAsia="Calibri" w:hAnsi="Arial" w:cs="Arial"/>
          <w:i/>
          <w:iCs/>
        </w:rPr>
        <w:t>canarii</w:t>
      </w:r>
      <w:proofErr w:type="spellEnd"/>
      <w:r w:rsidRPr="00273B02">
        <w:rPr>
          <w:rFonts w:ascii="Arial" w:eastAsia="Calibri" w:hAnsi="Arial" w:cs="Arial"/>
        </w:rPr>
        <w:t xml:space="preserve"> BRM-044600 displaying antifungal activity against the phytopathogen </w:t>
      </w:r>
      <w:proofErr w:type="spellStart"/>
      <w:r w:rsidRPr="00273B02">
        <w:rPr>
          <w:rFonts w:ascii="Arial" w:eastAsia="Calibri" w:hAnsi="Arial" w:cs="Arial"/>
          <w:i/>
          <w:iCs/>
        </w:rPr>
        <w:t>Sclerotinia</w:t>
      </w:r>
      <w:proofErr w:type="spellEnd"/>
      <w:r w:rsidRPr="00273B02">
        <w:rPr>
          <w:rFonts w:ascii="Arial" w:eastAsia="Calibri" w:hAnsi="Arial" w:cs="Arial"/>
          <w:i/>
          <w:iCs/>
        </w:rPr>
        <w:t xml:space="preserve"> </w:t>
      </w:r>
      <w:proofErr w:type="spellStart"/>
      <w:r w:rsidRPr="00273B02">
        <w:rPr>
          <w:rFonts w:ascii="Arial" w:eastAsia="Calibri" w:hAnsi="Arial" w:cs="Arial"/>
          <w:i/>
          <w:iCs/>
        </w:rPr>
        <w:t>sclerotiorum</w:t>
      </w:r>
      <w:proofErr w:type="spellEnd"/>
      <w:r w:rsidRPr="00273B02">
        <w:rPr>
          <w:rFonts w:ascii="Arial" w:eastAsia="Calibri" w:hAnsi="Arial" w:cs="Arial"/>
        </w:rPr>
        <w:t>. World Journal of Microbiology and Biotechnology, 37, 1-12.</w:t>
      </w:r>
    </w:p>
    <w:p w14:paraId="0DDF137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Mier, N., Canete, S., </w:t>
      </w:r>
      <w:proofErr w:type="spellStart"/>
      <w:r w:rsidRPr="00273B02">
        <w:rPr>
          <w:rFonts w:ascii="Arial" w:eastAsia="Calibri" w:hAnsi="Arial" w:cs="Arial"/>
        </w:rPr>
        <w:t>Klaebe</w:t>
      </w:r>
      <w:proofErr w:type="spellEnd"/>
      <w:r w:rsidRPr="00273B02">
        <w:rPr>
          <w:rFonts w:ascii="Arial" w:eastAsia="Calibri" w:hAnsi="Arial" w:cs="Arial"/>
        </w:rPr>
        <w:t xml:space="preserve">, A., </w:t>
      </w:r>
      <w:proofErr w:type="spellStart"/>
      <w:r w:rsidRPr="00273B02">
        <w:rPr>
          <w:rFonts w:ascii="Arial" w:eastAsia="Calibri" w:hAnsi="Arial" w:cs="Arial"/>
        </w:rPr>
        <w:t>Chavant</w:t>
      </w:r>
      <w:proofErr w:type="spellEnd"/>
      <w:r w:rsidRPr="00273B02">
        <w:rPr>
          <w:rFonts w:ascii="Arial" w:eastAsia="Calibri" w:hAnsi="Arial" w:cs="Arial"/>
        </w:rPr>
        <w:t>, L., and Fournier, D. 1996. Insecticidal properties of mushroom and toadstool carpophores. Phytochemistry, 41(5), 1293-1299.</w:t>
      </w:r>
    </w:p>
    <w:p w14:paraId="41FB985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Rahman, M. F., Karim, M. R., Alam, M. J., Islam, M. F., Habib, M. R., Uddin, M. B., and Hossain, M. T. 2011. Insecticidal effect of oyster mushroom (Pleurotus </w:t>
      </w:r>
      <w:proofErr w:type="spellStart"/>
      <w:r w:rsidRPr="00273B02">
        <w:rPr>
          <w:rFonts w:ascii="Arial" w:eastAsia="Calibri" w:hAnsi="Arial" w:cs="Arial"/>
        </w:rPr>
        <w:t>ostreatus</w:t>
      </w:r>
      <w:proofErr w:type="spellEnd"/>
      <w:r w:rsidRPr="00273B02">
        <w:rPr>
          <w:rFonts w:ascii="Arial" w:eastAsia="Calibri" w:hAnsi="Arial" w:cs="Arial"/>
        </w:rPr>
        <w:t xml:space="preserve">) against </w:t>
      </w:r>
      <w:proofErr w:type="spellStart"/>
      <w:r w:rsidRPr="00273B02">
        <w:rPr>
          <w:rFonts w:ascii="Arial" w:eastAsia="Calibri" w:hAnsi="Arial" w:cs="Arial"/>
          <w:i/>
          <w:iCs/>
        </w:rPr>
        <w:t>Tribolium</w:t>
      </w:r>
      <w:proofErr w:type="spellEnd"/>
      <w:r w:rsidRPr="00273B02">
        <w:rPr>
          <w:rFonts w:ascii="Arial" w:eastAsia="Calibri" w:hAnsi="Arial" w:cs="Arial"/>
          <w:i/>
          <w:iCs/>
        </w:rPr>
        <w:t xml:space="preserve"> </w:t>
      </w:r>
      <w:proofErr w:type="spellStart"/>
      <w:r w:rsidRPr="00273B02">
        <w:rPr>
          <w:rFonts w:ascii="Arial" w:eastAsia="Calibri" w:hAnsi="Arial" w:cs="Arial"/>
          <w:i/>
          <w:iCs/>
        </w:rPr>
        <w:t>castaneum</w:t>
      </w:r>
      <w:proofErr w:type="spellEnd"/>
      <w:r w:rsidRPr="00273B02">
        <w:rPr>
          <w:rFonts w:ascii="Arial" w:eastAsia="Calibri" w:hAnsi="Arial" w:cs="Arial"/>
        </w:rPr>
        <w:t xml:space="preserve"> (Herbst). NPAIJ, 7(4), 187-190.</w:t>
      </w:r>
    </w:p>
    <w:p w14:paraId="6C10646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Avery, P. B., Duren, E. B., Qureshi, J. A., Adair Jr, R. C., Adair, M. M., and Cave, R. D. 2021. Field efficacy of </w:t>
      </w:r>
      <w:r w:rsidRPr="00273B02">
        <w:rPr>
          <w:rFonts w:ascii="Arial" w:eastAsia="Calibri" w:hAnsi="Arial" w:cs="Arial"/>
          <w:i/>
          <w:iCs/>
        </w:rPr>
        <w:t>Cordyceps javanica</w:t>
      </w:r>
      <w:r w:rsidRPr="00273B02">
        <w:rPr>
          <w:rFonts w:ascii="Arial" w:eastAsia="Calibri" w:hAnsi="Arial" w:cs="Arial"/>
        </w:rPr>
        <w:t xml:space="preserve">, white oil and spinetoram for the management of the Asian Citrus Psyllid, </w:t>
      </w:r>
      <w:proofErr w:type="spellStart"/>
      <w:r w:rsidRPr="00273B02">
        <w:rPr>
          <w:rFonts w:ascii="Arial" w:eastAsia="Calibri" w:hAnsi="Arial" w:cs="Arial"/>
          <w:i/>
          <w:iCs/>
        </w:rPr>
        <w:t>Diaphorina</w:t>
      </w:r>
      <w:proofErr w:type="spellEnd"/>
      <w:r w:rsidRPr="00273B02">
        <w:rPr>
          <w:rFonts w:ascii="Arial" w:eastAsia="Calibri" w:hAnsi="Arial" w:cs="Arial"/>
          <w:i/>
          <w:iCs/>
        </w:rPr>
        <w:t xml:space="preserve"> </w:t>
      </w:r>
      <w:proofErr w:type="spellStart"/>
      <w:r w:rsidRPr="00273B02">
        <w:rPr>
          <w:rFonts w:ascii="Arial" w:eastAsia="Calibri" w:hAnsi="Arial" w:cs="Arial"/>
          <w:i/>
          <w:iCs/>
        </w:rPr>
        <w:t>citri</w:t>
      </w:r>
      <w:proofErr w:type="spellEnd"/>
      <w:r w:rsidRPr="00273B02">
        <w:rPr>
          <w:rFonts w:ascii="Arial" w:eastAsia="Calibri" w:hAnsi="Arial" w:cs="Arial"/>
        </w:rPr>
        <w:t>. Insects, 12(9), 824.</w:t>
      </w:r>
    </w:p>
    <w:p w14:paraId="4BE9781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Castañeda-Ramírez, G. S., López-Guillén, G., Aguilar-Marcelino, L., Siu-Rivas, A., and Cruz-López, L. 2022. Insecticidal effect of metabolites identified in edible mushrooms against </w:t>
      </w:r>
      <w:proofErr w:type="spellStart"/>
      <w:r w:rsidRPr="00273B02">
        <w:rPr>
          <w:rFonts w:ascii="Arial" w:eastAsia="Calibri" w:hAnsi="Arial" w:cs="Arial"/>
          <w:i/>
          <w:iCs/>
        </w:rPr>
        <w:t>Rhyssomatus</w:t>
      </w:r>
      <w:proofErr w:type="spellEnd"/>
      <w:r w:rsidRPr="00273B02">
        <w:rPr>
          <w:rFonts w:ascii="Arial" w:eastAsia="Calibri" w:hAnsi="Arial" w:cs="Arial"/>
          <w:i/>
          <w:iCs/>
        </w:rPr>
        <w:t xml:space="preserve"> </w:t>
      </w:r>
      <w:proofErr w:type="spellStart"/>
      <w:r w:rsidRPr="00273B02">
        <w:rPr>
          <w:rFonts w:ascii="Arial" w:eastAsia="Calibri" w:hAnsi="Arial" w:cs="Arial"/>
          <w:i/>
          <w:iCs/>
        </w:rPr>
        <w:t>nigerrimus</w:t>
      </w:r>
      <w:proofErr w:type="spellEnd"/>
      <w:r w:rsidRPr="00273B02">
        <w:rPr>
          <w:rFonts w:ascii="Arial" w:eastAsia="Calibri" w:hAnsi="Arial" w:cs="Arial"/>
        </w:rPr>
        <w:t xml:space="preserve"> </w:t>
      </w:r>
      <w:proofErr w:type="spellStart"/>
      <w:r w:rsidRPr="00273B02">
        <w:rPr>
          <w:rFonts w:ascii="Arial" w:eastAsia="Calibri" w:hAnsi="Arial" w:cs="Arial"/>
        </w:rPr>
        <w:t>Fahraeus</w:t>
      </w:r>
      <w:proofErr w:type="spellEnd"/>
      <w:r w:rsidRPr="00273B02">
        <w:rPr>
          <w:rFonts w:ascii="Arial" w:eastAsia="Calibri" w:hAnsi="Arial" w:cs="Arial"/>
        </w:rPr>
        <w:t>. Brazilian Journal of Biology, 84, e264786.</w:t>
      </w:r>
    </w:p>
    <w:p w14:paraId="56B224E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Kumar, T. S., and Aparna, N. S. 2014. Cordyceps species as a bio-control agent against coconut root grub, </w:t>
      </w:r>
      <w:proofErr w:type="spellStart"/>
      <w:r w:rsidRPr="00273B02">
        <w:rPr>
          <w:rFonts w:ascii="Arial" w:eastAsia="Calibri" w:hAnsi="Arial" w:cs="Arial"/>
          <w:i/>
          <w:iCs/>
        </w:rPr>
        <w:t>Leucopholis</w:t>
      </w:r>
      <w:proofErr w:type="spellEnd"/>
      <w:r w:rsidRPr="00273B02">
        <w:rPr>
          <w:rFonts w:ascii="Arial" w:eastAsia="Calibri" w:hAnsi="Arial" w:cs="Arial"/>
          <w:i/>
          <w:iCs/>
        </w:rPr>
        <w:t xml:space="preserve"> </w:t>
      </w:r>
      <w:proofErr w:type="spellStart"/>
      <w:r w:rsidRPr="00273B02">
        <w:rPr>
          <w:rFonts w:ascii="Arial" w:eastAsia="Calibri" w:hAnsi="Arial" w:cs="Arial"/>
          <w:i/>
          <w:iCs/>
        </w:rPr>
        <w:t>coneophora</w:t>
      </w:r>
      <w:proofErr w:type="spellEnd"/>
      <w:r w:rsidRPr="00273B02">
        <w:rPr>
          <w:rFonts w:ascii="Arial" w:eastAsia="Calibri" w:hAnsi="Arial" w:cs="Arial"/>
        </w:rPr>
        <w:t xml:space="preserve"> </w:t>
      </w:r>
      <w:proofErr w:type="spellStart"/>
      <w:r w:rsidRPr="00273B02">
        <w:rPr>
          <w:rFonts w:ascii="Arial" w:eastAsia="Calibri" w:hAnsi="Arial" w:cs="Arial"/>
        </w:rPr>
        <w:t>Burm</w:t>
      </w:r>
      <w:proofErr w:type="spellEnd"/>
      <w:r w:rsidRPr="00273B02">
        <w:rPr>
          <w:rFonts w:ascii="Arial" w:eastAsia="Calibri" w:hAnsi="Arial" w:cs="Arial"/>
        </w:rPr>
        <w:t>.</w:t>
      </w:r>
    </w:p>
    <w:p w14:paraId="0B3DFA5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Yang, F., Wu, Y., Tu, J., Dong, F., Dong, Y., and Xie, F. 2024. Cordyceps sp. WZFW1, a novel entomopathogenic fungus to control </w:t>
      </w:r>
      <w:proofErr w:type="spellStart"/>
      <w:r w:rsidRPr="00273B02">
        <w:rPr>
          <w:rFonts w:ascii="Arial" w:eastAsia="Calibri" w:hAnsi="Arial" w:cs="Arial"/>
          <w:i/>
          <w:iCs/>
        </w:rPr>
        <w:t>Ectropis</w:t>
      </w:r>
      <w:proofErr w:type="spellEnd"/>
      <w:r w:rsidRPr="00273B02">
        <w:rPr>
          <w:rFonts w:ascii="Arial" w:eastAsia="Calibri" w:hAnsi="Arial" w:cs="Arial"/>
          <w:i/>
          <w:iCs/>
        </w:rPr>
        <w:t xml:space="preserve"> </w:t>
      </w:r>
      <w:proofErr w:type="spellStart"/>
      <w:r w:rsidRPr="00273B02">
        <w:rPr>
          <w:rFonts w:ascii="Arial" w:eastAsia="Calibri" w:hAnsi="Arial" w:cs="Arial"/>
          <w:i/>
          <w:iCs/>
        </w:rPr>
        <w:t>grisescens</w:t>
      </w:r>
      <w:proofErr w:type="spellEnd"/>
      <w:r w:rsidRPr="00273B02">
        <w:rPr>
          <w:rFonts w:ascii="Arial" w:eastAsia="Calibri" w:hAnsi="Arial" w:cs="Arial"/>
        </w:rPr>
        <w:t xml:space="preserve"> (Lepidoptera: </w:t>
      </w:r>
      <w:proofErr w:type="spellStart"/>
      <w:r w:rsidRPr="00273B02">
        <w:rPr>
          <w:rFonts w:ascii="Arial" w:eastAsia="Calibri" w:hAnsi="Arial" w:cs="Arial"/>
        </w:rPr>
        <w:t>Geometridae</w:t>
      </w:r>
      <w:proofErr w:type="spellEnd"/>
      <w:r w:rsidRPr="00273B02">
        <w:rPr>
          <w:rFonts w:ascii="Arial" w:eastAsia="Calibri" w:hAnsi="Arial" w:cs="Arial"/>
        </w:rPr>
        <w:t>). Entomological Research, 54(3), e12718.</w:t>
      </w:r>
    </w:p>
    <w:p w14:paraId="63B8FE2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Shah, R., Al-Sadi, A. M., Nasser Al-Sabahi, J., Al-</w:t>
      </w:r>
      <w:proofErr w:type="spellStart"/>
      <w:r w:rsidRPr="00273B02">
        <w:rPr>
          <w:rFonts w:ascii="Arial" w:eastAsia="Calibri" w:hAnsi="Arial" w:cs="Arial"/>
        </w:rPr>
        <w:t>Raeesi</w:t>
      </w:r>
      <w:proofErr w:type="spellEnd"/>
      <w:r w:rsidRPr="00273B02">
        <w:rPr>
          <w:rFonts w:ascii="Arial" w:eastAsia="Calibri" w:hAnsi="Arial" w:cs="Arial"/>
        </w:rPr>
        <w:t>, A. A., Khamis Said Al-</w:t>
      </w:r>
      <w:proofErr w:type="spellStart"/>
      <w:r w:rsidRPr="00273B02">
        <w:rPr>
          <w:rFonts w:ascii="Arial" w:eastAsia="Calibri" w:hAnsi="Arial" w:cs="Arial"/>
        </w:rPr>
        <w:t>Rawahi</w:t>
      </w:r>
      <w:proofErr w:type="spellEnd"/>
      <w:r w:rsidRPr="00273B02">
        <w:rPr>
          <w:rFonts w:ascii="Arial" w:eastAsia="Calibri" w:hAnsi="Arial" w:cs="Arial"/>
        </w:rPr>
        <w:t xml:space="preserve">, K., Saud Al-Rashdi, A., ... and </w:t>
      </w:r>
      <w:proofErr w:type="spellStart"/>
      <w:r w:rsidRPr="00273B02">
        <w:rPr>
          <w:rFonts w:ascii="Arial" w:eastAsia="Calibri" w:hAnsi="Arial" w:cs="Arial"/>
        </w:rPr>
        <w:t>Velazhahan</w:t>
      </w:r>
      <w:proofErr w:type="spellEnd"/>
      <w:r w:rsidRPr="00273B02">
        <w:rPr>
          <w:rFonts w:ascii="Arial" w:eastAsia="Calibri" w:hAnsi="Arial" w:cs="Arial"/>
        </w:rPr>
        <w:t xml:space="preserve">, R. 2020. Efficacy of an Omani strain of </w:t>
      </w:r>
      <w:r w:rsidRPr="00273B02">
        <w:rPr>
          <w:rFonts w:ascii="Arial" w:eastAsia="Calibri" w:hAnsi="Arial" w:cs="Arial"/>
          <w:i/>
          <w:iCs/>
        </w:rPr>
        <w:t>Cordyceps javanica</w:t>
      </w:r>
      <w:r w:rsidRPr="00273B02">
        <w:rPr>
          <w:rFonts w:ascii="Arial" w:eastAsia="Calibri" w:hAnsi="Arial" w:cs="Arial"/>
        </w:rPr>
        <w:t xml:space="preserve"> and its culture filtrate against whitefly </w:t>
      </w:r>
      <w:r w:rsidRPr="00273B02">
        <w:rPr>
          <w:rFonts w:ascii="Arial" w:eastAsia="Calibri" w:hAnsi="Arial" w:cs="Arial"/>
          <w:i/>
          <w:iCs/>
        </w:rPr>
        <w:t>(</w:t>
      </w:r>
      <w:proofErr w:type="spellStart"/>
      <w:r w:rsidRPr="00273B02">
        <w:rPr>
          <w:rFonts w:ascii="Arial" w:eastAsia="Calibri" w:hAnsi="Arial" w:cs="Arial"/>
          <w:i/>
          <w:iCs/>
        </w:rPr>
        <w:t>Bemisia</w:t>
      </w:r>
      <w:proofErr w:type="spellEnd"/>
      <w:r w:rsidRPr="00273B02">
        <w:rPr>
          <w:rFonts w:ascii="Arial" w:eastAsia="Calibri" w:hAnsi="Arial" w:cs="Arial"/>
          <w:i/>
          <w:iCs/>
        </w:rPr>
        <w:t xml:space="preserve"> </w:t>
      </w:r>
      <w:proofErr w:type="spellStart"/>
      <w:r w:rsidRPr="00273B02">
        <w:rPr>
          <w:rFonts w:ascii="Arial" w:eastAsia="Calibri" w:hAnsi="Arial" w:cs="Arial"/>
          <w:i/>
          <w:iCs/>
        </w:rPr>
        <w:t>tabaci</w:t>
      </w:r>
      <w:proofErr w:type="spellEnd"/>
      <w:r w:rsidRPr="00273B02">
        <w:rPr>
          <w:rFonts w:ascii="Arial" w:eastAsia="Calibri" w:hAnsi="Arial" w:cs="Arial"/>
        </w:rPr>
        <w:t>) under laboratory conditions. All Life, 13(1), 615-622.</w:t>
      </w:r>
    </w:p>
    <w:p w14:paraId="4AFBA46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Montes</w:t>
      </w:r>
      <w:r w:rsidRPr="00273B02">
        <w:rPr>
          <w:rFonts w:ascii="Cambria Math" w:eastAsia="Calibri" w:hAnsi="Cambria Math" w:cs="Cambria Math"/>
        </w:rPr>
        <w:t>‐</w:t>
      </w:r>
      <w:r w:rsidRPr="00273B02">
        <w:rPr>
          <w:rFonts w:ascii="Arial" w:eastAsia="Calibri" w:hAnsi="Arial" w:cs="Arial"/>
        </w:rPr>
        <w:t>Bazurto, L. G., Bustillo</w:t>
      </w:r>
      <w:r w:rsidRPr="00273B02">
        <w:rPr>
          <w:rFonts w:ascii="Cambria Math" w:eastAsia="Calibri" w:hAnsi="Cambria Math" w:cs="Cambria Math"/>
        </w:rPr>
        <w:t>‐</w:t>
      </w:r>
      <w:r w:rsidRPr="00273B02">
        <w:rPr>
          <w:rFonts w:ascii="Arial" w:eastAsia="Calibri" w:hAnsi="Arial" w:cs="Arial"/>
        </w:rPr>
        <w:t>Pardey, A. E., and Medina</w:t>
      </w:r>
      <w:r w:rsidRPr="00273B02">
        <w:rPr>
          <w:rFonts w:ascii="Cambria Math" w:eastAsia="Calibri" w:hAnsi="Cambria Math" w:cs="Cambria Math"/>
        </w:rPr>
        <w:t>‐</w:t>
      </w:r>
      <w:r w:rsidRPr="00273B02">
        <w:rPr>
          <w:rFonts w:ascii="Arial" w:eastAsia="Calibri" w:hAnsi="Arial" w:cs="Arial"/>
        </w:rPr>
        <w:t xml:space="preserve">Cárdenas, H. C. 2020. </w:t>
      </w:r>
      <w:r w:rsidRPr="00273B02">
        <w:rPr>
          <w:rFonts w:ascii="Arial" w:eastAsia="Calibri" w:hAnsi="Arial" w:cs="Arial"/>
          <w:i/>
          <w:iCs/>
        </w:rPr>
        <w:t xml:space="preserve">Cordyceps </w:t>
      </w:r>
      <w:proofErr w:type="spellStart"/>
      <w:r w:rsidRPr="00273B02">
        <w:rPr>
          <w:rFonts w:ascii="Arial" w:eastAsia="Calibri" w:hAnsi="Arial" w:cs="Arial"/>
          <w:i/>
          <w:iCs/>
        </w:rPr>
        <w:t>cateniannulata</w:t>
      </w:r>
      <w:proofErr w:type="spellEnd"/>
      <w:r w:rsidRPr="00273B02">
        <w:rPr>
          <w:rFonts w:ascii="Arial" w:eastAsia="Calibri" w:hAnsi="Arial" w:cs="Arial"/>
        </w:rPr>
        <w:t xml:space="preserve">, a novel entomopathogenic fungus to control </w:t>
      </w:r>
      <w:proofErr w:type="spellStart"/>
      <w:r w:rsidRPr="00273B02">
        <w:rPr>
          <w:rFonts w:ascii="Arial" w:eastAsia="Calibri" w:hAnsi="Arial" w:cs="Arial"/>
          <w:i/>
          <w:iCs/>
        </w:rPr>
        <w:t>Stenoma</w:t>
      </w:r>
      <w:proofErr w:type="spellEnd"/>
      <w:r w:rsidRPr="00273B02">
        <w:rPr>
          <w:rFonts w:ascii="Arial" w:eastAsia="Calibri" w:hAnsi="Arial" w:cs="Arial"/>
          <w:i/>
          <w:iCs/>
        </w:rPr>
        <w:t xml:space="preserve"> </w:t>
      </w:r>
      <w:proofErr w:type="spellStart"/>
      <w:r w:rsidRPr="00273B02">
        <w:rPr>
          <w:rFonts w:ascii="Arial" w:eastAsia="Calibri" w:hAnsi="Arial" w:cs="Arial"/>
          <w:i/>
          <w:iCs/>
        </w:rPr>
        <w:t>impressella</w:t>
      </w:r>
      <w:proofErr w:type="spellEnd"/>
      <w:r w:rsidRPr="00273B02">
        <w:rPr>
          <w:rFonts w:ascii="Arial" w:eastAsia="Calibri" w:hAnsi="Arial" w:cs="Arial"/>
        </w:rPr>
        <w:t xml:space="preserve"> </w:t>
      </w:r>
      <w:proofErr w:type="spellStart"/>
      <w:r w:rsidRPr="00273B02">
        <w:rPr>
          <w:rFonts w:ascii="Arial" w:eastAsia="Calibri" w:hAnsi="Arial" w:cs="Arial"/>
        </w:rPr>
        <w:t>Busck</w:t>
      </w:r>
      <w:proofErr w:type="spellEnd"/>
      <w:r w:rsidRPr="00273B02">
        <w:rPr>
          <w:rFonts w:ascii="Arial" w:eastAsia="Calibri" w:hAnsi="Arial" w:cs="Arial"/>
        </w:rPr>
        <w:t xml:space="preserve"> (Lepidoptera: </w:t>
      </w:r>
      <w:proofErr w:type="spellStart"/>
      <w:r w:rsidRPr="00273B02">
        <w:rPr>
          <w:rFonts w:ascii="Arial" w:eastAsia="Calibri" w:hAnsi="Arial" w:cs="Arial"/>
        </w:rPr>
        <w:t>Elachistidae</w:t>
      </w:r>
      <w:proofErr w:type="spellEnd"/>
      <w:r w:rsidRPr="00273B02">
        <w:rPr>
          <w:rFonts w:ascii="Arial" w:eastAsia="Calibri" w:hAnsi="Arial" w:cs="Arial"/>
        </w:rPr>
        <w:t>) in Colombia. Journal of Applied Entomology, 144(9), 788-796.</w:t>
      </w:r>
    </w:p>
    <w:p w14:paraId="32DF6CD2"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Domingues, M. M., Santos, P. L., Gea, B. C. C., Carvalho, V. R., Oliveira, F. N., Soliman, E. P., and Wilcken, C. F. (2022). Isolation and molecular characterization of </w:t>
      </w:r>
      <w:r w:rsidRPr="00273B02">
        <w:rPr>
          <w:rFonts w:ascii="Arial" w:eastAsia="Calibri" w:hAnsi="Arial" w:cs="Arial"/>
          <w:i/>
          <w:iCs/>
        </w:rPr>
        <w:t>Cordyceps</w:t>
      </w:r>
      <w:r w:rsidRPr="00273B02">
        <w:rPr>
          <w:rFonts w:ascii="Arial" w:eastAsia="Calibri" w:hAnsi="Arial" w:cs="Arial"/>
        </w:rPr>
        <w:t xml:space="preserve"> sp. from </w:t>
      </w:r>
      <w:proofErr w:type="spellStart"/>
      <w:r w:rsidRPr="00273B02">
        <w:rPr>
          <w:rFonts w:ascii="Arial" w:eastAsia="Calibri" w:hAnsi="Arial" w:cs="Arial"/>
          <w:i/>
          <w:iCs/>
        </w:rPr>
        <w:t>Bemisia</w:t>
      </w:r>
      <w:proofErr w:type="spellEnd"/>
      <w:r w:rsidRPr="00273B02">
        <w:rPr>
          <w:rFonts w:ascii="Arial" w:eastAsia="Calibri" w:hAnsi="Arial" w:cs="Arial"/>
          <w:i/>
          <w:iCs/>
        </w:rPr>
        <w:t xml:space="preserve"> </w:t>
      </w:r>
      <w:proofErr w:type="spellStart"/>
      <w:r w:rsidRPr="00273B02">
        <w:rPr>
          <w:rFonts w:ascii="Arial" w:eastAsia="Calibri" w:hAnsi="Arial" w:cs="Arial"/>
          <w:i/>
          <w:iCs/>
        </w:rPr>
        <w:t>tabaci</w:t>
      </w:r>
      <w:proofErr w:type="spellEnd"/>
      <w:r w:rsidRPr="00273B02">
        <w:rPr>
          <w:rFonts w:ascii="Arial" w:eastAsia="Calibri" w:hAnsi="Arial" w:cs="Arial"/>
        </w:rPr>
        <w:t xml:space="preserve"> (Hemiptera: Aleyrodidae) and pathogenic to </w:t>
      </w:r>
      <w:proofErr w:type="spellStart"/>
      <w:r w:rsidRPr="00273B02">
        <w:rPr>
          <w:rFonts w:ascii="Arial" w:eastAsia="Calibri" w:hAnsi="Arial" w:cs="Arial"/>
          <w:i/>
          <w:iCs/>
        </w:rPr>
        <w:t>Glycaspis</w:t>
      </w:r>
      <w:proofErr w:type="spellEnd"/>
      <w:r w:rsidRPr="00273B02">
        <w:rPr>
          <w:rFonts w:ascii="Arial" w:eastAsia="Calibri" w:hAnsi="Arial" w:cs="Arial"/>
          <w:i/>
          <w:iCs/>
        </w:rPr>
        <w:t xml:space="preserve"> </w:t>
      </w:r>
      <w:proofErr w:type="spellStart"/>
      <w:r w:rsidRPr="00273B02">
        <w:rPr>
          <w:rFonts w:ascii="Arial" w:eastAsia="Calibri" w:hAnsi="Arial" w:cs="Arial"/>
          <w:i/>
          <w:iCs/>
        </w:rPr>
        <w:t>brimblecombei</w:t>
      </w:r>
      <w:proofErr w:type="spellEnd"/>
      <w:r w:rsidRPr="00273B02">
        <w:rPr>
          <w:rFonts w:ascii="Arial" w:eastAsia="Calibri" w:hAnsi="Arial" w:cs="Arial"/>
        </w:rPr>
        <w:t xml:space="preserve"> (Hemiptera: </w:t>
      </w:r>
      <w:proofErr w:type="spellStart"/>
      <w:r w:rsidRPr="00273B02">
        <w:rPr>
          <w:rFonts w:ascii="Arial" w:eastAsia="Calibri" w:hAnsi="Arial" w:cs="Arial"/>
        </w:rPr>
        <w:t>Aphalaridae</w:t>
      </w:r>
      <w:proofErr w:type="spellEnd"/>
      <w:r w:rsidRPr="00273B02">
        <w:rPr>
          <w:rFonts w:ascii="Arial" w:eastAsia="Calibri" w:hAnsi="Arial" w:cs="Arial"/>
        </w:rPr>
        <w:t>). Brazilian Journal of Biology, 84, e253028.</w:t>
      </w:r>
    </w:p>
    <w:p w14:paraId="405E86DC" w14:textId="77777777" w:rsidR="00273B02" w:rsidRDefault="00273B02" w:rsidP="00273B02">
      <w:pPr>
        <w:jc w:val="both"/>
        <w:rPr>
          <w:rFonts w:ascii="Times New Roman" w:hAnsi="Times New Roman"/>
          <w:b/>
          <w:bCs/>
          <w:sz w:val="24"/>
          <w:szCs w:val="24"/>
        </w:rPr>
      </w:pPr>
    </w:p>
    <w:p w14:paraId="05688635" w14:textId="77777777" w:rsidR="00790ADA" w:rsidRPr="007F4C03" w:rsidRDefault="00790ADA" w:rsidP="00441B6F">
      <w:pPr>
        <w:pStyle w:val="Body"/>
        <w:spacing w:after="0"/>
        <w:rPr>
          <w:rFonts w:ascii="Arial" w:hAnsi="Arial" w:cs="Arial"/>
        </w:rPr>
      </w:pPr>
    </w:p>
    <w:p w14:paraId="15F16264" w14:textId="11841DF1" w:rsidR="004D4277" w:rsidRPr="007F4C03" w:rsidRDefault="004D4277" w:rsidP="00441B6F">
      <w:pPr>
        <w:pStyle w:val="Appendix"/>
        <w:spacing w:after="0"/>
        <w:jc w:val="both"/>
        <w:rPr>
          <w:rFonts w:ascii="Arial" w:hAnsi="Arial" w:cs="Arial"/>
          <w:b w:val="0"/>
        </w:rPr>
        <w:sectPr w:rsidR="004D4277" w:rsidRPr="007F4C03" w:rsidSect="005B7ACB">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8586693" w14:textId="77777777" w:rsidR="00B01FCD" w:rsidRPr="007F4C03" w:rsidRDefault="00B01FCD" w:rsidP="00441B6F">
      <w:pPr>
        <w:pStyle w:val="Appendix"/>
        <w:spacing w:after="0"/>
        <w:jc w:val="both"/>
        <w:rPr>
          <w:rFonts w:ascii="Arial" w:hAnsi="Arial" w:cs="Arial"/>
          <w:b w:val="0"/>
        </w:rPr>
      </w:pPr>
    </w:p>
    <w:sectPr w:rsidR="00B01FCD" w:rsidRPr="007F4C03" w:rsidSect="005B7AC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D0D48" w14:textId="77777777" w:rsidR="00741EC1" w:rsidRDefault="00741EC1" w:rsidP="00C37E61">
      <w:r>
        <w:separator/>
      </w:r>
    </w:p>
  </w:endnote>
  <w:endnote w:type="continuationSeparator" w:id="0">
    <w:p w14:paraId="1ECEEDA4" w14:textId="77777777" w:rsidR="00741EC1" w:rsidRDefault="00741EC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EAAB" w14:textId="77777777" w:rsidR="00BC3084" w:rsidRDefault="00BC3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FD41" w14:textId="77777777" w:rsidR="00C37E61" w:rsidRDefault="00C37E61" w:rsidP="00C37E61">
    <w:pPr>
      <w:pStyle w:val="Footer"/>
    </w:pPr>
  </w:p>
  <w:p w14:paraId="23855D5C" w14:textId="77777777" w:rsidR="00C0395B" w:rsidRDefault="00C039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27F4" w14:textId="77777777" w:rsidR="009E048A" w:rsidRDefault="009E048A">
    <w:pPr>
      <w:pStyle w:val="Footer"/>
      <w:rPr>
        <w:rFonts w:ascii="Arial" w:hAnsi="Arial" w:cs="Arial"/>
        <w:sz w:val="16"/>
      </w:rPr>
    </w:pPr>
  </w:p>
  <w:p w14:paraId="0B04741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4E55B09" w14:textId="77777777" w:rsidR="009E048A" w:rsidRDefault="009E048A">
    <w:pPr>
      <w:pStyle w:val="Footer"/>
      <w:rPr>
        <w:rFonts w:ascii="Arial" w:hAnsi="Arial" w:cs="Arial"/>
        <w:sz w:val="16"/>
      </w:rPr>
    </w:pPr>
  </w:p>
  <w:p w14:paraId="2DE23E3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9E8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DC246" w14:textId="77777777" w:rsidR="00741EC1" w:rsidRDefault="00741EC1" w:rsidP="00C37E61">
      <w:r>
        <w:separator/>
      </w:r>
    </w:p>
  </w:footnote>
  <w:footnote w:type="continuationSeparator" w:id="0">
    <w:p w14:paraId="52D170D7" w14:textId="77777777" w:rsidR="00741EC1" w:rsidRDefault="00741EC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01FE" w14:textId="09E87280" w:rsidR="00BC3084" w:rsidRDefault="00BC3084">
    <w:pPr>
      <w:pStyle w:val="Header"/>
    </w:pPr>
    <w:r>
      <w:rPr>
        <w:noProof/>
      </w:rPr>
      <w:pict w14:anchorId="56EAD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049C" w14:textId="5494B0C2" w:rsidR="00BC3084" w:rsidRDefault="00BC3084">
    <w:pPr>
      <w:pStyle w:val="Header"/>
    </w:pPr>
    <w:r>
      <w:rPr>
        <w:noProof/>
      </w:rPr>
      <w:pict w14:anchorId="19E3D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1528" w14:textId="1EAADAA6" w:rsidR="00296529" w:rsidRPr="00296529" w:rsidRDefault="00BC3084" w:rsidP="00296529">
    <w:pPr>
      <w:ind w:left="2160"/>
      <w:jc w:val="center"/>
      <w:rPr>
        <w:rFonts w:ascii="Times New Roman" w:eastAsia="Calibri" w:hAnsi="Times New Roman"/>
        <w:i/>
        <w:sz w:val="18"/>
        <w:szCs w:val="22"/>
      </w:rPr>
    </w:pPr>
    <w:r>
      <w:rPr>
        <w:noProof/>
      </w:rPr>
      <w:pict w14:anchorId="6DDBA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B4674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F5EB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51EC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E7F58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C407E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6FEF0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27BB" w14:textId="280CB2F8" w:rsidR="00BC3084" w:rsidRDefault="00BC3084">
    <w:pPr>
      <w:pStyle w:val="Header"/>
    </w:pPr>
    <w:r>
      <w:rPr>
        <w:noProof/>
      </w:rPr>
      <w:pict w14:anchorId="3991C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C503" w14:textId="30F4C5EB" w:rsidR="00BC3084" w:rsidRDefault="00BC3084">
    <w:pPr>
      <w:pStyle w:val="Header"/>
    </w:pPr>
    <w:r>
      <w:rPr>
        <w:noProof/>
      </w:rPr>
      <w:pict w14:anchorId="3C4EA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D8E1" w14:textId="27336815" w:rsidR="00BC3084" w:rsidRDefault="00BC3084">
    <w:pPr>
      <w:pStyle w:val="Header"/>
    </w:pPr>
    <w:r>
      <w:rPr>
        <w:noProof/>
      </w:rPr>
      <w:pict w14:anchorId="17EAD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1E4B"/>
    <w:rsid w:val="000D689F"/>
    <w:rsid w:val="000E7B7B"/>
    <w:rsid w:val="000E7D62"/>
    <w:rsid w:val="00103357"/>
    <w:rsid w:val="00123C9F"/>
    <w:rsid w:val="00126190"/>
    <w:rsid w:val="001303F8"/>
    <w:rsid w:val="00130F17"/>
    <w:rsid w:val="001320BF"/>
    <w:rsid w:val="00163BC4"/>
    <w:rsid w:val="00191062"/>
    <w:rsid w:val="00192B72"/>
    <w:rsid w:val="001A29D8"/>
    <w:rsid w:val="001A5CAA"/>
    <w:rsid w:val="001B0427"/>
    <w:rsid w:val="001D3A51"/>
    <w:rsid w:val="001E10D2"/>
    <w:rsid w:val="001E25B4"/>
    <w:rsid w:val="001E44FE"/>
    <w:rsid w:val="00200595"/>
    <w:rsid w:val="002041E5"/>
    <w:rsid w:val="00204835"/>
    <w:rsid w:val="00231920"/>
    <w:rsid w:val="0023195C"/>
    <w:rsid w:val="0024282C"/>
    <w:rsid w:val="002460DC"/>
    <w:rsid w:val="00250985"/>
    <w:rsid w:val="002556F6"/>
    <w:rsid w:val="00273B02"/>
    <w:rsid w:val="00283105"/>
    <w:rsid w:val="00284C4C"/>
    <w:rsid w:val="00287E68"/>
    <w:rsid w:val="00296529"/>
    <w:rsid w:val="002B27FB"/>
    <w:rsid w:val="002B685A"/>
    <w:rsid w:val="002C57D2"/>
    <w:rsid w:val="002E0D56"/>
    <w:rsid w:val="00315186"/>
    <w:rsid w:val="0033343E"/>
    <w:rsid w:val="003512C2"/>
    <w:rsid w:val="00364BB8"/>
    <w:rsid w:val="00371FB6"/>
    <w:rsid w:val="003763C1"/>
    <w:rsid w:val="00376BBE"/>
    <w:rsid w:val="0039224F"/>
    <w:rsid w:val="003A43A4"/>
    <w:rsid w:val="003A7E18"/>
    <w:rsid w:val="003C4C86"/>
    <w:rsid w:val="003C6258"/>
    <w:rsid w:val="003E2904"/>
    <w:rsid w:val="00401927"/>
    <w:rsid w:val="0041027F"/>
    <w:rsid w:val="00412475"/>
    <w:rsid w:val="00412911"/>
    <w:rsid w:val="00423789"/>
    <w:rsid w:val="00440F43"/>
    <w:rsid w:val="00441B6F"/>
    <w:rsid w:val="00446221"/>
    <w:rsid w:val="00450E62"/>
    <w:rsid w:val="004539DB"/>
    <w:rsid w:val="00471A80"/>
    <w:rsid w:val="00474F24"/>
    <w:rsid w:val="004D305E"/>
    <w:rsid w:val="004D4277"/>
    <w:rsid w:val="00502516"/>
    <w:rsid w:val="00505F06"/>
    <w:rsid w:val="00506828"/>
    <w:rsid w:val="00526007"/>
    <w:rsid w:val="0053056E"/>
    <w:rsid w:val="00554FDA"/>
    <w:rsid w:val="005A6F48"/>
    <w:rsid w:val="005B7ACB"/>
    <w:rsid w:val="005C2945"/>
    <w:rsid w:val="005C784C"/>
    <w:rsid w:val="005D17F6"/>
    <w:rsid w:val="005D794A"/>
    <w:rsid w:val="005E5539"/>
    <w:rsid w:val="00602BF5"/>
    <w:rsid w:val="00617FDD"/>
    <w:rsid w:val="00633201"/>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1EC1"/>
    <w:rsid w:val="00746E59"/>
    <w:rsid w:val="00754C9A"/>
    <w:rsid w:val="0075599A"/>
    <w:rsid w:val="00761D52"/>
    <w:rsid w:val="00762825"/>
    <w:rsid w:val="0077749E"/>
    <w:rsid w:val="00790ADA"/>
    <w:rsid w:val="007D2288"/>
    <w:rsid w:val="007E088F"/>
    <w:rsid w:val="007F4C03"/>
    <w:rsid w:val="007F7B32"/>
    <w:rsid w:val="00804BC2"/>
    <w:rsid w:val="0081431A"/>
    <w:rsid w:val="0082017C"/>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2D19"/>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3084"/>
    <w:rsid w:val="00BC53A0"/>
    <w:rsid w:val="00BE62AD"/>
    <w:rsid w:val="00BF121F"/>
    <w:rsid w:val="00BF1F80"/>
    <w:rsid w:val="00C0395B"/>
    <w:rsid w:val="00C05EA7"/>
    <w:rsid w:val="00C166EF"/>
    <w:rsid w:val="00C17EB0"/>
    <w:rsid w:val="00C27F5F"/>
    <w:rsid w:val="00C30A0F"/>
    <w:rsid w:val="00C37E61"/>
    <w:rsid w:val="00C70F1B"/>
    <w:rsid w:val="00C71A47"/>
    <w:rsid w:val="00C7464C"/>
    <w:rsid w:val="00C85588"/>
    <w:rsid w:val="00CB345A"/>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17BED"/>
    <w:rsid w:val="00E3114E"/>
    <w:rsid w:val="00E31A70"/>
    <w:rsid w:val="00E35B02"/>
    <w:rsid w:val="00E372EC"/>
    <w:rsid w:val="00E523C8"/>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945F58"/>
  <w15:docId w15:val="{48064699-DF18-4400-BAE3-2E04CDF8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F4C03"/>
    <w:pPr>
      <w:spacing w:after="160" w:line="259" w:lineRule="auto"/>
      <w:ind w:left="720"/>
      <w:contextualSpacing/>
    </w:pPr>
    <w:rPr>
      <w:rFonts w:asciiTheme="minorHAnsi" w:eastAsiaTheme="minorHAnsi" w:hAnsiTheme="minorHAnsi" w:cstheme="minorBidi"/>
      <w:kern w:val="2"/>
      <w:sz w:val="22"/>
      <w:szCs w:val="28"/>
      <w:lang w:val="en-IN" w:bidi="th-TH"/>
    </w:rPr>
  </w:style>
  <w:style w:type="paragraph" w:styleId="NormalWeb">
    <w:name w:val="Normal (Web)"/>
    <w:basedOn w:val="Normal"/>
    <w:uiPriority w:val="99"/>
    <w:semiHidden/>
    <w:unhideWhenUsed/>
    <w:rsid w:val="007F4C03"/>
    <w:pPr>
      <w:spacing w:after="160" w:line="259" w:lineRule="auto"/>
    </w:pPr>
    <w:rPr>
      <w:rFonts w:ascii="Times New Roman" w:eastAsiaTheme="minorHAnsi" w:hAnsi="Times New Roman" w:cs="Angsana New"/>
      <w:kern w:val="2"/>
      <w:sz w:val="24"/>
      <w:szCs w:val="30"/>
      <w:lang w:val="en-IN" w:bidi="th-TH"/>
    </w:rPr>
  </w:style>
  <w:style w:type="paragraph" w:styleId="CommentSubject">
    <w:name w:val="annotation subject"/>
    <w:basedOn w:val="CommentText"/>
    <w:next w:val="CommentText"/>
    <w:link w:val="CommentSubjectChar"/>
    <w:uiPriority w:val="99"/>
    <w:semiHidden/>
    <w:unhideWhenUsed/>
    <w:rsid w:val="007F4C03"/>
    <w:pPr>
      <w:spacing w:after="160"/>
    </w:pPr>
    <w:rPr>
      <w:rFonts w:asciiTheme="minorHAnsi" w:eastAsiaTheme="minorHAnsi" w:hAnsiTheme="minorHAnsi" w:cstheme="minorBidi"/>
      <w:b/>
      <w:bCs/>
      <w:kern w:val="2"/>
      <w:szCs w:val="25"/>
      <w:lang w:val="en-IN" w:eastAsia="en-US" w:bidi="th-TH"/>
    </w:rPr>
  </w:style>
  <w:style w:type="character" w:customStyle="1" w:styleId="CommentSubjectChar">
    <w:name w:val="Comment Subject Char"/>
    <w:basedOn w:val="CommentTextChar"/>
    <w:link w:val="CommentSubject"/>
    <w:uiPriority w:val="99"/>
    <w:semiHidden/>
    <w:rsid w:val="007F4C03"/>
    <w:rPr>
      <w:rFonts w:asciiTheme="minorHAnsi" w:eastAsiaTheme="minorHAnsi" w:hAnsiTheme="minorHAnsi" w:cstheme="minorBidi"/>
      <w:b/>
      <w:bCs/>
      <w:kern w:val="2"/>
      <w:szCs w:val="25"/>
      <w:lang w:val="en-IN" w:eastAsia="nb-NO" w:bidi="th-TH"/>
    </w:rPr>
  </w:style>
  <w:style w:type="character" w:customStyle="1" w:styleId="HeaderChar">
    <w:name w:val="Header Char"/>
    <w:basedOn w:val="DefaultParagraphFont"/>
    <w:link w:val="Header"/>
    <w:uiPriority w:val="99"/>
    <w:rsid w:val="007F4C03"/>
    <w:rPr>
      <w:rFonts w:ascii="Helvetica" w:hAnsi="Helvetica"/>
    </w:rPr>
  </w:style>
  <w:style w:type="character" w:customStyle="1" w:styleId="FooterChar">
    <w:name w:val="Footer Char"/>
    <w:basedOn w:val="DefaultParagraphFont"/>
    <w:link w:val="Footer"/>
    <w:uiPriority w:val="99"/>
    <w:rsid w:val="007F4C0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topics/agricultural-and-biological-sciences/xanthomonas-axonopod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64B98-4004-492B-9163-82DFCEBB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TotalTime>
  <Pages>14</Pages>
  <Words>8296</Words>
  <Characters>47291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55477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21</cp:revision>
  <cp:lastPrinted>1999-07-06T11:00:00Z</cp:lastPrinted>
  <dcterms:created xsi:type="dcterms:W3CDTF">2014-10-25T14:34:00Z</dcterms:created>
  <dcterms:modified xsi:type="dcterms:W3CDTF">2025-07-21T11:24:00Z</dcterms:modified>
</cp:coreProperties>
</file>