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9DC9" w14:textId="6620E60F" w:rsidR="00AA24F1" w:rsidRPr="00305AAA" w:rsidRDefault="00F01FA1" w:rsidP="000A640B">
      <w:pPr>
        <w:autoSpaceDE w:val="0"/>
        <w:autoSpaceDN w:val="0"/>
        <w:adjustRightInd w:val="0"/>
        <w:spacing w:line="360" w:lineRule="auto"/>
        <w:ind w:left="-720" w:right="-720"/>
        <w:jc w:val="center"/>
        <w:rPr>
          <w:rFonts w:ascii="Times New Roman" w:eastAsia="Times New Roman" w:hAnsi="Times New Roman" w:cs="Times New Roman"/>
          <w:b/>
          <w:kern w:val="0"/>
          <w:sz w:val="28"/>
          <w:szCs w:val="24"/>
          <w14:ligatures w14:val="none"/>
        </w:rPr>
      </w:pPr>
      <w:r>
        <w:rPr>
          <w:rFonts w:ascii="Times New Roman" w:eastAsia="Times New Roman" w:hAnsi="Times New Roman" w:cs="Times New Roman"/>
          <w:b/>
          <w:kern w:val="0"/>
          <w:sz w:val="28"/>
          <w:szCs w:val="24"/>
          <w14:ligatures w14:val="none"/>
        </w:rPr>
        <w:t>Studies on growth and yield behavior of short grain aromatic traditional, improved scented and fortified quality rice varieties under organic production system</w:t>
      </w:r>
    </w:p>
    <w:p w14:paraId="1D64451B" w14:textId="77777777" w:rsidR="00D50F7B" w:rsidRDefault="00D50F7B" w:rsidP="00305AAA">
      <w:pPr>
        <w:tabs>
          <w:tab w:val="left" w:pos="10080"/>
        </w:tabs>
        <w:spacing w:before="240" w:line="276" w:lineRule="auto"/>
        <w:rPr>
          <w:rFonts w:ascii="Times New Roman" w:eastAsia="Times New Roman" w:hAnsi="Times New Roman" w:cs="Times New Roman"/>
          <w:b/>
          <w:kern w:val="0"/>
          <w:sz w:val="24"/>
          <w:szCs w:val="24"/>
          <w14:ligatures w14:val="none"/>
        </w:rPr>
      </w:pPr>
    </w:p>
    <w:p w14:paraId="5C77BACD" w14:textId="32846D5D" w:rsidR="00AA24F1" w:rsidRPr="00D92EE5" w:rsidRDefault="00AA24F1" w:rsidP="00305AAA">
      <w:pPr>
        <w:tabs>
          <w:tab w:val="left" w:pos="10080"/>
        </w:tabs>
        <w:spacing w:before="240" w:line="276" w:lineRule="auto"/>
        <w:rPr>
          <w:rFonts w:ascii="Times New Roman" w:eastAsia="Times New Roman" w:hAnsi="Times New Roman" w:cs="Times New Roman"/>
          <w:kern w:val="0"/>
          <w:sz w:val="20"/>
          <w:szCs w:val="20"/>
          <w:u w:val="single"/>
          <w14:ligatures w14:val="none"/>
        </w:rPr>
      </w:pPr>
      <w:r w:rsidRPr="00D92EE5">
        <w:rPr>
          <w:rFonts w:ascii="Times New Roman" w:eastAsia="Times New Roman" w:hAnsi="Times New Roman" w:cs="Times New Roman"/>
          <w:b/>
          <w:kern w:val="0"/>
          <w:sz w:val="24"/>
          <w:szCs w:val="24"/>
          <w14:ligatures w14:val="none"/>
        </w:rPr>
        <w:t>ABSTRACT</w:t>
      </w:r>
    </w:p>
    <w:p w14:paraId="097F5817" w14:textId="77777777" w:rsidR="00C7702E" w:rsidRDefault="00AA24F1" w:rsidP="00B875A6">
      <w:pPr>
        <w:widowControl w:val="0"/>
        <w:tabs>
          <w:tab w:val="left" w:pos="709"/>
        </w:tabs>
        <w:spacing w:before="240" w:line="360" w:lineRule="auto"/>
        <w:jc w:val="both"/>
        <w:rPr>
          <w:rFonts w:ascii="Times New Roman" w:eastAsia="Calibri" w:hAnsi="Times New Roman" w:cs="Times New Roman"/>
          <w:b/>
          <w:bCs/>
          <w:i/>
          <w:kern w:val="0"/>
          <w:sz w:val="24"/>
          <w:szCs w:val="24"/>
          <w14:ligatures w14:val="none"/>
        </w:rPr>
      </w:pPr>
      <w:r w:rsidRPr="00D92EE5">
        <w:rPr>
          <w:rFonts w:ascii="Calibri" w:eastAsia="Calibri" w:hAnsi="Calibri" w:cs="Calibri"/>
          <w:kern w:val="0"/>
          <w:lang w:val="en-IN" w:bidi="hi-IN"/>
          <w14:ligatures w14:val="none"/>
        </w:rPr>
        <w:tab/>
      </w:r>
      <w:r w:rsidR="00C7702E" w:rsidRPr="00C7702E">
        <w:rPr>
          <w:rFonts w:ascii="Times New Roman" w:eastAsia="Calibri" w:hAnsi="Times New Roman" w:cs="Times New Roman"/>
          <w:kern w:val="0"/>
          <w:sz w:val="24"/>
          <w:szCs w:val="24"/>
          <w:lang w:val="en-IN" w:bidi="hi-IN"/>
          <w14:ligatures w14:val="none"/>
        </w:rPr>
        <w:t xml:space="preserve">An investigation was conducted at the Instructional Cum Research Farm, Department of Agronomy, College of Agriculture, Indira Gandhi Krishi Vishwavidyalaya, Raipur (Chhattisgarh), to evaluate the performance of various quality rice varieties under organic farming conditions. The study utilized a Randomized Block Design with three replications and fifteen treatments, consisting of eight traditional short-grain aromatic, four high-yielding scented, and three fortified rice varieties. The findings showed significant differences in plant height among varieties, with Amrit </w:t>
      </w:r>
      <w:proofErr w:type="spellStart"/>
      <w:r w:rsidR="00C7702E" w:rsidRPr="00C7702E">
        <w:rPr>
          <w:rFonts w:ascii="Times New Roman" w:eastAsia="Calibri" w:hAnsi="Times New Roman" w:cs="Times New Roman"/>
          <w:kern w:val="0"/>
          <w:sz w:val="24"/>
          <w:szCs w:val="24"/>
          <w:lang w:val="en-IN" w:bidi="hi-IN"/>
          <w14:ligatures w14:val="none"/>
        </w:rPr>
        <w:t>Bhog</w:t>
      </w:r>
      <w:proofErr w:type="spellEnd"/>
      <w:r w:rsidR="00C7702E" w:rsidRPr="00C7702E">
        <w:rPr>
          <w:rFonts w:ascii="Times New Roman" w:eastAsia="Calibri" w:hAnsi="Times New Roman" w:cs="Times New Roman"/>
          <w:kern w:val="0"/>
          <w:sz w:val="24"/>
          <w:szCs w:val="24"/>
          <w:lang w:val="en-IN" w:bidi="hi-IN"/>
          <w14:ligatures w14:val="none"/>
        </w:rPr>
        <w:t xml:space="preserve">, a traditional short-grain aromatic variety, exhibiting the maximum plant height at harvest, while CG </w:t>
      </w:r>
      <w:proofErr w:type="spellStart"/>
      <w:r w:rsidR="00C7702E" w:rsidRPr="00C7702E">
        <w:rPr>
          <w:rFonts w:ascii="Times New Roman" w:eastAsia="Calibri" w:hAnsi="Times New Roman" w:cs="Times New Roman"/>
          <w:kern w:val="0"/>
          <w:sz w:val="24"/>
          <w:szCs w:val="24"/>
          <w:lang w:val="en-IN" w:bidi="hi-IN"/>
          <w14:ligatures w14:val="none"/>
        </w:rPr>
        <w:t>Devbhog</w:t>
      </w:r>
      <w:proofErr w:type="spellEnd"/>
      <w:r w:rsidR="00C7702E" w:rsidRPr="00C7702E">
        <w:rPr>
          <w:rFonts w:ascii="Times New Roman" w:eastAsia="Calibri" w:hAnsi="Times New Roman" w:cs="Times New Roman"/>
          <w:kern w:val="0"/>
          <w:sz w:val="24"/>
          <w:szCs w:val="24"/>
          <w:lang w:val="en-IN" w:bidi="hi-IN"/>
          <w14:ligatures w14:val="none"/>
        </w:rPr>
        <w:t xml:space="preserve">, a high-yielding scented variety, displayed the minimum plant height. In terms of tiller production, Indira </w:t>
      </w:r>
      <w:proofErr w:type="spellStart"/>
      <w:r w:rsidR="00C7702E" w:rsidRPr="00C7702E">
        <w:rPr>
          <w:rFonts w:ascii="Times New Roman" w:eastAsia="Calibri" w:hAnsi="Times New Roman" w:cs="Times New Roman"/>
          <w:kern w:val="0"/>
          <w:sz w:val="24"/>
          <w:szCs w:val="24"/>
          <w:lang w:val="en-IN" w:bidi="hi-IN"/>
          <w14:ligatures w14:val="none"/>
        </w:rPr>
        <w:t>Sughandhit</w:t>
      </w:r>
      <w:proofErr w:type="spellEnd"/>
      <w:r w:rsidR="00C7702E" w:rsidRPr="00C7702E">
        <w:rPr>
          <w:rFonts w:ascii="Times New Roman" w:eastAsia="Calibri" w:hAnsi="Times New Roman" w:cs="Times New Roman"/>
          <w:kern w:val="0"/>
          <w:sz w:val="24"/>
          <w:szCs w:val="24"/>
          <w:lang w:val="en-IN" w:bidi="hi-IN"/>
          <w14:ligatures w14:val="none"/>
        </w:rPr>
        <w:t xml:space="preserve"> </w:t>
      </w:r>
      <w:proofErr w:type="spellStart"/>
      <w:r w:rsidR="00C7702E" w:rsidRPr="00C7702E">
        <w:rPr>
          <w:rFonts w:ascii="Times New Roman" w:eastAsia="Calibri" w:hAnsi="Times New Roman" w:cs="Times New Roman"/>
          <w:kern w:val="0"/>
          <w:sz w:val="24"/>
          <w:szCs w:val="24"/>
          <w:lang w:val="en-IN" w:bidi="hi-IN"/>
          <w14:ligatures w14:val="none"/>
        </w:rPr>
        <w:t>Dhan</w:t>
      </w:r>
      <w:proofErr w:type="spellEnd"/>
      <w:r w:rsidR="00C7702E" w:rsidRPr="00C7702E">
        <w:rPr>
          <w:rFonts w:ascii="Times New Roman" w:eastAsia="Calibri" w:hAnsi="Times New Roman" w:cs="Times New Roman"/>
          <w:kern w:val="0"/>
          <w:sz w:val="24"/>
          <w:szCs w:val="24"/>
          <w:lang w:val="en-IN" w:bidi="hi-IN"/>
          <w14:ligatures w14:val="none"/>
        </w:rPr>
        <w:t xml:space="preserve"> 1 and Chhattisgarh </w:t>
      </w:r>
      <w:proofErr w:type="spellStart"/>
      <w:r w:rsidR="00C7702E" w:rsidRPr="00C7702E">
        <w:rPr>
          <w:rFonts w:ascii="Times New Roman" w:eastAsia="Calibri" w:hAnsi="Times New Roman" w:cs="Times New Roman"/>
          <w:kern w:val="0"/>
          <w:sz w:val="24"/>
          <w:szCs w:val="24"/>
          <w:lang w:val="en-IN" w:bidi="hi-IN"/>
          <w14:ligatures w14:val="none"/>
        </w:rPr>
        <w:t>Sugandhitbhog</w:t>
      </w:r>
      <w:proofErr w:type="spellEnd"/>
      <w:r w:rsidR="00C7702E" w:rsidRPr="00C7702E">
        <w:rPr>
          <w:rFonts w:ascii="Times New Roman" w:eastAsia="Calibri" w:hAnsi="Times New Roman" w:cs="Times New Roman"/>
          <w:kern w:val="0"/>
          <w:sz w:val="24"/>
          <w:szCs w:val="24"/>
          <w:lang w:val="en-IN" w:bidi="hi-IN"/>
          <w14:ligatures w14:val="none"/>
        </w:rPr>
        <w:t xml:space="preserve">, both high-yielding scented varieties, showed superior performance, whereas </w:t>
      </w:r>
      <w:proofErr w:type="spellStart"/>
      <w:r w:rsidR="00C7702E" w:rsidRPr="00C7702E">
        <w:rPr>
          <w:rFonts w:ascii="Times New Roman" w:eastAsia="Calibri" w:hAnsi="Times New Roman" w:cs="Times New Roman"/>
          <w:kern w:val="0"/>
          <w:sz w:val="24"/>
          <w:szCs w:val="24"/>
          <w:lang w:val="en-IN" w:bidi="hi-IN"/>
          <w14:ligatures w14:val="none"/>
        </w:rPr>
        <w:t>Zinco</w:t>
      </w:r>
      <w:proofErr w:type="spellEnd"/>
      <w:r w:rsidR="00C7702E" w:rsidRPr="00C7702E">
        <w:rPr>
          <w:rFonts w:ascii="Times New Roman" w:eastAsia="Calibri" w:hAnsi="Times New Roman" w:cs="Times New Roman"/>
          <w:kern w:val="0"/>
          <w:sz w:val="24"/>
          <w:szCs w:val="24"/>
          <w:lang w:val="en-IN" w:bidi="hi-IN"/>
          <w14:ligatures w14:val="none"/>
        </w:rPr>
        <w:t xml:space="preserve"> rice MS, a fortified variety, demonstrated exceptional performance within its group. Amrit </w:t>
      </w:r>
      <w:proofErr w:type="spellStart"/>
      <w:r w:rsidR="00C7702E" w:rsidRPr="00C7702E">
        <w:rPr>
          <w:rFonts w:ascii="Times New Roman" w:eastAsia="Calibri" w:hAnsi="Times New Roman" w:cs="Times New Roman"/>
          <w:kern w:val="0"/>
          <w:sz w:val="24"/>
          <w:szCs w:val="24"/>
          <w:lang w:val="en-IN" w:bidi="hi-IN"/>
          <w14:ligatures w14:val="none"/>
        </w:rPr>
        <w:t>Bhog</w:t>
      </w:r>
      <w:proofErr w:type="spellEnd"/>
      <w:r w:rsidR="00C7702E" w:rsidRPr="00C7702E">
        <w:rPr>
          <w:rFonts w:ascii="Times New Roman" w:eastAsia="Calibri" w:hAnsi="Times New Roman" w:cs="Times New Roman"/>
          <w:kern w:val="0"/>
          <w:sz w:val="24"/>
          <w:szCs w:val="24"/>
          <w:lang w:val="en-IN" w:bidi="hi-IN"/>
          <w14:ligatures w14:val="none"/>
        </w:rPr>
        <w:t xml:space="preserve"> excelled in dry matter accumulation, leaf area, and leaf area index (LAI) across all varieties. Notably, CG </w:t>
      </w:r>
      <w:proofErr w:type="spellStart"/>
      <w:r w:rsidR="00C7702E" w:rsidRPr="00C7702E">
        <w:rPr>
          <w:rFonts w:ascii="Times New Roman" w:eastAsia="Calibri" w:hAnsi="Times New Roman" w:cs="Times New Roman"/>
          <w:kern w:val="0"/>
          <w:sz w:val="24"/>
          <w:szCs w:val="24"/>
          <w:lang w:val="en-IN" w:bidi="hi-IN"/>
          <w14:ligatures w14:val="none"/>
        </w:rPr>
        <w:t>Devbhog</w:t>
      </w:r>
      <w:proofErr w:type="spellEnd"/>
      <w:r w:rsidR="00C7702E" w:rsidRPr="00C7702E">
        <w:rPr>
          <w:rFonts w:ascii="Times New Roman" w:eastAsia="Calibri" w:hAnsi="Times New Roman" w:cs="Times New Roman"/>
          <w:kern w:val="0"/>
          <w:sz w:val="24"/>
          <w:szCs w:val="24"/>
          <w:lang w:val="en-IN" w:bidi="hi-IN"/>
          <w14:ligatures w14:val="none"/>
        </w:rPr>
        <w:t xml:space="preserve"> achieved the highest grain yield (37.0 q ha</w:t>
      </w:r>
      <w:r w:rsidR="00C7702E" w:rsidRPr="00264687">
        <w:rPr>
          <w:rFonts w:ascii="Times New Roman" w:eastAsia="Calibri" w:hAnsi="Times New Roman" w:cs="Times New Roman"/>
          <w:kern w:val="0"/>
          <w:sz w:val="24"/>
          <w:szCs w:val="24"/>
          <w:vertAlign w:val="superscript"/>
          <w:lang w:val="en-IN" w:bidi="hi-IN"/>
          <w14:ligatures w14:val="none"/>
        </w:rPr>
        <w:t>-1</w:t>
      </w:r>
      <w:r w:rsidR="00C7702E" w:rsidRPr="00C7702E">
        <w:rPr>
          <w:rFonts w:ascii="Times New Roman" w:eastAsia="Calibri" w:hAnsi="Times New Roman" w:cs="Times New Roman"/>
          <w:kern w:val="0"/>
          <w:sz w:val="24"/>
          <w:szCs w:val="24"/>
          <w:lang w:val="en-IN" w:bidi="hi-IN"/>
          <w14:ligatures w14:val="none"/>
        </w:rPr>
        <w:t xml:space="preserve">), outperforming all high-yielding scented varieties. Among traditional short-grain aromatic varieties, </w:t>
      </w:r>
      <w:proofErr w:type="spellStart"/>
      <w:r w:rsidR="00C7702E" w:rsidRPr="00C7702E">
        <w:rPr>
          <w:rFonts w:ascii="Times New Roman" w:eastAsia="Calibri" w:hAnsi="Times New Roman" w:cs="Times New Roman"/>
          <w:kern w:val="0"/>
          <w:sz w:val="24"/>
          <w:szCs w:val="24"/>
          <w:lang w:val="en-IN" w:bidi="hi-IN"/>
          <w14:ligatures w14:val="none"/>
        </w:rPr>
        <w:t>Tarunbhog</w:t>
      </w:r>
      <w:proofErr w:type="spellEnd"/>
      <w:r w:rsidR="00C7702E" w:rsidRPr="00C7702E">
        <w:rPr>
          <w:rFonts w:ascii="Times New Roman" w:eastAsia="Calibri" w:hAnsi="Times New Roman" w:cs="Times New Roman"/>
          <w:kern w:val="0"/>
          <w:sz w:val="24"/>
          <w:szCs w:val="24"/>
          <w:lang w:val="en-IN" w:bidi="hi-IN"/>
          <w14:ligatures w14:val="none"/>
        </w:rPr>
        <w:t xml:space="preserve"> Selection 1 and </w:t>
      </w:r>
      <w:proofErr w:type="spellStart"/>
      <w:r w:rsidR="00C7702E" w:rsidRPr="00C7702E">
        <w:rPr>
          <w:rFonts w:ascii="Times New Roman" w:eastAsia="Calibri" w:hAnsi="Times New Roman" w:cs="Times New Roman"/>
          <w:kern w:val="0"/>
          <w:sz w:val="24"/>
          <w:szCs w:val="24"/>
          <w:lang w:val="en-IN" w:bidi="hi-IN"/>
          <w14:ligatures w14:val="none"/>
        </w:rPr>
        <w:t>Lokti</w:t>
      </w:r>
      <w:proofErr w:type="spellEnd"/>
      <w:r w:rsidR="00C7702E" w:rsidRPr="00C7702E">
        <w:rPr>
          <w:rFonts w:ascii="Times New Roman" w:eastAsia="Calibri" w:hAnsi="Times New Roman" w:cs="Times New Roman"/>
          <w:kern w:val="0"/>
          <w:sz w:val="24"/>
          <w:szCs w:val="24"/>
          <w:lang w:val="en-IN" w:bidi="hi-IN"/>
          <w14:ligatures w14:val="none"/>
        </w:rPr>
        <w:t xml:space="preserve"> </w:t>
      </w:r>
      <w:proofErr w:type="spellStart"/>
      <w:r w:rsidR="00C7702E" w:rsidRPr="00C7702E">
        <w:rPr>
          <w:rFonts w:ascii="Times New Roman" w:eastAsia="Calibri" w:hAnsi="Times New Roman" w:cs="Times New Roman"/>
          <w:kern w:val="0"/>
          <w:sz w:val="24"/>
          <w:szCs w:val="24"/>
          <w:lang w:val="en-IN" w:bidi="hi-IN"/>
          <w14:ligatures w14:val="none"/>
        </w:rPr>
        <w:t>Machhi</w:t>
      </w:r>
      <w:proofErr w:type="spellEnd"/>
      <w:r w:rsidR="00C7702E" w:rsidRPr="00C7702E">
        <w:rPr>
          <w:rFonts w:ascii="Times New Roman" w:eastAsia="Calibri" w:hAnsi="Times New Roman" w:cs="Times New Roman"/>
          <w:kern w:val="0"/>
          <w:sz w:val="24"/>
          <w:szCs w:val="24"/>
          <w:lang w:val="en-IN" w:bidi="hi-IN"/>
          <w14:ligatures w14:val="none"/>
        </w:rPr>
        <w:t xml:space="preserve"> produced higher yields, while </w:t>
      </w:r>
      <w:proofErr w:type="spellStart"/>
      <w:r w:rsidR="00C7702E" w:rsidRPr="00C7702E">
        <w:rPr>
          <w:rFonts w:ascii="Times New Roman" w:eastAsia="Calibri" w:hAnsi="Times New Roman" w:cs="Times New Roman"/>
          <w:kern w:val="0"/>
          <w:sz w:val="24"/>
          <w:szCs w:val="24"/>
          <w:lang w:val="en-IN" w:bidi="hi-IN"/>
          <w14:ligatures w14:val="none"/>
        </w:rPr>
        <w:t>Protezin</w:t>
      </w:r>
      <w:proofErr w:type="spellEnd"/>
      <w:r w:rsidR="00C7702E" w:rsidRPr="00C7702E">
        <w:rPr>
          <w:rFonts w:ascii="Times New Roman" w:eastAsia="Calibri" w:hAnsi="Times New Roman" w:cs="Times New Roman"/>
          <w:kern w:val="0"/>
          <w:sz w:val="24"/>
          <w:szCs w:val="24"/>
          <w:lang w:val="en-IN" w:bidi="hi-IN"/>
          <w14:ligatures w14:val="none"/>
        </w:rPr>
        <w:t xml:space="preserve">, a fortified variety, showed superior performance within its group. This study underscores the potential of diverse quality rice varieties under organic farming conditions in Chhattisgarh's </w:t>
      </w:r>
      <w:proofErr w:type="spellStart"/>
      <w:r w:rsidR="00C7702E" w:rsidRPr="00C7702E">
        <w:rPr>
          <w:rFonts w:ascii="Times New Roman" w:eastAsia="Calibri" w:hAnsi="Times New Roman" w:cs="Times New Roman"/>
          <w:kern w:val="0"/>
          <w:sz w:val="24"/>
          <w:szCs w:val="24"/>
          <w:lang w:val="en-IN" w:bidi="hi-IN"/>
          <w14:ligatures w14:val="none"/>
        </w:rPr>
        <w:t>agro</w:t>
      </w:r>
      <w:proofErr w:type="spellEnd"/>
      <w:r w:rsidR="00C7702E" w:rsidRPr="00C7702E">
        <w:rPr>
          <w:rFonts w:ascii="Times New Roman" w:eastAsia="Calibri" w:hAnsi="Times New Roman" w:cs="Times New Roman"/>
          <w:kern w:val="0"/>
          <w:sz w:val="24"/>
          <w:szCs w:val="24"/>
          <w:lang w:val="en-IN" w:bidi="hi-IN"/>
          <w14:ligatures w14:val="none"/>
        </w:rPr>
        <w:t>-climatic conditions.</w:t>
      </w:r>
    </w:p>
    <w:p w14:paraId="68E00395" w14:textId="1CBFE9F7" w:rsidR="008925C7" w:rsidRDefault="005757A0" w:rsidP="00B875A6">
      <w:pPr>
        <w:widowControl w:val="0"/>
        <w:tabs>
          <w:tab w:val="left" w:pos="709"/>
        </w:tabs>
        <w:spacing w:before="240" w:line="360" w:lineRule="auto"/>
        <w:jc w:val="both"/>
        <w:rPr>
          <w:rFonts w:ascii="Times New Roman" w:eastAsia="Calibri" w:hAnsi="Times New Roman" w:cs="Times New Roman"/>
          <w:i/>
          <w:kern w:val="0"/>
          <w:sz w:val="24"/>
          <w:szCs w:val="24"/>
          <w:lang w:val="en-IN" w:bidi="hi-IN"/>
          <w14:ligatures w14:val="none"/>
        </w:rPr>
      </w:pPr>
      <w:r w:rsidRPr="00D92EE5">
        <w:rPr>
          <w:rFonts w:ascii="Times New Roman" w:eastAsia="Calibri" w:hAnsi="Times New Roman" w:cs="Times New Roman"/>
          <w:b/>
          <w:bCs/>
          <w:i/>
          <w:kern w:val="0"/>
          <w:sz w:val="24"/>
          <w:szCs w:val="24"/>
          <w14:ligatures w14:val="none"/>
        </w:rPr>
        <w:t xml:space="preserve">KEY WORDS: </w:t>
      </w:r>
      <w:r w:rsidRPr="00D92EE5">
        <w:rPr>
          <w:rFonts w:ascii="Times New Roman" w:eastAsia="Calibri" w:hAnsi="Times New Roman" w:cs="Times New Roman"/>
          <w:i/>
          <w:kern w:val="0"/>
          <w:sz w:val="24"/>
          <w:szCs w:val="24"/>
          <w:lang w:val="en-IN" w:bidi="hi-IN"/>
          <w14:ligatures w14:val="none"/>
        </w:rPr>
        <w:t>Organic rice production, Rice varieties, Grain yield and Agronomic performance</w:t>
      </w:r>
    </w:p>
    <w:p w14:paraId="40A1D736" w14:textId="2ABBD8C1" w:rsidR="00102C1D" w:rsidRDefault="00102C1D" w:rsidP="00B875A6">
      <w:pPr>
        <w:widowControl w:val="0"/>
        <w:tabs>
          <w:tab w:val="left" w:pos="709"/>
        </w:tabs>
        <w:spacing w:before="240" w:line="360" w:lineRule="auto"/>
        <w:jc w:val="both"/>
        <w:rPr>
          <w:rFonts w:ascii="Times New Roman" w:eastAsia="Calibri" w:hAnsi="Times New Roman" w:cs="Times New Roman"/>
          <w:i/>
          <w:kern w:val="0"/>
          <w:sz w:val="24"/>
          <w:szCs w:val="24"/>
          <w:lang w:val="en-IN" w:bidi="hi-IN"/>
          <w14:ligatures w14:val="none"/>
        </w:rPr>
      </w:pPr>
    </w:p>
    <w:p w14:paraId="03772395" w14:textId="0C9CB8D7" w:rsidR="00D50F7B" w:rsidRDefault="00D50F7B" w:rsidP="00B875A6">
      <w:pPr>
        <w:widowControl w:val="0"/>
        <w:tabs>
          <w:tab w:val="left" w:pos="709"/>
        </w:tabs>
        <w:spacing w:before="240" w:line="360" w:lineRule="auto"/>
        <w:jc w:val="both"/>
        <w:rPr>
          <w:rFonts w:ascii="Times New Roman" w:eastAsia="Calibri" w:hAnsi="Times New Roman" w:cs="Times New Roman"/>
          <w:i/>
          <w:kern w:val="0"/>
          <w:sz w:val="24"/>
          <w:szCs w:val="24"/>
          <w:lang w:val="en-IN" w:bidi="hi-IN"/>
          <w14:ligatures w14:val="none"/>
        </w:rPr>
      </w:pPr>
    </w:p>
    <w:p w14:paraId="736BBBF0" w14:textId="0715C9FF" w:rsidR="00D50F7B" w:rsidRDefault="00D50F7B" w:rsidP="00B875A6">
      <w:pPr>
        <w:widowControl w:val="0"/>
        <w:tabs>
          <w:tab w:val="left" w:pos="709"/>
        </w:tabs>
        <w:spacing w:before="240" w:line="360" w:lineRule="auto"/>
        <w:jc w:val="both"/>
        <w:rPr>
          <w:rFonts w:ascii="Times New Roman" w:eastAsia="Calibri" w:hAnsi="Times New Roman" w:cs="Times New Roman"/>
          <w:i/>
          <w:kern w:val="0"/>
          <w:sz w:val="24"/>
          <w:szCs w:val="24"/>
          <w:lang w:val="en-IN" w:bidi="hi-IN"/>
          <w14:ligatures w14:val="none"/>
        </w:rPr>
      </w:pPr>
    </w:p>
    <w:p w14:paraId="69F2ED03" w14:textId="77777777" w:rsidR="00D50F7B" w:rsidRDefault="00D50F7B" w:rsidP="00B875A6">
      <w:pPr>
        <w:widowControl w:val="0"/>
        <w:tabs>
          <w:tab w:val="left" w:pos="709"/>
        </w:tabs>
        <w:spacing w:before="240" w:line="360" w:lineRule="auto"/>
        <w:jc w:val="both"/>
        <w:rPr>
          <w:rFonts w:ascii="Times New Roman" w:eastAsia="Calibri" w:hAnsi="Times New Roman" w:cs="Times New Roman"/>
          <w:i/>
          <w:kern w:val="0"/>
          <w:sz w:val="24"/>
          <w:szCs w:val="24"/>
          <w:lang w:val="en-IN" w:bidi="hi-IN"/>
          <w14:ligatures w14:val="none"/>
        </w:rPr>
      </w:pPr>
      <w:bookmarkStart w:id="0" w:name="_GoBack"/>
      <w:bookmarkEnd w:id="0"/>
    </w:p>
    <w:p w14:paraId="332420F8" w14:textId="77777777" w:rsidR="00102C1D" w:rsidRPr="00D92EE5" w:rsidRDefault="00102C1D" w:rsidP="00B875A6">
      <w:pPr>
        <w:widowControl w:val="0"/>
        <w:tabs>
          <w:tab w:val="left" w:pos="709"/>
        </w:tabs>
        <w:spacing w:before="240" w:line="360" w:lineRule="auto"/>
        <w:jc w:val="both"/>
        <w:rPr>
          <w:rFonts w:ascii="Times New Roman" w:eastAsia="Calibri" w:hAnsi="Times New Roman" w:cs="Times New Roman"/>
          <w:i/>
          <w:kern w:val="0"/>
          <w:sz w:val="24"/>
          <w:szCs w:val="24"/>
          <w:lang w:val="en-IN" w:bidi="hi-IN"/>
          <w14:ligatures w14:val="none"/>
        </w:rPr>
      </w:pPr>
    </w:p>
    <w:p w14:paraId="172E6EBA" w14:textId="77777777" w:rsidR="00B17E0B" w:rsidRDefault="009A7CB5" w:rsidP="00372E0C">
      <w:pPr>
        <w:autoSpaceDE w:val="0"/>
        <w:autoSpaceDN w:val="0"/>
        <w:adjustRightInd w:val="0"/>
        <w:spacing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
          <w:kern w:val="0"/>
          <w:sz w:val="24"/>
          <w:szCs w:val="24"/>
          <w14:ligatures w14:val="none"/>
        </w:rPr>
        <w:t>INTRODUCTION</w:t>
      </w:r>
    </w:p>
    <w:p w14:paraId="3D6A83C6" w14:textId="78491FE8" w:rsidR="00B40F50" w:rsidRPr="00B17E0B" w:rsidRDefault="00E547FE" w:rsidP="00372E0C">
      <w:pPr>
        <w:autoSpaceDE w:val="0"/>
        <w:autoSpaceDN w:val="0"/>
        <w:adjustRightInd w:val="0"/>
        <w:spacing w:line="36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b/>
      </w:r>
      <w:r w:rsidR="0084719A" w:rsidRPr="0084719A">
        <w:rPr>
          <w:rFonts w:ascii="Times New Roman" w:eastAsia="Calibri" w:hAnsi="Times New Roman" w:cs="Times New Roman"/>
          <w:bCs/>
          <w:kern w:val="0"/>
          <w:sz w:val="24"/>
          <w:szCs w:val="24"/>
          <w14:ligatures w14:val="none"/>
        </w:rPr>
        <w:t>Rice (</w:t>
      </w:r>
      <w:r w:rsidR="0084719A" w:rsidRPr="0084719A">
        <w:rPr>
          <w:rFonts w:ascii="Times New Roman" w:eastAsia="Calibri" w:hAnsi="Times New Roman" w:cs="Times New Roman"/>
          <w:bCs/>
          <w:i/>
          <w:iCs/>
          <w:kern w:val="0"/>
          <w:sz w:val="24"/>
          <w:szCs w:val="24"/>
          <w14:ligatures w14:val="none"/>
        </w:rPr>
        <w:t>Oryza sativa</w:t>
      </w:r>
      <w:r w:rsidR="0084719A" w:rsidRPr="0084719A">
        <w:rPr>
          <w:rFonts w:ascii="Times New Roman" w:eastAsia="Calibri" w:hAnsi="Times New Roman" w:cs="Times New Roman"/>
          <w:bCs/>
          <w:kern w:val="0"/>
          <w:sz w:val="24"/>
          <w:szCs w:val="24"/>
          <w14:ligatures w14:val="none"/>
        </w:rPr>
        <w:t xml:space="preserve"> L.) is a vital food crop, serving as a primary source of sustenance for over half of the global population. India stands as one of the </w:t>
      </w:r>
      <w:r w:rsidR="0046041A">
        <w:rPr>
          <w:rFonts w:ascii="Times New Roman" w:eastAsia="Calibri" w:hAnsi="Times New Roman" w:cs="Times New Roman"/>
          <w:bCs/>
          <w:kern w:val="0"/>
          <w:sz w:val="24"/>
          <w:szCs w:val="24"/>
          <w14:ligatures w14:val="none"/>
        </w:rPr>
        <w:t>global</w:t>
      </w:r>
      <w:r w:rsidR="0084719A" w:rsidRPr="0084719A">
        <w:rPr>
          <w:rFonts w:ascii="Times New Roman" w:eastAsia="Calibri" w:hAnsi="Times New Roman" w:cs="Times New Roman"/>
          <w:bCs/>
          <w:kern w:val="0"/>
          <w:sz w:val="24"/>
          <w:szCs w:val="24"/>
          <w14:ligatures w14:val="none"/>
        </w:rPr>
        <w:t xml:space="preserve"> leading producers and consumers of rice (Kumar </w:t>
      </w:r>
      <w:r w:rsidR="0084719A" w:rsidRPr="0084719A">
        <w:rPr>
          <w:rFonts w:ascii="Times New Roman" w:eastAsia="Calibri" w:hAnsi="Times New Roman" w:cs="Times New Roman"/>
          <w:bCs/>
          <w:i/>
          <w:iCs/>
          <w:kern w:val="0"/>
          <w:sz w:val="24"/>
          <w:szCs w:val="24"/>
          <w14:ligatures w14:val="none"/>
        </w:rPr>
        <w:t>et al</w:t>
      </w:r>
      <w:r w:rsidR="0084719A" w:rsidRPr="0084719A">
        <w:rPr>
          <w:rFonts w:ascii="Times New Roman" w:eastAsia="Calibri" w:hAnsi="Times New Roman" w:cs="Times New Roman"/>
          <w:bCs/>
          <w:kern w:val="0"/>
          <w:sz w:val="24"/>
          <w:szCs w:val="24"/>
          <w14:ligatures w14:val="none"/>
        </w:rPr>
        <w:t xml:space="preserve">., 2019). The country's rice production sector is predominantly comprised of smallholder farmers, who often struggle to adopt sustainable and profitable farming practices due to various challenges (Singh </w:t>
      </w:r>
      <w:r w:rsidR="0084719A" w:rsidRPr="009C40B4">
        <w:rPr>
          <w:rFonts w:ascii="Times New Roman" w:eastAsia="Calibri" w:hAnsi="Times New Roman" w:cs="Times New Roman"/>
          <w:bCs/>
          <w:i/>
          <w:iCs/>
          <w:kern w:val="0"/>
          <w:sz w:val="24"/>
          <w:szCs w:val="24"/>
          <w14:ligatures w14:val="none"/>
        </w:rPr>
        <w:t>et al</w:t>
      </w:r>
      <w:r w:rsidR="0084719A" w:rsidRPr="0084719A">
        <w:rPr>
          <w:rFonts w:ascii="Times New Roman" w:eastAsia="Calibri" w:hAnsi="Times New Roman" w:cs="Times New Roman"/>
          <w:bCs/>
          <w:kern w:val="0"/>
          <w:sz w:val="24"/>
          <w:szCs w:val="24"/>
          <w14:ligatures w14:val="none"/>
        </w:rPr>
        <w:t>., 2018). In recent years, there has been a surge of interest in exploring organic farming and biofortification as innovative strategies to enhance the environmental sustainability and nutritional quality of rice production in India (Bouis &amp; Welch, 2010; ICAR, 2020).</w:t>
      </w:r>
      <w:r w:rsidR="00C6296B">
        <w:rPr>
          <w:rFonts w:ascii="Times New Roman" w:eastAsia="Calibri" w:hAnsi="Times New Roman" w:cs="Times New Roman"/>
          <w:bCs/>
          <w:color w:val="4472C4" w:themeColor="accent1"/>
          <w:kern w:val="0"/>
          <w:sz w:val="24"/>
          <w:szCs w:val="24"/>
          <w14:ligatures w14:val="none"/>
        </w:rPr>
        <w:t xml:space="preserve"> </w:t>
      </w:r>
      <w:r w:rsidR="00B163A9" w:rsidRPr="00B17E0B">
        <w:rPr>
          <w:rFonts w:ascii="Times New Roman" w:eastAsia="Calibri" w:hAnsi="Times New Roman" w:cs="Times New Roman"/>
          <w:bCs/>
          <w:kern w:val="0"/>
          <w:sz w:val="24"/>
          <w:szCs w:val="24"/>
          <w14:ligatures w14:val="none"/>
        </w:rPr>
        <w:t xml:space="preserve">Rice is the predominant crop in Chhattisgarh, occupying over 70% of the state's total cropped area (Singh </w:t>
      </w:r>
      <w:r w:rsidR="00B163A9" w:rsidRPr="00B17E0B">
        <w:rPr>
          <w:rFonts w:ascii="Times New Roman" w:eastAsia="Calibri" w:hAnsi="Times New Roman" w:cs="Times New Roman"/>
          <w:bCs/>
          <w:i/>
          <w:iCs/>
          <w:kern w:val="0"/>
          <w:sz w:val="24"/>
          <w:szCs w:val="24"/>
          <w14:ligatures w14:val="none"/>
        </w:rPr>
        <w:t>et al</w:t>
      </w:r>
      <w:r w:rsidR="00B163A9" w:rsidRPr="00B17E0B">
        <w:rPr>
          <w:rFonts w:ascii="Times New Roman" w:eastAsia="Calibri" w:hAnsi="Times New Roman" w:cs="Times New Roman"/>
          <w:bCs/>
          <w:kern w:val="0"/>
          <w:sz w:val="24"/>
          <w:szCs w:val="24"/>
          <w14:ligatures w14:val="none"/>
        </w:rPr>
        <w:t>., 2020). The state's kharif rice production, productivity, and area for the year 2020-21 were 8.34 million tons, 2,433 kg</w:t>
      </w:r>
      <w:r w:rsidR="0017729E" w:rsidRPr="00B17E0B">
        <w:rPr>
          <w:rFonts w:ascii="Times New Roman" w:eastAsia="Calibri" w:hAnsi="Times New Roman" w:cs="Times New Roman"/>
          <w:bCs/>
          <w:kern w:val="0"/>
          <w:sz w:val="24"/>
          <w:szCs w:val="24"/>
          <w14:ligatures w14:val="none"/>
        </w:rPr>
        <w:t xml:space="preserve"> </w:t>
      </w:r>
      <w:r w:rsidR="00B163A9" w:rsidRPr="00B17E0B">
        <w:rPr>
          <w:rFonts w:ascii="Times New Roman" w:eastAsia="Calibri" w:hAnsi="Times New Roman" w:cs="Times New Roman"/>
          <w:bCs/>
          <w:kern w:val="0"/>
          <w:sz w:val="24"/>
          <w:szCs w:val="24"/>
          <w14:ligatures w14:val="none"/>
        </w:rPr>
        <w:t>ha</w:t>
      </w:r>
      <w:r w:rsidR="0017729E" w:rsidRPr="00B17E0B">
        <w:rPr>
          <w:rFonts w:ascii="Times New Roman" w:eastAsia="Calibri" w:hAnsi="Times New Roman" w:cs="Times New Roman"/>
          <w:bCs/>
          <w:kern w:val="0"/>
          <w:sz w:val="24"/>
          <w:szCs w:val="24"/>
          <w:vertAlign w:val="superscript"/>
          <w14:ligatures w14:val="none"/>
        </w:rPr>
        <w:t>-1</w:t>
      </w:r>
      <w:r w:rsidR="00B163A9" w:rsidRPr="00B17E0B">
        <w:rPr>
          <w:rFonts w:ascii="Times New Roman" w:eastAsia="Calibri" w:hAnsi="Times New Roman" w:cs="Times New Roman"/>
          <w:bCs/>
          <w:kern w:val="0"/>
          <w:sz w:val="24"/>
          <w:szCs w:val="24"/>
          <w14:ligatures w14:val="none"/>
        </w:rPr>
        <w:t>, and 3.43 million hectares, respectively</w:t>
      </w:r>
      <w:r w:rsidR="00984521">
        <w:rPr>
          <w:rFonts w:ascii="Times New Roman" w:eastAsia="Calibri" w:hAnsi="Times New Roman" w:cs="Times New Roman"/>
          <w:bCs/>
          <w:kern w:val="0"/>
          <w:sz w:val="24"/>
          <w:szCs w:val="24"/>
          <w14:ligatures w14:val="none"/>
        </w:rPr>
        <w:t xml:space="preserve"> (</w:t>
      </w:r>
      <w:r w:rsidR="00984521" w:rsidRPr="00984521">
        <w:rPr>
          <w:rFonts w:ascii="Times New Roman" w:eastAsia="Calibri" w:hAnsi="Times New Roman" w:cs="Times New Roman"/>
          <w:bCs/>
          <w:i/>
          <w:iCs/>
          <w:kern w:val="0"/>
          <w:sz w:val="24"/>
          <w:szCs w:val="24"/>
          <w14:ligatures w14:val="none"/>
        </w:rPr>
        <w:t>DES</w:t>
      </w:r>
      <w:r w:rsidR="00984521" w:rsidRPr="00B17E0B">
        <w:rPr>
          <w:rFonts w:ascii="Times New Roman" w:eastAsia="Calibri" w:hAnsi="Times New Roman" w:cs="Times New Roman"/>
          <w:bCs/>
          <w:kern w:val="0"/>
          <w:sz w:val="24"/>
          <w:szCs w:val="24"/>
          <w14:ligatures w14:val="none"/>
        </w:rPr>
        <w:t>, Government of Chhattisgarh</w:t>
      </w:r>
      <w:r w:rsidR="00984521">
        <w:rPr>
          <w:rFonts w:ascii="Times New Roman" w:eastAsia="Calibri" w:hAnsi="Times New Roman" w:cs="Times New Roman"/>
          <w:bCs/>
          <w:kern w:val="0"/>
          <w:sz w:val="24"/>
          <w:szCs w:val="24"/>
          <w14:ligatures w14:val="none"/>
        </w:rPr>
        <w:t xml:space="preserve">, </w:t>
      </w:r>
      <w:r w:rsidR="00984521" w:rsidRPr="00B17E0B">
        <w:rPr>
          <w:rFonts w:ascii="Times New Roman" w:eastAsia="Calibri" w:hAnsi="Times New Roman" w:cs="Times New Roman"/>
          <w:bCs/>
          <w:kern w:val="0"/>
          <w:sz w:val="24"/>
          <w:szCs w:val="24"/>
          <w14:ligatures w14:val="none"/>
        </w:rPr>
        <w:t>2021</w:t>
      </w:r>
      <w:r w:rsidR="00984521">
        <w:rPr>
          <w:rFonts w:ascii="Times New Roman" w:eastAsia="Calibri" w:hAnsi="Times New Roman" w:cs="Times New Roman"/>
          <w:bCs/>
          <w:kern w:val="0"/>
          <w:sz w:val="24"/>
          <w:szCs w:val="24"/>
          <w14:ligatures w14:val="none"/>
        </w:rPr>
        <w:t>)</w:t>
      </w:r>
      <w:r w:rsidR="00B163A9" w:rsidRPr="00B17E0B">
        <w:rPr>
          <w:rFonts w:ascii="Times New Roman" w:eastAsia="Calibri" w:hAnsi="Times New Roman" w:cs="Times New Roman"/>
          <w:bCs/>
          <w:kern w:val="0"/>
          <w:sz w:val="24"/>
          <w:szCs w:val="24"/>
          <w14:ligatures w14:val="none"/>
        </w:rPr>
        <w:t>.</w:t>
      </w:r>
      <w:r w:rsidR="00900FAB" w:rsidRPr="00B17E0B">
        <w:rPr>
          <w:rFonts w:ascii="Times New Roman" w:eastAsia="Calibri" w:hAnsi="Times New Roman" w:cs="Times New Roman"/>
          <w:bCs/>
          <w:kern w:val="0"/>
          <w:sz w:val="24"/>
          <w:szCs w:val="24"/>
          <w14:ligatures w14:val="none"/>
        </w:rPr>
        <w:t xml:space="preserve"> </w:t>
      </w:r>
      <w:r w:rsidR="00B163A9" w:rsidRPr="00B17E0B">
        <w:rPr>
          <w:rFonts w:ascii="Times New Roman" w:eastAsia="Calibri" w:hAnsi="Times New Roman" w:cs="Times New Roman"/>
          <w:bCs/>
          <w:kern w:val="0"/>
          <w:sz w:val="24"/>
          <w:szCs w:val="24"/>
          <w14:ligatures w14:val="none"/>
        </w:rPr>
        <w:t>At the national level, India's kharif rice production, productivity, and area for the year 2020-21 were 103.45 million tons, 2,656 kg</w:t>
      </w:r>
      <w:r w:rsidR="00C935DE" w:rsidRPr="00B17E0B">
        <w:rPr>
          <w:rFonts w:ascii="Times New Roman" w:eastAsia="Calibri" w:hAnsi="Times New Roman" w:cs="Times New Roman"/>
          <w:bCs/>
          <w:kern w:val="0"/>
          <w:sz w:val="24"/>
          <w:szCs w:val="24"/>
          <w14:ligatures w14:val="none"/>
        </w:rPr>
        <w:t xml:space="preserve"> ha</w:t>
      </w:r>
      <w:r w:rsidR="00C935DE" w:rsidRPr="00B17E0B">
        <w:rPr>
          <w:rFonts w:ascii="Times New Roman" w:eastAsia="Calibri" w:hAnsi="Times New Roman" w:cs="Times New Roman"/>
          <w:bCs/>
          <w:kern w:val="0"/>
          <w:sz w:val="24"/>
          <w:szCs w:val="24"/>
          <w:vertAlign w:val="superscript"/>
          <w14:ligatures w14:val="none"/>
        </w:rPr>
        <w:t>-1</w:t>
      </w:r>
      <w:r w:rsidR="00B163A9" w:rsidRPr="00B17E0B">
        <w:rPr>
          <w:rFonts w:ascii="Times New Roman" w:eastAsia="Calibri" w:hAnsi="Times New Roman" w:cs="Times New Roman"/>
          <w:bCs/>
          <w:kern w:val="0"/>
          <w:sz w:val="24"/>
          <w:szCs w:val="24"/>
          <w14:ligatures w14:val="none"/>
        </w:rPr>
        <w:t>, and 39.42 million hectares, respectively</w:t>
      </w:r>
      <w:r w:rsidR="00984521">
        <w:rPr>
          <w:rFonts w:ascii="Times New Roman" w:eastAsia="Calibri" w:hAnsi="Times New Roman" w:cs="Times New Roman"/>
          <w:bCs/>
          <w:kern w:val="0"/>
          <w:sz w:val="24"/>
          <w:szCs w:val="24"/>
          <w14:ligatures w14:val="none"/>
        </w:rPr>
        <w:t xml:space="preserve"> (</w:t>
      </w:r>
      <w:r w:rsidR="00984521" w:rsidRPr="00896D38">
        <w:rPr>
          <w:rFonts w:ascii="Times New Roman" w:eastAsia="Calibri" w:hAnsi="Times New Roman" w:cs="Times New Roman"/>
          <w:bCs/>
          <w:kern w:val="0"/>
          <w:sz w:val="24"/>
          <w:szCs w:val="24"/>
          <w14:ligatures w14:val="none"/>
        </w:rPr>
        <w:t>Min</w:t>
      </w:r>
      <w:r w:rsidR="00984521">
        <w:rPr>
          <w:rFonts w:ascii="Times New Roman" w:eastAsia="Calibri" w:hAnsi="Times New Roman" w:cs="Times New Roman"/>
          <w:bCs/>
          <w:kern w:val="0"/>
          <w:sz w:val="24"/>
          <w:szCs w:val="24"/>
          <w14:ligatures w14:val="none"/>
        </w:rPr>
        <w:t>.</w:t>
      </w:r>
      <w:r w:rsidR="00984521" w:rsidRPr="00896D38">
        <w:rPr>
          <w:rFonts w:ascii="Times New Roman" w:eastAsia="Calibri" w:hAnsi="Times New Roman" w:cs="Times New Roman"/>
          <w:bCs/>
          <w:kern w:val="0"/>
          <w:sz w:val="24"/>
          <w:szCs w:val="24"/>
          <w14:ligatures w14:val="none"/>
        </w:rPr>
        <w:t xml:space="preserve"> of Agri</w:t>
      </w:r>
      <w:r w:rsidR="00984521">
        <w:rPr>
          <w:rFonts w:ascii="Times New Roman" w:eastAsia="Calibri" w:hAnsi="Times New Roman" w:cs="Times New Roman"/>
          <w:bCs/>
          <w:kern w:val="0"/>
          <w:sz w:val="24"/>
          <w:szCs w:val="24"/>
          <w14:ligatures w14:val="none"/>
        </w:rPr>
        <w:t>.</w:t>
      </w:r>
      <w:r w:rsidR="00984521" w:rsidRPr="00896D38">
        <w:rPr>
          <w:rFonts w:ascii="Times New Roman" w:eastAsia="Calibri" w:hAnsi="Times New Roman" w:cs="Times New Roman"/>
          <w:bCs/>
          <w:kern w:val="0"/>
          <w:sz w:val="24"/>
          <w:szCs w:val="24"/>
          <w14:ligatures w14:val="none"/>
        </w:rPr>
        <w:t xml:space="preserve"> &amp; FW</w:t>
      </w:r>
      <w:r w:rsidR="00984521">
        <w:rPr>
          <w:rFonts w:ascii="Times New Roman" w:eastAsia="Calibri" w:hAnsi="Times New Roman" w:cs="Times New Roman"/>
          <w:bCs/>
          <w:kern w:val="0"/>
          <w:sz w:val="24"/>
          <w:szCs w:val="24"/>
          <w14:ligatures w14:val="none"/>
        </w:rPr>
        <w:t xml:space="preserve">. </w:t>
      </w:r>
      <w:r w:rsidR="00984521" w:rsidRPr="00B17E0B">
        <w:rPr>
          <w:rFonts w:ascii="Times New Roman" w:eastAsia="Calibri" w:hAnsi="Times New Roman" w:cs="Times New Roman"/>
          <w:bCs/>
          <w:kern w:val="0"/>
          <w:sz w:val="24"/>
          <w:szCs w:val="24"/>
          <w14:ligatures w14:val="none"/>
        </w:rPr>
        <w:t>2021)</w:t>
      </w:r>
      <w:r w:rsidR="00B163A9" w:rsidRPr="00B17E0B">
        <w:rPr>
          <w:rFonts w:ascii="Times New Roman" w:eastAsia="Calibri" w:hAnsi="Times New Roman" w:cs="Times New Roman"/>
          <w:bCs/>
          <w:kern w:val="0"/>
          <w:sz w:val="24"/>
          <w:szCs w:val="24"/>
          <w14:ligatures w14:val="none"/>
        </w:rPr>
        <w:t xml:space="preserve">. Chhattisgarh contributes approximately 8% to India's total kharif rice production (Singh </w:t>
      </w:r>
      <w:r w:rsidR="00B163A9" w:rsidRPr="00B17E0B">
        <w:rPr>
          <w:rFonts w:ascii="Times New Roman" w:eastAsia="Calibri" w:hAnsi="Times New Roman" w:cs="Times New Roman"/>
          <w:bCs/>
          <w:i/>
          <w:iCs/>
          <w:kern w:val="0"/>
          <w:sz w:val="24"/>
          <w:szCs w:val="24"/>
          <w14:ligatures w14:val="none"/>
        </w:rPr>
        <w:t>et al</w:t>
      </w:r>
      <w:r w:rsidR="00B163A9" w:rsidRPr="00B17E0B">
        <w:rPr>
          <w:rFonts w:ascii="Times New Roman" w:eastAsia="Calibri" w:hAnsi="Times New Roman" w:cs="Times New Roman"/>
          <w:bCs/>
          <w:kern w:val="0"/>
          <w:sz w:val="24"/>
          <w:szCs w:val="24"/>
          <w14:ligatures w14:val="none"/>
        </w:rPr>
        <w:t xml:space="preserve">., 2020). However, the state's rice productivity is lower than the national average, highlighting the need for improved agricultural practices and technologies to enhance productivity (Kumar </w:t>
      </w:r>
      <w:r w:rsidR="00B163A9" w:rsidRPr="00B17E0B">
        <w:rPr>
          <w:rFonts w:ascii="Times New Roman" w:eastAsia="Calibri" w:hAnsi="Times New Roman" w:cs="Times New Roman"/>
          <w:bCs/>
          <w:i/>
          <w:iCs/>
          <w:kern w:val="0"/>
          <w:sz w:val="24"/>
          <w:szCs w:val="24"/>
          <w14:ligatures w14:val="none"/>
        </w:rPr>
        <w:t>et al</w:t>
      </w:r>
      <w:r w:rsidR="00B163A9" w:rsidRPr="00B17E0B">
        <w:rPr>
          <w:rFonts w:ascii="Times New Roman" w:eastAsia="Calibri" w:hAnsi="Times New Roman" w:cs="Times New Roman"/>
          <w:bCs/>
          <w:kern w:val="0"/>
          <w:sz w:val="24"/>
          <w:szCs w:val="24"/>
          <w14:ligatures w14:val="none"/>
        </w:rPr>
        <w:t>., 2019).</w:t>
      </w:r>
    </w:p>
    <w:p w14:paraId="00DD5868" w14:textId="2859F607" w:rsidR="0041001C" w:rsidRDefault="0022170F" w:rsidP="00336B79">
      <w:pPr>
        <w:autoSpaceDE w:val="0"/>
        <w:autoSpaceDN w:val="0"/>
        <w:adjustRightInd w:val="0"/>
        <w:spacing w:before="24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r>
      <w:r w:rsidRPr="0022170F">
        <w:rPr>
          <w:rFonts w:ascii="Times New Roman" w:eastAsia="Calibri" w:hAnsi="Times New Roman" w:cs="Times New Roman"/>
          <w:bCs/>
          <w:kern w:val="0"/>
          <w:sz w:val="24"/>
          <w:szCs w:val="24"/>
          <w14:ligatures w14:val="none"/>
        </w:rPr>
        <w:t xml:space="preserve">India has solidified its position as a prominent player in the global organic farming sector, ranking ninth worldwide in terms of total arable land dedicated to organic cultivation and boasting the largest number of organic producers globally (APEDA, 2021). During the 2020-21 period, India's production of certified organic products reached approximately 3.49 million tons, showcasing a notable increase from the previous year. The country's export volume and value of organic products also witnessed significant growth, with 0.7489 million tons valued at Rs. 52,870 million (702 million USD) being exported during the same period (APEDA, 2021). The successful implementation of the All-India Network </w:t>
      </w:r>
      <w:proofErr w:type="spellStart"/>
      <w:r w:rsidRPr="0022170F">
        <w:rPr>
          <w:rFonts w:ascii="Times New Roman" w:eastAsia="Calibri" w:hAnsi="Times New Roman" w:cs="Times New Roman"/>
          <w:bCs/>
          <w:kern w:val="0"/>
          <w:sz w:val="24"/>
          <w:szCs w:val="24"/>
          <w14:ligatures w14:val="none"/>
        </w:rPr>
        <w:t>Programme</w:t>
      </w:r>
      <w:proofErr w:type="spellEnd"/>
      <w:r w:rsidRPr="0022170F">
        <w:rPr>
          <w:rFonts w:ascii="Times New Roman" w:eastAsia="Calibri" w:hAnsi="Times New Roman" w:cs="Times New Roman"/>
          <w:bCs/>
          <w:kern w:val="0"/>
          <w:sz w:val="24"/>
          <w:szCs w:val="24"/>
          <w14:ligatures w14:val="none"/>
        </w:rPr>
        <w:t xml:space="preserve"> on Organic Farming (AI NPOF) by the Indian Council of Agricultural Research (ICAR) has played a pivotal role in promoting organic farming practices in India, contributing to the country's burgeoning organic sector (ICAR, 2021).</w:t>
      </w:r>
    </w:p>
    <w:p w14:paraId="4EA429D2" w14:textId="6E2AEA78" w:rsidR="009A7CB5" w:rsidRPr="00D92EE5" w:rsidRDefault="0041001C" w:rsidP="00305AAA">
      <w:pPr>
        <w:autoSpaceDE w:val="0"/>
        <w:autoSpaceDN w:val="0"/>
        <w:adjustRightInd w:val="0"/>
        <w:spacing w:before="24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lastRenderedPageBreak/>
        <w:tab/>
      </w:r>
      <w:r w:rsidR="00336B79" w:rsidRPr="00336B79">
        <w:rPr>
          <w:rFonts w:ascii="Times New Roman" w:eastAsia="Calibri" w:hAnsi="Times New Roman" w:cs="Times New Roman"/>
          <w:bCs/>
          <w:kern w:val="0"/>
          <w:sz w:val="24"/>
          <w:szCs w:val="24"/>
          <w14:ligatures w14:val="none"/>
        </w:rPr>
        <w:t xml:space="preserve">This paper presents a comprehensive examination of the current state of rice production in India, with a particular emphasis on organic farming, aromatic rice, and biofortification. Aromatic rice, a premium segment of rice distinguished by its distinctive fragrance when cooked, commands higher prices in the market due to its exceptional quality (Singh </w:t>
      </w:r>
      <w:r w:rsidR="00336B79" w:rsidRPr="0041001C">
        <w:rPr>
          <w:rFonts w:ascii="Times New Roman" w:eastAsia="Calibri" w:hAnsi="Times New Roman" w:cs="Times New Roman"/>
          <w:bCs/>
          <w:i/>
          <w:iCs/>
          <w:kern w:val="0"/>
          <w:sz w:val="24"/>
          <w:szCs w:val="24"/>
          <w14:ligatures w14:val="none"/>
        </w:rPr>
        <w:t>et al</w:t>
      </w:r>
      <w:r w:rsidR="00336B79" w:rsidRPr="00336B79">
        <w:rPr>
          <w:rFonts w:ascii="Times New Roman" w:eastAsia="Calibri" w:hAnsi="Times New Roman" w:cs="Times New Roman"/>
          <w:bCs/>
          <w:kern w:val="0"/>
          <w:sz w:val="24"/>
          <w:szCs w:val="24"/>
          <w14:ligatures w14:val="none"/>
        </w:rPr>
        <w:t xml:space="preserve">., 2018; Kumar </w:t>
      </w:r>
      <w:r w:rsidR="00336B79" w:rsidRPr="0041001C">
        <w:rPr>
          <w:rFonts w:ascii="Times New Roman" w:eastAsia="Calibri" w:hAnsi="Times New Roman" w:cs="Times New Roman"/>
          <w:bCs/>
          <w:i/>
          <w:iCs/>
          <w:kern w:val="0"/>
          <w:sz w:val="24"/>
          <w:szCs w:val="24"/>
          <w14:ligatures w14:val="none"/>
        </w:rPr>
        <w:t>et al</w:t>
      </w:r>
      <w:r w:rsidR="00336B79" w:rsidRPr="00336B79">
        <w:rPr>
          <w:rFonts w:ascii="Times New Roman" w:eastAsia="Calibri" w:hAnsi="Times New Roman" w:cs="Times New Roman"/>
          <w:bCs/>
          <w:kern w:val="0"/>
          <w:sz w:val="24"/>
          <w:szCs w:val="24"/>
          <w14:ligatures w14:val="none"/>
        </w:rPr>
        <w:t xml:space="preserve">., 2019). Biofortification, a process involving the development of nutrient-dense staple food crops through conventional breeding and modern biotechnology, offers a viable approach to enhancing the nutritional value of rice without compromising agronomic performance (Bouis &amp; Welch, 2010). Unlike conventional fortification, biofortification focuses on enhancing nutritional value during the growth stage (Nestel </w:t>
      </w:r>
      <w:r w:rsidR="00336B79" w:rsidRPr="009E3ACE">
        <w:rPr>
          <w:rFonts w:ascii="Times New Roman" w:eastAsia="Calibri" w:hAnsi="Times New Roman" w:cs="Times New Roman"/>
          <w:bCs/>
          <w:i/>
          <w:iCs/>
          <w:kern w:val="0"/>
          <w:sz w:val="24"/>
          <w:szCs w:val="24"/>
          <w14:ligatures w14:val="none"/>
        </w:rPr>
        <w:t>et al</w:t>
      </w:r>
      <w:r w:rsidR="00336B79" w:rsidRPr="00336B79">
        <w:rPr>
          <w:rFonts w:ascii="Times New Roman" w:eastAsia="Calibri" w:hAnsi="Times New Roman" w:cs="Times New Roman"/>
          <w:bCs/>
          <w:kern w:val="0"/>
          <w:sz w:val="24"/>
          <w:szCs w:val="24"/>
          <w14:ligatures w14:val="none"/>
        </w:rPr>
        <w:t>., 2006).</w:t>
      </w:r>
      <w:r w:rsidR="009E3ACE">
        <w:rPr>
          <w:rFonts w:ascii="Times New Roman" w:eastAsia="Calibri" w:hAnsi="Times New Roman" w:cs="Times New Roman"/>
          <w:bCs/>
          <w:kern w:val="0"/>
          <w:sz w:val="24"/>
          <w:szCs w:val="24"/>
          <w14:ligatures w14:val="none"/>
        </w:rPr>
        <w:t xml:space="preserve"> </w:t>
      </w:r>
      <w:r w:rsidR="00336B79" w:rsidRPr="00336B79">
        <w:rPr>
          <w:rFonts w:ascii="Times New Roman" w:eastAsia="Calibri" w:hAnsi="Times New Roman" w:cs="Times New Roman"/>
          <w:bCs/>
          <w:kern w:val="0"/>
          <w:sz w:val="24"/>
          <w:szCs w:val="24"/>
          <w14:ligatures w14:val="none"/>
        </w:rPr>
        <w:t xml:space="preserve">Organic farming, a holistic approach to rice production, prioritizes soil health, biodiversity, and ecosystem services (APEDA, 2020). In contrast, biofortification involves breeding nutrient-dense rice varieties to address micronutrient deficiencies in human populations (Nestel </w:t>
      </w:r>
      <w:r w:rsidR="00336B79" w:rsidRPr="009E3ACE">
        <w:rPr>
          <w:rFonts w:ascii="Times New Roman" w:eastAsia="Calibri" w:hAnsi="Times New Roman" w:cs="Times New Roman"/>
          <w:bCs/>
          <w:i/>
          <w:iCs/>
          <w:kern w:val="0"/>
          <w:sz w:val="24"/>
          <w:szCs w:val="24"/>
          <w14:ligatures w14:val="none"/>
        </w:rPr>
        <w:t>et al</w:t>
      </w:r>
      <w:r w:rsidR="00336B79" w:rsidRPr="00336B79">
        <w:rPr>
          <w:rFonts w:ascii="Times New Roman" w:eastAsia="Calibri" w:hAnsi="Times New Roman" w:cs="Times New Roman"/>
          <w:bCs/>
          <w:kern w:val="0"/>
          <w:sz w:val="24"/>
          <w:szCs w:val="24"/>
          <w14:ligatures w14:val="none"/>
        </w:rPr>
        <w:t xml:space="preserve">., 2006). Aromatic rice offers opportunities for smallholder farmers to enhance their livelihood through value-added production (Kumar </w:t>
      </w:r>
      <w:r w:rsidR="00336B79" w:rsidRPr="003739BA">
        <w:rPr>
          <w:rFonts w:ascii="Times New Roman" w:eastAsia="Calibri" w:hAnsi="Times New Roman" w:cs="Times New Roman"/>
          <w:bCs/>
          <w:i/>
          <w:iCs/>
          <w:kern w:val="0"/>
          <w:sz w:val="24"/>
          <w:szCs w:val="24"/>
          <w14:ligatures w14:val="none"/>
        </w:rPr>
        <w:t>et al</w:t>
      </w:r>
      <w:r w:rsidR="00336B79" w:rsidRPr="00336B79">
        <w:rPr>
          <w:rFonts w:ascii="Times New Roman" w:eastAsia="Calibri" w:hAnsi="Times New Roman" w:cs="Times New Roman"/>
          <w:bCs/>
          <w:kern w:val="0"/>
          <w:sz w:val="24"/>
          <w:szCs w:val="24"/>
          <w14:ligatures w14:val="none"/>
        </w:rPr>
        <w:t>., 2019). This paper explores the potential of organic farming, aromatic rice, and biofortification to contribute to a more sustainable and equitable rice production system in India.</w:t>
      </w:r>
      <w:r w:rsidR="007C4A37" w:rsidRPr="00D92EE5">
        <w:rPr>
          <w:rFonts w:ascii="Times New Roman" w:eastAsia="Calibri" w:hAnsi="Times New Roman" w:cs="Times New Roman"/>
          <w:bCs/>
          <w:kern w:val="0"/>
          <w:sz w:val="24"/>
          <w:szCs w:val="24"/>
          <w14:ligatures w14:val="none"/>
        </w:rPr>
        <w:tab/>
      </w:r>
      <w:r w:rsidR="009A7CB5" w:rsidRPr="00D92EE5">
        <w:rPr>
          <w:rFonts w:ascii="Times New Roman" w:eastAsia="Calibri" w:hAnsi="Times New Roman" w:cs="Times New Roman"/>
          <w:bCs/>
          <w:kern w:val="0"/>
          <w:sz w:val="24"/>
          <w:szCs w:val="24"/>
          <w14:ligatures w14:val="none"/>
        </w:rPr>
        <w:t xml:space="preserve"> </w:t>
      </w:r>
    </w:p>
    <w:p w14:paraId="48D9DA15" w14:textId="77777777" w:rsidR="005214F1" w:rsidRPr="00D92EE5" w:rsidRDefault="009A7CB5" w:rsidP="00305AAA">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
          <w:kern w:val="0"/>
          <w:sz w:val="24"/>
          <w:szCs w:val="24"/>
          <w14:ligatures w14:val="none"/>
        </w:rPr>
        <w:t>MATERIALS AND METHODS</w:t>
      </w:r>
    </w:p>
    <w:p w14:paraId="45817D23" w14:textId="56B91C21" w:rsidR="00D3256C" w:rsidRDefault="005214F1" w:rsidP="00305AAA">
      <w:pPr>
        <w:autoSpaceDE w:val="0"/>
        <w:autoSpaceDN w:val="0"/>
        <w:adjustRightInd w:val="0"/>
        <w:spacing w:before="240" w:line="360" w:lineRule="auto"/>
        <w:jc w:val="both"/>
        <w:rPr>
          <w:rFonts w:ascii="Times New Roman" w:eastAsia="Calibri" w:hAnsi="Times New Roman" w:cs="Times New Roman"/>
          <w:bCs/>
          <w:kern w:val="0"/>
          <w:sz w:val="24"/>
          <w:szCs w:val="24"/>
          <w14:ligatures w14:val="none"/>
        </w:rPr>
      </w:pPr>
      <w:r w:rsidRPr="00D92EE5">
        <w:rPr>
          <w:rFonts w:ascii="Times New Roman" w:eastAsia="Calibri" w:hAnsi="Times New Roman" w:cs="Times New Roman"/>
          <w:b/>
          <w:kern w:val="0"/>
          <w:sz w:val="24"/>
          <w:szCs w:val="24"/>
          <w14:ligatures w14:val="none"/>
        </w:rPr>
        <w:tab/>
      </w:r>
      <w:r w:rsidR="00FE3626" w:rsidRPr="00FE3626">
        <w:rPr>
          <w:rFonts w:ascii="Times New Roman" w:eastAsia="Calibri" w:hAnsi="Times New Roman" w:cs="Times New Roman"/>
          <w:bCs/>
          <w:kern w:val="0"/>
          <w:sz w:val="24"/>
          <w:szCs w:val="24"/>
          <w14:ligatures w14:val="none"/>
        </w:rPr>
        <w:t xml:space="preserve">A research investigation was carried out during </w:t>
      </w:r>
      <w:proofErr w:type="gramStart"/>
      <w:r w:rsidR="00FE3626" w:rsidRPr="00FE3626">
        <w:rPr>
          <w:rFonts w:ascii="Times New Roman" w:eastAsia="Calibri" w:hAnsi="Times New Roman" w:cs="Times New Roman"/>
          <w:bCs/>
          <w:kern w:val="0"/>
          <w:sz w:val="24"/>
          <w:szCs w:val="24"/>
          <w14:ligatures w14:val="none"/>
        </w:rPr>
        <w:t xml:space="preserve">the  </w:t>
      </w:r>
      <w:r w:rsidR="00FE3626" w:rsidRPr="00A20B47">
        <w:rPr>
          <w:rFonts w:ascii="Times New Roman" w:eastAsia="Calibri" w:hAnsi="Times New Roman" w:cs="Times New Roman"/>
          <w:bCs/>
          <w:i/>
          <w:iCs/>
          <w:kern w:val="0"/>
          <w:sz w:val="24"/>
          <w:szCs w:val="24"/>
          <w14:ligatures w14:val="none"/>
        </w:rPr>
        <w:t>kharif</w:t>
      </w:r>
      <w:proofErr w:type="gramEnd"/>
      <w:r w:rsidR="00FE3626" w:rsidRPr="00FE3626">
        <w:rPr>
          <w:rFonts w:ascii="Times New Roman" w:eastAsia="Calibri" w:hAnsi="Times New Roman" w:cs="Times New Roman"/>
          <w:bCs/>
          <w:kern w:val="0"/>
          <w:sz w:val="24"/>
          <w:szCs w:val="24"/>
          <w14:ligatures w14:val="none"/>
        </w:rPr>
        <w:t xml:space="preserve"> season </w:t>
      </w:r>
      <w:r w:rsidR="00984521">
        <w:rPr>
          <w:rFonts w:ascii="Times New Roman" w:eastAsia="Calibri" w:hAnsi="Times New Roman" w:cs="Times New Roman"/>
          <w:bCs/>
          <w:kern w:val="0"/>
          <w:sz w:val="24"/>
          <w:szCs w:val="24"/>
          <w14:ligatures w14:val="none"/>
        </w:rPr>
        <w:t xml:space="preserve"> of 2021 </w:t>
      </w:r>
      <w:r w:rsidR="00FE3626" w:rsidRPr="00FE3626">
        <w:rPr>
          <w:rFonts w:ascii="Times New Roman" w:eastAsia="Calibri" w:hAnsi="Times New Roman" w:cs="Times New Roman"/>
          <w:bCs/>
          <w:kern w:val="0"/>
          <w:sz w:val="24"/>
          <w:szCs w:val="24"/>
          <w14:ligatures w14:val="none"/>
        </w:rPr>
        <w:t xml:space="preserve">at the Research cum Instructional Farm, Indira Gandhi Krishi Vishwavidyalaya, Raipur (Chhattisgarh), to assess the performance of diverse rice varieties under organic farming conditions. The experimental site, located at 21º 16' N latitude and 81º 36' E longitude, with an elevation of 298.15 meters above mean sea level, had a </w:t>
      </w:r>
      <w:proofErr w:type="spellStart"/>
      <w:r w:rsidR="00FE3626" w:rsidRPr="00A20B47">
        <w:rPr>
          <w:rFonts w:ascii="Times New Roman" w:eastAsia="Calibri" w:hAnsi="Times New Roman" w:cs="Times New Roman"/>
          <w:bCs/>
          <w:i/>
          <w:iCs/>
          <w:kern w:val="0"/>
          <w:sz w:val="24"/>
          <w:szCs w:val="24"/>
          <w14:ligatures w14:val="none"/>
        </w:rPr>
        <w:t>Vertisol</w:t>
      </w:r>
      <w:proofErr w:type="spellEnd"/>
      <w:r w:rsidR="00FE3626" w:rsidRPr="00FE3626">
        <w:rPr>
          <w:rFonts w:ascii="Times New Roman" w:eastAsia="Calibri" w:hAnsi="Times New Roman" w:cs="Times New Roman"/>
          <w:bCs/>
          <w:kern w:val="0"/>
          <w:sz w:val="24"/>
          <w:szCs w:val="24"/>
          <w14:ligatures w14:val="none"/>
        </w:rPr>
        <w:t xml:space="preserve"> soil type with a mildly alkaline pH, moderate electrical conductivity (0.31 dsm</w:t>
      </w:r>
      <w:r w:rsidR="00FE3626" w:rsidRPr="00A20B47">
        <w:rPr>
          <w:rFonts w:ascii="Times New Roman" w:eastAsia="Calibri" w:hAnsi="Times New Roman" w:cs="Times New Roman"/>
          <w:bCs/>
          <w:kern w:val="0"/>
          <w:sz w:val="24"/>
          <w:szCs w:val="24"/>
          <w:vertAlign w:val="superscript"/>
          <w14:ligatures w14:val="none"/>
        </w:rPr>
        <w:t>-2</w:t>
      </w:r>
      <w:r w:rsidR="00FE3626" w:rsidRPr="00FE3626">
        <w:rPr>
          <w:rFonts w:ascii="Times New Roman" w:eastAsia="Calibri" w:hAnsi="Times New Roman" w:cs="Times New Roman"/>
          <w:bCs/>
          <w:kern w:val="0"/>
          <w:sz w:val="24"/>
          <w:szCs w:val="24"/>
          <w14:ligatures w14:val="none"/>
        </w:rPr>
        <w:t>), and relatively low levels of organic carbon (0.42%), available nitrogen (204.7 kg ha</w:t>
      </w:r>
      <w:r w:rsidR="00FE3626" w:rsidRPr="00A20B47">
        <w:rPr>
          <w:rFonts w:ascii="Times New Roman" w:eastAsia="Calibri" w:hAnsi="Times New Roman" w:cs="Times New Roman"/>
          <w:bCs/>
          <w:kern w:val="0"/>
          <w:sz w:val="24"/>
          <w:szCs w:val="24"/>
          <w:vertAlign w:val="superscript"/>
          <w14:ligatures w14:val="none"/>
        </w:rPr>
        <w:t>-1</w:t>
      </w:r>
      <w:r w:rsidR="00FE3626" w:rsidRPr="00FE3626">
        <w:rPr>
          <w:rFonts w:ascii="Times New Roman" w:eastAsia="Calibri" w:hAnsi="Times New Roman" w:cs="Times New Roman"/>
          <w:bCs/>
          <w:kern w:val="0"/>
          <w:sz w:val="24"/>
          <w:szCs w:val="24"/>
          <w14:ligatures w14:val="none"/>
        </w:rPr>
        <w:t>), and available phosphorus (16 kg ha</w:t>
      </w:r>
      <w:r w:rsidR="00FE3626" w:rsidRPr="00A20B47">
        <w:rPr>
          <w:rFonts w:ascii="Times New Roman" w:eastAsia="Calibri" w:hAnsi="Times New Roman" w:cs="Times New Roman"/>
          <w:bCs/>
          <w:kern w:val="0"/>
          <w:sz w:val="24"/>
          <w:szCs w:val="24"/>
          <w:vertAlign w:val="superscript"/>
          <w14:ligatures w14:val="none"/>
        </w:rPr>
        <w:t>-1</w:t>
      </w:r>
      <w:r w:rsidR="00FE3626" w:rsidRPr="00FE3626">
        <w:rPr>
          <w:rFonts w:ascii="Times New Roman" w:eastAsia="Calibri" w:hAnsi="Times New Roman" w:cs="Times New Roman"/>
          <w:bCs/>
          <w:kern w:val="0"/>
          <w:sz w:val="24"/>
          <w:szCs w:val="24"/>
          <w14:ligatures w14:val="none"/>
        </w:rPr>
        <w:t>), but high levels of available potassium (340.2 kg ha</w:t>
      </w:r>
      <w:r w:rsidR="00FE3626" w:rsidRPr="00A20B47">
        <w:rPr>
          <w:rFonts w:ascii="Times New Roman" w:eastAsia="Calibri" w:hAnsi="Times New Roman" w:cs="Times New Roman"/>
          <w:bCs/>
          <w:kern w:val="0"/>
          <w:sz w:val="24"/>
          <w:szCs w:val="24"/>
          <w:vertAlign w:val="superscript"/>
          <w14:ligatures w14:val="none"/>
        </w:rPr>
        <w:t>-1</w:t>
      </w:r>
      <w:r w:rsidR="00FE3626" w:rsidRPr="00FE3626">
        <w:rPr>
          <w:rFonts w:ascii="Times New Roman" w:eastAsia="Calibri" w:hAnsi="Times New Roman" w:cs="Times New Roman"/>
          <w:bCs/>
          <w:kern w:val="0"/>
          <w:sz w:val="24"/>
          <w:szCs w:val="24"/>
          <w14:ligatures w14:val="none"/>
        </w:rPr>
        <w:t>). The study employed a Randomized Block Design with three replications and fifteen treatments, consisting of eight traditional short-grain aromatic rice varieties, four high-yielding scented rice varieties, and three fortified rice varieties. The experimental field was prepared using a combination of tractor ploughing, puddling, and leveling. Rice seedlings were raised in a nursery using a dry seedbed method and transplanted to the main field a</w:t>
      </w:r>
      <w:r w:rsidR="00984521">
        <w:rPr>
          <w:rFonts w:ascii="Times New Roman" w:eastAsia="Calibri" w:hAnsi="Times New Roman" w:cs="Times New Roman"/>
          <w:bCs/>
          <w:kern w:val="0"/>
          <w:sz w:val="24"/>
          <w:szCs w:val="24"/>
          <w14:ligatures w14:val="none"/>
        </w:rPr>
        <w:t>fter</w:t>
      </w:r>
      <w:r w:rsidR="00FE3626" w:rsidRPr="00FE3626">
        <w:rPr>
          <w:rFonts w:ascii="Times New Roman" w:eastAsia="Calibri" w:hAnsi="Times New Roman" w:cs="Times New Roman"/>
          <w:bCs/>
          <w:kern w:val="0"/>
          <w:sz w:val="24"/>
          <w:szCs w:val="24"/>
          <w14:ligatures w14:val="none"/>
        </w:rPr>
        <w:t xml:space="preserve"> 25 days, with a spacing of 20 x 10 cm. Organic manures, including Farm Yard Manure, Vermicompost, Neem Cake, and Rock Phosphate, were applied based on the specific nutrient requirements of each variety.</w:t>
      </w:r>
      <w:r w:rsidR="00011D00" w:rsidRPr="00011D00">
        <w:rPr>
          <w:rFonts w:ascii="Times New Roman" w:eastAsia="Calibri" w:hAnsi="Times New Roman" w:cs="Times New Roman"/>
          <w:bCs/>
          <w:kern w:val="0"/>
          <w:sz w:val="24"/>
          <w:szCs w:val="24"/>
          <w14:ligatures w14:val="none"/>
        </w:rPr>
        <w:t xml:space="preserve"> Foliar </w:t>
      </w:r>
      <w:r w:rsidR="00011D00" w:rsidRPr="00011D00">
        <w:rPr>
          <w:rFonts w:ascii="Times New Roman" w:eastAsia="Calibri" w:hAnsi="Times New Roman" w:cs="Times New Roman"/>
          <w:bCs/>
          <w:kern w:val="0"/>
          <w:sz w:val="24"/>
          <w:szCs w:val="24"/>
          <w14:ligatures w14:val="none"/>
        </w:rPr>
        <w:lastRenderedPageBreak/>
        <w:t xml:space="preserve">applications of </w:t>
      </w:r>
      <w:proofErr w:type="spellStart"/>
      <w:r w:rsidR="00011D00" w:rsidRPr="00011D00">
        <w:rPr>
          <w:rFonts w:ascii="Times New Roman" w:eastAsia="Calibri" w:hAnsi="Times New Roman" w:cs="Times New Roman"/>
          <w:bCs/>
          <w:kern w:val="0"/>
          <w:sz w:val="24"/>
          <w:szCs w:val="24"/>
          <w14:ligatures w14:val="none"/>
        </w:rPr>
        <w:t>Vermiwash</w:t>
      </w:r>
      <w:proofErr w:type="spellEnd"/>
      <w:r w:rsidR="00011D00" w:rsidRPr="00011D00">
        <w:rPr>
          <w:rFonts w:ascii="Times New Roman" w:eastAsia="Calibri" w:hAnsi="Times New Roman" w:cs="Times New Roman"/>
          <w:bCs/>
          <w:kern w:val="0"/>
          <w:sz w:val="24"/>
          <w:szCs w:val="24"/>
          <w14:ligatures w14:val="none"/>
        </w:rPr>
        <w:t xml:space="preserve"> 10% were made at 30 and 50 days after transplanting, and a broad-spectrum bio-pesticide, </w:t>
      </w:r>
      <w:proofErr w:type="spellStart"/>
      <w:r w:rsidR="00011D00" w:rsidRPr="00011D00">
        <w:rPr>
          <w:rFonts w:ascii="Times New Roman" w:eastAsia="Calibri" w:hAnsi="Times New Roman" w:cs="Times New Roman"/>
          <w:bCs/>
          <w:kern w:val="0"/>
          <w:sz w:val="24"/>
          <w:szCs w:val="24"/>
          <w14:ligatures w14:val="none"/>
        </w:rPr>
        <w:t>Neembant</w:t>
      </w:r>
      <w:proofErr w:type="spellEnd"/>
      <w:r w:rsidR="00011D00" w:rsidRPr="00011D00">
        <w:rPr>
          <w:rFonts w:ascii="Times New Roman" w:eastAsia="Calibri" w:hAnsi="Times New Roman" w:cs="Times New Roman"/>
          <w:bCs/>
          <w:kern w:val="0"/>
          <w:sz w:val="24"/>
          <w:szCs w:val="24"/>
          <w14:ligatures w14:val="none"/>
        </w:rPr>
        <w:t xml:space="preserve"> 3% liquid ha</w:t>
      </w:r>
      <w:r w:rsidR="00011D00" w:rsidRPr="00176483">
        <w:rPr>
          <w:rFonts w:ascii="Times New Roman" w:eastAsia="Calibri" w:hAnsi="Times New Roman" w:cs="Times New Roman"/>
          <w:bCs/>
          <w:kern w:val="0"/>
          <w:sz w:val="24"/>
          <w:szCs w:val="24"/>
          <w:vertAlign w:val="superscript"/>
          <w14:ligatures w14:val="none"/>
        </w:rPr>
        <w:t>-1</w:t>
      </w:r>
      <w:r w:rsidR="00011D00" w:rsidRPr="00011D00">
        <w:rPr>
          <w:rFonts w:ascii="Times New Roman" w:eastAsia="Calibri" w:hAnsi="Times New Roman" w:cs="Times New Roman"/>
          <w:bCs/>
          <w:kern w:val="0"/>
          <w:sz w:val="24"/>
          <w:szCs w:val="24"/>
          <w14:ligatures w14:val="none"/>
        </w:rPr>
        <w:t xml:space="preserve">, was applied twice after tillering to control pests. The crop was maintained under saturated conditions during the establishment phase and subsequently at a water level of 5 ± 2 cm throughout the growth period. Weeds were controlled through hand weeding at 30 and </w:t>
      </w:r>
      <w:r w:rsidR="00984521">
        <w:rPr>
          <w:rFonts w:ascii="Times New Roman" w:eastAsia="Calibri" w:hAnsi="Times New Roman" w:cs="Times New Roman"/>
          <w:bCs/>
          <w:kern w:val="0"/>
          <w:sz w:val="24"/>
          <w:szCs w:val="24"/>
          <w14:ligatures w14:val="none"/>
        </w:rPr>
        <w:t>5</w:t>
      </w:r>
      <w:r w:rsidR="00011D00" w:rsidRPr="00011D00">
        <w:rPr>
          <w:rFonts w:ascii="Times New Roman" w:eastAsia="Calibri" w:hAnsi="Times New Roman" w:cs="Times New Roman"/>
          <w:bCs/>
          <w:kern w:val="0"/>
          <w:sz w:val="24"/>
          <w:szCs w:val="24"/>
          <w14:ligatures w14:val="none"/>
        </w:rPr>
        <w:t>0 days after transplanting.</w:t>
      </w:r>
      <w:r w:rsidR="00176483">
        <w:rPr>
          <w:rFonts w:ascii="Times New Roman" w:eastAsia="Calibri" w:hAnsi="Times New Roman" w:cs="Times New Roman"/>
          <w:bCs/>
          <w:kern w:val="0"/>
          <w:sz w:val="24"/>
          <w:szCs w:val="24"/>
          <w14:ligatures w14:val="none"/>
        </w:rPr>
        <w:t xml:space="preserve"> </w:t>
      </w:r>
      <w:r w:rsidR="00011D00" w:rsidRPr="00011D00">
        <w:rPr>
          <w:rFonts w:ascii="Times New Roman" w:eastAsia="Calibri" w:hAnsi="Times New Roman" w:cs="Times New Roman"/>
          <w:bCs/>
          <w:kern w:val="0"/>
          <w:sz w:val="24"/>
          <w:szCs w:val="24"/>
          <w14:ligatures w14:val="none"/>
        </w:rPr>
        <w:t>The crop was harvested manually, and the produce was threshed and winnowed to separate the grains from the chaff and straw. The grains were weighed plot-wise to determine the yield. This study aimed to evaluate the performance of various rice varieties under organic production conditions and identify suitable varieties for sustainable rice production.</w:t>
      </w:r>
    </w:p>
    <w:p w14:paraId="715DCC5B" w14:textId="62BBAC86" w:rsidR="00862CF5" w:rsidRDefault="004514CF" w:rsidP="004514CF">
      <w:pPr>
        <w:autoSpaceDE w:val="0"/>
        <w:autoSpaceDN w:val="0"/>
        <w:adjustRightInd w:val="0"/>
        <w:spacing w:before="240" w:line="36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b/>
      </w:r>
      <w:r w:rsidR="00862CF5" w:rsidRPr="00862CF5">
        <w:rPr>
          <w:rFonts w:ascii="Times New Roman" w:eastAsia="Calibri" w:hAnsi="Times New Roman" w:cs="Times New Roman"/>
          <w:bCs/>
          <w:kern w:val="0"/>
          <w:sz w:val="24"/>
          <w:szCs w:val="24"/>
          <w14:ligatures w14:val="none"/>
        </w:rPr>
        <w:t>Growth parameter evaluations were conducted prior to harvest to assess various aspects of rice variety development. Plant density was assessed at 30 days after transplanting (DAT) and at harvest by counting the number of plants in 1 m² areas from four randomly selected spots in each plot, using the formula: Plant density = Area / Plant spacing. Plant height was measured in centimeters from the soil surface to the topmost leaf at 30, 60, and 90 DAT. Tiller production was evaluated by counting the number of tillers from five tagged hills at 30, 60, and 90 DAT, expressing the results as tillers hill</w:t>
      </w:r>
      <w:r w:rsidR="00A62D3D" w:rsidRPr="00A62D3D">
        <w:rPr>
          <w:rFonts w:ascii="Times New Roman" w:eastAsia="Calibri" w:hAnsi="Times New Roman" w:cs="Times New Roman"/>
          <w:bCs/>
          <w:kern w:val="0"/>
          <w:sz w:val="24"/>
          <w:szCs w:val="24"/>
          <w:vertAlign w:val="superscript"/>
          <w14:ligatures w14:val="none"/>
        </w:rPr>
        <w:t>-1</w:t>
      </w:r>
      <w:r w:rsidR="00862CF5" w:rsidRPr="00862CF5">
        <w:rPr>
          <w:rFonts w:ascii="Times New Roman" w:eastAsia="Calibri" w:hAnsi="Times New Roman" w:cs="Times New Roman"/>
          <w:bCs/>
          <w:kern w:val="0"/>
          <w:sz w:val="24"/>
          <w:szCs w:val="24"/>
          <w14:ligatures w14:val="none"/>
        </w:rPr>
        <w:t>. Dry matter accumulation was assessed by harvesting one hill per plot, removing roots, and drying the shoot portion in an oven at 65°C for 24-48 hours. The duration from transplanting to 50% flowering was recorded by observing each plot to determine the time taken for 50% of the plants to reach heading stage. Leaf area was measured at 30, 60, and 90 DAT using the formula: Leaf area (cm²) = K × L × W, where K represents the leaf area coefficient (0.75), L is the maximum leaf length, and W is the maximum leaf width. Leaf Area Index (LAI) was calculated using the formula: LAI = Total leaf area per hill (cm²) / Total ground area per hill (cm²), representing the total leaf area in relation to the total ground area.</w:t>
      </w:r>
    </w:p>
    <w:p w14:paraId="2F821223" w14:textId="564510F3" w:rsidR="00586B87" w:rsidRDefault="00940343" w:rsidP="00A43D21">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Cs/>
          <w:kern w:val="0"/>
          <w:sz w:val="24"/>
          <w:szCs w:val="24"/>
          <w14:ligatures w14:val="none"/>
        </w:rPr>
        <w:tab/>
      </w:r>
      <w:r w:rsidR="00A43D21" w:rsidRPr="00A43D21">
        <w:rPr>
          <w:rFonts w:ascii="Times New Roman" w:eastAsia="Calibri" w:hAnsi="Times New Roman" w:cs="Times New Roman"/>
          <w:bCs/>
          <w:kern w:val="0"/>
          <w:sz w:val="24"/>
          <w:szCs w:val="24"/>
          <w14:ligatures w14:val="none"/>
        </w:rPr>
        <w:t>Crop growth rate (CGR) and relative growth rate (RGR) are crucial metrics for assessing the growth and productivity of rice varieties. CGR represents the total dry matter productivity of the crop per unit land area over a specified time period, measured in g day</w:t>
      </w:r>
      <w:r w:rsidR="00A43D21" w:rsidRPr="009261E9">
        <w:rPr>
          <w:rFonts w:ascii="Times New Roman" w:eastAsia="Calibri" w:hAnsi="Times New Roman" w:cs="Times New Roman"/>
          <w:bCs/>
          <w:kern w:val="0"/>
          <w:sz w:val="24"/>
          <w:szCs w:val="24"/>
          <w:vertAlign w:val="superscript"/>
          <w14:ligatures w14:val="none"/>
        </w:rPr>
        <w:t>-1</w:t>
      </w:r>
      <w:r w:rsidR="00A43D21" w:rsidRPr="00A43D21">
        <w:rPr>
          <w:rFonts w:ascii="Times New Roman" w:eastAsia="Calibri" w:hAnsi="Times New Roman" w:cs="Times New Roman"/>
          <w:bCs/>
          <w:kern w:val="0"/>
          <w:sz w:val="24"/>
          <w:szCs w:val="24"/>
          <w14:ligatures w14:val="none"/>
        </w:rPr>
        <w:t xml:space="preserve"> hill</w:t>
      </w:r>
      <w:r w:rsidR="00A43D21" w:rsidRPr="009261E9">
        <w:rPr>
          <w:rFonts w:ascii="Times New Roman" w:eastAsia="Calibri" w:hAnsi="Times New Roman" w:cs="Times New Roman"/>
          <w:bCs/>
          <w:kern w:val="0"/>
          <w:sz w:val="24"/>
          <w:szCs w:val="24"/>
          <w:vertAlign w:val="superscript"/>
          <w14:ligatures w14:val="none"/>
        </w:rPr>
        <w:t>-1</w:t>
      </w:r>
      <w:r w:rsidR="00A43D21" w:rsidRPr="00A43D21">
        <w:rPr>
          <w:rFonts w:ascii="Times New Roman" w:eastAsia="Calibri" w:hAnsi="Times New Roman" w:cs="Times New Roman"/>
          <w:bCs/>
          <w:kern w:val="0"/>
          <w:sz w:val="24"/>
          <w:szCs w:val="24"/>
          <w14:ligatures w14:val="none"/>
        </w:rPr>
        <w:t>. It is calculated using the formula: CGR = (W2 - W1) / (T2 - T1), where W1 and W2 are the dry weights per unit area at the initial and final sampling times, respectively, and T1 and T2 are the corresponding time intervals.</w:t>
      </w:r>
      <w:r w:rsidR="00A43D21">
        <w:rPr>
          <w:rFonts w:ascii="Times New Roman" w:eastAsia="Calibri" w:hAnsi="Times New Roman" w:cs="Times New Roman"/>
          <w:bCs/>
          <w:kern w:val="0"/>
          <w:sz w:val="24"/>
          <w:szCs w:val="24"/>
          <w14:ligatures w14:val="none"/>
        </w:rPr>
        <w:t xml:space="preserve"> </w:t>
      </w:r>
      <w:r w:rsidR="00A43D21" w:rsidRPr="00A43D21">
        <w:rPr>
          <w:rFonts w:ascii="Times New Roman" w:eastAsia="Calibri" w:hAnsi="Times New Roman" w:cs="Times New Roman"/>
          <w:bCs/>
          <w:kern w:val="0"/>
          <w:sz w:val="24"/>
          <w:szCs w:val="24"/>
          <w14:ligatures w14:val="none"/>
        </w:rPr>
        <w:t xml:space="preserve">RGR, on the other hand, expresses the dry weight increases over a time interval relative to the initial weight. It is measured as the mass increase per aboveground biomass per day, typically </w:t>
      </w:r>
      <w:r w:rsidR="00A43D21" w:rsidRPr="00A43D21">
        <w:rPr>
          <w:rFonts w:ascii="Times New Roman" w:eastAsia="Calibri" w:hAnsi="Times New Roman" w:cs="Times New Roman"/>
          <w:bCs/>
          <w:kern w:val="0"/>
          <w:sz w:val="24"/>
          <w:szCs w:val="24"/>
          <w14:ligatures w14:val="none"/>
        </w:rPr>
        <w:lastRenderedPageBreak/>
        <w:t>in g g</w:t>
      </w:r>
      <w:r w:rsidR="00A43D21" w:rsidRPr="00202F75">
        <w:rPr>
          <w:rFonts w:ascii="Times New Roman" w:eastAsia="Calibri" w:hAnsi="Times New Roman" w:cs="Times New Roman"/>
          <w:bCs/>
          <w:kern w:val="0"/>
          <w:sz w:val="24"/>
          <w:szCs w:val="24"/>
          <w:vertAlign w:val="superscript"/>
          <w14:ligatures w14:val="none"/>
        </w:rPr>
        <w:t>-1</w:t>
      </w:r>
      <w:r w:rsidR="00A43D21" w:rsidRPr="00A43D21">
        <w:rPr>
          <w:rFonts w:ascii="Times New Roman" w:eastAsia="Calibri" w:hAnsi="Times New Roman" w:cs="Times New Roman"/>
          <w:bCs/>
          <w:kern w:val="0"/>
          <w:sz w:val="24"/>
          <w:szCs w:val="24"/>
          <w14:ligatures w14:val="none"/>
        </w:rPr>
        <w:t xml:space="preserve"> day</w:t>
      </w:r>
      <w:r w:rsidR="00A43D21" w:rsidRPr="00202F75">
        <w:rPr>
          <w:rFonts w:ascii="Times New Roman" w:eastAsia="Calibri" w:hAnsi="Times New Roman" w:cs="Times New Roman"/>
          <w:bCs/>
          <w:kern w:val="0"/>
          <w:sz w:val="24"/>
          <w:szCs w:val="24"/>
          <w:vertAlign w:val="superscript"/>
          <w14:ligatures w14:val="none"/>
        </w:rPr>
        <w:t>-1</w:t>
      </w:r>
      <w:r w:rsidR="00A43D21" w:rsidRPr="00A43D21">
        <w:rPr>
          <w:rFonts w:ascii="Times New Roman" w:eastAsia="Calibri" w:hAnsi="Times New Roman" w:cs="Times New Roman"/>
          <w:bCs/>
          <w:kern w:val="0"/>
          <w:sz w:val="24"/>
          <w:szCs w:val="24"/>
          <w14:ligatures w14:val="none"/>
        </w:rPr>
        <w:t xml:space="preserve"> hill</w:t>
      </w:r>
      <w:r w:rsidR="00A43D21" w:rsidRPr="00202F75">
        <w:rPr>
          <w:rFonts w:ascii="Times New Roman" w:eastAsia="Calibri" w:hAnsi="Times New Roman" w:cs="Times New Roman"/>
          <w:bCs/>
          <w:kern w:val="0"/>
          <w:sz w:val="24"/>
          <w:szCs w:val="24"/>
          <w:vertAlign w:val="superscript"/>
          <w14:ligatures w14:val="none"/>
        </w:rPr>
        <w:t>-1</w:t>
      </w:r>
      <w:r w:rsidR="00A43D21" w:rsidRPr="00A43D21">
        <w:rPr>
          <w:rFonts w:ascii="Times New Roman" w:eastAsia="Calibri" w:hAnsi="Times New Roman" w:cs="Times New Roman"/>
          <w:bCs/>
          <w:kern w:val="0"/>
          <w:sz w:val="24"/>
          <w:szCs w:val="24"/>
          <w14:ligatures w14:val="none"/>
        </w:rPr>
        <w:t>. The mean RGR is calculated using the formula: RGR = (</w:t>
      </w:r>
      <w:r w:rsidR="004356DC" w:rsidRPr="004356DC">
        <w:rPr>
          <w:rFonts w:ascii="Times New Roman" w:eastAsia="Calibri" w:hAnsi="Times New Roman" w:cs="Times New Roman"/>
          <w:bCs/>
          <w:kern w:val="0"/>
          <w:sz w:val="24"/>
          <w:szCs w:val="24"/>
          <w14:ligatures w14:val="none"/>
        </w:rPr>
        <w:t>log</w:t>
      </w:r>
      <w:r w:rsidR="00384E4A" w:rsidRPr="00384E4A">
        <w:rPr>
          <w:rFonts w:ascii="Times New Roman" w:eastAsia="Calibri" w:hAnsi="Times New Roman" w:cs="Times New Roman"/>
          <w:bCs/>
          <w:kern w:val="0"/>
          <w:sz w:val="24"/>
          <w:szCs w:val="24"/>
          <w:vertAlign w:val="subscript"/>
          <w14:ligatures w14:val="none"/>
        </w:rPr>
        <w:t>e</w:t>
      </w:r>
      <w:r w:rsidR="00A43D21" w:rsidRPr="00A43D21">
        <w:rPr>
          <w:rFonts w:ascii="Times New Roman" w:eastAsia="Calibri" w:hAnsi="Times New Roman" w:cs="Times New Roman"/>
          <w:bCs/>
          <w:kern w:val="0"/>
          <w:sz w:val="24"/>
          <w:szCs w:val="24"/>
          <w14:ligatures w14:val="none"/>
        </w:rPr>
        <w:t xml:space="preserve">W2 - </w:t>
      </w:r>
      <w:r w:rsidR="00384E4A" w:rsidRPr="004356DC">
        <w:rPr>
          <w:rFonts w:ascii="Times New Roman" w:eastAsia="Calibri" w:hAnsi="Times New Roman" w:cs="Times New Roman"/>
          <w:bCs/>
          <w:kern w:val="0"/>
          <w:sz w:val="24"/>
          <w:szCs w:val="24"/>
          <w14:ligatures w14:val="none"/>
        </w:rPr>
        <w:t>log</w:t>
      </w:r>
      <w:r w:rsidR="00384E4A" w:rsidRPr="00384E4A">
        <w:rPr>
          <w:rFonts w:ascii="Times New Roman" w:eastAsia="Calibri" w:hAnsi="Times New Roman" w:cs="Times New Roman"/>
          <w:bCs/>
          <w:kern w:val="0"/>
          <w:sz w:val="24"/>
          <w:szCs w:val="24"/>
          <w:vertAlign w:val="subscript"/>
          <w14:ligatures w14:val="none"/>
        </w:rPr>
        <w:t>e</w:t>
      </w:r>
      <w:r w:rsidR="00A43D21" w:rsidRPr="00A43D21">
        <w:rPr>
          <w:rFonts w:ascii="Times New Roman" w:eastAsia="Calibri" w:hAnsi="Times New Roman" w:cs="Times New Roman"/>
          <w:bCs/>
          <w:kern w:val="0"/>
          <w:sz w:val="24"/>
          <w:szCs w:val="24"/>
          <w14:ligatures w14:val="none"/>
        </w:rPr>
        <w:t>W1) / (T2 – T1), where ln is the natural logarithm, and W1 and W2 are the dry weights of the plant at times T1 and T2, respectively.</w:t>
      </w:r>
    </w:p>
    <w:p w14:paraId="650B0DA2" w14:textId="7705AB1B" w:rsidR="009A7CB5" w:rsidRPr="00D92EE5" w:rsidRDefault="009A7CB5" w:rsidP="00305AAA">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
          <w:kern w:val="0"/>
          <w:sz w:val="24"/>
          <w:szCs w:val="24"/>
          <w14:ligatures w14:val="none"/>
        </w:rPr>
        <w:t xml:space="preserve">RESULTS AND DISCUSSION </w:t>
      </w:r>
    </w:p>
    <w:p w14:paraId="7416E0CE" w14:textId="77777777" w:rsidR="009A7CB5" w:rsidRPr="00D92EE5" w:rsidRDefault="009A7CB5" w:rsidP="00305AAA">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
          <w:kern w:val="0"/>
          <w:sz w:val="24"/>
          <w:szCs w:val="24"/>
          <w14:ligatures w14:val="none"/>
        </w:rPr>
        <w:t>Plant height</w:t>
      </w:r>
    </w:p>
    <w:p w14:paraId="12D60B8B" w14:textId="3196C451" w:rsidR="00312AB0" w:rsidRPr="00312AB0" w:rsidRDefault="002B4796" w:rsidP="00312AB0">
      <w:pPr>
        <w:autoSpaceDE w:val="0"/>
        <w:autoSpaceDN w:val="0"/>
        <w:adjustRightInd w:val="0"/>
        <w:spacing w:before="240" w:line="360" w:lineRule="auto"/>
        <w:jc w:val="both"/>
        <w:rPr>
          <w:rFonts w:ascii="Times New Roman" w:eastAsia="Calibri" w:hAnsi="Times New Roman" w:cs="Times New Roman"/>
          <w:bCs/>
          <w:kern w:val="0"/>
          <w:sz w:val="24"/>
          <w:szCs w:val="24"/>
          <w14:ligatures w14:val="none"/>
        </w:rPr>
      </w:pPr>
      <w:r w:rsidRPr="00D92EE5">
        <w:rPr>
          <w:rFonts w:ascii="Times New Roman" w:eastAsia="Calibri" w:hAnsi="Times New Roman" w:cs="Times New Roman"/>
          <w:bCs/>
          <w:kern w:val="0"/>
          <w:sz w:val="24"/>
          <w:szCs w:val="24"/>
          <w14:ligatures w14:val="none"/>
        </w:rPr>
        <w:tab/>
      </w:r>
      <w:r w:rsidR="00312AB0" w:rsidRPr="00312AB0">
        <w:rPr>
          <w:rFonts w:ascii="Times New Roman" w:eastAsia="Calibri" w:hAnsi="Times New Roman" w:cs="Times New Roman"/>
          <w:bCs/>
          <w:kern w:val="0"/>
          <w:sz w:val="24"/>
          <w:szCs w:val="24"/>
          <w14:ligatures w14:val="none"/>
        </w:rPr>
        <w:t xml:space="preserve">The impact of genetic variation on plant height in diverse quality rice varieties was investigated under an organic production system. The results presented in Table 1 demonstrate a gradual increase in plant height with crop age, with the most rapid growth occurring between 30 to 60 days after transplanting (DAT). The growth rate subsequently slowed down between 90 DAT and harvest. Significant differences in plant height were observed among varieties at all growth stages, attributable to their genetic makeup (Lakra </w:t>
      </w:r>
      <w:r w:rsidR="00312AB0" w:rsidRPr="00237CA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xml:space="preserve">., 2012; Sharma </w:t>
      </w:r>
      <w:r w:rsidR="00312AB0" w:rsidRPr="00237CA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xml:space="preserve">., 2020; Kumar </w:t>
      </w:r>
      <w:r w:rsidR="00312AB0" w:rsidRPr="00237CA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xml:space="preserve">., 2019; Gupta </w:t>
      </w:r>
      <w:r w:rsidR="00312AB0" w:rsidRPr="00237CA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2020).</w:t>
      </w:r>
      <w:r w:rsidR="00312AB0">
        <w:rPr>
          <w:rFonts w:ascii="Times New Roman" w:eastAsia="Calibri" w:hAnsi="Times New Roman" w:cs="Times New Roman"/>
          <w:bCs/>
          <w:kern w:val="0"/>
          <w:sz w:val="24"/>
          <w:szCs w:val="24"/>
          <w14:ligatures w14:val="none"/>
        </w:rPr>
        <w:t xml:space="preserve"> </w:t>
      </w:r>
      <w:r w:rsidR="00312AB0" w:rsidRPr="00312AB0">
        <w:rPr>
          <w:rFonts w:ascii="Times New Roman" w:eastAsia="Calibri" w:hAnsi="Times New Roman" w:cs="Times New Roman"/>
          <w:bCs/>
          <w:kern w:val="0"/>
          <w:sz w:val="24"/>
          <w:szCs w:val="24"/>
          <w14:ligatures w14:val="none"/>
        </w:rPr>
        <w:t xml:space="preserve">The initial growth rate (0-30 DAT) was highest in </w:t>
      </w:r>
      <w:proofErr w:type="spellStart"/>
      <w:r w:rsidR="00312AB0" w:rsidRPr="00312AB0">
        <w:rPr>
          <w:rFonts w:ascii="Times New Roman" w:eastAsia="Calibri" w:hAnsi="Times New Roman" w:cs="Times New Roman"/>
          <w:bCs/>
          <w:kern w:val="0"/>
          <w:sz w:val="24"/>
          <w:szCs w:val="24"/>
          <w14:ligatures w14:val="none"/>
        </w:rPr>
        <w:t>Tarunbhog</w:t>
      </w:r>
      <w:proofErr w:type="spellEnd"/>
      <w:r w:rsidR="00312AB0" w:rsidRPr="00312AB0">
        <w:rPr>
          <w:rFonts w:ascii="Times New Roman" w:eastAsia="Calibri" w:hAnsi="Times New Roman" w:cs="Times New Roman"/>
          <w:bCs/>
          <w:kern w:val="0"/>
          <w:sz w:val="24"/>
          <w:szCs w:val="24"/>
          <w14:ligatures w14:val="none"/>
        </w:rPr>
        <w:t xml:space="preserve"> Selection 1, </w:t>
      </w:r>
      <w:r w:rsidR="00984521" w:rsidRPr="00312AB0">
        <w:rPr>
          <w:rFonts w:ascii="Times New Roman" w:eastAsia="Calibri" w:hAnsi="Times New Roman" w:cs="Times New Roman"/>
          <w:bCs/>
          <w:kern w:val="0"/>
          <w:sz w:val="24"/>
          <w:szCs w:val="24"/>
          <w14:ligatures w14:val="none"/>
        </w:rPr>
        <w:t xml:space="preserve">closely </w:t>
      </w:r>
      <w:r w:rsidR="00312AB0" w:rsidRPr="00312AB0">
        <w:rPr>
          <w:rFonts w:ascii="Times New Roman" w:eastAsia="Calibri" w:hAnsi="Times New Roman" w:cs="Times New Roman"/>
          <w:bCs/>
          <w:kern w:val="0"/>
          <w:sz w:val="24"/>
          <w:szCs w:val="24"/>
          <w14:ligatures w14:val="none"/>
        </w:rPr>
        <w:t xml:space="preserve">followed by </w:t>
      </w:r>
      <w:proofErr w:type="spellStart"/>
      <w:r w:rsidR="00312AB0" w:rsidRPr="00312AB0">
        <w:rPr>
          <w:rFonts w:ascii="Times New Roman" w:eastAsia="Calibri" w:hAnsi="Times New Roman" w:cs="Times New Roman"/>
          <w:bCs/>
          <w:kern w:val="0"/>
          <w:sz w:val="24"/>
          <w:szCs w:val="24"/>
          <w14:ligatures w14:val="none"/>
        </w:rPr>
        <w:t>Samund</w:t>
      </w:r>
      <w:proofErr w:type="spellEnd"/>
      <w:r w:rsidR="00312AB0" w:rsidRPr="00312AB0">
        <w:rPr>
          <w:rFonts w:ascii="Times New Roman" w:eastAsia="Calibri" w:hAnsi="Times New Roman" w:cs="Times New Roman"/>
          <w:bCs/>
          <w:kern w:val="0"/>
          <w:sz w:val="24"/>
          <w:szCs w:val="24"/>
          <w14:ligatures w14:val="none"/>
        </w:rPr>
        <w:t xml:space="preserve"> </w:t>
      </w:r>
      <w:proofErr w:type="spellStart"/>
      <w:r w:rsidR="00312AB0" w:rsidRPr="00312AB0">
        <w:rPr>
          <w:rFonts w:ascii="Times New Roman" w:eastAsia="Calibri" w:hAnsi="Times New Roman" w:cs="Times New Roman"/>
          <w:bCs/>
          <w:kern w:val="0"/>
          <w:sz w:val="24"/>
          <w:szCs w:val="24"/>
          <w14:ligatures w14:val="none"/>
        </w:rPr>
        <w:t>Chini</w:t>
      </w:r>
      <w:proofErr w:type="spellEnd"/>
      <w:r w:rsidR="00312AB0" w:rsidRPr="00312AB0">
        <w:rPr>
          <w:rFonts w:ascii="Times New Roman" w:eastAsia="Calibri" w:hAnsi="Times New Roman" w:cs="Times New Roman"/>
          <w:bCs/>
          <w:kern w:val="0"/>
          <w:sz w:val="24"/>
          <w:szCs w:val="24"/>
          <w14:ligatures w14:val="none"/>
        </w:rPr>
        <w:t xml:space="preserve">. At harvest, Amrit </w:t>
      </w:r>
      <w:proofErr w:type="spellStart"/>
      <w:r w:rsidR="00312AB0" w:rsidRPr="00312AB0">
        <w:rPr>
          <w:rFonts w:ascii="Times New Roman" w:eastAsia="Calibri" w:hAnsi="Times New Roman" w:cs="Times New Roman"/>
          <w:bCs/>
          <w:kern w:val="0"/>
          <w:sz w:val="24"/>
          <w:szCs w:val="24"/>
          <w14:ligatures w14:val="none"/>
        </w:rPr>
        <w:t>Bhog</w:t>
      </w:r>
      <w:proofErr w:type="spellEnd"/>
      <w:r w:rsidR="00312AB0" w:rsidRPr="00312AB0">
        <w:rPr>
          <w:rFonts w:ascii="Times New Roman" w:eastAsia="Calibri" w:hAnsi="Times New Roman" w:cs="Times New Roman"/>
          <w:bCs/>
          <w:kern w:val="0"/>
          <w:sz w:val="24"/>
          <w:szCs w:val="24"/>
          <w14:ligatures w14:val="none"/>
        </w:rPr>
        <w:t xml:space="preserve"> exhibited the maximum plant height (202 cm), surpassing </w:t>
      </w:r>
      <w:proofErr w:type="spellStart"/>
      <w:r w:rsidR="00312AB0" w:rsidRPr="00312AB0">
        <w:rPr>
          <w:rFonts w:ascii="Times New Roman" w:eastAsia="Calibri" w:hAnsi="Times New Roman" w:cs="Times New Roman"/>
          <w:bCs/>
          <w:kern w:val="0"/>
          <w:sz w:val="24"/>
          <w:szCs w:val="24"/>
          <w14:ligatures w14:val="none"/>
        </w:rPr>
        <w:t>Samund</w:t>
      </w:r>
      <w:proofErr w:type="spellEnd"/>
      <w:r w:rsidR="00312AB0" w:rsidRPr="00312AB0">
        <w:rPr>
          <w:rFonts w:ascii="Times New Roman" w:eastAsia="Calibri" w:hAnsi="Times New Roman" w:cs="Times New Roman"/>
          <w:bCs/>
          <w:kern w:val="0"/>
          <w:sz w:val="24"/>
          <w:szCs w:val="24"/>
          <w14:ligatures w14:val="none"/>
        </w:rPr>
        <w:t xml:space="preserve"> </w:t>
      </w:r>
      <w:proofErr w:type="spellStart"/>
      <w:r w:rsidR="00312AB0" w:rsidRPr="00312AB0">
        <w:rPr>
          <w:rFonts w:ascii="Times New Roman" w:eastAsia="Calibri" w:hAnsi="Times New Roman" w:cs="Times New Roman"/>
          <w:bCs/>
          <w:kern w:val="0"/>
          <w:sz w:val="24"/>
          <w:szCs w:val="24"/>
          <w14:ligatures w14:val="none"/>
        </w:rPr>
        <w:t>Chini</w:t>
      </w:r>
      <w:proofErr w:type="spellEnd"/>
      <w:r w:rsidR="00312AB0" w:rsidRPr="00312AB0">
        <w:rPr>
          <w:rFonts w:ascii="Times New Roman" w:eastAsia="Calibri" w:hAnsi="Times New Roman" w:cs="Times New Roman"/>
          <w:bCs/>
          <w:kern w:val="0"/>
          <w:sz w:val="24"/>
          <w:szCs w:val="24"/>
          <w14:ligatures w14:val="none"/>
        </w:rPr>
        <w:t xml:space="preserve"> (198 cm) and Chinni Kapoor (194 cm). Among traditional varieties, </w:t>
      </w:r>
      <w:proofErr w:type="spellStart"/>
      <w:r w:rsidR="00312AB0" w:rsidRPr="00312AB0">
        <w:rPr>
          <w:rFonts w:ascii="Times New Roman" w:eastAsia="Calibri" w:hAnsi="Times New Roman" w:cs="Times New Roman"/>
          <w:bCs/>
          <w:kern w:val="0"/>
          <w:sz w:val="24"/>
          <w:szCs w:val="24"/>
          <w14:ligatures w14:val="none"/>
        </w:rPr>
        <w:t>Tarunbhog</w:t>
      </w:r>
      <w:proofErr w:type="spellEnd"/>
      <w:r w:rsidR="00312AB0" w:rsidRPr="00312AB0">
        <w:rPr>
          <w:rFonts w:ascii="Times New Roman" w:eastAsia="Calibri" w:hAnsi="Times New Roman" w:cs="Times New Roman"/>
          <w:bCs/>
          <w:kern w:val="0"/>
          <w:sz w:val="24"/>
          <w:szCs w:val="24"/>
          <w14:ligatures w14:val="none"/>
        </w:rPr>
        <w:t xml:space="preserve"> Selection-1 had the shortest plant height (163 cm) at harvest, followed by </w:t>
      </w:r>
      <w:proofErr w:type="spellStart"/>
      <w:r w:rsidR="00312AB0" w:rsidRPr="00312AB0">
        <w:rPr>
          <w:rFonts w:ascii="Times New Roman" w:eastAsia="Calibri" w:hAnsi="Times New Roman" w:cs="Times New Roman"/>
          <w:bCs/>
          <w:kern w:val="0"/>
          <w:sz w:val="24"/>
          <w:szCs w:val="24"/>
          <w14:ligatures w14:val="none"/>
        </w:rPr>
        <w:t>Lohandi</w:t>
      </w:r>
      <w:proofErr w:type="spellEnd"/>
      <w:r w:rsidR="00312AB0" w:rsidRPr="00312AB0">
        <w:rPr>
          <w:rFonts w:ascii="Times New Roman" w:eastAsia="Calibri" w:hAnsi="Times New Roman" w:cs="Times New Roman"/>
          <w:bCs/>
          <w:kern w:val="0"/>
          <w:sz w:val="24"/>
          <w:szCs w:val="24"/>
          <w14:ligatures w14:val="none"/>
        </w:rPr>
        <w:t xml:space="preserve"> (166 cm). In contrast, Indira </w:t>
      </w:r>
      <w:proofErr w:type="spellStart"/>
      <w:r w:rsidR="00312AB0" w:rsidRPr="00312AB0">
        <w:rPr>
          <w:rFonts w:ascii="Times New Roman" w:eastAsia="Calibri" w:hAnsi="Times New Roman" w:cs="Times New Roman"/>
          <w:bCs/>
          <w:kern w:val="0"/>
          <w:sz w:val="24"/>
          <w:szCs w:val="24"/>
          <w14:ligatures w14:val="none"/>
        </w:rPr>
        <w:t>Sugandhit</w:t>
      </w:r>
      <w:proofErr w:type="spellEnd"/>
      <w:r w:rsidR="00312AB0" w:rsidRPr="00312AB0">
        <w:rPr>
          <w:rFonts w:ascii="Times New Roman" w:eastAsia="Calibri" w:hAnsi="Times New Roman" w:cs="Times New Roman"/>
          <w:bCs/>
          <w:kern w:val="0"/>
          <w:sz w:val="24"/>
          <w:szCs w:val="24"/>
          <w14:ligatures w14:val="none"/>
        </w:rPr>
        <w:t xml:space="preserve"> Dhan-1, a high-yielding scented variety, displayed the highest plant height (140 cm), while CG </w:t>
      </w:r>
      <w:proofErr w:type="spellStart"/>
      <w:r w:rsidR="00312AB0" w:rsidRPr="00312AB0">
        <w:rPr>
          <w:rFonts w:ascii="Times New Roman" w:eastAsia="Calibri" w:hAnsi="Times New Roman" w:cs="Times New Roman"/>
          <w:bCs/>
          <w:kern w:val="0"/>
          <w:sz w:val="24"/>
          <w:szCs w:val="24"/>
          <w14:ligatures w14:val="none"/>
        </w:rPr>
        <w:t>Devbhog</w:t>
      </w:r>
      <w:proofErr w:type="spellEnd"/>
      <w:r w:rsidR="00312AB0" w:rsidRPr="00312AB0">
        <w:rPr>
          <w:rFonts w:ascii="Times New Roman" w:eastAsia="Calibri" w:hAnsi="Times New Roman" w:cs="Times New Roman"/>
          <w:bCs/>
          <w:kern w:val="0"/>
          <w:sz w:val="24"/>
          <w:szCs w:val="24"/>
          <w14:ligatures w14:val="none"/>
        </w:rPr>
        <w:t xml:space="preserve"> had the lowest (85.9 cm). Among fortified rice varieties, CG </w:t>
      </w:r>
      <w:proofErr w:type="spellStart"/>
      <w:r w:rsidR="00312AB0" w:rsidRPr="00312AB0">
        <w:rPr>
          <w:rFonts w:ascii="Times New Roman" w:eastAsia="Calibri" w:hAnsi="Times New Roman" w:cs="Times New Roman"/>
          <w:bCs/>
          <w:kern w:val="0"/>
          <w:sz w:val="24"/>
          <w:szCs w:val="24"/>
          <w14:ligatures w14:val="none"/>
        </w:rPr>
        <w:t>Madhuraj</w:t>
      </w:r>
      <w:proofErr w:type="spellEnd"/>
      <w:r w:rsidR="00312AB0" w:rsidRPr="00312AB0">
        <w:rPr>
          <w:rFonts w:ascii="Times New Roman" w:eastAsia="Calibri" w:hAnsi="Times New Roman" w:cs="Times New Roman"/>
          <w:bCs/>
          <w:kern w:val="0"/>
          <w:sz w:val="24"/>
          <w:szCs w:val="24"/>
          <w14:ligatures w14:val="none"/>
        </w:rPr>
        <w:t xml:space="preserve"> 55 had the highest plant height (135.8 cm), whereas </w:t>
      </w:r>
      <w:proofErr w:type="spellStart"/>
      <w:r w:rsidR="00312AB0" w:rsidRPr="00312AB0">
        <w:rPr>
          <w:rFonts w:ascii="Times New Roman" w:eastAsia="Calibri" w:hAnsi="Times New Roman" w:cs="Times New Roman"/>
          <w:bCs/>
          <w:kern w:val="0"/>
          <w:sz w:val="24"/>
          <w:szCs w:val="24"/>
          <w14:ligatures w14:val="none"/>
        </w:rPr>
        <w:t>Zinco</w:t>
      </w:r>
      <w:proofErr w:type="spellEnd"/>
      <w:r w:rsidR="00312AB0" w:rsidRPr="00312AB0">
        <w:rPr>
          <w:rFonts w:ascii="Times New Roman" w:eastAsia="Calibri" w:hAnsi="Times New Roman" w:cs="Times New Roman"/>
          <w:bCs/>
          <w:kern w:val="0"/>
          <w:sz w:val="24"/>
          <w:szCs w:val="24"/>
          <w14:ligatures w14:val="none"/>
        </w:rPr>
        <w:t xml:space="preserve"> rice MS had the shortest plants (96.7 cm).</w:t>
      </w:r>
      <w:r w:rsidR="001B012D">
        <w:rPr>
          <w:rFonts w:ascii="Times New Roman" w:eastAsia="Calibri" w:hAnsi="Times New Roman" w:cs="Times New Roman"/>
          <w:bCs/>
          <w:kern w:val="0"/>
          <w:sz w:val="24"/>
          <w:szCs w:val="24"/>
          <w14:ligatures w14:val="none"/>
        </w:rPr>
        <w:t xml:space="preserve"> </w:t>
      </w:r>
      <w:r w:rsidR="00312AB0" w:rsidRPr="00312AB0">
        <w:rPr>
          <w:rFonts w:ascii="Times New Roman" w:eastAsia="Calibri" w:hAnsi="Times New Roman" w:cs="Times New Roman"/>
          <w:bCs/>
          <w:kern w:val="0"/>
          <w:sz w:val="24"/>
          <w:szCs w:val="24"/>
          <w14:ligatures w14:val="none"/>
        </w:rPr>
        <w:t xml:space="preserve">These findings are consistent with previous research (Lakra </w:t>
      </w:r>
      <w:r w:rsidR="00312AB0" w:rsidRPr="00464BC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xml:space="preserve">., 2012; Sharma </w:t>
      </w:r>
      <w:r w:rsidR="00312AB0" w:rsidRPr="00464BC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xml:space="preserve">., 2020; Kumar </w:t>
      </w:r>
      <w:r w:rsidR="00312AB0" w:rsidRPr="00464BC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xml:space="preserve">., 2019; Gupta </w:t>
      </w:r>
      <w:r w:rsidR="00312AB0" w:rsidRPr="00464BC9">
        <w:rPr>
          <w:rFonts w:ascii="Times New Roman" w:eastAsia="Calibri" w:hAnsi="Times New Roman" w:cs="Times New Roman"/>
          <w:bCs/>
          <w:i/>
          <w:iCs/>
          <w:kern w:val="0"/>
          <w:sz w:val="24"/>
          <w:szCs w:val="24"/>
          <w14:ligatures w14:val="none"/>
        </w:rPr>
        <w:t>et al</w:t>
      </w:r>
      <w:r w:rsidR="00312AB0" w:rsidRPr="00312AB0">
        <w:rPr>
          <w:rFonts w:ascii="Times New Roman" w:eastAsia="Calibri" w:hAnsi="Times New Roman" w:cs="Times New Roman"/>
          <w:bCs/>
          <w:kern w:val="0"/>
          <w:sz w:val="24"/>
          <w:szCs w:val="24"/>
          <w14:ligatures w14:val="none"/>
        </w:rPr>
        <w:t>., 2020), highlighting the significant influence of genetic variation on plant height in rice varieties under organic production condition.</w:t>
      </w:r>
    </w:p>
    <w:p w14:paraId="26AD7189" w14:textId="2BFE8EC6" w:rsidR="009A7CB5" w:rsidRPr="00D92EE5" w:rsidRDefault="009A7CB5" w:rsidP="00305AAA">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
          <w:kern w:val="0"/>
          <w:sz w:val="24"/>
          <w:szCs w:val="24"/>
          <w14:ligatures w14:val="none"/>
        </w:rPr>
        <w:t xml:space="preserve">Number of tillers </w:t>
      </w:r>
    </w:p>
    <w:p w14:paraId="33F77156" w14:textId="0C5918C5" w:rsidR="00F41B99" w:rsidRPr="00F41B99" w:rsidRDefault="009A7CB5" w:rsidP="00F41B99">
      <w:pPr>
        <w:autoSpaceDE w:val="0"/>
        <w:autoSpaceDN w:val="0"/>
        <w:adjustRightInd w:val="0"/>
        <w:spacing w:before="240" w:line="360" w:lineRule="auto"/>
        <w:jc w:val="both"/>
        <w:rPr>
          <w:rFonts w:ascii="Times New Roman" w:eastAsia="Calibri" w:hAnsi="Times New Roman" w:cs="Times New Roman"/>
          <w:bCs/>
          <w:kern w:val="0"/>
          <w:sz w:val="24"/>
          <w:szCs w:val="24"/>
          <w14:ligatures w14:val="none"/>
        </w:rPr>
      </w:pPr>
      <w:r w:rsidRPr="00D92EE5">
        <w:rPr>
          <w:rFonts w:ascii="Times New Roman" w:eastAsia="Calibri" w:hAnsi="Times New Roman" w:cs="Times New Roman"/>
          <w:bCs/>
          <w:kern w:val="0"/>
          <w:sz w:val="24"/>
          <w:szCs w:val="24"/>
          <w14:ligatures w14:val="none"/>
        </w:rPr>
        <w:tab/>
      </w:r>
      <w:r w:rsidR="00F41B99" w:rsidRPr="00F41B99">
        <w:rPr>
          <w:rFonts w:ascii="Times New Roman" w:eastAsia="Calibri" w:hAnsi="Times New Roman" w:cs="Times New Roman"/>
          <w:bCs/>
          <w:kern w:val="0"/>
          <w:sz w:val="24"/>
          <w:szCs w:val="24"/>
          <w14:ligatures w14:val="none"/>
        </w:rPr>
        <w:t xml:space="preserve">The tillering behavior of diverse quality rice varieties exhibited significant variation, emphasizing the crucial role of tillering ability as a key yield attributing character (Kumar </w:t>
      </w:r>
      <w:r w:rsidR="00F41B99" w:rsidRPr="004B0A97">
        <w:rPr>
          <w:rFonts w:ascii="Times New Roman" w:eastAsia="Calibri" w:hAnsi="Times New Roman" w:cs="Times New Roman"/>
          <w:bCs/>
          <w:i/>
          <w:iCs/>
          <w:kern w:val="0"/>
          <w:sz w:val="24"/>
          <w:szCs w:val="24"/>
          <w14:ligatures w14:val="none"/>
        </w:rPr>
        <w:t>et al</w:t>
      </w:r>
      <w:r w:rsidR="00F41B99" w:rsidRPr="00F41B99">
        <w:rPr>
          <w:rFonts w:ascii="Times New Roman" w:eastAsia="Calibri" w:hAnsi="Times New Roman" w:cs="Times New Roman"/>
          <w:bCs/>
          <w:kern w:val="0"/>
          <w:sz w:val="24"/>
          <w:szCs w:val="24"/>
          <w14:ligatures w14:val="none"/>
        </w:rPr>
        <w:t>., 2022). The number of tillers hill</w:t>
      </w:r>
      <w:r w:rsidR="004B0A97" w:rsidRPr="004B0A97">
        <w:rPr>
          <w:rFonts w:ascii="Times New Roman" w:eastAsia="Calibri" w:hAnsi="Times New Roman" w:cs="Times New Roman"/>
          <w:bCs/>
          <w:kern w:val="0"/>
          <w:sz w:val="24"/>
          <w:szCs w:val="24"/>
          <w:vertAlign w:val="superscript"/>
          <w14:ligatures w14:val="none"/>
        </w:rPr>
        <w:t>-1</w:t>
      </w:r>
      <w:r w:rsidR="00F41B99" w:rsidRPr="00F41B99">
        <w:rPr>
          <w:rFonts w:ascii="Times New Roman" w:eastAsia="Calibri" w:hAnsi="Times New Roman" w:cs="Times New Roman"/>
          <w:bCs/>
          <w:kern w:val="0"/>
          <w:sz w:val="24"/>
          <w:szCs w:val="24"/>
          <w14:ligatures w14:val="none"/>
        </w:rPr>
        <w:t xml:space="preserve"> increased with crop age up to 90 days after transplanting (DAT), followed by a slight reduction at maturity, consistent with previous findings (Singh </w:t>
      </w:r>
      <w:r w:rsidR="00F41B99" w:rsidRPr="004B0A97">
        <w:rPr>
          <w:rFonts w:ascii="Times New Roman" w:eastAsia="Calibri" w:hAnsi="Times New Roman" w:cs="Times New Roman"/>
          <w:bCs/>
          <w:i/>
          <w:iCs/>
          <w:kern w:val="0"/>
          <w:sz w:val="24"/>
          <w:szCs w:val="24"/>
          <w14:ligatures w14:val="none"/>
        </w:rPr>
        <w:t>et al</w:t>
      </w:r>
      <w:r w:rsidR="00F41B99" w:rsidRPr="00F41B99">
        <w:rPr>
          <w:rFonts w:ascii="Times New Roman" w:eastAsia="Calibri" w:hAnsi="Times New Roman" w:cs="Times New Roman"/>
          <w:bCs/>
          <w:kern w:val="0"/>
          <w:sz w:val="24"/>
          <w:szCs w:val="24"/>
          <w14:ligatures w14:val="none"/>
        </w:rPr>
        <w:t>., 2020).</w:t>
      </w:r>
      <w:r w:rsidR="005A0268">
        <w:rPr>
          <w:rFonts w:ascii="Times New Roman" w:eastAsia="Calibri" w:hAnsi="Times New Roman" w:cs="Times New Roman"/>
          <w:bCs/>
          <w:kern w:val="0"/>
          <w:sz w:val="24"/>
          <w:szCs w:val="24"/>
          <w14:ligatures w14:val="none"/>
        </w:rPr>
        <w:t xml:space="preserve"> </w:t>
      </w:r>
      <w:r w:rsidR="00F41B99" w:rsidRPr="00F41B99">
        <w:rPr>
          <w:rFonts w:ascii="Times New Roman" w:eastAsia="Calibri" w:hAnsi="Times New Roman" w:cs="Times New Roman"/>
          <w:bCs/>
          <w:kern w:val="0"/>
          <w:sz w:val="24"/>
          <w:szCs w:val="24"/>
          <w14:ligatures w14:val="none"/>
        </w:rPr>
        <w:t xml:space="preserve">Among traditional aromatic rice varieties, </w:t>
      </w:r>
      <w:proofErr w:type="spellStart"/>
      <w:r w:rsidR="00F41B99" w:rsidRPr="00F41B99">
        <w:rPr>
          <w:rFonts w:ascii="Times New Roman" w:eastAsia="Calibri" w:hAnsi="Times New Roman" w:cs="Times New Roman"/>
          <w:bCs/>
          <w:kern w:val="0"/>
          <w:sz w:val="24"/>
          <w:szCs w:val="24"/>
          <w14:ligatures w14:val="none"/>
        </w:rPr>
        <w:t>Lokti</w:t>
      </w:r>
      <w:proofErr w:type="spellEnd"/>
      <w:r w:rsidR="00F41B99" w:rsidRPr="00F41B99">
        <w:rPr>
          <w:rFonts w:ascii="Times New Roman" w:eastAsia="Calibri" w:hAnsi="Times New Roman" w:cs="Times New Roman"/>
          <w:bCs/>
          <w:kern w:val="0"/>
          <w:sz w:val="24"/>
          <w:szCs w:val="24"/>
          <w14:ligatures w14:val="none"/>
        </w:rPr>
        <w:t xml:space="preserve"> </w:t>
      </w:r>
      <w:proofErr w:type="spellStart"/>
      <w:r w:rsidR="00F41B99" w:rsidRPr="00F41B99">
        <w:rPr>
          <w:rFonts w:ascii="Times New Roman" w:eastAsia="Calibri" w:hAnsi="Times New Roman" w:cs="Times New Roman"/>
          <w:bCs/>
          <w:kern w:val="0"/>
          <w:sz w:val="24"/>
          <w:szCs w:val="24"/>
          <w14:ligatures w14:val="none"/>
        </w:rPr>
        <w:t>Machhi</w:t>
      </w:r>
      <w:proofErr w:type="spellEnd"/>
      <w:r w:rsidR="00F41B99" w:rsidRPr="00F41B99">
        <w:rPr>
          <w:rFonts w:ascii="Times New Roman" w:eastAsia="Calibri" w:hAnsi="Times New Roman" w:cs="Times New Roman"/>
          <w:bCs/>
          <w:kern w:val="0"/>
          <w:sz w:val="24"/>
          <w:szCs w:val="24"/>
          <w14:ligatures w14:val="none"/>
        </w:rPr>
        <w:t xml:space="preserve"> displayed the highest number of tillers </w:t>
      </w:r>
      <w:r w:rsidR="005A0268" w:rsidRPr="00F41B99">
        <w:rPr>
          <w:rFonts w:ascii="Times New Roman" w:eastAsia="Calibri" w:hAnsi="Times New Roman" w:cs="Times New Roman"/>
          <w:bCs/>
          <w:kern w:val="0"/>
          <w:sz w:val="24"/>
          <w:szCs w:val="24"/>
          <w14:ligatures w14:val="none"/>
        </w:rPr>
        <w:t>hill</w:t>
      </w:r>
      <w:r w:rsidR="005A0268" w:rsidRPr="004B0A97">
        <w:rPr>
          <w:rFonts w:ascii="Times New Roman" w:eastAsia="Calibri" w:hAnsi="Times New Roman" w:cs="Times New Roman"/>
          <w:bCs/>
          <w:kern w:val="0"/>
          <w:sz w:val="24"/>
          <w:szCs w:val="24"/>
          <w:vertAlign w:val="superscript"/>
          <w14:ligatures w14:val="none"/>
        </w:rPr>
        <w:t>-1</w:t>
      </w:r>
      <w:r w:rsidR="00F41B99" w:rsidRPr="00F41B99">
        <w:rPr>
          <w:rFonts w:ascii="Times New Roman" w:eastAsia="Calibri" w:hAnsi="Times New Roman" w:cs="Times New Roman"/>
          <w:bCs/>
          <w:kern w:val="0"/>
          <w:sz w:val="24"/>
          <w:szCs w:val="24"/>
          <w14:ligatures w14:val="none"/>
        </w:rPr>
        <w:t xml:space="preserve">, with a mean value of 11.4, which was comparable to other short-grain traditional aromatic </w:t>
      </w:r>
      <w:r w:rsidR="00F41B99" w:rsidRPr="00F41B99">
        <w:rPr>
          <w:rFonts w:ascii="Times New Roman" w:eastAsia="Calibri" w:hAnsi="Times New Roman" w:cs="Times New Roman"/>
          <w:bCs/>
          <w:kern w:val="0"/>
          <w:sz w:val="24"/>
          <w:szCs w:val="24"/>
          <w14:ligatures w14:val="none"/>
        </w:rPr>
        <w:lastRenderedPageBreak/>
        <w:t xml:space="preserve">rice varieties, except Amrit </w:t>
      </w:r>
      <w:proofErr w:type="spellStart"/>
      <w:r w:rsidR="00F41B99" w:rsidRPr="00F41B99">
        <w:rPr>
          <w:rFonts w:ascii="Times New Roman" w:eastAsia="Calibri" w:hAnsi="Times New Roman" w:cs="Times New Roman"/>
          <w:bCs/>
          <w:kern w:val="0"/>
          <w:sz w:val="24"/>
          <w:szCs w:val="24"/>
          <w14:ligatures w14:val="none"/>
        </w:rPr>
        <w:t>Bhog</w:t>
      </w:r>
      <w:proofErr w:type="spellEnd"/>
      <w:r w:rsidR="00F41B99" w:rsidRPr="00F41B99">
        <w:rPr>
          <w:rFonts w:ascii="Times New Roman" w:eastAsia="Calibri" w:hAnsi="Times New Roman" w:cs="Times New Roman"/>
          <w:bCs/>
          <w:kern w:val="0"/>
          <w:sz w:val="24"/>
          <w:szCs w:val="24"/>
          <w14:ligatures w14:val="none"/>
        </w:rPr>
        <w:t xml:space="preserve"> (Kumar </w:t>
      </w:r>
      <w:r w:rsidR="00F41B99" w:rsidRPr="005A0268">
        <w:rPr>
          <w:rFonts w:ascii="Times New Roman" w:eastAsia="Calibri" w:hAnsi="Times New Roman" w:cs="Times New Roman"/>
          <w:bCs/>
          <w:i/>
          <w:iCs/>
          <w:kern w:val="0"/>
          <w:sz w:val="24"/>
          <w:szCs w:val="24"/>
          <w14:ligatures w14:val="none"/>
        </w:rPr>
        <w:t>et al</w:t>
      </w:r>
      <w:r w:rsidR="00F41B99" w:rsidRPr="00F41B99">
        <w:rPr>
          <w:rFonts w:ascii="Times New Roman" w:eastAsia="Calibri" w:hAnsi="Times New Roman" w:cs="Times New Roman"/>
          <w:bCs/>
          <w:kern w:val="0"/>
          <w:sz w:val="24"/>
          <w:szCs w:val="24"/>
          <w14:ligatures w14:val="none"/>
        </w:rPr>
        <w:t xml:space="preserve">., 2022). In contrast, Chhattisgarh </w:t>
      </w:r>
      <w:proofErr w:type="spellStart"/>
      <w:r w:rsidR="00F41B99" w:rsidRPr="00F41B99">
        <w:rPr>
          <w:rFonts w:ascii="Times New Roman" w:eastAsia="Calibri" w:hAnsi="Times New Roman" w:cs="Times New Roman"/>
          <w:bCs/>
          <w:kern w:val="0"/>
          <w:sz w:val="24"/>
          <w:szCs w:val="24"/>
          <w14:ligatures w14:val="none"/>
        </w:rPr>
        <w:t>Sugandhitbhog</w:t>
      </w:r>
      <w:proofErr w:type="spellEnd"/>
      <w:r w:rsidR="00F41B99" w:rsidRPr="00F41B99">
        <w:rPr>
          <w:rFonts w:ascii="Times New Roman" w:eastAsia="Calibri" w:hAnsi="Times New Roman" w:cs="Times New Roman"/>
          <w:bCs/>
          <w:kern w:val="0"/>
          <w:sz w:val="24"/>
          <w:szCs w:val="24"/>
          <w14:ligatures w14:val="none"/>
        </w:rPr>
        <w:t xml:space="preserve">, a high-yielding scented rice variety, produced the highest number of tillers </w:t>
      </w:r>
      <w:r w:rsidR="00AC4749" w:rsidRPr="00F41B99">
        <w:rPr>
          <w:rFonts w:ascii="Times New Roman" w:eastAsia="Calibri" w:hAnsi="Times New Roman" w:cs="Times New Roman"/>
          <w:bCs/>
          <w:kern w:val="0"/>
          <w:sz w:val="24"/>
          <w:szCs w:val="24"/>
          <w14:ligatures w14:val="none"/>
        </w:rPr>
        <w:t>hill</w:t>
      </w:r>
      <w:r w:rsidR="00AC4749" w:rsidRPr="004B0A97">
        <w:rPr>
          <w:rFonts w:ascii="Times New Roman" w:eastAsia="Calibri" w:hAnsi="Times New Roman" w:cs="Times New Roman"/>
          <w:bCs/>
          <w:kern w:val="0"/>
          <w:sz w:val="24"/>
          <w:szCs w:val="24"/>
          <w:vertAlign w:val="superscript"/>
          <w14:ligatures w14:val="none"/>
        </w:rPr>
        <w:t>-1</w:t>
      </w:r>
      <w:r w:rsidR="00AC4749" w:rsidRPr="00F41B99">
        <w:rPr>
          <w:rFonts w:ascii="Times New Roman" w:eastAsia="Calibri" w:hAnsi="Times New Roman" w:cs="Times New Roman"/>
          <w:bCs/>
          <w:kern w:val="0"/>
          <w:sz w:val="24"/>
          <w:szCs w:val="24"/>
          <w14:ligatures w14:val="none"/>
        </w:rPr>
        <w:t xml:space="preserve"> </w:t>
      </w:r>
      <w:r w:rsidR="00F41B99" w:rsidRPr="00F41B99">
        <w:rPr>
          <w:rFonts w:ascii="Times New Roman" w:eastAsia="Calibri" w:hAnsi="Times New Roman" w:cs="Times New Roman"/>
          <w:bCs/>
          <w:kern w:val="0"/>
          <w:sz w:val="24"/>
          <w:szCs w:val="24"/>
          <w14:ligatures w14:val="none"/>
        </w:rPr>
        <w:t>at all observation stages, surpassing other high-yielding scented rice varieties.</w:t>
      </w:r>
      <w:r w:rsidR="00AC4749">
        <w:rPr>
          <w:rFonts w:ascii="Times New Roman" w:eastAsia="Calibri" w:hAnsi="Times New Roman" w:cs="Times New Roman"/>
          <w:bCs/>
          <w:kern w:val="0"/>
          <w:sz w:val="24"/>
          <w:szCs w:val="24"/>
          <w14:ligatures w14:val="none"/>
        </w:rPr>
        <w:t xml:space="preserve"> </w:t>
      </w:r>
      <w:r w:rsidR="00F41B99" w:rsidRPr="00F41B99">
        <w:rPr>
          <w:rFonts w:ascii="Times New Roman" w:eastAsia="Calibri" w:hAnsi="Times New Roman" w:cs="Times New Roman"/>
          <w:bCs/>
          <w:kern w:val="0"/>
          <w:sz w:val="24"/>
          <w:szCs w:val="24"/>
          <w14:ligatures w14:val="none"/>
        </w:rPr>
        <w:t xml:space="preserve">Regarding fortified rice varieties, </w:t>
      </w:r>
      <w:proofErr w:type="spellStart"/>
      <w:r w:rsidR="00F41B99" w:rsidRPr="00F41B99">
        <w:rPr>
          <w:rFonts w:ascii="Times New Roman" w:eastAsia="Calibri" w:hAnsi="Times New Roman" w:cs="Times New Roman"/>
          <w:bCs/>
          <w:kern w:val="0"/>
          <w:sz w:val="24"/>
          <w:szCs w:val="24"/>
          <w14:ligatures w14:val="none"/>
        </w:rPr>
        <w:t>Zinco</w:t>
      </w:r>
      <w:proofErr w:type="spellEnd"/>
      <w:r w:rsidR="00F41B99" w:rsidRPr="00F41B99">
        <w:rPr>
          <w:rFonts w:ascii="Times New Roman" w:eastAsia="Calibri" w:hAnsi="Times New Roman" w:cs="Times New Roman"/>
          <w:bCs/>
          <w:kern w:val="0"/>
          <w:sz w:val="24"/>
          <w:szCs w:val="24"/>
          <w14:ligatures w14:val="none"/>
        </w:rPr>
        <w:t xml:space="preserve"> rice MS produced the maximum number of tillers </w:t>
      </w:r>
      <w:r w:rsidR="00AC4749" w:rsidRPr="00F41B99">
        <w:rPr>
          <w:rFonts w:ascii="Times New Roman" w:eastAsia="Calibri" w:hAnsi="Times New Roman" w:cs="Times New Roman"/>
          <w:bCs/>
          <w:kern w:val="0"/>
          <w:sz w:val="24"/>
          <w:szCs w:val="24"/>
          <w14:ligatures w14:val="none"/>
        </w:rPr>
        <w:t>hill</w:t>
      </w:r>
      <w:r w:rsidR="00AC4749" w:rsidRPr="004B0A97">
        <w:rPr>
          <w:rFonts w:ascii="Times New Roman" w:eastAsia="Calibri" w:hAnsi="Times New Roman" w:cs="Times New Roman"/>
          <w:bCs/>
          <w:kern w:val="0"/>
          <w:sz w:val="24"/>
          <w:szCs w:val="24"/>
          <w:vertAlign w:val="superscript"/>
          <w14:ligatures w14:val="none"/>
        </w:rPr>
        <w:t>-1</w:t>
      </w:r>
      <w:r w:rsidR="00AC4749" w:rsidRPr="00F41B99">
        <w:rPr>
          <w:rFonts w:ascii="Times New Roman" w:eastAsia="Calibri" w:hAnsi="Times New Roman" w:cs="Times New Roman"/>
          <w:bCs/>
          <w:kern w:val="0"/>
          <w:sz w:val="24"/>
          <w:szCs w:val="24"/>
          <w14:ligatures w14:val="none"/>
        </w:rPr>
        <w:t xml:space="preserve"> </w:t>
      </w:r>
      <w:r w:rsidR="00F41B99" w:rsidRPr="00F41B99">
        <w:rPr>
          <w:rFonts w:ascii="Times New Roman" w:eastAsia="Calibri" w:hAnsi="Times New Roman" w:cs="Times New Roman"/>
          <w:bCs/>
          <w:kern w:val="0"/>
          <w:sz w:val="24"/>
          <w:szCs w:val="24"/>
          <w14:ligatures w14:val="none"/>
        </w:rPr>
        <w:t>at all observation stages, including 30, 60, 90 DAT, and at harvest, supporting similar findings by Rathia (2019). These results underscore the significance of genetic variation in determining tillering dynamics in quality rice varieties under organic production system.</w:t>
      </w:r>
    </w:p>
    <w:p w14:paraId="23289526" w14:textId="77777777" w:rsidR="009A7CB5" w:rsidRPr="00D92EE5" w:rsidRDefault="009A7CB5" w:rsidP="00305AAA">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
          <w:kern w:val="0"/>
          <w:sz w:val="24"/>
          <w:szCs w:val="24"/>
          <w14:ligatures w14:val="none"/>
        </w:rPr>
        <w:t>Dry matter accumulation</w:t>
      </w:r>
    </w:p>
    <w:p w14:paraId="20640B79" w14:textId="5F3B182B" w:rsidR="00A32BC7" w:rsidRDefault="009A7CB5" w:rsidP="00D5704B">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Cs/>
          <w:kern w:val="0"/>
          <w:sz w:val="24"/>
          <w:szCs w:val="24"/>
          <w14:ligatures w14:val="none"/>
        </w:rPr>
        <w:tab/>
      </w:r>
      <w:r w:rsidR="00D5704B" w:rsidRPr="00D5704B">
        <w:rPr>
          <w:rFonts w:ascii="Times New Roman" w:eastAsia="Calibri" w:hAnsi="Times New Roman" w:cs="Times New Roman"/>
          <w:bCs/>
          <w:kern w:val="0"/>
          <w:sz w:val="24"/>
          <w:szCs w:val="24"/>
          <w14:ligatures w14:val="none"/>
        </w:rPr>
        <w:t>The data presented in Table 1 demonstrate a notable progression in dry matter accumulation as the rice varieties mature, emphasizing the crucial role of genetic diversity in influencing dry matter accumulation. Distinct variations in dry matter accumulation were observed among the rice varieties at different growth stages, aligning with previous research findings.</w:t>
      </w:r>
      <w:r w:rsidR="00A32BC7">
        <w:rPr>
          <w:rFonts w:ascii="Times New Roman" w:eastAsia="Calibri" w:hAnsi="Times New Roman" w:cs="Times New Roman"/>
          <w:bCs/>
          <w:kern w:val="0"/>
          <w:sz w:val="24"/>
          <w:szCs w:val="24"/>
          <w14:ligatures w14:val="none"/>
        </w:rPr>
        <w:t xml:space="preserve"> </w:t>
      </w:r>
      <w:r w:rsidR="00D5704B" w:rsidRPr="00D5704B">
        <w:rPr>
          <w:rFonts w:ascii="Times New Roman" w:eastAsia="Calibri" w:hAnsi="Times New Roman" w:cs="Times New Roman"/>
          <w:bCs/>
          <w:kern w:val="0"/>
          <w:sz w:val="24"/>
          <w:szCs w:val="24"/>
          <w14:ligatures w14:val="none"/>
        </w:rPr>
        <w:t xml:space="preserve">Among the traditional short-grain aromatic rice varieties, Chinni Kapoor and Amrit </w:t>
      </w:r>
      <w:proofErr w:type="spellStart"/>
      <w:r w:rsidR="00D5704B" w:rsidRPr="00D5704B">
        <w:rPr>
          <w:rFonts w:ascii="Times New Roman" w:eastAsia="Calibri" w:hAnsi="Times New Roman" w:cs="Times New Roman"/>
          <w:bCs/>
          <w:kern w:val="0"/>
          <w:sz w:val="24"/>
          <w:szCs w:val="24"/>
          <w14:ligatures w14:val="none"/>
        </w:rPr>
        <w:t>Bhog</w:t>
      </w:r>
      <w:proofErr w:type="spellEnd"/>
      <w:r w:rsidR="00D5704B" w:rsidRPr="00D5704B">
        <w:rPr>
          <w:rFonts w:ascii="Times New Roman" w:eastAsia="Calibri" w:hAnsi="Times New Roman" w:cs="Times New Roman"/>
          <w:bCs/>
          <w:kern w:val="0"/>
          <w:sz w:val="24"/>
          <w:szCs w:val="24"/>
          <w14:ligatures w14:val="none"/>
        </w:rPr>
        <w:t xml:space="preserve"> exhibited exceptional dry matter accumulation, with mean values of 6.7g hill</w:t>
      </w:r>
      <w:r w:rsidR="00D5704B" w:rsidRPr="00A32BC7">
        <w:rPr>
          <w:rFonts w:ascii="Times New Roman" w:eastAsia="Calibri" w:hAnsi="Times New Roman" w:cs="Times New Roman"/>
          <w:bCs/>
          <w:kern w:val="0"/>
          <w:sz w:val="24"/>
          <w:szCs w:val="24"/>
          <w:vertAlign w:val="superscript"/>
          <w14:ligatures w14:val="none"/>
        </w:rPr>
        <w:t>-1</w:t>
      </w:r>
      <w:r w:rsidR="00D5704B" w:rsidRPr="00D5704B">
        <w:rPr>
          <w:rFonts w:ascii="Times New Roman" w:eastAsia="Calibri" w:hAnsi="Times New Roman" w:cs="Times New Roman"/>
          <w:bCs/>
          <w:kern w:val="0"/>
          <w:sz w:val="24"/>
          <w:szCs w:val="24"/>
          <w14:ligatures w14:val="none"/>
        </w:rPr>
        <w:t xml:space="preserve"> and 6.5g hill</w:t>
      </w:r>
      <w:r w:rsidR="00D5704B" w:rsidRPr="00A32BC7">
        <w:rPr>
          <w:rFonts w:ascii="Times New Roman" w:eastAsia="Calibri" w:hAnsi="Times New Roman" w:cs="Times New Roman"/>
          <w:bCs/>
          <w:kern w:val="0"/>
          <w:sz w:val="24"/>
          <w:szCs w:val="24"/>
          <w:vertAlign w:val="superscript"/>
          <w14:ligatures w14:val="none"/>
        </w:rPr>
        <w:t>-1</w:t>
      </w:r>
      <w:r w:rsidR="00D5704B" w:rsidRPr="00D5704B">
        <w:rPr>
          <w:rFonts w:ascii="Times New Roman" w:eastAsia="Calibri" w:hAnsi="Times New Roman" w:cs="Times New Roman"/>
          <w:bCs/>
          <w:kern w:val="0"/>
          <w:sz w:val="24"/>
          <w:szCs w:val="24"/>
          <w14:ligatures w14:val="none"/>
        </w:rPr>
        <w:t xml:space="preserve">, respectively. </w:t>
      </w:r>
      <w:proofErr w:type="spellStart"/>
      <w:r w:rsidR="00D5704B" w:rsidRPr="00D5704B">
        <w:rPr>
          <w:rFonts w:ascii="Times New Roman" w:eastAsia="Calibri" w:hAnsi="Times New Roman" w:cs="Times New Roman"/>
          <w:bCs/>
          <w:kern w:val="0"/>
          <w:sz w:val="24"/>
          <w:szCs w:val="24"/>
          <w14:ligatures w14:val="none"/>
        </w:rPr>
        <w:t>Lohandi</w:t>
      </w:r>
      <w:proofErr w:type="spellEnd"/>
      <w:r w:rsidR="00D5704B" w:rsidRPr="00D5704B">
        <w:rPr>
          <w:rFonts w:ascii="Times New Roman" w:eastAsia="Calibri" w:hAnsi="Times New Roman" w:cs="Times New Roman"/>
          <w:bCs/>
          <w:kern w:val="0"/>
          <w:sz w:val="24"/>
          <w:szCs w:val="24"/>
          <w14:ligatures w14:val="none"/>
        </w:rPr>
        <w:t xml:space="preserve"> displayed remarkable dry matter accumulation at 60 DAT, while Amrit </w:t>
      </w:r>
      <w:proofErr w:type="spellStart"/>
      <w:r w:rsidR="00D5704B" w:rsidRPr="00D5704B">
        <w:rPr>
          <w:rFonts w:ascii="Times New Roman" w:eastAsia="Calibri" w:hAnsi="Times New Roman" w:cs="Times New Roman"/>
          <w:bCs/>
          <w:kern w:val="0"/>
          <w:sz w:val="24"/>
          <w:szCs w:val="24"/>
          <w14:ligatures w14:val="none"/>
        </w:rPr>
        <w:t>Bhog</w:t>
      </w:r>
      <w:proofErr w:type="spellEnd"/>
      <w:r w:rsidR="00D5704B" w:rsidRPr="00D5704B">
        <w:rPr>
          <w:rFonts w:ascii="Times New Roman" w:eastAsia="Calibri" w:hAnsi="Times New Roman" w:cs="Times New Roman"/>
          <w:bCs/>
          <w:kern w:val="0"/>
          <w:sz w:val="24"/>
          <w:szCs w:val="24"/>
          <w14:ligatures w14:val="none"/>
        </w:rPr>
        <w:t xml:space="preserve"> showed superior accumulation at 90 DAT and </w:t>
      </w:r>
      <w:r w:rsidR="00D12B3A">
        <w:rPr>
          <w:rFonts w:ascii="Times New Roman" w:eastAsia="Calibri" w:hAnsi="Times New Roman" w:cs="Times New Roman"/>
          <w:bCs/>
          <w:kern w:val="0"/>
          <w:sz w:val="24"/>
          <w:szCs w:val="24"/>
          <w14:ligatures w14:val="none"/>
        </w:rPr>
        <w:t xml:space="preserve">at </w:t>
      </w:r>
      <w:r w:rsidR="00D5704B" w:rsidRPr="00D5704B">
        <w:rPr>
          <w:rFonts w:ascii="Times New Roman" w:eastAsia="Calibri" w:hAnsi="Times New Roman" w:cs="Times New Roman"/>
          <w:bCs/>
          <w:kern w:val="0"/>
          <w:sz w:val="24"/>
          <w:szCs w:val="24"/>
          <w14:ligatures w14:val="none"/>
        </w:rPr>
        <w:t>harvest. In contrast, Aatma Sheetal recorded the lowest dry matter accumulation across various stages.</w:t>
      </w:r>
      <w:r w:rsidR="00A32BC7">
        <w:rPr>
          <w:rFonts w:ascii="Times New Roman" w:eastAsia="Calibri" w:hAnsi="Times New Roman" w:cs="Times New Roman"/>
          <w:bCs/>
          <w:kern w:val="0"/>
          <w:sz w:val="24"/>
          <w:szCs w:val="24"/>
          <w14:ligatures w14:val="none"/>
        </w:rPr>
        <w:t xml:space="preserve"> </w:t>
      </w:r>
      <w:r w:rsidR="00D5704B" w:rsidRPr="00D5704B">
        <w:rPr>
          <w:rFonts w:ascii="Times New Roman" w:eastAsia="Calibri" w:hAnsi="Times New Roman" w:cs="Times New Roman"/>
          <w:bCs/>
          <w:kern w:val="0"/>
          <w:sz w:val="24"/>
          <w:szCs w:val="24"/>
          <w14:ligatures w14:val="none"/>
        </w:rPr>
        <w:t xml:space="preserve">High-yielding scented rice varieties, CG </w:t>
      </w:r>
      <w:proofErr w:type="spellStart"/>
      <w:r w:rsidR="00D5704B" w:rsidRPr="00D5704B">
        <w:rPr>
          <w:rFonts w:ascii="Times New Roman" w:eastAsia="Calibri" w:hAnsi="Times New Roman" w:cs="Times New Roman"/>
          <w:bCs/>
          <w:kern w:val="0"/>
          <w:sz w:val="24"/>
          <w:szCs w:val="24"/>
          <w14:ligatures w14:val="none"/>
        </w:rPr>
        <w:t>Devbhog</w:t>
      </w:r>
      <w:proofErr w:type="spellEnd"/>
      <w:r w:rsidR="00D5704B" w:rsidRPr="00D5704B">
        <w:rPr>
          <w:rFonts w:ascii="Times New Roman" w:eastAsia="Calibri" w:hAnsi="Times New Roman" w:cs="Times New Roman"/>
          <w:bCs/>
          <w:kern w:val="0"/>
          <w:sz w:val="24"/>
          <w:szCs w:val="24"/>
          <w14:ligatures w14:val="none"/>
        </w:rPr>
        <w:t xml:space="preserve"> and Indira </w:t>
      </w:r>
      <w:proofErr w:type="spellStart"/>
      <w:r w:rsidR="00D5704B" w:rsidRPr="00D5704B">
        <w:rPr>
          <w:rFonts w:ascii="Times New Roman" w:eastAsia="Calibri" w:hAnsi="Times New Roman" w:cs="Times New Roman"/>
          <w:bCs/>
          <w:kern w:val="0"/>
          <w:sz w:val="24"/>
          <w:szCs w:val="24"/>
          <w14:ligatures w14:val="none"/>
        </w:rPr>
        <w:t>Sugandhit</w:t>
      </w:r>
      <w:proofErr w:type="spellEnd"/>
      <w:r w:rsidR="00D5704B" w:rsidRPr="00D5704B">
        <w:rPr>
          <w:rFonts w:ascii="Times New Roman" w:eastAsia="Calibri" w:hAnsi="Times New Roman" w:cs="Times New Roman"/>
          <w:bCs/>
          <w:kern w:val="0"/>
          <w:sz w:val="24"/>
          <w:szCs w:val="24"/>
          <w14:ligatures w14:val="none"/>
        </w:rPr>
        <w:t xml:space="preserve"> Dhan 1, displayed impressive dry matter accumulation at 30 DAT, with mean values of 6g hill</w:t>
      </w:r>
      <w:r w:rsidR="00D5704B" w:rsidRPr="00A32BC7">
        <w:rPr>
          <w:rFonts w:ascii="Times New Roman" w:eastAsia="Calibri" w:hAnsi="Times New Roman" w:cs="Times New Roman"/>
          <w:bCs/>
          <w:kern w:val="0"/>
          <w:sz w:val="24"/>
          <w:szCs w:val="24"/>
          <w:vertAlign w:val="superscript"/>
          <w14:ligatures w14:val="none"/>
        </w:rPr>
        <w:t>-1</w:t>
      </w:r>
      <w:r w:rsidR="00D5704B" w:rsidRPr="00D5704B">
        <w:rPr>
          <w:rFonts w:ascii="Times New Roman" w:eastAsia="Calibri" w:hAnsi="Times New Roman" w:cs="Times New Roman"/>
          <w:bCs/>
          <w:kern w:val="0"/>
          <w:sz w:val="24"/>
          <w:szCs w:val="24"/>
          <w14:ligatures w14:val="none"/>
        </w:rPr>
        <w:t xml:space="preserve"> and 5.9g hill</w:t>
      </w:r>
      <w:r w:rsidR="00D5704B" w:rsidRPr="00A32BC7">
        <w:rPr>
          <w:rFonts w:ascii="Times New Roman" w:eastAsia="Calibri" w:hAnsi="Times New Roman" w:cs="Times New Roman"/>
          <w:bCs/>
          <w:kern w:val="0"/>
          <w:sz w:val="24"/>
          <w:szCs w:val="24"/>
          <w:vertAlign w:val="superscript"/>
          <w14:ligatures w14:val="none"/>
        </w:rPr>
        <w:t>-1</w:t>
      </w:r>
      <w:r w:rsidR="00D5704B" w:rsidRPr="00D5704B">
        <w:rPr>
          <w:rFonts w:ascii="Times New Roman" w:eastAsia="Calibri" w:hAnsi="Times New Roman" w:cs="Times New Roman"/>
          <w:bCs/>
          <w:kern w:val="0"/>
          <w:sz w:val="24"/>
          <w:szCs w:val="24"/>
          <w14:ligatures w14:val="none"/>
        </w:rPr>
        <w:t xml:space="preserve">, respectively. Chhattisgarh </w:t>
      </w:r>
      <w:proofErr w:type="spellStart"/>
      <w:r w:rsidR="00D5704B" w:rsidRPr="00D5704B">
        <w:rPr>
          <w:rFonts w:ascii="Times New Roman" w:eastAsia="Calibri" w:hAnsi="Times New Roman" w:cs="Times New Roman"/>
          <w:bCs/>
          <w:kern w:val="0"/>
          <w:sz w:val="24"/>
          <w:szCs w:val="24"/>
          <w14:ligatures w14:val="none"/>
        </w:rPr>
        <w:t>Sugandhitbhog</w:t>
      </w:r>
      <w:proofErr w:type="spellEnd"/>
      <w:r w:rsidR="00D5704B" w:rsidRPr="00D5704B">
        <w:rPr>
          <w:rFonts w:ascii="Times New Roman" w:eastAsia="Calibri" w:hAnsi="Times New Roman" w:cs="Times New Roman"/>
          <w:bCs/>
          <w:kern w:val="0"/>
          <w:sz w:val="24"/>
          <w:szCs w:val="24"/>
          <w14:ligatures w14:val="none"/>
        </w:rPr>
        <w:t xml:space="preserve"> exhibited higher accumulation at 60 DAT, while CG </w:t>
      </w:r>
      <w:proofErr w:type="spellStart"/>
      <w:r w:rsidR="00D5704B" w:rsidRPr="00D5704B">
        <w:rPr>
          <w:rFonts w:ascii="Times New Roman" w:eastAsia="Calibri" w:hAnsi="Times New Roman" w:cs="Times New Roman"/>
          <w:bCs/>
          <w:kern w:val="0"/>
          <w:sz w:val="24"/>
          <w:szCs w:val="24"/>
          <w14:ligatures w14:val="none"/>
        </w:rPr>
        <w:t>Devbhog</w:t>
      </w:r>
      <w:proofErr w:type="spellEnd"/>
      <w:r w:rsidR="00D5704B" w:rsidRPr="00D5704B">
        <w:rPr>
          <w:rFonts w:ascii="Times New Roman" w:eastAsia="Calibri" w:hAnsi="Times New Roman" w:cs="Times New Roman"/>
          <w:bCs/>
          <w:kern w:val="0"/>
          <w:sz w:val="24"/>
          <w:szCs w:val="24"/>
          <w14:ligatures w14:val="none"/>
        </w:rPr>
        <w:t xml:space="preserve"> showed superior accumulation at 90 DAT and </w:t>
      </w:r>
      <w:r w:rsidR="00D12B3A">
        <w:rPr>
          <w:rFonts w:ascii="Times New Roman" w:eastAsia="Calibri" w:hAnsi="Times New Roman" w:cs="Times New Roman"/>
          <w:bCs/>
          <w:kern w:val="0"/>
          <w:sz w:val="24"/>
          <w:szCs w:val="24"/>
          <w14:ligatures w14:val="none"/>
        </w:rPr>
        <w:t xml:space="preserve">at </w:t>
      </w:r>
      <w:r w:rsidR="00D5704B" w:rsidRPr="00D5704B">
        <w:rPr>
          <w:rFonts w:ascii="Times New Roman" w:eastAsia="Calibri" w:hAnsi="Times New Roman" w:cs="Times New Roman"/>
          <w:bCs/>
          <w:kern w:val="0"/>
          <w:sz w:val="24"/>
          <w:szCs w:val="24"/>
          <w14:ligatures w14:val="none"/>
        </w:rPr>
        <w:t>harvest.</w:t>
      </w:r>
      <w:r w:rsidR="00A32BC7">
        <w:rPr>
          <w:rFonts w:ascii="Times New Roman" w:eastAsia="Calibri" w:hAnsi="Times New Roman" w:cs="Times New Roman"/>
          <w:bCs/>
          <w:kern w:val="0"/>
          <w:sz w:val="24"/>
          <w:szCs w:val="24"/>
          <w14:ligatures w14:val="none"/>
        </w:rPr>
        <w:t xml:space="preserve"> </w:t>
      </w:r>
      <w:r w:rsidR="00D5704B" w:rsidRPr="00D5704B">
        <w:rPr>
          <w:rFonts w:ascii="Times New Roman" w:eastAsia="Calibri" w:hAnsi="Times New Roman" w:cs="Times New Roman"/>
          <w:bCs/>
          <w:kern w:val="0"/>
          <w:sz w:val="24"/>
          <w:szCs w:val="24"/>
          <w14:ligatures w14:val="none"/>
        </w:rPr>
        <w:t xml:space="preserve">Among fortified rice varieties, </w:t>
      </w:r>
      <w:proofErr w:type="spellStart"/>
      <w:r w:rsidR="00D5704B" w:rsidRPr="00D5704B">
        <w:rPr>
          <w:rFonts w:ascii="Times New Roman" w:eastAsia="Calibri" w:hAnsi="Times New Roman" w:cs="Times New Roman"/>
          <w:bCs/>
          <w:kern w:val="0"/>
          <w:sz w:val="24"/>
          <w:szCs w:val="24"/>
          <w14:ligatures w14:val="none"/>
        </w:rPr>
        <w:t>Protezin</w:t>
      </w:r>
      <w:proofErr w:type="spellEnd"/>
      <w:r w:rsidR="00D5704B" w:rsidRPr="00D5704B">
        <w:rPr>
          <w:rFonts w:ascii="Times New Roman" w:eastAsia="Calibri" w:hAnsi="Times New Roman" w:cs="Times New Roman"/>
          <w:bCs/>
          <w:kern w:val="0"/>
          <w:sz w:val="24"/>
          <w:szCs w:val="24"/>
          <w14:ligatures w14:val="none"/>
        </w:rPr>
        <w:t xml:space="preserve"> and CG </w:t>
      </w:r>
      <w:proofErr w:type="spellStart"/>
      <w:r w:rsidR="00D5704B" w:rsidRPr="00D5704B">
        <w:rPr>
          <w:rFonts w:ascii="Times New Roman" w:eastAsia="Calibri" w:hAnsi="Times New Roman" w:cs="Times New Roman"/>
          <w:bCs/>
          <w:kern w:val="0"/>
          <w:sz w:val="24"/>
          <w:szCs w:val="24"/>
          <w14:ligatures w14:val="none"/>
        </w:rPr>
        <w:t>Madhuraj</w:t>
      </w:r>
      <w:proofErr w:type="spellEnd"/>
      <w:r w:rsidR="00D5704B" w:rsidRPr="00D5704B">
        <w:rPr>
          <w:rFonts w:ascii="Times New Roman" w:eastAsia="Calibri" w:hAnsi="Times New Roman" w:cs="Times New Roman"/>
          <w:bCs/>
          <w:kern w:val="0"/>
          <w:sz w:val="24"/>
          <w:szCs w:val="24"/>
          <w14:ligatures w14:val="none"/>
        </w:rPr>
        <w:t xml:space="preserve"> 55 displayed notable dry matter accumulation at 30 DAT, with mean values of 5g hill</w:t>
      </w:r>
      <w:r w:rsidR="00D5704B" w:rsidRPr="00A32BC7">
        <w:rPr>
          <w:rFonts w:ascii="Times New Roman" w:eastAsia="Calibri" w:hAnsi="Times New Roman" w:cs="Times New Roman"/>
          <w:bCs/>
          <w:kern w:val="0"/>
          <w:sz w:val="24"/>
          <w:szCs w:val="24"/>
          <w:vertAlign w:val="superscript"/>
          <w14:ligatures w14:val="none"/>
        </w:rPr>
        <w:t>-1</w:t>
      </w:r>
      <w:r w:rsidR="00D5704B" w:rsidRPr="00D5704B">
        <w:rPr>
          <w:rFonts w:ascii="Times New Roman" w:eastAsia="Calibri" w:hAnsi="Times New Roman" w:cs="Times New Roman"/>
          <w:bCs/>
          <w:kern w:val="0"/>
          <w:sz w:val="24"/>
          <w:szCs w:val="24"/>
          <w14:ligatures w14:val="none"/>
        </w:rPr>
        <w:t xml:space="preserve"> and 4.5g hill</w:t>
      </w:r>
      <w:r w:rsidR="00D5704B" w:rsidRPr="00A32BC7">
        <w:rPr>
          <w:rFonts w:ascii="Times New Roman" w:eastAsia="Calibri" w:hAnsi="Times New Roman" w:cs="Times New Roman"/>
          <w:bCs/>
          <w:kern w:val="0"/>
          <w:sz w:val="24"/>
          <w:szCs w:val="24"/>
          <w:vertAlign w:val="superscript"/>
          <w14:ligatures w14:val="none"/>
        </w:rPr>
        <w:t>-1</w:t>
      </w:r>
      <w:r w:rsidR="00D5704B" w:rsidRPr="00D5704B">
        <w:rPr>
          <w:rFonts w:ascii="Times New Roman" w:eastAsia="Calibri" w:hAnsi="Times New Roman" w:cs="Times New Roman"/>
          <w:bCs/>
          <w:kern w:val="0"/>
          <w:sz w:val="24"/>
          <w:szCs w:val="24"/>
          <w14:ligatures w14:val="none"/>
        </w:rPr>
        <w:t xml:space="preserve">, respectively. CG </w:t>
      </w:r>
      <w:proofErr w:type="spellStart"/>
      <w:r w:rsidR="00D5704B" w:rsidRPr="00D5704B">
        <w:rPr>
          <w:rFonts w:ascii="Times New Roman" w:eastAsia="Calibri" w:hAnsi="Times New Roman" w:cs="Times New Roman"/>
          <w:bCs/>
          <w:kern w:val="0"/>
          <w:sz w:val="24"/>
          <w:szCs w:val="24"/>
          <w14:ligatures w14:val="none"/>
        </w:rPr>
        <w:t>Madhuraj</w:t>
      </w:r>
      <w:proofErr w:type="spellEnd"/>
      <w:r w:rsidR="00D5704B" w:rsidRPr="00D5704B">
        <w:rPr>
          <w:rFonts w:ascii="Times New Roman" w:eastAsia="Calibri" w:hAnsi="Times New Roman" w:cs="Times New Roman"/>
          <w:bCs/>
          <w:kern w:val="0"/>
          <w:sz w:val="24"/>
          <w:szCs w:val="24"/>
          <w14:ligatures w14:val="none"/>
        </w:rPr>
        <w:t xml:space="preserve"> 55 exhibited higher accumulation at 60 DAT, 90 DAT, and </w:t>
      </w:r>
      <w:r w:rsidR="00D12B3A">
        <w:rPr>
          <w:rFonts w:ascii="Times New Roman" w:eastAsia="Calibri" w:hAnsi="Times New Roman" w:cs="Times New Roman"/>
          <w:bCs/>
          <w:kern w:val="0"/>
          <w:sz w:val="24"/>
          <w:szCs w:val="24"/>
          <w14:ligatures w14:val="none"/>
        </w:rPr>
        <w:t xml:space="preserve">at </w:t>
      </w:r>
      <w:r w:rsidR="00D5704B" w:rsidRPr="00D5704B">
        <w:rPr>
          <w:rFonts w:ascii="Times New Roman" w:eastAsia="Calibri" w:hAnsi="Times New Roman" w:cs="Times New Roman"/>
          <w:bCs/>
          <w:kern w:val="0"/>
          <w:sz w:val="24"/>
          <w:szCs w:val="24"/>
          <w14:ligatures w14:val="none"/>
        </w:rPr>
        <w:t xml:space="preserve">harvest, while </w:t>
      </w:r>
      <w:proofErr w:type="spellStart"/>
      <w:r w:rsidR="00D5704B" w:rsidRPr="00D5704B">
        <w:rPr>
          <w:rFonts w:ascii="Times New Roman" w:eastAsia="Calibri" w:hAnsi="Times New Roman" w:cs="Times New Roman"/>
          <w:bCs/>
          <w:kern w:val="0"/>
          <w:sz w:val="24"/>
          <w:szCs w:val="24"/>
          <w14:ligatures w14:val="none"/>
        </w:rPr>
        <w:t>Zinco</w:t>
      </w:r>
      <w:proofErr w:type="spellEnd"/>
      <w:r w:rsidR="00D5704B" w:rsidRPr="00D5704B">
        <w:rPr>
          <w:rFonts w:ascii="Times New Roman" w:eastAsia="Calibri" w:hAnsi="Times New Roman" w:cs="Times New Roman"/>
          <w:bCs/>
          <w:kern w:val="0"/>
          <w:sz w:val="24"/>
          <w:szCs w:val="24"/>
          <w14:ligatures w14:val="none"/>
        </w:rPr>
        <w:t xml:space="preserve"> rice MS showed relatively lower accumulation from 30 DAT to harvest.</w:t>
      </w:r>
      <w:r w:rsidR="00A32BC7">
        <w:rPr>
          <w:rFonts w:ascii="Times New Roman" w:eastAsia="Calibri" w:hAnsi="Times New Roman" w:cs="Times New Roman"/>
          <w:bCs/>
          <w:kern w:val="0"/>
          <w:sz w:val="24"/>
          <w:szCs w:val="24"/>
          <w14:ligatures w14:val="none"/>
        </w:rPr>
        <w:t xml:space="preserve"> </w:t>
      </w:r>
      <w:r w:rsidR="00D5704B" w:rsidRPr="00D5704B">
        <w:rPr>
          <w:rFonts w:ascii="Times New Roman" w:eastAsia="Calibri" w:hAnsi="Times New Roman" w:cs="Times New Roman"/>
          <w:bCs/>
          <w:kern w:val="0"/>
          <w:sz w:val="24"/>
          <w:szCs w:val="24"/>
          <w14:ligatures w14:val="none"/>
        </w:rPr>
        <w:t xml:space="preserve">These findings align with previous research highlighting the significance of genetic variation in determining dry matter accumulation in rice varieties under organic production system, supported by the research of Kumar </w:t>
      </w:r>
      <w:r w:rsidR="00D5704B" w:rsidRPr="00A32BC7">
        <w:rPr>
          <w:rFonts w:ascii="Times New Roman" w:eastAsia="Calibri" w:hAnsi="Times New Roman" w:cs="Times New Roman"/>
          <w:bCs/>
          <w:i/>
          <w:iCs/>
          <w:kern w:val="0"/>
          <w:sz w:val="24"/>
          <w:szCs w:val="24"/>
          <w14:ligatures w14:val="none"/>
        </w:rPr>
        <w:t>et al</w:t>
      </w:r>
      <w:r w:rsidR="00D5704B" w:rsidRPr="00D5704B">
        <w:rPr>
          <w:rFonts w:ascii="Times New Roman" w:eastAsia="Calibri" w:hAnsi="Times New Roman" w:cs="Times New Roman"/>
          <w:bCs/>
          <w:kern w:val="0"/>
          <w:sz w:val="24"/>
          <w:szCs w:val="24"/>
          <w14:ligatures w14:val="none"/>
        </w:rPr>
        <w:t xml:space="preserve">. (2022) and Singh </w:t>
      </w:r>
      <w:r w:rsidR="00D5704B" w:rsidRPr="00A32BC7">
        <w:rPr>
          <w:rFonts w:ascii="Times New Roman" w:eastAsia="Calibri" w:hAnsi="Times New Roman" w:cs="Times New Roman"/>
          <w:bCs/>
          <w:i/>
          <w:iCs/>
          <w:kern w:val="0"/>
          <w:sz w:val="24"/>
          <w:szCs w:val="24"/>
          <w14:ligatures w14:val="none"/>
        </w:rPr>
        <w:t>et al</w:t>
      </w:r>
      <w:r w:rsidR="00D5704B" w:rsidRPr="00D5704B">
        <w:rPr>
          <w:rFonts w:ascii="Times New Roman" w:eastAsia="Calibri" w:hAnsi="Times New Roman" w:cs="Times New Roman"/>
          <w:bCs/>
          <w:kern w:val="0"/>
          <w:sz w:val="24"/>
          <w:szCs w:val="24"/>
          <w14:ligatures w14:val="none"/>
        </w:rPr>
        <w:t>. (2019).</w:t>
      </w:r>
    </w:p>
    <w:p w14:paraId="01CF9AD5" w14:textId="7159E2F0" w:rsidR="00957C4F" w:rsidRPr="00D92EE5" w:rsidRDefault="00957C4F" w:rsidP="00D5704B">
      <w:pPr>
        <w:autoSpaceDE w:val="0"/>
        <w:autoSpaceDN w:val="0"/>
        <w:adjustRightInd w:val="0"/>
        <w:spacing w:before="240" w:line="360" w:lineRule="auto"/>
        <w:jc w:val="both"/>
        <w:rPr>
          <w:rFonts w:ascii="Times New Roman" w:eastAsia="Calibri" w:hAnsi="Times New Roman" w:cs="Times New Roman"/>
          <w:b/>
          <w:kern w:val="0"/>
          <w:sz w:val="24"/>
          <w:szCs w:val="24"/>
          <w14:ligatures w14:val="none"/>
        </w:rPr>
      </w:pPr>
      <w:r w:rsidRPr="00D92EE5">
        <w:rPr>
          <w:rFonts w:ascii="Times New Roman" w:eastAsia="Calibri" w:hAnsi="Times New Roman" w:cs="Times New Roman"/>
          <w:b/>
          <w:kern w:val="0"/>
          <w:sz w:val="24"/>
          <w:szCs w:val="24"/>
          <w14:ligatures w14:val="none"/>
        </w:rPr>
        <w:t>Leaf area</w:t>
      </w:r>
    </w:p>
    <w:p w14:paraId="65D4FF96" w14:textId="52DC2273" w:rsidR="00AA24F1" w:rsidRPr="00586B87" w:rsidRDefault="00957C4F" w:rsidP="00586B87">
      <w:pPr>
        <w:autoSpaceDE w:val="0"/>
        <w:autoSpaceDN w:val="0"/>
        <w:adjustRightInd w:val="0"/>
        <w:spacing w:before="240" w:line="360" w:lineRule="auto"/>
        <w:jc w:val="both"/>
        <w:rPr>
          <w:rFonts w:ascii="Times New Roman" w:eastAsia="Calibri" w:hAnsi="Times New Roman" w:cs="Times New Roman"/>
          <w:bCs/>
          <w:kern w:val="0"/>
          <w:sz w:val="24"/>
          <w:szCs w:val="24"/>
          <w14:ligatures w14:val="none"/>
        </w:rPr>
        <w:sectPr w:rsidR="00AA24F1" w:rsidRPr="00586B87" w:rsidSect="006A1D2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r w:rsidRPr="00D92EE5">
        <w:rPr>
          <w:rFonts w:ascii="Times New Roman" w:eastAsia="Calibri" w:hAnsi="Times New Roman" w:cs="Times New Roman"/>
          <w:bCs/>
          <w:kern w:val="0"/>
          <w:sz w:val="24"/>
          <w:szCs w:val="24"/>
          <w14:ligatures w14:val="none"/>
        </w:rPr>
        <w:lastRenderedPageBreak/>
        <w:tab/>
      </w:r>
      <w:r w:rsidR="00437BC0" w:rsidRPr="00437BC0">
        <w:rPr>
          <w:rFonts w:ascii="Times New Roman" w:eastAsia="Calibri" w:hAnsi="Times New Roman" w:cs="Times New Roman"/>
          <w:bCs/>
          <w:kern w:val="0"/>
          <w:sz w:val="24"/>
          <w:szCs w:val="24"/>
          <w14:ligatures w14:val="none"/>
        </w:rPr>
        <w:t xml:space="preserve">The data presented in Table 2 reveal substantial genetic diversity in leaf area among various quality rice varieties grown under an organic production system. At 30 days after transplanting (DAT), </w:t>
      </w:r>
      <w:proofErr w:type="spellStart"/>
      <w:r w:rsidR="00437BC0" w:rsidRPr="00437BC0">
        <w:rPr>
          <w:rFonts w:ascii="Times New Roman" w:eastAsia="Calibri" w:hAnsi="Times New Roman" w:cs="Times New Roman"/>
          <w:bCs/>
          <w:kern w:val="0"/>
          <w:sz w:val="24"/>
          <w:szCs w:val="24"/>
          <w14:ligatures w14:val="none"/>
        </w:rPr>
        <w:t>Tarunbhog</w:t>
      </w:r>
      <w:proofErr w:type="spellEnd"/>
      <w:r w:rsidR="00437BC0" w:rsidRPr="00437BC0">
        <w:rPr>
          <w:rFonts w:ascii="Times New Roman" w:eastAsia="Calibri" w:hAnsi="Times New Roman" w:cs="Times New Roman"/>
          <w:bCs/>
          <w:kern w:val="0"/>
          <w:sz w:val="24"/>
          <w:szCs w:val="24"/>
          <w14:ligatures w14:val="none"/>
        </w:rPr>
        <w:t xml:space="preserve"> Selection 1 exhibited the largest leaf area (353.2 cm</w:t>
      </w:r>
      <w:r w:rsidR="00437BC0" w:rsidRPr="00437BC0">
        <w:rPr>
          <w:rFonts w:ascii="Times New Roman" w:eastAsia="Calibri" w:hAnsi="Times New Roman" w:cs="Times New Roman"/>
          <w:bCs/>
          <w:kern w:val="0"/>
          <w:sz w:val="24"/>
          <w:szCs w:val="24"/>
          <w:vertAlign w:val="superscript"/>
          <w14:ligatures w14:val="none"/>
        </w:rPr>
        <w:t xml:space="preserve">2 </w:t>
      </w:r>
      <w:r w:rsidR="00437BC0" w:rsidRPr="00437BC0">
        <w:rPr>
          <w:rFonts w:ascii="Times New Roman" w:eastAsia="Calibri" w:hAnsi="Times New Roman" w:cs="Times New Roman"/>
          <w:bCs/>
          <w:kern w:val="0"/>
          <w:sz w:val="24"/>
          <w:szCs w:val="24"/>
          <w14:ligatures w14:val="none"/>
        </w:rPr>
        <w:t>hill</w:t>
      </w:r>
      <w:r w:rsidR="00437BC0" w:rsidRPr="00437BC0">
        <w:rPr>
          <w:rFonts w:ascii="Times New Roman" w:eastAsia="Calibri" w:hAnsi="Times New Roman" w:cs="Times New Roman"/>
          <w:bCs/>
          <w:kern w:val="0"/>
          <w:sz w:val="24"/>
          <w:szCs w:val="24"/>
          <w:vertAlign w:val="superscript"/>
          <w14:ligatures w14:val="none"/>
        </w:rPr>
        <w:t>-1</w:t>
      </w:r>
      <w:r w:rsidR="00437BC0" w:rsidRPr="00437BC0">
        <w:rPr>
          <w:rFonts w:ascii="Times New Roman" w:eastAsia="Calibri" w:hAnsi="Times New Roman" w:cs="Times New Roman"/>
          <w:bCs/>
          <w:kern w:val="0"/>
          <w:sz w:val="24"/>
          <w:szCs w:val="24"/>
          <w14:ligatures w14:val="none"/>
        </w:rPr>
        <w:t xml:space="preserve">), outperforming Tulsi Manjiri and Chinni Kapoor among short-grain aromatic rice varieties. At 60 DAT, </w:t>
      </w:r>
      <w:proofErr w:type="spellStart"/>
      <w:r w:rsidR="00437BC0" w:rsidRPr="00437BC0">
        <w:rPr>
          <w:rFonts w:ascii="Times New Roman" w:eastAsia="Calibri" w:hAnsi="Times New Roman" w:cs="Times New Roman"/>
          <w:bCs/>
          <w:kern w:val="0"/>
          <w:sz w:val="24"/>
          <w:szCs w:val="24"/>
          <w14:ligatures w14:val="none"/>
        </w:rPr>
        <w:t>Lokti</w:t>
      </w:r>
      <w:proofErr w:type="spellEnd"/>
      <w:r w:rsidR="00437BC0" w:rsidRPr="00437BC0">
        <w:rPr>
          <w:rFonts w:ascii="Times New Roman" w:eastAsia="Calibri" w:hAnsi="Times New Roman" w:cs="Times New Roman"/>
          <w:bCs/>
          <w:kern w:val="0"/>
          <w:sz w:val="24"/>
          <w:szCs w:val="24"/>
          <w14:ligatures w14:val="none"/>
        </w:rPr>
        <w:t xml:space="preserve"> </w:t>
      </w:r>
    </w:p>
    <w:tbl>
      <w:tblPr>
        <w:tblStyle w:val="TableGrid2"/>
        <w:tblpPr w:leftFromText="180" w:rightFromText="180" w:vertAnchor="text" w:horzAnchor="margin" w:tblpY="-71"/>
        <w:tblW w:w="13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268"/>
        <w:gridCol w:w="284"/>
        <w:gridCol w:w="709"/>
        <w:gridCol w:w="708"/>
        <w:gridCol w:w="709"/>
        <w:gridCol w:w="709"/>
        <w:gridCol w:w="94"/>
        <w:gridCol w:w="48"/>
        <w:gridCol w:w="708"/>
        <w:gridCol w:w="709"/>
        <w:gridCol w:w="709"/>
        <w:gridCol w:w="850"/>
        <w:gridCol w:w="851"/>
        <w:gridCol w:w="851"/>
        <w:gridCol w:w="851"/>
        <w:gridCol w:w="851"/>
      </w:tblGrid>
      <w:tr w:rsidR="00D92EE5" w:rsidRPr="00D92EE5" w14:paraId="6E599417" w14:textId="77777777" w:rsidTr="00BB3291">
        <w:trPr>
          <w:trHeight w:val="363"/>
        </w:trPr>
        <w:tc>
          <w:tcPr>
            <w:tcW w:w="13151" w:type="dxa"/>
            <w:gridSpan w:val="17"/>
            <w:vAlign w:val="center"/>
          </w:tcPr>
          <w:p w14:paraId="297057FF" w14:textId="77777777" w:rsidR="00BB3291" w:rsidRPr="00D92EE5" w:rsidRDefault="00BB3291" w:rsidP="00305AAA">
            <w:pPr>
              <w:widowControl w:val="0"/>
              <w:tabs>
                <w:tab w:val="left" w:pos="1021"/>
                <w:tab w:val="left" w:pos="13019"/>
              </w:tabs>
              <w:autoSpaceDE w:val="0"/>
              <w:autoSpaceDN w:val="0"/>
              <w:ind w:left="1134" w:right="-22" w:hanging="1134"/>
              <w:jc w:val="both"/>
              <w:outlineLvl w:val="3"/>
              <w:rPr>
                <w:rFonts w:ascii="Times New Roman" w:eastAsia="Times New Roman" w:hAnsi="Times New Roman" w:cs="Times New Roman"/>
                <w:b/>
                <w:bCs/>
                <w:sz w:val="24"/>
                <w:szCs w:val="24"/>
              </w:rPr>
            </w:pPr>
            <w:r w:rsidRPr="00D92EE5">
              <w:rPr>
                <w:rFonts w:ascii="Times New Roman" w:eastAsia="Times New Roman" w:hAnsi="Times New Roman" w:cs="Times New Roman"/>
                <w:b/>
                <w:bCs/>
                <w:sz w:val="24"/>
                <w:szCs w:val="24"/>
              </w:rPr>
              <w:lastRenderedPageBreak/>
              <w:t xml:space="preserve">Table 1. Plant height, number of tillers and dry matter accumulation of rice as influenced by different quality rice varieties grown under organic production system </w:t>
            </w:r>
            <w:r w:rsidRPr="00D92EE5">
              <w:rPr>
                <w:rFonts w:ascii="Times New Roman" w:eastAsia="Times New Roman" w:hAnsi="Times New Roman" w:cs="Times New Roman"/>
                <w:b/>
                <w:sz w:val="24"/>
                <w:szCs w:val="24"/>
              </w:rPr>
              <w:t>at various time intervals</w:t>
            </w:r>
            <w:r w:rsidRPr="00D92EE5">
              <w:rPr>
                <w:rFonts w:ascii="Times New Roman" w:eastAsia="Times New Roman" w:hAnsi="Times New Roman" w:cs="Times New Roman"/>
                <w:b/>
                <w:bCs/>
                <w:sz w:val="24"/>
                <w:szCs w:val="24"/>
              </w:rPr>
              <w:t xml:space="preserve">. </w:t>
            </w:r>
          </w:p>
          <w:p w14:paraId="55EC893C" w14:textId="77777777" w:rsidR="00BB3291" w:rsidRPr="00D92EE5" w:rsidRDefault="00BB3291" w:rsidP="00305AAA">
            <w:pPr>
              <w:spacing w:line="276" w:lineRule="auto"/>
              <w:jc w:val="center"/>
              <w:rPr>
                <w:rFonts w:ascii="Times New Roman" w:hAnsi="Times New Roman" w:cs="Times New Roman"/>
                <w:b/>
                <w:sz w:val="20"/>
                <w:szCs w:val="20"/>
              </w:rPr>
            </w:pPr>
          </w:p>
        </w:tc>
      </w:tr>
      <w:tr w:rsidR="00D92EE5" w:rsidRPr="00D92EE5" w14:paraId="3A9582D5" w14:textId="77777777" w:rsidTr="00BB3291">
        <w:trPr>
          <w:trHeight w:val="363"/>
        </w:trPr>
        <w:tc>
          <w:tcPr>
            <w:tcW w:w="1242" w:type="dxa"/>
            <w:vMerge w:val="restart"/>
            <w:tcBorders>
              <w:top w:val="single" w:sz="4" w:space="0" w:color="auto"/>
            </w:tcBorders>
            <w:vAlign w:val="center"/>
          </w:tcPr>
          <w:p w14:paraId="7D9339A0" w14:textId="77777777" w:rsidR="00BB3291" w:rsidRPr="00D92EE5" w:rsidRDefault="00BB3291" w:rsidP="00305AAA">
            <w:pPr>
              <w:spacing w:line="276"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Treatments</w:t>
            </w:r>
          </w:p>
        </w:tc>
        <w:tc>
          <w:tcPr>
            <w:tcW w:w="2268" w:type="dxa"/>
            <w:vMerge w:val="restart"/>
            <w:tcBorders>
              <w:top w:val="single" w:sz="4" w:space="0" w:color="auto"/>
            </w:tcBorders>
            <w:vAlign w:val="center"/>
          </w:tcPr>
          <w:p w14:paraId="1416B852" w14:textId="77777777" w:rsidR="00BB3291" w:rsidRPr="00D92EE5" w:rsidRDefault="00BB3291" w:rsidP="00305AAA">
            <w:pPr>
              <w:spacing w:line="276"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Quality rice varieties</w:t>
            </w:r>
          </w:p>
        </w:tc>
        <w:tc>
          <w:tcPr>
            <w:tcW w:w="3261" w:type="dxa"/>
            <w:gridSpan w:val="7"/>
            <w:tcBorders>
              <w:top w:val="single" w:sz="4" w:space="0" w:color="auto"/>
            </w:tcBorders>
            <w:vAlign w:val="center"/>
          </w:tcPr>
          <w:p w14:paraId="46A9EBBE" w14:textId="77777777" w:rsidR="00BB3291" w:rsidRPr="00D92EE5" w:rsidRDefault="00BB3291" w:rsidP="00305AAA">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Plant height (cm)</w:t>
            </w:r>
          </w:p>
        </w:tc>
        <w:tc>
          <w:tcPr>
            <w:tcW w:w="2976" w:type="dxa"/>
            <w:gridSpan w:val="4"/>
            <w:tcBorders>
              <w:top w:val="single" w:sz="4" w:space="0" w:color="auto"/>
            </w:tcBorders>
          </w:tcPr>
          <w:p w14:paraId="7FC5BC93" w14:textId="77777777" w:rsidR="00BB3291" w:rsidRPr="00D92EE5" w:rsidRDefault="00BB3291" w:rsidP="00305AAA">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Number of tillers hill</w:t>
            </w:r>
            <w:r w:rsidRPr="00D92EE5">
              <w:rPr>
                <w:rFonts w:ascii="Times New Roman" w:hAnsi="Times New Roman" w:cs="Times New Roman"/>
                <w:b/>
                <w:sz w:val="20"/>
                <w:szCs w:val="20"/>
                <w:vertAlign w:val="superscript"/>
              </w:rPr>
              <w:t>-1</w:t>
            </w:r>
          </w:p>
        </w:tc>
        <w:tc>
          <w:tcPr>
            <w:tcW w:w="3404" w:type="dxa"/>
            <w:gridSpan w:val="4"/>
            <w:tcBorders>
              <w:top w:val="single" w:sz="4" w:space="0" w:color="auto"/>
            </w:tcBorders>
          </w:tcPr>
          <w:p w14:paraId="5FE04A76" w14:textId="77777777" w:rsidR="00BB3291" w:rsidRPr="00D92EE5" w:rsidRDefault="00BB3291" w:rsidP="00305AAA">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Dry matter accumulation (g hill</w:t>
            </w:r>
            <w:r w:rsidRPr="00D92EE5">
              <w:rPr>
                <w:rFonts w:ascii="Times New Roman" w:hAnsi="Times New Roman" w:cs="Times New Roman"/>
                <w:b/>
                <w:sz w:val="20"/>
                <w:szCs w:val="20"/>
                <w:vertAlign w:val="superscript"/>
              </w:rPr>
              <w:t>-1</w:t>
            </w:r>
            <w:r w:rsidRPr="00D92EE5">
              <w:rPr>
                <w:rFonts w:ascii="Times New Roman" w:hAnsi="Times New Roman" w:cs="Times New Roman"/>
                <w:b/>
                <w:sz w:val="20"/>
                <w:szCs w:val="20"/>
              </w:rPr>
              <w:t>)</w:t>
            </w:r>
          </w:p>
        </w:tc>
      </w:tr>
      <w:tr w:rsidR="00D92EE5" w:rsidRPr="00D92EE5" w14:paraId="26A5C82F" w14:textId="77777777" w:rsidTr="00BB3291">
        <w:trPr>
          <w:trHeight w:val="378"/>
        </w:trPr>
        <w:tc>
          <w:tcPr>
            <w:tcW w:w="1242" w:type="dxa"/>
            <w:vMerge/>
            <w:tcBorders>
              <w:bottom w:val="single" w:sz="4" w:space="0" w:color="auto"/>
            </w:tcBorders>
            <w:vAlign w:val="center"/>
          </w:tcPr>
          <w:p w14:paraId="14C909C9" w14:textId="77777777" w:rsidR="00BB3291" w:rsidRPr="00D92EE5" w:rsidRDefault="00BB3291" w:rsidP="00305AAA">
            <w:pPr>
              <w:spacing w:line="276" w:lineRule="auto"/>
              <w:jc w:val="center"/>
              <w:rPr>
                <w:rFonts w:ascii="Times New Roman" w:hAnsi="Times New Roman" w:cs="Times New Roman"/>
                <w:b/>
                <w:bCs/>
                <w:sz w:val="20"/>
                <w:szCs w:val="20"/>
              </w:rPr>
            </w:pPr>
          </w:p>
        </w:tc>
        <w:tc>
          <w:tcPr>
            <w:tcW w:w="2268" w:type="dxa"/>
            <w:vMerge/>
            <w:tcBorders>
              <w:bottom w:val="single" w:sz="4" w:space="0" w:color="auto"/>
            </w:tcBorders>
            <w:vAlign w:val="center"/>
          </w:tcPr>
          <w:p w14:paraId="7F8926C7" w14:textId="77777777" w:rsidR="00BB3291" w:rsidRPr="00D92EE5" w:rsidRDefault="00BB3291" w:rsidP="00305AAA">
            <w:pPr>
              <w:spacing w:line="276" w:lineRule="auto"/>
              <w:jc w:val="center"/>
              <w:rPr>
                <w:rFonts w:ascii="Times New Roman" w:hAnsi="Times New Roman" w:cs="Times New Roman"/>
                <w:b/>
                <w:bCs/>
                <w:sz w:val="20"/>
                <w:szCs w:val="20"/>
              </w:rPr>
            </w:pPr>
          </w:p>
        </w:tc>
        <w:tc>
          <w:tcPr>
            <w:tcW w:w="993" w:type="dxa"/>
            <w:gridSpan w:val="2"/>
            <w:tcBorders>
              <w:bottom w:val="single" w:sz="4" w:space="0" w:color="auto"/>
            </w:tcBorders>
            <w:vAlign w:val="center"/>
          </w:tcPr>
          <w:p w14:paraId="4BA19A6D"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30 </w:t>
            </w:r>
          </w:p>
          <w:p w14:paraId="11AE2470"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DAT</w:t>
            </w:r>
          </w:p>
        </w:tc>
        <w:tc>
          <w:tcPr>
            <w:tcW w:w="708" w:type="dxa"/>
            <w:tcBorders>
              <w:bottom w:val="single" w:sz="4" w:space="0" w:color="auto"/>
            </w:tcBorders>
            <w:vAlign w:val="center"/>
          </w:tcPr>
          <w:p w14:paraId="60B8922F"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60</w:t>
            </w:r>
          </w:p>
          <w:p w14:paraId="23CD0971"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709" w:type="dxa"/>
            <w:tcBorders>
              <w:bottom w:val="single" w:sz="4" w:space="0" w:color="auto"/>
            </w:tcBorders>
            <w:vAlign w:val="center"/>
          </w:tcPr>
          <w:p w14:paraId="0BEFEAE7"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90</w:t>
            </w:r>
          </w:p>
          <w:p w14:paraId="0E1351E6"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851" w:type="dxa"/>
            <w:gridSpan w:val="3"/>
            <w:tcBorders>
              <w:bottom w:val="single" w:sz="4" w:space="0" w:color="auto"/>
            </w:tcBorders>
            <w:vAlign w:val="center"/>
          </w:tcPr>
          <w:p w14:paraId="16399DF4"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At harvest</w:t>
            </w:r>
          </w:p>
        </w:tc>
        <w:tc>
          <w:tcPr>
            <w:tcW w:w="708" w:type="dxa"/>
            <w:tcBorders>
              <w:bottom w:val="single" w:sz="4" w:space="0" w:color="auto"/>
            </w:tcBorders>
            <w:vAlign w:val="center"/>
          </w:tcPr>
          <w:p w14:paraId="3B6D525D"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30</w:t>
            </w:r>
          </w:p>
          <w:p w14:paraId="6BFD8084"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709" w:type="dxa"/>
            <w:tcBorders>
              <w:bottom w:val="single" w:sz="4" w:space="0" w:color="auto"/>
            </w:tcBorders>
            <w:vAlign w:val="center"/>
          </w:tcPr>
          <w:p w14:paraId="773833C6"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60</w:t>
            </w:r>
          </w:p>
          <w:p w14:paraId="42271B74"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709" w:type="dxa"/>
            <w:tcBorders>
              <w:bottom w:val="single" w:sz="4" w:space="0" w:color="auto"/>
            </w:tcBorders>
            <w:vAlign w:val="center"/>
          </w:tcPr>
          <w:p w14:paraId="715519F6"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90</w:t>
            </w:r>
          </w:p>
          <w:p w14:paraId="68D1F6FD"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850" w:type="dxa"/>
            <w:tcBorders>
              <w:bottom w:val="single" w:sz="4" w:space="0" w:color="auto"/>
            </w:tcBorders>
            <w:vAlign w:val="center"/>
          </w:tcPr>
          <w:p w14:paraId="59FD353B"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At </w:t>
            </w:r>
          </w:p>
          <w:p w14:paraId="61EFF2CC"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harvest</w:t>
            </w:r>
          </w:p>
        </w:tc>
        <w:tc>
          <w:tcPr>
            <w:tcW w:w="851" w:type="dxa"/>
            <w:tcBorders>
              <w:bottom w:val="single" w:sz="4" w:space="0" w:color="auto"/>
            </w:tcBorders>
            <w:vAlign w:val="center"/>
          </w:tcPr>
          <w:p w14:paraId="4D425832"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30</w:t>
            </w:r>
          </w:p>
          <w:p w14:paraId="053E5913"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851" w:type="dxa"/>
            <w:tcBorders>
              <w:bottom w:val="single" w:sz="4" w:space="0" w:color="auto"/>
            </w:tcBorders>
            <w:vAlign w:val="center"/>
          </w:tcPr>
          <w:p w14:paraId="43EBD863"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60</w:t>
            </w:r>
          </w:p>
          <w:p w14:paraId="49D9276E"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851" w:type="dxa"/>
            <w:tcBorders>
              <w:bottom w:val="single" w:sz="4" w:space="0" w:color="auto"/>
            </w:tcBorders>
            <w:vAlign w:val="center"/>
          </w:tcPr>
          <w:p w14:paraId="2ACA7C28"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90</w:t>
            </w:r>
          </w:p>
          <w:p w14:paraId="3509D22A"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 DAT</w:t>
            </w:r>
          </w:p>
        </w:tc>
        <w:tc>
          <w:tcPr>
            <w:tcW w:w="851" w:type="dxa"/>
            <w:tcBorders>
              <w:bottom w:val="single" w:sz="4" w:space="0" w:color="auto"/>
            </w:tcBorders>
            <w:vAlign w:val="center"/>
          </w:tcPr>
          <w:p w14:paraId="54D0619C"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 xml:space="preserve">At </w:t>
            </w:r>
          </w:p>
          <w:p w14:paraId="593D7B08" w14:textId="77777777" w:rsidR="00BB3291" w:rsidRPr="00D92EE5" w:rsidRDefault="00BB3291" w:rsidP="00305AAA">
            <w:pPr>
              <w:jc w:val="center"/>
              <w:rPr>
                <w:rFonts w:ascii="Times New Roman" w:hAnsi="Times New Roman" w:cs="Times New Roman"/>
                <w:b/>
                <w:bCs/>
                <w:sz w:val="20"/>
                <w:szCs w:val="20"/>
              </w:rPr>
            </w:pPr>
            <w:r w:rsidRPr="00D92EE5">
              <w:rPr>
                <w:rFonts w:ascii="Times New Roman" w:hAnsi="Times New Roman" w:cs="Times New Roman"/>
                <w:b/>
                <w:bCs/>
                <w:sz w:val="20"/>
                <w:szCs w:val="20"/>
              </w:rPr>
              <w:t>harvest</w:t>
            </w:r>
          </w:p>
        </w:tc>
      </w:tr>
      <w:tr w:rsidR="00D92EE5" w:rsidRPr="00D92EE5" w14:paraId="75875031" w14:textId="77777777" w:rsidTr="00BB3291">
        <w:trPr>
          <w:trHeight w:val="250"/>
        </w:trPr>
        <w:tc>
          <w:tcPr>
            <w:tcW w:w="6771" w:type="dxa"/>
            <w:gridSpan w:val="9"/>
            <w:tcBorders>
              <w:top w:val="single" w:sz="4" w:space="0" w:color="auto"/>
            </w:tcBorders>
            <w:vAlign w:val="bottom"/>
          </w:tcPr>
          <w:p w14:paraId="40FD8A97" w14:textId="77777777" w:rsidR="00BB3291" w:rsidRPr="00D92EE5" w:rsidRDefault="00BB3291" w:rsidP="00305AAA">
            <w:pPr>
              <w:spacing w:line="276" w:lineRule="auto"/>
              <w:rPr>
                <w:rFonts w:ascii="Times New Roman" w:hAnsi="Times New Roman" w:cs="Times New Roman"/>
                <w:b/>
                <w:bCs/>
                <w:sz w:val="20"/>
                <w:szCs w:val="20"/>
              </w:rPr>
            </w:pPr>
            <w:r w:rsidRPr="00D92EE5">
              <w:rPr>
                <w:rFonts w:ascii="Times New Roman" w:hAnsi="Times New Roman" w:cs="Times New Roman"/>
                <w:b/>
                <w:bCs/>
                <w:sz w:val="20"/>
                <w:szCs w:val="20"/>
              </w:rPr>
              <w:t xml:space="preserve">Traditional short grain aromatic </w:t>
            </w:r>
          </w:p>
        </w:tc>
        <w:tc>
          <w:tcPr>
            <w:tcW w:w="708" w:type="dxa"/>
            <w:tcBorders>
              <w:top w:val="single" w:sz="4" w:space="0" w:color="auto"/>
            </w:tcBorders>
          </w:tcPr>
          <w:p w14:paraId="59BAA2B0" w14:textId="77777777" w:rsidR="00BB3291" w:rsidRPr="00D92EE5" w:rsidRDefault="00BB3291" w:rsidP="00305AAA">
            <w:pPr>
              <w:spacing w:line="276" w:lineRule="auto"/>
              <w:rPr>
                <w:rFonts w:ascii="Times New Roman" w:hAnsi="Times New Roman" w:cs="Times New Roman"/>
                <w:b/>
                <w:bCs/>
                <w:sz w:val="20"/>
                <w:szCs w:val="20"/>
              </w:rPr>
            </w:pPr>
          </w:p>
        </w:tc>
        <w:tc>
          <w:tcPr>
            <w:tcW w:w="709" w:type="dxa"/>
            <w:tcBorders>
              <w:top w:val="single" w:sz="4" w:space="0" w:color="auto"/>
            </w:tcBorders>
          </w:tcPr>
          <w:p w14:paraId="68001FFD" w14:textId="77777777" w:rsidR="00BB3291" w:rsidRPr="00D92EE5" w:rsidRDefault="00BB3291" w:rsidP="00305AAA">
            <w:pPr>
              <w:spacing w:line="276" w:lineRule="auto"/>
              <w:rPr>
                <w:rFonts w:ascii="Times New Roman" w:hAnsi="Times New Roman" w:cs="Times New Roman"/>
                <w:b/>
                <w:bCs/>
                <w:sz w:val="20"/>
                <w:szCs w:val="20"/>
              </w:rPr>
            </w:pPr>
          </w:p>
        </w:tc>
        <w:tc>
          <w:tcPr>
            <w:tcW w:w="709" w:type="dxa"/>
            <w:tcBorders>
              <w:top w:val="single" w:sz="4" w:space="0" w:color="auto"/>
            </w:tcBorders>
          </w:tcPr>
          <w:p w14:paraId="67D815E2" w14:textId="77777777" w:rsidR="00BB3291" w:rsidRPr="00D92EE5" w:rsidRDefault="00BB3291" w:rsidP="00305AAA">
            <w:pPr>
              <w:spacing w:line="276" w:lineRule="auto"/>
              <w:rPr>
                <w:rFonts w:ascii="Times New Roman" w:hAnsi="Times New Roman" w:cs="Times New Roman"/>
                <w:b/>
                <w:bCs/>
                <w:sz w:val="20"/>
                <w:szCs w:val="20"/>
              </w:rPr>
            </w:pPr>
          </w:p>
        </w:tc>
        <w:tc>
          <w:tcPr>
            <w:tcW w:w="850" w:type="dxa"/>
            <w:tcBorders>
              <w:top w:val="single" w:sz="4" w:space="0" w:color="auto"/>
            </w:tcBorders>
          </w:tcPr>
          <w:p w14:paraId="67CC6B4C" w14:textId="77777777" w:rsidR="00BB3291" w:rsidRPr="00D92EE5" w:rsidRDefault="00BB3291" w:rsidP="00305AAA">
            <w:pPr>
              <w:spacing w:line="276" w:lineRule="auto"/>
              <w:rPr>
                <w:rFonts w:ascii="Times New Roman" w:hAnsi="Times New Roman" w:cs="Times New Roman"/>
                <w:b/>
                <w:bCs/>
                <w:sz w:val="20"/>
                <w:szCs w:val="20"/>
              </w:rPr>
            </w:pPr>
          </w:p>
        </w:tc>
        <w:tc>
          <w:tcPr>
            <w:tcW w:w="851" w:type="dxa"/>
            <w:tcBorders>
              <w:top w:val="single" w:sz="4" w:space="0" w:color="auto"/>
            </w:tcBorders>
          </w:tcPr>
          <w:p w14:paraId="283D278A" w14:textId="77777777" w:rsidR="00BB3291" w:rsidRPr="00D92EE5" w:rsidRDefault="00BB3291" w:rsidP="00305AAA">
            <w:pPr>
              <w:spacing w:line="276" w:lineRule="auto"/>
              <w:rPr>
                <w:rFonts w:ascii="Times New Roman" w:hAnsi="Times New Roman" w:cs="Times New Roman"/>
                <w:b/>
                <w:bCs/>
                <w:sz w:val="20"/>
                <w:szCs w:val="20"/>
              </w:rPr>
            </w:pPr>
          </w:p>
        </w:tc>
        <w:tc>
          <w:tcPr>
            <w:tcW w:w="851" w:type="dxa"/>
            <w:tcBorders>
              <w:top w:val="single" w:sz="4" w:space="0" w:color="auto"/>
            </w:tcBorders>
          </w:tcPr>
          <w:p w14:paraId="4D22A64F" w14:textId="77777777" w:rsidR="00BB3291" w:rsidRPr="00D92EE5" w:rsidRDefault="00BB3291" w:rsidP="00305AAA">
            <w:pPr>
              <w:spacing w:line="276" w:lineRule="auto"/>
              <w:rPr>
                <w:rFonts w:ascii="Times New Roman" w:hAnsi="Times New Roman" w:cs="Times New Roman"/>
                <w:b/>
                <w:bCs/>
                <w:sz w:val="20"/>
                <w:szCs w:val="20"/>
              </w:rPr>
            </w:pPr>
          </w:p>
        </w:tc>
        <w:tc>
          <w:tcPr>
            <w:tcW w:w="851" w:type="dxa"/>
            <w:tcBorders>
              <w:top w:val="single" w:sz="4" w:space="0" w:color="auto"/>
            </w:tcBorders>
          </w:tcPr>
          <w:p w14:paraId="455301FC" w14:textId="77777777" w:rsidR="00BB3291" w:rsidRPr="00D92EE5" w:rsidRDefault="00BB3291" w:rsidP="00305AAA">
            <w:pPr>
              <w:spacing w:line="276" w:lineRule="auto"/>
              <w:rPr>
                <w:rFonts w:ascii="Times New Roman" w:hAnsi="Times New Roman" w:cs="Times New Roman"/>
                <w:b/>
                <w:bCs/>
                <w:sz w:val="20"/>
                <w:szCs w:val="20"/>
              </w:rPr>
            </w:pPr>
          </w:p>
        </w:tc>
        <w:tc>
          <w:tcPr>
            <w:tcW w:w="851" w:type="dxa"/>
            <w:tcBorders>
              <w:top w:val="single" w:sz="4" w:space="0" w:color="auto"/>
            </w:tcBorders>
          </w:tcPr>
          <w:p w14:paraId="1C7FFFDC" w14:textId="77777777" w:rsidR="00BB3291" w:rsidRPr="00D92EE5" w:rsidRDefault="00BB3291" w:rsidP="00305AAA">
            <w:pPr>
              <w:spacing w:line="276" w:lineRule="auto"/>
              <w:rPr>
                <w:rFonts w:ascii="Times New Roman" w:hAnsi="Times New Roman" w:cs="Times New Roman"/>
                <w:b/>
                <w:bCs/>
                <w:sz w:val="20"/>
                <w:szCs w:val="20"/>
              </w:rPr>
            </w:pPr>
          </w:p>
        </w:tc>
      </w:tr>
      <w:tr w:rsidR="00D92EE5" w:rsidRPr="00D92EE5" w14:paraId="538DD9D6" w14:textId="77777777" w:rsidTr="00BB3291">
        <w:trPr>
          <w:trHeight w:val="353"/>
        </w:trPr>
        <w:tc>
          <w:tcPr>
            <w:tcW w:w="1242" w:type="dxa"/>
            <w:vAlign w:val="center"/>
          </w:tcPr>
          <w:p w14:paraId="631C6D9F"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w:t>
            </w:r>
          </w:p>
        </w:tc>
        <w:tc>
          <w:tcPr>
            <w:tcW w:w="2552" w:type="dxa"/>
            <w:gridSpan w:val="2"/>
            <w:vAlign w:val="center"/>
          </w:tcPr>
          <w:p w14:paraId="54A6567C"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Chinni Kapoor</w:t>
            </w:r>
          </w:p>
        </w:tc>
        <w:tc>
          <w:tcPr>
            <w:tcW w:w="709" w:type="dxa"/>
            <w:vAlign w:val="center"/>
          </w:tcPr>
          <w:p w14:paraId="0C50B834"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55.6</w:t>
            </w:r>
          </w:p>
        </w:tc>
        <w:tc>
          <w:tcPr>
            <w:tcW w:w="708" w:type="dxa"/>
            <w:vAlign w:val="center"/>
          </w:tcPr>
          <w:p w14:paraId="0FB75E9D"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97.2</w:t>
            </w:r>
          </w:p>
        </w:tc>
        <w:tc>
          <w:tcPr>
            <w:tcW w:w="709" w:type="dxa"/>
            <w:vAlign w:val="center"/>
          </w:tcPr>
          <w:p w14:paraId="08B55799"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172.9</w:t>
            </w:r>
          </w:p>
        </w:tc>
        <w:tc>
          <w:tcPr>
            <w:tcW w:w="803" w:type="dxa"/>
            <w:gridSpan w:val="2"/>
            <w:vAlign w:val="center"/>
          </w:tcPr>
          <w:p w14:paraId="2FEE42A7"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193.8</w:t>
            </w:r>
          </w:p>
        </w:tc>
        <w:tc>
          <w:tcPr>
            <w:tcW w:w="756" w:type="dxa"/>
            <w:gridSpan w:val="2"/>
            <w:vAlign w:val="center"/>
          </w:tcPr>
          <w:p w14:paraId="627FD1B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8.5</w:t>
            </w:r>
          </w:p>
        </w:tc>
        <w:tc>
          <w:tcPr>
            <w:tcW w:w="709" w:type="dxa"/>
            <w:vAlign w:val="center"/>
          </w:tcPr>
          <w:p w14:paraId="5C9E2E07"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11.1</w:t>
            </w:r>
          </w:p>
        </w:tc>
        <w:tc>
          <w:tcPr>
            <w:tcW w:w="709" w:type="dxa"/>
            <w:vAlign w:val="center"/>
          </w:tcPr>
          <w:p w14:paraId="3B58B1B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11.4</w:t>
            </w:r>
          </w:p>
        </w:tc>
        <w:tc>
          <w:tcPr>
            <w:tcW w:w="850" w:type="dxa"/>
            <w:vAlign w:val="center"/>
          </w:tcPr>
          <w:p w14:paraId="54A7686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10.9</w:t>
            </w:r>
          </w:p>
        </w:tc>
        <w:tc>
          <w:tcPr>
            <w:tcW w:w="851" w:type="dxa"/>
            <w:vAlign w:val="center"/>
          </w:tcPr>
          <w:p w14:paraId="355D92A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6.7</w:t>
            </w:r>
          </w:p>
        </w:tc>
        <w:tc>
          <w:tcPr>
            <w:tcW w:w="851" w:type="dxa"/>
            <w:vAlign w:val="center"/>
          </w:tcPr>
          <w:p w14:paraId="61D0234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16.3</w:t>
            </w:r>
          </w:p>
        </w:tc>
        <w:tc>
          <w:tcPr>
            <w:tcW w:w="851" w:type="dxa"/>
            <w:vAlign w:val="center"/>
          </w:tcPr>
          <w:p w14:paraId="08E72CE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60.8</w:t>
            </w:r>
          </w:p>
        </w:tc>
        <w:tc>
          <w:tcPr>
            <w:tcW w:w="851" w:type="dxa"/>
            <w:vAlign w:val="center"/>
          </w:tcPr>
          <w:p w14:paraId="27B1301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83.3</w:t>
            </w:r>
          </w:p>
        </w:tc>
      </w:tr>
      <w:tr w:rsidR="00D92EE5" w:rsidRPr="00D92EE5" w14:paraId="6DFFE831" w14:textId="77777777" w:rsidTr="00BB3291">
        <w:trPr>
          <w:trHeight w:val="363"/>
        </w:trPr>
        <w:tc>
          <w:tcPr>
            <w:tcW w:w="1242" w:type="dxa"/>
            <w:vAlign w:val="center"/>
          </w:tcPr>
          <w:p w14:paraId="03EAC289"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V2</w:t>
            </w:r>
          </w:p>
        </w:tc>
        <w:tc>
          <w:tcPr>
            <w:tcW w:w="2552" w:type="dxa"/>
            <w:gridSpan w:val="2"/>
            <w:vAlign w:val="center"/>
          </w:tcPr>
          <w:p w14:paraId="6035A270" w14:textId="77777777" w:rsidR="00BB3291" w:rsidRPr="00D92EE5" w:rsidRDefault="00BB3291" w:rsidP="00305AAA">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Lokti</w:t>
            </w:r>
            <w:proofErr w:type="spellEnd"/>
            <w:r w:rsidRPr="00D92EE5">
              <w:rPr>
                <w:rFonts w:ascii="Times New Roman" w:hAnsi="Times New Roman" w:cs="Times New Roman"/>
                <w:sz w:val="20"/>
                <w:szCs w:val="20"/>
              </w:rPr>
              <w:t xml:space="preserve"> </w:t>
            </w:r>
            <w:proofErr w:type="spellStart"/>
            <w:r w:rsidRPr="00D92EE5">
              <w:rPr>
                <w:rFonts w:ascii="Times New Roman" w:hAnsi="Times New Roman" w:cs="Times New Roman"/>
                <w:sz w:val="20"/>
                <w:szCs w:val="20"/>
              </w:rPr>
              <w:t>Machhi</w:t>
            </w:r>
            <w:proofErr w:type="spellEnd"/>
          </w:p>
        </w:tc>
        <w:tc>
          <w:tcPr>
            <w:tcW w:w="709" w:type="dxa"/>
            <w:vAlign w:val="center"/>
          </w:tcPr>
          <w:p w14:paraId="04A5840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48.8</w:t>
            </w:r>
          </w:p>
        </w:tc>
        <w:tc>
          <w:tcPr>
            <w:tcW w:w="708" w:type="dxa"/>
            <w:vAlign w:val="center"/>
          </w:tcPr>
          <w:p w14:paraId="5CC68BC8"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84.0</w:t>
            </w:r>
          </w:p>
        </w:tc>
        <w:tc>
          <w:tcPr>
            <w:tcW w:w="709" w:type="dxa"/>
            <w:vAlign w:val="center"/>
          </w:tcPr>
          <w:p w14:paraId="47ED5AF0"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146.7</w:t>
            </w:r>
          </w:p>
        </w:tc>
        <w:tc>
          <w:tcPr>
            <w:tcW w:w="803" w:type="dxa"/>
            <w:gridSpan w:val="2"/>
            <w:vAlign w:val="center"/>
          </w:tcPr>
          <w:p w14:paraId="77C67683"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171.7</w:t>
            </w:r>
          </w:p>
        </w:tc>
        <w:tc>
          <w:tcPr>
            <w:tcW w:w="756" w:type="dxa"/>
            <w:gridSpan w:val="2"/>
            <w:vAlign w:val="center"/>
          </w:tcPr>
          <w:p w14:paraId="13BD6AD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9.3</w:t>
            </w:r>
          </w:p>
        </w:tc>
        <w:tc>
          <w:tcPr>
            <w:tcW w:w="709" w:type="dxa"/>
            <w:vAlign w:val="center"/>
          </w:tcPr>
          <w:p w14:paraId="64B784B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12.0</w:t>
            </w:r>
          </w:p>
        </w:tc>
        <w:tc>
          <w:tcPr>
            <w:tcW w:w="709" w:type="dxa"/>
            <w:vAlign w:val="center"/>
          </w:tcPr>
          <w:p w14:paraId="6F6AD0BE"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12.0</w:t>
            </w:r>
          </w:p>
        </w:tc>
        <w:tc>
          <w:tcPr>
            <w:tcW w:w="850" w:type="dxa"/>
            <w:vAlign w:val="center"/>
          </w:tcPr>
          <w:p w14:paraId="6FD703AE"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11.4</w:t>
            </w:r>
          </w:p>
        </w:tc>
        <w:tc>
          <w:tcPr>
            <w:tcW w:w="851" w:type="dxa"/>
            <w:vAlign w:val="center"/>
          </w:tcPr>
          <w:p w14:paraId="26B5116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4.4</w:t>
            </w:r>
          </w:p>
        </w:tc>
        <w:tc>
          <w:tcPr>
            <w:tcW w:w="851" w:type="dxa"/>
            <w:vAlign w:val="center"/>
          </w:tcPr>
          <w:p w14:paraId="0B68E17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17.3</w:t>
            </w:r>
          </w:p>
        </w:tc>
        <w:tc>
          <w:tcPr>
            <w:tcW w:w="851" w:type="dxa"/>
            <w:vAlign w:val="center"/>
          </w:tcPr>
          <w:p w14:paraId="519DD47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70.2</w:t>
            </w:r>
          </w:p>
        </w:tc>
        <w:tc>
          <w:tcPr>
            <w:tcW w:w="851" w:type="dxa"/>
            <w:vAlign w:val="center"/>
          </w:tcPr>
          <w:p w14:paraId="2EEDA5D7"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90.0</w:t>
            </w:r>
          </w:p>
        </w:tc>
      </w:tr>
      <w:tr w:rsidR="00D92EE5" w:rsidRPr="00D92EE5" w14:paraId="0A9B0919" w14:textId="77777777" w:rsidTr="00BB3291">
        <w:trPr>
          <w:trHeight w:val="374"/>
        </w:trPr>
        <w:tc>
          <w:tcPr>
            <w:tcW w:w="1242" w:type="dxa"/>
            <w:vAlign w:val="center"/>
          </w:tcPr>
          <w:p w14:paraId="0D7B9DC2"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V3</w:t>
            </w:r>
          </w:p>
        </w:tc>
        <w:tc>
          <w:tcPr>
            <w:tcW w:w="2552" w:type="dxa"/>
            <w:gridSpan w:val="2"/>
            <w:vAlign w:val="center"/>
          </w:tcPr>
          <w:p w14:paraId="5A5FDBFD"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Tulsi Manjiri</w:t>
            </w:r>
          </w:p>
        </w:tc>
        <w:tc>
          <w:tcPr>
            <w:tcW w:w="709" w:type="dxa"/>
            <w:vAlign w:val="center"/>
          </w:tcPr>
          <w:p w14:paraId="2A8761D0"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55.8</w:t>
            </w:r>
          </w:p>
        </w:tc>
        <w:tc>
          <w:tcPr>
            <w:tcW w:w="708" w:type="dxa"/>
            <w:vAlign w:val="center"/>
          </w:tcPr>
          <w:p w14:paraId="26C0276E"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89.6</w:t>
            </w:r>
          </w:p>
        </w:tc>
        <w:tc>
          <w:tcPr>
            <w:tcW w:w="709" w:type="dxa"/>
            <w:vAlign w:val="center"/>
          </w:tcPr>
          <w:p w14:paraId="34B569A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170.9</w:t>
            </w:r>
          </w:p>
        </w:tc>
        <w:tc>
          <w:tcPr>
            <w:tcW w:w="803" w:type="dxa"/>
            <w:gridSpan w:val="2"/>
            <w:vAlign w:val="center"/>
          </w:tcPr>
          <w:p w14:paraId="2EA2D21C"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190.9</w:t>
            </w:r>
          </w:p>
        </w:tc>
        <w:tc>
          <w:tcPr>
            <w:tcW w:w="756" w:type="dxa"/>
            <w:gridSpan w:val="2"/>
            <w:vAlign w:val="center"/>
          </w:tcPr>
          <w:p w14:paraId="3763369E"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8.3</w:t>
            </w:r>
          </w:p>
        </w:tc>
        <w:tc>
          <w:tcPr>
            <w:tcW w:w="709" w:type="dxa"/>
            <w:vAlign w:val="center"/>
          </w:tcPr>
          <w:p w14:paraId="743318F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11.1</w:t>
            </w:r>
          </w:p>
        </w:tc>
        <w:tc>
          <w:tcPr>
            <w:tcW w:w="709" w:type="dxa"/>
            <w:vAlign w:val="center"/>
          </w:tcPr>
          <w:p w14:paraId="6750FC0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11.7</w:t>
            </w:r>
          </w:p>
        </w:tc>
        <w:tc>
          <w:tcPr>
            <w:tcW w:w="850" w:type="dxa"/>
            <w:vAlign w:val="center"/>
          </w:tcPr>
          <w:p w14:paraId="28E1FCD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11.3</w:t>
            </w:r>
          </w:p>
        </w:tc>
        <w:tc>
          <w:tcPr>
            <w:tcW w:w="851" w:type="dxa"/>
            <w:vAlign w:val="center"/>
          </w:tcPr>
          <w:p w14:paraId="00ADFC4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4.9</w:t>
            </w:r>
          </w:p>
        </w:tc>
        <w:tc>
          <w:tcPr>
            <w:tcW w:w="851" w:type="dxa"/>
            <w:vAlign w:val="center"/>
          </w:tcPr>
          <w:p w14:paraId="2DB41BC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14.3</w:t>
            </w:r>
          </w:p>
        </w:tc>
        <w:tc>
          <w:tcPr>
            <w:tcW w:w="851" w:type="dxa"/>
            <w:vAlign w:val="center"/>
          </w:tcPr>
          <w:p w14:paraId="7199FE3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81.0</w:t>
            </w:r>
          </w:p>
        </w:tc>
        <w:tc>
          <w:tcPr>
            <w:tcW w:w="851" w:type="dxa"/>
            <w:vAlign w:val="center"/>
          </w:tcPr>
          <w:p w14:paraId="3BBADC1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134.5</w:t>
            </w:r>
          </w:p>
        </w:tc>
      </w:tr>
      <w:tr w:rsidR="00D92EE5" w:rsidRPr="00D92EE5" w14:paraId="228387BC" w14:textId="77777777" w:rsidTr="00BB3291">
        <w:trPr>
          <w:trHeight w:val="363"/>
        </w:trPr>
        <w:tc>
          <w:tcPr>
            <w:tcW w:w="1242" w:type="dxa"/>
            <w:vAlign w:val="center"/>
          </w:tcPr>
          <w:p w14:paraId="78B8BF4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V4</w:t>
            </w:r>
          </w:p>
        </w:tc>
        <w:tc>
          <w:tcPr>
            <w:tcW w:w="2552" w:type="dxa"/>
            <w:gridSpan w:val="2"/>
            <w:vAlign w:val="center"/>
          </w:tcPr>
          <w:p w14:paraId="628ECD4C"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Amrit </w:t>
            </w:r>
            <w:proofErr w:type="spellStart"/>
            <w:r w:rsidRPr="00D92EE5">
              <w:rPr>
                <w:rFonts w:ascii="Times New Roman" w:hAnsi="Times New Roman" w:cs="Times New Roman"/>
                <w:sz w:val="20"/>
                <w:szCs w:val="20"/>
              </w:rPr>
              <w:t>Bhog</w:t>
            </w:r>
            <w:proofErr w:type="spellEnd"/>
          </w:p>
        </w:tc>
        <w:tc>
          <w:tcPr>
            <w:tcW w:w="709" w:type="dxa"/>
            <w:vAlign w:val="center"/>
          </w:tcPr>
          <w:p w14:paraId="1B66D9F8"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57.4</w:t>
            </w:r>
          </w:p>
        </w:tc>
        <w:tc>
          <w:tcPr>
            <w:tcW w:w="708" w:type="dxa"/>
            <w:vAlign w:val="center"/>
          </w:tcPr>
          <w:p w14:paraId="53C4AE2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95.2</w:t>
            </w:r>
          </w:p>
        </w:tc>
        <w:tc>
          <w:tcPr>
            <w:tcW w:w="709" w:type="dxa"/>
            <w:vAlign w:val="center"/>
          </w:tcPr>
          <w:p w14:paraId="3B59C457"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182.3</w:t>
            </w:r>
          </w:p>
        </w:tc>
        <w:tc>
          <w:tcPr>
            <w:tcW w:w="803" w:type="dxa"/>
            <w:gridSpan w:val="2"/>
            <w:vAlign w:val="center"/>
          </w:tcPr>
          <w:p w14:paraId="7DCE23F4"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202.1</w:t>
            </w:r>
          </w:p>
        </w:tc>
        <w:tc>
          <w:tcPr>
            <w:tcW w:w="756" w:type="dxa"/>
            <w:gridSpan w:val="2"/>
            <w:vAlign w:val="center"/>
          </w:tcPr>
          <w:p w14:paraId="68464C7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7.8</w:t>
            </w:r>
          </w:p>
        </w:tc>
        <w:tc>
          <w:tcPr>
            <w:tcW w:w="709" w:type="dxa"/>
            <w:vAlign w:val="center"/>
          </w:tcPr>
          <w:p w14:paraId="6BF1333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10.3</w:t>
            </w:r>
          </w:p>
        </w:tc>
        <w:tc>
          <w:tcPr>
            <w:tcW w:w="709" w:type="dxa"/>
            <w:vAlign w:val="center"/>
          </w:tcPr>
          <w:p w14:paraId="1F45F29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10.7</w:t>
            </w:r>
          </w:p>
        </w:tc>
        <w:tc>
          <w:tcPr>
            <w:tcW w:w="850" w:type="dxa"/>
            <w:vAlign w:val="center"/>
          </w:tcPr>
          <w:p w14:paraId="59773948"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10.5</w:t>
            </w:r>
          </w:p>
        </w:tc>
        <w:tc>
          <w:tcPr>
            <w:tcW w:w="851" w:type="dxa"/>
            <w:vAlign w:val="center"/>
          </w:tcPr>
          <w:p w14:paraId="4DDD571F"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6.5</w:t>
            </w:r>
          </w:p>
        </w:tc>
        <w:tc>
          <w:tcPr>
            <w:tcW w:w="851" w:type="dxa"/>
            <w:vAlign w:val="center"/>
          </w:tcPr>
          <w:p w14:paraId="3F64238B"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18.4</w:t>
            </w:r>
          </w:p>
        </w:tc>
        <w:tc>
          <w:tcPr>
            <w:tcW w:w="851" w:type="dxa"/>
            <w:vAlign w:val="center"/>
          </w:tcPr>
          <w:p w14:paraId="7FB458D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96.2</w:t>
            </w:r>
          </w:p>
        </w:tc>
        <w:tc>
          <w:tcPr>
            <w:tcW w:w="851" w:type="dxa"/>
            <w:vAlign w:val="center"/>
          </w:tcPr>
          <w:p w14:paraId="44C05B83"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170.5</w:t>
            </w:r>
          </w:p>
        </w:tc>
      </w:tr>
      <w:tr w:rsidR="00D92EE5" w:rsidRPr="00D92EE5" w14:paraId="28D4BB09" w14:textId="77777777" w:rsidTr="00BB3291">
        <w:trPr>
          <w:trHeight w:val="453"/>
        </w:trPr>
        <w:tc>
          <w:tcPr>
            <w:tcW w:w="1242" w:type="dxa"/>
            <w:vAlign w:val="center"/>
          </w:tcPr>
          <w:p w14:paraId="2AFAF44A"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V5</w:t>
            </w:r>
          </w:p>
        </w:tc>
        <w:tc>
          <w:tcPr>
            <w:tcW w:w="2552" w:type="dxa"/>
            <w:gridSpan w:val="2"/>
            <w:vAlign w:val="center"/>
          </w:tcPr>
          <w:p w14:paraId="787A8F2D" w14:textId="77777777" w:rsidR="00BB3291" w:rsidRPr="00D92EE5" w:rsidRDefault="00BB3291" w:rsidP="00305AAA">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Samund</w:t>
            </w:r>
            <w:proofErr w:type="spellEnd"/>
            <w:r w:rsidRPr="00D92EE5">
              <w:rPr>
                <w:rFonts w:ascii="Times New Roman" w:hAnsi="Times New Roman" w:cs="Times New Roman"/>
                <w:sz w:val="20"/>
                <w:szCs w:val="20"/>
              </w:rPr>
              <w:t xml:space="preserve"> </w:t>
            </w:r>
            <w:proofErr w:type="spellStart"/>
            <w:r w:rsidRPr="00D92EE5">
              <w:rPr>
                <w:rFonts w:ascii="Times New Roman" w:hAnsi="Times New Roman" w:cs="Times New Roman"/>
                <w:sz w:val="20"/>
                <w:szCs w:val="20"/>
              </w:rPr>
              <w:t>Chini</w:t>
            </w:r>
            <w:proofErr w:type="spellEnd"/>
          </w:p>
        </w:tc>
        <w:tc>
          <w:tcPr>
            <w:tcW w:w="709" w:type="dxa"/>
            <w:vAlign w:val="center"/>
          </w:tcPr>
          <w:p w14:paraId="10D39874"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57.6</w:t>
            </w:r>
          </w:p>
        </w:tc>
        <w:tc>
          <w:tcPr>
            <w:tcW w:w="708" w:type="dxa"/>
            <w:vAlign w:val="center"/>
          </w:tcPr>
          <w:p w14:paraId="208C4B39"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98.0</w:t>
            </w:r>
          </w:p>
        </w:tc>
        <w:tc>
          <w:tcPr>
            <w:tcW w:w="709" w:type="dxa"/>
            <w:vAlign w:val="center"/>
          </w:tcPr>
          <w:p w14:paraId="412E7C35"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175.7</w:t>
            </w:r>
          </w:p>
        </w:tc>
        <w:tc>
          <w:tcPr>
            <w:tcW w:w="803" w:type="dxa"/>
            <w:gridSpan w:val="2"/>
            <w:vAlign w:val="center"/>
          </w:tcPr>
          <w:p w14:paraId="2F5FE76E"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198.0</w:t>
            </w:r>
          </w:p>
        </w:tc>
        <w:tc>
          <w:tcPr>
            <w:tcW w:w="756" w:type="dxa"/>
            <w:gridSpan w:val="2"/>
            <w:vAlign w:val="center"/>
          </w:tcPr>
          <w:p w14:paraId="0D3E2933"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8.8</w:t>
            </w:r>
          </w:p>
        </w:tc>
        <w:tc>
          <w:tcPr>
            <w:tcW w:w="709" w:type="dxa"/>
            <w:vAlign w:val="center"/>
          </w:tcPr>
          <w:p w14:paraId="24BF52E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11.5</w:t>
            </w:r>
          </w:p>
        </w:tc>
        <w:tc>
          <w:tcPr>
            <w:tcW w:w="709" w:type="dxa"/>
            <w:vAlign w:val="center"/>
          </w:tcPr>
          <w:p w14:paraId="5ADB7B45"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11.8</w:t>
            </w:r>
          </w:p>
        </w:tc>
        <w:tc>
          <w:tcPr>
            <w:tcW w:w="850" w:type="dxa"/>
            <w:vAlign w:val="center"/>
          </w:tcPr>
          <w:p w14:paraId="3114F7BC"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11.2</w:t>
            </w:r>
          </w:p>
        </w:tc>
        <w:tc>
          <w:tcPr>
            <w:tcW w:w="851" w:type="dxa"/>
            <w:vAlign w:val="center"/>
          </w:tcPr>
          <w:p w14:paraId="0C70AFD5"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5.1</w:t>
            </w:r>
          </w:p>
        </w:tc>
        <w:tc>
          <w:tcPr>
            <w:tcW w:w="851" w:type="dxa"/>
            <w:vAlign w:val="center"/>
          </w:tcPr>
          <w:p w14:paraId="5A162B4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14.3</w:t>
            </w:r>
          </w:p>
        </w:tc>
        <w:tc>
          <w:tcPr>
            <w:tcW w:w="851" w:type="dxa"/>
            <w:vAlign w:val="center"/>
          </w:tcPr>
          <w:p w14:paraId="1F867B9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46.3</w:t>
            </w:r>
          </w:p>
        </w:tc>
        <w:tc>
          <w:tcPr>
            <w:tcW w:w="851" w:type="dxa"/>
            <w:vAlign w:val="center"/>
          </w:tcPr>
          <w:p w14:paraId="0540FA73"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87.7</w:t>
            </w:r>
          </w:p>
        </w:tc>
      </w:tr>
      <w:tr w:rsidR="00D92EE5" w:rsidRPr="00D92EE5" w14:paraId="30D11FC5" w14:textId="77777777" w:rsidTr="00BB3291">
        <w:trPr>
          <w:trHeight w:val="363"/>
        </w:trPr>
        <w:tc>
          <w:tcPr>
            <w:tcW w:w="1242" w:type="dxa"/>
            <w:vAlign w:val="center"/>
          </w:tcPr>
          <w:p w14:paraId="0418170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V6</w:t>
            </w:r>
          </w:p>
        </w:tc>
        <w:tc>
          <w:tcPr>
            <w:tcW w:w="2552" w:type="dxa"/>
            <w:gridSpan w:val="2"/>
            <w:vAlign w:val="center"/>
          </w:tcPr>
          <w:p w14:paraId="2B37F0FC" w14:textId="77777777" w:rsidR="00BB3291" w:rsidRPr="00D92EE5" w:rsidRDefault="00BB3291" w:rsidP="00305AAA">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Lohandi</w:t>
            </w:r>
            <w:proofErr w:type="spellEnd"/>
          </w:p>
        </w:tc>
        <w:tc>
          <w:tcPr>
            <w:tcW w:w="709" w:type="dxa"/>
            <w:vAlign w:val="center"/>
          </w:tcPr>
          <w:p w14:paraId="1C24C90B"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51.4</w:t>
            </w:r>
          </w:p>
        </w:tc>
        <w:tc>
          <w:tcPr>
            <w:tcW w:w="708" w:type="dxa"/>
            <w:vAlign w:val="center"/>
          </w:tcPr>
          <w:p w14:paraId="4A416823"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103.6</w:t>
            </w:r>
          </w:p>
        </w:tc>
        <w:tc>
          <w:tcPr>
            <w:tcW w:w="709" w:type="dxa"/>
            <w:vAlign w:val="center"/>
          </w:tcPr>
          <w:p w14:paraId="4A44E8F2"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144.5</w:t>
            </w:r>
          </w:p>
        </w:tc>
        <w:tc>
          <w:tcPr>
            <w:tcW w:w="803" w:type="dxa"/>
            <w:gridSpan w:val="2"/>
            <w:vAlign w:val="center"/>
          </w:tcPr>
          <w:p w14:paraId="50A96AC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165.9</w:t>
            </w:r>
          </w:p>
        </w:tc>
        <w:tc>
          <w:tcPr>
            <w:tcW w:w="756" w:type="dxa"/>
            <w:gridSpan w:val="2"/>
            <w:vAlign w:val="center"/>
          </w:tcPr>
          <w:p w14:paraId="0E72062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8.6</w:t>
            </w:r>
          </w:p>
        </w:tc>
        <w:tc>
          <w:tcPr>
            <w:tcW w:w="709" w:type="dxa"/>
            <w:vAlign w:val="center"/>
          </w:tcPr>
          <w:p w14:paraId="4761A515"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11.3</w:t>
            </w:r>
          </w:p>
        </w:tc>
        <w:tc>
          <w:tcPr>
            <w:tcW w:w="709" w:type="dxa"/>
            <w:vAlign w:val="center"/>
          </w:tcPr>
          <w:p w14:paraId="0806FDF5"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11.6</w:t>
            </w:r>
          </w:p>
        </w:tc>
        <w:tc>
          <w:tcPr>
            <w:tcW w:w="850" w:type="dxa"/>
            <w:vAlign w:val="center"/>
          </w:tcPr>
          <w:p w14:paraId="0F4965F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10.9</w:t>
            </w:r>
          </w:p>
        </w:tc>
        <w:tc>
          <w:tcPr>
            <w:tcW w:w="851" w:type="dxa"/>
            <w:vAlign w:val="center"/>
          </w:tcPr>
          <w:p w14:paraId="0DDA676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4.1</w:t>
            </w:r>
          </w:p>
        </w:tc>
        <w:tc>
          <w:tcPr>
            <w:tcW w:w="851" w:type="dxa"/>
            <w:vAlign w:val="center"/>
          </w:tcPr>
          <w:p w14:paraId="0EBE127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20.5</w:t>
            </w:r>
          </w:p>
        </w:tc>
        <w:tc>
          <w:tcPr>
            <w:tcW w:w="851" w:type="dxa"/>
            <w:vAlign w:val="center"/>
          </w:tcPr>
          <w:p w14:paraId="2CD6571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69.2</w:t>
            </w:r>
          </w:p>
        </w:tc>
        <w:tc>
          <w:tcPr>
            <w:tcW w:w="851" w:type="dxa"/>
            <w:vAlign w:val="center"/>
          </w:tcPr>
          <w:p w14:paraId="35D7BF4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110.8</w:t>
            </w:r>
          </w:p>
        </w:tc>
      </w:tr>
      <w:tr w:rsidR="00D92EE5" w:rsidRPr="00D92EE5" w14:paraId="49DB9071" w14:textId="77777777" w:rsidTr="00BB3291">
        <w:trPr>
          <w:trHeight w:val="357"/>
        </w:trPr>
        <w:tc>
          <w:tcPr>
            <w:tcW w:w="1242" w:type="dxa"/>
            <w:vAlign w:val="center"/>
          </w:tcPr>
          <w:p w14:paraId="61BC8568"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V7</w:t>
            </w:r>
          </w:p>
        </w:tc>
        <w:tc>
          <w:tcPr>
            <w:tcW w:w="2552" w:type="dxa"/>
            <w:gridSpan w:val="2"/>
            <w:vAlign w:val="center"/>
          </w:tcPr>
          <w:p w14:paraId="1856D381"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Aatma Sheetal</w:t>
            </w:r>
          </w:p>
        </w:tc>
        <w:tc>
          <w:tcPr>
            <w:tcW w:w="709" w:type="dxa"/>
            <w:vAlign w:val="center"/>
          </w:tcPr>
          <w:p w14:paraId="55FCC4D8"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53.1</w:t>
            </w:r>
          </w:p>
        </w:tc>
        <w:tc>
          <w:tcPr>
            <w:tcW w:w="708" w:type="dxa"/>
            <w:vAlign w:val="center"/>
          </w:tcPr>
          <w:p w14:paraId="5D186929"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86.8</w:t>
            </w:r>
          </w:p>
        </w:tc>
        <w:tc>
          <w:tcPr>
            <w:tcW w:w="709" w:type="dxa"/>
            <w:vAlign w:val="center"/>
          </w:tcPr>
          <w:p w14:paraId="0C8729CE"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147.5</w:t>
            </w:r>
          </w:p>
        </w:tc>
        <w:tc>
          <w:tcPr>
            <w:tcW w:w="803" w:type="dxa"/>
            <w:gridSpan w:val="2"/>
            <w:vAlign w:val="center"/>
          </w:tcPr>
          <w:p w14:paraId="385B8A7E"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172.8</w:t>
            </w:r>
          </w:p>
        </w:tc>
        <w:tc>
          <w:tcPr>
            <w:tcW w:w="756" w:type="dxa"/>
            <w:gridSpan w:val="2"/>
            <w:vAlign w:val="center"/>
          </w:tcPr>
          <w:p w14:paraId="2ADCE8A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7.6</w:t>
            </w:r>
          </w:p>
        </w:tc>
        <w:tc>
          <w:tcPr>
            <w:tcW w:w="709" w:type="dxa"/>
            <w:vAlign w:val="center"/>
          </w:tcPr>
          <w:p w14:paraId="77D52EB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10.8</w:t>
            </w:r>
          </w:p>
        </w:tc>
        <w:tc>
          <w:tcPr>
            <w:tcW w:w="709" w:type="dxa"/>
            <w:vAlign w:val="center"/>
          </w:tcPr>
          <w:p w14:paraId="486D4412"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11.3</w:t>
            </w:r>
          </w:p>
        </w:tc>
        <w:tc>
          <w:tcPr>
            <w:tcW w:w="850" w:type="dxa"/>
            <w:vAlign w:val="center"/>
          </w:tcPr>
          <w:p w14:paraId="22D9457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10.8</w:t>
            </w:r>
          </w:p>
        </w:tc>
        <w:tc>
          <w:tcPr>
            <w:tcW w:w="851" w:type="dxa"/>
            <w:vAlign w:val="center"/>
          </w:tcPr>
          <w:p w14:paraId="044B121F"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4.8</w:t>
            </w:r>
          </w:p>
        </w:tc>
        <w:tc>
          <w:tcPr>
            <w:tcW w:w="851" w:type="dxa"/>
            <w:vAlign w:val="center"/>
          </w:tcPr>
          <w:p w14:paraId="4F02D69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12.3</w:t>
            </w:r>
          </w:p>
        </w:tc>
        <w:tc>
          <w:tcPr>
            <w:tcW w:w="851" w:type="dxa"/>
            <w:vAlign w:val="center"/>
          </w:tcPr>
          <w:p w14:paraId="3AEF934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70.5</w:t>
            </w:r>
          </w:p>
        </w:tc>
        <w:tc>
          <w:tcPr>
            <w:tcW w:w="851" w:type="dxa"/>
            <w:vAlign w:val="center"/>
          </w:tcPr>
          <w:p w14:paraId="13F219FC"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95.3</w:t>
            </w:r>
          </w:p>
        </w:tc>
      </w:tr>
      <w:tr w:rsidR="00D92EE5" w:rsidRPr="00D92EE5" w14:paraId="0C8132C2" w14:textId="77777777" w:rsidTr="00BB3291">
        <w:trPr>
          <w:trHeight w:val="465"/>
        </w:trPr>
        <w:tc>
          <w:tcPr>
            <w:tcW w:w="1242" w:type="dxa"/>
            <w:vAlign w:val="center"/>
          </w:tcPr>
          <w:p w14:paraId="07412C3A"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V8</w:t>
            </w:r>
          </w:p>
        </w:tc>
        <w:tc>
          <w:tcPr>
            <w:tcW w:w="2552" w:type="dxa"/>
            <w:gridSpan w:val="2"/>
            <w:vAlign w:val="center"/>
          </w:tcPr>
          <w:p w14:paraId="6A4A5322" w14:textId="77777777" w:rsidR="00BB3291" w:rsidRPr="00D92EE5" w:rsidRDefault="00BB3291" w:rsidP="00305AAA">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Tarunbhog</w:t>
            </w:r>
            <w:proofErr w:type="spellEnd"/>
            <w:r w:rsidRPr="00D92EE5">
              <w:rPr>
                <w:rFonts w:ascii="Times New Roman" w:hAnsi="Times New Roman" w:cs="Times New Roman"/>
                <w:sz w:val="20"/>
                <w:szCs w:val="20"/>
              </w:rPr>
              <w:t xml:space="preserve"> Selection 1</w:t>
            </w:r>
          </w:p>
        </w:tc>
        <w:tc>
          <w:tcPr>
            <w:tcW w:w="709" w:type="dxa"/>
            <w:vAlign w:val="center"/>
          </w:tcPr>
          <w:p w14:paraId="406423AE"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59.1</w:t>
            </w:r>
          </w:p>
        </w:tc>
        <w:tc>
          <w:tcPr>
            <w:tcW w:w="708" w:type="dxa"/>
            <w:vAlign w:val="center"/>
          </w:tcPr>
          <w:p w14:paraId="5CB9AC5E"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115.4</w:t>
            </w:r>
          </w:p>
        </w:tc>
        <w:tc>
          <w:tcPr>
            <w:tcW w:w="709" w:type="dxa"/>
            <w:vAlign w:val="center"/>
          </w:tcPr>
          <w:p w14:paraId="5A166A0A"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142.7</w:t>
            </w:r>
          </w:p>
        </w:tc>
        <w:tc>
          <w:tcPr>
            <w:tcW w:w="803" w:type="dxa"/>
            <w:gridSpan w:val="2"/>
            <w:vAlign w:val="center"/>
          </w:tcPr>
          <w:p w14:paraId="28EEDDF2"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162.9</w:t>
            </w:r>
          </w:p>
        </w:tc>
        <w:tc>
          <w:tcPr>
            <w:tcW w:w="756" w:type="dxa"/>
            <w:gridSpan w:val="2"/>
            <w:vAlign w:val="center"/>
          </w:tcPr>
          <w:p w14:paraId="6EC55E5C"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7.9</w:t>
            </w:r>
          </w:p>
        </w:tc>
        <w:tc>
          <w:tcPr>
            <w:tcW w:w="709" w:type="dxa"/>
            <w:vAlign w:val="center"/>
          </w:tcPr>
          <w:p w14:paraId="24C1DA4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10.6</w:t>
            </w:r>
          </w:p>
        </w:tc>
        <w:tc>
          <w:tcPr>
            <w:tcW w:w="709" w:type="dxa"/>
            <w:vAlign w:val="center"/>
          </w:tcPr>
          <w:p w14:paraId="3BDF63CE"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11.3</w:t>
            </w:r>
          </w:p>
        </w:tc>
        <w:tc>
          <w:tcPr>
            <w:tcW w:w="850" w:type="dxa"/>
            <w:vAlign w:val="center"/>
          </w:tcPr>
          <w:p w14:paraId="0404AE68"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10.7</w:t>
            </w:r>
          </w:p>
        </w:tc>
        <w:tc>
          <w:tcPr>
            <w:tcW w:w="851" w:type="dxa"/>
            <w:vAlign w:val="center"/>
          </w:tcPr>
          <w:p w14:paraId="42A373B8"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5.7</w:t>
            </w:r>
          </w:p>
        </w:tc>
        <w:tc>
          <w:tcPr>
            <w:tcW w:w="851" w:type="dxa"/>
            <w:vAlign w:val="center"/>
          </w:tcPr>
          <w:p w14:paraId="139B2C9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13.8</w:t>
            </w:r>
          </w:p>
        </w:tc>
        <w:tc>
          <w:tcPr>
            <w:tcW w:w="851" w:type="dxa"/>
            <w:vAlign w:val="center"/>
          </w:tcPr>
          <w:p w14:paraId="43097E88"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65.5</w:t>
            </w:r>
          </w:p>
        </w:tc>
        <w:tc>
          <w:tcPr>
            <w:tcW w:w="851" w:type="dxa"/>
            <w:vAlign w:val="center"/>
          </w:tcPr>
          <w:p w14:paraId="5E4808A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92.0</w:t>
            </w:r>
          </w:p>
        </w:tc>
      </w:tr>
      <w:tr w:rsidR="00D92EE5" w:rsidRPr="00D92EE5" w14:paraId="5966D0BC" w14:textId="77777777" w:rsidTr="00BB3291">
        <w:trPr>
          <w:trHeight w:val="416"/>
        </w:trPr>
        <w:tc>
          <w:tcPr>
            <w:tcW w:w="6629" w:type="dxa"/>
            <w:gridSpan w:val="7"/>
            <w:vAlign w:val="center"/>
          </w:tcPr>
          <w:p w14:paraId="5384FD83" w14:textId="77777777" w:rsidR="00BB3291" w:rsidRPr="00D92EE5" w:rsidRDefault="00BB3291" w:rsidP="00305AAA">
            <w:pPr>
              <w:spacing w:line="276" w:lineRule="auto"/>
              <w:rPr>
                <w:rFonts w:ascii="Times New Roman" w:hAnsi="Times New Roman" w:cs="Times New Roman"/>
                <w:b/>
                <w:sz w:val="20"/>
                <w:szCs w:val="20"/>
              </w:rPr>
            </w:pPr>
            <w:r w:rsidRPr="00D92EE5">
              <w:rPr>
                <w:rFonts w:ascii="Times New Roman" w:hAnsi="Times New Roman" w:cs="Times New Roman"/>
                <w:b/>
                <w:sz w:val="20"/>
                <w:szCs w:val="20"/>
              </w:rPr>
              <w:t xml:space="preserve">High yielding scented </w:t>
            </w:r>
          </w:p>
        </w:tc>
        <w:tc>
          <w:tcPr>
            <w:tcW w:w="850" w:type="dxa"/>
            <w:gridSpan w:val="3"/>
          </w:tcPr>
          <w:p w14:paraId="2FFE7DE8" w14:textId="77777777" w:rsidR="00BB3291" w:rsidRPr="00D92EE5" w:rsidRDefault="00BB3291" w:rsidP="00305AAA">
            <w:pPr>
              <w:spacing w:line="276" w:lineRule="auto"/>
              <w:rPr>
                <w:rFonts w:ascii="Times New Roman" w:hAnsi="Times New Roman" w:cs="Times New Roman"/>
                <w:b/>
                <w:sz w:val="20"/>
                <w:szCs w:val="20"/>
              </w:rPr>
            </w:pPr>
          </w:p>
        </w:tc>
        <w:tc>
          <w:tcPr>
            <w:tcW w:w="709" w:type="dxa"/>
          </w:tcPr>
          <w:p w14:paraId="5130F5A9" w14:textId="77777777" w:rsidR="00BB3291" w:rsidRPr="00D92EE5" w:rsidRDefault="00BB3291" w:rsidP="00305AAA">
            <w:pPr>
              <w:spacing w:line="276" w:lineRule="auto"/>
              <w:rPr>
                <w:rFonts w:ascii="Times New Roman" w:hAnsi="Times New Roman" w:cs="Times New Roman"/>
                <w:b/>
                <w:sz w:val="20"/>
                <w:szCs w:val="20"/>
              </w:rPr>
            </w:pPr>
          </w:p>
        </w:tc>
        <w:tc>
          <w:tcPr>
            <w:tcW w:w="709" w:type="dxa"/>
          </w:tcPr>
          <w:p w14:paraId="5E4D4011" w14:textId="77777777" w:rsidR="00BB3291" w:rsidRPr="00D92EE5" w:rsidRDefault="00BB3291" w:rsidP="00305AAA">
            <w:pPr>
              <w:spacing w:line="276" w:lineRule="auto"/>
              <w:rPr>
                <w:rFonts w:ascii="Times New Roman" w:hAnsi="Times New Roman" w:cs="Times New Roman"/>
                <w:b/>
                <w:sz w:val="20"/>
                <w:szCs w:val="20"/>
              </w:rPr>
            </w:pPr>
          </w:p>
        </w:tc>
        <w:tc>
          <w:tcPr>
            <w:tcW w:w="850" w:type="dxa"/>
          </w:tcPr>
          <w:p w14:paraId="549FA6B0"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0BCA97F7"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76349307"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59F96B80"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509E065C" w14:textId="77777777" w:rsidR="00BB3291" w:rsidRPr="00D92EE5" w:rsidRDefault="00BB3291" w:rsidP="00305AAA">
            <w:pPr>
              <w:spacing w:line="276" w:lineRule="auto"/>
              <w:rPr>
                <w:rFonts w:ascii="Times New Roman" w:hAnsi="Times New Roman" w:cs="Times New Roman"/>
                <w:b/>
                <w:sz w:val="20"/>
                <w:szCs w:val="20"/>
              </w:rPr>
            </w:pPr>
          </w:p>
        </w:tc>
      </w:tr>
      <w:tr w:rsidR="00D92EE5" w:rsidRPr="00D92EE5" w14:paraId="28672756" w14:textId="77777777" w:rsidTr="00BB3291">
        <w:trPr>
          <w:trHeight w:val="389"/>
        </w:trPr>
        <w:tc>
          <w:tcPr>
            <w:tcW w:w="1242" w:type="dxa"/>
            <w:vAlign w:val="center"/>
          </w:tcPr>
          <w:p w14:paraId="5862A9EA"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V9</w:t>
            </w:r>
          </w:p>
        </w:tc>
        <w:tc>
          <w:tcPr>
            <w:tcW w:w="2552" w:type="dxa"/>
            <w:gridSpan w:val="2"/>
            <w:vAlign w:val="bottom"/>
          </w:tcPr>
          <w:p w14:paraId="5C1D6C3E"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Chhattisgarh </w:t>
            </w:r>
            <w:proofErr w:type="spellStart"/>
            <w:r w:rsidRPr="00D92EE5">
              <w:rPr>
                <w:rFonts w:ascii="Times New Roman" w:hAnsi="Times New Roman" w:cs="Times New Roman"/>
                <w:sz w:val="20"/>
                <w:szCs w:val="20"/>
              </w:rPr>
              <w:t>Sugandhitbhog</w:t>
            </w:r>
            <w:proofErr w:type="spellEnd"/>
          </w:p>
        </w:tc>
        <w:tc>
          <w:tcPr>
            <w:tcW w:w="709" w:type="dxa"/>
            <w:vAlign w:val="center"/>
          </w:tcPr>
          <w:p w14:paraId="6FCE787D"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43.1</w:t>
            </w:r>
          </w:p>
        </w:tc>
        <w:tc>
          <w:tcPr>
            <w:tcW w:w="708" w:type="dxa"/>
            <w:vAlign w:val="center"/>
          </w:tcPr>
          <w:p w14:paraId="5EF137D0"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70.6</w:t>
            </w:r>
          </w:p>
        </w:tc>
        <w:tc>
          <w:tcPr>
            <w:tcW w:w="709" w:type="dxa"/>
            <w:vAlign w:val="center"/>
          </w:tcPr>
          <w:p w14:paraId="66F70FAF"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95.7</w:t>
            </w:r>
          </w:p>
        </w:tc>
        <w:tc>
          <w:tcPr>
            <w:tcW w:w="803" w:type="dxa"/>
            <w:gridSpan w:val="2"/>
            <w:vAlign w:val="center"/>
          </w:tcPr>
          <w:p w14:paraId="2F21A6B5"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101.4</w:t>
            </w:r>
          </w:p>
        </w:tc>
        <w:tc>
          <w:tcPr>
            <w:tcW w:w="756" w:type="dxa"/>
            <w:gridSpan w:val="2"/>
            <w:vAlign w:val="center"/>
          </w:tcPr>
          <w:p w14:paraId="39054A7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9.4</w:t>
            </w:r>
          </w:p>
        </w:tc>
        <w:tc>
          <w:tcPr>
            <w:tcW w:w="709" w:type="dxa"/>
            <w:vAlign w:val="center"/>
          </w:tcPr>
          <w:p w14:paraId="1B059EFB"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12.1</w:t>
            </w:r>
          </w:p>
        </w:tc>
        <w:tc>
          <w:tcPr>
            <w:tcW w:w="709" w:type="dxa"/>
            <w:vAlign w:val="center"/>
          </w:tcPr>
          <w:p w14:paraId="41B0B31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12.5</w:t>
            </w:r>
          </w:p>
        </w:tc>
        <w:tc>
          <w:tcPr>
            <w:tcW w:w="850" w:type="dxa"/>
            <w:vAlign w:val="center"/>
          </w:tcPr>
          <w:p w14:paraId="32D2494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11.7</w:t>
            </w:r>
          </w:p>
        </w:tc>
        <w:tc>
          <w:tcPr>
            <w:tcW w:w="851" w:type="dxa"/>
            <w:vAlign w:val="center"/>
          </w:tcPr>
          <w:p w14:paraId="4851E1D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5.6</w:t>
            </w:r>
          </w:p>
        </w:tc>
        <w:tc>
          <w:tcPr>
            <w:tcW w:w="851" w:type="dxa"/>
            <w:vAlign w:val="center"/>
          </w:tcPr>
          <w:p w14:paraId="0850CB2C"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17.7</w:t>
            </w:r>
          </w:p>
        </w:tc>
        <w:tc>
          <w:tcPr>
            <w:tcW w:w="851" w:type="dxa"/>
            <w:vAlign w:val="center"/>
          </w:tcPr>
          <w:p w14:paraId="1E8F0BF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59.2</w:t>
            </w:r>
          </w:p>
        </w:tc>
        <w:tc>
          <w:tcPr>
            <w:tcW w:w="851" w:type="dxa"/>
            <w:vAlign w:val="center"/>
          </w:tcPr>
          <w:p w14:paraId="70CA9FF3"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79.5</w:t>
            </w:r>
          </w:p>
        </w:tc>
      </w:tr>
      <w:tr w:rsidR="00D92EE5" w:rsidRPr="00D92EE5" w14:paraId="41151985" w14:textId="77777777" w:rsidTr="00BB3291">
        <w:trPr>
          <w:trHeight w:val="423"/>
        </w:trPr>
        <w:tc>
          <w:tcPr>
            <w:tcW w:w="1242" w:type="dxa"/>
            <w:vAlign w:val="center"/>
          </w:tcPr>
          <w:p w14:paraId="185CE40A"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V10</w:t>
            </w:r>
          </w:p>
        </w:tc>
        <w:tc>
          <w:tcPr>
            <w:tcW w:w="2552" w:type="dxa"/>
            <w:gridSpan w:val="2"/>
            <w:vAlign w:val="bottom"/>
          </w:tcPr>
          <w:p w14:paraId="3EA50649"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Indira </w:t>
            </w:r>
            <w:proofErr w:type="spellStart"/>
            <w:r w:rsidRPr="00D92EE5">
              <w:rPr>
                <w:rFonts w:ascii="Times New Roman" w:hAnsi="Times New Roman" w:cs="Times New Roman"/>
                <w:sz w:val="20"/>
                <w:szCs w:val="20"/>
              </w:rPr>
              <w:t>Sugandhit</w:t>
            </w:r>
            <w:proofErr w:type="spellEnd"/>
            <w:r w:rsidRPr="00D92EE5">
              <w:rPr>
                <w:rFonts w:ascii="Times New Roman" w:hAnsi="Times New Roman" w:cs="Times New Roman"/>
                <w:sz w:val="20"/>
                <w:szCs w:val="20"/>
              </w:rPr>
              <w:t xml:space="preserve"> </w:t>
            </w:r>
            <w:proofErr w:type="spellStart"/>
            <w:r w:rsidRPr="00D92EE5">
              <w:rPr>
                <w:rFonts w:ascii="Times New Roman" w:hAnsi="Times New Roman" w:cs="Times New Roman"/>
                <w:sz w:val="20"/>
                <w:szCs w:val="20"/>
              </w:rPr>
              <w:t>Dhan</w:t>
            </w:r>
            <w:proofErr w:type="spellEnd"/>
            <w:r w:rsidRPr="00D92EE5">
              <w:rPr>
                <w:rFonts w:ascii="Times New Roman" w:hAnsi="Times New Roman" w:cs="Times New Roman"/>
                <w:sz w:val="20"/>
                <w:szCs w:val="20"/>
              </w:rPr>
              <w:t xml:space="preserve"> 1</w:t>
            </w:r>
          </w:p>
        </w:tc>
        <w:tc>
          <w:tcPr>
            <w:tcW w:w="709" w:type="dxa"/>
            <w:vAlign w:val="center"/>
          </w:tcPr>
          <w:p w14:paraId="5BEEF044"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50.7</w:t>
            </w:r>
          </w:p>
        </w:tc>
        <w:tc>
          <w:tcPr>
            <w:tcW w:w="708" w:type="dxa"/>
            <w:vAlign w:val="center"/>
          </w:tcPr>
          <w:p w14:paraId="7884410F"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91.0</w:t>
            </w:r>
          </w:p>
        </w:tc>
        <w:tc>
          <w:tcPr>
            <w:tcW w:w="709" w:type="dxa"/>
            <w:vAlign w:val="center"/>
          </w:tcPr>
          <w:p w14:paraId="04C0CCEC"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134.7</w:t>
            </w:r>
          </w:p>
        </w:tc>
        <w:tc>
          <w:tcPr>
            <w:tcW w:w="803" w:type="dxa"/>
            <w:gridSpan w:val="2"/>
            <w:vAlign w:val="center"/>
          </w:tcPr>
          <w:p w14:paraId="73821F92"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139.9</w:t>
            </w:r>
          </w:p>
        </w:tc>
        <w:tc>
          <w:tcPr>
            <w:tcW w:w="756" w:type="dxa"/>
            <w:gridSpan w:val="2"/>
            <w:vAlign w:val="center"/>
          </w:tcPr>
          <w:p w14:paraId="620219D3"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8.1</w:t>
            </w:r>
          </w:p>
        </w:tc>
        <w:tc>
          <w:tcPr>
            <w:tcW w:w="709" w:type="dxa"/>
            <w:vAlign w:val="center"/>
          </w:tcPr>
          <w:p w14:paraId="05A5A22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10.t</w:t>
            </w:r>
          </w:p>
        </w:tc>
        <w:tc>
          <w:tcPr>
            <w:tcW w:w="709" w:type="dxa"/>
            <w:vAlign w:val="center"/>
          </w:tcPr>
          <w:p w14:paraId="3E4B48C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11.2</w:t>
            </w:r>
          </w:p>
        </w:tc>
        <w:tc>
          <w:tcPr>
            <w:tcW w:w="850" w:type="dxa"/>
            <w:vAlign w:val="center"/>
          </w:tcPr>
          <w:p w14:paraId="6932D4A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11.0</w:t>
            </w:r>
          </w:p>
        </w:tc>
        <w:tc>
          <w:tcPr>
            <w:tcW w:w="851" w:type="dxa"/>
            <w:vAlign w:val="center"/>
          </w:tcPr>
          <w:p w14:paraId="5E13E70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6.0</w:t>
            </w:r>
          </w:p>
        </w:tc>
        <w:tc>
          <w:tcPr>
            <w:tcW w:w="851" w:type="dxa"/>
            <w:vAlign w:val="center"/>
          </w:tcPr>
          <w:p w14:paraId="3C92B66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16.7</w:t>
            </w:r>
          </w:p>
        </w:tc>
        <w:tc>
          <w:tcPr>
            <w:tcW w:w="851" w:type="dxa"/>
            <w:vAlign w:val="center"/>
          </w:tcPr>
          <w:p w14:paraId="636C9CD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83.0</w:t>
            </w:r>
          </w:p>
        </w:tc>
        <w:tc>
          <w:tcPr>
            <w:tcW w:w="851" w:type="dxa"/>
            <w:vAlign w:val="center"/>
          </w:tcPr>
          <w:p w14:paraId="58C9642E"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109.3</w:t>
            </w:r>
          </w:p>
        </w:tc>
      </w:tr>
      <w:tr w:rsidR="00D92EE5" w:rsidRPr="00D92EE5" w14:paraId="4EC2E848" w14:textId="77777777" w:rsidTr="00BB3291">
        <w:trPr>
          <w:trHeight w:val="374"/>
        </w:trPr>
        <w:tc>
          <w:tcPr>
            <w:tcW w:w="1242" w:type="dxa"/>
            <w:vAlign w:val="center"/>
          </w:tcPr>
          <w:p w14:paraId="6180D0DE"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V11</w:t>
            </w:r>
          </w:p>
        </w:tc>
        <w:tc>
          <w:tcPr>
            <w:tcW w:w="2552" w:type="dxa"/>
            <w:gridSpan w:val="2"/>
            <w:vAlign w:val="bottom"/>
          </w:tcPr>
          <w:p w14:paraId="25D9AE6A"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CG </w:t>
            </w:r>
            <w:proofErr w:type="spellStart"/>
            <w:r w:rsidRPr="00D92EE5">
              <w:rPr>
                <w:rFonts w:ascii="Times New Roman" w:hAnsi="Times New Roman" w:cs="Times New Roman"/>
                <w:sz w:val="20"/>
                <w:szCs w:val="20"/>
              </w:rPr>
              <w:t>Devbhog</w:t>
            </w:r>
            <w:proofErr w:type="spellEnd"/>
          </w:p>
        </w:tc>
        <w:tc>
          <w:tcPr>
            <w:tcW w:w="709" w:type="dxa"/>
            <w:vAlign w:val="center"/>
          </w:tcPr>
          <w:p w14:paraId="2B04E337"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41.1</w:t>
            </w:r>
          </w:p>
        </w:tc>
        <w:tc>
          <w:tcPr>
            <w:tcW w:w="708" w:type="dxa"/>
            <w:vAlign w:val="center"/>
          </w:tcPr>
          <w:p w14:paraId="758D6C20"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65.1</w:t>
            </w:r>
          </w:p>
        </w:tc>
        <w:tc>
          <w:tcPr>
            <w:tcW w:w="709" w:type="dxa"/>
            <w:vAlign w:val="center"/>
          </w:tcPr>
          <w:p w14:paraId="4D79FBD7"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82.3</w:t>
            </w:r>
          </w:p>
        </w:tc>
        <w:tc>
          <w:tcPr>
            <w:tcW w:w="803" w:type="dxa"/>
            <w:gridSpan w:val="2"/>
            <w:vAlign w:val="center"/>
          </w:tcPr>
          <w:p w14:paraId="5BBF3674"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86.0</w:t>
            </w:r>
          </w:p>
        </w:tc>
        <w:tc>
          <w:tcPr>
            <w:tcW w:w="756" w:type="dxa"/>
            <w:gridSpan w:val="2"/>
            <w:vAlign w:val="center"/>
          </w:tcPr>
          <w:p w14:paraId="5198E7B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6.7</w:t>
            </w:r>
          </w:p>
        </w:tc>
        <w:tc>
          <w:tcPr>
            <w:tcW w:w="709" w:type="dxa"/>
            <w:vAlign w:val="center"/>
          </w:tcPr>
          <w:p w14:paraId="71FD4C3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9.4</w:t>
            </w:r>
          </w:p>
        </w:tc>
        <w:tc>
          <w:tcPr>
            <w:tcW w:w="709" w:type="dxa"/>
            <w:vAlign w:val="center"/>
          </w:tcPr>
          <w:p w14:paraId="1D60B3F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10.1</w:t>
            </w:r>
          </w:p>
        </w:tc>
        <w:tc>
          <w:tcPr>
            <w:tcW w:w="850" w:type="dxa"/>
            <w:vAlign w:val="center"/>
          </w:tcPr>
          <w:p w14:paraId="21E3EA9C"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9.7</w:t>
            </w:r>
          </w:p>
        </w:tc>
        <w:tc>
          <w:tcPr>
            <w:tcW w:w="851" w:type="dxa"/>
            <w:vAlign w:val="center"/>
          </w:tcPr>
          <w:p w14:paraId="3FAC362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6.1</w:t>
            </w:r>
          </w:p>
        </w:tc>
        <w:tc>
          <w:tcPr>
            <w:tcW w:w="851" w:type="dxa"/>
            <w:vAlign w:val="center"/>
          </w:tcPr>
          <w:p w14:paraId="4CA5EA4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15.0</w:t>
            </w:r>
          </w:p>
        </w:tc>
        <w:tc>
          <w:tcPr>
            <w:tcW w:w="851" w:type="dxa"/>
            <w:vAlign w:val="center"/>
          </w:tcPr>
          <w:p w14:paraId="14189E07"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93.5</w:t>
            </w:r>
          </w:p>
        </w:tc>
        <w:tc>
          <w:tcPr>
            <w:tcW w:w="851" w:type="dxa"/>
            <w:vAlign w:val="center"/>
          </w:tcPr>
          <w:p w14:paraId="0F7320E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124.7</w:t>
            </w:r>
          </w:p>
        </w:tc>
      </w:tr>
      <w:tr w:rsidR="00D92EE5" w:rsidRPr="00D92EE5" w14:paraId="381D6572" w14:textId="77777777" w:rsidTr="00BB3291">
        <w:trPr>
          <w:trHeight w:val="363"/>
        </w:trPr>
        <w:tc>
          <w:tcPr>
            <w:tcW w:w="1242" w:type="dxa"/>
            <w:vAlign w:val="center"/>
          </w:tcPr>
          <w:p w14:paraId="2655F73D"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V12</w:t>
            </w:r>
          </w:p>
        </w:tc>
        <w:tc>
          <w:tcPr>
            <w:tcW w:w="2552" w:type="dxa"/>
            <w:gridSpan w:val="2"/>
            <w:vAlign w:val="bottom"/>
          </w:tcPr>
          <w:p w14:paraId="4AFA93E9" w14:textId="77777777" w:rsidR="00BB3291" w:rsidRPr="00D92EE5" w:rsidRDefault="00BB3291" w:rsidP="00305AAA">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Sugandhmati</w:t>
            </w:r>
            <w:proofErr w:type="spellEnd"/>
          </w:p>
        </w:tc>
        <w:tc>
          <w:tcPr>
            <w:tcW w:w="709" w:type="dxa"/>
            <w:vAlign w:val="center"/>
          </w:tcPr>
          <w:p w14:paraId="0A0926B1"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49.6</w:t>
            </w:r>
          </w:p>
        </w:tc>
        <w:tc>
          <w:tcPr>
            <w:tcW w:w="708" w:type="dxa"/>
            <w:vAlign w:val="center"/>
          </w:tcPr>
          <w:p w14:paraId="1C1E0E00"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76.7</w:t>
            </w:r>
          </w:p>
        </w:tc>
        <w:tc>
          <w:tcPr>
            <w:tcW w:w="709" w:type="dxa"/>
            <w:vAlign w:val="center"/>
          </w:tcPr>
          <w:p w14:paraId="480BC43B"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96.8</w:t>
            </w:r>
          </w:p>
        </w:tc>
        <w:tc>
          <w:tcPr>
            <w:tcW w:w="803" w:type="dxa"/>
            <w:gridSpan w:val="2"/>
            <w:vAlign w:val="center"/>
          </w:tcPr>
          <w:p w14:paraId="0673E80C"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99.4</w:t>
            </w:r>
          </w:p>
        </w:tc>
        <w:tc>
          <w:tcPr>
            <w:tcW w:w="756" w:type="dxa"/>
            <w:gridSpan w:val="2"/>
            <w:vAlign w:val="center"/>
          </w:tcPr>
          <w:p w14:paraId="2799DB51"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6.6</w:t>
            </w:r>
          </w:p>
        </w:tc>
        <w:tc>
          <w:tcPr>
            <w:tcW w:w="709" w:type="dxa"/>
            <w:vAlign w:val="center"/>
          </w:tcPr>
          <w:p w14:paraId="547F8CC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9.5</w:t>
            </w:r>
          </w:p>
        </w:tc>
        <w:tc>
          <w:tcPr>
            <w:tcW w:w="709" w:type="dxa"/>
            <w:vAlign w:val="center"/>
          </w:tcPr>
          <w:p w14:paraId="3C48FD78"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10.0</w:t>
            </w:r>
          </w:p>
        </w:tc>
        <w:tc>
          <w:tcPr>
            <w:tcW w:w="850" w:type="dxa"/>
            <w:vAlign w:val="center"/>
          </w:tcPr>
          <w:p w14:paraId="5730C77F"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9.5</w:t>
            </w:r>
          </w:p>
        </w:tc>
        <w:tc>
          <w:tcPr>
            <w:tcW w:w="851" w:type="dxa"/>
            <w:vAlign w:val="center"/>
          </w:tcPr>
          <w:p w14:paraId="05624A5A"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4.6</w:t>
            </w:r>
          </w:p>
        </w:tc>
        <w:tc>
          <w:tcPr>
            <w:tcW w:w="851" w:type="dxa"/>
            <w:vAlign w:val="center"/>
          </w:tcPr>
          <w:p w14:paraId="26CB11CC"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16.2</w:t>
            </w:r>
          </w:p>
        </w:tc>
        <w:tc>
          <w:tcPr>
            <w:tcW w:w="851" w:type="dxa"/>
            <w:vAlign w:val="center"/>
          </w:tcPr>
          <w:p w14:paraId="5776944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54.3</w:t>
            </w:r>
          </w:p>
        </w:tc>
        <w:tc>
          <w:tcPr>
            <w:tcW w:w="851" w:type="dxa"/>
            <w:vAlign w:val="center"/>
          </w:tcPr>
          <w:p w14:paraId="7B243BF7"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75.7</w:t>
            </w:r>
          </w:p>
        </w:tc>
      </w:tr>
      <w:tr w:rsidR="00D92EE5" w:rsidRPr="00D92EE5" w14:paraId="6DC2CCFE" w14:textId="77777777" w:rsidTr="00BB3291">
        <w:trPr>
          <w:trHeight w:val="228"/>
        </w:trPr>
        <w:tc>
          <w:tcPr>
            <w:tcW w:w="6629" w:type="dxa"/>
            <w:gridSpan w:val="7"/>
            <w:vAlign w:val="center"/>
          </w:tcPr>
          <w:p w14:paraId="5AC9A3D9" w14:textId="77777777" w:rsidR="00BB3291" w:rsidRPr="00D92EE5" w:rsidRDefault="00BB3291" w:rsidP="00305AAA">
            <w:pPr>
              <w:spacing w:line="276" w:lineRule="auto"/>
              <w:rPr>
                <w:rFonts w:ascii="Times New Roman" w:hAnsi="Times New Roman" w:cs="Times New Roman"/>
                <w:b/>
                <w:sz w:val="20"/>
                <w:szCs w:val="20"/>
              </w:rPr>
            </w:pPr>
            <w:r w:rsidRPr="00D92EE5">
              <w:rPr>
                <w:rFonts w:ascii="Times New Roman" w:hAnsi="Times New Roman" w:cs="Times New Roman"/>
                <w:b/>
                <w:sz w:val="20"/>
                <w:szCs w:val="20"/>
              </w:rPr>
              <w:t xml:space="preserve">Fortified </w:t>
            </w:r>
          </w:p>
        </w:tc>
        <w:tc>
          <w:tcPr>
            <w:tcW w:w="850" w:type="dxa"/>
            <w:gridSpan w:val="3"/>
          </w:tcPr>
          <w:p w14:paraId="049FA915" w14:textId="77777777" w:rsidR="00BB3291" w:rsidRPr="00D92EE5" w:rsidRDefault="00BB3291" w:rsidP="00305AAA">
            <w:pPr>
              <w:spacing w:line="276" w:lineRule="auto"/>
              <w:rPr>
                <w:rFonts w:ascii="Times New Roman" w:hAnsi="Times New Roman" w:cs="Times New Roman"/>
                <w:b/>
                <w:sz w:val="20"/>
                <w:szCs w:val="20"/>
              </w:rPr>
            </w:pPr>
          </w:p>
        </w:tc>
        <w:tc>
          <w:tcPr>
            <w:tcW w:w="709" w:type="dxa"/>
          </w:tcPr>
          <w:p w14:paraId="7C2637A8" w14:textId="77777777" w:rsidR="00BB3291" w:rsidRPr="00D92EE5" w:rsidRDefault="00BB3291" w:rsidP="00305AAA">
            <w:pPr>
              <w:spacing w:line="276" w:lineRule="auto"/>
              <w:rPr>
                <w:rFonts w:ascii="Times New Roman" w:hAnsi="Times New Roman" w:cs="Times New Roman"/>
                <w:b/>
                <w:sz w:val="20"/>
                <w:szCs w:val="20"/>
              </w:rPr>
            </w:pPr>
          </w:p>
        </w:tc>
        <w:tc>
          <w:tcPr>
            <w:tcW w:w="709" w:type="dxa"/>
          </w:tcPr>
          <w:p w14:paraId="61322E9A" w14:textId="77777777" w:rsidR="00BB3291" w:rsidRPr="00D92EE5" w:rsidRDefault="00BB3291" w:rsidP="00305AAA">
            <w:pPr>
              <w:spacing w:line="276" w:lineRule="auto"/>
              <w:rPr>
                <w:rFonts w:ascii="Times New Roman" w:hAnsi="Times New Roman" w:cs="Times New Roman"/>
                <w:b/>
                <w:sz w:val="20"/>
                <w:szCs w:val="20"/>
              </w:rPr>
            </w:pPr>
          </w:p>
        </w:tc>
        <w:tc>
          <w:tcPr>
            <w:tcW w:w="850" w:type="dxa"/>
          </w:tcPr>
          <w:p w14:paraId="5D32AC79"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7C0F98B0"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7D618601"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215ECE20" w14:textId="77777777" w:rsidR="00BB3291" w:rsidRPr="00D92EE5" w:rsidRDefault="00BB3291" w:rsidP="00305AAA">
            <w:pPr>
              <w:spacing w:line="276" w:lineRule="auto"/>
              <w:rPr>
                <w:rFonts w:ascii="Times New Roman" w:hAnsi="Times New Roman" w:cs="Times New Roman"/>
                <w:b/>
                <w:sz w:val="20"/>
                <w:szCs w:val="20"/>
              </w:rPr>
            </w:pPr>
          </w:p>
        </w:tc>
        <w:tc>
          <w:tcPr>
            <w:tcW w:w="851" w:type="dxa"/>
          </w:tcPr>
          <w:p w14:paraId="4D165B8B" w14:textId="77777777" w:rsidR="00BB3291" w:rsidRPr="00D92EE5" w:rsidRDefault="00BB3291" w:rsidP="00305AAA">
            <w:pPr>
              <w:spacing w:line="276" w:lineRule="auto"/>
              <w:rPr>
                <w:rFonts w:ascii="Times New Roman" w:hAnsi="Times New Roman" w:cs="Times New Roman"/>
                <w:b/>
                <w:sz w:val="20"/>
                <w:szCs w:val="20"/>
              </w:rPr>
            </w:pPr>
          </w:p>
        </w:tc>
      </w:tr>
      <w:tr w:rsidR="00D92EE5" w:rsidRPr="00D92EE5" w14:paraId="529CCF28" w14:textId="77777777" w:rsidTr="00BB3291">
        <w:trPr>
          <w:trHeight w:val="363"/>
        </w:trPr>
        <w:tc>
          <w:tcPr>
            <w:tcW w:w="1242" w:type="dxa"/>
            <w:vAlign w:val="center"/>
          </w:tcPr>
          <w:p w14:paraId="653F22E2"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V13</w:t>
            </w:r>
          </w:p>
        </w:tc>
        <w:tc>
          <w:tcPr>
            <w:tcW w:w="2552" w:type="dxa"/>
            <w:gridSpan w:val="2"/>
            <w:vAlign w:val="bottom"/>
          </w:tcPr>
          <w:p w14:paraId="422A269F" w14:textId="77777777" w:rsidR="00BB3291" w:rsidRPr="00D92EE5" w:rsidRDefault="00BB3291" w:rsidP="00305AAA">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Zinco</w:t>
            </w:r>
            <w:proofErr w:type="spellEnd"/>
            <w:r w:rsidRPr="00D92EE5">
              <w:rPr>
                <w:rFonts w:ascii="Times New Roman" w:hAnsi="Times New Roman" w:cs="Times New Roman"/>
                <w:sz w:val="20"/>
                <w:szCs w:val="20"/>
              </w:rPr>
              <w:t xml:space="preserve"> rice MS</w:t>
            </w:r>
          </w:p>
        </w:tc>
        <w:tc>
          <w:tcPr>
            <w:tcW w:w="709" w:type="dxa"/>
            <w:vAlign w:val="center"/>
          </w:tcPr>
          <w:p w14:paraId="66187887"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48.9</w:t>
            </w:r>
          </w:p>
        </w:tc>
        <w:tc>
          <w:tcPr>
            <w:tcW w:w="708" w:type="dxa"/>
            <w:vAlign w:val="center"/>
          </w:tcPr>
          <w:p w14:paraId="53D4B9EB"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80.8</w:t>
            </w:r>
          </w:p>
        </w:tc>
        <w:tc>
          <w:tcPr>
            <w:tcW w:w="709" w:type="dxa"/>
            <w:vAlign w:val="center"/>
          </w:tcPr>
          <w:p w14:paraId="22ED554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95.7</w:t>
            </w:r>
          </w:p>
        </w:tc>
        <w:tc>
          <w:tcPr>
            <w:tcW w:w="803" w:type="dxa"/>
            <w:gridSpan w:val="2"/>
            <w:vAlign w:val="center"/>
          </w:tcPr>
          <w:p w14:paraId="05ED1D4C"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96.7</w:t>
            </w:r>
          </w:p>
        </w:tc>
        <w:tc>
          <w:tcPr>
            <w:tcW w:w="756" w:type="dxa"/>
            <w:gridSpan w:val="2"/>
            <w:vAlign w:val="center"/>
          </w:tcPr>
          <w:p w14:paraId="7489AF4B"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7.5</w:t>
            </w:r>
          </w:p>
        </w:tc>
        <w:tc>
          <w:tcPr>
            <w:tcW w:w="709" w:type="dxa"/>
            <w:vAlign w:val="center"/>
          </w:tcPr>
          <w:p w14:paraId="6116C36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10.3</w:t>
            </w:r>
          </w:p>
        </w:tc>
        <w:tc>
          <w:tcPr>
            <w:tcW w:w="709" w:type="dxa"/>
            <w:vAlign w:val="center"/>
          </w:tcPr>
          <w:p w14:paraId="41537407"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10.8</w:t>
            </w:r>
          </w:p>
        </w:tc>
        <w:tc>
          <w:tcPr>
            <w:tcW w:w="850" w:type="dxa"/>
            <w:vAlign w:val="center"/>
          </w:tcPr>
          <w:p w14:paraId="3997051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10.8</w:t>
            </w:r>
          </w:p>
        </w:tc>
        <w:tc>
          <w:tcPr>
            <w:tcW w:w="851" w:type="dxa"/>
            <w:vAlign w:val="center"/>
          </w:tcPr>
          <w:p w14:paraId="71AA0C7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4.4</w:t>
            </w:r>
          </w:p>
        </w:tc>
        <w:tc>
          <w:tcPr>
            <w:tcW w:w="851" w:type="dxa"/>
            <w:vAlign w:val="center"/>
          </w:tcPr>
          <w:p w14:paraId="23ACAF9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14.2</w:t>
            </w:r>
          </w:p>
        </w:tc>
        <w:tc>
          <w:tcPr>
            <w:tcW w:w="851" w:type="dxa"/>
            <w:vAlign w:val="center"/>
          </w:tcPr>
          <w:p w14:paraId="32D8C145"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56.8</w:t>
            </w:r>
          </w:p>
        </w:tc>
        <w:tc>
          <w:tcPr>
            <w:tcW w:w="851" w:type="dxa"/>
            <w:vAlign w:val="center"/>
          </w:tcPr>
          <w:p w14:paraId="407B3B4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61.9</w:t>
            </w:r>
          </w:p>
        </w:tc>
      </w:tr>
      <w:tr w:rsidR="00D92EE5" w:rsidRPr="00D92EE5" w14:paraId="50428478" w14:textId="77777777" w:rsidTr="00BB3291">
        <w:trPr>
          <w:trHeight w:val="363"/>
        </w:trPr>
        <w:tc>
          <w:tcPr>
            <w:tcW w:w="1242" w:type="dxa"/>
            <w:vAlign w:val="center"/>
          </w:tcPr>
          <w:p w14:paraId="64C40141"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V14</w:t>
            </w:r>
          </w:p>
        </w:tc>
        <w:tc>
          <w:tcPr>
            <w:tcW w:w="2552" w:type="dxa"/>
            <w:gridSpan w:val="2"/>
            <w:vAlign w:val="bottom"/>
          </w:tcPr>
          <w:p w14:paraId="4E70FEA4" w14:textId="77777777" w:rsidR="00BB3291" w:rsidRPr="00D92EE5" w:rsidRDefault="00BB3291" w:rsidP="00305AAA">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Protezin</w:t>
            </w:r>
            <w:proofErr w:type="spellEnd"/>
          </w:p>
        </w:tc>
        <w:tc>
          <w:tcPr>
            <w:tcW w:w="709" w:type="dxa"/>
            <w:vAlign w:val="center"/>
          </w:tcPr>
          <w:p w14:paraId="5FE5C639"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46.7</w:t>
            </w:r>
          </w:p>
        </w:tc>
        <w:tc>
          <w:tcPr>
            <w:tcW w:w="708" w:type="dxa"/>
            <w:vAlign w:val="center"/>
          </w:tcPr>
          <w:p w14:paraId="0CF2611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76.7</w:t>
            </w:r>
          </w:p>
        </w:tc>
        <w:tc>
          <w:tcPr>
            <w:tcW w:w="709" w:type="dxa"/>
            <w:vAlign w:val="center"/>
          </w:tcPr>
          <w:p w14:paraId="49833D71"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95.4</w:t>
            </w:r>
          </w:p>
        </w:tc>
        <w:tc>
          <w:tcPr>
            <w:tcW w:w="803" w:type="dxa"/>
            <w:gridSpan w:val="2"/>
            <w:vAlign w:val="center"/>
          </w:tcPr>
          <w:p w14:paraId="4AD8F79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98.3</w:t>
            </w:r>
          </w:p>
        </w:tc>
        <w:tc>
          <w:tcPr>
            <w:tcW w:w="756" w:type="dxa"/>
            <w:gridSpan w:val="2"/>
            <w:vAlign w:val="center"/>
          </w:tcPr>
          <w:p w14:paraId="009EFFA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6.7</w:t>
            </w:r>
          </w:p>
        </w:tc>
        <w:tc>
          <w:tcPr>
            <w:tcW w:w="709" w:type="dxa"/>
            <w:vAlign w:val="center"/>
          </w:tcPr>
          <w:p w14:paraId="6EC33C9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9.1</w:t>
            </w:r>
          </w:p>
        </w:tc>
        <w:tc>
          <w:tcPr>
            <w:tcW w:w="709" w:type="dxa"/>
            <w:vAlign w:val="center"/>
          </w:tcPr>
          <w:p w14:paraId="52F7E477"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9.8</w:t>
            </w:r>
          </w:p>
        </w:tc>
        <w:tc>
          <w:tcPr>
            <w:tcW w:w="850" w:type="dxa"/>
            <w:vAlign w:val="center"/>
          </w:tcPr>
          <w:p w14:paraId="0B04816D"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9.4</w:t>
            </w:r>
          </w:p>
        </w:tc>
        <w:tc>
          <w:tcPr>
            <w:tcW w:w="851" w:type="dxa"/>
            <w:vAlign w:val="center"/>
          </w:tcPr>
          <w:p w14:paraId="46E5DE0E"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5.1</w:t>
            </w:r>
          </w:p>
        </w:tc>
        <w:tc>
          <w:tcPr>
            <w:tcW w:w="851" w:type="dxa"/>
            <w:vAlign w:val="center"/>
          </w:tcPr>
          <w:p w14:paraId="7B84A66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20.8</w:t>
            </w:r>
          </w:p>
        </w:tc>
        <w:tc>
          <w:tcPr>
            <w:tcW w:w="851" w:type="dxa"/>
            <w:vAlign w:val="center"/>
          </w:tcPr>
          <w:p w14:paraId="2AF0F67E"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64.0</w:t>
            </w:r>
          </w:p>
        </w:tc>
        <w:tc>
          <w:tcPr>
            <w:tcW w:w="851" w:type="dxa"/>
            <w:vAlign w:val="center"/>
          </w:tcPr>
          <w:p w14:paraId="792D0C6C"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68.3</w:t>
            </w:r>
          </w:p>
        </w:tc>
      </w:tr>
      <w:tr w:rsidR="00D92EE5" w:rsidRPr="00D92EE5" w14:paraId="20668122" w14:textId="77777777" w:rsidTr="00BB3291">
        <w:trPr>
          <w:trHeight w:val="383"/>
        </w:trPr>
        <w:tc>
          <w:tcPr>
            <w:tcW w:w="1242" w:type="dxa"/>
            <w:vAlign w:val="center"/>
          </w:tcPr>
          <w:p w14:paraId="22E0C58A"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V15</w:t>
            </w:r>
          </w:p>
        </w:tc>
        <w:tc>
          <w:tcPr>
            <w:tcW w:w="2552" w:type="dxa"/>
            <w:gridSpan w:val="2"/>
            <w:vAlign w:val="center"/>
          </w:tcPr>
          <w:p w14:paraId="2406FFB9" w14:textId="77777777" w:rsidR="00BB3291" w:rsidRPr="00D92EE5" w:rsidRDefault="00BB3291" w:rsidP="00305AAA">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CG </w:t>
            </w:r>
            <w:proofErr w:type="spellStart"/>
            <w:r w:rsidRPr="00D92EE5">
              <w:rPr>
                <w:rFonts w:ascii="Times New Roman" w:hAnsi="Times New Roman" w:cs="Times New Roman"/>
                <w:sz w:val="20"/>
                <w:szCs w:val="20"/>
              </w:rPr>
              <w:t>Madhuraj</w:t>
            </w:r>
            <w:proofErr w:type="spellEnd"/>
            <w:r w:rsidRPr="00D92EE5">
              <w:rPr>
                <w:rFonts w:ascii="Times New Roman" w:hAnsi="Times New Roman" w:cs="Times New Roman"/>
                <w:sz w:val="20"/>
                <w:szCs w:val="20"/>
              </w:rPr>
              <w:t xml:space="preserve"> 55</w:t>
            </w:r>
          </w:p>
        </w:tc>
        <w:tc>
          <w:tcPr>
            <w:tcW w:w="709" w:type="dxa"/>
            <w:vAlign w:val="center"/>
          </w:tcPr>
          <w:p w14:paraId="3B8D25B6"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53.3</w:t>
            </w:r>
          </w:p>
        </w:tc>
        <w:tc>
          <w:tcPr>
            <w:tcW w:w="708" w:type="dxa"/>
            <w:vAlign w:val="center"/>
          </w:tcPr>
          <w:p w14:paraId="30EC983A"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103.3</w:t>
            </w:r>
          </w:p>
        </w:tc>
        <w:tc>
          <w:tcPr>
            <w:tcW w:w="709" w:type="dxa"/>
            <w:vAlign w:val="center"/>
          </w:tcPr>
          <w:p w14:paraId="7F98AC21"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133.0</w:t>
            </w:r>
          </w:p>
        </w:tc>
        <w:tc>
          <w:tcPr>
            <w:tcW w:w="803" w:type="dxa"/>
            <w:gridSpan w:val="2"/>
            <w:vAlign w:val="center"/>
          </w:tcPr>
          <w:p w14:paraId="1F105DA2"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135.8</w:t>
            </w:r>
          </w:p>
        </w:tc>
        <w:tc>
          <w:tcPr>
            <w:tcW w:w="756" w:type="dxa"/>
            <w:gridSpan w:val="2"/>
            <w:vAlign w:val="center"/>
          </w:tcPr>
          <w:p w14:paraId="51E4DC34"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6.5</w:t>
            </w:r>
          </w:p>
        </w:tc>
        <w:tc>
          <w:tcPr>
            <w:tcW w:w="709" w:type="dxa"/>
            <w:vAlign w:val="center"/>
          </w:tcPr>
          <w:p w14:paraId="53E09440"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8.9</w:t>
            </w:r>
          </w:p>
        </w:tc>
        <w:tc>
          <w:tcPr>
            <w:tcW w:w="709" w:type="dxa"/>
            <w:vAlign w:val="center"/>
          </w:tcPr>
          <w:p w14:paraId="69A4418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9.4</w:t>
            </w:r>
          </w:p>
        </w:tc>
        <w:tc>
          <w:tcPr>
            <w:tcW w:w="850" w:type="dxa"/>
            <w:vAlign w:val="center"/>
          </w:tcPr>
          <w:p w14:paraId="5D72AF8F"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9.1</w:t>
            </w:r>
          </w:p>
        </w:tc>
        <w:tc>
          <w:tcPr>
            <w:tcW w:w="851" w:type="dxa"/>
            <w:vAlign w:val="center"/>
          </w:tcPr>
          <w:p w14:paraId="13C5E0C9"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4.6</w:t>
            </w:r>
          </w:p>
        </w:tc>
        <w:tc>
          <w:tcPr>
            <w:tcW w:w="851" w:type="dxa"/>
            <w:vAlign w:val="center"/>
          </w:tcPr>
          <w:p w14:paraId="294D3EB6"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22.5</w:t>
            </w:r>
          </w:p>
        </w:tc>
        <w:tc>
          <w:tcPr>
            <w:tcW w:w="851" w:type="dxa"/>
            <w:vAlign w:val="center"/>
          </w:tcPr>
          <w:p w14:paraId="136B8EBB"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70.5</w:t>
            </w:r>
          </w:p>
        </w:tc>
        <w:tc>
          <w:tcPr>
            <w:tcW w:w="851" w:type="dxa"/>
            <w:vAlign w:val="center"/>
          </w:tcPr>
          <w:p w14:paraId="204F61C5" w14:textId="77777777" w:rsidR="00BB3291" w:rsidRPr="00D92EE5" w:rsidRDefault="00BB3291" w:rsidP="00305AAA">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75.7</w:t>
            </w:r>
          </w:p>
        </w:tc>
      </w:tr>
      <w:tr w:rsidR="00D92EE5" w:rsidRPr="00D92EE5" w14:paraId="28C27C2F" w14:textId="77777777" w:rsidTr="00BB3291">
        <w:trPr>
          <w:trHeight w:val="383"/>
        </w:trPr>
        <w:tc>
          <w:tcPr>
            <w:tcW w:w="3794" w:type="dxa"/>
            <w:gridSpan w:val="3"/>
            <w:vAlign w:val="center"/>
          </w:tcPr>
          <w:p w14:paraId="1774C288" w14:textId="77777777" w:rsidR="00BB3291" w:rsidRPr="00D92EE5" w:rsidRDefault="00BB3291" w:rsidP="00305AAA">
            <w:pPr>
              <w:spacing w:line="276" w:lineRule="auto"/>
              <w:jc w:val="center"/>
              <w:rPr>
                <w:rFonts w:ascii="Cambria Math" w:hAnsi="Cambria Math" w:cs="Times New Roman"/>
                <w:sz w:val="20"/>
                <w:szCs w:val="20"/>
                <w:oMath/>
              </w:rPr>
            </w:pPr>
            <m:oMathPara>
              <m:oMath>
                <m:r>
                  <m:rPr>
                    <m:sty m:val="b"/>
                  </m:rPr>
                  <w:rPr>
                    <w:rFonts w:ascii="Cambria Math" w:hAnsi="Cambria Math" w:cs="Times New Roman"/>
                    <w:sz w:val="20"/>
                    <w:szCs w:val="20"/>
                  </w:rPr>
                  <m:t>S Em ±</m:t>
                </m:r>
              </m:oMath>
            </m:oMathPara>
          </w:p>
        </w:tc>
        <w:tc>
          <w:tcPr>
            <w:tcW w:w="709" w:type="dxa"/>
            <w:vAlign w:val="center"/>
          </w:tcPr>
          <w:p w14:paraId="75579253"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b/>
                <w:sz w:val="20"/>
                <w:szCs w:val="20"/>
              </w:rPr>
              <w:t>2.21</w:t>
            </w:r>
          </w:p>
        </w:tc>
        <w:tc>
          <w:tcPr>
            <w:tcW w:w="708" w:type="dxa"/>
            <w:vAlign w:val="center"/>
          </w:tcPr>
          <w:p w14:paraId="3B957FD3"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b/>
                <w:sz w:val="20"/>
                <w:szCs w:val="20"/>
              </w:rPr>
              <w:t>3.86</w:t>
            </w:r>
          </w:p>
        </w:tc>
        <w:tc>
          <w:tcPr>
            <w:tcW w:w="709" w:type="dxa"/>
            <w:vAlign w:val="center"/>
          </w:tcPr>
          <w:p w14:paraId="71559D49"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b/>
                <w:sz w:val="20"/>
                <w:szCs w:val="20"/>
              </w:rPr>
              <w:t>4.97</w:t>
            </w:r>
          </w:p>
        </w:tc>
        <w:tc>
          <w:tcPr>
            <w:tcW w:w="803" w:type="dxa"/>
            <w:gridSpan w:val="2"/>
            <w:vAlign w:val="center"/>
          </w:tcPr>
          <w:p w14:paraId="7C7FFF57" w14:textId="77777777" w:rsidR="00BB3291" w:rsidRPr="00D92EE5" w:rsidRDefault="00BB3291" w:rsidP="00305AAA">
            <w:pPr>
              <w:spacing w:line="276" w:lineRule="auto"/>
              <w:jc w:val="center"/>
              <w:rPr>
                <w:rFonts w:ascii="Times New Roman" w:hAnsi="Times New Roman" w:cs="Times New Roman"/>
                <w:sz w:val="20"/>
                <w:szCs w:val="20"/>
              </w:rPr>
            </w:pPr>
            <w:r w:rsidRPr="00D92EE5">
              <w:rPr>
                <w:rFonts w:ascii="Times New Roman" w:hAnsi="Times New Roman" w:cs="Times New Roman"/>
                <w:b/>
                <w:sz w:val="20"/>
                <w:szCs w:val="20"/>
              </w:rPr>
              <w:t>5.13</w:t>
            </w:r>
          </w:p>
        </w:tc>
        <w:tc>
          <w:tcPr>
            <w:tcW w:w="756" w:type="dxa"/>
            <w:gridSpan w:val="2"/>
            <w:vAlign w:val="center"/>
          </w:tcPr>
          <w:p w14:paraId="55739654"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0.27</w:t>
            </w:r>
          </w:p>
        </w:tc>
        <w:tc>
          <w:tcPr>
            <w:tcW w:w="709" w:type="dxa"/>
            <w:vAlign w:val="center"/>
          </w:tcPr>
          <w:p w14:paraId="4E5AF9BE"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0.34</w:t>
            </w:r>
          </w:p>
        </w:tc>
        <w:tc>
          <w:tcPr>
            <w:tcW w:w="709" w:type="dxa"/>
            <w:vAlign w:val="center"/>
          </w:tcPr>
          <w:p w14:paraId="132BD713"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0.28</w:t>
            </w:r>
          </w:p>
        </w:tc>
        <w:tc>
          <w:tcPr>
            <w:tcW w:w="850" w:type="dxa"/>
            <w:vAlign w:val="center"/>
          </w:tcPr>
          <w:p w14:paraId="13E6C0B5"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0.27</w:t>
            </w:r>
          </w:p>
        </w:tc>
        <w:tc>
          <w:tcPr>
            <w:tcW w:w="851" w:type="dxa"/>
            <w:vAlign w:val="center"/>
          </w:tcPr>
          <w:p w14:paraId="167B9A33"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0.14</w:t>
            </w:r>
          </w:p>
        </w:tc>
        <w:tc>
          <w:tcPr>
            <w:tcW w:w="851" w:type="dxa"/>
            <w:vAlign w:val="center"/>
          </w:tcPr>
          <w:p w14:paraId="1ED76415"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0.28</w:t>
            </w:r>
          </w:p>
        </w:tc>
        <w:tc>
          <w:tcPr>
            <w:tcW w:w="851" w:type="dxa"/>
            <w:vAlign w:val="center"/>
          </w:tcPr>
          <w:p w14:paraId="48272D08"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0.77</w:t>
            </w:r>
          </w:p>
        </w:tc>
        <w:tc>
          <w:tcPr>
            <w:tcW w:w="851" w:type="dxa"/>
            <w:vAlign w:val="center"/>
          </w:tcPr>
          <w:p w14:paraId="21F7569D"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0.43</w:t>
            </w:r>
          </w:p>
        </w:tc>
      </w:tr>
      <w:tr w:rsidR="00D92EE5" w:rsidRPr="00D92EE5" w14:paraId="08086FD8" w14:textId="77777777" w:rsidTr="00BB3291">
        <w:trPr>
          <w:trHeight w:val="374"/>
        </w:trPr>
        <w:tc>
          <w:tcPr>
            <w:tcW w:w="3794" w:type="dxa"/>
            <w:gridSpan w:val="3"/>
            <w:tcBorders>
              <w:bottom w:val="single" w:sz="4" w:space="0" w:color="auto"/>
            </w:tcBorders>
            <w:vAlign w:val="center"/>
          </w:tcPr>
          <w:p w14:paraId="4822E4ED" w14:textId="77777777" w:rsidR="00BB3291" w:rsidRPr="00D92EE5" w:rsidRDefault="00BB3291" w:rsidP="00305AAA">
            <w:pPr>
              <w:spacing w:line="276"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CD (P = 0.05)</w:t>
            </w:r>
          </w:p>
        </w:tc>
        <w:tc>
          <w:tcPr>
            <w:tcW w:w="709" w:type="dxa"/>
            <w:tcBorders>
              <w:bottom w:val="single" w:sz="4" w:space="0" w:color="auto"/>
            </w:tcBorders>
            <w:vAlign w:val="center"/>
          </w:tcPr>
          <w:p w14:paraId="7DB5275E" w14:textId="77777777" w:rsidR="00BB3291" w:rsidRPr="00D92EE5" w:rsidRDefault="00BB3291" w:rsidP="00305AAA">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6.39</w:t>
            </w:r>
          </w:p>
        </w:tc>
        <w:tc>
          <w:tcPr>
            <w:tcW w:w="708" w:type="dxa"/>
            <w:tcBorders>
              <w:bottom w:val="single" w:sz="4" w:space="0" w:color="auto"/>
            </w:tcBorders>
            <w:vAlign w:val="center"/>
          </w:tcPr>
          <w:p w14:paraId="29B44819" w14:textId="77777777" w:rsidR="00BB3291" w:rsidRPr="00D92EE5" w:rsidRDefault="00BB3291" w:rsidP="00305AAA">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11.17</w:t>
            </w:r>
          </w:p>
        </w:tc>
        <w:tc>
          <w:tcPr>
            <w:tcW w:w="709" w:type="dxa"/>
            <w:tcBorders>
              <w:bottom w:val="single" w:sz="4" w:space="0" w:color="auto"/>
            </w:tcBorders>
            <w:vAlign w:val="center"/>
          </w:tcPr>
          <w:p w14:paraId="043E9FCF" w14:textId="77777777" w:rsidR="00BB3291" w:rsidRPr="00D92EE5" w:rsidRDefault="00BB3291" w:rsidP="00305AAA">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14.41</w:t>
            </w:r>
          </w:p>
        </w:tc>
        <w:tc>
          <w:tcPr>
            <w:tcW w:w="803" w:type="dxa"/>
            <w:gridSpan w:val="2"/>
            <w:tcBorders>
              <w:bottom w:val="single" w:sz="4" w:space="0" w:color="auto"/>
            </w:tcBorders>
            <w:vAlign w:val="center"/>
          </w:tcPr>
          <w:p w14:paraId="71856891" w14:textId="77777777" w:rsidR="00BB3291" w:rsidRPr="00D92EE5" w:rsidRDefault="00BB3291" w:rsidP="00305AAA">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14.86</w:t>
            </w:r>
          </w:p>
        </w:tc>
        <w:tc>
          <w:tcPr>
            <w:tcW w:w="756" w:type="dxa"/>
            <w:gridSpan w:val="2"/>
            <w:tcBorders>
              <w:bottom w:val="single" w:sz="4" w:space="0" w:color="auto"/>
            </w:tcBorders>
            <w:vAlign w:val="center"/>
          </w:tcPr>
          <w:p w14:paraId="26096E80"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0.80</w:t>
            </w:r>
          </w:p>
        </w:tc>
        <w:tc>
          <w:tcPr>
            <w:tcW w:w="709" w:type="dxa"/>
            <w:tcBorders>
              <w:bottom w:val="single" w:sz="4" w:space="0" w:color="auto"/>
            </w:tcBorders>
            <w:vAlign w:val="center"/>
          </w:tcPr>
          <w:p w14:paraId="52E0E6A9"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0.99</w:t>
            </w:r>
          </w:p>
        </w:tc>
        <w:tc>
          <w:tcPr>
            <w:tcW w:w="709" w:type="dxa"/>
            <w:tcBorders>
              <w:bottom w:val="single" w:sz="4" w:space="0" w:color="auto"/>
            </w:tcBorders>
            <w:vAlign w:val="center"/>
          </w:tcPr>
          <w:p w14:paraId="18FDCA26"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0.80</w:t>
            </w:r>
          </w:p>
        </w:tc>
        <w:tc>
          <w:tcPr>
            <w:tcW w:w="850" w:type="dxa"/>
            <w:tcBorders>
              <w:bottom w:val="single" w:sz="4" w:space="0" w:color="auto"/>
            </w:tcBorders>
            <w:vAlign w:val="center"/>
          </w:tcPr>
          <w:p w14:paraId="5B40C4BB" w14:textId="77777777" w:rsidR="00BB3291" w:rsidRPr="00D92EE5" w:rsidRDefault="00BB3291" w:rsidP="00305AAA">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0.80</w:t>
            </w:r>
          </w:p>
        </w:tc>
        <w:tc>
          <w:tcPr>
            <w:tcW w:w="851" w:type="dxa"/>
            <w:tcBorders>
              <w:bottom w:val="single" w:sz="4" w:space="0" w:color="auto"/>
            </w:tcBorders>
            <w:vAlign w:val="center"/>
          </w:tcPr>
          <w:p w14:paraId="5EC82B39"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0.41</w:t>
            </w:r>
          </w:p>
        </w:tc>
        <w:tc>
          <w:tcPr>
            <w:tcW w:w="851" w:type="dxa"/>
            <w:tcBorders>
              <w:bottom w:val="single" w:sz="4" w:space="0" w:color="auto"/>
            </w:tcBorders>
            <w:vAlign w:val="center"/>
          </w:tcPr>
          <w:p w14:paraId="402F1C1F"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0.82</w:t>
            </w:r>
          </w:p>
        </w:tc>
        <w:tc>
          <w:tcPr>
            <w:tcW w:w="851" w:type="dxa"/>
            <w:tcBorders>
              <w:bottom w:val="single" w:sz="4" w:space="0" w:color="auto"/>
            </w:tcBorders>
            <w:vAlign w:val="center"/>
          </w:tcPr>
          <w:p w14:paraId="6A56B91C"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2.24</w:t>
            </w:r>
          </w:p>
        </w:tc>
        <w:tc>
          <w:tcPr>
            <w:tcW w:w="851" w:type="dxa"/>
            <w:tcBorders>
              <w:bottom w:val="single" w:sz="4" w:space="0" w:color="auto"/>
            </w:tcBorders>
            <w:vAlign w:val="center"/>
          </w:tcPr>
          <w:p w14:paraId="1C085DF0" w14:textId="77777777" w:rsidR="00BB3291" w:rsidRPr="00D92EE5" w:rsidRDefault="00BB3291" w:rsidP="00305AAA">
            <w:pPr>
              <w:spacing w:line="360"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1.25</w:t>
            </w:r>
          </w:p>
        </w:tc>
      </w:tr>
    </w:tbl>
    <w:p w14:paraId="3D5018D8" w14:textId="77777777" w:rsidR="006A1D27" w:rsidRPr="00D92EE5" w:rsidRDefault="006A1D27" w:rsidP="00305AAA">
      <w:pPr>
        <w:widowControl w:val="0"/>
        <w:tabs>
          <w:tab w:val="left" w:pos="1021"/>
          <w:tab w:val="left" w:pos="13019"/>
        </w:tabs>
        <w:autoSpaceDE w:val="0"/>
        <w:autoSpaceDN w:val="0"/>
        <w:spacing w:before="240"/>
        <w:ind w:left="1134" w:right="-22" w:hanging="1134"/>
        <w:jc w:val="both"/>
        <w:outlineLvl w:val="3"/>
        <w:rPr>
          <w:rFonts w:ascii="Times New Roman" w:eastAsia="Times New Roman" w:hAnsi="Times New Roman" w:cs="Times New Roman"/>
          <w:b/>
          <w:bCs/>
          <w:sz w:val="24"/>
          <w:szCs w:val="24"/>
        </w:rPr>
        <w:sectPr w:rsidR="006A1D27" w:rsidRPr="00D92EE5" w:rsidSect="00432472">
          <w:pgSz w:w="15840" w:h="12240" w:orient="landscape"/>
          <w:pgMar w:top="1440" w:right="1440" w:bottom="1440" w:left="1440" w:header="720" w:footer="720" w:gutter="0"/>
          <w:cols w:space="720"/>
          <w:docGrid w:linePitch="360"/>
        </w:sectPr>
      </w:pPr>
    </w:p>
    <w:p w14:paraId="09FB03B5" w14:textId="0EB8D945" w:rsidR="00437BC0" w:rsidRDefault="00437BC0" w:rsidP="00437BC0">
      <w:pPr>
        <w:spacing w:before="240" w:line="360" w:lineRule="auto"/>
        <w:jc w:val="both"/>
        <w:rPr>
          <w:rFonts w:ascii="Times New Roman" w:eastAsia="Times New Roman" w:hAnsi="Times New Roman" w:cs="Times New Roman"/>
          <w:b/>
          <w:bCs/>
          <w:kern w:val="0"/>
          <w:sz w:val="24"/>
          <w:szCs w:val="24"/>
          <w:lang w:eastAsia="en-IN"/>
          <w14:ligatures w14:val="none"/>
        </w:rPr>
      </w:pPr>
      <w:proofErr w:type="spellStart"/>
      <w:r w:rsidRPr="00437BC0">
        <w:rPr>
          <w:rFonts w:ascii="Times New Roman" w:eastAsia="Calibri" w:hAnsi="Times New Roman" w:cs="Times New Roman"/>
          <w:bCs/>
          <w:kern w:val="0"/>
          <w:sz w:val="24"/>
          <w:szCs w:val="24"/>
          <w14:ligatures w14:val="none"/>
        </w:rPr>
        <w:lastRenderedPageBreak/>
        <w:t>Machhi</w:t>
      </w:r>
      <w:proofErr w:type="spellEnd"/>
      <w:r w:rsidRPr="00437BC0">
        <w:rPr>
          <w:rFonts w:ascii="Times New Roman" w:eastAsia="Calibri" w:hAnsi="Times New Roman" w:cs="Times New Roman"/>
          <w:bCs/>
          <w:kern w:val="0"/>
          <w:sz w:val="24"/>
          <w:szCs w:val="24"/>
          <w14:ligatures w14:val="none"/>
        </w:rPr>
        <w:t xml:space="preserve"> displayed the maximum leaf area hill</w:t>
      </w:r>
      <w:r w:rsidRPr="00437BC0">
        <w:rPr>
          <w:rFonts w:ascii="Times New Roman" w:eastAsia="Calibri" w:hAnsi="Times New Roman" w:cs="Times New Roman"/>
          <w:bCs/>
          <w:kern w:val="0"/>
          <w:sz w:val="24"/>
          <w:szCs w:val="24"/>
          <w:vertAlign w:val="superscript"/>
          <w14:ligatures w14:val="none"/>
        </w:rPr>
        <w:t>-1</w:t>
      </w:r>
      <w:r w:rsidRPr="00437BC0">
        <w:rPr>
          <w:rFonts w:ascii="Times New Roman" w:eastAsia="Calibri" w:hAnsi="Times New Roman" w:cs="Times New Roman"/>
          <w:bCs/>
          <w:kern w:val="0"/>
          <w:sz w:val="24"/>
          <w:szCs w:val="24"/>
          <w14:ligatures w14:val="none"/>
        </w:rPr>
        <w:t xml:space="preserve">, while at 90 DAT, Amrit </w:t>
      </w:r>
      <w:proofErr w:type="spellStart"/>
      <w:r w:rsidRPr="00437BC0">
        <w:rPr>
          <w:rFonts w:ascii="Times New Roman" w:eastAsia="Calibri" w:hAnsi="Times New Roman" w:cs="Times New Roman"/>
          <w:bCs/>
          <w:kern w:val="0"/>
          <w:sz w:val="24"/>
          <w:szCs w:val="24"/>
          <w14:ligatures w14:val="none"/>
        </w:rPr>
        <w:t>Bhog</w:t>
      </w:r>
      <w:proofErr w:type="spellEnd"/>
      <w:r w:rsidRPr="00437BC0">
        <w:rPr>
          <w:rFonts w:ascii="Times New Roman" w:eastAsia="Calibri" w:hAnsi="Times New Roman" w:cs="Times New Roman"/>
          <w:bCs/>
          <w:kern w:val="0"/>
          <w:sz w:val="24"/>
          <w:szCs w:val="24"/>
          <w14:ligatures w14:val="none"/>
        </w:rPr>
        <w:t xml:space="preserve"> recorded the highest leaf area, comparable to other traditional short-grain aromatic rice varieties.</w:t>
      </w:r>
      <w:r>
        <w:rPr>
          <w:rFonts w:ascii="Times New Roman" w:eastAsia="Calibri" w:hAnsi="Times New Roman" w:cs="Times New Roman"/>
          <w:bCs/>
          <w:kern w:val="0"/>
          <w:sz w:val="24"/>
          <w:szCs w:val="24"/>
          <w14:ligatures w14:val="none"/>
        </w:rPr>
        <w:t xml:space="preserve"> </w:t>
      </w:r>
      <w:r w:rsidR="009E39E6" w:rsidRPr="009E39E6">
        <w:rPr>
          <w:rFonts w:ascii="Times New Roman" w:eastAsia="Calibri" w:hAnsi="Times New Roman" w:cs="Times New Roman"/>
          <w:bCs/>
          <w:kern w:val="0"/>
          <w:sz w:val="24"/>
          <w:szCs w:val="24"/>
          <w14:ligatures w14:val="none"/>
        </w:rPr>
        <w:t xml:space="preserve">Among high-yielding scented rice varieties, CG </w:t>
      </w:r>
      <w:proofErr w:type="spellStart"/>
      <w:r w:rsidR="009E39E6" w:rsidRPr="009E39E6">
        <w:rPr>
          <w:rFonts w:ascii="Times New Roman" w:eastAsia="Calibri" w:hAnsi="Times New Roman" w:cs="Times New Roman"/>
          <w:bCs/>
          <w:kern w:val="0"/>
          <w:sz w:val="24"/>
          <w:szCs w:val="24"/>
          <w14:ligatures w14:val="none"/>
        </w:rPr>
        <w:t>Devbhog</w:t>
      </w:r>
      <w:proofErr w:type="spellEnd"/>
      <w:r w:rsidR="009E39E6" w:rsidRPr="009E39E6">
        <w:rPr>
          <w:rFonts w:ascii="Times New Roman" w:eastAsia="Calibri" w:hAnsi="Times New Roman" w:cs="Times New Roman"/>
          <w:bCs/>
          <w:kern w:val="0"/>
          <w:sz w:val="24"/>
          <w:szCs w:val="24"/>
          <w14:ligatures w14:val="none"/>
        </w:rPr>
        <w:t xml:space="preserve"> showed notably higher leaf area </w:t>
      </w:r>
      <w:r w:rsidR="005003B6" w:rsidRPr="00437BC0">
        <w:rPr>
          <w:rFonts w:ascii="Times New Roman" w:eastAsia="Calibri" w:hAnsi="Times New Roman" w:cs="Times New Roman"/>
          <w:bCs/>
          <w:kern w:val="0"/>
          <w:sz w:val="24"/>
          <w:szCs w:val="24"/>
          <w14:ligatures w14:val="none"/>
        </w:rPr>
        <w:t>hill</w:t>
      </w:r>
      <w:r w:rsidR="005003B6" w:rsidRPr="00437BC0">
        <w:rPr>
          <w:rFonts w:ascii="Times New Roman" w:eastAsia="Calibri" w:hAnsi="Times New Roman" w:cs="Times New Roman"/>
          <w:bCs/>
          <w:kern w:val="0"/>
          <w:sz w:val="24"/>
          <w:szCs w:val="24"/>
          <w:vertAlign w:val="superscript"/>
          <w14:ligatures w14:val="none"/>
        </w:rPr>
        <w:t>-1</w:t>
      </w:r>
      <w:r w:rsidR="009E39E6" w:rsidRPr="009E39E6">
        <w:rPr>
          <w:rFonts w:ascii="Times New Roman" w:eastAsia="Calibri" w:hAnsi="Times New Roman" w:cs="Times New Roman"/>
          <w:bCs/>
          <w:kern w:val="0"/>
          <w:sz w:val="24"/>
          <w:szCs w:val="24"/>
          <w14:ligatures w14:val="none"/>
        </w:rPr>
        <w:t xml:space="preserve"> at 30 DAT, but at 60 and 90 DAT, all varieties exhibited similar leaf area </w:t>
      </w:r>
      <w:r w:rsidR="005003B6" w:rsidRPr="00437BC0">
        <w:rPr>
          <w:rFonts w:ascii="Times New Roman" w:eastAsia="Calibri" w:hAnsi="Times New Roman" w:cs="Times New Roman"/>
          <w:bCs/>
          <w:kern w:val="0"/>
          <w:sz w:val="24"/>
          <w:szCs w:val="24"/>
          <w14:ligatures w14:val="none"/>
        </w:rPr>
        <w:t>hill</w:t>
      </w:r>
      <w:r w:rsidR="005003B6" w:rsidRPr="00437BC0">
        <w:rPr>
          <w:rFonts w:ascii="Times New Roman" w:eastAsia="Calibri" w:hAnsi="Times New Roman" w:cs="Times New Roman"/>
          <w:bCs/>
          <w:kern w:val="0"/>
          <w:sz w:val="24"/>
          <w:szCs w:val="24"/>
          <w:vertAlign w:val="superscript"/>
          <w14:ligatures w14:val="none"/>
        </w:rPr>
        <w:t>-1</w:t>
      </w:r>
      <w:r w:rsidR="009E39E6" w:rsidRPr="009E39E6">
        <w:rPr>
          <w:rFonts w:ascii="Times New Roman" w:eastAsia="Calibri" w:hAnsi="Times New Roman" w:cs="Times New Roman"/>
          <w:bCs/>
          <w:kern w:val="0"/>
          <w:sz w:val="24"/>
          <w:szCs w:val="24"/>
          <w14:ligatures w14:val="none"/>
        </w:rPr>
        <w:t xml:space="preserve">. Fortified rice varieties displayed comparable leaf area </w:t>
      </w:r>
      <w:r w:rsidR="005003B6" w:rsidRPr="00437BC0">
        <w:rPr>
          <w:rFonts w:ascii="Times New Roman" w:eastAsia="Calibri" w:hAnsi="Times New Roman" w:cs="Times New Roman"/>
          <w:bCs/>
          <w:kern w:val="0"/>
          <w:sz w:val="24"/>
          <w:szCs w:val="24"/>
          <w14:ligatures w14:val="none"/>
        </w:rPr>
        <w:t>hill</w:t>
      </w:r>
      <w:r w:rsidR="005003B6" w:rsidRPr="00437BC0">
        <w:rPr>
          <w:rFonts w:ascii="Times New Roman" w:eastAsia="Calibri" w:hAnsi="Times New Roman" w:cs="Times New Roman"/>
          <w:bCs/>
          <w:kern w:val="0"/>
          <w:sz w:val="24"/>
          <w:szCs w:val="24"/>
          <w:vertAlign w:val="superscript"/>
          <w14:ligatures w14:val="none"/>
        </w:rPr>
        <w:t>-1</w:t>
      </w:r>
      <w:r w:rsidR="005003B6">
        <w:rPr>
          <w:rFonts w:ascii="Times New Roman" w:eastAsia="Calibri" w:hAnsi="Times New Roman" w:cs="Times New Roman"/>
          <w:bCs/>
          <w:kern w:val="0"/>
          <w:sz w:val="24"/>
          <w:szCs w:val="24"/>
          <w14:ligatures w14:val="none"/>
        </w:rPr>
        <w:t xml:space="preserve"> </w:t>
      </w:r>
      <w:r w:rsidR="009E39E6" w:rsidRPr="009E39E6">
        <w:rPr>
          <w:rFonts w:ascii="Times New Roman" w:eastAsia="Calibri" w:hAnsi="Times New Roman" w:cs="Times New Roman"/>
          <w:bCs/>
          <w:kern w:val="0"/>
          <w:sz w:val="24"/>
          <w:szCs w:val="24"/>
          <w14:ligatures w14:val="none"/>
        </w:rPr>
        <w:t>at all observation stages (Table 2).</w:t>
      </w:r>
      <w:r>
        <w:rPr>
          <w:rFonts w:ascii="Times New Roman" w:eastAsia="Calibri" w:hAnsi="Times New Roman" w:cs="Times New Roman"/>
          <w:bCs/>
          <w:kern w:val="0"/>
          <w:sz w:val="24"/>
          <w:szCs w:val="24"/>
          <w14:ligatures w14:val="none"/>
        </w:rPr>
        <w:t xml:space="preserve"> </w:t>
      </w:r>
      <w:r w:rsidR="009E39E6" w:rsidRPr="009E39E6">
        <w:rPr>
          <w:rFonts w:ascii="Times New Roman" w:eastAsia="Calibri" w:hAnsi="Times New Roman" w:cs="Times New Roman"/>
          <w:bCs/>
          <w:kern w:val="0"/>
          <w:sz w:val="24"/>
          <w:szCs w:val="24"/>
          <w14:ligatures w14:val="none"/>
        </w:rPr>
        <w:t>These findings align with previous research emphasizing the importance of genetic variations in determining leaf area in different quality rice varieties under organic production system. The results suggest that genetic diversity plays a vital role in determining leaf area, a crucial trait for rice productivity.</w:t>
      </w:r>
    </w:p>
    <w:p w14:paraId="4AD417DF" w14:textId="59616F63" w:rsidR="00BB3291" w:rsidRPr="00D92EE5" w:rsidRDefault="00BB3291" w:rsidP="009E39E6">
      <w:pPr>
        <w:spacing w:before="240"/>
        <w:rPr>
          <w:rFonts w:ascii="Times New Roman" w:eastAsia="Times New Roman" w:hAnsi="Times New Roman" w:cs="Times New Roman"/>
          <w:b/>
          <w:bCs/>
          <w:kern w:val="0"/>
          <w:sz w:val="24"/>
          <w:szCs w:val="24"/>
          <w:lang w:eastAsia="en-IN"/>
          <w14:ligatures w14:val="none"/>
        </w:rPr>
      </w:pPr>
      <w:r w:rsidRPr="00D92EE5">
        <w:rPr>
          <w:rFonts w:ascii="Times New Roman" w:eastAsia="Times New Roman" w:hAnsi="Times New Roman" w:cs="Times New Roman"/>
          <w:b/>
          <w:bCs/>
          <w:kern w:val="0"/>
          <w:sz w:val="24"/>
          <w:szCs w:val="24"/>
          <w:lang w:eastAsia="en-IN"/>
          <w14:ligatures w14:val="none"/>
        </w:rPr>
        <w:t>Leaf Area Index (LAI)</w:t>
      </w:r>
    </w:p>
    <w:p w14:paraId="5CA6B50A" w14:textId="6884BF87" w:rsidR="00CA3408" w:rsidRDefault="00BB3291" w:rsidP="00CA3408">
      <w:pPr>
        <w:spacing w:before="240" w:line="360" w:lineRule="auto"/>
        <w:jc w:val="both"/>
        <w:rPr>
          <w:rFonts w:ascii="Times New Roman" w:eastAsia="Times New Roman" w:hAnsi="Times New Roman" w:cs="Times New Roman"/>
          <w:b/>
          <w:bCs/>
          <w:kern w:val="0"/>
          <w:sz w:val="24"/>
          <w:szCs w:val="24"/>
          <w:lang w:eastAsia="en-IN"/>
          <w14:ligatures w14:val="none"/>
        </w:rPr>
      </w:pPr>
      <w:r w:rsidRPr="00D92EE5">
        <w:rPr>
          <w:rFonts w:ascii="Times New Roman" w:eastAsia="Times New Roman" w:hAnsi="Times New Roman" w:cs="Times New Roman"/>
          <w:b/>
          <w:bCs/>
          <w:kern w:val="0"/>
          <w:sz w:val="24"/>
          <w:szCs w:val="24"/>
          <w:lang w:eastAsia="en-IN"/>
          <w14:ligatures w14:val="none"/>
        </w:rPr>
        <w:tab/>
      </w:r>
      <w:r w:rsidR="00CA3408" w:rsidRPr="00CA3408">
        <w:rPr>
          <w:rFonts w:ascii="Times New Roman" w:eastAsia="Times New Roman" w:hAnsi="Times New Roman" w:cs="Times New Roman"/>
          <w:kern w:val="0"/>
          <w:sz w:val="24"/>
          <w:szCs w:val="24"/>
          <w:lang w:eastAsia="en-IN"/>
          <w14:ligatures w14:val="none"/>
        </w:rPr>
        <w:t xml:space="preserve">The leaf area index (LAI) is a crucial parameter in growth analysis, characterizing crop canopy and photosynthetic activity, with a direct impact on growth and yield parameters (Gupta </w:t>
      </w:r>
      <w:r w:rsidR="00CA3408" w:rsidRPr="00CA3408">
        <w:rPr>
          <w:rFonts w:ascii="Times New Roman" w:eastAsia="Times New Roman" w:hAnsi="Times New Roman" w:cs="Times New Roman"/>
          <w:i/>
          <w:iCs/>
          <w:kern w:val="0"/>
          <w:sz w:val="24"/>
          <w:szCs w:val="24"/>
          <w:lang w:eastAsia="en-IN"/>
          <w14:ligatures w14:val="none"/>
        </w:rPr>
        <w:t>et al</w:t>
      </w:r>
      <w:r w:rsidR="00CA3408" w:rsidRPr="00CA3408">
        <w:rPr>
          <w:rFonts w:ascii="Times New Roman" w:eastAsia="Times New Roman" w:hAnsi="Times New Roman" w:cs="Times New Roman"/>
          <w:kern w:val="0"/>
          <w:sz w:val="24"/>
          <w:szCs w:val="24"/>
          <w:lang w:eastAsia="en-IN"/>
          <w14:ligatures w14:val="none"/>
        </w:rPr>
        <w:t xml:space="preserve">., 2018). Table 2 presents data showing an increase in LAI as the crop ages in various quality rice varieties under organic production (Patel </w:t>
      </w:r>
      <w:r w:rsidR="00CA3408" w:rsidRPr="00CA3408">
        <w:rPr>
          <w:rFonts w:ascii="Times New Roman" w:eastAsia="Times New Roman" w:hAnsi="Times New Roman" w:cs="Times New Roman"/>
          <w:i/>
          <w:iCs/>
          <w:kern w:val="0"/>
          <w:sz w:val="24"/>
          <w:szCs w:val="24"/>
          <w:lang w:eastAsia="en-IN"/>
          <w14:ligatures w14:val="none"/>
        </w:rPr>
        <w:t>et al</w:t>
      </w:r>
      <w:r w:rsidR="00CA3408" w:rsidRPr="00CA3408">
        <w:rPr>
          <w:rFonts w:ascii="Times New Roman" w:eastAsia="Times New Roman" w:hAnsi="Times New Roman" w:cs="Times New Roman"/>
          <w:kern w:val="0"/>
          <w:sz w:val="24"/>
          <w:szCs w:val="24"/>
          <w:lang w:eastAsia="en-IN"/>
          <w14:ligatures w14:val="none"/>
        </w:rPr>
        <w:t>., 2020). Traditional short-grain aromatic rice varieties consistently exhibited higher LAI values compared to high-yielding scented and fortified rice varieties at all observational stages.</w:t>
      </w:r>
      <w:r w:rsidR="00CA3408">
        <w:rPr>
          <w:rFonts w:ascii="Times New Roman" w:eastAsia="Times New Roman" w:hAnsi="Times New Roman" w:cs="Times New Roman"/>
          <w:kern w:val="0"/>
          <w:sz w:val="24"/>
          <w:szCs w:val="24"/>
          <w:lang w:eastAsia="en-IN"/>
          <w14:ligatures w14:val="none"/>
        </w:rPr>
        <w:t xml:space="preserve"> </w:t>
      </w:r>
      <w:r w:rsidR="00CA3408" w:rsidRPr="00CA3408">
        <w:rPr>
          <w:rFonts w:ascii="Times New Roman" w:eastAsia="Times New Roman" w:hAnsi="Times New Roman" w:cs="Times New Roman"/>
          <w:kern w:val="0"/>
          <w:sz w:val="24"/>
          <w:szCs w:val="24"/>
          <w:lang w:eastAsia="en-IN"/>
          <w14:ligatures w14:val="none"/>
        </w:rPr>
        <w:t>Within the traditional short-grain aromatic varieties, similar LAI values were observed across all stages, indicating minimal variation among these varieties. Similarly, high-yielding scented and fortified varieties displayed comparable LAI values at all stages, suggesting homogeneity within these groups.</w:t>
      </w:r>
      <w:r w:rsidR="00CA3408">
        <w:rPr>
          <w:rFonts w:ascii="Times New Roman" w:eastAsia="Times New Roman" w:hAnsi="Times New Roman" w:cs="Times New Roman"/>
          <w:kern w:val="0"/>
          <w:sz w:val="24"/>
          <w:szCs w:val="24"/>
          <w:lang w:eastAsia="en-IN"/>
          <w14:ligatures w14:val="none"/>
        </w:rPr>
        <w:t xml:space="preserve"> </w:t>
      </w:r>
      <w:r w:rsidR="00CA3408" w:rsidRPr="00CA3408">
        <w:rPr>
          <w:rFonts w:ascii="Times New Roman" w:eastAsia="Times New Roman" w:hAnsi="Times New Roman" w:cs="Times New Roman"/>
          <w:kern w:val="0"/>
          <w:sz w:val="24"/>
          <w:szCs w:val="24"/>
          <w:lang w:eastAsia="en-IN"/>
          <w14:ligatures w14:val="none"/>
        </w:rPr>
        <w:t xml:space="preserve">These findings align with previous research emphasizing the importance of LAI in determining growth and yield parameters in rice varieties under organic production system (Sharma </w:t>
      </w:r>
      <w:r w:rsidR="00CA3408" w:rsidRPr="00C3225C">
        <w:rPr>
          <w:rFonts w:ascii="Times New Roman" w:eastAsia="Times New Roman" w:hAnsi="Times New Roman" w:cs="Times New Roman"/>
          <w:i/>
          <w:iCs/>
          <w:kern w:val="0"/>
          <w:sz w:val="24"/>
          <w:szCs w:val="24"/>
          <w:lang w:eastAsia="en-IN"/>
          <w14:ligatures w14:val="none"/>
        </w:rPr>
        <w:t>et al</w:t>
      </w:r>
      <w:r w:rsidR="00CA3408" w:rsidRPr="00CA3408">
        <w:rPr>
          <w:rFonts w:ascii="Times New Roman" w:eastAsia="Times New Roman" w:hAnsi="Times New Roman" w:cs="Times New Roman"/>
          <w:kern w:val="0"/>
          <w:sz w:val="24"/>
          <w:szCs w:val="24"/>
          <w:lang w:eastAsia="en-IN"/>
          <w14:ligatures w14:val="none"/>
        </w:rPr>
        <w:t xml:space="preserve">., 2017; Bhattacharya </w:t>
      </w:r>
      <w:r w:rsidR="00CA3408" w:rsidRPr="00C3225C">
        <w:rPr>
          <w:rFonts w:ascii="Times New Roman" w:eastAsia="Times New Roman" w:hAnsi="Times New Roman" w:cs="Times New Roman"/>
          <w:i/>
          <w:iCs/>
          <w:kern w:val="0"/>
          <w:sz w:val="24"/>
          <w:szCs w:val="24"/>
          <w:lang w:eastAsia="en-IN"/>
          <w14:ligatures w14:val="none"/>
        </w:rPr>
        <w:t>et al</w:t>
      </w:r>
      <w:r w:rsidR="00CA3408" w:rsidRPr="00CA3408">
        <w:rPr>
          <w:rFonts w:ascii="Times New Roman" w:eastAsia="Times New Roman" w:hAnsi="Times New Roman" w:cs="Times New Roman"/>
          <w:kern w:val="0"/>
          <w:sz w:val="24"/>
          <w:szCs w:val="24"/>
          <w:lang w:eastAsia="en-IN"/>
          <w14:ligatures w14:val="none"/>
        </w:rPr>
        <w:t>., 2018). The results highlight the significance of LAI as a critical factor influencing rice productivity and underscore the need for further research to explore its potential in optimizing crop management strategies.</w:t>
      </w:r>
    </w:p>
    <w:p w14:paraId="5EE74E52" w14:textId="266A7211" w:rsidR="00DE5525" w:rsidRDefault="00BB3291" w:rsidP="00CA3408">
      <w:pPr>
        <w:spacing w:before="240" w:line="360" w:lineRule="auto"/>
        <w:jc w:val="both"/>
        <w:rPr>
          <w:rFonts w:ascii="Times New Roman" w:eastAsia="Times New Roman" w:hAnsi="Times New Roman" w:cs="Times New Roman"/>
          <w:b/>
          <w:bCs/>
          <w:kern w:val="0"/>
          <w:sz w:val="24"/>
          <w:szCs w:val="24"/>
          <w:lang w:eastAsia="en-IN"/>
          <w14:ligatures w14:val="none"/>
        </w:rPr>
      </w:pPr>
      <w:r w:rsidRPr="00D92EE5">
        <w:rPr>
          <w:rFonts w:ascii="Times New Roman" w:eastAsia="Times New Roman" w:hAnsi="Times New Roman" w:cs="Times New Roman"/>
          <w:b/>
          <w:bCs/>
          <w:kern w:val="0"/>
          <w:sz w:val="24"/>
          <w:szCs w:val="24"/>
          <w:lang w:eastAsia="en-IN"/>
          <w14:ligatures w14:val="none"/>
        </w:rPr>
        <w:t xml:space="preserve">Crop growth rate (CGR) </w:t>
      </w:r>
    </w:p>
    <w:p w14:paraId="3B83764D" w14:textId="55AD4C68" w:rsidR="00296E79" w:rsidRDefault="00DE5525" w:rsidP="00296E79">
      <w:pPr>
        <w:spacing w:before="24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kern w:val="0"/>
          <w:sz w:val="24"/>
          <w:szCs w:val="24"/>
          <w:lang w:eastAsia="en-IN"/>
          <w14:ligatures w14:val="none"/>
        </w:rPr>
        <w:tab/>
      </w:r>
      <w:r w:rsidR="00296E79" w:rsidRPr="00296E79">
        <w:rPr>
          <w:rFonts w:ascii="Times New Roman" w:eastAsia="Times New Roman" w:hAnsi="Times New Roman" w:cs="Times New Roman"/>
          <w:kern w:val="0"/>
          <w:sz w:val="24"/>
          <w:szCs w:val="24"/>
          <w:lang w:eastAsia="en-IN"/>
          <w14:ligatures w14:val="none"/>
        </w:rPr>
        <w:t xml:space="preserve">Figure 1 presents the crop growth rate (CGR) of various quality rice varieties grown under an organic production system. A comparative analysis of traditional short-grain aromatic rice varieties reveals distinct CGR patterns. </w:t>
      </w:r>
      <w:proofErr w:type="spellStart"/>
      <w:r w:rsidR="00296E79" w:rsidRPr="00296E79">
        <w:rPr>
          <w:rFonts w:ascii="Times New Roman" w:eastAsia="Times New Roman" w:hAnsi="Times New Roman" w:cs="Times New Roman"/>
          <w:kern w:val="0"/>
          <w:sz w:val="24"/>
          <w:szCs w:val="24"/>
          <w:lang w:eastAsia="en-IN"/>
          <w14:ligatures w14:val="none"/>
        </w:rPr>
        <w:t>Lohandi</w:t>
      </w:r>
      <w:proofErr w:type="spellEnd"/>
      <w:r w:rsidR="00296E79" w:rsidRPr="00296E79">
        <w:rPr>
          <w:rFonts w:ascii="Times New Roman" w:eastAsia="Times New Roman" w:hAnsi="Times New Roman" w:cs="Times New Roman"/>
          <w:kern w:val="0"/>
          <w:sz w:val="24"/>
          <w:szCs w:val="24"/>
          <w:lang w:eastAsia="en-IN"/>
          <w14:ligatures w14:val="none"/>
        </w:rPr>
        <w:t xml:space="preserve"> exhibit</w:t>
      </w:r>
      <w:r w:rsidR="00D12B3A">
        <w:rPr>
          <w:rFonts w:ascii="Times New Roman" w:eastAsia="Times New Roman" w:hAnsi="Times New Roman" w:cs="Times New Roman"/>
          <w:kern w:val="0"/>
          <w:sz w:val="24"/>
          <w:szCs w:val="24"/>
          <w:lang w:eastAsia="en-IN"/>
          <w14:ligatures w14:val="none"/>
        </w:rPr>
        <w:t>ed</w:t>
      </w:r>
      <w:r w:rsidR="00296E79" w:rsidRPr="00296E79">
        <w:rPr>
          <w:rFonts w:ascii="Times New Roman" w:eastAsia="Times New Roman" w:hAnsi="Times New Roman" w:cs="Times New Roman"/>
          <w:kern w:val="0"/>
          <w:sz w:val="24"/>
          <w:szCs w:val="24"/>
          <w:lang w:eastAsia="en-IN"/>
          <w14:ligatures w14:val="none"/>
        </w:rPr>
        <w:t xml:space="preserve"> the highest CGR during the initial growth stage (30-60 days after transplanting, DAT), while Tulsi Manjiri and Aatma Sheetal display superior CGR during the subsequent growth stage (60-90 DAT). Amrit </w:t>
      </w:r>
      <w:proofErr w:type="spellStart"/>
      <w:r w:rsidR="00296E79" w:rsidRPr="00296E79">
        <w:rPr>
          <w:rFonts w:ascii="Times New Roman" w:eastAsia="Times New Roman" w:hAnsi="Times New Roman" w:cs="Times New Roman"/>
          <w:kern w:val="0"/>
          <w:sz w:val="24"/>
          <w:szCs w:val="24"/>
          <w:lang w:eastAsia="en-IN"/>
          <w14:ligatures w14:val="none"/>
        </w:rPr>
        <w:t>Bhog</w:t>
      </w:r>
      <w:proofErr w:type="spellEnd"/>
      <w:r w:rsidR="00296E79" w:rsidRPr="00296E79">
        <w:rPr>
          <w:rFonts w:ascii="Times New Roman" w:eastAsia="Times New Roman" w:hAnsi="Times New Roman" w:cs="Times New Roman"/>
          <w:kern w:val="0"/>
          <w:sz w:val="24"/>
          <w:szCs w:val="24"/>
          <w:lang w:eastAsia="en-IN"/>
          <w14:ligatures w14:val="none"/>
        </w:rPr>
        <w:t xml:space="preserve"> and </w:t>
      </w:r>
      <w:proofErr w:type="spellStart"/>
      <w:r w:rsidR="00296E79" w:rsidRPr="00296E79">
        <w:rPr>
          <w:rFonts w:ascii="Times New Roman" w:eastAsia="Times New Roman" w:hAnsi="Times New Roman" w:cs="Times New Roman"/>
          <w:kern w:val="0"/>
          <w:sz w:val="24"/>
          <w:szCs w:val="24"/>
          <w:lang w:eastAsia="en-IN"/>
          <w14:ligatures w14:val="none"/>
        </w:rPr>
        <w:t>Lohandi</w:t>
      </w:r>
      <w:proofErr w:type="spellEnd"/>
      <w:r w:rsidR="00296E79" w:rsidRPr="00296E79">
        <w:rPr>
          <w:rFonts w:ascii="Times New Roman" w:eastAsia="Times New Roman" w:hAnsi="Times New Roman" w:cs="Times New Roman"/>
          <w:kern w:val="0"/>
          <w:sz w:val="24"/>
          <w:szCs w:val="24"/>
          <w:lang w:eastAsia="en-IN"/>
          <w14:ligatures w14:val="none"/>
        </w:rPr>
        <w:t xml:space="preserve"> </w:t>
      </w:r>
      <w:r w:rsidR="00296E79" w:rsidRPr="00296E79">
        <w:rPr>
          <w:rFonts w:ascii="Times New Roman" w:eastAsia="Times New Roman" w:hAnsi="Times New Roman" w:cs="Times New Roman"/>
          <w:kern w:val="0"/>
          <w:sz w:val="24"/>
          <w:szCs w:val="24"/>
          <w:lang w:eastAsia="en-IN"/>
          <w14:ligatures w14:val="none"/>
        </w:rPr>
        <w:lastRenderedPageBreak/>
        <w:t>demonstrate higher CGR during the maturation phase (90 DAT to harvest).</w:t>
      </w:r>
      <w:r w:rsidR="00296E79">
        <w:rPr>
          <w:rFonts w:ascii="Times New Roman" w:eastAsia="Times New Roman" w:hAnsi="Times New Roman" w:cs="Times New Roman"/>
          <w:kern w:val="0"/>
          <w:sz w:val="24"/>
          <w:szCs w:val="24"/>
          <w:lang w:eastAsia="en-IN"/>
          <w14:ligatures w14:val="none"/>
        </w:rPr>
        <w:t xml:space="preserve"> </w:t>
      </w:r>
      <w:r w:rsidR="00296E79" w:rsidRPr="00296E79">
        <w:rPr>
          <w:rFonts w:ascii="Times New Roman" w:eastAsia="Times New Roman" w:hAnsi="Times New Roman" w:cs="Times New Roman"/>
          <w:kern w:val="0"/>
          <w:sz w:val="24"/>
          <w:szCs w:val="24"/>
          <w:lang w:eastAsia="en-IN"/>
          <w14:ligatures w14:val="none"/>
        </w:rPr>
        <w:t xml:space="preserve">In contrast, high-yielding scented rice varieties exhibit varying CGR dynamics. CG </w:t>
      </w:r>
      <w:proofErr w:type="spellStart"/>
      <w:r w:rsidR="00296E79" w:rsidRPr="00296E79">
        <w:rPr>
          <w:rFonts w:ascii="Times New Roman" w:eastAsia="Times New Roman" w:hAnsi="Times New Roman" w:cs="Times New Roman"/>
          <w:kern w:val="0"/>
          <w:sz w:val="24"/>
          <w:szCs w:val="24"/>
          <w:lang w:eastAsia="en-IN"/>
          <w14:ligatures w14:val="none"/>
        </w:rPr>
        <w:t>Devbhog</w:t>
      </w:r>
      <w:proofErr w:type="spellEnd"/>
      <w:r w:rsidR="00296E79" w:rsidRPr="00296E79">
        <w:rPr>
          <w:rFonts w:ascii="Times New Roman" w:eastAsia="Times New Roman" w:hAnsi="Times New Roman" w:cs="Times New Roman"/>
          <w:kern w:val="0"/>
          <w:sz w:val="24"/>
          <w:szCs w:val="24"/>
          <w:lang w:eastAsia="en-IN"/>
          <w14:ligatures w14:val="none"/>
        </w:rPr>
        <w:t xml:space="preserve"> records the highest CGR (2.62 g hill</w:t>
      </w:r>
      <w:r w:rsidR="00296E79" w:rsidRPr="00F51973">
        <w:rPr>
          <w:rFonts w:ascii="Times New Roman" w:eastAsia="Times New Roman" w:hAnsi="Times New Roman" w:cs="Times New Roman"/>
          <w:kern w:val="0"/>
          <w:sz w:val="24"/>
          <w:szCs w:val="24"/>
          <w:vertAlign w:val="superscript"/>
          <w:lang w:eastAsia="en-IN"/>
          <w14:ligatures w14:val="none"/>
        </w:rPr>
        <w:t>-1</w:t>
      </w:r>
      <w:r w:rsidR="00296E79" w:rsidRPr="00296E79">
        <w:rPr>
          <w:rFonts w:ascii="Times New Roman" w:eastAsia="Times New Roman" w:hAnsi="Times New Roman" w:cs="Times New Roman"/>
          <w:kern w:val="0"/>
          <w:sz w:val="24"/>
          <w:szCs w:val="24"/>
          <w:lang w:eastAsia="en-IN"/>
          <w14:ligatures w14:val="none"/>
        </w:rPr>
        <w:t xml:space="preserve"> day</w:t>
      </w:r>
      <w:r w:rsidR="00296E79" w:rsidRPr="00F51973">
        <w:rPr>
          <w:rFonts w:ascii="Times New Roman" w:eastAsia="Times New Roman" w:hAnsi="Times New Roman" w:cs="Times New Roman"/>
          <w:kern w:val="0"/>
          <w:sz w:val="24"/>
          <w:szCs w:val="24"/>
          <w:vertAlign w:val="superscript"/>
          <w:lang w:eastAsia="en-IN"/>
          <w14:ligatures w14:val="none"/>
        </w:rPr>
        <w:t>-1</w:t>
      </w:r>
      <w:r w:rsidR="00296E79" w:rsidRPr="00296E79">
        <w:rPr>
          <w:rFonts w:ascii="Times New Roman" w:eastAsia="Times New Roman" w:hAnsi="Times New Roman" w:cs="Times New Roman"/>
          <w:kern w:val="0"/>
          <w:sz w:val="24"/>
          <w:szCs w:val="24"/>
          <w:lang w:eastAsia="en-IN"/>
          <w14:ligatures w14:val="none"/>
        </w:rPr>
        <w:t>) during the active growth stage (60-90 DAT) and maintains a higher CGR (1.04 g hill</w:t>
      </w:r>
      <w:r w:rsidR="00296E79" w:rsidRPr="00F51973">
        <w:rPr>
          <w:rFonts w:ascii="Times New Roman" w:eastAsia="Times New Roman" w:hAnsi="Times New Roman" w:cs="Times New Roman"/>
          <w:kern w:val="0"/>
          <w:sz w:val="24"/>
          <w:szCs w:val="24"/>
          <w:vertAlign w:val="superscript"/>
          <w:lang w:eastAsia="en-IN"/>
          <w14:ligatures w14:val="none"/>
        </w:rPr>
        <w:t>-1</w:t>
      </w:r>
      <w:r w:rsidR="00296E79" w:rsidRPr="00296E79">
        <w:rPr>
          <w:rFonts w:ascii="Times New Roman" w:eastAsia="Times New Roman" w:hAnsi="Times New Roman" w:cs="Times New Roman"/>
          <w:kern w:val="0"/>
          <w:sz w:val="24"/>
          <w:szCs w:val="24"/>
          <w:lang w:eastAsia="en-IN"/>
          <w14:ligatures w14:val="none"/>
        </w:rPr>
        <w:t xml:space="preserve"> day</w:t>
      </w:r>
      <w:r w:rsidR="00296E79" w:rsidRPr="00F51973">
        <w:rPr>
          <w:rFonts w:ascii="Times New Roman" w:eastAsia="Times New Roman" w:hAnsi="Times New Roman" w:cs="Times New Roman"/>
          <w:kern w:val="0"/>
          <w:sz w:val="24"/>
          <w:szCs w:val="24"/>
          <w:vertAlign w:val="superscript"/>
          <w:lang w:eastAsia="en-IN"/>
          <w14:ligatures w14:val="none"/>
        </w:rPr>
        <w:t>-1</w:t>
      </w:r>
      <w:r w:rsidR="00296E79" w:rsidRPr="00296E79">
        <w:rPr>
          <w:rFonts w:ascii="Times New Roman" w:eastAsia="Times New Roman" w:hAnsi="Times New Roman" w:cs="Times New Roman"/>
          <w:kern w:val="0"/>
          <w:sz w:val="24"/>
          <w:szCs w:val="24"/>
          <w:lang w:eastAsia="en-IN"/>
          <w14:ligatures w14:val="none"/>
        </w:rPr>
        <w:t xml:space="preserve">) during the maturation phase. Conversely, </w:t>
      </w:r>
      <w:proofErr w:type="spellStart"/>
      <w:r w:rsidR="00296E79" w:rsidRPr="00296E79">
        <w:rPr>
          <w:rFonts w:ascii="Times New Roman" w:eastAsia="Times New Roman" w:hAnsi="Times New Roman" w:cs="Times New Roman"/>
          <w:kern w:val="0"/>
          <w:sz w:val="24"/>
          <w:szCs w:val="24"/>
          <w:lang w:eastAsia="en-IN"/>
          <w14:ligatures w14:val="none"/>
        </w:rPr>
        <w:t>Sugandhmati</w:t>
      </w:r>
      <w:proofErr w:type="spellEnd"/>
      <w:r w:rsidR="00296E79" w:rsidRPr="00296E79">
        <w:rPr>
          <w:rFonts w:ascii="Times New Roman" w:eastAsia="Times New Roman" w:hAnsi="Times New Roman" w:cs="Times New Roman"/>
          <w:kern w:val="0"/>
          <w:sz w:val="24"/>
          <w:szCs w:val="24"/>
          <w:lang w:eastAsia="en-IN"/>
          <w14:ligatures w14:val="none"/>
        </w:rPr>
        <w:t xml:space="preserve"> and Chhattisgarh </w:t>
      </w:r>
      <w:proofErr w:type="spellStart"/>
      <w:r w:rsidR="00296E79" w:rsidRPr="00296E79">
        <w:rPr>
          <w:rFonts w:ascii="Times New Roman" w:eastAsia="Times New Roman" w:hAnsi="Times New Roman" w:cs="Times New Roman"/>
          <w:kern w:val="0"/>
          <w:sz w:val="24"/>
          <w:szCs w:val="24"/>
          <w:lang w:eastAsia="en-IN"/>
          <w14:ligatures w14:val="none"/>
        </w:rPr>
        <w:t>Sugandhit</w:t>
      </w:r>
      <w:proofErr w:type="spellEnd"/>
      <w:r w:rsidR="00296E79" w:rsidRPr="00296E79">
        <w:rPr>
          <w:rFonts w:ascii="Times New Roman" w:eastAsia="Times New Roman" w:hAnsi="Times New Roman" w:cs="Times New Roman"/>
          <w:kern w:val="0"/>
          <w:sz w:val="24"/>
          <w:szCs w:val="24"/>
          <w:lang w:eastAsia="en-IN"/>
          <w14:ligatures w14:val="none"/>
        </w:rPr>
        <w:t xml:space="preserve"> Dhan 1 exhibit lower CGR values throughout the growth stages.</w:t>
      </w:r>
      <w:r w:rsidR="00296E79">
        <w:rPr>
          <w:rFonts w:ascii="Times New Roman" w:eastAsia="Times New Roman" w:hAnsi="Times New Roman" w:cs="Times New Roman"/>
          <w:kern w:val="0"/>
          <w:sz w:val="24"/>
          <w:szCs w:val="24"/>
          <w:lang w:eastAsia="en-IN"/>
          <w14:ligatures w14:val="none"/>
        </w:rPr>
        <w:t xml:space="preserve"> </w:t>
      </w:r>
      <w:r w:rsidR="00296E79" w:rsidRPr="00296E79">
        <w:rPr>
          <w:rFonts w:ascii="Times New Roman" w:eastAsia="Times New Roman" w:hAnsi="Times New Roman" w:cs="Times New Roman"/>
          <w:kern w:val="0"/>
          <w:sz w:val="24"/>
          <w:szCs w:val="24"/>
          <w:lang w:eastAsia="en-IN"/>
          <w14:ligatures w14:val="none"/>
        </w:rPr>
        <w:t xml:space="preserve">Among fortified rice varieties, CG </w:t>
      </w:r>
      <w:proofErr w:type="spellStart"/>
      <w:r w:rsidR="00296E79" w:rsidRPr="00296E79">
        <w:rPr>
          <w:rFonts w:ascii="Times New Roman" w:eastAsia="Times New Roman" w:hAnsi="Times New Roman" w:cs="Times New Roman"/>
          <w:kern w:val="0"/>
          <w:sz w:val="24"/>
          <w:szCs w:val="24"/>
          <w:lang w:eastAsia="en-IN"/>
          <w14:ligatures w14:val="none"/>
        </w:rPr>
        <w:t>Madhuraj</w:t>
      </w:r>
      <w:proofErr w:type="spellEnd"/>
      <w:r w:rsidR="00296E79" w:rsidRPr="00296E79">
        <w:rPr>
          <w:rFonts w:ascii="Times New Roman" w:eastAsia="Times New Roman" w:hAnsi="Times New Roman" w:cs="Times New Roman"/>
          <w:kern w:val="0"/>
          <w:sz w:val="24"/>
          <w:szCs w:val="24"/>
          <w:lang w:eastAsia="en-IN"/>
          <w14:ligatures w14:val="none"/>
        </w:rPr>
        <w:t xml:space="preserve"> 55 consistently displays the highest CGR (1.66 </w:t>
      </w:r>
      <w:r w:rsidR="00F51973" w:rsidRPr="00296E79">
        <w:rPr>
          <w:rFonts w:ascii="Times New Roman" w:eastAsia="Times New Roman" w:hAnsi="Times New Roman" w:cs="Times New Roman"/>
          <w:kern w:val="0"/>
          <w:sz w:val="24"/>
          <w:szCs w:val="24"/>
          <w:lang w:eastAsia="en-IN"/>
          <w14:ligatures w14:val="none"/>
        </w:rPr>
        <w:t>g hill</w:t>
      </w:r>
      <w:r w:rsidR="00F51973" w:rsidRPr="00F51973">
        <w:rPr>
          <w:rFonts w:ascii="Times New Roman" w:eastAsia="Times New Roman" w:hAnsi="Times New Roman" w:cs="Times New Roman"/>
          <w:kern w:val="0"/>
          <w:sz w:val="24"/>
          <w:szCs w:val="24"/>
          <w:vertAlign w:val="superscript"/>
          <w:lang w:eastAsia="en-IN"/>
          <w14:ligatures w14:val="none"/>
        </w:rPr>
        <w:t>-1</w:t>
      </w:r>
      <w:r w:rsidR="00F51973" w:rsidRPr="00296E79">
        <w:rPr>
          <w:rFonts w:ascii="Times New Roman" w:eastAsia="Times New Roman" w:hAnsi="Times New Roman" w:cs="Times New Roman"/>
          <w:kern w:val="0"/>
          <w:sz w:val="24"/>
          <w:szCs w:val="24"/>
          <w:lang w:eastAsia="en-IN"/>
          <w14:ligatures w14:val="none"/>
        </w:rPr>
        <w:t xml:space="preserve"> day</w:t>
      </w:r>
      <w:r w:rsidR="00F51973" w:rsidRPr="00F51973">
        <w:rPr>
          <w:rFonts w:ascii="Times New Roman" w:eastAsia="Times New Roman" w:hAnsi="Times New Roman" w:cs="Times New Roman"/>
          <w:kern w:val="0"/>
          <w:sz w:val="24"/>
          <w:szCs w:val="24"/>
          <w:vertAlign w:val="superscript"/>
          <w:lang w:eastAsia="en-IN"/>
          <w14:ligatures w14:val="none"/>
        </w:rPr>
        <w:t>-1</w:t>
      </w:r>
      <w:r w:rsidR="00296E79" w:rsidRPr="00296E79">
        <w:rPr>
          <w:rFonts w:ascii="Times New Roman" w:eastAsia="Times New Roman" w:hAnsi="Times New Roman" w:cs="Times New Roman"/>
          <w:kern w:val="0"/>
          <w:sz w:val="24"/>
          <w:szCs w:val="24"/>
          <w:lang w:eastAsia="en-IN"/>
          <w14:ligatures w14:val="none"/>
        </w:rPr>
        <w:t xml:space="preserve">) from the initial stage to harvest. In contrast, </w:t>
      </w:r>
      <w:proofErr w:type="spellStart"/>
      <w:r w:rsidR="00296E79" w:rsidRPr="00296E79">
        <w:rPr>
          <w:rFonts w:ascii="Times New Roman" w:eastAsia="Times New Roman" w:hAnsi="Times New Roman" w:cs="Times New Roman"/>
          <w:kern w:val="0"/>
          <w:sz w:val="24"/>
          <w:szCs w:val="24"/>
          <w:lang w:eastAsia="en-IN"/>
          <w14:ligatures w14:val="none"/>
        </w:rPr>
        <w:t>Zinco</w:t>
      </w:r>
      <w:proofErr w:type="spellEnd"/>
      <w:r w:rsidR="00296E79" w:rsidRPr="00296E79">
        <w:rPr>
          <w:rFonts w:ascii="Times New Roman" w:eastAsia="Times New Roman" w:hAnsi="Times New Roman" w:cs="Times New Roman"/>
          <w:kern w:val="0"/>
          <w:sz w:val="24"/>
          <w:szCs w:val="24"/>
          <w:lang w:eastAsia="en-IN"/>
          <w14:ligatures w14:val="none"/>
        </w:rPr>
        <w:t xml:space="preserve"> rice MS and Chhattisgarh </w:t>
      </w:r>
      <w:proofErr w:type="spellStart"/>
      <w:r w:rsidR="00296E79" w:rsidRPr="00296E79">
        <w:rPr>
          <w:rFonts w:ascii="Times New Roman" w:eastAsia="Times New Roman" w:hAnsi="Times New Roman" w:cs="Times New Roman"/>
          <w:kern w:val="0"/>
          <w:sz w:val="24"/>
          <w:szCs w:val="24"/>
          <w:lang w:eastAsia="en-IN"/>
          <w14:ligatures w14:val="none"/>
        </w:rPr>
        <w:t>Sugandhitbhog</w:t>
      </w:r>
      <w:proofErr w:type="spellEnd"/>
      <w:r w:rsidR="00296E79" w:rsidRPr="00296E79">
        <w:rPr>
          <w:rFonts w:ascii="Times New Roman" w:eastAsia="Times New Roman" w:hAnsi="Times New Roman" w:cs="Times New Roman"/>
          <w:kern w:val="0"/>
          <w:sz w:val="24"/>
          <w:szCs w:val="24"/>
          <w:lang w:eastAsia="en-IN"/>
          <w14:ligatures w14:val="none"/>
        </w:rPr>
        <w:t xml:space="preserve"> show lower CGR values at different stages.</w:t>
      </w:r>
      <w:r w:rsidR="00296E79">
        <w:rPr>
          <w:rFonts w:ascii="Times New Roman" w:eastAsia="Times New Roman" w:hAnsi="Times New Roman" w:cs="Times New Roman"/>
          <w:kern w:val="0"/>
          <w:sz w:val="24"/>
          <w:szCs w:val="24"/>
          <w:lang w:eastAsia="en-IN"/>
          <w14:ligatures w14:val="none"/>
        </w:rPr>
        <w:t xml:space="preserve"> </w:t>
      </w:r>
      <w:r w:rsidR="00296E79" w:rsidRPr="00296E79">
        <w:rPr>
          <w:rFonts w:ascii="Times New Roman" w:eastAsia="Times New Roman" w:hAnsi="Times New Roman" w:cs="Times New Roman"/>
          <w:kern w:val="0"/>
          <w:sz w:val="24"/>
          <w:szCs w:val="24"/>
          <w:lang w:eastAsia="en-IN"/>
          <w14:ligatures w14:val="none"/>
        </w:rPr>
        <w:t xml:space="preserve">These findings align with previous research on CGR dynamics in rice varieties under organic production system (Joshi </w:t>
      </w:r>
      <w:r w:rsidR="00296E79" w:rsidRPr="00F51973">
        <w:rPr>
          <w:rFonts w:ascii="Times New Roman" w:eastAsia="Times New Roman" w:hAnsi="Times New Roman" w:cs="Times New Roman"/>
          <w:i/>
          <w:iCs/>
          <w:kern w:val="0"/>
          <w:sz w:val="24"/>
          <w:szCs w:val="24"/>
          <w:lang w:eastAsia="en-IN"/>
          <w14:ligatures w14:val="none"/>
        </w:rPr>
        <w:t>et al</w:t>
      </w:r>
      <w:r w:rsidR="00296E79" w:rsidRPr="00296E79">
        <w:rPr>
          <w:rFonts w:ascii="Times New Roman" w:eastAsia="Times New Roman" w:hAnsi="Times New Roman" w:cs="Times New Roman"/>
          <w:kern w:val="0"/>
          <w:sz w:val="24"/>
          <w:szCs w:val="24"/>
          <w:lang w:eastAsia="en-IN"/>
          <w14:ligatures w14:val="none"/>
        </w:rPr>
        <w:t xml:space="preserve">., 2015; Yadav </w:t>
      </w:r>
      <w:r w:rsidR="00296E79" w:rsidRPr="00F51973">
        <w:rPr>
          <w:rFonts w:ascii="Times New Roman" w:eastAsia="Times New Roman" w:hAnsi="Times New Roman" w:cs="Times New Roman"/>
          <w:i/>
          <w:iCs/>
          <w:kern w:val="0"/>
          <w:sz w:val="24"/>
          <w:szCs w:val="24"/>
          <w:lang w:eastAsia="en-IN"/>
          <w14:ligatures w14:val="none"/>
        </w:rPr>
        <w:t>et al</w:t>
      </w:r>
      <w:r w:rsidR="00296E79" w:rsidRPr="00296E79">
        <w:rPr>
          <w:rFonts w:ascii="Times New Roman" w:eastAsia="Times New Roman" w:hAnsi="Times New Roman" w:cs="Times New Roman"/>
          <w:kern w:val="0"/>
          <w:sz w:val="24"/>
          <w:szCs w:val="24"/>
          <w:lang w:eastAsia="en-IN"/>
          <w14:ligatures w14:val="none"/>
        </w:rPr>
        <w:t xml:space="preserve">., 2017; </w:t>
      </w:r>
      <w:proofErr w:type="spellStart"/>
      <w:r w:rsidR="00296E79" w:rsidRPr="00296E79">
        <w:rPr>
          <w:rFonts w:ascii="Times New Roman" w:eastAsia="Times New Roman" w:hAnsi="Times New Roman" w:cs="Times New Roman"/>
          <w:kern w:val="0"/>
          <w:sz w:val="24"/>
          <w:szCs w:val="24"/>
          <w:lang w:eastAsia="en-IN"/>
          <w14:ligatures w14:val="none"/>
        </w:rPr>
        <w:t>Gangwar</w:t>
      </w:r>
      <w:proofErr w:type="spellEnd"/>
      <w:r w:rsidR="00296E79" w:rsidRPr="00296E79">
        <w:rPr>
          <w:rFonts w:ascii="Times New Roman" w:eastAsia="Times New Roman" w:hAnsi="Times New Roman" w:cs="Times New Roman"/>
          <w:kern w:val="0"/>
          <w:sz w:val="24"/>
          <w:szCs w:val="24"/>
          <w:lang w:eastAsia="en-IN"/>
          <w14:ligatures w14:val="none"/>
        </w:rPr>
        <w:t xml:space="preserve"> </w:t>
      </w:r>
      <w:r w:rsidR="00296E79" w:rsidRPr="00F51973">
        <w:rPr>
          <w:rFonts w:ascii="Times New Roman" w:eastAsia="Times New Roman" w:hAnsi="Times New Roman" w:cs="Times New Roman"/>
          <w:i/>
          <w:iCs/>
          <w:kern w:val="0"/>
          <w:sz w:val="24"/>
          <w:szCs w:val="24"/>
          <w:lang w:eastAsia="en-IN"/>
          <w14:ligatures w14:val="none"/>
        </w:rPr>
        <w:t>et al</w:t>
      </w:r>
      <w:r w:rsidR="00296E79" w:rsidRPr="00296E79">
        <w:rPr>
          <w:rFonts w:ascii="Times New Roman" w:eastAsia="Times New Roman" w:hAnsi="Times New Roman" w:cs="Times New Roman"/>
          <w:kern w:val="0"/>
          <w:sz w:val="24"/>
          <w:szCs w:val="24"/>
          <w:lang w:eastAsia="en-IN"/>
          <w14:ligatures w14:val="none"/>
        </w:rPr>
        <w:t>., 2019). The results underscore the importance of CGR as a critical factor influencing rice productivity and highlight the need for further research to explore its potential in optimizing crop management strategies.</w:t>
      </w:r>
    </w:p>
    <w:p w14:paraId="26F2E77B" w14:textId="43414F13" w:rsidR="00E564F0" w:rsidRPr="00D92EE5" w:rsidRDefault="00E564F0" w:rsidP="00296E79">
      <w:pPr>
        <w:spacing w:before="240" w:line="360" w:lineRule="auto"/>
        <w:jc w:val="both"/>
        <w:rPr>
          <w:rFonts w:ascii="Times New Roman" w:eastAsia="Times New Roman" w:hAnsi="Times New Roman" w:cs="Times New Roman"/>
          <w:b/>
          <w:bCs/>
          <w:sz w:val="24"/>
          <w:szCs w:val="24"/>
          <w:lang w:eastAsia="en-IN"/>
        </w:rPr>
      </w:pPr>
      <w:r w:rsidRPr="00D92EE5">
        <w:rPr>
          <w:rFonts w:ascii="Times New Roman" w:eastAsia="Times New Roman" w:hAnsi="Times New Roman" w:cs="Times New Roman"/>
          <w:b/>
          <w:bCs/>
          <w:sz w:val="24"/>
          <w:szCs w:val="24"/>
          <w:lang w:eastAsia="en-IN"/>
        </w:rPr>
        <w:t>Relative growth rate (RGR)</w:t>
      </w:r>
    </w:p>
    <w:p w14:paraId="4BF62526" w14:textId="7A3304BD" w:rsidR="00263ED2" w:rsidRPr="00D92EE5" w:rsidRDefault="00E564F0" w:rsidP="002F7950">
      <w:pPr>
        <w:spacing w:before="240" w:line="360" w:lineRule="auto"/>
        <w:jc w:val="both"/>
        <w:rPr>
          <w:rFonts w:ascii="Times New Roman" w:eastAsia="Times New Roman" w:hAnsi="Times New Roman" w:cs="Times New Roman"/>
          <w:sz w:val="24"/>
          <w:szCs w:val="24"/>
          <w:lang w:eastAsia="en-IN"/>
        </w:rPr>
        <w:sectPr w:rsidR="00263ED2" w:rsidRPr="00D92EE5" w:rsidSect="00BB3291">
          <w:pgSz w:w="12240" w:h="15840"/>
          <w:pgMar w:top="1440" w:right="1440" w:bottom="1440" w:left="1440" w:header="720" w:footer="720" w:gutter="0"/>
          <w:cols w:space="720"/>
          <w:docGrid w:linePitch="360"/>
        </w:sectPr>
      </w:pPr>
      <w:r w:rsidRPr="00D92EE5">
        <w:rPr>
          <w:rFonts w:ascii="Times New Roman" w:eastAsia="Times New Roman" w:hAnsi="Times New Roman" w:cs="Times New Roman"/>
          <w:sz w:val="24"/>
          <w:szCs w:val="24"/>
          <w:lang w:eastAsia="en-IN"/>
        </w:rPr>
        <w:tab/>
      </w:r>
      <w:r w:rsidR="002F7950" w:rsidRPr="002F7950">
        <w:rPr>
          <w:rFonts w:ascii="Times New Roman" w:eastAsia="Times New Roman" w:hAnsi="Times New Roman" w:cs="Times New Roman"/>
          <w:sz w:val="24"/>
          <w:szCs w:val="24"/>
          <w:lang w:eastAsia="en-IN"/>
        </w:rPr>
        <w:t>Figure 2 presents the relative growth rate (RGR) of various quality rice varieties grown under an organic production system. RGR measures the increase in dry weight per unit of original dry weight over a specific time interval, providing insight into growth efficiency. Notably, the RGR values among all quality rice varieties exhibit minimal variation at all stages, indicating a similar growth pattern.</w:t>
      </w:r>
      <w:r w:rsidR="002F7950">
        <w:rPr>
          <w:rFonts w:ascii="Times New Roman" w:eastAsia="Times New Roman" w:hAnsi="Times New Roman" w:cs="Times New Roman"/>
          <w:sz w:val="24"/>
          <w:szCs w:val="24"/>
          <w:lang w:eastAsia="en-IN"/>
        </w:rPr>
        <w:t xml:space="preserve"> </w:t>
      </w:r>
      <w:r w:rsidR="002F7950" w:rsidRPr="002F7950">
        <w:rPr>
          <w:rFonts w:ascii="Times New Roman" w:eastAsia="Times New Roman" w:hAnsi="Times New Roman" w:cs="Times New Roman"/>
          <w:sz w:val="24"/>
          <w:szCs w:val="24"/>
          <w:lang w:eastAsia="en-IN"/>
        </w:rPr>
        <w:t>This suggests that genetic diversity among the rice varieties does not significantly impact RGR under organic production conditions. These findings align with previous research on RGR dynamics in rice varieties under organic production systems, which reported similar uniformity in RGR among varieties.</w:t>
      </w:r>
      <w:r w:rsidR="002F7950">
        <w:rPr>
          <w:rFonts w:ascii="Times New Roman" w:eastAsia="Times New Roman" w:hAnsi="Times New Roman" w:cs="Times New Roman"/>
          <w:sz w:val="24"/>
          <w:szCs w:val="24"/>
          <w:lang w:eastAsia="en-IN"/>
        </w:rPr>
        <w:t xml:space="preserve"> </w:t>
      </w:r>
      <w:r w:rsidR="002F7950" w:rsidRPr="002F7950">
        <w:rPr>
          <w:rFonts w:ascii="Times New Roman" w:eastAsia="Times New Roman" w:hAnsi="Times New Roman" w:cs="Times New Roman"/>
          <w:sz w:val="24"/>
          <w:szCs w:val="24"/>
          <w:lang w:eastAsia="en-IN"/>
        </w:rPr>
        <w:t xml:space="preserve">The results also support the findings of Bhattacharya </w:t>
      </w:r>
      <w:r w:rsidR="002F7950" w:rsidRPr="0024169C">
        <w:rPr>
          <w:rFonts w:ascii="Times New Roman" w:eastAsia="Times New Roman" w:hAnsi="Times New Roman" w:cs="Times New Roman"/>
          <w:i/>
          <w:iCs/>
          <w:sz w:val="24"/>
          <w:szCs w:val="24"/>
          <w:lang w:eastAsia="en-IN"/>
        </w:rPr>
        <w:t>et al</w:t>
      </w:r>
      <w:r w:rsidR="002F7950" w:rsidRPr="002F7950">
        <w:rPr>
          <w:rFonts w:ascii="Times New Roman" w:eastAsia="Times New Roman" w:hAnsi="Times New Roman" w:cs="Times New Roman"/>
          <w:sz w:val="24"/>
          <w:szCs w:val="24"/>
          <w:lang w:eastAsia="en-IN"/>
        </w:rPr>
        <w:t>. (2018), who reported that genetic variation does not significantly impact RGR under organic production conditions. The uniformity in RGR among quality rice varieties highlights the significance of environmental factors in influencing growth dynamics, rather than genetic variation.</w:t>
      </w:r>
      <w:r w:rsidR="002F7950">
        <w:rPr>
          <w:rFonts w:ascii="Times New Roman" w:eastAsia="Times New Roman" w:hAnsi="Times New Roman" w:cs="Times New Roman"/>
          <w:sz w:val="24"/>
          <w:szCs w:val="24"/>
          <w:lang w:eastAsia="en-IN"/>
        </w:rPr>
        <w:t xml:space="preserve"> </w:t>
      </w:r>
      <w:r w:rsidR="002F7950" w:rsidRPr="002F7950">
        <w:rPr>
          <w:rFonts w:ascii="Times New Roman" w:eastAsia="Times New Roman" w:hAnsi="Times New Roman" w:cs="Times New Roman"/>
          <w:sz w:val="24"/>
          <w:szCs w:val="24"/>
          <w:lang w:eastAsia="en-IN"/>
        </w:rPr>
        <w:t>This has important implications for crop management strategies, suggesting that optimizing environmental conditions can lead to improved growth efficiency and productivity. By focusing on environmental factors, farmers and researchers can develop targeted approaches to enhance rice growth and productivity, regardless of genetic variation among varieties.</w:t>
      </w:r>
    </w:p>
    <w:p w14:paraId="21769F37" w14:textId="49AA7847" w:rsidR="00BE6336" w:rsidRPr="00B65225" w:rsidRDefault="00B65225" w:rsidP="00B65225">
      <w:pPr>
        <w:tabs>
          <w:tab w:val="left" w:pos="7767"/>
        </w:tabs>
        <w:spacing w:before="240" w:line="360" w:lineRule="auto"/>
        <w:ind w:right="-589"/>
        <w:jc w:val="both"/>
        <w:rPr>
          <w:rFonts w:ascii="Times New Roman" w:eastAsia="SimSun" w:hAnsi="Times New Roman" w:cs="Times New Roman"/>
          <w:kern w:val="0"/>
          <w:sz w:val="24"/>
          <w:szCs w:val="24"/>
          <w:lang w:eastAsia="en-IN"/>
          <w14:ligatures w14:val="none"/>
        </w:rPr>
        <w:sectPr w:rsidR="00BE6336" w:rsidRPr="00B65225" w:rsidSect="00432472">
          <w:pgSz w:w="15840" w:h="12240" w:orient="landscape"/>
          <w:pgMar w:top="1440" w:right="1440" w:bottom="1440" w:left="1440" w:header="720" w:footer="720" w:gutter="0"/>
          <w:cols w:space="720"/>
          <w:docGrid w:linePitch="360"/>
        </w:sectPr>
      </w:pPr>
      <w:r w:rsidRPr="00D92EE5">
        <w:rPr>
          <w:rFonts w:ascii="Times New Roman" w:eastAsia="Times New Roman" w:hAnsi="Times New Roman" w:cs="Times New Roman"/>
          <w:b/>
          <w:bCs/>
          <w:noProof/>
          <w:kern w:val="0"/>
          <w:sz w:val="24"/>
          <w:szCs w:val="24"/>
          <w:lang w:val="en-IN" w:eastAsia="en-IN"/>
          <w14:ligatures w14:val="none"/>
        </w:rPr>
        <w:lastRenderedPageBreak/>
        <mc:AlternateContent>
          <mc:Choice Requires="wps">
            <w:drawing>
              <wp:anchor distT="0" distB="0" distL="114300" distR="114300" simplePos="0" relativeHeight="251658241" behindDoc="0" locked="0" layoutInCell="1" allowOverlap="1" wp14:anchorId="1447580A" wp14:editId="59D752AE">
                <wp:simplePos x="0" y="0"/>
                <wp:positionH relativeFrom="column">
                  <wp:posOffset>4439516</wp:posOffset>
                </wp:positionH>
                <wp:positionV relativeFrom="paragraph">
                  <wp:posOffset>5093739</wp:posOffset>
                </wp:positionV>
                <wp:extent cx="4197927" cy="854710"/>
                <wp:effectExtent l="0" t="0" r="12700" b="2159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927" cy="8547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A06575" w14:textId="77777777" w:rsidR="00432472" w:rsidRPr="00432472" w:rsidRDefault="00432472" w:rsidP="006C36A7">
                            <w:pPr>
                              <w:spacing w:line="360" w:lineRule="auto"/>
                              <w:ind w:left="709" w:right="72" w:hanging="709"/>
                              <w:rPr>
                                <w:rFonts w:ascii="Times New Roman" w:hAnsi="Times New Roman" w:cs="Times New Roman"/>
                                <w:b/>
                                <w:bCs/>
                                <w:sz w:val="24"/>
                                <w:szCs w:val="24"/>
                                <w:lang w:eastAsia="en-IN"/>
                              </w:rPr>
                            </w:pPr>
                            <w:r w:rsidRPr="00432472">
                              <w:rPr>
                                <w:rFonts w:ascii="Times New Roman" w:hAnsi="Times New Roman" w:cs="Times New Roman"/>
                                <w:b/>
                                <w:sz w:val="24"/>
                                <w:szCs w:val="24"/>
                                <w:lang w:eastAsia="en-IN"/>
                              </w:rPr>
                              <w:t xml:space="preserve">Fig.2. Relative growth rate </w:t>
                            </w:r>
                            <w:r w:rsidRPr="00432472">
                              <w:rPr>
                                <w:rFonts w:ascii="Times New Roman" w:hAnsi="Times New Roman" w:cs="Times New Roman"/>
                                <w:b/>
                                <w:bCs/>
                                <w:sz w:val="24"/>
                                <w:szCs w:val="24"/>
                                <w:lang w:eastAsia="en-IN"/>
                              </w:rPr>
                              <w:t>of rice as influenced by different quality rice varieties grown under organic production system at various time intervals</w:t>
                            </w:r>
                            <w:r w:rsidRPr="00432472">
                              <w:rPr>
                                <w:rFonts w:ascii="Times New Roman" w:hAnsi="Times New Roman" w:cs="Times New Roman"/>
                                <w:bCs/>
                                <w:sz w:val="24"/>
                                <w:szCs w:val="24"/>
                                <w:lang w:eastAsia="en-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580A" id="Rectangle 6" o:spid="_x0000_s1026" style="position:absolute;left:0;text-align:left;margin-left:349.55pt;margin-top:401.1pt;width:330.55pt;height:6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" fillcolor="white [3201]" strokecolor="black [3200]" strokeweight="1pt">
                <v:textbox>
                  <w:txbxContent>
                    <w:p w14:paraId="21A06575" w14:textId="77777777" w:rsidR="00432472" w:rsidRPr="00432472" w:rsidRDefault="00432472" w:rsidP="006C36A7">
                      <w:pPr>
                        <w:spacing w:line="360" w:lineRule="auto"/>
                        <w:ind w:left="709" w:right="72" w:hanging="709"/>
                        <w:rPr>
                          <w:rFonts w:ascii="Times New Roman" w:hAnsi="Times New Roman" w:cs="Times New Roman"/>
                          <w:b/>
                          <w:bCs/>
                          <w:sz w:val="24"/>
                          <w:szCs w:val="24"/>
                          <w:lang w:eastAsia="en-IN"/>
                        </w:rPr>
                      </w:pPr>
                      <w:r w:rsidRPr="00432472">
                        <w:rPr>
                          <w:rFonts w:ascii="Times New Roman" w:hAnsi="Times New Roman" w:cs="Times New Roman"/>
                          <w:b/>
                          <w:sz w:val="24"/>
                          <w:szCs w:val="24"/>
                          <w:lang w:eastAsia="en-IN"/>
                        </w:rPr>
                        <w:t xml:space="preserve">Fig.2. Relative growth rate </w:t>
                      </w:r>
                      <w:r w:rsidRPr="00432472">
                        <w:rPr>
                          <w:rFonts w:ascii="Times New Roman" w:hAnsi="Times New Roman" w:cs="Times New Roman"/>
                          <w:b/>
                          <w:bCs/>
                          <w:sz w:val="24"/>
                          <w:szCs w:val="24"/>
                          <w:lang w:eastAsia="en-IN"/>
                        </w:rPr>
                        <w:t>of rice as influenced by different quality rice varieties grown under organic production system at various time intervals</w:t>
                      </w:r>
                      <w:r w:rsidRPr="00432472">
                        <w:rPr>
                          <w:rFonts w:ascii="Times New Roman" w:hAnsi="Times New Roman" w:cs="Times New Roman"/>
                          <w:bCs/>
                          <w:sz w:val="24"/>
                          <w:szCs w:val="24"/>
                          <w:lang w:eastAsia="en-IN"/>
                        </w:rPr>
                        <w:t>.</w:t>
                      </w:r>
                    </w:p>
                  </w:txbxContent>
                </v:textbox>
              </v:rect>
            </w:pict>
          </mc:Fallback>
        </mc:AlternateContent>
      </w:r>
      <w:r w:rsidR="00E87BDB">
        <w:rPr>
          <w:noProof/>
        </w:rPr>
        <w:drawing>
          <wp:anchor distT="0" distB="0" distL="114300" distR="114300" simplePos="0" relativeHeight="251659265" behindDoc="0" locked="0" layoutInCell="1" allowOverlap="1" wp14:anchorId="578DDC74" wp14:editId="0DE79181">
            <wp:simplePos x="0" y="0"/>
            <wp:positionH relativeFrom="column">
              <wp:posOffset>4475018</wp:posOffset>
            </wp:positionH>
            <wp:positionV relativeFrom="paragraph">
              <wp:posOffset>69273</wp:posOffset>
            </wp:positionV>
            <wp:extent cx="4100830" cy="4859655"/>
            <wp:effectExtent l="0" t="0" r="13970" b="17145"/>
            <wp:wrapNone/>
            <wp:docPr id="563286431" name="Chart 1">
              <a:extLst xmlns:a="http://schemas.openxmlformats.org/drawingml/2006/main">
                <a:ext uri="{FF2B5EF4-FFF2-40B4-BE49-F238E27FC236}">
                  <a16:creationId xmlns:a16="http://schemas.microsoft.com/office/drawing/2014/main" id="{E961693C-A45B-EF5A-6EDE-5FDF35EC71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6C36A7" w:rsidRPr="00D92EE5">
        <w:rPr>
          <w:rFonts w:ascii="Times New Roman" w:eastAsia="Times New Roman" w:hAnsi="Times New Roman" w:cs="Times New Roman"/>
          <w:b/>
          <w:bCs/>
          <w:noProof/>
          <w:kern w:val="0"/>
          <w:sz w:val="24"/>
          <w:szCs w:val="24"/>
          <w:lang w:val="en-IN" w:eastAsia="en-IN"/>
          <w14:ligatures w14:val="none"/>
        </w:rPr>
        <mc:AlternateContent>
          <mc:Choice Requires="wps">
            <w:drawing>
              <wp:anchor distT="0" distB="0" distL="114300" distR="114300" simplePos="0" relativeHeight="251658240" behindDoc="0" locked="0" layoutInCell="1" allowOverlap="1" wp14:anchorId="4A184ABB" wp14:editId="7E673E8B">
                <wp:simplePos x="0" y="0"/>
                <wp:positionH relativeFrom="margin">
                  <wp:posOffset>-27305</wp:posOffset>
                </wp:positionH>
                <wp:positionV relativeFrom="paragraph">
                  <wp:posOffset>5125835</wp:posOffset>
                </wp:positionV>
                <wp:extent cx="4038196" cy="854710"/>
                <wp:effectExtent l="0" t="0" r="19685" b="2159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196" cy="8547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60F945" w14:textId="77777777" w:rsidR="00432472" w:rsidRPr="00432472" w:rsidRDefault="00432472" w:rsidP="006C36A7">
                            <w:pPr>
                              <w:spacing w:after="0" w:line="360" w:lineRule="auto"/>
                              <w:ind w:left="993" w:hanging="993"/>
                              <w:rPr>
                                <w:rFonts w:ascii="Times New Roman" w:hAnsi="Times New Roman" w:cs="Times New Roman"/>
                                <w:b/>
                                <w:bCs/>
                                <w:sz w:val="24"/>
                                <w:szCs w:val="24"/>
                                <w:lang w:eastAsia="en-IN"/>
                              </w:rPr>
                            </w:pPr>
                            <w:r w:rsidRPr="00432472">
                              <w:rPr>
                                <w:rFonts w:ascii="Times New Roman" w:hAnsi="Times New Roman" w:cs="Times New Roman"/>
                                <w:b/>
                                <w:sz w:val="24"/>
                                <w:szCs w:val="24"/>
                                <w:lang w:eastAsia="en-IN"/>
                              </w:rPr>
                              <w:t xml:space="preserve">Fig.1. Crop growth rate </w:t>
                            </w:r>
                            <w:r w:rsidRPr="00432472">
                              <w:rPr>
                                <w:rFonts w:ascii="Times New Roman" w:hAnsi="Times New Roman" w:cs="Times New Roman"/>
                                <w:b/>
                                <w:bCs/>
                                <w:sz w:val="24"/>
                                <w:szCs w:val="24"/>
                                <w:lang w:eastAsia="en-IN"/>
                              </w:rPr>
                              <w:t xml:space="preserve">of rice as influenced by </w:t>
                            </w:r>
                          </w:p>
                          <w:p w14:paraId="204795A6" w14:textId="77777777" w:rsidR="00432472" w:rsidRPr="00432472" w:rsidRDefault="00432472" w:rsidP="006C36A7">
                            <w:pPr>
                              <w:spacing w:after="0" w:line="360" w:lineRule="auto"/>
                              <w:ind w:left="709"/>
                              <w:rPr>
                                <w:rFonts w:ascii="Times New Roman" w:hAnsi="Times New Roman" w:cs="Times New Roman"/>
                                <w:b/>
                                <w:bCs/>
                                <w:sz w:val="24"/>
                                <w:szCs w:val="24"/>
                                <w:lang w:eastAsia="en-IN"/>
                              </w:rPr>
                            </w:pPr>
                            <w:r w:rsidRPr="00432472">
                              <w:rPr>
                                <w:rFonts w:ascii="Times New Roman" w:hAnsi="Times New Roman" w:cs="Times New Roman"/>
                                <w:b/>
                                <w:bCs/>
                                <w:sz w:val="24"/>
                                <w:szCs w:val="24"/>
                                <w:lang w:eastAsia="en-IN"/>
                              </w:rPr>
                              <w:t xml:space="preserve">different quality rice varieties grown under </w:t>
                            </w:r>
                          </w:p>
                          <w:p w14:paraId="7544C304" w14:textId="77777777" w:rsidR="00432472" w:rsidRPr="00432472" w:rsidRDefault="00432472" w:rsidP="006C36A7">
                            <w:pPr>
                              <w:spacing w:after="0" w:line="360" w:lineRule="auto"/>
                              <w:ind w:left="709"/>
                              <w:rPr>
                                <w:rFonts w:ascii="Times New Roman" w:eastAsia="SimSun" w:hAnsi="Times New Roman" w:cs="Times New Roman"/>
                                <w:sz w:val="24"/>
                                <w:szCs w:val="24"/>
                                <w:lang w:eastAsia="en-IN"/>
                              </w:rPr>
                            </w:pPr>
                            <w:r w:rsidRPr="00432472">
                              <w:rPr>
                                <w:rFonts w:ascii="Times New Roman" w:hAnsi="Times New Roman" w:cs="Times New Roman"/>
                                <w:b/>
                                <w:bCs/>
                                <w:sz w:val="24"/>
                                <w:szCs w:val="24"/>
                                <w:lang w:eastAsia="en-IN"/>
                              </w:rPr>
                              <w:t>organic production system at various time intervals</w:t>
                            </w:r>
                            <w:r w:rsidRPr="00432472">
                              <w:rPr>
                                <w:rFonts w:ascii="Times New Roman" w:hAnsi="Times New Roman" w:cs="Times New Roman"/>
                                <w:bCs/>
                                <w:sz w:val="24"/>
                                <w:szCs w:val="24"/>
                                <w:lang w:eastAsia="en-IN"/>
                              </w:rPr>
                              <w:t>.</w:t>
                            </w:r>
                          </w:p>
                          <w:p w14:paraId="69FA55C1" w14:textId="77777777" w:rsidR="00432472" w:rsidRPr="00432472" w:rsidRDefault="00432472" w:rsidP="006C36A7">
                            <w:pPr>
                              <w:spacing w:after="0" w:line="360" w:lineRule="auto"/>
                              <w:ind w:left="709"/>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84ABB" id="Rectangle 5" o:spid="_x0000_s1027" style="position:absolute;left:0;text-align:left;margin-left:-2.15pt;margin-top:403.6pt;width:317.95pt;height:6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" fillcolor="white [3201]" strokecolor="black [3200]" strokeweight="1pt">
                <v:textbox>
                  <w:txbxContent>
                    <w:p w14:paraId="2160F945" w14:textId="77777777" w:rsidR="00432472" w:rsidRPr="00432472" w:rsidRDefault="00432472" w:rsidP="006C36A7">
                      <w:pPr>
                        <w:spacing w:after="0" w:line="360" w:lineRule="auto"/>
                        <w:ind w:left="993" w:hanging="993"/>
                        <w:rPr>
                          <w:rFonts w:ascii="Times New Roman" w:hAnsi="Times New Roman" w:cs="Times New Roman"/>
                          <w:b/>
                          <w:bCs/>
                          <w:sz w:val="24"/>
                          <w:szCs w:val="24"/>
                          <w:lang w:eastAsia="en-IN"/>
                        </w:rPr>
                      </w:pPr>
                      <w:r w:rsidRPr="00432472">
                        <w:rPr>
                          <w:rFonts w:ascii="Times New Roman" w:hAnsi="Times New Roman" w:cs="Times New Roman"/>
                          <w:b/>
                          <w:sz w:val="24"/>
                          <w:szCs w:val="24"/>
                          <w:lang w:eastAsia="en-IN"/>
                        </w:rPr>
                        <w:t xml:space="preserve">Fig.1. Crop growth rate </w:t>
                      </w:r>
                      <w:r w:rsidRPr="00432472">
                        <w:rPr>
                          <w:rFonts w:ascii="Times New Roman" w:hAnsi="Times New Roman" w:cs="Times New Roman"/>
                          <w:b/>
                          <w:bCs/>
                          <w:sz w:val="24"/>
                          <w:szCs w:val="24"/>
                          <w:lang w:eastAsia="en-IN"/>
                        </w:rPr>
                        <w:t xml:space="preserve">of rice as influenced by </w:t>
                      </w:r>
                    </w:p>
                    <w:p w14:paraId="204795A6" w14:textId="77777777" w:rsidR="00432472" w:rsidRPr="00432472" w:rsidRDefault="00432472" w:rsidP="006C36A7">
                      <w:pPr>
                        <w:spacing w:after="0" w:line="360" w:lineRule="auto"/>
                        <w:ind w:left="709"/>
                        <w:rPr>
                          <w:rFonts w:ascii="Times New Roman" w:hAnsi="Times New Roman" w:cs="Times New Roman"/>
                          <w:b/>
                          <w:bCs/>
                          <w:sz w:val="24"/>
                          <w:szCs w:val="24"/>
                          <w:lang w:eastAsia="en-IN"/>
                        </w:rPr>
                      </w:pPr>
                      <w:r w:rsidRPr="00432472">
                        <w:rPr>
                          <w:rFonts w:ascii="Times New Roman" w:hAnsi="Times New Roman" w:cs="Times New Roman"/>
                          <w:b/>
                          <w:bCs/>
                          <w:sz w:val="24"/>
                          <w:szCs w:val="24"/>
                          <w:lang w:eastAsia="en-IN"/>
                        </w:rPr>
                        <w:t xml:space="preserve">different quality rice varieties grown under </w:t>
                      </w:r>
                    </w:p>
                    <w:p w14:paraId="7544C304" w14:textId="77777777" w:rsidR="00432472" w:rsidRPr="00432472" w:rsidRDefault="00432472" w:rsidP="006C36A7">
                      <w:pPr>
                        <w:spacing w:after="0" w:line="360" w:lineRule="auto"/>
                        <w:ind w:left="709"/>
                        <w:rPr>
                          <w:rFonts w:ascii="Times New Roman" w:eastAsia="SimSun" w:hAnsi="Times New Roman" w:cs="Times New Roman"/>
                          <w:sz w:val="24"/>
                          <w:szCs w:val="24"/>
                          <w:lang w:eastAsia="en-IN"/>
                        </w:rPr>
                      </w:pPr>
                      <w:r w:rsidRPr="00432472">
                        <w:rPr>
                          <w:rFonts w:ascii="Times New Roman" w:hAnsi="Times New Roman" w:cs="Times New Roman"/>
                          <w:b/>
                          <w:bCs/>
                          <w:sz w:val="24"/>
                          <w:szCs w:val="24"/>
                          <w:lang w:eastAsia="en-IN"/>
                        </w:rPr>
                        <w:t>organic production system at various time intervals</w:t>
                      </w:r>
                      <w:r w:rsidRPr="00432472">
                        <w:rPr>
                          <w:rFonts w:ascii="Times New Roman" w:hAnsi="Times New Roman" w:cs="Times New Roman"/>
                          <w:bCs/>
                          <w:sz w:val="24"/>
                          <w:szCs w:val="24"/>
                          <w:lang w:eastAsia="en-IN"/>
                        </w:rPr>
                        <w:t>.</w:t>
                      </w:r>
                    </w:p>
                    <w:p w14:paraId="69FA55C1" w14:textId="77777777" w:rsidR="00432472" w:rsidRPr="00432472" w:rsidRDefault="00432472" w:rsidP="006C36A7">
                      <w:pPr>
                        <w:spacing w:after="0" w:line="360" w:lineRule="auto"/>
                        <w:ind w:left="709"/>
                        <w:rPr>
                          <w:rFonts w:ascii="Times New Roman" w:hAnsi="Times New Roman" w:cs="Times New Roman"/>
                          <w:sz w:val="24"/>
                          <w:szCs w:val="24"/>
                        </w:rPr>
                      </w:pPr>
                    </w:p>
                  </w:txbxContent>
                </v:textbox>
                <w10:wrap anchorx="margin"/>
              </v:rect>
            </w:pict>
          </mc:Fallback>
        </mc:AlternateContent>
      </w:r>
      <w:r w:rsidR="00432472" w:rsidRPr="00D92EE5">
        <w:rPr>
          <w:rFonts w:ascii="Times New Roman" w:eastAsia="SimSun" w:hAnsi="Times New Roman" w:cs="Times New Roman"/>
          <w:noProof/>
          <w:kern w:val="0"/>
          <w:sz w:val="24"/>
          <w:szCs w:val="24"/>
          <w:lang w:val="en-IN" w:eastAsia="en-IN"/>
          <w14:ligatures w14:val="none"/>
        </w:rPr>
        <w:drawing>
          <wp:inline distT="0" distB="0" distL="0" distR="0" wp14:anchorId="17B9CD20" wp14:editId="477434A6">
            <wp:extent cx="4038600" cy="4884420"/>
            <wp:effectExtent l="0" t="0" r="0" b="1143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32472" w:rsidRPr="00D92EE5">
        <w:rPr>
          <w:rFonts w:ascii="Times New Roman" w:eastAsia="SimSun" w:hAnsi="Times New Roman" w:cs="Times New Roman"/>
          <w:kern w:val="0"/>
          <w:sz w:val="24"/>
          <w:szCs w:val="24"/>
          <w:lang w:eastAsia="en-IN"/>
          <w14:ligatures w14:val="none"/>
        </w:rPr>
        <w:t xml:space="preserve">             </w:t>
      </w:r>
    </w:p>
    <w:p w14:paraId="6D025D0D" w14:textId="77777777" w:rsidR="0015124A" w:rsidRPr="00D92EE5" w:rsidRDefault="0015124A" w:rsidP="0015124A">
      <w:pPr>
        <w:spacing w:before="240" w:line="360" w:lineRule="auto"/>
        <w:jc w:val="both"/>
        <w:rPr>
          <w:rFonts w:ascii="Times New Roman" w:eastAsia="Times New Roman" w:hAnsi="Times New Roman" w:cs="Times New Roman"/>
          <w:b/>
          <w:kern w:val="0"/>
          <w:sz w:val="24"/>
          <w:szCs w:val="24"/>
          <w:lang w:eastAsia="en-IN"/>
          <w14:ligatures w14:val="none"/>
        </w:rPr>
      </w:pPr>
      <w:r w:rsidRPr="00D92EE5">
        <w:rPr>
          <w:rFonts w:ascii="Times New Roman" w:eastAsia="Times New Roman" w:hAnsi="Times New Roman" w:cs="Times New Roman"/>
          <w:b/>
          <w:kern w:val="0"/>
          <w:sz w:val="24"/>
          <w:szCs w:val="24"/>
          <w:lang w:eastAsia="en-IN"/>
          <w14:ligatures w14:val="none"/>
        </w:rPr>
        <w:lastRenderedPageBreak/>
        <w:t>Grain yield</w:t>
      </w:r>
    </w:p>
    <w:p w14:paraId="25468306" w14:textId="1D94F10A" w:rsidR="00C57278" w:rsidRDefault="0015124A" w:rsidP="00B42B5B">
      <w:pPr>
        <w:spacing w:before="240" w:line="360" w:lineRule="auto"/>
        <w:jc w:val="both"/>
        <w:rPr>
          <w:rFonts w:ascii="Times New Roman" w:eastAsia="Times New Roman" w:hAnsi="Times New Roman" w:cs="Times New Roman"/>
          <w:b/>
          <w:kern w:val="0"/>
          <w:sz w:val="24"/>
          <w:szCs w:val="24"/>
          <w:lang w:eastAsia="en-IN"/>
          <w14:ligatures w14:val="none"/>
        </w:rPr>
      </w:pPr>
      <w:r w:rsidRPr="00D92EE5">
        <w:rPr>
          <w:rFonts w:ascii="Times New Roman" w:eastAsia="Times New Roman" w:hAnsi="Times New Roman" w:cs="Times New Roman"/>
          <w:bCs/>
          <w:kern w:val="0"/>
          <w:sz w:val="24"/>
          <w:szCs w:val="24"/>
          <w:lang w:eastAsia="en-IN"/>
          <w14:ligatures w14:val="none"/>
        </w:rPr>
        <w:tab/>
      </w:r>
      <w:r w:rsidR="00D12B3A">
        <w:rPr>
          <w:rFonts w:ascii="Times New Roman" w:eastAsia="Times New Roman" w:hAnsi="Times New Roman" w:cs="Times New Roman"/>
          <w:bCs/>
          <w:kern w:val="0"/>
          <w:sz w:val="24"/>
          <w:szCs w:val="24"/>
          <w:lang w:eastAsia="en-IN"/>
          <w14:ligatures w14:val="none"/>
        </w:rPr>
        <w:t xml:space="preserve">The data presented in </w:t>
      </w:r>
      <w:r w:rsidR="00B42B5B" w:rsidRPr="00B42B5B">
        <w:rPr>
          <w:rFonts w:ascii="Times New Roman" w:eastAsia="Times New Roman" w:hAnsi="Times New Roman" w:cs="Times New Roman"/>
          <w:bCs/>
          <w:kern w:val="0"/>
          <w:sz w:val="24"/>
          <w:szCs w:val="24"/>
          <w:lang w:eastAsia="en-IN"/>
          <w14:ligatures w14:val="none"/>
        </w:rPr>
        <w:t xml:space="preserve">Table 2 showcasing diverse grain yield performance among quality rice varieties cultivated under an organic production system. A comparative analysis of traditional short-grain aromatic rice varieties reveals that </w:t>
      </w:r>
      <w:proofErr w:type="spellStart"/>
      <w:r w:rsidR="00B42B5B" w:rsidRPr="00B42B5B">
        <w:rPr>
          <w:rFonts w:ascii="Times New Roman" w:eastAsia="Times New Roman" w:hAnsi="Times New Roman" w:cs="Times New Roman"/>
          <w:bCs/>
          <w:kern w:val="0"/>
          <w:sz w:val="24"/>
          <w:szCs w:val="24"/>
          <w:lang w:eastAsia="en-IN"/>
          <w14:ligatures w14:val="none"/>
        </w:rPr>
        <w:t>Tarunbhog</w:t>
      </w:r>
      <w:proofErr w:type="spellEnd"/>
      <w:r w:rsidR="00B42B5B" w:rsidRPr="00B42B5B">
        <w:rPr>
          <w:rFonts w:ascii="Times New Roman" w:eastAsia="Times New Roman" w:hAnsi="Times New Roman" w:cs="Times New Roman"/>
          <w:bCs/>
          <w:kern w:val="0"/>
          <w:sz w:val="24"/>
          <w:szCs w:val="24"/>
          <w:lang w:eastAsia="en-IN"/>
          <w14:ligatures w14:val="none"/>
        </w:rPr>
        <w:t xml:space="preserve"> Selection 1 achieve</w:t>
      </w:r>
      <w:r w:rsidR="00D12B3A">
        <w:rPr>
          <w:rFonts w:ascii="Times New Roman" w:eastAsia="Times New Roman" w:hAnsi="Times New Roman" w:cs="Times New Roman"/>
          <w:bCs/>
          <w:kern w:val="0"/>
          <w:sz w:val="24"/>
          <w:szCs w:val="24"/>
          <w:lang w:eastAsia="en-IN"/>
          <w14:ligatures w14:val="none"/>
        </w:rPr>
        <w:t>d</w:t>
      </w:r>
      <w:r w:rsidR="00B42B5B" w:rsidRPr="00B42B5B">
        <w:rPr>
          <w:rFonts w:ascii="Times New Roman" w:eastAsia="Times New Roman" w:hAnsi="Times New Roman" w:cs="Times New Roman"/>
          <w:bCs/>
          <w:kern w:val="0"/>
          <w:sz w:val="24"/>
          <w:szCs w:val="24"/>
          <w:lang w:eastAsia="en-IN"/>
          <w14:ligatures w14:val="none"/>
        </w:rPr>
        <w:t xml:space="preserve"> the highest grain yield (28.2 q ha</w:t>
      </w:r>
      <w:r w:rsidR="00B42B5B" w:rsidRPr="006A085F">
        <w:rPr>
          <w:rFonts w:ascii="Times New Roman" w:eastAsia="Times New Roman" w:hAnsi="Times New Roman" w:cs="Times New Roman"/>
          <w:bCs/>
          <w:kern w:val="0"/>
          <w:sz w:val="24"/>
          <w:szCs w:val="24"/>
          <w:vertAlign w:val="superscript"/>
          <w:lang w:eastAsia="en-IN"/>
          <w14:ligatures w14:val="none"/>
        </w:rPr>
        <w:t>-1</w:t>
      </w:r>
      <w:r w:rsidR="00B42B5B" w:rsidRPr="00B42B5B">
        <w:rPr>
          <w:rFonts w:ascii="Times New Roman" w:eastAsia="Times New Roman" w:hAnsi="Times New Roman" w:cs="Times New Roman"/>
          <w:bCs/>
          <w:kern w:val="0"/>
          <w:sz w:val="24"/>
          <w:szCs w:val="24"/>
          <w:lang w:eastAsia="en-IN"/>
          <w14:ligatures w14:val="none"/>
        </w:rPr>
        <w:t xml:space="preserve">), closely followed by </w:t>
      </w:r>
      <w:proofErr w:type="spellStart"/>
      <w:r w:rsidR="00B42B5B" w:rsidRPr="00B42B5B">
        <w:rPr>
          <w:rFonts w:ascii="Times New Roman" w:eastAsia="Times New Roman" w:hAnsi="Times New Roman" w:cs="Times New Roman"/>
          <w:bCs/>
          <w:kern w:val="0"/>
          <w:sz w:val="24"/>
          <w:szCs w:val="24"/>
          <w:lang w:eastAsia="en-IN"/>
          <w14:ligatures w14:val="none"/>
        </w:rPr>
        <w:t>Lokti</w:t>
      </w:r>
      <w:proofErr w:type="spellEnd"/>
      <w:r w:rsidR="00B42B5B" w:rsidRPr="00B42B5B">
        <w:rPr>
          <w:rFonts w:ascii="Times New Roman" w:eastAsia="Times New Roman" w:hAnsi="Times New Roman" w:cs="Times New Roman"/>
          <w:bCs/>
          <w:kern w:val="0"/>
          <w:sz w:val="24"/>
          <w:szCs w:val="24"/>
          <w:lang w:eastAsia="en-IN"/>
          <w14:ligatures w14:val="none"/>
        </w:rPr>
        <w:t xml:space="preserve"> </w:t>
      </w:r>
      <w:proofErr w:type="spellStart"/>
      <w:r w:rsidR="00B42B5B" w:rsidRPr="00B42B5B">
        <w:rPr>
          <w:rFonts w:ascii="Times New Roman" w:eastAsia="Times New Roman" w:hAnsi="Times New Roman" w:cs="Times New Roman"/>
          <w:bCs/>
          <w:kern w:val="0"/>
          <w:sz w:val="24"/>
          <w:szCs w:val="24"/>
          <w:lang w:eastAsia="en-IN"/>
          <w14:ligatures w14:val="none"/>
        </w:rPr>
        <w:t>Machhi</w:t>
      </w:r>
      <w:proofErr w:type="spellEnd"/>
      <w:r w:rsidR="00B42B5B" w:rsidRPr="00B42B5B">
        <w:rPr>
          <w:rFonts w:ascii="Times New Roman" w:eastAsia="Times New Roman" w:hAnsi="Times New Roman" w:cs="Times New Roman"/>
          <w:bCs/>
          <w:kern w:val="0"/>
          <w:sz w:val="24"/>
          <w:szCs w:val="24"/>
          <w:lang w:eastAsia="en-IN"/>
          <w14:ligatures w14:val="none"/>
        </w:rPr>
        <w:t xml:space="preserve"> (25.2 q ha</w:t>
      </w:r>
      <w:r w:rsidR="00B42B5B" w:rsidRPr="006A085F">
        <w:rPr>
          <w:rFonts w:ascii="Times New Roman" w:eastAsia="Times New Roman" w:hAnsi="Times New Roman" w:cs="Times New Roman"/>
          <w:bCs/>
          <w:kern w:val="0"/>
          <w:sz w:val="24"/>
          <w:szCs w:val="24"/>
          <w:vertAlign w:val="superscript"/>
          <w:lang w:eastAsia="en-IN"/>
          <w14:ligatures w14:val="none"/>
        </w:rPr>
        <w:t>-1</w:t>
      </w:r>
      <w:r w:rsidR="00B42B5B" w:rsidRPr="00B42B5B">
        <w:rPr>
          <w:rFonts w:ascii="Times New Roman" w:eastAsia="Times New Roman" w:hAnsi="Times New Roman" w:cs="Times New Roman"/>
          <w:bCs/>
          <w:kern w:val="0"/>
          <w:sz w:val="24"/>
          <w:szCs w:val="24"/>
          <w:lang w:eastAsia="en-IN"/>
          <w14:ligatures w14:val="none"/>
        </w:rPr>
        <w:t xml:space="preserve">) and </w:t>
      </w:r>
      <w:proofErr w:type="spellStart"/>
      <w:r w:rsidR="00B42B5B" w:rsidRPr="00B42B5B">
        <w:rPr>
          <w:rFonts w:ascii="Times New Roman" w:eastAsia="Times New Roman" w:hAnsi="Times New Roman" w:cs="Times New Roman"/>
          <w:bCs/>
          <w:kern w:val="0"/>
          <w:sz w:val="24"/>
          <w:szCs w:val="24"/>
          <w:lang w:eastAsia="en-IN"/>
          <w14:ligatures w14:val="none"/>
        </w:rPr>
        <w:t>Samund</w:t>
      </w:r>
      <w:proofErr w:type="spellEnd"/>
      <w:r w:rsidR="00B42B5B" w:rsidRPr="00B42B5B">
        <w:rPr>
          <w:rFonts w:ascii="Times New Roman" w:eastAsia="Times New Roman" w:hAnsi="Times New Roman" w:cs="Times New Roman"/>
          <w:bCs/>
          <w:kern w:val="0"/>
          <w:sz w:val="24"/>
          <w:szCs w:val="24"/>
          <w:lang w:eastAsia="en-IN"/>
          <w14:ligatures w14:val="none"/>
        </w:rPr>
        <w:t xml:space="preserve"> Chinni (25.3 q ha</w:t>
      </w:r>
      <w:r w:rsidR="00B42B5B" w:rsidRPr="006A085F">
        <w:rPr>
          <w:rFonts w:ascii="Times New Roman" w:eastAsia="Times New Roman" w:hAnsi="Times New Roman" w:cs="Times New Roman"/>
          <w:bCs/>
          <w:kern w:val="0"/>
          <w:sz w:val="24"/>
          <w:szCs w:val="24"/>
          <w:vertAlign w:val="superscript"/>
          <w:lang w:eastAsia="en-IN"/>
          <w14:ligatures w14:val="none"/>
        </w:rPr>
        <w:t>-1</w:t>
      </w:r>
      <w:r w:rsidR="00B42B5B" w:rsidRPr="00B42B5B">
        <w:rPr>
          <w:rFonts w:ascii="Times New Roman" w:eastAsia="Times New Roman" w:hAnsi="Times New Roman" w:cs="Times New Roman"/>
          <w:bCs/>
          <w:kern w:val="0"/>
          <w:sz w:val="24"/>
          <w:szCs w:val="24"/>
          <w:lang w:eastAsia="en-IN"/>
          <w14:ligatures w14:val="none"/>
        </w:rPr>
        <w:t>), which exhibit comparable yields.</w:t>
      </w:r>
      <w:r w:rsidR="006A085F">
        <w:rPr>
          <w:rFonts w:ascii="Times New Roman" w:eastAsia="Times New Roman" w:hAnsi="Times New Roman" w:cs="Times New Roman"/>
          <w:bCs/>
          <w:kern w:val="0"/>
          <w:sz w:val="24"/>
          <w:szCs w:val="24"/>
          <w:lang w:eastAsia="en-IN"/>
          <w14:ligatures w14:val="none"/>
        </w:rPr>
        <w:t xml:space="preserve"> </w:t>
      </w:r>
      <w:r w:rsidR="00B42B5B" w:rsidRPr="00B42B5B">
        <w:rPr>
          <w:rFonts w:ascii="Times New Roman" w:eastAsia="Times New Roman" w:hAnsi="Times New Roman" w:cs="Times New Roman"/>
          <w:bCs/>
          <w:kern w:val="0"/>
          <w:sz w:val="24"/>
          <w:szCs w:val="24"/>
          <w:lang w:eastAsia="en-IN"/>
          <w14:ligatures w14:val="none"/>
        </w:rPr>
        <w:t xml:space="preserve">High-yielding scented rice varieties grown under organic production demonstrate exceptional grain yield in CG </w:t>
      </w:r>
      <w:proofErr w:type="spellStart"/>
      <w:r w:rsidR="00B42B5B" w:rsidRPr="00B42B5B">
        <w:rPr>
          <w:rFonts w:ascii="Times New Roman" w:eastAsia="Times New Roman" w:hAnsi="Times New Roman" w:cs="Times New Roman"/>
          <w:bCs/>
          <w:kern w:val="0"/>
          <w:sz w:val="24"/>
          <w:szCs w:val="24"/>
          <w:lang w:eastAsia="en-IN"/>
          <w14:ligatures w14:val="none"/>
        </w:rPr>
        <w:t>Devbhog</w:t>
      </w:r>
      <w:proofErr w:type="spellEnd"/>
      <w:r w:rsidR="00B42B5B" w:rsidRPr="00B42B5B">
        <w:rPr>
          <w:rFonts w:ascii="Times New Roman" w:eastAsia="Times New Roman" w:hAnsi="Times New Roman" w:cs="Times New Roman"/>
          <w:bCs/>
          <w:kern w:val="0"/>
          <w:sz w:val="24"/>
          <w:szCs w:val="24"/>
          <w:lang w:eastAsia="en-IN"/>
          <w14:ligatures w14:val="none"/>
        </w:rPr>
        <w:t xml:space="preserve"> (37.0 q ha</w:t>
      </w:r>
      <w:r w:rsidR="00B42B5B" w:rsidRPr="00C57278">
        <w:rPr>
          <w:rFonts w:ascii="Times New Roman" w:eastAsia="Times New Roman" w:hAnsi="Times New Roman" w:cs="Times New Roman"/>
          <w:bCs/>
          <w:kern w:val="0"/>
          <w:sz w:val="24"/>
          <w:szCs w:val="24"/>
          <w:vertAlign w:val="superscript"/>
          <w:lang w:eastAsia="en-IN"/>
          <w14:ligatures w14:val="none"/>
        </w:rPr>
        <w:t>-1</w:t>
      </w:r>
      <w:r w:rsidR="00B42B5B" w:rsidRPr="00B42B5B">
        <w:rPr>
          <w:rFonts w:ascii="Times New Roman" w:eastAsia="Times New Roman" w:hAnsi="Times New Roman" w:cs="Times New Roman"/>
          <w:bCs/>
          <w:kern w:val="0"/>
          <w:sz w:val="24"/>
          <w:szCs w:val="24"/>
          <w:lang w:eastAsia="en-IN"/>
          <w14:ligatures w14:val="none"/>
        </w:rPr>
        <w:t xml:space="preserve">), outperforming other varieties, with the exception of Chhattisgarh </w:t>
      </w:r>
      <w:proofErr w:type="spellStart"/>
      <w:r w:rsidR="00B42B5B" w:rsidRPr="00B42B5B">
        <w:rPr>
          <w:rFonts w:ascii="Times New Roman" w:eastAsia="Times New Roman" w:hAnsi="Times New Roman" w:cs="Times New Roman"/>
          <w:bCs/>
          <w:kern w:val="0"/>
          <w:sz w:val="24"/>
          <w:szCs w:val="24"/>
          <w:lang w:eastAsia="en-IN"/>
          <w14:ligatures w14:val="none"/>
        </w:rPr>
        <w:t>Sugandhitbhog</w:t>
      </w:r>
      <w:proofErr w:type="spellEnd"/>
      <w:r w:rsidR="00B42B5B" w:rsidRPr="00B42B5B">
        <w:rPr>
          <w:rFonts w:ascii="Times New Roman" w:eastAsia="Times New Roman" w:hAnsi="Times New Roman" w:cs="Times New Roman"/>
          <w:bCs/>
          <w:kern w:val="0"/>
          <w:sz w:val="24"/>
          <w:szCs w:val="24"/>
          <w:lang w:eastAsia="en-IN"/>
          <w14:ligatures w14:val="none"/>
        </w:rPr>
        <w:t xml:space="preserve"> and </w:t>
      </w:r>
      <w:proofErr w:type="spellStart"/>
      <w:r w:rsidR="00B42B5B" w:rsidRPr="00B42B5B">
        <w:rPr>
          <w:rFonts w:ascii="Times New Roman" w:eastAsia="Times New Roman" w:hAnsi="Times New Roman" w:cs="Times New Roman"/>
          <w:bCs/>
          <w:kern w:val="0"/>
          <w:sz w:val="24"/>
          <w:szCs w:val="24"/>
          <w:lang w:eastAsia="en-IN"/>
          <w14:ligatures w14:val="none"/>
        </w:rPr>
        <w:t>Sugandhmati</w:t>
      </w:r>
      <w:proofErr w:type="spellEnd"/>
      <w:r w:rsidR="00B42B5B" w:rsidRPr="00B42B5B">
        <w:rPr>
          <w:rFonts w:ascii="Times New Roman" w:eastAsia="Times New Roman" w:hAnsi="Times New Roman" w:cs="Times New Roman"/>
          <w:bCs/>
          <w:kern w:val="0"/>
          <w:sz w:val="24"/>
          <w:szCs w:val="24"/>
          <w:lang w:eastAsia="en-IN"/>
          <w14:ligatures w14:val="none"/>
        </w:rPr>
        <w:t>, which display similar yields.</w:t>
      </w:r>
      <w:r w:rsidR="00C57278">
        <w:rPr>
          <w:rFonts w:ascii="Times New Roman" w:eastAsia="Times New Roman" w:hAnsi="Times New Roman" w:cs="Times New Roman"/>
          <w:bCs/>
          <w:kern w:val="0"/>
          <w:sz w:val="24"/>
          <w:szCs w:val="24"/>
          <w:lang w:eastAsia="en-IN"/>
          <w14:ligatures w14:val="none"/>
        </w:rPr>
        <w:t xml:space="preserve"> </w:t>
      </w:r>
      <w:r w:rsidR="00B42B5B" w:rsidRPr="00B42B5B">
        <w:rPr>
          <w:rFonts w:ascii="Times New Roman" w:eastAsia="Times New Roman" w:hAnsi="Times New Roman" w:cs="Times New Roman"/>
          <w:bCs/>
          <w:kern w:val="0"/>
          <w:sz w:val="24"/>
          <w:szCs w:val="24"/>
          <w:lang w:eastAsia="en-IN"/>
          <w14:ligatures w14:val="none"/>
        </w:rPr>
        <w:t xml:space="preserve">Among fortified rice varieties, </w:t>
      </w:r>
      <w:proofErr w:type="spellStart"/>
      <w:r w:rsidR="00B42B5B" w:rsidRPr="00B42B5B">
        <w:rPr>
          <w:rFonts w:ascii="Times New Roman" w:eastAsia="Times New Roman" w:hAnsi="Times New Roman" w:cs="Times New Roman"/>
          <w:bCs/>
          <w:kern w:val="0"/>
          <w:sz w:val="24"/>
          <w:szCs w:val="24"/>
          <w:lang w:eastAsia="en-IN"/>
          <w14:ligatures w14:val="none"/>
        </w:rPr>
        <w:t>Protezin</w:t>
      </w:r>
      <w:proofErr w:type="spellEnd"/>
      <w:r w:rsidR="00B42B5B" w:rsidRPr="00B42B5B">
        <w:rPr>
          <w:rFonts w:ascii="Times New Roman" w:eastAsia="Times New Roman" w:hAnsi="Times New Roman" w:cs="Times New Roman"/>
          <w:bCs/>
          <w:kern w:val="0"/>
          <w:sz w:val="24"/>
          <w:szCs w:val="24"/>
          <w:lang w:eastAsia="en-IN"/>
          <w14:ligatures w14:val="none"/>
        </w:rPr>
        <w:t xml:space="preserve"> attain</w:t>
      </w:r>
      <w:r w:rsidR="00D12B3A">
        <w:rPr>
          <w:rFonts w:ascii="Times New Roman" w:eastAsia="Times New Roman" w:hAnsi="Times New Roman" w:cs="Times New Roman"/>
          <w:bCs/>
          <w:kern w:val="0"/>
          <w:sz w:val="24"/>
          <w:szCs w:val="24"/>
          <w:lang w:eastAsia="en-IN"/>
          <w14:ligatures w14:val="none"/>
        </w:rPr>
        <w:t>ed</w:t>
      </w:r>
      <w:r w:rsidR="00B42B5B" w:rsidRPr="00B42B5B">
        <w:rPr>
          <w:rFonts w:ascii="Times New Roman" w:eastAsia="Times New Roman" w:hAnsi="Times New Roman" w:cs="Times New Roman"/>
          <w:bCs/>
          <w:kern w:val="0"/>
          <w:sz w:val="24"/>
          <w:szCs w:val="24"/>
          <w:lang w:eastAsia="en-IN"/>
          <w14:ligatures w14:val="none"/>
        </w:rPr>
        <w:t xml:space="preserve"> the highest grain yield (32.2 q ha</w:t>
      </w:r>
      <w:r w:rsidR="00B42B5B" w:rsidRPr="00C57278">
        <w:rPr>
          <w:rFonts w:ascii="Times New Roman" w:eastAsia="Times New Roman" w:hAnsi="Times New Roman" w:cs="Times New Roman"/>
          <w:bCs/>
          <w:kern w:val="0"/>
          <w:sz w:val="24"/>
          <w:szCs w:val="24"/>
          <w:vertAlign w:val="superscript"/>
          <w:lang w:eastAsia="en-IN"/>
          <w14:ligatures w14:val="none"/>
        </w:rPr>
        <w:t>-1</w:t>
      </w:r>
      <w:r w:rsidR="00B42B5B" w:rsidRPr="00B42B5B">
        <w:rPr>
          <w:rFonts w:ascii="Times New Roman" w:eastAsia="Times New Roman" w:hAnsi="Times New Roman" w:cs="Times New Roman"/>
          <w:bCs/>
          <w:kern w:val="0"/>
          <w:sz w:val="24"/>
          <w:szCs w:val="24"/>
          <w:lang w:eastAsia="en-IN"/>
          <w14:ligatures w14:val="none"/>
        </w:rPr>
        <w:t xml:space="preserve">), closely followed by CG </w:t>
      </w:r>
      <w:proofErr w:type="spellStart"/>
      <w:r w:rsidR="00B42B5B" w:rsidRPr="00B42B5B">
        <w:rPr>
          <w:rFonts w:ascii="Times New Roman" w:eastAsia="Times New Roman" w:hAnsi="Times New Roman" w:cs="Times New Roman"/>
          <w:bCs/>
          <w:kern w:val="0"/>
          <w:sz w:val="24"/>
          <w:szCs w:val="24"/>
          <w:lang w:eastAsia="en-IN"/>
          <w14:ligatures w14:val="none"/>
        </w:rPr>
        <w:t>Madhuraj</w:t>
      </w:r>
      <w:proofErr w:type="spellEnd"/>
      <w:r w:rsidR="00B42B5B" w:rsidRPr="00B42B5B">
        <w:rPr>
          <w:rFonts w:ascii="Times New Roman" w:eastAsia="Times New Roman" w:hAnsi="Times New Roman" w:cs="Times New Roman"/>
          <w:bCs/>
          <w:kern w:val="0"/>
          <w:sz w:val="24"/>
          <w:szCs w:val="24"/>
          <w:lang w:eastAsia="en-IN"/>
          <w14:ligatures w14:val="none"/>
        </w:rPr>
        <w:t xml:space="preserve"> 55 (31.5 q ha</w:t>
      </w:r>
      <w:r w:rsidR="00B42B5B" w:rsidRPr="00C57278">
        <w:rPr>
          <w:rFonts w:ascii="Times New Roman" w:eastAsia="Times New Roman" w:hAnsi="Times New Roman" w:cs="Times New Roman"/>
          <w:bCs/>
          <w:kern w:val="0"/>
          <w:sz w:val="24"/>
          <w:szCs w:val="24"/>
          <w:vertAlign w:val="superscript"/>
          <w:lang w:eastAsia="en-IN"/>
          <w14:ligatures w14:val="none"/>
        </w:rPr>
        <w:t>-1</w:t>
      </w:r>
      <w:r w:rsidR="00B42B5B" w:rsidRPr="00B42B5B">
        <w:rPr>
          <w:rFonts w:ascii="Times New Roman" w:eastAsia="Times New Roman" w:hAnsi="Times New Roman" w:cs="Times New Roman"/>
          <w:bCs/>
          <w:kern w:val="0"/>
          <w:sz w:val="24"/>
          <w:szCs w:val="24"/>
          <w:lang w:eastAsia="en-IN"/>
          <w14:ligatures w14:val="none"/>
        </w:rPr>
        <w:t xml:space="preserve">) and </w:t>
      </w:r>
      <w:proofErr w:type="spellStart"/>
      <w:r w:rsidR="00B42B5B" w:rsidRPr="00B42B5B">
        <w:rPr>
          <w:rFonts w:ascii="Times New Roman" w:eastAsia="Times New Roman" w:hAnsi="Times New Roman" w:cs="Times New Roman"/>
          <w:bCs/>
          <w:kern w:val="0"/>
          <w:sz w:val="24"/>
          <w:szCs w:val="24"/>
          <w:lang w:eastAsia="en-IN"/>
          <w14:ligatures w14:val="none"/>
        </w:rPr>
        <w:t>Zinco</w:t>
      </w:r>
      <w:proofErr w:type="spellEnd"/>
      <w:r w:rsidR="00B42B5B" w:rsidRPr="00B42B5B">
        <w:rPr>
          <w:rFonts w:ascii="Times New Roman" w:eastAsia="Times New Roman" w:hAnsi="Times New Roman" w:cs="Times New Roman"/>
          <w:bCs/>
          <w:kern w:val="0"/>
          <w:sz w:val="24"/>
          <w:szCs w:val="24"/>
          <w:lang w:eastAsia="en-IN"/>
          <w14:ligatures w14:val="none"/>
        </w:rPr>
        <w:t xml:space="preserve"> rice MS (31.1 q ha</w:t>
      </w:r>
      <w:r w:rsidR="00B42B5B" w:rsidRPr="00C57278">
        <w:rPr>
          <w:rFonts w:ascii="Times New Roman" w:eastAsia="Times New Roman" w:hAnsi="Times New Roman" w:cs="Times New Roman"/>
          <w:bCs/>
          <w:kern w:val="0"/>
          <w:sz w:val="24"/>
          <w:szCs w:val="24"/>
          <w:vertAlign w:val="superscript"/>
          <w:lang w:eastAsia="en-IN"/>
          <w14:ligatures w14:val="none"/>
        </w:rPr>
        <w:t>-1</w:t>
      </w:r>
      <w:r w:rsidR="00B42B5B" w:rsidRPr="00B42B5B">
        <w:rPr>
          <w:rFonts w:ascii="Times New Roman" w:eastAsia="Times New Roman" w:hAnsi="Times New Roman" w:cs="Times New Roman"/>
          <w:bCs/>
          <w:kern w:val="0"/>
          <w:sz w:val="24"/>
          <w:szCs w:val="24"/>
          <w:lang w:eastAsia="en-IN"/>
          <w14:ligatures w14:val="none"/>
        </w:rPr>
        <w:t>), which exhibit statistically similar yields, indicating minimal variation among these varieties.</w:t>
      </w:r>
      <w:r w:rsidR="00C57278">
        <w:rPr>
          <w:rFonts w:ascii="Times New Roman" w:eastAsia="Times New Roman" w:hAnsi="Times New Roman" w:cs="Times New Roman"/>
          <w:bCs/>
          <w:kern w:val="0"/>
          <w:sz w:val="24"/>
          <w:szCs w:val="24"/>
          <w:lang w:eastAsia="en-IN"/>
          <w14:ligatures w14:val="none"/>
        </w:rPr>
        <w:t xml:space="preserve"> </w:t>
      </w:r>
      <w:r w:rsidR="00B42B5B" w:rsidRPr="00B42B5B">
        <w:rPr>
          <w:rFonts w:ascii="Times New Roman" w:eastAsia="Times New Roman" w:hAnsi="Times New Roman" w:cs="Times New Roman"/>
          <w:bCs/>
          <w:kern w:val="0"/>
          <w:sz w:val="24"/>
          <w:szCs w:val="24"/>
          <w:lang w:eastAsia="en-IN"/>
          <w14:ligatures w14:val="none"/>
        </w:rPr>
        <w:t>These findings align with previous research on grain yield in rice varieties under organic production system, which reported significant variation in grain yield among varieties. The results emphasize the crucial role of varietal selection in optimizing grain yield under organic production, highlighting the need for targeted approaches to enhance rice productivity.</w:t>
      </w:r>
    </w:p>
    <w:p w14:paraId="02AC6FF9" w14:textId="29F13337" w:rsidR="004A2C22" w:rsidRDefault="004A2C22" w:rsidP="00B42B5B">
      <w:pPr>
        <w:spacing w:before="240" w:line="360" w:lineRule="auto"/>
        <w:jc w:val="both"/>
        <w:rPr>
          <w:rFonts w:ascii="Times New Roman" w:eastAsia="Times New Roman" w:hAnsi="Times New Roman" w:cs="Times New Roman"/>
          <w:b/>
          <w:kern w:val="0"/>
          <w:sz w:val="24"/>
          <w:szCs w:val="24"/>
          <w:lang w:eastAsia="en-IN"/>
          <w14:ligatures w14:val="none"/>
        </w:rPr>
      </w:pPr>
      <w:r w:rsidRPr="00D92EE5">
        <w:rPr>
          <w:rFonts w:ascii="Times New Roman" w:eastAsia="Times New Roman" w:hAnsi="Times New Roman" w:cs="Times New Roman"/>
          <w:b/>
          <w:kern w:val="0"/>
          <w:sz w:val="24"/>
          <w:szCs w:val="24"/>
          <w:lang w:eastAsia="en-IN"/>
          <w14:ligatures w14:val="none"/>
        </w:rPr>
        <w:t>Discussion of growth parameters and grain yield</w:t>
      </w:r>
    </w:p>
    <w:p w14:paraId="135C632A" w14:textId="0E444ED3" w:rsidR="00D02FAF" w:rsidRPr="00D92EE5" w:rsidRDefault="004A2C22" w:rsidP="00D02FAF">
      <w:pPr>
        <w:spacing w:before="240" w:line="36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lang w:eastAsia="en-IN"/>
          <w14:ligatures w14:val="none"/>
        </w:rPr>
        <w:tab/>
      </w:r>
      <w:r w:rsidR="00D02FAF" w:rsidRPr="00D02FAF">
        <w:rPr>
          <w:rFonts w:ascii="Times New Roman" w:eastAsia="Times New Roman" w:hAnsi="Times New Roman" w:cs="Times New Roman"/>
          <w:bCs/>
          <w:kern w:val="0"/>
          <w:sz w:val="24"/>
          <w:szCs w:val="24"/>
          <w:lang w:eastAsia="en-IN"/>
          <w14:ligatures w14:val="none"/>
        </w:rPr>
        <w:t xml:space="preserve">The current study highlights significant diversity in growth parameters and grain yield among various rice varieties, including traditional aromatic short-grain, high-yielding scented, and fortified types (Gupta </w:t>
      </w:r>
      <w:r w:rsidR="00D02FAF" w:rsidRPr="00B11781">
        <w:rPr>
          <w:rFonts w:ascii="Times New Roman" w:eastAsia="Times New Roman" w:hAnsi="Times New Roman" w:cs="Times New Roman"/>
          <w:bCs/>
          <w:i/>
          <w:iCs/>
          <w:kern w:val="0"/>
          <w:sz w:val="24"/>
          <w:szCs w:val="24"/>
          <w:lang w:eastAsia="en-IN"/>
          <w14:ligatures w14:val="none"/>
        </w:rPr>
        <w:t>et al</w:t>
      </w:r>
      <w:r w:rsidR="00D02FAF" w:rsidRPr="00D02FAF">
        <w:rPr>
          <w:rFonts w:ascii="Times New Roman" w:eastAsia="Times New Roman" w:hAnsi="Times New Roman" w:cs="Times New Roman"/>
          <w:bCs/>
          <w:kern w:val="0"/>
          <w:sz w:val="24"/>
          <w:szCs w:val="24"/>
          <w:lang w:eastAsia="en-IN"/>
          <w14:ligatures w14:val="none"/>
        </w:rPr>
        <w:t xml:space="preserve">., 2023). Notably, traditional aromatic short-grain rice varieties exhibit pronounced genetic variability, characterized by taller plant heights compared to other groups (Lakra </w:t>
      </w:r>
      <w:r w:rsidR="00D02FAF" w:rsidRPr="00B11781">
        <w:rPr>
          <w:rFonts w:ascii="Times New Roman" w:eastAsia="Times New Roman" w:hAnsi="Times New Roman" w:cs="Times New Roman"/>
          <w:bCs/>
          <w:i/>
          <w:iCs/>
          <w:kern w:val="0"/>
          <w:sz w:val="24"/>
          <w:szCs w:val="24"/>
          <w:lang w:eastAsia="en-IN"/>
          <w14:ligatures w14:val="none"/>
        </w:rPr>
        <w:t>et al</w:t>
      </w:r>
      <w:r w:rsidR="00D02FAF" w:rsidRPr="00D02FAF">
        <w:rPr>
          <w:rFonts w:ascii="Times New Roman" w:eastAsia="Times New Roman" w:hAnsi="Times New Roman" w:cs="Times New Roman"/>
          <w:bCs/>
          <w:kern w:val="0"/>
          <w:sz w:val="24"/>
          <w:szCs w:val="24"/>
          <w:lang w:eastAsia="en-IN"/>
          <w14:ligatures w14:val="none"/>
        </w:rPr>
        <w:t>., 2012; Rathia, 2019).</w:t>
      </w:r>
      <w:r w:rsidR="00B11781">
        <w:rPr>
          <w:rFonts w:ascii="Times New Roman" w:eastAsia="Times New Roman" w:hAnsi="Times New Roman" w:cs="Times New Roman"/>
          <w:bCs/>
          <w:kern w:val="0"/>
          <w:sz w:val="24"/>
          <w:szCs w:val="24"/>
          <w:lang w:eastAsia="en-IN"/>
          <w14:ligatures w14:val="none"/>
        </w:rPr>
        <w:t xml:space="preserve"> </w:t>
      </w:r>
      <w:r w:rsidR="00D02FAF" w:rsidRPr="00D02FAF">
        <w:rPr>
          <w:rFonts w:ascii="Times New Roman" w:eastAsia="Times New Roman" w:hAnsi="Times New Roman" w:cs="Times New Roman"/>
          <w:bCs/>
          <w:kern w:val="0"/>
          <w:sz w:val="24"/>
          <w:szCs w:val="24"/>
          <w:lang w:eastAsia="en-IN"/>
          <w14:ligatures w14:val="none"/>
        </w:rPr>
        <w:t xml:space="preserve">Within this group, Amrit </w:t>
      </w:r>
      <w:proofErr w:type="spellStart"/>
      <w:r w:rsidR="00D02FAF" w:rsidRPr="00D02FAF">
        <w:rPr>
          <w:rFonts w:ascii="Times New Roman" w:eastAsia="Times New Roman" w:hAnsi="Times New Roman" w:cs="Times New Roman"/>
          <w:bCs/>
          <w:kern w:val="0"/>
          <w:sz w:val="24"/>
          <w:szCs w:val="24"/>
          <w:lang w:eastAsia="en-IN"/>
          <w14:ligatures w14:val="none"/>
        </w:rPr>
        <w:t>Bhog</w:t>
      </w:r>
      <w:proofErr w:type="spellEnd"/>
      <w:r w:rsidR="00D02FAF" w:rsidRPr="00D02FAF">
        <w:rPr>
          <w:rFonts w:ascii="Times New Roman" w:eastAsia="Times New Roman" w:hAnsi="Times New Roman" w:cs="Times New Roman"/>
          <w:bCs/>
          <w:kern w:val="0"/>
          <w:sz w:val="24"/>
          <w:szCs w:val="24"/>
          <w:lang w:eastAsia="en-IN"/>
          <w14:ligatures w14:val="none"/>
        </w:rPr>
        <w:t xml:space="preserve">, </w:t>
      </w:r>
      <w:proofErr w:type="spellStart"/>
      <w:r w:rsidR="00D02FAF" w:rsidRPr="00D02FAF">
        <w:rPr>
          <w:rFonts w:ascii="Times New Roman" w:eastAsia="Times New Roman" w:hAnsi="Times New Roman" w:cs="Times New Roman"/>
          <w:bCs/>
          <w:kern w:val="0"/>
          <w:sz w:val="24"/>
          <w:szCs w:val="24"/>
          <w:lang w:eastAsia="en-IN"/>
          <w14:ligatures w14:val="none"/>
        </w:rPr>
        <w:t>Tulsi</w:t>
      </w:r>
      <w:proofErr w:type="spellEnd"/>
      <w:r w:rsidR="00D02FAF" w:rsidRPr="00D02FAF">
        <w:rPr>
          <w:rFonts w:ascii="Times New Roman" w:eastAsia="Times New Roman" w:hAnsi="Times New Roman" w:cs="Times New Roman"/>
          <w:bCs/>
          <w:kern w:val="0"/>
          <w:sz w:val="24"/>
          <w:szCs w:val="24"/>
          <w:lang w:eastAsia="en-IN"/>
          <w14:ligatures w14:val="none"/>
        </w:rPr>
        <w:t xml:space="preserve"> </w:t>
      </w:r>
      <w:proofErr w:type="spellStart"/>
      <w:r w:rsidR="00D02FAF" w:rsidRPr="00D02FAF">
        <w:rPr>
          <w:rFonts w:ascii="Times New Roman" w:eastAsia="Times New Roman" w:hAnsi="Times New Roman" w:cs="Times New Roman"/>
          <w:bCs/>
          <w:kern w:val="0"/>
          <w:sz w:val="24"/>
          <w:szCs w:val="24"/>
          <w:lang w:eastAsia="en-IN"/>
          <w14:ligatures w14:val="none"/>
        </w:rPr>
        <w:t>Manjiri</w:t>
      </w:r>
      <w:proofErr w:type="spellEnd"/>
      <w:r w:rsidR="00D02FAF" w:rsidRPr="00D02FAF">
        <w:rPr>
          <w:rFonts w:ascii="Times New Roman" w:eastAsia="Times New Roman" w:hAnsi="Times New Roman" w:cs="Times New Roman"/>
          <w:bCs/>
          <w:kern w:val="0"/>
          <w:sz w:val="24"/>
          <w:szCs w:val="24"/>
          <w:lang w:eastAsia="en-IN"/>
          <w14:ligatures w14:val="none"/>
        </w:rPr>
        <w:t>, and Chinni Kapoor display</w:t>
      </w:r>
      <w:r w:rsidR="00D12B3A">
        <w:rPr>
          <w:rFonts w:ascii="Times New Roman" w:eastAsia="Times New Roman" w:hAnsi="Times New Roman" w:cs="Times New Roman"/>
          <w:bCs/>
          <w:kern w:val="0"/>
          <w:sz w:val="24"/>
          <w:szCs w:val="24"/>
          <w:lang w:eastAsia="en-IN"/>
          <w14:ligatures w14:val="none"/>
        </w:rPr>
        <w:t>ed</w:t>
      </w:r>
      <w:r w:rsidR="00D02FAF" w:rsidRPr="00D02FAF">
        <w:rPr>
          <w:rFonts w:ascii="Times New Roman" w:eastAsia="Times New Roman" w:hAnsi="Times New Roman" w:cs="Times New Roman"/>
          <w:bCs/>
          <w:kern w:val="0"/>
          <w:sz w:val="24"/>
          <w:szCs w:val="24"/>
          <w:lang w:eastAsia="en-IN"/>
          <w14:ligatures w14:val="none"/>
        </w:rPr>
        <w:t xml:space="preserve"> comparable plant heights, surpassing other varieties across all groups (Mia &amp; </w:t>
      </w:r>
      <w:proofErr w:type="spellStart"/>
      <w:r w:rsidR="00D02FAF" w:rsidRPr="00D02FAF">
        <w:rPr>
          <w:rFonts w:ascii="Times New Roman" w:eastAsia="Times New Roman" w:hAnsi="Times New Roman" w:cs="Times New Roman"/>
          <w:bCs/>
          <w:kern w:val="0"/>
          <w:sz w:val="24"/>
          <w:szCs w:val="24"/>
          <w:lang w:eastAsia="en-IN"/>
          <w14:ligatures w14:val="none"/>
        </w:rPr>
        <w:t>Shamsunddin</w:t>
      </w:r>
      <w:proofErr w:type="spellEnd"/>
      <w:r w:rsidR="00D02FAF" w:rsidRPr="00D02FAF">
        <w:rPr>
          <w:rFonts w:ascii="Times New Roman" w:eastAsia="Times New Roman" w:hAnsi="Times New Roman" w:cs="Times New Roman"/>
          <w:bCs/>
          <w:kern w:val="0"/>
          <w:sz w:val="24"/>
          <w:szCs w:val="24"/>
          <w:lang w:eastAsia="en-IN"/>
          <w14:ligatures w14:val="none"/>
        </w:rPr>
        <w:t xml:space="preserve">, 2011). Conversely, </w:t>
      </w:r>
      <w:proofErr w:type="spellStart"/>
      <w:r w:rsidR="00D02FAF" w:rsidRPr="00D02FAF">
        <w:rPr>
          <w:rFonts w:ascii="Times New Roman" w:eastAsia="Times New Roman" w:hAnsi="Times New Roman" w:cs="Times New Roman"/>
          <w:bCs/>
          <w:kern w:val="0"/>
          <w:sz w:val="24"/>
          <w:szCs w:val="24"/>
          <w:lang w:eastAsia="en-IN"/>
          <w14:ligatures w14:val="none"/>
        </w:rPr>
        <w:t>Lokti</w:t>
      </w:r>
      <w:proofErr w:type="spellEnd"/>
      <w:r w:rsidR="00D02FAF" w:rsidRPr="00D02FAF">
        <w:rPr>
          <w:rFonts w:ascii="Times New Roman" w:eastAsia="Times New Roman" w:hAnsi="Times New Roman" w:cs="Times New Roman"/>
          <w:bCs/>
          <w:kern w:val="0"/>
          <w:sz w:val="24"/>
          <w:szCs w:val="24"/>
          <w:lang w:eastAsia="en-IN"/>
          <w14:ligatures w14:val="none"/>
        </w:rPr>
        <w:t xml:space="preserve"> </w:t>
      </w:r>
      <w:proofErr w:type="spellStart"/>
      <w:r w:rsidR="00D02FAF" w:rsidRPr="00D02FAF">
        <w:rPr>
          <w:rFonts w:ascii="Times New Roman" w:eastAsia="Times New Roman" w:hAnsi="Times New Roman" w:cs="Times New Roman"/>
          <w:bCs/>
          <w:kern w:val="0"/>
          <w:sz w:val="24"/>
          <w:szCs w:val="24"/>
          <w:lang w:eastAsia="en-IN"/>
          <w14:ligatures w14:val="none"/>
        </w:rPr>
        <w:t>Machhi</w:t>
      </w:r>
      <w:proofErr w:type="spellEnd"/>
      <w:r w:rsidR="00D02FAF" w:rsidRPr="00D02FAF">
        <w:rPr>
          <w:rFonts w:ascii="Times New Roman" w:eastAsia="Times New Roman" w:hAnsi="Times New Roman" w:cs="Times New Roman"/>
          <w:bCs/>
          <w:kern w:val="0"/>
          <w:sz w:val="24"/>
          <w:szCs w:val="24"/>
          <w:lang w:eastAsia="en-IN"/>
          <w14:ligatures w14:val="none"/>
        </w:rPr>
        <w:t xml:space="preserve">, </w:t>
      </w:r>
      <w:proofErr w:type="spellStart"/>
      <w:r w:rsidR="00D02FAF" w:rsidRPr="00D02FAF">
        <w:rPr>
          <w:rFonts w:ascii="Times New Roman" w:eastAsia="Times New Roman" w:hAnsi="Times New Roman" w:cs="Times New Roman"/>
          <w:bCs/>
          <w:kern w:val="0"/>
          <w:sz w:val="24"/>
          <w:szCs w:val="24"/>
          <w:lang w:eastAsia="en-IN"/>
          <w14:ligatures w14:val="none"/>
        </w:rPr>
        <w:t>Tulsi</w:t>
      </w:r>
      <w:proofErr w:type="spellEnd"/>
      <w:r w:rsidR="00D02FAF" w:rsidRPr="00D02FAF">
        <w:rPr>
          <w:rFonts w:ascii="Times New Roman" w:eastAsia="Times New Roman" w:hAnsi="Times New Roman" w:cs="Times New Roman"/>
          <w:bCs/>
          <w:kern w:val="0"/>
          <w:sz w:val="24"/>
          <w:szCs w:val="24"/>
          <w:lang w:eastAsia="en-IN"/>
          <w14:ligatures w14:val="none"/>
        </w:rPr>
        <w:t xml:space="preserve"> </w:t>
      </w:r>
      <w:proofErr w:type="spellStart"/>
      <w:r w:rsidR="00D02FAF" w:rsidRPr="00D02FAF">
        <w:rPr>
          <w:rFonts w:ascii="Times New Roman" w:eastAsia="Times New Roman" w:hAnsi="Times New Roman" w:cs="Times New Roman"/>
          <w:bCs/>
          <w:kern w:val="0"/>
          <w:sz w:val="24"/>
          <w:szCs w:val="24"/>
          <w:lang w:eastAsia="en-IN"/>
          <w14:ligatures w14:val="none"/>
        </w:rPr>
        <w:t>Manjiri</w:t>
      </w:r>
      <w:proofErr w:type="spellEnd"/>
      <w:r w:rsidR="00D02FAF" w:rsidRPr="00D02FAF">
        <w:rPr>
          <w:rFonts w:ascii="Times New Roman" w:eastAsia="Times New Roman" w:hAnsi="Times New Roman" w:cs="Times New Roman"/>
          <w:bCs/>
          <w:kern w:val="0"/>
          <w:sz w:val="24"/>
          <w:szCs w:val="24"/>
          <w:lang w:eastAsia="en-IN"/>
          <w14:ligatures w14:val="none"/>
        </w:rPr>
        <w:t xml:space="preserve">, and </w:t>
      </w:r>
      <w:proofErr w:type="spellStart"/>
      <w:r w:rsidR="00D02FAF" w:rsidRPr="00D02FAF">
        <w:rPr>
          <w:rFonts w:ascii="Times New Roman" w:eastAsia="Times New Roman" w:hAnsi="Times New Roman" w:cs="Times New Roman"/>
          <w:bCs/>
          <w:kern w:val="0"/>
          <w:sz w:val="24"/>
          <w:szCs w:val="24"/>
          <w:lang w:eastAsia="en-IN"/>
          <w14:ligatures w14:val="none"/>
        </w:rPr>
        <w:t>Samund</w:t>
      </w:r>
      <w:proofErr w:type="spellEnd"/>
      <w:r w:rsidR="00D02FAF" w:rsidRPr="00D02FAF">
        <w:rPr>
          <w:rFonts w:ascii="Times New Roman" w:eastAsia="Times New Roman" w:hAnsi="Times New Roman" w:cs="Times New Roman"/>
          <w:bCs/>
          <w:kern w:val="0"/>
          <w:sz w:val="24"/>
          <w:szCs w:val="24"/>
          <w:lang w:eastAsia="en-IN"/>
          <w14:ligatures w14:val="none"/>
        </w:rPr>
        <w:t xml:space="preserve"> </w:t>
      </w:r>
      <w:proofErr w:type="spellStart"/>
      <w:r w:rsidR="00D02FAF" w:rsidRPr="00D02FAF">
        <w:rPr>
          <w:rFonts w:ascii="Times New Roman" w:eastAsia="Times New Roman" w:hAnsi="Times New Roman" w:cs="Times New Roman"/>
          <w:bCs/>
          <w:kern w:val="0"/>
          <w:sz w:val="24"/>
          <w:szCs w:val="24"/>
          <w:lang w:eastAsia="en-IN"/>
          <w14:ligatures w14:val="none"/>
        </w:rPr>
        <w:t>Chini</w:t>
      </w:r>
      <w:proofErr w:type="spellEnd"/>
      <w:r w:rsidR="00D02FAF" w:rsidRPr="00D02FAF">
        <w:rPr>
          <w:rFonts w:ascii="Times New Roman" w:eastAsia="Times New Roman" w:hAnsi="Times New Roman" w:cs="Times New Roman"/>
          <w:bCs/>
          <w:kern w:val="0"/>
          <w:sz w:val="24"/>
          <w:szCs w:val="24"/>
          <w:lang w:eastAsia="en-IN"/>
          <w14:ligatures w14:val="none"/>
        </w:rPr>
        <w:t xml:space="preserve"> exhibit higher tiller numbers. Amrit </w:t>
      </w:r>
      <w:proofErr w:type="spellStart"/>
      <w:r w:rsidR="00D02FAF" w:rsidRPr="00D02FAF">
        <w:rPr>
          <w:rFonts w:ascii="Times New Roman" w:eastAsia="Times New Roman" w:hAnsi="Times New Roman" w:cs="Times New Roman"/>
          <w:bCs/>
          <w:kern w:val="0"/>
          <w:sz w:val="24"/>
          <w:szCs w:val="24"/>
          <w:lang w:eastAsia="en-IN"/>
          <w14:ligatures w14:val="none"/>
        </w:rPr>
        <w:t>Bhog</w:t>
      </w:r>
      <w:proofErr w:type="spellEnd"/>
      <w:r w:rsidR="00D02FAF" w:rsidRPr="00D02FAF">
        <w:rPr>
          <w:rFonts w:ascii="Times New Roman" w:eastAsia="Times New Roman" w:hAnsi="Times New Roman" w:cs="Times New Roman"/>
          <w:bCs/>
          <w:kern w:val="0"/>
          <w:sz w:val="24"/>
          <w:szCs w:val="24"/>
          <w:lang w:eastAsia="en-IN"/>
          <w14:ligatures w14:val="none"/>
        </w:rPr>
        <w:t xml:space="preserve"> demonstrates a superior crop growth rate (CGR), followed closely by Tulsi </w:t>
      </w:r>
      <w:proofErr w:type="spellStart"/>
      <w:r w:rsidR="00D02FAF" w:rsidRPr="00D02FAF">
        <w:rPr>
          <w:rFonts w:ascii="Times New Roman" w:eastAsia="Times New Roman" w:hAnsi="Times New Roman" w:cs="Times New Roman"/>
          <w:bCs/>
          <w:kern w:val="0"/>
          <w:sz w:val="24"/>
          <w:szCs w:val="24"/>
          <w:lang w:eastAsia="en-IN"/>
          <w14:ligatures w14:val="none"/>
        </w:rPr>
        <w:t>Manjiri</w:t>
      </w:r>
      <w:proofErr w:type="spellEnd"/>
      <w:r w:rsidR="00D02FAF" w:rsidRPr="00D02FAF">
        <w:rPr>
          <w:rFonts w:ascii="Times New Roman" w:eastAsia="Times New Roman" w:hAnsi="Times New Roman" w:cs="Times New Roman"/>
          <w:bCs/>
          <w:kern w:val="0"/>
          <w:sz w:val="24"/>
          <w:szCs w:val="24"/>
          <w:lang w:eastAsia="en-IN"/>
          <w14:ligatures w14:val="none"/>
        </w:rPr>
        <w:t xml:space="preserve"> (Sharma &amp; </w:t>
      </w:r>
      <w:proofErr w:type="spellStart"/>
      <w:r w:rsidR="00D02FAF" w:rsidRPr="00D02FAF">
        <w:rPr>
          <w:rFonts w:ascii="Times New Roman" w:eastAsia="Times New Roman" w:hAnsi="Times New Roman" w:cs="Times New Roman"/>
          <w:bCs/>
          <w:kern w:val="0"/>
          <w:sz w:val="24"/>
          <w:szCs w:val="24"/>
          <w:lang w:eastAsia="en-IN"/>
          <w14:ligatures w14:val="none"/>
        </w:rPr>
        <w:t>Haloi</w:t>
      </w:r>
      <w:proofErr w:type="spellEnd"/>
      <w:r w:rsidR="00D02FAF" w:rsidRPr="00D02FAF">
        <w:rPr>
          <w:rFonts w:ascii="Times New Roman" w:eastAsia="Times New Roman" w:hAnsi="Times New Roman" w:cs="Times New Roman"/>
          <w:bCs/>
          <w:kern w:val="0"/>
          <w:sz w:val="24"/>
          <w:szCs w:val="24"/>
          <w:lang w:eastAsia="en-IN"/>
          <w14:ligatures w14:val="none"/>
        </w:rPr>
        <w:t>, 2001).</w:t>
      </w:r>
      <w:r w:rsidR="00D02FAF">
        <w:rPr>
          <w:rFonts w:ascii="Times New Roman" w:eastAsia="Times New Roman" w:hAnsi="Times New Roman" w:cs="Times New Roman"/>
          <w:bCs/>
          <w:kern w:val="0"/>
          <w:sz w:val="24"/>
          <w:szCs w:val="24"/>
          <w:lang w:eastAsia="en-IN"/>
          <w14:ligatures w14:val="none"/>
        </w:rPr>
        <w:t xml:space="preserve"> </w:t>
      </w:r>
      <w:r w:rsidR="00D02FAF" w:rsidRPr="00D02FAF">
        <w:rPr>
          <w:rFonts w:ascii="Times New Roman" w:eastAsia="Times New Roman" w:hAnsi="Times New Roman" w:cs="Times New Roman"/>
          <w:bCs/>
          <w:kern w:val="0"/>
          <w:sz w:val="24"/>
          <w:szCs w:val="24"/>
          <w:lang w:eastAsia="en-IN"/>
          <w14:ligatures w14:val="none"/>
        </w:rPr>
        <w:t>Interestingly, leaf area, leaf area index, and relative growth rate (RGR) remain unaffected by varietal differences within traditional short-grain aromatic rice, potentially due to the genetic makeup of tall-statured rice varieties (Gupta, 2017).</w:t>
      </w:r>
      <w:r w:rsidR="00D02FAF">
        <w:rPr>
          <w:rFonts w:ascii="Times New Roman" w:eastAsia="Times New Roman" w:hAnsi="Times New Roman" w:cs="Times New Roman"/>
          <w:bCs/>
          <w:kern w:val="0"/>
          <w:sz w:val="24"/>
          <w:szCs w:val="24"/>
          <w:lang w:eastAsia="en-IN"/>
          <w14:ligatures w14:val="none"/>
        </w:rPr>
        <w:t xml:space="preserve"> </w:t>
      </w:r>
      <w:r w:rsidR="00D02FAF" w:rsidRPr="00D02FAF">
        <w:rPr>
          <w:rFonts w:ascii="Times New Roman" w:eastAsia="Times New Roman" w:hAnsi="Times New Roman" w:cs="Times New Roman"/>
          <w:bCs/>
          <w:kern w:val="0"/>
          <w:sz w:val="24"/>
          <w:szCs w:val="24"/>
          <w:lang w:eastAsia="en-IN"/>
          <w14:ligatures w14:val="none"/>
        </w:rPr>
        <w:t>High-yielding scented rice varieties exhibit differential responses in plant height and tiller numbers (</w:t>
      </w:r>
      <w:proofErr w:type="spellStart"/>
      <w:r w:rsidR="00D02FAF" w:rsidRPr="00D02FAF">
        <w:rPr>
          <w:rFonts w:ascii="Times New Roman" w:eastAsia="Times New Roman" w:hAnsi="Times New Roman" w:cs="Times New Roman"/>
          <w:bCs/>
          <w:kern w:val="0"/>
          <w:sz w:val="24"/>
          <w:szCs w:val="24"/>
          <w:lang w:eastAsia="en-IN"/>
          <w14:ligatures w14:val="none"/>
        </w:rPr>
        <w:t>Sarawgi</w:t>
      </w:r>
      <w:proofErr w:type="spellEnd"/>
      <w:r w:rsidR="00D02FAF" w:rsidRPr="00D02FAF">
        <w:rPr>
          <w:rFonts w:ascii="Times New Roman" w:eastAsia="Times New Roman" w:hAnsi="Times New Roman" w:cs="Times New Roman"/>
          <w:bCs/>
          <w:kern w:val="0"/>
          <w:sz w:val="24"/>
          <w:szCs w:val="24"/>
          <w:lang w:eastAsia="en-IN"/>
          <w14:ligatures w14:val="none"/>
        </w:rPr>
        <w:t xml:space="preserve"> </w:t>
      </w:r>
      <w:r w:rsidR="00D02FAF" w:rsidRPr="00B41060">
        <w:rPr>
          <w:rFonts w:ascii="Times New Roman" w:eastAsia="Times New Roman" w:hAnsi="Times New Roman" w:cs="Times New Roman"/>
          <w:bCs/>
          <w:i/>
          <w:iCs/>
          <w:kern w:val="0"/>
          <w:sz w:val="24"/>
          <w:szCs w:val="24"/>
          <w:lang w:eastAsia="en-IN"/>
          <w14:ligatures w14:val="none"/>
        </w:rPr>
        <w:t>et al.</w:t>
      </w:r>
      <w:r w:rsidR="00D02FAF" w:rsidRPr="00D02FAF">
        <w:rPr>
          <w:rFonts w:ascii="Times New Roman" w:eastAsia="Times New Roman" w:hAnsi="Times New Roman" w:cs="Times New Roman"/>
          <w:bCs/>
          <w:kern w:val="0"/>
          <w:sz w:val="24"/>
          <w:szCs w:val="24"/>
          <w:lang w:eastAsia="en-IN"/>
          <w14:ligatures w14:val="none"/>
        </w:rPr>
        <w:t xml:space="preserve">, 2004). However, leaf area index and RGR remain uninfluenced by varietal differences. CG </w:t>
      </w:r>
    </w:p>
    <w:p w14:paraId="541F0BF1" w14:textId="5985E3DD" w:rsidR="00D02C28" w:rsidRPr="007F7A22" w:rsidRDefault="00D02C28" w:rsidP="00D02FAF">
      <w:pPr>
        <w:spacing w:before="240" w:line="360" w:lineRule="auto"/>
        <w:jc w:val="both"/>
        <w:rPr>
          <w:rFonts w:ascii="Times New Roman" w:eastAsia="Times New Roman" w:hAnsi="Times New Roman" w:cs="Times New Roman"/>
          <w:b/>
          <w:kern w:val="0"/>
          <w:sz w:val="24"/>
          <w:szCs w:val="24"/>
          <w:lang w:eastAsia="en-IN"/>
          <w14:ligatures w14:val="none"/>
        </w:rPr>
      </w:pPr>
      <w:r w:rsidRPr="00D92EE5">
        <w:rPr>
          <w:rFonts w:ascii="Times New Roman" w:eastAsia="Times New Roman" w:hAnsi="Times New Roman" w:cs="Times New Roman"/>
          <w:b/>
          <w:kern w:val="0"/>
          <w:sz w:val="24"/>
          <w:szCs w:val="24"/>
          <w14:ligatures w14:val="none"/>
        </w:rPr>
        <w:lastRenderedPageBreak/>
        <w:t xml:space="preserve">Table 2. Leaf area, leaf area index and grain yield of rice </w:t>
      </w:r>
      <w:r w:rsidRPr="00D92EE5">
        <w:rPr>
          <w:rFonts w:ascii="Times New Roman" w:eastAsia="Times New Roman" w:hAnsi="Times New Roman" w:cs="Times New Roman"/>
          <w:b/>
          <w:kern w:val="0"/>
          <w:sz w:val="24"/>
          <w:szCs w:val="24"/>
          <w:lang w:eastAsia="en-IN"/>
          <w14:ligatures w14:val="none"/>
        </w:rPr>
        <w:t>as influenced by different quality rice varieties grown under organic production system.</w:t>
      </w:r>
    </w:p>
    <w:tbl>
      <w:tblPr>
        <w:tblStyle w:val="TableGrid2"/>
        <w:tblpPr w:leftFromText="180" w:rightFromText="180" w:vertAnchor="page" w:horzAnchor="margin" w:tblpY="235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2949"/>
        <w:gridCol w:w="672"/>
        <w:gridCol w:w="666"/>
        <w:gridCol w:w="127"/>
        <w:gridCol w:w="642"/>
        <w:gridCol w:w="640"/>
        <w:gridCol w:w="640"/>
        <w:gridCol w:w="640"/>
        <w:gridCol w:w="1176"/>
      </w:tblGrid>
      <w:tr w:rsidR="004A2C22" w:rsidRPr="00D92EE5" w14:paraId="7A81FBC3" w14:textId="77777777" w:rsidTr="00D02FAF">
        <w:trPr>
          <w:trHeight w:val="363"/>
        </w:trPr>
        <w:tc>
          <w:tcPr>
            <w:tcW w:w="645" w:type="pct"/>
            <w:vMerge w:val="restart"/>
            <w:tcBorders>
              <w:top w:val="single" w:sz="4" w:space="0" w:color="auto"/>
              <w:bottom w:val="nil"/>
            </w:tcBorders>
            <w:vAlign w:val="center"/>
          </w:tcPr>
          <w:p w14:paraId="39835A5A" w14:textId="77777777" w:rsidR="004A2C22" w:rsidRPr="00D92EE5" w:rsidRDefault="004A2C22" w:rsidP="004A2C22">
            <w:pPr>
              <w:spacing w:line="276"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Treatments</w:t>
            </w:r>
          </w:p>
        </w:tc>
        <w:tc>
          <w:tcPr>
            <w:tcW w:w="1575" w:type="pct"/>
            <w:vMerge w:val="restart"/>
            <w:tcBorders>
              <w:top w:val="single" w:sz="4" w:space="0" w:color="auto"/>
              <w:bottom w:val="nil"/>
            </w:tcBorders>
            <w:vAlign w:val="center"/>
          </w:tcPr>
          <w:p w14:paraId="7F2DFCD8" w14:textId="77777777" w:rsidR="004A2C22" w:rsidRPr="00D92EE5" w:rsidRDefault="004A2C22" w:rsidP="004A2C22">
            <w:pPr>
              <w:spacing w:line="276"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Quality rice varieties</w:t>
            </w:r>
          </w:p>
        </w:tc>
        <w:tc>
          <w:tcPr>
            <w:tcW w:w="1126" w:type="pct"/>
            <w:gridSpan w:val="4"/>
            <w:tcBorders>
              <w:top w:val="single" w:sz="4" w:space="0" w:color="auto"/>
              <w:bottom w:val="nil"/>
            </w:tcBorders>
            <w:vAlign w:val="center"/>
          </w:tcPr>
          <w:p w14:paraId="2249D59E" w14:textId="77777777" w:rsidR="004A2C22" w:rsidRPr="00D92EE5" w:rsidRDefault="004A2C22" w:rsidP="004A2C22">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 xml:space="preserve">Leaf area </w:t>
            </w:r>
            <w:r w:rsidRPr="00D92EE5">
              <w:rPr>
                <w:rFonts w:ascii="Times New Roman" w:eastAsia="Times New Roman" w:hAnsi="Times New Roman" w:cs="Times New Roman"/>
                <w:b/>
                <w:sz w:val="20"/>
                <w:szCs w:val="20"/>
              </w:rPr>
              <w:t>(cm</w:t>
            </w:r>
            <w:r w:rsidRPr="00D92EE5">
              <w:rPr>
                <w:rFonts w:ascii="Times New Roman" w:eastAsia="Times New Roman" w:hAnsi="Times New Roman" w:cs="Times New Roman"/>
                <w:b/>
                <w:sz w:val="20"/>
                <w:szCs w:val="20"/>
                <w:vertAlign w:val="superscript"/>
              </w:rPr>
              <w:t>2</w:t>
            </w:r>
            <w:r w:rsidRPr="00D92EE5">
              <w:rPr>
                <w:rFonts w:ascii="Times New Roman" w:eastAsia="Times New Roman" w:hAnsi="Times New Roman" w:cs="Times New Roman"/>
                <w:b/>
                <w:sz w:val="20"/>
                <w:szCs w:val="20"/>
              </w:rPr>
              <w:t>) hill</w:t>
            </w:r>
            <w:r w:rsidRPr="00D92EE5">
              <w:rPr>
                <w:rFonts w:ascii="Times New Roman" w:eastAsia="Times New Roman" w:hAnsi="Times New Roman" w:cs="Times New Roman"/>
                <w:b/>
                <w:sz w:val="20"/>
                <w:szCs w:val="20"/>
                <w:vertAlign w:val="superscript"/>
              </w:rPr>
              <w:t>-1</w:t>
            </w:r>
          </w:p>
        </w:tc>
        <w:tc>
          <w:tcPr>
            <w:tcW w:w="1026" w:type="pct"/>
            <w:gridSpan w:val="3"/>
            <w:tcBorders>
              <w:top w:val="single" w:sz="4" w:space="0" w:color="auto"/>
              <w:bottom w:val="nil"/>
            </w:tcBorders>
            <w:vAlign w:val="center"/>
          </w:tcPr>
          <w:p w14:paraId="0594DEA7" w14:textId="77777777" w:rsidR="004A2C22" w:rsidRPr="00D92EE5" w:rsidRDefault="004A2C22" w:rsidP="004A2C22">
            <w:pPr>
              <w:spacing w:line="276" w:lineRule="auto"/>
              <w:jc w:val="center"/>
              <w:rPr>
                <w:rFonts w:ascii="Times New Roman" w:hAnsi="Times New Roman" w:cs="Times New Roman"/>
                <w:b/>
                <w:sz w:val="20"/>
                <w:szCs w:val="20"/>
              </w:rPr>
            </w:pPr>
            <w:r w:rsidRPr="00D92EE5">
              <w:rPr>
                <w:rFonts w:ascii="Times New Roman" w:hAnsi="Times New Roman" w:cs="Times New Roman"/>
                <w:b/>
                <w:sz w:val="20"/>
                <w:szCs w:val="20"/>
              </w:rPr>
              <w:t>Leaf area index</w:t>
            </w:r>
          </w:p>
        </w:tc>
        <w:tc>
          <w:tcPr>
            <w:tcW w:w="629" w:type="pct"/>
            <w:vMerge w:val="restart"/>
            <w:tcBorders>
              <w:top w:val="single" w:sz="4" w:space="0" w:color="auto"/>
              <w:bottom w:val="nil"/>
            </w:tcBorders>
          </w:tcPr>
          <w:p w14:paraId="36912F12" w14:textId="77777777" w:rsidR="001F5650"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 xml:space="preserve">Grain yield </w:t>
            </w:r>
          </w:p>
          <w:p w14:paraId="3B2E4E63" w14:textId="098E63A4"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(q ha</w:t>
            </w:r>
            <w:r w:rsidRPr="00D92EE5">
              <w:rPr>
                <w:rFonts w:ascii="Times New Roman" w:hAnsi="Times New Roman" w:cs="Times New Roman"/>
                <w:b/>
                <w:sz w:val="20"/>
                <w:szCs w:val="20"/>
                <w:vertAlign w:val="superscript"/>
              </w:rPr>
              <w:t>-1</w:t>
            </w:r>
            <w:r w:rsidRPr="00D92EE5">
              <w:rPr>
                <w:rFonts w:ascii="Times New Roman" w:hAnsi="Times New Roman" w:cs="Times New Roman"/>
                <w:b/>
                <w:sz w:val="20"/>
                <w:szCs w:val="20"/>
              </w:rPr>
              <w:t>)</w:t>
            </w:r>
          </w:p>
        </w:tc>
      </w:tr>
      <w:tr w:rsidR="004A2C22" w:rsidRPr="00D92EE5" w14:paraId="36E99F82" w14:textId="77777777" w:rsidTr="00D02FAF">
        <w:trPr>
          <w:trHeight w:val="440"/>
        </w:trPr>
        <w:tc>
          <w:tcPr>
            <w:tcW w:w="645" w:type="pct"/>
            <w:vMerge/>
            <w:tcBorders>
              <w:top w:val="nil"/>
              <w:bottom w:val="single" w:sz="4" w:space="0" w:color="auto"/>
            </w:tcBorders>
            <w:vAlign w:val="center"/>
          </w:tcPr>
          <w:p w14:paraId="67A452D6" w14:textId="77777777" w:rsidR="004A2C22" w:rsidRPr="00D92EE5" w:rsidRDefault="004A2C22" w:rsidP="004A2C22">
            <w:pPr>
              <w:spacing w:line="276" w:lineRule="auto"/>
              <w:jc w:val="center"/>
              <w:rPr>
                <w:rFonts w:ascii="Times New Roman" w:hAnsi="Times New Roman" w:cs="Times New Roman"/>
                <w:b/>
                <w:bCs/>
                <w:sz w:val="20"/>
                <w:szCs w:val="20"/>
              </w:rPr>
            </w:pPr>
          </w:p>
        </w:tc>
        <w:tc>
          <w:tcPr>
            <w:tcW w:w="1575" w:type="pct"/>
            <w:vMerge/>
            <w:tcBorders>
              <w:top w:val="nil"/>
              <w:bottom w:val="single" w:sz="4" w:space="0" w:color="auto"/>
            </w:tcBorders>
            <w:vAlign w:val="center"/>
          </w:tcPr>
          <w:p w14:paraId="260AC445" w14:textId="77777777" w:rsidR="004A2C22" w:rsidRPr="00D92EE5" w:rsidRDefault="004A2C22" w:rsidP="004A2C22">
            <w:pPr>
              <w:spacing w:line="276" w:lineRule="auto"/>
              <w:jc w:val="center"/>
              <w:rPr>
                <w:rFonts w:ascii="Times New Roman" w:hAnsi="Times New Roman" w:cs="Times New Roman"/>
                <w:b/>
                <w:bCs/>
                <w:sz w:val="20"/>
                <w:szCs w:val="20"/>
              </w:rPr>
            </w:pPr>
          </w:p>
        </w:tc>
        <w:tc>
          <w:tcPr>
            <w:tcW w:w="359" w:type="pct"/>
            <w:tcBorders>
              <w:top w:val="nil"/>
              <w:bottom w:val="single" w:sz="4" w:space="0" w:color="auto"/>
            </w:tcBorders>
            <w:vAlign w:val="center"/>
          </w:tcPr>
          <w:p w14:paraId="06184D75" w14:textId="77777777" w:rsidR="004A2C22" w:rsidRPr="00D92EE5" w:rsidRDefault="004A2C22" w:rsidP="004A2C22">
            <w:pPr>
              <w:jc w:val="center"/>
              <w:rPr>
                <w:rFonts w:ascii="Times New Roman" w:hAnsi="Times New Roman" w:cs="Times New Roman"/>
                <w:b/>
                <w:bCs/>
                <w:sz w:val="20"/>
                <w:szCs w:val="20"/>
              </w:rPr>
            </w:pPr>
            <w:proofErr w:type="gramStart"/>
            <w:r w:rsidRPr="00D92EE5">
              <w:rPr>
                <w:rFonts w:ascii="Times New Roman" w:hAnsi="Times New Roman" w:cs="Times New Roman"/>
                <w:b/>
                <w:bCs/>
                <w:sz w:val="20"/>
                <w:szCs w:val="20"/>
              </w:rPr>
              <w:t>30  DAT</w:t>
            </w:r>
            <w:proofErr w:type="gramEnd"/>
          </w:p>
        </w:tc>
        <w:tc>
          <w:tcPr>
            <w:tcW w:w="424" w:type="pct"/>
            <w:gridSpan w:val="2"/>
            <w:tcBorders>
              <w:top w:val="nil"/>
              <w:bottom w:val="single" w:sz="4" w:space="0" w:color="auto"/>
            </w:tcBorders>
            <w:vAlign w:val="center"/>
          </w:tcPr>
          <w:p w14:paraId="6D60326E" w14:textId="77777777" w:rsidR="004A2C22" w:rsidRPr="00D92EE5" w:rsidRDefault="004A2C22" w:rsidP="004A2C22">
            <w:pPr>
              <w:jc w:val="center"/>
              <w:rPr>
                <w:rFonts w:ascii="Times New Roman" w:hAnsi="Times New Roman" w:cs="Times New Roman"/>
                <w:b/>
                <w:bCs/>
                <w:sz w:val="20"/>
                <w:szCs w:val="20"/>
              </w:rPr>
            </w:pPr>
            <w:proofErr w:type="gramStart"/>
            <w:r w:rsidRPr="00D92EE5">
              <w:rPr>
                <w:rFonts w:ascii="Times New Roman" w:hAnsi="Times New Roman" w:cs="Times New Roman"/>
                <w:b/>
                <w:bCs/>
                <w:sz w:val="20"/>
                <w:szCs w:val="20"/>
              </w:rPr>
              <w:t>60  DAT</w:t>
            </w:r>
            <w:proofErr w:type="gramEnd"/>
          </w:p>
        </w:tc>
        <w:tc>
          <w:tcPr>
            <w:tcW w:w="343" w:type="pct"/>
            <w:tcBorders>
              <w:top w:val="nil"/>
              <w:bottom w:val="single" w:sz="4" w:space="0" w:color="auto"/>
            </w:tcBorders>
            <w:vAlign w:val="center"/>
          </w:tcPr>
          <w:p w14:paraId="1E7B9741" w14:textId="77777777" w:rsidR="004A2C22" w:rsidRPr="00D92EE5" w:rsidRDefault="004A2C22" w:rsidP="004A2C22">
            <w:pPr>
              <w:jc w:val="center"/>
              <w:rPr>
                <w:rFonts w:ascii="Times New Roman" w:hAnsi="Times New Roman" w:cs="Times New Roman"/>
                <w:b/>
                <w:bCs/>
                <w:sz w:val="20"/>
                <w:szCs w:val="20"/>
              </w:rPr>
            </w:pPr>
            <w:r w:rsidRPr="00D92EE5">
              <w:rPr>
                <w:rFonts w:ascii="Times New Roman" w:hAnsi="Times New Roman" w:cs="Times New Roman"/>
                <w:b/>
                <w:bCs/>
                <w:sz w:val="20"/>
                <w:szCs w:val="20"/>
              </w:rPr>
              <w:t>90 DAT</w:t>
            </w:r>
          </w:p>
        </w:tc>
        <w:tc>
          <w:tcPr>
            <w:tcW w:w="342" w:type="pct"/>
            <w:tcBorders>
              <w:top w:val="nil"/>
              <w:bottom w:val="single" w:sz="4" w:space="0" w:color="auto"/>
            </w:tcBorders>
            <w:vAlign w:val="center"/>
          </w:tcPr>
          <w:p w14:paraId="066664AB" w14:textId="77777777" w:rsidR="004A2C22" w:rsidRPr="00D92EE5" w:rsidRDefault="004A2C22" w:rsidP="004A2C22">
            <w:pPr>
              <w:jc w:val="center"/>
              <w:rPr>
                <w:rFonts w:ascii="Times New Roman" w:hAnsi="Times New Roman" w:cs="Times New Roman"/>
                <w:b/>
                <w:bCs/>
                <w:sz w:val="20"/>
                <w:szCs w:val="20"/>
              </w:rPr>
            </w:pPr>
            <w:r w:rsidRPr="00D92EE5">
              <w:rPr>
                <w:rFonts w:ascii="Times New Roman" w:hAnsi="Times New Roman" w:cs="Times New Roman"/>
                <w:b/>
                <w:bCs/>
                <w:sz w:val="20"/>
                <w:szCs w:val="20"/>
              </w:rPr>
              <w:t>30 DAT</w:t>
            </w:r>
          </w:p>
        </w:tc>
        <w:tc>
          <w:tcPr>
            <w:tcW w:w="342" w:type="pct"/>
            <w:tcBorders>
              <w:top w:val="nil"/>
              <w:bottom w:val="single" w:sz="4" w:space="0" w:color="auto"/>
            </w:tcBorders>
            <w:vAlign w:val="center"/>
          </w:tcPr>
          <w:p w14:paraId="2130B59C" w14:textId="77777777" w:rsidR="004A2C22" w:rsidRPr="00D92EE5" w:rsidRDefault="004A2C22" w:rsidP="004A2C22">
            <w:pPr>
              <w:jc w:val="center"/>
              <w:rPr>
                <w:rFonts w:ascii="Times New Roman" w:hAnsi="Times New Roman" w:cs="Times New Roman"/>
                <w:b/>
                <w:bCs/>
                <w:sz w:val="20"/>
                <w:szCs w:val="20"/>
              </w:rPr>
            </w:pPr>
            <w:r w:rsidRPr="00D92EE5">
              <w:rPr>
                <w:rFonts w:ascii="Times New Roman" w:hAnsi="Times New Roman" w:cs="Times New Roman"/>
                <w:b/>
                <w:bCs/>
                <w:sz w:val="20"/>
                <w:szCs w:val="20"/>
              </w:rPr>
              <w:t>60 DAT</w:t>
            </w:r>
          </w:p>
        </w:tc>
        <w:tc>
          <w:tcPr>
            <w:tcW w:w="342" w:type="pct"/>
            <w:tcBorders>
              <w:top w:val="nil"/>
              <w:bottom w:val="single" w:sz="4" w:space="0" w:color="auto"/>
            </w:tcBorders>
            <w:vAlign w:val="center"/>
          </w:tcPr>
          <w:p w14:paraId="64B3F211" w14:textId="77777777" w:rsidR="004A2C22" w:rsidRPr="00D92EE5" w:rsidRDefault="004A2C22" w:rsidP="004A2C22">
            <w:pPr>
              <w:jc w:val="center"/>
              <w:rPr>
                <w:rFonts w:ascii="Times New Roman" w:hAnsi="Times New Roman" w:cs="Times New Roman"/>
                <w:b/>
                <w:bCs/>
                <w:sz w:val="20"/>
                <w:szCs w:val="20"/>
              </w:rPr>
            </w:pPr>
            <w:r w:rsidRPr="00D92EE5">
              <w:rPr>
                <w:rFonts w:ascii="Times New Roman" w:hAnsi="Times New Roman" w:cs="Times New Roman"/>
                <w:b/>
                <w:bCs/>
                <w:sz w:val="20"/>
                <w:szCs w:val="20"/>
              </w:rPr>
              <w:t>90 DAT</w:t>
            </w:r>
          </w:p>
        </w:tc>
        <w:tc>
          <w:tcPr>
            <w:tcW w:w="629" w:type="pct"/>
            <w:vMerge/>
            <w:tcBorders>
              <w:top w:val="nil"/>
              <w:bottom w:val="single" w:sz="4" w:space="0" w:color="auto"/>
            </w:tcBorders>
            <w:vAlign w:val="center"/>
          </w:tcPr>
          <w:p w14:paraId="665A728E" w14:textId="77777777" w:rsidR="004A2C22" w:rsidRPr="00D92EE5" w:rsidRDefault="004A2C22" w:rsidP="004A2C22">
            <w:pPr>
              <w:jc w:val="center"/>
              <w:rPr>
                <w:rFonts w:ascii="Times New Roman" w:hAnsi="Times New Roman" w:cs="Times New Roman"/>
                <w:b/>
                <w:bCs/>
                <w:sz w:val="20"/>
                <w:szCs w:val="20"/>
              </w:rPr>
            </w:pPr>
          </w:p>
        </w:tc>
      </w:tr>
      <w:tr w:rsidR="004A2C22" w:rsidRPr="00D92EE5" w14:paraId="782C5927" w14:textId="77777777" w:rsidTr="004A2C22">
        <w:trPr>
          <w:trHeight w:val="250"/>
        </w:trPr>
        <w:tc>
          <w:tcPr>
            <w:tcW w:w="5000" w:type="pct"/>
            <w:gridSpan w:val="10"/>
            <w:tcBorders>
              <w:top w:val="single" w:sz="4" w:space="0" w:color="auto"/>
              <w:bottom w:val="nil"/>
            </w:tcBorders>
            <w:vAlign w:val="bottom"/>
          </w:tcPr>
          <w:p w14:paraId="3B99039C" w14:textId="77777777" w:rsidR="004A2C22" w:rsidRPr="00D92EE5" w:rsidRDefault="004A2C22" w:rsidP="004A2C22">
            <w:pPr>
              <w:spacing w:line="276" w:lineRule="auto"/>
              <w:rPr>
                <w:rFonts w:ascii="Times New Roman" w:hAnsi="Times New Roman" w:cs="Times New Roman"/>
                <w:b/>
                <w:bCs/>
                <w:sz w:val="20"/>
                <w:szCs w:val="20"/>
              </w:rPr>
            </w:pPr>
            <w:r w:rsidRPr="00D92EE5">
              <w:rPr>
                <w:rFonts w:ascii="Times New Roman" w:hAnsi="Times New Roman" w:cs="Times New Roman"/>
                <w:b/>
                <w:bCs/>
                <w:sz w:val="20"/>
                <w:szCs w:val="20"/>
              </w:rPr>
              <w:t xml:space="preserve">Traditional short grain aromatic </w:t>
            </w:r>
          </w:p>
        </w:tc>
      </w:tr>
      <w:tr w:rsidR="004A2C22" w:rsidRPr="00D92EE5" w14:paraId="30778357" w14:textId="77777777" w:rsidTr="00D02FAF">
        <w:trPr>
          <w:trHeight w:val="353"/>
        </w:trPr>
        <w:tc>
          <w:tcPr>
            <w:tcW w:w="645" w:type="pct"/>
            <w:tcBorders>
              <w:top w:val="nil"/>
            </w:tcBorders>
            <w:vAlign w:val="center"/>
          </w:tcPr>
          <w:p w14:paraId="58651312"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w:t>
            </w:r>
          </w:p>
        </w:tc>
        <w:tc>
          <w:tcPr>
            <w:tcW w:w="1575" w:type="pct"/>
            <w:tcBorders>
              <w:top w:val="nil"/>
            </w:tcBorders>
            <w:vAlign w:val="center"/>
          </w:tcPr>
          <w:p w14:paraId="38997494"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Chinni Kapoor</w:t>
            </w:r>
          </w:p>
        </w:tc>
        <w:tc>
          <w:tcPr>
            <w:tcW w:w="359" w:type="pct"/>
            <w:tcBorders>
              <w:top w:val="nil"/>
            </w:tcBorders>
            <w:vAlign w:val="center"/>
          </w:tcPr>
          <w:p w14:paraId="721A1FD7"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299.7</w:t>
            </w:r>
          </w:p>
        </w:tc>
        <w:tc>
          <w:tcPr>
            <w:tcW w:w="356" w:type="pct"/>
            <w:tcBorders>
              <w:top w:val="nil"/>
            </w:tcBorders>
            <w:vAlign w:val="center"/>
          </w:tcPr>
          <w:p w14:paraId="6F445F48"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662.0</w:t>
            </w:r>
          </w:p>
        </w:tc>
        <w:tc>
          <w:tcPr>
            <w:tcW w:w="411" w:type="pct"/>
            <w:gridSpan w:val="2"/>
            <w:tcBorders>
              <w:top w:val="nil"/>
            </w:tcBorders>
            <w:vAlign w:val="center"/>
          </w:tcPr>
          <w:p w14:paraId="2D0847D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982.7</w:t>
            </w:r>
          </w:p>
        </w:tc>
        <w:tc>
          <w:tcPr>
            <w:tcW w:w="342" w:type="pct"/>
            <w:tcBorders>
              <w:top w:val="nil"/>
            </w:tcBorders>
            <w:vAlign w:val="center"/>
          </w:tcPr>
          <w:p w14:paraId="31B7DDB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1.5</w:t>
            </w:r>
          </w:p>
        </w:tc>
        <w:tc>
          <w:tcPr>
            <w:tcW w:w="342" w:type="pct"/>
            <w:tcBorders>
              <w:top w:val="nil"/>
            </w:tcBorders>
            <w:vAlign w:val="center"/>
          </w:tcPr>
          <w:p w14:paraId="75C27A1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3.3</w:t>
            </w:r>
          </w:p>
        </w:tc>
        <w:tc>
          <w:tcPr>
            <w:tcW w:w="342" w:type="pct"/>
            <w:tcBorders>
              <w:top w:val="nil"/>
            </w:tcBorders>
            <w:vAlign w:val="center"/>
          </w:tcPr>
          <w:p w14:paraId="40D1D949"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4.9</w:t>
            </w:r>
          </w:p>
        </w:tc>
        <w:tc>
          <w:tcPr>
            <w:tcW w:w="629" w:type="pct"/>
            <w:tcBorders>
              <w:top w:val="nil"/>
            </w:tcBorders>
            <w:vAlign w:val="center"/>
          </w:tcPr>
          <w:p w14:paraId="4D8989C7"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23.5</w:t>
            </w:r>
          </w:p>
        </w:tc>
      </w:tr>
      <w:tr w:rsidR="004A2C22" w:rsidRPr="00D92EE5" w14:paraId="54952B83" w14:textId="77777777" w:rsidTr="00D02FAF">
        <w:trPr>
          <w:trHeight w:val="363"/>
        </w:trPr>
        <w:tc>
          <w:tcPr>
            <w:tcW w:w="645" w:type="pct"/>
            <w:vAlign w:val="center"/>
          </w:tcPr>
          <w:p w14:paraId="73F67798"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V2</w:t>
            </w:r>
          </w:p>
        </w:tc>
        <w:tc>
          <w:tcPr>
            <w:tcW w:w="1575" w:type="pct"/>
            <w:vAlign w:val="center"/>
          </w:tcPr>
          <w:p w14:paraId="5156FE00" w14:textId="77777777" w:rsidR="004A2C22" w:rsidRPr="00D92EE5" w:rsidRDefault="004A2C22" w:rsidP="004A2C22">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Lokti</w:t>
            </w:r>
            <w:proofErr w:type="spellEnd"/>
            <w:r w:rsidRPr="00D92EE5">
              <w:rPr>
                <w:rFonts w:ascii="Times New Roman" w:hAnsi="Times New Roman" w:cs="Times New Roman"/>
                <w:sz w:val="20"/>
                <w:szCs w:val="20"/>
              </w:rPr>
              <w:t xml:space="preserve"> </w:t>
            </w:r>
            <w:proofErr w:type="spellStart"/>
            <w:r w:rsidRPr="00D92EE5">
              <w:rPr>
                <w:rFonts w:ascii="Times New Roman" w:hAnsi="Times New Roman" w:cs="Times New Roman"/>
                <w:sz w:val="20"/>
                <w:szCs w:val="20"/>
              </w:rPr>
              <w:t>Machhi</w:t>
            </w:r>
            <w:proofErr w:type="spellEnd"/>
          </w:p>
        </w:tc>
        <w:tc>
          <w:tcPr>
            <w:tcW w:w="359" w:type="pct"/>
            <w:vAlign w:val="center"/>
          </w:tcPr>
          <w:p w14:paraId="115B228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326.6</w:t>
            </w:r>
          </w:p>
        </w:tc>
        <w:tc>
          <w:tcPr>
            <w:tcW w:w="356" w:type="pct"/>
            <w:vAlign w:val="center"/>
          </w:tcPr>
          <w:p w14:paraId="7048C81E"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682.2</w:t>
            </w:r>
          </w:p>
        </w:tc>
        <w:tc>
          <w:tcPr>
            <w:tcW w:w="411" w:type="pct"/>
            <w:gridSpan w:val="2"/>
            <w:vAlign w:val="center"/>
          </w:tcPr>
          <w:p w14:paraId="33322BBF"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1017.8</w:t>
            </w:r>
          </w:p>
        </w:tc>
        <w:tc>
          <w:tcPr>
            <w:tcW w:w="342" w:type="pct"/>
            <w:vAlign w:val="center"/>
          </w:tcPr>
          <w:p w14:paraId="26C51A2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w:t>
            </w:r>
          </w:p>
        </w:tc>
        <w:tc>
          <w:tcPr>
            <w:tcW w:w="342" w:type="pct"/>
            <w:vAlign w:val="center"/>
          </w:tcPr>
          <w:p w14:paraId="7289F760"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3.4</w:t>
            </w:r>
          </w:p>
        </w:tc>
        <w:tc>
          <w:tcPr>
            <w:tcW w:w="342" w:type="pct"/>
            <w:vAlign w:val="center"/>
          </w:tcPr>
          <w:p w14:paraId="31E42592"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5.1</w:t>
            </w:r>
          </w:p>
        </w:tc>
        <w:tc>
          <w:tcPr>
            <w:tcW w:w="629" w:type="pct"/>
            <w:vAlign w:val="center"/>
          </w:tcPr>
          <w:p w14:paraId="18822A1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25.2</w:t>
            </w:r>
          </w:p>
        </w:tc>
      </w:tr>
      <w:tr w:rsidR="004A2C22" w:rsidRPr="00D92EE5" w14:paraId="72C1984B" w14:textId="77777777" w:rsidTr="00D02FAF">
        <w:trPr>
          <w:trHeight w:val="374"/>
        </w:trPr>
        <w:tc>
          <w:tcPr>
            <w:tcW w:w="645" w:type="pct"/>
            <w:vAlign w:val="center"/>
          </w:tcPr>
          <w:p w14:paraId="79B33028"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V3</w:t>
            </w:r>
          </w:p>
        </w:tc>
        <w:tc>
          <w:tcPr>
            <w:tcW w:w="1575" w:type="pct"/>
            <w:vAlign w:val="center"/>
          </w:tcPr>
          <w:p w14:paraId="6A4B5A20"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Tulsi Manjiri</w:t>
            </w:r>
          </w:p>
        </w:tc>
        <w:tc>
          <w:tcPr>
            <w:tcW w:w="359" w:type="pct"/>
            <w:vAlign w:val="center"/>
          </w:tcPr>
          <w:p w14:paraId="67CD7788"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307.6</w:t>
            </w:r>
          </w:p>
        </w:tc>
        <w:tc>
          <w:tcPr>
            <w:tcW w:w="356" w:type="pct"/>
            <w:vAlign w:val="center"/>
          </w:tcPr>
          <w:p w14:paraId="506F8A8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628.2</w:t>
            </w:r>
          </w:p>
        </w:tc>
        <w:tc>
          <w:tcPr>
            <w:tcW w:w="411" w:type="pct"/>
            <w:gridSpan w:val="2"/>
            <w:vAlign w:val="center"/>
          </w:tcPr>
          <w:p w14:paraId="62231D82"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1010.5</w:t>
            </w:r>
          </w:p>
        </w:tc>
        <w:tc>
          <w:tcPr>
            <w:tcW w:w="342" w:type="pct"/>
            <w:vAlign w:val="center"/>
          </w:tcPr>
          <w:p w14:paraId="782FFFB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1.5</w:t>
            </w:r>
          </w:p>
        </w:tc>
        <w:tc>
          <w:tcPr>
            <w:tcW w:w="342" w:type="pct"/>
            <w:vAlign w:val="center"/>
          </w:tcPr>
          <w:p w14:paraId="6471A9C7"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3.1</w:t>
            </w:r>
          </w:p>
        </w:tc>
        <w:tc>
          <w:tcPr>
            <w:tcW w:w="342" w:type="pct"/>
            <w:vAlign w:val="center"/>
          </w:tcPr>
          <w:p w14:paraId="778B2E33"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5.1</w:t>
            </w:r>
          </w:p>
        </w:tc>
        <w:tc>
          <w:tcPr>
            <w:tcW w:w="629" w:type="pct"/>
            <w:vAlign w:val="center"/>
          </w:tcPr>
          <w:p w14:paraId="317864D9"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22.6</w:t>
            </w:r>
          </w:p>
        </w:tc>
      </w:tr>
      <w:tr w:rsidR="004A2C22" w:rsidRPr="00D92EE5" w14:paraId="18641168" w14:textId="77777777" w:rsidTr="00D02FAF">
        <w:trPr>
          <w:trHeight w:val="363"/>
        </w:trPr>
        <w:tc>
          <w:tcPr>
            <w:tcW w:w="645" w:type="pct"/>
            <w:vAlign w:val="center"/>
          </w:tcPr>
          <w:p w14:paraId="07FC6FAF"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V4</w:t>
            </w:r>
          </w:p>
        </w:tc>
        <w:tc>
          <w:tcPr>
            <w:tcW w:w="1575" w:type="pct"/>
            <w:vAlign w:val="center"/>
          </w:tcPr>
          <w:p w14:paraId="7A55388E"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Amrit </w:t>
            </w:r>
            <w:proofErr w:type="spellStart"/>
            <w:r w:rsidRPr="00D92EE5">
              <w:rPr>
                <w:rFonts w:ascii="Times New Roman" w:hAnsi="Times New Roman" w:cs="Times New Roman"/>
                <w:sz w:val="20"/>
                <w:szCs w:val="20"/>
              </w:rPr>
              <w:t>Bhog</w:t>
            </w:r>
            <w:proofErr w:type="spellEnd"/>
          </w:p>
        </w:tc>
        <w:tc>
          <w:tcPr>
            <w:tcW w:w="359" w:type="pct"/>
            <w:vAlign w:val="center"/>
          </w:tcPr>
          <w:p w14:paraId="32679154"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322.5</w:t>
            </w:r>
          </w:p>
        </w:tc>
        <w:tc>
          <w:tcPr>
            <w:tcW w:w="356" w:type="pct"/>
            <w:vAlign w:val="center"/>
          </w:tcPr>
          <w:p w14:paraId="4A3F132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648.6</w:t>
            </w:r>
          </w:p>
        </w:tc>
        <w:tc>
          <w:tcPr>
            <w:tcW w:w="411" w:type="pct"/>
            <w:gridSpan w:val="2"/>
            <w:vAlign w:val="center"/>
          </w:tcPr>
          <w:p w14:paraId="70CF0F5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1058.5</w:t>
            </w:r>
          </w:p>
        </w:tc>
        <w:tc>
          <w:tcPr>
            <w:tcW w:w="342" w:type="pct"/>
            <w:vAlign w:val="center"/>
          </w:tcPr>
          <w:p w14:paraId="528B873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w:t>
            </w:r>
          </w:p>
        </w:tc>
        <w:tc>
          <w:tcPr>
            <w:tcW w:w="342" w:type="pct"/>
            <w:vAlign w:val="center"/>
          </w:tcPr>
          <w:p w14:paraId="4DCE4AE0"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w:t>
            </w:r>
          </w:p>
        </w:tc>
        <w:tc>
          <w:tcPr>
            <w:tcW w:w="342" w:type="pct"/>
            <w:vAlign w:val="center"/>
          </w:tcPr>
          <w:p w14:paraId="7E1B58A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5.3</w:t>
            </w:r>
          </w:p>
        </w:tc>
        <w:tc>
          <w:tcPr>
            <w:tcW w:w="629" w:type="pct"/>
            <w:vAlign w:val="center"/>
          </w:tcPr>
          <w:p w14:paraId="7A25D4D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23.1</w:t>
            </w:r>
          </w:p>
        </w:tc>
      </w:tr>
      <w:tr w:rsidR="004A2C22" w:rsidRPr="00D92EE5" w14:paraId="79CA9E41" w14:textId="77777777" w:rsidTr="00D02FAF">
        <w:trPr>
          <w:trHeight w:val="453"/>
        </w:trPr>
        <w:tc>
          <w:tcPr>
            <w:tcW w:w="645" w:type="pct"/>
            <w:vAlign w:val="center"/>
          </w:tcPr>
          <w:p w14:paraId="51FC84A4"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V5</w:t>
            </w:r>
          </w:p>
        </w:tc>
        <w:tc>
          <w:tcPr>
            <w:tcW w:w="1575" w:type="pct"/>
            <w:vAlign w:val="center"/>
          </w:tcPr>
          <w:p w14:paraId="5F797AD1" w14:textId="77777777" w:rsidR="004A2C22" w:rsidRPr="00D92EE5" w:rsidRDefault="004A2C22" w:rsidP="004A2C22">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Samund</w:t>
            </w:r>
            <w:proofErr w:type="spellEnd"/>
            <w:r w:rsidRPr="00D92EE5">
              <w:rPr>
                <w:rFonts w:ascii="Times New Roman" w:hAnsi="Times New Roman" w:cs="Times New Roman"/>
                <w:sz w:val="20"/>
                <w:szCs w:val="20"/>
              </w:rPr>
              <w:t xml:space="preserve"> </w:t>
            </w:r>
            <w:proofErr w:type="spellStart"/>
            <w:r w:rsidRPr="00D92EE5">
              <w:rPr>
                <w:rFonts w:ascii="Times New Roman" w:hAnsi="Times New Roman" w:cs="Times New Roman"/>
                <w:sz w:val="20"/>
                <w:szCs w:val="20"/>
              </w:rPr>
              <w:t>Chini</w:t>
            </w:r>
            <w:proofErr w:type="spellEnd"/>
          </w:p>
        </w:tc>
        <w:tc>
          <w:tcPr>
            <w:tcW w:w="359" w:type="pct"/>
            <w:vAlign w:val="center"/>
          </w:tcPr>
          <w:p w14:paraId="52698BB3"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329.7</w:t>
            </w:r>
          </w:p>
        </w:tc>
        <w:tc>
          <w:tcPr>
            <w:tcW w:w="356" w:type="pct"/>
            <w:vAlign w:val="center"/>
          </w:tcPr>
          <w:p w14:paraId="362141D2"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639.0</w:t>
            </w:r>
          </w:p>
        </w:tc>
        <w:tc>
          <w:tcPr>
            <w:tcW w:w="411" w:type="pct"/>
            <w:gridSpan w:val="2"/>
            <w:vAlign w:val="center"/>
          </w:tcPr>
          <w:p w14:paraId="34E6EF6E"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967.7</w:t>
            </w:r>
          </w:p>
        </w:tc>
        <w:tc>
          <w:tcPr>
            <w:tcW w:w="342" w:type="pct"/>
            <w:vAlign w:val="center"/>
          </w:tcPr>
          <w:p w14:paraId="1A7C162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w:t>
            </w:r>
          </w:p>
        </w:tc>
        <w:tc>
          <w:tcPr>
            <w:tcW w:w="342" w:type="pct"/>
            <w:vAlign w:val="center"/>
          </w:tcPr>
          <w:p w14:paraId="256A5259"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w:t>
            </w:r>
          </w:p>
        </w:tc>
        <w:tc>
          <w:tcPr>
            <w:tcW w:w="342" w:type="pct"/>
            <w:vAlign w:val="center"/>
          </w:tcPr>
          <w:p w14:paraId="7AE5F00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4.8</w:t>
            </w:r>
          </w:p>
        </w:tc>
        <w:tc>
          <w:tcPr>
            <w:tcW w:w="629" w:type="pct"/>
            <w:vAlign w:val="center"/>
          </w:tcPr>
          <w:p w14:paraId="62372D1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25.3</w:t>
            </w:r>
          </w:p>
        </w:tc>
      </w:tr>
      <w:tr w:rsidR="004A2C22" w:rsidRPr="00D92EE5" w14:paraId="0657AB48" w14:textId="77777777" w:rsidTr="00D02FAF">
        <w:trPr>
          <w:trHeight w:val="363"/>
        </w:trPr>
        <w:tc>
          <w:tcPr>
            <w:tcW w:w="645" w:type="pct"/>
            <w:vAlign w:val="center"/>
          </w:tcPr>
          <w:p w14:paraId="6D2612F4"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V6</w:t>
            </w:r>
          </w:p>
        </w:tc>
        <w:tc>
          <w:tcPr>
            <w:tcW w:w="1575" w:type="pct"/>
            <w:vAlign w:val="center"/>
          </w:tcPr>
          <w:p w14:paraId="68B217D8" w14:textId="77777777" w:rsidR="004A2C22" w:rsidRPr="00D92EE5" w:rsidRDefault="004A2C22" w:rsidP="004A2C22">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Lohandi</w:t>
            </w:r>
            <w:proofErr w:type="spellEnd"/>
          </w:p>
        </w:tc>
        <w:tc>
          <w:tcPr>
            <w:tcW w:w="359" w:type="pct"/>
            <w:vAlign w:val="center"/>
          </w:tcPr>
          <w:p w14:paraId="1349A764"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322.5</w:t>
            </w:r>
          </w:p>
        </w:tc>
        <w:tc>
          <w:tcPr>
            <w:tcW w:w="356" w:type="pct"/>
            <w:vAlign w:val="center"/>
          </w:tcPr>
          <w:p w14:paraId="0BA76CB7"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590.1</w:t>
            </w:r>
          </w:p>
        </w:tc>
        <w:tc>
          <w:tcPr>
            <w:tcW w:w="411" w:type="pct"/>
            <w:gridSpan w:val="2"/>
            <w:vAlign w:val="center"/>
          </w:tcPr>
          <w:p w14:paraId="3102639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1050.3</w:t>
            </w:r>
          </w:p>
        </w:tc>
        <w:tc>
          <w:tcPr>
            <w:tcW w:w="342" w:type="pct"/>
            <w:vAlign w:val="center"/>
          </w:tcPr>
          <w:p w14:paraId="43B3CA7C"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w:t>
            </w:r>
          </w:p>
        </w:tc>
        <w:tc>
          <w:tcPr>
            <w:tcW w:w="342" w:type="pct"/>
            <w:vAlign w:val="center"/>
          </w:tcPr>
          <w:p w14:paraId="636BD21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3.0</w:t>
            </w:r>
          </w:p>
        </w:tc>
        <w:tc>
          <w:tcPr>
            <w:tcW w:w="342" w:type="pct"/>
            <w:vAlign w:val="center"/>
          </w:tcPr>
          <w:p w14:paraId="3A67641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5.3</w:t>
            </w:r>
          </w:p>
        </w:tc>
        <w:tc>
          <w:tcPr>
            <w:tcW w:w="629" w:type="pct"/>
            <w:vAlign w:val="center"/>
          </w:tcPr>
          <w:p w14:paraId="2B76C45B"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23.2</w:t>
            </w:r>
          </w:p>
        </w:tc>
      </w:tr>
      <w:tr w:rsidR="004A2C22" w:rsidRPr="00D92EE5" w14:paraId="4029718F" w14:textId="77777777" w:rsidTr="00D02FAF">
        <w:trPr>
          <w:trHeight w:val="357"/>
        </w:trPr>
        <w:tc>
          <w:tcPr>
            <w:tcW w:w="645" w:type="pct"/>
            <w:vAlign w:val="center"/>
          </w:tcPr>
          <w:p w14:paraId="6C52A2EC"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V7</w:t>
            </w:r>
          </w:p>
        </w:tc>
        <w:tc>
          <w:tcPr>
            <w:tcW w:w="1575" w:type="pct"/>
            <w:vAlign w:val="center"/>
          </w:tcPr>
          <w:p w14:paraId="394139A9"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Aatma Sheetal</w:t>
            </w:r>
          </w:p>
        </w:tc>
        <w:tc>
          <w:tcPr>
            <w:tcW w:w="359" w:type="pct"/>
            <w:vAlign w:val="center"/>
          </w:tcPr>
          <w:p w14:paraId="164DE10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321.9</w:t>
            </w:r>
          </w:p>
        </w:tc>
        <w:tc>
          <w:tcPr>
            <w:tcW w:w="356" w:type="pct"/>
            <w:vAlign w:val="center"/>
          </w:tcPr>
          <w:p w14:paraId="44BEEB8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610.8</w:t>
            </w:r>
          </w:p>
        </w:tc>
        <w:tc>
          <w:tcPr>
            <w:tcW w:w="411" w:type="pct"/>
            <w:gridSpan w:val="2"/>
            <w:vAlign w:val="center"/>
          </w:tcPr>
          <w:p w14:paraId="6B5EDBBB"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976.4</w:t>
            </w:r>
          </w:p>
        </w:tc>
        <w:tc>
          <w:tcPr>
            <w:tcW w:w="342" w:type="pct"/>
            <w:vAlign w:val="center"/>
          </w:tcPr>
          <w:p w14:paraId="31208387"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w:t>
            </w:r>
          </w:p>
        </w:tc>
        <w:tc>
          <w:tcPr>
            <w:tcW w:w="342" w:type="pct"/>
            <w:vAlign w:val="center"/>
          </w:tcPr>
          <w:p w14:paraId="4762AFC7"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3.1</w:t>
            </w:r>
          </w:p>
        </w:tc>
        <w:tc>
          <w:tcPr>
            <w:tcW w:w="342" w:type="pct"/>
            <w:vAlign w:val="center"/>
          </w:tcPr>
          <w:p w14:paraId="2FFE480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4.9</w:t>
            </w:r>
          </w:p>
        </w:tc>
        <w:tc>
          <w:tcPr>
            <w:tcW w:w="629" w:type="pct"/>
            <w:vAlign w:val="center"/>
          </w:tcPr>
          <w:p w14:paraId="491EDDA2"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23.0</w:t>
            </w:r>
          </w:p>
        </w:tc>
      </w:tr>
      <w:tr w:rsidR="004A2C22" w:rsidRPr="00D92EE5" w14:paraId="591A2914" w14:textId="77777777" w:rsidTr="00D02FAF">
        <w:trPr>
          <w:trHeight w:val="465"/>
        </w:trPr>
        <w:tc>
          <w:tcPr>
            <w:tcW w:w="645" w:type="pct"/>
            <w:vAlign w:val="center"/>
          </w:tcPr>
          <w:p w14:paraId="10F64F66"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V8</w:t>
            </w:r>
          </w:p>
        </w:tc>
        <w:tc>
          <w:tcPr>
            <w:tcW w:w="1575" w:type="pct"/>
            <w:vAlign w:val="center"/>
          </w:tcPr>
          <w:p w14:paraId="5450A45D" w14:textId="77777777" w:rsidR="004A2C22" w:rsidRPr="00D92EE5" w:rsidRDefault="004A2C22" w:rsidP="004A2C22">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Tarunbhog</w:t>
            </w:r>
            <w:proofErr w:type="spellEnd"/>
            <w:r w:rsidRPr="00D92EE5">
              <w:rPr>
                <w:rFonts w:ascii="Times New Roman" w:hAnsi="Times New Roman" w:cs="Times New Roman"/>
                <w:sz w:val="20"/>
                <w:szCs w:val="20"/>
              </w:rPr>
              <w:t xml:space="preserve"> Selection 1</w:t>
            </w:r>
          </w:p>
        </w:tc>
        <w:tc>
          <w:tcPr>
            <w:tcW w:w="359" w:type="pct"/>
            <w:vAlign w:val="center"/>
          </w:tcPr>
          <w:p w14:paraId="34BE7959"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353.2</w:t>
            </w:r>
          </w:p>
        </w:tc>
        <w:tc>
          <w:tcPr>
            <w:tcW w:w="356" w:type="pct"/>
            <w:vAlign w:val="center"/>
          </w:tcPr>
          <w:p w14:paraId="0A4224F3"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604.7</w:t>
            </w:r>
          </w:p>
        </w:tc>
        <w:tc>
          <w:tcPr>
            <w:tcW w:w="411" w:type="pct"/>
            <w:gridSpan w:val="2"/>
            <w:vAlign w:val="center"/>
          </w:tcPr>
          <w:p w14:paraId="26903B0C"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1037.7</w:t>
            </w:r>
          </w:p>
        </w:tc>
        <w:tc>
          <w:tcPr>
            <w:tcW w:w="342" w:type="pct"/>
            <w:vAlign w:val="center"/>
          </w:tcPr>
          <w:p w14:paraId="0635FAC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1.8</w:t>
            </w:r>
          </w:p>
        </w:tc>
        <w:tc>
          <w:tcPr>
            <w:tcW w:w="342" w:type="pct"/>
            <w:vAlign w:val="center"/>
          </w:tcPr>
          <w:p w14:paraId="5FE164D9"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3.0</w:t>
            </w:r>
          </w:p>
        </w:tc>
        <w:tc>
          <w:tcPr>
            <w:tcW w:w="342" w:type="pct"/>
            <w:vAlign w:val="center"/>
          </w:tcPr>
          <w:p w14:paraId="64E6D583"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5.2</w:t>
            </w:r>
          </w:p>
        </w:tc>
        <w:tc>
          <w:tcPr>
            <w:tcW w:w="629" w:type="pct"/>
            <w:vAlign w:val="center"/>
          </w:tcPr>
          <w:p w14:paraId="0699E606"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28.2</w:t>
            </w:r>
          </w:p>
        </w:tc>
      </w:tr>
      <w:tr w:rsidR="004A2C22" w:rsidRPr="00D92EE5" w14:paraId="283693B4" w14:textId="77777777" w:rsidTr="004A2C22">
        <w:trPr>
          <w:trHeight w:val="416"/>
        </w:trPr>
        <w:tc>
          <w:tcPr>
            <w:tcW w:w="5000" w:type="pct"/>
            <w:gridSpan w:val="10"/>
            <w:vAlign w:val="center"/>
          </w:tcPr>
          <w:p w14:paraId="5BA6C73F" w14:textId="77777777" w:rsidR="004A2C22" w:rsidRPr="00D92EE5" w:rsidRDefault="004A2C22" w:rsidP="004A2C22">
            <w:pPr>
              <w:spacing w:line="276" w:lineRule="auto"/>
              <w:rPr>
                <w:rFonts w:ascii="Times New Roman" w:hAnsi="Times New Roman" w:cs="Times New Roman"/>
                <w:b/>
                <w:sz w:val="20"/>
                <w:szCs w:val="20"/>
              </w:rPr>
            </w:pPr>
            <w:r w:rsidRPr="00D92EE5">
              <w:rPr>
                <w:rFonts w:ascii="Times New Roman" w:hAnsi="Times New Roman" w:cs="Times New Roman"/>
                <w:b/>
                <w:sz w:val="20"/>
                <w:szCs w:val="20"/>
              </w:rPr>
              <w:t xml:space="preserve">High yielding scented </w:t>
            </w:r>
          </w:p>
        </w:tc>
      </w:tr>
      <w:tr w:rsidR="004A2C22" w:rsidRPr="00D92EE5" w14:paraId="60409F1D" w14:textId="77777777" w:rsidTr="00D02FAF">
        <w:trPr>
          <w:trHeight w:val="389"/>
        </w:trPr>
        <w:tc>
          <w:tcPr>
            <w:tcW w:w="645" w:type="pct"/>
            <w:vAlign w:val="center"/>
          </w:tcPr>
          <w:p w14:paraId="50CD35BC"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V9</w:t>
            </w:r>
          </w:p>
        </w:tc>
        <w:tc>
          <w:tcPr>
            <w:tcW w:w="1575" w:type="pct"/>
            <w:vAlign w:val="bottom"/>
          </w:tcPr>
          <w:p w14:paraId="6B9342DD"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Chhattisgarh </w:t>
            </w:r>
            <w:proofErr w:type="spellStart"/>
            <w:r w:rsidRPr="00D92EE5">
              <w:rPr>
                <w:rFonts w:ascii="Times New Roman" w:hAnsi="Times New Roman" w:cs="Times New Roman"/>
                <w:sz w:val="20"/>
                <w:szCs w:val="20"/>
              </w:rPr>
              <w:t>Sugandhitbhog</w:t>
            </w:r>
            <w:proofErr w:type="spellEnd"/>
          </w:p>
        </w:tc>
        <w:tc>
          <w:tcPr>
            <w:tcW w:w="359" w:type="pct"/>
            <w:vAlign w:val="center"/>
          </w:tcPr>
          <w:p w14:paraId="0B7902C3"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272.9</w:t>
            </w:r>
          </w:p>
        </w:tc>
        <w:tc>
          <w:tcPr>
            <w:tcW w:w="356" w:type="pct"/>
            <w:vAlign w:val="center"/>
          </w:tcPr>
          <w:p w14:paraId="3C6BAAA9"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543.9</w:t>
            </w:r>
          </w:p>
        </w:tc>
        <w:tc>
          <w:tcPr>
            <w:tcW w:w="411" w:type="pct"/>
            <w:gridSpan w:val="2"/>
            <w:vAlign w:val="center"/>
          </w:tcPr>
          <w:p w14:paraId="097EFB9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848.0</w:t>
            </w:r>
          </w:p>
        </w:tc>
        <w:tc>
          <w:tcPr>
            <w:tcW w:w="342" w:type="pct"/>
            <w:vAlign w:val="center"/>
          </w:tcPr>
          <w:p w14:paraId="6786ED2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1.4</w:t>
            </w:r>
          </w:p>
        </w:tc>
        <w:tc>
          <w:tcPr>
            <w:tcW w:w="342" w:type="pct"/>
            <w:vAlign w:val="center"/>
          </w:tcPr>
          <w:p w14:paraId="3E43EEF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2.7</w:t>
            </w:r>
          </w:p>
        </w:tc>
        <w:tc>
          <w:tcPr>
            <w:tcW w:w="342" w:type="pct"/>
            <w:vAlign w:val="center"/>
          </w:tcPr>
          <w:p w14:paraId="4F32793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4.2</w:t>
            </w:r>
          </w:p>
        </w:tc>
        <w:tc>
          <w:tcPr>
            <w:tcW w:w="629" w:type="pct"/>
            <w:vAlign w:val="center"/>
          </w:tcPr>
          <w:p w14:paraId="5E61929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34.2</w:t>
            </w:r>
          </w:p>
        </w:tc>
      </w:tr>
      <w:tr w:rsidR="004A2C22" w:rsidRPr="00D92EE5" w14:paraId="532BFCFD" w14:textId="77777777" w:rsidTr="00D02FAF">
        <w:trPr>
          <w:trHeight w:val="423"/>
        </w:trPr>
        <w:tc>
          <w:tcPr>
            <w:tcW w:w="645" w:type="pct"/>
            <w:vAlign w:val="center"/>
          </w:tcPr>
          <w:p w14:paraId="2A24FE98"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V10</w:t>
            </w:r>
          </w:p>
        </w:tc>
        <w:tc>
          <w:tcPr>
            <w:tcW w:w="1575" w:type="pct"/>
            <w:vAlign w:val="bottom"/>
          </w:tcPr>
          <w:p w14:paraId="6847C5A3"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Indira </w:t>
            </w:r>
            <w:proofErr w:type="spellStart"/>
            <w:r w:rsidRPr="00D92EE5">
              <w:rPr>
                <w:rFonts w:ascii="Times New Roman" w:hAnsi="Times New Roman" w:cs="Times New Roman"/>
                <w:sz w:val="20"/>
                <w:szCs w:val="20"/>
              </w:rPr>
              <w:t>Sugandhit</w:t>
            </w:r>
            <w:proofErr w:type="spellEnd"/>
            <w:r w:rsidRPr="00D92EE5">
              <w:rPr>
                <w:rFonts w:ascii="Times New Roman" w:hAnsi="Times New Roman" w:cs="Times New Roman"/>
                <w:sz w:val="20"/>
                <w:szCs w:val="20"/>
              </w:rPr>
              <w:t xml:space="preserve"> </w:t>
            </w:r>
            <w:proofErr w:type="spellStart"/>
            <w:r w:rsidRPr="00D92EE5">
              <w:rPr>
                <w:rFonts w:ascii="Times New Roman" w:hAnsi="Times New Roman" w:cs="Times New Roman"/>
                <w:sz w:val="20"/>
                <w:szCs w:val="20"/>
              </w:rPr>
              <w:t>Dhan</w:t>
            </w:r>
            <w:proofErr w:type="spellEnd"/>
            <w:r w:rsidRPr="00D92EE5">
              <w:rPr>
                <w:rFonts w:ascii="Times New Roman" w:hAnsi="Times New Roman" w:cs="Times New Roman"/>
                <w:sz w:val="20"/>
                <w:szCs w:val="20"/>
              </w:rPr>
              <w:t xml:space="preserve"> 1</w:t>
            </w:r>
          </w:p>
        </w:tc>
        <w:tc>
          <w:tcPr>
            <w:tcW w:w="359" w:type="pct"/>
            <w:vAlign w:val="center"/>
          </w:tcPr>
          <w:p w14:paraId="2475F5C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252.1</w:t>
            </w:r>
          </w:p>
        </w:tc>
        <w:tc>
          <w:tcPr>
            <w:tcW w:w="356" w:type="pct"/>
            <w:vAlign w:val="center"/>
          </w:tcPr>
          <w:p w14:paraId="5C638F6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538.7</w:t>
            </w:r>
          </w:p>
        </w:tc>
        <w:tc>
          <w:tcPr>
            <w:tcW w:w="411" w:type="pct"/>
            <w:gridSpan w:val="2"/>
            <w:vAlign w:val="center"/>
          </w:tcPr>
          <w:p w14:paraId="7281BC7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854.2</w:t>
            </w:r>
          </w:p>
        </w:tc>
        <w:tc>
          <w:tcPr>
            <w:tcW w:w="342" w:type="pct"/>
            <w:vAlign w:val="center"/>
          </w:tcPr>
          <w:p w14:paraId="7627C45E"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1.3</w:t>
            </w:r>
          </w:p>
        </w:tc>
        <w:tc>
          <w:tcPr>
            <w:tcW w:w="342" w:type="pct"/>
            <w:vAlign w:val="center"/>
          </w:tcPr>
          <w:p w14:paraId="6EA551B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2.7</w:t>
            </w:r>
          </w:p>
        </w:tc>
        <w:tc>
          <w:tcPr>
            <w:tcW w:w="342" w:type="pct"/>
            <w:vAlign w:val="center"/>
          </w:tcPr>
          <w:p w14:paraId="573BE3C4"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4.3</w:t>
            </w:r>
          </w:p>
        </w:tc>
        <w:tc>
          <w:tcPr>
            <w:tcW w:w="629" w:type="pct"/>
            <w:vAlign w:val="center"/>
          </w:tcPr>
          <w:p w14:paraId="2F9DC8C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33.5</w:t>
            </w:r>
          </w:p>
        </w:tc>
      </w:tr>
      <w:tr w:rsidR="004A2C22" w:rsidRPr="00D92EE5" w14:paraId="27DF2288" w14:textId="77777777" w:rsidTr="00D02FAF">
        <w:trPr>
          <w:trHeight w:val="374"/>
        </w:trPr>
        <w:tc>
          <w:tcPr>
            <w:tcW w:w="645" w:type="pct"/>
            <w:vAlign w:val="center"/>
          </w:tcPr>
          <w:p w14:paraId="5995646E"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V11</w:t>
            </w:r>
          </w:p>
        </w:tc>
        <w:tc>
          <w:tcPr>
            <w:tcW w:w="1575" w:type="pct"/>
            <w:vAlign w:val="bottom"/>
          </w:tcPr>
          <w:p w14:paraId="533AA6BA"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CG </w:t>
            </w:r>
            <w:proofErr w:type="spellStart"/>
            <w:r w:rsidRPr="00D92EE5">
              <w:rPr>
                <w:rFonts w:ascii="Times New Roman" w:hAnsi="Times New Roman" w:cs="Times New Roman"/>
                <w:sz w:val="20"/>
                <w:szCs w:val="20"/>
              </w:rPr>
              <w:t>Devbhog</w:t>
            </w:r>
            <w:proofErr w:type="spellEnd"/>
          </w:p>
        </w:tc>
        <w:tc>
          <w:tcPr>
            <w:tcW w:w="359" w:type="pct"/>
            <w:vAlign w:val="center"/>
          </w:tcPr>
          <w:p w14:paraId="0C1B1473"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322.9</w:t>
            </w:r>
          </w:p>
        </w:tc>
        <w:tc>
          <w:tcPr>
            <w:tcW w:w="356" w:type="pct"/>
            <w:vAlign w:val="center"/>
          </w:tcPr>
          <w:p w14:paraId="05EC425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567.7</w:t>
            </w:r>
          </w:p>
        </w:tc>
        <w:tc>
          <w:tcPr>
            <w:tcW w:w="411" w:type="pct"/>
            <w:gridSpan w:val="2"/>
            <w:vAlign w:val="center"/>
          </w:tcPr>
          <w:p w14:paraId="53B8DC4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844.9</w:t>
            </w:r>
          </w:p>
        </w:tc>
        <w:tc>
          <w:tcPr>
            <w:tcW w:w="342" w:type="pct"/>
            <w:vAlign w:val="center"/>
          </w:tcPr>
          <w:p w14:paraId="75E7EBEE"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1.6</w:t>
            </w:r>
          </w:p>
        </w:tc>
        <w:tc>
          <w:tcPr>
            <w:tcW w:w="342" w:type="pct"/>
            <w:vAlign w:val="center"/>
          </w:tcPr>
          <w:p w14:paraId="5D52FCA0"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2.8</w:t>
            </w:r>
          </w:p>
        </w:tc>
        <w:tc>
          <w:tcPr>
            <w:tcW w:w="342" w:type="pct"/>
            <w:vAlign w:val="center"/>
          </w:tcPr>
          <w:p w14:paraId="53B26702"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4.2</w:t>
            </w:r>
          </w:p>
        </w:tc>
        <w:tc>
          <w:tcPr>
            <w:tcW w:w="629" w:type="pct"/>
            <w:vAlign w:val="center"/>
          </w:tcPr>
          <w:p w14:paraId="7E268C3E"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37.0</w:t>
            </w:r>
          </w:p>
        </w:tc>
      </w:tr>
      <w:tr w:rsidR="004A2C22" w:rsidRPr="00D92EE5" w14:paraId="0DFD0F43" w14:textId="77777777" w:rsidTr="00D02FAF">
        <w:trPr>
          <w:trHeight w:val="363"/>
        </w:trPr>
        <w:tc>
          <w:tcPr>
            <w:tcW w:w="645" w:type="pct"/>
            <w:vAlign w:val="center"/>
          </w:tcPr>
          <w:p w14:paraId="363C868F"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V12</w:t>
            </w:r>
          </w:p>
        </w:tc>
        <w:tc>
          <w:tcPr>
            <w:tcW w:w="1575" w:type="pct"/>
            <w:vAlign w:val="bottom"/>
          </w:tcPr>
          <w:p w14:paraId="4B02FCE8" w14:textId="77777777" w:rsidR="004A2C22" w:rsidRPr="00D92EE5" w:rsidRDefault="004A2C22" w:rsidP="004A2C22">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Sugandhmati</w:t>
            </w:r>
            <w:proofErr w:type="spellEnd"/>
          </w:p>
        </w:tc>
        <w:tc>
          <w:tcPr>
            <w:tcW w:w="359" w:type="pct"/>
            <w:vAlign w:val="center"/>
          </w:tcPr>
          <w:p w14:paraId="4CAD2BC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252.4</w:t>
            </w:r>
          </w:p>
        </w:tc>
        <w:tc>
          <w:tcPr>
            <w:tcW w:w="356" w:type="pct"/>
            <w:vAlign w:val="center"/>
          </w:tcPr>
          <w:p w14:paraId="2A74F617"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546.7</w:t>
            </w:r>
          </w:p>
        </w:tc>
        <w:tc>
          <w:tcPr>
            <w:tcW w:w="411" w:type="pct"/>
            <w:gridSpan w:val="2"/>
            <w:vAlign w:val="center"/>
          </w:tcPr>
          <w:p w14:paraId="64119BCE"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893.2</w:t>
            </w:r>
          </w:p>
        </w:tc>
        <w:tc>
          <w:tcPr>
            <w:tcW w:w="342" w:type="pct"/>
            <w:vAlign w:val="center"/>
          </w:tcPr>
          <w:p w14:paraId="12932AAB"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1.3</w:t>
            </w:r>
          </w:p>
        </w:tc>
        <w:tc>
          <w:tcPr>
            <w:tcW w:w="342" w:type="pct"/>
            <w:vAlign w:val="center"/>
          </w:tcPr>
          <w:p w14:paraId="32D8AD20"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2.7</w:t>
            </w:r>
          </w:p>
        </w:tc>
        <w:tc>
          <w:tcPr>
            <w:tcW w:w="342" w:type="pct"/>
            <w:vAlign w:val="center"/>
          </w:tcPr>
          <w:p w14:paraId="3D7677A5"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4.5</w:t>
            </w:r>
          </w:p>
        </w:tc>
        <w:tc>
          <w:tcPr>
            <w:tcW w:w="629" w:type="pct"/>
            <w:vAlign w:val="center"/>
          </w:tcPr>
          <w:p w14:paraId="04D8D8A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34.2</w:t>
            </w:r>
          </w:p>
        </w:tc>
      </w:tr>
      <w:tr w:rsidR="004A2C22" w:rsidRPr="00D92EE5" w14:paraId="5226E045" w14:textId="77777777" w:rsidTr="004A2C22">
        <w:trPr>
          <w:trHeight w:val="228"/>
        </w:trPr>
        <w:tc>
          <w:tcPr>
            <w:tcW w:w="5000" w:type="pct"/>
            <w:gridSpan w:val="10"/>
            <w:vAlign w:val="center"/>
          </w:tcPr>
          <w:p w14:paraId="403F2979" w14:textId="77777777" w:rsidR="004A2C22" w:rsidRPr="00D92EE5" w:rsidRDefault="004A2C22" w:rsidP="004A2C22">
            <w:pPr>
              <w:spacing w:line="276" w:lineRule="auto"/>
              <w:rPr>
                <w:rFonts w:ascii="Times New Roman" w:hAnsi="Times New Roman" w:cs="Times New Roman"/>
                <w:b/>
                <w:sz w:val="20"/>
                <w:szCs w:val="20"/>
              </w:rPr>
            </w:pPr>
            <w:r w:rsidRPr="00D92EE5">
              <w:rPr>
                <w:rFonts w:ascii="Times New Roman" w:hAnsi="Times New Roman" w:cs="Times New Roman"/>
                <w:b/>
                <w:sz w:val="20"/>
                <w:szCs w:val="20"/>
              </w:rPr>
              <w:t xml:space="preserve">Fortified </w:t>
            </w:r>
          </w:p>
        </w:tc>
      </w:tr>
      <w:tr w:rsidR="004A2C22" w:rsidRPr="00D92EE5" w14:paraId="30AFB377" w14:textId="77777777" w:rsidTr="00D02FAF">
        <w:trPr>
          <w:trHeight w:val="363"/>
        </w:trPr>
        <w:tc>
          <w:tcPr>
            <w:tcW w:w="645" w:type="pct"/>
            <w:vAlign w:val="center"/>
          </w:tcPr>
          <w:p w14:paraId="3876A4B0"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V13</w:t>
            </w:r>
          </w:p>
        </w:tc>
        <w:tc>
          <w:tcPr>
            <w:tcW w:w="1575" w:type="pct"/>
            <w:vAlign w:val="bottom"/>
          </w:tcPr>
          <w:p w14:paraId="3A98C3D0" w14:textId="77777777" w:rsidR="004A2C22" w:rsidRPr="00D92EE5" w:rsidRDefault="004A2C22" w:rsidP="004A2C22">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Zinco</w:t>
            </w:r>
            <w:proofErr w:type="spellEnd"/>
            <w:r w:rsidRPr="00D92EE5">
              <w:rPr>
                <w:rFonts w:ascii="Times New Roman" w:hAnsi="Times New Roman" w:cs="Times New Roman"/>
                <w:sz w:val="20"/>
                <w:szCs w:val="20"/>
              </w:rPr>
              <w:t xml:space="preserve"> rice MS</w:t>
            </w:r>
          </w:p>
        </w:tc>
        <w:tc>
          <w:tcPr>
            <w:tcW w:w="359" w:type="pct"/>
            <w:vAlign w:val="center"/>
          </w:tcPr>
          <w:p w14:paraId="119CCE2B"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240.6</w:t>
            </w:r>
          </w:p>
        </w:tc>
        <w:tc>
          <w:tcPr>
            <w:tcW w:w="356" w:type="pct"/>
            <w:vAlign w:val="center"/>
          </w:tcPr>
          <w:p w14:paraId="479E05A9"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549.0</w:t>
            </w:r>
          </w:p>
        </w:tc>
        <w:tc>
          <w:tcPr>
            <w:tcW w:w="411" w:type="pct"/>
            <w:gridSpan w:val="2"/>
            <w:vAlign w:val="center"/>
          </w:tcPr>
          <w:p w14:paraId="144C0D86"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856.8</w:t>
            </w:r>
          </w:p>
        </w:tc>
        <w:tc>
          <w:tcPr>
            <w:tcW w:w="342" w:type="pct"/>
            <w:vAlign w:val="center"/>
          </w:tcPr>
          <w:p w14:paraId="44AF7B16"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w:t>
            </w:r>
          </w:p>
        </w:tc>
        <w:tc>
          <w:tcPr>
            <w:tcW w:w="342" w:type="pct"/>
            <w:vAlign w:val="center"/>
          </w:tcPr>
          <w:p w14:paraId="1B11D7AE"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2.7</w:t>
            </w:r>
          </w:p>
        </w:tc>
        <w:tc>
          <w:tcPr>
            <w:tcW w:w="342" w:type="pct"/>
            <w:vAlign w:val="center"/>
          </w:tcPr>
          <w:p w14:paraId="168BFC24"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4.3</w:t>
            </w:r>
          </w:p>
        </w:tc>
        <w:tc>
          <w:tcPr>
            <w:tcW w:w="629" w:type="pct"/>
            <w:vAlign w:val="center"/>
          </w:tcPr>
          <w:p w14:paraId="1354A0F6"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31.1</w:t>
            </w:r>
          </w:p>
        </w:tc>
      </w:tr>
      <w:tr w:rsidR="004A2C22" w:rsidRPr="00D92EE5" w14:paraId="307742ED" w14:textId="77777777" w:rsidTr="00D02FAF">
        <w:trPr>
          <w:trHeight w:val="363"/>
        </w:trPr>
        <w:tc>
          <w:tcPr>
            <w:tcW w:w="645" w:type="pct"/>
            <w:vAlign w:val="center"/>
          </w:tcPr>
          <w:p w14:paraId="5F84BB9D"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V14</w:t>
            </w:r>
          </w:p>
        </w:tc>
        <w:tc>
          <w:tcPr>
            <w:tcW w:w="1575" w:type="pct"/>
            <w:vAlign w:val="bottom"/>
          </w:tcPr>
          <w:p w14:paraId="021E58A5" w14:textId="77777777" w:rsidR="004A2C22" w:rsidRPr="00D92EE5" w:rsidRDefault="004A2C22" w:rsidP="004A2C22">
            <w:pPr>
              <w:spacing w:line="276" w:lineRule="auto"/>
              <w:rPr>
                <w:rFonts w:ascii="Times New Roman" w:hAnsi="Times New Roman" w:cs="Times New Roman"/>
                <w:sz w:val="20"/>
                <w:szCs w:val="20"/>
              </w:rPr>
            </w:pPr>
            <w:proofErr w:type="spellStart"/>
            <w:r w:rsidRPr="00D92EE5">
              <w:rPr>
                <w:rFonts w:ascii="Times New Roman" w:hAnsi="Times New Roman" w:cs="Times New Roman"/>
                <w:sz w:val="20"/>
                <w:szCs w:val="20"/>
              </w:rPr>
              <w:t>Protezin</w:t>
            </w:r>
            <w:proofErr w:type="spellEnd"/>
          </w:p>
        </w:tc>
        <w:tc>
          <w:tcPr>
            <w:tcW w:w="359" w:type="pct"/>
            <w:vAlign w:val="center"/>
          </w:tcPr>
          <w:p w14:paraId="613B66EA"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260.9</w:t>
            </w:r>
          </w:p>
        </w:tc>
        <w:tc>
          <w:tcPr>
            <w:tcW w:w="356" w:type="pct"/>
            <w:vAlign w:val="center"/>
          </w:tcPr>
          <w:p w14:paraId="3EE808F6"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566.5</w:t>
            </w:r>
          </w:p>
        </w:tc>
        <w:tc>
          <w:tcPr>
            <w:tcW w:w="411" w:type="pct"/>
            <w:gridSpan w:val="2"/>
            <w:vAlign w:val="center"/>
          </w:tcPr>
          <w:p w14:paraId="66AC89B3"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862.2</w:t>
            </w:r>
          </w:p>
        </w:tc>
        <w:tc>
          <w:tcPr>
            <w:tcW w:w="342" w:type="pct"/>
            <w:vAlign w:val="center"/>
          </w:tcPr>
          <w:p w14:paraId="042B8B0C"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1.3</w:t>
            </w:r>
          </w:p>
        </w:tc>
        <w:tc>
          <w:tcPr>
            <w:tcW w:w="342" w:type="pct"/>
            <w:vAlign w:val="center"/>
          </w:tcPr>
          <w:p w14:paraId="1581F7DF"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2.8</w:t>
            </w:r>
          </w:p>
        </w:tc>
        <w:tc>
          <w:tcPr>
            <w:tcW w:w="342" w:type="pct"/>
            <w:vAlign w:val="center"/>
          </w:tcPr>
          <w:p w14:paraId="360ED57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4.3</w:t>
            </w:r>
          </w:p>
        </w:tc>
        <w:tc>
          <w:tcPr>
            <w:tcW w:w="629" w:type="pct"/>
            <w:vAlign w:val="center"/>
          </w:tcPr>
          <w:p w14:paraId="721F2910"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32.2</w:t>
            </w:r>
          </w:p>
        </w:tc>
      </w:tr>
      <w:tr w:rsidR="004A2C22" w:rsidRPr="00D92EE5" w14:paraId="756CDB71" w14:textId="77777777" w:rsidTr="00D02FAF">
        <w:trPr>
          <w:trHeight w:val="383"/>
        </w:trPr>
        <w:tc>
          <w:tcPr>
            <w:tcW w:w="645" w:type="pct"/>
            <w:vAlign w:val="center"/>
          </w:tcPr>
          <w:p w14:paraId="6A4F382A" w14:textId="77777777" w:rsidR="004A2C22" w:rsidRPr="00D92EE5" w:rsidRDefault="004A2C22" w:rsidP="004A2C22">
            <w:pPr>
              <w:spacing w:line="276" w:lineRule="auto"/>
              <w:jc w:val="center"/>
              <w:rPr>
                <w:rFonts w:ascii="Times New Roman" w:hAnsi="Times New Roman" w:cs="Times New Roman"/>
                <w:sz w:val="20"/>
                <w:szCs w:val="20"/>
              </w:rPr>
            </w:pPr>
            <w:r w:rsidRPr="00D92EE5">
              <w:rPr>
                <w:rFonts w:ascii="Times New Roman" w:hAnsi="Times New Roman" w:cs="Times New Roman"/>
                <w:sz w:val="20"/>
                <w:szCs w:val="20"/>
              </w:rPr>
              <w:t>V15</w:t>
            </w:r>
          </w:p>
        </w:tc>
        <w:tc>
          <w:tcPr>
            <w:tcW w:w="1575" w:type="pct"/>
            <w:vAlign w:val="center"/>
          </w:tcPr>
          <w:p w14:paraId="7C2A9AB1" w14:textId="77777777" w:rsidR="004A2C22" w:rsidRPr="00D92EE5" w:rsidRDefault="004A2C22" w:rsidP="004A2C22">
            <w:pPr>
              <w:spacing w:line="276" w:lineRule="auto"/>
              <w:rPr>
                <w:rFonts w:ascii="Times New Roman" w:hAnsi="Times New Roman" w:cs="Times New Roman"/>
                <w:sz w:val="20"/>
                <w:szCs w:val="20"/>
              </w:rPr>
            </w:pPr>
            <w:r w:rsidRPr="00D92EE5">
              <w:rPr>
                <w:rFonts w:ascii="Times New Roman" w:hAnsi="Times New Roman" w:cs="Times New Roman"/>
                <w:sz w:val="20"/>
                <w:szCs w:val="20"/>
              </w:rPr>
              <w:t xml:space="preserve">CG </w:t>
            </w:r>
            <w:proofErr w:type="spellStart"/>
            <w:r w:rsidRPr="00D92EE5">
              <w:rPr>
                <w:rFonts w:ascii="Times New Roman" w:hAnsi="Times New Roman" w:cs="Times New Roman"/>
                <w:sz w:val="20"/>
                <w:szCs w:val="20"/>
              </w:rPr>
              <w:t>Madhuraj</w:t>
            </w:r>
            <w:proofErr w:type="spellEnd"/>
            <w:r w:rsidRPr="00D92EE5">
              <w:rPr>
                <w:rFonts w:ascii="Times New Roman" w:hAnsi="Times New Roman" w:cs="Times New Roman"/>
                <w:sz w:val="20"/>
                <w:szCs w:val="20"/>
              </w:rPr>
              <w:t xml:space="preserve"> 55</w:t>
            </w:r>
          </w:p>
        </w:tc>
        <w:tc>
          <w:tcPr>
            <w:tcW w:w="359" w:type="pct"/>
            <w:vAlign w:val="center"/>
          </w:tcPr>
          <w:p w14:paraId="097D66AC"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236.0</w:t>
            </w:r>
          </w:p>
        </w:tc>
        <w:tc>
          <w:tcPr>
            <w:tcW w:w="356" w:type="pct"/>
            <w:vAlign w:val="center"/>
          </w:tcPr>
          <w:p w14:paraId="2AD89D64"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533.8</w:t>
            </w:r>
          </w:p>
        </w:tc>
        <w:tc>
          <w:tcPr>
            <w:tcW w:w="411" w:type="pct"/>
            <w:gridSpan w:val="2"/>
            <w:vAlign w:val="center"/>
          </w:tcPr>
          <w:p w14:paraId="531AD50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876.8</w:t>
            </w:r>
          </w:p>
        </w:tc>
        <w:tc>
          <w:tcPr>
            <w:tcW w:w="342" w:type="pct"/>
            <w:vAlign w:val="center"/>
          </w:tcPr>
          <w:p w14:paraId="476C37C0"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1.2</w:t>
            </w:r>
          </w:p>
        </w:tc>
        <w:tc>
          <w:tcPr>
            <w:tcW w:w="342" w:type="pct"/>
            <w:vAlign w:val="center"/>
          </w:tcPr>
          <w:p w14:paraId="1DA3AD66"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2.7</w:t>
            </w:r>
          </w:p>
        </w:tc>
        <w:tc>
          <w:tcPr>
            <w:tcW w:w="342" w:type="pct"/>
            <w:vAlign w:val="center"/>
          </w:tcPr>
          <w:p w14:paraId="2B3FE411"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4.4</w:t>
            </w:r>
          </w:p>
        </w:tc>
        <w:tc>
          <w:tcPr>
            <w:tcW w:w="629" w:type="pct"/>
            <w:vAlign w:val="center"/>
          </w:tcPr>
          <w:p w14:paraId="4D1D3AFD" w14:textId="77777777" w:rsidR="004A2C22" w:rsidRPr="00D92EE5" w:rsidRDefault="004A2C22" w:rsidP="004A2C22">
            <w:pPr>
              <w:spacing w:line="360" w:lineRule="auto"/>
              <w:jc w:val="center"/>
              <w:rPr>
                <w:rFonts w:ascii="Times New Roman" w:hAnsi="Times New Roman" w:cs="Times New Roman"/>
                <w:sz w:val="20"/>
                <w:szCs w:val="20"/>
              </w:rPr>
            </w:pPr>
            <w:r w:rsidRPr="00D92EE5">
              <w:rPr>
                <w:rFonts w:ascii="Times New Roman" w:hAnsi="Times New Roman" w:cs="Times New Roman"/>
                <w:sz w:val="20"/>
                <w:szCs w:val="20"/>
              </w:rPr>
              <w:t>31.5</w:t>
            </w:r>
          </w:p>
        </w:tc>
      </w:tr>
      <w:tr w:rsidR="004A2C22" w:rsidRPr="00D92EE5" w14:paraId="18E1818F" w14:textId="77777777" w:rsidTr="00D02FAF">
        <w:trPr>
          <w:trHeight w:val="383"/>
        </w:trPr>
        <w:tc>
          <w:tcPr>
            <w:tcW w:w="2220" w:type="pct"/>
            <w:gridSpan w:val="2"/>
            <w:vAlign w:val="center"/>
          </w:tcPr>
          <w:p w14:paraId="6C2B6E97" w14:textId="77777777" w:rsidR="004A2C22" w:rsidRPr="00D92EE5" w:rsidRDefault="004A2C22" w:rsidP="004A2C22">
            <w:pPr>
              <w:spacing w:line="276" w:lineRule="auto"/>
              <w:jc w:val="center"/>
              <w:rPr>
                <w:rFonts w:ascii="Cambria Math" w:hAnsi="Cambria Math" w:cs="Times New Roman"/>
                <w:sz w:val="20"/>
                <w:szCs w:val="20"/>
                <w:oMath/>
              </w:rPr>
            </w:pPr>
            <m:oMathPara>
              <m:oMath>
                <m:r>
                  <m:rPr>
                    <m:sty m:val="b"/>
                  </m:rPr>
                  <w:rPr>
                    <w:rFonts w:ascii="Cambria Math" w:hAnsi="Cambria Math" w:cs="Times New Roman"/>
                    <w:sz w:val="20"/>
                    <w:szCs w:val="20"/>
                  </w:rPr>
                  <m:t>S Em ±</m:t>
                </m:r>
              </m:oMath>
            </m:oMathPara>
          </w:p>
        </w:tc>
        <w:tc>
          <w:tcPr>
            <w:tcW w:w="359" w:type="pct"/>
            <w:vAlign w:val="center"/>
          </w:tcPr>
          <w:p w14:paraId="593E9076"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11.13</w:t>
            </w:r>
          </w:p>
        </w:tc>
        <w:tc>
          <w:tcPr>
            <w:tcW w:w="356" w:type="pct"/>
            <w:vAlign w:val="center"/>
          </w:tcPr>
          <w:p w14:paraId="5038F793"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21.11</w:t>
            </w:r>
          </w:p>
        </w:tc>
        <w:tc>
          <w:tcPr>
            <w:tcW w:w="411" w:type="pct"/>
            <w:gridSpan w:val="2"/>
            <w:vAlign w:val="center"/>
          </w:tcPr>
          <w:p w14:paraId="347EB425"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35.6</w:t>
            </w:r>
          </w:p>
        </w:tc>
        <w:tc>
          <w:tcPr>
            <w:tcW w:w="342" w:type="pct"/>
            <w:vAlign w:val="center"/>
          </w:tcPr>
          <w:p w14:paraId="7BD1BEF0"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0.04</w:t>
            </w:r>
          </w:p>
        </w:tc>
        <w:tc>
          <w:tcPr>
            <w:tcW w:w="342" w:type="pct"/>
            <w:vAlign w:val="center"/>
          </w:tcPr>
          <w:p w14:paraId="3896F2AD"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0.22</w:t>
            </w:r>
          </w:p>
        </w:tc>
        <w:tc>
          <w:tcPr>
            <w:tcW w:w="342" w:type="pct"/>
            <w:vAlign w:val="center"/>
          </w:tcPr>
          <w:p w14:paraId="11E8A97F"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0.2</w:t>
            </w:r>
          </w:p>
        </w:tc>
        <w:tc>
          <w:tcPr>
            <w:tcW w:w="629" w:type="pct"/>
            <w:vAlign w:val="center"/>
          </w:tcPr>
          <w:p w14:paraId="25BB2E07"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1.15</w:t>
            </w:r>
          </w:p>
        </w:tc>
      </w:tr>
      <w:tr w:rsidR="004A2C22" w:rsidRPr="00D92EE5" w14:paraId="018B3E00" w14:textId="77777777" w:rsidTr="00D02FAF">
        <w:trPr>
          <w:trHeight w:val="374"/>
        </w:trPr>
        <w:tc>
          <w:tcPr>
            <w:tcW w:w="2220" w:type="pct"/>
            <w:gridSpan w:val="2"/>
            <w:vAlign w:val="center"/>
          </w:tcPr>
          <w:p w14:paraId="1E341B93" w14:textId="77777777" w:rsidR="004A2C22" w:rsidRPr="00D92EE5" w:rsidRDefault="004A2C22" w:rsidP="004A2C22">
            <w:pPr>
              <w:spacing w:line="276" w:lineRule="auto"/>
              <w:jc w:val="center"/>
              <w:rPr>
                <w:rFonts w:ascii="Times New Roman" w:hAnsi="Times New Roman" w:cs="Times New Roman"/>
                <w:b/>
                <w:bCs/>
                <w:sz w:val="20"/>
                <w:szCs w:val="20"/>
              </w:rPr>
            </w:pPr>
            <w:r w:rsidRPr="00D92EE5">
              <w:rPr>
                <w:rFonts w:ascii="Times New Roman" w:hAnsi="Times New Roman" w:cs="Times New Roman"/>
                <w:b/>
                <w:bCs/>
                <w:sz w:val="20"/>
                <w:szCs w:val="20"/>
              </w:rPr>
              <w:t>CD (P = 0.05)</w:t>
            </w:r>
          </w:p>
        </w:tc>
        <w:tc>
          <w:tcPr>
            <w:tcW w:w="359" w:type="pct"/>
            <w:vAlign w:val="center"/>
          </w:tcPr>
          <w:p w14:paraId="50129AF6"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32.24</w:t>
            </w:r>
          </w:p>
        </w:tc>
        <w:tc>
          <w:tcPr>
            <w:tcW w:w="356" w:type="pct"/>
            <w:vAlign w:val="center"/>
          </w:tcPr>
          <w:p w14:paraId="74CFB0EC"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43.24</w:t>
            </w:r>
          </w:p>
        </w:tc>
        <w:tc>
          <w:tcPr>
            <w:tcW w:w="411" w:type="pct"/>
            <w:gridSpan w:val="2"/>
            <w:vAlign w:val="center"/>
          </w:tcPr>
          <w:p w14:paraId="5EC33A9B"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103.1</w:t>
            </w:r>
          </w:p>
        </w:tc>
        <w:tc>
          <w:tcPr>
            <w:tcW w:w="342" w:type="pct"/>
            <w:vAlign w:val="center"/>
          </w:tcPr>
          <w:p w14:paraId="02AC234E"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0.13</w:t>
            </w:r>
          </w:p>
        </w:tc>
        <w:tc>
          <w:tcPr>
            <w:tcW w:w="342" w:type="pct"/>
            <w:vAlign w:val="center"/>
          </w:tcPr>
          <w:p w14:paraId="20D31665"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0.45</w:t>
            </w:r>
          </w:p>
        </w:tc>
        <w:tc>
          <w:tcPr>
            <w:tcW w:w="342" w:type="pct"/>
            <w:vAlign w:val="center"/>
          </w:tcPr>
          <w:p w14:paraId="5D0ED6DE"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bCs/>
                <w:sz w:val="20"/>
                <w:szCs w:val="20"/>
              </w:rPr>
              <w:t>0.5</w:t>
            </w:r>
          </w:p>
        </w:tc>
        <w:tc>
          <w:tcPr>
            <w:tcW w:w="629" w:type="pct"/>
            <w:vAlign w:val="center"/>
          </w:tcPr>
          <w:p w14:paraId="1D55D9A5" w14:textId="77777777" w:rsidR="004A2C22" w:rsidRPr="00D92EE5" w:rsidRDefault="004A2C22" w:rsidP="004A2C22">
            <w:pPr>
              <w:spacing w:line="360" w:lineRule="auto"/>
              <w:jc w:val="center"/>
              <w:rPr>
                <w:rFonts w:ascii="Times New Roman" w:hAnsi="Times New Roman" w:cs="Times New Roman"/>
                <w:b/>
                <w:sz w:val="20"/>
                <w:szCs w:val="20"/>
              </w:rPr>
            </w:pPr>
            <w:r w:rsidRPr="00D92EE5">
              <w:rPr>
                <w:rFonts w:ascii="Times New Roman" w:hAnsi="Times New Roman" w:cs="Times New Roman"/>
                <w:b/>
                <w:sz w:val="20"/>
                <w:szCs w:val="20"/>
              </w:rPr>
              <w:t>3.33</w:t>
            </w:r>
          </w:p>
        </w:tc>
      </w:tr>
    </w:tbl>
    <w:p w14:paraId="6AAB0945" w14:textId="2259B726" w:rsidR="00D02FAF" w:rsidRDefault="00D02FAF" w:rsidP="00D02FAF">
      <w:pPr>
        <w:spacing w:before="240" w:line="360" w:lineRule="auto"/>
        <w:jc w:val="both"/>
        <w:rPr>
          <w:rFonts w:ascii="Times New Roman" w:eastAsia="Times New Roman" w:hAnsi="Times New Roman" w:cs="Times New Roman"/>
          <w:bCs/>
          <w:kern w:val="0"/>
          <w:sz w:val="24"/>
          <w:szCs w:val="24"/>
          <w:lang w:eastAsia="en-IN"/>
          <w14:ligatures w14:val="none"/>
        </w:rPr>
      </w:pPr>
      <w:proofErr w:type="spellStart"/>
      <w:r w:rsidRPr="00D02FAF">
        <w:rPr>
          <w:rFonts w:ascii="Times New Roman" w:eastAsia="Times New Roman" w:hAnsi="Times New Roman" w:cs="Times New Roman"/>
          <w:bCs/>
          <w:kern w:val="0"/>
          <w:sz w:val="24"/>
          <w:szCs w:val="24"/>
          <w:lang w:eastAsia="en-IN"/>
          <w14:ligatures w14:val="none"/>
        </w:rPr>
        <w:t>Devbhog</w:t>
      </w:r>
      <w:proofErr w:type="spellEnd"/>
      <w:r w:rsidRPr="00D02FAF">
        <w:rPr>
          <w:rFonts w:ascii="Times New Roman" w:eastAsia="Times New Roman" w:hAnsi="Times New Roman" w:cs="Times New Roman"/>
          <w:bCs/>
          <w:kern w:val="0"/>
          <w:sz w:val="24"/>
          <w:szCs w:val="24"/>
          <w:lang w:eastAsia="en-IN"/>
          <w14:ligatures w14:val="none"/>
        </w:rPr>
        <w:t xml:space="preserve"> displays a higher CGR, likely attributed to its enhanced response to organic nutrient supply (Patel </w:t>
      </w:r>
      <w:r w:rsidRPr="00B41060">
        <w:rPr>
          <w:rFonts w:ascii="Times New Roman" w:eastAsia="Times New Roman" w:hAnsi="Times New Roman" w:cs="Times New Roman"/>
          <w:bCs/>
          <w:i/>
          <w:iCs/>
          <w:kern w:val="0"/>
          <w:sz w:val="24"/>
          <w:szCs w:val="24"/>
          <w:lang w:eastAsia="en-IN"/>
          <w14:ligatures w14:val="none"/>
        </w:rPr>
        <w:t>et al</w:t>
      </w:r>
      <w:r w:rsidRPr="00D02FAF">
        <w:rPr>
          <w:rFonts w:ascii="Times New Roman" w:eastAsia="Times New Roman" w:hAnsi="Times New Roman" w:cs="Times New Roman"/>
          <w:bCs/>
          <w:kern w:val="0"/>
          <w:sz w:val="24"/>
          <w:szCs w:val="24"/>
          <w:lang w:eastAsia="en-IN"/>
          <w14:ligatures w14:val="none"/>
        </w:rPr>
        <w:t>., 2019).</w:t>
      </w:r>
      <w:r>
        <w:rPr>
          <w:rFonts w:ascii="Times New Roman" w:eastAsia="Times New Roman" w:hAnsi="Times New Roman" w:cs="Times New Roman"/>
          <w:bCs/>
          <w:kern w:val="0"/>
          <w:sz w:val="24"/>
          <w:szCs w:val="24"/>
          <w:lang w:eastAsia="en-IN"/>
          <w14:ligatures w14:val="none"/>
        </w:rPr>
        <w:t xml:space="preserve"> </w:t>
      </w:r>
      <w:r w:rsidRPr="00D02FAF">
        <w:rPr>
          <w:rFonts w:ascii="Times New Roman" w:eastAsia="Times New Roman" w:hAnsi="Times New Roman" w:cs="Times New Roman"/>
          <w:bCs/>
          <w:kern w:val="0"/>
          <w:sz w:val="24"/>
          <w:szCs w:val="24"/>
          <w:lang w:eastAsia="en-IN"/>
          <w14:ligatures w14:val="none"/>
        </w:rPr>
        <w:t xml:space="preserve">Similar trends are observed among fortified varieties, where CG </w:t>
      </w:r>
      <w:proofErr w:type="spellStart"/>
      <w:r w:rsidRPr="00D02FAF">
        <w:rPr>
          <w:rFonts w:ascii="Times New Roman" w:eastAsia="Times New Roman" w:hAnsi="Times New Roman" w:cs="Times New Roman"/>
          <w:bCs/>
          <w:kern w:val="0"/>
          <w:sz w:val="24"/>
          <w:szCs w:val="24"/>
          <w:lang w:eastAsia="en-IN"/>
          <w14:ligatures w14:val="none"/>
        </w:rPr>
        <w:t>Madhuraj</w:t>
      </w:r>
      <w:proofErr w:type="spellEnd"/>
      <w:r w:rsidRPr="00D02FAF">
        <w:rPr>
          <w:rFonts w:ascii="Times New Roman" w:eastAsia="Times New Roman" w:hAnsi="Times New Roman" w:cs="Times New Roman"/>
          <w:bCs/>
          <w:kern w:val="0"/>
          <w:sz w:val="24"/>
          <w:szCs w:val="24"/>
          <w:lang w:eastAsia="en-IN"/>
          <w14:ligatures w14:val="none"/>
        </w:rPr>
        <w:t xml:space="preserve"> 55 excels in most growth parameters, except leaf area index and RGR, due to its superior response to nutrients and genetic potential (Sahu, 2021).</w:t>
      </w:r>
      <w:r>
        <w:rPr>
          <w:rFonts w:ascii="Times New Roman" w:eastAsia="Times New Roman" w:hAnsi="Times New Roman" w:cs="Times New Roman"/>
          <w:bCs/>
          <w:kern w:val="0"/>
          <w:sz w:val="24"/>
          <w:szCs w:val="24"/>
          <w:lang w:eastAsia="en-IN"/>
          <w14:ligatures w14:val="none"/>
        </w:rPr>
        <w:t xml:space="preserve"> </w:t>
      </w:r>
      <w:r w:rsidRPr="00D02FAF">
        <w:rPr>
          <w:rFonts w:ascii="Times New Roman" w:eastAsia="Times New Roman" w:hAnsi="Times New Roman" w:cs="Times New Roman"/>
          <w:bCs/>
          <w:kern w:val="0"/>
          <w:sz w:val="24"/>
          <w:szCs w:val="24"/>
          <w:lang w:eastAsia="en-IN"/>
          <w14:ligatures w14:val="none"/>
        </w:rPr>
        <w:t xml:space="preserve">The highest grain yield is recorded in CG </w:t>
      </w:r>
      <w:proofErr w:type="spellStart"/>
      <w:r w:rsidRPr="00D02FAF">
        <w:rPr>
          <w:rFonts w:ascii="Times New Roman" w:eastAsia="Times New Roman" w:hAnsi="Times New Roman" w:cs="Times New Roman"/>
          <w:bCs/>
          <w:kern w:val="0"/>
          <w:sz w:val="24"/>
          <w:szCs w:val="24"/>
          <w:lang w:eastAsia="en-IN"/>
          <w14:ligatures w14:val="none"/>
        </w:rPr>
        <w:t>Devbhog</w:t>
      </w:r>
      <w:proofErr w:type="spellEnd"/>
      <w:r w:rsidRPr="00D02FAF">
        <w:rPr>
          <w:rFonts w:ascii="Times New Roman" w:eastAsia="Times New Roman" w:hAnsi="Times New Roman" w:cs="Times New Roman"/>
          <w:bCs/>
          <w:kern w:val="0"/>
          <w:sz w:val="24"/>
          <w:szCs w:val="24"/>
          <w:lang w:eastAsia="en-IN"/>
          <w14:ligatures w14:val="none"/>
        </w:rPr>
        <w:t xml:space="preserve"> (37.0 q ha</w:t>
      </w:r>
      <w:r w:rsidRPr="00F61F05">
        <w:rPr>
          <w:rFonts w:ascii="Times New Roman" w:eastAsia="Times New Roman" w:hAnsi="Times New Roman" w:cs="Times New Roman"/>
          <w:bCs/>
          <w:kern w:val="0"/>
          <w:sz w:val="24"/>
          <w:szCs w:val="24"/>
          <w:vertAlign w:val="superscript"/>
          <w:lang w:eastAsia="en-IN"/>
          <w14:ligatures w14:val="none"/>
        </w:rPr>
        <w:t>-1</w:t>
      </w:r>
      <w:r w:rsidRPr="00D02FAF">
        <w:rPr>
          <w:rFonts w:ascii="Times New Roman" w:eastAsia="Times New Roman" w:hAnsi="Times New Roman" w:cs="Times New Roman"/>
          <w:bCs/>
          <w:kern w:val="0"/>
          <w:sz w:val="24"/>
          <w:szCs w:val="24"/>
          <w:lang w:eastAsia="en-IN"/>
          <w14:ligatures w14:val="none"/>
        </w:rPr>
        <w:t xml:space="preserve">), significantly outperforming other high-yielding scented rice varieties, except Chhattisgarh </w:t>
      </w:r>
      <w:proofErr w:type="spellStart"/>
      <w:r w:rsidRPr="00D02FAF">
        <w:rPr>
          <w:rFonts w:ascii="Times New Roman" w:eastAsia="Times New Roman" w:hAnsi="Times New Roman" w:cs="Times New Roman"/>
          <w:bCs/>
          <w:kern w:val="0"/>
          <w:sz w:val="24"/>
          <w:szCs w:val="24"/>
          <w:lang w:eastAsia="en-IN"/>
          <w14:ligatures w14:val="none"/>
        </w:rPr>
        <w:t>Sugandhitbhog</w:t>
      </w:r>
      <w:proofErr w:type="spellEnd"/>
      <w:r w:rsidRPr="00D02FAF">
        <w:rPr>
          <w:rFonts w:ascii="Times New Roman" w:eastAsia="Times New Roman" w:hAnsi="Times New Roman" w:cs="Times New Roman"/>
          <w:bCs/>
          <w:kern w:val="0"/>
          <w:sz w:val="24"/>
          <w:szCs w:val="24"/>
          <w:lang w:eastAsia="en-IN"/>
          <w14:ligatures w14:val="none"/>
        </w:rPr>
        <w:t xml:space="preserve"> (Joshi </w:t>
      </w:r>
      <w:r w:rsidRPr="00F61F05">
        <w:rPr>
          <w:rFonts w:ascii="Times New Roman" w:eastAsia="Times New Roman" w:hAnsi="Times New Roman" w:cs="Times New Roman"/>
          <w:bCs/>
          <w:i/>
          <w:iCs/>
          <w:kern w:val="0"/>
          <w:sz w:val="24"/>
          <w:szCs w:val="24"/>
          <w:lang w:eastAsia="en-IN"/>
          <w14:ligatures w14:val="none"/>
        </w:rPr>
        <w:t>et al</w:t>
      </w:r>
      <w:r w:rsidRPr="00D02FAF">
        <w:rPr>
          <w:rFonts w:ascii="Times New Roman" w:eastAsia="Times New Roman" w:hAnsi="Times New Roman" w:cs="Times New Roman"/>
          <w:bCs/>
          <w:kern w:val="0"/>
          <w:sz w:val="24"/>
          <w:szCs w:val="24"/>
          <w:lang w:eastAsia="en-IN"/>
          <w14:ligatures w14:val="none"/>
        </w:rPr>
        <w:t xml:space="preserve">., 2015). The lowest grain yield </w:t>
      </w:r>
      <w:r w:rsidR="00D12B3A">
        <w:rPr>
          <w:rFonts w:ascii="Times New Roman" w:eastAsia="Times New Roman" w:hAnsi="Times New Roman" w:cs="Times New Roman"/>
          <w:bCs/>
          <w:kern w:val="0"/>
          <w:sz w:val="24"/>
          <w:szCs w:val="24"/>
          <w:lang w:eastAsia="en-IN"/>
          <w14:ligatures w14:val="none"/>
        </w:rPr>
        <w:t>was</w:t>
      </w:r>
      <w:r w:rsidRPr="00D02FAF">
        <w:rPr>
          <w:rFonts w:ascii="Times New Roman" w:eastAsia="Times New Roman" w:hAnsi="Times New Roman" w:cs="Times New Roman"/>
          <w:bCs/>
          <w:kern w:val="0"/>
          <w:sz w:val="24"/>
          <w:szCs w:val="24"/>
          <w:lang w:eastAsia="en-IN"/>
          <w14:ligatures w14:val="none"/>
        </w:rPr>
        <w:t xml:space="preserve"> observed in Tulsi Manjiri (22.6 q ha</w:t>
      </w:r>
      <w:r w:rsidRPr="00F61F05">
        <w:rPr>
          <w:rFonts w:ascii="Times New Roman" w:eastAsia="Times New Roman" w:hAnsi="Times New Roman" w:cs="Times New Roman"/>
          <w:bCs/>
          <w:kern w:val="0"/>
          <w:sz w:val="24"/>
          <w:szCs w:val="24"/>
          <w:vertAlign w:val="superscript"/>
          <w:lang w:eastAsia="en-IN"/>
          <w14:ligatures w14:val="none"/>
        </w:rPr>
        <w:t>-1</w:t>
      </w:r>
      <w:r w:rsidRPr="00D02FAF">
        <w:rPr>
          <w:rFonts w:ascii="Times New Roman" w:eastAsia="Times New Roman" w:hAnsi="Times New Roman" w:cs="Times New Roman"/>
          <w:bCs/>
          <w:kern w:val="0"/>
          <w:sz w:val="24"/>
          <w:szCs w:val="24"/>
          <w:lang w:eastAsia="en-IN"/>
          <w14:ligatures w14:val="none"/>
        </w:rPr>
        <w:t xml:space="preserve">). Varietal differences attributed to genetic variation and disparate responses to organic nutrient sources (Yadav </w:t>
      </w:r>
      <w:r w:rsidRPr="00F61F05">
        <w:rPr>
          <w:rFonts w:ascii="Times New Roman" w:eastAsia="Times New Roman" w:hAnsi="Times New Roman" w:cs="Times New Roman"/>
          <w:bCs/>
          <w:i/>
          <w:iCs/>
          <w:kern w:val="0"/>
          <w:sz w:val="24"/>
          <w:szCs w:val="24"/>
          <w:lang w:eastAsia="en-IN"/>
          <w14:ligatures w14:val="none"/>
        </w:rPr>
        <w:t>et al</w:t>
      </w:r>
      <w:r w:rsidRPr="00D02FAF">
        <w:rPr>
          <w:rFonts w:ascii="Times New Roman" w:eastAsia="Times New Roman" w:hAnsi="Times New Roman" w:cs="Times New Roman"/>
          <w:bCs/>
          <w:kern w:val="0"/>
          <w:sz w:val="24"/>
          <w:szCs w:val="24"/>
          <w:lang w:eastAsia="en-IN"/>
          <w14:ligatures w14:val="none"/>
        </w:rPr>
        <w:t xml:space="preserve">., 2017; </w:t>
      </w:r>
      <w:proofErr w:type="spellStart"/>
      <w:r w:rsidRPr="00D02FAF">
        <w:rPr>
          <w:rFonts w:ascii="Times New Roman" w:eastAsia="Times New Roman" w:hAnsi="Times New Roman" w:cs="Times New Roman"/>
          <w:bCs/>
          <w:kern w:val="0"/>
          <w:sz w:val="24"/>
          <w:szCs w:val="24"/>
          <w:lang w:eastAsia="en-IN"/>
          <w14:ligatures w14:val="none"/>
        </w:rPr>
        <w:t>Gangwar</w:t>
      </w:r>
      <w:proofErr w:type="spellEnd"/>
      <w:r w:rsidRPr="00D02FAF">
        <w:rPr>
          <w:rFonts w:ascii="Times New Roman" w:eastAsia="Times New Roman" w:hAnsi="Times New Roman" w:cs="Times New Roman"/>
          <w:bCs/>
          <w:kern w:val="0"/>
          <w:sz w:val="24"/>
          <w:szCs w:val="24"/>
          <w:lang w:eastAsia="en-IN"/>
          <w14:ligatures w14:val="none"/>
        </w:rPr>
        <w:t xml:space="preserve"> </w:t>
      </w:r>
      <w:r w:rsidRPr="00F61F05">
        <w:rPr>
          <w:rFonts w:ascii="Times New Roman" w:eastAsia="Times New Roman" w:hAnsi="Times New Roman" w:cs="Times New Roman"/>
          <w:bCs/>
          <w:i/>
          <w:iCs/>
          <w:kern w:val="0"/>
          <w:sz w:val="24"/>
          <w:szCs w:val="24"/>
          <w:lang w:eastAsia="en-IN"/>
          <w14:ligatures w14:val="none"/>
        </w:rPr>
        <w:t>et al</w:t>
      </w:r>
      <w:r w:rsidRPr="00D02FAF">
        <w:rPr>
          <w:rFonts w:ascii="Times New Roman" w:eastAsia="Times New Roman" w:hAnsi="Times New Roman" w:cs="Times New Roman"/>
          <w:bCs/>
          <w:kern w:val="0"/>
          <w:sz w:val="24"/>
          <w:szCs w:val="24"/>
          <w:lang w:eastAsia="en-IN"/>
          <w14:ligatures w14:val="none"/>
        </w:rPr>
        <w:t>., 2019).</w:t>
      </w:r>
    </w:p>
    <w:p w14:paraId="559E3479" w14:textId="1EE5A300" w:rsidR="00304BC6" w:rsidRPr="00D92EE5" w:rsidRDefault="00BE6336" w:rsidP="00D02FAF">
      <w:pPr>
        <w:spacing w:before="240" w:line="360" w:lineRule="auto"/>
        <w:rPr>
          <w:rFonts w:ascii="Times New Roman" w:eastAsia="Times New Roman" w:hAnsi="Times New Roman" w:cs="Times New Roman"/>
          <w:kern w:val="0"/>
          <w:sz w:val="24"/>
          <w:szCs w:val="24"/>
          <w14:ligatures w14:val="none"/>
        </w:rPr>
      </w:pPr>
      <w:r w:rsidRPr="00D92EE5">
        <w:rPr>
          <w:rFonts w:ascii="Times New Roman" w:eastAsia="Times New Roman" w:hAnsi="Times New Roman" w:cs="Times New Roman"/>
          <w:b/>
          <w:kern w:val="0"/>
          <w:sz w:val="24"/>
          <w:szCs w:val="24"/>
          <w14:ligatures w14:val="none"/>
        </w:rPr>
        <w:lastRenderedPageBreak/>
        <w:t>CONCLUSION</w:t>
      </w:r>
    </w:p>
    <w:p w14:paraId="5A9FD5DA" w14:textId="455C3EC6" w:rsidR="007F7A22" w:rsidRPr="009516B8" w:rsidRDefault="008D3DE3" w:rsidP="009516B8">
      <w:pPr>
        <w:spacing w:before="24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9516B8" w:rsidRPr="009516B8">
        <w:rPr>
          <w:rFonts w:ascii="Times New Roman" w:eastAsia="Times New Roman" w:hAnsi="Times New Roman" w:cs="Times New Roman"/>
          <w:kern w:val="0"/>
          <w:sz w:val="24"/>
          <w:szCs w:val="24"/>
          <w14:ligatures w14:val="none"/>
        </w:rPr>
        <w:t xml:space="preserve">An experimental study conducted during the 2021 </w:t>
      </w:r>
      <w:r w:rsidR="009516B8" w:rsidRPr="00D12B3A">
        <w:rPr>
          <w:rFonts w:ascii="Times New Roman" w:eastAsia="Times New Roman" w:hAnsi="Times New Roman" w:cs="Times New Roman"/>
          <w:i/>
          <w:iCs/>
          <w:kern w:val="0"/>
          <w:sz w:val="24"/>
          <w:szCs w:val="24"/>
          <w14:ligatures w14:val="none"/>
        </w:rPr>
        <w:t>kharif</w:t>
      </w:r>
      <w:r w:rsidR="009516B8" w:rsidRPr="009516B8">
        <w:rPr>
          <w:rFonts w:ascii="Times New Roman" w:eastAsia="Times New Roman" w:hAnsi="Times New Roman" w:cs="Times New Roman"/>
          <w:kern w:val="0"/>
          <w:sz w:val="24"/>
          <w:szCs w:val="24"/>
          <w14:ligatures w14:val="none"/>
        </w:rPr>
        <w:t xml:space="preserve"> season at the Instructional Cum Research Farm, Department of Agronomy, College of Agriculture, Indira Gandhi Agricultural University, Raipur, Chhattisgarh, India, investigated the growth and yield responses of various </w:t>
      </w:r>
      <w:r w:rsidR="00D12B3A">
        <w:rPr>
          <w:rFonts w:ascii="Times New Roman" w:eastAsia="Times New Roman" w:hAnsi="Times New Roman" w:cs="Times New Roman"/>
          <w:kern w:val="0"/>
          <w:sz w:val="24"/>
          <w:szCs w:val="24"/>
          <w14:ligatures w14:val="none"/>
        </w:rPr>
        <w:t xml:space="preserve">growth </w:t>
      </w:r>
      <w:r w:rsidR="009516B8" w:rsidRPr="009516B8">
        <w:rPr>
          <w:rFonts w:ascii="Times New Roman" w:eastAsia="Times New Roman" w:hAnsi="Times New Roman" w:cs="Times New Roman"/>
          <w:kern w:val="0"/>
          <w:sz w:val="24"/>
          <w:szCs w:val="24"/>
          <w14:ligatures w14:val="none"/>
        </w:rPr>
        <w:t>rice varieties under organic production system. The results revealed significant variations in growth parameters and yield among short-grain traditional aromatic, high-yielding scented, and fortified rice varieties.</w:t>
      </w:r>
      <w:r w:rsidR="009516B8">
        <w:rPr>
          <w:rFonts w:ascii="Times New Roman" w:eastAsia="Times New Roman" w:hAnsi="Times New Roman" w:cs="Times New Roman"/>
          <w:kern w:val="0"/>
          <w:sz w:val="24"/>
          <w:szCs w:val="24"/>
          <w14:ligatures w14:val="none"/>
        </w:rPr>
        <w:t xml:space="preserve"> </w:t>
      </w:r>
      <w:r w:rsidR="009516B8" w:rsidRPr="009516B8">
        <w:rPr>
          <w:rFonts w:ascii="Times New Roman" w:eastAsia="Times New Roman" w:hAnsi="Times New Roman" w:cs="Times New Roman"/>
          <w:kern w:val="0"/>
          <w:sz w:val="24"/>
          <w:szCs w:val="24"/>
          <w14:ligatures w14:val="none"/>
        </w:rPr>
        <w:t xml:space="preserve">Notably, </w:t>
      </w:r>
      <w:proofErr w:type="spellStart"/>
      <w:r w:rsidR="009516B8" w:rsidRPr="009516B8">
        <w:rPr>
          <w:rFonts w:ascii="Times New Roman" w:eastAsia="Times New Roman" w:hAnsi="Times New Roman" w:cs="Times New Roman"/>
          <w:kern w:val="0"/>
          <w:sz w:val="24"/>
          <w:szCs w:val="24"/>
          <w14:ligatures w14:val="none"/>
        </w:rPr>
        <w:t>Tarunbhog</w:t>
      </w:r>
      <w:proofErr w:type="spellEnd"/>
      <w:r w:rsidR="009516B8" w:rsidRPr="009516B8">
        <w:rPr>
          <w:rFonts w:ascii="Times New Roman" w:eastAsia="Times New Roman" w:hAnsi="Times New Roman" w:cs="Times New Roman"/>
          <w:kern w:val="0"/>
          <w:sz w:val="24"/>
          <w:szCs w:val="24"/>
          <w14:ligatures w14:val="none"/>
        </w:rPr>
        <w:t xml:space="preserve"> Selection 1 exhibited comparable tiller numbers, leaf area, and leaf area index, leading to enhanced source-sink conversion and ultimately resulting in higher rice yields. Among the high-yielding scented rice varieties, CG </w:t>
      </w:r>
      <w:proofErr w:type="spellStart"/>
      <w:r w:rsidR="009516B8" w:rsidRPr="009516B8">
        <w:rPr>
          <w:rFonts w:ascii="Times New Roman" w:eastAsia="Times New Roman" w:hAnsi="Times New Roman" w:cs="Times New Roman"/>
          <w:kern w:val="0"/>
          <w:sz w:val="24"/>
          <w:szCs w:val="24"/>
          <w14:ligatures w14:val="none"/>
        </w:rPr>
        <w:t>Devbhog</w:t>
      </w:r>
      <w:proofErr w:type="spellEnd"/>
      <w:r w:rsidR="009516B8" w:rsidRPr="009516B8">
        <w:rPr>
          <w:rFonts w:ascii="Times New Roman" w:eastAsia="Times New Roman" w:hAnsi="Times New Roman" w:cs="Times New Roman"/>
          <w:kern w:val="0"/>
          <w:sz w:val="24"/>
          <w:szCs w:val="24"/>
          <w14:ligatures w14:val="none"/>
        </w:rPr>
        <w:t xml:space="preserve"> demonstrated superior growth parameters and yield, outperforming other varieties.</w:t>
      </w:r>
      <w:r w:rsidR="009516B8">
        <w:rPr>
          <w:rFonts w:ascii="Times New Roman" w:eastAsia="Times New Roman" w:hAnsi="Times New Roman" w:cs="Times New Roman"/>
          <w:kern w:val="0"/>
          <w:sz w:val="24"/>
          <w:szCs w:val="24"/>
          <w14:ligatures w14:val="none"/>
        </w:rPr>
        <w:t xml:space="preserve"> </w:t>
      </w:r>
      <w:r w:rsidR="009516B8" w:rsidRPr="009516B8">
        <w:rPr>
          <w:rFonts w:ascii="Times New Roman" w:eastAsia="Times New Roman" w:hAnsi="Times New Roman" w:cs="Times New Roman"/>
          <w:kern w:val="0"/>
          <w:sz w:val="24"/>
          <w:szCs w:val="24"/>
          <w14:ligatures w14:val="none"/>
        </w:rPr>
        <w:t xml:space="preserve">Similarly, in the fortified varieties, </w:t>
      </w:r>
      <w:proofErr w:type="spellStart"/>
      <w:r w:rsidR="009516B8" w:rsidRPr="009516B8">
        <w:rPr>
          <w:rFonts w:ascii="Times New Roman" w:eastAsia="Times New Roman" w:hAnsi="Times New Roman" w:cs="Times New Roman"/>
          <w:kern w:val="0"/>
          <w:sz w:val="24"/>
          <w:szCs w:val="24"/>
          <w14:ligatures w14:val="none"/>
        </w:rPr>
        <w:t>Protezin</w:t>
      </w:r>
      <w:proofErr w:type="spellEnd"/>
      <w:r w:rsidR="009516B8" w:rsidRPr="009516B8">
        <w:rPr>
          <w:rFonts w:ascii="Times New Roman" w:eastAsia="Times New Roman" w:hAnsi="Times New Roman" w:cs="Times New Roman"/>
          <w:kern w:val="0"/>
          <w:sz w:val="24"/>
          <w:szCs w:val="24"/>
          <w14:ligatures w14:val="none"/>
        </w:rPr>
        <w:t xml:space="preserve"> showed higher yields, attributed to its enhanced response to organic nutrients and genetic potential. These findings underscore the importance of varietal selection in optimizing rice yields under organic production systems, highlighting the need for further research to explore the potential of different </w:t>
      </w:r>
      <w:r w:rsidR="00D12B3A">
        <w:rPr>
          <w:rFonts w:ascii="Times New Roman" w:eastAsia="Times New Roman" w:hAnsi="Times New Roman" w:cs="Times New Roman"/>
          <w:kern w:val="0"/>
          <w:sz w:val="24"/>
          <w:szCs w:val="24"/>
          <w14:ligatures w14:val="none"/>
        </w:rPr>
        <w:t xml:space="preserve">quality </w:t>
      </w:r>
      <w:r w:rsidR="009516B8" w:rsidRPr="009516B8">
        <w:rPr>
          <w:rFonts w:ascii="Times New Roman" w:eastAsia="Times New Roman" w:hAnsi="Times New Roman" w:cs="Times New Roman"/>
          <w:kern w:val="0"/>
          <w:sz w:val="24"/>
          <w:szCs w:val="24"/>
          <w14:ligatures w14:val="none"/>
        </w:rPr>
        <w:t xml:space="preserve">rice varieties in diverse </w:t>
      </w:r>
      <w:proofErr w:type="spellStart"/>
      <w:r w:rsidR="009516B8" w:rsidRPr="009516B8">
        <w:rPr>
          <w:rFonts w:ascii="Times New Roman" w:eastAsia="Times New Roman" w:hAnsi="Times New Roman" w:cs="Times New Roman"/>
          <w:kern w:val="0"/>
          <w:sz w:val="24"/>
          <w:szCs w:val="24"/>
          <w14:ligatures w14:val="none"/>
        </w:rPr>
        <w:t>agro</w:t>
      </w:r>
      <w:proofErr w:type="spellEnd"/>
      <w:r w:rsidR="009516B8" w:rsidRPr="009516B8">
        <w:rPr>
          <w:rFonts w:ascii="Times New Roman" w:eastAsia="Times New Roman" w:hAnsi="Times New Roman" w:cs="Times New Roman"/>
          <w:kern w:val="0"/>
          <w:sz w:val="24"/>
          <w:szCs w:val="24"/>
          <w14:ligatures w14:val="none"/>
        </w:rPr>
        <w:t>-climatic conditions.</w:t>
      </w:r>
    </w:p>
    <w:p w14:paraId="4ED57BC9" w14:textId="77777777" w:rsidR="007F7A22" w:rsidRDefault="007F7A22"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230BDD51" w14:textId="77777777" w:rsidR="007F7A22" w:rsidRDefault="007F7A22"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50388723" w14:textId="77777777" w:rsidR="007F7A22" w:rsidRDefault="007F7A22"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10B6973F" w14:textId="77777777" w:rsidR="007F7A22" w:rsidRDefault="007F7A22"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501EF26C" w14:textId="77777777" w:rsidR="007F7A22" w:rsidRDefault="007F7A22"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4C6133A9" w14:textId="77777777" w:rsidR="004A2C22" w:rsidRDefault="004A2C22"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6A4C96F5" w14:textId="77777777" w:rsidR="004A2C22" w:rsidRDefault="004A2C22"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58FCFD1E" w14:textId="77777777" w:rsidR="003C1CEF" w:rsidRDefault="003C1CEF"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6D2DF31B" w14:textId="77777777" w:rsidR="003C1CEF" w:rsidRDefault="003C1CEF"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65BEA2AB" w14:textId="77777777" w:rsidR="003C1CEF" w:rsidRDefault="003C1CEF" w:rsidP="00305AAA">
      <w:pPr>
        <w:spacing w:before="240" w:line="360" w:lineRule="auto"/>
        <w:rPr>
          <w:rFonts w:ascii="Times New Roman" w:eastAsia="Times New Roman" w:hAnsi="Times New Roman" w:cs="Times New Roman"/>
          <w:b/>
          <w:bCs/>
          <w:iCs/>
          <w:kern w:val="0"/>
          <w:sz w:val="24"/>
          <w:szCs w:val="24"/>
          <w:lang w:eastAsia="en-IN"/>
          <w14:ligatures w14:val="none"/>
        </w:rPr>
      </w:pPr>
    </w:p>
    <w:p w14:paraId="54CA0583" w14:textId="00959801" w:rsidR="00A52B91" w:rsidRPr="00A52B91" w:rsidRDefault="00105764" w:rsidP="00A52B91">
      <w:pPr>
        <w:spacing w:before="240" w:line="360" w:lineRule="auto"/>
        <w:rPr>
          <w:rFonts w:ascii="Times New Roman" w:eastAsia="Times New Roman" w:hAnsi="Times New Roman" w:cs="Times New Roman"/>
          <w:b/>
          <w:bCs/>
          <w:iCs/>
          <w:kern w:val="0"/>
          <w:sz w:val="24"/>
          <w:szCs w:val="24"/>
          <w:lang w:eastAsia="en-IN"/>
          <w14:ligatures w14:val="none"/>
        </w:rPr>
      </w:pPr>
      <w:r w:rsidRPr="003C27F8">
        <w:rPr>
          <w:rFonts w:ascii="Times New Roman" w:eastAsia="Times New Roman" w:hAnsi="Times New Roman" w:cs="Times New Roman"/>
          <w:b/>
          <w:bCs/>
          <w:iCs/>
          <w:kern w:val="0"/>
          <w:sz w:val="24"/>
          <w:szCs w:val="24"/>
          <w:lang w:eastAsia="en-IN"/>
          <w14:ligatures w14:val="none"/>
        </w:rPr>
        <w:lastRenderedPageBreak/>
        <w:t>REFERENCES</w:t>
      </w:r>
      <w:r w:rsidRPr="003C27F8">
        <w:rPr>
          <w:rFonts w:ascii="Times New Roman" w:eastAsia="Times New Roman" w:hAnsi="Times New Roman" w:cs="Times New Roman"/>
          <w:b/>
          <w:bCs/>
          <w:iCs/>
          <w:kern w:val="0"/>
          <w:sz w:val="24"/>
          <w:szCs w:val="24"/>
          <w:lang w:eastAsia="en-IN"/>
          <w14:ligatures w14:val="none"/>
        </w:rPr>
        <w:tab/>
      </w:r>
    </w:p>
    <w:p w14:paraId="65425378" w14:textId="4CF826FA" w:rsidR="00A52B91" w:rsidRPr="00777461" w:rsidRDefault="00A52B91" w:rsidP="0050625C">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D12B3A">
        <w:rPr>
          <w:rFonts w:ascii="Times New Roman" w:eastAsia="Calibri" w:hAnsi="Times New Roman" w:cs="Times New Roman"/>
          <w:bCs/>
          <w:i/>
          <w:iCs/>
          <w:kern w:val="0"/>
          <w:sz w:val="24"/>
          <w:szCs w:val="24"/>
          <w14:ligatures w14:val="none"/>
        </w:rPr>
        <w:t>Agricultural and Processed Food Products Export Development Authority</w:t>
      </w:r>
      <w:r w:rsidR="00A03112" w:rsidRPr="00D12B3A">
        <w:rPr>
          <w:rFonts w:ascii="Times New Roman" w:eastAsia="Calibri" w:hAnsi="Times New Roman" w:cs="Times New Roman"/>
          <w:bCs/>
          <w:i/>
          <w:iCs/>
          <w:kern w:val="0"/>
          <w:sz w:val="24"/>
          <w:szCs w:val="24"/>
          <w14:ligatures w14:val="none"/>
        </w:rPr>
        <w:t xml:space="preserve"> (APEDA</w:t>
      </w:r>
      <w:r w:rsidRPr="00D12B3A">
        <w:rPr>
          <w:rFonts w:ascii="Times New Roman" w:eastAsia="Calibri" w:hAnsi="Times New Roman" w:cs="Times New Roman"/>
          <w:bCs/>
          <w:i/>
          <w:iCs/>
          <w:kern w:val="0"/>
          <w:sz w:val="24"/>
          <w:szCs w:val="24"/>
          <w14:ligatures w14:val="none"/>
        </w:rPr>
        <w:t>)</w:t>
      </w:r>
      <w:r w:rsidRPr="00777461">
        <w:rPr>
          <w:rFonts w:ascii="Times New Roman" w:eastAsia="Calibri" w:hAnsi="Times New Roman" w:cs="Times New Roman"/>
          <w:bCs/>
          <w:kern w:val="0"/>
          <w:sz w:val="24"/>
          <w:szCs w:val="24"/>
          <w14:ligatures w14:val="none"/>
        </w:rPr>
        <w:t xml:space="preserve">. (2021). Organic Farming in India. New Delhi: </w:t>
      </w:r>
      <w:r w:rsidRPr="00777461">
        <w:rPr>
          <w:rFonts w:ascii="Times New Roman" w:eastAsia="Calibri" w:hAnsi="Times New Roman" w:cs="Times New Roman"/>
          <w:bCs/>
          <w:i/>
          <w:iCs/>
          <w:kern w:val="0"/>
          <w:sz w:val="24"/>
          <w:szCs w:val="24"/>
          <w14:ligatures w14:val="none"/>
        </w:rPr>
        <w:t>APEDA</w:t>
      </w:r>
      <w:r w:rsidRPr="00777461">
        <w:rPr>
          <w:rFonts w:ascii="Times New Roman" w:eastAsia="Calibri" w:hAnsi="Times New Roman" w:cs="Times New Roman"/>
          <w:bCs/>
          <w:kern w:val="0"/>
          <w:sz w:val="24"/>
          <w:szCs w:val="24"/>
          <w14:ligatures w14:val="none"/>
        </w:rPr>
        <w:t>. ISBN: 978-93-80516-22-1. pp. 20-40.</w:t>
      </w:r>
    </w:p>
    <w:p w14:paraId="733CA6F6" w14:textId="77777777" w:rsidR="00A52B91" w:rsidRPr="00777461" w:rsidRDefault="00A52B91" w:rsidP="00A6453D">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Bhattacharya, P., Sarkar, S., &amp; Mukherjee, A. (2018). Leaf area index and its relationship with yield in organic rice varieties. </w:t>
      </w:r>
      <w:r w:rsidRPr="00777461">
        <w:rPr>
          <w:rFonts w:ascii="Times New Roman" w:eastAsia="Calibri" w:hAnsi="Times New Roman" w:cs="Times New Roman"/>
          <w:bCs/>
          <w:i/>
          <w:iCs/>
          <w:kern w:val="0"/>
          <w:sz w:val="24"/>
          <w:szCs w:val="24"/>
          <w14:ligatures w14:val="none"/>
        </w:rPr>
        <w:t>Journal of Organic Farming</w:t>
      </w:r>
      <w:r w:rsidRPr="00777461">
        <w:rPr>
          <w:rFonts w:ascii="Times New Roman" w:eastAsia="Calibri" w:hAnsi="Times New Roman" w:cs="Times New Roman"/>
          <w:bCs/>
          <w:kern w:val="0"/>
          <w:sz w:val="24"/>
          <w:szCs w:val="24"/>
          <w14:ligatures w14:val="none"/>
        </w:rPr>
        <w:t xml:space="preserve">, 10(2), 143-152. </w:t>
      </w:r>
    </w:p>
    <w:p w14:paraId="58BA213C" w14:textId="77777777" w:rsidR="00A52B91" w:rsidRPr="00777461" w:rsidRDefault="00A52B91" w:rsidP="00407002">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Blackman, V. H. (1919). The compound interest law and plant growth. </w:t>
      </w:r>
      <w:r w:rsidRPr="00777461">
        <w:rPr>
          <w:rFonts w:ascii="Times New Roman" w:eastAsia="Calibri" w:hAnsi="Times New Roman" w:cs="Times New Roman"/>
          <w:bCs/>
          <w:i/>
          <w:iCs/>
          <w:kern w:val="0"/>
          <w:sz w:val="24"/>
          <w:szCs w:val="24"/>
          <w14:ligatures w14:val="none"/>
        </w:rPr>
        <w:t>Annals of Botany</w:t>
      </w:r>
      <w:r w:rsidRPr="00777461">
        <w:rPr>
          <w:rFonts w:ascii="Times New Roman" w:eastAsia="Calibri" w:hAnsi="Times New Roman" w:cs="Times New Roman"/>
          <w:bCs/>
          <w:kern w:val="0"/>
          <w:sz w:val="24"/>
          <w:szCs w:val="24"/>
          <w14:ligatures w14:val="none"/>
        </w:rPr>
        <w:t>, 33(131), 353-360.</w:t>
      </w:r>
    </w:p>
    <w:p w14:paraId="5B87B889" w14:textId="36267A17" w:rsidR="00A52B91" w:rsidRPr="00777461" w:rsidRDefault="00A52B91" w:rsidP="00E37201">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D12B3A">
        <w:rPr>
          <w:rFonts w:ascii="Times New Roman" w:eastAsia="Calibri" w:hAnsi="Times New Roman" w:cs="Times New Roman"/>
          <w:bCs/>
          <w:i/>
          <w:iCs/>
          <w:kern w:val="0"/>
          <w:sz w:val="24"/>
          <w:szCs w:val="24"/>
          <w14:ligatures w14:val="none"/>
        </w:rPr>
        <w:t>Directorate of Economics and Statistics</w:t>
      </w:r>
      <w:r w:rsidR="00951BA6" w:rsidRPr="00D12B3A">
        <w:rPr>
          <w:rFonts w:ascii="Times New Roman" w:eastAsia="Calibri" w:hAnsi="Times New Roman" w:cs="Times New Roman"/>
          <w:bCs/>
          <w:i/>
          <w:iCs/>
          <w:kern w:val="0"/>
          <w:sz w:val="24"/>
          <w:szCs w:val="24"/>
          <w14:ligatures w14:val="none"/>
        </w:rPr>
        <w:t xml:space="preserve"> (DES)</w:t>
      </w:r>
      <w:r w:rsidRPr="00D12B3A">
        <w:rPr>
          <w:rFonts w:ascii="Times New Roman" w:eastAsia="Calibri" w:hAnsi="Times New Roman" w:cs="Times New Roman"/>
          <w:bCs/>
          <w:i/>
          <w:iCs/>
          <w:kern w:val="0"/>
          <w:sz w:val="24"/>
          <w:szCs w:val="24"/>
          <w14:ligatures w14:val="none"/>
        </w:rPr>
        <w:t>, Government of Chhattisgarh</w:t>
      </w:r>
      <w:r w:rsidRPr="00777461">
        <w:rPr>
          <w:rFonts w:ascii="Times New Roman" w:eastAsia="Calibri" w:hAnsi="Times New Roman" w:cs="Times New Roman"/>
          <w:bCs/>
          <w:kern w:val="0"/>
          <w:sz w:val="24"/>
          <w:szCs w:val="24"/>
          <w14:ligatures w14:val="none"/>
        </w:rPr>
        <w:t>. (2021). Agricultural Statistics at a Glance, Chhattisgarh, 2020-21. Raipur: Directorate of Economics and Statistics, Government of Chhattisgarh.</w:t>
      </w:r>
      <w:r w:rsidR="00482AA6" w:rsidRPr="00777461">
        <w:rPr>
          <w:rFonts w:ascii="Times New Roman" w:eastAsia="Calibri" w:hAnsi="Times New Roman" w:cs="Times New Roman"/>
          <w:bCs/>
          <w:kern w:val="0"/>
          <w:sz w:val="24"/>
          <w:szCs w:val="24"/>
          <w14:ligatures w14:val="none"/>
        </w:rPr>
        <w:t xml:space="preserve"> (ISBN: 978-93-5471-018-5)</w:t>
      </w:r>
      <w:r w:rsidR="00482AA6" w:rsidRPr="00777461">
        <w:t xml:space="preserve">, </w:t>
      </w:r>
      <w:r w:rsidR="00482AA6" w:rsidRPr="00777461">
        <w:rPr>
          <w:rFonts w:ascii="Times New Roman" w:eastAsia="Calibri" w:hAnsi="Times New Roman" w:cs="Times New Roman"/>
          <w:bCs/>
          <w:kern w:val="0"/>
          <w:sz w:val="24"/>
          <w:szCs w:val="24"/>
          <w14:ligatures w14:val="none"/>
        </w:rPr>
        <w:t>11(1), 35-51.</w:t>
      </w:r>
    </w:p>
    <w:p w14:paraId="00BF36FE" w14:textId="77777777" w:rsidR="00A52B91" w:rsidRPr="00777461" w:rsidRDefault="00A52B91" w:rsidP="00A6453D">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proofErr w:type="spellStart"/>
      <w:r w:rsidRPr="00777461">
        <w:rPr>
          <w:rFonts w:ascii="Times New Roman" w:eastAsia="Calibri" w:hAnsi="Times New Roman" w:cs="Times New Roman"/>
          <w:bCs/>
          <w:kern w:val="0"/>
          <w:sz w:val="24"/>
          <w:szCs w:val="24"/>
          <w14:ligatures w14:val="none"/>
        </w:rPr>
        <w:t>Gangwar</w:t>
      </w:r>
      <w:proofErr w:type="spellEnd"/>
      <w:r w:rsidRPr="00777461">
        <w:rPr>
          <w:rFonts w:ascii="Times New Roman" w:eastAsia="Calibri" w:hAnsi="Times New Roman" w:cs="Times New Roman"/>
          <w:bCs/>
          <w:kern w:val="0"/>
          <w:sz w:val="24"/>
          <w:szCs w:val="24"/>
          <w14:ligatures w14:val="none"/>
        </w:rPr>
        <w:t xml:space="preserve">, S., Singh, R., &amp; Sharma, R. K. (2019). Crop growth rate and yield attributes in rice varieties under organic production. </w:t>
      </w:r>
      <w:r w:rsidRPr="00777461">
        <w:rPr>
          <w:rFonts w:ascii="Times New Roman" w:eastAsia="Calibri" w:hAnsi="Times New Roman" w:cs="Times New Roman"/>
          <w:bCs/>
          <w:i/>
          <w:iCs/>
          <w:kern w:val="0"/>
          <w:sz w:val="24"/>
          <w:szCs w:val="24"/>
          <w14:ligatures w14:val="none"/>
        </w:rPr>
        <w:t>Journal of Organic Farming</w:t>
      </w:r>
      <w:r w:rsidRPr="00777461">
        <w:rPr>
          <w:rFonts w:ascii="Times New Roman" w:eastAsia="Calibri" w:hAnsi="Times New Roman" w:cs="Times New Roman"/>
          <w:bCs/>
          <w:kern w:val="0"/>
          <w:sz w:val="24"/>
          <w:szCs w:val="24"/>
          <w14:ligatures w14:val="none"/>
        </w:rPr>
        <w:t xml:space="preserve">, 11(1), 53-62. </w:t>
      </w:r>
    </w:p>
    <w:p w14:paraId="42D4FDF9" w14:textId="77777777" w:rsidR="00A52B91" w:rsidRPr="00777461" w:rsidRDefault="00A52B91" w:rsidP="00E37201">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Gupta, P., Kumar, V., &amp; Sharma, R. K. (2020). Genetic variation in rice varieties under organic production system.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148(3), 257-266.</w:t>
      </w:r>
    </w:p>
    <w:p w14:paraId="69631E59" w14:textId="77777777" w:rsidR="00A52B91" w:rsidRPr="00777461" w:rsidRDefault="00A52B91" w:rsidP="00E37201">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Gupta, P., Kumar, V., &amp; Singh, J. (2018). Growth analysis and yield attributes in rice varieties under organic production.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146(3), 257-266.</w:t>
      </w:r>
    </w:p>
    <w:p w14:paraId="28C0073A" w14:textId="77777777" w:rsidR="00A52B91" w:rsidRPr="00777461" w:rsidRDefault="00A52B91" w:rsidP="00E37201">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Gupta, P., Kumar, V., &amp; Singh, J. (2019). Growth dynamics and relative growth rate in rice varieties under organic production system.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147(3), 288-297.</w:t>
      </w:r>
    </w:p>
    <w:p w14:paraId="0AF6D34E" w14:textId="77777777" w:rsidR="007A43B5" w:rsidRPr="00777461" w:rsidRDefault="007A43B5" w:rsidP="00D56DE0">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Gupta, P., Kumar, V., &amp; Singh, J. (2023). Genetic variability in traditional aromatic short-grain rice varieties under organic production system.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xml:space="preserve">, 151(2), 178-187. </w:t>
      </w:r>
    </w:p>
    <w:p w14:paraId="51EE1A85" w14:textId="77777777" w:rsidR="007A43B5" w:rsidRPr="00777461" w:rsidRDefault="007A43B5" w:rsidP="00EF3108">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Gupta, R. K. (2017). Organic nutrient supply systems for rice varieties. </w:t>
      </w:r>
      <w:r w:rsidRPr="00777461">
        <w:rPr>
          <w:rFonts w:ascii="Times New Roman" w:eastAsia="Calibri" w:hAnsi="Times New Roman" w:cs="Times New Roman"/>
          <w:bCs/>
          <w:i/>
          <w:iCs/>
          <w:kern w:val="0"/>
          <w:sz w:val="24"/>
          <w:szCs w:val="24"/>
          <w14:ligatures w14:val="none"/>
        </w:rPr>
        <w:t>Journal of Organic Farming,</w:t>
      </w:r>
      <w:r w:rsidRPr="00777461">
        <w:rPr>
          <w:rFonts w:ascii="Times New Roman" w:eastAsia="Calibri" w:hAnsi="Times New Roman" w:cs="Times New Roman"/>
          <w:bCs/>
          <w:kern w:val="0"/>
          <w:sz w:val="24"/>
          <w:szCs w:val="24"/>
          <w14:ligatures w14:val="none"/>
        </w:rPr>
        <w:t xml:space="preserve"> 9(1), 34-42.</w:t>
      </w:r>
    </w:p>
    <w:p w14:paraId="367C5342" w14:textId="77777777" w:rsidR="007A43B5" w:rsidRPr="00777461" w:rsidRDefault="007A43B5" w:rsidP="00102F52">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E56994">
        <w:rPr>
          <w:rFonts w:ascii="Times New Roman" w:eastAsia="Calibri" w:hAnsi="Times New Roman" w:cs="Times New Roman"/>
          <w:bCs/>
          <w:i/>
          <w:iCs/>
          <w:kern w:val="0"/>
          <w:sz w:val="24"/>
          <w:szCs w:val="24"/>
          <w14:ligatures w14:val="none"/>
        </w:rPr>
        <w:lastRenderedPageBreak/>
        <w:t>ICAR (Indian Council of Agricultural Research)</w:t>
      </w:r>
      <w:r w:rsidRPr="00777461">
        <w:rPr>
          <w:rFonts w:ascii="Times New Roman" w:eastAsia="Calibri" w:hAnsi="Times New Roman" w:cs="Times New Roman"/>
          <w:bCs/>
          <w:kern w:val="0"/>
          <w:sz w:val="24"/>
          <w:szCs w:val="24"/>
          <w14:ligatures w14:val="none"/>
        </w:rPr>
        <w:t xml:space="preserve">. (2021). All-India Network </w:t>
      </w:r>
      <w:proofErr w:type="spellStart"/>
      <w:r w:rsidRPr="00777461">
        <w:rPr>
          <w:rFonts w:ascii="Times New Roman" w:eastAsia="Calibri" w:hAnsi="Times New Roman" w:cs="Times New Roman"/>
          <w:bCs/>
          <w:kern w:val="0"/>
          <w:sz w:val="24"/>
          <w:szCs w:val="24"/>
          <w14:ligatures w14:val="none"/>
        </w:rPr>
        <w:t>Programme</w:t>
      </w:r>
      <w:proofErr w:type="spellEnd"/>
      <w:r w:rsidRPr="00777461">
        <w:rPr>
          <w:rFonts w:ascii="Times New Roman" w:eastAsia="Calibri" w:hAnsi="Times New Roman" w:cs="Times New Roman"/>
          <w:bCs/>
          <w:kern w:val="0"/>
          <w:sz w:val="24"/>
          <w:szCs w:val="24"/>
          <w14:ligatures w14:val="none"/>
        </w:rPr>
        <w:t xml:space="preserve"> on Organic Farming (AI NPOF). New Delhi: </w:t>
      </w:r>
      <w:r w:rsidRPr="00777461">
        <w:rPr>
          <w:rFonts w:ascii="Times New Roman" w:eastAsia="Calibri" w:hAnsi="Times New Roman" w:cs="Times New Roman"/>
          <w:bCs/>
          <w:i/>
          <w:iCs/>
          <w:kern w:val="0"/>
          <w:sz w:val="24"/>
          <w:szCs w:val="24"/>
          <w14:ligatures w14:val="none"/>
        </w:rPr>
        <w:t>ICAR</w:t>
      </w:r>
      <w:r w:rsidRPr="00777461">
        <w:rPr>
          <w:rFonts w:ascii="Times New Roman" w:eastAsia="Calibri" w:hAnsi="Times New Roman" w:cs="Times New Roman"/>
          <w:bCs/>
          <w:kern w:val="0"/>
          <w:sz w:val="24"/>
          <w:szCs w:val="24"/>
          <w14:ligatures w14:val="none"/>
        </w:rPr>
        <w:t xml:space="preserve">. ISBN: 978-93-82134-56-3. pp. 50-70. </w:t>
      </w:r>
    </w:p>
    <w:p w14:paraId="5A92D6E1" w14:textId="77777777" w:rsidR="007A43B5" w:rsidRPr="00777461" w:rsidRDefault="007A43B5" w:rsidP="00407002">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E56994">
        <w:rPr>
          <w:rFonts w:ascii="Times New Roman" w:eastAsia="Calibri" w:hAnsi="Times New Roman" w:cs="Times New Roman"/>
          <w:bCs/>
          <w:i/>
          <w:iCs/>
          <w:kern w:val="0"/>
          <w:sz w:val="24"/>
          <w:szCs w:val="24"/>
          <w14:ligatures w14:val="none"/>
        </w:rPr>
        <w:t>International Rice Research Institute (IRRI)</w:t>
      </w:r>
      <w:r w:rsidRPr="00777461">
        <w:rPr>
          <w:rFonts w:ascii="Times New Roman" w:eastAsia="Calibri" w:hAnsi="Times New Roman" w:cs="Times New Roman"/>
          <w:bCs/>
          <w:kern w:val="0"/>
          <w:sz w:val="24"/>
          <w:szCs w:val="24"/>
          <w14:ligatures w14:val="none"/>
        </w:rPr>
        <w:t xml:space="preserve">. (1972). Leaf area measurement in rice. Los Baños, Philippines: </w:t>
      </w:r>
      <w:r w:rsidRPr="00777461">
        <w:rPr>
          <w:rFonts w:ascii="Times New Roman" w:eastAsia="Calibri" w:hAnsi="Times New Roman" w:cs="Times New Roman"/>
          <w:bCs/>
          <w:i/>
          <w:iCs/>
          <w:kern w:val="0"/>
          <w:sz w:val="24"/>
          <w:szCs w:val="24"/>
          <w14:ligatures w14:val="none"/>
        </w:rPr>
        <w:t>International Rice Research Institute</w:t>
      </w:r>
      <w:r w:rsidRPr="00777461">
        <w:rPr>
          <w:rFonts w:ascii="Times New Roman" w:eastAsia="Calibri" w:hAnsi="Times New Roman" w:cs="Times New Roman"/>
          <w:bCs/>
          <w:kern w:val="0"/>
          <w:sz w:val="24"/>
          <w:szCs w:val="24"/>
          <w14:ligatures w14:val="none"/>
        </w:rPr>
        <w:t>, pp. 1-12.</w:t>
      </w:r>
    </w:p>
    <w:p w14:paraId="13DE9250" w14:textId="570957D1" w:rsidR="007A43B5" w:rsidRPr="00777461" w:rsidRDefault="007A43B5" w:rsidP="00D56DE0">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Joshi, D., Sharma, R. K., &amp; Singh, R. (2015). Growth dynamics and relative growth rate in rice varieties under organic production system. </w:t>
      </w:r>
      <w:r w:rsidRPr="00777461">
        <w:rPr>
          <w:rFonts w:ascii="Times New Roman" w:eastAsia="Calibri" w:hAnsi="Times New Roman" w:cs="Times New Roman"/>
          <w:bCs/>
          <w:i/>
          <w:iCs/>
          <w:kern w:val="0"/>
          <w:sz w:val="24"/>
          <w:szCs w:val="24"/>
          <w14:ligatures w14:val="none"/>
        </w:rPr>
        <w:t>I</w:t>
      </w:r>
      <w:r w:rsidR="00765990" w:rsidRPr="00777461">
        <w:rPr>
          <w:rFonts w:ascii="Times New Roman" w:eastAsia="Calibri" w:hAnsi="Times New Roman" w:cs="Times New Roman"/>
          <w:bCs/>
          <w:i/>
          <w:iCs/>
          <w:kern w:val="0"/>
          <w:sz w:val="24"/>
          <w:szCs w:val="24"/>
          <w14:ligatures w14:val="none"/>
        </w:rPr>
        <w:t>.</w:t>
      </w:r>
      <w:r w:rsidRPr="00777461">
        <w:rPr>
          <w:rFonts w:ascii="Times New Roman" w:eastAsia="Calibri" w:hAnsi="Times New Roman" w:cs="Times New Roman"/>
          <w:bCs/>
          <w:i/>
          <w:iCs/>
          <w:kern w:val="0"/>
          <w:sz w:val="24"/>
          <w:szCs w:val="24"/>
          <w14:ligatures w14:val="none"/>
        </w:rPr>
        <w:t xml:space="preserve"> J</w:t>
      </w:r>
      <w:r w:rsidR="000B6E5B" w:rsidRPr="00777461">
        <w:rPr>
          <w:rFonts w:ascii="Times New Roman" w:eastAsia="Calibri" w:hAnsi="Times New Roman" w:cs="Times New Roman"/>
          <w:bCs/>
          <w:i/>
          <w:iCs/>
          <w:kern w:val="0"/>
          <w:sz w:val="24"/>
          <w:szCs w:val="24"/>
          <w14:ligatures w14:val="none"/>
        </w:rPr>
        <w:t>.</w:t>
      </w:r>
      <w:r w:rsidRPr="00777461">
        <w:rPr>
          <w:rFonts w:ascii="Times New Roman" w:eastAsia="Calibri" w:hAnsi="Times New Roman" w:cs="Times New Roman"/>
          <w:bCs/>
          <w:i/>
          <w:iCs/>
          <w:kern w:val="0"/>
          <w:sz w:val="24"/>
          <w:szCs w:val="24"/>
          <w14:ligatures w14:val="none"/>
        </w:rPr>
        <w:t xml:space="preserve"> C</w:t>
      </w:r>
      <w:r w:rsidR="00765990" w:rsidRPr="00777461">
        <w:rPr>
          <w:rFonts w:ascii="Times New Roman" w:eastAsia="Calibri" w:hAnsi="Times New Roman" w:cs="Times New Roman"/>
          <w:bCs/>
          <w:i/>
          <w:iCs/>
          <w:kern w:val="0"/>
          <w:sz w:val="24"/>
          <w:szCs w:val="24"/>
          <w14:ligatures w14:val="none"/>
        </w:rPr>
        <w:t>.</w:t>
      </w:r>
      <w:r w:rsidRPr="00777461">
        <w:rPr>
          <w:rFonts w:ascii="Times New Roman" w:eastAsia="Calibri" w:hAnsi="Times New Roman" w:cs="Times New Roman"/>
          <w:bCs/>
          <w:i/>
          <w:iCs/>
          <w:kern w:val="0"/>
          <w:sz w:val="24"/>
          <w:szCs w:val="24"/>
          <w14:ligatures w14:val="none"/>
        </w:rPr>
        <w:t xml:space="preserve"> Sci</w:t>
      </w:r>
      <w:r w:rsidR="000B6E5B" w:rsidRPr="00777461">
        <w:rPr>
          <w:rFonts w:ascii="Times New Roman" w:eastAsia="Calibri" w:hAnsi="Times New Roman" w:cs="Times New Roman"/>
          <w:bCs/>
          <w:i/>
          <w:iCs/>
          <w:kern w:val="0"/>
          <w:sz w:val="24"/>
          <w:szCs w:val="24"/>
          <w14:ligatures w14:val="none"/>
        </w:rPr>
        <w:t>.</w:t>
      </w:r>
      <w:r w:rsidRPr="00777461">
        <w:rPr>
          <w:rFonts w:ascii="Times New Roman" w:eastAsia="Calibri" w:hAnsi="Times New Roman" w:cs="Times New Roman"/>
          <w:bCs/>
          <w:kern w:val="0"/>
          <w:sz w:val="24"/>
          <w:szCs w:val="24"/>
          <w14:ligatures w14:val="none"/>
        </w:rPr>
        <w:t>, 5(1), 33-42. ISSN: 0976-058X</w:t>
      </w:r>
    </w:p>
    <w:p w14:paraId="1424A9E6" w14:textId="77777777" w:rsidR="007A43B5" w:rsidRPr="00777461" w:rsidRDefault="007A43B5" w:rsidP="005D4A1C">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Kumar, P., Kumar, V., &amp; Singh, R. K. (2019). Plant height variation in rice varieties under organic farming. </w:t>
      </w:r>
      <w:r w:rsidRPr="00777461">
        <w:rPr>
          <w:rFonts w:ascii="Times New Roman" w:eastAsia="Calibri" w:hAnsi="Times New Roman" w:cs="Times New Roman"/>
          <w:bCs/>
          <w:i/>
          <w:iCs/>
          <w:kern w:val="0"/>
          <w:sz w:val="24"/>
          <w:szCs w:val="24"/>
          <w14:ligatures w14:val="none"/>
        </w:rPr>
        <w:t>Journal of Organic Farming</w:t>
      </w:r>
      <w:r w:rsidRPr="00777461">
        <w:rPr>
          <w:rFonts w:ascii="Times New Roman" w:eastAsia="Calibri" w:hAnsi="Times New Roman" w:cs="Times New Roman"/>
          <w:bCs/>
          <w:kern w:val="0"/>
          <w:sz w:val="24"/>
          <w:szCs w:val="24"/>
          <w14:ligatures w14:val="none"/>
        </w:rPr>
        <w:t>, 10(2), 123-132.</w:t>
      </w:r>
    </w:p>
    <w:p w14:paraId="7DA70D77" w14:textId="77777777" w:rsidR="007A43B5" w:rsidRPr="00777461" w:rsidRDefault="007A43B5" w:rsidP="009F55A0">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Kumar, P., Kumar, V., &amp; Singh, R. K. (2022). Tillering behavior of diverse quality rice varieties under organic production system.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xml:space="preserve"> 150(2), 147-155.</w:t>
      </w:r>
    </w:p>
    <w:p w14:paraId="0CBC9661" w14:textId="77777777" w:rsidR="007A43B5" w:rsidRPr="00777461" w:rsidRDefault="007A43B5" w:rsidP="00F44AAF">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Lakra, B. S., Kumar, V., &amp; Singh, J. (2012). Genetic makeup of tall-statured rice varieties.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xml:space="preserve">, 140(3), 267-276. </w:t>
      </w:r>
    </w:p>
    <w:p w14:paraId="6536267F" w14:textId="57EA60FD" w:rsidR="002E261B" w:rsidRPr="00777461" w:rsidRDefault="002E261B" w:rsidP="002E261B">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Lakra, B. S., Kumar, V., &amp; Singh, J. (2012). Variability in grain yield among rice varieties cultivated under organic conditions.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140(3), 257-266.</w:t>
      </w:r>
    </w:p>
    <w:p w14:paraId="3920A401" w14:textId="730B4F03" w:rsidR="002E261B" w:rsidRPr="00777461" w:rsidRDefault="002E261B" w:rsidP="002E261B">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Lakra, B. S., Singh, R. K., &amp; Kumar, P. (2012). Assessment of genetic diversity in rice varieties for plant height trait under organic farming system. </w:t>
      </w:r>
      <w:r w:rsidR="00435A0C" w:rsidRPr="00777461">
        <w:rPr>
          <w:rFonts w:ascii="Times New Roman" w:eastAsia="Calibri" w:hAnsi="Times New Roman" w:cs="Times New Roman"/>
          <w:bCs/>
          <w:i/>
          <w:iCs/>
          <w:kern w:val="0"/>
          <w:sz w:val="24"/>
          <w:szCs w:val="24"/>
          <w14:ligatures w14:val="none"/>
        </w:rPr>
        <w:t>Ind. J. Genet. Plant Breed.</w:t>
      </w:r>
      <w:r w:rsidRPr="00777461">
        <w:rPr>
          <w:rFonts w:ascii="Times New Roman" w:eastAsia="Calibri" w:hAnsi="Times New Roman" w:cs="Times New Roman"/>
          <w:bCs/>
          <w:kern w:val="0"/>
          <w:sz w:val="24"/>
          <w:szCs w:val="24"/>
          <w14:ligatures w14:val="none"/>
        </w:rPr>
        <w:t>, 72(2), 147-155.</w:t>
      </w:r>
    </w:p>
    <w:p w14:paraId="4A7F5B27" w14:textId="5597BC53" w:rsidR="007A43B5" w:rsidRPr="00777461" w:rsidRDefault="007A43B5" w:rsidP="002E261B">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Mia, M. A. B., &amp; </w:t>
      </w:r>
      <w:proofErr w:type="spellStart"/>
      <w:r w:rsidRPr="00777461">
        <w:rPr>
          <w:rFonts w:ascii="Times New Roman" w:eastAsia="Calibri" w:hAnsi="Times New Roman" w:cs="Times New Roman"/>
          <w:bCs/>
          <w:kern w:val="0"/>
          <w:sz w:val="24"/>
          <w:szCs w:val="24"/>
          <w14:ligatures w14:val="none"/>
        </w:rPr>
        <w:t>Shamsunddin</w:t>
      </w:r>
      <w:proofErr w:type="spellEnd"/>
      <w:r w:rsidRPr="00777461">
        <w:rPr>
          <w:rFonts w:ascii="Times New Roman" w:eastAsia="Calibri" w:hAnsi="Times New Roman" w:cs="Times New Roman"/>
          <w:bCs/>
          <w:kern w:val="0"/>
          <w:sz w:val="24"/>
          <w:szCs w:val="24"/>
          <w14:ligatures w14:val="none"/>
        </w:rPr>
        <w:t xml:space="preserve">, A. K. M. (2011). Leaf area index and relative growth rate in rice varieties. </w:t>
      </w:r>
      <w:r w:rsidRPr="00777461">
        <w:rPr>
          <w:rFonts w:ascii="Times New Roman" w:eastAsia="Calibri" w:hAnsi="Times New Roman" w:cs="Times New Roman"/>
          <w:bCs/>
          <w:i/>
          <w:iCs/>
          <w:kern w:val="0"/>
          <w:sz w:val="24"/>
          <w:szCs w:val="24"/>
          <w14:ligatures w14:val="none"/>
        </w:rPr>
        <w:t>Journal of Crop Science and Biotechnology</w:t>
      </w:r>
      <w:r w:rsidRPr="00777461">
        <w:rPr>
          <w:rFonts w:ascii="Times New Roman" w:eastAsia="Calibri" w:hAnsi="Times New Roman" w:cs="Times New Roman"/>
          <w:bCs/>
          <w:kern w:val="0"/>
          <w:sz w:val="24"/>
          <w:szCs w:val="24"/>
          <w14:ligatures w14:val="none"/>
        </w:rPr>
        <w:t>, 14(1), 10-19.</w:t>
      </w:r>
    </w:p>
    <w:p w14:paraId="12D8BDA3" w14:textId="299B4151" w:rsidR="007A43B5" w:rsidRPr="00777461" w:rsidRDefault="00F15138" w:rsidP="007359C9">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Min of Agri &amp; FW</w:t>
      </w:r>
      <w:r w:rsidR="007A43B5" w:rsidRPr="00777461">
        <w:rPr>
          <w:rFonts w:ascii="Times New Roman" w:eastAsia="Calibri" w:hAnsi="Times New Roman" w:cs="Times New Roman"/>
          <w:bCs/>
          <w:kern w:val="0"/>
          <w:sz w:val="24"/>
          <w:szCs w:val="24"/>
          <w14:ligatures w14:val="none"/>
        </w:rPr>
        <w:t xml:space="preserve">, Government of India. (2021). Agricultural Statistics at a Glance, India, 2020-21. New Delhi: </w:t>
      </w:r>
      <w:r w:rsidRPr="00777461">
        <w:rPr>
          <w:rFonts w:ascii="Times New Roman" w:eastAsia="Calibri" w:hAnsi="Times New Roman" w:cs="Times New Roman"/>
          <w:bCs/>
          <w:i/>
          <w:iCs/>
          <w:kern w:val="0"/>
          <w:sz w:val="24"/>
          <w:szCs w:val="24"/>
          <w14:ligatures w14:val="none"/>
        </w:rPr>
        <w:t>Min of Agri &amp; FW</w:t>
      </w:r>
      <w:r w:rsidR="007A43B5" w:rsidRPr="00777461">
        <w:rPr>
          <w:rFonts w:ascii="Times New Roman" w:eastAsia="Calibri" w:hAnsi="Times New Roman" w:cs="Times New Roman"/>
          <w:bCs/>
          <w:i/>
          <w:iCs/>
          <w:kern w:val="0"/>
          <w:sz w:val="24"/>
          <w:szCs w:val="24"/>
          <w14:ligatures w14:val="none"/>
        </w:rPr>
        <w:t>, Government of India</w:t>
      </w:r>
      <w:r w:rsidR="007A43B5" w:rsidRPr="00777461">
        <w:rPr>
          <w:rFonts w:ascii="Times New Roman" w:eastAsia="Calibri" w:hAnsi="Times New Roman" w:cs="Times New Roman"/>
          <w:bCs/>
          <w:kern w:val="0"/>
          <w:sz w:val="24"/>
          <w:szCs w:val="24"/>
          <w14:ligatures w14:val="none"/>
        </w:rPr>
        <w:t>. (ISBN: 978-93-5481-026-9), 23(1), 24-38.</w:t>
      </w:r>
    </w:p>
    <w:p w14:paraId="1FEFE138" w14:textId="77777777" w:rsidR="007A43B5" w:rsidRPr="00777461" w:rsidRDefault="007A43B5" w:rsidP="00F44AAF">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Patel, S., Gupta, P., &amp; Singh, J. (2019). Grain yield and its impact on quality in diverse rice varieties under organic production. </w:t>
      </w:r>
      <w:r w:rsidRPr="00777461">
        <w:rPr>
          <w:rFonts w:ascii="Times New Roman" w:eastAsia="Calibri" w:hAnsi="Times New Roman" w:cs="Times New Roman"/>
          <w:bCs/>
          <w:i/>
          <w:iCs/>
          <w:kern w:val="0"/>
          <w:sz w:val="24"/>
          <w:szCs w:val="24"/>
          <w14:ligatures w14:val="none"/>
        </w:rPr>
        <w:t>Journal of Crop Science and Biotechnology</w:t>
      </w:r>
      <w:r w:rsidRPr="00777461">
        <w:rPr>
          <w:rFonts w:ascii="Times New Roman" w:eastAsia="Calibri" w:hAnsi="Times New Roman" w:cs="Times New Roman"/>
          <w:bCs/>
          <w:kern w:val="0"/>
          <w:sz w:val="24"/>
          <w:szCs w:val="24"/>
          <w14:ligatures w14:val="none"/>
        </w:rPr>
        <w:t xml:space="preserve">, 22(1), 40-49. </w:t>
      </w:r>
    </w:p>
    <w:p w14:paraId="236E7784" w14:textId="5B0BCBC0" w:rsidR="007A43B5" w:rsidRPr="00777461" w:rsidRDefault="007A43B5" w:rsidP="00F44AAF">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lastRenderedPageBreak/>
        <w:t xml:space="preserve">Patel, S., Gupta, P., &amp; Singh, J. (2020). Leaf area index and its impact on growth and yield in diverse quality rice varieties under organic production. </w:t>
      </w:r>
      <w:r w:rsidR="00F92878" w:rsidRPr="00777461">
        <w:rPr>
          <w:rFonts w:ascii="Times New Roman" w:eastAsia="Calibri" w:hAnsi="Times New Roman" w:cs="Times New Roman"/>
          <w:bCs/>
          <w:i/>
          <w:iCs/>
          <w:kern w:val="0"/>
          <w:sz w:val="24"/>
          <w:szCs w:val="24"/>
          <w14:ligatures w14:val="none"/>
        </w:rPr>
        <w:t>J. Crop Sci. &amp; Biotech.</w:t>
      </w:r>
      <w:r w:rsidRPr="00777461">
        <w:rPr>
          <w:rFonts w:ascii="Times New Roman" w:eastAsia="Calibri" w:hAnsi="Times New Roman" w:cs="Times New Roman"/>
          <w:bCs/>
          <w:kern w:val="0"/>
          <w:sz w:val="24"/>
          <w:szCs w:val="24"/>
          <w14:ligatures w14:val="none"/>
        </w:rPr>
        <w:t xml:space="preserve">, 23(1), 20-29. </w:t>
      </w:r>
    </w:p>
    <w:p w14:paraId="5FEBD3B9" w14:textId="77777777" w:rsidR="007A43B5" w:rsidRPr="00777461" w:rsidRDefault="007A43B5" w:rsidP="0013625A">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Rathia, A. S. (2019). Genetic variation in dry matter accumulation of rice varieties under organic farming. </w:t>
      </w:r>
      <w:r w:rsidRPr="00777461">
        <w:rPr>
          <w:rFonts w:ascii="Times New Roman" w:eastAsia="Calibri" w:hAnsi="Times New Roman" w:cs="Times New Roman"/>
          <w:bCs/>
          <w:i/>
          <w:iCs/>
          <w:kern w:val="0"/>
          <w:sz w:val="24"/>
          <w:szCs w:val="24"/>
          <w14:ligatures w14:val="none"/>
        </w:rPr>
        <w:t>Journal of Organic Farming</w:t>
      </w:r>
      <w:r w:rsidRPr="00777461">
        <w:rPr>
          <w:rFonts w:ascii="Times New Roman" w:eastAsia="Calibri" w:hAnsi="Times New Roman" w:cs="Times New Roman"/>
          <w:bCs/>
          <w:kern w:val="0"/>
          <w:sz w:val="24"/>
          <w:szCs w:val="24"/>
          <w14:ligatures w14:val="none"/>
        </w:rPr>
        <w:t>, 11(1), 43-52.</w:t>
      </w:r>
    </w:p>
    <w:p w14:paraId="3A9371C8" w14:textId="77777777" w:rsidR="007A43B5" w:rsidRPr="00777461" w:rsidRDefault="007A43B5" w:rsidP="00EF3108">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Sahu, P. K. (2021). Nutrient response and genetic potential in fortified rice varieties. </w:t>
      </w:r>
      <w:r w:rsidRPr="00777461">
        <w:rPr>
          <w:rFonts w:ascii="Times New Roman" w:eastAsia="Calibri" w:hAnsi="Times New Roman" w:cs="Times New Roman"/>
          <w:bCs/>
          <w:i/>
          <w:iCs/>
          <w:kern w:val="0"/>
          <w:sz w:val="24"/>
          <w:szCs w:val="24"/>
          <w14:ligatures w14:val="none"/>
        </w:rPr>
        <w:t>Journal of Crop Science and Biotechnology</w:t>
      </w:r>
      <w:r w:rsidRPr="00777461">
        <w:rPr>
          <w:rFonts w:ascii="Times New Roman" w:eastAsia="Calibri" w:hAnsi="Times New Roman" w:cs="Times New Roman"/>
          <w:bCs/>
          <w:kern w:val="0"/>
          <w:sz w:val="24"/>
          <w:szCs w:val="24"/>
          <w14:ligatures w14:val="none"/>
        </w:rPr>
        <w:t>, 24(1), 20-29.</w:t>
      </w:r>
    </w:p>
    <w:p w14:paraId="4580D142" w14:textId="77777777" w:rsidR="007A43B5" w:rsidRPr="00777461" w:rsidRDefault="007A43B5" w:rsidP="00F44AAF">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proofErr w:type="spellStart"/>
      <w:r w:rsidRPr="00777461">
        <w:rPr>
          <w:rFonts w:ascii="Times New Roman" w:eastAsia="Calibri" w:hAnsi="Times New Roman" w:cs="Times New Roman"/>
          <w:bCs/>
          <w:kern w:val="0"/>
          <w:sz w:val="24"/>
          <w:szCs w:val="24"/>
          <w14:ligatures w14:val="none"/>
        </w:rPr>
        <w:t>Sarawgi</w:t>
      </w:r>
      <w:proofErr w:type="spellEnd"/>
      <w:r w:rsidRPr="00777461">
        <w:rPr>
          <w:rFonts w:ascii="Times New Roman" w:eastAsia="Calibri" w:hAnsi="Times New Roman" w:cs="Times New Roman"/>
          <w:bCs/>
          <w:kern w:val="0"/>
          <w:sz w:val="24"/>
          <w:szCs w:val="24"/>
          <w14:ligatures w14:val="none"/>
        </w:rPr>
        <w:t xml:space="preserve">, S., Kumar, V., &amp; Singh, J. (2004). Varietal differences in rice varieties under organic sources of nutrients. </w:t>
      </w:r>
      <w:r w:rsidRPr="00777461">
        <w:rPr>
          <w:rFonts w:ascii="Times New Roman" w:eastAsia="Calibri" w:hAnsi="Times New Roman" w:cs="Times New Roman"/>
          <w:bCs/>
          <w:i/>
          <w:iCs/>
          <w:kern w:val="0"/>
          <w:sz w:val="24"/>
          <w:szCs w:val="24"/>
          <w14:ligatures w14:val="none"/>
        </w:rPr>
        <w:t>Journal of Agricultural Sciences</w:t>
      </w:r>
      <w:r w:rsidRPr="00777461">
        <w:rPr>
          <w:rFonts w:ascii="Times New Roman" w:eastAsia="Calibri" w:hAnsi="Times New Roman" w:cs="Times New Roman"/>
          <w:bCs/>
          <w:kern w:val="0"/>
          <w:sz w:val="24"/>
          <w:szCs w:val="24"/>
          <w14:ligatures w14:val="none"/>
        </w:rPr>
        <w:t xml:space="preserve">, 142(3), 257-266. </w:t>
      </w:r>
    </w:p>
    <w:p w14:paraId="6F83335C" w14:textId="77777777" w:rsidR="007A43B5" w:rsidRPr="00777461" w:rsidRDefault="007A43B5" w:rsidP="00EF3108">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Sharma, R. K., &amp; </w:t>
      </w:r>
      <w:proofErr w:type="spellStart"/>
      <w:r w:rsidRPr="00777461">
        <w:rPr>
          <w:rFonts w:ascii="Times New Roman" w:eastAsia="Calibri" w:hAnsi="Times New Roman" w:cs="Times New Roman"/>
          <w:bCs/>
          <w:kern w:val="0"/>
          <w:sz w:val="24"/>
          <w:szCs w:val="24"/>
          <w14:ligatures w14:val="none"/>
        </w:rPr>
        <w:t>Haloi</w:t>
      </w:r>
      <w:proofErr w:type="spellEnd"/>
      <w:r w:rsidRPr="00777461">
        <w:rPr>
          <w:rFonts w:ascii="Times New Roman" w:eastAsia="Calibri" w:hAnsi="Times New Roman" w:cs="Times New Roman"/>
          <w:bCs/>
          <w:kern w:val="0"/>
          <w:sz w:val="24"/>
          <w:szCs w:val="24"/>
          <w14:ligatures w14:val="none"/>
        </w:rPr>
        <w:t xml:space="preserve">, K. (2001). Organic nutrient supply systems for rice varieties. </w:t>
      </w:r>
      <w:r w:rsidRPr="00777461">
        <w:rPr>
          <w:rFonts w:ascii="Times New Roman" w:eastAsia="Calibri" w:hAnsi="Times New Roman" w:cs="Times New Roman"/>
          <w:bCs/>
          <w:i/>
          <w:iCs/>
          <w:kern w:val="0"/>
          <w:sz w:val="24"/>
          <w:szCs w:val="24"/>
          <w14:ligatures w14:val="none"/>
        </w:rPr>
        <w:t>Indian Journal of Crop Science</w:t>
      </w:r>
      <w:r w:rsidRPr="00777461">
        <w:rPr>
          <w:rFonts w:ascii="Times New Roman" w:eastAsia="Calibri" w:hAnsi="Times New Roman" w:cs="Times New Roman"/>
          <w:bCs/>
          <w:kern w:val="0"/>
          <w:sz w:val="24"/>
          <w:szCs w:val="24"/>
          <w14:ligatures w14:val="none"/>
        </w:rPr>
        <w:t>, 1(1), 42-51.</w:t>
      </w:r>
    </w:p>
    <w:p w14:paraId="17564AA2" w14:textId="00D07A07" w:rsidR="007A43B5" w:rsidRPr="00777461" w:rsidRDefault="007A43B5" w:rsidP="00DF41D3">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Sharma, R. K., et al. (2017). Leaf area index and its significance in determining growth and yield parameters in rice varieties. </w:t>
      </w:r>
      <w:r w:rsidR="00E74F45" w:rsidRPr="00777461">
        <w:rPr>
          <w:rFonts w:ascii="Times New Roman" w:eastAsia="Calibri" w:hAnsi="Times New Roman" w:cs="Times New Roman"/>
          <w:bCs/>
          <w:i/>
          <w:iCs/>
          <w:kern w:val="0"/>
          <w:sz w:val="24"/>
          <w:szCs w:val="24"/>
          <w14:ligatures w14:val="none"/>
        </w:rPr>
        <w:t>Ind. J. Crop Sci.</w:t>
      </w:r>
      <w:r w:rsidRPr="00777461">
        <w:rPr>
          <w:rFonts w:ascii="Times New Roman" w:eastAsia="Calibri" w:hAnsi="Times New Roman" w:cs="Times New Roman"/>
          <w:bCs/>
          <w:kern w:val="0"/>
          <w:sz w:val="24"/>
          <w:szCs w:val="24"/>
          <w14:ligatures w14:val="none"/>
        </w:rPr>
        <w:t>, 7(1), 12-21.</w:t>
      </w:r>
    </w:p>
    <w:p w14:paraId="6479E637" w14:textId="77777777" w:rsidR="007A43B5" w:rsidRPr="00777461" w:rsidRDefault="007A43B5" w:rsidP="005D4A1C">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Sharma, R. K., Kumar, V., &amp; Gupta, P. (2020). Organic production system influences plant height in rice varieties. </w:t>
      </w:r>
      <w:r w:rsidRPr="00777461">
        <w:rPr>
          <w:rFonts w:ascii="Times New Roman" w:eastAsia="Calibri" w:hAnsi="Times New Roman" w:cs="Times New Roman"/>
          <w:bCs/>
          <w:i/>
          <w:iCs/>
          <w:kern w:val="0"/>
          <w:sz w:val="24"/>
          <w:szCs w:val="24"/>
          <w14:ligatures w14:val="none"/>
        </w:rPr>
        <w:t>Journal of Sustainable Agriculture</w:t>
      </w:r>
      <w:r w:rsidRPr="00777461">
        <w:rPr>
          <w:rFonts w:ascii="Times New Roman" w:eastAsia="Calibri" w:hAnsi="Times New Roman" w:cs="Times New Roman"/>
          <w:bCs/>
          <w:kern w:val="0"/>
          <w:sz w:val="24"/>
          <w:szCs w:val="24"/>
          <w14:ligatures w14:val="none"/>
        </w:rPr>
        <w:t>, 44(1), 35-46.</w:t>
      </w:r>
    </w:p>
    <w:p w14:paraId="3381C31E" w14:textId="57C39ADD" w:rsidR="007A43B5" w:rsidRPr="00777461" w:rsidRDefault="007A43B5" w:rsidP="0013625A">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Singh, R. K., Kumar, P., &amp; Kumar, V. (2019). Dry matter accumulation in rice varieties: A review. </w:t>
      </w:r>
      <w:r w:rsidR="00A3527E" w:rsidRPr="00777461">
        <w:rPr>
          <w:rFonts w:ascii="Times New Roman" w:eastAsia="Calibri" w:hAnsi="Times New Roman" w:cs="Times New Roman"/>
          <w:bCs/>
          <w:i/>
          <w:iCs/>
          <w:kern w:val="0"/>
          <w:sz w:val="24"/>
          <w:szCs w:val="24"/>
          <w14:ligatures w14:val="none"/>
        </w:rPr>
        <w:t>J. Crop Sci. &amp; Biotech.</w:t>
      </w:r>
      <w:r w:rsidRPr="00777461">
        <w:rPr>
          <w:rFonts w:ascii="Times New Roman" w:eastAsia="Calibri" w:hAnsi="Times New Roman" w:cs="Times New Roman"/>
          <w:bCs/>
          <w:kern w:val="0"/>
          <w:sz w:val="24"/>
          <w:szCs w:val="24"/>
          <w14:ligatures w14:val="none"/>
        </w:rPr>
        <w:t>, 22(1), 10-19.</w:t>
      </w:r>
    </w:p>
    <w:p w14:paraId="14272866" w14:textId="778FD5A1" w:rsidR="007A43B5" w:rsidRPr="00777461" w:rsidRDefault="007A43B5" w:rsidP="0013625A">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Singh, R. K., Kumar, P., &amp; Kumar, V. (2020). Growth stages and dry matter accumulation in rice varieties. </w:t>
      </w:r>
      <w:r w:rsidR="00640450" w:rsidRPr="00777461">
        <w:rPr>
          <w:rFonts w:ascii="Times New Roman" w:eastAsia="Calibri" w:hAnsi="Times New Roman" w:cs="Times New Roman"/>
          <w:bCs/>
          <w:i/>
          <w:iCs/>
          <w:kern w:val="0"/>
          <w:sz w:val="24"/>
          <w:szCs w:val="24"/>
          <w14:ligatures w14:val="none"/>
        </w:rPr>
        <w:t>J. Agric. Sci.</w:t>
      </w:r>
      <w:r w:rsidRPr="00777461">
        <w:rPr>
          <w:rFonts w:ascii="Times New Roman" w:eastAsia="Calibri" w:hAnsi="Times New Roman" w:cs="Times New Roman"/>
          <w:bCs/>
          <w:kern w:val="0"/>
          <w:sz w:val="24"/>
          <w:szCs w:val="24"/>
          <w14:ligatures w14:val="none"/>
        </w:rPr>
        <w:t>, 148(3), 267-275.</w:t>
      </w:r>
    </w:p>
    <w:p w14:paraId="49CD1E6C" w14:textId="77777777" w:rsidR="007A43B5" w:rsidRPr="00777461" w:rsidRDefault="007A43B5" w:rsidP="00407002">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Watson, D. J. (1947). Comparative physiological studies on the growth of field crops. </w:t>
      </w:r>
      <w:r w:rsidRPr="00777461">
        <w:rPr>
          <w:rFonts w:ascii="Times New Roman" w:eastAsia="Calibri" w:hAnsi="Times New Roman" w:cs="Times New Roman"/>
          <w:bCs/>
          <w:i/>
          <w:iCs/>
          <w:kern w:val="0"/>
          <w:sz w:val="24"/>
          <w:szCs w:val="24"/>
          <w14:ligatures w14:val="none"/>
        </w:rPr>
        <w:t>Annals of Botany</w:t>
      </w:r>
      <w:r w:rsidRPr="00777461">
        <w:rPr>
          <w:rFonts w:ascii="Times New Roman" w:eastAsia="Calibri" w:hAnsi="Times New Roman" w:cs="Times New Roman"/>
          <w:bCs/>
          <w:kern w:val="0"/>
          <w:sz w:val="24"/>
          <w:szCs w:val="24"/>
          <w14:ligatures w14:val="none"/>
        </w:rPr>
        <w:t>, 11(43), 248-276.</w:t>
      </w:r>
    </w:p>
    <w:p w14:paraId="6CD00EDD" w14:textId="77777777" w:rsidR="008D0083" w:rsidRPr="00777461" w:rsidRDefault="007A43B5" w:rsidP="008D0083">
      <w:pPr>
        <w:tabs>
          <w:tab w:val="left" w:pos="-142"/>
          <w:tab w:val="left" w:pos="9900"/>
        </w:tabs>
        <w:spacing w:before="240" w:line="360" w:lineRule="auto"/>
        <w:ind w:left="851" w:right="-7" w:hanging="851"/>
        <w:jc w:val="both"/>
        <w:rPr>
          <w:rFonts w:ascii="Times New Roman" w:eastAsia="Calibri" w:hAnsi="Times New Roman" w:cs="Times New Roman"/>
          <w:bCs/>
          <w:kern w:val="0"/>
          <w:sz w:val="24"/>
          <w:szCs w:val="24"/>
          <w14:ligatures w14:val="none"/>
        </w:rPr>
      </w:pPr>
      <w:r w:rsidRPr="00777461">
        <w:rPr>
          <w:rFonts w:ascii="Times New Roman" w:eastAsia="Calibri" w:hAnsi="Times New Roman" w:cs="Times New Roman"/>
          <w:bCs/>
          <w:kern w:val="0"/>
          <w:sz w:val="24"/>
          <w:szCs w:val="24"/>
          <w14:ligatures w14:val="none"/>
        </w:rPr>
        <w:t xml:space="preserve">Yadav, R. B., Kumar, V., &amp; Singh, J. (2017). Crop growth rate and its relationship with yield in rice varieties under organic production. </w:t>
      </w:r>
      <w:r w:rsidR="006E4686" w:rsidRPr="00777461">
        <w:rPr>
          <w:rFonts w:ascii="Times New Roman" w:eastAsia="Calibri" w:hAnsi="Times New Roman" w:cs="Times New Roman"/>
          <w:bCs/>
          <w:i/>
          <w:iCs/>
          <w:kern w:val="0"/>
          <w:sz w:val="24"/>
          <w:szCs w:val="24"/>
          <w14:ligatures w14:val="none"/>
        </w:rPr>
        <w:t>J. Agric. Sci.</w:t>
      </w:r>
      <w:r w:rsidRPr="00777461">
        <w:rPr>
          <w:rFonts w:ascii="Times New Roman" w:eastAsia="Calibri" w:hAnsi="Times New Roman" w:cs="Times New Roman"/>
          <w:bCs/>
          <w:kern w:val="0"/>
          <w:sz w:val="24"/>
          <w:szCs w:val="24"/>
          <w14:ligatures w14:val="none"/>
        </w:rPr>
        <w:t xml:space="preserve">, 145(3), 278-287. </w:t>
      </w:r>
    </w:p>
    <w:p w14:paraId="2F401536" w14:textId="77777777" w:rsidR="00AF38A5" w:rsidRDefault="00AF38A5" w:rsidP="00AF38A5">
      <w:pPr>
        <w:rPr>
          <w:rFonts w:ascii="Times New Roman" w:eastAsia="SimSun" w:hAnsi="Times New Roman" w:cs="Times New Roman"/>
          <w:noProof/>
          <w:sz w:val="24"/>
          <w:szCs w:val="24"/>
          <w:lang w:bidi="hi-IN"/>
        </w:rPr>
      </w:pPr>
    </w:p>
    <w:p w14:paraId="21FAFC8C" w14:textId="7F645DF4" w:rsidR="00AF38A5" w:rsidRPr="00AF38A5" w:rsidRDefault="00AF38A5" w:rsidP="00AF38A5">
      <w:pPr>
        <w:rPr>
          <w:rFonts w:ascii="Times New Roman" w:eastAsia="Times New Roman" w:hAnsi="Times New Roman" w:cs="Times New Roman"/>
          <w:sz w:val="24"/>
          <w:szCs w:val="24"/>
          <w:lang w:eastAsia="en-IN"/>
        </w:rPr>
      </w:pPr>
    </w:p>
    <w:sectPr w:rsidR="00AF38A5" w:rsidRPr="00AF38A5" w:rsidSect="00D056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D0F3D" w14:textId="77777777" w:rsidR="0092754F" w:rsidRDefault="0092754F" w:rsidP="00BB3291">
      <w:pPr>
        <w:spacing w:after="0" w:line="240" w:lineRule="auto"/>
      </w:pPr>
      <w:r>
        <w:separator/>
      </w:r>
    </w:p>
  </w:endnote>
  <w:endnote w:type="continuationSeparator" w:id="0">
    <w:p w14:paraId="5BB437C2" w14:textId="77777777" w:rsidR="0092754F" w:rsidRDefault="0092754F" w:rsidP="00BB3291">
      <w:pPr>
        <w:spacing w:after="0" w:line="240" w:lineRule="auto"/>
      </w:pPr>
      <w:r>
        <w:continuationSeparator/>
      </w:r>
    </w:p>
  </w:endnote>
  <w:endnote w:type="continuationNotice" w:id="1">
    <w:p w14:paraId="4D38A943" w14:textId="77777777" w:rsidR="0092754F" w:rsidRDefault="00927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BE6D" w14:textId="77777777" w:rsidR="00D50F7B" w:rsidRDefault="00D5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517A" w14:textId="77777777" w:rsidR="00D50F7B" w:rsidRDefault="00D50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FCB2" w14:textId="77777777" w:rsidR="00D50F7B" w:rsidRDefault="00D5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B5F03" w14:textId="77777777" w:rsidR="0092754F" w:rsidRDefault="0092754F" w:rsidP="00BB3291">
      <w:pPr>
        <w:spacing w:after="0" w:line="240" w:lineRule="auto"/>
      </w:pPr>
      <w:r>
        <w:separator/>
      </w:r>
    </w:p>
  </w:footnote>
  <w:footnote w:type="continuationSeparator" w:id="0">
    <w:p w14:paraId="2BB1F57D" w14:textId="77777777" w:rsidR="0092754F" w:rsidRDefault="0092754F" w:rsidP="00BB3291">
      <w:pPr>
        <w:spacing w:after="0" w:line="240" w:lineRule="auto"/>
      </w:pPr>
      <w:r>
        <w:continuationSeparator/>
      </w:r>
    </w:p>
  </w:footnote>
  <w:footnote w:type="continuationNotice" w:id="1">
    <w:p w14:paraId="1DFACCF2" w14:textId="77777777" w:rsidR="0092754F" w:rsidRDefault="00927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53D2" w14:textId="767BEC26" w:rsidR="00D50F7B" w:rsidRDefault="00D50F7B">
    <w:pPr>
      <w:pStyle w:val="Header"/>
    </w:pPr>
    <w:r>
      <w:rPr>
        <w:noProof/>
      </w:rPr>
      <w:pict w14:anchorId="7378A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9042" w14:textId="52D4756A" w:rsidR="00D50F7B" w:rsidRDefault="00D50F7B">
    <w:pPr>
      <w:pStyle w:val="Header"/>
    </w:pPr>
    <w:r>
      <w:rPr>
        <w:noProof/>
      </w:rPr>
      <w:pict w14:anchorId="3E801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341E" w14:textId="7C0C8E18" w:rsidR="00D50F7B" w:rsidRDefault="00D50F7B">
    <w:pPr>
      <w:pStyle w:val="Header"/>
    </w:pPr>
    <w:r>
      <w:rPr>
        <w:noProof/>
      </w:rPr>
      <w:pict w14:anchorId="5217F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F1"/>
    <w:rsid w:val="000040E6"/>
    <w:rsid w:val="000042D2"/>
    <w:rsid w:val="00005809"/>
    <w:rsid w:val="00011D00"/>
    <w:rsid w:val="000229B7"/>
    <w:rsid w:val="00024F9C"/>
    <w:rsid w:val="000273F8"/>
    <w:rsid w:val="00043E8C"/>
    <w:rsid w:val="000471FE"/>
    <w:rsid w:val="00051BBC"/>
    <w:rsid w:val="00052B88"/>
    <w:rsid w:val="00067095"/>
    <w:rsid w:val="00070847"/>
    <w:rsid w:val="000714F4"/>
    <w:rsid w:val="0008173E"/>
    <w:rsid w:val="000837E4"/>
    <w:rsid w:val="00093037"/>
    <w:rsid w:val="000A1A56"/>
    <w:rsid w:val="000A610F"/>
    <w:rsid w:val="000A640B"/>
    <w:rsid w:val="000A7E16"/>
    <w:rsid w:val="000B13C8"/>
    <w:rsid w:val="000B6E5B"/>
    <w:rsid w:val="000C1CDD"/>
    <w:rsid w:val="000C544D"/>
    <w:rsid w:val="000E48DC"/>
    <w:rsid w:val="000F1F3D"/>
    <w:rsid w:val="000F2CF2"/>
    <w:rsid w:val="0010139E"/>
    <w:rsid w:val="00102C1D"/>
    <w:rsid w:val="00102F52"/>
    <w:rsid w:val="00105764"/>
    <w:rsid w:val="00114564"/>
    <w:rsid w:val="00114C07"/>
    <w:rsid w:val="0013625A"/>
    <w:rsid w:val="00137B79"/>
    <w:rsid w:val="00146A9B"/>
    <w:rsid w:val="001502B9"/>
    <w:rsid w:val="0015124A"/>
    <w:rsid w:val="00151C16"/>
    <w:rsid w:val="00176483"/>
    <w:rsid w:val="0017729E"/>
    <w:rsid w:val="001827CF"/>
    <w:rsid w:val="00184F41"/>
    <w:rsid w:val="001855B0"/>
    <w:rsid w:val="001962A4"/>
    <w:rsid w:val="00197C94"/>
    <w:rsid w:val="00197FF4"/>
    <w:rsid w:val="001A100C"/>
    <w:rsid w:val="001A4EB1"/>
    <w:rsid w:val="001A5F27"/>
    <w:rsid w:val="001B012D"/>
    <w:rsid w:val="001B34A0"/>
    <w:rsid w:val="001C1BC7"/>
    <w:rsid w:val="001E2644"/>
    <w:rsid w:val="001E620C"/>
    <w:rsid w:val="001F35FE"/>
    <w:rsid w:val="001F43B1"/>
    <w:rsid w:val="001F52FA"/>
    <w:rsid w:val="001F5650"/>
    <w:rsid w:val="00202F75"/>
    <w:rsid w:val="0022170F"/>
    <w:rsid w:val="002244B8"/>
    <w:rsid w:val="0022681C"/>
    <w:rsid w:val="00226C6A"/>
    <w:rsid w:val="00227A54"/>
    <w:rsid w:val="00234B73"/>
    <w:rsid w:val="00235864"/>
    <w:rsid w:val="00237176"/>
    <w:rsid w:val="00237CA9"/>
    <w:rsid w:val="0024169C"/>
    <w:rsid w:val="00243F90"/>
    <w:rsid w:val="00253068"/>
    <w:rsid w:val="00253ACD"/>
    <w:rsid w:val="00263ED2"/>
    <w:rsid w:val="00264687"/>
    <w:rsid w:val="00267676"/>
    <w:rsid w:val="00267DAC"/>
    <w:rsid w:val="00272155"/>
    <w:rsid w:val="00274C4B"/>
    <w:rsid w:val="002819B9"/>
    <w:rsid w:val="00287526"/>
    <w:rsid w:val="00295C57"/>
    <w:rsid w:val="00296E79"/>
    <w:rsid w:val="002A23E0"/>
    <w:rsid w:val="002B4796"/>
    <w:rsid w:val="002C36AF"/>
    <w:rsid w:val="002C56EA"/>
    <w:rsid w:val="002D08C5"/>
    <w:rsid w:val="002E261B"/>
    <w:rsid w:val="002E3A00"/>
    <w:rsid w:val="002F1C26"/>
    <w:rsid w:val="002F594E"/>
    <w:rsid w:val="002F7950"/>
    <w:rsid w:val="00304BC6"/>
    <w:rsid w:val="003052DD"/>
    <w:rsid w:val="00305AAA"/>
    <w:rsid w:val="00306613"/>
    <w:rsid w:val="00312AB0"/>
    <w:rsid w:val="003175D0"/>
    <w:rsid w:val="0032322E"/>
    <w:rsid w:val="00323238"/>
    <w:rsid w:val="00327991"/>
    <w:rsid w:val="00336B79"/>
    <w:rsid w:val="00336EDB"/>
    <w:rsid w:val="003374AE"/>
    <w:rsid w:val="00354338"/>
    <w:rsid w:val="00356424"/>
    <w:rsid w:val="00356E69"/>
    <w:rsid w:val="00362978"/>
    <w:rsid w:val="003636CE"/>
    <w:rsid w:val="00363948"/>
    <w:rsid w:val="00372E0C"/>
    <w:rsid w:val="003739BA"/>
    <w:rsid w:val="00383FBC"/>
    <w:rsid w:val="00384E4A"/>
    <w:rsid w:val="003931CD"/>
    <w:rsid w:val="00393FA4"/>
    <w:rsid w:val="003972CB"/>
    <w:rsid w:val="003A35FE"/>
    <w:rsid w:val="003A41D1"/>
    <w:rsid w:val="003A56C8"/>
    <w:rsid w:val="003C1CEF"/>
    <w:rsid w:val="003C2338"/>
    <w:rsid w:val="003C27F8"/>
    <w:rsid w:val="003D13D9"/>
    <w:rsid w:val="003D1DE1"/>
    <w:rsid w:val="003D2752"/>
    <w:rsid w:val="003D5107"/>
    <w:rsid w:val="003D74BE"/>
    <w:rsid w:val="003E7E27"/>
    <w:rsid w:val="003F4569"/>
    <w:rsid w:val="00407002"/>
    <w:rsid w:val="0041001C"/>
    <w:rsid w:val="00410D09"/>
    <w:rsid w:val="004113DC"/>
    <w:rsid w:val="00413DE1"/>
    <w:rsid w:val="00415508"/>
    <w:rsid w:val="00420129"/>
    <w:rsid w:val="004249B8"/>
    <w:rsid w:val="0042587A"/>
    <w:rsid w:val="00432472"/>
    <w:rsid w:val="00432AA0"/>
    <w:rsid w:val="00434266"/>
    <w:rsid w:val="004356DC"/>
    <w:rsid w:val="00435A0C"/>
    <w:rsid w:val="004369DF"/>
    <w:rsid w:val="00437BC0"/>
    <w:rsid w:val="00443981"/>
    <w:rsid w:val="004514CF"/>
    <w:rsid w:val="0046041A"/>
    <w:rsid w:val="00462687"/>
    <w:rsid w:val="0046268F"/>
    <w:rsid w:val="00464BC9"/>
    <w:rsid w:val="00467C80"/>
    <w:rsid w:val="00482AA6"/>
    <w:rsid w:val="00487A1C"/>
    <w:rsid w:val="00495425"/>
    <w:rsid w:val="00495617"/>
    <w:rsid w:val="004A0D2F"/>
    <w:rsid w:val="004A29D0"/>
    <w:rsid w:val="004A2C22"/>
    <w:rsid w:val="004A2D52"/>
    <w:rsid w:val="004A6818"/>
    <w:rsid w:val="004B0A97"/>
    <w:rsid w:val="004B11BA"/>
    <w:rsid w:val="004B74B5"/>
    <w:rsid w:val="004C2EF2"/>
    <w:rsid w:val="004D168B"/>
    <w:rsid w:val="004E181A"/>
    <w:rsid w:val="004E4522"/>
    <w:rsid w:val="004F0E1C"/>
    <w:rsid w:val="005003B6"/>
    <w:rsid w:val="0050625C"/>
    <w:rsid w:val="0051162E"/>
    <w:rsid w:val="00513B05"/>
    <w:rsid w:val="00514594"/>
    <w:rsid w:val="00514DFE"/>
    <w:rsid w:val="00516629"/>
    <w:rsid w:val="00520AC1"/>
    <w:rsid w:val="005214F1"/>
    <w:rsid w:val="00522929"/>
    <w:rsid w:val="005244A3"/>
    <w:rsid w:val="00525D70"/>
    <w:rsid w:val="00531DAC"/>
    <w:rsid w:val="00532421"/>
    <w:rsid w:val="005368DF"/>
    <w:rsid w:val="00537EC0"/>
    <w:rsid w:val="005435E4"/>
    <w:rsid w:val="0055066E"/>
    <w:rsid w:val="0055149E"/>
    <w:rsid w:val="005538E5"/>
    <w:rsid w:val="0056230A"/>
    <w:rsid w:val="0056450E"/>
    <w:rsid w:val="005646F1"/>
    <w:rsid w:val="00564AD6"/>
    <w:rsid w:val="00564F37"/>
    <w:rsid w:val="00565D9D"/>
    <w:rsid w:val="00570F8B"/>
    <w:rsid w:val="00574144"/>
    <w:rsid w:val="005757A0"/>
    <w:rsid w:val="00586B87"/>
    <w:rsid w:val="00596E3D"/>
    <w:rsid w:val="005A0268"/>
    <w:rsid w:val="005C1C74"/>
    <w:rsid w:val="005D1484"/>
    <w:rsid w:val="005D31B3"/>
    <w:rsid w:val="005D4A1C"/>
    <w:rsid w:val="005D5235"/>
    <w:rsid w:val="005D7C9C"/>
    <w:rsid w:val="005F38CB"/>
    <w:rsid w:val="005F49A2"/>
    <w:rsid w:val="005F5BEE"/>
    <w:rsid w:val="005F72E3"/>
    <w:rsid w:val="006026D9"/>
    <w:rsid w:val="00620415"/>
    <w:rsid w:val="00621A44"/>
    <w:rsid w:val="006279B0"/>
    <w:rsid w:val="00631E92"/>
    <w:rsid w:val="00640450"/>
    <w:rsid w:val="006457CA"/>
    <w:rsid w:val="0064646D"/>
    <w:rsid w:val="0065669F"/>
    <w:rsid w:val="00671BC7"/>
    <w:rsid w:val="00671E52"/>
    <w:rsid w:val="006944CE"/>
    <w:rsid w:val="00694C3C"/>
    <w:rsid w:val="00695037"/>
    <w:rsid w:val="006975B8"/>
    <w:rsid w:val="006A085F"/>
    <w:rsid w:val="006A196F"/>
    <w:rsid w:val="006A1D27"/>
    <w:rsid w:val="006B10C1"/>
    <w:rsid w:val="006B5D05"/>
    <w:rsid w:val="006C1134"/>
    <w:rsid w:val="006C36A7"/>
    <w:rsid w:val="006C3FB9"/>
    <w:rsid w:val="006D29F8"/>
    <w:rsid w:val="006D4746"/>
    <w:rsid w:val="006D6E5C"/>
    <w:rsid w:val="006E4686"/>
    <w:rsid w:val="006E5E1A"/>
    <w:rsid w:val="006E6FA4"/>
    <w:rsid w:val="006F1E95"/>
    <w:rsid w:val="006F2837"/>
    <w:rsid w:val="006F54C4"/>
    <w:rsid w:val="00711497"/>
    <w:rsid w:val="00713FE1"/>
    <w:rsid w:val="00720643"/>
    <w:rsid w:val="007223C8"/>
    <w:rsid w:val="00727CBE"/>
    <w:rsid w:val="007333C0"/>
    <w:rsid w:val="007359C9"/>
    <w:rsid w:val="00741AB0"/>
    <w:rsid w:val="00745E12"/>
    <w:rsid w:val="00746FDA"/>
    <w:rsid w:val="00751ED7"/>
    <w:rsid w:val="00755F95"/>
    <w:rsid w:val="007619D4"/>
    <w:rsid w:val="00765990"/>
    <w:rsid w:val="00777461"/>
    <w:rsid w:val="0078713A"/>
    <w:rsid w:val="00790659"/>
    <w:rsid w:val="00791517"/>
    <w:rsid w:val="0079228C"/>
    <w:rsid w:val="007A1840"/>
    <w:rsid w:val="007A3DDC"/>
    <w:rsid w:val="007A43B5"/>
    <w:rsid w:val="007C1D54"/>
    <w:rsid w:val="007C4A37"/>
    <w:rsid w:val="007C7F98"/>
    <w:rsid w:val="007D2DDD"/>
    <w:rsid w:val="007D5766"/>
    <w:rsid w:val="007E486D"/>
    <w:rsid w:val="007E4D71"/>
    <w:rsid w:val="007F788C"/>
    <w:rsid w:val="007F7A22"/>
    <w:rsid w:val="00804811"/>
    <w:rsid w:val="00804994"/>
    <w:rsid w:val="008126DC"/>
    <w:rsid w:val="00814226"/>
    <w:rsid w:val="00814E94"/>
    <w:rsid w:val="00817B76"/>
    <w:rsid w:val="00827D01"/>
    <w:rsid w:val="008301EF"/>
    <w:rsid w:val="0084719A"/>
    <w:rsid w:val="00847547"/>
    <w:rsid w:val="00850DF6"/>
    <w:rsid w:val="00852CB6"/>
    <w:rsid w:val="00855326"/>
    <w:rsid w:val="00855CDF"/>
    <w:rsid w:val="00862CF5"/>
    <w:rsid w:val="00863342"/>
    <w:rsid w:val="00864EC2"/>
    <w:rsid w:val="008747E7"/>
    <w:rsid w:val="0087741A"/>
    <w:rsid w:val="00887F88"/>
    <w:rsid w:val="0089104E"/>
    <w:rsid w:val="008925C7"/>
    <w:rsid w:val="00895597"/>
    <w:rsid w:val="00895847"/>
    <w:rsid w:val="00895A04"/>
    <w:rsid w:val="00896D38"/>
    <w:rsid w:val="008A6FEF"/>
    <w:rsid w:val="008B438F"/>
    <w:rsid w:val="008D0083"/>
    <w:rsid w:val="008D0E8D"/>
    <w:rsid w:val="008D11CB"/>
    <w:rsid w:val="008D3DE3"/>
    <w:rsid w:val="008E041E"/>
    <w:rsid w:val="008E0AC7"/>
    <w:rsid w:val="008E5673"/>
    <w:rsid w:val="008E649A"/>
    <w:rsid w:val="008E714F"/>
    <w:rsid w:val="008F2998"/>
    <w:rsid w:val="008F3A91"/>
    <w:rsid w:val="00900FAB"/>
    <w:rsid w:val="009121D8"/>
    <w:rsid w:val="00912E18"/>
    <w:rsid w:val="009164A1"/>
    <w:rsid w:val="009261E9"/>
    <w:rsid w:val="00926CD3"/>
    <w:rsid w:val="0092754F"/>
    <w:rsid w:val="00927D24"/>
    <w:rsid w:val="009306C1"/>
    <w:rsid w:val="0093795C"/>
    <w:rsid w:val="00940343"/>
    <w:rsid w:val="009428F0"/>
    <w:rsid w:val="00945FFE"/>
    <w:rsid w:val="009516B8"/>
    <w:rsid w:val="00951BA6"/>
    <w:rsid w:val="00953BDE"/>
    <w:rsid w:val="00957C4F"/>
    <w:rsid w:val="00957E4B"/>
    <w:rsid w:val="00961A44"/>
    <w:rsid w:val="00965E64"/>
    <w:rsid w:val="00970994"/>
    <w:rsid w:val="00974714"/>
    <w:rsid w:val="00975FCC"/>
    <w:rsid w:val="00982584"/>
    <w:rsid w:val="00984521"/>
    <w:rsid w:val="009876A4"/>
    <w:rsid w:val="009A51C4"/>
    <w:rsid w:val="009A7CB5"/>
    <w:rsid w:val="009B7091"/>
    <w:rsid w:val="009B7382"/>
    <w:rsid w:val="009B7711"/>
    <w:rsid w:val="009C40B4"/>
    <w:rsid w:val="009D1B41"/>
    <w:rsid w:val="009E1E0C"/>
    <w:rsid w:val="009E39E6"/>
    <w:rsid w:val="009E3ACE"/>
    <w:rsid w:val="009F5070"/>
    <w:rsid w:val="009F55A0"/>
    <w:rsid w:val="009F685D"/>
    <w:rsid w:val="00A00671"/>
    <w:rsid w:val="00A03112"/>
    <w:rsid w:val="00A10539"/>
    <w:rsid w:val="00A119C0"/>
    <w:rsid w:val="00A12910"/>
    <w:rsid w:val="00A171ED"/>
    <w:rsid w:val="00A20765"/>
    <w:rsid w:val="00A20B47"/>
    <w:rsid w:val="00A22EEF"/>
    <w:rsid w:val="00A247AE"/>
    <w:rsid w:val="00A3235B"/>
    <w:rsid w:val="00A32BC7"/>
    <w:rsid w:val="00A3527E"/>
    <w:rsid w:val="00A43D21"/>
    <w:rsid w:val="00A50677"/>
    <w:rsid w:val="00A52B91"/>
    <w:rsid w:val="00A61047"/>
    <w:rsid w:val="00A62D3D"/>
    <w:rsid w:val="00A6453D"/>
    <w:rsid w:val="00A65014"/>
    <w:rsid w:val="00A651C1"/>
    <w:rsid w:val="00A70788"/>
    <w:rsid w:val="00A7494F"/>
    <w:rsid w:val="00A91FCE"/>
    <w:rsid w:val="00A9546A"/>
    <w:rsid w:val="00A96975"/>
    <w:rsid w:val="00A973D0"/>
    <w:rsid w:val="00AA24F1"/>
    <w:rsid w:val="00AA57C5"/>
    <w:rsid w:val="00AC4749"/>
    <w:rsid w:val="00AC4E53"/>
    <w:rsid w:val="00AC7273"/>
    <w:rsid w:val="00AD035B"/>
    <w:rsid w:val="00AD07BB"/>
    <w:rsid w:val="00AD1D7D"/>
    <w:rsid w:val="00AE3AD6"/>
    <w:rsid w:val="00AF0D0D"/>
    <w:rsid w:val="00AF38A5"/>
    <w:rsid w:val="00B03DE9"/>
    <w:rsid w:val="00B072C8"/>
    <w:rsid w:val="00B11781"/>
    <w:rsid w:val="00B12565"/>
    <w:rsid w:val="00B158AD"/>
    <w:rsid w:val="00B163A9"/>
    <w:rsid w:val="00B172C0"/>
    <w:rsid w:val="00B17E0B"/>
    <w:rsid w:val="00B20E67"/>
    <w:rsid w:val="00B36F03"/>
    <w:rsid w:val="00B377E9"/>
    <w:rsid w:val="00B40F50"/>
    <w:rsid w:val="00B41060"/>
    <w:rsid w:val="00B42B5B"/>
    <w:rsid w:val="00B45F54"/>
    <w:rsid w:val="00B470DF"/>
    <w:rsid w:val="00B65225"/>
    <w:rsid w:val="00B673E4"/>
    <w:rsid w:val="00B742E1"/>
    <w:rsid w:val="00B82F07"/>
    <w:rsid w:val="00B875A6"/>
    <w:rsid w:val="00B9379D"/>
    <w:rsid w:val="00B979F5"/>
    <w:rsid w:val="00BA2CF0"/>
    <w:rsid w:val="00BB3291"/>
    <w:rsid w:val="00BC4AA3"/>
    <w:rsid w:val="00BC5DE2"/>
    <w:rsid w:val="00BD2B28"/>
    <w:rsid w:val="00BE6336"/>
    <w:rsid w:val="00BF7642"/>
    <w:rsid w:val="00C300DB"/>
    <w:rsid w:val="00C3225C"/>
    <w:rsid w:val="00C3274B"/>
    <w:rsid w:val="00C32AED"/>
    <w:rsid w:val="00C36670"/>
    <w:rsid w:val="00C44AA3"/>
    <w:rsid w:val="00C57278"/>
    <w:rsid w:val="00C60F99"/>
    <w:rsid w:val="00C6265E"/>
    <w:rsid w:val="00C6296B"/>
    <w:rsid w:val="00C63AB8"/>
    <w:rsid w:val="00C63AC0"/>
    <w:rsid w:val="00C640E7"/>
    <w:rsid w:val="00C64F1A"/>
    <w:rsid w:val="00C65CCC"/>
    <w:rsid w:val="00C7702E"/>
    <w:rsid w:val="00C820AF"/>
    <w:rsid w:val="00C84440"/>
    <w:rsid w:val="00C92E69"/>
    <w:rsid w:val="00C934A6"/>
    <w:rsid w:val="00C935DE"/>
    <w:rsid w:val="00CA13DD"/>
    <w:rsid w:val="00CA3408"/>
    <w:rsid w:val="00CC25F8"/>
    <w:rsid w:val="00CC2746"/>
    <w:rsid w:val="00CC6FEF"/>
    <w:rsid w:val="00CD7216"/>
    <w:rsid w:val="00CE0624"/>
    <w:rsid w:val="00CF1A54"/>
    <w:rsid w:val="00CF2B25"/>
    <w:rsid w:val="00D01CE5"/>
    <w:rsid w:val="00D02C28"/>
    <w:rsid w:val="00D02FAF"/>
    <w:rsid w:val="00D0569D"/>
    <w:rsid w:val="00D07E8C"/>
    <w:rsid w:val="00D10576"/>
    <w:rsid w:val="00D12B3A"/>
    <w:rsid w:val="00D1467C"/>
    <w:rsid w:val="00D149A1"/>
    <w:rsid w:val="00D161FD"/>
    <w:rsid w:val="00D20D1E"/>
    <w:rsid w:val="00D2393A"/>
    <w:rsid w:val="00D2452A"/>
    <w:rsid w:val="00D27628"/>
    <w:rsid w:val="00D3256C"/>
    <w:rsid w:val="00D4282A"/>
    <w:rsid w:val="00D43CD7"/>
    <w:rsid w:val="00D45623"/>
    <w:rsid w:val="00D46BF9"/>
    <w:rsid w:val="00D50F7B"/>
    <w:rsid w:val="00D54985"/>
    <w:rsid w:val="00D56DE0"/>
    <w:rsid w:val="00D5704B"/>
    <w:rsid w:val="00D62CB5"/>
    <w:rsid w:val="00D66018"/>
    <w:rsid w:val="00D70B92"/>
    <w:rsid w:val="00D71280"/>
    <w:rsid w:val="00D71649"/>
    <w:rsid w:val="00D75A94"/>
    <w:rsid w:val="00D76AA7"/>
    <w:rsid w:val="00D76C01"/>
    <w:rsid w:val="00D7799F"/>
    <w:rsid w:val="00D92EE5"/>
    <w:rsid w:val="00DA4049"/>
    <w:rsid w:val="00DA5B6E"/>
    <w:rsid w:val="00DC1029"/>
    <w:rsid w:val="00DC6481"/>
    <w:rsid w:val="00DC7325"/>
    <w:rsid w:val="00DD20DD"/>
    <w:rsid w:val="00DD413D"/>
    <w:rsid w:val="00DD570C"/>
    <w:rsid w:val="00DD6382"/>
    <w:rsid w:val="00DE1641"/>
    <w:rsid w:val="00DE5525"/>
    <w:rsid w:val="00DF0CB3"/>
    <w:rsid w:val="00DF12F6"/>
    <w:rsid w:val="00DF41D3"/>
    <w:rsid w:val="00E00203"/>
    <w:rsid w:val="00E20056"/>
    <w:rsid w:val="00E37201"/>
    <w:rsid w:val="00E41809"/>
    <w:rsid w:val="00E51514"/>
    <w:rsid w:val="00E547FE"/>
    <w:rsid w:val="00E564F0"/>
    <w:rsid w:val="00E56994"/>
    <w:rsid w:val="00E71D01"/>
    <w:rsid w:val="00E74319"/>
    <w:rsid w:val="00E74F45"/>
    <w:rsid w:val="00E75A3A"/>
    <w:rsid w:val="00E838C7"/>
    <w:rsid w:val="00E86B15"/>
    <w:rsid w:val="00E87BDB"/>
    <w:rsid w:val="00E90C95"/>
    <w:rsid w:val="00E963DD"/>
    <w:rsid w:val="00E976CB"/>
    <w:rsid w:val="00E97F10"/>
    <w:rsid w:val="00EA7067"/>
    <w:rsid w:val="00EB29A9"/>
    <w:rsid w:val="00EB47BE"/>
    <w:rsid w:val="00EB5AED"/>
    <w:rsid w:val="00ED2389"/>
    <w:rsid w:val="00EE2C78"/>
    <w:rsid w:val="00EE6340"/>
    <w:rsid w:val="00EE737D"/>
    <w:rsid w:val="00EF22E0"/>
    <w:rsid w:val="00EF3108"/>
    <w:rsid w:val="00EF377E"/>
    <w:rsid w:val="00F01FA1"/>
    <w:rsid w:val="00F04F4D"/>
    <w:rsid w:val="00F06BCC"/>
    <w:rsid w:val="00F15138"/>
    <w:rsid w:val="00F15C4C"/>
    <w:rsid w:val="00F17EB4"/>
    <w:rsid w:val="00F17F60"/>
    <w:rsid w:val="00F3115D"/>
    <w:rsid w:val="00F41B99"/>
    <w:rsid w:val="00F44AAF"/>
    <w:rsid w:val="00F51973"/>
    <w:rsid w:val="00F51D04"/>
    <w:rsid w:val="00F57BE6"/>
    <w:rsid w:val="00F61F05"/>
    <w:rsid w:val="00F65AAD"/>
    <w:rsid w:val="00F71329"/>
    <w:rsid w:val="00F74A1E"/>
    <w:rsid w:val="00F801A8"/>
    <w:rsid w:val="00F80F9C"/>
    <w:rsid w:val="00F8301F"/>
    <w:rsid w:val="00F90689"/>
    <w:rsid w:val="00F92878"/>
    <w:rsid w:val="00F92EED"/>
    <w:rsid w:val="00F95E21"/>
    <w:rsid w:val="00FA0724"/>
    <w:rsid w:val="00FA4186"/>
    <w:rsid w:val="00FA52AA"/>
    <w:rsid w:val="00FB0372"/>
    <w:rsid w:val="00FB7238"/>
    <w:rsid w:val="00FB7DA7"/>
    <w:rsid w:val="00FC2995"/>
    <w:rsid w:val="00FD0BF6"/>
    <w:rsid w:val="00FD4099"/>
    <w:rsid w:val="00FD5A7E"/>
    <w:rsid w:val="00FD74BE"/>
    <w:rsid w:val="00FE194A"/>
    <w:rsid w:val="00FE2A84"/>
    <w:rsid w:val="00FE3626"/>
    <w:rsid w:val="00FF387D"/>
    <w:rsid w:val="00FF3F82"/>
    <w:rsid w:val="00FF4C28"/>
    <w:rsid w:val="00FF6A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B8338"/>
  <w15:chartTrackingRefBased/>
  <w15:docId w15:val="{C3FCC970-4E00-4F59-AAEE-DDB4B4D8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4F1"/>
    <w:pPr>
      <w:spacing w:before="100" w:beforeAutospacing="1" w:after="100" w:afterAutospacing="1" w:line="240" w:lineRule="auto"/>
    </w:pPr>
    <w:rPr>
      <w:rFonts w:ascii="Times New Roman" w:eastAsiaTheme="minorEastAsia" w:hAnsi="Times New Roman" w:cs="Times New Roman"/>
      <w:kern w:val="0"/>
      <w:sz w:val="24"/>
      <w:szCs w:val="24"/>
      <w:lang w:val="en-IN"/>
      <w14:ligatures w14:val="none"/>
    </w:rPr>
  </w:style>
  <w:style w:type="table" w:customStyle="1" w:styleId="TableGrid2">
    <w:name w:val="Table Grid2"/>
    <w:basedOn w:val="TableNormal"/>
    <w:next w:val="TableGrid"/>
    <w:uiPriority w:val="39"/>
    <w:rsid w:val="00432472"/>
    <w:pPr>
      <w:spacing w:after="0" w:line="240" w:lineRule="auto"/>
    </w:pPr>
    <w:rPr>
      <w:rFonts w:ascii="Calibri" w:eastAsia="SimSun" w:hAnsi="Calibri" w:cs="SimSun"/>
      <w:kern w:val="0"/>
      <w:lang w:val="en-IN"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3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291"/>
  </w:style>
  <w:style w:type="paragraph" w:styleId="Footer">
    <w:name w:val="footer"/>
    <w:basedOn w:val="Normal"/>
    <w:link w:val="FooterChar"/>
    <w:uiPriority w:val="99"/>
    <w:unhideWhenUsed/>
    <w:rsid w:val="00BB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291"/>
  </w:style>
  <w:style w:type="character" w:styleId="Hyperlink">
    <w:name w:val="Hyperlink"/>
    <w:basedOn w:val="DefaultParagraphFont"/>
    <w:uiPriority w:val="99"/>
    <w:unhideWhenUsed/>
    <w:rsid w:val="00327991"/>
    <w:rPr>
      <w:color w:val="0563C1" w:themeColor="hyperlink"/>
      <w:u w:val="single"/>
    </w:rPr>
  </w:style>
  <w:style w:type="character" w:styleId="UnresolvedMention">
    <w:name w:val="Unresolved Mention"/>
    <w:basedOn w:val="DefaultParagraphFont"/>
    <w:uiPriority w:val="99"/>
    <w:semiHidden/>
    <w:unhideWhenUsed/>
    <w:rsid w:val="00327991"/>
    <w:rPr>
      <w:color w:val="605E5C"/>
      <w:shd w:val="clear" w:color="auto" w:fill="E1DFDD"/>
    </w:rPr>
  </w:style>
  <w:style w:type="character" w:styleId="FollowedHyperlink">
    <w:name w:val="FollowedHyperlink"/>
    <w:basedOn w:val="DefaultParagraphFont"/>
    <w:uiPriority w:val="99"/>
    <w:semiHidden/>
    <w:unhideWhenUsed/>
    <w:rsid w:val="001B34A0"/>
    <w:rPr>
      <w:color w:val="954F72" w:themeColor="followedHyperlink"/>
      <w:u w:val="single"/>
    </w:rPr>
  </w:style>
  <w:style w:type="paragraph" w:styleId="ListParagraph">
    <w:name w:val="List Paragraph"/>
    <w:basedOn w:val="Normal"/>
    <w:uiPriority w:val="34"/>
    <w:qFormat/>
    <w:rsid w:val="00102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9d0d6197b994c94/Desktop/Research%20pepar/working%20all%20data%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E:\CGR%20and%20RGR%20data%20for%20krishn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000"/>
              <a:t>Time interval</a:t>
            </a:r>
          </a:p>
        </c:rich>
      </c:tx>
      <c:layout>
        <c:manualLayout>
          <c:xMode val="edge"/>
          <c:yMode val="edge"/>
          <c:x val="0.38086850710709785"/>
          <c:y val="0.95126094342088074"/>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422463257438129"/>
          <c:y val="3.1595452763622113E-2"/>
          <c:w val="0.79622442286073791"/>
          <c:h val="0.87609140978114697"/>
        </c:manualLayout>
      </c:layout>
      <c:lineChart>
        <c:grouping val="standard"/>
        <c:varyColors val="0"/>
        <c:ser>
          <c:idx val="0"/>
          <c:order val="0"/>
          <c:tx>
            <c:strRef>
              <c:f>'Anova analysis'!$M$482</c:f>
              <c:strCache>
                <c:ptCount val="1"/>
                <c:pt idx="0">
                  <c:v>V1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'Anova analysis'!$N$481:$P$481</c:f>
              <c:strCache>
                <c:ptCount val="3"/>
                <c:pt idx="0">
                  <c:v>30 days</c:v>
                </c:pt>
                <c:pt idx="1">
                  <c:v>60 days</c:v>
                </c:pt>
                <c:pt idx="2">
                  <c:v>90 days</c:v>
                </c:pt>
              </c:strCache>
            </c:strRef>
          </c:cat>
          <c:val>
            <c:numRef>
              <c:f>'Anova analysis'!$N$482:$P$482</c:f>
              <c:numCache>
                <c:formatCode>0.00</c:formatCode>
                <c:ptCount val="3"/>
                <c:pt idx="0">
                  <c:v>0.04</c:v>
                </c:pt>
                <c:pt idx="1">
                  <c:v>3.1E-2</c:v>
                </c:pt>
                <c:pt idx="2" formatCode="0.000">
                  <c:v>0.01</c:v>
                </c:pt>
              </c:numCache>
            </c:numRef>
          </c:val>
          <c:smooth val="0"/>
          <c:extLst>
            <c:ext xmlns:c16="http://schemas.microsoft.com/office/drawing/2014/chart" uri="{C3380CC4-5D6E-409C-BE32-E72D297353CC}">
              <c16:uniqueId val="{00000000-3050-4843-BF89-142218896E75}"/>
            </c:ext>
          </c:extLst>
        </c:ser>
        <c:ser>
          <c:idx val="1"/>
          <c:order val="1"/>
          <c:tx>
            <c:strRef>
              <c:f>'Anova analysis'!$M$483</c:f>
              <c:strCache>
                <c:ptCount val="1"/>
                <c:pt idx="0">
                  <c:v>V2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'Anova analysis'!$N$481:$P$481</c:f>
              <c:strCache>
                <c:ptCount val="3"/>
                <c:pt idx="0">
                  <c:v>30 days</c:v>
                </c:pt>
                <c:pt idx="1">
                  <c:v>60 days</c:v>
                </c:pt>
                <c:pt idx="2">
                  <c:v>90 days</c:v>
                </c:pt>
              </c:strCache>
            </c:strRef>
          </c:cat>
          <c:val>
            <c:numRef>
              <c:f>'Anova analysis'!$N$483:$P$483</c:f>
              <c:numCache>
                <c:formatCode>0.00</c:formatCode>
                <c:ptCount val="3"/>
                <c:pt idx="0">
                  <c:v>4.99E-2</c:v>
                </c:pt>
                <c:pt idx="1">
                  <c:v>4.0666666666666663E-2</c:v>
                </c:pt>
                <c:pt idx="2" formatCode="0.000">
                  <c:v>1.1000000000000001E-2</c:v>
                </c:pt>
              </c:numCache>
            </c:numRef>
          </c:val>
          <c:smooth val="0"/>
          <c:extLst>
            <c:ext xmlns:c16="http://schemas.microsoft.com/office/drawing/2014/chart" uri="{C3380CC4-5D6E-409C-BE32-E72D297353CC}">
              <c16:uniqueId val="{00000001-3050-4843-BF89-142218896E75}"/>
            </c:ext>
          </c:extLst>
        </c:ser>
        <c:ser>
          <c:idx val="2"/>
          <c:order val="2"/>
          <c:tx>
            <c:strRef>
              <c:f>'Anova analysis'!$M$484</c:f>
              <c:strCache>
                <c:ptCount val="1"/>
                <c:pt idx="0">
                  <c:v>V3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'Anova analysis'!$N$481:$P$481</c:f>
              <c:strCache>
                <c:ptCount val="3"/>
                <c:pt idx="0">
                  <c:v>30 days</c:v>
                </c:pt>
                <c:pt idx="1">
                  <c:v>60 days</c:v>
                </c:pt>
                <c:pt idx="2">
                  <c:v>90 days</c:v>
                </c:pt>
              </c:strCache>
            </c:strRef>
          </c:cat>
          <c:val>
            <c:numRef>
              <c:f>'Anova analysis'!$N$484:$P$484</c:f>
              <c:numCache>
                <c:formatCode>0.00</c:formatCode>
                <c:ptCount val="3"/>
                <c:pt idx="0">
                  <c:v>6.0166666666666667E-2</c:v>
                </c:pt>
                <c:pt idx="1">
                  <c:v>3.0666666666666665E-2</c:v>
                </c:pt>
                <c:pt idx="2" formatCode="0.000">
                  <c:v>2.0333333333333332E-2</c:v>
                </c:pt>
              </c:numCache>
            </c:numRef>
          </c:val>
          <c:smooth val="0"/>
          <c:extLst>
            <c:ext xmlns:c16="http://schemas.microsoft.com/office/drawing/2014/chart" uri="{C3380CC4-5D6E-409C-BE32-E72D297353CC}">
              <c16:uniqueId val="{00000002-3050-4843-BF89-142218896E75}"/>
            </c:ext>
          </c:extLst>
        </c:ser>
        <c:ser>
          <c:idx val="3"/>
          <c:order val="3"/>
          <c:tx>
            <c:strRef>
              <c:f>'Anova analysis'!$M$485</c:f>
              <c:strCache>
                <c:ptCount val="1"/>
                <c:pt idx="0">
                  <c:v>V4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'Anova analysis'!$N$481:$P$481</c:f>
              <c:strCache>
                <c:ptCount val="3"/>
                <c:pt idx="0">
                  <c:v>30 days</c:v>
                </c:pt>
                <c:pt idx="1">
                  <c:v>60 days</c:v>
                </c:pt>
                <c:pt idx="2">
                  <c:v>90 days</c:v>
                </c:pt>
              </c:strCache>
            </c:strRef>
          </c:cat>
          <c:val>
            <c:numRef>
              <c:f>'Anova analysis'!$N$485:$P$485</c:f>
              <c:numCache>
                <c:formatCode>0.00</c:formatCode>
                <c:ptCount val="3"/>
                <c:pt idx="0">
                  <c:v>5.1799999999999992E-2</c:v>
                </c:pt>
                <c:pt idx="1">
                  <c:v>4.0666666666666663E-2</c:v>
                </c:pt>
                <c:pt idx="2" formatCode="0.000">
                  <c:v>1.9666666666666666E-2</c:v>
                </c:pt>
              </c:numCache>
            </c:numRef>
          </c:val>
          <c:smooth val="0"/>
          <c:extLst>
            <c:ext xmlns:c16="http://schemas.microsoft.com/office/drawing/2014/chart" uri="{C3380CC4-5D6E-409C-BE32-E72D297353CC}">
              <c16:uniqueId val="{00000003-3050-4843-BF89-142218896E75}"/>
            </c:ext>
          </c:extLst>
        </c:ser>
        <c:ser>
          <c:idx val="4"/>
          <c:order val="4"/>
          <c:tx>
            <c:strRef>
              <c:f>'Anova analysis'!$M$486</c:f>
              <c:strCache>
                <c:ptCount val="1"/>
                <c:pt idx="0">
                  <c:v>V5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'Anova analysis'!$N$481:$P$481</c:f>
              <c:strCache>
                <c:ptCount val="3"/>
                <c:pt idx="0">
                  <c:v>30 days</c:v>
                </c:pt>
                <c:pt idx="1">
                  <c:v>60 days</c:v>
                </c:pt>
                <c:pt idx="2">
                  <c:v>90 days</c:v>
                </c:pt>
              </c:strCache>
            </c:strRef>
          </c:cat>
          <c:val>
            <c:numRef>
              <c:f>'Anova analysis'!$N$486:$P$486</c:f>
              <c:numCache>
                <c:formatCode>0.00</c:formatCode>
                <c:ptCount val="3"/>
                <c:pt idx="0">
                  <c:v>4.1700000000000008E-2</c:v>
                </c:pt>
                <c:pt idx="1">
                  <c:v>3.3333333333333333E-2</c:v>
                </c:pt>
                <c:pt idx="2" formatCode="0.000">
                  <c:v>1.9666666666666666E-2</c:v>
                </c:pt>
              </c:numCache>
            </c:numRef>
          </c:val>
          <c:smooth val="0"/>
          <c:extLst>
            <c:ext xmlns:c16="http://schemas.microsoft.com/office/drawing/2014/chart" uri="{C3380CC4-5D6E-409C-BE32-E72D297353CC}">
              <c16:uniqueId val="{00000004-3050-4843-BF89-142218896E75}"/>
            </c:ext>
          </c:extLst>
        </c:ser>
        <c:ser>
          <c:idx val="5"/>
          <c:order val="5"/>
          <c:tx>
            <c:strRef>
              <c:f>'Anova analysis'!$M$487</c:f>
              <c:strCache>
                <c:ptCount val="1"/>
                <c:pt idx="0">
                  <c:v>V6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'Anova analysis'!$N$481:$P$481</c:f>
              <c:strCache>
                <c:ptCount val="3"/>
                <c:pt idx="0">
                  <c:v>30 days</c:v>
                </c:pt>
                <c:pt idx="1">
                  <c:v>60 days</c:v>
                </c:pt>
                <c:pt idx="2">
                  <c:v>90 days</c:v>
                </c:pt>
              </c:strCache>
            </c:strRef>
          </c:cat>
          <c:val>
            <c:numRef>
              <c:f>'Anova analysis'!$N$487:$P$487</c:f>
              <c:numCache>
                <c:formatCode>0.00</c:formatCode>
                <c:ptCount val="3"/>
                <c:pt idx="0">
                  <c:v>4.2566666666666662E-2</c:v>
                </c:pt>
                <c:pt idx="1">
                  <c:v>2.90333333333333E-2</c:v>
                </c:pt>
                <c:pt idx="2" formatCode="0.000">
                  <c:v>1.7666666666666667E-2</c:v>
                </c:pt>
              </c:numCache>
            </c:numRef>
          </c:val>
          <c:smooth val="0"/>
          <c:extLst>
            <c:ext xmlns:c16="http://schemas.microsoft.com/office/drawing/2014/chart" uri="{C3380CC4-5D6E-409C-BE32-E72D297353CC}">
              <c16:uniqueId val="{00000005-3050-4843-BF89-142218896E75}"/>
            </c:ext>
          </c:extLst>
        </c:ser>
        <c:ser>
          <c:idx val="6"/>
          <c:order val="6"/>
          <c:tx>
            <c:strRef>
              <c:f>'Anova analysis'!$M$488</c:f>
              <c:strCache>
                <c:ptCount val="1"/>
                <c:pt idx="0">
                  <c:v>V7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'Anova analysis'!$N$481:$P$481</c:f>
              <c:strCache>
                <c:ptCount val="3"/>
                <c:pt idx="0">
                  <c:v>30 days</c:v>
                </c:pt>
                <c:pt idx="1">
                  <c:v>60 days</c:v>
                </c:pt>
                <c:pt idx="2">
                  <c:v>90 days</c:v>
                </c:pt>
              </c:strCache>
            </c:strRef>
          </c:cat>
          <c:val>
            <c:numRef>
              <c:f>'Anova analysis'!$N$488:$P$488</c:f>
              <c:numCache>
                <c:formatCode>0.00</c:formatCode>
                <c:ptCount val="3"/>
                <c:pt idx="0">
                  <c:v>6.08E-2</c:v>
                </c:pt>
                <c:pt idx="1">
                  <c:v>3.1833333333333332E-2</c:v>
                </c:pt>
                <c:pt idx="2" formatCode="0.000">
                  <c:v>1.1333333333333334E-2</c:v>
                </c:pt>
              </c:numCache>
            </c:numRef>
          </c:val>
          <c:smooth val="0"/>
          <c:extLst>
            <c:ext xmlns:c16="http://schemas.microsoft.com/office/drawing/2014/chart" uri="{C3380CC4-5D6E-409C-BE32-E72D297353CC}">
              <c16:uniqueId val="{00000006-3050-4843-BF89-142218896E75}"/>
            </c:ext>
          </c:extLst>
        </c:ser>
        <c:ser>
          <c:idx val="7"/>
          <c:order val="7"/>
          <c:tx>
            <c:strRef>
              <c:f>'Anova analysis'!$M$489</c:f>
              <c:strCache>
                <c:ptCount val="1"/>
                <c:pt idx="0">
                  <c:v>V8 </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'Anova analysis'!$N$481:$P$481</c:f>
              <c:strCache>
                <c:ptCount val="3"/>
                <c:pt idx="0">
                  <c:v>30 days</c:v>
                </c:pt>
                <c:pt idx="1">
                  <c:v>60 days</c:v>
                </c:pt>
                <c:pt idx="2">
                  <c:v>90 days</c:v>
                </c:pt>
              </c:strCache>
            </c:strRef>
          </c:cat>
          <c:val>
            <c:numRef>
              <c:f>'Anova analysis'!$N$489:$P$489</c:f>
              <c:numCache>
                <c:formatCode>0.00</c:formatCode>
                <c:ptCount val="3"/>
                <c:pt idx="0">
                  <c:v>4.8099999999999997E-2</c:v>
                </c:pt>
                <c:pt idx="1">
                  <c:v>3.2400000000000005E-2</c:v>
                </c:pt>
                <c:pt idx="2" formatCode="0.000">
                  <c:v>1.1433333333333332E-2</c:v>
                </c:pt>
              </c:numCache>
            </c:numRef>
          </c:val>
          <c:smooth val="0"/>
          <c:extLst>
            <c:ext xmlns:c16="http://schemas.microsoft.com/office/drawing/2014/chart" uri="{C3380CC4-5D6E-409C-BE32-E72D297353CC}">
              <c16:uniqueId val="{00000007-3050-4843-BF89-142218896E75}"/>
            </c:ext>
          </c:extLst>
        </c:ser>
        <c:ser>
          <c:idx val="8"/>
          <c:order val="8"/>
          <c:tx>
            <c:strRef>
              <c:f>'Anova analysis'!$M$490</c:f>
              <c:strCache>
                <c:ptCount val="1"/>
                <c:pt idx="0">
                  <c:v>V9 </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'Anova analysis'!$N$481:$P$481</c:f>
              <c:strCache>
                <c:ptCount val="3"/>
                <c:pt idx="0">
                  <c:v>30 days</c:v>
                </c:pt>
                <c:pt idx="1">
                  <c:v>60 days</c:v>
                </c:pt>
                <c:pt idx="2">
                  <c:v>90 days</c:v>
                </c:pt>
              </c:strCache>
            </c:strRef>
          </c:cat>
          <c:val>
            <c:numRef>
              <c:f>'Anova analysis'!$N$490:$P$490</c:f>
              <c:numCache>
                <c:formatCode>0.00</c:formatCode>
                <c:ptCount val="3"/>
                <c:pt idx="0">
                  <c:v>4.003333333333333E-2</c:v>
                </c:pt>
                <c:pt idx="1">
                  <c:v>2.8400000000000002E-2</c:v>
                </c:pt>
                <c:pt idx="2" formatCode="0.000">
                  <c:v>1.1000000000000001E-2</c:v>
                </c:pt>
              </c:numCache>
            </c:numRef>
          </c:val>
          <c:smooth val="0"/>
          <c:extLst>
            <c:ext xmlns:c16="http://schemas.microsoft.com/office/drawing/2014/chart" uri="{C3380CC4-5D6E-409C-BE32-E72D297353CC}">
              <c16:uniqueId val="{00000008-3050-4843-BF89-142218896E75}"/>
            </c:ext>
          </c:extLst>
        </c:ser>
        <c:ser>
          <c:idx val="9"/>
          <c:order val="9"/>
          <c:tx>
            <c:strRef>
              <c:f>'Anova analysis'!$M$491</c:f>
              <c:strCache>
                <c:ptCount val="1"/>
                <c:pt idx="0">
                  <c:v>V10</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'Anova analysis'!$N$481:$P$481</c:f>
              <c:strCache>
                <c:ptCount val="3"/>
                <c:pt idx="0">
                  <c:v>30 days</c:v>
                </c:pt>
                <c:pt idx="1">
                  <c:v>60 days</c:v>
                </c:pt>
                <c:pt idx="2">
                  <c:v>90 days</c:v>
                </c:pt>
              </c:strCache>
            </c:strRef>
          </c:cat>
          <c:val>
            <c:numRef>
              <c:f>'Anova analysis'!$N$491:$P$491</c:f>
              <c:numCache>
                <c:formatCode>0.00</c:formatCode>
                <c:ptCount val="3"/>
                <c:pt idx="0">
                  <c:v>5.0033333333333339E-2</c:v>
                </c:pt>
                <c:pt idx="1">
                  <c:v>3.506666666666667E-2</c:v>
                </c:pt>
                <c:pt idx="2" formatCode="0.000">
                  <c:v>1.1333333333333334E-2</c:v>
                </c:pt>
              </c:numCache>
            </c:numRef>
          </c:val>
          <c:smooth val="0"/>
          <c:extLst>
            <c:ext xmlns:c16="http://schemas.microsoft.com/office/drawing/2014/chart" uri="{C3380CC4-5D6E-409C-BE32-E72D297353CC}">
              <c16:uniqueId val="{00000009-3050-4843-BF89-142218896E75}"/>
            </c:ext>
          </c:extLst>
        </c:ser>
        <c:ser>
          <c:idx val="10"/>
          <c:order val="10"/>
          <c:tx>
            <c:strRef>
              <c:f>'Anova analysis'!$M$492</c:f>
              <c:strCache>
                <c:ptCount val="1"/>
                <c:pt idx="0">
                  <c:v>V11 </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'Anova analysis'!$N$481:$P$481</c:f>
              <c:strCache>
                <c:ptCount val="3"/>
                <c:pt idx="0">
                  <c:v>30 days</c:v>
                </c:pt>
                <c:pt idx="1">
                  <c:v>60 days</c:v>
                </c:pt>
                <c:pt idx="2">
                  <c:v>90 days</c:v>
                </c:pt>
              </c:strCache>
            </c:strRef>
          </c:cat>
          <c:val>
            <c:numRef>
              <c:f>'Anova analysis'!$N$492:$P$492</c:f>
              <c:numCache>
                <c:formatCode>0.00</c:formatCode>
                <c:ptCount val="3"/>
                <c:pt idx="0">
                  <c:v>5.9433333333333338E-2</c:v>
                </c:pt>
                <c:pt idx="1">
                  <c:v>2.5066666666666664E-2</c:v>
                </c:pt>
                <c:pt idx="2" formatCode="0.000">
                  <c:v>1.1000000000000001E-2</c:v>
                </c:pt>
              </c:numCache>
            </c:numRef>
          </c:val>
          <c:smooth val="0"/>
          <c:extLst>
            <c:ext xmlns:c16="http://schemas.microsoft.com/office/drawing/2014/chart" uri="{C3380CC4-5D6E-409C-BE32-E72D297353CC}">
              <c16:uniqueId val="{0000000A-3050-4843-BF89-142218896E75}"/>
            </c:ext>
          </c:extLst>
        </c:ser>
        <c:ser>
          <c:idx val="11"/>
          <c:order val="11"/>
          <c:tx>
            <c:strRef>
              <c:f>'Anova analysis'!$M$493</c:f>
              <c:strCache>
                <c:ptCount val="1"/>
                <c:pt idx="0">
                  <c:v>V12 </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'Anova analysis'!$N$481:$P$481</c:f>
              <c:strCache>
                <c:ptCount val="3"/>
                <c:pt idx="0">
                  <c:v>30 days</c:v>
                </c:pt>
                <c:pt idx="1">
                  <c:v>60 days</c:v>
                </c:pt>
                <c:pt idx="2">
                  <c:v>90 days</c:v>
                </c:pt>
              </c:strCache>
            </c:strRef>
          </c:cat>
          <c:val>
            <c:numRef>
              <c:f>'Anova analysis'!$N$493:$P$493</c:f>
              <c:numCache>
                <c:formatCode>0.00</c:formatCode>
                <c:ptCount val="3"/>
                <c:pt idx="0">
                  <c:v>4.0166666666666663E-2</c:v>
                </c:pt>
                <c:pt idx="1">
                  <c:v>4.1933333333333329E-2</c:v>
                </c:pt>
                <c:pt idx="2" formatCode="0.000">
                  <c:v>1.1000000000000001E-2</c:v>
                </c:pt>
              </c:numCache>
            </c:numRef>
          </c:val>
          <c:smooth val="0"/>
          <c:extLst>
            <c:ext xmlns:c16="http://schemas.microsoft.com/office/drawing/2014/chart" uri="{C3380CC4-5D6E-409C-BE32-E72D297353CC}">
              <c16:uniqueId val="{0000000B-3050-4843-BF89-142218896E75}"/>
            </c:ext>
          </c:extLst>
        </c:ser>
        <c:ser>
          <c:idx val="12"/>
          <c:order val="12"/>
          <c:tx>
            <c:strRef>
              <c:f>'Anova analysis'!$M$494</c:f>
              <c:strCache>
                <c:ptCount val="1"/>
                <c:pt idx="0">
                  <c:v>V13 </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'Anova analysis'!$N$481:$P$481</c:f>
              <c:strCache>
                <c:ptCount val="3"/>
                <c:pt idx="0">
                  <c:v>30 days</c:v>
                </c:pt>
                <c:pt idx="1">
                  <c:v>60 days</c:v>
                </c:pt>
                <c:pt idx="2">
                  <c:v>90 days</c:v>
                </c:pt>
              </c:strCache>
            </c:strRef>
          </c:cat>
          <c:val>
            <c:numRef>
              <c:f>'Anova analysis'!$N$494:$P$494</c:f>
              <c:numCache>
                <c:formatCode>0.00</c:formatCode>
                <c:ptCount val="3"/>
                <c:pt idx="0">
                  <c:v>4.6433333333333333E-2</c:v>
                </c:pt>
                <c:pt idx="1">
                  <c:v>3.8900000000000004E-2</c:v>
                </c:pt>
                <c:pt idx="2" formatCode="0.000">
                  <c:v>2.8000000000000004E-3</c:v>
                </c:pt>
              </c:numCache>
            </c:numRef>
          </c:val>
          <c:smooth val="0"/>
          <c:extLst>
            <c:ext xmlns:c16="http://schemas.microsoft.com/office/drawing/2014/chart" uri="{C3380CC4-5D6E-409C-BE32-E72D297353CC}">
              <c16:uniqueId val="{0000000C-3050-4843-BF89-142218896E75}"/>
            </c:ext>
          </c:extLst>
        </c:ser>
        <c:ser>
          <c:idx val="13"/>
          <c:order val="13"/>
          <c:tx>
            <c:strRef>
              <c:f>'Anova analysis'!$M$495</c:f>
              <c:strCache>
                <c:ptCount val="1"/>
                <c:pt idx="0">
                  <c:v>V14 </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'Anova analysis'!$N$481:$P$481</c:f>
              <c:strCache>
                <c:ptCount val="3"/>
                <c:pt idx="0">
                  <c:v>30 days</c:v>
                </c:pt>
                <c:pt idx="1">
                  <c:v>60 days</c:v>
                </c:pt>
                <c:pt idx="2">
                  <c:v>90 days</c:v>
                </c:pt>
              </c:strCache>
            </c:strRef>
          </c:cat>
          <c:val>
            <c:numRef>
              <c:f>'Anova analysis'!$N$495:$P$495</c:f>
              <c:numCache>
                <c:formatCode>0.00</c:formatCode>
                <c:ptCount val="3"/>
                <c:pt idx="0">
                  <c:v>4.9933333333333302E-2</c:v>
                </c:pt>
                <c:pt idx="1">
                  <c:v>4.0133333333333333E-2</c:v>
                </c:pt>
                <c:pt idx="2" formatCode="0.000">
                  <c:v>2.1666666666666661E-3</c:v>
                </c:pt>
              </c:numCache>
            </c:numRef>
          </c:val>
          <c:smooth val="0"/>
          <c:extLst>
            <c:ext xmlns:c16="http://schemas.microsoft.com/office/drawing/2014/chart" uri="{C3380CC4-5D6E-409C-BE32-E72D297353CC}">
              <c16:uniqueId val="{0000000D-3050-4843-BF89-142218896E75}"/>
            </c:ext>
          </c:extLst>
        </c:ser>
        <c:ser>
          <c:idx val="14"/>
          <c:order val="14"/>
          <c:tx>
            <c:strRef>
              <c:f>'Anova analysis'!$M$496</c:f>
              <c:strCache>
                <c:ptCount val="1"/>
                <c:pt idx="0">
                  <c:v>V15 </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'Anova analysis'!$N$481:$P$481</c:f>
              <c:strCache>
                <c:ptCount val="3"/>
                <c:pt idx="0">
                  <c:v>30 days</c:v>
                </c:pt>
                <c:pt idx="1">
                  <c:v>60 days</c:v>
                </c:pt>
                <c:pt idx="2">
                  <c:v>90 days</c:v>
                </c:pt>
              </c:strCache>
            </c:strRef>
          </c:cat>
          <c:val>
            <c:numRef>
              <c:f>'Anova analysis'!$N$496:$P$496</c:f>
              <c:numCache>
                <c:formatCode>0.00</c:formatCode>
                <c:ptCount val="3"/>
                <c:pt idx="0">
                  <c:v>4.9266666666666702E-2</c:v>
                </c:pt>
                <c:pt idx="1">
                  <c:v>4.0500000000000001E-2</c:v>
                </c:pt>
                <c:pt idx="2" formatCode="0.000">
                  <c:v>1.6333333333333332E-3</c:v>
                </c:pt>
              </c:numCache>
            </c:numRef>
          </c:val>
          <c:smooth val="0"/>
          <c:extLst>
            <c:ext xmlns:c16="http://schemas.microsoft.com/office/drawing/2014/chart" uri="{C3380CC4-5D6E-409C-BE32-E72D297353CC}">
              <c16:uniqueId val="{0000000E-3050-4843-BF89-142218896E75}"/>
            </c:ext>
          </c:extLst>
        </c:ser>
        <c:dLbls>
          <c:showLegendKey val="0"/>
          <c:showVal val="0"/>
          <c:showCatName val="0"/>
          <c:showSerName val="0"/>
          <c:showPercent val="0"/>
          <c:showBubbleSize val="0"/>
        </c:dLbls>
        <c:marker val="1"/>
        <c:smooth val="0"/>
        <c:axId val="1869592879"/>
        <c:axId val="2073812415"/>
      </c:lineChart>
      <c:catAx>
        <c:axId val="1869592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073812415"/>
        <c:crosses val="autoZero"/>
        <c:auto val="1"/>
        <c:lblAlgn val="ctr"/>
        <c:lblOffset val="100"/>
        <c:noMultiLvlLbl val="0"/>
      </c:catAx>
      <c:valAx>
        <c:axId val="207381241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Relative Growth Rate g g</a:t>
                </a:r>
                <a:r>
                  <a:rPr lang="en-US" baseline="30000"/>
                  <a:t>-1</a:t>
                </a:r>
                <a:r>
                  <a:rPr lang="en-US"/>
                  <a:t>day</a:t>
                </a:r>
                <a:r>
                  <a:rPr lang="en-US" baseline="30000"/>
                  <a:t>-1</a:t>
                </a:r>
              </a:p>
            </c:rich>
          </c:tx>
          <c:layout>
            <c:manualLayout>
              <c:xMode val="edge"/>
              <c:yMode val="edge"/>
              <c:x val="2.2896584349997435E-2"/>
              <c:y val="0.2656100072947565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869592879"/>
        <c:crosses val="autoZero"/>
        <c:crossBetween val="between"/>
      </c:valAx>
      <c:spPr>
        <a:noFill/>
        <a:ln>
          <a:noFill/>
        </a:ln>
        <a:effectLst/>
      </c:spPr>
    </c:plotArea>
    <c:legend>
      <c:legendPos val="b"/>
      <c:layout>
        <c:manualLayout>
          <c:xMode val="edge"/>
          <c:yMode val="edge"/>
          <c:x val="0.84174593923669105"/>
          <c:y val="3.2731335866434966E-2"/>
          <c:w val="0.14338926509999197"/>
          <c:h val="0.8731879114875438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accent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98025273450898"/>
          <c:y val="4.6148474628445117E-2"/>
          <c:w val="0.75031632647505597"/>
          <c:h val="0.85103410435630034"/>
        </c:manualLayout>
      </c:layout>
      <c:lineChart>
        <c:grouping val="standard"/>
        <c:varyColors val="0"/>
        <c:ser>
          <c:idx val="0"/>
          <c:order val="0"/>
          <c:tx>
            <c:v>V1</c:v>
          </c:tx>
          <c:cat>
            <c:strRef>
              <c:f>Sheet1!$K$7:$M$7</c:f>
              <c:strCache>
                <c:ptCount val="3"/>
                <c:pt idx="0">
                  <c:v>30-60 DAT</c:v>
                </c:pt>
                <c:pt idx="1">
                  <c:v>60-90 DAT</c:v>
                </c:pt>
                <c:pt idx="2">
                  <c:v>90- at harvest</c:v>
                </c:pt>
              </c:strCache>
            </c:strRef>
          </c:cat>
          <c:val>
            <c:numRef>
              <c:f>Sheet1!$K$8:$M$8</c:f>
              <c:numCache>
                <c:formatCode>General</c:formatCode>
                <c:ptCount val="3"/>
                <c:pt idx="0">
                  <c:v>0.38000000000000256</c:v>
                </c:pt>
                <c:pt idx="1">
                  <c:v>1.43</c:v>
                </c:pt>
                <c:pt idx="2">
                  <c:v>0.75000000000000477</c:v>
                </c:pt>
              </c:numCache>
            </c:numRef>
          </c:val>
          <c:smooth val="0"/>
          <c:extLst>
            <c:ext xmlns:c16="http://schemas.microsoft.com/office/drawing/2014/chart" uri="{C3380CC4-5D6E-409C-BE32-E72D297353CC}">
              <c16:uniqueId val="{00000000-C76D-4BA1-94A7-6C0EEE77E35F}"/>
            </c:ext>
          </c:extLst>
        </c:ser>
        <c:ser>
          <c:idx val="1"/>
          <c:order val="1"/>
          <c:tx>
            <c:v>V2</c:v>
          </c:tx>
          <c:cat>
            <c:strRef>
              <c:f>Sheet1!$K$7:$M$7</c:f>
              <c:strCache>
                <c:ptCount val="3"/>
                <c:pt idx="0">
                  <c:v>30-60 DAT</c:v>
                </c:pt>
                <c:pt idx="1">
                  <c:v>60-90 DAT</c:v>
                </c:pt>
                <c:pt idx="2">
                  <c:v>90- at harvest</c:v>
                </c:pt>
              </c:strCache>
            </c:strRef>
          </c:cat>
          <c:val>
            <c:numRef>
              <c:f>Sheet1!$K$9:$M$9</c:f>
              <c:numCache>
                <c:formatCode>General</c:formatCode>
                <c:ptCount val="3"/>
                <c:pt idx="0">
                  <c:v>0.36000000000000032</c:v>
                </c:pt>
                <c:pt idx="1">
                  <c:v>1.83</c:v>
                </c:pt>
                <c:pt idx="2">
                  <c:v>0.66000000000000603</c:v>
                </c:pt>
              </c:numCache>
            </c:numRef>
          </c:val>
          <c:smooth val="0"/>
          <c:extLst>
            <c:ext xmlns:c16="http://schemas.microsoft.com/office/drawing/2014/chart" uri="{C3380CC4-5D6E-409C-BE32-E72D297353CC}">
              <c16:uniqueId val="{00000001-C76D-4BA1-94A7-6C0EEE77E35F}"/>
            </c:ext>
          </c:extLst>
        </c:ser>
        <c:ser>
          <c:idx val="2"/>
          <c:order val="2"/>
          <c:tx>
            <c:v>V3</c:v>
          </c:tx>
          <c:cat>
            <c:strRef>
              <c:f>Sheet1!$K$7:$M$7</c:f>
              <c:strCache>
                <c:ptCount val="3"/>
                <c:pt idx="0">
                  <c:v>30-60 DAT</c:v>
                </c:pt>
                <c:pt idx="1">
                  <c:v>60-90 DAT</c:v>
                </c:pt>
                <c:pt idx="2">
                  <c:v>90- at harvest</c:v>
                </c:pt>
              </c:strCache>
            </c:strRef>
          </c:cat>
          <c:val>
            <c:numRef>
              <c:f>Sheet1!$K$10:$M$10</c:f>
              <c:numCache>
                <c:formatCode>General</c:formatCode>
                <c:ptCount val="3"/>
                <c:pt idx="0">
                  <c:v>0.32000000000000262</c:v>
                </c:pt>
                <c:pt idx="1">
                  <c:v>2.2200000000000002</c:v>
                </c:pt>
                <c:pt idx="2">
                  <c:v>1.7800000000000005</c:v>
                </c:pt>
              </c:numCache>
            </c:numRef>
          </c:val>
          <c:smooth val="0"/>
          <c:extLst>
            <c:ext xmlns:c16="http://schemas.microsoft.com/office/drawing/2014/chart" uri="{C3380CC4-5D6E-409C-BE32-E72D297353CC}">
              <c16:uniqueId val="{00000002-C76D-4BA1-94A7-6C0EEE77E35F}"/>
            </c:ext>
          </c:extLst>
        </c:ser>
        <c:ser>
          <c:idx val="3"/>
          <c:order val="3"/>
          <c:tx>
            <c:v>V4</c:v>
          </c:tx>
          <c:cat>
            <c:strRef>
              <c:f>Sheet1!$K$7:$M$7</c:f>
              <c:strCache>
                <c:ptCount val="3"/>
                <c:pt idx="0">
                  <c:v>30-60 DAT</c:v>
                </c:pt>
                <c:pt idx="1">
                  <c:v>60-90 DAT</c:v>
                </c:pt>
                <c:pt idx="2">
                  <c:v>90- at harvest</c:v>
                </c:pt>
              </c:strCache>
            </c:strRef>
          </c:cat>
          <c:val>
            <c:numRef>
              <c:f>Sheet1!$K$11:$M$11</c:f>
              <c:numCache>
                <c:formatCode>General</c:formatCode>
                <c:ptCount val="3"/>
                <c:pt idx="0">
                  <c:v>0.38000000000000256</c:v>
                </c:pt>
                <c:pt idx="1">
                  <c:v>2.61</c:v>
                </c:pt>
                <c:pt idx="2">
                  <c:v>2.48</c:v>
                </c:pt>
              </c:numCache>
            </c:numRef>
          </c:val>
          <c:smooth val="0"/>
          <c:extLst>
            <c:ext xmlns:c16="http://schemas.microsoft.com/office/drawing/2014/chart" uri="{C3380CC4-5D6E-409C-BE32-E72D297353CC}">
              <c16:uniqueId val="{00000003-C76D-4BA1-94A7-6C0EEE77E35F}"/>
            </c:ext>
          </c:extLst>
        </c:ser>
        <c:ser>
          <c:idx val="4"/>
          <c:order val="4"/>
          <c:tx>
            <c:v>V5</c:v>
          </c:tx>
          <c:cat>
            <c:strRef>
              <c:f>Sheet1!$K$7:$M$7</c:f>
              <c:strCache>
                <c:ptCount val="3"/>
                <c:pt idx="0">
                  <c:v>30-60 DAT</c:v>
                </c:pt>
                <c:pt idx="1">
                  <c:v>60-90 DAT</c:v>
                </c:pt>
                <c:pt idx="2">
                  <c:v>90- at harvest</c:v>
                </c:pt>
              </c:strCache>
            </c:strRef>
          </c:cat>
          <c:val>
            <c:numRef>
              <c:f>Sheet1!$K$12:$M$12</c:f>
              <c:numCache>
                <c:formatCode>General</c:formatCode>
                <c:ptCount val="3"/>
                <c:pt idx="0">
                  <c:v>0.27</c:v>
                </c:pt>
                <c:pt idx="1">
                  <c:v>1.3800000000000001</c:v>
                </c:pt>
                <c:pt idx="2">
                  <c:v>1.08</c:v>
                </c:pt>
              </c:numCache>
            </c:numRef>
          </c:val>
          <c:smooth val="0"/>
          <c:extLst>
            <c:ext xmlns:c16="http://schemas.microsoft.com/office/drawing/2014/chart" uri="{C3380CC4-5D6E-409C-BE32-E72D297353CC}">
              <c16:uniqueId val="{00000004-C76D-4BA1-94A7-6C0EEE77E35F}"/>
            </c:ext>
          </c:extLst>
        </c:ser>
        <c:ser>
          <c:idx val="5"/>
          <c:order val="5"/>
          <c:tx>
            <c:v>V6</c:v>
          </c:tx>
          <c:cat>
            <c:strRef>
              <c:f>Sheet1!$K$7:$M$7</c:f>
              <c:strCache>
                <c:ptCount val="3"/>
                <c:pt idx="0">
                  <c:v>30-60 DAT</c:v>
                </c:pt>
                <c:pt idx="1">
                  <c:v>60-90 DAT</c:v>
                </c:pt>
                <c:pt idx="2">
                  <c:v>90- at harvest</c:v>
                </c:pt>
              </c:strCache>
            </c:strRef>
          </c:cat>
          <c:val>
            <c:numRef>
              <c:f>Sheet1!$K$13:$M$13</c:f>
              <c:numCache>
                <c:formatCode>General</c:formatCode>
                <c:ptCount val="3"/>
                <c:pt idx="0">
                  <c:v>0.49000000000000032</c:v>
                </c:pt>
                <c:pt idx="1">
                  <c:v>1.6800000000000093</c:v>
                </c:pt>
                <c:pt idx="2">
                  <c:v>1.3900000000000001</c:v>
                </c:pt>
              </c:numCache>
            </c:numRef>
          </c:val>
          <c:smooth val="0"/>
          <c:extLst>
            <c:ext xmlns:c16="http://schemas.microsoft.com/office/drawing/2014/chart" uri="{C3380CC4-5D6E-409C-BE32-E72D297353CC}">
              <c16:uniqueId val="{00000005-C76D-4BA1-94A7-6C0EEE77E35F}"/>
            </c:ext>
          </c:extLst>
        </c:ser>
        <c:ser>
          <c:idx val="6"/>
          <c:order val="6"/>
          <c:tx>
            <c:v>V7</c:v>
          </c:tx>
          <c:cat>
            <c:strRef>
              <c:f>Sheet1!$K$7:$M$7</c:f>
              <c:strCache>
                <c:ptCount val="3"/>
                <c:pt idx="0">
                  <c:v>30-60 DAT</c:v>
                </c:pt>
                <c:pt idx="1">
                  <c:v>60-90 DAT</c:v>
                </c:pt>
                <c:pt idx="2">
                  <c:v>90- at harvest</c:v>
                </c:pt>
              </c:strCache>
            </c:strRef>
          </c:cat>
          <c:val>
            <c:numRef>
              <c:f>Sheet1!$K$14:$M$14</c:f>
              <c:numCache>
                <c:formatCode>General</c:formatCode>
                <c:ptCount val="3"/>
                <c:pt idx="0">
                  <c:v>0.25</c:v>
                </c:pt>
                <c:pt idx="1">
                  <c:v>1.9400000000000088</c:v>
                </c:pt>
                <c:pt idx="2">
                  <c:v>0.83000000000000063</c:v>
                </c:pt>
              </c:numCache>
            </c:numRef>
          </c:val>
          <c:smooth val="0"/>
          <c:extLst>
            <c:ext xmlns:c16="http://schemas.microsoft.com/office/drawing/2014/chart" uri="{C3380CC4-5D6E-409C-BE32-E72D297353CC}">
              <c16:uniqueId val="{00000006-C76D-4BA1-94A7-6C0EEE77E35F}"/>
            </c:ext>
          </c:extLst>
        </c:ser>
        <c:ser>
          <c:idx val="7"/>
          <c:order val="7"/>
          <c:tx>
            <c:v>V8</c:v>
          </c:tx>
          <c:cat>
            <c:strRef>
              <c:f>Sheet1!$K$7:$M$7</c:f>
              <c:strCache>
                <c:ptCount val="3"/>
                <c:pt idx="0">
                  <c:v>30-60 DAT</c:v>
                </c:pt>
                <c:pt idx="1">
                  <c:v>60-90 DAT</c:v>
                </c:pt>
                <c:pt idx="2">
                  <c:v>90- at harvest</c:v>
                </c:pt>
              </c:strCache>
            </c:strRef>
          </c:cat>
          <c:val>
            <c:numRef>
              <c:f>Sheet1!$K$15:$M$15</c:f>
              <c:numCache>
                <c:formatCode>General</c:formatCode>
                <c:ptCount val="3"/>
                <c:pt idx="0">
                  <c:v>0.31000000000000233</c:v>
                </c:pt>
                <c:pt idx="1">
                  <c:v>1.6900000000000093</c:v>
                </c:pt>
                <c:pt idx="2">
                  <c:v>0.88000000000000023</c:v>
                </c:pt>
              </c:numCache>
            </c:numRef>
          </c:val>
          <c:smooth val="0"/>
          <c:extLst>
            <c:ext xmlns:c16="http://schemas.microsoft.com/office/drawing/2014/chart" uri="{C3380CC4-5D6E-409C-BE32-E72D297353CC}">
              <c16:uniqueId val="{00000007-C76D-4BA1-94A7-6C0EEE77E35F}"/>
            </c:ext>
          </c:extLst>
        </c:ser>
        <c:ser>
          <c:idx val="8"/>
          <c:order val="8"/>
          <c:tx>
            <c:v>V9</c:v>
          </c:tx>
          <c:cat>
            <c:strRef>
              <c:f>Sheet1!$K$7:$M$7</c:f>
              <c:strCache>
                <c:ptCount val="3"/>
                <c:pt idx="0">
                  <c:v>30-60 DAT</c:v>
                </c:pt>
                <c:pt idx="1">
                  <c:v>60-90 DAT</c:v>
                </c:pt>
                <c:pt idx="2">
                  <c:v>90- at harvest</c:v>
                </c:pt>
              </c:strCache>
            </c:strRef>
          </c:cat>
          <c:val>
            <c:numRef>
              <c:f>Sheet1!$K$16:$M$16</c:f>
              <c:numCache>
                <c:formatCode>General</c:formatCode>
                <c:ptCount val="3"/>
                <c:pt idx="0">
                  <c:v>0.4</c:v>
                </c:pt>
                <c:pt idx="1">
                  <c:v>1.3800000000000001</c:v>
                </c:pt>
                <c:pt idx="2">
                  <c:v>0.6800000000000006</c:v>
                </c:pt>
              </c:numCache>
            </c:numRef>
          </c:val>
          <c:smooth val="0"/>
          <c:extLst>
            <c:ext xmlns:c16="http://schemas.microsoft.com/office/drawing/2014/chart" uri="{C3380CC4-5D6E-409C-BE32-E72D297353CC}">
              <c16:uniqueId val="{00000008-C76D-4BA1-94A7-6C0EEE77E35F}"/>
            </c:ext>
          </c:extLst>
        </c:ser>
        <c:ser>
          <c:idx val="9"/>
          <c:order val="9"/>
          <c:tx>
            <c:v>V10</c:v>
          </c:tx>
          <c:cat>
            <c:strRef>
              <c:f>Sheet1!$K$7:$M$7</c:f>
              <c:strCache>
                <c:ptCount val="3"/>
                <c:pt idx="0">
                  <c:v>30-60 DAT</c:v>
                </c:pt>
                <c:pt idx="1">
                  <c:v>60-90 DAT</c:v>
                </c:pt>
                <c:pt idx="2">
                  <c:v>90- at harvest</c:v>
                </c:pt>
              </c:strCache>
            </c:strRef>
          </c:cat>
          <c:val>
            <c:numRef>
              <c:f>Sheet1!$K$17:$M$17</c:f>
              <c:numCache>
                <c:formatCode>General</c:formatCode>
                <c:ptCount val="3"/>
                <c:pt idx="0">
                  <c:v>0.36000000000000032</c:v>
                </c:pt>
                <c:pt idx="1">
                  <c:v>2.21</c:v>
                </c:pt>
                <c:pt idx="2">
                  <c:v>0.88000000000000023</c:v>
                </c:pt>
              </c:numCache>
            </c:numRef>
          </c:val>
          <c:smooth val="0"/>
          <c:extLst>
            <c:ext xmlns:c16="http://schemas.microsoft.com/office/drawing/2014/chart" uri="{C3380CC4-5D6E-409C-BE32-E72D297353CC}">
              <c16:uniqueId val="{00000009-C76D-4BA1-94A7-6C0EEE77E35F}"/>
            </c:ext>
          </c:extLst>
        </c:ser>
        <c:ser>
          <c:idx val="10"/>
          <c:order val="10"/>
          <c:tx>
            <c:v>V11</c:v>
          </c:tx>
          <c:cat>
            <c:strRef>
              <c:f>Sheet1!$K$7:$M$7</c:f>
              <c:strCache>
                <c:ptCount val="3"/>
                <c:pt idx="0">
                  <c:v>30-60 DAT</c:v>
                </c:pt>
                <c:pt idx="1">
                  <c:v>60-90 DAT</c:v>
                </c:pt>
                <c:pt idx="2">
                  <c:v>90- at harvest</c:v>
                </c:pt>
              </c:strCache>
            </c:strRef>
          </c:cat>
          <c:val>
            <c:numRef>
              <c:f>Sheet1!$K$18:$M$18</c:f>
              <c:numCache>
                <c:formatCode>General</c:formatCode>
                <c:ptCount val="3"/>
                <c:pt idx="0">
                  <c:v>0.30000000000000032</c:v>
                </c:pt>
                <c:pt idx="1">
                  <c:v>2.2799999999999998</c:v>
                </c:pt>
                <c:pt idx="2">
                  <c:v>1.04</c:v>
                </c:pt>
              </c:numCache>
            </c:numRef>
          </c:val>
          <c:smooth val="0"/>
          <c:extLst>
            <c:ext xmlns:c16="http://schemas.microsoft.com/office/drawing/2014/chart" uri="{C3380CC4-5D6E-409C-BE32-E72D297353CC}">
              <c16:uniqueId val="{0000000A-C76D-4BA1-94A7-6C0EEE77E35F}"/>
            </c:ext>
          </c:extLst>
        </c:ser>
        <c:ser>
          <c:idx val="11"/>
          <c:order val="11"/>
          <c:tx>
            <c:v>V12</c:v>
          </c:tx>
          <c:cat>
            <c:strRef>
              <c:f>Sheet1!$K$7:$M$7</c:f>
              <c:strCache>
                <c:ptCount val="3"/>
                <c:pt idx="0">
                  <c:v>30-60 DAT</c:v>
                </c:pt>
                <c:pt idx="1">
                  <c:v>60-90 DAT</c:v>
                </c:pt>
                <c:pt idx="2">
                  <c:v>90- at harvest</c:v>
                </c:pt>
              </c:strCache>
            </c:strRef>
          </c:cat>
          <c:val>
            <c:numRef>
              <c:f>Sheet1!$K$19:$M$19</c:f>
              <c:numCache>
                <c:formatCode>General</c:formatCode>
                <c:ptCount val="3"/>
                <c:pt idx="0">
                  <c:v>0.38000000000000256</c:v>
                </c:pt>
                <c:pt idx="1">
                  <c:v>1.27</c:v>
                </c:pt>
                <c:pt idx="2">
                  <c:v>0.71000000000000063</c:v>
                </c:pt>
              </c:numCache>
            </c:numRef>
          </c:val>
          <c:smooth val="0"/>
          <c:extLst>
            <c:ext xmlns:c16="http://schemas.microsoft.com/office/drawing/2014/chart" uri="{C3380CC4-5D6E-409C-BE32-E72D297353CC}">
              <c16:uniqueId val="{0000000B-C76D-4BA1-94A7-6C0EEE77E35F}"/>
            </c:ext>
          </c:extLst>
        </c:ser>
        <c:ser>
          <c:idx val="12"/>
          <c:order val="12"/>
          <c:tx>
            <c:v>V13</c:v>
          </c:tx>
          <c:cat>
            <c:strRef>
              <c:f>Sheet1!$K$7:$M$7</c:f>
              <c:strCache>
                <c:ptCount val="3"/>
                <c:pt idx="0">
                  <c:v>30-60 DAT</c:v>
                </c:pt>
                <c:pt idx="1">
                  <c:v>60-90 DAT</c:v>
                </c:pt>
                <c:pt idx="2">
                  <c:v>90- at harvest</c:v>
                </c:pt>
              </c:strCache>
            </c:strRef>
          </c:cat>
          <c:val>
            <c:numRef>
              <c:f>Sheet1!$K$20:$M$20</c:f>
              <c:numCache>
                <c:formatCode>General</c:formatCode>
                <c:ptCount val="3"/>
                <c:pt idx="0">
                  <c:v>0.3300000000000029</c:v>
                </c:pt>
                <c:pt idx="1">
                  <c:v>1.42</c:v>
                </c:pt>
                <c:pt idx="2">
                  <c:v>0.17</c:v>
                </c:pt>
              </c:numCache>
            </c:numRef>
          </c:val>
          <c:smooth val="0"/>
          <c:extLst>
            <c:ext xmlns:c16="http://schemas.microsoft.com/office/drawing/2014/chart" uri="{C3380CC4-5D6E-409C-BE32-E72D297353CC}">
              <c16:uniqueId val="{0000000C-C76D-4BA1-94A7-6C0EEE77E35F}"/>
            </c:ext>
          </c:extLst>
        </c:ser>
        <c:ser>
          <c:idx val="13"/>
          <c:order val="13"/>
          <c:tx>
            <c:v>V14</c:v>
          </c:tx>
          <c:cat>
            <c:strRef>
              <c:f>Sheet1!$K$7:$M$7</c:f>
              <c:strCache>
                <c:ptCount val="3"/>
                <c:pt idx="0">
                  <c:v>30-60 DAT</c:v>
                </c:pt>
                <c:pt idx="1">
                  <c:v>60-90 DAT</c:v>
                </c:pt>
                <c:pt idx="2">
                  <c:v>90- at harvest</c:v>
                </c:pt>
              </c:strCache>
            </c:strRef>
          </c:cat>
          <c:val>
            <c:numRef>
              <c:f>Sheet1!$K$21:$M$21</c:f>
              <c:numCache>
                <c:formatCode>General</c:formatCode>
                <c:ptCount val="3"/>
                <c:pt idx="0">
                  <c:v>0.43000000000000038</c:v>
                </c:pt>
                <c:pt idx="1">
                  <c:v>1.54</c:v>
                </c:pt>
                <c:pt idx="2">
                  <c:v>0.14000000000000001</c:v>
                </c:pt>
              </c:numCache>
            </c:numRef>
          </c:val>
          <c:smooth val="0"/>
          <c:extLst>
            <c:ext xmlns:c16="http://schemas.microsoft.com/office/drawing/2014/chart" uri="{C3380CC4-5D6E-409C-BE32-E72D297353CC}">
              <c16:uniqueId val="{0000000D-C76D-4BA1-94A7-6C0EEE77E35F}"/>
            </c:ext>
          </c:extLst>
        </c:ser>
        <c:ser>
          <c:idx val="14"/>
          <c:order val="14"/>
          <c:tx>
            <c:v>V15</c:v>
          </c:tx>
          <c:cat>
            <c:strRef>
              <c:f>Sheet1!$K$7:$M$7</c:f>
              <c:strCache>
                <c:ptCount val="3"/>
                <c:pt idx="0">
                  <c:v>30-60 DAT</c:v>
                </c:pt>
                <c:pt idx="1">
                  <c:v>60-90 DAT</c:v>
                </c:pt>
                <c:pt idx="2">
                  <c:v>90- at harvest</c:v>
                </c:pt>
              </c:strCache>
            </c:strRef>
          </c:cat>
          <c:val>
            <c:numRef>
              <c:f>Sheet1!$K$22:$M$22</c:f>
              <c:numCache>
                <c:formatCode>General</c:formatCode>
                <c:ptCount val="3"/>
                <c:pt idx="0">
                  <c:v>0.54</c:v>
                </c:pt>
                <c:pt idx="1">
                  <c:v>1.6600000000000001</c:v>
                </c:pt>
                <c:pt idx="2">
                  <c:v>0.17</c:v>
                </c:pt>
              </c:numCache>
            </c:numRef>
          </c:val>
          <c:smooth val="0"/>
          <c:extLst>
            <c:ext xmlns:c16="http://schemas.microsoft.com/office/drawing/2014/chart" uri="{C3380CC4-5D6E-409C-BE32-E72D297353CC}">
              <c16:uniqueId val="{0000000E-C76D-4BA1-94A7-6C0EEE77E35F}"/>
            </c:ext>
          </c:extLst>
        </c:ser>
        <c:dLbls>
          <c:showLegendKey val="0"/>
          <c:showVal val="0"/>
          <c:showCatName val="0"/>
          <c:showSerName val="0"/>
          <c:showPercent val="0"/>
          <c:showBubbleSize val="0"/>
        </c:dLbls>
        <c:marker val="1"/>
        <c:smooth val="0"/>
        <c:axId val="192219776"/>
        <c:axId val="192238336"/>
      </c:lineChart>
      <c:catAx>
        <c:axId val="192219776"/>
        <c:scaling>
          <c:orientation val="minMax"/>
        </c:scaling>
        <c:delete val="0"/>
        <c:axPos val="b"/>
        <c:title>
          <c:tx>
            <c:rich>
              <a:bodyPr/>
              <a:lstStyle/>
              <a:p>
                <a:pPr>
                  <a:defRPr/>
                </a:pPr>
                <a:r>
                  <a:rPr lang="en-US"/>
                  <a:t>Time interval</a:t>
                </a:r>
              </a:p>
            </c:rich>
          </c:tx>
          <c:layout>
            <c:manualLayout>
              <c:xMode val="edge"/>
              <c:yMode val="edge"/>
              <c:x val="0.41264549495888658"/>
              <c:y val="0.94672703412074"/>
            </c:manualLayout>
          </c:layout>
          <c:overlay val="0"/>
        </c:title>
        <c:numFmt formatCode="General" sourceLinked="0"/>
        <c:majorTickMark val="out"/>
        <c:minorTickMark val="none"/>
        <c:tickLblPos val="nextTo"/>
        <c:crossAx val="192238336"/>
        <c:crosses val="autoZero"/>
        <c:auto val="1"/>
        <c:lblAlgn val="ctr"/>
        <c:lblOffset val="100"/>
        <c:noMultiLvlLbl val="0"/>
      </c:catAx>
      <c:valAx>
        <c:axId val="192238336"/>
        <c:scaling>
          <c:orientation val="minMax"/>
        </c:scaling>
        <c:delete val="0"/>
        <c:axPos val="l"/>
        <c:title>
          <c:tx>
            <c:rich>
              <a:bodyPr rot="-5400000" vert="horz"/>
              <a:lstStyle/>
              <a:p>
                <a:pPr>
                  <a:defRPr/>
                </a:pPr>
                <a:r>
                  <a:rPr lang="en-US"/>
                  <a:t>Crop  Growth Rate </a:t>
                </a:r>
                <a:r>
                  <a:rPr lang="en-IN"/>
                  <a:t>g hill</a:t>
                </a:r>
                <a:r>
                  <a:rPr lang="en-IN" baseline="30000"/>
                  <a:t>-1</a:t>
                </a:r>
                <a:r>
                  <a:rPr lang="en-IN"/>
                  <a:t> day</a:t>
                </a:r>
                <a:r>
                  <a:rPr lang="en-IN" baseline="30000"/>
                  <a:t>-1</a:t>
                </a:r>
                <a:endParaRPr lang="en-US" baseline="30000"/>
              </a:p>
            </c:rich>
          </c:tx>
          <c:layout>
            <c:manualLayout>
              <c:xMode val="edge"/>
              <c:yMode val="edge"/>
              <c:x val="7.5803496261080579E-3"/>
              <c:y val="0.23397639842601578"/>
            </c:manualLayout>
          </c:layout>
          <c:overlay val="0"/>
        </c:title>
        <c:numFmt formatCode="General" sourceLinked="1"/>
        <c:majorTickMark val="out"/>
        <c:minorTickMark val="none"/>
        <c:tickLblPos val="nextTo"/>
        <c:crossAx val="192219776"/>
        <c:crosses val="autoZero"/>
        <c:crossBetween val="between"/>
      </c:valAx>
      <c:spPr>
        <a:noFill/>
        <a:ln w="25400">
          <a:noFill/>
        </a:ln>
      </c:spPr>
    </c:plotArea>
    <c:legend>
      <c:legendPos val="r"/>
      <c:layout>
        <c:manualLayout>
          <c:xMode val="edge"/>
          <c:yMode val="edge"/>
          <c:x val="0.80289462276084356"/>
          <c:y val="2.3502296587926616E-2"/>
          <c:w val="0.19464495530707218"/>
          <c:h val="0.88355068897637756"/>
        </c:manualLayout>
      </c:layout>
      <c:overlay val="0"/>
    </c:legend>
    <c:plotVisOnly val="1"/>
    <c:dispBlanksAs val="gap"/>
    <c:showDLblsOverMax val="0"/>
  </c:chart>
  <c:spPr>
    <a:solidFill>
      <a:sysClr val="window" lastClr="FFFFFF"/>
    </a:solidFill>
    <a:ln w="12700" cap="flat" cmpd="sng" algn="ctr">
      <a:solidFill>
        <a:srgbClr val="4472C4"/>
      </a:solidFill>
      <a:prstDash val="solid"/>
      <a:miter lim="800000"/>
    </a:ln>
    <a:effectLst/>
  </c:spPr>
  <c:txPr>
    <a:bodyPr/>
    <a:lstStyle/>
    <a:p>
      <a:pPr>
        <a:defRPr b="1">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7AF8-78CC-4656-B962-8CC1C624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dahre</dc:creator>
  <cp:keywords/>
  <dc:description/>
  <cp:lastModifiedBy>SDI 1180</cp:lastModifiedBy>
  <cp:revision>5</cp:revision>
  <dcterms:created xsi:type="dcterms:W3CDTF">2024-12-28T04:55:00Z</dcterms:created>
  <dcterms:modified xsi:type="dcterms:W3CDTF">2025-07-08T10:43:00Z</dcterms:modified>
</cp:coreProperties>
</file>