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947F4" w14:textId="79E39225" w:rsidR="00854D97" w:rsidRPr="008D3A40" w:rsidRDefault="00854D97" w:rsidP="00112572">
      <w:pPr>
        <w:autoSpaceDE w:val="0"/>
        <w:autoSpaceDN w:val="0"/>
        <w:adjustRightInd w:val="0"/>
        <w:spacing w:after="0" w:line="360" w:lineRule="auto"/>
        <w:jc w:val="right"/>
        <w:rPr>
          <w:rFonts w:ascii="Arial" w:hAnsi="Arial" w:cs="Arial"/>
          <w:b/>
          <w:bCs/>
          <w:caps/>
        </w:rPr>
      </w:pPr>
      <w:r w:rsidRPr="008D3A40">
        <w:rPr>
          <w:rFonts w:ascii="Arial" w:hAnsi="Arial" w:cs="Arial"/>
          <w:b/>
          <w:bCs/>
        </w:rPr>
        <w:t xml:space="preserve">Porcine reproductive and respiratory syndrome (PRRS): A Comprehensive Review of </w:t>
      </w:r>
      <w:r w:rsidR="008D14C3">
        <w:rPr>
          <w:rFonts w:ascii="Arial" w:hAnsi="Arial" w:cs="Arial"/>
          <w:b/>
          <w:bCs/>
        </w:rPr>
        <w:t xml:space="preserve">recent developments in diagnosis </w:t>
      </w:r>
      <w:r w:rsidRPr="008D3A40">
        <w:rPr>
          <w:rFonts w:ascii="Arial" w:hAnsi="Arial" w:cs="Arial"/>
          <w:b/>
          <w:bCs/>
        </w:rPr>
        <w:t>and Control Strategies</w:t>
      </w:r>
    </w:p>
    <w:p w14:paraId="4F94B32F" w14:textId="77777777" w:rsidR="00854D97" w:rsidRPr="008D3A40" w:rsidRDefault="00854D97" w:rsidP="00112572">
      <w:pPr>
        <w:autoSpaceDE w:val="0"/>
        <w:autoSpaceDN w:val="0"/>
        <w:adjustRightInd w:val="0"/>
        <w:spacing w:after="0" w:line="360" w:lineRule="auto"/>
        <w:jc w:val="right"/>
        <w:rPr>
          <w:rFonts w:ascii="Arial" w:hAnsi="Arial" w:cs="Arial"/>
          <w:b/>
          <w:caps/>
        </w:rPr>
      </w:pPr>
    </w:p>
    <w:p w14:paraId="39D81743" w14:textId="77777777" w:rsidR="00854D97" w:rsidRPr="008D3A40" w:rsidRDefault="00854D97" w:rsidP="00330664">
      <w:pPr>
        <w:autoSpaceDE w:val="0"/>
        <w:autoSpaceDN w:val="0"/>
        <w:adjustRightInd w:val="0"/>
        <w:spacing w:after="0" w:line="360" w:lineRule="auto"/>
        <w:jc w:val="both"/>
        <w:rPr>
          <w:rFonts w:ascii="Arial" w:hAnsi="Arial" w:cs="Arial"/>
          <w:b/>
          <w:caps/>
        </w:rPr>
      </w:pPr>
      <w:bookmarkStart w:id="0" w:name="_GoBack"/>
      <w:bookmarkEnd w:id="0"/>
    </w:p>
    <w:p w14:paraId="0032FA26" w14:textId="7E522451" w:rsidR="00360EBC" w:rsidRPr="008D3A40" w:rsidRDefault="00360EBC" w:rsidP="00330664">
      <w:pPr>
        <w:autoSpaceDE w:val="0"/>
        <w:autoSpaceDN w:val="0"/>
        <w:adjustRightInd w:val="0"/>
        <w:spacing w:after="0" w:line="360" w:lineRule="auto"/>
        <w:jc w:val="both"/>
        <w:rPr>
          <w:rFonts w:ascii="Arial" w:hAnsi="Arial" w:cs="Arial"/>
          <w:b/>
          <w:caps/>
        </w:rPr>
      </w:pPr>
    </w:p>
    <w:p w14:paraId="61C6BD12" w14:textId="19CAE786" w:rsidR="00B91414" w:rsidRPr="008D3A40" w:rsidRDefault="00B91414" w:rsidP="00B91414">
      <w:pPr>
        <w:autoSpaceDE w:val="0"/>
        <w:autoSpaceDN w:val="0"/>
        <w:adjustRightInd w:val="0"/>
        <w:spacing w:after="0" w:line="360" w:lineRule="auto"/>
        <w:jc w:val="both"/>
        <w:rPr>
          <w:rFonts w:ascii="Arial" w:hAnsi="Arial" w:cs="Arial"/>
          <w:b/>
          <w:bCs/>
        </w:rPr>
      </w:pPr>
      <w:r w:rsidRPr="008D3A40">
        <w:rPr>
          <w:rFonts w:ascii="Arial" w:hAnsi="Arial" w:cs="Arial"/>
          <w:b/>
          <w:bCs/>
        </w:rPr>
        <w:t>A</w:t>
      </w:r>
      <w:r w:rsidR="008D3A40">
        <w:rPr>
          <w:rFonts w:ascii="Arial" w:hAnsi="Arial" w:cs="Arial"/>
          <w:b/>
          <w:bCs/>
        </w:rPr>
        <w:t>BSTRACT</w:t>
      </w:r>
      <w:r w:rsidRPr="008D3A40">
        <w:rPr>
          <w:rFonts w:ascii="Arial" w:hAnsi="Arial" w:cs="Arial"/>
          <w:b/>
          <w:bCs/>
        </w:rPr>
        <w:t>:</w:t>
      </w:r>
    </w:p>
    <w:p w14:paraId="63BF780D" w14:textId="629F1A82" w:rsidR="00112572" w:rsidRDefault="00360EBC" w:rsidP="008D3A40">
      <w:pPr>
        <w:autoSpaceDE w:val="0"/>
        <w:autoSpaceDN w:val="0"/>
        <w:adjustRightInd w:val="0"/>
        <w:spacing w:after="0" w:line="360" w:lineRule="auto"/>
        <w:ind w:firstLine="360"/>
        <w:jc w:val="both"/>
        <w:rPr>
          <w:rFonts w:ascii="Arial" w:hAnsi="Arial" w:cs="Arial"/>
        </w:rPr>
      </w:pPr>
      <w:r w:rsidRPr="008D3A40">
        <w:rPr>
          <w:rFonts w:ascii="Arial" w:hAnsi="Arial" w:cs="Arial"/>
        </w:rPr>
        <w:t xml:space="preserve">Porcine reproductive and respiratory syndrome (PRRS) is </w:t>
      </w:r>
      <w:r w:rsidR="00B54BEF">
        <w:rPr>
          <w:rFonts w:ascii="Arial" w:hAnsi="Arial" w:cs="Arial"/>
        </w:rPr>
        <w:t xml:space="preserve">an economically important viral disease of pigs. The disease is characterized by </w:t>
      </w:r>
      <w:r w:rsidRPr="008D3A40">
        <w:rPr>
          <w:rFonts w:ascii="Arial" w:hAnsi="Arial" w:cs="Arial"/>
        </w:rPr>
        <w:t xml:space="preserve">respiratory symptoms in pigs of all age groups and reproductive failure in </w:t>
      </w:r>
      <w:proofErr w:type="spellStart"/>
      <w:r w:rsidRPr="008D3A40">
        <w:rPr>
          <w:rFonts w:ascii="Arial" w:hAnsi="Arial" w:cs="Arial"/>
        </w:rPr>
        <w:t>sows.</w:t>
      </w:r>
      <w:proofErr w:type="spellEnd"/>
      <w:r w:rsidRPr="008D3A40">
        <w:rPr>
          <w:rFonts w:ascii="Arial" w:hAnsi="Arial" w:cs="Arial"/>
        </w:rPr>
        <w:t xml:space="preserve"> </w:t>
      </w:r>
      <w:r w:rsidR="003D6B38">
        <w:rPr>
          <w:rFonts w:ascii="Arial" w:hAnsi="Arial" w:cs="Arial"/>
        </w:rPr>
        <w:t>It</w:t>
      </w:r>
      <w:r w:rsidR="00330664" w:rsidRPr="008D3A40">
        <w:rPr>
          <w:rFonts w:ascii="Arial" w:hAnsi="Arial" w:cs="Arial"/>
        </w:rPr>
        <w:t xml:space="preserve"> is caused by PRRS virus belonging to family </w:t>
      </w:r>
      <w:proofErr w:type="spellStart"/>
      <w:r w:rsidR="00330664" w:rsidRPr="008D3A40">
        <w:rPr>
          <w:rFonts w:ascii="Arial" w:hAnsi="Arial" w:cs="Arial"/>
          <w:i/>
          <w:iCs/>
        </w:rPr>
        <w:t>Arteriviridae</w:t>
      </w:r>
      <w:proofErr w:type="spellEnd"/>
      <w:r w:rsidR="00330664" w:rsidRPr="008D3A40">
        <w:rPr>
          <w:rFonts w:ascii="Arial" w:hAnsi="Arial" w:cs="Arial"/>
        </w:rPr>
        <w:t xml:space="preserve">.  The virus is transmitted through oronasal and genital route. The reproductive disease is characterized by abortion, </w:t>
      </w:r>
      <w:r w:rsidR="00254195" w:rsidRPr="008D3A40">
        <w:rPr>
          <w:rFonts w:ascii="Arial" w:hAnsi="Arial" w:cs="Arial"/>
        </w:rPr>
        <w:t>f</w:t>
      </w:r>
      <w:r w:rsidR="00845BF4" w:rsidRPr="008D3A40">
        <w:rPr>
          <w:rFonts w:ascii="Arial" w:hAnsi="Arial" w:cs="Arial"/>
        </w:rPr>
        <w:t>o</w:t>
      </w:r>
      <w:r w:rsidR="00254195" w:rsidRPr="008D3A40">
        <w:rPr>
          <w:rFonts w:ascii="Arial" w:hAnsi="Arial" w:cs="Arial"/>
        </w:rPr>
        <w:t xml:space="preserve">etal mummification, still birth and birth of week piglets.  </w:t>
      </w:r>
      <w:r w:rsidR="00845BF4" w:rsidRPr="008D3A40">
        <w:rPr>
          <w:rFonts w:ascii="Arial" w:hAnsi="Arial" w:cs="Arial"/>
        </w:rPr>
        <w:t xml:space="preserve">Whereas the respiratory syndrome is characterized by fever, inappetence, lethargy and </w:t>
      </w:r>
      <w:proofErr w:type="spellStart"/>
      <w:r w:rsidR="00845BF4" w:rsidRPr="008D3A40">
        <w:rPr>
          <w:rFonts w:ascii="Arial" w:hAnsi="Arial" w:cs="Arial"/>
        </w:rPr>
        <w:t>dyspnea</w:t>
      </w:r>
      <w:proofErr w:type="spellEnd"/>
      <w:r w:rsidR="00845BF4" w:rsidRPr="008D3A40">
        <w:rPr>
          <w:rFonts w:ascii="Arial" w:hAnsi="Arial" w:cs="Arial"/>
        </w:rPr>
        <w:t xml:space="preserve">. </w:t>
      </w:r>
      <w:r w:rsidRPr="008D3A40">
        <w:rPr>
          <w:rFonts w:ascii="Arial" w:hAnsi="Arial" w:cs="Arial"/>
        </w:rPr>
        <w:t xml:space="preserve">In this review </w:t>
      </w:r>
      <w:r w:rsidR="00584E8F" w:rsidRPr="008D3A40">
        <w:rPr>
          <w:rFonts w:ascii="Arial" w:hAnsi="Arial" w:cs="Arial"/>
        </w:rPr>
        <w:t>we discuss</w:t>
      </w:r>
      <w:r w:rsidRPr="008D3A40">
        <w:rPr>
          <w:rFonts w:ascii="Arial" w:hAnsi="Arial" w:cs="Arial"/>
        </w:rPr>
        <w:t xml:space="preserve"> about recent developments </w:t>
      </w:r>
      <w:r w:rsidR="00584E8F" w:rsidRPr="008D3A40">
        <w:rPr>
          <w:rFonts w:ascii="Arial" w:hAnsi="Arial" w:cs="Arial"/>
        </w:rPr>
        <w:t xml:space="preserve">in </w:t>
      </w:r>
      <w:r w:rsidRPr="008D3A40">
        <w:rPr>
          <w:rFonts w:ascii="Arial" w:hAnsi="Arial" w:cs="Arial"/>
        </w:rPr>
        <w:t>diagnosis and control</w:t>
      </w:r>
      <w:r w:rsidR="003D6B38">
        <w:rPr>
          <w:rFonts w:ascii="Arial" w:hAnsi="Arial" w:cs="Arial"/>
        </w:rPr>
        <w:t xml:space="preserve"> </w:t>
      </w:r>
      <w:r w:rsidRPr="008D3A40">
        <w:rPr>
          <w:rFonts w:ascii="Arial" w:hAnsi="Arial" w:cs="Arial"/>
        </w:rPr>
        <w:t>of PRRS.</w:t>
      </w:r>
      <w:r w:rsidR="00330664" w:rsidRPr="008D3A40">
        <w:rPr>
          <w:rFonts w:ascii="Arial" w:hAnsi="Arial" w:cs="Arial"/>
        </w:rPr>
        <w:t xml:space="preserve"> </w:t>
      </w:r>
      <w:r w:rsidRPr="008D3A40">
        <w:rPr>
          <w:rFonts w:ascii="Arial" w:hAnsi="Arial" w:cs="Arial"/>
        </w:rPr>
        <w:t xml:space="preserve"> </w:t>
      </w:r>
    </w:p>
    <w:p w14:paraId="2636A63F" w14:textId="77777777" w:rsidR="00112572" w:rsidRDefault="00112572" w:rsidP="00112572">
      <w:pPr>
        <w:autoSpaceDE w:val="0"/>
        <w:autoSpaceDN w:val="0"/>
        <w:adjustRightInd w:val="0"/>
        <w:spacing w:after="0" w:line="360" w:lineRule="auto"/>
        <w:jc w:val="both"/>
        <w:rPr>
          <w:rFonts w:ascii="Arial" w:hAnsi="Arial" w:cs="Arial"/>
        </w:rPr>
      </w:pPr>
    </w:p>
    <w:p w14:paraId="67F1307F" w14:textId="3D4E2DFA" w:rsidR="00360EBC" w:rsidRPr="00112572" w:rsidRDefault="00112572" w:rsidP="00112572">
      <w:pPr>
        <w:autoSpaceDE w:val="0"/>
        <w:autoSpaceDN w:val="0"/>
        <w:adjustRightInd w:val="0"/>
        <w:spacing w:after="0" w:line="360" w:lineRule="auto"/>
        <w:jc w:val="both"/>
        <w:rPr>
          <w:rFonts w:ascii="Arial" w:hAnsi="Arial" w:cs="Arial"/>
          <w:b/>
          <w:i/>
          <w:iCs/>
          <w:caps/>
          <w:sz w:val="20"/>
          <w:szCs w:val="20"/>
        </w:rPr>
      </w:pPr>
      <w:r w:rsidRPr="00112572">
        <w:rPr>
          <w:rFonts w:ascii="Arial" w:hAnsi="Arial" w:cs="Arial"/>
          <w:i/>
          <w:iCs/>
          <w:sz w:val="20"/>
          <w:szCs w:val="20"/>
        </w:rPr>
        <w:t>Keywords: Porcine reproductive and respiratory syndrome, PRRS, diagnosis, control, infectious disease, pig</w:t>
      </w:r>
      <w:r w:rsidR="00360EBC" w:rsidRPr="00112572">
        <w:rPr>
          <w:rFonts w:ascii="Arial" w:hAnsi="Arial" w:cs="Arial"/>
          <w:i/>
          <w:iCs/>
          <w:sz w:val="20"/>
          <w:szCs w:val="20"/>
        </w:rPr>
        <w:t xml:space="preserve">  </w:t>
      </w:r>
    </w:p>
    <w:p w14:paraId="27518C1D" w14:textId="77777777" w:rsidR="009A7977" w:rsidRPr="008D3A40" w:rsidRDefault="009A7977" w:rsidP="00330664">
      <w:pPr>
        <w:autoSpaceDE w:val="0"/>
        <w:autoSpaceDN w:val="0"/>
        <w:adjustRightInd w:val="0"/>
        <w:spacing w:after="0" w:line="360" w:lineRule="auto"/>
        <w:jc w:val="both"/>
        <w:rPr>
          <w:rFonts w:ascii="Arial" w:hAnsi="Arial" w:cs="Arial"/>
          <w:b/>
          <w:caps/>
        </w:rPr>
      </w:pPr>
    </w:p>
    <w:p w14:paraId="01B064F6" w14:textId="5F291CBE" w:rsidR="00B91414" w:rsidRPr="008D3A40" w:rsidRDefault="00B91414" w:rsidP="005D76BC">
      <w:pPr>
        <w:pStyle w:val="ListParagraph"/>
        <w:numPr>
          <w:ilvl w:val="0"/>
          <w:numId w:val="9"/>
        </w:numPr>
        <w:autoSpaceDE w:val="0"/>
        <w:autoSpaceDN w:val="0"/>
        <w:adjustRightInd w:val="0"/>
        <w:spacing w:line="360" w:lineRule="auto"/>
        <w:jc w:val="both"/>
        <w:rPr>
          <w:rFonts w:ascii="Arial" w:hAnsi="Arial" w:cs="Arial"/>
          <w:b/>
          <w:bCs/>
          <w:sz w:val="22"/>
          <w:szCs w:val="22"/>
        </w:rPr>
      </w:pPr>
      <w:r w:rsidRPr="008D3A40">
        <w:rPr>
          <w:rFonts w:ascii="Arial" w:hAnsi="Arial" w:cs="Arial"/>
          <w:b/>
          <w:bCs/>
          <w:sz w:val="22"/>
          <w:szCs w:val="22"/>
        </w:rPr>
        <w:t>I</w:t>
      </w:r>
      <w:r w:rsidR="008D3A40">
        <w:rPr>
          <w:rFonts w:ascii="Arial" w:hAnsi="Arial" w:cs="Arial"/>
          <w:b/>
          <w:bCs/>
          <w:sz w:val="22"/>
          <w:szCs w:val="22"/>
        </w:rPr>
        <w:t>NTRODUCTION</w:t>
      </w:r>
      <w:r w:rsidRPr="008D3A40">
        <w:rPr>
          <w:rFonts w:ascii="Arial" w:hAnsi="Arial" w:cs="Arial"/>
          <w:b/>
          <w:bCs/>
          <w:sz w:val="22"/>
          <w:szCs w:val="22"/>
        </w:rPr>
        <w:t xml:space="preserve">: </w:t>
      </w:r>
    </w:p>
    <w:p w14:paraId="67008A2A" w14:textId="507BB09B" w:rsidR="00B36C3B" w:rsidRPr="008D3A40" w:rsidRDefault="00B91414" w:rsidP="0057682C">
      <w:pPr>
        <w:autoSpaceDE w:val="0"/>
        <w:autoSpaceDN w:val="0"/>
        <w:adjustRightInd w:val="0"/>
        <w:spacing w:line="360" w:lineRule="auto"/>
        <w:ind w:firstLine="360"/>
        <w:jc w:val="both"/>
        <w:rPr>
          <w:rFonts w:ascii="Arial" w:hAnsi="Arial" w:cs="Arial"/>
          <w:b/>
          <w:caps/>
        </w:rPr>
      </w:pPr>
      <w:r w:rsidRPr="008D3A40">
        <w:rPr>
          <w:rFonts w:ascii="Arial" w:hAnsi="Arial" w:cs="Arial"/>
        </w:rPr>
        <w:t>P</w:t>
      </w:r>
      <w:r w:rsidR="0025744A" w:rsidRPr="008D3A40">
        <w:rPr>
          <w:rFonts w:ascii="Arial" w:hAnsi="Arial" w:cs="Arial"/>
        </w:rPr>
        <w:t xml:space="preserve">orcine reproductive and respiratory syndrome (PRRS) </w:t>
      </w:r>
      <w:r w:rsidR="00240E84" w:rsidRPr="008D3A40">
        <w:rPr>
          <w:rFonts w:ascii="Arial" w:hAnsi="Arial" w:cs="Arial"/>
        </w:rPr>
        <w:t>is first reported to cause disease outbreak in pigs during late 1980s in United States of America</w:t>
      </w:r>
      <w:r w:rsidR="0057682C">
        <w:rPr>
          <w:rFonts w:ascii="Arial" w:hAnsi="Arial" w:cs="Arial"/>
        </w:rPr>
        <w:t xml:space="preserve"> (USA)</w:t>
      </w:r>
      <w:r w:rsidR="00240E84" w:rsidRPr="008D3A40">
        <w:rPr>
          <w:rFonts w:ascii="Arial" w:hAnsi="Arial" w:cs="Arial"/>
        </w:rPr>
        <w:t>. The</w:t>
      </w:r>
      <w:r w:rsidR="00C105B1" w:rsidRPr="008D3A40">
        <w:rPr>
          <w:rFonts w:ascii="Arial" w:hAnsi="Arial" w:cs="Arial"/>
        </w:rPr>
        <w:t xml:space="preserve"> disease was characterized by reproductive</w:t>
      </w:r>
      <w:r w:rsidR="00240E84" w:rsidRPr="008D3A40">
        <w:rPr>
          <w:rFonts w:ascii="Arial" w:hAnsi="Arial" w:cs="Arial"/>
        </w:rPr>
        <w:t xml:space="preserve"> ailments, respiratory distress, decreased weight gain and increased mortality.</w:t>
      </w:r>
      <w:r w:rsidR="00DF2E17" w:rsidRPr="008D3A40">
        <w:rPr>
          <w:rFonts w:ascii="Arial" w:hAnsi="Arial" w:cs="Arial"/>
        </w:rPr>
        <w:t xml:space="preserve"> Initially the disease was named ‘mystery swine disease</w:t>
      </w:r>
      <w:r w:rsidR="00B95982" w:rsidRPr="008D3A40">
        <w:rPr>
          <w:rFonts w:ascii="Arial" w:hAnsi="Arial" w:cs="Arial"/>
        </w:rPr>
        <w:t xml:space="preserve"> (MSD)</w:t>
      </w:r>
      <w:r w:rsidR="00DF2E17" w:rsidRPr="008D3A40">
        <w:rPr>
          <w:rFonts w:ascii="Arial" w:hAnsi="Arial" w:cs="Arial"/>
        </w:rPr>
        <w:t>’</w:t>
      </w:r>
      <w:r w:rsidR="00B95982" w:rsidRPr="008D3A40">
        <w:rPr>
          <w:rFonts w:ascii="Arial" w:hAnsi="Arial" w:cs="Arial"/>
        </w:rPr>
        <w:t xml:space="preserve"> as the exact </w:t>
      </w:r>
      <w:proofErr w:type="spellStart"/>
      <w:r w:rsidR="00B95982" w:rsidRPr="008D3A40">
        <w:rPr>
          <w:rFonts w:ascii="Arial" w:hAnsi="Arial" w:cs="Arial"/>
        </w:rPr>
        <w:t>etiology</w:t>
      </w:r>
      <w:proofErr w:type="spellEnd"/>
      <w:r w:rsidR="00B95982" w:rsidRPr="008D3A40">
        <w:rPr>
          <w:rFonts w:ascii="Arial" w:hAnsi="Arial" w:cs="Arial"/>
        </w:rPr>
        <w:t xml:space="preserve"> was unknown </w:t>
      </w:r>
      <w:r w:rsidR="001558EB" w:rsidRPr="008D3A40">
        <w:rPr>
          <w:rFonts w:ascii="Arial" w:hAnsi="Arial" w:cs="Arial"/>
        </w:rPr>
        <w:fldChar w:fldCharType="begin"/>
      </w:r>
      <w:r w:rsidR="001558EB" w:rsidRPr="008D3A40">
        <w:rPr>
          <w:rFonts w:ascii="Arial" w:hAnsi="Arial" w:cs="Arial"/>
        </w:rPr>
        <w:instrText xml:space="preserve"> ADDIN ZOTERO_ITEM CSL_CITATION {"citationID":"x2mWpRol","properties":{"formattedCitation":"(Ruedas-Torres et al., 2021)","plainCitation":"(Ruedas-Torres et al., 2021)","noteIndex":0},"citationItems":[{"id":104,"uris":["http://zotero.org/users/local/X93aqzcH/items/CPJMYC3V"],"itemData":{"id":104,"type":"article-journal","container-title":"Veterinary Microbiology","DOI":"10.1016/j.vetmic.2021.109168","ISSN":"03781135","journalAbbreviation":"Veterinary Microbiology","language":"en","page":"109168","source":"DOI.org (Crossref)","title":"The jigsaw of PRRSV virulence","volume":"260","author":[{"family":"Ruedas-Torres","given":"I."},{"family":"Rodríguez-Gómez","given":"I.M."},{"family":"Sánchez-Carvajal","given":"J.M."},{"family":"Larenas-Muñoz","given":"F."},{"family":"Pallarés","given":"F.J."},{"family":"Carrasco","given":"L."},{"family":"Gómez-Laguna","given":"J."}],"issued":{"date-parts":[["2021",9]]}}}],"schema":"https://github.com/citation-style-language/schema/raw/master/csl-citation.json"} </w:instrText>
      </w:r>
      <w:r w:rsidR="001558EB" w:rsidRPr="008D3A40">
        <w:rPr>
          <w:rFonts w:ascii="Arial" w:hAnsi="Arial" w:cs="Arial"/>
        </w:rPr>
        <w:fldChar w:fldCharType="separate"/>
      </w:r>
      <w:r w:rsidR="001558EB" w:rsidRPr="008D3A40">
        <w:rPr>
          <w:rFonts w:ascii="Arial" w:hAnsi="Arial" w:cs="Arial"/>
        </w:rPr>
        <w:t>(</w:t>
      </w:r>
      <w:proofErr w:type="spellStart"/>
      <w:r w:rsidR="001558EB" w:rsidRPr="008D3A40">
        <w:rPr>
          <w:rFonts w:ascii="Arial" w:hAnsi="Arial" w:cs="Arial"/>
        </w:rPr>
        <w:t>Ruedas</w:t>
      </w:r>
      <w:proofErr w:type="spellEnd"/>
      <w:r w:rsidR="001558EB" w:rsidRPr="008D3A40">
        <w:rPr>
          <w:rFonts w:ascii="Arial" w:hAnsi="Arial" w:cs="Arial"/>
        </w:rPr>
        <w:t>-Torres et al., 2021</w:t>
      </w:r>
      <w:r w:rsidR="00C95648">
        <w:rPr>
          <w:rFonts w:ascii="Arial" w:hAnsi="Arial" w:cs="Arial"/>
        </w:rPr>
        <w:t xml:space="preserve">; </w:t>
      </w:r>
      <w:r w:rsidR="00C95648" w:rsidRPr="00C95648">
        <w:rPr>
          <w:rFonts w:ascii="Arial" w:hAnsi="Arial" w:cs="Arial"/>
        </w:rPr>
        <w:t>Mengeling et al., 2000</w:t>
      </w:r>
      <w:r w:rsidR="001558EB" w:rsidRPr="008D3A40">
        <w:rPr>
          <w:rFonts w:ascii="Arial" w:hAnsi="Arial" w:cs="Arial"/>
        </w:rPr>
        <w:t>)</w:t>
      </w:r>
      <w:r w:rsidR="001558EB" w:rsidRPr="008D3A40">
        <w:rPr>
          <w:rFonts w:ascii="Arial" w:hAnsi="Arial" w:cs="Arial"/>
        </w:rPr>
        <w:fldChar w:fldCharType="end"/>
      </w:r>
      <w:r w:rsidR="00DF2E17" w:rsidRPr="008D3A40">
        <w:rPr>
          <w:rFonts w:ascii="Arial" w:hAnsi="Arial" w:cs="Arial"/>
        </w:rPr>
        <w:t>.</w:t>
      </w:r>
      <w:r w:rsidR="00240E84" w:rsidRPr="008D3A40">
        <w:rPr>
          <w:rFonts w:ascii="Arial" w:hAnsi="Arial" w:cs="Arial"/>
        </w:rPr>
        <w:t xml:space="preserve"> </w:t>
      </w:r>
      <w:r w:rsidR="00121CAE" w:rsidRPr="008D3A40">
        <w:rPr>
          <w:rFonts w:ascii="Arial" w:hAnsi="Arial" w:cs="Arial"/>
        </w:rPr>
        <w:t xml:space="preserve">In the year 1991, studies revealed that the disease is caused by an unknown RNA virus. Virus used in these studies were isolated from </w:t>
      </w:r>
      <w:proofErr w:type="spellStart"/>
      <w:r w:rsidR="00121CAE" w:rsidRPr="008D3A40">
        <w:rPr>
          <w:rFonts w:ascii="Arial" w:hAnsi="Arial" w:cs="Arial"/>
        </w:rPr>
        <w:t>Lelystad</w:t>
      </w:r>
      <w:proofErr w:type="spellEnd"/>
      <w:r w:rsidR="00121CAE" w:rsidRPr="008D3A40">
        <w:rPr>
          <w:rFonts w:ascii="Arial" w:hAnsi="Arial" w:cs="Arial"/>
        </w:rPr>
        <w:t xml:space="preserve"> in the Netherlands </w:t>
      </w:r>
      <w:r w:rsidR="00121CAE" w:rsidRPr="008D3A40">
        <w:rPr>
          <w:rFonts w:ascii="Arial" w:hAnsi="Arial" w:cs="Arial"/>
        </w:rPr>
        <w:fldChar w:fldCharType="begin"/>
      </w:r>
      <w:r w:rsidR="00121CAE" w:rsidRPr="008D3A40">
        <w:rPr>
          <w:rFonts w:ascii="Arial" w:hAnsi="Arial" w:cs="Arial"/>
        </w:rPr>
        <w:instrText xml:space="preserve"> ADDIN ZOTERO_ITEM CSL_CITATION {"citationID":"HlZt1slX","properties":{"formattedCitation":"(Wensvoort et al., 1991)","plainCitation":"(Wensvoort et al., 1991)","noteIndex":0},"citationItems":[{"id":131,"uris":["http://zotero.org/users/local/X93aqzcH/items/94SMTPWL"],"itemData":{"id":131,"type":"article-journal","container-title":"Veterinary Quarterly","DOI":"10.1080/01652176.1991.9694296","ISSN":"0165-2176, 1875-5941","issue":"3","journalAbbreviation":"Veterinary Quarterly","language":"en","page":"121-130","source":"DOI.org (Crossref)","title":"Mystery swine disease in the Netherlands: The isolation of Lelystad virus","title-short":"Mystery swine disease in the Netherlands","volume":"13","author":[{"family":"Wensvoort","given":"G."},{"family":"Terpstra","given":"C."},{"family":"Pol","given":"J.M.A."},{"family":"Ter Laak","given":"E.A."},{"family":"Bloemraad","given":"M."},{"family":"De Kluyver","given":"E.P."},{"family":"Kragten","given":"C."},{"family":"Van Buiten","given":"L."},{"family":"Den Besten","given":"A."},{"family":"Wagenaar","given":"F."},{"family":"Broekhuijsen","given":"J.M."},{"family":"Moonen","given":"P.L.J.M."},{"family":"Zetstra","given":"T."},{"family":"De Boer","given":"E.A"},{"family":"Tibben","given":"H.J."},{"family":"De Jong","given":"M.F."},{"family":"Van ‘T Veld","given":"P."},{"family":"Greenland","given":"G.J.R."},{"family":"Van Gennep","given":"J.A."},{"family":"Voets","given":"M.Th."},{"family":"Verheijden","given":"J.H.M."},{"family":"Braamskamp","given":"J."}],"issued":{"date-parts":[["1991",7]]}}}],"schema":"https://github.com/citation-style-language/schema/raw/master/csl-citation.json"} </w:instrText>
      </w:r>
      <w:r w:rsidR="00121CAE" w:rsidRPr="008D3A40">
        <w:rPr>
          <w:rFonts w:ascii="Arial" w:hAnsi="Arial" w:cs="Arial"/>
        </w:rPr>
        <w:fldChar w:fldCharType="separate"/>
      </w:r>
      <w:r w:rsidR="00121CAE" w:rsidRPr="008D3A40">
        <w:rPr>
          <w:rFonts w:ascii="Arial" w:hAnsi="Arial" w:cs="Arial"/>
        </w:rPr>
        <w:t>(Wensvoort et al., 1991)</w:t>
      </w:r>
      <w:r w:rsidR="00121CAE" w:rsidRPr="008D3A40">
        <w:rPr>
          <w:rFonts w:ascii="Arial" w:hAnsi="Arial" w:cs="Arial"/>
        </w:rPr>
        <w:fldChar w:fldCharType="end"/>
      </w:r>
      <w:r w:rsidR="00121CAE" w:rsidRPr="008D3A40">
        <w:rPr>
          <w:rFonts w:ascii="Arial" w:hAnsi="Arial" w:cs="Arial"/>
        </w:rPr>
        <w:t>.</w:t>
      </w:r>
      <w:r w:rsidR="0073723B" w:rsidRPr="008D3A40">
        <w:rPr>
          <w:rFonts w:ascii="Arial" w:hAnsi="Arial" w:cs="Arial"/>
        </w:rPr>
        <w:t xml:space="preserve"> Present name of the disease ‘porcine reproductive and respiratory syndrome (PRRS)’ was proposed by the European scholars in the same year</w:t>
      </w:r>
      <w:r w:rsidR="00C95648">
        <w:rPr>
          <w:rFonts w:ascii="Arial" w:hAnsi="Arial" w:cs="Arial"/>
        </w:rPr>
        <w:t xml:space="preserve"> </w:t>
      </w:r>
      <w:r w:rsidR="00C95648" w:rsidRPr="00C95648">
        <w:rPr>
          <w:rFonts w:ascii="Arial" w:hAnsi="Arial" w:cs="Arial"/>
        </w:rPr>
        <w:t>(Neumann et al., 2005)</w:t>
      </w:r>
      <w:r w:rsidR="00B36C3B" w:rsidRPr="008D3A40">
        <w:rPr>
          <w:rFonts w:ascii="Arial" w:hAnsi="Arial" w:cs="Arial"/>
        </w:rPr>
        <w:t>.</w:t>
      </w:r>
    </w:p>
    <w:p w14:paraId="50E6E40F" w14:textId="43560754" w:rsidR="00E04358" w:rsidRPr="008D3A40" w:rsidRDefault="00B36C3B" w:rsidP="00DB6049">
      <w:pPr>
        <w:autoSpaceDE w:val="0"/>
        <w:autoSpaceDN w:val="0"/>
        <w:adjustRightInd w:val="0"/>
        <w:spacing w:line="360" w:lineRule="auto"/>
        <w:ind w:firstLine="720"/>
        <w:jc w:val="both"/>
        <w:rPr>
          <w:rFonts w:ascii="Arial" w:hAnsi="Arial" w:cs="Arial"/>
          <w:bCs/>
        </w:rPr>
      </w:pPr>
      <w:r w:rsidRPr="008D3A40">
        <w:rPr>
          <w:rFonts w:ascii="Arial" w:hAnsi="Arial" w:cs="Arial"/>
        </w:rPr>
        <w:t>PRRS is caused</w:t>
      </w:r>
      <w:r w:rsidR="00E57EC0" w:rsidRPr="008D3A40">
        <w:rPr>
          <w:rFonts w:ascii="Arial" w:hAnsi="Arial" w:cs="Arial"/>
        </w:rPr>
        <w:t xml:space="preserve"> by PRRS virus (PRRSV)</w:t>
      </w:r>
      <w:r w:rsidR="00AC0AFD" w:rsidRPr="008D3A40">
        <w:rPr>
          <w:rFonts w:ascii="Arial" w:hAnsi="Arial" w:cs="Arial"/>
        </w:rPr>
        <w:t xml:space="preserve"> </w:t>
      </w:r>
      <w:r w:rsidRPr="008D3A40">
        <w:rPr>
          <w:rFonts w:ascii="Arial" w:hAnsi="Arial" w:cs="Arial"/>
        </w:rPr>
        <w:t>of</w:t>
      </w:r>
      <w:r w:rsidR="00AC0AFD" w:rsidRPr="008D3A40">
        <w:rPr>
          <w:rFonts w:ascii="Arial" w:hAnsi="Arial" w:cs="Arial"/>
        </w:rPr>
        <w:t xml:space="preserve"> genus </w:t>
      </w:r>
      <w:proofErr w:type="spellStart"/>
      <w:r w:rsidR="00AC0AFD" w:rsidRPr="008D3A40">
        <w:rPr>
          <w:rFonts w:ascii="Arial" w:hAnsi="Arial" w:cs="Arial"/>
          <w:i/>
          <w:iCs/>
        </w:rPr>
        <w:t>Arterivirus</w:t>
      </w:r>
      <w:proofErr w:type="spellEnd"/>
      <w:r w:rsidR="00AC0AFD" w:rsidRPr="008D3A40">
        <w:rPr>
          <w:rFonts w:ascii="Arial" w:hAnsi="Arial" w:cs="Arial"/>
        </w:rPr>
        <w:t xml:space="preserve"> </w:t>
      </w:r>
      <w:r w:rsidR="00F61628" w:rsidRPr="008D3A40">
        <w:rPr>
          <w:rFonts w:ascii="Arial" w:hAnsi="Arial" w:cs="Arial"/>
        </w:rPr>
        <w:t>under</w:t>
      </w:r>
      <w:r w:rsidR="00AC0AFD" w:rsidRPr="008D3A40">
        <w:rPr>
          <w:rFonts w:ascii="Arial" w:hAnsi="Arial" w:cs="Arial"/>
        </w:rPr>
        <w:t xml:space="preserve"> </w:t>
      </w:r>
      <w:r w:rsidR="00E57EC0" w:rsidRPr="008D3A40">
        <w:rPr>
          <w:rFonts w:ascii="Arial" w:hAnsi="Arial" w:cs="Arial"/>
        </w:rPr>
        <w:t xml:space="preserve">family </w:t>
      </w:r>
      <w:proofErr w:type="spellStart"/>
      <w:r w:rsidR="00E57EC0" w:rsidRPr="008D3A40">
        <w:rPr>
          <w:rFonts w:ascii="Arial" w:hAnsi="Arial" w:cs="Arial"/>
          <w:i/>
          <w:iCs/>
        </w:rPr>
        <w:t>Arteriviridae</w:t>
      </w:r>
      <w:proofErr w:type="spellEnd"/>
      <w:r w:rsidR="00AC0AFD" w:rsidRPr="008D3A40">
        <w:rPr>
          <w:rFonts w:ascii="Arial" w:hAnsi="Arial" w:cs="Arial"/>
        </w:rPr>
        <w:t xml:space="preserve"> </w:t>
      </w:r>
      <w:r w:rsidR="00F61628" w:rsidRPr="008D3A40">
        <w:rPr>
          <w:rFonts w:ascii="Arial" w:hAnsi="Arial" w:cs="Arial"/>
        </w:rPr>
        <w:t xml:space="preserve">and </w:t>
      </w:r>
      <w:r w:rsidR="00AC0AFD" w:rsidRPr="008D3A40">
        <w:rPr>
          <w:rFonts w:ascii="Arial" w:hAnsi="Arial" w:cs="Arial"/>
        </w:rPr>
        <w:t xml:space="preserve">order </w:t>
      </w:r>
      <w:proofErr w:type="spellStart"/>
      <w:r w:rsidR="00AC0AFD" w:rsidRPr="008D3A40">
        <w:rPr>
          <w:rFonts w:ascii="Arial" w:hAnsi="Arial" w:cs="Arial"/>
          <w:i/>
          <w:iCs/>
        </w:rPr>
        <w:t>Nidovirales</w:t>
      </w:r>
      <w:proofErr w:type="spellEnd"/>
      <w:r w:rsidR="00AC0AFD" w:rsidRPr="008D3A40">
        <w:rPr>
          <w:rFonts w:ascii="Arial" w:hAnsi="Arial" w:cs="Arial"/>
        </w:rPr>
        <w:t xml:space="preserve"> </w:t>
      </w:r>
      <w:r w:rsidR="00AC0AFD" w:rsidRPr="008D3A40">
        <w:rPr>
          <w:rFonts w:ascii="Arial" w:hAnsi="Arial" w:cs="Arial"/>
        </w:rPr>
        <w:fldChar w:fldCharType="begin"/>
      </w:r>
      <w:r w:rsidR="00AC0AFD" w:rsidRPr="008D3A40">
        <w:rPr>
          <w:rFonts w:ascii="Arial" w:hAnsi="Arial" w:cs="Arial"/>
        </w:rPr>
        <w:instrText xml:space="preserve"> ADDIN ZOTERO_ITEM CSL_CITATION {"citationID":"eMUS9mFM","properties":{"formattedCitation":"(Chaudhari and Vu, 2020)","plainCitation":"(Chaudhari and Vu, 2020)","noteIndex":0},"citationItems":[{"id":118,"uris":["http://zotero.org/users/local/X93aqzcH/items/WAH2TT9K"],"itemData":{"id":118,"type":"article-journal","abstract":"Porcine reproductive and respiratory syndrome virus (PRRSV) is a positive sense, single-stranded RNA virus that is known to infect only pigs. The virus emerged in the late 1980s and became endemic in most swine producing countries, causing substantial economic losses to the swine industry. The first reverse genetics system for PRRSV was reported in 1998. Since then, several infectious cDNA clones for PRRSV have been constructed. The availability of these infectious cDNA clones has facilitated the genetic modifications of the viral genome at precise locations. Common approaches to manipulate the viral genome include site-directed mutagenesis, deletion of viral genes or gene fragments, insertion of foreign genes, and swapping genes between PRRSV strains or between PRRSV and other members of the Arteriviridae family. In this review, we describe the approaches to construct an infectious cDNA for PRRSV and the ten major applications of these infectious clones to study virus biology and virus–host interaction, and to design a new generation of vaccines with improved levels of safety and efficacy.","container-title":"Viruses","DOI":"10.3390/v12111245","ISSN":"1999-4915","issue":"11","journalAbbreviation":"Viruses","language":"en","license":"https://creativecommons.org/licenses/by/4.0/","page":"1245","source":"DOI.org (Crossref)","title":"Porcine Reproductive and Respiratory Syndrome Virus Reverse Genetics and the Major Applications","volume":"12","author":[{"family":"Chaudhari","given":"Jayeshbhai"},{"family":"Vu","given":"Hiep L. X."}],"issued":{"date-parts":[["2020",10,31]]}}}],"schema":"https://github.com/citation-style-language/schema/raw/master/csl-citation.json"} </w:instrText>
      </w:r>
      <w:r w:rsidR="00AC0AFD" w:rsidRPr="008D3A40">
        <w:rPr>
          <w:rFonts w:ascii="Arial" w:hAnsi="Arial" w:cs="Arial"/>
        </w:rPr>
        <w:fldChar w:fldCharType="separate"/>
      </w:r>
      <w:r w:rsidR="00AC0AFD" w:rsidRPr="008D3A40">
        <w:rPr>
          <w:rFonts w:ascii="Arial" w:hAnsi="Arial" w:cs="Arial"/>
        </w:rPr>
        <w:t>(Chaudhari and Vu, 2020)</w:t>
      </w:r>
      <w:r w:rsidR="00AC0AFD" w:rsidRPr="008D3A40">
        <w:rPr>
          <w:rFonts w:ascii="Arial" w:hAnsi="Arial" w:cs="Arial"/>
        </w:rPr>
        <w:fldChar w:fldCharType="end"/>
      </w:r>
      <w:r w:rsidR="00E57EC0" w:rsidRPr="008D3A40">
        <w:rPr>
          <w:rFonts w:ascii="Arial" w:hAnsi="Arial" w:cs="Arial"/>
        </w:rPr>
        <w:t xml:space="preserve">. </w:t>
      </w:r>
      <w:r w:rsidR="00B22D71" w:rsidRPr="008D3A40">
        <w:rPr>
          <w:rFonts w:ascii="Arial" w:hAnsi="Arial" w:cs="Arial"/>
        </w:rPr>
        <w:t>Morphologically t</w:t>
      </w:r>
      <w:r w:rsidR="002E4708" w:rsidRPr="008D3A40">
        <w:rPr>
          <w:rFonts w:ascii="Arial" w:hAnsi="Arial" w:cs="Arial"/>
          <w:bCs/>
        </w:rPr>
        <w:t>he virus is spherical and enveloped with a diameter of 50-60 nm.</w:t>
      </w:r>
      <w:r w:rsidR="00E57EC0" w:rsidRPr="008D3A40">
        <w:rPr>
          <w:rFonts w:ascii="Arial" w:hAnsi="Arial" w:cs="Arial"/>
        </w:rPr>
        <w:t xml:space="preserve"> The </w:t>
      </w:r>
      <w:r w:rsidR="002124D6" w:rsidRPr="008D3A40">
        <w:rPr>
          <w:rFonts w:ascii="Arial" w:hAnsi="Arial" w:cs="Arial"/>
        </w:rPr>
        <w:t xml:space="preserve">genome of the </w:t>
      </w:r>
      <w:r w:rsidR="00E57EC0" w:rsidRPr="008D3A40">
        <w:rPr>
          <w:rFonts w:ascii="Arial" w:hAnsi="Arial" w:cs="Arial"/>
        </w:rPr>
        <w:t>virus is positive sense single stranded RNA in nature</w:t>
      </w:r>
      <w:r w:rsidR="00B22D71" w:rsidRPr="008D3A40">
        <w:rPr>
          <w:rFonts w:ascii="Arial" w:hAnsi="Arial" w:cs="Arial"/>
        </w:rPr>
        <w:t xml:space="preserve">. </w:t>
      </w:r>
      <w:r w:rsidR="00B22D71" w:rsidRPr="008D3A40">
        <w:rPr>
          <w:rFonts w:ascii="Arial" w:hAnsi="Arial" w:cs="Arial"/>
          <w:bCs/>
        </w:rPr>
        <w:t xml:space="preserve">There are at least 10 open reading frames (ORFs) in genome size of approximately 15 kb </w:t>
      </w:r>
      <w:r w:rsidR="00B22D71" w:rsidRPr="008D3A40">
        <w:rPr>
          <w:rFonts w:ascii="Arial" w:hAnsi="Arial" w:cs="Arial"/>
          <w:bCs/>
        </w:rPr>
        <w:fldChar w:fldCharType="begin"/>
      </w:r>
      <w:r w:rsidR="00B22D71" w:rsidRPr="008D3A40">
        <w:rPr>
          <w:rFonts w:ascii="Arial" w:hAnsi="Arial" w:cs="Arial"/>
          <w:bCs/>
        </w:rPr>
        <w:instrText xml:space="preserve"> ADDIN ZOTERO_ITEM CSL_CITATION {"citationID":"B5gIyctI","properties":{"formattedCitation":"(Zhou et al., 2022)","plainCitation":"(Zhou et al., 2022)","noteIndex":0},"citationItems":[{"id":122,"uris":["http://zotero.org/users/local/X93aqzcH/items/55VSHLVT"],"itemData":{"id":122,"type":"article-journal","abstract":"Porcine reproductive and respiratory syndrome (PRRS) is an immunosuppressive disease caused by PRSS virus (PRRSV). PRRSV mainly causes reproductive disorders in pregnant sows and respiratory diseases in piglets. Recently, it has emerged as one of the most important diseases of the pig industry across the globe. In this study, we have collected 231 samples from differently sized pig farms in Eastern China from 2017 to 2022 to investigate the epidemic characteristics of the disease. All samples were screened by RT-PCR and analyzed further using\n              Nsp2\n              and\n              ORF5\n              genes. The result showed that the positive rate of PRRSV was 24% (54/231). Phylogenetic analysis (13 positive samples) revealed that all isolates belonged to genotype 2, and they were mainly distributed in four lineages (i.e., lineage 1, 3, 5, and 8). Nsp2 is the most variable protein among all PRRSV NSPs, several isolates from this study had amino acid deletions within Nsp2 compared to that of strain VR-2332. The major structural protein glycoprotein (GP5) protein is encoded by ORF5. Epitope analysis of the 13 isolated strains and additional reference strains revealed that all 13 strains had some mutations on the decoy epitope, the primary neutralizing epitope, T cell epitopes, and B cell epitopes. This study showed that the prevalent PRRSV strain in Eastern China was still HP-PRRSV, while the proportion of NADC30-like and NADC34-like strains have increased. This study further enriches the epidemiological data of PRRS in Eastern China and provides a theoretical basis for vaccine development and prevention and control of the disease across the region.","container-title":"Frontiers in Microbiology","DOI":"10.3389/fmicb.2022.971817","ISSN":"1664-302X","journalAbbreviation":"Front. Microbiol.","page":"971817","source":"DOI.org (Crossref)","title":"Genetic characterization of porcine reproductive and respiratory syndrome virus from Eastern China during 2017–2022","volume":"13","author":[{"family":"Zhou","given":"Lujia"},{"family":"Yang","given":"Yang"},{"family":"Xia","given":"Qiqi"},{"family":"Guan","given":"Zhixin"},{"family":"Zhang","given":"Junjie"},{"family":"Li","given":"Beibei"},{"family":"Qiu","given":"Yafeng"},{"family":"Liu","given":"Ke"},{"family":"Shao","given":"Donghua"},{"family":"Ma","given":"Zhiyong"},{"family":"Wang","given":"Xiaodu"},{"family":"Wei","given":"Jianchao"}],"issued":{"date-parts":[["2022",10,13]]}}}],"schema":"https://github.com/citation-style-language/schema/raw/master/csl-citation.json"} </w:instrText>
      </w:r>
      <w:r w:rsidR="00B22D71" w:rsidRPr="008D3A40">
        <w:rPr>
          <w:rFonts w:ascii="Arial" w:hAnsi="Arial" w:cs="Arial"/>
          <w:bCs/>
        </w:rPr>
        <w:fldChar w:fldCharType="separate"/>
      </w:r>
      <w:r w:rsidR="00B22D71" w:rsidRPr="008D3A40">
        <w:rPr>
          <w:rFonts w:ascii="Arial" w:hAnsi="Arial" w:cs="Arial"/>
        </w:rPr>
        <w:t>(Zhou et al., 2022)</w:t>
      </w:r>
      <w:r w:rsidR="00B22D71" w:rsidRPr="008D3A40">
        <w:rPr>
          <w:rFonts w:ascii="Arial" w:hAnsi="Arial" w:cs="Arial"/>
          <w:bCs/>
        </w:rPr>
        <w:fldChar w:fldCharType="end"/>
      </w:r>
      <w:r w:rsidR="00B22D71" w:rsidRPr="008D3A40">
        <w:rPr>
          <w:rFonts w:ascii="Arial" w:hAnsi="Arial" w:cs="Arial"/>
          <w:bCs/>
        </w:rPr>
        <w:t>.</w:t>
      </w:r>
      <w:r w:rsidR="002E4708" w:rsidRPr="008D3A40">
        <w:rPr>
          <w:rFonts w:ascii="Arial" w:hAnsi="Arial" w:cs="Arial"/>
        </w:rPr>
        <w:t xml:space="preserve"> </w:t>
      </w:r>
      <w:r w:rsidR="00E57EC0" w:rsidRPr="008D3A40">
        <w:rPr>
          <w:rFonts w:ascii="Arial" w:hAnsi="Arial" w:cs="Arial"/>
        </w:rPr>
        <w:t xml:space="preserve">PRRSV was first isolated at the central veterinary institute at </w:t>
      </w:r>
      <w:proofErr w:type="spellStart"/>
      <w:r w:rsidR="00E57EC0" w:rsidRPr="008D3A40">
        <w:rPr>
          <w:rFonts w:ascii="Arial" w:hAnsi="Arial" w:cs="Arial"/>
        </w:rPr>
        <w:t>Lelyst</w:t>
      </w:r>
      <w:r w:rsidR="006A148B" w:rsidRPr="008D3A40">
        <w:rPr>
          <w:rFonts w:ascii="Arial" w:hAnsi="Arial" w:cs="Arial"/>
        </w:rPr>
        <w:t>a</w:t>
      </w:r>
      <w:r w:rsidR="00E57EC0" w:rsidRPr="008D3A40">
        <w:rPr>
          <w:rFonts w:ascii="Arial" w:hAnsi="Arial" w:cs="Arial"/>
        </w:rPr>
        <w:t>d</w:t>
      </w:r>
      <w:proofErr w:type="spellEnd"/>
      <w:r w:rsidR="00E57EC0" w:rsidRPr="008D3A40">
        <w:rPr>
          <w:rFonts w:ascii="Arial" w:hAnsi="Arial" w:cs="Arial"/>
        </w:rPr>
        <w:t xml:space="preserve">, </w:t>
      </w:r>
      <w:r w:rsidR="00561100" w:rsidRPr="008D3A40">
        <w:rPr>
          <w:rFonts w:ascii="Arial" w:hAnsi="Arial" w:cs="Arial"/>
        </w:rPr>
        <w:t>Netherlands</w:t>
      </w:r>
      <w:r w:rsidR="0057682C">
        <w:rPr>
          <w:rFonts w:ascii="Arial" w:hAnsi="Arial" w:cs="Arial"/>
        </w:rPr>
        <w:t xml:space="preserve"> </w:t>
      </w:r>
      <w:r w:rsidR="0057682C">
        <w:rPr>
          <w:rFonts w:ascii="Arial" w:hAnsi="Arial" w:cs="Arial"/>
        </w:rPr>
        <w:fldChar w:fldCharType="begin"/>
      </w:r>
      <w:r w:rsidR="0057682C">
        <w:rPr>
          <w:rFonts w:ascii="Arial" w:hAnsi="Arial" w:cs="Arial"/>
        </w:rPr>
        <w:instrText xml:space="preserve"> ADDIN ZOTERO_ITEM CSL_CITATION {"citationID":"pa17ROkI","properties":{"formattedCitation":"(Wensvoort et al., 1991)","plainCitation":"(Wensvoort et al., 1991)","noteIndex":0},"citationItems":[{"id":131,"uris":["http://zotero.org/users/local/X93aqzcH/items/94SMTPWL"],"itemData":{"id":131,"type":"article-journal","container-title":"Veterinary Quarterly","DOI":"10.1080/01652176.1991.9694296","ISSN":"0165-2176, 1875-5941","issue":"3","journalAbbreviation":"Veterinary Quarterly","language":"en","page":"121-130","source":"DOI.org (Crossref)","title":"Mystery swine disease in the Netherlands: The isolation of Lelystad virus","title-short":"Mystery swine disease in the Netherlands","volume":"13","author":[{"family":"Wensvoort","given":"G."},{"family":"Terpstra","given":"C."},{"family":"Pol","given":"J.M.A."},{"family":"Ter Laak","given":"E.A."},{"family":"Bloemraad","given":"M."},{"family":"De Kluyver","given":"E.P."},{"family":"Kragten","given":"C."},{"family":"Van Buiten","given":"L."},{"family":"Den Besten","given":"A."},{"family":"Wagenaar","given":"F."},{"family":"Broekhuijsen","given":"J.M."},{"family":"Moonen","given":"P.L.J.M."},{"family":"Zetstra","given":"T."},{"family":"De Boer","given":"E.A"},{"family":"Tibben","given":"H.J."},{"family":"De Jong","given":"M.F."},{"family":"Van ‘T Veld","given":"P."},{"family":"Greenland","given":"G.J.R."},{"family":"Van Gennep","given":"J.A."},{"family":"Voets","given":"M.Th."},{"family":"Verheijden","given":"J.H.M."},{"family":"Braamskamp","given":"J."}],"issued":{"date-parts":[["1991",7]]}}}],"schema":"https://github.com/citation-style-language/schema/raw/master/csl-citation.json"} </w:instrText>
      </w:r>
      <w:r w:rsidR="0057682C">
        <w:rPr>
          <w:rFonts w:ascii="Arial" w:hAnsi="Arial" w:cs="Arial"/>
        </w:rPr>
        <w:fldChar w:fldCharType="separate"/>
      </w:r>
      <w:r w:rsidR="0057682C" w:rsidRPr="0057682C">
        <w:rPr>
          <w:rFonts w:ascii="Arial" w:hAnsi="Arial" w:cs="Arial"/>
        </w:rPr>
        <w:t>(</w:t>
      </w:r>
      <w:proofErr w:type="spellStart"/>
      <w:r w:rsidR="0057682C" w:rsidRPr="0057682C">
        <w:rPr>
          <w:rFonts w:ascii="Arial" w:hAnsi="Arial" w:cs="Arial"/>
        </w:rPr>
        <w:t>Wensvoort</w:t>
      </w:r>
      <w:proofErr w:type="spellEnd"/>
      <w:r w:rsidR="0057682C" w:rsidRPr="0057682C">
        <w:rPr>
          <w:rFonts w:ascii="Arial" w:hAnsi="Arial" w:cs="Arial"/>
        </w:rPr>
        <w:t xml:space="preserve"> et al., 1991)</w:t>
      </w:r>
      <w:r w:rsidR="0057682C">
        <w:rPr>
          <w:rFonts w:ascii="Arial" w:hAnsi="Arial" w:cs="Arial"/>
        </w:rPr>
        <w:fldChar w:fldCharType="end"/>
      </w:r>
      <w:r w:rsidR="00561100" w:rsidRPr="008D3A40">
        <w:rPr>
          <w:rFonts w:ascii="Arial" w:hAnsi="Arial" w:cs="Arial"/>
        </w:rPr>
        <w:t xml:space="preserve">. </w:t>
      </w:r>
      <w:r w:rsidR="00E04358" w:rsidRPr="008D3A40">
        <w:rPr>
          <w:rFonts w:ascii="Arial" w:hAnsi="Arial" w:cs="Arial"/>
          <w:bCs/>
        </w:rPr>
        <w:t xml:space="preserve">There are two genotypes of the virus- European type (PRRSV-1) and North American type (PRRSV-2). </w:t>
      </w:r>
      <w:r w:rsidR="00E04358" w:rsidRPr="008D3A40">
        <w:rPr>
          <w:rFonts w:ascii="Arial" w:hAnsi="Arial" w:cs="Arial"/>
          <w:bCs/>
        </w:rPr>
        <w:lastRenderedPageBreak/>
        <w:t xml:space="preserve">The prototype of European and North American genotype is </w:t>
      </w:r>
      <w:proofErr w:type="spellStart"/>
      <w:r w:rsidR="00E04358" w:rsidRPr="008D3A40">
        <w:rPr>
          <w:rFonts w:ascii="Arial" w:hAnsi="Arial" w:cs="Arial"/>
          <w:bCs/>
        </w:rPr>
        <w:t>Lelystad</w:t>
      </w:r>
      <w:proofErr w:type="spellEnd"/>
      <w:r w:rsidR="00E04358" w:rsidRPr="008D3A40">
        <w:rPr>
          <w:rFonts w:ascii="Arial" w:hAnsi="Arial" w:cs="Arial"/>
          <w:bCs/>
        </w:rPr>
        <w:t xml:space="preserve"> and VR-2332 virus respectively </w:t>
      </w:r>
      <w:r w:rsidR="00E04358" w:rsidRPr="008D3A40">
        <w:rPr>
          <w:rFonts w:ascii="Arial" w:hAnsi="Arial" w:cs="Arial"/>
          <w:bCs/>
        </w:rPr>
        <w:fldChar w:fldCharType="begin"/>
      </w:r>
      <w:r w:rsidR="00E04358" w:rsidRPr="008D3A40">
        <w:rPr>
          <w:rFonts w:ascii="Arial" w:hAnsi="Arial" w:cs="Arial"/>
          <w:bCs/>
        </w:rPr>
        <w:instrText xml:space="preserve"> ADDIN ZOTERO_ITEM CSL_CITATION {"citationID":"14fGOL7d","properties":{"formattedCitation":"(Kim et al., 2022)","plainCitation":"(Kim et al., 2022)","noteIndex":0},"citationItems":[{"id":124,"uris":["http://zotero.org/users/local/X93aqzcH/items/BPKTRKRC"],"itemData":{"id":124,"type":"article-journal","abstract":"Abstract\n            \n              Background\n              Porcine reproductive and respiratory syndrome virus (PRRSV) is a macrophage-tropic arterivirus with extremely high genetic and pathogenic heterogeneity that causes significant economic losses in the swine industry worldwide. PRRSV can be divided into two species [PRRSV1 (European) and PRRSV2 (North American)] and is usually diagnosed and genetically differentiated into several lineages based on the ORF5 gene, which constitutes only 5% of the whole genome. This study was conducted to achieve nonselective amplification and whole-genome sequencing (WGS) based on a simplified sequence-independent, single-primer amplification (SISPA) technique with next-generation sequencing (NGS), and to genetically characterize Korean PRRSV field isolates at the whole genome level.\n            \n            \n              Methods\n              The SISPA-NGS method coupled with a bioinformatics pipeline was utilized to retrieve full length PRRSV genomes of 19 representative Korean PRRSV strains by de novo assembly. Phylogenetic analysis, analysis of the insertion and deletion (INDEL) pattern of nonstructural protein 2 (NSP2), and recombination analysis were conducted.\n            \n            \n              Results\n              Nineteen complete PRRSV genomes were obtained with a high depth of coverage by the SISPA-NGS method. Korean PRRSV1 belonged to the Korean-specific subtype 1A and vaccine-related subtype 1C lineages, showing no evidence of recombination and divergent genetic heterogeneity with conserved NSP2 deletion patterns. Among Korean PRRSV2 isolates, modified live vaccine (MLV)-related lineage 5 viruses, lineage 1 viruses, and nation-specific Korean lineages (KOR A, B and C) could be identified. The NSP2 deletion pattern of the Korean lineages was consistent with that of the MN-184 strain (lineage 1), which indicates the common ancestor and independent evolution of Korean lineages. Multiple recombination signals were detected from Korean-lineage strains isolated in the 2010s, suggesting natural interlineage recombination between circulating KOR C and MLV strains. Interestingly, the Korean strain GGYC45 was identified as a recombinant KOR C and MLV strain harboring the KOR B ORF5 gene and might be the ancestor of currently circulating KOR B strains. Additionally, two novel lineage 1 recombinants of NADC30-like and NADC34-like viruses were detected.\n            \n            \n              Conclusion\n              Genome-wide analysis of Korean PRRSV isolates retrieved by the SISPA-NGS method and de novo assembly, revealed complex evolution and recombination in the field. Therefore, continuous surveillance of PRRSV at the whole genome level should be conducted, and new vaccine strategies for more efficient control of the virus are needed.","container-title":"Virology Journal","DOI":"10.1186/s12985-022-01790-6","ISSN":"1743-422X","issue":"1","journalAbbreviation":"Virol J","language":"en","page":"66","source":"DOI.org (Crossref)","title":"Whole-genome sequencing and genetic characteristics of representative porcine reproductive and respiratory syndrome virus (PRRSV) isolates in Korea","volume":"19","author":[{"family":"Kim","given":"Seung-Chai"},{"family":"Moon","given":"Sung-Hyun"},{"family":"Jeong","given":"Chang-Gi"},{"family":"Park","given":"Gyeong-Seo"},{"family":"Park","given":"Ji-Young"},{"family":"Jeoung","given":"Hye-Young"},{"family":"Shin","given":"Go-Eun"},{"family":"Ko","given":"Mi-Kyeong"},{"family":"Kim","given":"Seoung-Hee"},{"family":"Lee","given":"Kyoung-Ki"},{"family":"Cho","given":"Ho-Seong"},{"family":"Kim","given":"Won-Il"}],"issued":{"date-parts":[["2022",4,11]]}}}],"schema":"https://github.com/citation-style-language/schema/raw/master/csl-citation.json"} </w:instrText>
      </w:r>
      <w:r w:rsidR="00E04358" w:rsidRPr="008D3A40">
        <w:rPr>
          <w:rFonts w:ascii="Arial" w:hAnsi="Arial" w:cs="Arial"/>
          <w:bCs/>
        </w:rPr>
        <w:fldChar w:fldCharType="separate"/>
      </w:r>
      <w:r w:rsidR="00E04358" w:rsidRPr="008D3A40">
        <w:rPr>
          <w:rFonts w:ascii="Arial" w:hAnsi="Arial" w:cs="Arial"/>
        </w:rPr>
        <w:t>(Kim et al., 2022</w:t>
      </w:r>
      <w:r w:rsidR="00C95648">
        <w:rPr>
          <w:rFonts w:ascii="Arial" w:hAnsi="Arial" w:cs="Arial"/>
        </w:rPr>
        <w:t xml:space="preserve">; </w:t>
      </w:r>
      <w:r w:rsidR="00C95648" w:rsidRPr="00C95648">
        <w:rPr>
          <w:rFonts w:ascii="Arial" w:hAnsi="Arial" w:cs="Arial"/>
        </w:rPr>
        <w:t>Zimmerman et al., 2019</w:t>
      </w:r>
      <w:r w:rsidR="00E04358" w:rsidRPr="008D3A40">
        <w:rPr>
          <w:rFonts w:ascii="Arial" w:hAnsi="Arial" w:cs="Arial"/>
        </w:rPr>
        <w:t>)</w:t>
      </w:r>
      <w:r w:rsidR="00E04358" w:rsidRPr="008D3A40">
        <w:rPr>
          <w:rFonts w:ascii="Arial" w:hAnsi="Arial" w:cs="Arial"/>
          <w:bCs/>
        </w:rPr>
        <w:fldChar w:fldCharType="end"/>
      </w:r>
      <w:r w:rsidR="00E04358" w:rsidRPr="008D3A40">
        <w:rPr>
          <w:rFonts w:ascii="Arial" w:hAnsi="Arial" w:cs="Arial"/>
          <w:bCs/>
        </w:rPr>
        <w:t xml:space="preserve">. </w:t>
      </w:r>
    </w:p>
    <w:p w14:paraId="688DEC96" w14:textId="0AB15D44" w:rsidR="00436AF7" w:rsidRPr="008D3A40" w:rsidRDefault="0025744A" w:rsidP="00894260">
      <w:pPr>
        <w:autoSpaceDE w:val="0"/>
        <w:autoSpaceDN w:val="0"/>
        <w:adjustRightInd w:val="0"/>
        <w:spacing w:line="360" w:lineRule="auto"/>
        <w:ind w:firstLine="720"/>
        <w:jc w:val="both"/>
        <w:rPr>
          <w:rFonts w:ascii="Arial" w:hAnsi="Arial" w:cs="Arial"/>
        </w:rPr>
      </w:pPr>
      <w:r w:rsidRPr="008D3A40">
        <w:rPr>
          <w:rFonts w:ascii="Arial" w:hAnsi="Arial" w:cs="Arial"/>
        </w:rPr>
        <w:t xml:space="preserve">The disease is prevalent all over the world and causes significant economic losses to the pig industry. </w:t>
      </w:r>
      <w:r w:rsidR="000B4B8A" w:rsidRPr="008D3A40">
        <w:rPr>
          <w:rFonts w:ascii="Arial" w:hAnsi="Arial" w:cs="Arial"/>
        </w:rPr>
        <w:fldChar w:fldCharType="begin"/>
      </w:r>
      <w:r w:rsidR="000B4B8A" w:rsidRPr="008D3A40">
        <w:rPr>
          <w:rFonts w:ascii="Arial" w:hAnsi="Arial" w:cs="Arial"/>
        </w:rPr>
        <w:instrText xml:space="preserve"> ADDIN ZOTERO_ITEM CSL_CITATION {"citationID":"fFli6znX","properties":{"formattedCitation":"(Neumann et al., 2005)","plainCitation":"(Neumann et al., 2005)","noteIndex":0},"citationItems":[{"id":103,"uris":["http://zotero.org/users/local/X93aqzcH/items/HJYZDQUP"],"itemData":{"id":103,"type":"article-journal","abstract":"Abstract\n            \n              Objective\n              —To estimate the annual cost of infections\nattributable to porcine reproductive and respiratory syndrome\n(PRRS) virus to US swine producers.\n            \n            \n              Design\n              —Economic analysis.\n            \n            \n              Sample Population\n              —Data on the health and productivity\nof PRRS-affected and PRRS-unaffected breeding\nherds and growing-pig populations were collected\nfrom a convenience sample of swine farms in the\nmidwestern United States.\n            \n            \n              Procedure\n              —Health and productivity variables of\nPRRS-affected and PRRS-unaffected swine farms\nwere analyzed to estimate the impact of PRRS on\nspecific farms. National estimates of PRRS incidence\nwere then used to determine the annual economic\nimpact of PRRS on US swine producers.\n            \n            \n              Results\n              —PRRS affected breeding herds and growing-pig\npopulations as measured by a decrease in reproductive\nhealth, an increase in deaths, and reductions\nin the rate and efficiency of growth. Total annual economic\nimpact of these effects on US swine producers\nwas estimated at $66.75 million in breeding herds and\n$493.57 million in growing-pig populations.\n            \n            \n              Conclusions and Clinical Relevance\n              —PRRS imposes\na substantial financial burden on US swine producers\nand causes approximately $560.32 million in\nlosses each year. By comparison, prior to eradication,\nannual losses attributable to classical swine fever\n(hog cholera) and pseudorabies were estimated at\n$364.09 million and $36.27 million, respectively\n(adjusted on the basis of year 2004 dollars). Current\nPRRS control strategies are not predictably successful;\nthus, PRRS-associated losses will continue into\nthe future. Research to improve our understanding of\necologic and epidemiologic characteristics of the\nPRRS virus and technologic advances (vaccines and\ndiagnostic tests) to prevent clinical effects are warranted.\n(\n              J Am Vet Med Assoc\n              2005;227:385–392)","container-title":"Journal of the American Veterinary Medical Association","DOI":"10.2460/javma.2005.227.385","ISSN":"0003-1488","issue":"3","journalAbbreviation":"javma","page":"385-392","source":"DOI.org (Crossref)","title":"Assessment of the economic impact of porcine reproductive and respiratory syndrome on swine production in the United States","volume":"227","author":[{"family":"Neumann","given":"Eric J."},{"family":"Kliebenstein","given":"James B."},{"family":"Johnson","given":"Colin D."},{"family":"Mabry","given":"John W."},{"family":"Bush","given":"Eric J."},{"family":"Seitzinger","given":"Ann H."},{"family":"Green","given":"Alice L."},{"family":"Zimmerman","given":"Jeffrey J."}],"issued":{"date-parts":[["2005",8,1]]}}}],"schema":"https://github.com/citation-style-language/schema/raw/master/csl-citation.json"} </w:instrText>
      </w:r>
      <w:r w:rsidR="000B4B8A" w:rsidRPr="008D3A40">
        <w:rPr>
          <w:rFonts w:ascii="Arial" w:hAnsi="Arial" w:cs="Arial"/>
        </w:rPr>
        <w:fldChar w:fldCharType="separate"/>
      </w:r>
      <w:r w:rsidR="000B4B8A" w:rsidRPr="008D3A40">
        <w:rPr>
          <w:rFonts w:ascii="Arial" w:hAnsi="Arial" w:cs="Arial"/>
        </w:rPr>
        <w:t>(Neumann et al., 2005)</w:t>
      </w:r>
      <w:r w:rsidR="000B4B8A" w:rsidRPr="008D3A40">
        <w:rPr>
          <w:rFonts w:ascii="Arial" w:hAnsi="Arial" w:cs="Arial"/>
        </w:rPr>
        <w:fldChar w:fldCharType="end"/>
      </w:r>
      <w:r w:rsidR="000B4B8A" w:rsidRPr="008D3A40">
        <w:rPr>
          <w:rFonts w:ascii="Arial" w:hAnsi="Arial" w:cs="Arial"/>
        </w:rPr>
        <w:t xml:space="preserve">. </w:t>
      </w:r>
      <w:r w:rsidR="00561100" w:rsidRPr="008D3A40">
        <w:rPr>
          <w:rFonts w:ascii="Arial" w:hAnsi="Arial" w:cs="Arial"/>
        </w:rPr>
        <w:t xml:space="preserve">PRRSV is transmitted via various body fluids such as faeces, urine and semen in addition transmission can also occur directly from the sick pigs when they come in contact with susceptible population </w:t>
      </w:r>
      <w:r w:rsidR="00561100" w:rsidRPr="008D3A40">
        <w:rPr>
          <w:rFonts w:ascii="Arial" w:hAnsi="Arial" w:cs="Arial"/>
        </w:rPr>
        <w:fldChar w:fldCharType="begin"/>
      </w:r>
      <w:r w:rsidR="00561100" w:rsidRPr="008D3A40">
        <w:rPr>
          <w:rFonts w:ascii="Arial" w:hAnsi="Arial" w:cs="Arial"/>
        </w:rPr>
        <w:instrText xml:space="preserve"> ADDIN ZOTERO_ITEM CSL_CITATION {"citationID":"aH2zHHiA","properties":{"formattedCitation":"(An, 2011)","plainCitation":"(An, 2011)","noteIndex":0},"citationItems":[{"id":115,"uris":["http://zotero.org/users/local/X93aqzcH/items/BXWC9A4R"],"itemData":{"id":115,"type":"article-journal","container-title":"Emerging Infectious Diseases","DOI":"10.3201/eid1709.110411","ISSN":"10806040","issue":"9","journalAbbreviation":"Emerg. Infect. Dis.","page":"1782-1784","source":"DOI.org (Crossref)","title":"Highly Pathogenic Porcine Reproductive and Respiratory Syndrome Virus, Asia","volume":"17","author":[{"family":"An","given":"Tong-Qing"}],"issued":{"date-parts":[["2011",9]]}}}],"schema":"https://github.com/citation-style-language/schema/raw/master/csl-citation.json"} </w:instrText>
      </w:r>
      <w:r w:rsidR="00561100" w:rsidRPr="008D3A40">
        <w:rPr>
          <w:rFonts w:ascii="Arial" w:hAnsi="Arial" w:cs="Arial"/>
        </w:rPr>
        <w:fldChar w:fldCharType="separate"/>
      </w:r>
      <w:r w:rsidR="00561100" w:rsidRPr="008D3A40">
        <w:rPr>
          <w:rFonts w:ascii="Arial" w:hAnsi="Arial" w:cs="Arial"/>
        </w:rPr>
        <w:t>(An, 2011</w:t>
      </w:r>
      <w:r w:rsidR="00C95648">
        <w:rPr>
          <w:rFonts w:ascii="Arial" w:hAnsi="Arial" w:cs="Arial"/>
        </w:rPr>
        <w:t xml:space="preserve">; </w:t>
      </w:r>
      <w:r w:rsidR="00C95648" w:rsidRPr="00C95648">
        <w:rPr>
          <w:rFonts w:ascii="Arial" w:hAnsi="Arial" w:cs="Arial"/>
        </w:rPr>
        <w:t>Cho &amp; Dee, 2006</w:t>
      </w:r>
      <w:r w:rsidR="00561100" w:rsidRPr="008D3A40">
        <w:rPr>
          <w:rFonts w:ascii="Arial" w:hAnsi="Arial" w:cs="Arial"/>
        </w:rPr>
        <w:t>)</w:t>
      </w:r>
      <w:r w:rsidR="00561100" w:rsidRPr="008D3A40">
        <w:rPr>
          <w:rFonts w:ascii="Arial" w:hAnsi="Arial" w:cs="Arial"/>
        </w:rPr>
        <w:fldChar w:fldCharType="end"/>
      </w:r>
      <w:r w:rsidR="00561100" w:rsidRPr="008D3A40">
        <w:rPr>
          <w:rFonts w:ascii="Arial" w:hAnsi="Arial" w:cs="Arial"/>
        </w:rPr>
        <w:t xml:space="preserve">. The virus can also transmit via aerosol </w:t>
      </w:r>
      <w:r w:rsidR="00561100" w:rsidRPr="008D3A40">
        <w:rPr>
          <w:rFonts w:ascii="Arial" w:hAnsi="Arial" w:cs="Arial"/>
        </w:rPr>
        <w:fldChar w:fldCharType="begin"/>
      </w:r>
      <w:r w:rsidR="00561100" w:rsidRPr="008D3A40">
        <w:rPr>
          <w:rFonts w:ascii="Arial" w:hAnsi="Arial" w:cs="Arial"/>
        </w:rPr>
        <w:instrText xml:space="preserve"> ADDIN ZOTERO_ITEM CSL_CITATION {"citationID":"jVnlcKCd","properties":{"formattedCitation":"(Prieto and Castro, 2005)","plainCitation":"(Prieto and Castro, 2005)","noteIndex":0},"citationItems":[{"id":117,"uris":["http://zotero.org/users/local/X93aqzcH/items/5FRDCDMA"],"itemData":{"id":117,"type":"article-journal","container-title":"Theriogenology","DOI":"10.1016/j.theriogenology.2004.03.018","ISSN":"0093691X","issue":"1","journalAbbreviation":"Theriogenology","language":"en","license":"https://www.elsevier.com/tdm/userlicense/1.0/","page":"1-16","source":"DOI.org (Crossref)","title":"Porcine reproductive and respiratory syndrome virus infection in the boar: a review","title-short":"Porcine reproductive and respiratory syndrome virus infection in the boar","volume":"63","author":[{"family":"Prieto","given":"Cinta"},{"family":"Castro","given":"José M."}],"issued":{"date-parts":[["2005",1]]}}}],"schema":"https://github.com/citation-style-language/schema/raw/master/csl-citation.json"} </w:instrText>
      </w:r>
      <w:r w:rsidR="00561100" w:rsidRPr="008D3A40">
        <w:rPr>
          <w:rFonts w:ascii="Arial" w:hAnsi="Arial" w:cs="Arial"/>
        </w:rPr>
        <w:fldChar w:fldCharType="separate"/>
      </w:r>
      <w:r w:rsidR="00561100" w:rsidRPr="008D3A40">
        <w:rPr>
          <w:rFonts w:ascii="Arial" w:hAnsi="Arial" w:cs="Arial"/>
        </w:rPr>
        <w:t>(Prieto and Castro, 2005)</w:t>
      </w:r>
      <w:r w:rsidR="00561100" w:rsidRPr="008D3A40">
        <w:rPr>
          <w:rFonts w:ascii="Arial" w:hAnsi="Arial" w:cs="Arial"/>
        </w:rPr>
        <w:fldChar w:fldCharType="end"/>
      </w:r>
      <w:r w:rsidR="00561100" w:rsidRPr="008D3A40">
        <w:rPr>
          <w:rFonts w:ascii="Arial" w:hAnsi="Arial" w:cs="Arial"/>
        </w:rPr>
        <w:t xml:space="preserve">.  </w:t>
      </w:r>
      <w:r w:rsidR="00845BF4" w:rsidRPr="008D3A40">
        <w:rPr>
          <w:rFonts w:ascii="Arial" w:hAnsi="Arial" w:cs="Arial"/>
        </w:rPr>
        <w:t xml:space="preserve">PRRSV infects pigs belonging to all age groups </w:t>
      </w:r>
      <w:r w:rsidR="0057682C">
        <w:rPr>
          <w:rFonts w:ascii="Arial" w:hAnsi="Arial" w:cs="Arial"/>
        </w:rPr>
        <w:t>manifested</w:t>
      </w:r>
      <w:r w:rsidR="00845BF4" w:rsidRPr="008D3A40">
        <w:rPr>
          <w:rFonts w:ascii="Arial" w:hAnsi="Arial" w:cs="Arial"/>
        </w:rPr>
        <w:t xml:space="preserve"> by respiratory issues and reproductive failure </w:t>
      </w:r>
      <w:r w:rsidR="00E57EC0" w:rsidRPr="008D3A40">
        <w:rPr>
          <w:rFonts w:ascii="Arial" w:hAnsi="Arial" w:cs="Arial"/>
        </w:rPr>
        <w:fldChar w:fldCharType="begin"/>
      </w:r>
      <w:r w:rsidR="00E57EC0" w:rsidRPr="008D3A40">
        <w:rPr>
          <w:rFonts w:ascii="Arial" w:hAnsi="Arial" w:cs="Arial"/>
        </w:rPr>
        <w:instrText xml:space="preserve"> ADDIN ZOTERO_ITEM CSL_CITATION {"citationID":"wTpXF9fR","properties":{"formattedCitation":"(Raymond et al., 2017)","plainCitation":"(Raymond et al., 2017)","noteIndex":0},"citationItems":[{"id":109,"uris":["http://zotero.org/users/local/X93aqzcH/items/JPPV9WFH"],"itemData":{"id":109,"type":"article-journal","abstract":"Porcine reproductive and respiratory syndrome, caused by the porcine reproductive and respiratory syndrome virus (PRRSV), is an economically important disease in the swine industry. Previous studies demonstrated the presence of the virus in pig meat and its transmissibility by oral consumption. This study further analyzed the infectivity of PRRSV in commercial pig meat. Fresh bottom meat pieces (n = 1500) randomly selected over a period of 2 y from a pork ham boning plant located in Quebec, Canada, were tested by reverse transcriptase polymerase chain reaction (RT-PCR). Each trimmed meat was stored in the plant freezer, subsampled weekly for up to 15 wk, and tested with quantitative RT-PCR to determine the viral load. Meat infectivity was evaluated using specific pathogen-free piglets, each fed with approximately 500 g of meat at the end of the storage time. Genotype-specific RT-PCR confirmed the presence of PRRSV mainly during cold weather in 0.73% of the fresh meat pieces. Wild and vaccine strains of genotype 2 were detected. Porcine reproductive and respiratory syndrome virus nucleic acid was stable in meat stored at around -20°C during the 15 wk. Serological and molecular analysis showed the transmission of infection by a majority of PRRSV positive meat pieces (5/9) fed orally to naïve recipients. The results confirmed a low prevalence of PRRSV in market's pig meat, and virus transmissibility by oral consumption to naïve recipients even after several weeks of storage in a commercial freezer. It occurred mainly with meat harboring the highest PRRSV RNA copies, in the range of 109 copies per 500 g of meat, with both wild type and vaccine-related strains.","container-title":"Canadian Journal of Veterinary Research = Revue Canadienne De Recherche Veterinaire","ISSN":"1928-9022","issue":"3","journalAbbreviation":"Can J Vet Res","language":"eng","note":"PMID: 28725105\nPMCID: PMC5508380","page":"162-170","source":"PubMed","title":"Porcine reproductive and respiratory syndrome virus (PRRSV) in pig meat","volume":"81","author":[{"family":"Raymond","given":"Philippe"},{"family":"Bellehumeur","given":"Christian"},{"family":"Nagarajan","given":"Malliga"},{"family":"Longtin","given":"Diane"},{"family":"Ferland","given":"Alexandra"},{"family":"Müller","given":"Peter"},{"family":"Bissonnette","given":"Rachel"},{"family":"Simard","given":"Carole"}],"issued":{"date-parts":[["2017",7]]}}}],"schema":"https://github.com/citation-style-language/schema/raw/master/csl-citation.json"} </w:instrText>
      </w:r>
      <w:r w:rsidR="00E57EC0" w:rsidRPr="008D3A40">
        <w:rPr>
          <w:rFonts w:ascii="Arial" w:hAnsi="Arial" w:cs="Arial"/>
        </w:rPr>
        <w:fldChar w:fldCharType="separate"/>
      </w:r>
      <w:r w:rsidR="00E57EC0" w:rsidRPr="008D3A40">
        <w:rPr>
          <w:rFonts w:ascii="Arial" w:hAnsi="Arial" w:cs="Arial"/>
        </w:rPr>
        <w:t>(Raymond et al., 2017</w:t>
      </w:r>
      <w:r w:rsidR="00C95648">
        <w:rPr>
          <w:rFonts w:ascii="Arial" w:hAnsi="Arial" w:cs="Arial"/>
        </w:rPr>
        <w:t xml:space="preserve">; </w:t>
      </w:r>
      <w:r w:rsidR="00C95648" w:rsidRPr="00C95648">
        <w:rPr>
          <w:rFonts w:ascii="Arial" w:hAnsi="Arial" w:cs="Arial"/>
        </w:rPr>
        <w:t>Chand et al., 2012</w:t>
      </w:r>
      <w:r w:rsidR="00E57EC0" w:rsidRPr="008D3A40">
        <w:rPr>
          <w:rFonts w:ascii="Arial" w:hAnsi="Arial" w:cs="Arial"/>
        </w:rPr>
        <w:t>)</w:t>
      </w:r>
      <w:r w:rsidR="00E57EC0" w:rsidRPr="008D3A40">
        <w:rPr>
          <w:rFonts w:ascii="Arial" w:hAnsi="Arial" w:cs="Arial"/>
        </w:rPr>
        <w:fldChar w:fldCharType="end"/>
      </w:r>
      <w:r w:rsidR="00845BF4" w:rsidRPr="008D3A40">
        <w:rPr>
          <w:rFonts w:ascii="Arial" w:hAnsi="Arial" w:cs="Arial"/>
        </w:rPr>
        <w:t xml:space="preserve">. </w:t>
      </w:r>
      <w:r w:rsidR="00DB6049" w:rsidRPr="008D3A40">
        <w:rPr>
          <w:rFonts w:ascii="Arial" w:hAnsi="Arial" w:cs="Arial"/>
        </w:rPr>
        <w:t>The disease is also</w:t>
      </w:r>
      <w:r w:rsidR="00E030C7" w:rsidRPr="008D3A40">
        <w:rPr>
          <w:rFonts w:ascii="Arial" w:hAnsi="Arial" w:cs="Arial"/>
        </w:rPr>
        <w:t xml:space="preserve"> known as Mystery Swine Disease, Blue Ear Disease,</w:t>
      </w:r>
      <w:r w:rsidR="00C05BF8" w:rsidRPr="008D3A40">
        <w:rPr>
          <w:rFonts w:ascii="Arial" w:hAnsi="Arial" w:cs="Arial"/>
        </w:rPr>
        <w:t xml:space="preserve"> </w:t>
      </w:r>
      <w:r w:rsidR="00E030C7" w:rsidRPr="008D3A40">
        <w:rPr>
          <w:rFonts w:ascii="Arial" w:hAnsi="Arial" w:cs="Arial"/>
        </w:rPr>
        <w:t>Porcine Endemic Abortion and Respiratory Syndrome</w:t>
      </w:r>
      <w:r w:rsidR="00C05BF8" w:rsidRPr="008D3A40">
        <w:rPr>
          <w:rFonts w:ascii="Arial" w:hAnsi="Arial" w:cs="Arial"/>
        </w:rPr>
        <w:t xml:space="preserve"> </w:t>
      </w:r>
      <w:r w:rsidR="00E030C7" w:rsidRPr="008D3A40">
        <w:rPr>
          <w:rFonts w:ascii="Arial" w:hAnsi="Arial" w:cs="Arial"/>
        </w:rPr>
        <w:t>(PEARS) and Swine Infertility Respiratory Syndrome (SIRS)</w:t>
      </w:r>
      <w:r w:rsidR="00DB6049" w:rsidRPr="008D3A40">
        <w:rPr>
          <w:rFonts w:ascii="Arial" w:hAnsi="Arial" w:cs="Arial"/>
        </w:rPr>
        <w:t xml:space="preserve"> </w:t>
      </w:r>
      <w:r w:rsidR="00DB6049" w:rsidRPr="008D3A40">
        <w:rPr>
          <w:rFonts w:ascii="Arial" w:hAnsi="Arial" w:cs="Arial"/>
        </w:rPr>
        <w:fldChar w:fldCharType="begin"/>
      </w:r>
      <w:r w:rsidR="00DB6049" w:rsidRPr="008D3A40">
        <w:rPr>
          <w:rFonts w:ascii="Arial" w:hAnsi="Arial" w:cs="Arial"/>
        </w:rPr>
        <w:instrText xml:space="preserve"> ADDIN ZOTERO_ITEM CSL_CITATION {"citationID":"n5Xr3Z6p","properties":{"formattedCitation":"(Rimayanti et al., 2024)","plainCitation":"(Rimayanti et al., 2024)","noteIndex":0},"citationItems":[{"id":120,"uris":["http://zotero.org/users/local/X93aqzcH/items/M3AWPQPV"],"itemData":{"id":120,"type":"article-journal","abstract":"The porcine reproductive and respiratory syndrome (PRRS) virus (PRRSV) belonging to the Arteriviridae family is the cause of PRRS disease. After being discovered for the first time in the United States in 1987, this illness quickly expanded to Canada. The disease was initially discovered in late 1990 in Germany, from where it quickly spread throughout Europe. The consequences of PRRSV lead to a number of epidemiological issues, including a sickness with a delayed immune response that permits extended viremia, which facilitates viral transmission. The virus penetrates the nasal epithelium, tonsils, lung macrophages, and uterine endometrium through the oronasal and genital pathways. Abortions performed late in pregnancy and premature or delayed deliveries resulting in dead and mummified fetuses, stillborn pigs, and weakly born piglets are indicative of reproductive syndrome. In the meanwhile, dyspnea, fever, anorexia, and lethargic behavior are signs of respiratory syndrome. The virus can be isolated from the tissue or serum of animals that have been infected to confirm the diagnosis. Pig movements and potential airborne dissemination are two ways that the virus can enter new herds and propagate through nose-to-nose contact or aerosols. Various supportive therapies may enhance infant survival, and antibiotics may or may not lessen the impact of secondary bacterial infections. The absence of simple diagnostic tests, the virus's airborne transmission, the occurrence of subclinical infections, and the virus's persistence in infected populations have all contributed to the failure of control efforts for PRRS.","container-title":"Open Veterinary Journal","DOI":"10.5455/OVJ.2024.v14.i9.3","ISSN":"2226-4485","issue":"9","journalAbbreviation":"Open Vet J","license":"https://www.openveterinaryjournal.com/?sec=licenseinfo","page":"2138","source":"DOI.org (Crossref)","title":"Porcine reproductive and respiratory syndrome (PRRS) developments: An in-depth review of recent findings","title-short":"Porcine reproductive and respiratory syndrome (PRRS) developments","volume":"14","author":[{"family":"Rimayanti","given":"Rimayanti"},{"family":"Khairullah","given":"Aswin"},{"family":"Lestari","given":"Tita"},{"family":"Hernawati","given":"Tatik"},{"family":"Mulyati","given":"Sri"},{"family":"Utama","given":"Suzanita"},{"family":"Damayanti","given":"Ratna"},{"family":"Moses","given":"Ikechukwu"},{"family":"Yanestria","given":"Sheila"},{"family":"Kusala","given":"Muhammad"},{"family":"Raissa","given":"Ricadonna"},{"family":"Fauziah","given":"Ima"},{"family":"Wibowo","given":"Syahputra"},{"family":"Prasetyo","given":"Agung"},{"family":"Awwanah","given":"Mo"},{"family":"Fauzia","given":"Kartika"}],"issued":{"date-parts":[["2024"]]}}}],"schema":"https://github.com/citation-style-language/schema/raw/master/csl-citation.json"} </w:instrText>
      </w:r>
      <w:r w:rsidR="00DB6049" w:rsidRPr="008D3A40">
        <w:rPr>
          <w:rFonts w:ascii="Arial" w:hAnsi="Arial" w:cs="Arial"/>
        </w:rPr>
        <w:fldChar w:fldCharType="separate"/>
      </w:r>
      <w:r w:rsidR="00DB6049" w:rsidRPr="008D3A40">
        <w:rPr>
          <w:rFonts w:ascii="Arial" w:hAnsi="Arial" w:cs="Arial"/>
        </w:rPr>
        <w:t>(Rimayanti et al., 2024)</w:t>
      </w:r>
      <w:r w:rsidR="00DB6049" w:rsidRPr="008D3A40">
        <w:rPr>
          <w:rFonts w:ascii="Arial" w:hAnsi="Arial" w:cs="Arial"/>
        </w:rPr>
        <w:fldChar w:fldCharType="end"/>
      </w:r>
      <w:r w:rsidR="00E030C7" w:rsidRPr="008D3A40">
        <w:rPr>
          <w:rFonts w:ascii="Arial" w:hAnsi="Arial" w:cs="Arial"/>
        </w:rPr>
        <w:t>.</w:t>
      </w:r>
    </w:p>
    <w:p w14:paraId="24854B18" w14:textId="61805189" w:rsidR="00E030C7" w:rsidRPr="008D3A40" w:rsidRDefault="005B1877" w:rsidP="005D76BC">
      <w:pPr>
        <w:pStyle w:val="ListParagraph"/>
        <w:numPr>
          <w:ilvl w:val="0"/>
          <w:numId w:val="8"/>
        </w:numPr>
        <w:spacing w:line="360" w:lineRule="auto"/>
        <w:jc w:val="both"/>
        <w:rPr>
          <w:rFonts w:ascii="Arial" w:hAnsi="Arial" w:cs="Arial"/>
          <w:b/>
          <w:bCs/>
          <w:sz w:val="22"/>
          <w:szCs w:val="22"/>
        </w:rPr>
      </w:pPr>
      <w:r w:rsidRPr="008D3A40">
        <w:rPr>
          <w:rFonts w:ascii="Arial" w:hAnsi="Arial" w:cs="Arial"/>
          <w:b/>
          <w:bCs/>
          <w:sz w:val="22"/>
          <w:szCs w:val="22"/>
        </w:rPr>
        <w:t>C</w:t>
      </w:r>
      <w:r w:rsidR="00E405E4">
        <w:rPr>
          <w:rFonts w:ascii="Arial" w:hAnsi="Arial" w:cs="Arial"/>
          <w:b/>
          <w:bCs/>
          <w:sz w:val="22"/>
          <w:szCs w:val="22"/>
        </w:rPr>
        <w:t>LINICAL SIGNS AND SYMPTOMS</w:t>
      </w:r>
      <w:r w:rsidR="00BB47E8" w:rsidRPr="008D3A40">
        <w:rPr>
          <w:rFonts w:ascii="Arial" w:hAnsi="Arial" w:cs="Arial"/>
          <w:b/>
          <w:bCs/>
          <w:sz w:val="22"/>
          <w:szCs w:val="22"/>
        </w:rPr>
        <w:t>:</w:t>
      </w:r>
    </w:p>
    <w:p w14:paraId="2B430D2A" w14:textId="7FD6A0D5" w:rsidR="00FA7A5F" w:rsidRPr="008D3A40" w:rsidRDefault="005D76BC" w:rsidP="0057682C">
      <w:pPr>
        <w:spacing w:line="360" w:lineRule="auto"/>
        <w:ind w:firstLine="360"/>
        <w:jc w:val="both"/>
        <w:rPr>
          <w:rFonts w:ascii="Arial" w:hAnsi="Arial" w:cs="Arial"/>
        </w:rPr>
      </w:pPr>
      <w:r w:rsidRPr="008D3A40">
        <w:rPr>
          <w:rFonts w:ascii="Arial" w:hAnsi="Arial" w:cs="Arial"/>
        </w:rPr>
        <w:t>Pigs of all age groups are affected. The disease is characterized by significant increase in body temperature of pigs up to 41-42°C</w:t>
      </w:r>
      <w:r w:rsidR="00F052A2" w:rsidRPr="008D3A40">
        <w:rPr>
          <w:rFonts w:ascii="Arial" w:hAnsi="Arial" w:cs="Arial"/>
        </w:rPr>
        <w:t>, anorexia, lethargy, rough hair coat, hyperaemia and bluish discolouration of ear, snout and vulva</w:t>
      </w:r>
      <w:r w:rsidRPr="008D3A40">
        <w:rPr>
          <w:rFonts w:ascii="Arial" w:hAnsi="Arial" w:cs="Arial"/>
        </w:rPr>
        <w:t xml:space="preserve">. The course of the disease is 1-3 </w:t>
      </w:r>
      <w:r w:rsidR="00B62554" w:rsidRPr="008D3A40">
        <w:rPr>
          <w:rFonts w:ascii="Arial" w:hAnsi="Arial" w:cs="Arial"/>
        </w:rPr>
        <w:t>weeks;</w:t>
      </w:r>
      <w:r w:rsidRPr="008D3A40">
        <w:rPr>
          <w:rFonts w:ascii="Arial" w:hAnsi="Arial" w:cs="Arial"/>
        </w:rPr>
        <w:t xml:space="preserve"> death of pigs usually </w:t>
      </w:r>
      <w:r w:rsidR="00B62554" w:rsidRPr="008D3A40">
        <w:rPr>
          <w:rFonts w:ascii="Arial" w:hAnsi="Arial" w:cs="Arial"/>
        </w:rPr>
        <w:t>occurs</w:t>
      </w:r>
      <w:r w:rsidRPr="008D3A40">
        <w:rPr>
          <w:rFonts w:ascii="Arial" w:hAnsi="Arial" w:cs="Arial"/>
        </w:rPr>
        <w:t xml:space="preserve"> within 5-7 days then the mortality is gradually reduced. </w:t>
      </w:r>
      <w:r w:rsidR="00B62554" w:rsidRPr="008D3A40">
        <w:rPr>
          <w:rFonts w:ascii="Arial" w:hAnsi="Arial" w:cs="Arial"/>
        </w:rPr>
        <w:t xml:space="preserve">The morbidity is usually 50-100%, whereas mortality ranges between 20-100%. Mortality rate is usually high in younger pigs and decreases with age. </w:t>
      </w:r>
      <w:r w:rsidR="00FA7A5F" w:rsidRPr="008D3A40">
        <w:rPr>
          <w:rFonts w:ascii="Arial" w:hAnsi="Arial" w:cs="Arial"/>
        </w:rPr>
        <w:t xml:space="preserve">Pregnant sows often abort but seldom die from the disease. There is infertility, foetal mummification and still births. The respiratory syndrome is characterized by sneezing coughing, </w:t>
      </w:r>
      <w:proofErr w:type="spellStart"/>
      <w:r w:rsidR="00FA7A5F" w:rsidRPr="008D3A40">
        <w:rPr>
          <w:rFonts w:ascii="Arial" w:hAnsi="Arial" w:cs="Arial"/>
        </w:rPr>
        <w:t>dyspnea</w:t>
      </w:r>
      <w:proofErr w:type="spellEnd"/>
      <w:r w:rsidR="00FA7A5F" w:rsidRPr="008D3A40">
        <w:rPr>
          <w:rFonts w:ascii="Arial" w:hAnsi="Arial" w:cs="Arial"/>
        </w:rPr>
        <w:t>, ocular secretion and conjunctivitis etc. In some case constipation or diarrhoea as well as neural signs are seen. In long term the diseased pig becomes pale, emaciated with rough hair coats</w:t>
      </w:r>
      <w:r w:rsidR="00F052A2" w:rsidRPr="008D3A40">
        <w:rPr>
          <w:rFonts w:ascii="Arial" w:hAnsi="Arial" w:cs="Arial"/>
        </w:rPr>
        <w:t xml:space="preserve"> </w:t>
      </w:r>
      <w:r w:rsidR="00F052A2" w:rsidRPr="008D3A40">
        <w:rPr>
          <w:rFonts w:ascii="Arial" w:hAnsi="Arial" w:cs="Arial"/>
        </w:rPr>
        <w:fldChar w:fldCharType="begin"/>
      </w:r>
      <w:r w:rsidR="00F052A2" w:rsidRPr="008D3A40">
        <w:rPr>
          <w:rFonts w:ascii="Arial" w:hAnsi="Arial" w:cs="Arial"/>
        </w:rPr>
        <w:instrText xml:space="preserve"> ADDIN ZOTERO_ITEM CSL_CITATION {"citationID":"Au0BLwXm","properties":{"formattedCitation":"(Zhou and Yang, 2010)","plainCitation":"(Zhou and Yang, 2010)","noteIndex":0},"citationItems":[{"id":136,"uris":["http://zotero.org/users/local/X93aqzcH/items/5N8CWJF6"],"itemData":{"id":136,"type":"article-journal","container-title":"Virus Research","DOI":"10.1016/j.virusres.2010.07.016","ISSN":"01681702","issue":"1-2","journalAbbreviation":"Virus Research","language":"en","license":"https://www.elsevier.com/tdm/userlicense/1.0/","page":"31-37","source":"DOI.org (Crossref)","title":"Porcine reproductive and respiratory syndrome in China","volume":"154","author":[{"family":"Zhou","given":"Lei"},{"family":"Yang","given":"Hanchun"}],"issued":{"date-parts":[["2010",12]]}}}],"schema":"https://github.com/citation-style-language/schema/raw/master/csl-citation.json"} </w:instrText>
      </w:r>
      <w:r w:rsidR="00F052A2" w:rsidRPr="008D3A40">
        <w:rPr>
          <w:rFonts w:ascii="Arial" w:hAnsi="Arial" w:cs="Arial"/>
        </w:rPr>
        <w:fldChar w:fldCharType="separate"/>
      </w:r>
      <w:r w:rsidR="00F052A2" w:rsidRPr="008D3A40">
        <w:rPr>
          <w:rFonts w:ascii="Arial" w:hAnsi="Arial" w:cs="Arial"/>
        </w:rPr>
        <w:t>(Zhou and Yang, 2010)</w:t>
      </w:r>
      <w:r w:rsidR="00F052A2" w:rsidRPr="008D3A40">
        <w:rPr>
          <w:rFonts w:ascii="Arial" w:hAnsi="Arial" w:cs="Arial"/>
        </w:rPr>
        <w:fldChar w:fldCharType="end"/>
      </w:r>
      <w:r w:rsidR="00FA7A5F" w:rsidRPr="008D3A40">
        <w:rPr>
          <w:rFonts w:ascii="Arial" w:hAnsi="Arial" w:cs="Arial"/>
        </w:rPr>
        <w:t xml:space="preserve">. </w:t>
      </w:r>
    </w:p>
    <w:p w14:paraId="7FC2C3ED" w14:textId="7C629191" w:rsidR="00F171C8" w:rsidRPr="008D3A40" w:rsidRDefault="00F052A2" w:rsidP="0057682C">
      <w:pPr>
        <w:spacing w:line="360" w:lineRule="auto"/>
        <w:ind w:firstLine="360"/>
        <w:jc w:val="both"/>
        <w:rPr>
          <w:rFonts w:ascii="Arial" w:hAnsi="Arial" w:cs="Arial"/>
        </w:rPr>
      </w:pPr>
      <w:r w:rsidRPr="008D3A40">
        <w:rPr>
          <w:rFonts w:ascii="Arial" w:hAnsi="Arial" w:cs="Arial"/>
        </w:rPr>
        <w:t>At necropsy</w:t>
      </w:r>
      <w:r w:rsidR="00FA7A5F" w:rsidRPr="008D3A40">
        <w:rPr>
          <w:rFonts w:ascii="Arial" w:hAnsi="Arial" w:cs="Arial"/>
        </w:rPr>
        <w:t xml:space="preserve"> </w:t>
      </w:r>
      <w:r w:rsidRPr="008D3A40">
        <w:rPr>
          <w:rFonts w:ascii="Arial" w:hAnsi="Arial" w:cs="Arial"/>
        </w:rPr>
        <w:t xml:space="preserve">there is severe pulmonary </w:t>
      </w:r>
      <w:proofErr w:type="spellStart"/>
      <w:r w:rsidRPr="008D3A40">
        <w:rPr>
          <w:rFonts w:ascii="Arial" w:hAnsi="Arial" w:cs="Arial"/>
        </w:rPr>
        <w:t>edema</w:t>
      </w:r>
      <w:proofErr w:type="spellEnd"/>
      <w:r w:rsidRPr="008D3A40">
        <w:rPr>
          <w:rFonts w:ascii="Arial" w:hAnsi="Arial" w:cs="Arial"/>
        </w:rPr>
        <w:t xml:space="preserve"> and consolidation. </w:t>
      </w:r>
      <w:proofErr w:type="spellStart"/>
      <w:r w:rsidRPr="008D3A40">
        <w:rPr>
          <w:rFonts w:ascii="Arial" w:hAnsi="Arial" w:cs="Arial"/>
        </w:rPr>
        <w:t>Edema</w:t>
      </w:r>
      <w:proofErr w:type="spellEnd"/>
      <w:r w:rsidRPr="008D3A40">
        <w:rPr>
          <w:rFonts w:ascii="Arial" w:hAnsi="Arial" w:cs="Arial"/>
        </w:rPr>
        <w:t xml:space="preserve"> of lymph nodes is also observed. In some cases there is pulmonary interstitial hyperplasia and congestion, bleeding in larynx and trachea and mucosal congestion, </w:t>
      </w:r>
      <w:proofErr w:type="spellStart"/>
      <w:r w:rsidRPr="008D3A40">
        <w:rPr>
          <w:rFonts w:ascii="Arial" w:hAnsi="Arial" w:cs="Arial"/>
        </w:rPr>
        <w:t>hydropsia</w:t>
      </w:r>
      <w:proofErr w:type="spellEnd"/>
      <w:r w:rsidRPr="008D3A40">
        <w:rPr>
          <w:rFonts w:ascii="Arial" w:hAnsi="Arial" w:cs="Arial"/>
        </w:rPr>
        <w:t xml:space="preserve"> and ulcers in gastrointestinal system </w:t>
      </w:r>
      <w:r w:rsidRPr="008D3A40">
        <w:rPr>
          <w:rFonts w:ascii="Arial" w:hAnsi="Arial" w:cs="Arial"/>
        </w:rPr>
        <w:fldChar w:fldCharType="begin"/>
      </w:r>
      <w:r w:rsidRPr="008D3A40">
        <w:rPr>
          <w:rFonts w:ascii="Arial" w:hAnsi="Arial" w:cs="Arial"/>
        </w:rPr>
        <w:instrText xml:space="preserve"> ADDIN ZOTERO_ITEM CSL_CITATION {"citationID":"7gBWgrh4","properties":{"formattedCitation":"(Zhou and Yang, 2010)","plainCitation":"(Zhou and Yang, 2010)","noteIndex":0},"citationItems":[{"id":136,"uris":["http://zotero.org/users/local/X93aqzcH/items/5N8CWJF6"],"itemData":{"id":136,"type":"article-journal","container-title":"Virus Research","DOI":"10.1016/j.virusres.2010.07.016","ISSN":"01681702","issue":"1-2","journalAbbreviation":"Virus Research","language":"en","license":"https://www.elsevier.com/tdm/userlicense/1.0/","page":"31-37","source":"DOI.org (Crossref)","title":"Porcine reproductive and respiratory syndrome in China","volume":"154","author":[{"family":"Zhou","given":"Lei"},{"family":"Yang","given":"Hanchun"}],"issued":{"date-parts":[["2010",12]]}}}],"schema":"https://github.com/citation-style-language/schema/raw/master/csl-citation.json"} </w:instrText>
      </w:r>
      <w:r w:rsidRPr="008D3A40">
        <w:rPr>
          <w:rFonts w:ascii="Arial" w:hAnsi="Arial" w:cs="Arial"/>
        </w:rPr>
        <w:fldChar w:fldCharType="separate"/>
      </w:r>
      <w:r w:rsidRPr="008D3A40">
        <w:rPr>
          <w:rFonts w:ascii="Arial" w:hAnsi="Arial" w:cs="Arial"/>
        </w:rPr>
        <w:t>(Zhou and Yang, 2010)</w:t>
      </w:r>
      <w:r w:rsidRPr="008D3A40">
        <w:rPr>
          <w:rFonts w:ascii="Arial" w:hAnsi="Arial" w:cs="Arial"/>
        </w:rPr>
        <w:fldChar w:fldCharType="end"/>
      </w:r>
      <w:r w:rsidRPr="008D3A40">
        <w:rPr>
          <w:rFonts w:ascii="Arial" w:hAnsi="Arial" w:cs="Arial"/>
        </w:rPr>
        <w:t>.   M</w:t>
      </w:r>
      <w:r w:rsidR="00666DA8" w:rsidRPr="008D3A40">
        <w:rPr>
          <w:rFonts w:ascii="Arial" w:hAnsi="Arial" w:cs="Arial"/>
        </w:rPr>
        <w:t xml:space="preserve">icroscopic </w:t>
      </w:r>
      <w:r w:rsidRPr="008D3A40">
        <w:rPr>
          <w:rFonts w:ascii="Arial" w:hAnsi="Arial" w:cs="Arial"/>
        </w:rPr>
        <w:t>there is m</w:t>
      </w:r>
      <w:r w:rsidR="00666DA8" w:rsidRPr="008D3A40">
        <w:rPr>
          <w:rFonts w:ascii="Arial" w:hAnsi="Arial" w:cs="Arial"/>
        </w:rPr>
        <w:t>oderate to severe multifocal interstitial pneumonia characterized by a mixed population of mononuclear cells infiltrating the alveolar septum, hypertrophy and hyperplasia of pneumocytes and an apparent mixed necrotic and inflammatory alveolar exudate.</w:t>
      </w:r>
    </w:p>
    <w:p w14:paraId="00D6054A" w14:textId="6F030049" w:rsidR="00B91414" w:rsidRPr="008D3A40" w:rsidRDefault="00B91414" w:rsidP="002D6D0B">
      <w:pPr>
        <w:autoSpaceDE w:val="0"/>
        <w:autoSpaceDN w:val="0"/>
        <w:adjustRightInd w:val="0"/>
        <w:spacing w:after="0" w:line="360" w:lineRule="auto"/>
        <w:jc w:val="both"/>
        <w:rPr>
          <w:rFonts w:ascii="Arial" w:hAnsi="Arial" w:cs="Arial"/>
          <w:b/>
          <w:bCs/>
        </w:rPr>
      </w:pPr>
      <w:r w:rsidRPr="008D3A40">
        <w:rPr>
          <w:rFonts w:ascii="Arial" w:hAnsi="Arial" w:cs="Arial"/>
          <w:b/>
          <w:bCs/>
        </w:rPr>
        <w:t>3. D</w:t>
      </w:r>
      <w:r w:rsidR="00E405E4">
        <w:rPr>
          <w:rFonts w:ascii="Arial" w:hAnsi="Arial" w:cs="Arial"/>
          <w:b/>
          <w:bCs/>
        </w:rPr>
        <w:t>IAGNOSIS</w:t>
      </w:r>
      <w:r w:rsidRPr="008D3A40">
        <w:rPr>
          <w:rFonts w:ascii="Arial" w:hAnsi="Arial" w:cs="Arial"/>
          <w:b/>
          <w:bCs/>
        </w:rPr>
        <w:t>:</w:t>
      </w:r>
    </w:p>
    <w:p w14:paraId="6C2B2655" w14:textId="5B91CEC8" w:rsidR="00436AF7" w:rsidRPr="008D3A40" w:rsidRDefault="00A34855" w:rsidP="003122C6">
      <w:pPr>
        <w:spacing w:line="360" w:lineRule="auto"/>
        <w:jc w:val="both"/>
        <w:rPr>
          <w:rFonts w:ascii="Arial" w:hAnsi="Arial" w:cs="Arial"/>
        </w:rPr>
      </w:pPr>
      <w:r w:rsidRPr="008D3A40">
        <w:rPr>
          <w:rFonts w:ascii="Arial" w:hAnsi="Arial" w:cs="Arial"/>
          <w:b/>
          <w:bCs/>
          <w:iCs/>
        </w:rPr>
        <w:t xml:space="preserve">3.1 </w:t>
      </w:r>
      <w:r w:rsidR="00436AF7" w:rsidRPr="008D3A40">
        <w:rPr>
          <w:rFonts w:ascii="Arial" w:hAnsi="Arial" w:cs="Arial"/>
          <w:b/>
          <w:bCs/>
          <w:iCs/>
        </w:rPr>
        <w:t>Virus isolation</w:t>
      </w:r>
      <w:r w:rsidR="003122C6" w:rsidRPr="008D3A40">
        <w:rPr>
          <w:rFonts w:ascii="Arial" w:hAnsi="Arial" w:cs="Arial"/>
          <w:b/>
          <w:bCs/>
          <w:iCs/>
        </w:rPr>
        <w:t>:</w:t>
      </w:r>
      <w:r w:rsidR="00436AF7" w:rsidRPr="008D3A40">
        <w:rPr>
          <w:rFonts w:ascii="Arial" w:hAnsi="Arial" w:cs="Arial"/>
          <w:b/>
          <w:bCs/>
          <w:iCs/>
        </w:rPr>
        <w:t xml:space="preserve"> </w:t>
      </w:r>
    </w:p>
    <w:p w14:paraId="4E6A7FD7" w14:textId="6E1D951A" w:rsidR="00436AF7" w:rsidRPr="008D3A40" w:rsidRDefault="0050498F" w:rsidP="00330664">
      <w:pPr>
        <w:spacing w:line="360" w:lineRule="auto"/>
        <w:ind w:firstLine="401"/>
        <w:jc w:val="both"/>
        <w:rPr>
          <w:rFonts w:ascii="Arial" w:hAnsi="Arial" w:cs="Arial"/>
        </w:rPr>
      </w:pPr>
      <w:r w:rsidRPr="008D3A40">
        <w:rPr>
          <w:rFonts w:ascii="Arial" w:hAnsi="Arial" w:cs="Arial"/>
        </w:rPr>
        <w:t xml:space="preserve">The samples for isolation of virus </w:t>
      </w:r>
      <w:r w:rsidR="00625052" w:rsidRPr="008D3A40">
        <w:rPr>
          <w:rFonts w:ascii="Arial" w:hAnsi="Arial" w:cs="Arial"/>
        </w:rPr>
        <w:t>are</w:t>
      </w:r>
      <w:r w:rsidRPr="008D3A40">
        <w:rPr>
          <w:rFonts w:ascii="Arial" w:hAnsi="Arial" w:cs="Arial"/>
        </w:rPr>
        <w:t xml:space="preserve"> collected from recently infected animal. After collection the samples are quickly sent to the laboratory under refrigeration. During necropsy </w:t>
      </w:r>
      <w:r w:rsidRPr="008D3A40">
        <w:rPr>
          <w:rFonts w:ascii="Arial" w:hAnsi="Arial" w:cs="Arial"/>
        </w:rPr>
        <w:lastRenderedPageBreak/>
        <w:t>samples are usually collected from different organs such as lungs, spleens, lymph nodes, serum and plasma. Samples for detection of the virus includes whole blood, serum, buffy coat, lung, lymph nodes, spleen and tonsil of affected animal</w:t>
      </w:r>
      <w:r w:rsidR="00563599" w:rsidRPr="008D3A40">
        <w:rPr>
          <w:rFonts w:ascii="Arial" w:hAnsi="Arial" w:cs="Arial"/>
        </w:rPr>
        <w:t xml:space="preserve"> </w:t>
      </w:r>
      <w:r w:rsidR="00563599" w:rsidRPr="008D3A40">
        <w:rPr>
          <w:rFonts w:ascii="Arial" w:hAnsi="Arial" w:cs="Arial"/>
        </w:rPr>
        <w:fldChar w:fldCharType="begin"/>
      </w:r>
      <w:r w:rsidR="00563599" w:rsidRPr="008D3A40">
        <w:rPr>
          <w:rFonts w:ascii="Arial" w:hAnsi="Arial" w:cs="Arial"/>
        </w:rPr>
        <w:instrText xml:space="preserve"> ADDIN ZOTERO_ITEM CSL_CITATION {"citationID":"uL9TEM9N","properties":{"formattedCitation":"(Horter et al., 2002)","plainCitation":"(Horter et al., 2002)","noteIndex":0},"citationItems":[{"id":133,"uris":["http://zotero.org/users/local/X93aqzcH/items/G8L6YIPT"],"itemData":{"id":133,"type":"article-journal","container-title":"Veterinary Microbiology","DOI":"10.1016/S0378-1135(02)00013-5","ISSN":"03781135","issue":"3","journalAbbreviation":"Veterinary Microbiology","language":"en","license":"https://www.elsevier.com/tdm/userlicense/1.0/","page":"213-228","source":"DOI.org (Crossref)","title":"Characterization of the carrier state in porcine reproductive and respiratory syndrome virus infection","volume":"86","author":[{"family":"Horter","given":"Dennis C"},{"family":"Pogranichniy","given":"Roman M"},{"family":"Chang","given":"Chih-Cheng"},{"family":"Evans","given":"Richard B"},{"family":"Yoon","given":"Kyoung-Jin"},{"family":"Zimmerman","given":"Jeffrey J"}],"issued":{"date-parts":[["2002",5]]}}}],"schema":"https://github.com/citation-style-language/schema/raw/master/csl-citation.json"} </w:instrText>
      </w:r>
      <w:r w:rsidR="00563599" w:rsidRPr="008D3A40">
        <w:rPr>
          <w:rFonts w:ascii="Arial" w:hAnsi="Arial" w:cs="Arial"/>
        </w:rPr>
        <w:fldChar w:fldCharType="separate"/>
      </w:r>
      <w:r w:rsidR="00563599" w:rsidRPr="008D3A40">
        <w:rPr>
          <w:rFonts w:ascii="Arial" w:hAnsi="Arial" w:cs="Arial"/>
        </w:rPr>
        <w:t>(Horter et al., 2002)</w:t>
      </w:r>
      <w:r w:rsidR="00563599" w:rsidRPr="008D3A40">
        <w:rPr>
          <w:rFonts w:ascii="Arial" w:hAnsi="Arial" w:cs="Arial"/>
        </w:rPr>
        <w:fldChar w:fldCharType="end"/>
      </w:r>
      <w:r w:rsidRPr="008D3A40">
        <w:rPr>
          <w:rFonts w:ascii="Arial" w:hAnsi="Arial" w:cs="Arial"/>
        </w:rPr>
        <w:t xml:space="preserve">. Aborted foetal materials can be used for RT-PCR. </w:t>
      </w:r>
      <w:r w:rsidR="00333EB2" w:rsidRPr="008D3A40">
        <w:rPr>
          <w:rFonts w:ascii="Arial" w:hAnsi="Arial" w:cs="Arial"/>
        </w:rPr>
        <w:t>PRRS virus grows well on swine pulmonary alveolar macrophages</w:t>
      </w:r>
      <w:r w:rsidR="00563599" w:rsidRPr="008D3A40">
        <w:rPr>
          <w:rFonts w:ascii="Arial" w:hAnsi="Arial" w:cs="Arial"/>
        </w:rPr>
        <w:t xml:space="preserve"> (PAM), </w:t>
      </w:r>
      <w:r w:rsidR="00333EB2" w:rsidRPr="008D3A40">
        <w:rPr>
          <w:rFonts w:ascii="Arial" w:hAnsi="Arial" w:cs="Arial"/>
        </w:rPr>
        <w:t>Marc</w:t>
      </w:r>
      <w:r w:rsidR="00E00723" w:rsidRPr="008D3A40">
        <w:rPr>
          <w:rFonts w:ascii="Arial" w:hAnsi="Arial" w:cs="Arial"/>
        </w:rPr>
        <w:t>-</w:t>
      </w:r>
      <w:r w:rsidR="00333EB2" w:rsidRPr="008D3A40">
        <w:rPr>
          <w:rFonts w:ascii="Arial" w:hAnsi="Arial" w:cs="Arial"/>
        </w:rPr>
        <w:t>145 cells</w:t>
      </w:r>
      <w:r w:rsidR="00D73F92" w:rsidRPr="008D3A40">
        <w:rPr>
          <w:rFonts w:ascii="Arial" w:hAnsi="Arial" w:cs="Arial"/>
        </w:rPr>
        <w:t xml:space="preserve">, </w:t>
      </w:r>
      <w:r w:rsidR="00563599" w:rsidRPr="008D3A40">
        <w:rPr>
          <w:rFonts w:ascii="Arial" w:hAnsi="Arial" w:cs="Arial"/>
        </w:rPr>
        <w:t>passenger cells CL 262, HS2H cells (derived from Marc-145) and ZMAC cell lines (derived from PAM)</w:t>
      </w:r>
      <w:r w:rsidR="00E00723" w:rsidRPr="008D3A40">
        <w:rPr>
          <w:rFonts w:ascii="Arial" w:hAnsi="Arial" w:cs="Arial"/>
        </w:rPr>
        <w:t xml:space="preserve">. Different cell lines differ in their susceptibility to different strains of the virus. Most strains grow well on PAM, especially PRRSV-1 genotype.  PRRSV-2 viruses grow well on Marc-145 cells. </w:t>
      </w:r>
    </w:p>
    <w:p w14:paraId="66B749C6" w14:textId="0E1D5800" w:rsidR="00436AF7" w:rsidRPr="008D3A40" w:rsidRDefault="00A34855" w:rsidP="00330664">
      <w:pPr>
        <w:pStyle w:val="Heading5"/>
        <w:spacing w:line="360" w:lineRule="auto"/>
        <w:rPr>
          <w:rFonts w:ascii="Arial" w:hAnsi="Arial" w:cs="Arial"/>
          <w:color w:val="auto"/>
        </w:rPr>
      </w:pPr>
      <w:r w:rsidRPr="008D3A40">
        <w:rPr>
          <w:rFonts w:ascii="Arial" w:hAnsi="Arial" w:cs="Arial"/>
          <w:b/>
          <w:bCs/>
          <w:iCs/>
          <w:color w:val="auto"/>
        </w:rPr>
        <w:t xml:space="preserve">3.2 </w:t>
      </w:r>
      <w:r w:rsidR="00436AF7" w:rsidRPr="008D3A40">
        <w:rPr>
          <w:rFonts w:ascii="Arial" w:hAnsi="Arial" w:cs="Arial"/>
          <w:b/>
          <w:bCs/>
          <w:iCs/>
          <w:color w:val="auto"/>
        </w:rPr>
        <w:t>Serological tests</w:t>
      </w:r>
      <w:r w:rsidR="003122C6" w:rsidRPr="008D3A40">
        <w:rPr>
          <w:rFonts w:ascii="Arial" w:hAnsi="Arial" w:cs="Arial"/>
          <w:b/>
          <w:bCs/>
          <w:iCs/>
          <w:color w:val="auto"/>
        </w:rPr>
        <w:t xml:space="preserve">: </w:t>
      </w:r>
      <w:r w:rsidR="00436AF7" w:rsidRPr="008D3A40">
        <w:rPr>
          <w:rFonts w:ascii="Arial" w:hAnsi="Arial" w:cs="Arial"/>
          <w:b/>
          <w:bCs/>
          <w:iCs/>
          <w:color w:val="auto"/>
        </w:rPr>
        <w:t xml:space="preserve"> </w:t>
      </w:r>
    </w:p>
    <w:p w14:paraId="2D17F6C7" w14:textId="1D5C5AEF" w:rsidR="003122C6" w:rsidRPr="008D3A40" w:rsidRDefault="00CB7F55" w:rsidP="003122C6">
      <w:pPr>
        <w:spacing w:line="360" w:lineRule="auto"/>
        <w:ind w:firstLine="401"/>
        <w:jc w:val="both"/>
        <w:rPr>
          <w:rFonts w:ascii="Arial" w:hAnsi="Arial" w:cs="Arial"/>
        </w:rPr>
      </w:pPr>
      <w:r w:rsidRPr="008D3A40">
        <w:rPr>
          <w:rFonts w:ascii="Arial" w:hAnsi="Arial" w:cs="Arial"/>
        </w:rPr>
        <w:t xml:space="preserve">Four serological tests are commonly used for diagnosis of PRRS, i.e. enzyme linked immunosorbent assay (ELISA), serum neutralization test (SNT), monolayer </w:t>
      </w:r>
      <w:proofErr w:type="spellStart"/>
      <w:r w:rsidRPr="008D3A40">
        <w:rPr>
          <w:rFonts w:ascii="Arial" w:hAnsi="Arial" w:cs="Arial"/>
        </w:rPr>
        <w:t>immunoperoxidase</w:t>
      </w:r>
      <w:proofErr w:type="spellEnd"/>
      <w:r w:rsidRPr="008D3A40">
        <w:rPr>
          <w:rFonts w:ascii="Arial" w:hAnsi="Arial" w:cs="Arial"/>
        </w:rPr>
        <w:t xml:space="preserve"> assay (IPMA) and indirect fluorescent antibody (IFA) test</w:t>
      </w:r>
      <w:r w:rsidR="00E224F9" w:rsidRPr="008D3A40">
        <w:rPr>
          <w:rFonts w:ascii="Arial" w:hAnsi="Arial" w:cs="Arial"/>
        </w:rPr>
        <w:t xml:space="preserve"> </w:t>
      </w:r>
      <w:r w:rsidR="00E224F9" w:rsidRPr="008D3A40">
        <w:rPr>
          <w:rFonts w:ascii="Arial" w:hAnsi="Arial" w:cs="Arial"/>
        </w:rPr>
        <w:fldChar w:fldCharType="begin"/>
      </w:r>
      <w:r w:rsidR="00E224F9" w:rsidRPr="008D3A40">
        <w:rPr>
          <w:rFonts w:ascii="Arial" w:hAnsi="Arial" w:cs="Arial"/>
        </w:rPr>
        <w:instrText xml:space="preserve"> ADDIN ZOTERO_ITEM CSL_CITATION {"citationID":"LA5hH1Cv","properties":{"formattedCitation":"(Pan et al., 2023)","plainCitation":"(Pan et al., 2023)","noteIndex":0},"citationItems":[{"id":126,"uris":["http://zotero.org/users/local/X93aqzcH/items/ZG5KD6DP"],"itemData":{"id":126,"type":"article-journal","abstract":"Porcine reproductive and respiratory syndrome virus (PRRSV) causes clinical syndromes typified as reproductive disorders in sows and respiratory diseases in piglets. PRRSV remains one of the most prevalent pathogens affecting the pig industry, because of its complex infection profile and highly heterogeneous genetic and recombination characteristics. Therefore, a rapid and effective PRRSV detection method is important for the prevention and control of PRRS. With extensive in-depth research on PRRSV detection methods, many detection methods have been improved and promoted. Laboratory methods include techniques based on virus isolation (VI), enzyme-linked immunosorbent assays (ELISA), indirect immunofluorescence assays (IFA), immunoperoxidase monolayer assays (IPMA), polymerase chain reaction (PCR), quantitative real-time PCR (qPCR), digital PCR (dPCR), loop-mediated isothermal amplification (LAMP), recombinase polymerase amplification (RPA), clustered regularly interspaced short palindromic repeats (CRISPR), metagenomic next-generation sequencing (mNGS), and other methods. This study reviews the latest research on improving the main PRRSV detection methods and discusses their advantages and disadvantages.","container-title":"Frontiers in Microbiology","DOI":"10.3389/fmicb.2023.1097905","ISSN":"1664-302X","journalAbbreviation":"Front. Microbiol.","page":"1097905","source":"DOI.org (Crossref)","title":"Research Progress on the detection methods of porcine reproductive and respiratory syndrome virus","volume":"14","author":[{"family":"Pan","given":"Jinghua"},{"family":"Zeng","given":"Mengyi"},{"family":"Zhao","given":"Mengmeng"},{"family":"Huang","given":"Liangzong"}],"issued":{"date-parts":[["2023",3,9]]}}}],"schema":"https://github.com/citation-style-language/schema/raw/master/csl-citation.json"} </w:instrText>
      </w:r>
      <w:r w:rsidR="00E224F9" w:rsidRPr="008D3A40">
        <w:rPr>
          <w:rFonts w:ascii="Arial" w:hAnsi="Arial" w:cs="Arial"/>
        </w:rPr>
        <w:fldChar w:fldCharType="separate"/>
      </w:r>
      <w:r w:rsidR="00E224F9" w:rsidRPr="008D3A40">
        <w:rPr>
          <w:rFonts w:ascii="Arial" w:hAnsi="Arial" w:cs="Arial"/>
        </w:rPr>
        <w:t>(Pan et al., 2023)</w:t>
      </w:r>
      <w:r w:rsidR="00E224F9" w:rsidRPr="008D3A40">
        <w:rPr>
          <w:rFonts w:ascii="Arial" w:hAnsi="Arial" w:cs="Arial"/>
        </w:rPr>
        <w:fldChar w:fldCharType="end"/>
      </w:r>
      <w:r w:rsidRPr="008D3A40">
        <w:rPr>
          <w:rFonts w:ascii="Arial" w:hAnsi="Arial" w:cs="Arial"/>
        </w:rPr>
        <w:t xml:space="preserve">. </w:t>
      </w:r>
    </w:p>
    <w:p w14:paraId="10FE7ED2" w14:textId="5094ED21" w:rsidR="00436AF7" w:rsidRPr="008D3A40" w:rsidRDefault="00A34855" w:rsidP="00572EE0">
      <w:pPr>
        <w:pStyle w:val="Heading5"/>
        <w:spacing w:line="360" w:lineRule="auto"/>
        <w:rPr>
          <w:rFonts w:ascii="Arial" w:hAnsi="Arial" w:cs="Arial"/>
          <w:color w:val="auto"/>
        </w:rPr>
      </w:pPr>
      <w:r w:rsidRPr="008D3A40">
        <w:rPr>
          <w:rFonts w:ascii="Arial" w:hAnsi="Arial" w:cs="Arial"/>
          <w:b/>
          <w:bCs/>
          <w:iCs/>
          <w:color w:val="auto"/>
        </w:rPr>
        <w:t xml:space="preserve">3.3 </w:t>
      </w:r>
      <w:r w:rsidR="00436AF7" w:rsidRPr="008D3A40">
        <w:rPr>
          <w:rFonts w:ascii="Arial" w:hAnsi="Arial" w:cs="Arial"/>
          <w:b/>
          <w:bCs/>
          <w:iCs/>
          <w:color w:val="auto"/>
        </w:rPr>
        <w:t>Molecular tests</w:t>
      </w:r>
      <w:r w:rsidR="00572EE0" w:rsidRPr="008D3A40">
        <w:rPr>
          <w:rFonts w:ascii="Arial" w:hAnsi="Arial" w:cs="Arial"/>
          <w:b/>
          <w:bCs/>
          <w:iCs/>
          <w:color w:val="auto"/>
        </w:rPr>
        <w:t>:</w:t>
      </w:r>
    </w:p>
    <w:p w14:paraId="46F2CC6A" w14:textId="05426654" w:rsidR="00893197" w:rsidRPr="008D3A40" w:rsidRDefault="00572EE0" w:rsidP="0057682C">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Various molecular tests for detection of viral RNA </w:t>
      </w:r>
      <w:r w:rsidR="003B3651" w:rsidRPr="008D3A40">
        <w:rPr>
          <w:rFonts w:ascii="Arial" w:hAnsi="Arial" w:cs="Arial"/>
        </w:rPr>
        <w:t>are</w:t>
      </w:r>
      <w:r w:rsidRPr="008D3A40">
        <w:rPr>
          <w:rFonts w:ascii="Arial" w:hAnsi="Arial" w:cs="Arial"/>
        </w:rPr>
        <w:t xml:space="preserve"> available such as polymerase chain reaction (PCR), quantitative real-time PCR (qPCR), digital PCR (</w:t>
      </w:r>
      <w:proofErr w:type="spellStart"/>
      <w:r w:rsidRPr="008D3A40">
        <w:rPr>
          <w:rFonts w:ascii="Arial" w:hAnsi="Arial" w:cs="Arial"/>
        </w:rPr>
        <w:t>dPCR</w:t>
      </w:r>
      <w:proofErr w:type="spellEnd"/>
      <w:r w:rsidRPr="008D3A40">
        <w:rPr>
          <w:rFonts w:ascii="Arial" w:hAnsi="Arial" w:cs="Arial"/>
        </w:rPr>
        <w:t xml:space="preserve">), loop-mediated isothermal amplification (LAMP), </w:t>
      </w:r>
      <w:r w:rsidR="00C33AA3" w:rsidRPr="008D3A40">
        <w:rPr>
          <w:rFonts w:ascii="Arial" w:hAnsi="Arial" w:cs="Arial"/>
        </w:rPr>
        <w:t>recombinase polymerase amplification (RPA), clustered regularly interspaced short palindromic repeats (CRISPR) and metagenomic next-generation sequencing (</w:t>
      </w:r>
      <w:proofErr w:type="spellStart"/>
      <w:r w:rsidR="00C33AA3" w:rsidRPr="008D3A40">
        <w:rPr>
          <w:rFonts w:ascii="Arial" w:hAnsi="Arial" w:cs="Arial"/>
        </w:rPr>
        <w:t>mNGS</w:t>
      </w:r>
      <w:proofErr w:type="spellEnd"/>
      <w:r w:rsidR="00C33AA3" w:rsidRPr="008D3A40">
        <w:rPr>
          <w:rFonts w:ascii="Arial" w:hAnsi="Arial" w:cs="Arial"/>
        </w:rPr>
        <w:t xml:space="preserve">) etc. </w:t>
      </w:r>
    </w:p>
    <w:p w14:paraId="5CCC63B6" w14:textId="0D31A331" w:rsidR="00165E3C" w:rsidRPr="008D3A40" w:rsidRDefault="00A34855" w:rsidP="00165E3C">
      <w:pPr>
        <w:autoSpaceDE w:val="0"/>
        <w:autoSpaceDN w:val="0"/>
        <w:adjustRightInd w:val="0"/>
        <w:spacing w:after="0" w:line="360" w:lineRule="auto"/>
        <w:jc w:val="both"/>
        <w:rPr>
          <w:rFonts w:ascii="Arial" w:hAnsi="Arial" w:cs="Arial"/>
          <w:b/>
        </w:rPr>
      </w:pPr>
      <w:r w:rsidRPr="008D3A40">
        <w:rPr>
          <w:rFonts w:ascii="Arial" w:hAnsi="Arial" w:cs="Arial"/>
          <w:b/>
        </w:rPr>
        <w:t xml:space="preserve">3.4 </w:t>
      </w:r>
      <w:r w:rsidR="00F26B08" w:rsidRPr="008D3A40">
        <w:rPr>
          <w:rFonts w:ascii="Arial" w:hAnsi="Arial" w:cs="Arial"/>
          <w:b/>
        </w:rPr>
        <w:t>Differential</w:t>
      </w:r>
      <w:r w:rsidR="00870212" w:rsidRPr="008D3A40">
        <w:rPr>
          <w:rFonts w:ascii="Arial" w:hAnsi="Arial" w:cs="Arial"/>
          <w:b/>
        </w:rPr>
        <w:t xml:space="preserve"> diagnosis</w:t>
      </w:r>
      <w:r w:rsidR="00165E3C" w:rsidRPr="008D3A40">
        <w:rPr>
          <w:rFonts w:ascii="Arial" w:hAnsi="Arial" w:cs="Arial"/>
          <w:b/>
        </w:rPr>
        <w:t xml:space="preserve">: </w:t>
      </w:r>
    </w:p>
    <w:p w14:paraId="752EA898" w14:textId="4380CD4D"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The reproductive signs associated with PRRS need to be carefully differentiated from those caused by other infectious diseases with similar clinical presentations. These include leptospirosis, porcine parvovirus infection, porcine enterovirus infection, </w:t>
      </w:r>
      <w:proofErr w:type="spellStart"/>
      <w:r w:rsidRPr="008D3A40">
        <w:rPr>
          <w:rFonts w:ascii="Arial" w:hAnsi="Arial" w:cs="Arial"/>
        </w:rPr>
        <w:t>haemagglutinating</w:t>
      </w:r>
      <w:proofErr w:type="spellEnd"/>
      <w:r w:rsidRPr="008D3A40">
        <w:rPr>
          <w:rFonts w:ascii="Arial" w:hAnsi="Arial" w:cs="Arial"/>
        </w:rPr>
        <w:t xml:space="preserve"> encephalomyelitis, </w:t>
      </w:r>
      <w:r w:rsidR="00E224F9" w:rsidRPr="008D3A40">
        <w:rPr>
          <w:rFonts w:ascii="Arial" w:hAnsi="Arial" w:cs="Arial"/>
          <w:i/>
          <w:iCs/>
        </w:rPr>
        <w:t xml:space="preserve">Toxoplasma </w:t>
      </w:r>
      <w:proofErr w:type="spellStart"/>
      <w:r w:rsidR="00E224F9" w:rsidRPr="008D3A40">
        <w:rPr>
          <w:rFonts w:ascii="Arial" w:hAnsi="Arial" w:cs="Arial"/>
          <w:i/>
          <w:iCs/>
        </w:rPr>
        <w:t>gondi</w:t>
      </w:r>
      <w:proofErr w:type="spellEnd"/>
      <w:r w:rsidR="00E224F9" w:rsidRPr="008D3A40">
        <w:rPr>
          <w:rFonts w:ascii="Arial" w:hAnsi="Arial" w:cs="Arial"/>
        </w:rPr>
        <w:t xml:space="preserve">, </w:t>
      </w:r>
      <w:proofErr w:type="spellStart"/>
      <w:r w:rsidRPr="008D3A40">
        <w:rPr>
          <w:rFonts w:ascii="Arial" w:hAnsi="Arial" w:cs="Arial"/>
        </w:rPr>
        <w:t>Aujeszky’s</w:t>
      </w:r>
      <w:proofErr w:type="spellEnd"/>
      <w:r w:rsidRPr="008D3A40">
        <w:rPr>
          <w:rFonts w:ascii="Arial" w:hAnsi="Arial" w:cs="Arial"/>
        </w:rPr>
        <w:t xml:space="preserve"> disease (pseudorabies), African swine fever (ASF), and classical swine fever (CSF)</w:t>
      </w:r>
      <w:r w:rsidR="00E224F9" w:rsidRPr="008D3A40">
        <w:rPr>
          <w:rFonts w:ascii="Arial" w:hAnsi="Arial" w:cs="Arial"/>
        </w:rPr>
        <w:t xml:space="preserve"> </w:t>
      </w:r>
      <w:r w:rsidR="00E224F9" w:rsidRPr="008D3A40">
        <w:rPr>
          <w:rFonts w:ascii="Arial" w:hAnsi="Arial" w:cs="Arial"/>
        </w:rPr>
        <w:fldChar w:fldCharType="begin"/>
      </w:r>
      <w:r w:rsidR="00E224F9" w:rsidRPr="008D3A40">
        <w:rPr>
          <w:rFonts w:ascii="Arial" w:hAnsi="Arial" w:cs="Arial"/>
        </w:rPr>
        <w:instrText xml:space="preserve"> ADDIN ZOTERO_ITEM CSL_CITATION {"citationID":"KVNOGlw0","properties":{"formattedCitation":"(Mengeling et al., 2000)","plainCitation":"(Mengeling et al., 2000)","noteIndex":0},"citationItems":[{"id":128,"uris":["http://zotero.org/users/local/X93aqzcH/items/FHPYBATB"],"itemData":{"id":128,"type":"article-journal","container-title":"Animal Reproduction Science","DOI":"10.1016/S0378-4320(00)00135-4","ISSN":"03784320","journalAbbreviation":"Animal Reproduction Science","language":"en","license":"https://www.elsevier.com/tdm/userlicense/1.0/","page":"199-210","source":"DOI.org (Crossref)","title":"The effect of porcine parvovirus and porcine reproductive and respiratory syndrome virus on porcine reproductive performance","volume":"60-61","author":[{"family":"Mengeling","given":"W.L"},{"family":"Lager","given":"K.M"},{"family":"Vorwald","given":"A.C"}],"issued":{"date-parts":[["2000",7]]}}}],"schema":"https://github.com/citation-style-language/schema/raw/master/csl-citation.json"} </w:instrText>
      </w:r>
      <w:r w:rsidR="00E224F9" w:rsidRPr="008D3A40">
        <w:rPr>
          <w:rFonts w:ascii="Arial" w:hAnsi="Arial" w:cs="Arial"/>
        </w:rPr>
        <w:fldChar w:fldCharType="separate"/>
      </w:r>
      <w:r w:rsidR="00E224F9" w:rsidRPr="008D3A40">
        <w:rPr>
          <w:rFonts w:ascii="Arial" w:hAnsi="Arial" w:cs="Arial"/>
        </w:rPr>
        <w:t>(Mengeling et al., 2000)</w:t>
      </w:r>
      <w:r w:rsidR="00E224F9" w:rsidRPr="008D3A40">
        <w:rPr>
          <w:rFonts w:ascii="Arial" w:hAnsi="Arial" w:cs="Arial"/>
        </w:rPr>
        <w:fldChar w:fldCharType="end"/>
      </w:r>
      <w:r w:rsidRPr="008D3A40">
        <w:rPr>
          <w:rFonts w:ascii="Arial" w:hAnsi="Arial" w:cs="Arial"/>
        </w:rPr>
        <w:t>. Accurate diagnosis is crucial, as these diseases vary significantly in epidemiology, control measures, and public health implications.</w:t>
      </w:r>
    </w:p>
    <w:p w14:paraId="6023F526" w14:textId="2CAC24D8" w:rsidR="00165E3C" w:rsidRPr="008D3A40" w:rsidRDefault="00165E3C" w:rsidP="00165E3C">
      <w:pPr>
        <w:autoSpaceDE w:val="0"/>
        <w:autoSpaceDN w:val="0"/>
        <w:adjustRightInd w:val="0"/>
        <w:spacing w:after="0" w:line="360" w:lineRule="auto"/>
        <w:ind w:firstLine="720"/>
        <w:jc w:val="both"/>
        <w:rPr>
          <w:rFonts w:ascii="Arial" w:hAnsi="Arial" w:cs="Arial"/>
          <w:b/>
        </w:rPr>
      </w:pPr>
      <w:r w:rsidRPr="008D3A40">
        <w:rPr>
          <w:rFonts w:ascii="Arial" w:hAnsi="Arial" w:cs="Arial"/>
        </w:rPr>
        <w:t xml:space="preserve">For the respiratory and post-weaning form of PRRS, differential diagnosis should consider diseases such as </w:t>
      </w:r>
      <w:r w:rsidR="00572EE0" w:rsidRPr="008D3A40">
        <w:rPr>
          <w:rFonts w:ascii="Arial" w:hAnsi="Arial" w:cs="Arial"/>
        </w:rPr>
        <w:t xml:space="preserve">myocarditis, </w:t>
      </w:r>
      <w:r w:rsidRPr="008D3A40">
        <w:rPr>
          <w:rFonts w:ascii="Arial" w:hAnsi="Arial" w:cs="Arial"/>
        </w:rPr>
        <w:t xml:space="preserve">swine influenza, enzootic pneumonia (primarily caused by </w:t>
      </w:r>
      <w:r w:rsidRPr="008D3A40">
        <w:rPr>
          <w:rFonts w:ascii="Arial" w:hAnsi="Arial" w:cs="Arial"/>
          <w:i/>
          <w:iCs/>
        </w:rPr>
        <w:t xml:space="preserve">Mycoplasma </w:t>
      </w:r>
      <w:proofErr w:type="spellStart"/>
      <w:r w:rsidRPr="008D3A40">
        <w:rPr>
          <w:rFonts w:ascii="Arial" w:hAnsi="Arial" w:cs="Arial"/>
          <w:i/>
          <w:iCs/>
        </w:rPr>
        <w:t>hyopneumoniae</w:t>
      </w:r>
      <w:proofErr w:type="spellEnd"/>
      <w:r w:rsidRPr="008D3A40">
        <w:rPr>
          <w:rFonts w:ascii="Arial" w:hAnsi="Arial" w:cs="Arial"/>
        </w:rPr>
        <w:t xml:space="preserve">), proliferative and necrotising pneumonia, </w:t>
      </w:r>
      <w:r w:rsidR="00572EE0" w:rsidRPr="008D3A40">
        <w:rPr>
          <w:rFonts w:ascii="Arial" w:hAnsi="Arial" w:cs="Arial"/>
        </w:rPr>
        <w:t xml:space="preserve">swine respiratory coronavirus, porcine circovirus associated disease, </w:t>
      </w:r>
      <w:proofErr w:type="spellStart"/>
      <w:r w:rsidR="00572EE0" w:rsidRPr="008D3A40">
        <w:rPr>
          <w:rFonts w:ascii="Arial" w:hAnsi="Arial" w:cs="Arial"/>
        </w:rPr>
        <w:t>nipah</w:t>
      </w:r>
      <w:proofErr w:type="spellEnd"/>
      <w:r w:rsidR="00572EE0" w:rsidRPr="008D3A40">
        <w:rPr>
          <w:rFonts w:ascii="Arial" w:hAnsi="Arial" w:cs="Arial"/>
        </w:rPr>
        <w:t xml:space="preserve"> virus infection </w:t>
      </w:r>
      <w:r w:rsidRPr="008D3A40">
        <w:rPr>
          <w:rFonts w:ascii="Arial" w:hAnsi="Arial" w:cs="Arial"/>
        </w:rPr>
        <w:t xml:space="preserve">and infections caused by </w:t>
      </w:r>
      <w:r w:rsidRPr="008D3A40">
        <w:rPr>
          <w:rFonts w:ascii="Arial" w:hAnsi="Arial" w:cs="Arial"/>
          <w:i/>
          <w:iCs/>
        </w:rPr>
        <w:t xml:space="preserve">Haemophilus </w:t>
      </w:r>
      <w:proofErr w:type="spellStart"/>
      <w:r w:rsidRPr="008D3A40">
        <w:rPr>
          <w:rFonts w:ascii="Arial" w:hAnsi="Arial" w:cs="Arial"/>
          <w:i/>
          <w:iCs/>
        </w:rPr>
        <w:t>parasuis</w:t>
      </w:r>
      <w:proofErr w:type="spellEnd"/>
      <w:r w:rsidR="00572EE0" w:rsidRPr="008D3A40">
        <w:rPr>
          <w:rFonts w:ascii="Arial" w:hAnsi="Arial" w:cs="Arial"/>
        </w:rPr>
        <w:t xml:space="preserve"> </w:t>
      </w:r>
      <w:r w:rsidR="00572EE0" w:rsidRPr="008D3A40">
        <w:rPr>
          <w:rFonts w:ascii="Arial" w:hAnsi="Arial" w:cs="Arial"/>
        </w:rPr>
        <w:fldChar w:fldCharType="begin"/>
      </w:r>
      <w:r w:rsidR="00572EE0" w:rsidRPr="008D3A40">
        <w:rPr>
          <w:rFonts w:ascii="Arial" w:hAnsi="Arial" w:cs="Arial"/>
        </w:rPr>
        <w:instrText xml:space="preserve"> ADDIN ZOTERO_ITEM CSL_CITATION {"citationID":"3w4mte0O","properties":{"formattedCitation":"(Saade et al., 2020)","plainCitation":"(Saade et al., 2020)","noteIndex":0},"citationItems":[{"id":129,"uris":["http://zotero.org/users/local/X93aqzcH/items/9RBZZYZN"],"itemData":{"id":129,"type":"article-journal","abstract":"Respiratory infections are still a major concern in pigs. Amongst the involved viruses, the porcine reproductive and respiratory syndrome virus (PRRSV) and the swine influenza type A virus (swIAV) have a major impact. These viruses frequently encounter and dual infections are reported. We analyzed here the molecular interactions between viruses and porcine tracheal epithelial cells as well as lung tissue. PRRSV-1 species do not infect porcine respiratory epithelial cells. However, PRRSV-1, when inoculated simultaneously or shortly before swIAV, was able to inhibit swIAV H1N2 infection, modulate the interferon response and alter signaling protein phosphorylations (ERK, AKT, AMPK, and JAK2), in our conditions. SwIAV inhibition was also observed, although at a lower level, by inactivated PRRSV-1, whereas acid wash treatment inactivating non-penetrated viruses suppressed the interference effect. PRRSV-1 and swIAV may interact at several stages, before their attachment to the cells, when they attach to their receptors, and later on. In conclusion, we showed for the first time that PRRSV can alter the relation between swIAV and its main target cells, opening the doors to further studies on the interplay between viruses. Consequences of these peculiar interactions on viral infections and vaccinations using modified live vaccines require further investigations.","container-title":"Vaccines","DOI":"10.3390/vaccines8030508","ISSN":"2076-393X","issue":"3","journalAbbreviation":"Vaccines","language":"en","license":"https://creativecommons.org/licenses/by/4.0/","page":"508","source":"DOI.org (Crossref)","title":"Porcine Reproductive and Respiratory Syndrome Virus Interferes with Swine Influenza A Virus Infection of Epithelial Cells","volume":"8","author":[{"family":"Saade","given":"Georges"},{"family":"Ménard","given":"Déborah"},{"family":"Hervet","given":"Caroline"},{"family":"Renson","given":"Patricia"},{"family":"Hue","given":"Erika"},{"family":"Zhu","given":"Jianzhong"},{"family":"Dubreil","given":"Laurence"},{"family":"Paillot","given":"Romain"},{"family":"Pronost","given":"Stéphane"},{"family":"Bourry","given":"Olivier"},{"family":"Simon","given":"Gaëlle"},{"family":"Dupont","given":"Joëlle"},{"family":"Bertho","given":"Nicolas"},{"family":"Meurens","given":"François"}],"issued":{"date-parts":[["2020",9,5]]}}}],"schema":"https://github.com/citation-style-language/schema/raw/master/csl-citation.json"} </w:instrText>
      </w:r>
      <w:r w:rsidR="00572EE0" w:rsidRPr="008D3A40">
        <w:rPr>
          <w:rFonts w:ascii="Arial" w:hAnsi="Arial" w:cs="Arial"/>
        </w:rPr>
        <w:fldChar w:fldCharType="separate"/>
      </w:r>
      <w:r w:rsidR="00572EE0" w:rsidRPr="008D3A40">
        <w:rPr>
          <w:rFonts w:ascii="Arial" w:hAnsi="Arial" w:cs="Arial"/>
        </w:rPr>
        <w:t>(</w:t>
      </w:r>
      <w:proofErr w:type="spellStart"/>
      <w:r w:rsidR="00572EE0" w:rsidRPr="008D3A40">
        <w:rPr>
          <w:rFonts w:ascii="Arial" w:hAnsi="Arial" w:cs="Arial"/>
        </w:rPr>
        <w:t>Saade</w:t>
      </w:r>
      <w:proofErr w:type="spellEnd"/>
      <w:r w:rsidR="00572EE0" w:rsidRPr="008D3A40">
        <w:rPr>
          <w:rFonts w:ascii="Arial" w:hAnsi="Arial" w:cs="Arial"/>
        </w:rPr>
        <w:t xml:space="preserve"> et al., 2020)</w:t>
      </w:r>
      <w:r w:rsidR="00572EE0" w:rsidRPr="008D3A40">
        <w:rPr>
          <w:rFonts w:ascii="Arial" w:hAnsi="Arial" w:cs="Arial"/>
        </w:rPr>
        <w:fldChar w:fldCharType="end"/>
      </w:r>
      <w:r w:rsidRPr="008D3A40">
        <w:rPr>
          <w:rFonts w:ascii="Arial" w:hAnsi="Arial" w:cs="Arial"/>
        </w:rPr>
        <w:t>. A combination of clinical evaluation, serology, PCR, and histopathology is often required to establish a definitive diagnosis and distinguish PRRS from these other respiratory pathogens.</w:t>
      </w:r>
    </w:p>
    <w:p w14:paraId="12741E9B" w14:textId="77777777" w:rsidR="00AE0952" w:rsidRPr="008D3A40" w:rsidRDefault="00AE0952" w:rsidP="00330664">
      <w:pPr>
        <w:pStyle w:val="Heading2"/>
        <w:spacing w:line="360" w:lineRule="auto"/>
        <w:rPr>
          <w:b/>
          <w:bCs/>
          <w:caps/>
          <w:sz w:val="22"/>
          <w:szCs w:val="22"/>
        </w:rPr>
      </w:pPr>
    </w:p>
    <w:p w14:paraId="001BC427" w14:textId="47F6892B" w:rsidR="00C05BF8" w:rsidRPr="008D3A40" w:rsidRDefault="00B91414" w:rsidP="002D6D0B">
      <w:pPr>
        <w:pStyle w:val="ListParagraph"/>
        <w:numPr>
          <w:ilvl w:val="0"/>
          <w:numId w:val="10"/>
        </w:numPr>
        <w:spacing w:line="360" w:lineRule="auto"/>
        <w:jc w:val="both"/>
        <w:rPr>
          <w:rFonts w:ascii="Arial" w:hAnsi="Arial" w:cs="Arial"/>
          <w:b/>
          <w:bCs/>
          <w:sz w:val="22"/>
          <w:szCs w:val="22"/>
        </w:rPr>
      </w:pPr>
      <w:r w:rsidRPr="008D3A40">
        <w:rPr>
          <w:rFonts w:ascii="Arial" w:hAnsi="Arial" w:cs="Arial"/>
          <w:b/>
          <w:bCs/>
          <w:sz w:val="22"/>
          <w:szCs w:val="22"/>
        </w:rPr>
        <w:t>P</w:t>
      </w:r>
      <w:r w:rsidR="00E405E4">
        <w:rPr>
          <w:rFonts w:ascii="Arial" w:hAnsi="Arial" w:cs="Arial"/>
          <w:b/>
          <w:bCs/>
          <w:sz w:val="22"/>
          <w:szCs w:val="22"/>
        </w:rPr>
        <w:t>REVENTION AND CONTROL</w:t>
      </w:r>
      <w:r w:rsidR="00535CB3" w:rsidRPr="008D3A40">
        <w:rPr>
          <w:rFonts w:ascii="Arial" w:hAnsi="Arial" w:cs="Arial"/>
          <w:b/>
          <w:bCs/>
          <w:sz w:val="22"/>
          <w:szCs w:val="22"/>
        </w:rPr>
        <w:t>:</w:t>
      </w:r>
    </w:p>
    <w:p w14:paraId="033B8C29" w14:textId="0E029709" w:rsidR="00893197" w:rsidRPr="008D3A40" w:rsidRDefault="009D467F" w:rsidP="00330664">
      <w:pPr>
        <w:autoSpaceDE w:val="0"/>
        <w:autoSpaceDN w:val="0"/>
        <w:adjustRightInd w:val="0"/>
        <w:spacing w:after="0" w:line="360" w:lineRule="auto"/>
        <w:ind w:firstLine="720"/>
        <w:jc w:val="both"/>
        <w:rPr>
          <w:rFonts w:ascii="Arial" w:hAnsi="Arial" w:cs="Arial"/>
        </w:rPr>
      </w:pPr>
      <w:r w:rsidRPr="008D3A40">
        <w:rPr>
          <w:rFonts w:ascii="Arial" w:hAnsi="Arial" w:cs="Arial"/>
        </w:rPr>
        <w:lastRenderedPageBreak/>
        <w:t>The control and eradication of PRRS (Porcine Reproductive and Respiratory Syndrome) primarily depend on early detection of the disease, rapid laboratory confirmation, swift identification of infected farms, and effective infection control measures, including various stamping-out strategies. The effectiveness of these measures is influenced by factors such as pig population density, the structure of multi-site farming operations, patterns of pig movement, and whether contaminated pork is properly cooked. Although implementing control strategies at slaughterhouses, processing plants, and livestock markets is recommended, it is not mandatory, as PRRS spreads mainly through direct contact between pigs. Additional control efforts may include strict biosecurity protocols, movement restrictions, quarantine of affected herds, and vaccination strategies where applicable. Continuous surveillance, farmer education, and coordination between veterinary authorities and stakeholders are also vital to ensure long-term success in controlling and eventually eradicating PRRS from pig populations.</w:t>
      </w:r>
    </w:p>
    <w:p w14:paraId="65049483" w14:textId="77777777" w:rsidR="009D467F" w:rsidRPr="008D3A40" w:rsidRDefault="009D467F" w:rsidP="00330664">
      <w:pPr>
        <w:autoSpaceDE w:val="0"/>
        <w:autoSpaceDN w:val="0"/>
        <w:adjustRightInd w:val="0"/>
        <w:spacing w:after="0" w:line="360" w:lineRule="auto"/>
        <w:jc w:val="both"/>
        <w:rPr>
          <w:rFonts w:ascii="Arial" w:hAnsi="Arial" w:cs="Arial"/>
          <w:b/>
          <w:bCs/>
        </w:rPr>
      </w:pPr>
    </w:p>
    <w:p w14:paraId="1E7CC0BC" w14:textId="026A96C4" w:rsidR="00C05BF8" w:rsidRPr="008D3A40" w:rsidRDefault="00A34855" w:rsidP="00330664">
      <w:pPr>
        <w:autoSpaceDE w:val="0"/>
        <w:autoSpaceDN w:val="0"/>
        <w:adjustRightInd w:val="0"/>
        <w:spacing w:after="0" w:line="360" w:lineRule="auto"/>
        <w:jc w:val="both"/>
        <w:rPr>
          <w:rFonts w:ascii="Arial" w:hAnsi="Arial" w:cs="Arial"/>
          <w:b/>
          <w:bCs/>
        </w:rPr>
      </w:pPr>
      <w:r w:rsidRPr="008D3A40">
        <w:rPr>
          <w:rFonts w:ascii="Arial" w:hAnsi="Arial" w:cs="Arial"/>
          <w:b/>
          <w:bCs/>
        </w:rPr>
        <w:t xml:space="preserve">4.1 </w:t>
      </w:r>
      <w:r w:rsidR="00C05BF8" w:rsidRPr="008D3A40">
        <w:rPr>
          <w:rFonts w:ascii="Arial" w:hAnsi="Arial" w:cs="Arial"/>
          <w:b/>
          <w:bCs/>
        </w:rPr>
        <w:t>Surveillance</w:t>
      </w:r>
      <w:r w:rsidR="009D467F" w:rsidRPr="008D3A40">
        <w:rPr>
          <w:rFonts w:ascii="Arial" w:hAnsi="Arial" w:cs="Arial"/>
          <w:b/>
          <w:bCs/>
        </w:rPr>
        <w:t xml:space="preserve">: </w:t>
      </w:r>
    </w:p>
    <w:p w14:paraId="091D0125" w14:textId="35C0E9DE" w:rsidR="009D467F" w:rsidRPr="008D3A40" w:rsidRDefault="009D467F" w:rsidP="009D467F">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Determining the extent of infection is a crucial first step in the management of PRRS (Porcine Reproductive and Respiratory Syndrome). Veterinary officers or inspection teams should conduct thorough clinical examinations of pigs, collect blood samples from a statistically representative number of animals, and review production records for signs of reproductive failure, such as abortions, stillbirths, weak-born piglets, and elevated pre-weaning mortality. Farms with a recent history of introducing new pigs, selling breeding or grower stock, using artificial insemination, or sharing equipment between farms should be prioritized for detailed investigation due to increased risk of disease introduction and spread. In areas with feral pig populations, </w:t>
      </w:r>
      <w:proofErr w:type="spellStart"/>
      <w:r w:rsidRPr="008D3A40">
        <w:rPr>
          <w:rFonts w:ascii="Arial" w:hAnsi="Arial" w:cs="Arial"/>
        </w:rPr>
        <w:t>sero</w:t>
      </w:r>
      <w:proofErr w:type="spellEnd"/>
      <w:r w:rsidR="00F61628" w:rsidRPr="008D3A40">
        <w:rPr>
          <w:rFonts w:ascii="Arial" w:hAnsi="Arial" w:cs="Arial"/>
        </w:rPr>
        <w:t>-</w:t>
      </w:r>
      <w:r w:rsidRPr="008D3A40">
        <w:rPr>
          <w:rFonts w:ascii="Arial" w:hAnsi="Arial" w:cs="Arial"/>
        </w:rPr>
        <w:t>surveillance becomes especially important for detecting asymptomatic carriers and tracking transmission between wild and domestic pigs.</w:t>
      </w:r>
    </w:p>
    <w:p w14:paraId="582BA56D" w14:textId="383F5254" w:rsidR="003E4C9A" w:rsidRPr="008D3A40" w:rsidRDefault="009D467F" w:rsidP="009D467F">
      <w:pPr>
        <w:autoSpaceDE w:val="0"/>
        <w:autoSpaceDN w:val="0"/>
        <w:adjustRightInd w:val="0"/>
        <w:spacing w:after="0" w:line="360" w:lineRule="auto"/>
        <w:ind w:firstLine="720"/>
        <w:jc w:val="both"/>
        <w:rPr>
          <w:rFonts w:ascii="Arial" w:hAnsi="Arial" w:cs="Arial"/>
        </w:rPr>
      </w:pPr>
      <w:r w:rsidRPr="008D3A40">
        <w:rPr>
          <w:rFonts w:ascii="Arial" w:hAnsi="Arial" w:cs="Arial"/>
        </w:rPr>
        <w:t>When an infected herd is identified, tracing the source of infection and mapping potential contact networks is critical for containment. Quarantine measures should be imposed on affected farms, and movement restrictions may be necessary to prevent further spread. In addition, laboratory testing of boar semen, feed, and water sources can help rule out potential transmission routes. Awareness and education campaigns targeting farmers, workers, and local communities play a vital role in encouraging early reporting and participation in passive surveillance. Establishing a centralized reporting system and providing incentives for transparency can further enhance early detection and rapid response efforts.</w:t>
      </w:r>
    </w:p>
    <w:p w14:paraId="1D762336" w14:textId="64E5EF2F" w:rsidR="00C05BF8" w:rsidRPr="008D3A40" w:rsidRDefault="00A34855" w:rsidP="00330664">
      <w:pPr>
        <w:autoSpaceDE w:val="0"/>
        <w:autoSpaceDN w:val="0"/>
        <w:adjustRightInd w:val="0"/>
        <w:spacing w:after="0" w:line="360" w:lineRule="auto"/>
        <w:jc w:val="both"/>
        <w:rPr>
          <w:rFonts w:ascii="Arial" w:hAnsi="Arial" w:cs="Arial"/>
          <w:b/>
          <w:bCs/>
        </w:rPr>
      </w:pPr>
      <w:r w:rsidRPr="008D3A40">
        <w:rPr>
          <w:rFonts w:ascii="Arial" w:hAnsi="Arial" w:cs="Arial"/>
          <w:b/>
          <w:bCs/>
        </w:rPr>
        <w:t xml:space="preserve">4.2 </w:t>
      </w:r>
      <w:r w:rsidR="00C05BF8" w:rsidRPr="008D3A40">
        <w:rPr>
          <w:rFonts w:ascii="Arial" w:hAnsi="Arial" w:cs="Arial"/>
          <w:b/>
          <w:bCs/>
        </w:rPr>
        <w:t>Quarantine and movement controls</w:t>
      </w:r>
      <w:r w:rsidR="009D467F" w:rsidRPr="008D3A40">
        <w:rPr>
          <w:rFonts w:ascii="Arial" w:hAnsi="Arial" w:cs="Arial"/>
          <w:b/>
          <w:bCs/>
        </w:rPr>
        <w:t xml:space="preserve">: </w:t>
      </w:r>
    </w:p>
    <w:p w14:paraId="6B36E12D" w14:textId="5F5C6AF2" w:rsidR="009D467F" w:rsidRPr="008D3A40" w:rsidRDefault="009D467F" w:rsidP="009740AF">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All farms with confirmed or suspected PRRS infections should be immediately placed under strict quarantine. In village or free-range systems, pigs should be confined within </w:t>
      </w:r>
      <w:r w:rsidRPr="008D3A40">
        <w:rPr>
          <w:rFonts w:ascii="Arial" w:hAnsi="Arial" w:cs="Arial"/>
        </w:rPr>
        <w:lastRenderedPageBreak/>
        <w:t>secure enclosures to prevent further spread. The movement of pigs into or out of infected farms or communities must be prohibited, except in cases where animals are being transported directly for immediate slaughter under official supervision. To limit disease transmission, movement controls should be enforced not only within the affected zone but also across neighbo</w:t>
      </w:r>
      <w:r w:rsidR="003B3651" w:rsidRPr="008D3A40">
        <w:rPr>
          <w:rFonts w:ascii="Arial" w:hAnsi="Arial" w:cs="Arial"/>
        </w:rPr>
        <w:t>u</w:t>
      </w:r>
      <w:r w:rsidRPr="008D3A40">
        <w:rPr>
          <w:rFonts w:ascii="Arial" w:hAnsi="Arial" w:cs="Arial"/>
        </w:rPr>
        <w:t>ring areas, covering both live pigs and carcasses intended for further processing.</w:t>
      </w:r>
    </w:p>
    <w:p w14:paraId="336978B4" w14:textId="77777777" w:rsidR="009D467F" w:rsidRPr="008D3A40" w:rsidRDefault="009D467F" w:rsidP="0057682C">
      <w:pPr>
        <w:autoSpaceDE w:val="0"/>
        <w:autoSpaceDN w:val="0"/>
        <w:adjustRightInd w:val="0"/>
        <w:spacing w:after="0" w:line="360" w:lineRule="auto"/>
        <w:ind w:firstLine="720"/>
        <w:jc w:val="both"/>
        <w:rPr>
          <w:rFonts w:ascii="Arial" w:hAnsi="Arial" w:cs="Arial"/>
        </w:rPr>
      </w:pPr>
      <w:r w:rsidRPr="008D3A40">
        <w:rPr>
          <w:rFonts w:ascii="Arial" w:hAnsi="Arial" w:cs="Arial"/>
        </w:rPr>
        <w:t>Transport vehicles used for moving infected or exposed pigs must undergo thorough cleaning and disinfection before being reused. These biosecurity measures are essential to break the transmission cycle and contain the outbreak. In addition, proper disposal of carcasses, waste management, and disinfection of farm premises, equipment, and personnel clothing are critical components of the containment strategy. Close monitoring and enforcement of these regulations by veterinary authorities are vital to ensure compliance and reduce the risk of further disease spread.</w:t>
      </w:r>
    </w:p>
    <w:p w14:paraId="014402C5" w14:textId="76EEF508" w:rsidR="00C05BF8" w:rsidRPr="008D3A40" w:rsidRDefault="00A34855" w:rsidP="00330664">
      <w:pPr>
        <w:autoSpaceDE w:val="0"/>
        <w:autoSpaceDN w:val="0"/>
        <w:adjustRightInd w:val="0"/>
        <w:spacing w:after="0" w:line="360" w:lineRule="auto"/>
        <w:jc w:val="both"/>
        <w:rPr>
          <w:rFonts w:ascii="Arial" w:hAnsi="Arial" w:cs="Arial"/>
        </w:rPr>
      </w:pPr>
      <w:r w:rsidRPr="008D3A40">
        <w:rPr>
          <w:rFonts w:ascii="Arial" w:hAnsi="Arial" w:cs="Arial"/>
          <w:b/>
          <w:bCs/>
        </w:rPr>
        <w:t xml:space="preserve">4.3 </w:t>
      </w:r>
      <w:r w:rsidR="00C05BF8" w:rsidRPr="008D3A40">
        <w:rPr>
          <w:rFonts w:ascii="Arial" w:hAnsi="Arial" w:cs="Arial"/>
          <w:b/>
          <w:bCs/>
        </w:rPr>
        <w:t>Biosecurity</w:t>
      </w:r>
      <w:r w:rsidR="009D467F" w:rsidRPr="008D3A40">
        <w:rPr>
          <w:rFonts w:ascii="Arial" w:hAnsi="Arial" w:cs="Arial"/>
          <w:b/>
          <w:bCs/>
        </w:rPr>
        <w:t>:</w:t>
      </w:r>
    </w:p>
    <w:p w14:paraId="0897A347" w14:textId="77777777" w:rsidR="009D467F" w:rsidRPr="008D3A40" w:rsidRDefault="009D467F" w:rsidP="009D467F">
      <w:pPr>
        <w:autoSpaceDE w:val="0"/>
        <w:autoSpaceDN w:val="0"/>
        <w:adjustRightInd w:val="0"/>
        <w:spacing w:after="0" w:line="360" w:lineRule="auto"/>
        <w:ind w:firstLine="720"/>
        <w:jc w:val="both"/>
        <w:rPr>
          <w:rFonts w:ascii="Arial" w:hAnsi="Arial" w:cs="Arial"/>
        </w:rPr>
      </w:pPr>
      <w:r w:rsidRPr="008D3A40">
        <w:rPr>
          <w:rFonts w:ascii="Arial" w:hAnsi="Arial" w:cs="Arial"/>
        </w:rPr>
        <w:t>To strengthen biosecurity and prevent the spread of PRRS, farmers should be encouraged to adopt several key practices. These include sourcing pigs only from PRRS-free herds, limiting farm visitors, installing perimeter fencing, properly managing wastewater, and establishing pig-loading facilities at the boundary of the farm to minimize external contact. All pig-transport vehicles should be thoroughly cleaned and disinfected after each use. A secure perimeter fence also plays a critical role in preventing disease transmission between domestic and feral pig populations. Additionally, domestic food waste must be kept out of reach of wild pigs to avoid attracting them near farming areas.</w:t>
      </w:r>
    </w:p>
    <w:p w14:paraId="3C5F8AAC" w14:textId="77777777" w:rsidR="009D467F" w:rsidRPr="008D3A40" w:rsidRDefault="009D467F" w:rsidP="009D467F">
      <w:pPr>
        <w:autoSpaceDE w:val="0"/>
        <w:autoSpaceDN w:val="0"/>
        <w:adjustRightInd w:val="0"/>
        <w:spacing w:after="0" w:line="360" w:lineRule="auto"/>
        <w:jc w:val="both"/>
        <w:rPr>
          <w:rFonts w:ascii="Arial" w:hAnsi="Arial" w:cs="Arial"/>
        </w:rPr>
      </w:pPr>
      <w:r w:rsidRPr="008D3A40">
        <w:rPr>
          <w:rFonts w:ascii="Arial" w:hAnsi="Arial" w:cs="Arial"/>
        </w:rPr>
        <w:t>Village settings, where pigs are often allowed to roam freely, pose unique biosecurity challenges. In such cases, pigs should be kept in enclosed areas whenever possible, and the premises, including equipment, should be regularly cleaned and disinfected. Shared use of equipment between farms or villages should be avoided unless proper disinfection protocols are followed. Farmers and workers should wear dedicated work clothing and avoid contact with other pig populations to prevent indirect disease transmission.</w:t>
      </w:r>
    </w:p>
    <w:p w14:paraId="3857C4F2" w14:textId="77777777" w:rsidR="009D467F" w:rsidRPr="008D3A40" w:rsidRDefault="009D467F" w:rsidP="009D467F">
      <w:pPr>
        <w:autoSpaceDE w:val="0"/>
        <w:autoSpaceDN w:val="0"/>
        <w:adjustRightInd w:val="0"/>
        <w:spacing w:after="0" w:line="360" w:lineRule="auto"/>
        <w:jc w:val="both"/>
        <w:rPr>
          <w:rFonts w:ascii="Arial" w:hAnsi="Arial" w:cs="Arial"/>
        </w:rPr>
      </w:pPr>
      <w:r w:rsidRPr="008D3A40">
        <w:rPr>
          <w:rFonts w:ascii="Arial" w:hAnsi="Arial" w:cs="Arial"/>
        </w:rPr>
        <w:t>Replacement breeding stock should only be obtained from reliable, PRRS-free suppliers. Casual visitors, especially those who may have recently visited other pig farms, should be discouraged from entering pig-rearing areas. Clear signage at the entrance of farms or communities should advise visitors to avoid contact with pigs. Proper disposal of pig offal and waste—by burning, burial, or composting—is essential to reduce environmental contamination. During outbreaks, decontamination stations equipped with disinfectant, brushes, and water or footbaths should be set up at village entry and exit points to help control the spread of the disease.</w:t>
      </w:r>
    </w:p>
    <w:p w14:paraId="7010FAC9" w14:textId="06401B8B" w:rsidR="00C05BF8" w:rsidRPr="008D3A40" w:rsidRDefault="00A34855" w:rsidP="00330664">
      <w:pPr>
        <w:autoSpaceDE w:val="0"/>
        <w:autoSpaceDN w:val="0"/>
        <w:adjustRightInd w:val="0"/>
        <w:spacing w:after="0" w:line="360" w:lineRule="auto"/>
        <w:jc w:val="both"/>
        <w:rPr>
          <w:rFonts w:ascii="Arial" w:hAnsi="Arial" w:cs="Arial"/>
          <w:b/>
          <w:bCs/>
        </w:rPr>
      </w:pPr>
      <w:r w:rsidRPr="008D3A40">
        <w:rPr>
          <w:rFonts w:ascii="Arial" w:hAnsi="Arial" w:cs="Arial"/>
          <w:b/>
          <w:bCs/>
        </w:rPr>
        <w:t xml:space="preserve">4.4 </w:t>
      </w:r>
      <w:r w:rsidR="00C05BF8" w:rsidRPr="008D3A40">
        <w:rPr>
          <w:rFonts w:ascii="Arial" w:hAnsi="Arial" w:cs="Arial"/>
          <w:b/>
          <w:bCs/>
        </w:rPr>
        <w:t>Zoning</w:t>
      </w:r>
      <w:r w:rsidR="00165E3C" w:rsidRPr="008D3A40">
        <w:rPr>
          <w:rFonts w:ascii="Arial" w:hAnsi="Arial" w:cs="Arial"/>
          <w:b/>
          <w:bCs/>
        </w:rPr>
        <w:t>:</w:t>
      </w:r>
    </w:p>
    <w:p w14:paraId="6CA03528" w14:textId="5008EA47" w:rsidR="00D25BF1" w:rsidRPr="008D3A40" w:rsidRDefault="00165E3C" w:rsidP="000E60E7">
      <w:pPr>
        <w:autoSpaceDE w:val="0"/>
        <w:autoSpaceDN w:val="0"/>
        <w:adjustRightInd w:val="0"/>
        <w:spacing w:after="0" w:line="360" w:lineRule="auto"/>
        <w:ind w:firstLine="720"/>
        <w:jc w:val="both"/>
        <w:rPr>
          <w:rFonts w:ascii="Arial" w:hAnsi="Arial" w:cs="Arial"/>
          <w:b/>
          <w:bCs/>
        </w:rPr>
      </w:pPr>
      <w:r w:rsidRPr="008D3A40">
        <w:rPr>
          <w:rFonts w:ascii="Arial" w:hAnsi="Arial" w:cs="Arial"/>
        </w:rPr>
        <w:lastRenderedPageBreak/>
        <w:t>If PRRS is endemic in only certain regions of a country, it is both practical and effective to establish clearly defined infected and disease-free zones. Strict regulations should then be enforced to control the movement of pigs, pig products, and related goods between these zones. This zoning approach helps contain the disease within affected areas, protects uninfected regions, and facilitates more targeted surveillance, control, and eventual eradication efforts.</w:t>
      </w:r>
    </w:p>
    <w:p w14:paraId="592432C5" w14:textId="5F2D7276" w:rsidR="00C05BF8" w:rsidRPr="008D3A40" w:rsidRDefault="00A34855" w:rsidP="00330664">
      <w:pPr>
        <w:autoSpaceDE w:val="0"/>
        <w:autoSpaceDN w:val="0"/>
        <w:adjustRightInd w:val="0"/>
        <w:spacing w:after="0" w:line="360" w:lineRule="auto"/>
        <w:jc w:val="both"/>
        <w:rPr>
          <w:rFonts w:ascii="Arial" w:hAnsi="Arial" w:cs="Arial"/>
          <w:b/>
          <w:bCs/>
        </w:rPr>
      </w:pPr>
      <w:r w:rsidRPr="008D3A40">
        <w:rPr>
          <w:rFonts w:ascii="Arial" w:hAnsi="Arial" w:cs="Arial"/>
          <w:b/>
          <w:bCs/>
        </w:rPr>
        <w:t xml:space="preserve">4.5 </w:t>
      </w:r>
      <w:r w:rsidR="00C05BF8" w:rsidRPr="008D3A40">
        <w:rPr>
          <w:rFonts w:ascii="Arial" w:hAnsi="Arial" w:cs="Arial"/>
          <w:b/>
          <w:bCs/>
        </w:rPr>
        <w:t>Stamping out</w:t>
      </w:r>
      <w:r w:rsidR="00165E3C" w:rsidRPr="008D3A40">
        <w:rPr>
          <w:rFonts w:ascii="Arial" w:hAnsi="Arial" w:cs="Arial"/>
          <w:b/>
          <w:bCs/>
        </w:rPr>
        <w:t>:</w:t>
      </w:r>
    </w:p>
    <w:p w14:paraId="71E5B02B"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Depending on the epidemiological situation, stamping-out strategies may be considered as part of PRRS control. This approach is most appropriate during the early stages of an outbreak, particularly when the affected area is small and the number of pigs to be culled is limited. However, in low-resource settings, traditional stamping out faces significant challenges due to the lack of adequate funds for compensating pig owners. Without financial compensation, farmers are often reluctant to comply with culling orders, which may lead to the illegal movement of infected pigs and hasten the spread of the disease.</w:t>
      </w:r>
    </w:p>
    <w:p w14:paraId="13A4528B"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To address these challenges, a more flexible and modified stamping-out strategy is required. This typically begins with the imposition of strict quarantine measures. Marketable pigs are then humanely slaughtered at designated abattoirs. For the remaining pigs, several options may be considered: (1) culling unsellable pigs on the farm with compensation, (2) allowing pigs to grow to market weight before slaughter, and/or (3) allowing sows to wean their piglets before removal. Importantly, pigs showing clinical signs of disease must either be euthanized or quarantined until full recovery; they must not be sent for slaughter under any circumstance.</w:t>
      </w:r>
    </w:p>
    <w:p w14:paraId="21FF47C9"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Following the completion of the stamping-out process, all carcasses must be disposed of safely through approved methods such as burial, incineration, or composting, to avoid environmental contamination and further disease spread. Guidelines outlined in the FAO Manual on Stamping-Out Procedures for Disease Eradication should be referenced and followed to ensure effective implementation.</w:t>
      </w:r>
    </w:p>
    <w:p w14:paraId="7E09A714" w14:textId="31B117AA" w:rsidR="00F7798E" w:rsidRPr="008D3A40" w:rsidRDefault="00F7798E" w:rsidP="00330664">
      <w:pPr>
        <w:autoSpaceDE w:val="0"/>
        <w:autoSpaceDN w:val="0"/>
        <w:adjustRightInd w:val="0"/>
        <w:spacing w:after="0" w:line="360" w:lineRule="auto"/>
        <w:ind w:firstLine="720"/>
        <w:jc w:val="both"/>
        <w:rPr>
          <w:rFonts w:ascii="Arial" w:hAnsi="Arial" w:cs="Arial"/>
        </w:rPr>
      </w:pPr>
    </w:p>
    <w:p w14:paraId="5F9BFAF9" w14:textId="528B9B04" w:rsidR="00C05BF8" w:rsidRPr="008D3A40" w:rsidRDefault="00A34855" w:rsidP="00330664">
      <w:pPr>
        <w:autoSpaceDE w:val="0"/>
        <w:autoSpaceDN w:val="0"/>
        <w:adjustRightInd w:val="0"/>
        <w:spacing w:after="0" w:line="360" w:lineRule="auto"/>
        <w:jc w:val="both"/>
        <w:rPr>
          <w:rFonts w:ascii="Arial" w:hAnsi="Arial" w:cs="Arial"/>
          <w:b/>
          <w:bCs/>
        </w:rPr>
      </w:pPr>
      <w:r w:rsidRPr="008D3A40">
        <w:rPr>
          <w:rFonts w:ascii="Arial" w:hAnsi="Arial" w:cs="Arial"/>
          <w:b/>
          <w:bCs/>
        </w:rPr>
        <w:t xml:space="preserve">4.6 </w:t>
      </w:r>
      <w:r w:rsidR="00C05BF8" w:rsidRPr="008D3A40">
        <w:rPr>
          <w:rFonts w:ascii="Arial" w:hAnsi="Arial" w:cs="Arial"/>
          <w:b/>
          <w:bCs/>
        </w:rPr>
        <w:t>Cleaning and disinfection</w:t>
      </w:r>
      <w:r w:rsidR="00165E3C" w:rsidRPr="008D3A40">
        <w:rPr>
          <w:rFonts w:ascii="Arial" w:hAnsi="Arial" w:cs="Arial"/>
          <w:b/>
          <w:bCs/>
        </w:rPr>
        <w:t>:</w:t>
      </w:r>
    </w:p>
    <w:p w14:paraId="2498ACC6" w14:textId="72E26664" w:rsidR="00535CB3" w:rsidRPr="008D3A40" w:rsidRDefault="00165E3C" w:rsidP="002C0894">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Due to the low environmental resistance of the PRRS virus (PRRSV), routine cleaning and disinfection using a wide range of commonly available disinfectants is generally sufficient for decontaminating farms, vehicles, and equipment. Studies have shown that lipid solvents such as detergents, quaternary ammonium compounds, chlorine-based disinfectants, as well as phenolic and organic acid formulations, are highly effective in inactivating PRRSV. Thorough cleaning to remove organic matter should always precede disinfection, as the presence of dirt or manure can reduce the efficacy of chemical agents. </w:t>
      </w:r>
      <w:r w:rsidRPr="008D3A40">
        <w:rPr>
          <w:rFonts w:ascii="Arial" w:hAnsi="Arial" w:cs="Arial"/>
        </w:rPr>
        <w:lastRenderedPageBreak/>
        <w:t>Equipment that is difficult to clean or disinfect effectively should either be replaced or removed from use to prevent it from becoming a reservoir for the virus. Implementing routine sanitation protocols and using appropriate disinfectants is a key component of effective PRRS biosecurity and control programs.</w:t>
      </w:r>
    </w:p>
    <w:p w14:paraId="1028F050" w14:textId="7AA5C12A" w:rsidR="00C05BF8" w:rsidRPr="008D3A40" w:rsidRDefault="00A34855" w:rsidP="00330664">
      <w:pPr>
        <w:autoSpaceDE w:val="0"/>
        <w:autoSpaceDN w:val="0"/>
        <w:adjustRightInd w:val="0"/>
        <w:spacing w:after="0" w:line="360" w:lineRule="auto"/>
        <w:jc w:val="both"/>
        <w:rPr>
          <w:rFonts w:ascii="Arial" w:hAnsi="Arial" w:cs="Arial"/>
          <w:b/>
          <w:bCs/>
        </w:rPr>
      </w:pPr>
      <w:r w:rsidRPr="008D3A40">
        <w:rPr>
          <w:rFonts w:ascii="Arial" w:hAnsi="Arial" w:cs="Arial"/>
          <w:b/>
          <w:bCs/>
        </w:rPr>
        <w:t xml:space="preserve">4.7 </w:t>
      </w:r>
      <w:r w:rsidR="00C05BF8" w:rsidRPr="008D3A40">
        <w:rPr>
          <w:rFonts w:ascii="Arial" w:hAnsi="Arial" w:cs="Arial"/>
          <w:b/>
          <w:bCs/>
        </w:rPr>
        <w:t>Vaccination</w:t>
      </w:r>
      <w:r w:rsidR="00165E3C" w:rsidRPr="008D3A40">
        <w:rPr>
          <w:rFonts w:ascii="Arial" w:hAnsi="Arial" w:cs="Arial"/>
          <w:b/>
          <w:bCs/>
        </w:rPr>
        <w:t>:</w:t>
      </w:r>
    </w:p>
    <w:p w14:paraId="7E60A16A"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While vaccination cannot completely prevent PRRSV infection, it remains one of the most effective tools for managing and mitigating the impact of the disease. For a vaccine to be effective, it must closely match the circulating antigenic strain. Field experience has shown that vaccination with a homologous strain (one closely related to the field virus) provides significantly better protection than vaccination with a heterologous strain. In the United States, modified-live virus (MLV) vaccines are licensed for both the respiratory and reproductive forms of PRRS. These vaccines are typically administered to sows and gilts three to six weeks before breeding, and to piglets as early as three weeks of age.</w:t>
      </w:r>
    </w:p>
    <w:p w14:paraId="5C1D621B"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In addition, an inactivated vaccine targeting the reproductive form of PRRS is available in both the United States and Europe, though its efficacy is generally lower than that of MLV vaccines. A common strategy includes vaccinating seronegative replacement breeding stock 60 to 90 days prior to introduction into the herd, allowing sufficient time for the development of protective immunity.</w:t>
      </w:r>
    </w:p>
    <w:p w14:paraId="6E4996B9"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However, MLV vaccines have certain drawbacks. Vaccinated animals can shed the vaccine-derived virus, which may spread in the field and complicate disease surveillance. This shedding makes it more difficult to distinguish between vaccine strains and wild-type PRRSV through routine </w:t>
      </w:r>
      <w:proofErr w:type="spellStart"/>
      <w:r w:rsidRPr="008D3A40">
        <w:rPr>
          <w:rFonts w:ascii="Arial" w:hAnsi="Arial" w:cs="Arial"/>
        </w:rPr>
        <w:t>virological</w:t>
      </w:r>
      <w:proofErr w:type="spellEnd"/>
      <w:r w:rsidRPr="008D3A40">
        <w:rPr>
          <w:rFonts w:ascii="Arial" w:hAnsi="Arial" w:cs="Arial"/>
        </w:rPr>
        <w:t xml:space="preserve"> and serological testing. Therefore, while vaccination plays a critical role in disease management, it must be combined with strict biosecurity, monitoring, and strategic herd management for optimal results.</w:t>
      </w:r>
    </w:p>
    <w:p w14:paraId="3F4F5390" w14:textId="77777777" w:rsidR="00647F06" w:rsidRPr="008D3A40" w:rsidRDefault="00647F06" w:rsidP="00330664">
      <w:pPr>
        <w:autoSpaceDE w:val="0"/>
        <w:autoSpaceDN w:val="0"/>
        <w:adjustRightInd w:val="0"/>
        <w:spacing w:after="0" w:line="360" w:lineRule="auto"/>
        <w:jc w:val="both"/>
        <w:rPr>
          <w:rFonts w:ascii="Arial" w:hAnsi="Arial" w:cs="Arial"/>
          <w:b/>
          <w:bCs/>
        </w:rPr>
      </w:pPr>
    </w:p>
    <w:p w14:paraId="61462D34" w14:textId="4A7DAF17" w:rsidR="00C05BF8" w:rsidRPr="008D3A40" w:rsidRDefault="00A34855" w:rsidP="00330664">
      <w:pPr>
        <w:autoSpaceDE w:val="0"/>
        <w:autoSpaceDN w:val="0"/>
        <w:adjustRightInd w:val="0"/>
        <w:spacing w:after="0" w:line="360" w:lineRule="auto"/>
        <w:jc w:val="both"/>
        <w:rPr>
          <w:rFonts w:ascii="Arial" w:hAnsi="Arial" w:cs="Arial"/>
          <w:b/>
          <w:bCs/>
        </w:rPr>
      </w:pPr>
      <w:r w:rsidRPr="008D3A40">
        <w:rPr>
          <w:rFonts w:ascii="Arial" w:hAnsi="Arial" w:cs="Arial"/>
          <w:b/>
          <w:bCs/>
        </w:rPr>
        <w:t xml:space="preserve">4.8 </w:t>
      </w:r>
      <w:r w:rsidR="00C05BF8" w:rsidRPr="008D3A40">
        <w:rPr>
          <w:rFonts w:ascii="Arial" w:hAnsi="Arial" w:cs="Arial"/>
          <w:b/>
          <w:bCs/>
        </w:rPr>
        <w:t>Sentinel and restocking</w:t>
      </w:r>
      <w:r w:rsidR="00165E3C" w:rsidRPr="008D3A40">
        <w:rPr>
          <w:rFonts w:ascii="Arial" w:hAnsi="Arial" w:cs="Arial"/>
          <w:b/>
          <w:bCs/>
        </w:rPr>
        <w:t>:</w:t>
      </w:r>
    </w:p>
    <w:p w14:paraId="5D570B74"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To prevent reinfection with PRRSV, restocking of farms should only be carried out after a minimum of 14 days following thorough cleaning and disinfection. This allows sufficient time for any residual virus to be inactivated. Once the farm is repopulated, serological testing should be conducted on the new animals at approximately six weeks and again at two months post-introduction to monitor for any signs of viral circulation or re-emergence.</w:t>
      </w:r>
    </w:p>
    <w:p w14:paraId="6F5F5953"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However, restocking—especially when aimed at restoring previous population levels—can carry a significant risk of sparking a new outbreak, particularly in regions where biosecurity and husbandry practices may be suboptimal. This concern is especially relevant in parts of Africa, Latin America, and Asia, where smallholder systems, poor infrastructure, and unrestricted animal movement are common. Therefore, restocking efforts must be </w:t>
      </w:r>
      <w:r w:rsidRPr="008D3A40">
        <w:rPr>
          <w:rFonts w:ascii="Arial" w:hAnsi="Arial" w:cs="Arial"/>
        </w:rPr>
        <w:lastRenderedPageBreak/>
        <w:t>carefully planned, ideally using PRRS-free or vaccinated animals from reliable sources, and supported by strict biosecurity and monitoring protocols to minimize the risk of reintroducing the virus.</w:t>
      </w:r>
    </w:p>
    <w:p w14:paraId="44725F2F" w14:textId="77777777" w:rsidR="00AE0952" w:rsidRPr="008D3A40" w:rsidRDefault="00AE0952" w:rsidP="00330664">
      <w:pPr>
        <w:autoSpaceDE w:val="0"/>
        <w:autoSpaceDN w:val="0"/>
        <w:adjustRightInd w:val="0"/>
        <w:spacing w:after="0" w:line="360" w:lineRule="auto"/>
        <w:jc w:val="both"/>
        <w:rPr>
          <w:rFonts w:ascii="Arial" w:hAnsi="Arial" w:cs="Arial"/>
        </w:rPr>
      </w:pPr>
    </w:p>
    <w:p w14:paraId="72BA607E" w14:textId="37118B35" w:rsidR="00C05BF8" w:rsidRPr="008D3A40" w:rsidRDefault="00A34855" w:rsidP="00330664">
      <w:pPr>
        <w:autoSpaceDE w:val="0"/>
        <w:autoSpaceDN w:val="0"/>
        <w:adjustRightInd w:val="0"/>
        <w:spacing w:after="0" w:line="360" w:lineRule="auto"/>
        <w:jc w:val="both"/>
        <w:rPr>
          <w:rFonts w:ascii="Arial" w:hAnsi="Arial" w:cs="Arial"/>
          <w:b/>
          <w:bCs/>
        </w:rPr>
      </w:pPr>
      <w:r w:rsidRPr="008D3A40">
        <w:rPr>
          <w:rFonts w:ascii="Arial" w:hAnsi="Arial" w:cs="Arial"/>
          <w:b/>
          <w:bCs/>
        </w:rPr>
        <w:t xml:space="preserve">4.9 </w:t>
      </w:r>
      <w:r w:rsidR="00C05BF8" w:rsidRPr="008D3A40">
        <w:rPr>
          <w:rFonts w:ascii="Arial" w:hAnsi="Arial" w:cs="Arial"/>
          <w:b/>
          <w:bCs/>
        </w:rPr>
        <w:t>Public awareness</w:t>
      </w:r>
      <w:r w:rsidR="00165E3C" w:rsidRPr="008D3A40">
        <w:rPr>
          <w:rFonts w:ascii="Arial" w:hAnsi="Arial" w:cs="Arial"/>
          <w:b/>
          <w:bCs/>
        </w:rPr>
        <w:t>:</w:t>
      </w:r>
    </w:p>
    <w:p w14:paraId="231625DE"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Outbreaks of PRRS should be widely and transparently reported, with particular emphasis on raising awareness about the dangers of swill feeding—especially in small-scale pig farming operations. Supporting commercial pig farms in upgrading their biosecurity measures is equally important to reduce disease spread and safeguard the wider pig production sector. At the state, regional, and national levels—particularly in parts of Africa, Eastern Europe, and many Asian countries—early warning systems should be established and strengthened to facilitate timely reporting and rapid response to emerging outbreaks.</w:t>
      </w:r>
    </w:p>
    <w:p w14:paraId="23B78BE5" w14:textId="77777777" w:rsidR="00165E3C" w:rsidRPr="008D3A40" w:rsidRDefault="00165E3C" w:rsidP="00165E3C">
      <w:pPr>
        <w:autoSpaceDE w:val="0"/>
        <w:autoSpaceDN w:val="0"/>
        <w:adjustRightInd w:val="0"/>
        <w:spacing w:after="0" w:line="360" w:lineRule="auto"/>
        <w:ind w:firstLine="720"/>
        <w:jc w:val="both"/>
        <w:rPr>
          <w:rFonts w:ascii="Arial" w:hAnsi="Arial" w:cs="Arial"/>
        </w:rPr>
      </w:pPr>
      <w:r w:rsidRPr="008D3A40">
        <w:rPr>
          <w:rFonts w:ascii="Arial" w:hAnsi="Arial" w:cs="Arial"/>
        </w:rPr>
        <w:t>Community engagement is vital for the success of any control program. Organizing village-level sensitization and informational meetings can help educate pig owners about PRRS, build trust, and encourage cooperation with surveillance and control measures. Civil administrative authorities should also be regularly updated and placed on alert through the use of periodic epidemiological data to ensure coordinated action during outbreaks.</w:t>
      </w:r>
    </w:p>
    <w:p w14:paraId="28349045" w14:textId="7BF8F4B7" w:rsidR="00C05BF8" w:rsidRPr="008D3A40" w:rsidRDefault="00C05BF8" w:rsidP="00330664">
      <w:pPr>
        <w:autoSpaceDE w:val="0"/>
        <w:autoSpaceDN w:val="0"/>
        <w:adjustRightInd w:val="0"/>
        <w:spacing w:after="0" w:line="360" w:lineRule="auto"/>
        <w:jc w:val="both"/>
        <w:rPr>
          <w:rFonts w:ascii="Arial" w:hAnsi="Arial" w:cs="Arial"/>
        </w:rPr>
      </w:pPr>
    </w:p>
    <w:p w14:paraId="3721AF0D" w14:textId="0859674A" w:rsidR="0041607A" w:rsidRPr="008D3A40" w:rsidRDefault="00A34855" w:rsidP="002D6D0B">
      <w:pPr>
        <w:pStyle w:val="ListParagraph"/>
        <w:numPr>
          <w:ilvl w:val="0"/>
          <w:numId w:val="10"/>
        </w:numPr>
        <w:autoSpaceDE w:val="0"/>
        <w:autoSpaceDN w:val="0"/>
        <w:adjustRightInd w:val="0"/>
        <w:spacing w:line="360" w:lineRule="auto"/>
        <w:jc w:val="both"/>
        <w:rPr>
          <w:rFonts w:ascii="Arial" w:hAnsi="Arial" w:cs="Arial"/>
          <w:b/>
          <w:bCs/>
          <w:sz w:val="22"/>
          <w:szCs w:val="22"/>
        </w:rPr>
      </w:pPr>
      <w:r w:rsidRPr="008D3A40">
        <w:rPr>
          <w:rFonts w:ascii="Arial" w:hAnsi="Arial" w:cs="Arial"/>
          <w:b/>
          <w:bCs/>
          <w:sz w:val="22"/>
          <w:szCs w:val="22"/>
        </w:rPr>
        <w:t>C</w:t>
      </w:r>
      <w:r w:rsidR="00513311">
        <w:rPr>
          <w:rFonts w:ascii="Arial" w:hAnsi="Arial" w:cs="Arial"/>
          <w:b/>
          <w:bCs/>
          <w:sz w:val="22"/>
          <w:szCs w:val="22"/>
        </w:rPr>
        <w:t>ONCLUSION AND FUTURE RESEARCH</w:t>
      </w:r>
      <w:r w:rsidR="0041607A" w:rsidRPr="008D3A40">
        <w:rPr>
          <w:rFonts w:ascii="Arial" w:hAnsi="Arial" w:cs="Arial"/>
          <w:b/>
          <w:bCs/>
          <w:sz w:val="22"/>
          <w:szCs w:val="22"/>
        </w:rPr>
        <w:t>:</w:t>
      </w:r>
    </w:p>
    <w:p w14:paraId="3FC10D9D" w14:textId="77777777" w:rsidR="00E8787B" w:rsidRPr="008D3A40" w:rsidRDefault="0041607A" w:rsidP="00F75237">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PRRS is one of the most important disease of pigs causing significant economic losses to the farmers. The disease is characterized by respiratory syndromes in pigs of all ages and reproductive syndrome in </w:t>
      </w:r>
      <w:proofErr w:type="spellStart"/>
      <w:r w:rsidRPr="008D3A40">
        <w:rPr>
          <w:rFonts w:ascii="Arial" w:hAnsi="Arial" w:cs="Arial"/>
        </w:rPr>
        <w:t>sows.</w:t>
      </w:r>
      <w:proofErr w:type="spellEnd"/>
      <w:r w:rsidRPr="008D3A40">
        <w:rPr>
          <w:rFonts w:ascii="Arial" w:hAnsi="Arial" w:cs="Arial"/>
        </w:rPr>
        <w:t xml:space="preserve"> </w:t>
      </w:r>
      <w:r w:rsidR="00C606E2" w:rsidRPr="008D3A40">
        <w:rPr>
          <w:rFonts w:ascii="Arial" w:hAnsi="Arial" w:cs="Arial"/>
        </w:rPr>
        <w:t xml:space="preserve">Different diagnostic tests are available for diagnosis of the disease such as virus isolation, serological tests and molecular tests for detection of viral nucleic acids. The control of the disease is focused on continuous surveillance, maintaining proper biosecurity, stumping out and vaccination etc. </w:t>
      </w:r>
      <w:r w:rsidR="00FD2E14" w:rsidRPr="008D3A40">
        <w:rPr>
          <w:rFonts w:ascii="Arial" w:hAnsi="Arial" w:cs="Arial"/>
        </w:rPr>
        <w:t xml:space="preserve">Both inactivated and modified live virus (MLV) vaccines are available for the disease. The inactivated vaccines are generally less effective than the MLV vaccines but the MLV vaccination may lead to shedding of the vaccine virus by the animal to the environment. </w:t>
      </w:r>
    </w:p>
    <w:p w14:paraId="246CEB20" w14:textId="77777777" w:rsidR="00D60B2F" w:rsidRPr="008D3A40" w:rsidRDefault="00E45522" w:rsidP="00F75237">
      <w:pPr>
        <w:autoSpaceDE w:val="0"/>
        <w:autoSpaceDN w:val="0"/>
        <w:adjustRightInd w:val="0"/>
        <w:spacing w:after="0" w:line="360" w:lineRule="auto"/>
        <w:ind w:firstLine="720"/>
        <w:jc w:val="both"/>
        <w:rPr>
          <w:rFonts w:ascii="Arial" w:hAnsi="Arial" w:cs="Arial"/>
        </w:rPr>
      </w:pPr>
      <w:r w:rsidRPr="008D3A40">
        <w:rPr>
          <w:rFonts w:ascii="Arial" w:hAnsi="Arial" w:cs="Arial"/>
        </w:rPr>
        <w:t xml:space="preserve">Further study into immune evasion mechanisms of the virus, host genetic resistance and mechanism of persistence of the virus in the host body is required for formulating effective control measures. Molecular epidemiology may be undertaken to track evolution, recombination and emergence of virulent variants. </w:t>
      </w:r>
      <w:r w:rsidR="00E8787B" w:rsidRPr="008D3A40">
        <w:rPr>
          <w:rFonts w:ascii="Arial" w:hAnsi="Arial" w:cs="Arial"/>
        </w:rPr>
        <w:t xml:space="preserve">Development of </w:t>
      </w:r>
      <w:r w:rsidRPr="008D3A40">
        <w:rPr>
          <w:rFonts w:ascii="Arial" w:hAnsi="Arial" w:cs="Arial"/>
        </w:rPr>
        <w:t xml:space="preserve">rapid and sensitive diagnostic tools, surveillance system, </w:t>
      </w:r>
      <w:r w:rsidR="00E8787B" w:rsidRPr="008D3A40">
        <w:rPr>
          <w:rFonts w:ascii="Arial" w:hAnsi="Arial" w:cs="Arial"/>
        </w:rPr>
        <w:t>new generation vaccines, effective against diverse strains of PRRSV</w:t>
      </w:r>
      <w:r w:rsidRPr="008D3A40">
        <w:rPr>
          <w:rFonts w:ascii="Arial" w:hAnsi="Arial" w:cs="Arial"/>
        </w:rPr>
        <w:t>, also DIVA vaccines for distinguishing the vaccinated and infected animal</w:t>
      </w:r>
      <w:r w:rsidR="00E8787B" w:rsidRPr="008D3A40">
        <w:rPr>
          <w:rFonts w:ascii="Arial" w:hAnsi="Arial" w:cs="Arial"/>
        </w:rPr>
        <w:t xml:space="preserve"> is important for combating the disease</w:t>
      </w:r>
      <w:r w:rsidRPr="008D3A40">
        <w:rPr>
          <w:rFonts w:ascii="Arial" w:hAnsi="Arial" w:cs="Arial"/>
        </w:rPr>
        <w:t xml:space="preserve">.  </w:t>
      </w:r>
      <w:r w:rsidR="00E8787B" w:rsidRPr="008D3A40">
        <w:rPr>
          <w:rFonts w:ascii="Arial" w:hAnsi="Arial" w:cs="Arial"/>
        </w:rPr>
        <w:t xml:space="preserve"> </w:t>
      </w:r>
    </w:p>
    <w:p w14:paraId="2AC94105" w14:textId="77777777" w:rsidR="00D60B2F" w:rsidRPr="008D3A40" w:rsidRDefault="00D60B2F" w:rsidP="00D60B2F">
      <w:pPr>
        <w:autoSpaceDE w:val="0"/>
        <w:autoSpaceDN w:val="0"/>
        <w:adjustRightInd w:val="0"/>
        <w:spacing w:after="0" w:line="360" w:lineRule="auto"/>
        <w:jc w:val="both"/>
        <w:rPr>
          <w:rFonts w:ascii="Arial" w:hAnsi="Arial" w:cs="Arial"/>
        </w:rPr>
      </w:pPr>
    </w:p>
    <w:p w14:paraId="7960771A" w14:textId="55C9327C" w:rsidR="00D60B2F" w:rsidRPr="008D3A40" w:rsidRDefault="00D60B2F" w:rsidP="00D60B2F">
      <w:pPr>
        <w:autoSpaceDE w:val="0"/>
        <w:autoSpaceDN w:val="0"/>
        <w:adjustRightInd w:val="0"/>
        <w:spacing w:after="0" w:line="360" w:lineRule="auto"/>
        <w:jc w:val="both"/>
        <w:rPr>
          <w:rFonts w:ascii="Arial" w:hAnsi="Arial" w:cs="Arial"/>
          <w:b/>
          <w:bCs/>
        </w:rPr>
      </w:pPr>
      <w:r w:rsidRPr="008D3A40">
        <w:rPr>
          <w:rFonts w:ascii="Arial" w:hAnsi="Arial" w:cs="Arial"/>
          <w:b/>
          <w:bCs/>
        </w:rPr>
        <w:t>R</w:t>
      </w:r>
      <w:r w:rsidR="00003756">
        <w:rPr>
          <w:rFonts w:ascii="Arial" w:hAnsi="Arial" w:cs="Arial"/>
          <w:b/>
          <w:bCs/>
        </w:rPr>
        <w:t>EFERENCES</w:t>
      </w:r>
      <w:r w:rsidRPr="008D3A40">
        <w:rPr>
          <w:rFonts w:ascii="Arial" w:hAnsi="Arial" w:cs="Arial"/>
          <w:b/>
          <w:bCs/>
        </w:rPr>
        <w:t xml:space="preserve">: </w:t>
      </w:r>
    </w:p>
    <w:p w14:paraId="789E69F1" w14:textId="77777777" w:rsidR="0057682C" w:rsidRPr="0057682C" w:rsidRDefault="00D60B2F" w:rsidP="00D441BC">
      <w:pPr>
        <w:pStyle w:val="Bibliography"/>
        <w:numPr>
          <w:ilvl w:val="0"/>
          <w:numId w:val="11"/>
        </w:numPr>
        <w:rPr>
          <w:rFonts w:ascii="Arial" w:hAnsi="Arial" w:cs="Arial"/>
        </w:rPr>
      </w:pPr>
      <w:r w:rsidRPr="008D3A40">
        <w:rPr>
          <w:rFonts w:ascii="Arial" w:hAnsi="Arial" w:cs="Arial"/>
        </w:rPr>
        <w:lastRenderedPageBreak/>
        <w:fldChar w:fldCharType="begin"/>
      </w:r>
      <w:r w:rsidRPr="008D3A40">
        <w:rPr>
          <w:rFonts w:ascii="Arial" w:hAnsi="Arial" w:cs="Arial"/>
        </w:rPr>
        <w:instrText xml:space="preserve"> ADDIN ZOTERO_BIBL {"uncited":[],"omitted":[],"custom":[]} CSL_BIBLIOGRAPHY </w:instrText>
      </w:r>
      <w:r w:rsidRPr="008D3A40">
        <w:rPr>
          <w:rFonts w:ascii="Arial" w:hAnsi="Arial" w:cs="Arial"/>
        </w:rPr>
        <w:fldChar w:fldCharType="separate"/>
      </w:r>
      <w:r w:rsidR="0057682C" w:rsidRPr="0057682C">
        <w:rPr>
          <w:rFonts w:ascii="Arial" w:hAnsi="Arial" w:cs="Arial"/>
        </w:rPr>
        <w:t>An, T.-Q., 2011. Highly Pathogenic Porcine Reproductive and Respiratory Syndrome Virus, Asia. Emerg. Infect. Dis. 17, 1782–1784. https://doi.org/10.3201/eid1709.110411</w:t>
      </w:r>
    </w:p>
    <w:p w14:paraId="70533830"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Chaudhari, J., Vu, H.L.X., 2020. Porcine Reproductive and Respiratory Syndrome Virus Reverse Genetics and the Major Applications. Viruses 12, 1245. https://doi.org/10.3390/v12111245</w:t>
      </w:r>
    </w:p>
    <w:p w14:paraId="439F6A2C"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Horter, D.C., Pogranichniy, R.M., Chang, C.-C., Evans, R.B., Yoon, K.-J., Zimmerman, J.J., 2002. Characterization of the carrier state in porcine reproductive and respiratory syndrome virus infection. Vet. Microbiol. 86, 213–228. https://doi.org/10.1016/S0378-1135(02)00013-5</w:t>
      </w:r>
    </w:p>
    <w:p w14:paraId="55B8E0A4"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Kim, S.-C., Moon, S.-H., Jeong, C.-G., Park, G.-S., Park, J.-Y., Jeoung, H.-Y., Shin, G.-E., Ko, M.-K., Kim, S.-H., Lee, K.-K., Cho, H.-S., Kim, W.-I., 2022. Whole-genome sequencing and genetic characteristics of representative porcine reproductive and respiratory syndrome virus (PRRSV) isolates in Korea. Virol. J. 19, 66. https://doi.org/10.1186/s12985-022-01790-6</w:t>
      </w:r>
    </w:p>
    <w:p w14:paraId="308ED86F"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Mengeling, W.L., Lager, K.M., Vorwald, A.C., 2000. The effect of porcine parvovirus and porcine reproductive and respiratory syndrome virus on porcine reproductive performance. Anim. Reprod. Sci. 60–61, 199–210. https://doi.org/10.1016/S0378-4320(00)00135-4</w:t>
      </w:r>
    </w:p>
    <w:p w14:paraId="7311E087"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Neumann, E.J., Kliebenstein, J.B., Johnson, C.D., Mabry, J.W., Bush, E.J., Seitzinger, A.H., Green, A.L., Zimmerman, J.J., 2005. Assessment of the economic impact of porcine reproductive and respiratory syndrome on swine production in the United States. J. Am. Vet. Med. Assoc. 227, 385–392. https://doi.org/10.2460/javma.2005.227.385</w:t>
      </w:r>
    </w:p>
    <w:p w14:paraId="0FDFA2D1"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Pan, J., Zeng, M., Zhao, M., Huang, L., 2023. Research Progress on the detection methods of porcine reproductive and respiratory syndrome virus. Front. Microbiol. 14, 1097905. https://doi.org/10.3389/fmicb.2023.1097905</w:t>
      </w:r>
    </w:p>
    <w:p w14:paraId="1175E480"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Prieto, C., Castro, J.M., 2005. Porcine reproductive and respiratory syndrome virus infection in the boar: a review. Theriogenology 63, 1–16. https://doi.org/10.1016/j.theriogenology.2004.03.018</w:t>
      </w:r>
    </w:p>
    <w:p w14:paraId="72CBBB4B"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Raymond, P., Bellehumeur, C., Nagarajan, M., Longtin, D., Ferland, A., Müller, P., Bissonnette, R., Simard, C., 2017. Porcine reproductive and respiratory syndrome virus (PRRSV) in pig meat. Can. J. Vet. Res. Rev. Can. Rech. Veterinaire 81, 162–170.</w:t>
      </w:r>
    </w:p>
    <w:p w14:paraId="0CDD2050"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Rimayanti, R., Khairullah, A., Lestari, T., Hernawati, T., Mulyati, S., Utama, S., Damayanti, R., Moses, I., Yanestria, S., Kusala, M., Raissa, R., Fauziah, I., Wibowo, S., Prasetyo, A., Awwanah, M., Fauzia, K., 2024. Porcine reproductive and respiratory syndrome (PRRS) developments: An in-depth review of recent findings. Open Vet. J. 14, 2138. https://doi.org/10.5455/OVJ.2024.v14.i9.3</w:t>
      </w:r>
    </w:p>
    <w:p w14:paraId="1A2D5E7A"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Ruedas-Torres, I., Rodríguez-Gómez, I.M., Sánchez-Carvajal, J.M., Larenas-Muñoz, F., Pallarés, F.J., Carrasco, L., Gómez-Laguna, J., 2021. The jigsaw of PRRSV virulence. Vet. Microbiol. 260, 109168. https://doi.org/10.1016/j.vetmic.2021.109168</w:t>
      </w:r>
    </w:p>
    <w:p w14:paraId="598E37C0"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Saade, G., Ménard, D., Hervet, C., Renson, P., Hue, E., Zhu, J., Dubreil, L., Paillot, R., Pronost, S., Bourry, O., Simon, G., Dupont, J., Bertho, N., Meurens, F., 2020. Porcine Reproductive and Respiratory Syndrome Virus Interferes with Swine Influenza A Virus Infection of Epithelial Cells. Vaccines 8, 508. https://doi.org/10.3390/vaccines8030508</w:t>
      </w:r>
    </w:p>
    <w:p w14:paraId="3FFD9AE4"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Wensvoort, G., Terpstra, C., Pol, J.M.A., Ter Laak, E.A., Bloemraad, M., De Kluyver, E.P., Kragten, C., Van Buiten, L., Den Besten, A., Wagenaar, F., Broekhuijsen, J.M., Moonen, P.L.J.M., Zetstra, T., De Boer, E.A., Tibben, H.J., De Jong, M.F., Van ‘T Veld, P., Greenland, G.J.R., Van Gennep, J.A., Voets, M.Th., Verheijden, J.H.M., Braamskamp, J., 1991. Mystery swine disease in the Netherlands: The isolation of Lelystad virus. Vet. Q. 13, 121–130. https://doi.org/10.1080/01652176.1991.9694296</w:t>
      </w:r>
    </w:p>
    <w:p w14:paraId="7F2BE402" w14:textId="77777777" w:rsidR="0057682C" w:rsidRPr="0057682C" w:rsidRDefault="0057682C" w:rsidP="00D441BC">
      <w:pPr>
        <w:pStyle w:val="Bibliography"/>
        <w:numPr>
          <w:ilvl w:val="0"/>
          <w:numId w:val="11"/>
        </w:numPr>
        <w:rPr>
          <w:rFonts w:ascii="Arial" w:hAnsi="Arial" w:cs="Arial"/>
        </w:rPr>
      </w:pPr>
      <w:r w:rsidRPr="0057682C">
        <w:rPr>
          <w:rFonts w:ascii="Arial" w:hAnsi="Arial" w:cs="Arial"/>
        </w:rPr>
        <w:t>Zhou, L., Yang, H., 2010. Porcine reproductive and respiratory syndrome in China. Virus Res. 154, 31–37. https://doi.org/10.1016/j.virusres.2010.07.016</w:t>
      </w:r>
    </w:p>
    <w:p w14:paraId="55E8DA29" w14:textId="77777777" w:rsidR="00D441BC" w:rsidRDefault="0057682C" w:rsidP="00D441BC">
      <w:pPr>
        <w:pStyle w:val="Bibliography"/>
        <w:numPr>
          <w:ilvl w:val="0"/>
          <w:numId w:val="11"/>
        </w:numPr>
        <w:rPr>
          <w:rFonts w:ascii="Arial" w:hAnsi="Arial" w:cs="Arial"/>
        </w:rPr>
      </w:pPr>
      <w:r w:rsidRPr="0057682C">
        <w:rPr>
          <w:rFonts w:ascii="Arial" w:hAnsi="Arial" w:cs="Arial"/>
        </w:rPr>
        <w:lastRenderedPageBreak/>
        <w:t>Zhou, L., Yang, Y., Xia, Q., Guan, Z., Zhang, J., Li, B., Qiu, Y., Liu, K., Shao, D., Ma, Z., Wang, X., Wei, J., 2022. Genetic characterization of porcine reproductive and respiratory syndrome virus from Eastern China during 2017–2022. Front. Microbiol. 13, 971817. https://doi.org/10.3389/fmicb.2022.971817</w:t>
      </w:r>
    </w:p>
    <w:p w14:paraId="154CB34F" w14:textId="77777777" w:rsidR="00D441BC" w:rsidRDefault="00D441BC" w:rsidP="00D441BC">
      <w:pPr>
        <w:pStyle w:val="Bibliography"/>
        <w:numPr>
          <w:ilvl w:val="0"/>
          <w:numId w:val="11"/>
        </w:numPr>
        <w:rPr>
          <w:rFonts w:ascii="Arial" w:hAnsi="Arial" w:cs="Arial"/>
          <w:color w:val="222222"/>
          <w:sz w:val="20"/>
          <w:szCs w:val="20"/>
          <w:shd w:val="clear" w:color="auto" w:fill="FFFFFF"/>
        </w:rPr>
      </w:pPr>
      <w:r w:rsidRPr="00D441BC">
        <w:rPr>
          <w:rFonts w:ascii="Arial" w:hAnsi="Arial" w:cs="Arial"/>
          <w:color w:val="222222"/>
          <w:sz w:val="20"/>
          <w:szCs w:val="20"/>
          <w:shd w:val="clear" w:color="auto" w:fill="FFFFFF"/>
        </w:rPr>
        <w:t>Cho, J. G., &amp; Dee, S. A. (2006). Porcine reproductive and respiratory syndrome virus. </w:t>
      </w:r>
      <w:r w:rsidRPr="00D441BC">
        <w:rPr>
          <w:rFonts w:ascii="Arial" w:hAnsi="Arial" w:cs="Arial"/>
          <w:i/>
          <w:iCs/>
          <w:color w:val="222222"/>
          <w:sz w:val="20"/>
          <w:szCs w:val="20"/>
          <w:shd w:val="clear" w:color="auto" w:fill="FFFFFF"/>
        </w:rPr>
        <w:t>Theriogenology</w:t>
      </w:r>
      <w:r w:rsidRPr="00D441BC">
        <w:rPr>
          <w:rFonts w:ascii="Arial" w:hAnsi="Arial" w:cs="Arial"/>
          <w:color w:val="222222"/>
          <w:sz w:val="20"/>
          <w:szCs w:val="20"/>
          <w:shd w:val="clear" w:color="auto" w:fill="FFFFFF"/>
        </w:rPr>
        <w:t>, </w:t>
      </w:r>
      <w:r w:rsidRPr="00D441BC">
        <w:rPr>
          <w:rFonts w:ascii="Arial" w:hAnsi="Arial" w:cs="Arial"/>
          <w:i/>
          <w:iCs/>
          <w:color w:val="222222"/>
          <w:sz w:val="20"/>
          <w:szCs w:val="20"/>
          <w:shd w:val="clear" w:color="auto" w:fill="FFFFFF"/>
        </w:rPr>
        <w:t>66</w:t>
      </w:r>
      <w:r w:rsidRPr="00D441BC">
        <w:rPr>
          <w:rFonts w:ascii="Arial" w:hAnsi="Arial" w:cs="Arial"/>
          <w:color w:val="222222"/>
          <w:sz w:val="20"/>
          <w:szCs w:val="20"/>
          <w:shd w:val="clear" w:color="auto" w:fill="FFFFFF"/>
        </w:rPr>
        <w:t>(3), 655-662.</w:t>
      </w:r>
    </w:p>
    <w:p w14:paraId="5DDF6AD8" w14:textId="77777777" w:rsidR="00D441BC" w:rsidRDefault="00D441BC" w:rsidP="00D441BC">
      <w:pPr>
        <w:pStyle w:val="Bibliography"/>
        <w:numPr>
          <w:ilvl w:val="0"/>
          <w:numId w:val="11"/>
        </w:numPr>
        <w:rPr>
          <w:rFonts w:ascii="Arial" w:hAnsi="Arial" w:cs="Arial"/>
          <w:color w:val="222222"/>
          <w:sz w:val="20"/>
          <w:szCs w:val="20"/>
          <w:shd w:val="clear" w:color="auto" w:fill="FFFFFF"/>
        </w:rPr>
      </w:pPr>
      <w:r w:rsidRPr="00D441BC">
        <w:rPr>
          <w:rFonts w:ascii="Arial" w:hAnsi="Arial" w:cs="Arial"/>
          <w:color w:val="222222"/>
          <w:sz w:val="20"/>
          <w:szCs w:val="20"/>
          <w:shd w:val="clear" w:color="auto" w:fill="FFFFFF"/>
        </w:rPr>
        <w:t>Zimmerman, J. J., Dee, S. A., Holtkamp, D. J., Murtaugh, M. P., Stadejek, T., Stevenson, G. W., ... &amp; Zhang, J. (2019). Porcine reproductive and respiratory syndrome viruses (porcine arteriviruses). </w:t>
      </w:r>
      <w:r w:rsidRPr="00D441BC">
        <w:rPr>
          <w:rFonts w:ascii="Arial" w:hAnsi="Arial" w:cs="Arial"/>
          <w:i/>
          <w:iCs/>
          <w:color w:val="222222"/>
          <w:sz w:val="20"/>
          <w:szCs w:val="20"/>
          <w:shd w:val="clear" w:color="auto" w:fill="FFFFFF"/>
        </w:rPr>
        <w:t>Diseases of swine</w:t>
      </w:r>
      <w:r w:rsidRPr="00D441BC">
        <w:rPr>
          <w:rFonts w:ascii="Arial" w:hAnsi="Arial" w:cs="Arial"/>
          <w:color w:val="222222"/>
          <w:sz w:val="20"/>
          <w:szCs w:val="20"/>
          <w:shd w:val="clear" w:color="auto" w:fill="FFFFFF"/>
        </w:rPr>
        <w:t>, 685-708.</w:t>
      </w:r>
    </w:p>
    <w:p w14:paraId="35B70268" w14:textId="77777777" w:rsidR="00D441BC" w:rsidRDefault="00D441BC" w:rsidP="00D441BC">
      <w:pPr>
        <w:pStyle w:val="Bibliography"/>
        <w:numPr>
          <w:ilvl w:val="0"/>
          <w:numId w:val="11"/>
        </w:numPr>
        <w:rPr>
          <w:rFonts w:ascii="Arial" w:hAnsi="Arial" w:cs="Arial"/>
          <w:color w:val="222222"/>
          <w:sz w:val="20"/>
          <w:szCs w:val="20"/>
          <w:shd w:val="clear" w:color="auto" w:fill="FFFFFF"/>
        </w:rPr>
      </w:pPr>
      <w:r w:rsidRPr="00D441BC">
        <w:rPr>
          <w:rFonts w:ascii="Arial" w:hAnsi="Arial" w:cs="Arial"/>
          <w:color w:val="222222"/>
          <w:sz w:val="20"/>
          <w:szCs w:val="20"/>
          <w:shd w:val="clear" w:color="auto" w:fill="FFFFFF"/>
        </w:rPr>
        <w:t>Chand, R. J., Trible, B. R., &amp; Rowland, R. R. (2012). Pathogenesis of porcine reproductive and respiratory syndrome virus. </w:t>
      </w:r>
      <w:r w:rsidRPr="00D441BC">
        <w:rPr>
          <w:rFonts w:ascii="Arial" w:hAnsi="Arial" w:cs="Arial"/>
          <w:i/>
          <w:iCs/>
          <w:color w:val="222222"/>
          <w:sz w:val="20"/>
          <w:szCs w:val="20"/>
          <w:shd w:val="clear" w:color="auto" w:fill="FFFFFF"/>
        </w:rPr>
        <w:t>Current opinion in virology</w:t>
      </w:r>
      <w:r w:rsidRPr="00D441BC">
        <w:rPr>
          <w:rFonts w:ascii="Arial" w:hAnsi="Arial" w:cs="Arial"/>
          <w:color w:val="222222"/>
          <w:sz w:val="20"/>
          <w:szCs w:val="20"/>
          <w:shd w:val="clear" w:color="auto" w:fill="FFFFFF"/>
        </w:rPr>
        <w:t>, </w:t>
      </w:r>
      <w:r w:rsidRPr="00D441BC">
        <w:rPr>
          <w:rFonts w:ascii="Arial" w:hAnsi="Arial" w:cs="Arial"/>
          <w:i/>
          <w:iCs/>
          <w:color w:val="222222"/>
          <w:sz w:val="20"/>
          <w:szCs w:val="20"/>
          <w:shd w:val="clear" w:color="auto" w:fill="FFFFFF"/>
        </w:rPr>
        <w:t>2</w:t>
      </w:r>
      <w:r w:rsidRPr="00D441BC">
        <w:rPr>
          <w:rFonts w:ascii="Arial" w:hAnsi="Arial" w:cs="Arial"/>
          <w:color w:val="222222"/>
          <w:sz w:val="20"/>
          <w:szCs w:val="20"/>
          <w:shd w:val="clear" w:color="auto" w:fill="FFFFFF"/>
        </w:rPr>
        <w:t>(3), 256-263.</w:t>
      </w:r>
    </w:p>
    <w:p w14:paraId="2ACD66EB" w14:textId="77777777" w:rsidR="00D441BC" w:rsidRDefault="00D441BC" w:rsidP="00D441BC">
      <w:pPr>
        <w:pStyle w:val="Bibliography"/>
        <w:numPr>
          <w:ilvl w:val="0"/>
          <w:numId w:val="11"/>
        </w:numPr>
        <w:rPr>
          <w:rFonts w:ascii="Arial" w:hAnsi="Arial" w:cs="Arial"/>
          <w:color w:val="222222"/>
          <w:sz w:val="20"/>
          <w:szCs w:val="20"/>
          <w:shd w:val="clear" w:color="auto" w:fill="FFFFFF"/>
        </w:rPr>
      </w:pPr>
      <w:r w:rsidRPr="00D441BC">
        <w:rPr>
          <w:rFonts w:ascii="Arial" w:hAnsi="Arial" w:cs="Arial"/>
          <w:color w:val="222222"/>
          <w:sz w:val="20"/>
          <w:szCs w:val="20"/>
          <w:shd w:val="clear" w:color="auto" w:fill="FFFFFF"/>
        </w:rPr>
        <w:t>Mengeling, W. L., Lager, K. M., &amp; Vorwald, A. C. (2000). The effect of porcine parvovirus and porcine reproductive and respiratory syndrome virus on porcine reproductive performance. </w:t>
      </w:r>
      <w:r w:rsidRPr="00D441BC">
        <w:rPr>
          <w:rFonts w:ascii="Arial" w:hAnsi="Arial" w:cs="Arial"/>
          <w:i/>
          <w:iCs/>
          <w:color w:val="222222"/>
          <w:sz w:val="20"/>
          <w:szCs w:val="20"/>
          <w:shd w:val="clear" w:color="auto" w:fill="FFFFFF"/>
        </w:rPr>
        <w:t>Animal reproduction science</w:t>
      </w:r>
      <w:r w:rsidRPr="00D441BC">
        <w:rPr>
          <w:rFonts w:ascii="Arial" w:hAnsi="Arial" w:cs="Arial"/>
          <w:color w:val="222222"/>
          <w:sz w:val="20"/>
          <w:szCs w:val="20"/>
          <w:shd w:val="clear" w:color="auto" w:fill="FFFFFF"/>
        </w:rPr>
        <w:t>, </w:t>
      </w:r>
      <w:r w:rsidRPr="00D441BC">
        <w:rPr>
          <w:rFonts w:ascii="Arial" w:hAnsi="Arial" w:cs="Arial"/>
          <w:i/>
          <w:iCs/>
          <w:color w:val="222222"/>
          <w:sz w:val="20"/>
          <w:szCs w:val="20"/>
          <w:shd w:val="clear" w:color="auto" w:fill="FFFFFF"/>
        </w:rPr>
        <w:t>60</w:t>
      </w:r>
      <w:r w:rsidRPr="00D441BC">
        <w:rPr>
          <w:rFonts w:ascii="Arial" w:hAnsi="Arial" w:cs="Arial"/>
          <w:color w:val="222222"/>
          <w:sz w:val="20"/>
          <w:szCs w:val="20"/>
          <w:shd w:val="clear" w:color="auto" w:fill="FFFFFF"/>
        </w:rPr>
        <w:t>, 199-210.</w:t>
      </w:r>
    </w:p>
    <w:p w14:paraId="53B85B9C" w14:textId="63AACED3" w:rsidR="00D441BC" w:rsidRPr="00D441BC" w:rsidRDefault="00D441BC" w:rsidP="00D441BC">
      <w:pPr>
        <w:pStyle w:val="Bibliography"/>
        <w:numPr>
          <w:ilvl w:val="0"/>
          <w:numId w:val="11"/>
        </w:numPr>
        <w:rPr>
          <w:rFonts w:ascii="Arial" w:hAnsi="Arial" w:cs="Arial"/>
          <w:color w:val="222222"/>
          <w:sz w:val="20"/>
          <w:szCs w:val="20"/>
          <w:shd w:val="clear" w:color="auto" w:fill="FFFFFF"/>
        </w:rPr>
      </w:pPr>
      <w:r w:rsidRPr="00D441BC">
        <w:rPr>
          <w:rFonts w:ascii="Arial" w:hAnsi="Arial" w:cs="Arial"/>
          <w:color w:val="222222"/>
          <w:sz w:val="20"/>
          <w:szCs w:val="20"/>
          <w:shd w:val="clear" w:color="auto" w:fill="FFFFFF"/>
        </w:rPr>
        <w:t>Neumann, E. J., Kliebenstein, J. B., Johnson, C. D., Mabry, J. W., Bush, E. J., Seitzinger, A. H., ... &amp; Zimmerman, J. J. (2005). Assessment of the economic impact of porcine reproductive and respiratory syndrome on swine production in the United States. </w:t>
      </w:r>
      <w:r w:rsidRPr="00D441BC">
        <w:rPr>
          <w:rFonts w:ascii="Arial" w:hAnsi="Arial" w:cs="Arial"/>
          <w:i/>
          <w:iCs/>
          <w:color w:val="222222"/>
          <w:sz w:val="20"/>
          <w:szCs w:val="20"/>
          <w:shd w:val="clear" w:color="auto" w:fill="FFFFFF"/>
        </w:rPr>
        <w:t>Journal of the American Veterinary Medical Association</w:t>
      </w:r>
      <w:r w:rsidRPr="00D441BC">
        <w:rPr>
          <w:rFonts w:ascii="Arial" w:hAnsi="Arial" w:cs="Arial"/>
          <w:color w:val="222222"/>
          <w:sz w:val="20"/>
          <w:szCs w:val="20"/>
          <w:shd w:val="clear" w:color="auto" w:fill="FFFFFF"/>
        </w:rPr>
        <w:t>, </w:t>
      </w:r>
      <w:r w:rsidRPr="00D441BC">
        <w:rPr>
          <w:rFonts w:ascii="Arial" w:hAnsi="Arial" w:cs="Arial"/>
          <w:i/>
          <w:iCs/>
          <w:color w:val="222222"/>
          <w:sz w:val="20"/>
          <w:szCs w:val="20"/>
          <w:shd w:val="clear" w:color="auto" w:fill="FFFFFF"/>
        </w:rPr>
        <w:t>227</w:t>
      </w:r>
      <w:r w:rsidRPr="00D441BC">
        <w:rPr>
          <w:rFonts w:ascii="Arial" w:hAnsi="Arial" w:cs="Arial"/>
          <w:color w:val="222222"/>
          <w:sz w:val="20"/>
          <w:szCs w:val="20"/>
          <w:shd w:val="clear" w:color="auto" w:fill="FFFFFF"/>
        </w:rPr>
        <w:t>(3), 385-392.</w:t>
      </w:r>
    </w:p>
    <w:p w14:paraId="3C3FFCB6" w14:textId="522C6C50" w:rsidR="0041607A" w:rsidRPr="008D3A40" w:rsidRDefault="00D60B2F" w:rsidP="00D60B2F">
      <w:pPr>
        <w:autoSpaceDE w:val="0"/>
        <w:autoSpaceDN w:val="0"/>
        <w:adjustRightInd w:val="0"/>
        <w:spacing w:after="0" w:line="360" w:lineRule="auto"/>
        <w:jc w:val="both"/>
        <w:rPr>
          <w:rFonts w:ascii="Arial" w:hAnsi="Arial" w:cs="Arial"/>
        </w:rPr>
      </w:pPr>
      <w:r w:rsidRPr="008D3A40">
        <w:rPr>
          <w:rFonts w:ascii="Arial" w:hAnsi="Arial" w:cs="Arial"/>
        </w:rPr>
        <w:fldChar w:fldCharType="end"/>
      </w:r>
      <w:r w:rsidR="00FD2E14" w:rsidRPr="008D3A40">
        <w:rPr>
          <w:rFonts w:ascii="Arial" w:hAnsi="Arial" w:cs="Arial"/>
        </w:rPr>
        <w:t xml:space="preserve"> </w:t>
      </w:r>
      <w:r w:rsidR="00C606E2" w:rsidRPr="008D3A40">
        <w:rPr>
          <w:rFonts w:ascii="Arial" w:hAnsi="Arial" w:cs="Arial"/>
        </w:rPr>
        <w:t xml:space="preserve"> </w:t>
      </w:r>
    </w:p>
    <w:sectPr w:rsidR="0041607A" w:rsidRPr="008D3A40" w:rsidSect="000054E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3E44C" w14:textId="77777777" w:rsidR="00F47899" w:rsidRDefault="00F47899" w:rsidP="003C25D4">
      <w:pPr>
        <w:spacing w:after="0" w:line="240" w:lineRule="auto"/>
      </w:pPr>
      <w:r>
        <w:separator/>
      </w:r>
    </w:p>
  </w:endnote>
  <w:endnote w:type="continuationSeparator" w:id="0">
    <w:p w14:paraId="4FE9AB72" w14:textId="77777777" w:rsidR="00F47899" w:rsidRDefault="00F47899" w:rsidP="003C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54B7" w14:textId="77777777" w:rsidR="003C25D4" w:rsidRDefault="003C2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520"/>
      <w:docPartObj>
        <w:docPartGallery w:val="Page Numbers (Bottom of Page)"/>
        <w:docPartUnique/>
      </w:docPartObj>
    </w:sdtPr>
    <w:sdtEndPr/>
    <w:sdtContent>
      <w:p w14:paraId="2088EA36" w14:textId="77777777" w:rsidR="003C25D4" w:rsidRDefault="003C25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DD316" w14:textId="77777777" w:rsidR="003C25D4" w:rsidRDefault="003C2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B4D0" w14:textId="77777777" w:rsidR="003C25D4" w:rsidRDefault="003C2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28D5B" w14:textId="77777777" w:rsidR="00F47899" w:rsidRDefault="00F47899" w:rsidP="003C25D4">
      <w:pPr>
        <w:spacing w:after="0" w:line="240" w:lineRule="auto"/>
      </w:pPr>
      <w:r>
        <w:separator/>
      </w:r>
    </w:p>
  </w:footnote>
  <w:footnote w:type="continuationSeparator" w:id="0">
    <w:p w14:paraId="47E32629" w14:textId="77777777" w:rsidR="00F47899" w:rsidRDefault="00F47899" w:rsidP="003C2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C4D0" w14:textId="78D4B979" w:rsidR="003C25D4" w:rsidRDefault="000054EC">
    <w:pPr>
      <w:pStyle w:val="Header"/>
    </w:pPr>
    <w:r>
      <w:rPr>
        <w:noProof/>
      </w:rPr>
      <w:pict w14:anchorId="1A34D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676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1D67" w14:textId="7AE62AEB" w:rsidR="003C25D4" w:rsidRDefault="000054EC">
    <w:pPr>
      <w:pStyle w:val="Header"/>
    </w:pPr>
    <w:r>
      <w:rPr>
        <w:noProof/>
      </w:rPr>
      <w:pict w14:anchorId="5FC09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676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63F8" w14:textId="7AFFA995" w:rsidR="003C25D4" w:rsidRDefault="000054EC">
    <w:pPr>
      <w:pStyle w:val="Header"/>
    </w:pPr>
    <w:r>
      <w:rPr>
        <w:noProof/>
      </w:rPr>
      <w:pict w14:anchorId="10CBF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676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17D"/>
    <w:multiLevelType w:val="hybridMultilevel"/>
    <w:tmpl w:val="FC341D7C"/>
    <w:lvl w:ilvl="0" w:tplc="4009000F">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15:restartNumberingAfterBreak="0">
    <w:nsid w:val="0BCB1782"/>
    <w:multiLevelType w:val="hybridMultilevel"/>
    <w:tmpl w:val="30EA089C"/>
    <w:lvl w:ilvl="0" w:tplc="82567F6A">
      <w:start w:val="1"/>
      <w:numFmt w:val="bullet"/>
      <w:lvlText w:val="•"/>
      <w:lvlJc w:val="left"/>
      <w:pPr>
        <w:tabs>
          <w:tab w:val="num" w:pos="720"/>
        </w:tabs>
        <w:ind w:left="720" w:hanging="360"/>
      </w:pPr>
      <w:rPr>
        <w:rFonts w:ascii="Times New Roman" w:hAnsi="Times New Roman" w:hint="default"/>
      </w:rPr>
    </w:lvl>
    <w:lvl w:ilvl="1" w:tplc="A0AED2C2" w:tentative="1">
      <w:start w:val="1"/>
      <w:numFmt w:val="bullet"/>
      <w:lvlText w:val="•"/>
      <w:lvlJc w:val="left"/>
      <w:pPr>
        <w:tabs>
          <w:tab w:val="num" w:pos="1440"/>
        </w:tabs>
        <w:ind w:left="1440" w:hanging="360"/>
      </w:pPr>
      <w:rPr>
        <w:rFonts w:ascii="Times New Roman" w:hAnsi="Times New Roman" w:hint="default"/>
      </w:rPr>
    </w:lvl>
    <w:lvl w:ilvl="2" w:tplc="08ACFD52" w:tentative="1">
      <w:start w:val="1"/>
      <w:numFmt w:val="bullet"/>
      <w:lvlText w:val="•"/>
      <w:lvlJc w:val="left"/>
      <w:pPr>
        <w:tabs>
          <w:tab w:val="num" w:pos="2160"/>
        </w:tabs>
        <w:ind w:left="2160" w:hanging="360"/>
      </w:pPr>
      <w:rPr>
        <w:rFonts w:ascii="Times New Roman" w:hAnsi="Times New Roman" w:hint="default"/>
      </w:rPr>
    </w:lvl>
    <w:lvl w:ilvl="3" w:tplc="C1F8C896" w:tentative="1">
      <w:start w:val="1"/>
      <w:numFmt w:val="bullet"/>
      <w:lvlText w:val="•"/>
      <w:lvlJc w:val="left"/>
      <w:pPr>
        <w:tabs>
          <w:tab w:val="num" w:pos="2880"/>
        </w:tabs>
        <w:ind w:left="2880" w:hanging="360"/>
      </w:pPr>
      <w:rPr>
        <w:rFonts w:ascii="Times New Roman" w:hAnsi="Times New Roman" w:hint="default"/>
      </w:rPr>
    </w:lvl>
    <w:lvl w:ilvl="4" w:tplc="AE661B04" w:tentative="1">
      <w:start w:val="1"/>
      <w:numFmt w:val="bullet"/>
      <w:lvlText w:val="•"/>
      <w:lvlJc w:val="left"/>
      <w:pPr>
        <w:tabs>
          <w:tab w:val="num" w:pos="3600"/>
        </w:tabs>
        <w:ind w:left="3600" w:hanging="360"/>
      </w:pPr>
      <w:rPr>
        <w:rFonts w:ascii="Times New Roman" w:hAnsi="Times New Roman" w:hint="default"/>
      </w:rPr>
    </w:lvl>
    <w:lvl w:ilvl="5" w:tplc="DEFCE3A6" w:tentative="1">
      <w:start w:val="1"/>
      <w:numFmt w:val="bullet"/>
      <w:lvlText w:val="•"/>
      <w:lvlJc w:val="left"/>
      <w:pPr>
        <w:tabs>
          <w:tab w:val="num" w:pos="4320"/>
        </w:tabs>
        <w:ind w:left="4320" w:hanging="360"/>
      </w:pPr>
      <w:rPr>
        <w:rFonts w:ascii="Times New Roman" w:hAnsi="Times New Roman" w:hint="default"/>
      </w:rPr>
    </w:lvl>
    <w:lvl w:ilvl="6" w:tplc="0DE2FFCE" w:tentative="1">
      <w:start w:val="1"/>
      <w:numFmt w:val="bullet"/>
      <w:lvlText w:val="•"/>
      <w:lvlJc w:val="left"/>
      <w:pPr>
        <w:tabs>
          <w:tab w:val="num" w:pos="5040"/>
        </w:tabs>
        <w:ind w:left="5040" w:hanging="360"/>
      </w:pPr>
      <w:rPr>
        <w:rFonts w:ascii="Times New Roman" w:hAnsi="Times New Roman" w:hint="default"/>
      </w:rPr>
    </w:lvl>
    <w:lvl w:ilvl="7" w:tplc="4FF859DC" w:tentative="1">
      <w:start w:val="1"/>
      <w:numFmt w:val="bullet"/>
      <w:lvlText w:val="•"/>
      <w:lvlJc w:val="left"/>
      <w:pPr>
        <w:tabs>
          <w:tab w:val="num" w:pos="5760"/>
        </w:tabs>
        <w:ind w:left="5760" w:hanging="360"/>
      </w:pPr>
      <w:rPr>
        <w:rFonts w:ascii="Times New Roman" w:hAnsi="Times New Roman" w:hint="default"/>
      </w:rPr>
    </w:lvl>
    <w:lvl w:ilvl="8" w:tplc="BEDA3EB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B5373D"/>
    <w:multiLevelType w:val="hybridMultilevel"/>
    <w:tmpl w:val="D23CF5D2"/>
    <w:lvl w:ilvl="0" w:tplc="38961BA8">
      <w:start w:val="1"/>
      <w:numFmt w:val="bullet"/>
      <w:lvlText w:val=""/>
      <w:lvlJc w:val="left"/>
      <w:pPr>
        <w:tabs>
          <w:tab w:val="num" w:pos="720"/>
        </w:tabs>
        <w:ind w:left="720" w:hanging="360"/>
      </w:pPr>
      <w:rPr>
        <w:rFonts w:ascii="Wingdings" w:hAnsi="Wingdings" w:hint="default"/>
      </w:rPr>
    </w:lvl>
    <w:lvl w:ilvl="1" w:tplc="4D6230E2" w:tentative="1">
      <w:start w:val="1"/>
      <w:numFmt w:val="bullet"/>
      <w:lvlText w:val=""/>
      <w:lvlJc w:val="left"/>
      <w:pPr>
        <w:tabs>
          <w:tab w:val="num" w:pos="1440"/>
        </w:tabs>
        <w:ind w:left="1440" w:hanging="360"/>
      </w:pPr>
      <w:rPr>
        <w:rFonts w:ascii="Wingdings" w:hAnsi="Wingdings" w:hint="default"/>
      </w:rPr>
    </w:lvl>
    <w:lvl w:ilvl="2" w:tplc="B3926EE2" w:tentative="1">
      <w:start w:val="1"/>
      <w:numFmt w:val="bullet"/>
      <w:lvlText w:val=""/>
      <w:lvlJc w:val="left"/>
      <w:pPr>
        <w:tabs>
          <w:tab w:val="num" w:pos="2160"/>
        </w:tabs>
        <w:ind w:left="2160" w:hanging="360"/>
      </w:pPr>
      <w:rPr>
        <w:rFonts w:ascii="Wingdings" w:hAnsi="Wingdings" w:hint="default"/>
      </w:rPr>
    </w:lvl>
    <w:lvl w:ilvl="3" w:tplc="53FEAA14" w:tentative="1">
      <w:start w:val="1"/>
      <w:numFmt w:val="bullet"/>
      <w:lvlText w:val=""/>
      <w:lvlJc w:val="left"/>
      <w:pPr>
        <w:tabs>
          <w:tab w:val="num" w:pos="2880"/>
        </w:tabs>
        <w:ind w:left="2880" w:hanging="360"/>
      </w:pPr>
      <w:rPr>
        <w:rFonts w:ascii="Wingdings" w:hAnsi="Wingdings" w:hint="default"/>
      </w:rPr>
    </w:lvl>
    <w:lvl w:ilvl="4" w:tplc="384E84E4" w:tentative="1">
      <w:start w:val="1"/>
      <w:numFmt w:val="bullet"/>
      <w:lvlText w:val=""/>
      <w:lvlJc w:val="left"/>
      <w:pPr>
        <w:tabs>
          <w:tab w:val="num" w:pos="3600"/>
        </w:tabs>
        <w:ind w:left="3600" w:hanging="360"/>
      </w:pPr>
      <w:rPr>
        <w:rFonts w:ascii="Wingdings" w:hAnsi="Wingdings" w:hint="default"/>
      </w:rPr>
    </w:lvl>
    <w:lvl w:ilvl="5" w:tplc="9C4237CE" w:tentative="1">
      <w:start w:val="1"/>
      <w:numFmt w:val="bullet"/>
      <w:lvlText w:val=""/>
      <w:lvlJc w:val="left"/>
      <w:pPr>
        <w:tabs>
          <w:tab w:val="num" w:pos="4320"/>
        </w:tabs>
        <w:ind w:left="4320" w:hanging="360"/>
      </w:pPr>
      <w:rPr>
        <w:rFonts w:ascii="Wingdings" w:hAnsi="Wingdings" w:hint="default"/>
      </w:rPr>
    </w:lvl>
    <w:lvl w:ilvl="6" w:tplc="508C9502" w:tentative="1">
      <w:start w:val="1"/>
      <w:numFmt w:val="bullet"/>
      <w:lvlText w:val=""/>
      <w:lvlJc w:val="left"/>
      <w:pPr>
        <w:tabs>
          <w:tab w:val="num" w:pos="5040"/>
        </w:tabs>
        <w:ind w:left="5040" w:hanging="360"/>
      </w:pPr>
      <w:rPr>
        <w:rFonts w:ascii="Wingdings" w:hAnsi="Wingdings" w:hint="default"/>
      </w:rPr>
    </w:lvl>
    <w:lvl w:ilvl="7" w:tplc="D312F2C8" w:tentative="1">
      <w:start w:val="1"/>
      <w:numFmt w:val="bullet"/>
      <w:lvlText w:val=""/>
      <w:lvlJc w:val="left"/>
      <w:pPr>
        <w:tabs>
          <w:tab w:val="num" w:pos="5760"/>
        </w:tabs>
        <w:ind w:left="5760" w:hanging="360"/>
      </w:pPr>
      <w:rPr>
        <w:rFonts w:ascii="Wingdings" w:hAnsi="Wingdings" w:hint="default"/>
      </w:rPr>
    </w:lvl>
    <w:lvl w:ilvl="8" w:tplc="AB94DD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61DF7"/>
    <w:multiLevelType w:val="hybridMultilevel"/>
    <w:tmpl w:val="5AC221DC"/>
    <w:lvl w:ilvl="0" w:tplc="4FFCE468">
      <w:start w:val="1"/>
      <w:numFmt w:val="bullet"/>
      <w:lvlText w:val=""/>
      <w:lvlJc w:val="left"/>
      <w:pPr>
        <w:tabs>
          <w:tab w:val="num" w:pos="720"/>
        </w:tabs>
        <w:ind w:left="720" w:hanging="360"/>
      </w:pPr>
      <w:rPr>
        <w:rFonts w:ascii="Wingdings" w:hAnsi="Wingdings" w:hint="default"/>
      </w:rPr>
    </w:lvl>
    <w:lvl w:ilvl="1" w:tplc="16C4BA6C" w:tentative="1">
      <w:start w:val="1"/>
      <w:numFmt w:val="bullet"/>
      <w:lvlText w:val=""/>
      <w:lvlJc w:val="left"/>
      <w:pPr>
        <w:tabs>
          <w:tab w:val="num" w:pos="1440"/>
        </w:tabs>
        <w:ind w:left="1440" w:hanging="360"/>
      </w:pPr>
      <w:rPr>
        <w:rFonts w:ascii="Wingdings" w:hAnsi="Wingdings" w:hint="default"/>
      </w:rPr>
    </w:lvl>
    <w:lvl w:ilvl="2" w:tplc="3B7095DA" w:tentative="1">
      <w:start w:val="1"/>
      <w:numFmt w:val="bullet"/>
      <w:lvlText w:val=""/>
      <w:lvlJc w:val="left"/>
      <w:pPr>
        <w:tabs>
          <w:tab w:val="num" w:pos="2160"/>
        </w:tabs>
        <w:ind w:left="2160" w:hanging="360"/>
      </w:pPr>
      <w:rPr>
        <w:rFonts w:ascii="Wingdings" w:hAnsi="Wingdings" w:hint="default"/>
      </w:rPr>
    </w:lvl>
    <w:lvl w:ilvl="3" w:tplc="68BEA950" w:tentative="1">
      <w:start w:val="1"/>
      <w:numFmt w:val="bullet"/>
      <w:lvlText w:val=""/>
      <w:lvlJc w:val="left"/>
      <w:pPr>
        <w:tabs>
          <w:tab w:val="num" w:pos="2880"/>
        </w:tabs>
        <w:ind w:left="2880" w:hanging="360"/>
      </w:pPr>
      <w:rPr>
        <w:rFonts w:ascii="Wingdings" w:hAnsi="Wingdings" w:hint="default"/>
      </w:rPr>
    </w:lvl>
    <w:lvl w:ilvl="4" w:tplc="0234DC3E" w:tentative="1">
      <w:start w:val="1"/>
      <w:numFmt w:val="bullet"/>
      <w:lvlText w:val=""/>
      <w:lvlJc w:val="left"/>
      <w:pPr>
        <w:tabs>
          <w:tab w:val="num" w:pos="3600"/>
        </w:tabs>
        <w:ind w:left="3600" w:hanging="360"/>
      </w:pPr>
      <w:rPr>
        <w:rFonts w:ascii="Wingdings" w:hAnsi="Wingdings" w:hint="default"/>
      </w:rPr>
    </w:lvl>
    <w:lvl w:ilvl="5" w:tplc="E3F031A8" w:tentative="1">
      <w:start w:val="1"/>
      <w:numFmt w:val="bullet"/>
      <w:lvlText w:val=""/>
      <w:lvlJc w:val="left"/>
      <w:pPr>
        <w:tabs>
          <w:tab w:val="num" w:pos="4320"/>
        </w:tabs>
        <w:ind w:left="4320" w:hanging="360"/>
      </w:pPr>
      <w:rPr>
        <w:rFonts w:ascii="Wingdings" w:hAnsi="Wingdings" w:hint="default"/>
      </w:rPr>
    </w:lvl>
    <w:lvl w:ilvl="6" w:tplc="52D420FA" w:tentative="1">
      <w:start w:val="1"/>
      <w:numFmt w:val="bullet"/>
      <w:lvlText w:val=""/>
      <w:lvlJc w:val="left"/>
      <w:pPr>
        <w:tabs>
          <w:tab w:val="num" w:pos="5040"/>
        </w:tabs>
        <w:ind w:left="5040" w:hanging="360"/>
      </w:pPr>
      <w:rPr>
        <w:rFonts w:ascii="Wingdings" w:hAnsi="Wingdings" w:hint="default"/>
      </w:rPr>
    </w:lvl>
    <w:lvl w:ilvl="7" w:tplc="58866722" w:tentative="1">
      <w:start w:val="1"/>
      <w:numFmt w:val="bullet"/>
      <w:lvlText w:val=""/>
      <w:lvlJc w:val="left"/>
      <w:pPr>
        <w:tabs>
          <w:tab w:val="num" w:pos="5760"/>
        </w:tabs>
        <w:ind w:left="5760" w:hanging="360"/>
      </w:pPr>
      <w:rPr>
        <w:rFonts w:ascii="Wingdings" w:hAnsi="Wingdings" w:hint="default"/>
      </w:rPr>
    </w:lvl>
    <w:lvl w:ilvl="8" w:tplc="14E621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93B4A"/>
    <w:multiLevelType w:val="hybridMultilevel"/>
    <w:tmpl w:val="9AFC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0371F"/>
    <w:multiLevelType w:val="hybridMultilevel"/>
    <w:tmpl w:val="E98E76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B3109E9"/>
    <w:multiLevelType w:val="hybridMultilevel"/>
    <w:tmpl w:val="9FFC0CA0"/>
    <w:lvl w:ilvl="0" w:tplc="C4EC0700">
      <w:start w:val="1"/>
      <w:numFmt w:val="bullet"/>
      <w:lvlText w:val="•"/>
      <w:lvlJc w:val="left"/>
      <w:pPr>
        <w:tabs>
          <w:tab w:val="num" w:pos="720"/>
        </w:tabs>
        <w:ind w:left="720" w:hanging="360"/>
      </w:pPr>
      <w:rPr>
        <w:rFonts w:ascii="Times New Roman" w:hAnsi="Times New Roman" w:hint="default"/>
      </w:rPr>
    </w:lvl>
    <w:lvl w:ilvl="1" w:tplc="FC14505C" w:tentative="1">
      <w:start w:val="1"/>
      <w:numFmt w:val="bullet"/>
      <w:lvlText w:val="•"/>
      <w:lvlJc w:val="left"/>
      <w:pPr>
        <w:tabs>
          <w:tab w:val="num" w:pos="1440"/>
        </w:tabs>
        <w:ind w:left="1440" w:hanging="360"/>
      </w:pPr>
      <w:rPr>
        <w:rFonts w:ascii="Times New Roman" w:hAnsi="Times New Roman" w:hint="default"/>
      </w:rPr>
    </w:lvl>
    <w:lvl w:ilvl="2" w:tplc="47B8B6FA" w:tentative="1">
      <w:start w:val="1"/>
      <w:numFmt w:val="bullet"/>
      <w:lvlText w:val="•"/>
      <w:lvlJc w:val="left"/>
      <w:pPr>
        <w:tabs>
          <w:tab w:val="num" w:pos="2160"/>
        </w:tabs>
        <w:ind w:left="2160" w:hanging="360"/>
      </w:pPr>
      <w:rPr>
        <w:rFonts w:ascii="Times New Roman" w:hAnsi="Times New Roman" w:hint="default"/>
      </w:rPr>
    </w:lvl>
    <w:lvl w:ilvl="3" w:tplc="2A16D60C" w:tentative="1">
      <w:start w:val="1"/>
      <w:numFmt w:val="bullet"/>
      <w:lvlText w:val="•"/>
      <w:lvlJc w:val="left"/>
      <w:pPr>
        <w:tabs>
          <w:tab w:val="num" w:pos="2880"/>
        </w:tabs>
        <w:ind w:left="2880" w:hanging="360"/>
      </w:pPr>
      <w:rPr>
        <w:rFonts w:ascii="Times New Roman" w:hAnsi="Times New Roman" w:hint="default"/>
      </w:rPr>
    </w:lvl>
    <w:lvl w:ilvl="4" w:tplc="159E9686" w:tentative="1">
      <w:start w:val="1"/>
      <w:numFmt w:val="bullet"/>
      <w:lvlText w:val="•"/>
      <w:lvlJc w:val="left"/>
      <w:pPr>
        <w:tabs>
          <w:tab w:val="num" w:pos="3600"/>
        </w:tabs>
        <w:ind w:left="3600" w:hanging="360"/>
      </w:pPr>
      <w:rPr>
        <w:rFonts w:ascii="Times New Roman" w:hAnsi="Times New Roman" w:hint="default"/>
      </w:rPr>
    </w:lvl>
    <w:lvl w:ilvl="5" w:tplc="0AA83F6A" w:tentative="1">
      <w:start w:val="1"/>
      <w:numFmt w:val="bullet"/>
      <w:lvlText w:val="•"/>
      <w:lvlJc w:val="left"/>
      <w:pPr>
        <w:tabs>
          <w:tab w:val="num" w:pos="4320"/>
        </w:tabs>
        <w:ind w:left="4320" w:hanging="360"/>
      </w:pPr>
      <w:rPr>
        <w:rFonts w:ascii="Times New Roman" w:hAnsi="Times New Roman" w:hint="default"/>
      </w:rPr>
    </w:lvl>
    <w:lvl w:ilvl="6" w:tplc="3B9C2BFC" w:tentative="1">
      <w:start w:val="1"/>
      <w:numFmt w:val="bullet"/>
      <w:lvlText w:val="•"/>
      <w:lvlJc w:val="left"/>
      <w:pPr>
        <w:tabs>
          <w:tab w:val="num" w:pos="5040"/>
        </w:tabs>
        <w:ind w:left="5040" w:hanging="360"/>
      </w:pPr>
      <w:rPr>
        <w:rFonts w:ascii="Times New Roman" w:hAnsi="Times New Roman" w:hint="default"/>
      </w:rPr>
    </w:lvl>
    <w:lvl w:ilvl="7" w:tplc="ADB6B8A0" w:tentative="1">
      <w:start w:val="1"/>
      <w:numFmt w:val="bullet"/>
      <w:lvlText w:val="•"/>
      <w:lvlJc w:val="left"/>
      <w:pPr>
        <w:tabs>
          <w:tab w:val="num" w:pos="5760"/>
        </w:tabs>
        <w:ind w:left="5760" w:hanging="360"/>
      </w:pPr>
      <w:rPr>
        <w:rFonts w:ascii="Times New Roman" w:hAnsi="Times New Roman" w:hint="default"/>
      </w:rPr>
    </w:lvl>
    <w:lvl w:ilvl="8" w:tplc="8C0AD1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251DB2"/>
    <w:multiLevelType w:val="hybridMultilevel"/>
    <w:tmpl w:val="30EE8E96"/>
    <w:lvl w:ilvl="0" w:tplc="6B5ACDDC">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DF316EB"/>
    <w:multiLevelType w:val="hybridMultilevel"/>
    <w:tmpl w:val="E772BD76"/>
    <w:lvl w:ilvl="0" w:tplc="C8141BD2">
      <w:start w:val="1"/>
      <w:numFmt w:val="bullet"/>
      <w:lvlText w:val=""/>
      <w:lvlJc w:val="left"/>
      <w:pPr>
        <w:tabs>
          <w:tab w:val="num" w:pos="720"/>
        </w:tabs>
        <w:ind w:left="720" w:hanging="360"/>
      </w:pPr>
      <w:rPr>
        <w:rFonts w:ascii="Wingdings" w:hAnsi="Wingdings" w:hint="default"/>
      </w:rPr>
    </w:lvl>
    <w:lvl w:ilvl="1" w:tplc="B74A0792" w:tentative="1">
      <w:start w:val="1"/>
      <w:numFmt w:val="bullet"/>
      <w:lvlText w:val=""/>
      <w:lvlJc w:val="left"/>
      <w:pPr>
        <w:tabs>
          <w:tab w:val="num" w:pos="1440"/>
        </w:tabs>
        <w:ind w:left="1440" w:hanging="360"/>
      </w:pPr>
      <w:rPr>
        <w:rFonts w:ascii="Wingdings" w:hAnsi="Wingdings" w:hint="default"/>
      </w:rPr>
    </w:lvl>
    <w:lvl w:ilvl="2" w:tplc="A85C7872" w:tentative="1">
      <w:start w:val="1"/>
      <w:numFmt w:val="bullet"/>
      <w:lvlText w:val=""/>
      <w:lvlJc w:val="left"/>
      <w:pPr>
        <w:tabs>
          <w:tab w:val="num" w:pos="2160"/>
        </w:tabs>
        <w:ind w:left="2160" w:hanging="360"/>
      </w:pPr>
      <w:rPr>
        <w:rFonts w:ascii="Wingdings" w:hAnsi="Wingdings" w:hint="default"/>
      </w:rPr>
    </w:lvl>
    <w:lvl w:ilvl="3" w:tplc="3E1054E6" w:tentative="1">
      <w:start w:val="1"/>
      <w:numFmt w:val="bullet"/>
      <w:lvlText w:val=""/>
      <w:lvlJc w:val="left"/>
      <w:pPr>
        <w:tabs>
          <w:tab w:val="num" w:pos="2880"/>
        </w:tabs>
        <w:ind w:left="2880" w:hanging="360"/>
      </w:pPr>
      <w:rPr>
        <w:rFonts w:ascii="Wingdings" w:hAnsi="Wingdings" w:hint="default"/>
      </w:rPr>
    </w:lvl>
    <w:lvl w:ilvl="4" w:tplc="7904EDC2" w:tentative="1">
      <w:start w:val="1"/>
      <w:numFmt w:val="bullet"/>
      <w:lvlText w:val=""/>
      <w:lvlJc w:val="left"/>
      <w:pPr>
        <w:tabs>
          <w:tab w:val="num" w:pos="3600"/>
        </w:tabs>
        <w:ind w:left="3600" w:hanging="360"/>
      </w:pPr>
      <w:rPr>
        <w:rFonts w:ascii="Wingdings" w:hAnsi="Wingdings" w:hint="default"/>
      </w:rPr>
    </w:lvl>
    <w:lvl w:ilvl="5" w:tplc="AA0C2128" w:tentative="1">
      <w:start w:val="1"/>
      <w:numFmt w:val="bullet"/>
      <w:lvlText w:val=""/>
      <w:lvlJc w:val="left"/>
      <w:pPr>
        <w:tabs>
          <w:tab w:val="num" w:pos="4320"/>
        </w:tabs>
        <w:ind w:left="4320" w:hanging="360"/>
      </w:pPr>
      <w:rPr>
        <w:rFonts w:ascii="Wingdings" w:hAnsi="Wingdings" w:hint="default"/>
      </w:rPr>
    </w:lvl>
    <w:lvl w:ilvl="6" w:tplc="53CC21D4" w:tentative="1">
      <w:start w:val="1"/>
      <w:numFmt w:val="bullet"/>
      <w:lvlText w:val=""/>
      <w:lvlJc w:val="left"/>
      <w:pPr>
        <w:tabs>
          <w:tab w:val="num" w:pos="5040"/>
        </w:tabs>
        <w:ind w:left="5040" w:hanging="360"/>
      </w:pPr>
      <w:rPr>
        <w:rFonts w:ascii="Wingdings" w:hAnsi="Wingdings" w:hint="default"/>
      </w:rPr>
    </w:lvl>
    <w:lvl w:ilvl="7" w:tplc="4A54D806" w:tentative="1">
      <w:start w:val="1"/>
      <w:numFmt w:val="bullet"/>
      <w:lvlText w:val=""/>
      <w:lvlJc w:val="left"/>
      <w:pPr>
        <w:tabs>
          <w:tab w:val="num" w:pos="5760"/>
        </w:tabs>
        <w:ind w:left="5760" w:hanging="360"/>
      </w:pPr>
      <w:rPr>
        <w:rFonts w:ascii="Wingdings" w:hAnsi="Wingdings" w:hint="default"/>
      </w:rPr>
    </w:lvl>
    <w:lvl w:ilvl="8" w:tplc="ED16EE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DF55CB"/>
    <w:multiLevelType w:val="hybridMultilevel"/>
    <w:tmpl w:val="4404A9DC"/>
    <w:lvl w:ilvl="0" w:tplc="40090001">
      <w:start w:val="1"/>
      <w:numFmt w:val="bullet"/>
      <w:lvlText w:val=""/>
      <w:lvlJc w:val="left"/>
      <w:pPr>
        <w:ind w:left="761" w:hanging="360"/>
      </w:pPr>
      <w:rPr>
        <w:rFonts w:ascii="Symbol" w:hAnsi="Symbol" w:hint="default"/>
      </w:rPr>
    </w:lvl>
    <w:lvl w:ilvl="1" w:tplc="40090003" w:tentative="1">
      <w:start w:val="1"/>
      <w:numFmt w:val="bullet"/>
      <w:lvlText w:val="o"/>
      <w:lvlJc w:val="left"/>
      <w:pPr>
        <w:ind w:left="1481" w:hanging="360"/>
      </w:pPr>
      <w:rPr>
        <w:rFonts w:ascii="Courier New" w:hAnsi="Courier New" w:cs="Courier New" w:hint="default"/>
      </w:rPr>
    </w:lvl>
    <w:lvl w:ilvl="2" w:tplc="40090005" w:tentative="1">
      <w:start w:val="1"/>
      <w:numFmt w:val="bullet"/>
      <w:lvlText w:val=""/>
      <w:lvlJc w:val="left"/>
      <w:pPr>
        <w:ind w:left="2201" w:hanging="360"/>
      </w:pPr>
      <w:rPr>
        <w:rFonts w:ascii="Wingdings" w:hAnsi="Wingdings" w:hint="default"/>
      </w:rPr>
    </w:lvl>
    <w:lvl w:ilvl="3" w:tplc="40090001" w:tentative="1">
      <w:start w:val="1"/>
      <w:numFmt w:val="bullet"/>
      <w:lvlText w:val=""/>
      <w:lvlJc w:val="left"/>
      <w:pPr>
        <w:ind w:left="2921" w:hanging="360"/>
      </w:pPr>
      <w:rPr>
        <w:rFonts w:ascii="Symbol" w:hAnsi="Symbol" w:hint="default"/>
      </w:rPr>
    </w:lvl>
    <w:lvl w:ilvl="4" w:tplc="40090003" w:tentative="1">
      <w:start w:val="1"/>
      <w:numFmt w:val="bullet"/>
      <w:lvlText w:val="o"/>
      <w:lvlJc w:val="left"/>
      <w:pPr>
        <w:ind w:left="3641" w:hanging="360"/>
      </w:pPr>
      <w:rPr>
        <w:rFonts w:ascii="Courier New" w:hAnsi="Courier New" w:cs="Courier New" w:hint="default"/>
      </w:rPr>
    </w:lvl>
    <w:lvl w:ilvl="5" w:tplc="40090005" w:tentative="1">
      <w:start w:val="1"/>
      <w:numFmt w:val="bullet"/>
      <w:lvlText w:val=""/>
      <w:lvlJc w:val="left"/>
      <w:pPr>
        <w:ind w:left="4361" w:hanging="360"/>
      </w:pPr>
      <w:rPr>
        <w:rFonts w:ascii="Wingdings" w:hAnsi="Wingdings" w:hint="default"/>
      </w:rPr>
    </w:lvl>
    <w:lvl w:ilvl="6" w:tplc="40090001" w:tentative="1">
      <w:start w:val="1"/>
      <w:numFmt w:val="bullet"/>
      <w:lvlText w:val=""/>
      <w:lvlJc w:val="left"/>
      <w:pPr>
        <w:ind w:left="5081" w:hanging="360"/>
      </w:pPr>
      <w:rPr>
        <w:rFonts w:ascii="Symbol" w:hAnsi="Symbol" w:hint="default"/>
      </w:rPr>
    </w:lvl>
    <w:lvl w:ilvl="7" w:tplc="40090003" w:tentative="1">
      <w:start w:val="1"/>
      <w:numFmt w:val="bullet"/>
      <w:lvlText w:val="o"/>
      <w:lvlJc w:val="left"/>
      <w:pPr>
        <w:ind w:left="5801" w:hanging="360"/>
      </w:pPr>
      <w:rPr>
        <w:rFonts w:ascii="Courier New" w:hAnsi="Courier New" w:cs="Courier New" w:hint="default"/>
      </w:rPr>
    </w:lvl>
    <w:lvl w:ilvl="8" w:tplc="40090005" w:tentative="1">
      <w:start w:val="1"/>
      <w:numFmt w:val="bullet"/>
      <w:lvlText w:val=""/>
      <w:lvlJc w:val="left"/>
      <w:pPr>
        <w:ind w:left="6521" w:hanging="360"/>
      </w:pPr>
      <w:rPr>
        <w:rFonts w:ascii="Wingdings" w:hAnsi="Wingdings" w:hint="default"/>
      </w:rPr>
    </w:lvl>
  </w:abstractNum>
  <w:abstractNum w:abstractNumId="10" w15:restartNumberingAfterBreak="0">
    <w:nsid w:val="7F1D5C18"/>
    <w:multiLevelType w:val="hybridMultilevel"/>
    <w:tmpl w:val="B47EF60E"/>
    <w:lvl w:ilvl="0" w:tplc="1CD0BE74">
      <w:start w:val="4"/>
      <w:numFmt w:val="decimal"/>
      <w:lvlText w:val="%1."/>
      <w:lvlJc w:val="left"/>
      <w:pPr>
        <w:ind w:left="360" w:hanging="360"/>
      </w:pPr>
      <w:rPr>
        <w:rFonts w:ascii="Arial" w:hAnsi="Arial" w:cs="Arial"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2"/>
  </w:num>
  <w:num w:numId="3">
    <w:abstractNumId w:val="8"/>
  </w:num>
  <w:num w:numId="4">
    <w:abstractNumId w:val="6"/>
  </w:num>
  <w:num w:numId="5">
    <w:abstractNumId w:val="1"/>
  </w:num>
  <w:num w:numId="6">
    <w:abstractNumId w:val="9"/>
  </w:num>
  <w:num w:numId="7">
    <w:abstractNumId w:val="0"/>
  </w:num>
  <w:num w:numId="8">
    <w:abstractNumId w:val="7"/>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wMLY0MDI2NDI3NjZX0lEKTi0uzszPAykwrAUAyW+XHywAAAA="/>
  </w:docVars>
  <w:rsids>
    <w:rsidRoot w:val="00E030C7"/>
    <w:rsid w:val="00003756"/>
    <w:rsid w:val="000054EC"/>
    <w:rsid w:val="00007BD7"/>
    <w:rsid w:val="00046369"/>
    <w:rsid w:val="000814C8"/>
    <w:rsid w:val="000A3B50"/>
    <w:rsid w:val="000B4B8A"/>
    <w:rsid w:val="000D7211"/>
    <w:rsid w:val="000E60E7"/>
    <w:rsid w:val="000F0FE4"/>
    <w:rsid w:val="000F3AF5"/>
    <w:rsid w:val="000F774E"/>
    <w:rsid w:val="00112572"/>
    <w:rsid w:val="00121CAE"/>
    <w:rsid w:val="0012549E"/>
    <w:rsid w:val="001558EB"/>
    <w:rsid w:val="0016256D"/>
    <w:rsid w:val="00165E3C"/>
    <w:rsid w:val="001A0713"/>
    <w:rsid w:val="001B396F"/>
    <w:rsid w:val="001B585E"/>
    <w:rsid w:val="001B64EB"/>
    <w:rsid w:val="001C1782"/>
    <w:rsid w:val="001D12BC"/>
    <w:rsid w:val="0020738F"/>
    <w:rsid w:val="002124D6"/>
    <w:rsid w:val="00240E84"/>
    <w:rsid w:val="00254195"/>
    <w:rsid w:val="0025744A"/>
    <w:rsid w:val="0029591D"/>
    <w:rsid w:val="002A52E2"/>
    <w:rsid w:val="002C0894"/>
    <w:rsid w:val="002D6D0B"/>
    <w:rsid w:val="002E4708"/>
    <w:rsid w:val="003122C6"/>
    <w:rsid w:val="00330664"/>
    <w:rsid w:val="00333EB2"/>
    <w:rsid w:val="00360EBC"/>
    <w:rsid w:val="00381AC5"/>
    <w:rsid w:val="003B3651"/>
    <w:rsid w:val="003C25D4"/>
    <w:rsid w:val="003D6B38"/>
    <w:rsid w:val="003E4C9A"/>
    <w:rsid w:val="00400A98"/>
    <w:rsid w:val="004035C8"/>
    <w:rsid w:val="0041607A"/>
    <w:rsid w:val="00436AF7"/>
    <w:rsid w:val="00466909"/>
    <w:rsid w:val="0048329C"/>
    <w:rsid w:val="0050498F"/>
    <w:rsid w:val="00513311"/>
    <w:rsid w:val="005327DE"/>
    <w:rsid w:val="00535CB3"/>
    <w:rsid w:val="00535EFF"/>
    <w:rsid w:val="00555029"/>
    <w:rsid w:val="00561100"/>
    <w:rsid w:val="00563599"/>
    <w:rsid w:val="00572EE0"/>
    <w:rsid w:val="0057682C"/>
    <w:rsid w:val="00584E8F"/>
    <w:rsid w:val="005B1877"/>
    <w:rsid w:val="005B4B90"/>
    <w:rsid w:val="005D76BC"/>
    <w:rsid w:val="00625052"/>
    <w:rsid w:val="00635799"/>
    <w:rsid w:val="00647F06"/>
    <w:rsid w:val="00666DA8"/>
    <w:rsid w:val="00695784"/>
    <w:rsid w:val="00696DAD"/>
    <w:rsid w:val="006A148B"/>
    <w:rsid w:val="006A2BC4"/>
    <w:rsid w:val="006F4155"/>
    <w:rsid w:val="0073723B"/>
    <w:rsid w:val="007C36F9"/>
    <w:rsid w:val="008450D4"/>
    <w:rsid w:val="00845BF4"/>
    <w:rsid w:val="00854D97"/>
    <w:rsid w:val="00870212"/>
    <w:rsid w:val="00871B35"/>
    <w:rsid w:val="00893197"/>
    <w:rsid w:val="00894260"/>
    <w:rsid w:val="008979C6"/>
    <w:rsid w:val="008B4554"/>
    <w:rsid w:val="008C274B"/>
    <w:rsid w:val="008D14C3"/>
    <w:rsid w:val="008D3A40"/>
    <w:rsid w:val="008E4F23"/>
    <w:rsid w:val="00936016"/>
    <w:rsid w:val="009740AF"/>
    <w:rsid w:val="00982976"/>
    <w:rsid w:val="0098323A"/>
    <w:rsid w:val="009A7977"/>
    <w:rsid w:val="009A7CDE"/>
    <w:rsid w:val="009C3D51"/>
    <w:rsid w:val="009D467F"/>
    <w:rsid w:val="009D75B7"/>
    <w:rsid w:val="009E5FCB"/>
    <w:rsid w:val="00A22BA8"/>
    <w:rsid w:val="00A34855"/>
    <w:rsid w:val="00A5750F"/>
    <w:rsid w:val="00A627E2"/>
    <w:rsid w:val="00A73D85"/>
    <w:rsid w:val="00A932D0"/>
    <w:rsid w:val="00AA1C0E"/>
    <w:rsid w:val="00AA4C40"/>
    <w:rsid w:val="00AC0AFD"/>
    <w:rsid w:val="00AC4CE3"/>
    <w:rsid w:val="00AC68F4"/>
    <w:rsid w:val="00AE0952"/>
    <w:rsid w:val="00B22D71"/>
    <w:rsid w:val="00B27749"/>
    <w:rsid w:val="00B36C3B"/>
    <w:rsid w:val="00B54BEF"/>
    <w:rsid w:val="00B62554"/>
    <w:rsid w:val="00B91414"/>
    <w:rsid w:val="00B95982"/>
    <w:rsid w:val="00BA1321"/>
    <w:rsid w:val="00BA56AB"/>
    <w:rsid w:val="00BB47E8"/>
    <w:rsid w:val="00BC7CE7"/>
    <w:rsid w:val="00BF0B23"/>
    <w:rsid w:val="00C05BF8"/>
    <w:rsid w:val="00C105B1"/>
    <w:rsid w:val="00C33AA3"/>
    <w:rsid w:val="00C3536E"/>
    <w:rsid w:val="00C41147"/>
    <w:rsid w:val="00C45111"/>
    <w:rsid w:val="00C57CE6"/>
    <w:rsid w:val="00C606E2"/>
    <w:rsid w:val="00C95648"/>
    <w:rsid w:val="00CA3571"/>
    <w:rsid w:val="00CB4EAD"/>
    <w:rsid w:val="00CB63ED"/>
    <w:rsid w:val="00CB7F55"/>
    <w:rsid w:val="00CC4C2B"/>
    <w:rsid w:val="00D064C9"/>
    <w:rsid w:val="00D25BF1"/>
    <w:rsid w:val="00D35B81"/>
    <w:rsid w:val="00D441BC"/>
    <w:rsid w:val="00D53531"/>
    <w:rsid w:val="00D60B2F"/>
    <w:rsid w:val="00D73F92"/>
    <w:rsid w:val="00DB6049"/>
    <w:rsid w:val="00DD1902"/>
    <w:rsid w:val="00DD19F3"/>
    <w:rsid w:val="00DE57C7"/>
    <w:rsid w:val="00DF2E17"/>
    <w:rsid w:val="00E00723"/>
    <w:rsid w:val="00E030C7"/>
    <w:rsid w:val="00E04358"/>
    <w:rsid w:val="00E16556"/>
    <w:rsid w:val="00E177CF"/>
    <w:rsid w:val="00E224F9"/>
    <w:rsid w:val="00E2450A"/>
    <w:rsid w:val="00E405E4"/>
    <w:rsid w:val="00E45522"/>
    <w:rsid w:val="00E57EC0"/>
    <w:rsid w:val="00E66764"/>
    <w:rsid w:val="00E7261F"/>
    <w:rsid w:val="00E76E83"/>
    <w:rsid w:val="00E82E3D"/>
    <w:rsid w:val="00E8336A"/>
    <w:rsid w:val="00E8787B"/>
    <w:rsid w:val="00E9336C"/>
    <w:rsid w:val="00EA33AD"/>
    <w:rsid w:val="00EA4013"/>
    <w:rsid w:val="00EB0BAD"/>
    <w:rsid w:val="00EB19D3"/>
    <w:rsid w:val="00EE6C88"/>
    <w:rsid w:val="00F052A2"/>
    <w:rsid w:val="00F171C8"/>
    <w:rsid w:val="00F212F5"/>
    <w:rsid w:val="00F26B08"/>
    <w:rsid w:val="00F47899"/>
    <w:rsid w:val="00F530D0"/>
    <w:rsid w:val="00F61628"/>
    <w:rsid w:val="00F64B3D"/>
    <w:rsid w:val="00F75237"/>
    <w:rsid w:val="00F7798E"/>
    <w:rsid w:val="00F923B8"/>
    <w:rsid w:val="00FA241E"/>
    <w:rsid w:val="00FA7A5F"/>
    <w:rsid w:val="00FB1E36"/>
    <w:rsid w:val="00FB7539"/>
    <w:rsid w:val="00FD2E14"/>
    <w:rsid w:val="00FD5337"/>
    <w:rsid w:val="00FE0974"/>
    <w:rsid w:val="00FF3540"/>
    <w:rsid w:val="00FF4B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A7B037"/>
  <w15:docId w15:val="{979DE594-B0A9-4FB6-8AE9-C9952A26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976"/>
  </w:style>
  <w:style w:type="paragraph" w:styleId="Heading2">
    <w:name w:val="heading 2"/>
    <w:basedOn w:val="Normal"/>
    <w:next w:val="Normal"/>
    <w:link w:val="Heading2Char"/>
    <w:uiPriority w:val="99"/>
    <w:qFormat/>
    <w:rsid w:val="00436AF7"/>
    <w:pPr>
      <w:autoSpaceDE w:val="0"/>
      <w:autoSpaceDN w:val="0"/>
      <w:adjustRightInd w:val="0"/>
      <w:spacing w:after="0" w:line="240" w:lineRule="auto"/>
      <w:outlineLvl w:val="1"/>
    </w:pPr>
    <w:rPr>
      <w:rFonts w:ascii="Arial" w:hAnsi="Arial" w:cs="Arial"/>
      <w:sz w:val="24"/>
      <w:szCs w:val="24"/>
    </w:rPr>
  </w:style>
  <w:style w:type="paragraph" w:styleId="Heading3">
    <w:name w:val="heading 3"/>
    <w:basedOn w:val="Normal"/>
    <w:next w:val="Normal"/>
    <w:link w:val="Heading3Char"/>
    <w:uiPriority w:val="9"/>
    <w:semiHidden/>
    <w:unhideWhenUsed/>
    <w:qFormat/>
    <w:rsid w:val="00436A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6A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6A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A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F1"/>
    <w:rPr>
      <w:rFonts w:ascii="Tahoma" w:hAnsi="Tahoma" w:cs="Tahoma"/>
      <w:sz w:val="16"/>
      <w:szCs w:val="16"/>
    </w:rPr>
  </w:style>
  <w:style w:type="character" w:customStyle="1" w:styleId="Heading2Char">
    <w:name w:val="Heading 2 Char"/>
    <w:basedOn w:val="DefaultParagraphFont"/>
    <w:link w:val="Heading2"/>
    <w:uiPriority w:val="99"/>
    <w:rsid w:val="00436AF7"/>
    <w:rPr>
      <w:rFonts w:ascii="Arial" w:hAnsi="Arial" w:cs="Arial"/>
      <w:sz w:val="24"/>
      <w:szCs w:val="24"/>
    </w:rPr>
  </w:style>
  <w:style w:type="character" w:customStyle="1" w:styleId="Heading4Char">
    <w:name w:val="Heading 4 Char"/>
    <w:basedOn w:val="DefaultParagraphFont"/>
    <w:link w:val="Heading4"/>
    <w:uiPriority w:val="9"/>
    <w:semiHidden/>
    <w:rsid w:val="00436AF7"/>
    <w:rPr>
      <w:rFonts w:asciiTheme="majorHAnsi" w:eastAsiaTheme="majorEastAsia" w:hAnsiTheme="majorHAnsi" w:cstheme="majorBidi"/>
      <w:b/>
      <w:bCs/>
      <w:i/>
      <w:iCs/>
      <w:color w:val="4F81BD" w:themeColor="accent1"/>
    </w:rPr>
  </w:style>
  <w:style w:type="paragraph" w:customStyle="1" w:styleId="Default">
    <w:name w:val="Default"/>
    <w:rsid w:val="00436AF7"/>
    <w:pPr>
      <w:autoSpaceDE w:val="0"/>
      <w:autoSpaceDN w:val="0"/>
      <w:adjustRightInd w:val="0"/>
      <w:spacing w:after="0" w:line="240" w:lineRule="auto"/>
    </w:pPr>
    <w:rPr>
      <w:rFonts w:ascii="Book Antiqua" w:hAnsi="Book Antiqua" w:cs="Book Antiqua"/>
      <w:color w:val="000000"/>
      <w:sz w:val="24"/>
      <w:szCs w:val="24"/>
    </w:rPr>
  </w:style>
  <w:style w:type="paragraph" w:customStyle="1" w:styleId="Bullet">
    <w:name w:val="Bullet"/>
    <w:basedOn w:val="Default"/>
    <w:next w:val="Default"/>
    <w:uiPriority w:val="99"/>
    <w:rsid w:val="00436AF7"/>
    <w:rPr>
      <w:rFonts w:cstheme="minorBidi"/>
      <w:color w:val="auto"/>
    </w:rPr>
  </w:style>
  <w:style w:type="character" w:customStyle="1" w:styleId="Heading5Char">
    <w:name w:val="Heading 5 Char"/>
    <w:basedOn w:val="DefaultParagraphFont"/>
    <w:link w:val="Heading5"/>
    <w:uiPriority w:val="9"/>
    <w:rsid w:val="00436AF7"/>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436AF7"/>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3C25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5D4"/>
  </w:style>
  <w:style w:type="paragraph" w:styleId="Footer">
    <w:name w:val="footer"/>
    <w:basedOn w:val="Normal"/>
    <w:link w:val="FooterChar"/>
    <w:uiPriority w:val="99"/>
    <w:unhideWhenUsed/>
    <w:rsid w:val="003C2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D4"/>
  </w:style>
  <w:style w:type="character" w:styleId="Hyperlink">
    <w:name w:val="Hyperlink"/>
    <w:basedOn w:val="DefaultParagraphFont"/>
    <w:uiPriority w:val="99"/>
    <w:unhideWhenUsed/>
    <w:rsid w:val="001B585E"/>
    <w:rPr>
      <w:color w:val="0000FF"/>
      <w:u w:val="single"/>
    </w:rPr>
  </w:style>
  <w:style w:type="paragraph" w:styleId="Bibliography">
    <w:name w:val="Bibliography"/>
    <w:basedOn w:val="Normal"/>
    <w:next w:val="Normal"/>
    <w:uiPriority w:val="37"/>
    <w:unhideWhenUsed/>
    <w:rsid w:val="00D60B2F"/>
    <w:pPr>
      <w:spacing w:after="0" w:line="240" w:lineRule="auto"/>
      <w:ind w:left="720" w:hanging="720"/>
    </w:pPr>
  </w:style>
  <w:style w:type="character" w:styleId="LineNumber">
    <w:name w:val="line number"/>
    <w:basedOn w:val="DefaultParagraphFont"/>
    <w:uiPriority w:val="99"/>
    <w:semiHidden/>
    <w:unhideWhenUsed/>
    <w:rsid w:val="0004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434">
      <w:bodyDiv w:val="1"/>
      <w:marLeft w:val="0"/>
      <w:marRight w:val="0"/>
      <w:marTop w:val="0"/>
      <w:marBottom w:val="0"/>
      <w:divBdr>
        <w:top w:val="none" w:sz="0" w:space="0" w:color="auto"/>
        <w:left w:val="none" w:sz="0" w:space="0" w:color="auto"/>
        <w:bottom w:val="none" w:sz="0" w:space="0" w:color="auto"/>
        <w:right w:val="none" w:sz="0" w:space="0" w:color="auto"/>
      </w:divBdr>
    </w:div>
    <w:div w:id="16546466">
      <w:bodyDiv w:val="1"/>
      <w:marLeft w:val="0"/>
      <w:marRight w:val="0"/>
      <w:marTop w:val="0"/>
      <w:marBottom w:val="0"/>
      <w:divBdr>
        <w:top w:val="none" w:sz="0" w:space="0" w:color="auto"/>
        <w:left w:val="none" w:sz="0" w:space="0" w:color="auto"/>
        <w:bottom w:val="none" w:sz="0" w:space="0" w:color="auto"/>
        <w:right w:val="none" w:sz="0" w:space="0" w:color="auto"/>
      </w:divBdr>
    </w:div>
    <w:div w:id="70855895">
      <w:bodyDiv w:val="1"/>
      <w:marLeft w:val="0"/>
      <w:marRight w:val="0"/>
      <w:marTop w:val="0"/>
      <w:marBottom w:val="0"/>
      <w:divBdr>
        <w:top w:val="none" w:sz="0" w:space="0" w:color="auto"/>
        <w:left w:val="none" w:sz="0" w:space="0" w:color="auto"/>
        <w:bottom w:val="none" w:sz="0" w:space="0" w:color="auto"/>
        <w:right w:val="none" w:sz="0" w:space="0" w:color="auto"/>
      </w:divBdr>
    </w:div>
    <w:div w:id="84349975">
      <w:bodyDiv w:val="1"/>
      <w:marLeft w:val="0"/>
      <w:marRight w:val="0"/>
      <w:marTop w:val="0"/>
      <w:marBottom w:val="0"/>
      <w:divBdr>
        <w:top w:val="none" w:sz="0" w:space="0" w:color="auto"/>
        <w:left w:val="none" w:sz="0" w:space="0" w:color="auto"/>
        <w:bottom w:val="none" w:sz="0" w:space="0" w:color="auto"/>
        <w:right w:val="none" w:sz="0" w:space="0" w:color="auto"/>
      </w:divBdr>
    </w:div>
    <w:div w:id="99842885">
      <w:bodyDiv w:val="1"/>
      <w:marLeft w:val="0"/>
      <w:marRight w:val="0"/>
      <w:marTop w:val="0"/>
      <w:marBottom w:val="0"/>
      <w:divBdr>
        <w:top w:val="none" w:sz="0" w:space="0" w:color="auto"/>
        <w:left w:val="none" w:sz="0" w:space="0" w:color="auto"/>
        <w:bottom w:val="none" w:sz="0" w:space="0" w:color="auto"/>
        <w:right w:val="none" w:sz="0" w:space="0" w:color="auto"/>
      </w:divBdr>
    </w:div>
    <w:div w:id="113208386">
      <w:bodyDiv w:val="1"/>
      <w:marLeft w:val="0"/>
      <w:marRight w:val="0"/>
      <w:marTop w:val="0"/>
      <w:marBottom w:val="0"/>
      <w:divBdr>
        <w:top w:val="none" w:sz="0" w:space="0" w:color="auto"/>
        <w:left w:val="none" w:sz="0" w:space="0" w:color="auto"/>
        <w:bottom w:val="none" w:sz="0" w:space="0" w:color="auto"/>
        <w:right w:val="none" w:sz="0" w:space="0" w:color="auto"/>
      </w:divBdr>
    </w:div>
    <w:div w:id="199440382">
      <w:bodyDiv w:val="1"/>
      <w:marLeft w:val="0"/>
      <w:marRight w:val="0"/>
      <w:marTop w:val="0"/>
      <w:marBottom w:val="0"/>
      <w:divBdr>
        <w:top w:val="none" w:sz="0" w:space="0" w:color="auto"/>
        <w:left w:val="none" w:sz="0" w:space="0" w:color="auto"/>
        <w:bottom w:val="none" w:sz="0" w:space="0" w:color="auto"/>
        <w:right w:val="none" w:sz="0" w:space="0" w:color="auto"/>
      </w:divBdr>
    </w:div>
    <w:div w:id="225142360">
      <w:bodyDiv w:val="1"/>
      <w:marLeft w:val="0"/>
      <w:marRight w:val="0"/>
      <w:marTop w:val="0"/>
      <w:marBottom w:val="0"/>
      <w:divBdr>
        <w:top w:val="none" w:sz="0" w:space="0" w:color="auto"/>
        <w:left w:val="none" w:sz="0" w:space="0" w:color="auto"/>
        <w:bottom w:val="none" w:sz="0" w:space="0" w:color="auto"/>
        <w:right w:val="none" w:sz="0" w:space="0" w:color="auto"/>
      </w:divBdr>
      <w:divsChild>
        <w:div w:id="1586454315">
          <w:marLeft w:val="547"/>
          <w:marRight w:val="0"/>
          <w:marTop w:val="0"/>
          <w:marBottom w:val="0"/>
          <w:divBdr>
            <w:top w:val="none" w:sz="0" w:space="0" w:color="auto"/>
            <w:left w:val="none" w:sz="0" w:space="0" w:color="auto"/>
            <w:bottom w:val="none" w:sz="0" w:space="0" w:color="auto"/>
            <w:right w:val="none" w:sz="0" w:space="0" w:color="auto"/>
          </w:divBdr>
        </w:div>
        <w:div w:id="101580985">
          <w:marLeft w:val="547"/>
          <w:marRight w:val="0"/>
          <w:marTop w:val="0"/>
          <w:marBottom w:val="0"/>
          <w:divBdr>
            <w:top w:val="none" w:sz="0" w:space="0" w:color="auto"/>
            <w:left w:val="none" w:sz="0" w:space="0" w:color="auto"/>
            <w:bottom w:val="none" w:sz="0" w:space="0" w:color="auto"/>
            <w:right w:val="none" w:sz="0" w:space="0" w:color="auto"/>
          </w:divBdr>
        </w:div>
        <w:div w:id="938833657">
          <w:marLeft w:val="547"/>
          <w:marRight w:val="0"/>
          <w:marTop w:val="0"/>
          <w:marBottom w:val="0"/>
          <w:divBdr>
            <w:top w:val="none" w:sz="0" w:space="0" w:color="auto"/>
            <w:left w:val="none" w:sz="0" w:space="0" w:color="auto"/>
            <w:bottom w:val="none" w:sz="0" w:space="0" w:color="auto"/>
            <w:right w:val="none" w:sz="0" w:space="0" w:color="auto"/>
          </w:divBdr>
        </w:div>
        <w:div w:id="1193373541">
          <w:marLeft w:val="547"/>
          <w:marRight w:val="0"/>
          <w:marTop w:val="0"/>
          <w:marBottom w:val="0"/>
          <w:divBdr>
            <w:top w:val="none" w:sz="0" w:space="0" w:color="auto"/>
            <w:left w:val="none" w:sz="0" w:space="0" w:color="auto"/>
            <w:bottom w:val="none" w:sz="0" w:space="0" w:color="auto"/>
            <w:right w:val="none" w:sz="0" w:space="0" w:color="auto"/>
          </w:divBdr>
        </w:div>
        <w:div w:id="727150927">
          <w:marLeft w:val="547"/>
          <w:marRight w:val="0"/>
          <w:marTop w:val="0"/>
          <w:marBottom w:val="0"/>
          <w:divBdr>
            <w:top w:val="none" w:sz="0" w:space="0" w:color="auto"/>
            <w:left w:val="none" w:sz="0" w:space="0" w:color="auto"/>
            <w:bottom w:val="none" w:sz="0" w:space="0" w:color="auto"/>
            <w:right w:val="none" w:sz="0" w:space="0" w:color="auto"/>
          </w:divBdr>
        </w:div>
      </w:divsChild>
    </w:div>
    <w:div w:id="227110461">
      <w:bodyDiv w:val="1"/>
      <w:marLeft w:val="0"/>
      <w:marRight w:val="0"/>
      <w:marTop w:val="0"/>
      <w:marBottom w:val="0"/>
      <w:divBdr>
        <w:top w:val="none" w:sz="0" w:space="0" w:color="auto"/>
        <w:left w:val="none" w:sz="0" w:space="0" w:color="auto"/>
        <w:bottom w:val="none" w:sz="0" w:space="0" w:color="auto"/>
        <w:right w:val="none" w:sz="0" w:space="0" w:color="auto"/>
      </w:divBdr>
    </w:div>
    <w:div w:id="375855121">
      <w:bodyDiv w:val="1"/>
      <w:marLeft w:val="0"/>
      <w:marRight w:val="0"/>
      <w:marTop w:val="0"/>
      <w:marBottom w:val="0"/>
      <w:divBdr>
        <w:top w:val="none" w:sz="0" w:space="0" w:color="auto"/>
        <w:left w:val="none" w:sz="0" w:space="0" w:color="auto"/>
        <w:bottom w:val="none" w:sz="0" w:space="0" w:color="auto"/>
        <w:right w:val="none" w:sz="0" w:space="0" w:color="auto"/>
      </w:divBdr>
    </w:div>
    <w:div w:id="391776125">
      <w:bodyDiv w:val="1"/>
      <w:marLeft w:val="0"/>
      <w:marRight w:val="0"/>
      <w:marTop w:val="0"/>
      <w:marBottom w:val="0"/>
      <w:divBdr>
        <w:top w:val="none" w:sz="0" w:space="0" w:color="auto"/>
        <w:left w:val="none" w:sz="0" w:space="0" w:color="auto"/>
        <w:bottom w:val="none" w:sz="0" w:space="0" w:color="auto"/>
        <w:right w:val="none" w:sz="0" w:space="0" w:color="auto"/>
      </w:divBdr>
    </w:div>
    <w:div w:id="396513293">
      <w:bodyDiv w:val="1"/>
      <w:marLeft w:val="0"/>
      <w:marRight w:val="0"/>
      <w:marTop w:val="0"/>
      <w:marBottom w:val="0"/>
      <w:divBdr>
        <w:top w:val="none" w:sz="0" w:space="0" w:color="auto"/>
        <w:left w:val="none" w:sz="0" w:space="0" w:color="auto"/>
        <w:bottom w:val="none" w:sz="0" w:space="0" w:color="auto"/>
        <w:right w:val="none" w:sz="0" w:space="0" w:color="auto"/>
      </w:divBdr>
    </w:div>
    <w:div w:id="415176096">
      <w:bodyDiv w:val="1"/>
      <w:marLeft w:val="0"/>
      <w:marRight w:val="0"/>
      <w:marTop w:val="0"/>
      <w:marBottom w:val="0"/>
      <w:divBdr>
        <w:top w:val="none" w:sz="0" w:space="0" w:color="auto"/>
        <w:left w:val="none" w:sz="0" w:space="0" w:color="auto"/>
        <w:bottom w:val="none" w:sz="0" w:space="0" w:color="auto"/>
        <w:right w:val="none" w:sz="0" w:space="0" w:color="auto"/>
      </w:divBdr>
    </w:div>
    <w:div w:id="417408243">
      <w:bodyDiv w:val="1"/>
      <w:marLeft w:val="0"/>
      <w:marRight w:val="0"/>
      <w:marTop w:val="0"/>
      <w:marBottom w:val="0"/>
      <w:divBdr>
        <w:top w:val="none" w:sz="0" w:space="0" w:color="auto"/>
        <w:left w:val="none" w:sz="0" w:space="0" w:color="auto"/>
        <w:bottom w:val="none" w:sz="0" w:space="0" w:color="auto"/>
        <w:right w:val="none" w:sz="0" w:space="0" w:color="auto"/>
      </w:divBdr>
    </w:div>
    <w:div w:id="470052831">
      <w:bodyDiv w:val="1"/>
      <w:marLeft w:val="0"/>
      <w:marRight w:val="0"/>
      <w:marTop w:val="0"/>
      <w:marBottom w:val="0"/>
      <w:divBdr>
        <w:top w:val="none" w:sz="0" w:space="0" w:color="auto"/>
        <w:left w:val="none" w:sz="0" w:space="0" w:color="auto"/>
        <w:bottom w:val="none" w:sz="0" w:space="0" w:color="auto"/>
        <w:right w:val="none" w:sz="0" w:space="0" w:color="auto"/>
      </w:divBdr>
    </w:div>
    <w:div w:id="494154590">
      <w:bodyDiv w:val="1"/>
      <w:marLeft w:val="0"/>
      <w:marRight w:val="0"/>
      <w:marTop w:val="0"/>
      <w:marBottom w:val="0"/>
      <w:divBdr>
        <w:top w:val="none" w:sz="0" w:space="0" w:color="auto"/>
        <w:left w:val="none" w:sz="0" w:space="0" w:color="auto"/>
        <w:bottom w:val="none" w:sz="0" w:space="0" w:color="auto"/>
        <w:right w:val="none" w:sz="0" w:space="0" w:color="auto"/>
      </w:divBdr>
    </w:div>
    <w:div w:id="498355334">
      <w:bodyDiv w:val="1"/>
      <w:marLeft w:val="0"/>
      <w:marRight w:val="0"/>
      <w:marTop w:val="0"/>
      <w:marBottom w:val="0"/>
      <w:divBdr>
        <w:top w:val="none" w:sz="0" w:space="0" w:color="auto"/>
        <w:left w:val="none" w:sz="0" w:space="0" w:color="auto"/>
        <w:bottom w:val="none" w:sz="0" w:space="0" w:color="auto"/>
        <w:right w:val="none" w:sz="0" w:space="0" w:color="auto"/>
      </w:divBdr>
    </w:div>
    <w:div w:id="606625016">
      <w:bodyDiv w:val="1"/>
      <w:marLeft w:val="0"/>
      <w:marRight w:val="0"/>
      <w:marTop w:val="0"/>
      <w:marBottom w:val="0"/>
      <w:divBdr>
        <w:top w:val="none" w:sz="0" w:space="0" w:color="auto"/>
        <w:left w:val="none" w:sz="0" w:space="0" w:color="auto"/>
        <w:bottom w:val="none" w:sz="0" w:space="0" w:color="auto"/>
        <w:right w:val="none" w:sz="0" w:space="0" w:color="auto"/>
      </w:divBdr>
    </w:div>
    <w:div w:id="615065866">
      <w:bodyDiv w:val="1"/>
      <w:marLeft w:val="0"/>
      <w:marRight w:val="0"/>
      <w:marTop w:val="0"/>
      <w:marBottom w:val="0"/>
      <w:divBdr>
        <w:top w:val="none" w:sz="0" w:space="0" w:color="auto"/>
        <w:left w:val="none" w:sz="0" w:space="0" w:color="auto"/>
        <w:bottom w:val="none" w:sz="0" w:space="0" w:color="auto"/>
        <w:right w:val="none" w:sz="0" w:space="0" w:color="auto"/>
      </w:divBdr>
    </w:div>
    <w:div w:id="634721090">
      <w:bodyDiv w:val="1"/>
      <w:marLeft w:val="0"/>
      <w:marRight w:val="0"/>
      <w:marTop w:val="0"/>
      <w:marBottom w:val="0"/>
      <w:divBdr>
        <w:top w:val="none" w:sz="0" w:space="0" w:color="auto"/>
        <w:left w:val="none" w:sz="0" w:space="0" w:color="auto"/>
        <w:bottom w:val="none" w:sz="0" w:space="0" w:color="auto"/>
        <w:right w:val="none" w:sz="0" w:space="0" w:color="auto"/>
      </w:divBdr>
    </w:div>
    <w:div w:id="679889433">
      <w:bodyDiv w:val="1"/>
      <w:marLeft w:val="0"/>
      <w:marRight w:val="0"/>
      <w:marTop w:val="0"/>
      <w:marBottom w:val="0"/>
      <w:divBdr>
        <w:top w:val="none" w:sz="0" w:space="0" w:color="auto"/>
        <w:left w:val="none" w:sz="0" w:space="0" w:color="auto"/>
        <w:bottom w:val="none" w:sz="0" w:space="0" w:color="auto"/>
        <w:right w:val="none" w:sz="0" w:space="0" w:color="auto"/>
      </w:divBdr>
    </w:div>
    <w:div w:id="686254078">
      <w:bodyDiv w:val="1"/>
      <w:marLeft w:val="0"/>
      <w:marRight w:val="0"/>
      <w:marTop w:val="0"/>
      <w:marBottom w:val="0"/>
      <w:divBdr>
        <w:top w:val="none" w:sz="0" w:space="0" w:color="auto"/>
        <w:left w:val="none" w:sz="0" w:space="0" w:color="auto"/>
        <w:bottom w:val="none" w:sz="0" w:space="0" w:color="auto"/>
        <w:right w:val="none" w:sz="0" w:space="0" w:color="auto"/>
      </w:divBdr>
    </w:div>
    <w:div w:id="730805663">
      <w:bodyDiv w:val="1"/>
      <w:marLeft w:val="0"/>
      <w:marRight w:val="0"/>
      <w:marTop w:val="0"/>
      <w:marBottom w:val="0"/>
      <w:divBdr>
        <w:top w:val="none" w:sz="0" w:space="0" w:color="auto"/>
        <w:left w:val="none" w:sz="0" w:space="0" w:color="auto"/>
        <w:bottom w:val="none" w:sz="0" w:space="0" w:color="auto"/>
        <w:right w:val="none" w:sz="0" w:space="0" w:color="auto"/>
      </w:divBdr>
    </w:div>
    <w:div w:id="744182307">
      <w:bodyDiv w:val="1"/>
      <w:marLeft w:val="0"/>
      <w:marRight w:val="0"/>
      <w:marTop w:val="0"/>
      <w:marBottom w:val="0"/>
      <w:divBdr>
        <w:top w:val="none" w:sz="0" w:space="0" w:color="auto"/>
        <w:left w:val="none" w:sz="0" w:space="0" w:color="auto"/>
        <w:bottom w:val="none" w:sz="0" w:space="0" w:color="auto"/>
        <w:right w:val="none" w:sz="0" w:space="0" w:color="auto"/>
      </w:divBdr>
    </w:div>
    <w:div w:id="757866022">
      <w:bodyDiv w:val="1"/>
      <w:marLeft w:val="0"/>
      <w:marRight w:val="0"/>
      <w:marTop w:val="0"/>
      <w:marBottom w:val="0"/>
      <w:divBdr>
        <w:top w:val="none" w:sz="0" w:space="0" w:color="auto"/>
        <w:left w:val="none" w:sz="0" w:space="0" w:color="auto"/>
        <w:bottom w:val="none" w:sz="0" w:space="0" w:color="auto"/>
        <w:right w:val="none" w:sz="0" w:space="0" w:color="auto"/>
      </w:divBdr>
    </w:div>
    <w:div w:id="758521297">
      <w:bodyDiv w:val="1"/>
      <w:marLeft w:val="0"/>
      <w:marRight w:val="0"/>
      <w:marTop w:val="0"/>
      <w:marBottom w:val="0"/>
      <w:divBdr>
        <w:top w:val="none" w:sz="0" w:space="0" w:color="auto"/>
        <w:left w:val="none" w:sz="0" w:space="0" w:color="auto"/>
        <w:bottom w:val="none" w:sz="0" w:space="0" w:color="auto"/>
        <w:right w:val="none" w:sz="0" w:space="0" w:color="auto"/>
      </w:divBdr>
    </w:div>
    <w:div w:id="760563517">
      <w:bodyDiv w:val="1"/>
      <w:marLeft w:val="0"/>
      <w:marRight w:val="0"/>
      <w:marTop w:val="0"/>
      <w:marBottom w:val="0"/>
      <w:divBdr>
        <w:top w:val="none" w:sz="0" w:space="0" w:color="auto"/>
        <w:left w:val="none" w:sz="0" w:space="0" w:color="auto"/>
        <w:bottom w:val="none" w:sz="0" w:space="0" w:color="auto"/>
        <w:right w:val="none" w:sz="0" w:space="0" w:color="auto"/>
      </w:divBdr>
    </w:div>
    <w:div w:id="810902015">
      <w:bodyDiv w:val="1"/>
      <w:marLeft w:val="0"/>
      <w:marRight w:val="0"/>
      <w:marTop w:val="0"/>
      <w:marBottom w:val="0"/>
      <w:divBdr>
        <w:top w:val="none" w:sz="0" w:space="0" w:color="auto"/>
        <w:left w:val="none" w:sz="0" w:space="0" w:color="auto"/>
        <w:bottom w:val="none" w:sz="0" w:space="0" w:color="auto"/>
        <w:right w:val="none" w:sz="0" w:space="0" w:color="auto"/>
      </w:divBdr>
    </w:div>
    <w:div w:id="816534827">
      <w:bodyDiv w:val="1"/>
      <w:marLeft w:val="0"/>
      <w:marRight w:val="0"/>
      <w:marTop w:val="0"/>
      <w:marBottom w:val="0"/>
      <w:divBdr>
        <w:top w:val="none" w:sz="0" w:space="0" w:color="auto"/>
        <w:left w:val="none" w:sz="0" w:space="0" w:color="auto"/>
        <w:bottom w:val="none" w:sz="0" w:space="0" w:color="auto"/>
        <w:right w:val="none" w:sz="0" w:space="0" w:color="auto"/>
      </w:divBdr>
    </w:div>
    <w:div w:id="852649013">
      <w:bodyDiv w:val="1"/>
      <w:marLeft w:val="0"/>
      <w:marRight w:val="0"/>
      <w:marTop w:val="0"/>
      <w:marBottom w:val="0"/>
      <w:divBdr>
        <w:top w:val="none" w:sz="0" w:space="0" w:color="auto"/>
        <w:left w:val="none" w:sz="0" w:space="0" w:color="auto"/>
        <w:bottom w:val="none" w:sz="0" w:space="0" w:color="auto"/>
        <w:right w:val="none" w:sz="0" w:space="0" w:color="auto"/>
      </w:divBdr>
    </w:div>
    <w:div w:id="861944493">
      <w:bodyDiv w:val="1"/>
      <w:marLeft w:val="0"/>
      <w:marRight w:val="0"/>
      <w:marTop w:val="0"/>
      <w:marBottom w:val="0"/>
      <w:divBdr>
        <w:top w:val="none" w:sz="0" w:space="0" w:color="auto"/>
        <w:left w:val="none" w:sz="0" w:space="0" w:color="auto"/>
        <w:bottom w:val="none" w:sz="0" w:space="0" w:color="auto"/>
        <w:right w:val="none" w:sz="0" w:space="0" w:color="auto"/>
      </w:divBdr>
    </w:div>
    <w:div w:id="867840571">
      <w:bodyDiv w:val="1"/>
      <w:marLeft w:val="0"/>
      <w:marRight w:val="0"/>
      <w:marTop w:val="0"/>
      <w:marBottom w:val="0"/>
      <w:divBdr>
        <w:top w:val="none" w:sz="0" w:space="0" w:color="auto"/>
        <w:left w:val="none" w:sz="0" w:space="0" w:color="auto"/>
        <w:bottom w:val="none" w:sz="0" w:space="0" w:color="auto"/>
        <w:right w:val="none" w:sz="0" w:space="0" w:color="auto"/>
      </w:divBdr>
    </w:div>
    <w:div w:id="886528862">
      <w:bodyDiv w:val="1"/>
      <w:marLeft w:val="0"/>
      <w:marRight w:val="0"/>
      <w:marTop w:val="0"/>
      <w:marBottom w:val="0"/>
      <w:divBdr>
        <w:top w:val="none" w:sz="0" w:space="0" w:color="auto"/>
        <w:left w:val="none" w:sz="0" w:space="0" w:color="auto"/>
        <w:bottom w:val="none" w:sz="0" w:space="0" w:color="auto"/>
        <w:right w:val="none" w:sz="0" w:space="0" w:color="auto"/>
      </w:divBdr>
    </w:div>
    <w:div w:id="901210728">
      <w:bodyDiv w:val="1"/>
      <w:marLeft w:val="0"/>
      <w:marRight w:val="0"/>
      <w:marTop w:val="0"/>
      <w:marBottom w:val="0"/>
      <w:divBdr>
        <w:top w:val="none" w:sz="0" w:space="0" w:color="auto"/>
        <w:left w:val="none" w:sz="0" w:space="0" w:color="auto"/>
        <w:bottom w:val="none" w:sz="0" w:space="0" w:color="auto"/>
        <w:right w:val="none" w:sz="0" w:space="0" w:color="auto"/>
      </w:divBdr>
    </w:div>
    <w:div w:id="905148401">
      <w:bodyDiv w:val="1"/>
      <w:marLeft w:val="0"/>
      <w:marRight w:val="0"/>
      <w:marTop w:val="0"/>
      <w:marBottom w:val="0"/>
      <w:divBdr>
        <w:top w:val="none" w:sz="0" w:space="0" w:color="auto"/>
        <w:left w:val="none" w:sz="0" w:space="0" w:color="auto"/>
        <w:bottom w:val="none" w:sz="0" w:space="0" w:color="auto"/>
        <w:right w:val="none" w:sz="0" w:space="0" w:color="auto"/>
      </w:divBdr>
      <w:divsChild>
        <w:div w:id="24722656">
          <w:marLeft w:val="432"/>
          <w:marRight w:val="0"/>
          <w:marTop w:val="120"/>
          <w:marBottom w:val="0"/>
          <w:divBdr>
            <w:top w:val="none" w:sz="0" w:space="0" w:color="auto"/>
            <w:left w:val="none" w:sz="0" w:space="0" w:color="auto"/>
            <w:bottom w:val="none" w:sz="0" w:space="0" w:color="auto"/>
            <w:right w:val="none" w:sz="0" w:space="0" w:color="auto"/>
          </w:divBdr>
        </w:div>
        <w:div w:id="2141678881">
          <w:marLeft w:val="432"/>
          <w:marRight w:val="0"/>
          <w:marTop w:val="120"/>
          <w:marBottom w:val="0"/>
          <w:divBdr>
            <w:top w:val="none" w:sz="0" w:space="0" w:color="auto"/>
            <w:left w:val="none" w:sz="0" w:space="0" w:color="auto"/>
            <w:bottom w:val="none" w:sz="0" w:space="0" w:color="auto"/>
            <w:right w:val="none" w:sz="0" w:space="0" w:color="auto"/>
          </w:divBdr>
        </w:div>
        <w:div w:id="878323901">
          <w:marLeft w:val="432"/>
          <w:marRight w:val="0"/>
          <w:marTop w:val="120"/>
          <w:marBottom w:val="0"/>
          <w:divBdr>
            <w:top w:val="none" w:sz="0" w:space="0" w:color="auto"/>
            <w:left w:val="none" w:sz="0" w:space="0" w:color="auto"/>
            <w:bottom w:val="none" w:sz="0" w:space="0" w:color="auto"/>
            <w:right w:val="none" w:sz="0" w:space="0" w:color="auto"/>
          </w:divBdr>
        </w:div>
        <w:div w:id="2001885795">
          <w:marLeft w:val="432"/>
          <w:marRight w:val="0"/>
          <w:marTop w:val="120"/>
          <w:marBottom w:val="0"/>
          <w:divBdr>
            <w:top w:val="none" w:sz="0" w:space="0" w:color="auto"/>
            <w:left w:val="none" w:sz="0" w:space="0" w:color="auto"/>
            <w:bottom w:val="none" w:sz="0" w:space="0" w:color="auto"/>
            <w:right w:val="none" w:sz="0" w:space="0" w:color="auto"/>
          </w:divBdr>
        </w:div>
      </w:divsChild>
    </w:div>
    <w:div w:id="943344108">
      <w:bodyDiv w:val="1"/>
      <w:marLeft w:val="0"/>
      <w:marRight w:val="0"/>
      <w:marTop w:val="0"/>
      <w:marBottom w:val="0"/>
      <w:divBdr>
        <w:top w:val="none" w:sz="0" w:space="0" w:color="auto"/>
        <w:left w:val="none" w:sz="0" w:space="0" w:color="auto"/>
        <w:bottom w:val="none" w:sz="0" w:space="0" w:color="auto"/>
        <w:right w:val="none" w:sz="0" w:space="0" w:color="auto"/>
      </w:divBdr>
    </w:div>
    <w:div w:id="1008022885">
      <w:bodyDiv w:val="1"/>
      <w:marLeft w:val="0"/>
      <w:marRight w:val="0"/>
      <w:marTop w:val="0"/>
      <w:marBottom w:val="0"/>
      <w:divBdr>
        <w:top w:val="none" w:sz="0" w:space="0" w:color="auto"/>
        <w:left w:val="none" w:sz="0" w:space="0" w:color="auto"/>
        <w:bottom w:val="none" w:sz="0" w:space="0" w:color="auto"/>
        <w:right w:val="none" w:sz="0" w:space="0" w:color="auto"/>
      </w:divBdr>
    </w:div>
    <w:div w:id="1060833989">
      <w:bodyDiv w:val="1"/>
      <w:marLeft w:val="0"/>
      <w:marRight w:val="0"/>
      <w:marTop w:val="0"/>
      <w:marBottom w:val="0"/>
      <w:divBdr>
        <w:top w:val="none" w:sz="0" w:space="0" w:color="auto"/>
        <w:left w:val="none" w:sz="0" w:space="0" w:color="auto"/>
        <w:bottom w:val="none" w:sz="0" w:space="0" w:color="auto"/>
        <w:right w:val="none" w:sz="0" w:space="0" w:color="auto"/>
      </w:divBdr>
    </w:div>
    <w:div w:id="1068766296">
      <w:bodyDiv w:val="1"/>
      <w:marLeft w:val="0"/>
      <w:marRight w:val="0"/>
      <w:marTop w:val="0"/>
      <w:marBottom w:val="0"/>
      <w:divBdr>
        <w:top w:val="none" w:sz="0" w:space="0" w:color="auto"/>
        <w:left w:val="none" w:sz="0" w:space="0" w:color="auto"/>
        <w:bottom w:val="none" w:sz="0" w:space="0" w:color="auto"/>
        <w:right w:val="none" w:sz="0" w:space="0" w:color="auto"/>
      </w:divBdr>
      <w:divsChild>
        <w:div w:id="1030570557">
          <w:marLeft w:val="547"/>
          <w:marRight w:val="0"/>
          <w:marTop w:val="0"/>
          <w:marBottom w:val="0"/>
          <w:divBdr>
            <w:top w:val="none" w:sz="0" w:space="0" w:color="auto"/>
            <w:left w:val="none" w:sz="0" w:space="0" w:color="auto"/>
            <w:bottom w:val="none" w:sz="0" w:space="0" w:color="auto"/>
            <w:right w:val="none" w:sz="0" w:space="0" w:color="auto"/>
          </w:divBdr>
        </w:div>
      </w:divsChild>
    </w:div>
    <w:div w:id="1085952917">
      <w:bodyDiv w:val="1"/>
      <w:marLeft w:val="0"/>
      <w:marRight w:val="0"/>
      <w:marTop w:val="0"/>
      <w:marBottom w:val="0"/>
      <w:divBdr>
        <w:top w:val="none" w:sz="0" w:space="0" w:color="auto"/>
        <w:left w:val="none" w:sz="0" w:space="0" w:color="auto"/>
        <w:bottom w:val="none" w:sz="0" w:space="0" w:color="auto"/>
        <w:right w:val="none" w:sz="0" w:space="0" w:color="auto"/>
      </w:divBdr>
    </w:div>
    <w:div w:id="1105686691">
      <w:bodyDiv w:val="1"/>
      <w:marLeft w:val="0"/>
      <w:marRight w:val="0"/>
      <w:marTop w:val="0"/>
      <w:marBottom w:val="0"/>
      <w:divBdr>
        <w:top w:val="none" w:sz="0" w:space="0" w:color="auto"/>
        <w:left w:val="none" w:sz="0" w:space="0" w:color="auto"/>
        <w:bottom w:val="none" w:sz="0" w:space="0" w:color="auto"/>
        <w:right w:val="none" w:sz="0" w:space="0" w:color="auto"/>
      </w:divBdr>
    </w:div>
    <w:div w:id="1115291893">
      <w:bodyDiv w:val="1"/>
      <w:marLeft w:val="0"/>
      <w:marRight w:val="0"/>
      <w:marTop w:val="0"/>
      <w:marBottom w:val="0"/>
      <w:divBdr>
        <w:top w:val="none" w:sz="0" w:space="0" w:color="auto"/>
        <w:left w:val="none" w:sz="0" w:space="0" w:color="auto"/>
        <w:bottom w:val="none" w:sz="0" w:space="0" w:color="auto"/>
        <w:right w:val="none" w:sz="0" w:space="0" w:color="auto"/>
      </w:divBdr>
    </w:div>
    <w:div w:id="1178041507">
      <w:bodyDiv w:val="1"/>
      <w:marLeft w:val="0"/>
      <w:marRight w:val="0"/>
      <w:marTop w:val="0"/>
      <w:marBottom w:val="0"/>
      <w:divBdr>
        <w:top w:val="none" w:sz="0" w:space="0" w:color="auto"/>
        <w:left w:val="none" w:sz="0" w:space="0" w:color="auto"/>
        <w:bottom w:val="none" w:sz="0" w:space="0" w:color="auto"/>
        <w:right w:val="none" w:sz="0" w:space="0" w:color="auto"/>
      </w:divBdr>
    </w:div>
    <w:div w:id="1185636417">
      <w:bodyDiv w:val="1"/>
      <w:marLeft w:val="0"/>
      <w:marRight w:val="0"/>
      <w:marTop w:val="0"/>
      <w:marBottom w:val="0"/>
      <w:divBdr>
        <w:top w:val="none" w:sz="0" w:space="0" w:color="auto"/>
        <w:left w:val="none" w:sz="0" w:space="0" w:color="auto"/>
        <w:bottom w:val="none" w:sz="0" w:space="0" w:color="auto"/>
        <w:right w:val="none" w:sz="0" w:space="0" w:color="auto"/>
      </w:divBdr>
    </w:div>
    <w:div w:id="1192184307">
      <w:bodyDiv w:val="1"/>
      <w:marLeft w:val="0"/>
      <w:marRight w:val="0"/>
      <w:marTop w:val="0"/>
      <w:marBottom w:val="0"/>
      <w:divBdr>
        <w:top w:val="none" w:sz="0" w:space="0" w:color="auto"/>
        <w:left w:val="none" w:sz="0" w:space="0" w:color="auto"/>
        <w:bottom w:val="none" w:sz="0" w:space="0" w:color="auto"/>
        <w:right w:val="none" w:sz="0" w:space="0" w:color="auto"/>
      </w:divBdr>
    </w:div>
    <w:div w:id="1198393540">
      <w:bodyDiv w:val="1"/>
      <w:marLeft w:val="0"/>
      <w:marRight w:val="0"/>
      <w:marTop w:val="0"/>
      <w:marBottom w:val="0"/>
      <w:divBdr>
        <w:top w:val="none" w:sz="0" w:space="0" w:color="auto"/>
        <w:left w:val="none" w:sz="0" w:space="0" w:color="auto"/>
        <w:bottom w:val="none" w:sz="0" w:space="0" w:color="auto"/>
        <w:right w:val="none" w:sz="0" w:space="0" w:color="auto"/>
      </w:divBdr>
    </w:div>
    <w:div w:id="1228108050">
      <w:bodyDiv w:val="1"/>
      <w:marLeft w:val="0"/>
      <w:marRight w:val="0"/>
      <w:marTop w:val="0"/>
      <w:marBottom w:val="0"/>
      <w:divBdr>
        <w:top w:val="none" w:sz="0" w:space="0" w:color="auto"/>
        <w:left w:val="none" w:sz="0" w:space="0" w:color="auto"/>
        <w:bottom w:val="none" w:sz="0" w:space="0" w:color="auto"/>
        <w:right w:val="none" w:sz="0" w:space="0" w:color="auto"/>
      </w:divBdr>
    </w:div>
    <w:div w:id="1229456738">
      <w:bodyDiv w:val="1"/>
      <w:marLeft w:val="0"/>
      <w:marRight w:val="0"/>
      <w:marTop w:val="0"/>
      <w:marBottom w:val="0"/>
      <w:divBdr>
        <w:top w:val="none" w:sz="0" w:space="0" w:color="auto"/>
        <w:left w:val="none" w:sz="0" w:space="0" w:color="auto"/>
        <w:bottom w:val="none" w:sz="0" w:space="0" w:color="auto"/>
        <w:right w:val="none" w:sz="0" w:space="0" w:color="auto"/>
      </w:divBdr>
    </w:div>
    <w:div w:id="1254120804">
      <w:bodyDiv w:val="1"/>
      <w:marLeft w:val="0"/>
      <w:marRight w:val="0"/>
      <w:marTop w:val="0"/>
      <w:marBottom w:val="0"/>
      <w:divBdr>
        <w:top w:val="none" w:sz="0" w:space="0" w:color="auto"/>
        <w:left w:val="none" w:sz="0" w:space="0" w:color="auto"/>
        <w:bottom w:val="none" w:sz="0" w:space="0" w:color="auto"/>
        <w:right w:val="none" w:sz="0" w:space="0" w:color="auto"/>
      </w:divBdr>
    </w:div>
    <w:div w:id="1334186166">
      <w:bodyDiv w:val="1"/>
      <w:marLeft w:val="0"/>
      <w:marRight w:val="0"/>
      <w:marTop w:val="0"/>
      <w:marBottom w:val="0"/>
      <w:divBdr>
        <w:top w:val="none" w:sz="0" w:space="0" w:color="auto"/>
        <w:left w:val="none" w:sz="0" w:space="0" w:color="auto"/>
        <w:bottom w:val="none" w:sz="0" w:space="0" w:color="auto"/>
        <w:right w:val="none" w:sz="0" w:space="0" w:color="auto"/>
      </w:divBdr>
    </w:div>
    <w:div w:id="1353147428">
      <w:bodyDiv w:val="1"/>
      <w:marLeft w:val="0"/>
      <w:marRight w:val="0"/>
      <w:marTop w:val="0"/>
      <w:marBottom w:val="0"/>
      <w:divBdr>
        <w:top w:val="none" w:sz="0" w:space="0" w:color="auto"/>
        <w:left w:val="none" w:sz="0" w:space="0" w:color="auto"/>
        <w:bottom w:val="none" w:sz="0" w:space="0" w:color="auto"/>
        <w:right w:val="none" w:sz="0" w:space="0" w:color="auto"/>
      </w:divBdr>
    </w:div>
    <w:div w:id="1360547921">
      <w:bodyDiv w:val="1"/>
      <w:marLeft w:val="0"/>
      <w:marRight w:val="0"/>
      <w:marTop w:val="0"/>
      <w:marBottom w:val="0"/>
      <w:divBdr>
        <w:top w:val="none" w:sz="0" w:space="0" w:color="auto"/>
        <w:left w:val="none" w:sz="0" w:space="0" w:color="auto"/>
        <w:bottom w:val="none" w:sz="0" w:space="0" w:color="auto"/>
        <w:right w:val="none" w:sz="0" w:space="0" w:color="auto"/>
      </w:divBdr>
    </w:div>
    <w:div w:id="1381514739">
      <w:bodyDiv w:val="1"/>
      <w:marLeft w:val="0"/>
      <w:marRight w:val="0"/>
      <w:marTop w:val="0"/>
      <w:marBottom w:val="0"/>
      <w:divBdr>
        <w:top w:val="none" w:sz="0" w:space="0" w:color="auto"/>
        <w:left w:val="none" w:sz="0" w:space="0" w:color="auto"/>
        <w:bottom w:val="none" w:sz="0" w:space="0" w:color="auto"/>
        <w:right w:val="none" w:sz="0" w:space="0" w:color="auto"/>
      </w:divBdr>
    </w:div>
    <w:div w:id="1387071140">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452481375">
      <w:bodyDiv w:val="1"/>
      <w:marLeft w:val="0"/>
      <w:marRight w:val="0"/>
      <w:marTop w:val="0"/>
      <w:marBottom w:val="0"/>
      <w:divBdr>
        <w:top w:val="none" w:sz="0" w:space="0" w:color="auto"/>
        <w:left w:val="none" w:sz="0" w:space="0" w:color="auto"/>
        <w:bottom w:val="none" w:sz="0" w:space="0" w:color="auto"/>
        <w:right w:val="none" w:sz="0" w:space="0" w:color="auto"/>
      </w:divBdr>
    </w:div>
    <w:div w:id="1471481241">
      <w:bodyDiv w:val="1"/>
      <w:marLeft w:val="0"/>
      <w:marRight w:val="0"/>
      <w:marTop w:val="0"/>
      <w:marBottom w:val="0"/>
      <w:divBdr>
        <w:top w:val="none" w:sz="0" w:space="0" w:color="auto"/>
        <w:left w:val="none" w:sz="0" w:space="0" w:color="auto"/>
        <w:bottom w:val="none" w:sz="0" w:space="0" w:color="auto"/>
        <w:right w:val="none" w:sz="0" w:space="0" w:color="auto"/>
      </w:divBdr>
    </w:div>
    <w:div w:id="1472135949">
      <w:bodyDiv w:val="1"/>
      <w:marLeft w:val="0"/>
      <w:marRight w:val="0"/>
      <w:marTop w:val="0"/>
      <w:marBottom w:val="0"/>
      <w:divBdr>
        <w:top w:val="none" w:sz="0" w:space="0" w:color="auto"/>
        <w:left w:val="none" w:sz="0" w:space="0" w:color="auto"/>
        <w:bottom w:val="none" w:sz="0" w:space="0" w:color="auto"/>
        <w:right w:val="none" w:sz="0" w:space="0" w:color="auto"/>
      </w:divBdr>
    </w:div>
    <w:div w:id="1533231250">
      <w:bodyDiv w:val="1"/>
      <w:marLeft w:val="0"/>
      <w:marRight w:val="0"/>
      <w:marTop w:val="0"/>
      <w:marBottom w:val="0"/>
      <w:divBdr>
        <w:top w:val="none" w:sz="0" w:space="0" w:color="auto"/>
        <w:left w:val="none" w:sz="0" w:space="0" w:color="auto"/>
        <w:bottom w:val="none" w:sz="0" w:space="0" w:color="auto"/>
        <w:right w:val="none" w:sz="0" w:space="0" w:color="auto"/>
      </w:divBdr>
    </w:div>
    <w:div w:id="1587641845">
      <w:bodyDiv w:val="1"/>
      <w:marLeft w:val="0"/>
      <w:marRight w:val="0"/>
      <w:marTop w:val="0"/>
      <w:marBottom w:val="0"/>
      <w:divBdr>
        <w:top w:val="none" w:sz="0" w:space="0" w:color="auto"/>
        <w:left w:val="none" w:sz="0" w:space="0" w:color="auto"/>
        <w:bottom w:val="none" w:sz="0" w:space="0" w:color="auto"/>
        <w:right w:val="none" w:sz="0" w:space="0" w:color="auto"/>
      </w:divBdr>
    </w:div>
    <w:div w:id="1626812433">
      <w:bodyDiv w:val="1"/>
      <w:marLeft w:val="0"/>
      <w:marRight w:val="0"/>
      <w:marTop w:val="0"/>
      <w:marBottom w:val="0"/>
      <w:divBdr>
        <w:top w:val="none" w:sz="0" w:space="0" w:color="auto"/>
        <w:left w:val="none" w:sz="0" w:space="0" w:color="auto"/>
        <w:bottom w:val="none" w:sz="0" w:space="0" w:color="auto"/>
        <w:right w:val="none" w:sz="0" w:space="0" w:color="auto"/>
      </w:divBdr>
    </w:div>
    <w:div w:id="1634099807">
      <w:bodyDiv w:val="1"/>
      <w:marLeft w:val="0"/>
      <w:marRight w:val="0"/>
      <w:marTop w:val="0"/>
      <w:marBottom w:val="0"/>
      <w:divBdr>
        <w:top w:val="none" w:sz="0" w:space="0" w:color="auto"/>
        <w:left w:val="none" w:sz="0" w:space="0" w:color="auto"/>
        <w:bottom w:val="none" w:sz="0" w:space="0" w:color="auto"/>
        <w:right w:val="none" w:sz="0" w:space="0" w:color="auto"/>
      </w:divBdr>
    </w:div>
    <w:div w:id="1642273421">
      <w:bodyDiv w:val="1"/>
      <w:marLeft w:val="0"/>
      <w:marRight w:val="0"/>
      <w:marTop w:val="0"/>
      <w:marBottom w:val="0"/>
      <w:divBdr>
        <w:top w:val="none" w:sz="0" w:space="0" w:color="auto"/>
        <w:left w:val="none" w:sz="0" w:space="0" w:color="auto"/>
        <w:bottom w:val="none" w:sz="0" w:space="0" w:color="auto"/>
        <w:right w:val="none" w:sz="0" w:space="0" w:color="auto"/>
      </w:divBdr>
    </w:div>
    <w:div w:id="1643536838">
      <w:bodyDiv w:val="1"/>
      <w:marLeft w:val="0"/>
      <w:marRight w:val="0"/>
      <w:marTop w:val="0"/>
      <w:marBottom w:val="0"/>
      <w:divBdr>
        <w:top w:val="none" w:sz="0" w:space="0" w:color="auto"/>
        <w:left w:val="none" w:sz="0" w:space="0" w:color="auto"/>
        <w:bottom w:val="none" w:sz="0" w:space="0" w:color="auto"/>
        <w:right w:val="none" w:sz="0" w:space="0" w:color="auto"/>
      </w:divBdr>
    </w:div>
    <w:div w:id="1661615079">
      <w:bodyDiv w:val="1"/>
      <w:marLeft w:val="0"/>
      <w:marRight w:val="0"/>
      <w:marTop w:val="0"/>
      <w:marBottom w:val="0"/>
      <w:divBdr>
        <w:top w:val="none" w:sz="0" w:space="0" w:color="auto"/>
        <w:left w:val="none" w:sz="0" w:space="0" w:color="auto"/>
        <w:bottom w:val="none" w:sz="0" w:space="0" w:color="auto"/>
        <w:right w:val="none" w:sz="0" w:space="0" w:color="auto"/>
      </w:divBdr>
    </w:div>
    <w:div w:id="1692683156">
      <w:bodyDiv w:val="1"/>
      <w:marLeft w:val="0"/>
      <w:marRight w:val="0"/>
      <w:marTop w:val="0"/>
      <w:marBottom w:val="0"/>
      <w:divBdr>
        <w:top w:val="none" w:sz="0" w:space="0" w:color="auto"/>
        <w:left w:val="none" w:sz="0" w:space="0" w:color="auto"/>
        <w:bottom w:val="none" w:sz="0" w:space="0" w:color="auto"/>
        <w:right w:val="none" w:sz="0" w:space="0" w:color="auto"/>
      </w:divBdr>
    </w:div>
    <w:div w:id="1692878004">
      <w:bodyDiv w:val="1"/>
      <w:marLeft w:val="0"/>
      <w:marRight w:val="0"/>
      <w:marTop w:val="0"/>
      <w:marBottom w:val="0"/>
      <w:divBdr>
        <w:top w:val="none" w:sz="0" w:space="0" w:color="auto"/>
        <w:left w:val="none" w:sz="0" w:space="0" w:color="auto"/>
        <w:bottom w:val="none" w:sz="0" w:space="0" w:color="auto"/>
        <w:right w:val="none" w:sz="0" w:space="0" w:color="auto"/>
      </w:divBdr>
    </w:div>
    <w:div w:id="1720394420">
      <w:bodyDiv w:val="1"/>
      <w:marLeft w:val="0"/>
      <w:marRight w:val="0"/>
      <w:marTop w:val="0"/>
      <w:marBottom w:val="0"/>
      <w:divBdr>
        <w:top w:val="none" w:sz="0" w:space="0" w:color="auto"/>
        <w:left w:val="none" w:sz="0" w:space="0" w:color="auto"/>
        <w:bottom w:val="none" w:sz="0" w:space="0" w:color="auto"/>
        <w:right w:val="none" w:sz="0" w:space="0" w:color="auto"/>
      </w:divBdr>
    </w:div>
    <w:div w:id="1751074678">
      <w:bodyDiv w:val="1"/>
      <w:marLeft w:val="0"/>
      <w:marRight w:val="0"/>
      <w:marTop w:val="0"/>
      <w:marBottom w:val="0"/>
      <w:divBdr>
        <w:top w:val="none" w:sz="0" w:space="0" w:color="auto"/>
        <w:left w:val="none" w:sz="0" w:space="0" w:color="auto"/>
        <w:bottom w:val="none" w:sz="0" w:space="0" w:color="auto"/>
        <w:right w:val="none" w:sz="0" w:space="0" w:color="auto"/>
      </w:divBdr>
    </w:div>
    <w:div w:id="1754668975">
      <w:bodyDiv w:val="1"/>
      <w:marLeft w:val="0"/>
      <w:marRight w:val="0"/>
      <w:marTop w:val="0"/>
      <w:marBottom w:val="0"/>
      <w:divBdr>
        <w:top w:val="none" w:sz="0" w:space="0" w:color="auto"/>
        <w:left w:val="none" w:sz="0" w:space="0" w:color="auto"/>
        <w:bottom w:val="none" w:sz="0" w:space="0" w:color="auto"/>
        <w:right w:val="none" w:sz="0" w:space="0" w:color="auto"/>
      </w:divBdr>
    </w:div>
    <w:div w:id="1757164029">
      <w:bodyDiv w:val="1"/>
      <w:marLeft w:val="0"/>
      <w:marRight w:val="0"/>
      <w:marTop w:val="0"/>
      <w:marBottom w:val="0"/>
      <w:divBdr>
        <w:top w:val="none" w:sz="0" w:space="0" w:color="auto"/>
        <w:left w:val="none" w:sz="0" w:space="0" w:color="auto"/>
        <w:bottom w:val="none" w:sz="0" w:space="0" w:color="auto"/>
        <w:right w:val="none" w:sz="0" w:space="0" w:color="auto"/>
      </w:divBdr>
    </w:div>
    <w:div w:id="1870795411">
      <w:bodyDiv w:val="1"/>
      <w:marLeft w:val="0"/>
      <w:marRight w:val="0"/>
      <w:marTop w:val="0"/>
      <w:marBottom w:val="0"/>
      <w:divBdr>
        <w:top w:val="none" w:sz="0" w:space="0" w:color="auto"/>
        <w:left w:val="none" w:sz="0" w:space="0" w:color="auto"/>
        <w:bottom w:val="none" w:sz="0" w:space="0" w:color="auto"/>
        <w:right w:val="none" w:sz="0" w:space="0" w:color="auto"/>
      </w:divBdr>
    </w:div>
    <w:div w:id="1881042619">
      <w:bodyDiv w:val="1"/>
      <w:marLeft w:val="0"/>
      <w:marRight w:val="0"/>
      <w:marTop w:val="0"/>
      <w:marBottom w:val="0"/>
      <w:divBdr>
        <w:top w:val="none" w:sz="0" w:space="0" w:color="auto"/>
        <w:left w:val="none" w:sz="0" w:space="0" w:color="auto"/>
        <w:bottom w:val="none" w:sz="0" w:space="0" w:color="auto"/>
        <w:right w:val="none" w:sz="0" w:space="0" w:color="auto"/>
      </w:divBdr>
    </w:div>
    <w:div w:id="1890417600">
      <w:bodyDiv w:val="1"/>
      <w:marLeft w:val="0"/>
      <w:marRight w:val="0"/>
      <w:marTop w:val="0"/>
      <w:marBottom w:val="0"/>
      <w:divBdr>
        <w:top w:val="none" w:sz="0" w:space="0" w:color="auto"/>
        <w:left w:val="none" w:sz="0" w:space="0" w:color="auto"/>
        <w:bottom w:val="none" w:sz="0" w:space="0" w:color="auto"/>
        <w:right w:val="none" w:sz="0" w:space="0" w:color="auto"/>
      </w:divBdr>
    </w:div>
    <w:div w:id="1924684157">
      <w:bodyDiv w:val="1"/>
      <w:marLeft w:val="0"/>
      <w:marRight w:val="0"/>
      <w:marTop w:val="0"/>
      <w:marBottom w:val="0"/>
      <w:divBdr>
        <w:top w:val="none" w:sz="0" w:space="0" w:color="auto"/>
        <w:left w:val="none" w:sz="0" w:space="0" w:color="auto"/>
        <w:bottom w:val="none" w:sz="0" w:space="0" w:color="auto"/>
        <w:right w:val="none" w:sz="0" w:space="0" w:color="auto"/>
      </w:divBdr>
    </w:div>
    <w:div w:id="1935626225">
      <w:bodyDiv w:val="1"/>
      <w:marLeft w:val="0"/>
      <w:marRight w:val="0"/>
      <w:marTop w:val="0"/>
      <w:marBottom w:val="0"/>
      <w:divBdr>
        <w:top w:val="none" w:sz="0" w:space="0" w:color="auto"/>
        <w:left w:val="none" w:sz="0" w:space="0" w:color="auto"/>
        <w:bottom w:val="none" w:sz="0" w:space="0" w:color="auto"/>
        <w:right w:val="none" w:sz="0" w:space="0" w:color="auto"/>
      </w:divBdr>
    </w:div>
    <w:div w:id="1945265098">
      <w:bodyDiv w:val="1"/>
      <w:marLeft w:val="0"/>
      <w:marRight w:val="0"/>
      <w:marTop w:val="0"/>
      <w:marBottom w:val="0"/>
      <w:divBdr>
        <w:top w:val="none" w:sz="0" w:space="0" w:color="auto"/>
        <w:left w:val="none" w:sz="0" w:space="0" w:color="auto"/>
        <w:bottom w:val="none" w:sz="0" w:space="0" w:color="auto"/>
        <w:right w:val="none" w:sz="0" w:space="0" w:color="auto"/>
      </w:divBdr>
    </w:div>
    <w:div w:id="1946767800">
      <w:bodyDiv w:val="1"/>
      <w:marLeft w:val="0"/>
      <w:marRight w:val="0"/>
      <w:marTop w:val="0"/>
      <w:marBottom w:val="0"/>
      <w:divBdr>
        <w:top w:val="none" w:sz="0" w:space="0" w:color="auto"/>
        <w:left w:val="none" w:sz="0" w:space="0" w:color="auto"/>
        <w:bottom w:val="none" w:sz="0" w:space="0" w:color="auto"/>
        <w:right w:val="none" w:sz="0" w:space="0" w:color="auto"/>
      </w:divBdr>
    </w:div>
    <w:div w:id="1947227786">
      <w:bodyDiv w:val="1"/>
      <w:marLeft w:val="0"/>
      <w:marRight w:val="0"/>
      <w:marTop w:val="0"/>
      <w:marBottom w:val="0"/>
      <w:divBdr>
        <w:top w:val="none" w:sz="0" w:space="0" w:color="auto"/>
        <w:left w:val="none" w:sz="0" w:space="0" w:color="auto"/>
        <w:bottom w:val="none" w:sz="0" w:space="0" w:color="auto"/>
        <w:right w:val="none" w:sz="0" w:space="0" w:color="auto"/>
      </w:divBdr>
    </w:div>
    <w:div w:id="1958101833">
      <w:bodyDiv w:val="1"/>
      <w:marLeft w:val="0"/>
      <w:marRight w:val="0"/>
      <w:marTop w:val="0"/>
      <w:marBottom w:val="0"/>
      <w:divBdr>
        <w:top w:val="none" w:sz="0" w:space="0" w:color="auto"/>
        <w:left w:val="none" w:sz="0" w:space="0" w:color="auto"/>
        <w:bottom w:val="none" w:sz="0" w:space="0" w:color="auto"/>
        <w:right w:val="none" w:sz="0" w:space="0" w:color="auto"/>
      </w:divBdr>
    </w:div>
    <w:div w:id="1965037514">
      <w:bodyDiv w:val="1"/>
      <w:marLeft w:val="0"/>
      <w:marRight w:val="0"/>
      <w:marTop w:val="0"/>
      <w:marBottom w:val="0"/>
      <w:divBdr>
        <w:top w:val="none" w:sz="0" w:space="0" w:color="auto"/>
        <w:left w:val="none" w:sz="0" w:space="0" w:color="auto"/>
        <w:bottom w:val="none" w:sz="0" w:space="0" w:color="auto"/>
        <w:right w:val="none" w:sz="0" w:space="0" w:color="auto"/>
      </w:divBdr>
    </w:div>
    <w:div w:id="2020503342">
      <w:bodyDiv w:val="1"/>
      <w:marLeft w:val="0"/>
      <w:marRight w:val="0"/>
      <w:marTop w:val="0"/>
      <w:marBottom w:val="0"/>
      <w:divBdr>
        <w:top w:val="none" w:sz="0" w:space="0" w:color="auto"/>
        <w:left w:val="none" w:sz="0" w:space="0" w:color="auto"/>
        <w:bottom w:val="none" w:sz="0" w:space="0" w:color="auto"/>
        <w:right w:val="none" w:sz="0" w:space="0" w:color="auto"/>
      </w:divBdr>
    </w:div>
    <w:div w:id="2040156577">
      <w:bodyDiv w:val="1"/>
      <w:marLeft w:val="0"/>
      <w:marRight w:val="0"/>
      <w:marTop w:val="0"/>
      <w:marBottom w:val="0"/>
      <w:divBdr>
        <w:top w:val="none" w:sz="0" w:space="0" w:color="auto"/>
        <w:left w:val="none" w:sz="0" w:space="0" w:color="auto"/>
        <w:bottom w:val="none" w:sz="0" w:space="0" w:color="auto"/>
        <w:right w:val="none" w:sz="0" w:space="0" w:color="auto"/>
      </w:divBdr>
    </w:div>
    <w:div w:id="2041515997">
      <w:bodyDiv w:val="1"/>
      <w:marLeft w:val="0"/>
      <w:marRight w:val="0"/>
      <w:marTop w:val="0"/>
      <w:marBottom w:val="0"/>
      <w:divBdr>
        <w:top w:val="none" w:sz="0" w:space="0" w:color="auto"/>
        <w:left w:val="none" w:sz="0" w:space="0" w:color="auto"/>
        <w:bottom w:val="none" w:sz="0" w:space="0" w:color="auto"/>
        <w:right w:val="none" w:sz="0" w:space="0" w:color="auto"/>
      </w:divBdr>
    </w:div>
    <w:div w:id="2054309938">
      <w:bodyDiv w:val="1"/>
      <w:marLeft w:val="0"/>
      <w:marRight w:val="0"/>
      <w:marTop w:val="0"/>
      <w:marBottom w:val="0"/>
      <w:divBdr>
        <w:top w:val="none" w:sz="0" w:space="0" w:color="auto"/>
        <w:left w:val="none" w:sz="0" w:space="0" w:color="auto"/>
        <w:bottom w:val="none" w:sz="0" w:space="0" w:color="auto"/>
        <w:right w:val="none" w:sz="0" w:space="0" w:color="auto"/>
      </w:divBdr>
    </w:div>
    <w:div w:id="2055080249">
      <w:bodyDiv w:val="1"/>
      <w:marLeft w:val="0"/>
      <w:marRight w:val="0"/>
      <w:marTop w:val="0"/>
      <w:marBottom w:val="0"/>
      <w:divBdr>
        <w:top w:val="none" w:sz="0" w:space="0" w:color="auto"/>
        <w:left w:val="none" w:sz="0" w:space="0" w:color="auto"/>
        <w:bottom w:val="none" w:sz="0" w:space="0" w:color="auto"/>
        <w:right w:val="none" w:sz="0" w:space="0" w:color="auto"/>
      </w:divBdr>
    </w:div>
    <w:div w:id="2057968815">
      <w:bodyDiv w:val="1"/>
      <w:marLeft w:val="0"/>
      <w:marRight w:val="0"/>
      <w:marTop w:val="0"/>
      <w:marBottom w:val="0"/>
      <w:divBdr>
        <w:top w:val="none" w:sz="0" w:space="0" w:color="auto"/>
        <w:left w:val="none" w:sz="0" w:space="0" w:color="auto"/>
        <w:bottom w:val="none" w:sz="0" w:space="0" w:color="auto"/>
        <w:right w:val="none" w:sz="0" w:space="0" w:color="auto"/>
      </w:divBdr>
    </w:div>
    <w:div w:id="2061394278">
      <w:bodyDiv w:val="1"/>
      <w:marLeft w:val="0"/>
      <w:marRight w:val="0"/>
      <w:marTop w:val="0"/>
      <w:marBottom w:val="0"/>
      <w:divBdr>
        <w:top w:val="none" w:sz="0" w:space="0" w:color="auto"/>
        <w:left w:val="none" w:sz="0" w:space="0" w:color="auto"/>
        <w:bottom w:val="none" w:sz="0" w:space="0" w:color="auto"/>
        <w:right w:val="none" w:sz="0" w:space="0" w:color="auto"/>
      </w:divBdr>
      <w:divsChild>
        <w:div w:id="172191942">
          <w:marLeft w:val="432"/>
          <w:marRight w:val="0"/>
          <w:marTop w:val="120"/>
          <w:marBottom w:val="0"/>
          <w:divBdr>
            <w:top w:val="none" w:sz="0" w:space="0" w:color="auto"/>
            <w:left w:val="none" w:sz="0" w:space="0" w:color="auto"/>
            <w:bottom w:val="none" w:sz="0" w:space="0" w:color="auto"/>
            <w:right w:val="none" w:sz="0" w:space="0" w:color="auto"/>
          </w:divBdr>
        </w:div>
      </w:divsChild>
    </w:div>
    <w:div w:id="2126387112">
      <w:bodyDiv w:val="1"/>
      <w:marLeft w:val="0"/>
      <w:marRight w:val="0"/>
      <w:marTop w:val="0"/>
      <w:marBottom w:val="0"/>
      <w:divBdr>
        <w:top w:val="none" w:sz="0" w:space="0" w:color="auto"/>
        <w:left w:val="none" w:sz="0" w:space="0" w:color="auto"/>
        <w:bottom w:val="none" w:sz="0" w:space="0" w:color="auto"/>
        <w:right w:val="none" w:sz="0" w:space="0" w:color="auto"/>
      </w:divBdr>
    </w:div>
    <w:div w:id="2126460993">
      <w:bodyDiv w:val="1"/>
      <w:marLeft w:val="0"/>
      <w:marRight w:val="0"/>
      <w:marTop w:val="0"/>
      <w:marBottom w:val="0"/>
      <w:divBdr>
        <w:top w:val="none" w:sz="0" w:space="0" w:color="auto"/>
        <w:left w:val="none" w:sz="0" w:space="0" w:color="auto"/>
        <w:bottom w:val="none" w:sz="0" w:space="0" w:color="auto"/>
        <w:right w:val="none" w:sz="0" w:space="0" w:color="auto"/>
      </w:divBdr>
      <w:divsChild>
        <w:div w:id="175273622">
          <w:marLeft w:val="432"/>
          <w:marRight w:val="0"/>
          <w:marTop w:val="120"/>
          <w:marBottom w:val="0"/>
          <w:divBdr>
            <w:top w:val="none" w:sz="0" w:space="0" w:color="auto"/>
            <w:left w:val="none" w:sz="0" w:space="0" w:color="auto"/>
            <w:bottom w:val="none" w:sz="0" w:space="0" w:color="auto"/>
            <w:right w:val="none" w:sz="0" w:space="0" w:color="auto"/>
          </w:divBdr>
        </w:div>
      </w:divsChild>
    </w:div>
    <w:div w:id="2139491844">
      <w:bodyDiv w:val="1"/>
      <w:marLeft w:val="0"/>
      <w:marRight w:val="0"/>
      <w:marTop w:val="0"/>
      <w:marBottom w:val="0"/>
      <w:divBdr>
        <w:top w:val="none" w:sz="0" w:space="0" w:color="auto"/>
        <w:left w:val="none" w:sz="0" w:space="0" w:color="auto"/>
        <w:bottom w:val="none" w:sz="0" w:space="0" w:color="auto"/>
        <w:right w:val="none" w:sz="0" w:space="0" w:color="auto"/>
      </w:divBdr>
    </w:div>
    <w:div w:id="21417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27FB-27CB-4037-A4B9-04B4BA60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10</Pages>
  <Words>8990</Words>
  <Characters>51247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Majumder</dc:creator>
  <cp:keywords/>
  <dc:description/>
  <cp:lastModifiedBy>SDI 1084</cp:lastModifiedBy>
  <cp:revision>116</cp:revision>
  <dcterms:created xsi:type="dcterms:W3CDTF">2011-06-14T04:52:00Z</dcterms:created>
  <dcterms:modified xsi:type="dcterms:W3CDTF">2025-07-03T13:08:00Z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zotero-version="7.0.19"&gt;&lt;session id="fKUKFYaT"/&gt;&lt;style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