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97791" w14:textId="77777777" w:rsidR="006F33C3" w:rsidRPr="006F33C3" w:rsidRDefault="006F33C3" w:rsidP="006F33C3">
      <w:pPr>
        <w:pStyle w:val="Title"/>
        <w:jc w:val="both"/>
        <w:rPr>
          <w:rFonts w:ascii="Arial" w:hAnsi="Arial" w:cs="Arial"/>
          <w:bCs/>
          <w:i/>
          <w:iCs/>
          <w:u w:val="single"/>
        </w:rPr>
      </w:pPr>
      <w:bookmarkStart w:id="0" w:name="_GoBack"/>
      <w:bookmarkEnd w:id="0"/>
      <w:r w:rsidRPr="006F33C3">
        <w:rPr>
          <w:rFonts w:ascii="Arial" w:hAnsi="Arial" w:cs="Arial"/>
          <w:bCs/>
          <w:i/>
          <w:iCs/>
          <w:u w:val="single"/>
        </w:rPr>
        <w:t>Review Article</w:t>
      </w:r>
    </w:p>
    <w:p w14:paraId="01FADA80" w14:textId="77777777" w:rsidR="00754C9A" w:rsidRDefault="00754C9A" w:rsidP="00441B6F">
      <w:pPr>
        <w:pStyle w:val="Title"/>
        <w:spacing w:after="0"/>
        <w:jc w:val="both"/>
        <w:rPr>
          <w:rFonts w:ascii="Arial" w:hAnsi="Arial" w:cs="Arial"/>
        </w:rPr>
      </w:pPr>
    </w:p>
    <w:p w14:paraId="0F9D09F0" w14:textId="77777777" w:rsidR="00163BC4" w:rsidRPr="00163BC4" w:rsidRDefault="00D80D25" w:rsidP="00441B6F">
      <w:pPr>
        <w:pStyle w:val="Author"/>
        <w:spacing w:line="240" w:lineRule="auto"/>
        <w:rPr>
          <w:rFonts w:ascii="Arial" w:hAnsi="Arial" w:cs="Arial"/>
          <w:bCs/>
          <w:iCs/>
          <w:kern w:val="28"/>
          <w:sz w:val="36"/>
        </w:rPr>
      </w:pPr>
      <w:r w:rsidRPr="00D80D25">
        <w:rPr>
          <w:rFonts w:ascii="Arial" w:hAnsi="Arial" w:cs="Arial"/>
          <w:bCs/>
          <w:iCs/>
          <w:kern w:val="28"/>
          <w:sz w:val="36"/>
        </w:rPr>
        <w:t>Eco-friendly approaches for tuber yield and quality by using Bio-pesticides and Bio-control agents against its key pest</w:t>
      </w:r>
    </w:p>
    <w:p w14:paraId="169300D4" w14:textId="77777777" w:rsidR="00A258C3" w:rsidRPr="00790ADA" w:rsidRDefault="00A258C3" w:rsidP="00441B6F">
      <w:pPr>
        <w:pStyle w:val="Author"/>
        <w:spacing w:line="240" w:lineRule="auto"/>
        <w:jc w:val="both"/>
        <w:rPr>
          <w:rFonts w:ascii="Arial" w:hAnsi="Arial" w:cs="Arial"/>
          <w:sz w:val="36"/>
        </w:rPr>
      </w:pPr>
    </w:p>
    <w:p w14:paraId="6251DECF"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5FA37A1" w14:textId="77777777" w:rsidTr="001E44FE">
        <w:tc>
          <w:tcPr>
            <w:tcW w:w="9576" w:type="dxa"/>
            <w:shd w:val="clear" w:color="auto" w:fill="F2F2F2"/>
          </w:tcPr>
          <w:p w14:paraId="79DD9DC3" w14:textId="77777777" w:rsidR="00505F06" w:rsidRPr="00BA1B01" w:rsidRDefault="00D80D25" w:rsidP="00441B6F">
            <w:pPr>
              <w:pStyle w:val="Body"/>
              <w:spacing w:after="0"/>
              <w:rPr>
                <w:rFonts w:ascii="Arial" w:eastAsia="Calibri" w:hAnsi="Arial" w:cs="Arial"/>
                <w:szCs w:val="22"/>
              </w:rPr>
            </w:pPr>
            <w:r w:rsidRPr="00D80D25">
              <w:rPr>
                <w:rFonts w:ascii="Arial" w:eastAsia="Calibri" w:hAnsi="Arial" w:cs="Arial"/>
                <w:szCs w:val="22"/>
              </w:rPr>
              <w:t xml:space="preserve">The use of bio-pesticides and bio-control agents must be promoted in agriculture as they have no such toxic effect on the environment or the population. Application of organic pesticides, also known as biopesticides, is eco-friendlier and more sustainable, and has become essential because of the dangers associated with synthetic pesticides. Emerging tools, such as </w:t>
            </w:r>
            <w:proofErr w:type="spellStart"/>
            <w:r w:rsidRPr="00D80D25">
              <w:rPr>
                <w:rFonts w:ascii="Arial" w:eastAsia="Calibri" w:hAnsi="Arial" w:cs="Arial"/>
                <w:szCs w:val="22"/>
              </w:rPr>
              <w:t>semiochemicals</w:t>
            </w:r>
            <w:proofErr w:type="spellEnd"/>
            <w:r w:rsidRPr="00D80D25">
              <w:rPr>
                <w:rFonts w:ascii="Arial" w:eastAsia="Calibri" w:hAnsi="Arial" w:cs="Arial"/>
                <w:szCs w:val="22"/>
              </w:rPr>
              <w:t>, plant-derived protective agents (PIPs), along with substances derived from plants and those of microbial origin, are increasingly contributing to pest management. This approach is complemented by advances in genetics of plants and animals, management through biological means, agricultural methods and the development of new synthetic options. In contrast to synthetic pesticide, microbial pesticides targets specific organisms, and are easily obtainable and have no lasting effect on the natural resources. In this review we investigate the various kind of bio-pesticides and bio-control agents that are used in tuber against its key pest without causing any harm to the environment.</w:t>
            </w:r>
          </w:p>
        </w:tc>
      </w:tr>
    </w:tbl>
    <w:p w14:paraId="2B34E3A5" w14:textId="77777777" w:rsidR="00636EB2" w:rsidRDefault="00636EB2" w:rsidP="00441B6F">
      <w:pPr>
        <w:pStyle w:val="Body"/>
        <w:spacing w:after="0"/>
        <w:rPr>
          <w:rFonts w:ascii="Arial" w:hAnsi="Arial" w:cs="Arial"/>
          <w:i/>
        </w:rPr>
      </w:pPr>
    </w:p>
    <w:p w14:paraId="270E07B6" w14:textId="77777777" w:rsidR="00A24E7E" w:rsidRDefault="00A24E7E" w:rsidP="00441B6F">
      <w:pPr>
        <w:pStyle w:val="Body"/>
        <w:spacing w:after="0"/>
        <w:rPr>
          <w:rFonts w:ascii="Arial" w:hAnsi="Arial" w:cs="Arial"/>
          <w:i/>
        </w:rPr>
      </w:pPr>
      <w:r>
        <w:rPr>
          <w:rFonts w:ascii="Arial" w:hAnsi="Arial" w:cs="Arial"/>
          <w:i/>
        </w:rPr>
        <w:t xml:space="preserve">Keywords: </w:t>
      </w:r>
      <w:r w:rsidR="00D80D25" w:rsidRPr="00D80D25">
        <w:rPr>
          <w:rFonts w:ascii="Arial" w:hAnsi="Arial" w:cs="Arial"/>
          <w:i/>
        </w:rPr>
        <w:t>Tuber crops, Eco-friendly, Key-pests, Bio-pesticides, Bio-control agents</w:t>
      </w:r>
    </w:p>
    <w:p w14:paraId="604A91A1" w14:textId="77777777" w:rsidR="00790ADA" w:rsidRDefault="00790ADA" w:rsidP="00441B6F">
      <w:pPr>
        <w:pStyle w:val="Body"/>
        <w:spacing w:after="0"/>
        <w:rPr>
          <w:rFonts w:ascii="Arial" w:hAnsi="Arial" w:cs="Arial"/>
          <w:i/>
        </w:rPr>
      </w:pPr>
    </w:p>
    <w:p w14:paraId="27C1B664" w14:textId="77777777" w:rsidR="00790ADA" w:rsidRPr="00FB3A86" w:rsidRDefault="00902823" w:rsidP="004627A9">
      <w:pPr>
        <w:pStyle w:val="AbstHead"/>
        <w:spacing w:after="0"/>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D7ED931" w14:textId="77777777" w:rsidR="00B47268" w:rsidRDefault="00B47268" w:rsidP="00B47268">
      <w:pPr>
        <w:jc w:val="both"/>
        <w:rPr>
          <w:rFonts w:ascii="Arial" w:hAnsi="Arial" w:cs="Arial"/>
        </w:rPr>
      </w:pPr>
      <w:bookmarkStart w:id="1" w:name="_Hlk192509193"/>
    </w:p>
    <w:p w14:paraId="165F15DA" w14:textId="77777777" w:rsidR="00B47268" w:rsidRPr="00B47268" w:rsidRDefault="00B47268" w:rsidP="00B47268">
      <w:pPr>
        <w:spacing w:line="360" w:lineRule="auto"/>
        <w:jc w:val="both"/>
        <w:rPr>
          <w:rFonts w:ascii="Arial" w:hAnsi="Arial" w:cs="Arial"/>
        </w:rPr>
      </w:pPr>
      <w:r w:rsidRPr="00B47268">
        <w:rPr>
          <w:rFonts w:ascii="Arial" w:hAnsi="Arial" w:cs="Arial"/>
        </w:rPr>
        <w:t xml:space="preserve">Tuber crops ranks as the third most significant agricultural crops following cereals, grains and legumes. </w:t>
      </w:r>
      <w:r w:rsidRPr="00B47268">
        <w:rPr>
          <w:rFonts w:ascii="Arial" w:hAnsi="Arial" w:cs="Arial"/>
          <w:color w:val="000000" w:themeColor="text1"/>
          <w:shd w:val="clear" w:color="auto" w:fill="FFFFFF"/>
        </w:rPr>
        <w:t xml:space="preserve">Tropical tuber crops like cassava, sweet potato, aroids, </w:t>
      </w:r>
      <w:r>
        <w:rPr>
          <w:rFonts w:ascii="Arial" w:hAnsi="Arial" w:cs="Arial"/>
          <w:color w:val="000000" w:themeColor="text1"/>
          <w:shd w:val="clear" w:color="auto" w:fill="FFFFFF"/>
        </w:rPr>
        <w:t>yam</w:t>
      </w:r>
      <w:r w:rsidRPr="00B47268">
        <w:rPr>
          <w:rFonts w:ascii="Arial" w:hAnsi="Arial" w:cs="Arial"/>
          <w:color w:val="000000" w:themeColor="text1"/>
          <w:shd w:val="clear" w:color="auto" w:fill="FFFFFF"/>
        </w:rPr>
        <w:t xml:space="preserve"> and elephant foot yam are essential for global food stability and economic progression, especially in developing countries. </w:t>
      </w:r>
      <w:bookmarkEnd w:id="1"/>
      <w:r w:rsidRPr="00B47268">
        <w:rPr>
          <w:rFonts w:ascii="Arial" w:hAnsi="Arial" w:cs="Arial"/>
          <w:color w:val="000000" w:themeColor="text1"/>
          <w:shd w:val="clear" w:color="auto" w:fill="FFFFFF"/>
        </w:rPr>
        <w:t>As reported by the Food and Agriculture Organization (FAO), these crops cover around 52.19 million hectares (</w:t>
      </w:r>
      <w:proofErr w:type="spellStart"/>
      <w:r w:rsidRPr="00B47268">
        <w:rPr>
          <w:rFonts w:ascii="Arial" w:hAnsi="Arial" w:cs="Arial"/>
          <w:color w:val="000000" w:themeColor="text1"/>
          <w:shd w:val="clear" w:color="auto" w:fill="FFFFFF"/>
        </w:rPr>
        <w:t>mha</w:t>
      </w:r>
      <w:proofErr w:type="spellEnd"/>
      <w:r w:rsidRPr="00B47268">
        <w:rPr>
          <w:rFonts w:ascii="Arial" w:hAnsi="Arial" w:cs="Arial"/>
          <w:color w:val="000000" w:themeColor="text1"/>
          <w:shd w:val="clear" w:color="auto" w:fill="FFFFFF"/>
        </w:rPr>
        <w:t xml:space="preserve">) of land worldwide, producing approximately 523.19 million </w:t>
      </w:r>
      <w:proofErr w:type="spellStart"/>
      <w:r w:rsidRPr="00B47268">
        <w:rPr>
          <w:rFonts w:ascii="Arial" w:hAnsi="Arial" w:cs="Arial"/>
          <w:color w:val="000000" w:themeColor="text1"/>
          <w:shd w:val="clear" w:color="auto" w:fill="FFFFFF"/>
        </w:rPr>
        <w:t>tonnes</w:t>
      </w:r>
      <w:proofErr w:type="spellEnd"/>
      <w:r w:rsidRPr="00B47268">
        <w:rPr>
          <w:rFonts w:ascii="Arial" w:hAnsi="Arial" w:cs="Arial"/>
          <w:color w:val="000000" w:themeColor="text1"/>
          <w:shd w:val="clear" w:color="auto" w:fill="FFFFFF"/>
        </w:rPr>
        <w:t xml:space="preserve"> (MT) each year [18].</w:t>
      </w:r>
      <w:r w:rsidRPr="00B47268">
        <w:rPr>
          <w:rFonts w:ascii="Arial" w:hAnsi="Arial" w:cs="Arial"/>
          <w:color w:val="1F243C"/>
          <w:shd w:val="clear" w:color="auto" w:fill="FFFFFF"/>
        </w:rPr>
        <w:t xml:space="preserve"> </w:t>
      </w:r>
      <w:r w:rsidRPr="00B47268">
        <w:rPr>
          <w:rFonts w:ascii="Arial" w:hAnsi="Arial" w:cs="Arial"/>
        </w:rPr>
        <w:t xml:space="preserve">Currently, the cultivation of tuber crops, except potato, is predominant in the peninsular and North-eastern regions. </w:t>
      </w:r>
    </w:p>
    <w:p w14:paraId="58D618FF" w14:textId="77777777" w:rsidR="00B47268" w:rsidRPr="00B47268" w:rsidRDefault="00B47268" w:rsidP="00B47268">
      <w:pPr>
        <w:spacing w:after="200" w:line="360" w:lineRule="auto"/>
        <w:jc w:val="both"/>
        <w:rPr>
          <w:rFonts w:ascii="Arial" w:hAnsi="Arial" w:cs="Arial"/>
        </w:rPr>
      </w:pPr>
      <w:r w:rsidRPr="00B47268">
        <w:rPr>
          <w:rFonts w:ascii="Arial" w:hAnsi="Arial" w:cs="Arial"/>
        </w:rPr>
        <w:t xml:space="preserve">They are distinctive because of their natural characteristics, which include their high dry matter production, ability to endure the </w:t>
      </w:r>
      <w:bookmarkStart w:id="2" w:name="_Hlk192509218"/>
      <w:r w:rsidRPr="00B47268">
        <w:rPr>
          <w:rFonts w:ascii="Arial" w:hAnsi="Arial" w:cs="Arial"/>
        </w:rPr>
        <w:t>effects of climate change</w:t>
      </w:r>
      <w:bookmarkEnd w:id="2"/>
      <w:r w:rsidRPr="00B47268">
        <w:rPr>
          <w:rFonts w:ascii="Arial" w:hAnsi="Arial" w:cs="Arial"/>
        </w:rPr>
        <w:t xml:space="preserve">, and ability to provide millions of people in tropical and subtropical nations with food security [61]. The trade dynamics surrounding tuber crops highlight their importance within the global agricultural sector. For instance, India stands out as a prominent exporter of tuber crops like cassava, sweet potatoes and yams, serving a variety of international markets. In recent times, the farming of tuber crops has gained more focus because of their adaptability, nutritional benefits, and ability to thrive in different environmental conditions. In addition to serving as a </w:t>
      </w:r>
      <w:r w:rsidRPr="00B47268">
        <w:rPr>
          <w:rFonts w:ascii="Arial" w:hAnsi="Arial" w:cs="Arial"/>
        </w:rPr>
        <w:lastRenderedPageBreak/>
        <w:t>main food source, tropical tuber crops are well-known for their healing qualities. Numerous varieties are utilized in the formulation of Ayurveda and Unani remedies for various ailments. They are also employed as stimulants, tonics, carminatives, diuretics, and expectorants [58]. Tuber crops exhibit the greatest rate of dry matter production and are regarded as the most effective converters of solar energy.</w:t>
      </w:r>
    </w:p>
    <w:p w14:paraId="2889CF72" w14:textId="77777777" w:rsidR="00B47268" w:rsidRPr="00B47268" w:rsidRDefault="00B47268" w:rsidP="00B47268">
      <w:pPr>
        <w:spacing w:after="200" w:line="360" w:lineRule="auto"/>
        <w:jc w:val="both"/>
        <w:rPr>
          <w:rFonts w:ascii="Arial" w:hAnsi="Arial" w:cs="Arial"/>
        </w:rPr>
      </w:pPr>
      <w:r w:rsidRPr="00B47268">
        <w:rPr>
          <w:rFonts w:ascii="Arial" w:hAnsi="Arial" w:cs="Arial"/>
        </w:rPr>
        <w:t>However, insect pests and diseases present major difficulties in the cultivation of tuber crops, leading to considerable yield reductions and economic consequences in different areas. The papaya mealybug (</w:t>
      </w:r>
      <w:proofErr w:type="spellStart"/>
      <w:r w:rsidRPr="00B47268">
        <w:rPr>
          <w:rFonts w:ascii="Arial" w:hAnsi="Arial" w:cs="Arial"/>
          <w:i/>
        </w:rPr>
        <w:t>Paracoccus</w:t>
      </w:r>
      <w:proofErr w:type="spellEnd"/>
      <w:r w:rsidRPr="00B47268">
        <w:rPr>
          <w:rFonts w:ascii="Arial" w:hAnsi="Arial" w:cs="Arial"/>
          <w:i/>
        </w:rPr>
        <w:t xml:space="preserve"> </w:t>
      </w:r>
      <w:proofErr w:type="spellStart"/>
      <w:r w:rsidRPr="00B47268">
        <w:rPr>
          <w:rFonts w:ascii="Arial" w:hAnsi="Arial" w:cs="Arial"/>
          <w:i/>
        </w:rPr>
        <w:t>marginatus</w:t>
      </w:r>
      <w:proofErr w:type="spellEnd"/>
      <w:r w:rsidRPr="00B47268">
        <w:rPr>
          <w:rFonts w:ascii="Arial" w:hAnsi="Arial" w:cs="Arial"/>
        </w:rPr>
        <w:t>), for instance has become a major pest of cassava in the recent years [35], similarly the sweet potato vine borer (</w:t>
      </w:r>
      <w:proofErr w:type="spellStart"/>
      <w:r w:rsidRPr="00B47268">
        <w:rPr>
          <w:rFonts w:ascii="Arial" w:hAnsi="Arial" w:cs="Arial"/>
          <w:i/>
        </w:rPr>
        <w:t>Omphisa</w:t>
      </w:r>
      <w:proofErr w:type="spellEnd"/>
      <w:r w:rsidRPr="00B47268">
        <w:rPr>
          <w:rFonts w:ascii="Arial" w:hAnsi="Arial" w:cs="Arial"/>
          <w:i/>
        </w:rPr>
        <w:t xml:space="preserve"> </w:t>
      </w:r>
      <w:proofErr w:type="spellStart"/>
      <w:r w:rsidRPr="00B47268">
        <w:rPr>
          <w:rFonts w:ascii="Arial" w:hAnsi="Arial" w:cs="Arial"/>
          <w:i/>
        </w:rPr>
        <w:t>anastomosalis</w:t>
      </w:r>
      <w:proofErr w:type="spellEnd"/>
      <w:r w:rsidRPr="00B47268">
        <w:rPr>
          <w:rFonts w:ascii="Arial" w:hAnsi="Arial" w:cs="Arial"/>
        </w:rPr>
        <w:t>) is an emerging pest that grow and feed within the vines, particularly in the crowns, leading to a notable decrease in yield of sweet potato [48]. Two major challenges need to be addressed for sustainable organic potato production: efficient controlling of the phytosanitary state of the agroecosystem and ensuring adequate mineral nutrition of potatoes [26]. Both of these elements are subjected to regulatory restrictions, while outlawing the application of most synthetic pesticides, also forbid the use of artificial fertilizers, particularly nitrogen fertilizers. Therefore, to lower the population density of these phytopathogenic species it is crucial to choose safe and effective microbiological pesticides.</w:t>
      </w:r>
    </w:p>
    <w:p w14:paraId="49E815F7" w14:textId="77777777" w:rsidR="00B47268" w:rsidRPr="00B47268" w:rsidRDefault="00B47268" w:rsidP="00B47268">
      <w:pPr>
        <w:spacing w:after="200" w:line="360" w:lineRule="auto"/>
        <w:jc w:val="both"/>
        <w:rPr>
          <w:rFonts w:ascii="Arial" w:hAnsi="Arial" w:cs="Arial"/>
        </w:rPr>
      </w:pPr>
      <w:r w:rsidRPr="00B47268">
        <w:rPr>
          <w:rFonts w:ascii="Arial" w:hAnsi="Arial" w:cs="Arial"/>
          <w:color w:val="000000"/>
        </w:rPr>
        <w:t>The green revolution technology has been characterized by excessive use of high yielding varieties, chemical fertilizers, pesticides and irrigation water [36]. The Green Revolution has greatly increased agricultural output, but the significant dependence on chemical fertilizers and pesticides has introduced various environmental and sustainability issues. Nonetheless, this overuse of synthetic pesticides, intended to enhance their effectiveness, poses substantial risks to human health and other organisms. To protect the nature and promote sustainable crop production practices, a comprehensive approach is crucial in today's context. These innovative pest control strategies signify a revolutionary method of managing pests, harmonizing technological advancement with environmental conservation and agricultural yield. The aim of environmentally friendly techniques is to manage pests through the utilization of natural resources and practices, such as bio-pesticides derived from plants and biological control agents.</w:t>
      </w:r>
    </w:p>
    <w:p w14:paraId="679F7E7E" w14:textId="77777777" w:rsidR="00B47268" w:rsidRPr="00B47268" w:rsidRDefault="00B47268" w:rsidP="00B47268">
      <w:pPr>
        <w:shd w:val="clear" w:color="auto" w:fill="FFFFFF"/>
        <w:spacing w:after="200" w:line="360" w:lineRule="auto"/>
        <w:jc w:val="both"/>
        <w:rPr>
          <w:rFonts w:ascii="Arial" w:hAnsi="Arial" w:cs="Arial"/>
          <w:color w:val="000000"/>
        </w:rPr>
      </w:pPr>
      <w:r w:rsidRPr="00B47268">
        <w:rPr>
          <w:rFonts w:ascii="Arial" w:hAnsi="Arial" w:cs="Arial"/>
          <w:color w:val="000000"/>
        </w:rPr>
        <w:t xml:space="preserve">Bio-pesticides serves as an eco-friendly alternative in relation to chemical pesticides which are sourced from organic origin such as plants, micro-organisms and insects. These are comparatively less toxic and cause lower environmental impact and can be beneficial against insecticide-resistant pests. Global bio-pesticide production exceeds 3,000 tons annually and is growing quickly. Bio- pesticides can be divided into three broad classes </w:t>
      </w:r>
      <w:r w:rsidRPr="00B47268">
        <w:rPr>
          <w:rFonts w:ascii="Arial" w:hAnsi="Arial" w:cs="Arial"/>
          <w:color w:val="000000"/>
        </w:rPr>
        <w:lastRenderedPageBreak/>
        <w:t>namely: microbial bio-pesticides, bio-chemical pesticides</w:t>
      </w:r>
      <w:r>
        <w:rPr>
          <w:rFonts w:ascii="Arial" w:hAnsi="Arial" w:cs="Arial"/>
          <w:color w:val="000000"/>
        </w:rPr>
        <w:t xml:space="preserve"> </w:t>
      </w:r>
      <w:r w:rsidRPr="00B47268">
        <w:rPr>
          <w:rFonts w:ascii="Arial" w:hAnsi="Arial" w:cs="Arial"/>
          <w:color w:val="000000"/>
        </w:rPr>
        <w:t>and plant-incorporated protectants. The application of botanicals/bio-chemicals has proved to be best for controlling shoot borers and mites in potato and other tuber crops. These bio pesticides and botanicals are so far safer for both the environment and the applicator can be recommended as they are effective against insect pest without any fear of residues in tubers.</w:t>
      </w:r>
    </w:p>
    <w:p w14:paraId="6CC498D6" w14:textId="77777777" w:rsidR="00790ADA" w:rsidRPr="00FB3A86" w:rsidRDefault="00B47268" w:rsidP="00B47268">
      <w:pPr>
        <w:shd w:val="clear" w:color="auto" w:fill="FFFFFF"/>
        <w:spacing w:after="200" w:line="360" w:lineRule="auto"/>
        <w:jc w:val="both"/>
        <w:rPr>
          <w:rFonts w:ascii="Arial" w:hAnsi="Arial" w:cs="Arial"/>
        </w:rPr>
      </w:pPr>
      <w:r w:rsidRPr="00B47268">
        <w:rPr>
          <w:rFonts w:ascii="Arial" w:hAnsi="Arial" w:cs="Arial"/>
        </w:rPr>
        <w:t>Biocontrol agents seek to create sustainable and eco-friendly options to replace conventional chemical pesticides in the management of plant diseases. Biological control utilizes advantageous organisms, their genetic material, and/or their by-products, like metabolites, which mitigate the harmful effects of plant pathogens and encourage beneficial reactions from the plant [33]. Several commercial biocontrol agents have been authorized at both national and international levels, utilizing various fungal and bacterial antagonists. Biological control manages disease suppression through a range of intricate mechanisms that work together to safeguard plant health. The primary mechanisms for disease suppression encompass antibiosis, competition, mycoparasitism, degradation of cell walls, induced resist</w:t>
      </w:r>
      <w:r w:rsidR="004627A9">
        <w:rPr>
          <w:rFonts w:ascii="Arial" w:hAnsi="Arial" w:cs="Arial"/>
        </w:rPr>
        <w:t>ance, promotion of plant growth</w:t>
      </w:r>
      <w:r w:rsidRPr="00B47268">
        <w:rPr>
          <w:rFonts w:ascii="Arial" w:hAnsi="Arial" w:cs="Arial"/>
        </w:rPr>
        <w:t xml:space="preserve"> and the ability to colonize the rhizosphere. The most commonly utilized bio-agent to date is </w:t>
      </w:r>
      <w:r w:rsidRPr="00B47268">
        <w:rPr>
          <w:rFonts w:ascii="Arial" w:hAnsi="Arial" w:cs="Arial"/>
          <w:i/>
        </w:rPr>
        <w:t>Pseudomonas</w:t>
      </w:r>
      <w:r w:rsidRPr="00B47268">
        <w:rPr>
          <w:rFonts w:ascii="Arial" w:hAnsi="Arial" w:cs="Arial"/>
        </w:rPr>
        <w:t>, which exhibits exceptional versatility in combating disease-causing microorganisms.</w:t>
      </w:r>
    </w:p>
    <w:p w14:paraId="4D284D9E" w14:textId="77777777" w:rsidR="007F7B32" w:rsidRDefault="00902823" w:rsidP="004627A9">
      <w:pPr>
        <w:pStyle w:val="AbstHead"/>
        <w:spacing w:after="0"/>
        <w:rPr>
          <w:rFonts w:ascii="Arial" w:hAnsi="Arial" w:cs="Arial"/>
        </w:rPr>
      </w:pPr>
      <w:r>
        <w:rPr>
          <w:rFonts w:ascii="Arial" w:hAnsi="Arial" w:cs="Arial"/>
        </w:rPr>
        <w:t>2.</w:t>
      </w:r>
      <w:r w:rsidR="00B47268">
        <w:rPr>
          <w:rFonts w:ascii="Arial" w:hAnsi="Arial" w:cs="Arial"/>
        </w:rPr>
        <w:t xml:space="preserve"> BIOPESTICIDES: </w:t>
      </w:r>
      <w:r w:rsidR="00B47268" w:rsidRPr="00B47268">
        <w:rPr>
          <w:rFonts w:ascii="Arial" w:hAnsi="Arial" w:cs="Arial"/>
        </w:rPr>
        <w:t>AN ECOFRIENDLY ALTERNATIVE</w:t>
      </w:r>
    </w:p>
    <w:p w14:paraId="1E367440" w14:textId="77777777" w:rsidR="00790ADA" w:rsidRPr="00FB3A86" w:rsidRDefault="00790ADA" w:rsidP="00441B6F">
      <w:pPr>
        <w:pStyle w:val="AbstHead"/>
        <w:spacing w:after="0"/>
        <w:jc w:val="both"/>
        <w:rPr>
          <w:rFonts w:ascii="Arial" w:hAnsi="Arial" w:cs="Arial"/>
        </w:rPr>
      </w:pPr>
    </w:p>
    <w:p w14:paraId="2A168A87" w14:textId="77777777" w:rsidR="00B47268" w:rsidRDefault="00B47268" w:rsidP="00B47268">
      <w:pPr>
        <w:shd w:val="clear" w:color="auto" w:fill="FFFFFF"/>
        <w:spacing w:line="360" w:lineRule="auto"/>
        <w:jc w:val="both"/>
        <w:rPr>
          <w:rFonts w:ascii="Arial" w:hAnsi="Arial" w:cs="Arial"/>
          <w:color w:val="000000"/>
        </w:rPr>
      </w:pPr>
      <w:r w:rsidRPr="00B47268">
        <w:rPr>
          <w:rFonts w:ascii="Arial" w:hAnsi="Arial" w:cs="Arial"/>
          <w:color w:val="000000"/>
        </w:rPr>
        <w:t xml:space="preserve">Biopesticides are effective and safer means of controlling pests, they have a mild effect on the environment compared to their synthetic counterpart, and they are specific in their target, hence preventing bioaccumulation [68, 28]. Their unique properties contribute to more sustainable agricultural practices while minimizing environmental impact. Biopesticides are made from natural substances, such as plants, microbes, and nanoparticles of biological origin, thus, making them a sustainable means of pest control [28]. Biopesticides are completely harmless to both humans and the environment, and they have minimal impact on human health and ecosystems compared to traditional pesticides [9]. As a result, incorporating bio-pesticides into integrated pest management (IPM) initiatives provides an advanced and sustainable method for handling agricultural pests while preserving crop yields. Biopesticides are essential for safeguarding crops, frequently utilized alongside other options such as biochemical pesticides as part of a bio-intensive integrated pest management strategy [65]. Plant-based bioactive substances offer a sustainable alternative that merits investigation. Numerous studies have shown that plant extracts, which hold complex combinations of these substances, demonstrate impressive qualities like insecticidal, repellent, ovicidal, antifeedant, and anti-oviposition effects. Herbs like basil are </w:t>
      </w:r>
      <w:r w:rsidRPr="00B47268">
        <w:rPr>
          <w:rFonts w:ascii="Arial" w:hAnsi="Arial" w:cs="Arial"/>
          <w:color w:val="000000"/>
        </w:rPr>
        <w:lastRenderedPageBreak/>
        <w:t>rich in essential oils that not only exhibit significant vapor toxicity against adult pests but also serve as effective ovicides and larvicides, effectively suppressing reproduction [38].</w:t>
      </w:r>
    </w:p>
    <w:p w14:paraId="3DCD1743" w14:textId="77777777" w:rsidR="004627A9" w:rsidRDefault="004627A9" w:rsidP="00906B12">
      <w:pPr>
        <w:pStyle w:val="Body"/>
        <w:spacing w:after="0" w:line="360" w:lineRule="auto"/>
        <w:jc w:val="left"/>
        <w:rPr>
          <w:rFonts w:ascii="Arial" w:hAnsi="Arial" w:cs="Arial"/>
          <w:b/>
          <w:sz w:val="22"/>
        </w:rPr>
      </w:pPr>
      <w:r w:rsidRPr="00C30A0F">
        <w:rPr>
          <w:rFonts w:ascii="Arial" w:hAnsi="Arial" w:cs="Arial"/>
          <w:b/>
          <w:caps/>
          <w:sz w:val="22"/>
        </w:rPr>
        <w:t xml:space="preserve">2.1 </w:t>
      </w:r>
      <w:r w:rsidRPr="004627A9">
        <w:rPr>
          <w:rFonts w:ascii="Arial" w:hAnsi="Arial" w:cs="Arial"/>
          <w:b/>
          <w:sz w:val="22"/>
        </w:rPr>
        <w:t>BIOPESTICIDES FORMULATIONS</w:t>
      </w:r>
      <w:r>
        <w:rPr>
          <w:rFonts w:ascii="Arial" w:hAnsi="Arial" w:cs="Arial"/>
          <w:b/>
          <w:sz w:val="22"/>
        </w:rPr>
        <w:t xml:space="preserve"> </w:t>
      </w:r>
    </w:p>
    <w:p w14:paraId="0002445A" w14:textId="77777777" w:rsidR="004627A9" w:rsidRPr="00B47268" w:rsidRDefault="004627A9" w:rsidP="00B47268">
      <w:pPr>
        <w:shd w:val="clear" w:color="auto" w:fill="FFFFFF"/>
        <w:spacing w:line="360" w:lineRule="auto"/>
        <w:jc w:val="both"/>
        <w:rPr>
          <w:rFonts w:ascii="Arial" w:hAnsi="Arial" w:cs="Arial"/>
          <w:color w:val="000000"/>
        </w:rPr>
      </w:pPr>
      <w:r w:rsidRPr="006E0028">
        <w:rPr>
          <w:rFonts w:ascii="Arial" w:hAnsi="Arial" w:cs="Arial"/>
          <w:color w:val="000000"/>
        </w:rPr>
        <w:t xml:space="preserve">Biopesticides are created in a manner similar to synthetic pesticides, allowing farmers to use the same application equipment. This thoughtful design facilitates a smooth shift towards more sustainable practices while maintaining operational efficiency </w:t>
      </w:r>
      <w:r>
        <w:rPr>
          <w:rFonts w:ascii="Arial" w:hAnsi="Arial" w:cs="Arial"/>
          <w:color w:val="000000"/>
        </w:rPr>
        <w:t>[39]</w:t>
      </w:r>
      <w:r w:rsidRPr="006E0028">
        <w:rPr>
          <w:rFonts w:ascii="Arial" w:hAnsi="Arial" w:cs="Arial"/>
          <w:color w:val="000000"/>
        </w:rPr>
        <w:t xml:space="preserve">. Biopesticides are inherently derived from biological entities, and is essential to preserve their sustainability throughout the formulation and preservation phases. These organisms should consistently switch from their resting state to active state at the point of application to maximize efficacy </w:t>
      </w:r>
      <w:r>
        <w:rPr>
          <w:rFonts w:ascii="Arial" w:hAnsi="Arial" w:cs="Arial"/>
          <w:color w:val="000000"/>
        </w:rPr>
        <w:t>[65]</w:t>
      </w:r>
      <w:r w:rsidRPr="006E0028">
        <w:rPr>
          <w:rFonts w:ascii="Arial" w:hAnsi="Arial" w:cs="Arial"/>
          <w:color w:val="000000"/>
        </w:rPr>
        <w:t xml:space="preserve">. The end product is strictly formulated by combining the microbial component with a range of well-selected carriers and adjuvants. This potent mixture ensures strong protection against environmental factors, provides accurate control of release rates, increases bioactivity, and optimizes storage stability. In order to attain the major functions of advanced biopesticide formulations, a number of factors need to be taken into consideration. These involve making the product easy to handle and apply, stabilizing the microbial agents during storage and distribution, safeguarding the bioagents from unfavorable environmental factors, and enhancing their performance by maximizing the exposure and interaction with the subjected pests. In order to guarantee these goals are attained, biopesticides can be formulated in different manners </w:t>
      </w:r>
      <w:r>
        <w:rPr>
          <w:rFonts w:ascii="Arial" w:hAnsi="Arial" w:cs="Arial"/>
          <w:color w:val="000000"/>
        </w:rPr>
        <w:t>[47]</w:t>
      </w:r>
      <w:r w:rsidRPr="006E0028">
        <w:rPr>
          <w:rFonts w:ascii="Arial" w:hAnsi="Arial" w:cs="Arial"/>
          <w:color w:val="000000"/>
        </w:rPr>
        <w:t xml:space="preserve">. The effectiveness of biopesticide formulations, whether dry or liquid, depends on the strategic application of active ingredients blended with necessary additives. By adding stabilizers, synergists, spreads, stickers, surfactants, coloring agents, anti-freezing agents, extra nutrients, dispersants, and melting agents, these formulations can reach their optimal performance in efficient pest control </w:t>
      </w:r>
      <w:r>
        <w:rPr>
          <w:rFonts w:ascii="Arial" w:hAnsi="Arial" w:cs="Arial"/>
          <w:color w:val="000000"/>
        </w:rPr>
        <w:t>[68,7]</w:t>
      </w:r>
      <w:r w:rsidRPr="006E0028">
        <w:rPr>
          <w:rFonts w:ascii="Arial" w:hAnsi="Arial" w:cs="Arial"/>
          <w:color w:val="000000"/>
        </w:rPr>
        <w:t>. Biopesticides are generally formulated as liquid and dry formulations.</w:t>
      </w:r>
    </w:p>
    <w:p w14:paraId="7204F075" w14:textId="77777777" w:rsidR="004627A9" w:rsidRDefault="004627A9" w:rsidP="00906B12">
      <w:pPr>
        <w:pStyle w:val="Body"/>
        <w:spacing w:after="0" w:line="360" w:lineRule="auto"/>
        <w:jc w:val="left"/>
        <w:rPr>
          <w:rFonts w:ascii="Arial" w:hAnsi="Arial" w:cs="Arial"/>
          <w:b/>
          <w:bCs/>
        </w:rPr>
      </w:pPr>
      <w:r w:rsidRPr="004627A9">
        <w:rPr>
          <w:rFonts w:ascii="Arial" w:hAnsi="Arial" w:cs="Arial"/>
          <w:b/>
        </w:rPr>
        <w:t xml:space="preserve">2.1.1 </w:t>
      </w:r>
      <w:r w:rsidRPr="004627A9">
        <w:rPr>
          <w:rFonts w:ascii="Arial" w:hAnsi="Arial" w:cs="Arial"/>
          <w:b/>
          <w:bCs/>
        </w:rPr>
        <w:t>Liquid Formulations</w:t>
      </w:r>
    </w:p>
    <w:p w14:paraId="4289A873" w14:textId="77777777" w:rsidR="00906B12" w:rsidRDefault="00906B12" w:rsidP="00906B12">
      <w:pPr>
        <w:pStyle w:val="Body"/>
        <w:spacing w:after="0" w:line="360" w:lineRule="auto"/>
        <w:jc w:val="left"/>
        <w:rPr>
          <w:rFonts w:ascii="Arial" w:hAnsi="Arial" w:cs="Arial"/>
          <w:color w:val="000000"/>
        </w:rPr>
      </w:pPr>
      <w:r>
        <w:rPr>
          <w:rFonts w:ascii="Arial" w:hAnsi="Arial" w:cs="Arial"/>
          <w:color w:val="000000"/>
        </w:rPr>
        <w:t>Liquid formulations are following types:</w:t>
      </w:r>
    </w:p>
    <w:p w14:paraId="3610136D" w14:textId="77777777" w:rsidR="00412070" w:rsidRDefault="00906B12" w:rsidP="00906B12">
      <w:pPr>
        <w:pStyle w:val="Body"/>
        <w:spacing w:after="0" w:line="360" w:lineRule="auto"/>
        <w:rPr>
          <w:rFonts w:ascii="Arial" w:hAnsi="Arial" w:cs="Arial"/>
        </w:rPr>
      </w:pPr>
      <w:r w:rsidRPr="00412070">
        <w:rPr>
          <w:rFonts w:ascii="Arial" w:hAnsi="Arial" w:cs="Arial"/>
          <w:b/>
          <w:bCs/>
          <w:color w:val="1C1C1C"/>
          <w:shd w:val="clear" w:color="auto" w:fill="FFFFFF"/>
        </w:rPr>
        <w:t>Emulsions</w:t>
      </w:r>
      <w:r w:rsidR="00412070" w:rsidRPr="00412070">
        <w:rPr>
          <w:rFonts w:ascii="Arial" w:hAnsi="Arial" w:cs="Arial"/>
          <w:b/>
          <w:bCs/>
          <w:color w:val="1C1C1C"/>
          <w:shd w:val="clear" w:color="auto" w:fill="FFFFFF"/>
        </w:rPr>
        <w:t>:</w:t>
      </w:r>
      <w:r w:rsidR="00412070">
        <w:rPr>
          <w:rFonts w:ascii="Arial" w:hAnsi="Arial" w:cs="Arial"/>
          <w:b/>
          <w:bCs/>
          <w:i/>
          <w:color w:val="1C1C1C"/>
          <w:shd w:val="clear" w:color="auto" w:fill="FFFFFF"/>
        </w:rPr>
        <w:t xml:space="preserve"> </w:t>
      </w:r>
      <w:r w:rsidRPr="006E0028">
        <w:rPr>
          <w:rFonts w:ascii="Arial" w:hAnsi="Arial" w:cs="Arial"/>
          <w:color w:val="1C1C1C"/>
          <w:shd w:val="clear" w:color="auto" w:fill="FFFFFF"/>
        </w:rPr>
        <w:t>They are designed to blend with water, categorizing them as either oil in water (O/W) or water in oil (W/O). It is imperative to select the right emulsifiers; this choice is critical for maintaining stability and preventing issues. A decisive approach in this selection is essential for achieving optimal performance</w:t>
      </w:r>
      <w:r w:rsidRPr="006E0028">
        <w:rPr>
          <w:rFonts w:ascii="Arial" w:hAnsi="Arial" w:cs="Arial"/>
          <w:shd w:val="clear" w:color="auto" w:fill="F7F7F7"/>
        </w:rPr>
        <w:t xml:space="preserve">. </w:t>
      </w:r>
      <w:r w:rsidRPr="006E0028">
        <w:rPr>
          <w:rFonts w:ascii="Arial" w:hAnsi="Arial" w:cs="Arial"/>
          <w:color w:val="1C1C1C"/>
          <w:shd w:val="clear" w:color="auto" w:fill="FFFFFF"/>
        </w:rPr>
        <w:t xml:space="preserve">In a water-in-oil emulsion, the oil in the external phase significantly reduces losses due to evaporation and spray drift, ensuring greater stability and efficiency in the formulation </w:t>
      </w:r>
      <w:r>
        <w:rPr>
          <w:rFonts w:ascii="Arial" w:hAnsi="Arial" w:cs="Arial"/>
        </w:rPr>
        <w:t>[68,39]</w:t>
      </w:r>
      <w:r w:rsidRPr="006E0028">
        <w:rPr>
          <w:rFonts w:ascii="Arial" w:hAnsi="Arial" w:cs="Arial"/>
        </w:rPr>
        <w:t>.</w:t>
      </w:r>
    </w:p>
    <w:p w14:paraId="21C619A9" w14:textId="77777777" w:rsidR="00906B12" w:rsidRDefault="00906B12" w:rsidP="00906B12">
      <w:pPr>
        <w:pStyle w:val="Body"/>
        <w:spacing w:after="0" w:line="360" w:lineRule="auto"/>
        <w:rPr>
          <w:rFonts w:ascii="Arial" w:hAnsi="Arial" w:cs="Arial"/>
        </w:rPr>
      </w:pPr>
      <w:r w:rsidRPr="00412070">
        <w:rPr>
          <w:rFonts w:ascii="Arial" w:hAnsi="Arial" w:cs="Arial"/>
          <w:b/>
          <w:bCs/>
          <w:color w:val="000000"/>
        </w:rPr>
        <w:t xml:space="preserve">Suspension </w:t>
      </w:r>
      <w:proofErr w:type="spellStart"/>
      <w:r w:rsidRPr="00412070">
        <w:rPr>
          <w:rFonts w:ascii="Arial" w:hAnsi="Arial" w:cs="Arial"/>
          <w:b/>
          <w:bCs/>
          <w:color w:val="000000"/>
        </w:rPr>
        <w:t>Concetrate</w:t>
      </w:r>
      <w:proofErr w:type="spellEnd"/>
      <w:r w:rsidRPr="00412070">
        <w:rPr>
          <w:rFonts w:ascii="Arial" w:hAnsi="Arial" w:cs="Arial"/>
          <w:b/>
          <w:bCs/>
          <w:color w:val="000000"/>
        </w:rPr>
        <w:t xml:space="preserve"> (SC)</w:t>
      </w:r>
      <w:r w:rsidR="00412070">
        <w:rPr>
          <w:rFonts w:ascii="Arial" w:hAnsi="Arial" w:cs="Arial"/>
          <w:b/>
          <w:bCs/>
          <w:color w:val="000000"/>
        </w:rPr>
        <w:t xml:space="preserve">: </w:t>
      </w:r>
      <w:r w:rsidRPr="00B50F3D">
        <w:rPr>
          <w:rFonts w:ascii="Arial" w:hAnsi="Arial" w:cs="Arial"/>
          <w:color w:val="000000"/>
        </w:rPr>
        <w:t>It</w:t>
      </w:r>
      <w:r w:rsidRPr="006E0028">
        <w:rPr>
          <w:rFonts w:ascii="Arial" w:hAnsi="Arial" w:cs="Arial"/>
        </w:rPr>
        <w:t xml:space="preserve"> is a popular type of formulation because of safety to operator and environment </w:t>
      </w:r>
      <w:r>
        <w:rPr>
          <w:rFonts w:ascii="Arial" w:hAnsi="Arial" w:cs="Arial"/>
        </w:rPr>
        <w:t>[6,75]</w:t>
      </w:r>
      <w:r w:rsidRPr="006E0028">
        <w:rPr>
          <w:rFonts w:ascii="Arial" w:hAnsi="Arial" w:cs="Arial"/>
        </w:rPr>
        <w:t xml:space="preserve">. This state-of-the-art formulation mixes finely milled solid active components with water for maximum efficacy. It is crucial to agitate the mixture prior to application in order to have even distribution since the solid particles don't dissolve. With a </w:t>
      </w:r>
      <w:r w:rsidRPr="006E0028">
        <w:rPr>
          <w:rFonts w:ascii="Arial" w:hAnsi="Arial" w:cs="Arial"/>
        </w:rPr>
        <w:lastRenderedPageBreak/>
        <w:t>particle size of only 1 to 10 micrometers (µm), these minute particles increase penetration of active components into plant tissues, resulting in superior bio efficacy and exceptional results.</w:t>
      </w:r>
    </w:p>
    <w:p w14:paraId="47D332CC" w14:textId="77777777" w:rsidR="00906B12" w:rsidRDefault="00906B12" w:rsidP="00906B12">
      <w:pPr>
        <w:pStyle w:val="Body"/>
        <w:spacing w:after="0" w:line="360" w:lineRule="auto"/>
        <w:rPr>
          <w:rFonts w:ascii="Arial" w:hAnsi="Arial" w:cs="Arial"/>
        </w:rPr>
      </w:pPr>
      <w:proofErr w:type="spellStart"/>
      <w:r w:rsidRPr="00412070">
        <w:rPr>
          <w:rFonts w:ascii="Arial" w:hAnsi="Arial" w:cs="Arial"/>
          <w:b/>
        </w:rPr>
        <w:t>Suspo</w:t>
      </w:r>
      <w:proofErr w:type="spellEnd"/>
      <w:r w:rsidRPr="00412070">
        <w:rPr>
          <w:rFonts w:ascii="Arial" w:hAnsi="Arial" w:cs="Arial"/>
          <w:b/>
        </w:rPr>
        <w:t xml:space="preserve"> Emulsion (SE)</w:t>
      </w:r>
      <w:r w:rsidR="00412070">
        <w:rPr>
          <w:rFonts w:ascii="Arial" w:hAnsi="Arial" w:cs="Arial"/>
          <w:b/>
        </w:rPr>
        <w:t xml:space="preserve">: </w:t>
      </w:r>
      <w:r w:rsidRPr="006E0028">
        <w:rPr>
          <w:rFonts w:ascii="Arial" w:hAnsi="Arial" w:cs="Arial"/>
        </w:rPr>
        <w:t>This formulation expertly combines emulsion and suspension</w:t>
      </w:r>
      <w:r>
        <w:rPr>
          <w:rFonts w:ascii="Arial" w:hAnsi="Arial" w:cs="Arial"/>
        </w:rPr>
        <w:t xml:space="preserve"> </w:t>
      </w:r>
      <w:r w:rsidRPr="006E0028">
        <w:rPr>
          <w:rFonts w:ascii="Arial" w:hAnsi="Arial" w:cs="Arial"/>
        </w:rPr>
        <w:t xml:space="preserve">concentrate to guarantee superior stability and performance. By integrating a homogeneous emulsion with a well-dispersed particle suspension, we deliver a high-quality product that reliably maintains its integrity over time. In addition, it is necessary to be carried out using storage stability resting </w:t>
      </w:r>
      <w:r>
        <w:rPr>
          <w:rFonts w:ascii="Arial" w:hAnsi="Arial" w:cs="Arial"/>
        </w:rPr>
        <w:t>[7]</w:t>
      </w:r>
      <w:r w:rsidRPr="006E0028">
        <w:rPr>
          <w:rFonts w:ascii="Arial" w:hAnsi="Arial" w:cs="Arial"/>
        </w:rPr>
        <w:t>.</w:t>
      </w:r>
    </w:p>
    <w:p w14:paraId="0C50A41D" w14:textId="77777777" w:rsidR="00412070" w:rsidRDefault="00906B12" w:rsidP="00906B12">
      <w:pPr>
        <w:pStyle w:val="Body"/>
        <w:spacing w:after="0" w:line="360" w:lineRule="auto"/>
        <w:rPr>
          <w:rFonts w:ascii="Arial" w:hAnsi="Arial" w:cs="Arial"/>
        </w:rPr>
      </w:pPr>
      <w:r w:rsidRPr="00412070">
        <w:rPr>
          <w:rFonts w:ascii="Arial" w:hAnsi="Arial" w:cs="Arial"/>
          <w:b/>
        </w:rPr>
        <w:t>Oil Dispersion (OD</w:t>
      </w:r>
      <w:r w:rsidRPr="00412070">
        <w:rPr>
          <w:rFonts w:ascii="Arial" w:hAnsi="Arial" w:cs="Arial"/>
          <w:b/>
          <w:color w:val="1C1C1C"/>
          <w:shd w:val="clear" w:color="auto" w:fill="FFFFFF"/>
        </w:rPr>
        <w:t>)</w:t>
      </w:r>
      <w:r w:rsidR="00412070">
        <w:rPr>
          <w:rFonts w:ascii="Arial" w:hAnsi="Arial" w:cs="Arial"/>
          <w:b/>
          <w:color w:val="1C1C1C"/>
          <w:shd w:val="clear" w:color="auto" w:fill="FFFFFF"/>
        </w:rPr>
        <w:t xml:space="preserve">: </w:t>
      </w:r>
      <w:r w:rsidRPr="006E0028">
        <w:rPr>
          <w:rFonts w:ascii="Arial" w:hAnsi="Arial" w:cs="Arial"/>
          <w:color w:val="1C1C1C"/>
          <w:shd w:val="clear" w:color="auto" w:fill="FFFFFF"/>
        </w:rPr>
        <w:t xml:space="preserve">The formulation product is created in a similar way as that of suspension concentrate. </w:t>
      </w:r>
      <w:r w:rsidRPr="006E0028">
        <w:rPr>
          <w:rFonts w:ascii="Arial" w:hAnsi="Arial" w:cs="Arial"/>
        </w:rPr>
        <w:t xml:space="preserve">Instability problems could be avoided by proper selection of inert ingredients </w:t>
      </w:r>
      <w:r>
        <w:rPr>
          <w:rFonts w:ascii="Arial" w:hAnsi="Arial" w:cs="Arial"/>
        </w:rPr>
        <w:t>[76]</w:t>
      </w:r>
      <w:r w:rsidRPr="006E0028">
        <w:rPr>
          <w:rFonts w:ascii="Arial" w:hAnsi="Arial" w:cs="Arial"/>
        </w:rPr>
        <w:t>.</w:t>
      </w:r>
    </w:p>
    <w:p w14:paraId="0CB4A483" w14:textId="77777777" w:rsidR="00906B12" w:rsidRDefault="00906B12" w:rsidP="00906B12">
      <w:pPr>
        <w:pStyle w:val="Body"/>
        <w:spacing w:after="0" w:line="360" w:lineRule="auto"/>
        <w:rPr>
          <w:rFonts w:ascii="Arial" w:hAnsi="Arial" w:cs="Arial"/>
        </w:rPr>
      </w:pPr>
      <w:r w:rsidRPr="00412070">
        <w:rPr>
          <w:rFonts w:ascii="Arial" w:hAnsi="Arial" w:cs="Arial"/>
          <w:b/>
        </w:rPr>
        <w:t>Capsule Suspension (CS)</w:t>
      </w:r>
      <w:r w:rsidR="00412070">
        <w:rPr>
          <w:rFonts w:ascii="Arial" w:hAnsi="Arial" w:cs="Arial"/>
          <w:b/>
        </w:rPr>
        <w:t xml:space="preserve">: </w:t>
      </w:r>
      <w:r w:rsidRPr="006E0028">
        <w:rPr>
          <w:rFonts w:ascii="Arial" w:hAnsi="Arial" w:cs="Arial"/>
        </w:rPr>
        <w:t xml:space="preserve">The active components are formulated in a micro-encapsulated suspension that requires water dilution before use. Gelatin, starch, and cellulose capsules shield bioagents from extreme conditions. Interfacial polymerization is the main technique for developing smaller, effective formulations, especially for fungal biopesticides </w:t>
      </w:r>
      <w:r>
        <w:rPr>
          <w:rFonts w:ascii="Arial" w:hAnsi="Arial" w:cs="Arial"/>
        </w:rPr>
        <w:t>[60]</w:t>
      </w:r>
      <w:r w:rsidRPr="006E0028">
        <w:rPr>
          <w:rFonts w:ascii="Arial" w:hAnsi="Arial" w:cs="Arial"/>
        </w:rPr>
        <w:t>.</w:t>
      </w:r>
    </w:p>
    <w:p w14:paraId="0917DD01" w14:textId="77777777" w:rsidR="00906B12" w:rsidRPr="006E0028" w:rsidRDefault="00906B12" w:rsidP="00906B12">
      <w:pPr>
        <w:pStyle w:val="Body"/>
        <w:spacing w:after="0" w:line="360" w:lineRule="auto"/>
        <w:rPr>
          <w:rFonts w:ascii="Arial" w:hAnsi="Arial" w:cs="Arial"/>
          <w:shd w:val="clear" w:color="auto" w:fill="F7F7F7"/>
        </w:rPr>
      </w:pPr>
      <w:r w:rsidRPr="00412070">
        <w:rPr>
          <w:rFonts w:ascii="Arial" w:hAnsi="Arial" w:cs="Arial"/>
          <w:b/>
        </w:rPr>
        <w:t>Ultra-Low Volume Liquid (ULV)</w:t>
      </w:r>
      <w:r w:rsidR="00412070">
        <w:rPr>
          <w:rFonts w:ascii="Arial" w:hAnsi="Arial" w:cs="Arial"/>
          <w:b/>
        </w:rPr>
        <w:t xml:space="preserve">: </w:t>
      </w:r>
      <w:r w:rsidRPr="006E0028">
        <w:rPr>
          <w:rFonts w:ascii="Arial" w:hAnsi="Arial" w:cs="Arial"/>
        </w:rPr>
        <w:t>Formulations</w:t>
      </w:r>
      <w:r w:rsidRPr="006E0028">
        <w:rPr>
          <w:rFonts w:ascii="Arial" w:hAnsi="Arial" w:cs="Arial"/>
          <w:color w:val="1C1C1C"/>
          <w:shd w:val="clear" w:color="auto" w:fill="FFFFFF"/>
        </w:rPr>
        <w:t xml:space="preserve"> are not diluted in water prior and contain concentrated active ingredients. They are easy to transport and can include a suspended biocontrol agent as the active ingredient</w:t>
      </w:r>
      <w:r w:rsidRPr="006E0028">
        <w:rPr>
          <w:rFonts w:ascii="Arial" w:hAnsi="Arial" w:cs="Arial"/>
        </w:rPr>
        <w:t xml:space="preserve"> </w:t>
      </w:r>
      <w:r>
        <w:rPr>
          <w:rFonts w:ascii="Arial" w:hAnsi="Arial" w:cs="Arial"/>
        </w:rPr>
        <w:t>[75]</w:t>
      </w:r>
      <w:r w:rsidRPr="006E0028">
        <w:rPr>
          <w:rFonts w:ascii="Arial" w:hAnsi="Arial" w:cs="Arial"/>
        </w:rPr>
        <w:t>.</w:t>
      </w:r>
    </w:p>
    <w:p w14:paraId="738637AB" w14:textId="77777777" w:rsidR="000079EF" w:rsidRDefault="000079EF" w:rsidP="000079EF">
      <w:pPr>
        <w:pStyle w:val="Body"/>
        <w:spacing w:after="0" w:line="360" w:lineRule="auto"/>
        <w:jc w:val="left"/>
        <w:rPr>
          <w:rFonts w:ascii="Arial" w:hAnsi="Arial" w:cs="Arial"/>
          <w:b/>
          <w:bCs/>
        </w:rPr>
      </w:pPr>
      <w:r>
        <w:rPr>
          <w:rFonts w:ascii="Arial" w:hAnsi="Arial" w:cs="Arial"/>
          <w:b/>
        </w:rPr>
        <w:t>2.1.2</w:t>
      </w:r>
      <w:r w:rsidRPr="004627A9">
        <w:rPr>
          <w:rFonts w:ascii="Arial" w:hAnsi="Arial" w:cs="Arial"/>
          <w:b/>
        </w:rPr>
        <w:t xml:space="preserve"> </w:t>
      </w:r>
      <w:r>
        <w:rPr>
          <w:rFonts w:ascii="Arial" w:hAnsi="Arial" w:cs="Arial"/>
          <w:b/>
          <w:bCs/>
        </w:rPr>
        <w:t>Dry</w:t>
      </w:r>
      <w:r w:rsidRPr="004627A9">
        <w:rPr>
          <w:rFonts w:ascii="Arial" w:hAnsi="Arial" w:cs="Arial"/>
          <w:b/>
          <w:bCs/>
        </w:rPr>
        <w:t xml:space="preserve"> Formulations</w:t>
      </w:r>
    </w:p>
    <w:p w14:paraId="7F127FD2" w14:textId="77777777" w:rsidR="000079EF" w:rsidRDefault="000079EF" w:rsidP="000079EF">
      <w:pPr>
        <w:pStyle w:val="Body"/>
        <w:spacing w:after="0" w:line="360" w:lineRule="auto"/>
        <w:jc w:val="left"/>
        <w:rPr>
          <w:rFonts w:ascii="Arial" w:hAnsi="Arial" w:cs="Arial"/>
          <w:color w:val="000000"/>
        </w:rPr>
      </w:pPr>
      <w:r>
        <w:rPr>
          <w:rFonts w:ascii="Arial" w:hAnsi="Arial" w:cs="Arial"/>
          <w:color w:val="000000"/>
        </w:rPr>
        <w:t>Dry formulations (Figure 1) can be used as direct application and these are following types:</w:t>
      </w:r>
    </w:p>
    <w:p w14:paraId="03BEA04A" w14:textId="77777777" w:rsidR="000079EF" w:rsidRDefault="000079EF" w:rsidP="000079EF">
      <w:pPr>
        <w:pStyle w:val="Body"/>
        <w:spacing w:after="0" w:line="360" w:lineRule="auto"/>
        <w:rPr>
          <w:rFonts w:ascii="Arial" w:hAnsi="Arial" w:cs="Arial"/>
        </w:rPr>
      </w:pPr>
      <w:proofErr w:type="spellStart"/>
      <w:r w:rsidRPr="000079EF">
        <w:rPr>
          <w:rFonts w:ascii="Arial" w:hAnsi="Arial" w:cs="Arial"/>
          <w:b/>
          <w:bCs/>
        </w:rPr>
        <w:t>Dustable</w:t>
      </w:r>
      <w:proofErr w:type="spellEnd"/>
      <w:r w:rsidRPr="000079EF">
        <w:rPr>
          <w:rFonts w:ascii="Arial" w:hAnsi="Arial" w:cs="Arial"/>
          <w:b/>
          <w:bCs/>
        </w:rPr>
        <w:t xml:space="preserve"> Powders (DP):</w:t>
      </w:r>
      <w:r w:rsidRPr="000079EF">
        <w:rPr>
          <w:rFonts w:ascii="Arial" w:hAnsi="Arial" w:cs="Arial"/>
        </w:rPr>
        <w:t xml:space="preserve"> Formulations of dust consist of 10% active ingredients, obtained by adsorbing them onto finely milled mineral powders such as talc and clay (50-100 microns). Inert ingredients are UV stabilizers, adsorption-enhancing adhesives, and anti-caking agents to ensure flow [39].</w:t>
      </w:r>
    </w:p>
    <w:p w14:paraId="4317FA3E" w14:textId="77777777" w:rsidR="000079EF" w:rsidRDefault="000079EF" w:rsidP="000079EF">
      <w:pPr>
        <w:pStyle w:val="Body"/>
        <w:spacing w:after="0" w:line="360" w:lineRule="auto"/>
        <w:rPr>
          <w:rFonts w:ascii="Arial" w:hAnsi="Arial" w:cs="Arial"/>
        </w:rPr>
      </w:pPr>
      <w:r w:rsidRPr="000079EF">
        <w:rPr>
          <w:rFonts w:ascii="Arial" w:hAnsi="Arial" w:cs="Arial"/>
          <w:b/>
          <w:bCs/>
        </w:rPr>
        <w:t>Granules:</w:t>
      </w:r>
      <w:r w:rsidRPr="000079EF">
        <w:rPr>
          <w:rFonts w:ascii="Arial" w:hAnsi="Arial" w:cs="Arial"/>
        </w:rPr>
        <w:t xml:space="preserve"> The level of active ingredients in granules is generally 3% to 20%. Active ingredients can coat the surface of the granules or become deposited into their matrix, enhancing efficacy. To regulate the rate at which these active substances are released after application, granules can be covered with polymers or resins. Granules are mainly used for controlling soil-infesting insects, weeds, and nematodes, and enable efficient absorption by plant roots. Granules having coarse particle size usually fall within the range 100-600 microns and are made of materials like kaolin, silica, starch, polymers, groundnut plant residue, and dry fertilizers [39,73]. Some granules release their active ingredients when they come into contact with soil moisture.</w:t>
      </w:r>
    </w:p>
    <w:p w14:paraId="09E801AE" w14:textId="77777777" w:rsidR="000079EF" w:rsidRDefault="000079EF" w:rsidP="000079EF">
      <w:pPr>
        <w:pStyle w:val="Body"/>
        <w:spacing w:after="0" w:line="360" w:lineRule="auto"/>
        <w:rPr>
          <w:rFonts w:ascii="Arial" w:hAnsi="Arial" w:cs="Arial"/>
        </w:rPr>
      </w:pPr>
      <w:r w:rsidRPr="000079EF">
        <w:rPr>
          <w:rFonts w:ascii="Arial" w:hAnsi="Arial" w:cs="Arial"/>
          <w:b/>
          <w:bCs/>
        </w:rPr>
        <w:t xml:space="preserve">Seed </w:t>
      </w:r>
      <w:proofErr w:type="spellStart"/>
      <w:r w:rsidRPr="000079EF">
        <w:rPr>
          <w:rFonts w:ascii="Arial" w:hAnsi="Arial" w:cs="Arial"/>
          <w:b/>
          <w:bCs/>
        </w:rPr>
        <w:t>Dresseing</w:t>
      </w:r>
      <w:proofErr w:type="spellEnd"/>
      <w:r w:rsidRPr="000079EF">
        <w:rPr>
          <w:rFonts w:ascii="Arial" w:hAnsi="Arial" w:cs="Arial"/>
          <w:b/>
          <w:bCs/>
        </w:rPr>
        <w:t xml:space="preserve"> (SD):</w:t>
      </w:r>
      <w:r w:rsidRPr="000079EF">
        <w:rPr>
          <w:rFonts w:ascii="Arial" w:hAnsi="Arial" w:cs="Arial"/>
        </w:rPr>
        <w:t xml:space="preserve"> One form of biopesticide preparation is prepared through the combination of an active substance with a powder carrier and inert materials to promote the adherence of the final-product to seed coats. Seed dress powders are applicable by the </w:t>
      </w:r>
      <w:r w:rsidRPr="000079EF">
        <w:rPr>
          <w:rFonts w:ascii="Arial" w:hAnsi="Arial" w:cs="Arial"/>
        </w:rPr>
        <w:lastRenderedPageBreak/>
        <w:t>rolling process of the seeds with the product, causing the product to comply with them. The powders also contain colorants, i.e., red pigments, which act as a marker of safety for seeds treated with these [75].</w:t>
      </w:r>
    </w:p>
    <w:p w14:paraId="24952BEE" w14:textId="77777777" w:rsidR="000079EF" w:rsidRDefault="000079EF" w:rsidP="000079EF">
      <w:pPr>
        <w:pStyle w:val="Body"/>
        <w:spacing w:after="0" w:line="360" w:lineRule="auto"/>
        <w:rPr>
          <w:rFonts w:ascii="Arial" w:hAnsi="Arial" w:cs="Arial"/>
        </w:rPr>
      </w:pPr>
      <w:r w:rsidRPr="000079EF">
        <w:rPr>
          <w:rFonts w:ascii="Arial" w:hAnsi="Arial" w:cs="Arial"/>
          <w:b/>
          <w:bCs/>
        </w:rPr>
        <w:t>Wettable Powders (WP):</w:t>
      </w:r>
      <w:r w:rsidRPr="000079EF">
        <w:rPr>
          <w:rFonts w:ascii="Arial" w:hAnsi="Arial" w:cs="Arial"/>
        </w:rPr>
        <w:t xml:space="preserve"> Wettable powders (WPs) are dry formulations that have been ground into a fine consistency and suspended in water before use. They are developed by mixing active ingredients with synergists, surfactants, and non-active fillers. Because of their grubbiness, rigorous safety precautions are necessary to guard manufacturers and users when applying them since inhaling the dust may cause severe health complications. In addition, wettable powders are of long shelf life, easily miscible with water, and are usable with standard equipment for spraying [68,7].</w:t>
      </w:r>
    </w:p>
    <w:p w14:paraId="09C31A63" w14:textId="77777777" w:rsidR="000079EF" w:rsidRPr="000079EF" w:rsidRDefault="000079EF" w:rsidP="000079EF">
      <w:pPr>
        <w:pStyle w:val="Body"/>
        <w:spacing w:after="0" w:line="360" w:lineRule="auto"/>
        <w:rPr>
          <w:rFonts w:ascii="Arial" w:hAnsi="Arial" w:cs="Arial"/>
          <w:color w:val="000000"/>
        </w:rPr>
      </w:pPr>
      <w:r w:rsidRPr="000079EF">
        <w:rPr>
          <w:rFonts w:ascii="Arial" w:hAnsi="Arial" w:cs="Arial"/>
          <w:b/>
          <w:bCs/>
        </w:rPr>
        <w:t>Water Dispersible Granules (WDG):</w:t>
      </w:r>
      <w:r w:rsidRPr="000079EF">
        <w:rPr>
          <w:rFonts w:ascii="Arial" w:hAnsi="Arial" w:cs="Arial"/>
        </w:rPr>
        <w:t xml:space="preserve"> Water-dispersible granules are specially constructed to suspend in water, conclusively overcoming the drawbacks of conventional wettable powders (WPs). They are totally dust-free, ensuring a cleaner application, and they provide outstanding storage stability [7,39].</w:t>
      </w:r>
    </w:p>
    <w:p w14:paraId="1CD80209" w14:textId="77777777" w:rsidR="000079EF" w:rsidRDefault="000079EF" w:rsidP="000079EF">
      <w:pPr>
        <w:pStyle w:val="Body"/>
        <w:spacing w:after="0"/>
        <w:jc w:val="center"/>
        <w:rPr>
          <w:rFonts w:ascii="Arial" w:hAnsi="Arial" w:cs="Arial"/>
          <w:b/>
          <w:sz w:val="22"/>
        </w:rPr>
      </w:pPr>
      <w:r>
        <w:rPr>
          <w:rFonts w:ascii="Arial" w:hAnsi="Arial" w:cs="Arial"/>
          <w:b/>
          <w:noProof/>
          <w:sz w:val="22"/>
          <w:lang w:val="en-IN" w:eastAsia="en-IN"/>
        </w:rPr>
        <w:drawing>
          <wp:inline distT="0" distB="0" distL="0" distR="0" wp14:anchorId="03217445" wp14:editId="35764027">
            <wp:extent cx="3298190" cy="2529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t="8249" b="8751"/>
                    <a:stretch/>
                  </pic:blipFill>
                  <pic:spPr bwMode="auto">
                    <a:xfrm>
                      <a:off x="0" y="0"/>
                      <a:ext cx="3298190" cy="2529840"/>
                    </a:xfrm>
                    <a:prstGeom prst="rect">
                      <a:avLst/>
                    </a:prstGeom>
                    <a:noFill/>
                    <a:ln>
                      <a:noFill/>
                    </a:ln>
                    <a:extLst>
                      <a:ext uri="{53640926-AAD7-44D8-BBD7-CCE9431645EC}">
                        <a14:shadowObscured xmlns:a14="http://schemas.microsoft.com/office/drawing/2010/main"/>
                      </a:ext>
                    </a:extLst>
                  </pic:spPr>
                </pic:pic>
              </a:graphicData>
            </a:graphic>
          </wp:inline>
        </w:drawing>
      </w:r>
    </w:p>
    <w:p w14:paraId="25D2E458" w14:textId="77777777" w:rsidR="000079EF" w:rsidRDefault="000079EF" w:rsidP="000079EF">
      <w:pPr>
        <w:pStyle w:val="Body"/>
        <w:spacing w:after="0"/>
        <w:jc w:val="center"/>
        <w:rPr>
          <w:rFonts w:ascii="Arial" w:hAnsi="Arial" w:cs="Arial"/>
          <w:b/>
          <w:sz w:val="22"/>
        </w:rPr>
      </w:pPr>
      <w:r w:rsidRPr="000079EF">
        <w:rPr>
          <w:rFonts w:ascii="Arial" w:hAnsi="Arial" w:cs="Arial"/>
          <w:b/>
          <w:sz w:val="22"/>
        </w:rPr>
        <w:t>Figure 1: Different types of dry formulations</w:t>
      </w:r>
      <w:r>
        <w:rPr>
          <w:rFonts w:ascii="Arial" w:hAnsi="Arial" w:cs="Arial"/>
          <w:b/>
          <w:sz w:val="22"/>
        </w:rPr>
        <w:t xml:space="preserve"> </w:t>
      </w:r>
    </w:p>
    <w:p w14:paraId="268ECBFA" w14:textId="77777777" w:rsidR="000079EF" w:rsidRPr="00270877" w:rsidRDefault="000079EF" w:rsidP="000079EF">
      <w:pPr>
        <w:pStyle w:val="Body"/>
        <w:spacing w:after="0"/>
        <w:jc w:val="center"/>
        <w:rPr>
          <w:rFonts w:ascii="Arial" w:hAnsi="Arial" w:cs="Arial"/>
          <w:i/>
          <w:sz w:val="22"/>
        </w:rPr>
      </w:pPr>
      <w:r w:rsidRPr="00270877">
        <w:rPr>
          <w:rFonts w:ascii="Arial" w:hAnsi="Arial" w:cs="Arial"/>
          <w:i/>
        </w:rPr>
        <w:t>(S. Borah and A.K. Pandav, 2025)</w:t>
      </w:r>
    </w:p>
    <w:p w14:paraId="4F33FEA6" w14:textId="77777777" w:rsidR="004627A9" w:rsidRDefault="004627A9" w:rsidP="000079EF">
      <w:pPr>
        <w:pStyle w:val="Body"/>
        <w:spacing w:after="0"/>
        <w:jc w:val="center"/>
        <w:rPr>
          <w:rFonts w:ascii="Arial" w:hAnsi="Arial" w:cs="Arial"/>
          <w:b/>
          <w:sz w:val="22"/>
        </w:rPr>
      </w:pPr>
    </w:p>
    <w:p w14:paraId="18BD156D" w14:textId="77777777" w:rsidR="00766D9D" w:rsidRDefault="00766D9D" w:rsidP="00766D9D">
      <w:pPr>
        <w:pStyle w:val="Body"/>
        <w:spacing w:after="0" w:line="360" w:lineRule="auto"/>
        <w:jc w:val="left"/>
        <w:rPr>
          <w:rFonts w:ascii="Arial" w:hAnsi="Arial" w:cs="Arial"/>
          <w:b/>
          <w:sz w:val="22"/>
        </w:rPr>
      </w:pPr>
      <w:r>
        <w:rPr>
          <w:rFonts w:ascii="Arial" w:hAnsi="Arial" w:cs="Arial"/>
          <w:b/>
          <w:caps/>
          <w:sz w:val="22"/>
        </w:rPr>
        <w:t>2.2</w:t>
      </w:r>
      <w:r w:rsidRPr="00C30A0F">
        <w:rPr>
          <w:rFonts w:ascii="Arial" w:hAnsi="Arial" w:cs="Arial"/>
          <w:b/>
          <w:caps/>
          <w:sz w:val="22"/>
        </w:rPr>
        <w:t xml:space="preserve"> </w:t>
      </w:r>
      <w:r w:rsidRPr="00766D9D">
        <w:rPr>
          <w:rFonts w:ascii="Arial" w:hAnsi="Arial" w:cs="Arial"/>
          <w:b/>
          <w:bCs/>
          <w:caps/>
          <w:sz w:val="22"/>
        </w:rPr>
        <w:t>Application Methods</w:t>
      </w:r>
      <w:r w:rsidRPr="00766D9D">
        <w:rPr>
          <w:rFonts w:ascii="Arial" w:hAnsi="Arial" w:cs="Arial"/>
          <w:b/>
          <w:caps/>
          <w:sz w:val="22"/>
        </w:rPr>
        <w:t xml:space="preserve"> </w:t>
      </w:r>
      <w:r>
        <w:rPr>
          <w:rFonts w:ascii="Arial" w:hAnsi="Arial" w:cs="Arial"/>
          <w:b/>
          <w:caps/>
          <w:sz w:val="22"/>
        </w:rPr>
        <w:t xml:space="preserve">of </w:t>
      </w:r>
      <w:r w:rsidRPr="004627A9">
        <w:rPr>
          <w:rFonts w:ascii="Arial" w:hAnsi="Arial" w:cs="Arial"/>
          <w:b/>
          <w:sz w:val="22"/>
        </w:rPr>
        <w:t>BIOPESTICIDES FORMULATIONS</w:t>
      </w:r>
      <w:r>
        <w:rPr>
          <w:rFonts w:ascii="Arial" w:hAnsi="Arial" w:cs="Arial"/>
          <w:b/>
          <w:sz w:val="22"/>
        </w:rPr>
        <w:t xml:space="preserve"> </w:t>
      </w:r>
    </w:p>
    <w:p w14:paraId="28EBB863" w14:textId="77777777" w:rsidR="00766D9D" w:rsidRDefault="00766D9D" w:rsidP="00766D9D">
      <w:pPr>
        <w:pStyle w:val="Body"/>
        <w:spacing w:after="0" w:line="360" w:lineRule="auto"/>
        <w:rPr>
          <w:rFonts w:ascii="Arial" w:hAnsi="Arial" w:cs="Arial"/>
        </w:rPr>
      </w:pPr>
      <w:r w:rsidRPr="00766D9D">
        <w:rPr>
          <w:rFonts w:ascii="Arial" w:hAnsi="Arial" w:cs="Arial"/>
        </w:rPr>
        <w:t>The efficacious management of insect-pest can be achieved through the careful selection of application techniques, as well as by determining the appropriate timing and frequency of biopesticides applications. Here are several</w:t>
      </w:r>
      <w:r>
        <w:rPr>
          <w:rFonts w:ascii="Arial" w:hAnsi="Arial" w:cs="Arial"/>
        </w:rPr>
        <w:t xml:space="preserve"> techniques for application of b</w:t>
      </w:r>
      <w:r w:rsidRPr="00766D9D">
        <w:rPr>
          <w:rFonts w:ascii="Arial" w:hAnsi="Arial" w:cs="Arial"/>
        </w:rPr>
        <w:t>iopesticides:</w:t>
      </w:r>
    </w:p>
    <w:p w14:paraId="760D73DF" w14:textId="77777777" w:rsidR="00766D9D" w:rsidRDefault="00766D9D" w:rsidP="00766D9D">
      <w:pPr>
        <w:pStyle w:val="Body"/>
        <w:spacing w:after="0" w:line="360" w:lineRule="auto"/>
        <w:rPr>
          <w:rFonts w:ascii="Arial" w:hAnsi="Arial" w:cs="Arial"/>
          <w:color w:val="1C1C1C"/>
          <w:shd w:val="clear" w:color="auto" w:fill="FFFFFF"/>
        </w:rPr>
      </w:pPr>
      <w:r w:rsidRPr="00766D9D">
        <w:rPr>
          <w:rFonts w:ascii="Arial" w:hAnsi="Arial" w:cs="Arial"/>
          <w:b/>
          <w:bCs/>
          <w:color w:val="1C1C1C"/>
          <w:shd w:val="clear" w:color="auto" w:fill="FFFFFF"/>
        </w:rPr>
        <w:t>Seed Treatment:</w:t>
      </w:r>
      <w:r w:rsidRPr="00766D9D">
        <w:rPr>
          <w:rFonts w:ascii="Arial" w:hAnsi="Arial" w:cs="Arial"/>
          <w:color w:val="1C1C1C"/>
          <w:shd w:val="clear" w:color="auto" w:fill="FFFFFF"/>
        </w:rPr>
        <w:t xml:space="preserve"> It is one of the best methods to use biopesticides is seed treatment, which is the most effective method used. The process entails the use of powder formulations through tumbling the seeds with the product, which is specially designed to stick to the </w:t>
      </w:r>
      <w:r w:rsidRPr="00766D9D">
        <w:rPr>
          <w:rFonts w:ascii="Arial" w:hAnsi="Arial" w:cs="Arial"/>
          <w:color w:val="1C1C1C"/>
          <w:shd w:val="clear" w:color="auto" w:fill="FFFFFF"/>
        </w:rPr>
        <w:lastRenderedPageBreak/>
        <w:t>seeds. This method not only increases the protection of the seeds but also ensures healthier growth results [20,75].</w:t>
      </w:r>
    </w:p>
    <w:p w14:paraId="7D231DE8" w14:textId="77777777" w:rsidR="00766D9D" w:rsidRDefault="00766D9D" w:rsidP="00766D9D">
      <w:pPr>
        <w:pStyle w:val="Body"/>
        <w:spacing w:after="0" w:line="360" w:lineRule="auto"/>
        <w:rPr>
          <w:rFonts w:ascii="Arial" w:hAnsi="Arial" w:cs="Arial"/>
          <w:color w:val="1C1C1C"/>
          <w:shd w:val="clear" w:color="auto" w:fill="FFFFFF"/>
        </w:rPr>
      </w:pPr>
      <w:r w:rsidRPr="00766D9D">
        <w:rPr>
          <w:rFonts w:ascii="Arial" w:hAnsi="Arial" w:cs="Arial"/>
          <w:b/>
          <w:bCs/>
          <w:color w:val="1C1C1C"/>
          <w:shd w:val="clear" w:color="auto" w:fill="FFFFFF"/>
        </w:rPr>
        <w:t>Foliar Application:</w:t>
      </w:r>
      <w:r w:rsidRPr="00766D9D">
        <w:rPr>
          <w:rFonts w:ascii="Arial" w:hAnsi="Arial" w:cs="Arial"/>
          <w:color w:val="1C1C1C"/>
          <w:shd w:val="clear" w:color="auto" w:fill="FFFFFF"/>
        </w:rPr>
        <w:t xml:space="preserve"> Foliar application is very effective in directly applying biopesticides on the leaf surfaces as sprays. It has proven highly beneficial, for example, in applying Bacillus subtilis on bean leaves that significantly reduce the incidence of bean rust disease from </w:t>
      </w:r>
      <w:r w:rsidRPr="00766D9D">
        <w:rPr>
          <w:rFonts w:ascii="Arial" w:hAnsi="Arial" w:cs="Arial"/>
          <w:i/>
          <w:color w:val="1C1C1C"/>
          <w:shd w:val="clear" w:color="auto" w:fill="FFFFFF"/>
        </w:rPr>
        <w:t>Uromyces</w:t>
      </w:r>
      <w:r w:rsidRPr="00766D9D">
        <w:rPr>
          <w:rFonts w:ascii="Arial" w:hAnsi="Arial" w:cs="Arial"/>
          <w:color w:val="1C1C1C"/>
          <w:shd w:val="clear" w:color="auto" w:fill="FFFFFF"/>
        </w:rPr>
        <w:t xml:space="preserve"> </w:t>
      </w:r>
      <w:r w:rsidRPr="00766D9D">
        <w:rPr>
          <w:rFonts w:ascii="Arial" w:hAnsi="Arial" w:cs="Arial"/>
          <w:i/>
          <w:color w:val="1C1C1C"/>
          <w:shd w:val="clear" w:color="auto" w:fill="FFFFFF"/>
        </w:rPr>
        <w:t>phaseoli</w:t>
      </w:r>
      <w:r w:rsidRPr="00766D9D">
        <w:rPr>
          <w:rFonts w:ascii="Arial" w:hAnsi="Arial" w:cs="Arial"/>
          <w:color w:val="1C1C1C"/>
          <w:shd w:val="clear" w:color="auto" w:fill="FFFFFF"/>
        </w:rPr>
        <w:t>. Foliar application aids us in protecting crops more effectively and supporting healthier cropping practices</w:t>
      </w:r>
      <w:r>
        <w:rPr>
          <w:rFonts w:ascii="Arial" w:hAnsi="Arial" w:cs="Arial"/>
          <w:color w:val="1C1C1C"/>
          <w:shd w:val="clear" w:color="auto" w:fill="FFFFFF"/>
        </w:rPr>
        <w:t>.</w:t>
      </w:r>
    </w:p>
    <w:p w14:paraId="473F3CB3" w14:textId="77777777" w:rsidR="00766D9D" w:rsidRPr="00766D9D" w:rsidRDefault="00766D9D" w:rsidP="00766D9D">
      <w:pPr>
        <w:pStyle w:val="Body"/>
        <w:spacing w:after="0" w:line="360" w:lineRule="auto"/>
        <w:rPr>
          <w:rFonts w:ascii="Arial" w:hAnsi="Arial" w:cs="Arial"/>
          <w:b/>
        </w:rPr>
      </w:pPr>
      <w:r w:rsidRPr="00766D9D">
        <w:rPr>
          <w:rFonts w:ascii="Arial" w:hAnsi="Arial" w:cs="Arial"/>
          <w:b/>
          <w:bCs/>
          <w:color w:val="1C1C1C"/>
          <w:shd w:val="clear" w:color="auto" w:fill="FFFFFF"/>
        </w:rPr>
        <w:t>Seedling Dipping:</w:t>
      </w:r>
      <w:r w:rsidRPr="00766D9D">
        <w:rPr>
          <w:rFonts w:ascii="Arial" w:hAnsi="Arial" w:cs="Arial"/>
          <w:color w:val="1C1C1C"/>
          <w:shd w:val="clear" w:color="auto" w:fill="FFFFFF"/>
        </w:rPr>
        <w:t xml:space="preserve"> Seedling</w:t>
      </w:r>
      <w:r w:rsidRPr="00766D9D">
        <w:rPr>
          <w:rFonts w:ascii="Arial" w:hAnsi="Arial" w:cs="Arial"/>
          <w:shd w:val="clear" w:color="auto" w:fill="FFFFFF"/>
        </w:rPr>
        <w:t xml:space="preserve"> dipping includes immersing the roots of seedlings in a suspension of biopesticides for several minutes or hours before transplanting. For instance, </w:t>
      </w:r>
      <w:r w:rsidRPr="00766D9D">
        <w:rPr>
          <w:rFonts w:ascii="Arial" w:hAnsi="Arial" w:cs="Arial"/>
          <w:i/>
          <w:shd w:val="clear" w:color="auto" w:fill="FFFFFF"/>
        </w:rPr>
        <w:t xml:space="preserve">Trichoderma </w:t>
      </w:r>
      <w:r w:rsidRPr="00766D9D">
        <w:rPr>
          <w:rFonts w:ascii="Arial" w:hAnsi="Arial" w:cs="Arial"/>
          <w:shd w:val="clear" w:color="auto" w:fill="FFFFFF"/>
        </w:rPr>
        <w:t>sp</w:t>
      </w:r>
      <w:r>
        <w:rPr>
          <w:rFonts w:ascii="Arial" w:hAnsi="Arial" w:cs="Arial"/>
          <w:shd w:val="clear" w:color="auto" w:fill="FFFFFF"/>
        </w:rPr>
        <w:t>p</w:t>
      </w:r>
      <w:r w:rsidRPr="00766D9D">
        <w:rPr>
          <w:rFonts w:ascii="Arial" w:hAnsi="Arial" w:cs="Arial"/>
          <w:shd w:val="clear" w:color="auto" w:fill="FFFFFF"/>
        </w:rPr>
        <w:t>. can be used in this method.</w:t>
      </w:r>
    </w:p>
    <w:p w14:paraId="60087CC3" w14:textId="77777777" w:rsidR="00766D9D" w:rsidRDefault="00766D9D" w:rsidP="00766D9D">
      <w:pPr>
        <w:pStyle w:val="Body"/>
        <w:spacing w:after="0" w:line="360" w:lineRule="auto"/>
        <w:jc w:val="left"/>
        <w:rPr>
          <w:rFonts w:ascii="Arial" w:hAnsi="Arial" w:cs="Arial"/>
          <w:b/>
          <w:bCs/>
          <w:caps/>
          <w:sz w:val="22"/>
        </w:rPr>
      </w:pPr>
      <w:r>
        <w:rPr>
          <w:rFonts w:ascii="Arial" w:hAnsi="Arial" w:cs="Arial"/>
          <w:b/>
          <w:caps/>
          <w:sz w:val="22"/>
        </w:rPr>
        <w:t>2.3</w:t>
      </w:r>
      <w:r w:rsidRPr="00C30A0F">
        <w:rPr>
          <w:rFonts w:ascii="Arial" w:hAnsi="Arial" w:cs="Arial"/>
          <w:b/>
          <w:caps/>
          <w:sz w:val="22"/>
        </w:rPr>
        <w:t xml:space="preserve"> </w:t>
      </w:r>
      <w:r w:rsidRPr="00766D9D">
        <w:rPr>
          <w:rFonts w:ascii="Arial" w:hAnsi="Arial" w:cs="Arial"/>
          <w:b/>
          <w:bCs/>
          <w:caps/>
          <w:sz w:val="22"/>
        </w:rPr>
        <w:t>Mode of Action</w:t>
      </w:r>
      <w:r w:rsidR="003A5E94">
        <w:rPr>
          <w:rFonts w:ascii="Arial" w:hAnsi="Arial" w:cs="Arial"/>
          <w:b/>
          <w:bCs/>
          <w:caps/>
          <w:sz w:val="22"/>
        </w:rPr>
        <w:t xml:space="preserve"> (</w:t>
      </w:r>
      <w:r w:rsidR="003A5E94" w:rsidRPr="00766D9D">
        <w:rPr>
          <w:rFonts w:ascii="Arial" w:hAnsi="Arial" w:cs="Arial"/>
          <w:b/>
          <w:bCs/>
          <w:caps/>
          <w:sz w:val="22"/>
        </w:rPr>
        <w:t>Biopesticides</w:t>
      </w:r>
      <w:r w:rsidR="003A5E94">
        <w:rPr>
          <w:rFonts w:ascii="Arial" w:hAnsi="Arial" w:cs="Arial"/>
          <w:b/>
          <w:bCs/>
          <w:caps/>
          <w:sz w:val="22"/>
        </w:rPr>
        <w:t>)</w:t>
      </w:r>
    </w:p>
    <w:p w14:paraId="40A72798" w14:textId="77777777" w:rsidR="003A5E94" w:rsidRPr="003A5E94" w:rsidRDefault="003A5E94" w:rsidP="003A5E94">
      <w:pPr>
        <w:shd w:val="clear" w:color="auto" w:fill="FFFFFF"/>
        <w:spacing w:line="360" w:lineRule="auto"/>
        <w:jc w:val="both"/>
        <w:rPr>
          <w:rFonts w:ascii="Arial" w:hAnsi="Arial" w:cs="Arial"/>
          <w:shd w:val="clear" w:color="auto" w:fill="F7F7F7"/>
        </w:rPr>
      </w:pPr>
      <w:r w:rsidRPr="003A5E94">
        <w:rPr>
          <w:rFonts w:ascii="Arial" w:hAnsi="Arial" w:cs="Arial"/>
        </w:rPr>
        <w:t>The efficacy of biopesticides in pest management is attributed to their diverse modes of action that disrupt gut func</w:t>
      </w:r>
      <w:r>
        <w:rPr>
          <w:rFonts w:ascii="Arial" w:hAnsi="Arial" w:cs="Arial"/>
        </w:rPr>
        <w:t>tion, regulate growth</w:t>
      </w:r>
      <w:r w:rsidRPr="003A5E94">
        <w:rPr>
          <w:rFonts w:ascii="Arial" w:hAnsi="Arial" w:cs="Arial"/>
        </w:rPr>
        <w:t xml:space="preserve"> and affect the metabolic pathway. The mechanism of Bio-pesticide is followed by denaturing protein synthesis, affecting the metabolic pathway and paralysis, repellency, releasing toxins that affect the pest cellular structure and anti-</w:t>
      </w:r>
      <w:proofErr w:type="spellStart"/>
      <w:r w:rsidRPr="003A5E94">
        <w:rPr>
          <w:rFonts w:ascii="Arial" w:hAnsi="Arial" w:cs="Arial"/>
        </w:rPr>
        <w:t>feedants</w:t>
      </w:r>
      <w:proofErr w:type="spellEnd"/>
      <w:r w:rsidRPr="003A5E94">
        <w:rPr>
          <w:rFonts w:ascii="Arial" w:hAnsi="Arial" w:cs="Arial"/>
        </w:rPr>
        <w:t xml:space="preserve"> (bioactive compounds). The mode of action of biopesticides </w:t>
      </w:r>
      <w:r>
        <w:rPr>
          <w:rFonts w:ascii="Arial" w:hAnsi="Arial" w:cs="Arial"/>
        </w:rPr>
        <w:t>are mentioned in f</w:t>
      </w:r>
      <w:r w:rsidRPr="003A5E94">
        <w:rPr>
          <w:rFonts w:ascii="Arial" w:hAnsi="Arial" w:cs="Arial"/>
        </w:rPr>
        <w:t xml:space="preserve">igure </w:t>
      </w:r>
      <w:r>
        <w:rPr>
          <w:rFonts w:ascii="Arial" w:hAnsi="Arial" w:cs="Arial"/>
        </w:rPr>
        <w:t xml:space="preserve">2. </w:t>
      </w:r>
    </w:p>
    <w:p w14:paraId="67A6DB7E" w14:textId="77777777" w:rsidR="003A5E94" w:rsidRPr="003A5E94" w:rsidRDefault="003A5E94" w:rsidP="003A5E94">
      <w:pPr>
        <w:pStyle w:val="Body"/>
        <w:spacing w:after="0" w:line="360" w:lineRule="auto"/>
        <w:rPr>
          <w:rFonts w:ascii="Arial" w:hAnsi="Arial" w:cs="Arial"/>
          <w:sz w:val="22"/>
        </w:rPr>
      </w:pPr>
      <w:r w:rsidRPr="006E0028">
        <w:rPr>
          <w:rStyle w:val="editortaddedltunj"/>
          <w:rFonts w:ascii="Arial" w:hAnsi="Arial" w:cs="Arial"/>
          <w:spacing w:val="2"/>
          <w:shd w:val="clear" w:color="auto" w:fill="FFFFFF"/>
        </w:rPr>
        <w:t>The </w:t>
      </w:r>
      <w:r w:rsidRPr="006E0028">
        <w:rPr>
          <w:rStyle w:val="editortnoteditedwurp8"/>
          <w:rFonts w:ascii="Arial" w:hAnsi="Arial" w:cs="Arial"/>
          <w:spacing w:val="2"/>
          <w:shd w:val="clear" w:color="auto" w:fill="FFFFFF"/>
        </w:rPr>
        <w:t>different </w:t>
      </w:r>
      <w:r w:rsidRPr="006E0028">
        <w:rPr>
          <w:rStyle w:val="editortaddedltunj"/>
          <w:rFonts w:ascii="Arial" w:hAnsi="Arial" w:cs="Arial"/>
          <w:spacing w:val="2"/>
          <w:shd w:val="clear" w:color="auto" w:fill="FFFFFF"/>
        </w:rPr>
        <w:t>modes</w:t>
      </w:r>
      <w:r w:rsidRPr="006E0028">
        <w:rPr>
          <w:rStyle w:val="editortnoteditedwurp8"/>
          <w:rFonts w:ascii="Arial" w:hAnsi="Arial" w:cs="Arial"/>
          <w:spacing w:val="2"/>
          <w:shd w:val="clear" w:color="auto" w:fill="FFFFFF"/>
        </w:rPr>
        <w:t> of </w:t>
      </w:r>
      <w:r w:rsidRPr="006E0028">
        <w:rPr>
          <w:rStyle w:val="editortaddedltunj"/>
          <w:rFonts w:ascii="Arial" w:hAnsi="Arial" w:cs="Arial"/>
          <w:spacing w:val="2"/>
          <w:shd w:val="clear" w:color="auto" w:fill="FFFFFF"/>
        </w:rPr>
        <w:t>action</w:t>
      </w:r>
      <w:r w:rsidRPr="006E0028">
        <w:rPr>
          <w:rStyle w:val="editortnoteditedwurp8"/>
          <w:rFonts w:ascii="Arial" w:hAnsi="Arial" w:cs="Arial"/>
          <w:spacing w:val="2"/>
          <w:shd w:val="clear" w:color="auto" w:fill="FFFFFF"/>
        </w:rPr>
        <w:t> </w:t>
      </w:r>
      <w:r w:rsidRPr="006E0028">
        <w:rPr>
          <w:rStyle w:val="editortaddedltunj"/>
          <w:rFonts w:ascii="Arial" w:hAnsi="Arial" w:cs="Arial"/>
          <w:spacing w:val="2"/>
          <w:shd w:val="clear" w:color="auto" w:fill="FFFFFF"/>
        </w:rPr>
        <w:t>that</w:t>
      </w:r>
      <w:r w:rsidRPr="006E0028">
        <w:rPr>
          <w:rStyle w:val="editortnoteditedwurp8"/>
          <w:rFonts w:ascii="Arial" w:hAnsi="Arial" w:cs="Arial"/>
          <w:spacing w:val="2"/>
          <w:shd w:val="clear" w:color="auto" w:fill="FFFFFF"/>
        </w:rPr>
        <w:t> different </w:t>
      </w:r>
      <w:r w:rsidRPr="006E0028">
        <w:rPr>
          <w:rStyle w:val="editortaddedltunj"/>
          <w:rFonts w:ascii="Arial" w:hAnsi="Arial" w:cs="Arial"/>
          <w:spacing w:val="2"/>
          <w:shd w:val="clear" w:color="auto" w:fill="FFFFFF"/>
        </w:rPr>
        <w:t>classes</w:t>
      </w:r>
      <w:r>
        <w:rPr>
          <w:rStyle w:val="editortnoteditedwurp8"/>
          <w:rFonts w:ascii="Arial" w:hAnsi="Arial" w:cs="Arial"/>
          <w:spacing w:val="2"/>
          <w:shd w:val="clear" w:color="auto" w:fill="FFFFFF"/>
        </w:rPr>
        <w:t> o</w:t>
      </w:r>
      <w:r w:rsidRPr="006E0028">
        <w:rPr>
          <w:rStyle w:val="editortnoteditedwurp8"/>
          <w:rFonts w:ascii="Arial" w:hAnsi="Arial" w:cs="Arial"/>
          <w:spacing w:val="2"/>
          <w:shd w:val="clear" w:color="auto" w:fill="FFFFFF"/>
        </w:rPr>
        <w:t>f </w:t>
      </w:r>
      <w:r w:rsidRPr="006E0028">
        <w:rPr>
          <w:rStyle w:val="editortaddedltunj"/>
          <w:rFonts w:ascii="Arial" w:hAnsi="Arial" w:cs="Arial"/>
          <w:spacing w:val="2"/>
          <w:shd w:val="clear" w:color="auto" w:fill="FFFFFF"/>
        </w:rPr>
        <w:t>microorganism’s</w:t>
      </w:r>
      <w:r w:rsidRPr="006E0028">
        <w:rPr>
          <w:rStyle w:val="editortnoteditedwurp8"/>
          <w:rFonts w:ascii="Arial" w:hAnsi="Arial" w:cs="Arial"/>
          <w:spacing w:val="2"/>
          <w:shd w:val="clear" w:color="auto" w:fill="FFFFFF"/>
        </w:rPr>
        <w:t> </w:t>
      </w:r>
      <w:r w:rsidRPr="006E0028">
        <w:rPr>
          <w:rStyle w:val="editortaddedltunj"/>
          <w:rFonts w:ascii="Arial" w:hAnsi="Arial" w:cs="Arial"/>
          <w:spacing w:val="2"/>
          <w:shd w:val="clear" w:color="auto" w:fill="FFFFFF"/>
        </w:rPr>
        <w:t>use</w:t>
      </w:r>
      <w:r w:rsidRPr="006E0028">
        <w:rPr>
          <w:rStyle w:val="editortnoteditedwurp8"/>
          <w:rFonts w:ascii="Arial" w:hAnsi="Arial" w:cs="Arial"/>
          <w:spacing w:val="2"/>
          <w:shd w:val="clear" w:color="auto" w:fill="FFFFFF"/>
        </w:rPr>
        <w:t> </w:t>
      </w:r>
      <w:r w:rsidRPr="006E0028">
        <w:rPr>
          <w:rStyle w:val="editortaddedltunj"/>
          <w:rFonts w:ascii="Arial" w:hAnsi="Arial" w:cs="Arial"/>
          <w:spacing w:val="2"/>
          <w:shd w:val="clear" w:color="auto" w:fill="FFFFFF"/>
        </w:rPr>
        <w:t xml:space="preserve">vary. The most common mode of action is Hyper-parasitism. </w:t>
      </w:r>
      <w:r w:rsidRPr="006E0028">
        <w:rPr>
          <w:rFonts w:ascii="Arial" w:hAnsi="Arial" w:cs="Arial"/>
        </w:rPr>
        <w:t xml:space="preserve">While some antagonists target the </w:t>
      </w:r>
      <w:r w:rsidRPr="003A5E94">
        <w:rPr>
          <w:rFonts w:ascii="Arial" w:hAnsi="Arial" w:cs="Arial"/>
        </w:rPr>
        <w:t>sclerotia</w:t>
      </w:r>
      <w:r w:rsidRPr="006E0028">
        <w:rPr>
          <w:rFonts w:ascii="Arial" w:hAnsi="Arial" w:cs="Arial"/>
        </w:rPr>
        <w:t xml:space="preserve"> or mycelium of the fungal pathogen, others kill the pathogen or its propagules. </w:t>
      </w:r>
      <w:r w:rsidRPr="006E0028">
        <w:rPr>
          <w:rFonts w:ascii="Arial" w:hAnsi="Arial" w:cs="Arial"/>
          <w:shd w:val="clear" w:color="auto" w:fill="FFFFFF"/>
        </w:rPr>
        <w:t xml:space="preserve">A single pathogen could be attacked by a number of biocontrol agents </w:t>
      </w:r>
      <w:r>
        <w:rPr>
          <w:rFonts w:ascii="Arial" w:hAnsi="Arial" w:cs="Arial"/>
          <w:shd w:val="clear" w:color="auto" w:fill="FFFFFF"/>
        </w:rPr>
        <w:t>[19]</w:t>
      </w:r>
      <w:r w:rsidRPr="006E0028">
        <w:rPr>
          <w:rFonts w:ascii="Arial" w:hAnsi="Arial" w:cs="Arial"/>
          <w:shd w:val="clear" w:color="auto" w:fill="FFFFFF"/>
        </w:rPr>
        <w:t xml:space="preserve">. </w:t>
      </w:r>
      <w:proofErr w:type="spellStart"/>
      <w:r w:rsidRPr="006E0028">
        <w:rPr>
          <w:rFonts w:ascii="Arial" w:hAnsi="Arial" w:cs="Arial"/>
          <w:i/>
          <w:shd w:val="clear" w:color="auto" w:fill="FFFFFF"/>
        </w:rPr>
        <w:t>Pasteuria</w:t>
      </w:r>
      <w:proofErr w:type="spellEnd"/>
      <w:r w:rsidRPr="006E0028">
        <w:rPr>
          <w:rFonts w:ascii="Arial" w:hAnsi="Arial" w:cs="Arial"/>
          <w:i/>
          <w:shd w:val="clear" w:color="auto" w:fill="FFFFFF"/>
        </w:rPr>
        <w:t xml:space="preserve"> </w:t>
      </w:r>
      <w:proofErr w:type="spellStart"/>
      <w:r w:rsidRPr="006E0028">
        <w:rPr>
          <w:rFonts w:ascii="Arial" w:hAnsi="Arial" w:cs="Arial"/>
          <w:i/>
          <w:shd w:val="clear" w:color="auto" w:fill="FFFFFF"/>
        </w:rPr>
        <w:t>penetrans</w:t>
      </w:r>
      <w:proofErr w:type="spellEnd"/>
      <w:r w:rsidRPr="006E0028">
        <w:rPr>
          <w:rFonts w:ascii="Arial" w:hAnsi="Arial" w:cs="Arial"/>
          <w:i/>
          <w:shd w:val="clear" w:color="auto" w:fill="FFFFFF"/>
        </w:rPr>
        <w:t xml:space="preserve"> </w:t>
      </w:r>
      <w:r w:rsidRPr="006E0028">
        <w:rPr>
          <w:rFonts w:ascii="Arial" w:hAnsi="Arial" w:cs="Arial"/>
          <w:shd w:val="clear" w:color="auto" w:fill="FFFFFF"/>
        </w:rPr>
        <w:t xml:space="preserve">is one such example that specifically parasitizes the root knot nematode of </w:t>
      </w:r>
      <w:r w:rsidRPr="006E0028">
        <w:rPr>
          <w:rFonts w:ascii="Arial" w:hAnsi="Arial" w:cs="Arial"/>
          <w:i/>
          <w:shd w:val="clear" w:color="auto" w:fill="FFFFFF"/>
        </w:rPr>
        <w:t>Meloidogyne</w:t>
      </w:r>
      <w:r w:rsidRPr="006E0028">
        <w:rPr>
          <w:rFonts w:ascii="Arial" w:hAnsi="Arial" w:cs="Arial"/>
          <w:shd w:val="clear" w:color="auto" w:fill="FFFFFF"/>
        </w:rPr>
        <w:t xml:space="preserve"> sp. </w:t>
      </w:r>
      <w:r w:rsidRPr="006E0028">
        <w:rPr>
          <w:rFonts w:ascii="Arial" w:hAnsi="Arial" w:cs="Arial"/>
        </w:rPr>
        <w:t xml:space="preserve">Certain hyperparasites, especially species like Trichoderma, produce enzymes that break down cell walls, including chitinase, β-1,3 </w:t>
      </w:r>
      <w:proofErr w:type="spellStart"/>
      <w:r w:rsidRPr="006E0028">
        <w:rPr>
          <w:rFonts w:ascii="Arial" w:hAnsi="Arial" w:cs="Arial"/>
        </w:rPr>
        <w:t>glucanases</w:t>
      </w:r>
      <w:proofErr w:type="spellEnd"/>
      <w:r w:rsidRPr="006E0028">
        <w:rPr>
          <w:rFonts w:ascii="Arial" w:hAnsi="Arial" w:cs="Arial"/>
        </w:rPr>
        <w:t>, proteases, and cellulose.</w:t>
      </w:r>
    </w:p>
    <w:p w14:paraId="073F527C" w14:textId="77777777" w:rsidR="00766D9D" w:rsidRDefault="00766D9D" w:rsidP="004627A9">
      <w:pPr>
        <w:pStyle w:val="Body"/>
        <w:spacing w:after="0"/>
        <w:jc w:val="left"/>
        <w:rPr>
          <w:rFonts w:ascii="Arial" w:hAnsi="Arial" w:cs="Arial"/>
          <w:b/>
          <w:sz w:val="22"/>
        </w:rPr>
      </w:pPr>
    </w:p>
    <w:p w14:paraId="234C0D21" w14:textId="77777777" w:rsidR="003A5E94" w:rsidRPr="003A5E94" w:rsidRDefault="003A5E94" w:rsidP="003A5E94">
      <w:pPr>
        <w:shd w:val="clear" w:color="auto" w:fill="FFFFFF"/>
        <w:jc w:val="center"/>
        <w:rPr>
          <w:rFonts w:ascii="Arial" w:hAnsi="Arial" w:cs="Arial"/>
          <w:b/>
        </w:rPr>
      </w:pPr>
      <w:r>
        <w:rPr>
          <w:rFonts w:ascii="Arial" w:hAnsi="Arial" w:cs="Arial"/>
          <w:b/>
          <w:noProof/>
          <w:sz w:val="22"/>
          <w:lang w:val="en-IN" w:eastAsia="en-IN"/>
        </w:rPr>
        <w:lastRenderedPageBreak/>
        <w:drawing>
          <wp:inline distT="0" distB="0" distL="0" distR="0" wp14:anchorId="1487DDC8" wp14:editId="3B540252">
            <wp:extent cx="5419725" cy="3279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9725" cy="3279775"/>
                    </a:xfrm>
                    <a:prstGeom prst="rect">
                      <a:avLst/>
                    </a:prstGeom>
                    <a:noFill/>
                  </pic:spPr>
                </pic:pic>
              </a:graphicData>
            </a:graphic>
          </wp:inline>
        </w:drawing>
      </w:r>
      <w:r w:rsidRPr="003A5E94">
        <w:rPr>
          <w:rFonts w:ascii="Arial" w:hAnsi="Arial" w:cs="Arial"/>
          <w:b/>
        </w:rPr>
        <w:t xml:space="preserve"> Figure 2: Mode of Bio-pesticide Action</w:t>
      </w:r>
    </w:p>
    <w:p w14:paraId="37A079AA" w14:textId="77777777" w:rsidR="003A5E94" w:rsidRDefault="003A5E94" w:rsidP="003A5E94">
      <w:pPr>
        <w:pStyle w:val="Body"/>
        <w:spacing w:after="0"/>
        <w:jc w:val="center"/>
        <w:rPr>
          <w:rFonts w:ascii="Arial" w:hAnsi="Arial" w:cs="Arial"/>
          <w:i/>
        </w:rPr>
      </w:pPr>
      <w:r w:rsidRPr="00270877">
        <w:rPr>
          <w:rFonts w:ascii="Arial" w:hAnsi="Arial" w:cs="Arial"/>
          <w:i/>
        </w:rPr>
        <w:t xml:space="preserve"> (S. Borah and A.K. Pandav, 2025)</w:t>
      </w:r>
    </w:p>
    <w:p w14:paraId="1797B827" w14:textId="77777777" w:rsidR="00A309B3" w:rsidRDefault="00A309B3" w:rsidP="003A5E94">
      <w:pPr>
        <w:pStyle w:val="Body"/>
        <w:spacing w:after="0"/>
        <w:jc w:val="center"/>
        <w:rPr>
          <w:rFonts w:ascii="Arial" w:hAnsi="Arial" w:cs="Arial"/>
          <w:i/>
        </w:rPr>
      </w:pPr>
    </w:p>
    <w:p w14:paraId="0C2CB646" w14:textId="77777777" w:rsidR="00A309B3" w:rsidRPr="00270877" w:rsidRDefault="00A309B3" w:rsidP="003A5E94">
      <w:pPr>
        <w:pStyle w:val="Body"/>
        <w:spacing w:after="0"/>
        <w:jc w:val="center"/>
        <w:rPr>
          <w:rFonts w:ascii="Arial" w:hAnsi="Arial" w:cs="Arial"/>
          <w:i/>
        </w:rPr>
      </w:pPr>
    </w:p>
    <w:p w14:paraId="22683DF6" w14:textId="77777777" w:rsidR="00000D58" w:rsidRDefault="00000D58" w:rsidP="00000D58">
      <w:pPr>
        <w:pStyle w:val="Body"/>
        <w:spacing w:after="0" w:line="360" w:lineRule="auto"/>
        <w:jc w:val="left"/>
        <w:rPr>
          <w:rFonts w:ascii="Arial" w:hAnsi="Arial" w:cs="Arial"/>
          <w:b/>
          <w:bCs/>
          <w:caps/>
          <w:sz w:val="22"/>
        </w:rPr>
      </w:pPr>
      <w:r>
        <w:rPr>
          <w:rFonts w:ascii="Arial" w:hAnsi="Arial" w:cs="Arial"/>
          <w:b/>
          <w:caps/>
          <w:sz w:val="22"/>
        </w:rPr>
        <w:t>2.4</w:t>
      </w:r>
      <w:r w:rsidRPr="00C30A0F">
        <w:rPr>
          <w:rFonts w:ascii="Arial" w:hAnsi="Arial" w:cs="Arial"/>
          <w:b/>
          <w:caps/>
          <w:sz w:val="22"/>
        </w:rPr>
        <w:t xml:space="preserve"> </w:t>
      </w:r>
      <w:r w:rsidRPr="00000D58">
        <w:rPr>
          <w:rFonts w:ascii="Arial" w:hAnsi="Arial" w:cs="Arial"/>
          <w:b/>
          <w:bCs/>
          <w:caps/>
          <w:sz w:val="22"/>
        </w:rPr>
        <w:t xml:space="preserve">Type of Bio-Pesticides </w:t>
      </w:r>
    </w:p>
    <w:p w14:paraId="141DB99F" w14:textId="77777777" w:rsidR="00000D58" w:rsidRPr="00000D58" w:rsidRDefault="00000D58" w:rsidP="00000D58">
      <w:pPr>
        <w:spacing w:after="120" w:line="360" w:lineRule="auto"/>
        <w:jc w:val="both"/>
        <w:rPr>
          <w:rFonts w:ascii="Arial" w:hAnsi="Arial" w:cs="Arial"/>
        </w:rPr>
      </w:pPr>
      <w:r w:rsidRPr="00000D58">
        <w:rPr>
          <w:rFonts w:ascii="Arial" w:hAnsi="Arial" w:cs="Arial"/>
        </w:rPr>
        <w:t xml:space="preserve">Three primary categories of bio-pesticides exist: microbial pesticides, bio-chemical pesticides and plant-incorporated protectants (PIPs). </w:t>
      </w:r>
      <w:r w:rsidRPr="00000D58">
        <w:rPr>
          <w:rFonts w:ascii="Arial" w:hAnsi="Arial" w:cs="Arial"/>
          <w:bCs/>
        </w:rPr>
        <w:t>A single pathogen could be attacked by a number of biocontrol agents [19].</w:t>
      </w:r>
    </w:p>
    <w:p w14:paraId="5366C587" w14:textId="77777777" w:rsidR="00000D58" w:rsidRDefault="004627A9" w:rsidP="00270877">
      <w:pPr>
        <w:pStyle w:val="Body"/>
        <w:spacing w:after="0" w:line="360" w:lineRule="auto"/>
        <w:jc w:val="left"/>
        <w:rPr>
          <w:rFonts w:ascii="Arial" w:hAnsi="Arial" w:cs="Arial"/>
          <w:b/>
          <w:sz w:val="22"/>
        </w:rPr>
      </w:pPr>
      <w:r>
        <w:rPr>
          <w:rFonts w:ascii="Arial" w:hAnsi="Arial" w:cs="Arial"/>
          <w:b/>
          <w:sz w:val="22"/>
        </w:rPr>
        <w:t>2.</w:t>
      </w:r>
      <w:r w:rsidR="00000D58">
        <w:rPr>
          <w:rFonts w:ascii="Arial" w:hAnsi="Arial" w:cs="Arial"/>
          <w:b/>
          <w:sz w:val="22"/>
        </w:rPr>
        <w:t xml:space="preserve">4.1 </w:t>
      </w:r>
      <w:r w:rsidR="00000D58" w:rsidRPr="00000D58">
        <w:rPr>
          <w:rFonts w:ascii="Arial" w:hAnsi="Arial" w:cs="Arial"/>
          <w:b/>
          <w:sz w:val="22"/>
        </w:rPr>
        <w:t>Microbial Biopesticides</w:t>
      </w:r>
    </w:p>
    <w:p w14:paraId="28B4B1CC" w14:textId="77777777" w:rsidR="00960DE1" w:rsidRDefault="00270877" w:rsidP="00960DE1">
      <w:pPr>
        <w:shd w:val="clear" w:color="auto" w:fill="FFFFFF"/>
        <w:spacing w:line="360" w:lineRule="auto"/>
        <w:jc w:val="both"/>
        <w:rPr>
          <w:rFonts w:ascii="Arial" w:hAnsi="Arial" w:cs="Arial"/>
        </w:rPr>
      </w:pPr>
      <w:r w:rsidRPr="00270877">
        <w:rPr>
          <w:rFonts w:ascii="Arial" w:hAnsi="Arial" w:cs="Arial"/>
        </w:rPr>
        <w:t>Microbial pesticides are derived from micro-organisms, such as bacteria, fungi, viruses and protozoa that are pathogenic to specific insect pests [13]. These biological agents are derived from various micro-organisms:</w:t>
      </w:r>
    </w:p>
    <w:p w14:paraId="3715AC36" w14:textId="77777777" w:rsidR="00960DE1" w:rsidRDefault="00960DE1" w:rsidP="00960DE1">
      <w:pPr>
        <w:shd w:val="clear" w:color="auto" w:fill="FFFFFF"/>
        <w:spacing w:line="360" w:lineRule="auto"/>
        <w:jc w:val="both"/>
        <w:rPr>
          <w:rFonts w:ascii="Arial" w:hAnsi="Arial" w:cs="Arial"/>
        </w:rPr>
      </w:pPr>
      <w:r w:rsidRPr="00960DE1">
        <w:rPr>
          <w:rFonts w:ascii="Arial" w:hAnsi="Arial" w:cs="Arial"/>
          <w:b/>
        </w:rPr>
        <w:t xml:space="preserve">Bacteria: </w:t>
      </w:r>
      <w:r w:rsidRPr="00960DE1">
        <w:rPr>
          <w:rFonts w:ascii="Arial" w:hAnsi="Arial" w:cs="Arial"/>
        </w:rPr>
        <w:t xml:space="preserve">The bacteria that are used as biopesticides can be divided into four categories: crystalliferous spore formers; </w:t>
      </w:r>
      <w:r w:rsidRPr="00960DE1">
        <w:rPr>
          <w:rFonts w:ascii="Arial" w:hAnsi="Arial" w:cs="Arial"/>
          <w:i/>
        </w:rPr>
        <w:t>Bacillus thuringiensis</w:t>
      </w:r>
      <w:r w:rsidRPr="00960DE1">
        <w:rPr>
          <w:rFonts w:ascii="Arial" w:hAnsi="Arial" w:cs="Arial"/>
        </w:rPr>
        <w:t xml:space="preserve">, obligate pathogens; </w:t>
      </w:r>
      <w:r w:rsidRPr="00960DE1">
        <w:rPr>
          <w:rFonts w:ascii="Arial" w:hAnsi="Arial" w:cs="Arial"/>
          <w:i/>
        </w:rPr>
        <w:t xml:space="preserve">Bacillus </w:t>
      </w:r>
      <w:proofErr w:type="spellStart"/>
      <w:r w:rsidRPr="00960DE1">
        <w:rPr>
          <w:rFonts w:ascii="Arial" w:hAnsi="Arial" w:cs="Arial"/>
          <w:i/>
        </w:rPr>
        <w:t>popilliae</w:t>
      </w:r>
      <w:proofErr w:type="spellEnd"/>
      <w:r w:rsidRPr="00960DE1">
        <w:rPr>
          <w:rFonts w:ascii="Arial" w:hAnsi="Arial" w:cs="Arial"/>
        </w:rPr>
        <w:t xml:space="preserve">, potential pathogens; </w:t>
      </w:r>
      <w:r w:rsidRPr="00960DE1">
        <w:rPr>
          <w:rFonts w:ascii="Arial" w:hAnsi="Arial" w:cs="Arial"/>
          <w:i/>
        </w:rPr>
        <w:t xml:space="preserve">Serratia </w:t>
      </w:r>
      <w:proofErr w:type="spellStart"/>
      <w:r w:rsidRPr="00960DE1">
        <w:rPr>
          <w:rFonts w:ascii="Arial" w:hAnsi="Arial" w:cs="Arial"/>
          <w:i/>
        </w:rPr>
        <w:t>marcesens</w:t>
      </w:r>
      <w:proofErr w:type="spellEnd"/>
      <w:r w:rsidRPr="00960DE1">
        <w:rPr>
          <w:rFonts w:ascii="Arial" w:hAnsi="Arial" w:cs="Arial"/>
        </w:rPr>
        <w:t xml:space="preserve"> and facultative pathogens; </w:t>
      </w:r>
      <w:r w:rsidRPr="00960DE1">
        <w:rPr>
          <w:rFonts w:ascii="Arial" w:hAnsi="Arial" w:cs="Arial"/>
          <w:i/>
        </w:rPr>
        <w:t>Pseudomonas aeruginosa</w:t>
      </w:r>
      <w:r w:rsidRPr="00960DE1">
        <w:rPr>
          <w:rFonts w:ascii="Arial" w:hAnsi="Arial" w:cs="Arial"/>
        </w:rPr>
        <w:t xml:space="preserve"> [52]. Among these, the spore-forming bacteria has become most popular.</w:t>
      </w:r>
      <w:r>
        <w:rPr>
          <w:rFonts w:ascii="Arial" w:hAnsi="Arial" w:cs="Arial"/>
        </w:rPr>
        <w:t xml:space="preserve"> </w:t>
      </w:r>
      <w:r w:rsidRPr="00960DE1">
        <w:rPr>
          <w:rFonts w:ascii="Arial" w:hAnsi="Arial" w:cs="Arial"/>
          <w:i/>
        </w:rPr>
        <w:t>Bacillus thuringiensis</w:t>
      </w:r>
      <w:r w:rsidRPr="00960DE1">
        <w:rPr>
          <w:rFonts w:ascii="Arial" w:hAnsi="Arial" w:cs="Arial"/>
        </w:rPr>
        <w:t xml:space="preserve"> (</w:t>
      </w:r>
      <w:proofErr w:type="spellStart"/>
      <w:r w:rsidRPr="00960DE1">
        <w:rPr>
          <w:rFonts w:ascii="Arial" w:hAnsi="Arial" w:cs="Arial"/>
        </w:rPr>
        <w:t>Bt</w:t>
      </w:r>
      <w:proofErr w:type="spellEnd"/>
      <w:r w:rsidRPr="00960DE1">
        <w:rPr>
          <w:rFonts w:ascii="Arial" w:hAnsi="Arial" w:cs="Arial"/>
        </w:rPr>
        <w:t xml:space="preserve">) stands out as an exceptional bacterial pesticide, renowned for its effectiveness and boasting a remarkable track record in commercial application. First discovered in the early 20th century and commercially introduced in 1938 in France, </w:t>
      </w:r>
      <w:proofErr w:type="spellStart"/>
      <w:r w:rsidRPr="00960DE1">
        <w:rPr>
          <w:rFonts w:ascii="Arial" w:hAnsi="Arial" w:cs="Arial"/>
        </w:rPr>
        <w:t>Bt</w:t>
      </w:r>
      <w:proofErr w:type="spellEnd"/>
      <w:r w:rsidRPr="00960DE1">
        <w:rPr>
          <w:rFonts w:ascii="Arial" w:hAnsi="Arial" w:cs="Arial"/>
        </w:rPr>
        <w:t xml:space="preserve"> has become a cornerstone of biological pest control. During the sporulation phase, </w:t>
      </w:r>
      <w:r w:rsidRPr="00960DE1">
        <w:rPr>
          <w:rFonts w:ascii="Arial" w:hAnsi="Arial" w:cs="Arial"/>
          <w:i/>
        </w:rPr>
        <w:t xml:space="preserve">Bacillus </w:t>
      </w:r>
      <w:proofErr w:type="spellStart"/>
      <w:r w:rsidRPr="00960DE1">
        <w:rPr>
          <w:rFonts w:ascii="Arial" w:hAnsi="Arial" w:cs="Arial"/>
          <w:i/>
        </w:rPr>
        <w:t>thuringinesis</w:t>
      </w:r>
      <w:proofErr w:type="spellEnd"/>
      <w:r w:rsidRPr="00960DE1">
        <w:rPr>
          <w:rFonts w:ascii="Arial" w:hAnsi="Arial" w:cs="Arial"/>
          <w:i/>
        </w:rPr>
        <w:t xml:space="preserve"> </w:t>
      </w:r>
      <w:r w:rsidRPr="00960DE1">
        <w:rPr>
          <w:rFonts w:ascii="Arial" w:hAnsi="Arial" w:cs="Arial"/>
        </w:rPr>
        <w:t>(</w:t>
      </w:r>
      <w:proofErr w:type="spellStart"/>
      <w:r w:rsidRPr="00960DE1">
        <w:rPr>
          <w:rFonts w:ascii="Arial" w:hAnsi="Arial" w:cs="Arial"/>
        </w:rPr>
        <w:t>Bt</w:t>
      </w:r>
      <w:proofErr w:type="spellEnd"/>
      <w:r w:rsidRPr="00960DE1">
        <w:rPr>
          <w:rFonts w:ascii="Arial" w:hAnsi="Arial" w:cs="Arial"/>
        </w:rPr>
        <w:t>) undergoes a unique process of producing insecticidal proteins called delta-</w:t>
      </w:r>
      <w:r w:rsidRPr="00960DE1">
        <w:rPr>
          <w:rFonts w:ascii="Arial" w:hAnsi="Arial" w:cs="Arial"/>
        </w:rPr>
        <w:lastRenderedPageBreak/>
        <w:t xml:space="preserve">endotoxins or Cry proteins. Cry proteins are insecticidal proteins that cause insect death through a sophisticated mechanism targeting the midgut epithelium. </w:t>
      </w:r>
    </w:p>
    <w:p w14:paraId="557C69EF" w14:textId="77777777" w:rsidR="00960DE1" w:rsidRDefault="00960DE1" w:rsidP="00960DE1">
      <w:pPr>
        <w:shd w:val="clear" w:color="auto" w:fill="FFFFFF"/>
        <w:spacing w:line="360" w:lineRule="auto"/>
        <w:jc w:val="both"/>
        <w:rPr>
          <w:rFonts w:ascii="Arial" w:hAnsi="Arial" w:cs="Arial"/>
        </w:rPr>
      </w:pPr>
      <w:r w:rsidRPr="00960DE1">
        <w:rPr>
          <w:rFonts w:ascii="Arial" w:hAnsi="Arial" w:cs="Arial"/>
          <w:i/>
        </w:rPr>
        <w:t>Bacillus thuringiensis</w:t>
      </w:r>
      <w:r w:rsidRPr="00960DE1">
        <w:rPr>
          <w:rFonts w:ascii="Arial" w:hAnsi="Arial" w:cs="Arial"/>
        </w:rPr>
        <w:t xml:space="preserve"> is used to reduce pest infestation in plants, such as cabbage and potato, and is capable of controlling lepidopterans in different plants [17,</w:t>
      </w:r>
      <w:r w:rsidRPr="00960DE1">
        <w:rPr>
          <w:rFonts w:asciiTheme="minorHAnsi" w:hAnsiTheme="minorHAnsi"/>
          <w:sz w:val="22"/>
          <w:szCs w:val="22"/>
        </w:rPr>
        <w:t>70]</w:t>
      </w:r>
      <w:r w:rsidRPr="00960DE1">
        <w:rPr>
          <w:rFonts w:ascii="Arial" w:hAnsi="Arial" w:cs="Arial"/>
        </w:rPr>
        <w:t xml:space="preserve">. Subspecies of </w:t>
      </w:r>
      <w:r w:rsidRPr="00960DE1">
        <w:rPr>
          <w:rFonts w:ascii="Arial" w:hAnsi="Arial" w:cs="Arial"/>
          <w:i/>
        </w:rPr>
        <w:t>B. thuringiensis</w:t>
      </w:r>
      <w:r w:rsidRPr="00960DE1">
        <w:rPr>
          <w:rFonts w:ascii="Arial" w:hAnsi="Arial" w:cs="Arial"/>
        </w:rPr>
        <w:t xml:space="preserve"> that employed as biopesticides includes </w:t>
      </w:r>
      <w:r w:rsidRPr="00960DE1">
        <w:rPr>
          <w:rFonts w:ascii="Arial" w:hAnsi="Arial" w:cs="Arial"/>
          <w:i/>
        </w:rPr>
        <w:t>B</w:t>
      </w:r>
      <w:r w:rsidRPr="00960DE1">
        <w:rPr>
          <w:rFonts w:ascii="Arial" w:hAnsi="Arial" w:cs="Arial"/>
        </w:rPr>
        <w:t>.</w:t>
      </w:r>
      <w:r w:rsidRPr="00960DE1">
        <w:rPr>
          <w:rFonts w:ascii="Arial" w:hAnsi="Arial" w:cs="Arial"/>
          <w:i/>
        </w:rPr>
        <w:t xml:space="preserve"> thuringiensis </w:t>
      </w:r>
      <w:proofErr w:type="spellStart"/>
      <w:r w:rsidRPr="00960DE1">
        <w:rPr>
          <w:rFonts w:ascii="Arial" w:hAnsi="Arial" w:cs="Arial"/>
          <w:i/>
        </w:rPr>
        <w:t>tenebrionis</w:t>
      </w:r>
      <w:proofErr w:type="spellEnd"/>
      <w:r w:rsidRPr="00960DE1">
        <w:rPr>
          <w:rFonts w:ascii="Arial" w:hAnsi="Arial" w:cs="Arial"/>
        </w:rPr>
        <w:t xml:space="preserve"> (Colorado potato beetle and elm leaf beetle larvae), </w:t>
      </w:r>
      <w:r w:rsidRPr="00960DE1">
        <w:rPr>
          <w:rFonts w:ascii="Arial" w:hAnsi="Arial" w:cs="Arial"/>
          <w:i/>
        </w:rPr>
        <w:t>B</w:t>
      </w:r>
      <w:r w:rsidRPr="00960DE1">
        <w:rPr>
          <w:rFonts w:ascii="Arial" w:hAnsi="Arial" w:cs="Arial"/>
        </w:rPr>
        <w:t>.</w:t>
      </w:r>
      <w:r w:rsidRPr="00960DE1">
        <w:rPr>
          <w:rFonts w:ascii="Arial" w:hAnsi="Arial" w:cs="Arial"/>
          <w:i/>
        </w:rPr>
        <w:t xml:space="preserve"> thuringiensis </w:t>
      </w:r>
      <w:proofErr w:type="spellStart"/>
      <w:r w:rsidRPr="00960DE1">
        <w:rPr>
          <w:rFonts w:ascii="Arial" w:hAnsi="Arial" w:cs="Arial"/>
          <w:i/>
        </w:rPr>
        <w:t>kurstaki</w:t>
      </w:r>
      <w:proofErr w:type="spellEnd"/>
      <w:r w:rsidRPr="00960DE1">
        <w:rPr>
          <w:rFonts w:ascii="Arial" w:hAnsi="Arial" w:cs="Arial"/>
        </w:rPr>
        <w:t xml:space="preserve"> (caterpillars), </w:t>
      </w:r>
      <w:r w:rsidRPr="00960DE1">
        <w:rPr>
          <w:rFonts w:ascii="Arial" w:hAnsi="Arial" w:cs="Arial"/>
          <w:i/>
        </w:rPr>
        <w:t>B</w:t>
      </w:r>
      <w:r w:rsidRPr="00960DE1">
        <w:rPr>
          <w:rFonts w:ascii="Arial" w:hAnsi="Arial" w:cs="Arial"/>
        </w:rPr>
        <w:t>.</w:t>
      </w:r>
      <w:r w:rsidRPr="00960DE1">
        <w:rPr>
          <w:rFonts w:ascii="Arial" w:hAnsi="Arial" w:cs="Arial"/>
          <w:i/>
        </w:rPr>
        <w:t xml:space="preserve"> thuringiensis </w:t>
      </w:r>
      <w:proofErr w:type="spellStart"/>
      <w:r w:rsidRPr="00960DE1">
        <w:rPr>
          <w:rFonts w:ascii="Arial" w:hAnsi="Arial" w:cs="Arial"/>
          <w:i/>
        </w:rPr>
        <w:t>israelensis</w:t>
      </w:r>
      <w:proofErr w:type="spellEnd"/>
      <w:r w:rsidRPr="00960DE1">
        <w:rPr>
          <w:rFonts w:ascii="Arial" w:hAnsi="Arial" w:cs="Arial"/>
          <w:i/>
        </w:rPr>
        <w:t xml:space="preserve"> </w:t>
      </w:r>
      <w:r w:rsidRPr="00960DE1">
        <w:rPr>
          <w:rFonts w:ascii="Arial" w:hAnsi="Arial" w:cs="Arial"/>
        </w:rPr>
        <w:t xml:space="preserve">(mosquito, black fly and fungus gnat larvae) and </w:t>
      </w:r>
      <w:r w:rsidRPr="00960DE1">
        <w:rPr>
          <w:rFonts w:ascii="Arial" w:hAnsi="Arial" w:cs="Arial"/>
          <w:i/>
        </w:rPr>
        <w:t>B</w:t>
      </w:r>
      <w:r w:rsidRPr="00960DE1">
        <w:rPr>
          <w:rFonts w:ascii="Arial" w:hAnsi="Arial" w:cs="Arial"/>
        </w:rPr>
        <w:t>.</w:t>
      </w:r>
      <w:r w:rsidRPr="00960DE1">
        <w:rPr>
          <w:rFonts w:ascii="Arial" w:hAnsi="Arial" w:cs="Arial"/>
          <w:i/>
        </w:rPr>
        <w:t xml:space="preserve"> thuringiensis </w:t>
      </w:r>
      <w:proofErr w:type="spellStart"/>
      <w:r w:rsidRPr="00960DE1">
        <w:rPr>
          <w:rFonts w:ascii="Arial" w:hAnsi="Arial" w:cs="Arial"/>
          <w:i/>
        </w:rPr>
        <w:t>aizawai</w:t>
      </w:r>
      <w:proofErr w:type="spellEnd"/>
      <w:r w:rsidRPr="00960DE1">
        <w:rPr>
          <w:rFonts w:ascii="Arial" w:hAnsi="Arial" w:cs="Arial"/>
        </w:rPr>
        <w:t xml:space="preserve"> (wax moth larvae and various caterpillars, especially the diamondback moth caterpillar) [52]. In addition to their beneficial effects, commercially available </w:t>
      </w:r>
      <w:proofErr w:type="spellStart"/>
      <w:r w:rsidRPr="00960DE1">
        <w:rPr>
          <w:rFonts w:ascii="Arial" w:hAnsi="Arial" w:cs="Arial"/>
        </w:rPr>
        <w:t>Bt</w:t>
      </w:r>
      <w:proofErr w:type="spellEnd"/>
      <w:r w:rsidRPr="00960DE1">
        <w:rPr>
          <w:rFonts w:ascii="Arial" w:hAnsi="Arial" w:cs="Arial"/>
        </w:rPr>
        <w:t xml:space="preserve"> have some disadvantages, such as low environmental awareness and sensitivity, short activity duration, slow lethal rate, and rapid deactivation when exposed to light. Microbial pesticides' short lifespan and environmental sensitivity are the main obstacles to their use, which lowers awareness and usage [15].</w:t>
      </w:r>
    </w:p>
    <w:p w14:paraId="20F8D942" w14:textId="77777777" w:rsidR="00960DE1" w:rsidRDefault="00960DE1" w:rsidP="00960DE1">
      <w:pPr>
        <w:shd w:val="clear" w:color="auto" w:fill="FFFFFF"/>
        <w:spacing w:line="360" w:lineRule="auto"/>
        <w:jc w:val="both"/>
        <w:rPr>
          <w:rFonts w:ascii="Arial" w:hAnsi="Arial" w:cs="Arial"/>
        </w:rPr>
      </w:pPr>
    </w:p>
    <w:p w14:paraId="05B36DE1" w14:textId="77777777" w:rsidR="00960DE1" w:rsidRDefault="00960DE1" w:rsidP="00960DE1">
      <w:pPr>
        <w:shd w:val="clear" w:color="auto" w:fill="FFFFFF"/>
        <w:spacing w:line="360" w:lineRule="auto"/>
        <w:jc w:val="both"/>
        <w:rPr>
          <w:rFonts w:ascii="Arial" w:hAnsi="Arial" w:cs="Arial"/>
        </w:rPr>
      </w:pPr>
      <w:r w:rsidRPr="00960DE1">
        <w:rPr>
          <w:rFonts w:ascii="Arial" w:hAnsi="Arial" w:cs="Arial"/>
          <w:b/>
        </w:rPr>
        <w:t xml:space="preserve">Fungi: </w:t>
      </w:r>
      <w:r w:rsidRPr="00960DE1">
        <w:rPr>
          <w:rFonts w:ascii="Arial" w:hAnsi="Arial" w:cs="Arial"/>
        </w:rPr>
        <w:t xml:space="preserve">The diversity of fungi suggest that they account for more than 4% of the global fungal diversity which represents a significant ecological component in invertebrate interactions. When spores or conidia encounter the host's cuticle, they inevitably begin to germinate, setting in motion the critical process of infection. Through a combination of enzymatic and mechanical action, the fungus infiltrates into the host body enabling the mycelium to thrive and develop within, resulting in the production of various types of conidia or spores that colonize the host [63]. During its vegetative growth, the fungi releases a variety of biochemical compound which promotes its growth, acts a virulence factors and generates toxic substances. The new spores or conidia produce will ensure environmental spread by enabling new infection cycle. These biochemical and mechanical actions progressively weaken the host and letting it die before the spore production. First conidium or spore germination initiates the infection and typically necessitates particular environmental factors (temperature, relative humidity). </w:t>
      </w:r>
    </w:p>
    <w:p w14:paraId="4F8B0D5B" w14:textId="77777777" w:rsidR="00960DE1" w:rsidRDefault="00960DE1" w:rsidP="00960DE1">
      <w:pPr>
        <w:shd w:val="clear" w:color="auto" w:fill="FFFFFF"/>
        <w:spacing w:line="360" w:lineRule="auto"/>
        <w:jc w:val="both"/>
        <w:rPr>
          <w:rFonts w:ascii="Arial" w:hAnsi="Arial" w:cs="Arial"/>
        </w:rPr>
      </w:pPr>
      <w:r w:rsidRPr="00960DE1">
        <w:rPr>
          <w:rFonts w:ascii="Arial" w:hAnsi="Arial" w:cs="Arial"/>
          <w:color w:val="1C1C1C"/>
          <w:shd w:val="clear" w:color="auto" w:fill="FFFFFF"/>
        </w:rPr>
        <w:t xml:space="preserve">The fungi species </w:t>
      </w:r>
      <w:r w:rsidRPr="00960DE1">
        <w:rPr>
          <w:rFonts w:ascii="Arial" w:hAnsi="Arial" w:cs="Arial"/>
          <w:i/>
          <w:color w:val="1C1C1C"/>
          <w:shd w:val="clear" w:color="auto" w:fill="FFFFFF"/>
        </w:rPr>
        <w:t>Trichoderma</w:t>
      </w:r>
      <w:r w:rsidRPr="00960DE1">
        <w:rPr>
          <w:rFonts w:ascii="Arial" w:hAnsi="Arial" w:cs="Arial"/>
          <w:color w:val="1C1C1C"/>
          <w:shd w:val="clear" w:color="auto" w:fill="FFFFFF"/>
        </w:rPr>
        <w:t xml:space="preserve"> has shown remarkable potential in combating the detrimental effects of soil fungi that lead to root rot in chickpeas, </w:t>
      </w:r>
      <w:r w:rsidRPr="00960DE1">
        <w:rPr>
          <w:rFonts w:ascii="Arial" w:hAnsi="Arial" w:cs="Arial"/>
        </w:rPr>
        <w:t xml:space="preserve">black gram, green gram, and groundnuts [70]. Similarly, the application of </w:t>
      </w:r>
      <w:r w:rsidRPr="00960DE1">
        <w:rPr>
          <w:rFonts w:ascii="Arial" w:hAnsi="Arial" w:cs="Arial"/>
          <w:i/>
        </w:rPr>
        <w:t>Beauveria</w:t>
      </w:r>
      <w:r w:rsidRPr="00960DE1">
        <w:rPr>
          <w:rFonts w:ascii="Arial" w:hAnsi="Arial" w:cs="Arial"/>
        </w:rPr>
        <w:t xml:space="preserve"> </w:t>
      </w:r>
      <w:r w:rsidRPr="00960DE1">
        <w:rPr>
          <w:rFonts w:ascii="Arial" w:hAnsi="Arial" w:cs="Arial"/>
          <w:i/>
        </w:rPr>
        <w:t>bassiana</w:t>
      </w:r>
      <w:r w:rsidRPr="00960DE1">
        <w:rPr>
          <w:rFonts w:ascii="Arial" w:hAnsi="Arial" w:cs="Arial"/>
        </w:rPr>
        <w:t> and sublethal concentration of insecticides have been reported in the management of potato beetle (</w:t>
      </w:r>
      <w:proofErr w:type="spellStart"/>
      <w:r w:rsidRPr="00960DE1">
        <w:rPr>
          <w:rFonts w:ascii="Arial" w:hAnsi="Arial" w:cs="Arial"/>
          <w:i/>
        </w:rPr>
        <w:t>Leptinotarsa</w:t>
      </w:r>
      <w:proofErr w:type="spellEnd"/>
      <w:r w:rsidRPr="00960DE1">
        <w:rPr>
          <w:rFonts w:ascii="Arial" w:hAnsi="Arial" w:cs="Arial"/>
        </w:rPr>
        <w:t xml:space="preserve"> </w:t>
      </w:r>
      <w:proofErr w:type="spellStart"/>
      <w:r w:rsidRPr="00960DE1">
        <w:rPr>
          <w:rFonts w:ascii="Arial" w:hAnsi="Arial" w:cs="Arial"/>
          <w:i/>
        </w:rPr>
        <w:t>decemlineata</w:t>
      </w:r>
      <w:proofErr w:type="spellEnd"/>
      <w:r w:rsidRPr="00960DE1">
        <w:rPr>
          <w:rFonts w:ascii="Arial" w:hAnsi="Arial" w:cs="Arial"/>
        </w:rPr>
        <w:t>).</w:t>
      </w:r>
      <w:r w:rsidRPr="00960DE1">
        <w:rPr>
          <w:rFonts w:ascii="Arial" w:hAnsi="Arial" w:cs="Arial"/>
          <w:shd w:val="clear" w:color="auto" w:fill="F7F7F7"/>
        </w:rPr>
        <w:t xml:space="preserve"> </w:t>
      </w:r>
      <w:r w:rsidRPr="00960DE1">
        <w:rPr>
          <w:rFonts w:ascii="Arial" w:hAnsi="Arial" w:cs="Arial"/>
        </w:rPr>
        <w:t>Entomopathogenic fungi can be effectively utilized by applying in the form of conidia or mycelium that produces spores after application [41]</w:t>
      </w:r>
      <w:r>
        <w:rPr>
          <w:rFonts w:ascii="Arial" w:hAnsi="Arial" w:cs="Arial"/>
        </w:rPr>
        <w:t xml:space="preserve">. </w:t>
      </w:r>
      <w:r w:rsidRPr="00960DE1">
        <w:rPr>
          <w:rFonts w:ascii="Arial" w:hAnsi="Arial" w:cs="Arial"/>
        </w:rPr>
        <w:t>These fungal entomopathogens offer a promising alternative for managing insecticide-resistant pests.</w:t>
      </w:r>
    </w:p>
    <w:p w14:paraId="248C33E0" w14:textId="77777777" w:rsidR="00960DE1" w:rsidRDefault="00960DE1" w:rsidP="00960DE1">
      <w:pPr>
        <w:shd w:val="clear" w:color="auto" w:fill="FFFFFF"/>
        <w:spacing w:line="360" w:lineRule="auto"/>
        <w:jc w:val="both"/>
        <w:rPr>
          <w:rFonts w:ascii="Arial" w:hAnsi="Arial" w:cs="Arial"/>
          <w:b/>
        </w:rPr>
      </w:pPr>
    </w:p>
    <w:p w14:paraId="31AEEDB8" w14:textId="77777777" w:rsidR="00960DE1" w:rsidRDefault="00960DE1" w:rsidP="00960DE1">
      <w:pPr>
        <w:shd w:val="clear" w:color="auto" w:fill="FFFFFF"/>
        <w:spacing w:line="360" w:lineRule="auto"/>
        <w:jc w:val="both"/>
        <w:rPr>
          <w:rFonts w:ascii="Arial" w:hAnsi="Arial" w:cs="Arial"/>
        </w:rPr>
      </w:pPr>
      <w:r w:rsidRPr="00960DE1">
        <w:rPr>
          <w:rFonts w:ascii="Arial" w:hAnsi="Arial" w:cs="Arial"/>
          <w:b/>
        </w:rPr>
        <w:lastRenderedPageBreak/>
        <w:t xml:space="preserve">Viruses: </w:t>
      </w:r>
      <w:r w:rsidRPr="00960DE1">
        <w:rPr>
          <w:rFonts w:ascii="Arial" w:hAnsi="Arial" w:cs="Arial"/>
          <w:color w:val="1C1C1C"/>
          <w:shd w:val="clear" w:color="auto" w:fill="FFFFFF"/>
        </w:rPr>
        <w:t>Numerous viruses that specifically target and eliminate various insect species are collectively known as entomopathogenic viruses</w:t>
      </w:r>
      <w:r w:rsidRPr="00960DE1">
        <w:rPr>
          <w:rFonts w:ascii="Arial" w:hAnsi="Arial" w:cs="Arial"/>
        </w:rPr>
        <w:t xml:space="preserve"> [61]. </w:t>
      </w:r>
      <w:r w:rsidRPr="00960DE1">
        <w:rPr>
          <w:rFonts w:ascii="Arial" w:hAnsi="Arial" w:cs="Arial"/>
          <w:color w:val="1C1C1C"/>
          <w:shd w:val="clear" w:color="auto" w:fill="FFFFFF"/>
        </w:rPr>
        <w:t xml:space="preserve">Among them, the </w:t>
      </w:r>
      <w:proofErr w:type="spellStart"/>
      <w:r w:rsidRPr="00960DE1">
        <w:rPr>
          <w:rFonts w:ascii="Arial" w:hAnsi="Arial" w:cs="Arial"/>
          <w:color w:val="1C1C1C"/>
          <w:shd w:val="clear" w:color="auto" w:fill="FFFFFF"/>
        </w:rPr>
        <w:t>Baculoviridae</w:t>
      </w:r>
      <w:proofErr w:type="spellEnd"/>
      <w:r w:rsidRPr="00960DE1">
        <w:rPr>
          <w:rFonts w:ascii="Arial" w:hAnsi="Arial" w:cs="Arial"/>
          <w:color w:val="1C1C1C"/>
          <w:shd w:val="clear" w:color="auto" w:fill="FFFFFF"/>
        </w:rPr>
        <w:t xml:space="preserve"> family stands out as the leading group of viral pathogens affecting arthropods [</w:t>
      </w:r>
      <w:r w:rsidRPr="00960DE1">
        <w:rPr>
          <w:rFonts w:ascii="Arial" w:hAnsi="Arial" w:cs="Arial"/>
        </w:rPr>
        <w:t xml:space="preserve">56]. </w:t>
      </w:r>
      <w:r w:rsidRPr="00960DE1">
        <w:rPr>
          <w:rFonts w:ascii="Arial" w:hAnsi="Arial" w:cs="Arial"/>
          <w:color w:val="1C1C1C"/>
          <w:shd w:val="clear" w:color="auto" w:fill="FFFFFF"/>
        </w:rPr>
        <w:t>Baculoviruses have been isolated from an impressive 700 species of arthropods, making them some of the most promising candidates for effective biological control of insect populations</w:t>
      </w:r>
      <w:r w:rsidRPr="00960DE1">
        <w:rPr>
          <w:rFonts w:ascii="Arial" w:hAnsi="Arial" w:cs="Arial"/>
        </w:rPr>
        <w:t xml:space="preserve"> [21]. They have been isolated from 700 species of arthropods and include the most promising viruses for insect biological control [40].</w:t>
      </w:r>
      <w:r w:rsidRPr="00960DE1">
        <w:rPr>
          <w:rFonts w:ascii="Arial" w:hAnsi="Arial" w:cs="Arial"/>
          <w:color w:val="1C1C1C"/>
          <w:shd w:val="clear" w:color="auto" w:fill="FFFFFF"/>
        </w:rPr>
        <w:t xml:space="preserve"> While the world of insect viruses is diverse, only a select few are frequently encountered in insect populations, including </w:t>
      </w:r>
      <w:proofErr w:type="spellStart"/>
      <w:r w:rsidRPr="00960DE1">
        <w:rPr>
          <w:rFonts w:ascii="Arial" w:hAnsi="Arial" w:cs="Arial"/>
          <w:color w:val="1C1C1C"/>
          <w:shd w:val="clear" w:color="auto" w:fill="FFFFFF"/>
        </w:rPr>
        <w:t>baculovirus</w:t>
      </w:r>
      <w:proofErr w:type="spellEnd"/>
      <w:r w:rsidRPr="00960DE1">
        <w:rPr>
          <w:rFonts w:ascii="Arial" w:hAnsi="Arial" w:cs="Arial"/>
          <w:color w:val="1C1C1C"/>
          <w:shd w:val="clear" w:color="auto" w:fill="FFFFFF"/>
        </w:rPr>
        <w:t xml:space="preserve">, </w:t>
      </w:r>
      <w:proofErr w:type="spellStart"/>
      <w:r w:rsidRPr="00960DE1">
        <w:rPr>
          <w:rFonts w:ascii="Arial" w:hAnsi="Arial" w:cs="Arial"/>
          <w:color w:val="1C1C1C"/>
          <w:shd w:val="clear" w:color="auto" w:fill="FFFFFF"/>
        </w:rPr>
        <w:t>cypovirus</w:t>
      </w:r>
      <w:proofErr w:type="spellEnd"/>
      <w:r w:rsidRPr="00960DE1">
        <w:rPr>
          <w:rFonts w:ascii="Arial" w:hAnsi="Arial" w:cs="Arial"/>
          <w:color w:val="1C1C1C"/>
          <w:shd w:val="clear" w:color="auto" w:fill="FFFFFF"/>
        </w:rPr>
        <w:t xml:space="preserve">, </w:t>
      </w:r>
      <w:proofErr w:type="spellStart"/>
      <w:r w:rsidRPr="00960DE1">
        <w:rPr>
          <w:rFonts w:ascii="Arial" w:hAnsi="Arial" w:cs="Arial"/>
          <w:color w:val="1C1C1C"/>
          <w:shd w:val="clear" w:color="auto" w:fill="FFFFFF"/>
        </w:rPr>
        <w:t>entomopoxvirus</w:t>
      </w:r>
      <w:proofErr w:type="spellEnd"/>
      <w:r w:rsidRPr="00960DE1">
        <w:rPr>
          <w:rFonts w:ascii="Arial" w:hAnsi="Arial" w:cs="Arial"/>
          <w:color w:val="1C1C1C"/>
          <w:shd w:val="clear" w:color="auto" w:fill="FFFFFF"/>
        </w:rPr>
        <w:t xml:space="preserve">, and </w:t>
      </w:r>
      <w:proofErr w:type="spellStart"/>
      <w:r w:rsidRPr="00960DE1">
        <w:rPr>
          <w:rFonts w:ascii="Arial" w:hAnsi="Arial" w:cs="Arial"/>
          <w:color w:val="1C1C1C"/>
          <w:shd w:val="clear" w:color="auto" w:fill="FFFFFF"/>
        </w:rPr>
        <w:t>iridovirus</w:t>
      </w:r>
      <w:proofErr w:type="spellEnd"/>
      <w:r w:rsidRPr="00960DE1">
        <w:rPr>
          <w:rFonts w:ascii="Arial" w:hAnsi="Arial" w:cs="Arial"/>
          <w:color w:val="1C1C1C"/>
          <w:shd w:val="clear" w:color="auto" w:fill="FFFFFF"/>
        </w:rPr>
        <w:t>.</w:t>
      </w:r>
      <w:r w:rsidRPr="00960DE1">
        <w:rPr>
          <w:rFonts w:ascii="Arial" w:hAnsi="Arial" w:cs="Arial"/>
        </w:rPr>
        <w:t> [42].</w:t>
      </w:r>
    </w:p>
    <w:p w14:paraId="1EE2816A" w14:textId="77777777" w:rsidR="00960DE1" w:rsidRDefault="00960DE1" w:rsidP="00960DE1">
      <w:pPr>
        <w:shd w:val="clear" w:color="auto" w:fill="FFFFFF"/>
        <w:spacing w:line="360" w:lineRule="auto"/>
        <w:jc w:val="both"/>
        <w:rPr>
          <w:rFonts w:ascii="Arial" w:hAnsi="Arial" w:cs="Arial"/>
        </w:rPr>
      </w:pPr>
    </w:p>
    <w:p w14:paraId="728B839D" w14:textId="77777777" w:rsidR="00960DE1" w:rsidRDefault="00960DE1" w:rsidP="00960DE1">
      <w:pPr>
        <w:shd w:val="clear" w:color="auto" w:fill="FFFFFF"/>
        <w:spacing w:line="360" w:lineRule="auto"/>
        <w:jc w:val="both"/>
        <w:rPr>
          <w:rFonts w:ascii="Arial" w:hAnsi="Arial" w:cs="Arial"/>
        </w:rPr>
      </w:pPr>
      <w:r w:rsidRPr="00960DE1">
        <w:rPr>
          <w:rFonts w:ascii="Arial" w:hAnsi="Arial" w:cs="Arial"/>
          <w:b/>
        </w:rPr>
        <w:t xml:space="preserve">Protozoa: </w:t>
      </w:r>
      <w:r w:rsidRPr="00960DE1">
        <w:rPr>
          <w:rFonts w:ascii="Arial" w:hAnsi="Arial" w:cs="Arial"/>
        </w:rPr>
        <w:t>Entomopathogenic protozoans, also known as micro-</w:t>
      </w:r>
      <w:proofErr w:type="spellStart"/>
      <w:r w:rsidRPr="00960DE1">
        <w:rPr>
          <w:rFonts w:ascii="Arial" w:hAnsi="Arial" w:cs="Arial"/>
        </w:rPr>
        <w:t>sporidians</w:t>
      </w:r>
      <w:proofErr w:type="spellEnd"/>
      <w:r w:rsidRPr="00960DE1">
        <w:rPr>
          <w:rFonts w:ascii="Arial" w:hAnsi="Arial" w:cs="Arial"/>
        </w:rPr>
        <w:t xml:space="preserve">, are a very broad category of attacking invertebrates which include grasshoppers, rangeland locusts, and many types of insects [43]. They are often slow-acting, host-specific, and cause chronic infections that generally weaken the host. The infectious stage of the protozoan is the spore formation, which must be consumed by the insect host in order to be pathogenic. The host becomes infected when the spore germinates in the midgut and releases </w:t>
      </w:r>
      <w:proofErr w:type="spellStart"/>
      <w:r w:rsidRPr="00960DE1">
        <w:rPr>
          <w:rFonts w:ascii="Arial" w:hAnsi="Arial" w:cs="Arial"/>
        </w:rPr>
        <w:t>sporoplasm</w:t>
      </w:r>
      <w:proofErr w:type="spellEnd"/>
      <w:r w:rsidRPr="00960DE1">
        <w:rPr>
          <w:rFonts w:ascii="Arial" w:hAnsi="Arial" w:cs="Arial"/>
        </w:rPr>
        <w:t>, which invades the target cells. Due to the overabundance of microbial control agents, the infection causes the insect host's feeding, vigor, fecundity, and longevity to decrease.</w:t>
      </w:r>
    </w:p>
    <w:p w14:paraId="6D452282" w14:textId="77777777" w:rsidR="00960DE1" w:rsidRPr="00960DE1" w:rsidRDefault="00960DE1" w:rsidP="00960DE1">
      <w:pPr>
        <w:shd w:val="clear" w:color="auto" w:fill="FFFFFF"/>
        <w:spacing w:line="360" w:lineRule="auto"/>
        <w:jc w:val="both"/>
        <w:rPr>
          <w:rFonts w:ascii="Arial" w:hAnsi="Arial" w:cs="Arial"/>
        </w:rPr>
      </w:pPr>
      <w:r w:rsidRPr="00960DE1">
        <w:rPr>
          <w:rFonts w:ascii="Arial" w:hAnsi="Arial" w:cs="Arial"/>
        </w:rPr>
        <w:t xml:space="preserve">Only a few species have proven effective; for example, </w:t>
      </w:r>
      <w:proofErr w:type="spellStart"/>
      <w:r w:rsidRPr="00960DE1">
        <w:rPr>
          <w:rFonts w:ascii="Arial" w:hAnsi="Arial" w:cs="Arial"/>
          <w:i/>
        </w:rPr>
        <w:t>Vairimorpha</w:t>
      </w:r>
      <w:proofErr w:type="spellEnd"/>
      <w:r w:rsidRPr="00960DE1">
        <w:rPr>
          <w:rFonts w:ascii="Arial" w:hAnsi="Arial" w:cs="Arial"/>
        </w:rPr>
        <w:t xml:space="preserve"> </w:t>
      </w:r>
      <w:proofErr w:type="spellStart"/>
      <w:r w:rsidRPr="00960DE1">
        <w:rPr>
          <w:rFonts w:ascii="Arial" w:hAnsi="Arial" w:cs="Arial"/>
          <w:i/>
        </w:rPr>
        <w:t>necatrix</w:t>
      </w:r>
      <w:proofErr w:type="spellEnd"/>
      <w:r w:rsidRPr="00960DE1">
        <w:rPr>
          <w:rFonts w:ascii="Arial" w:hAnsi="Arial" w:cs="Arial"/>
        </w:rPr>
        <w:t xml:space="preserve"> has significant commercial potential against caterpillar pests, whereas </w:t>
      </w:r>
      <w:r w:rsidRPr="00960DE1">
        <w:rPr>
          <w:rFonts w:ascii="Arial" w:hAnsi="Arial" w:cs="Arial"/>
          <w:i/>
        </w:rPr>
        <w:t>Nosema</w:t>
      </w:r>
      <w:r w:rsidRPr="00960DE1">
        <w:rPr>
          <w:rFonts w:ascii="Arial" w:hAnsi="Arial" w:cs="Arial"/>
        </w:rPr>
        <w:t xml:space="preserve"> locust's usefulness as a grasshopper biocontrol agent is still reasonable.</w:t>
      </w:r>
      <w:r>
        <w:rPr>
          <w:rFonts w:ascii="Arial" w:hAnsi="Arial" w:cs="Arial"/>
        </w:rPr>
        <w:t xml:space="preserve"> </w:t>
      </w:r>
      <w:r w:rsidRPr="00960DE1">
        <w:rPr>
          <w:rFonts w:ascii="Arial" w:hAnsi="Arial" w:cs="Arial"/>
        </w:rPr>
        <w:t>Microbial pesticides are applied to the environment through different techniques, such as emulsion, electro spraying system, fluidized bed, spray drying, extrusion, lyophilization, spray cooling, and coacervation [32]. The major categories of microbes used as biopesticides include bacteria genera, </w:t>
      </w:r>
      <w:proofErr w:type="spellStart"/>
      <w:r w:rsidRPr="00960DE1">
        <w:rPr>
          <w:rFonts w:ascii="Arial" w:hAnsi="Arial" w:cs="Arial"/>
          <w:i/>
        </w:rPr>
        <w:t>Chromobacterium</w:t>
      </w:r>
      <w:proofErr w:type="spellEnd"/>
      <w:r w:rsidRPr="00960DE1">
        <w:rPr>
          <w:rFonts w:ascii="Arial" w:hAnsi="Arial" w:cs="Arial"/>
        </w:rPr>
        <w:t xml:space="preserve">, </w:t>
      </w:r>
      <w:r w:rsidRPr="00960DE1">
        <w:rPr>
          <w:rFonts w:ascii="Arial" w:hAnsi="Arial" w:cs="Arial"/>
          <w:i/>
        </w:rPr>
        <w:t>Pseudomonas</w:t>
      </w:r>
      <w:r w:rsidRPr="00960DE1">
        <w:rPr>
          <w:rFonts w:ascii="Arial" w:hAnsi="Arial" w:cs="Arial"/>
        </w:rPr>
        <w:t xml:space="preserve"> and </w:t>
      </w:r>
      <w:r w:rsidRPr="00960DE1">
        <w:rPr>
          <w:rFonts w:ascii="Arial" w:hAnsi="Arial" w:cs="Arial"/>
          <w:i/>
        </w:rPr>
        <w:t>Yersinia</w:t>
      </w:r>
      <w:r w:rsidRPr="00960DE1">
        <w:rPr>
          <w:rFonts w:ascii="Arial" w:hAnsi="Arial" w:cs="Arial"/>
        </w:rPr>
        <w:t>, fungal genera </w:t>
      </w:r>
      <w:r w:rsidRPr="00960DE1">
        <w:rPr>
          <w:rFonts w:ascii="Arial" w:hAnsi="Arial" w:cs="Arial"/>
          <w:i/>
        </w:rPr>
        <w:t xml:space="preserve">Beauveria, </w:t>
      </w:r>
      <w:proofErr w:type="spellStart"/>
      <w:r w:rsidRPr="00960DE1">
        <w:rPr>
          <w:rFonts w:ascii="Arial" w:hAnsi="Arial" w:cs="Arial"/>
          <w:i/>
        </w:rPr>
        <w:t>Paecilomyces</w:t>
      </w:r>
      <w:proofErr w:type="spellEnd"/>
      <w:r w:rsidRPr="00960DE1">
        <w:rPr>
          <w:rFonts w:ascii="Arial" w:hAnsi="Arial" w:cs="Arial"/>
          <w:i/>
        </w:rPr>
        <w:t xml:space="preserve">, Verticillium, </w:t>
      </w:r>
      <w:proofErr w:type="spellStart"/>
      <w:r w:rsidRPr="00960DE1">
        <w:rPr>
          <w:rFonts w:ascii="Arial" w:hAnsi="Arial" w:cs="Arial"/>
          <w:i/>
        </w:rPr>
        <w:t>Hirsutella</w:t>
      </w:r>
      <w:proofErr w:type="spellEnd"/>
      <w:r w:rsidRPr="00960DE1">
        <w:rPr>
          <w:rFonts w:ascii="Arial" w:hAnsi="Arial" w:cs="Arial"/>
          <w:i/>
        </w:rPr>
        <w:t xml:space="preserve">, </w:t>
      </w:r>
      <w:proofErr w:type="spellStart"/>
      <w:r w:rsidRPr="00960DE1">
        <w:rPr>
          <w:rFonts w:ascii="Arial" w:hAnsi="Arial" w:cs="Arial"/>
          <w:i/>
        </w:rPr>
        <w:t>Metarhizium</w:t>
      </w:r>
      <w:proofErr w:type="spellEnd"/>
      <w:r w:rsidRPr="00960DE1">
        <w:rPr>
          <w:rFonts w:ascii="Arial" w:hAnsi="Arial" w:cs="Arial"/>
        </w:rPr>
        <w:t xml:space="preserve"> and </w:t>
      </w:r>
      <w:proofErr w:type="spellStart"/>
      <w:r w:rsidRPr="00960DE1">
        <w:rPr>
          <w:rFonts w:ascii="Arial" w:hAnsi="Arial" w:cs="Arial"/>
          <w:i/>
        </w:rPr>
        <w:t>Lecanicillium</w:t>
      </w:r>
      <w:proofErr w:type="spellEnd"/>
      <w:r>
        <w:rPr>
          <w:rFonts w:ascii="Arial" w:hAnsi="Arial" w:cs="Arial"/>
        </w:rPr>
        <w:t>,</w:t>
      </w:r>
      <w:r w:rsidRPr="00960DE1">
        <w:rPr>
          <w:rFonts w:ascii="Arial" w:hAnsi="Arial" w:cs="Arial"/>
        </w:rPr>
        <w:t> and nematodes belonging to the genera </w:t>
      </w:r>
      <w:proofErr w:type="spellStart"/>
      <w:r w:rsidRPr="00960DE1">
        <w:rPr>
          <w:rFonts w:ascii="Arial" w:hAnsi="Arial" w:cs="Arial"/>
          <w:i/>
        </w:rPr>
        <w:t>Steinernema</w:t>
      </w:r>
      <w:proofErr w:type="spellEnd"/>
      <w:r w:rsidRPr="00960DE1">
        <w:rPr>
          <w:rFonts w:ascii="Arial" w:hAnsi="Arial" w:cs="Arial"/>
        </w:rPr>
        <w:t> and </w:t>
      </w:r>
      <w:proofErr w:type="spellStart"/>
      <w:r w:rsidRPr="00960DE1">
        <w:rPr>
          <w:rFonts w:ascii="Arial" w:hAnsi="Arial" w:cs="Arial"/>
          <w:i/>
        </w:rPr>
        <w:t>Heterorhabditis</w:t>
      </w:r>
      <w:proofErr w:type="spellEnd"/>
      <w:r w:rsidRPr="00960DE1">
        <w:rPr>
          <w:rFonts w:ascii="Arial" w:hAnsi="Arial" w:cs="Arial"/>
        </w:rPr>
        <w:t> [31,28,12].</w:t>
      </w:r>
    </w:p>
    <w:p w14:paraId="1049B477" w14:textId="77777777" w:rsidR="00270877" w:rsidRPr="00270877" w:rsidRDefault="00270877" w:rsidP="00270877">
      <w:pPr>
        <w:shd w:val="clear" w:color="auto" w:fill="FFFFFF"/>
        <w:spacing w:line="360" w:lineRule="auto"/>
        <w:jc w:val="both"/>
        <w:rPr>
          <w:rFonts w:ascii="Arial" w:hAnsi="Arial" w:cs="Arial"/>
        </w:rPr>
      </w:pPr>
    </w:p>
    <w:p w14:paraId="769CE79C" w14:textId="77777777" w:rsidR="00AB729A" w:rsidRPr="00AB729A" w:rsidRDefault="00AB729A" w:rsidP="00AB729A">
      <w:pPr>
        <w:tabs>
          <w:tab w:val="left" w:pos="1080"/>
        </w:tabs>
        <w:jc w:val="center"/>
        <w:rPr>
          <w:rFonts w:ascii="Arial" w:hAnsi="Arial" w:cs="Arial"/>
          <w:b/>
          <w:sz w:val="22"/>
        </w:rPr>
      </w:pPr>
      <w:r w:rsidRPr="00AB729A">
        <w:rPr>
          <w:rFonts w:ascii="Arial" w:hAnsi="Arial" w:cs="Arial"/>
          <w:b/>
          <w:sz w:val="22"/>
        </w:rPr>
        <w:t>Table 1. Microbial bio-pesticide and their targeted insect pest of tuber crops</w:t>
      </w:r>
    </w:p>
    <w:p w14:paraId="7C6E3637" w14:textId="77777777" w:rsidR="00AB729A" w:rsidRPr="00AB729A" w:rsidRDefault="00AB729A" w:rsidP="00AB729A">
      <w:pPr>
        <w:tabs>
          <w:tab w:val="left" w:pos="1080"/>
        </w:tabs>
        <w:jc w:val="both"/>
        <w:rPr>
          <w:rFonts w:ascii="Arial" w:hAnsi="Arial" w:cs="Arial"/>
          <w:b/>
        </w:rPr>
      </w:pPr>
    </w:p>
    <w:tbl>
      <w:tblPr>
        <w:tblStyle w:val="PlainTable2"/>
        <w:tblW w:w="0" w:type="auto"/>
        <w:tblBorders>
          <w:top w:val="none" w:sz="0" w:space="0" w:color="auto"/>
          <w:bottom w:val="none" w:sz="0" w:space="0" w:color="auto"/>
        </w:tblBorders>
        <w:tblLook w:val="04A0" w:firstRow="1" w:lastRow="0" w:firstColumn="1" w:lastColumn="0" w:noHBand="0" w:noVBand="1"/>
      </w:tblPr>
      <w:tblGrid>
        <w:gridCol w:w="2943"/>
        <w:gridCol w:w="3686"/>
        <w:gridCol w:w="1795"/>
      </w:tblGrid>
      <w:tr w:rsidR="00AB729A" w:rsidRPr="00AB729A" w14:paraId="7C334960" w14:textId="77777777" w:rsidTr="00102222">
        <w:trPr>
          <w:cnfStyle w:val="100000000000" w:firstRow="1" w:lastRow="0" w:firstColumn="0" w:lastColumn="0" w:oddVBand="0" w:evenVBand="0" w:oddHBand="0"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auto"/>
              <w:bottom w:val="single" w:sz="4" w:space="0" w:color="auto"/>
            </w:tcBorders>
          </w:tcPr>
          <w:p w14:paraId="2B22E793" w14:textId="77777777" w:rsidR="00AB729A" w:rsidRPr="00AB729A" w:rsidRDefault="00AB729A" w:rsidP="00AB729A">
            <w:pPr>
              <w:tabs>
                <w:tab w:val="left" w:pos="1080"/>
              </w:tabs>
              <w:spacing w:after="200" w:line="360" w:lineRule="auto"/>
              <w:ind w:left="142" w:hanging="851"/>
              <w:jc w:val="center"/>
              <w:rPr>
                <w:rFonts w:ascii="Arial" w:hAnsi="Arial" w:cs="Arial"/>
              </w:rPr>
            </w:pPr>
            <w:r w:rsidRPr="00AB729A">
              <w:rPr>
                <w:rFonts w:ascii="Arial" w:hAnsi="Arial" w:cs="Arial"/>
              </w:rPr>
              <w:t>Organisms</w:t>
            </w:r>
          </w:p>
        </w:tc>
        <w:tc>
          <w:tcPr>
            <w:tcW w:w="3686" w:type="dxa"/>
            <w:tcBorders>
              <w:top w:val="single" w:sz="4" w:space="0" w:color="auto"/>
              <w:bottom w:val="single" w:sz="4" w:space="0" w:color="auto"/>
            </w:tcBorders>
          </w:tcPr>
          <w:p w14:paraId="751AB529" w14:textId="77777777" w:rsidR="00AB729A" w:rsidRPr="00AB729A" w:rsidRDefault="00AB729A" w:rsidP="00AB729A">
            <w:pPr>
              <w:tabs>
                <w:tab w:val="left" w:pos="1080"/>
              </w:tabs>
              <w:spacing w:after="200" w:line="360" w:lineRule="auto"/>
              <w:ind w:firstLine="157"/>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AB729A">
              <w:rPr>
                <w:rFonts w:ascii="Arial" w:hAnsi="Arial" w:cs="Arial"/>
              </w:rPr>
              <w:t>Targeted Insect-pest</w:t>
            </w:r>
          </w:p>
        </w:tc>
        <w:tc>
          <w:tcPr>
            <w:tcW w:w="1795" w:type="dxa"/>
            <w:tcBorders>
              <w:top w:val="single" w:sz="4" w:space="0" w:color="auto"/>
              <w:bottom w:val="single" w:sz="4" w:space="0" w:color="auto"/>
            </w:tcBorders>
          </w:tcPr>
          <w:p w14:paraId="1CA4E008" w14:textId="77777777" w:rsidR="00AB729A" w:rsidRPr="00AB729A" w:rsidRDefault="00AB729A" w:rsidP="00AB729A">
            <w:pPr>
              <w:tabs>
                <w:tab w:val="left" w:pos="927"/>
              </w:tabs>
              <w:spacing w:after="200" w:line="360" w:lineRule="auto"/>
              <w:ind w:hanging="207"/>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AB729A">
              <w:rPr>
                <w:rFonts w:ascii="Arial" w:hAnsi="Arial" w:cs="Arial"/>
              </w:rPr>
              <w:t>Reference</w:t>
            </w:r>
          </w:p>
        </w:tc>
      </w:tr>
      <w:tr w:rsidR="00AB729A" w:rsidRPr="00AB729A" w14:paraId="3A70AD3F" w14:textId="77777777" w:rsidTr="0010222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auto"/>
              <w:bottom w:val="none" w:sz="0" w:space="0" w:color="auto"/>
            </w:tcBorders>
          </w:tcPr>
          <w:p w14:paraId="5692EA19" w14:textId="77777777" w:rsidR="00AB729A" w:rsidRPr="00AB729A" w:rsidRDefault="00AB729A" w:rsidP="00102222">
            <w:pPr>
              <w:tabs>
                <w:tab w:val="left" w:pos="1080"/>
              </w:tabs>
              <w:spacing w:line="360" w:lineRule="auto"/>
              <w:ind w:left="142" w:firstLine="284"/>
              <w:rPr>
                <w:rFonts w:ascii="Arial" w:hAnsi="Arial" w:cs="Arial"/>
                <w:b w:val="0"/>
                <w:i/>
                <w:sz w:val="20"/>
              </w:rPr>
            </w:pPr>
            <w:r w:rsidRPr="00AB729A">
              <w:rPr>
                <w:rFonts w:ascii="Arial" w:hAnsi="Arial" w:cs="Arial"/>
                <w:b w:val="0"/>
                <w:i/>
                <w:sz w:val="20"/>
              </w:rPr>
              <w:t xml:space="preserve">Artemisia </w:t>
            </w:r>
            <w:proofErr w:type="spellStart"/>
            <w:r w:rsidRPr="00AB729A">
              <w:rPr>
                <w:rFonts w:ascii="Arial" w:hAnsi="Arial" w:cs="Arial"/>
                <w:b w:val="0"/>
                <w:i/>
                <w:sz w:val="20"/>
              </w:rPr>
              <w:t>vulgari</w:t>
            </w:r>
            <w:proofErr w:type="spellEnd"/>
          </w:p>
        </w:tc>
        <w:tc>
          <w:tcPr>
            <w:tcW w:w="3686" w:type="dxa"/>
            <w:tcBorders>
              <w:top w:val="single" w:sz="4" w:space="0" w:color="auto"/>
              <w:bottom w:val="none" w:sz="0" w:space="0" w:color="auto"/>
            </w:tcBorders>
          </w:tcPr>
          <w:p w14:paraId="5D2BB598" w14:textId="77777777" w:rsidR="00AB729A" w:rsidRPr="00AB729A" w:rsidRDefault="00AB729A" w:rsidP="00102222">
            <w:pPr>
              <w:tabs>
                <w:tab w:val="left" w:pos="1080"/>
              </w:tabs>
              <w:spacing w:line="360" w:lineRule="auto"/>
              <w:ind w:firstLine="70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B729A">
              <w:rPr>
                <w:rFonts w:ascii="Arial" w:hAnsi="Arial" w:cs="Arial"/>
                <w:sz w:val="20"/>
              </w:rPr>
              <w:t>Potato Tuber Moth</w:t>
            </w:r>
          </w:p>
        </w:tc>
        <w:tc>
          <w:tcPr>
            <w:tcW w:w="1795" w:type="dxa"/>
            <w:tcBorders>
              <w:top w:val="single" w:sz="4" w:space="0" w:color="auto"/>
              <w:bottom w:val="none" w:sz="0" w:space="0" w:color="auto"/>
            </w:tcBorders>
          </w:tcPr>
          <w:p w14:paraId="70E2735D" w14:textId="77777777" w:rsidR="00AB729A" w:rsidRPr="00AB729A" w:rsidRDefault="00AB729A" w:rsidP="00102222">
            <w:pPr>
              <w:tabs>
                <w:tab w:val="left" w:pos="1080"/>
              </w:tabs>
              <w:spacing w:line="360" w:lineRule="auto"/>
              <w:ind w:left="786" w:hanging="606"/>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themeShade="BF"/>
              </w:rPr>
            </w:pPr>
            <w:r w:rsidRPr="00AB729A">
              <w:rPr>
                <w:rFonts w:ascii="Arial" w:hAnsi="Arial" w:cs="Arial"/>
              </w:rPr>
              <w:t>[1]</w:t>
            </w:r>
          </w:p>
        </w:tc>
      </w:tr>
      <w:tr w:rsidR="00AB729A" w:rsidRPr="00AB729A" w14:paraId="6BB8707B" w14:textId="77777777" w:rsidTr="00102222">
        <w:trPr>
          <w:trHeight w:val="58"/>
        </w:trPr>
        <w:tc>
          <w:tcPr>
            <w:cnfStyle w:val="001000000000" w:firstRow="0" w:lastRow="0" w:firstColumn="1" w:lastColumn="0" w:oddVBand="0" w:evenVBand="0" w:oddHBand="0" w:evenHBand="0" w:firstRowFirstColumn="0" w:firstRowLastColumn="0" w:lastRowFirstColumn="0" w:lastRowLastColumn="0"/>
            <w:tcW w:w="2943" w:type="dxa"/>
          </w:tcPr>
          <w:p w14:paraId="0FB32A79" w14:textId="77777777" w:rsidR="00AB729A" w:rsidRPr="00AB729A" w:rsidRDefault="00AB729A" w:rsidP="00102222">
            <w:pPr>
              <w:tabs>
                <w:tab w:val="left" w:pos="1080"/>
              </w:tabs>
              <w:spacing w:line="360" w:lineRule="auto"/>
              <w:ind w:left="142" w:firstLine="284"/>
              <w:rPr>
                <w:rFonts w:ascii="Arial" w:hAnsi="Arial" w:cs="Arial"/>
                <w:b w:val="0"/>
                <w:i/>
                <w:sz w:val="20"/>
              </w:rPr>
            </w:pPr>
            <w:r w:rsidRPr="00AB729A">
              <w:rPr>
                <w:rFonts w:ascii="Arial" w:hAnsi="Arial" w:cs="Arial"/>
                <w:b w:val="0"/>
                <w:i/>
                <w:sz w:val="20"/>
              </w:rPr>
              <w:t>Beauveria bassiana</w:t>
            </w:r>
          </w:p>
        </w:tc>
        <w:tc>
          <w:tcPr>
            <w:tcW w:w="3686" w:type="dxa"/>
          </w:tcPr>
          <w:p w14:paraId="67711C9A" w14:textId="77777777" w:rsidR="00AB729A" w:rsidRPr="00AB729A" w:rsidRDefault="00AB729A" w:rsidP="00102222">
            <w:pPr>
              <w:tabs>
                <w:tab w:val="left" w:pos="1080"/>
              </w:tabs>
              <w:spacing w:line="360" w:lineRule="auto"/>
              <w:ind w:firstLine="70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B729A">
              <w:rPr>
                <w:rFonts w:ascii="Arial" w:hAnsi="Arial" w:cs="Arial"/>
                <w:sz w:val="20"/>
              </w:rPr>
              <w:t>Whitefly, Potato Beetle, Thrips</w:t>
            </w:r>
          </w:p>
        </w:tc>
        <w:tc>
          <w:tcPr>
            <w:tcW w:w="1795" w:type="dxa"/>
          </w:tcPr>
          <w:p w14:paraId="79632612" w14:textId="77777777" w:rsidR="00AB729A" w:rsidRPr="00AB729A" w:rsidRDefault="00AB729A" w:rsidP="00102222">
            <w:pPr>
              <w:tabs>
                <w:tab w:val="left" w:pos="1080"/>
              </w:tabs>
              <w:spacing w:line="360" w:lineRule="auto"/>
              <w:ind w:left="788" w:hanging="60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B729A">
              <w:rPr>
                <w:rFonts w:ascii="Arial" w:hAnsi="Arial" w:cs="Arial"/>
              </w:rPr>
              <w:t>[10]</w:t>
            </w:r>
          </w:p>
        </w:tc>
      </w:tr>
      <w:tr w:rsidR="00AB729A" w:rsidRPr="00AB729A" w14:paraId="6B0A5730" w14:textId="77777777" w:rsidTr="00102222">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2943" w:type="dxa"/>
            <w:tcBorders>
              <w:top w:val="none" w:sz="0" w:space="0" w:color="auto"/>
              <w:bottom w:val="none" w:sz="0" w:space="0" w:color="auto"/>
            </w:tcBorders>
          </w:tcPr>
          <w:p w14:paraId="1DC006E9" w14:textId="77777777" w:rsidR="00AB729A" w:rsidRPr="00AB729A" w:rsidRDefault="00AB729A" w:rsidP="00102222">
            <w:pPr>
              <w:tabs>
                <w:tab w:val="left" w:pos="1080"/>
              </w:tabs>
              <w:spacing w:line="360" w:lineRule="auto"/>
              <w:ind w:left="142" w:firstLine="284"/>
              <w:rPr>
                <w:rFonts w:ascii="Arial" w:hAnsi="Arial" w:cs="Arial"/>
                <w:b w:val="0"/>
                <w:i/>
                <w:sz w:val="20"/>
              </w:rPr>
            </w:pPr>
            <w:proofErr w:type="spellStart"/>
            <w:r w:rsidRPr="00AB729A">
              <w:rPr>
                <w:rFonts w:ascii="Arial" w:hAnsi="Arial" w:cs="Arial"/>
                <w:b w:val="0"/>
                <w:i/>
                <w:sz w:val="20"/>
              </w:rPr>
              <w:t>Isaria</w:t>
            </w:r>
            <w:proofErr w:type="spellEnd"/>
            <w:r w:rsidRPr="00AB729A">
              <w:rPr>
                <w:rFonts w:ascii="Arial" w:hAnsi="Arial" w:cs="Arial"/>
                <w:b w:val="0"/>
                <w:i/>
                <w:sz w:val="20"/>
              </w:rPr>
              <w:t xml:space="preserve"> </w:t>
            </w:r>
            <w:proofErr w:type="spellStart"/>
            <w:r w:rsidRPr="00AB729A">
              <w:rPr>
                <w:rFonts w:ascii="Arial" w:hAnsi="Arial" w:cs="Arial"/>
                <w:b w:val="0"/>
                <w:i/>
                <w:sz w:val="20"/>
              </w:rPr>
              <w:t>fumosorosea</w:t>
            </w:r>
            <w:proofErr w:type="spellEnd"/>
          </w:p>
        </w:tc>
        <w:tc>
          <w:tcPr>
            <w:tcW w:w="3686" w:type="dxa"/>
            <w:tcBorders>
              <w:top w:val="none" w:sz="0" w:space="0" w:color="auto"/>
              <w:bottom w:val="none" w:sz="0" w:space="0" w:color="auto"/>
            </w:tcBorders>
          </w:tcPr>
          <w:p w14:paraId="6AD5E598" w14:textId="77777777" w:rsidR="00AB729A" w:rsidRPr="00AB729A" w:rsidRDefault="00AB729A" w:rsidP="00102222">
            <w:pPr>
              <w:tabs>
                <w:tab w:val="left" w:pos="1080"/>
              </w:tabs>
              <w:spacing w:line="360" w:lineRule="auto"/>
              <w:ind w:left="724"/>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B729A">
              <w:rPr>
                <w:rFonts w:ascii="Arial" w:hAnsi="Arial" w:cs="Arial"/>
                <w:sz w:val="20"/>
              </w:rPr>
              <w:t>Termites, Grasshoppers, Caterpillars and beetles</w:t>
            </w:r>
          </w:p>
        </w:tc>
        <w:tc>
          <w:tcPr>
            <w:tcW w:w="1795" w:type="dxa"/>
            <w:tcBorders>
              <w:top w:val="none" w:sz="0" w:space="0" w:color="auto"/>
              <w:bottom w:val="none" w:sz="0" w:space="0" w:color="auto"/>
            </w:tcBorders>
          </w:tcPr>
          <w:p w14:paraId="2AD5E6F7" w14:textId="77777777" w:rsidR="00AB729A" w:rsidRPr="00AB729A" w:rsidRDefault="00AB729A" w:rsidP="00102222">
            <w:pPr>
              <w:tabs>
                <w:tab w:val="left" w:pos="1080"/>
              </w:tabs>
              <w:spacing w:line="360" w:lineRule="auto"/>
              <w:ind w:left="786" w:hanging="60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B729A">
              <w:rPr>
                <w:rFonts w:ascii="Arial" w:hAnsi="Arial" w:cs="Arial"/>
              </w:rPr>
              <w:t>[73]</w:t>
            </w:r>
          </w:p>
        </w:tc>
      </w:tr>
      <w:tr w:rsidR="00AB729A" w:rsidRPr="00AB729A" w14:paraId="7205DE4E" w14:textId="77777777" w:rsidTr="00102222">
        <w:trPr>
          <w:trHeight w:val="486"/>
        </w:trPr>
        <w:tc>
          <w:tcPr>
            <w:cnfStyle w:val="001000000000" w:firstRow="0" w:lastRow="0" w:firstColumn="1" w:lastColumn="0" w:oddVBand="0" w:evenVBand="0" w:oddHBand="0" w:evenHBand="0" w:firstRowFirstColumn="0" w:firstRowLastColumn="0" w:lastRowFirstColumn="0" w:lastRowLastColumn="0"/>
            <w:tcW w:w="2943" w:type="dxa"/>
          </w:tcPr>
          <w:p w14:paraId="06BFB4E4" w14:textId="77777777" w:rsidR="00AB729A" w:rsidRPr="00AB729A" w:rsidRDefault="00AB729A" w:rsidP="00102222">
            <w:pPr>
              <w:tabs>
                <w:tab w:val="left" w:pos="1080"/>
              </w:tabs>
              <w:spacing w:line="360" w:lineRule="auto"/>
              <w:ind w:left="142" w:firstLine="284"/>
              <w:rPr>
                <w:rFonts w:ascii="Arial" w:hAnsi="Arial" w:cs="Arial"/>
                <w:b w:val="0"/>
                <w:i/>
                <w:sz w:val="20"/>
              </w:rPr>
            </w:pPr>
            <w:r w:rsidRPr="00AB729A">
              <w:rPr>
                <w:rFonts w:ascii="Arial" w:hAnsi="Arial" w:cs="Arial"/>
                <w:b w:val="0"/>
                <w:i/>
                <w:sz w:val="20"/>
              </w:rPr>
              <w:lastRenderedPageBreak/>
              <w:t>Metarhizium anisopliae</w:t>
            </w:r>
          </w:p>
        </w:tc>
        <w:tc>
          <w:tcPr>
            <w:tcW w:w="3686" w:type="dxa"/>
          </w:tcPr>
          <w:p w14:paraId="038B4A66" w14:textId="77777777" w:rsidR="00AB729A" w:rsidRPr="00AB729A" w:rsidRDefault="00AB729A" w:rsidP="00102222">
            <w:pPr>
              <w:tabs>
                <w:tab w:val="left" w:pos="1080"/>
              </w:tabs>
              <w:spacing w:line="360" w:lineRule="auto"/>
              <w:ind w:left="724"/>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B729A">
              <w:rPr>
                <w:rFonts w:ascii="Arial" w:hAnsi="Arial" w:cs="Arial"/>
                <w:sz w:val="20"/>
              </w:rPr>
              <w:t>Spider mites, Black Vine Weevil</w:t>
            </w:r>
          </w:p>
        </w:tc>
        <w:tc>
          <w:tcPr>
            <w:tcW w:w="1795" w:type="dxa"/>
          </w:tcPr>
          <w:p w14:paraId="11B1EE0B" w14:textId="77777777" w:rsidR="00AB729A" w:rsidRPr="00AB729A" w:rsidRDefault="00AB729A" w:rsidP="00102222">
            <w:pPr>
              <w:tabs>
                <w:tab w:val="left" w:pos="1080"/>
              </w:tabs>
              <w:spacing w:line="360" w:lineRule="auto"/>
              <w:ind w:left="786" w:hanging="60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B729A">
              <w:rPr>
                <w:rFonts w:ascii="Arial" w:hAnsi="Arial" w:cs="Arial"/>
              </w:rPr>
              <w:t>[40]</w:t>
            </w:r>
          </w:p>
        </w:tc>
      </w:tr>
      <w:tr w:rsidR="00AB729A" w:rsidRPr="00AB729A" w14:paraId="3192F28C" w14:textId="77777777" w:rsidTr="0010222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943" w:type="dxa"/>
            <w:tcBorders>
              <w:top w:val="none" w:sz="0" w:space="0" w:color="auto"/>
              <w:bottom w:val="none" w:sz="0" w:space="0" w:color="auto"/>
            </w:tcBorders>
          </w:tcPr>
          <w:p w14:paraId="662E4D05" w14:textId="77777777" w:rsidR="00AB729A" w:rsidRPr="00AB729A" w:rsidRDefault="00AB729A" w:rsidP="00102222">
            <w:pPr>
              <w:tabs>
                <w:tab w:val="left" w:pos="1080"/>
              </w:tabs>
              <w:spacing w:line="360" w:lineRule="auto"/>
              <w:ind w:left="142" w:firstLine="284"/>
              <w:rPr>
                <w:rFonts w:ascii="Arial" w:hAnsi="Arial" w:cs="Arial"/>
                <w:b w:val="0"/>
                <w:i/>
                <w:sz w:val="20"/>
              </w:rPr>
            </w:pPr>
            <w:r w:rsidRPr="00AB729A">
              <w:rPr>
                <w:rFonts w:ascii="Arial" w:hAnsi="Arial" w:cs="Arial"/>
                <w:b w:val="0"/>
                <w:i/>
                <w:sz w:val="20"/>
              </w:rPr>
              <w:t>Bacillus thuringiensis</w:t>
            </w:r>
          </w:p>
        </w:tc>
        <w:tc>
          <w:tcPr>
            <w:tcW w:w="3686" w:type="dxa"/>
            <w:tcBorders>
              <w:top w:val="none" w:sz="0" w:space="0" w:color="auto"/>
              <w:bottom w:val="none" w:sz="0" w:space="0" w:color="auto"/>
            </w:tcBorders>
          </w:tcPr>
          <w:p w14:paraId="194DAE3B" w14:textId="77777777" w:rsidR="00AB729A" w:rsidRPr="00AB729A" w:rsidRDefault="00AB729A" w:rsidP="00102222">
            <w:pPr>
              <w:tabs>
                <w:tab w:val="left" w:pos="1080"/>
              </w:tabs>
              <w:spacing w:line="360" w:lineRule="auto"/>
              <w:ind w:firstLine="70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B729A">
              <w:rPr>
                <w:rFonts w:ascii="Arial" w:hAnsi="Arial" w:cs="Arial"/>
                <w:sz w:val="20"/>
              </w:rPr>
              <w:t>Larvae and Caterpillar</w:t>
            </w:r>
          </w:p>
        </w:tc>
        <w:tc>
          <w:tcPr>
            <w:tcW w:w="1795" w:type="dxa"/>
            <w:tcBorders>
              <w:top w:val="none" w:sz="0" w:space="0" w:color="auto"/>
              <w:bottom w:val="none" w:sz="0" w:space="0" w:color="auto"/>
            </w:tcBorders>
          </w:tcPr>
          <w:p w14:paraId="5421D91C" w14:textId="77777777" w:rsidR="00AB729A" w:rsidRPr="00AB729A" w:rsidRDefault="00AB729A" w:rsidP="00102222">
            <w:pPr>
              <w:tabs>
                <w:tab w:val="left" w:pos="1080"/>
              </w:tabs>
              <w:spacing w:line="360" w:lineRule="auto"/>
              <w:ind w:left="786" w:hanging="60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B729A">
              <w:rPr>
                <w:rFonts w:ascii="Arial" w:hAnsi="Arial" w:cs="Arial"/>
              </w:rPr>
              <w:t>[12]</w:t>
            </w:r>
          </w:p>
        </w:tc>
      </w:tr>
      <w:tr w:rsidR="00AB729A" w:rsidRPr="00AB729A" w14:paraId="2AADF370" w14:textId="77777777" w:rsidTr="00102222">
        <w:trPr>
          <w:trHeight w:val="614"/>
        </w:trPr>
        <w:tc>
          <w:tcPr>
            <w:cnfStyle w:val="001000000000" w:firstRow="0" w:lastRow="0" w:firstColumn="1" w:lastColumn="0" w:oddVBand="0" w:evenVBand="0" w:oddHBand="0" w:evenHBand="0" w:firstRowFirstColumn="0" w:firstRowLastColumn="0" w:lastRowFirstColumn="0" w:lastRowLastColumn="0"/>
            <w:tcW w:w="2943" w:type="dxa"/>
          </w:tcPr>
          <w:p w14:paraId="6D6FA37F" w14:textId="77777777" w:rsidR="00AB729A" w:rsidRPr="00AB729A" w:rsidRDefault="00AB729A" w:rsidP="00102222">
            <w:pPr>
              <w:tabs>
                <w:tab w:val="left" w:pos="1080"/>
              </w:tabs>
              <w:spacing w:line="360" w:lineRule="auto"/>
              <w:ind w:left="142" w:firstLine="284"/>
              <w:rPr>
                <w:rFonts w:ascii="Arial" w:hAnsi="Arial" w:cs="Arial"/>
                <w:b w:val="0"/>
                <w:i/>
                <w:sz w:val="20"/>
              </w:rPr>
            </w:pPr>
            <w:r w:rsidRPr="00AB729A">
              <w:rPr>
                <w:rFonts w:ascii="Arial" w:hAnsi="Arial" w:cs="Arial"/>
                <w:b w:val="0"/>
                <w:i/>
                <w:sz w:val="20"/>
              </w:rPr>
              <w:t xml:space="preserve">Verticillium </w:t>
            </w:r>
            <w:proofErr w:type="spellStart"/>
            <w:r w:rsidRPr="00AB729A">
              <w:rPr>
                <w:rFonts w:ascii="Arial" w:hAnsi="Arial" w:cs="Arial"/>
                <w:b w:val="0"/>
                <w:i/>
                <w:sz w:val="20"/>
              </w:rPr>
              <w:t>lecanii</w:t>
            </w:r>
            <w:proofErr w:type="spellEnd"/>
          </w:p>
        </w:tc>
        <w:tc>
          <w:tcPr>
            <w:tcW w:w="3686" w:type="dxa"/>
          </w:tcPr>
          <w:p w14:paraId="6EE039A4" w14:textId="77777777" w:rsidR="00AB729A" w:rsidRPr="00AB729A" w:rsidRDefault="00AB729A" w:rsidP="00102222">
            <w:pPr>
              <w:tabs>
                <w:tab w:val="left" w:pos="1080"/>
              </w:tabs>
              <w:spacing w:line="360" w:lineRule="auto"/>
              <w:ind w:left="724"/>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B729A">
              <w:rPr>
                <w:rFonts w:ascii="Arial" w:hAnsi="Arial" w:cs="Arial"/>
                <w:sz w:val="20"/>
              </w:rPr>
              <w:t>Nematodes, mites and thrips, mealy   bug</w:t>
            </w:r>
          </w:p>
        </w:tc>
        <w:tc>
          <w:tcPr>
            <w:tcW w:w="1795" w:type="dxa"/>
          </w:tcPr>
          <w:p w14:paraId="2B10482F" w14:textId="77777777" w:rsidR="00AB729A" w:rsidRPr="00AB729A" w:rsidRDefault="00AB729A" w:rsidP="00102222">
            <w:pPr>
              <w:tabs>
                <w:tab w:val="left" w:pos="1080"/>
              </w:tabs>
              <w:spacing w:line="360" w:lineRule="auto"/>
              <w:ind w:left="786" w:hanging="60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B729A">
              <w:rPr>
                <w:rFonts w:ascii="Arial" w:hAnsi="Arial" w:cs="Arial"/>
              </w:rPr>
              <w:t>[8]</w:t>
            </w:r>
          </w:p>
        </w:tc>
      </w:tr>
      <w:tr w:rsidR="00AB729A" w:rsidRPr="00AB729A" w14:paraId="3443D626" w14:textId="77777777" w:rsidTr="00102222">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2943" w:type="dxa"/>
            <w:tcBorders>
              <w:top w:val="none" w:sz="0" w:space="0" w:color="auto"/>
              <w:bottom w:val="none" w:sz="0" w:space="0" w:color="auto"/>
            </w:tcBorders>
          </w:tcPr>
          <w:p w14:paraId="6E60EAA6" w14:textId="77777777" w:rsidR="00AB729A" w:rsidRPr="00AB729A" w:rsidRDefault="00AB729A" w:rsidP="00102222">
            <w:pPr>
              <w:tabs>
                <w:tab w:val="left" w:pos="1080"/>
              </w:tabs>
              <w:spacing w:line="360" w:lineRule="auto"/>
              <w:ind w:left="142" w:firstLine="284"/>
              <w:rPr>
                <w:rFonts w:ascii="Arial" w:hAnsi="Arial" w:cs="Arial"/>
                <w:b w:val="0"/>
                <w:i/>
                <w:sz w:val="20"/>
              </w:rPr>
            </w:pPr>
            <w:proofErr w:type="spellStart"/>
            <w:r w:rsidRPr="00AB729A">
              <w:rPr>
                <w:rFonts w:ascii="Arial" w:hAnsi="Arial" w:cs="Arial"/>
                <w:b w:val="0"/>
                <w:i/>
                <w:sz w:val="20"/>
              </w:rPr>
              <w:t>Metarhizium</w:t>
            </w:r>
            <w:proofErr w:type="spellEnd"/>
            <w:r w:rsidRPr="00AB729A">
              <w:rPr>
                <w:rFonts w:ascii="Arial" w:hAnsi="Arial" w:cs="Arial"/>
                <w:b w:val="0"/>
                <w:i/>
                <w:sz w:val="20"/>
              </w:rPr>
              <w:t xml:space="preserve"> </w:t>
            </w:r>
            <w:proofErr w:type="spellStart"/>
            <w:r w:rsidRPr="00AB729A">
              <w:rPr>
                <w:rFonts w:ascii="Arial" w:hAnsi="Arial" w:cs="Arial"/>
                <w:b w:val="0"/>
                <w:i/>
                <w:sz w:val="20"/>
              </w:rPr>
              <w:t>brunneum</w:t>
            </w:r>
            <w:proofErr w:type="spellEnd"/>
          </w:p>
        </w:tc>
        <w:tc>
          <w:tcPr>
            <w:tcW w:w="3686" w:type="dxa"/>
            <w:tcBorders>
              <w:top w:val="none" w:sz="0" w:space="0" w:color="auto"/>
              <w:bottom w:val="none" w:sz="0" w:space="0" w:color="auto"/>
            </w:tcBorders>
          </w:tcPr>
          <w:p w14:paraId="1716CFC7" w14:textId="77777777" w:rsidR="00AB729A" w:rsidRPr="00AB729A" w:rsidRDefault="00AB729A" w:rsidP="00102222">
            <w:pPr>
              <w:tabs>
                <w:tab w:val="left" w:pos="1080"/>
              </w:tabs>
              <w:spacing w:line="360" w:lineRule="auto"/>
              <w:ind w:firstLine="70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B729A">
              <w:rPr>
                <w:rFonts w:ascii="Arial" w:hAnsi="Arial" w:cs="Arial"/>
                <w:sz w:val="20"/>
              </w:rPr>
              <w:t>Sweet potato weevil</w:t>
            </w:r>
          </w:p>
        </w:tc>
        <w:tc>
          <w:tcPr>
            <w:tcW w:w="1795" w:type="dxa"/>
            <w:tcBorders>
              <w:top w:val="none" w:sz="0" w:space="0" w:color="auto"/>
              <w:bottom w:val="none" w:sz="0" w:space="0" w:color="auto"/>
            </w:tcBorders>
          </w:tcPr>
          <w:p w14:paraId="612DC74E" w14:textId="77777777" w:rsidR="00AB729A" w:rsidRPr="00AB729A" w:rsidRDefault="00AB729A" w:rsidP="00102222">
            <w:pPr>
              <w:tabs>
                <w:tab w:val="left" w:pos="1080"/>
              </w:tabs>
              <w:spacing w:line="360" w:lineRule="auto"/>
              <w:ind w:left="786" w:hanging="60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B729A">
              <w:rPr>
                <w:rFonts w:ascii="Arial" w:hAnsi="Arial" w:cs="Arial"/>
              </w:rPr>
              <w:t>[22]</w:t>
            </w:r>
          </w:p>
        </w:tc>
      </w:tr>
      <w:tr w:rsidR="00AB729A" w:rsidRPr="00AB729A" w14:paraId="60C5634E" w14:textId="77777777" w:rsidTr="00102222">
        <w:trPr>
          <w:trHeight w:val="502"/>
        </w:trPr>
        <w:tc>
          <w:tcPr>
            <w:cnfStyle w:val="001000000000" w:firstRow="0" w:lastRow="0" w:firstColumn="1" w:lastColumn="0" w:oddVBand="0" w:evenVBand="0" w:oddHBand="0" w:evenHBand="0" w:firstRowFirstColumn="0" w:firstRowLastColumn="0" w:lastRowFirstColumn="0" w:lastRowLastColumn="0"/>
            <w:tcW w:w="2943" w:type="dxa"/>
          </w:tcPr>
          <w:p w14:paraId="297B4F57" w14:textId="77777777" w:rsidR="00AB729A" w:rsidRPr="00AB729A" w:rsidRDefault="00AB729A" w:rsidP="00102222">
            <w:pPr>
              <w:tabs>
                <w:tab w:val="left" w:pos="1080"/>
              </w:tabs>
              <w:spacing w:line="360" w:lineRule="auto"/>
              <w:ind w:left="142" w:firstLine="284"/>
              <w:rPr>
                <w:rFonts w:ascii="Arial" w:hAnsi="Arial" w:cs="Arial"/>
                <w:b w:val="0"/>
                <w:i/>
                <w:sz w:val="20"/>
              </w:rPr>
            </w:pPr>
            <w:proofErr w:type="spellStart"/>
            <w:r w:rsidRPr="00AB729A">
              <w:rPr>
                <w:rFonts w:ascii="Arial" w:hAnsi="Arial" w:cs="Arial"/>
                <w:b w:val="0"/>
                <w:i/>
                <w:sz w:val="20"/>
              </w:rPr>
              <w:t>Neozygites</w:t>
            </w:r>
            <w:proofErr w:type="spellEnd"/>
            <w:r w:rsidRPr="00AB729A">
              <w:rPr>
                <w:rFonts w:ascii="Arial" w:hAnsi="Arial" w:cs="Arial"/>
                <w:b w:val="0"/>
                <w:i/>
                <w:sz w:val="20"/>
              </w:rPr>
              <w:t xml:space="preserve"> </w:t>
            </w:r>
            <w:proofErr w:type="spellStart"/>
            <w:r w:rsidRPr="00AB729A">
              <w:rPr>
                <w:rFonts w:ascii="Arial" w:hAnsi="Arial" w:cs="Arial"/>
                <w:b w:val="0"/>
                <w:i/>
                <w:sz w:val="20"/>
              </w:rPr>
              <w:t>floridana</w:t>
            </w:r>
            <w:proofErr w:type="spellEnd"/>
          </w:p>
        </w:tc>
        <w:tc>
          <w:tcPr>
            <w:tcW w:w="3686" w:type="dxa"/>
          </w:tcPr>
          <w:p w14:paraId="7A9F86C8" w14:textId="77777777" w:rsidR="00AB729A" w:rsidRPr="00AB729A" w:rsidRDefault="00AB729A" w:rsidP="00102222">
            <w:pPr>
              <w:tabs>
                <w:tab w:val="left" w:pos="1080"/>
              </w:tabs>
              <w:spacing w:line="360" w:lineRule="auto"/>
              <w:ind w:firstLine="70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B729A">
              <w:rPr>
                <w:rFonts w:ascii="Arial" w:hAnsi="Arial" w:cs="Arial"/>
                <w:sz w:val="20"/>
              </w:rPr>
              <w:t>Cassava green mite</w:t>
            </w:r>
          </w:p>
        </w:tc>
        <w:tc>
          <w:tcPr>
            <w:tcW w:w="1795" w:type="dxa"/>
          </w:tcPr>
          <w:p w14:paraId="5502A01D" w14:textId="77777777" w:rsidR="00AB729A" w:rsidRPr="00AB729A" w:rsidRDefault="00AB729A" w:rsidP="00102222">
            <w:pPr>
              <w:tabs>
                <w:tab w:val="left" w:pos="1080"/>
              </w:tabs>
              <w:spacing w:line="360" w:lineRule="auto"/>
              <w:ind w:left="786" w:hanging="60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B729A">
              <w:rPr>
                <w:rFonts w:ascii="Arial" w:hAnsi="Arial" w:cs="Arial"/>
              </w:rPr>
              <w:t>[40]</w:t>
            </w:r>
          </w:p>
        </w:tc>
      </w:tr>
    </w:tbl>
    <w:p w14:paraId="0F7FA153" w14:textId="77777777" w:rsidR="00981026" w:rsidRDefault="00981026" w:rsidP="00981026">
      <w:pPr>
        <w:pStyle w:val="Body"/>
        <w:spacing w:after="0" w:line="360" w:lineRule="auto"/>
        <w:jc w:val="left"/>
        <w:rPr>
          <w:rFonts w:ascii="Arial" w:hAnsi="Arial" w:cs="Arial"/>
          <w:b/>
          <w:sz w:val="22"/>
        </w:rPr>
      </w:pPr>
      <w:r>
        <w:rPr>
          <w:rFonts w:ascii="Arial" w:hAnsi="Arial" w:cs="Arial"/>
          <w:b/>
          <w:sz w:val="22"/>
        </w:rPr>
        <w:t xml:space="preserve">2.4.2 </w:t>
      </w:r>
      <w:r w:rsidRPr="00981026">
        <w:rPr>
          <w:rFonts w:ascii="Arial" w:hAnsi="Arial" w:cs="Arial"/>
          <w:b/>
          <w:sz w:val="22"/>
        </w:rPr>
        <w:t>Biochemical Pesticides</w:t>
      </w:r>
    </w:p>
    <w:p w14:paraId="2E5C958A" w14:textId="77777777" w:rsidR="00AB729A" w:rsidRPr="00981026" w:rsidRDefault="00981026" w:rsidP="00981026">
      <w:pPr>
        <w:spacing w:after="200" w:line="360" w:lineRule="auto"/>
        <w:jc w:val="both"/>
        <w:rPr>
          <w:rFonts w:ascii="Arial" w:hAnsi="Arial" w:cs="Arial"/>
          <w:shd w:val="clear" w:color="auto" w:fill="FFFFFF"/>
        </w:rPr>
      </w:pPr>
      <w:r w:rsidRPr="00981026">
        <w:rPr>
          <w:rFonts w:ascii="Arial" w:hAnsi="Arial" w:cs="Arial"/>
        </w:rPr>
        <w:t xml:space="preserve">Biochemical pesticides are natural substances that effectively deter pests from using any form of toxic mode to control them; they may control through physical interference with growth and development or attract or repel pests while enhancing plant resistance. Biochemical pesticides include substances such as plant growth regulators (PGRs), azadirachtin- a neem-based extract, kaolin clay which creates a physical barrier on plant surfaces and sex pheromones </w:t>
      </w:r>
      <w:r w:rsidRPr="00981026">
        <w:rPr>
          <w:rFonts w:ascii="Arial" w:hAnsi="Arial" w:cs="Arial"/>
          <w:spacing w:val="2"/>
          <w:shd w:val="clear" w:color="auto" w:fill="FFFFFF"/>
        </w:rPr>
        <w:t xml:space="preserve">that disrupt mating as well as a variety of fragrant plant extracts that lures insect pests to traps. For instance, the </w:t>
      </w:r>
      <w:r w:rsidRPr="00981026">
        <w:rPr>
          <w:rFonts w:ascii="Arial" w:hAnsi="Arial" w:cs="Arial"/>
          <w:shd w:val="clear" w:color="auto" w:fill="FFFFFF"/>
        </w:rPr>
        <w:t>extracts of castor seeds (</w:t>
      </w:r>
      <w:r w:rsidRPr="00981026">
        <w:rPr>
          <w:rFonts w:ascii="Arial" w:hAnsi="Arial" w:cs="Arial"/>
          <w:i/>
          <w:shd w:val="clear" w:color="auto" w:fill="FFFFFF"/>
        </w:rPr>
        <w:t>Ricinus communis</w:t>
      </w:r>
      <w:r w:rsidRPr="00981026">
        <w:rPr>
          <w:rFonts w:ascii="Arial" w:hAnsi="Arial" w:cs="Arial"/>
          <w:shd w:val="clear" w:color="auto" w:fill="FFFFFF"/>
        </w:rPr>
        <w:t xml:space="preserve">) effectively inhibited growth of post-harvest pathogens </w:t>
      </w:r>
      <w:r w:rsidRPr="00981026">
        <w:rPr>
          <w:rFonts w:ascii="Arial" w:hAnsi="Arial" w:cs="Arial"/>
          <w:i/>
          <w:shd w:val="clear" w:color="auto" w:fill="FFFFFF"/>
        </w:rPr>
        <w:t xml:space="preserve">Penicillium </w:t>
      </w:r>
      <w:proofErr w:type="spellStart"/>
      <w:r w:rsidRPr="00981026">
        <w:rPr>
          <w:rFonts w:ascii="Arial" w:hAnsi="Arial" w:cs="Arial"/>
          <w:i/>
          <w:shd w:val="clear" w:color="auto" w:fill="FFFFFF"/>
        </w:rPr>
        <w:t>oxalicum</w:t>
      </w:r>
      <w:proofErr w:type="spellEnd"/>
      <w:r w:rsidRPr="00981026">
        <w:rPr>
          <w:rFonts w:ascii="Arial" w:hAnsi="Arial" w:cs="Arial"/>
          <w:shd w:val="clear" w:color="auto" w:fill="FFFFFF"/>
        </w:rPr>
        <w:t xml:space="preserve"> and </w:t>
      </w:r>
      <w:r w:rsidRPr="00981026">
        <w:rPr>
          <w:rFonts w:ascii="Arial" w:hAnsi="Arial" w:cs="Arial"/>
          <w:i/>
          <w:shd w:val="clear" w:color="auto" w:fill="FFFFFF"/>
        </w:rPr>
        <w:t>A</w:t>
      </w:r>
      <w:r w:rsidRPr="00981026">
        <w:rPr>
          <w:rFonts w:ascii="Arial" w:hAnsi="Arial" w:cs="Arial"/>
          <w:shd w:val="clear" w:color="auto" w:fill="FFFFFF"/>
        </w:rPr>
        <w:t>sp</w:t>
      </w:r>
      <w:r w:rsidRPr="00981026">
        <w:rPr>
          <w:rFonts w:ascii="Arial" w:hAnsi="Arial" w:cs="Arial"/>
          <w:i/>
          <w:shd w:val="clear" w:color="auto" w:fill="FFFFFF"/>
        </w:rPr>
        <w:t xml:space="preserve">ergillus </w:t>
      </w:r>
      <w:proofErr w:type="spellStart"/>
      <w:r w:rsidRPr="00981026">
        <w:rPr>
          <w:rFonts w:ascii="Arial" w:hAnsi="Arial" w:cs="Arial"/>
          <w:i/>
          <w:shd w:val="clear" w:color="auto" w:fill="FFFFFF"/>
        </w:rPr>
        <w:t>niger</w:t>
      </w:r>
      <w:proofErr w:type="spellEnd"/>
      <w:r w:rsidRPr="00981026">
        <w:rPr>
          <w:rFonts w:ascii="Arial" w:hAnsi="Arial" w:cs="Arial"/>
          <w:shd w:val="clear" w:color="auto" w:fill="FFFFFF"/>
        </w:rPr>
        <w:t xml:space="preserve"> of yams (</w:t>
      </w:r>
      <w:r w:rsidRPr="00981026">
        <w:rPr>
          <w:rFonts w:ascii="Arial" w:hAnsi="Arial" w:cs="Arial"/>
          <w:i/>
          <w:shd w:val="clear" w:color="auto" w:fill="FFFFFF"/>
        </w:rPr>
        <w:t>Dioscorea alata</w:t>
      </w:r>
      <w:r w:rsidRPr="00981026">
        <w:rPr>
          <w:rFonts w:ascii="Arial" w:hAnsi="Arial" w:cs="Arial"/>
          <w:shd w:val="clear" w:color="auto" w:fill="FFFFFF"/>
        </w:rPr>
        <w:t>) in a dose dependent poisoned food technique experiment [19].</w:t>
      </w:r>
    </w:p>
    <w:p w14:paraId="30E1A54D" w14:textId="77777777" w:rsidR="00B07143" w:rsidRDefault="006C669C" w:rsidP="00B07143">
      <w:pPr>
        <w:spacing w:after="200" w:line="360" w:lineRule="auto"/>
        <w:jc w:val="both"/>
        <w:rPr>
          <w:rFonts w:ascii="Arial" w:hAnsi="Arial" w:cs="Arial"/>
          <w:shd w:val="clear" w:color="auto" w:fill="FFFFFF"/>
        </w:rPr>
      </w:pPr>
      <w:proofErr w:type="spellStart"/>
      <w:r w:rsidRPr="006C669C">
        <w:rPr>
          <w:rFonts w:ascii="Arial" w:hAnsi="Arial" w:cs="Arial"/>
          <w:b/>
        </w:rPr>
        <w:t>Semiochemicals</w:t>
      </w:r>
      <w:proofErr w:type="spellEnd"/>
      <w:r w:rsidRPr="006C669C">
        <w:rPr>
          <w:rFonts w:ascii="Arial" w:hAnsi="Arial" w:cs="Arial"/>
          <w:b/>
        </w:rPr>
        <w:t>:</w:t>
      </w:r>
      <w:r w:rsidRPr="006C669C">
        <w:rPr>
          <w:rFonts w:ascii="Arial" w:hAnsi="Arial" w:cs="Arial"/>
        </w:rPr>
        <w:t xml:space="preserve"> </w:t>
      </w:r>
      <w:proofErr w:type="spellStart"/>
      <w:r w:rsidRPr="006C669C">
        <w:rPr>
          <w:rFonts w:ascii="Arial" w:hAnsi="Arial" w:cs="Arial"/>
        </w:rPr>
        <w:t>Semiochemicals</w:t>
      </w:r>
      <w:proofErr w:type="spellEnd"/>
      <w:r w:rsidRPr="006C669C">
        <w:rPr>
          <w:rFonts w:ascii="Arial" w:hAnsi="Arial" w:cs="Arial"/>
        </w:rPr>
        <w:t xml:space="preserve"> are substances or mixtures of substances released from one organism that evokes either a behavioral or physiological response between members of the same or different species [48]. These </w:t>
      </w:r>
      <w:proofErr w:type="spellStart"/>
      <w:r w:rsidRPr="006C669C">
        <w:rPr>
          <w:rFonts w:ascii="Arial" w:hAnsi="Arial" w:cs="Arial"/>
        </w:rPr>
        <w:t>semiochemicals</w:t>
      </w:r>
      <w:proofErr w:type="spellEnd"/>
      <w:r w:rsidRPr="006C669C">
        <w:rPr>
          <w:rFonts w:ascii="Arial" w:hAnsi="Arial" w:cs="Arial"/>
        </w:rPr>
        <w:t xml:space="preserve"> influence insect pest behavior</w:t>
      </w:r>
      <w:r w:rsidRPr="006C669C">
        <w:rPr>
          <w:rFonts w:ascii="Arial" w:hAnsi="Arial" w:cs="Arial"/>
          <w:spacing w:val="2"/>
          <w:shd w:val="clear" w:color="auto" w:fill="FFFFFF"/>
        </w:rPr>
        <w:t xml:space="preserve"> by insect-insect or plant-insect interaction.</w:t>
      </w:r>
      <w:r w:rsidRPr="006C669C">
        <w:rPr>
          <w:rFonts w:ascii="Arial" w:hAnsi="Arial" w:cs="Arial"/>
        </w:rPr>
        <w:t xml:space="preserve"> Host-plant volatiles provide one or more of four essential resources for the insect: feeding sites, mating sites, egg-laying sites and refugia [58,55]. </w:t>
      </w:r>
      <w:proofErr w:type="spellStart"/>
      <w:r w:rsidRPr="006C669C">
        <w:rPr>
          <w:rFonts w:ascii="Arial" w:hAnsi="Arial" w:cs="Arial"/>
        </w:rPr>
        <w:t>Semiochemicals</w:t>
      </w:r>
      <w:proofErr w:type="spellEnd"/>
      <w:r w:rsidRPr="006C669C">
        <w:rPr>
          <w:rFonts w:ascii="Arial" w:hAnsi="Arial" w:cs="Arial"/>
        </w:rPr>
        <w:t xml:space="preserve"> are effective at very low rates, often similar to levels that are found in nature. They are inherently volatile </w:t>
      </w:r>
      <w:r w:rsidRPr="006C669C">
        <w:rPr>
          <w:rFonts w:ascii="Arial" w:hAnsi="Arial" w:cs="Arial"/>
          <w:shd w:val="clear" w:color="auto" w:fill="FFFFFF"/>
        </w:rPr>
        <w:t>and can rapidly break down or deteriorate in the environment, highlighting the urgent need for careful management and consideration of their impact.</w:t>
      </w:r>
    </w:p>
    <w:p w14:paraId="5B8F5077" w14:textId="77777777" w:rsidR="00B07143" w:rsidRDefault="006C669C" w:rsidP="00B07143">
      <w:pPr>
        <w:spacing w:line="360" w:lineRule="auto"/>
        <w:jc w:val="both"/>
        <w:rPr>
          <w:rFonts w:ascii="Arial" w:hAnsi="Arial" w:cs="Arial"/>
          <w:shd w:val="clear" w:color="auto" w:fill="FFFFFF"/>
        </w:rPr>
      </w:pPr>
      <w:r w:rsidRPr="006C669C">
        <w:rPr>
          <w:rFonts w:ascii="Arial" w:hAnsi="Arial" w:cs="Arial"/>
          <w:b/>
          <w:shd w:val="clear" w:color="auto" w:fill="FFFFFF"/>
        </w:rPr>
        <w:t>Allelochemicals</w:t>
      </w:r>
      <w:r w:rsidRPr="006C669C">
        <w:rPr>
          <w:rFonts w:ascii="Arial" w:hAnsi="Arial" w:cs="Arial"/>
          <w:shd w:val="clear" w:color="auto" w:fill="FFFFFF"/>
        </w:rPr>
        <w:t xml:space="preserve">: Allelochemicals are compounds produced by a single species that significantly influence the behavior of individuals from another species, forming an essential part of the intricate web of nature. This fascinating interaction creates interspecific effects that are formed to potentially shape ecologies. Among these powerful allelochemicals, we have allomones that provide an advantage to the emitting species, kairomones that benefit the receiving species, and </w:t>
      </w:r>
      <w:proofErr w:type="spellStart"/>
      <w:r w:rsidRPr="006C669C">
        <w:rPr>
          <w:rFonts w:ascii="Arial" w:hAnsi="Arial" w:cs="Arial"/>
          <w:shd w:val="clear" w:color="auto" w:fill="FFFFFF"/>
        </w:rPr>
        <w:t>synomones</w:t>
      </w:r>
      <w:proofErr w:type="spellEnd"/>
      <w:r w:rsidRPr="006C669C">
        <w:rPr>
          <w:rFonts w:ascii="Arial" w:hAnsi="Arial" w:cs="Arial"/>
          <w:shd w:val="clear" w:color="auto" w:fill="FFFFFF"/>
        </w:rPr>
        <w:t xml:space="preserve">, with mutual benefit to both. However, knowledge of </w:t>
      </w:r>
      <w:r w:rsidRPr="006C669C">
        <w:rPr>
          <w:rFonts w:ascii="Arial" w:hAnsi="Arial" w:cs="Arial"/>
          <w:shd w:val="clear" w:color="auto" w:fill="FFFFFF"/>
        </w:rPr>
        <w:lastRenderedPageBreak/>
        <w:t>these kinds of interactions indicates the complexity within ecological relationships. It also has a significant and important message-that is, preservability-biodiversity.</w:t>
      </w:r>
    </w:p>
    <w:p w14:paraId="240EC8BD" w14:textId="77777777" w:rsidR="00B07143" w:rsidRDefault="00B07143" w:rsidP="00B07143">
      <w:pPr>
        <w:spacing w:line="360" w:lineRule="auto"/>
        <w:jc w:val="both"/>
        <w:rPr>
          <w:rFonts w:ascii="Arial" w:hAnsi="Arial" w:cs="Arial"/>
          <w:b/>
          <w:shd w:val="clear" w:color="auto" w:fill="FFFFFF"/>
        </w:rPr>
      </w:pPr>
    </w:p>
    <w:p w14:paraId="6637B687" w14:textId="77777777" w:rsidR="00B07143" w:rsidRDefault="00B07143" w:rsidP="00B07143">
      <w:pPr>
        <w:spacing w:line="360" w:lineRule="auto"/>
        <w:jc w:val="both"/>
        <w:rPr>
          <w:rFonts w:ascii="Arial" w:hAnsi="Arial" w:cs="Arial"/>
          <w:shd w:val="clear" w:color="auto" w:fill="FFFFFF"/>
        </w:rPr>
      </w:pPr>
      <w:r w:rsidRPr="00B07143">
        <w:rPr>
          <w:rFonts w:ascii="Arial" w:hAnsi="Arial" w:cs="Arial"/>
          <w:b/>
          <w:shd w:val="clear" w:color="auto" w:fill="FFFFFF"/>
        </w:rPr>
        <w:t>Pheromones</w:t>
      </w:r>
      <w:r w:rsidRPr="00B07143">
        <w:rPr>
          <w:rFonts w:ascii="Arial" w:hAnsi="Arial" w:cs="Arial"/>
          <w:shd w:val="clear" w:color="auto" w:fill="FFFFFF"/>
        </w:rPr>
        <w:t>: It has been realized that the behavior of an individual species member is also affected by pheromones that the species member produces and communicates to the others. Thus, such fascinating chemical communication aids social interaction as well as fosters cooperation and cohesiveness in its members. It emphasizes the very strong interrelations which glue the individuals together.</w:t>
      </w:r>
    </w:p>
    <w:p w14:paraId="026237E8" w14:textId="77777777" w:rsidR="0025670F" w:rsidRDefault="0025670F" w:rsidP="0025670F">
      <w:pPr>
        <w:spacing w:line="360" w:lineRule="auto"/>
        <w:jc w:val="both"/>
        <w:rPr>
          <w:rFonts w:ascii="Arial" w:hAnsi="Arial" w:cs="Arial"/>
          <w:b/>
          <w:shd w:val="clear" w:color="auto" w:fill="FFFFFF"/>
        </w:rPr>
      </w:pPr>
      <w:r w:rsidRPr="00B07143">
        <w:rPr>
          <w:rFonts w:ascii="Arial" w:hAnsi="Arial" w:cs="Arial"/>
          <w:b/>
        </w:rPr>
        <w:t>Insect pheromones</w:t>
      </w:r>
      <w:r>
        <w:rPr>
          <w:rFonts w:ascii="Arial" w:hAnsi="Arial" w:cs="Arial"/>
        </w:rPr>
        <w:t>:</w:t>
      </w:r>
      <w:r w:rsidRPr="00B07143">
        <w:rPr>
          <w:rFonts w:ascii="Arial" w:hAnsi="Arial" w:cs="Arial"/>
        </w:rPr>
        <w:t xml:space="preserve"> </w:t>
      </w:r>
      <w:r w:rsidR="00B07143" w:rsidRPr="00B07143">
        <w:rPr>
          <w:rFonts w:ascii="Arial" w:hAnsi="Arial" w:cs="Arial"/>
        </w:rPr>
        <w:t>Insect pheromones are the chemicals substances that insects produce and that are imitated in order to control insects in integrated pest management programs. As pheromone dispensers, the insects used in this process are confused by pheromone flumes that are dispersed throughout the environment. I</w:t>
      </w:r>
      <w:r w:rsidR="00B07143" w:rsidRPr="00B07143">
        <w:rPr>
          <w:rFonts w:ascii="Arial" w:hAnsi="Arial" w:cs="Arial"/>
          <w:shd w:val="clear" w:color="auto" w:fill="FFFFFF"/>
        </w:rPr>
        <w:t xml:space="preserve">nsect pheromones are not true ‘insecticides’ since they do not kill insects but influence their olfactory system to affect </w:t>
      </w:r>
      <w:proofErr w:type="spellStart"/>
      <w:r w:rsidR="00B07143" w:rsidRPr="00B07143">
        <w:rPr>
          <w:rFonts w:ascii="Arial" w:hAnsi="Arial" w:cs="Arial"/>
          <w:shd w:val="clear" w:color="auto" w:fill="FFFFFF"/>
        </w:rPr>
        <w:t>behaviour</w:t>
      </w:r>
      <w:proofErr w:type="spellEnd"/>
      <w:r w:rsidR="00B07143" w:rsidRPr="00B07143">
        <w:rPr>
          <w:rFonts w:ascii="Arial" w:hAnsi="Arial" w:cs="Arial"/>
          <w:shd w:val="clear" w:color="auto" w:fill="FFFFFF"/>
        </w:rPr>
        <w:t xml:space="preserve"> [4]. </w:t>
      </w:r>
      <w:r w:rsidR="00B07143" w:rsidRPr="00B07143">
        <w:rPr>
          <w:rFonts w:ascii="Arial" w:hAnsi="Arial" w:cs="Arial"/>
        </w:rPr>
        <w:t xml:space="preserve">To conclude, pheromones are absorbed by the perceiving insect's antennae and subsequently diffuse through microscopic cuticle pores into the sensilla's interior. The </w:t>
      </w:r>
      <w:r w:rsidR="00B07143" w:rsidRPr="00B07143">
        <w:rPr>
          <w:rFonts w:ascii="Arial" w:hAnsi="Arial" w:cs="Arial"/>
          <w:color w:val="1C1C1C"/>
          <w:shd w:val="clear" w:color="auto" w:fill="FFFFFF"/>
        </w:rPr>
        <w:t>pheromone-binding proteins (PBPs) play a crucial role in transporting chemical substances to the chemosensory membranes, navigating effectively through the hydrophilic sensillum</w:t>
      </w:r>
      <w:r w:rsidR="00B07143" w:rsidRPr="00B07143">
        <w:rPr>
          <w:rFonts w:ascii="Arial" w:hAnsi="Arial" w:cs="Arial"/>
        </w:rPr>
        <w:t xml:space="preserve">. </w:t>
      </w:r>
      <w:r w:rsidR="00B07143" w:rsidRPr="00B07143">
        <w:rPr>
          <w:rFonts w:ascii="Arial" w:hAnsi="Arial" w:cs="Arial"/>
          <w:shd w:val="clear" w:color="auto" w:fill="FFFFFF"/>
        </w:rPr>
        <w:t>Subsequently, the pheromone or pheromone-PBP complex interacts with a specific receptor protein, which transduces the chemical signal into an amplified electric signal by a second messenger system connected with neuronal machinery [22].</w:t>
      </w:r>
      <w:r w:rsidRPr="0025670F">
        <w:rPr>
          <w:rFonts w:ascii="Arial" w:hAnsi="Arial" w:cs="Arial"/>
          <w:b/>
          <w:shd w:val="clear" w:color="auto" w:fill="FFFFFF"/>
        </w:rPr>
        <w:t xml:space="preserve"> </w:t>
      </w:r>
    </w:p>
    <w:p w14:paraId="0D07711D" w14:textId="77777777" w:rsidR="0025670F" w:rsidRDefault="0025670F" w:rsidP="0025670F">
      <w:pPr>
        <w:spacing w:line="360" w:lineRule="auto"/>
        <w:jc w:val="both"/>
        <w:rPr>
          <w:rFonts w:ascii="Arial" w:hAnsi="Arial" w:cs="Arial"/>
          <w:shd w:val="clear" w:color="auto" w:fill="FFFFFF"/>
        </w:rPr>
      </w:pPr>
      <w:r w:rsidRPr="00B07143">
        <w:rPr>
          <w:rFonts w:ascii="Arial" w:hAnsi="Arial" w:cs="Arial"/>
          <w:b/>
          <w:shd w:val="clear" w:color="auto" w:fill="FFFFFF"/>
        </w:rPr>
        <w:t>Straight-chain lepidopteran pheromones</w:t>
      </w:r>
      <w:r w:rsidRPr="00B07143">
        <w:rPr>
          <w:rFonts w:ascii="Arial" w:hAnsi="Arial" w:cs="Arial"/>
          <w:shd w:val="clear" w:color="auto" w:fill="FFFFFF"/>
        </w:rPr>
        <w:t xml:space="preserve">: Also known as SCLPs, are a type of pheromone that includes unbranched </w:t>
      </w:r>
      <w:proofErr w:type="spellStart"/>
      <w:r w:rsidRPr="00B07143">
        <w:rPr>
          <w:rFonts w:ascii="Arial" w:hAnsi="Arial" w:cs="Arial"/>
          <w:shd w:val="clear" w:color="auto" w:fill="FFFFFF"/>
        </w:rPr>
        <w:t>aliphatics</w:t>
      </w:r>
      <w:proofErr w:type="spellEnd"/>
      <w:r w:rsidRPr="00B07143">
        <w:rPr>
          <w:rFonts w:ascii="Arial" w:hAnsi="Arial" w:cs="Arial"/>
          <w:shd w:val="clear" w:color="auto" w:fill="FFFFFF"/>
        </w:rPr>
        <w:t xml:space="preserve">, having a carbon chain length between 9 </w:t>
      </w:r>
      <w:r>
        <w:rPr>
          <w:rFonts w:ascii="Arial" w:hAnsi="Arial" w:cs="Arial"/>
          <w:shd w:val="clear" w:color="auto" w:fill="FFFFFF"/>
        </w:rPr>
        <w:t xml:space="preserve">and </w:t>
      </w:r>
      <w:r w:rsidRPr="00B07143">
        <w:rPr>
          <w:rFonts w:ascii="Arial" w:hAnsi="Arial" w:cs="Arial"/>
          <w:shd w:val="clear" w:color="auto" w:fill="FFFFFF"/>
        </w:rPr>
        <w:t>18. They can carry up to three double bonds and have an alcohol, acetate, or aldehyde functional group at the end.</w:t>
      </w:r>
    </w:p>
    <w:p w14:paraId="718B10FE" w14:textId="77777777" w:rsidR="0025670F" w:rsidRDefault="0025670F" w:rsidP="0025670F">
      <w:pPr>
        <w:spacing w:line="360" w:lineRule="auto"/>
        <w:jc w:val="both"/>
        <w:rPr>
          <w:rFonts w:ascii="Arial" w:hAnsi="Arial" w:cs="Arial"/>
          <w:shd w:val="clear" w:color="auto" w:fill="FFFFFF"/>
        </w:rPr>
      </w:pPr>
    </w:p>
    <w:p w14:paraId="7F17DE97" w14:textId="77777777" w:rsidR="0025670F" w:rsidRPr="0025670F" w:rsidRDefault="0025670F" w:rsidP="0025670F">
      <w:pPr>
        <w:spacing w:line="360" w:lineRule="auto"/>
        <w:rPr>
          <w:rFonts w:ascii="Arial" w:hAnsi="Arial" w:cs="Arial"/>
          <w:shd w:val="clear" w:color="auto" w:fill="FFFFFF"/>
        </w:rPr>
      </w:pPr>
      <w:r>
        <w:rPr>
          <w:rFonts w:ascii="Arial" w:hAnsi="Arial" w:cs="Arial"/>
          <w:b/>
          <w:sz w:val="22"/>
        </w:rPr>
        <w:t xml:space="preserve">2.4.3 </w:t>
      </w:r>
      <w:r w:rsidRPr="0025670F">
        <w:rPr>
          <w:rFonts w:ascii="Arial" w:hAnsi="Arial" w:cs="Arial"/>
          <w:b/>
          <w:sz w:val="22"/>
        </w:rPr>
        <w:t>Plant Incorporated Protectants</w:t>
      </w:r>
    </w:p>
    <w:p w14:paraId="51C3415D" w14:textId="77777777" w:rsidR="00B07143" w:rsidRPr="00B07143" w:rsidRDefault="00B07143" w:rsidP="00B07143">
      <w:pPr>
        <w:spacing w:after="200" w:line="360" w:lineRule="auto"/>
        <w:jc w:val="both"/>
        <w:rPr>
          <w:rFonts w:ascii="Arial" w:hAnsi="Arial" w:cs="Arial"/>
        </w:rPr>
      </w:pPr>
      <w:r w:rsidRPr="00B07143">
        <w:rPr>
          <w:rFonts w:ascii="Arial" w:hAnsi="Arial" w:cs="Arial"/>
        </w:rPr>
        <w:t xml:space="preserve">Plant-incorporated protectants, often referred to as PIPs, are genetically modified substances that cause plants to produce their own pest-fighting proteins. This is achieved by introducing specific genes into the plant's genome to enable the production of pesticidal proteins that would repel, kill, or otherwise deter insects and pathogens from the plant. The first </w:t>
      </w:r>
      <w:r w:rsidRPr="00B07143">
        <w:rPr>
          <w:rFonts w:ascii="Arial" w:hAnsi="Arial" w:cs="Arial"/>
          <w:i/>
        </w:rPr>
        <w:t>B</w:t>
      </w:r>
      <w:r w:rsidRPr="00B07143">
        <w:rPr>
          <w:rFonts w:ascii="Arial" w:hAnsi="Arial" w:cs="Arial"/>
        </w:rPr>
        <w:t>.</w:t>
      </w:r>
      <w:r w:rsidRPr="00B07143">
        <w:rPr>
          <w:rFonts w:ascii="Arial" w:hAnsi="Arial" w:cs="Arial"/>
          <w:i/>
        </w:rPr>
        <w:t xml:space="preserve"> thuringiensis</w:t>
      </w:r>
      <w:r w:rsidRPr="00B07143">
        <w:rPr>
          <w:rFonts w:ascii="Arial" w:hAnsi="Arial" w:cs="Arial"/>
        </w:rPr>
        <w:t xml:space="preserve"> (</w:t>
      </w:r>
      <w:proofErr w:type="spellStart"/>
      <w:r w:rsidRPr="00B07143">
        <w:rPr>
          <w:rFonts w:ascii="Arial" w:hAnsi="Arial" w:cs="Arial"/>
        </w:rPr>
        <w:t>Bt</w:t>
      </w:r>
      <w:proofErr w:type="spellEnd"/>
      <w:r w:rsidRPr="00B07143">
        <w:rPr>
          <w:rFonts w:ascii="Arial" w:hAnsi="Arial" w:cs="Arial"/>
        </w:rPr>
        <w:t xml:space="preserve">) plant-incorporated protectant for use has registered 11 </w:t>
      </w:r>
      <w:proofErr w:type="spellStart"/>
      <w:r w:rsidRPr="00B07143">
        <w:rPr>
          <w:rFonts w:ascii="Arial" w:hAnsi="Arial" w:cs="Arial"/>
        </w:rPr>
        <w:t>Bt</w:t>
      </w:r>
      <w:proofErr w:type="spellEnd"/>
      <w:r w:rsidRPr="00B07143">
        <w:rPr>
          <w:rFonts w:ascii="Arial" w:hAnsi="Arial" w:cs="Arial"/>
        </w:rPr>
        <w:t xml:space="preserve"> plants, although five of these registrations are no longer active [41]. </w:t>
      </w:r>
      <w:proofErr w:type="spellStart"/>
      <w:r w:rsidRPr="00B07143">
        <w:rPr>
          <w:rFonts w:ascii="Arial" w:hAnsi="Arial" w:cs="Arial"/>
        </w:rPr>
        <w:t>Bt</w:t>
      </w:r>
      <w:proofErr w:type="spellEnd"/>
      <w:r w:rsidRPr="00B07143">
        <w:rPr>
          <w:rFonts w:ascii="Arial" w:hAnsi="Arial" w:cs="Arial"/>
        </w:rPr>
        <w:t xml:space="preserve"> toxin protein interacts with definite receptors on the plasma membrane of epithelial cells lining the insect mid gut, incorporates into the plasma membrane, and finally generates trans-membrane channels through which cell content is leaked leading to ultimately insect pest death [3]. For instance, potato expresses Cry3A or Cry3C which is effective against Potato beetle (</w:t>
      </w:r>
      <w:proofErr w:type="spellStart"/>
      <w:r w:rsidRPr="00B07143">
        <w:rPr>
          <w:rFonts w:ascii="Arial" w:hAnsi="Arial" w:cs="Arial"/>
          <w:i/>
        </w:rPr>
        <w:t>Leptinotarsa</w:t>
      </w:r>
      <w:proofErr w:type="spellEnd"/>
      <w:r w:rsidRPr="00B07143">
        <w:rPr>
          <w:rFonts w:ascii="Arial" w:hAnsi="Arial" w:cs="Arial"/>
          <w:i/>
        </w:rPr>
        <w:t xml:space="preserve"> </w:t>
      </w:r>
      <w:proofErr w:type="spellStart"/>
      <w:r w:rsidRPr="00B07143">
        <w:rPr>
          <w:rFonts w:ascii="Arial" w:hAnsi="Arial" w:cs="Arial"/>
          <w:i/>
        </w:rPr>
        <w:lastRenderedPageBreak/>
        <w:t>decemlineata</w:t>
      </w:r>
      <w:proofErr w:type="spellEnd"/>
      <w:r w:rsidRPr="00B07143">
        <w:rPr>
          <w:rFonts w:ascii="Arial" w:hAnsi="Arial" w:cs="Arial"/>
        </w:rPr>
        <w:t xml:space="preserve">). However, Cry4Aa and Cry4Bb are particularly effective against disease vector mosquitoes and some fly species, offering potential biological </w:t>
      </w:r>
      <w:proofErr w:type="spellStart"/>
      <w:r w:rsidRPr="00B07143">
        <w:rPr>
          <w:rFonts w:ascii="Arial" w:hAnsi="Arial" w:cs="Arial"/>
        </w:rPr>
        <w:t>managemt</w:t>
      </w:r>
      <w:proofErr w:type="spellEnd"/>
      <w:r w:rsidRPr="00B07143">
        <w:rPr>
          <w:rFonts w:ascii="Arial" w:hAnsi="Arial" w:cs="Arial"/>
        </w:rPr>
        <w:t xml:space="preserve"> strategies for pest control.</w:t>
      </w:r>
    </w:p>
    <w:p w14:paraId="4AAF6606" w14:textId="77777777" w:rsidR="0025670F" w:rsidRDefault="0025670F" w:rsidP="00B07143">
      <w:pPr>
        <w:spacing w:line="360" w:lineRule="auto"/>
        <w:jc w:val="both"/>
        <w:rPr>
          <w:rFonts w:ascii="Arial" w:hAnsi="Arial" w:cs="Arial"/>
          <w:b/>
          <w:sz w:val="22"/>
        </w:rPr>
      </w:pPr>
      <w:r>
        <w:rPr>
          <w:rFonts w:ascii="Arial" w:hAnsi="Arial" w:cs="Arial"/>
          <w:b/>
          <w:sz w:val="22"/>
        </w:rPr>
        <w:t>2.4.4 Other biopesticides</w:t>
      </w:r>
    </w:p>
    <w:p w14:paraId="45E9DAD5" w14:textId="77777777" w:rsidR="0025670F" w:rsidRDefault="00B07143" w:rsidP="0025670F">
      <w:pPr>
        <w:spacing w:line="360" w:lineRule="auto"/>
        <w:jc w:val="both"/>
        <w:rPr>
          <w:rFonts w:ascii="Arial" w:hAnsi="Arial" w:cs="Arial"/>
          <w:shd w:val="clear" w:color="auto" w:fill="FFFFFF"/>
        </w:rPr>
      </w:pPr>
      <w:proofErr w:type="spellStart"/>
      <w:r w:rsidRPr="00B07143">
        <w:rPr>
          <w:rFonts w:ascii="Arial" w:hAnsi="Arial" w:cs="Arial"/>
          <w:b/>
          <w:bCs/>
          <w:i/>
          <w:lang w:eastAsia="zh-CN"/>
        </w:rPr>
        <w:t>Azadirachta</w:t>
      </w:r>
      <w:proofErr w:type="spellEnd"/>
      <w:r w:rsidRPr="00B07143">
        <w:rPr>
          <w:rFonts w:ascii="Arial" w:hAnsi="Arial" w:cs="Arial"/>
          <w:b/>
          <w:bCs/>
          <w:i/>
          <w:lang w:eastAsia="zh-CN"/>
        </w:rPr>
        <w:t xml:space="preserve"> </w:t>
      </w:r>
      <w:proofErr w:type="spellStart"/>
      <w:r w:rsidRPr="00B07143">
        <w:rPr>
          <w:rFonts w:ascii="Arial" w:hAnsi="Arial" w:cs="Arial"/>
          <w:b/>
          <w:bCs/>
          <w:i/>
          <w:lang w:eastAsia="zh-CN"/>
        </w:rPr>
        <w:t>indica</w:t>
      </w:r>
      <w:proofErr w:type="spellEnd"/>
      <w:r w:rsidRPr="00B07143">
        <w:rPr>
          <w:rFonts w:ascii="Arial" w:hAnsi="Arial" w:cs="Arial"/>
          <w:b/>
          <w:bCs/>
          <w:lang w:eastAsia="zh-CN"/>
        </w:rPr>
        <w:t xml:space="preserve"> (Neem)</w:t>
      </w:r>
      <w:r w:rsidRPr="00B07143">
        <w:rPr>
          <w:rFonts w:ascii="Arial" w:hAnsi="Arial" w:cs="Arial"/>
          <w:shd w:val="clear" w:color="auto" w:fill="FFFFFF"/>
        </w:rPr>
        <w:t xml:space="preserve">: </w:t>
      </w:r>
      <w:r w:rsidRPr="00B07143">
        <w:rPr>
          <w:rFonts w:ascii="Arial" w:hAnsi="Arial" w:cs="Arial"/>
          <w:color w:val="1C1C1C"/>
          <w:shd w:val="clear" w:color="auto" w:fill="FFFFFF"/>
        </w:rPr>
        <w:t>Neem is a powerful natural solution used to create a biopesticide that promotes environmental health offering a safe alternative that protects both plants and soil without causing any harm</w:t>
      </w:r>
      <w:r w:rsidRPr="00B07143">
        <w:rPr>
          <w:rFonts w:ascii="Arial" w:hAnsi="Arial" w:cs="Arial"/>
          <w:shd w:val="clear" w:color="auto" w:fill="FFFFFF"/>
        </w:rPr>
        <w:t xml:space="preserve"> [64]. </w:t>
      </w:r>
      <w:r w:rsidRPr="00B07143">
        <w:rPr>
          <w:rFonts w:ascii="Arial" w:hAnsi="Arial" w:cs="Arial"/>
        </w:rPr>
        <w:t xml:space="preserve">It is found that neem seed oil is active against </w:t>
      </w:r>
      <w:proofErr w:type="spellStart"/>
      <w:r w:rsidRPr="00B07143">
        <w:rPr>
          <w:rFonts w:ascii="Arial" w:hAnsi="Arial" w:cs="Arial"/>
        </w:rPr>
        <w:t>softbodied</w:t>
      </w:r>
      <w:proofErr w:type="spellEnd"/>
      <w:r w:rsidRPr="00B07143">
        <w:rPr>
          <w:rFonts w:ascii="Arial" w:hAnsi="Arial" w:cs="Arial"/>
        </w:rPr>
        <w:t xml:space="preserve"> insects, mites, and management of plant pathogens due to the presence of disulfides contributing to its bioactivity [51,50]. The essential ingredient present in neem is Azadirachtin. Seed extracts include substantial amounts of other triterpenoids such as </w:t>
      </w:r>
      <w:proofErr w:type="spellStart"/>
      <w:r w:rsidRPr="00B07143">
        <w:rPr>
          <w:rFonts w:ascii="Arial" w:hAnsi="Arial" w:cs="Arial"/>
        </w:rPr>
        <w:t>salannin</w:t>
      </w:r>
      <w:proofErr w:type="spellEnd"/>
      <w:r w:rsidRPr="00B07143">
        <w:rPr>
          <w:rFonts w:ascii="Arial" w:hAnsi="Arial" w:cs="Arial"/>
        </w:rPr>
        <w:t xml:space="preserve">, </w:t>
      </w:r>
      <w:proofErr w:type="spellStart"/>
      <w:r w:rsidRPr="00B07143">
        <w:rPr>
          <w:rFonts w:ascii="Arial" w:hAnsi="Arial" w:cs="Arial"/>
        </w:rPr>
        <w:t>nimbin</w:t>
      </w:r>
      <w:proofErr w:type="spellEnd"/>
      <w:r w:rsidRPr="00B07143">
        <w:rPr>
          <w:rFonts w:ascii="Arial" w:hAnsi="Arial" w:cs="Arial"/>
        </w:rPr>
        <w:t xml:space="preserve">, and their modified forms whose role is debatable but most observations suggest that azadirachtin as the most important active secondary metabolite [16,45]. Neem product activity is measured against 450-500 insect pest species in many countries worldwide, and from that, 413 insect pest species are found to be susceptible at various concentrations [24]. Azadirachtin interferes with insect endocrine system by preventing the pupation process and by antagonizing </w:t>
      </w:r>
      <w:proofErr w:type="spellStart"/>
      <w:r w:rsidRPr="00B07143">
        <w:rPr>
          <w:rFonts w:ascii="Arial" w:hAnsi="Arial" w:cs="Arial"/>
        </w:rPr>
        <w:t>ecdysteroid</w:t>
      </w:r>
      <w:proofErr w:type="spellEnd"/>
      <w:r w:rsidRPr="00B07143">
        <w:rPr>
          <w:rFonts w:ascii="Arial" w:hAnsi="Arial" w:cs="Arial"/>
        </w:rPr>
        <w:t xml:space="preserve"> and juvenile hormone activities. Indeed, azadirachtin was first isolated based on its extraordinary antifeedant activity towards the desert locust, and this plant secondary metabolite becomes the most effective locust antifeedant discovered till now [30].</w:t>
      </w:r>
    </w:p>
    <w:p w14:paraId="377CF160" w14:textId="77777777" w:rsidR="0025670F" w:rsidRPr="0025670F" w:rsidRDefault="0025670F" w:rsidP="0025670F">
      <w:pPr>
        <w:spacing w:line="360" w:lineRule="auto"/>
        <w:jc w:val="both"/>
        <w:rPr>
          <w:rFonts w:ascii="Arial" w:hAnsi="Arial" w:cs="Arial"/>
          <w:shd w:val="clear" w:color="auto" w:fill="FFFFFF"/>
        </w:rPr>
      </w:pPr>
      <w:r>
        <w:rPr>
          <w:rFonts w:ascii="Arial" w:hAnsi="Arial" w:cs="Arial"/>
          <w:b/>
          <w:bCs/>
          <w:sz w:val="22"/>
          <w:szCs w:val="22"/>
          <w:lang w:eastAsia="zh-CN"/>
        </w:rPr>
        <w:t>2.5</w:t>
      </w:r>
      <w:r w:rsidRPr="0025670F">
        <w:rPr>
          <w:rFonts w:ascii="Arial" w:hAnsi="Arial" w:cs="Arial"/>
          <w:b/>
          <w:bCs/>
          <w:sz w:val="22"/>
          <w:szCs w:val="22"/>
          <w:lang w:eastAsia="zh-CN"/>
        </w:rPr>
        <w:t xml:space="preserve"> BIOLOGICAL CONTROL OF KEY-PEST OF TUBER CROPS</w:t>
      </w:r>
    </w:p>
    <w:p w14:paraId="4F44BB1A" w14:textId="77777777" w:rsidR="0025670F" w:rsidRPr="0025670F" w:rsidRDefault="0025670F" w:rsidP="0025670F">
      <w:pPr>
        <w:spacing w:line="360" w:lineRule="auto"/>
        <w:jc w:val="both"/>
        <w:rPr>
          <w:rFonts w:ascii="Arial" w:hAnsi="Arial" w:cs="Arial"/>
        </w:rPr>
      </w:pPr>
      <w:r w:rsidRPr="0025670F">
        <w:rPr>
          <w:rFonts w:ascii="Arial" w:hAnsi="Arial" w:cs="Arial"/>
          <w:shd w:val="clear" w:color="auto" w:fill="FFFFFF"/>
        </w:rPr>
        <w:t>Biological control is a way to protect plants from diseases without using chemicals. The biocontrol capacity of a microbe can result from production of antibiotic compounds, or enzymes capable of fungal cell wall lysis, depletion of iron from the rhizosphere, induced systemic resistance, and competition for niches with pathogens within the rhizosphere [34]. The production of antibiotics stands out as a highly effective and recognized mechanism for biocontrol. A number of biocontrol strains can also produce antifungal enzymes, for example chitinases, </w:t>
      </w:r>
      <w:r w:rsidRPr="0025670F">
        <w:rPr>
          <w:rFonts w:ascii="Arial" w:hAnsi="Arial" w:cs="Arial"/>
          <w:i/>
          <w:iCs/>
          <w:shd w:val="clear" w:color="auto" w:fill="FFFFFF"/>
        </w:rPr>
        <w:t>β</w:t>
      </w:r>
      <w:r w:rsidRPr="0025670F">
        <w:rPr>
          <w:rFonts w:ascii="Arial" w:hAnsi="Arial" w:cs="Arial"/>
          <w:shd w:val="clear" w:color="auto" w:fill="FFFFFF"/>
        </w:rPr>
        <w:t xml:space="preserve">1,3-glucanases, proteases, or lipases, with the capacity to lyse fungal cells [10]. Synthesis of low-molecular mass siderophores that chelate iron in the soil near roots can inhibit the proliferation of fungal pathogens (Kohl </w:t>
      </w:r>
      <w:r w:rsidRPr="0025670F">
        <w:rPr>
          <w:rFonts w:ascii="Arial" w:hAnsi="Arial" w:cs="Arial"/>
          <w:i/>
          <w:shd w:val="clear" w:color="auto" w:fill="FFFFFF"/>
        </w:rPr>
        <w:t>et al</w:t>
      </w:r>
      <w:r w:rsidRPr="0025670F">
        <w:rPr>
          <w:rFonts w:ascii="Arial" w:hAnsi="Arial" w:cs="Arial"/>
          <w:shd w:val="clear" w:color="auto" w:fill="FFFFFF"/>
        </w:rPr>
        <w:t>., 2019). For example, </w:t>
      </w:r>
      <w:r w:rsidRPr="0025670F">
        <w:rPr>
          <w:rFonts w:ascii="Arial" w:hAnsi="Arial" w:cs="Arial"/>
          <w:i/>
          <w:iCs/>
          <w:shd w:val="clear" w:color="auto" w:fill="FFFFFF"/>
        </w:rPr>
        <w:t xml:space="preserve">Pseudomonas </w:t>
      </w:r>
      <w:proofErr w:type="spellStart"/>
      <w:r w:rsidRPr="0025670F">
        <w:rPr>
          <w:rFonts w:ascii="Arial" w:hAnsi="Arial" w:cs="Arial"/>
          <w:i/>
          <w:iCs/>
          <w:shd w:val="clear" w:color="auto" w:fill="FFFFFF"/>
        </w:rPr>
        <w:t>trivalis</w:t>
      </w:r>
      <w:proofErr w:type="spellEnd"/>
      <w:r w:rsidRPr="0025670F">
        <w:rPr>
          <w:rFonts w:ascii="Arial" w:hAnsi="Arial" w:cs="Arial"/>
          <w:shd w:val="clear" w:color="auto" w:fill="FFFFFF"/>
        </w:rPr>
        <w:t> strain BIHB 745 can produce siderophores [34], and the siderophores pyochelin and pyoverdine have been identified in </w:t>
      </w:r>
      <w:r w:rsidRPr="0025670F">
        <w:rPr>
          <w:rFonts w:ascii="Arial" w:hAnsi="Arial" w:cs="Arial"/>
          <w:i/>
          <w:iCs/>
          <w:shd w:val="clear" w:color="auto" w:fill="FFFFFF"/>
        </w:rPr>
        <w:t>P</w:t>
      </w:r>
      <w:r w:rsidRPr="0025670F">
        <w:rPr>
          <w:rFonts w:ascii="Arial" w:hAnsi="Arial" w:cs="Arial"/>
          <w:iCs/>
          <w:shd w:val="clear" w:color="auto" w:fill="FFFFFF"/>
        </w:rPr>
        <w:t>.</w:t>
      </w:r>
      <w:r w:rsidRPr="0025670F">
        <w:rPr>
          <w:rFonts w:ascii="Arial" w:hAnsi="Arial" w:cs="Arial"/>
          <w:i/>
          <w:iCs/>
          <w:shd w:val="clear" w:color="auto" w:fill="FFFFFF"/>
        </w:rPr>
        <w:t xml:space="preserve"> fluorescens</w:t>
      </w:r>
      <w:r w:rsidRPr="0025670F">
        <w:rPr>
          <w:rFonts w:ascii="Arial" w:hAnsi="Arial" w:cs="Arial"/>
          <w:shd w:val="clear" w:color="auto" w:fill="FFFFFF"/>
        </w:rPr>
        <w:t xml:space="preserve"> [54]. In addition, BCAs also trigger the production of growth phytohormones such as </w:t>
      </w:r>
      <w:proofErr w:type="spellStart"/>
      <w:r w:rsidRPr="0025670F">
        <w:rPr>
          <w:rFonts w:ascii="Arial" w:hAnsi="Arial" w:cs="Arial"/>
          <w:shd w:val="clear" w:color="auto" w:fill="FFFFFF"/>
        </w:rPr>
        <w:t>cytokinins</w:t>
      </w:r>
      <w:proofErr w:type="spellEnd"/>
      <w:r w:rsidRPr="0025670F">
        <w:rPr>
          <w:rFonts w:ascii="Arial" w:hAnsi="Arial" w:cs="Arial"/>
          <w:shd w:val="clear" w:color="auto" w:fill="FFFFFF"/>
        </w:rPr>
        <w:t xml:space="preserve"> (CK), indole-3-acetic acid (IAA), and gibberellins (GA) as well as the defense hormones salicylic acid (SA), abscisic acid (ABA), and </w:t>
      </w:r>
      <w:proofErr w:type="spellStart"/>
      <w:r w:rsidRPr="0025670F">
        <w:rPr>
          <w:rFonts w:ascii="Arial" w:hAnsi="Arial" w:cs="Arial"/>
          <w:shd w:val="clear" w:color="auto" w:fill="FFFFFF"/>
        </w:rPr>
        <w:t>jasmonic</w:t>
      </w:r>
      <w:proofErr w:type="spellEnd"/>
      <w:r w:rsidRPr="0025670F">
        <w:rPr>
          <w:rFonts w:ascii="Arial" w:hAnsi="Arial" w:cs="Arial"/>
          <w:shd w:val="clear" w:color="auto" w:fill="FFFFFF"/>
        </w:rPr>
        <w:t xml:space="preserve"> acid (JA) to improve growth and adaptive responses during stress conditions [5,2].</w:t>
      </w:r>
    </w:p>
    <w:p w14:paraId="1ACABC60" w14:textId="77777777" w:rsidR="0025670F" w:rsidRPr="0025670F" w:rsidRDefault="0025670F" w:rsidP="00455E21">
      <w:pPr>
        <w:spacing w:line="360" w:lineRule="auto"/>
        <w:jc w:val="both"/>
        <w:rPr>
          <w:rFonts w:ascii="Arial" w:hAnsi="Arial" w:cs="Arial"/>
          <w:shd w:val="clear" w:color="auto" w:fill="FFFFFF"/>
        </w:rPr>
      </w:pPr>
      <w:r w:rsidRPr="0025670F">
        <w:rPr>
          <w:rFonts w:ascii="Arial" w:hAnsi="Arial" w:cs="Arial"/>
          <w:shd w:val="clear" w:color="auto" w:fill="FFFFFF"/>
        </w:rPr>
        <w:lastRenderedPageBreak/>
        <w:t>BCAs have emerged as a viable tool not only for controlling pathogens and pests, but also in improving plant growth and soil health, which make them an important tool in maintaining the one-health principle [29]. However, several enhancements such as scaling up production, optimizing formulation techniques and delivery methods, increasing cost-effectiveness, and meeting regulatory requirements are necessary before they can be successfully implemented in the field [44]. The global scientific community is at pace with exploring BCAs in terms of understanding the mechanisms behind their strategies to control pathogens [37]. BCAs includes predators, parasitoids, nematodes, bacteria, viruses and fungi. Some BCAs and th</w:t>
      </w:r>
      <w:r>
        <w:rPr>
          <w:rFonts w:ascii="Arial" w:hAnsi="Arial" w:cs="Arial"/>
          <w:shd w:val="clear" w:color="auto" w:fill="FFFFFF"/>
        </w:rPr>
        <w:t>eir examples are mentioned in t</w:t>
      </w:r>
      <w:r w:rsidRPr="0025670F">
        <w:rPr>
          <w:rFonts w:ascii="Arial" w:hAnsi="Arial" w:cs="Arial"/>
          <w:shd w:val="clear" w:color="auto" w:fill="FFFFFF"/>
        </w:rPr>
        <w:t xml:space="preserve">able </w:t>
      </w:r>
      <w:r w:rsidR="00455E21">
        <w:rPr>
          <w:rFonts w:ascii="Arial" w:hAnsi="Arial" w:cs="Arial"/>
          <w:shd w:val="clear" w:color="auto" w:fill="FFFFFF"/>
        </w:rPr>
        <w:t>2</w:t>
      </w:r>
      <w:r>
        <w:rPr>
          <w:rFonts w:ascii="Arial" w:hAnsi="Arial" w:cs="Arial"/>
          <w:shd w:val="clear" w:color="auto" w:fill="FFFFFF"/>
        </w:rPr>
        <w:t xml:space="preserve">. </w:t>
      </w:r>
      <w:r w:rsidR="00455E21" w:rsidRPr="006E0028">
        <w:rPr>
          <w:rFonts w:ascii="Arial" w:hAnsi="Arial" w:cs="Arial"/>
          <w:shd w:val="clear" w:color="auto" w:fill="FFFFFF"/>
        </w:rPr>
        <w:t>Some insect pest</w:t>
      </w:r>
      <w:r w:rsidR="00455E21">
        <w:rPr>
          <w:rFonts w:ascii="Arial" w:hAnsi="Arial" w:cs="Arial"/>
          <w:shd w:val="clear" w:color="auto" w:fill="FFFFFF"/>
        </w:rPr>
        <w:t>s</w:t>
      </w:r>
      <w:r w:rsidR="00455E21" w:rsidRPr="006E0028">
        <w:rPr>
          <w:rFonts w:ascii="Arial" w:hAnsi="Arial" w:cs="Arial"/>
          <w:shd w:val="clear" w:color="auto" w:fill="FFFFFF"/>
        </w:rPr>
        <w:t xml:space="preserve"> of tuber crops and their natural enemies </w:t>
      </w:r>
      <w:r w:rsidR="00455E21">
        <w:rPr>
          <w:rFonts w:ascii="Arial" w:hAnsi="Arial" w:cs="Arial"/>
          <w:shd w:val="clear" w:color="auto" w:fill="FFFFFF"/>
        </w:rPr>
        <w:t>are mentioned in the table 3.</w:t>
      </w:r>
    </w:p>
    <w:p w14:paraId="6EA95FE0" w14:textId="77777777" w:rsidR="008507BD" w:rsidRPr="008507BD" w:rsidRDefault="008507BD" w:rsidP="008507BD">
      <w:pPr>
        <w:tabs>
          <w:tab w:val="left" w:pos="1080"/>
        </w:tabs>
        <w:jc w:val="both"/>
        <w:rPr>
          <w:rFonts w:ascii="Arial" w:hAnsi="Arial" w:cs="Arial"/>
          <w:b/>
        </w:rPr>
      </w:pPr>
    </w:p>
    <w:p w14:paraId="72D00CA2" w14:textId="77777777" w:rsidR="008507BD" w:rsidRPr="008507BD" w:rsidRDefault="008507BD" w:rsidP="008507BD">
      <w:pPr>
        <w:tabs>
          <w:tab w:val="left" w:pos="1080"/>
        </w:tabs>
        <w:jc w:val="center"/>
        <w:rPr>
          <w:rFonts w:ascii="Arial" w:hAnsi="Arial" w:cs="Arial"/>
          <w:b/>
          <w:sz w:val="22"/>
        </w:rPr>
      </w:pPr>
      <w:r w:rsidRPr="008507BD">
        <w:rPr>
          <w:rFonts w:ascii="Arial" w:hAnsi="Arial" w:cs="Arial"/>
          <w:b/>
          <w:sz w:val="22"/>
        </w:rPr>
        <w:t>Table 2: Different types of Biocontrol Agents (BCAs)</w:t>
      </w:r>
    </w:p>
    <w:p w14:paraId="32819139" w14:textId="77777777" w:rsidR="008507BD" w:rsidRPr="008507BD" w:rsidRDefault="008507BD" w:rsidP="008507BD">
      <w:pPr>
        <w:tabs>
          <w:tab w:val="left" w:pos="1080"/>
        </w:tabs>
        <w:jc w:val="both"/>
        <w:rPr>
          <w:rFonts w:ascii="Arial" w:hAnsi="Arial" w:cs="Arial"/>
          <w:b/>
        </w:rPr>
      </w:pPr>
    </w:p>
    <w:tbl>
      <w:tblPr>
        <w:tblStyle w:val="PlainTable21"/>
        <w:tblW w:w="0" w:type="auto"/>
        <w:tblLook w:val="04A0" w:firstRow="1" w:lastRow="0" w:firstColumn="1" w:lastColumn="0" w:noHBand="0" w:noVBand="1"/>
      </w:tblPr>
      <w:tblGrid>
        <w:gridCol w:w="4144"/>
        <w:gridCol w:w="4280"/>
      </w:tblGrid>
      <w:tr w:rsidR="008507BD" w:rsidRPr="008507BD" w14:paraId="03F63483" w14:textId="77777777" w:rsidTr="008507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7F7F7F" w:themeColor="text1" w:themeTint="80"/>
              <w:bottom w:val="single" w:sz="4" w:space="0" w:color="auto"/>
            </w:tcBorders>
          </w:tcPr>
          <w:p w14:paraId="2FAD009D" w14:textId="77777777" w:rsidR="008507BD" w:rsidRPr="008507BD" w:rsidRDefault="008507BD" w:rsidP="008507BD">
            <w:pPr>
              <w:tabs>
                <w:tab w:val="left" w:pos="1080"/>
              </w:tabs>
              <w:spacing w:line="480" w:lineRule="auto"/>
              <w:rPr>
                <w:rFonts w:ascii="Arial" w:hAnsi="Arial" w:cs="Arial"/>
              </w:rPr>
            </w:pPr>
            <w:r w:rsidRPr="008507BD">
              <w:rPr>
                <w:rFonts w:ascii="Arial" w:hAnsi="Arial" w:cs="Arial"/>
              </w:rPr>
              <w:t>Biocontrol Agents</w:t>
            </w:r>
          </w:p>
        </w:tc>
        <w:tc>
          <w:tcPr>
            <w:tcW w:w="5238" w:type="dxa"/>
            <w:tcBorders>
              <w:top w:val="single" w:sz="4" w:space="0" w:color="7F7F7F" w:themeColor="text1" w:themeTint="80"/>
              <w:bottom w:val="single" w:sz="4" w:space="0" w:color="auto"/>
            </w:tcBorders>
          </w:tcPr>
          <w:p w14:paraId="1AFD56C3" w14:textId="77777777" w:rsidR="008507BD" w:rsidRPr="008507BD" w:rsidRDefault="008507BD" w:rsidP="008507BD">
            <w:pPr>
              <w:tabs>
                <w:tab w:val="left" w:pos="1080"/>
              </w:tabs>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8507BD">
              <w:rPr>
                <w:rFonts w:ascii="Arial" w:hAnsi="Arial" w:cs="Arial"/>
              </w:rPr>
              <w:t>Examples</w:t>
            </w:r>
          </w:p>
        </w:tc>
      </w:tr>
      <w:tr w:rsidR="008507BD" w:rsidRPr="008507BD" w14:paraId="2858F2C3" w14:textId="77777777" w:rsidTr="008507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auto"/>
              <w:bottom w:val="nil"/>
            </w:tcBorders>
          </w:tcPr>
          <w:p w14:paraId="17492583" w14:textId="77777777" w:rsidR="008507BD" w:rsidRPr="008507BD" w:rsidRDefault="008507BD" w:rsidP="008507BD">
            <w:pPr>
              <w:tabs>
                <w:tab w:val="left" w:pos="1080"/>
              </w:tabs>
              <w:spacing w:line="360" w:lineRule="auto"/>
              <w:rPr>
                <w:rFonts w:ascii="Arial" w:hAnsi="Arial" w:cs="Arial"/>
                <w:sz w:val="20"/>
                <w:shd w:val="clear" w:color="auto" w:fill="FFFFFF"/>
              </w:rPr>
            </w:pPr>
            <w:r w:rsidRPr="008507BD">
              <w:rPr>
                <w:rFonts w:ascii="Arial" w:hAnsi="Arial" w:cs="Arial"/>
                <w:sz w:val="20"/>
                <w:shd w:val="clear" w:color="auto" w:fill="FFFFFF"/>
              </w:rPr>
              <w:t>Predators</w:t>
            </w:r>
          </w:p>
        </w:tc>
        <w:tc>
          <w:tcPr>
            <w:tcW w:w="5238" w:type="dxa"/>
            <w:tcBorders>
              <w:top w:val="single" w:sz="4" w:space="0" w:color="auto"/>
              <w:bottom w:val="nil"/>
            </w:tcBorders>
          </w:tcPr>
          <w:p w14:paraId="6C30D499" w14:textId="77777777" w:rsidR="008507BD" w:rsidRPr="008507BD" w:rsidRDefault="008507BD" w:rsidP="008507BD">
            <w:pPr>
              <w:tabs>
                <w:tab w:val="left" w:pos="108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hd w:val="clear" w:color="auto" w:fill="FFFFFF"/>
              </w:rPr>
            </w:pPr>
            <w:r w:rsidRPr="008507BD">
              <w:rPr>
                <w:rFonts w:ascii="Arial" w:hAnsi="Arial" w:cs="Arial"/>
                <w:sz w:val="20"/>
                <w:shd w:val="clear" w:color="auto" w:fill="FFFFFF"/>
              </w:rPr>
              <w:t>Ladybugs, dragonflies, lacewings, pirate bugs, rove and ground beetles, aphid midge, centipedes</w:t>
            </w:r>
          </w:p>
        </w:tc>
      </w:tr>
      <w:tr w:rsidR="008507BD" w:rsidRPr="008507BD" w14:paraId="7C5A0F4F" w14:textId="77777777" w:rsidTr="008507BD">
        <w:trPr>
          <w:trHeight w:val="683"/>
        </w:trPr>
        <w:tc>
          <w:tcPr>
            <w:cnfStyle w:val="001000000000" w:firstRow="0" w:lastRow="0" w:firstColumn="1" w:lastColumn="0" w:oddVBand="0" w:evenVBand="0" w:oddHBand="0" w:evenHBand="0" w:firstRowFirstColumn="0" w:firstRowLastColumn="0" w:lastRowFirstColumn="0" w:lastRowLastColumn="0"/>
            <w:tcW w:w="5238" w:type="dxa"/>
            <w:tcBorders>
              <w:top w:val="nil"/>
              <w:bottom w:val="nil"/>
            </w:tcBorders>
          </w:tcPr>
          <w:p w14:paraId="7765DC02" w14:textId="77777777" w:rsidR="008507BD" w:rsidRPr="008507BD" w:rsidRDefault="008507BD" w:rsidP="008507BD">
            <w:pPr>
              <w:tabs>
                <w:tab w:val="left" w:pos="1080"/>
              </w:tabs>
              <w:spacing w:line="360" w:lineRule="auto"/>
              <w:rPr>
                <w:rFonts w:ascii="Arial" w:hAnsi="Arial" w:cs="Arial"/>
                <w:sz w:val="20"/>
                <w:shd w:val="clear" w:color="auto" w:fill="FFFFFF"/>
              </w:rPr>
            </w:pPr>
            <w:proofErr w:type="spellStart"/>
            <w:r w:rsidRPr="008507BD">
              <w:rPr>
                <w:rFonts w:ascii="Arial" w:hAnsi="Arial" w:cs="Arial"/>
                <w:sz w:val="20"/>
                <w:shd w:val="clear" w:color="auto" w:fill="FFFFFF"/>
              </w:rPr>
              <w:t>Parasitoids</w:t>
            </w:r>
            <w:proofErr w:type="spellEnd"/>
          </w:p>
        </w:tc>
        <w:tc>
          <w:tcPr>
            <w:tcW w:w="5238" w:type="dxa"/>
            <w:tcBorders>
              <w:top w:val="nil"/>
              <w:bottom w:val="nil"/>
            </w:tcBorders>
          </w:tcPr>
          <w:p w14:paraId="19B62946" w14:textId="77777777" w:rsidR="008507BD" w:rsidRPr="008507BD" w:rsidRDefault="008507BD" w:rsidP="008507BD">
            <w:pPr>
              <w:tabs>
                <w:tab w:val="left" w:pos="1080"/>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hd w:val="clear" w:color="auto" w:fill="FFFFFF"/>
              </w:rPr>
            </w:pPr>
            <w:r w:rsidRPr="008507BD">
              <w:rPr>
                <w:rFonts w:ascii="Arial" w:hAnsi="Arial" w:cs="Arial"/>
                <w:sz w:val="20"/>
                <w:shd w:val="clear" w:color="auto" w:fill="FFFFFF"/>
              </w:rPr>
              <w:t>Ichneumonid wasps, braconid wasps, chalcid wasps, tachinid flies</w:t>
            </w:r>
          </w:p>
        </w:tc>
      </w:tr>
      <w:tr w:rsidR="008507BD" w:rsidRPr="008507BD" w14:paraId="710F1707" w14:textId="77777777" w:rsidTr="008507BD">
        <w:trPr>
          <w:cnfStyle w:val="000000100000" w:firstRow="0" w:lastRow="0" w:firstColumn="0" w:lastColumn="0" w:oddVBand="0" w:evenVBand="0" w:oddHBand="1"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5238" w:type="dxa"/>
            <w:tcBorders>
              <w:top w:val="nil"/>
              <w:bottom w:val="nil"/>
            </w:tcBorders>
          </w:tcPr>
          <w:p w14:paraId="260A4256" w14:textId="77777777" w:rsidR="008507BD" w:rsidRPr="008507BD" w:rsidRDefault="008507BD" w:rsidP="008507BD">
            <w:pPr>
              <w:tabs>
                <w:tab w:val="left" w:pos="1080"/>
              </w:tabs>
              <w:spacing w:line="360" w:lineRule="auto"/>
              <w:rPr>
                <w:rFonts w:ascii="Arial" w:hAnsi="Arial" w:cs="Arial"/>
                <w:sz w:val="20"/>
                <w:shd w:val="clear" w:color="auto" w:fill="FFFFFF"/>
              </w:rPr>
            </w:pPr>
            <w:r w:rsidRPr="008507BD">
              <w:rPr>
                <w:rFonts w:ascii="Arial" w:hAnsi="Arial" w:cs="Arial"/>
                <w:sz w:val="20"/>
                <w:shd w:val="clear" w:color="auto" w:fill="FFFFFF"/>
              </w:rPr>
              <w:t>Nematodes</w:t>
            </w:r>
          </w:p>
        </w:tc>
        <w:tc>
          <w:tcPr>
            <w:tcW w:w="5238" w:type="dxa"/>
            <w:tcBorders>
              <w:top w:val="nil"/>
              <w:bottom w:val="nil"/>
            </w:tcBorders>
          </w:tcPr>
          <w:p w14:paraId="729FA1CC" w14:textId="77777777" w:rsidR="008507BD" w:rsidRPr="008507BD" w:rsidRDefault="008507BD" w:rsidP="008507BD">
            <w:pPr>
              <w:tabs>
                <w:tab w:val="left" w:pos="108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hd w:val="clear" w:color="auto" w:fill="FFFFFF"/>
              </w:rPr>
            </w:pPr>
            <w:proofErr w:type="spellStart"/>
            <w:r w:rsidRPr="008507BD">
              <w:rPr>
                <w:rFonts w:ascii="Arial" w:hAnsi="Arial" w:cs="Arial"/>
                <w:i/>
                <w:sz w:val="20"/>
                <w:shd w:val="clear" w:color="auto" w:fill="FFFFFF"/>
              </w:rPr>
              <w:t>Heterorhabditidae</w:t>
            </w:r>
            <w:proofErr w:type="spellEnd"/>
            <w:r w:rsidRPr="008507BD">
              <w:rPr>
                <w:rFonts w:ascii="Arial" w:hAnsi="Arial" w:cs="Arial"/>
                <w:sz w:val="20"/>
                <w:shd w:val="clear" w:color="auto" w:fill="FFFFFF"/>
              </w:rPr>
              <w:t xml:space="preserve"> sp., </w:t>
            </w:r>
            <w:proofErr w:type="spellStart"/>
            <w:r w:rsidRPr="008507BD">
              <w:rPr>
                <w:rFonts w:ascii="Arial" w:hAnsi="Arial" w:cs="Arial"/>
                <w:i/>
                <w:sz w:val="20"/>
                <w:shd w:val="clear" w:color="auto" w:fill="FFFFFF"/>
              </w:rPr>
              <w:t>Mermithidae</w:t>
            </w:r>
            <w:proofErr w:type="spellEnd"/>
            <w:r w:rsidRPr="008507BD">
              <w:rPr>
                <w:rFonts w:ascii="Arial" w:hAnsi="Arial" w:cs="Arial"/>
                <w:sz w:val="20"/>
                <w:shd w:val="clear" w:color="auto" w:fill="FFFFFF"/>
              </w:rPr>
              <w:t xml:space="preserve"> sp., </w:t>
            </w:r>
            <w:proofErr w:type="spellStart"/>
            <w:r w:rsidRPr="008507BD">
              <w:rPr>
                <w:rFonts w:ascii="Arial" w:hAnsi="Arial" w:cs="Arial"/>
                <w:i/>
                <w:sz w:val="20"/>
                <w:shd w:val="clear" w:color="auto" w:fill="FFFFFF"/>
              </w:rPr>
              <w:t>Rhabditidae</w:t>
            </w:r>
            <w:proofErr w:type="spellEnd"/>
            <w:r w:rsidRPr="008507BD">
              <w:rPr>
                <w:rFonts w:ascii="Arial" w:hAnsi="Arial" w:cs="Arial"/>
                <w:sz w:val="20"/>
                <w:shd w:val="clear" w:color="auto" w:fill="FFFFFF"/>
              </w:rPr>
              <w:t xml:space="preserve"> sp., </w:t>
            </w:r>
            <w:proofErr w:type="spellStart"/>
            <w:r w:rsidRPr="008507BD">
              <w:rPr>
                <w:rFonts w:ascii="Arial" w:hAnsi="Arial" w:cs="Arial"/>
                <w:i/>
                <w:sz w:val="20"/>
                <w:shd w:val="clear" w:color="auto" w:fill="FFFFFF"/>
              </w:rPr>
              <w:t>Steinernematidae</w:t>
            </w:r>
            <w:proofErr w:type="spellEnd"/>
            <w:r w:rsidRPr="008507BD">
              <w:rPr>
                <w:rFonts w:ascii="Arial" w:hAnsi="Arial" w:cs="Arial"/>
                <w:sz w:val="20"/>
                <w:shd w:val="clear" w:color="auto" w:fill="FFFFFF"/>
              </w:rPr>
              <w:t xml:space="preserve"> sp.</w:t>
            </w:r>
          </w:p>
        </w:tc>
      </w:tr>
      <w:tr w:rsidR="008507BD" w:rsidRPr="008507BD" w14:paraId="5EA300C6" w14:textId="77777777" w:rsidTr="008507BD">
        <w:trPr>
          <w:trHeight w:val="593"/>
        </w:trPr>
        <w:tc>
          <w:tcPr>
            <w:cnfStyle w:val="001000000000" w:firstRow="0" w:lastRow="0" w:firstColumn="1" w:lastColumn="0" w:oddVBand="0" w:evenVBand="0" w:oddHBand="0" w:evenHBand="0" w:firstRowFirstColumn="0" w:firstRowLastColumn="0" w:lastRowFirstColumn="0" w:lastRowLastColumn="0"/>
            <w:tcW w:w="5238" w:type="dxa"/>
            <w:tcBorders>
              <w:top w:val="nil"/>
              <w:bottom w:val="nil"/>
            </w:tcBorders>
          </w:tcPr>
          <w:p w14:paraId="6AF35490" w14:textId="77777777" w:rsidR="008507BD" w:rsidRPr="008507BD" w:rsidRDefault="008507BD" w:rsidP="008507BD">
            <w:pPr>
              <w:tabs>
                <w:tab w:val="left" w:pos="1080"/>
              </w:tabs>
              <w:spacing w:line="360" w:lineRule="auto"/>
              <w:rPr>
                <w:rFonts w:ascii="Arial" w:hAnsi="Arial" w:cs="Arial"/>
                <w:sz w:val="20"/>
                <w:shd w:val="clear" w:color="auto" w:fill="FFFFFF"/>
              </w:rPr>
            </w:pPr>
            <w:r w:rsidRPr="008507BD">
              <w:rPr>
                <w:rFonts w:ascii="Arial" w:hAnsi="Arial" w:cs="Arial"/>
                <w:sz w:val="20"/>
                <w:shd w:val="clear" w:color="auto" w:fill="FFFFFF"/>
              </w:rPr>
              <w:t>Bacteria</w:t>
            </w:r>
          </w:p>
        </w:tc>
        <w:tc>
          <w:tcPr>
            <w:tcW w:w="5238" w:type="dxa"/>
            <w:tcBorders>
              <w:top w:val="nil"/>
              <w:bottom w:val="nil"/>
            </w:tcBorders>
          </w:tcPr>
          <w:p w14:paraId="13FFFD3E" w14:textId="77777777" w:rsidR="008507BD" w:rsidRPr="008507BD" w:rsidRDefault="008507BD" w:rsidP="008507BD">
            <w:pPr>
              <w:tabs>
                <w:tab w:val="left" w:pos="1080"/>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hd w:val="clear" w:color="auto" w:fill="FFFFFF"/>
              </w:rPr>
            </w:pPr>
            <w:r w:rsidRPr="008507BD">
              <w:rPr>
                <w:rFonts w:ascii="Arial" w:hAnsi="Arial" w:cs="Arial"/>
                <w:i/>
                <w:sz w:val="20"/>
                <w:shd w:val="clear" w:color="auto" w:fill="FFFFFF"/>
              </w:rPr>
              <w:t>Bacillus</w:t>
            </w:r>
            <w:r w:rsidRPr="008507BD">
              <w:rPr>
                <w:rFonts w:ascii="Arial" w:hAnsi="Arial" w:cs="Arial"/>
                <w:sz w:val="20"/>
                <w:shd w:val="clear" w:color="auto" w:fill="FFFFFF"/>
              </w:rPr>
              <w:t xml:space="preserve"> </w:t>
            </w:r>
            <w:r w:rsidRPr="008507BD">
              <w:rPr>
                <w:rFonts w:ascii="Arial" w:hAnsi="Arial" w:cs="Arial"/>
                <w:i/>
                <w:sz w:val="20"/>
                <w:shd w:val="clear" w:color="auto" w:fill="FFFFFF"/>
              </w:rPr>
              <w:t>thuringiensis</w:t>
            </w:r>
            <w:r w:rsidRPr="008507BD">
              <w:rPr>
                <w:rFonts w:ascii="Arial" w:hAnsi="Arial" w:cs="Arial"/>
                <w:sz w:val="20"/>
                <w:shd w:val="clear" w:color="auto" w:fill="FFFFFF"/>
              </w:rPr>
              <w:t xml:space="preserve">, </w:t>
            </w:r>
            <w:r w:rsidRPr="008507BD">
              <w:rPr>
                <w:rFonts w:ascii="Arial" w:hAnsi="Arial" w:cs="Arial"/>
                <w:i/>
                <w:sz w:val="20"/>
                <w:shd w:val="clear" w:color="auto" w:fill="FFFFFF"/>
              </w:rPr>
              <w:t>Bacillus</w:t>
            </w:r>
            <w:r w:rsidRPr="008507BD">
              <w:rPr>
                <w:rFonts w:ascii="Arial" w:hAnsi="Arial" w:cs="Arial"/>
                <w:sz w:val="20"/>
                <w:shd w:val="clear" w:color="auto" w:fill="FFFFFF"/>
              </w:rPr>
              <w:t xml:space="preserve"> </w:t>
            </w:r>
            <w:proofErr w:type="spellStart"/>
            <w:r w:rsidRPr="008507BD">
              <w:rPr>
                <w:rFonts w:ascii="Arial" w:hAnsi="Arial" w:cs="Arial"/>
                <w:i/>
                <w:sz w:val="20"/>
                <w:shd w:val="clear" w:color="auto" w:fill="FFFFFF"/>
              </w:rPr>
              <w:t>popillae</w:t>
            </w:r>
            <w:proofErr w:type="spellEnd"/>
          </w:p>
        </w:tc>
      </w:tr>
      <w:tr w:rsidR="008507BD" w:rsidRPr="008507BD" w14:paraId="475F845A" w14:textId="77777777" w:rsidTr="008507BD">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5238" w:type="dxa"/>
            <w:tcBorders>
              <w:top w:val="nil"/>
              <w:bottom w:val="nil"/>
            </w:tcBorders>
          </w:tcPr>
          <w:p w14:paraId="2E61902F" w14:textId="77777777" w:rsidR="008507BD" w:rsidRPr="008507BD" w:rsidRDefault="008507BD" w:rsidP="008507BD">
            <w:pPr>
              <w:tabs>
                <w:tab w:val="left" w:pos="1080"/>
              </w:tabs>
              <w:spacing w:line="360" w:lineRule="auto"/>
              <w:rPr>
                <w:rFonts w:ascii="Arial" w:hAnsi="Arial" w:cs="Arial"/>
                <w:sz w:val="20"/>
                <w:shd w:val="clear" w:color="auto" w:fill="FFFFFF"/>
              </w:rPr>
            </w:pPr>
            <w:r w:rsidRPr="008507BD">
              <w:rPr>
                <w:rFonts w:ascii="Arial" w:hAnsi="Arial" w:cs="Arial"/>
                <w:sz w:val="20"/>
                <w:shd w:val="clear" w:color="auto" w:fill="FFFFFF"/>
              </w:rPr>
              <w:t>Fungi</w:t>
            </w:r>
          </w:p>
        </w:tc>
        <w:tc>
          <w:tcPr>
            <w:tcW w:w="5238" w:type="dxa"/>
            <w:tcBorders>
              <w:top w:val="nil"/>
              <w:bottom w:val="nil"/>
            </w:tcBorders>
          </w:tcPr>
          <w:p w14:paraId="6FE53642" w14:textId="77777777" w:rsidR="008507BD" w:rsidRPr="008507BD" w:rsidRDefault="008507BD" w:rsidP="008507BD">
            <w:pPr>
              <w:tabs>
                <w:tab w:val="left" w:pos="108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hd w:val="clear" w:color="auto" w:fill="FFFFFF"/>
              </w:rPr>
            </w:pPr>
            <w:r w:rsidRPr="008507BD">
              <w:rPr>
                <w:rFonts w:ascii="Arial" w:hAnsi="Arial" w:cs="Arial"/>
                <w:sz w:val="20"/>
                <w:shd w:val="clear" w:color="auto" w:fill="FFFFFF"/>
              </w:rPr>
              <w:t xml:space="preserve">Cytoplasmic polyhedrosis (CPV) and </w:t>
            </w:r>
            <w:proofErr w:type="spellStart"/>
            <w:r w:rsidRPr="008507BD">
              <w:rPr>
                <w:rFonts w:ascii="Arial" w:hAnsi="Arial" w:cs="Arial"/>
                <w:sz w:val="20"/>
                <w:shd w:val="clear" w:color="auto" w:fill="FFFFFF"/>
              </w:rPr>
              <w:t>Entomopoxy</w:t>
            </w:r>
            <w:proofErr w:type="spellEnd"/>
            <w:r w:rsidRPr="008507BD">
              <w:rPr>
                <w:rFonts w:ascii="Arial" w:hAnsi="Arial" w:cs="Arial"/>
                <w:sz w:val="20"/>
                <w:shd w:val="clear" w:color="auto" w:fill="FFFFFF"/>
              </w:rPr>
              <w:t xml:space="preserve"> viruses (EPN)</w:t>
            </w:r>
          </w:p>
        </w:tc>
      </w:tr>
      <w:tr w:rsidR="008507BD" w:rsidRPr="008507BD" w14:paraId="2C4DCC61" w14:textId="77777777" w:rsidTr="008507BD">
        <w:trPr>
          <w:trHeight w:val="809"/>
        </w:trPr>
        <w:tc>
          <w:tcPr>
            <w:cnfStyle w:val="001000000000" w:firstRow="0" w:lastRow="0" w:firstColumn="1" w:lastColumn="0" w:oddVBand="0" w:evenVBand="0" w:oddHBand="0" w:evenHBand="0" w:firstRowFirstColumn="0" w:firstRowLastColumn="0" w:lastRowFirstColumn="0" w:lastRowLastColumn="0"/>
            <w:tcW w:w="5238" w:type="dxa"/>
            <w:tcBorders>
              <w:top w:val="nil"/>
              <w:bottom w:val="nil"/>
            </w:tcBorders>
          </w:tcPr>
          <w:p w14:paraId="36654CA2" w14:textId="77777777" w:rsidR="008507BD" w:rsidRPr="008507BD" w:rsidRDefault="008507BD" w:rsidP="008507BD">
            <w:pPr>
              <w:tabs>
                <w:tab w:val="left" w:pos="1080"/>
              </w:tabs>
              <w:spacing w:line="360" w:lineRule="auto"/>
              <w:rPr>
                <w:rFonts w:ascii="Arial" w:hAnsi="Arial" w:cs="Arial"/>
                <w:sz w:val="20"/>
                <w:shd w:val="clear" w:color="auto" w:fill="FFFFFF"/>
              </w:rPr>
            </w:pPr>
            <w:r w:rsidRPr="008507BD">
              <w:rPr>
                <w:rFonts w:ascii="Arial" w:hAnsi="Arial" w:cs="Arial"/>
                <w:sz w:val="20"/>
                <w:shd w:val="clear" w:color="auto" w:fill="FFFFFF"/>
              </w:rPr>
              <w:t>Viruses</w:t>
            </w:r>
          </w:p>
        </w:tc>
        <w:tc>
          <w:tcPr>
            <w:tcW w:w="5238" w:type="dxa"/>
            <w:tcBorders>
              <w:top w:val="nil"/>
              <w:bottom w:val="nil"/>
            </w:tcBorders>
          </w:tcPr>
          <w:p w14:paraId="6739B7D1" w14:textId="77777777" w:rsidR="008507BD" w:rsidRPr="008507BD" w:rsidRDefault="008507BD" w:rsidP="008507BD">
            <w:pPr>
              <w:tabs>
                <w:tab w:val="left" w:pos="1080"/>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hd w:val="clear" w:color="auto" w:fill="FFFFFF"/>
              </w:rPr>
            </w:pPr>
            <w:r w:rsidRPr="008507BD">
              <w:rPr>
                <w:rFonts w:ascii="Arial" w:hAnsi="Arial" w:cs="Arial"/>
                <w:i/>
                <w:sz w:val="20"/>
                <w:shd w:val="clear" w:color="auto" w:fill="FFFFFF"/>
              </w:rPr>
              <w:t>Beauveria</w:t>
            </w:r>
            <w:r w:rsidRPr="008507BD">
              <w:rPr>
                <w:rFonts w:ascii="Arial" w:hAnsi="Arial" w:cs="Arial"/>
                <w:sz w:val="20"/>
                <w:shd w:val="clear" w:color="auto" w:fill="FFFFFF"/>
              </w:rPr>
              <w:t xml:space="preserve"> </w:t>
            </w:r>
            <w:r w:rsidRPr="008507BD">
              <w:rPr>
                <w:rFonts w:ascii="Arial" w:hAnsi="Arial" w:cs="Arial"/>
                <w:i/>
                <w:sz w:val="20"/>
                <w:shd w:val="clear" w:color="auto" w:fill="FFFFFF"/>
              </w:rPr>
              <w:t>bassiana</w:t>
            </w:r>
            <w:r w:rsidRPr="008507BD">
              <w:rPr>
                <w:rFonts w:ascii="Arial" w:hAnsi="Arial" w:cs="Arial"/>
                <w:sz w:val="20"/>
                <w:shd w:val="clear" w:color="auto" w:fill="FFFFFF"/>
              </w:rPr>
              <w:t xml:space="preserve">, </w:t>
            </w:r>
            <w:r w:rsidRPr="008507BD">
              <w:rPr>
                <w:rFonts w:ascii="Arial" w:hAnsi="Arial" w:cs="Arial"/>
                <w:i/>
                <w:sz w:val="20"/>
                <w:shd w:val="clear" w:color="auto" w:fill="FFFFFF"/>
              </w:rPr>
              <w:t>Trichoderma</w:t>
            </w:r>
            <w:r w:rsidRPr="008507BD">
              <w:rPr>
                <w:rFonts w:ascii="Arial" w:hAnsi="Arial" w:cs="Arial"/>
                <w:sz w:val="20"/>
                <w:shd w:val="clear" w:color="auto" w:fill="FFFFFF"/>
              </w:rPr>
              <w:t xml:space="preserve"> </w:t>
            </w:r>
            <w:r w:rsidRPr="008507BD">
              <w:rPr>
                <w:rFonts w:ascii="Arial" w:hAnsi="Arial" w:cs="Arial"/>
                <w:i/>
                <w:sz w:val="20"/>
                <w:shd w:val="clear" w:color="auto" w:fill="FFFFFF"/>
              </w:rPr>
              <w:t>viride</w:t>
            </w:r>
          </w:p>
        </w:tc>
      </w:tr>
    </w:tbl>
    <w:p w14:paraId="3FA67DF4" w14:textId="77777777" w:rsidR="008507BD" w:rsidRPr="008507BD" w:rsidRDefault="008507BD" w:rsidP="008507BD">
      <w:pPr>
        <w:tabs>
          <w:tab w:val="left" w:pos="1080"/>
        </w:tabs>
        <w:jc w:val="both"/>
        <w:rPr>
          <w:rFonts w:ascii="Arial" w:hAnsi="Arial" w:cs="Arial"/>
          <w:b/>
        </w:rPr>
      </w:pPr>
    </w:p>
    <w:p w14:paraId="713AD5E0" w14:textId="77777777" w:rsidR="008507BD" w:rsidRDefault="008507BD" w:rsidP="008507BD">
      <w:pPr>
        <w:tabs>
          <w:tab w:val="left" w:pos="1080"/>
        </w:tabs>
        <w:jc w:val="center"/>
        <w:rPr>
          <w:rFonts w:ascii="Arial" w:hAnsi="Arial" w:cs="Arial"/>
          <w:b/>
          <w:sz w:val="22"/>
        </w:rPr>
      </w:pPr>
    </w:p>
    <w:p w14:paraId="792BE337" w14:textId="77777777" w:rsidR="008507BD" w:rsidRDefault="008507BD" w:rsidP="008507BD">
      <w:pPr>
        <w:tabs>
          <w:tab w:val="left" w:pos="1080"/>
        </w:tabs>
        <w:jc w:val="center"/>
        <w:rPr>
          <w:rFonts w:ascii="Arial" w:hAnsi="Arial" w:cs="Arial"/>
          <w:b/>
          <w:sz w:val="22"/>
        </w:rPr>
      </w:pPr>
    </w:p>
    <w:p w14:paraId="23B8A41A" w14:textId="77777777" w:rsidR="008507BD" w:rsidRPr="008507BD" w:rsidRDefault="008507BD" w:rsidP="008507BD">
      <w:pPr>
        <w:tabs>
          <w:tab w:val="left" w:pos="1080"/>
        </w:tabs>
        <w:jc w:val="center"/>
        <w:rPr>
          <w:rFonts w:ascii="Arial" w:hAnsi="Arial" w:cs="Arial"/>
          <w:b/>
          <w:sz w:val="22"/>
        </w:rPr>
      </w:pPr>
      <w:r w:rsidRPr="008507BD">
        <w:rPr>
          <w:rFonts w:ascii="Arial" w:hAnsi="Arial" w:cs="Arial"/>
          <w:b/>
          <w:sz w:val="22"/>
        </w:rPr>
        <w:t>Table 3: Insect-pest of tuber crops and their major bio-control organism</w:t>
      </w:r>
    </w:p>
    <w:p w14:paraId="7D7C3B4E" w14:textId="77777777" w:rsidR="008507BD" w:rsidRPr="008507BD" w:rsidRDefault="008507BD" w:rsidP="008507BD">
      <w:pPr>
        <w:tabs>
          <w:tab w:val="left" w:pos="1080"/>
        </w:tabs>
        <w:jc w:val="both"/>
        <w:rPr>
          <w:rFonts w:ascii="Arial" w:hAnsi="Arial" w:cs="Arial"/>
          <w:b/>
        </w:rPr>
      </w:pPr>
    </w:p>
    <w:tbl>
      <w:tblPr>
        <w:tblStyle w:val="PlainTable21"/>
        <w:tblW w:w="0" w:type="auto"/>
        <w:tblLook w:val="04A0" w:firstRow="1" w:lastRow="0" w:firstColumn="1" w:lastColumn="0" w:noHBand="0" w:noVBand="1"/>
      </w:tblPr>
      <w:tblGrid>
        <w:gridCol w:w="2373"/>
        <w:gridCol w:w="2585"/>
        <w:gridCol w:w="3466"/>
      </w:tblGrid>
      <w:tr w:rsidR="008507BD" w:rsidRPr="008507BD" w14:paraId="11764A00" w14:textId="77777777" w:rsidTr="004021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Borders>
              <w:top w:val="single" w:sz="4" w:space="0" w:color="7F7F7F" w:themeColor="text1" w:themeTint="80"/>
              <w:bottom w:val="single" w:sz="4" w:space="0" w:color="auto"/>
            </w:tcBorders>
          </w:tcPr>
          <w:p w14:paraId="21FC1294" w14:textId="77777777" w:rsidR="008507BD" w:rsidRPr="008507BD" w:rsidRDefault="008507BD" w:rsidP="008507BD">
            <w:pPr>
              <w:tabs>
                <w:tab w:val="left" w:pos="1080"/>
              </w:tabs>
              <w:spacing w:line="480" w:lineRule="auto"/>
              <w:rPr>
                <w:rFonts w:ascii="Arial" w:hAnsi="Arial" w:cs="Arial"/>
              </w:rPr>
            </w:pPr>
            <w:r w:rsidRPr="008507BD">
              <w:rPr>
                <w:rFonts w:ascii="Arial" w:hAnsi="Arial" w:cs="Arial"/>
              </w:rPr>
              <w:t>Crops</w:t>
            </w:r>
          </w:p>
        </w:tc>
        <w:tc>
          <w:tcPr>
            <w:tcW w:w="2585" w:type="dxa"/>
            <w:tcBorders>
              <w:top w:val="single" w:sz="4" w:space="0" w:color="7F7F7F" w:themeColor="text1" w:themeTint="80"/>
              <w:bottom w:val="single" w:sz="4" w:space="0" w:color="auto"/>
            </w:tcBorders>
          </w:tcPr>
          <w:p w14:paraId="5E617954" w14:textId="77777777" w:rsidR="008507BD" w:rsidRPr="008507BD" w:rsidRDefault="008507BD" w:rsidP="008507BD">
            <w:pPr>
              <w:tabs>
                <w:tab w:val="left" w:pos="1080"/>
              </w:tabs>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8507BD">
              <w:rPr>
                <w:rFonts w:ascii="Arial" w:hAnsi="Arial" w:cs="Arial"/>
              </w:rPr>
              <w:t>Pest</w:t>
            </w:r>
          </w:p>
        </w:tc>
        <w:tc>
          <w:tcPr>
            <w:tcW w:w="3466" w:type="dxa"/>
            <w:tcBorders>
              <w:top w:val="single" w:sz="4" w:space="0" w:color="7F7F7F" w:themeColor="text1" w:themeTint="80"/>
              <w:bottom w:val="single" w:sz="4" w:space="0" w:color="auto"/>
            </w:tcBorders>
          </w:tcPr>
          <w:p w14:paraId="5C7862E1" w14:textId="77777777" w:rsidR="008507BD" w:rsidRPr="008507BD" w:rsidRDefault="008507BD" w:rsidP="008507BD">
            <w:pPr>
              <w:tabs>
                <w:tab w:val="left" w:pos="1080"/>
              </w:tabs>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8507BD">
              <w:rPr>
                <w:rFonts w:ascii="Arial" w:hAnsi="Arial" w:cs="Arial"/>
              </w:rPr>
              <w:t>Major Bio-control organisms</w:t>
            </w:r>
          </w:p>
        </w:tc>
      </w:tr>
      <w:tr w:rsidR="008507BD" w:rsidRPr="008507BD" w14:paraId="0CEC1558" w14:textId="77777777" w:rsidTr="004021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Borders>
              <w:top w:val="single" w:sz="4" w:space="0" w:color="auto"/>
              <w:left w:val="nil"/>
              <w:bottom w:val="nil"/>
              <w:right w:val="nil"/>
            </w:tcBorders>
          </w:tcPr>
          <w:p w14:paraId="0201A9EF" w14:textId="77777777" w:rsidR="008507BD" w:rsidRPr="008507BD" w:rsidRDefault="008507BD" w:rsidP="008507BD">
            <w:pPr>
              <w:tabs>
                <w:tab w:val="left" w:pos="1080"/>
              </w:tabs>
              <w:spacing w:line="480" w:lineRule="auto"/>
              <w:rPr>
                <w:rFonts w:ascii="Arial" w:hAnsi="Arial" w:cs="Arial"/>
                <w:sz w:val="20"/>
              </w:rPr>
            </w:pPr>
            <w:r w:rsidRPr="008507BD">
              <w:rPr>
                <w:rFonts w:ascii="Arial" w:hAnsi="Arial" w:cs="Arial"/>
                <w:sz w:val="20"/>
              </w:rPr>
              <w:t>Cassava</w:t>
            </w:r>
          </w:p>
        </w:tc>
        <w:tc>
          <w:tcPr>
            <w:tcW w:w="2585" w:type="dxa"/>
            <w:tcBorders>
              <w:top w:val="single" w:sz="4" w:space="0" w:color="auto"/>
              <w:left w:val="nil"/>
              <w:bottom w:val="nil"/>
              <w:right w:val="nil"/>
            </w:tcBorders>
          </w:tcPr>
          <w:p w14:paraId="14E0F7B0" w14:textId="77777777" w:rsidR="008507BD" w:rsidRPr="008507BD" w:rsidRDefault="008507BD" w:rsidP="008507BD">
            <w:pPr>
              <w:tabs>
                <w:tab w:val="left" w:pos="1080"/>
              </w:tabs>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Paracoccus</w:t>
            </w:r>
            <w:proofErr w:type="spellEnd"/>
            <w:r w:rsidRPr="008507BD">
              <w:rPr>
                <w:rFonts w:ascii="Arial" w:hAnsi="Arial" w:cs="Arial"/>
                <w:bCs/>
                <w:i/>
                <w:sz w:val="20"/>
              </w:rPr>
              <w:t xml:space="preserve"> </w:t>
            </w:r>
            <w:proofErr w:type="spellStart"/>
            <w:r w:rsidRPr="008507BD">
              <w:rPr>
                <w:rFonts w:ascii="Arial" w:hAnsi="Arial" w:cs="Arial"/>
                <w:bCs/>
                <w:i/>
                <w:sz w:val="20"/>
              </w:rPr>
              <w:t>marginatus</w:t>
            </w:r>
            <w:proofErr w:type="spellEnd"/>
          </w:p>
        </w:tc>
        <w:tc>
          <w:tcPr>
            <w:tcW w:w="3466" w:type="dxa"/>
            <w:tcBorders>
              <w:top w:val="single" w:sz="4" w:space="0" w:color="auto"/>
              <w:left w:val="nil"/>
              <w:bottom w:val="nil"/>
              <w:right w:val="nil"/>
            </w:tcBorders>
          </w:tcPr>
          <w:p w14:paraId="158AE7D2" w14:textId="77777777" w:rsidR="008507BD" w:rsidRPr="008507BD" w:rsidRDefault="008507BD" w:rsidP="008507BD">
            <w:pPr>
              <w:tabs>
                <w:tab w:val="left" w:pos="1080"/>
              </w:tabs>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Cryptolaemus</w:t>
            </w:r>
            <w:proofErr w:type="spellEnd"/>
            <w:r w:rsidRPr="008507BD">
              <w:rPr>
                <w:rFonts w:ascii="Arial" w:hAnsi="Arial" w:cs="Arial"/>
                <w:bCs/>
                <w:i/>
                <w:sz w:val="20"/>
              </w:rPr>
              <w:t xml:space="preserve"> </w:t>
            </w:r>
            <w:proofErr w:type="spellStart"/>
            <w:r w:rsidRPr="008507BD">
              <w:rPr>
                <w:rFonts w:ascii="Arial" w:hAnsi="Arial" w:cs="Arial"/>
                <w:bCs/>
                <w:i/>
                <w:sz w:val="20"/>
              </w:rPr>
              <w:t>montrouzieri</w:t>
            </w:r>
            <w:proofErr w:type="spellEnd"/>
            <w:r w:rsidRPr="008507BD">
              <w:rPr>
                <w:rFonts w:ascii="Arial" w:hAnsi="Arial" w:cs="Arial"/>
                <w:bCs/>
                <w:i/>
                <w:sz w:val="20"/>
              </w:rPr>
              <w:t xml:space="preserve">, </w:t>
            </w:r>
            <w:proofErr w:type="spellStart"/>
            <w:r w:rsidRPr="008507BD">
              <w:rPr>
                <w:rFonts w:ascii="Arial" w:hAnsi="Arial" w:cs="Arial"/>
                <w:bCs/>
                <w:i/>
                <w:sz w:val="20"/>
              </w:rPr>
              <w:t>Anagyrus</w:t>
            </w:r>
            <w:proofErr w:type="spellEnd"/>
            <w:r w:rsidRPr="008507BD">
              <w:rPr>
                <w:rFonts w:ascii="Arial" w:hAnsi="Arial" w:cs="Arial"/>
                <w:bCs/>
                <w:i/>
                <w:sz w:val="20"/>
              </w:rPr>
              <w:t xml:space="preserve"> </w:t>
            </w:r>
            <w:proofErr w:type="spellStart"/>
            <w:r w:rsidRPr="008507BD">
              <w:rPr>
                <w:rFonts w:ascii="Arial" w:hAnsi="Arial" w:cs="Arial"/>
                <w:bCs/>
                <w:i/>
                <w:sz w:val="20"/>
              </w:rPr>
              <w:t>loecki</w:t>
            </w:r>
            <w:proofErr w:type="spellEnd"/>
            <w:r w:rsidRPr="008507BD">
              <w:rPr>
                <w:rFonts w:ascii="Arial" w:hAnsi="Arial" w:cs="Arial"/>
                <w:bCs/>
                <w:i/>
                <w:sz w:val="20"/>
              </w:rPr>
              <w:t xml:space="preserve">, </w:t>
            </w:r>
            <w:proofErr w:type="spellStart"/>
            <w:r w:rsidRPr="008507BD">
              <w:rPr>
                <w:rFonts w:ascii="Arial" w:hAnsi="Arial" w:cs="Arial"/>
                <w:bCs/>
                <w:i/>
                <w:sz w:val="20"/>
              </w:rPr>
              <w:t>Pseudleptomastix</w:t>
            </w:r>
            <w:proofErr w:type="spellEnd"/>
            <w:r w:rsidRPr="008507BD">
              <w:rPr>
                <w:rFonts w:ascii="Arial" w:hAnsi="Arial" w:cs="Arial"/>
                <w:bCs/>
                <w:i/>
                <w:sz w:val="20"/>
              </w:rPr>
              <w:t xml:space="preserve">  </w:t>
            </w:r>
            <w:proofErr w:type="spellStart"/>
            <w:r w:rsidRPr="008507BD">
              <w:rPr>
                <w:rFonts w:ascii="Arial" w:hAnsi="Arial" w:cs="Arial"/>
                <w:bCs/>
                <w:i/>
                <w:sz w:val="20"/>
              </w:rPr>
              <w:lastRenderedPageBreak/>
              <w:t>mexicana</w:t>
            </w:r>
            <w:proofErr w:type="spellEnd"/>
            <w:r w:rsidRPr="008507BD">
              <w:rPr>
                <w:rFonts w:ascii="Arial" w:hAnsi="Arial" w:cs="Arial"/>
                <w:bCs/>
                <w:i/>
                <w:sz w:val="20"/>
              </w:rPr>
              <w:t xml:space="preserve">, </w:t>
            </w:r>
            <w:proofErr w:type="spellStart"/>
            <w:r w:rsidRPr="008507BD">
              <w:rPr>
                <w:rFonts w:ascii="Arial" w:hAnsi="Arial" w:cs="Arial"/>
                <w:bCs/>
                <w:i/>
                <w:sz w:val="20"/>
              </w:rPr>
              <w:t>Acerophagus</w:t>
            </w:r>
            <w:proofErr w:type="spellEnd"/>
            <w:r w:rsidRPr="008507BD">
              <w:rPr>
                <w:rFonts w:ascii="Arial" w:hAnsi="Arial" w:cs="Arial"/>
                <w:bCs/>
                <w:i/>
                <w:sz w:val="20"/>
              </w:rPr>
              <w:t xml:space="preserve"> </w:t>
            </w:r>
            <w:proofErr w:type="spellStart"/>
            <w:r w:rsidRPr="008507BD">
              <w:rPr>
                <w:rFonts w:ascii="Arial" w:hAnsi="Arial" w:cs="Arial"/>
                <w:bCs/>
                <w:i/>
                <w:sz w:val="20"/>
              </w:rPr>
              <w:t>papayae</w:t>
            </w:r>
            <w:proofErr w:type="spellEnd"/>
          </w:p>
        </w:tc>
      </w:tr>
      <w:tr w:rsidR="008507BD" w:rsidRPr="008507BD" w14:paraId="46CBC4B4" w14:textId="77777777" w:rsidTr="0040214B">
        <w:tc>
          <w:tcPr>
            <w:cnfStyle w:val="001000000000" w:firstRow="0" w:lastRow="0" w:firstColumn="1" w:lastColumn="0" w:oddVBand="0" w:evenVBand="0" w:oddHBand="0" w:evenHBand="0" w:firstRowFirstColumn="0" w:firstRowLastColumn="0" w:lastRowFirstColumn="0" w:lastRowLastColumn="0"/>
            <w:tcW w:w="2373" w:type="dxa"/>
            <w:tcBorders>
              <w:top w:val="nil"/>
              <w:left w:val="nil"/>
              <w:bottom w:val="nil"/>
              <w:right w:val="nil"/>
            </w:tcBorders>
          </w:tcPr>
          <w:p w14:paraId="57FB9155" w14:textId="77777777" w:rsidR="008507BD" w:rsidRPr="008507BD" w:rsidRDefault="008507BD" w:rsidP="008507BD">
            <w:pPr>
              <w:tabs>
                <w:tab w:val="left" w:pos="1080"/>
              </w:tabs>
              <w:spacing w:line="480" w:lineRule="auto"/>
              <w:rPr>
                <w:rFonts w:ascii="Arial" w:hAnsi="Arial" w:cs="Arial"/>
                <w:sz w:val="20"/>
              </w:rPr>
            </w:pPr>
          </w:p>
        </w:tc>
        <w:tc>
          <w:tcPr>
            <w:tcW w:w="2585" w:type="dxa"/>
            <w:tcBorders>
              <w:top w:val="nil"/>
              <w:left w:val="nil"/>
              <w:bottom w:val="nil"/>
              <w:right w:val="nil"/>
            </w:tcBorders>
          </w:tcPr>
          <w:p w14:paraId="690344D7" w14:textId="77777777" w:rsidR="008507BD" w:rsidRPr="008507BD" w:rsidRDefault="008507BD" w:rsidP="008507BD">
            <w:pPr>
              <w:tabs>
                <w:tab w:val="left" w:pos="1080"/>
              </w:tabs>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Bemisia</w:t>
            </w:r>
            <w:proofErr w:type="spellEnd"/>
            <w:r w:rsidRPr="008507BD">
              <w:rPr>
                <w:rFonts w:ascii="Arial" w:hAnsi="Arial" w:cs="Arial"/>
                <w:bCs/>
                <w:i/>
                <w:sz w:val="20"/>
              </w:rPr>
              <w:t xml:space="preserve"> </w:t>
            </w:r>
            <w:proofErr w:type="spellStart"/>
            <w:r w:rsidRPr="008507BD">
              <w:rPr>
                <w:rFonts w:ascii="Arial" w:hAnsi="Arial" w:cs="Arial"/>
                <w:bCs/>
                <w:i/>
                <w:sz w:val="20"/>
              </w:rPr>
              <w:t>tabaci</w:t>
            </w:r>
            <w:proofErr w:type="spellEnd"/>
          </w:p>
        </w:tc>
        <w:tc>
          <w:tcPr>
            <w:tcW w:w="3466" w:type="dxa"/>
            <w:tcBorders>
              <w:top w:val="nil"/>
              <w:left w:val="nil"/>
              <w:bottom w:val="nil"/>
              <w:right w:val="nil"/>
            </w:tcBorders>
          </w:tcPr>
          <w:p w14:paraId="3D74D994" w14:textId="77777777" w:rsidR="008507BD" w:rsidRPr="008507BD" w:rsidRDefault="008507BD" w:rsidP="008507BD">
            <w:pPr>
              <w:tabs>
                <w:tab w:val="left" w:pos="1080"/>
              </w:tabs>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Prospaltella</w:t>
            </w:r>
            <w:proofErr w:type="spellEnd"/>
            <w:r w:rsidRPr="008507BD">
              <w:rPr>
                <w:rFonts w:ascii="Arial" w:hAnsi="Arial" w:cs="Arial"/>
                <w:bCs/>
                <w:i/>
                <w:sz w:val="20"/>
              </w:rPr>
              <w:t xml:space="preserve"> flava, </w:t>
            </w:r>
            <w:proofErr w:type="spellStart"/>
            <w:r w:rsidRPr="008507BD">
              <w:rPr>
                <w:rFonts w:ascii="Arial" w:hAnsi="Arial" w:cs="Arial"/>
                <w:bCs/>
                <w:i/>
                <w:sz w:val="20"/>
              </w:rPr>
              <w:t>Coccinellam</w:t>
            </w:r>
            <w:proofErr w:type="spellEnd"/>
            <w:r w:rsidRPr="008507BD">
              <w:rPr>
                <w:rFonts w:ascii="Arial" w:hAnsi="Arial" w:cs="Arial"/>
                <w:bCs/>
                <w:i/>
                <w:sz w:val="20"/>
              </w:rPr>
              <w:t xml:space="preserve"> </w:t>
            </w:r>
            <w:proofErr w:type="spellStart"/>
            <w:r w:rsidRPr="008507BD">
              <w:rPr>
                <w:rFonts w:ascii="Arial" w:hAnsi="Arial" w:cs="Arial"/>
                <w:bCs/>
                <w:i/>
                <w:sz w:val="20"/>
              </w:rPr>
              <w:t>septempunctata</w:t>
            </w:r>
            <w:proofErr w:type="spellEnd"/>
          </w:p>
        </w:tc>
      </w:tr>
      <w:tr w:rsidR="008507BD" w:rsidRPr="008507BD" w14:paraId="18F96789" w14:textId="77777777" w:rsidTr="004021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Borders>
              <w:top w:val="nil"/>
              <w:left w:val="nil"/>
              <w:bottom w:val="nil"/>
              <w:right w:val="nil"/>
            </w:tcBorders>
          </w:tcPr>
          <w:p w14:paraId="1246013D" w14:textId="77777777" w:rsidR="008507BD" w:rsidRPr="008507BD" w:rsidRDefault="008507BD" w:rsidP="008507BD">
            <w:pPr>
              <w:tabs>
                <w:tab w:val="left" w:pos="1080"/>
              </w:tabs>
              <w:spacing w:line="480" w:lineRule="auto"/>
              <w:rPr>
                <w:rFonts w:ascii="Arial" w:hAnsi="Arial" w:cs="Arial"/>
                <w:sz w:val="20"/>
              </w:rPr>
            </w:pPr>
          </w:p>
        </w:tc>
        <w:tc>
          <w:tcPr>
            <w:tcW w:w="2585" w:type="dxa"/>
            <w:tcBorders>
              <w:top w:val="nil"/>
              <w:left w:val="nil"/>
              <w:bottom w:val="nil"/>
              <w:right w:val="nil"/>
            </w:tcBorders>
          </w:tcPr>
          <w:p w14:paraId="22AA3E74" w14:textId="77777777" w:rsidR="008507BD" w:rsidRPr="008507BD" w:rsidRDefault="008507BD" w:rsidP="008507BD">
            <w:pPr>
              <w:tabs>
                <w:tab w:val="left" w:pos="1080"/>
              </w:tabs>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Aleurodicus</w:t>
            </w:r>
            <w:proofErr w:type="spellEnd"/>
            <w:r w:rsidRPr="008507BD">
              <w:rPr>
                <w:rFonts w:ascii="Arial" w:hAnsi="Arial" w:cs="Arial"/>
                <w:bCs/>
                <w:i/>
                <w:sz w:val="20"/>
              </w:rPr>
              <w:t xml:space="preserve"> </w:t>
            </w:r>
            <w:proofErr w:type="spellStart"/>
            <w:r w:rsidRPr="008507BD">
              <w:rPr>
                <w:rFonts w:ascii="Arial" w:hAnsi="Arial" w:cs="Arial"/>
                <w:bCs/>
                <w:i/>
                <w:sz w:val="20"/>
              </w:rPr>
              <w:t>dispersus</w:t>
            </w:r>
            <w:proofErr w:type="spellEnd"/>
          </w:p>
        </w:tc>
        <w:tc>
          <w:tcPr>
            <w:tcW w:w="3466" w:type="dxa"/>
            <w:tcBorders>
              <w:top w:val="nil"/>
              <w:left w:val="nil"/>
              <w:bottom w:val="nil"/>
              <w:right w:val="nil"/>
            </w:tcBorders>
          </w:tcPr>
          <w:p w14:paraId="782AB1F1" w14:textId="77777777" w:rsidR="008507BD" w:rsidRPr="008507BD" w:rsidRDefault="008507BD" w:rsidP="008507BD">
            <w:pPr>
              <w:tabs>
                <w:tab w:val="left" w:pos="1080"/>
              </w:tabs>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Nephaspis</w:t>
            </w:r>
            <w:proofErr w:type="spellEnd"/>
            <w:r w:rsidRPr="008507BD">
              <w:rPr>
                <w:rFonts w:ascii="Arial" w:hAnsi="Arial" w:cs="Arial"/>
                <w:bCs/>
                <w:i/>
                <w:sz w:val="20"/>
              </w:rPr>
              <w:t xml:space="preserve"> </w:t>
            </w:r>
            <w:proofErr w:type="spellStart"/>
            <w:r w:rsidRPr="008507BD">
              <w:rPr>
                <w:rFonts w:ascii="Arial" w:hAnsi="Arial" w:cs="Arial"/>
                <w:bCs/>
                <w:i/>
                <w:sz w:val="20"/>
              </w:rPr>
              <w:t>oculatus</w:t>
            </w:r>
            <w:proofErr w:type="spellEnd"/>
            <w:r w:rsidRPr="008507BD">
              <w:rPr>
                <w:rFonts w:ascii="Arial" w:hAnsi="Arial" w:cs="Arial"/>
                <w:bCs/>
                <w:i/>
                <w:sz w:val="20"/>
              </w:rPr>
              <w:t xml:space="preserve">, N. </w:t>
            </w:r>
            <w:proofErr w:type="spellStart"/>
            <w:r w:rsidRPr="008507BD">
              <w:rPr>
                <w:rFonts w:ascii="Arial" w:hAnsi="Arial" w:cs="Arial"/>
                <w:bCs/>
                <w:i/>
                <w:sz w:val="20"/>
              </w:rPr>
              <w:t>bicolor</w:t>
            </w:r>
            <w:proofErr w:type="spellEnd"/>
            <w:r w:rsidRPr="008507BD">
              <w:rPr>
                <w:rFonts w:ascii="Arial" w:hAnsi="Arial" w:cs="Arial"/>
                <w:bCs/>
                <w:i/>
                <w:sz w:val="20"/>
              </w:rPr>
              <w:t xml:space="preserve">, </w:t>
            </w:r>
            <w:proofErr w:type="spellStart"/>
            <w:r w:rsidRPr="008507BD">
              <w:rPr>
                <w:rFonts w:ascii="Arial" w:hAnsi="Arial" w:cs="Arial"/>
                <w:bCs/>
                <w:i/>
                <w:sz w:val="20"/>
              </w:rPr>
              <w:t>Encarsia</w:t>
            </w:r>
            <w:proofErr w:type="spellEnd"/>
            <w:r w:rsidRPr="008507BD">
              <w:rPr>
                <w:rFonts w:ascii="Arial" w:hAnsi="Arial" w:cs="Arial"/>
                <w:bCs/>
                <w:i/>
                <w:sz w:val="20"/>
              </w:rPr>
              <w:t xml:space="preserve"> </w:t>
            </w:r>
            <w:proofErr w:type="spellStart"/>
            <w:r w:rsidRPr="008507BD">
              <w:rPr>
                <w:rFonts w:ascii="Arial" w:hAnsi="Arial" w:cs="Arial"/>
                <w:bCs/>
                <w:i/>
                <w:sz w:val="20"/>
              </w:rPr>
              <w:t>haitiensis</w:t>
            </w:r>
            <w:proofErr w:type="spellEnd"/>
            <w:r w:rsidRPr="008507BD">
              <w:rPr>
                <w:rFonts w:ascii="Arial" w:hAnsi="Arial" w:cs="Arial"/>
                <w:bCs/>
                <w:i/>
                <w:sz w:val="20"/>
              </w:rPr>
              <w:t xml:space="preserve">, </w:t>
            </w:r>
            <w:proofErr w:type="spellStart"/>
            <w:r w:rsidRPr="008507BD">
              <w:rPr>
                <w:rFonts w:ascii="Arial" w:hAnsi="Arial" w:cs="Arial"/>
                <w:bCs/>
                <w:i/>
                <w:sz w:val="20"/>
              </w:rPr>
              <w:t>Axinoscymnus</w:t>
            </w:r>
            <w:proofErr w:type="spellEnd"/>
            <w:r w:rsidRPr="008507BD">
              <w:rPr>
                <w:rFonts w:ascii="Arial" w:hAnsi="Arial" w:cs="Arial"/>
                <w:bCs/>
                <w:i/>
                <w:sz w:val="20"/>
              </w:rPr>
              <w:t xml:space="preserve"> </w:t>
            </w:r>
            <w:proofErr w:type="spellStart"/>
            <w:r w:rsidRPr="008507BD">
              <w:rPr>
                <w:rFonts w:ascii="Arial" w:hAnsi="Arial" w:cs="Arial"/>
                <w:bCs/>
                <w:i/>
                <w:sz w:val="20"/>
              </w:rPr>
              <w:t>puttarudriahi</w:t>
            </w:r>
            <w:proofErr w:type="spellEnd"/>
            <w:r w:rsidRPr="008507BD">
              <w:rPr>
                <w:rFonts w:ascii="Arial" w:hAnsi="Arial" w:cs="Arial"/>
                <w:bCs/>
                <w:i/>
                <w:sz w:val="20"/>
              </w:rPr>
              <w:t xml:space="preserve"> and </w:t>
            </w:r>
            <w:proofErr w:type="spellStart"/>
            <w:r w:rsidRPr="008507BD">
              <w:rPr>
                <w:rFonts w:ascii="Arial" w:hAnsi="Arial" w:cs="Arial"/>
                <w:bCs/>
                <w:i/>
                <w:sz w:val="20"/>
              </w:rPr>
              <w:t>Cheilomenes</w:t>
            </w:r>
            <w:proofErr w:type="spellEnd"/>
            <w:r w:rsidRPr="008507BD">
              <w:rPr>
                <w:rFonts w:ascii="Arial" w:hAnsi="Arial" w:cs="Arial"/>
                <w:bCs/>
                <w:i/>
                <w:sz w:val="20"/>
              </w:rPr>
              <w:t xml:space="preserve"> </w:t>
            </w:r>
            <w:proofErr w:type="spellStart"/>
            <w:r w:rsidRPr="008507BD">
              <w:rPr>
                <w:rFonts w:ascii="Arial" w:hAnsi="Arial" w:cs="Arial"/>
                <w:bCs/>
                <w:i/>
                <w:sz w:val="20"/>
              </w:rPr>
              <w:t>sexmaculata</w:t>
            </w:r>
            <w:proofErr w:type="spellEnd"/>
          </w:p>
        </w:tc>
      </w:tr>
      <w:tr w:rsidR="008507BD" w:rsidRPr="008507BD" w14:paraId="0DAD2894" w14:textId="77777777" w:rsidTr="0040214B">
        <w:tc>
          <w:tcPr>
            <w:cnfStyle w:val="001000000000" w:firstRow="0" w:lastRow="0" w:firstColumn="1" w:lastColumn="0" w:oddVBand="0" w:evenVBand="0" w:oddHBand="0" w:evenHBand="0" w:firstRowFirstColumn="0" w:firstRowLastColumn="0" w:lastRowFirstColumn="0" w:lastRowLastColumn="0"/>
            <w:tcW w:w="2373" w:type="dxa"/>
            <w:tcBorders>
              <w:top w:val="nil"/>
              <w:left w:val="nil"/>
              <w:bottom w:val="nil"/>
              <w:right w:val="nil"/>
            </w:tcBorders>
          </w:tcPr>
          <w:p w14:paraId="3305A559" w14:textId="77777777" w:rsidR="008507BD" w:rsidRPr="008507BD" w:rsidRDefault="008507BD" w:rsidP="008507BD">
            <w:pPr>
              <w:tabs>
                <w:tab w:val="left" w:pos="1080"/>
              </w:tabs>
              <w:spacing w:line="480" w:lineRule="auto"/>
              <w:rPr>
                <w:rFonts w:ascii="Arial" w:hAnsi="Arial" w:cs="Arial"/>
                <w:sz w:val="20"/>
              </w:rPr>
            </w:pPr>
          </w:p>
        </w:tc>
        <w:tc>
          <w:tcPr>
            <w:tcW w:w="2585" w:type="dxa"/>
            <w:tcBorders>
              <w:top w:val="nil"/>
              <w:left w:val="nil"/>
              <w:bottom w:val="nil"/>
              <w:right w:val="nil"/>
            </w:tcBorders>
          </w:tcPr>
          <w:p w14:paraId="7AA5121B" w14:textId="77777777" w:rsidR="008507BD" w:rsidRPr="008507BD" w:rsidRDefault="008507BD" w:rsidP="008507BD">
            <w:pPr>
              <w:tabs>
                <w:tab w:val="left" w:pos="1080"/>
              </w:tabs>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Aonidomytilus</w:t>
            </w:r>
            <w:proofErr w:type="spellEnd"/>
            <w:r w:rsidRPr="008507BD">
              <w:rPr>
                <w:rFonts w:ascii="Arial" w:hAnsi="Arial" w:cs="Arial"/>
                <w:bCs/>
                <w:i/>
                <w:sz w:val="20"/>
              </w:rPr>
              <w:t xml:space="preserve"> </w:t>
            </w:r>
            <w:proofErr w:type="spellStart"/>
            <w:r w:rsidRPr="008507BD">
              <w:rPr>
                <w:rFonts w:ascii="Arial" w:hAnsi="Arial" w:cs="Arial"/>
                <w:bCs/>
                <w:i/>
                <w:sz w:val="20"/>
              </w:rPr>
              <w:t>albus</w:t>
            </w:r>
            <w:proofErr w:type="spellEnd"/>
          </w:p>
        </w:tc>
        <w:tc>
          <w:tcPr>
            <w:tcW w:w="3466" w:type="dxa"/>
            <w:tcBorders>
              <w:top w:val="nil"/>
              <w:left w:val="nil"/>
              <w:bottom w:val="nil"/>
              <w:right w:val="nil"/>
            </w:tcBorders>
          </w:tcPr>
          <w:p w14:paraId="29B4A0A7" w14:textId="77777777" w:rsidR="008507BD" w:rsidRPr="008507BD" w:rsidRDefault="008507BD" w:rsidP="008507BD">
            <w:pPr>
              <w:tabs>
                <w:tab w:val="left" w:pos="1080"/>
              </w:tabs>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Chilocorus</w:t>
            </w:r>
            <w:proofErr w:type="spellEnd"/>
            <w:r w:rsidRPr="008507BD">
              <w:rPr>
                <w:rFonts w:ascii="Arial" w:hAnsi="Arial" w:cs="Arial"/>
                <w:bCs/>
                <w:i/>
                <w:sz w:val="20"/>
              </w:rPr>
              <w:t xml:space="preserve"> </w:t>
            </w:r>
            <w:proofErr w:type="spellStart"/>
            <w:r w:rsidRPr="008507BD">
              <w:rPr>
                <w:rFonts w:ascii="Arial" w:hAnsi="Arial" w:cs="Arial"/>
                <w:bCs/>
                <w:i/>
                <w:sz w:val="20"/>
              </w:rPr>
              <w:t>nigritus,Chilomenes</w:t>
            </w:r>
            <w:proofErr w:type="spellEnd"/>
          </w:p>
          <w:p w14:paraId="1183F07A" w14:textId="77777777" w:rsidR="008507BD" w:rsidRPr="008507BD" w:rsidRDefault="008507BD" w:rsidP="008507BD">
            <w:pPr>
              <w:tabs>
                <w:tab w:val="left" w:pos="1080"/>
              </w:tabs>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sexmaculata</w:t>
            </w:r>
            <w:proofErr w:type="spellEnd"/>
            <w:r w:rsidRPr="008507BD">
              <w:rPr>
                <w:rFonts w:ascii="Arial" w:hAnsi="Arial" w:cs="Arial"/>
                <w:bCs/>
                <w:i/>
                <w:sz w:val="20"/>
              </w:rPr>
              <w:t xml:space="preserve">, </w:t>
            </w:r>
            <w:proofErr w:type="spellStart"/>
            <w:r w:rsidRPr="008507BD">
              <w:rPr>
                <w:rFonts w:ascii="Arial" w:hAnsi="Arial" w:cs="Arial"/>
                <w:bCs/>
                <w:i/>
                <w:sz w:val="20"/>
              </w:rPr>
              <w:t>Scolothrips</w:t>
            </w:r>
            <w:proofErr w:type="spellEnd"/>
            <w:r w:rsidRPr="008507BD">
              <w:rPr>
                <w:rFonts w:ascii="Arial" w:hAnsi="Arial" w:cs="Arial"/>
                <w:bCs/>
                <w:i/>
                <w:sz w:val="20"/>
              </w:rPr>
              <w:t xml:space="preserve"> indicus</w:t>
            </w:r>
          </w:p>
        </w:tc>
      </w:tr>
      <w:tr w:rsidR="008507BD" w:rsidRPr="008507BD" w14:paraId="59CFF760" w14:textId="77777777" w:rsidTr="004021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Borders>
              <w:top w:val="nil"/>
              <w:left w:val="nil"/>
              <w:bottom w:val="nil"/>
              <w:right w:val="nil"/>
            </w:tcBorders>
          </w:tcPr>
          <w:p w14:paraId="46FA6858" w14:textId="77777777" w:rsidR="008507BD" w:rsidRPr="008507BD" w:rsidRDefault="008507BD" w:rsidP="008507BD">
            <w:pPr>
              <w:tabs>
                <w:tab w:val="left" w:pos="1080"/>
              </w:tabs>
              <w:spacing w:line="480" w:lineRule="auto"/>
              <w:rPr>
                <w:rFonts w:ascii="Arial" w:hAnsi="Arial" w:cs="Arial"/>
                <w:sz w:val="20"/>
              </w:rPr>
            </w:pPr>
          </w:p>
        </w:tc>
        <w:tc>
          <w:tcPr>
            <w:tcW w:w="2585" w:type="dxa"/>
            <w:tcBorders>
              <w:top w:val="nil"/>
              <w:left w:val="nil"/>
              <w:bottom w:val="nil"/>
              <w:right w:val="nil"/>
            </w:tcBorders>
          </w:tcPr>
          <w:p w14:paraId="0F81C2C0" w14:textId="77777777" w:rsidR="008507BD" w:rsidRPr="008507BD" w:rsidRDefault="008507BD" w:rsidP="008507BD">
            <w:pPr>
              <w:tabs>
                <w:tab w:val="left" w:pos="1080"/>
              </w:tabs>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Rhyzopertha</w:t>
            </w:r>
            <w:proofErr w:type="spellEnd"/>
            <w:r w:rsidRPr="008507BD">
              <w:rPr>
                <w:rFonts w:ascii="Arial" w:hAnsi="Arial" w:cs="Arial"/>
                <w:bCs/>
                <w:i/>
                <w:sz w:val="20"/>
              </w:rPr>
              <w:t xml:space="preserve"> </w:t>
            </w:r>
            <w:proofErr w:type="spellStart"/>
            <w:r w:rsidRPr="008507BD">
              <w:rPr>
                <w:rFonts w:ascii="Arial" w:hAnsi="Arial" w:cs="Arial"/>
                <w:bCs/>
                <w:i/>
                <w:sz w:val="20"/>
              </w:rPr>
              <w:t>dominica</w:t>
            </w:r>
            <w:proofErr w:type="spellEnd"/>
          </w:p>
        </w:tc>
        <w:tc>
          <w:tcPr>
            <w:tcW w:w="3466" w:type="dxa"/>
            <w:tcBorders>
              <w:top w:val="nil"/>
              <w:left w:val="nil"/>
              <w:bottom w:val="nil"/>
              <w:right w:val="nil"/>
            </w:tcBorders>
          </w:tcPr>
          <w:p w14:paraId="0018FDDF" w14:textId="77777777" w:rsidR="008507BD" w:rsidRPr="008507BD" w:rsidRDefault="008507BD" w:rsidP="008507BD">
            <w:pPr>
              <w:tabs>
                <w:tab w:val="left" w:pos="1080"/>
              </w:tabs>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Anisopteromalus</w:t>
            </w:r>
            <w:proofErr w:type="spellEnd"/>
            <w:r w:rsidRPr="008507BD">
              <w:rPr>
                <w:rFonts w:ascii="Arial" w:hAnsi="Arial" w:cs="Arial"/>
                <w:bCs/>
                <w:i/>
                <w:sz w:val="20"/>
              </w:rPr>
              <w:t xml:space="preserve"> </w:t>
            </w:r>
            <w:proofErr w:type="spellStart"/>
            <w:r w:rsidRPr="008507BD">
              <w:rPr>
                <w:rFonts w:ascii="Arial" w:hAnsi="Arial" w:cs="Arial"/>
                <w:bCs/>
                <w:i/>
                <w:sz w:val="20"/>
              </w:rPr>
              <w:t>calandrae</w:t>
            </w:r>
            <w:proofErr w:type="spellEnd"/>
            <w:r w:rsidRPr="008507BD">
              <w:rPr>
                <w:rFonts w:ascii="Arial" w:hAnsi="Arial" w:cs="Arial"/>
                <w:bCs/>
                <w:i/>
                <w:sz w:val="20"/>
              </w:rPr>
              <w:t xml:space="preserve">, </w:t>
            </w:r>
            <w:proofErr w:type="spellStart"/>
            <w:r w:rsidRPr="008507BD">
              <w:rPr>
                <w:rFonts w:ascii="Arial" w:hAnsi="Arial" w:cs="Arial"/>
                <w:bCs/>
                <w:i/>
                <w:sz w:val="20"/>
              </w:rPr>
              <w:t>Lycto-coris</w:t>
            </w:r>
            <w:proofErr w:type="spellEnd"/>
            <w:r w:rsidRPr="008507BD">
              <w:rPr>
                <w:rFonts w:ascii="Arial" w:hAnsi="Arial" w:cs="Arial"/>
                <w:bCs/>
                <w:i/>
                <w:sz w:val="20"/>
              </w:rPr>
              <w:t xml:space="preserve"> campestris, </w:t>
            </w:r>
            <w:proofErr w:type="spellStart"/>
            <w:r w:rsidRPr="008507BD">
              <w:rPr>
                <w:rFonts w:ascii="Arial" w:hAnsi="Arial" w:cs="Arial"/>
                <w:bCs/>
                <w:i/>
                <w:sz w:val="20"/>
              </w:rPr>
              <w:t>Acarophenax</w:t>
            </w:r>
            <w:proofErr w:type="spellEnd"/>
            <w:r w:rsidRPr="008507BD">
              <w:rPr>
                <w:rFonts w:ascii="Arial" w:hAnsi="Arial" w:cs="Arial"/>
                <w:bCs/>
                <w:i/>
                <w:sz w:val="20"/>
              </w:rPr>
              <w:t xml:space="preserve"> </w:t>
            </w:r>
            <w:proofErr w:type="spellStart"/>
            <w:r w:rsidRPr="008507BD">
              <w:rPr>
                <w:rFonts w:ascii="Arial" w:hAnsi="Arial" w:cs="Arial"/>
                <w:bCs/>
                <w:i/>
                <w:sz w:val="20"/>
              </w:rPr>
              <w:t>assanovi</w:t>
            </w:r>
            <w:proofErr w:type="spellEnd"/>
          </w:p>
        </w:tc>
      </w:tr>
      <w:tr w:rsidR="008507BD" w:rsidRPr="008507BD" w14:paraId="61481E83" w14:textId="77777777" w:rsidTr="0040214B">
        <w:tc>
          <w:tcPr>
            <w:cnfStyle w:val="001000000000" w:firstRow="0" w:lastRow="0" w:firstColumn="1" w:lastColumn="0" w:oddVBand="0" w:evenVBand="0" w:oddHBand="0" w:evenHBand="0" w:firstRowFirstColumn="0" w:firstRowLastColumn="0" w:lastRowFirstColumn="0" w:lastRowLastColumn="0"/>
            <w:tcW w:w="2373" w:type="dxa"/>
            <w:tcBorders>
              <w:top w:val="nil"/>
              <w:left w:val="nil"/>
              <w:bottom w:val="nil"/>
              <w:right w:val="nil"/>
            </w:tcBorders>
          </w:tcPr>
          <w:p w14:paraId="1A5213E4" w14:textId="77777777" w:rsidR="008507BD" w:rsidRPr="008507BD" w:rsidRDefault="008507BD" w:rsidP="008507BD">
            <w:pPr>
              <w:tabs>
                <w:tab w:val="left" w:pos="1080"/>
              </w:tabs>
              <w:spacing w:line="480" w:lineRule="auto"/>
              <w:rPr>
                <w:rFonts w:ascii="Arial" w:hAnsi="Arial" w:cs="Arial"/>
                <w:sz w:val="20"/>
              </w:rPr>
            </w:pPr>
          </w:p>
        </w:tc>
        <w:tc>
          <w:tcPr>
            <w:tcW w:w="2585" w:type="dxa"/>
            <w:tcBorders>
              <w:top w:val="nil"/>
              <w:left w:val="nil"/>
              <w:bottom w:val="nil"/>
              <w:right w:val="nil"/>
            </w:tcBorders>
          </w:tcPr>
          <w:p w14:paraId="59D1D629" w14:textId="77777777" w:rsidR="008507BD" w:rsidRPr="008507BD" w:rsidRDefault="008507BD" w:rsidP="008507BD">
            <w:pPr>
              <w:tabs>
                <w:tab w:val="left" w:pos="1080"/>
              </w:tabs>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i/>
                <w:sz w:val="20"/>
              </w:rPr>
            </w:pPr>
            <w:r w:rsidRPr="008507BD">
              <w:rPr>
                <w:rFonts w:ascii="Arial" w:hAnsi="Arial" w:cs="Arial"/>
                <w:bCs/>
                <w:i/>
                <w:sz w:val="20"/>
              </w:rPr>
              <w:t>Sitophilus oryzae</w:t>
            </w:r>
          </w:p>
        </w:tc>
        <w:tc>
          <w:tcPr>
            <w:tcW w:w="3466" w:type="dxa"/>
            <w:tcBorders>
              <w:top w:val="nil"/>
              <w:left w:val="nil"/>
              <w:bottom w:val="nil"/>
              <w:right w:val="nil"/>
            </w:tcBorders>
          </w:tcPr>
          <w:p w14:paraId="6211D5E8" w14:textId="77777777" w:rsidR="008507BD" w:rsidRPr="008507BD" w:rsidRDefault="008507BD" w:rsidP="008507BD">
            <w:pPr>
              <w:tabs>
                <w:tab w:val="left" w:pos="1080"/>
              </w:tabs>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i/>
                <w:sz w:val="20"/>
              </w:rPr>
            </w:pPr>
            <w:r w:rsidRPr="008507BD">
              <w:rPr>
                <w:rFonts w:ascii="Arial" w:hAnsi="Arial" w:cs="Arial"/>
                <w:bCs/>
                <w:i/>
                <w:sz w:val="20"/>
              </w:rPr>
              <w:t xml:space="preserve">Anis, </w:t>
            </w:r>
            <w:proofErr w:type="spellStart"/>
            <w:r w:rsidRPr="008507BD">
              <w:rPr>
                <w:rFonts w:ascii="Arial" w:hAnsi="Arial" w:cs="Arial"/>
                <w:bCs/>
                <w:i/>
                <w:sz w:val="20"/>
              </w:rPr>
              <w:t>Lariophagus</w:t>
            </w:r>
            <w:proofErr w:type="spellEnd"/>
            <w:r w:rsidRPr="008507BD">
              <w:rPr>
                <w:rFonts w:ascii="Arial" w:hAnsi="Arial" w:cs="Arial"/>
                <w:bCs/>
                <w:i/>
                <w:sz w:val="20"/>
              </w:rPr>
              <w:t xml:space="preserve"> </w:t>
            </w:r>
            <w:proofErr w:type="spellStart"/>
            <w:r w:rsidRPr="008507BD">
              <w:rPr>
                <w:rFonts w:ascii="Arial" w:hAnsi="Arial" w:cs="Arial"/>
                <w:bCs/>
                <w:i/>
                <w:sz w:val="20"/>
              </w:rPr>
              <w:t>distinguendus</w:t>
            </w:r>
            <w:proofErr w:type="spellEnd"/>
          </w:p>
        </w:tc>
      </w:tr>
      <w:tr w:rsidR="008507BD" w:rsidRPr="008507BD" w14:paraId="38618F9E" w14:textId="77777777" w:rsidTr="004021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Borders>
              <w:top w:val="nil"/>
              <w:left w:val="nil"/>
              <w:bottom w:val="nil"/>
              <w:right w:val="nil"/>
            </w:tcBorders>
          </w:tcPr>
          <w:p w14:paraId="26C783BF" w14:textId="77777777" w:rsidR="008507BD" w:rsidRPr="008507BD" w:rsidRDefault="008507BD" w:rsidP="008507BD">
            <w:pPr>
              <w:tabs>
                <w:tab w:val="left" w:pos="1080"/>
              </w:tabs>
              <w:spacing w:line="480" w:lineRule="auto"/>
              <w:rPr>
                <w:rFonts w:ascii="Arial" w:hAnsi="Arial" w:cs="Arial"/>
                <w:sz w:val="20"/>
              </w:rPr>
            </w:pPr>
            <w:r w:rsidRPr="008507BD">
              <w:rPr>
                <w:rFonts w:ascii="Arial" w:hAnsi="Arial" w:cs="Arial"/>
                <w:sz w:val="20"/>
              </w:rPr>
              <w:t>Sweet Potato</w:t>
            </w:r>
          </w:p>
        </w:tc>
        <w:tc>
          <w:tcPr>
            <w:tcW w:w="2585" w:type="dxa"/>
            <w:tcBorders>
              <w:top w:val="nil"/>
              <w:left w:val="nil"/>
              <w:bottom w:val="nil"/>
              <w:right w:val="nil"/>
            </w:tcBorders>
          </w:tcPr>
          <w:p w14:paraId="4F160F67" w14:textId="77777777" w:rsidR="008507BD" w:rsidRPr="008507BD" w:rsidRDefault="008507BD" w:rsidP="008507BD">
            <w:pPr>
              <w:tabs>
                <w:tab w:val="left" w:pos="1080"/>
              </w:tabs>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Cylas</w:t>
            </w:r>
            <w:proofErr w:type="spellEnd"/>
            <w:r w:rsidRPr="008507BD">
              <w:rPr>
                <w:rFonts w:ascii="Arial" w:hAnsi="Arial" w:cs="Arial"/>
                <w:bCs/>
                <w:i/>
                <w:sz w:val="20"/>
              </w:rPr>
              <w:t xml:space="preserve"> </w:t>
            </w:r>
            <w:proofErr w:type="spellStart"/>
            <w:r w:rsidRPr="008507BD">
              <w:rPr>
                <w:rFonts w:ascii="Arial" w:hAnsi="Arial" w:cs="Arial"/>
                <w:bCs/>
                <w:i/>
                <w:sz w:val="20"/>
              </w:rPr>
              <w:t>formicarius</w:t>
            </w:r>
            <w:proofErr w:type="spellEnd"/>
          </w:p>
        </w:tc>
        <w:tc>
          <w:tcPr>
            <w:tcW w:w="3466" w:type="dxa"/>
            <w:tcBorders>
              <w:top w:val="nil"/>
              <w:left w:val="nil"/>
              <w:bottom w:val="nil"/>
              <w:right w:val="nil"/>
            </w:tcBorders>
          </w:tcPr>
          <w:p w14:paraId="1C59B42B" w14:textId="77777777" w:rsidR="008507BD" w:rsidRPr="008507BD" w:rsidRDefault="008507BD" w:rsidP="008507BD">
            <w:pPr>
              <w:tabs>
                <w:tab w:val="left" w:pos="1080"/>
              </w:tabs>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Rhaconotus</w:t>
            </w:r>
            <w:proofErr w:type="spellEnd"/>
            <w:r w:rsidRPr="008507BD">
              <w:rPr>
                <w:rFonts w:ascii="Arial" w:hAnsi="Arial" w:cs="Arial"/>
                <w:bCs/>
                <w:i/>
                <w:sz w:val="20"/>
              </w:rPr>
              <w:t xml:space="preserve"> sp. and </w:t>
            </w:r>
            <w:proofErr w:type="spellStart"/>
            <w:r w:rsidRPr="008507BD">
              <w:rPr>
                <w:rFonts w:ascii="Arial" w:hAnsi="Arial" w:cs="Arial"/>
                <w:bCs/>
                <w:i/>
                <w:sz w:val="20"/>
              </w:rPr>
              <w:t>Bracon</w:t>
            </w:r>
            <w:proofErr w:type="spellEnd"/>
            <w:r w:rsidRPr="008507BD">
              <w:rPr>
                <w:rFonts w:ascii="Arial" w:hAnsi="Arial" w:cs="Arial"/>
                <w:bCs/>
                <w:i/>
                <w:sz w:val="20"/>
              </w:rPr>
              <w:t xml:space="preserve"> sp.</w:t>
            </w:r>
          </w:p>
        </w:tc>
      </w:tr>
      <w:tr w:rsidR="008507BD" w:rsidRPr="008507BD" w14:paraId="2E677C36" w14:textId="77777777" w:rsidTr="0040214B">
        <w:tc>
          <w:tcPr>
            <w:cnfStyle w:val="001000000000" w:firstRow="0" w:lastRow="0" w:firstColumn="1" w:lastColumn="0" w:oddVBand="0" w:evenVBand="0" w:oddHBand="0" w:evenHBand="0" w:firstRowFirstColumn="0" w:firstRowLastColumn="0" w:lastRowFirstColumn="0" w:lastRowLastColumn="0"/>
            <w:tcW w:w="2373" w:type="dxa"/>
            <w:tcBorders>
              <w:top w:val="nil"/>
              <w:left w:val="nil"/>
              <w:bottom w:val="nil"/>
              <w:right w:val="nil"/>
            </w:tcBorders>
          </w:tcPr>
          <w:p w14:paraId="11CF6A81" w14:textId="77777777" w:rsidR="008507BD" w:rsidRPr="008507BD" w:rsidRDefault="008507BD" w:rsidP="008507BD">
            <w:pPr>
              <w:tabs>
                <w:tab w:val="left" w:pos="1080"/>
              </w:tabs>
              <w:spacing w:line="480" w:lineRule="auto"/>
              <w:rPr>
                <w:rFonts w:ascii="Arial" w:hAnsi="Arial" w:cs="Arial"/>
                <w:sz w:val="20"/>
              </w:rPr>
            </w:pPr>
          </w:p>
        </w:tc>
        <w:tc>
          <w:tcPr>
            <w:tcW w:w="2585" w:type="dxa"/>
            <w:tcBorders>
              <w:top w:val="nil"/>
              <w:left w:val="nil"/>
              <w:bottom w:val="nil"/>
              <w:right w:val="nil"/>
            </w:tcBorders>
          </w:tcPr>
          <w:p w14:paraId="5D35A2FD" w14:textId="77777777" w:rsidR="008507BD" w:rsidRPr="008507BD" w:rsidRDefault="008507BD" w:rsidP="008507BD">
            <w:pPr>
              <w:tabs>
                <w:tab w:val="left" w:pos="1080"/>
              </w:tabs>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i/>
                <w:sz w:val="20"/>
              </w:rPr>
            </w:pPr>
            <w:r w:rsidRPr="008507BD">
              <w:rPr>
                <w:rFonts w:ascii="Arial" w:hAnsi="Arial" w:cs="Arial"/>
                <w:bCs/>
                <w:i/>
                <w:sz w:val="20"/>
              </w:rPr>
              <w:t>Agrius convolvuli</w:t>
            </w:r>
          </w:p>
        </w:tc>
        <w:tc>
          <w:tcPr>
            <w:tcW w:w="3466" w:type="dxa"/>
            <w:tcBorders>
              <w:top w:val="nil"/>
              <w:left w:val="nil"/>
              <w:bottom w:val="nil"/>
              <w:right w:val="nil"/>
            </w:tcBorders>
          </w:tcPr>
          <w:p w14:paraId="6DBAB2BA" w14:textId="77777777" w:rsidR="008507BD" w:rsidRPr="008507BD" w:rsidRDefault="008507BD" w:rsidP="008507BD">
            <w:pPr>
              <w:tabs>
                <w:tab w:val="left" w:pos="1080"/>
              </w:tabs>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Trichogramma</w:t>
            </w:r>
            <w:proofErr w:type="spellEnd"/>
            <w:r w:rsidRPr="008507BD">
              <w:rPr>
                <w:rFonts w:ascii="Arial" w:hAnsi="Arial" w:cs="Arial"/>
                <w:bCs/>
                <w:i/>
                <w:sz w:val="20"/>
              </w:rPr>
              <w:t xml:space="preserve"> </w:t>
            </w:r>
            <w:proofErr w:type="spellStart"/>
            <w:r w:rsidRPr="008507BD">
              <w:rPr>
                <w:rFonts w:ascii="Arial" w:hAnsi="Arial" w:cs="Arial"/>
                <w:bCs/>
                <w:i/>
                <w:sz w:val="20"/>
              </w:rPr>
              <w:t>australicum</w:t>
            </w:r>
            <w:proofErr w:type="spellEnd"/>
            <w:r w:rsidRPr="008507BD">
              <w:rPr>
                <w:rFonts w:ascii="Arial" w:hAnsi="Arial" w:cs="Arial"/>
                <w:bCs/>
                <w:i/>
                <w:sz w:val="20"/>
              </w:rPr>
              <w:t xml:space="preserve">, T. </w:t>
            </w:r>
            <w:proofErr w:type="spellStart"/>
            <w:r w:rsidRPr="008507BD">
              <w:rPr>
                <w:rFonts w:ascii="Arial" w:hAnsi="Arial" w:cs="Arial"/>
                <w:bCs/>
                <w:i/>
                <w:sz w:val="20"/>
              </w:rPr>
              <w:t>achaea</w:t>
            </w:r>
            <w:proofErr w:type="spellEnd"/>
            <w:r w:rsidRPr="008507BD">
              <w:rPr>
                <w:rFonts w:ascii="Arial" w:hAnsi="Arial" w:cs="Arial"/>
                <w:bCs/>
                <w:i/>
                <w:sz w:val="20"/>
              </w:rPr>
              <w:t xml:space="preserve">, T. </w:t>
            </w:r>
            <w:proofErr w:type="spellStart"/>
            <w:r w:rsidRPr="008507BD">
              <w:rPr>
                <w:rFonts w:ascii="Arial" w:hAnsi="Arial" w:cs="Arial"/>
                <w:bCs/>
                <w:i/>
                <w:sz w:val="20"/>
              </w:rPr>
              <w:t>agriae</w:t>
            </w:r>
            <w:proofErr w:type="spellEnd"/>
          </w:p>
        </w:tc>
      </w:tr>
      <w:tr w:rsidR="008507BD" w:rsidRPr="008507BD" w14:paraId="23EC49FC" w14:textId="77777777" w:rsidTr="004021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Borders>
              <w:top w:val="nil"/>
              <w:left w:val="nil"/>
              <w:bottom w:val="nil"/>
              <w:right w:val="nil"/>
            </w:tcBorders>
          </w:tcPr>
          <w:p w14:paraId="5314FA29" w14:textId="77777777" w:rsidR="008507BD" w:rsidRPr="008507BD" w:rsidRDefault="008507BD" w:rsidP="008507BD">
            <w:pPr>
              <w:tabs>
                <w:tab w:val="left" w:pos="1080"/>
              </w:tabs>
              <w:spacing w:line="480" w:lineRule="auto"/>
              <w:rPr>
                <w:rFonts w:ascii="Arial" w:hAnsi="Arial" w:cs="Arial"/>
                <w:sz w:val="20"/>
              </w:rPr>
            </w:pPr>
          </w:p>
        </w:tc>
        <w:tc>
          <w:tcPr>
            <w:tcW w:w="2585" w:type="dxa"/>
            <w:tcBorders>
              <w:top w:val="nil"/>
              <w:left w:val="nil"/>
              <w:bottom w:val="nil"/>
              <w:right w:val="nil"/>
            </w:tcBorders>
          </w:tcPr>
          <w:p w14:paraId="66CDC8DD" w14:textId="77777777" w:rsidR="008507BD" w:rsidRPr="008507BD" w:rsidRDefault="008507BD" w:rsidP="008507BD">
            <w:pPr>
              <w:tabs>
                <w:tab w:val="left" w:pos="1080"/>
              </w:tabs>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Aspidomorpha</w:t>
            </w:r>
            <w:proofErr w:type="spellEnd"/>
            <w:r w:rsidRPr="008507BD">
              <w:rPr>
                <w:rFonts w:ascii="Arial" w:hAnsi="Arial" w:cs="Arial"/>
                <w:bCs/>
                <w:i/>
                <w:sz w:val="20"/>
              </w:rPr>
              <w:t xml:space="preserve"> miliaris</w:t>
            </w:r>
          </w:p>
        </w:tc>
        <w:tc>
          <w:tcPr>
            <w:tcW w:w="3466" w:type="dxa"/>
            <w:tcBorders>
              <w:top w:val="nil"/>
              <w:left w:val="nil"/>
              <w:bottom w:val="nil"/>
              <w:right w:val="nil"/>
            </w:tcBorders>
          </w:tcPr>
          <w:p w14:paraId="7F9FBB8B" w14:textId="77777777" w:rsidR="008507BD" w:rsidRPr="008507BD" w:rsidRDefault="008507BD" w:rsidP="008507BD">
            <w:pPr>
              <w:tabs>
                <w:tab w:val="left" w:pos="1080"/>
              </w:tabs>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Cassidocida</w:t>
            </w:r>
            <w:proofErr w:type="spellEnd"/>
            <w:r w:rsidRPr="008507BD">
              <w:rPr>
                <w:rFonts w:ascii="Arial" w:hAnsi="Arial" w:cs="Arial"/>
                <w:bCs/>
                <w:i/>
                <w:sz w:val="20"/>
              </w:rPr>
              <w:t xml:space="preserve"> </w:t>
            </w:r>
            <w:proofErr w:type="spellStart"/>
            <w:r w:rsidRPr="008507BD">
              <w:rPr>
                <w:rFonts w:ascii="Arial" w:hAnsi="Arial" w:cs="Arial"/>
                <w:bCs/>
                <w:i/>
                <w:sz w:val="20"/>
              </w:rPr>
              <w:t>aspidiomorphae</w:t>
            </w:r>
            <w:proofErr w:type="spellEnd"/>
            <w:r w:rsidRPr="008507BD">
              <w:rPr>
                <w:rFonts w:ascii="Arial" w:hAnsi="Arial" w:cs="Arial"/>
                <w:bCs/>
                <w:i/>
                <w:sz w:val="20"/>
              </w:rPr>
              <w:t xml:space="preserve"> and</w:t>
            </w:r>
          </w:p>
          <w:p w14:paraId="2DEACDF7" w14:textId="77777777" w:rsidR="008507BD" w:rsidRPr="008507BD" w:rsidRDefault="008507BD" w:rsidP="008507BD">
            <w:pPr>
              <w:tabs>
                <w:tab w:val="left" w:pos="1080"/>
              </w:tabs>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Tetrastichus</w:t>
            </w:r>
            <w:proofErr w:type="spellEnd"/>
            <w:r w:rsidRPr="008507BD">
              <w:rPr>
                <w:rFonts w:ascii="Arial" w:hAnsi="Arial" w:cs="Arial"/>
                <w:bCs/>
                <w:i/>
                <w:sz w:val="20"/>
              </w:rPr>
              <w:t xml:space="preserve"> </w:t>
            </w:r>
            <w:proofErr w:type="spellStart"/>
            <w:r w:rsidRPr="008507BD">
              <w:rPr>
                <w:rFonts w:ascii="Arial" w:hAnsi="Arial" w:cs="Arial"/>
                <w:bCs/>
                <w:i/>
                <w:sz w:val="20"/>
              </w:rPr>
              <w:t>colemani</w:t>
            </w:r>
            <w:proofErr w:type="spellEnd"/>
          </w:p>
        </w:tc>
      </w:tr>
      <w:tr w:rsidR="008507BD" w:rsidRPr="008507BD" w14:paraId="7CCE63E6" w14:textId="77777777" w:rsidTr="0040214B">
        <w:tc>
          <w:tcPr>
            <w:cnfStyle w:val="001000000000" w:firstRow="0" w:lastRow="0" w:firstColumn="1" w:lastColumn="0" w:oddVBand="0" w:evenVBand="0" w:oddHBand="0" w:evenHBand="0" w:firstRowFirstColumn="0" w:firstRowLastColumn="0" w:lastRowFirstColumn="0" w:lastRowLastColumn="0"/>
            <w:tcW w:w="2373" w:type="dxa"/>
            <w:tcBorders>
              <w:top w:val="nil"/>
              <w:left w:val="nil"/>
              <w:bottom w:val="nil"/>
              <w:right w:val="nil"/>
            </w:tcBorders>
          </w:tcPr>
          <w:p w14:paraId="3ADF0670" w14:textId="77777777" w:rsidR="008507BD" w:rsidRPr="008507BD" w:rsidRDefault="008507BD" w:rsidP="008507BD">
            <w:pPr>
              <w:tabs>
                <w:tab w:val="left" w:pos="1080"/>
              </w:tabs>
              <w:spacing w:line="480" w:lineRule="auto"/>
              <w:rPr>
                <w:rFonts w:ascii="Arial" w:hAnsi="Arial" w:cs="Arial"/>
                <w:sz w:val="20"/>
              </w:rPr>
            </w:pPr>
            <w:r w:rsidRPr="008507BD">
              <w:rPr>
                <w:rFonts w:ascii="Arial" w:hAnsi="Arial" w:cs="Arial"/>
                <w:sz w:val="20"/>
              </w:rPr>
              <w:t xml:space="preserve">Yams </w:t>
            </w:r>
          </w:p>
        </w:tc>
        <w:tc>
          <w:tcPr>
            <w:tcW w:w="2585" w:type="dxa"/>
            <w:tcBorders>
              <w:top w:val="nil"/>
              <w:left w:val="nil"/>
              <w:bottom w:val="nil"/>
              <w:right w:val="nil"/>
            </w:tcBorders>
          </w:tcPr>
          <w:p w14:paraId="1906D1E1" w14:textId="77777777" w:rsidR="008507BD" w:rsidRPr="008507BD" w:rsidRDefault="008507BD" w:rsidP="008507BD">
            <w:pPr>
              <w:tabs>
                <w:tab w:val="left" w:pos="1080"/>
              </w:tabs>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Aspidiella</w:t>
            </w:r>
            <w:proofErr w:type="spellEnd"/>
            <w:r w:rsidRPr="008507BD">
              <w:rPr>
                <w:rFonts w:ascii="Arial" w:hAnsi="Arial" w:cs="Arial"/>
                <w:bCs/>
                <w:i/>
                <w:sz w:val="20"/>
              </w:rPr>
              <w:t xml:space="preserve"> </w:t>
            </w:r>
            <w:proofErr w:type="spellStart"/>
            <w:r w:rsidRPr="008507BD">
              <w:rPr>
                <w:rFonts w:ascii="Arial" w:hAnsi="Arial" w:cs="Arial"/>
                <w:bCs/>
                <w:i/>
                <w:sz w:val="20"/>
              </w:rPr>
              <w:t>hartii</w:t>
            </w:r>
            <w:proofErr w:type="spellEnd"/>
          </w:p>
        </w:tc>
        <w:tc>
          <w:tcPr>
            <w:tcW w:w="3466" w:type="dxa"/>
            <w:tcBorders>
              <w:top w:val="nil"/>
              <w:left w:val="nil"/>
              <w:bottom w:val="nil"/>
              <w:right w:val="nil"/>
            </w:tcBorders>
          </w:tcPr>
          <w:p w14:paraId="35AE5A63" w14:textId="77777777" w:rsidR="008507BD" w:rsidRPr="008507BD" w:rsidRDefault="008507BD" w:rsidP="008507BD">
            <w:pPr>
              <w:tabs>
                <w:tab w:val="left" w:pos="1080"/>
              </w:tabs>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Physcus</w:t>
            </w:r>
            <w:proofErr w:type="spellEnd"/>
            <w:r w:rsidRPr="008507BD">
              <w:rPr>
                <w:rFonts w:ascii="Arial" w:hAnsi="Arial" w:cs="Arial"/>
                <w:bCs/>
                <w:i/>
                <w:sz w:val="20"/>
              </w:rPr>
              <w:t xml:space="preserve"> </w:t>
            </w:r>
            <w:proofErr w:type="spellStart"/>
            <w:r w:rsidRPr="008507BD">
              <w:rPr>
                <w:rFonts w:ascii="Arial" w:hAnsi="Arial" w:cs="Arial"/>
                <w:bCs/>
                <w:i/>
                <w:sz w:val="20"/>
              </w:rPr>
              <w:t>comperi</w:t>
            </w:r>
            <w:proofErr w:type="spellEnd"/>
            <w:r w:rsidRPr="008507BD">
              <w:rPr>
                <w:rFonts w:ascii="Arial" w:hAnsi="Arial" w:cs="Arial"/>
                <w:bCs/>
                <w:i/>
                <w:sz w:val="20"/>
              </w:rPr>
              <w:t xml:space="preserve">, </w:t>
            </w:r>
            <w:proofErr w:type="spellStart"/>
            <w:r w:rsidRPr="008507BD">
              <w:rPr>
                <w:rFonts w:ascii="Arial" w:hAnsi="Arial" w:cs="Arial"/>
                <w:bCs/>
                <w:i/>
                <w:sz w:val="20"/>
              </w:rPr>
              <w:t>Adelencyrtus</w:t>
            </w:r>
            <w:proofErr w:type="spellEnd"/>
            <w:r w:rsidRPr="008507BD">
              <w:rPr>
                <w:rFonts w:ascii="Arial" w:hAnsi="Arial" w:cs="Arial"/>
                <w:bCs/>
                <w:i/>
                <w:sz w:val="20"/>
              </w:rPr>
              <w:t xml:space="preserve"> </w:t>
            </w:r>
            <w:proofErr w:type="spellStart"/>
            <w:r w:rsidRPr="008507BD">
              <w:rPr>
                <w:rFonts w:ascii="Arial" w:hAnsi="Arial" w:cs="Arial"/>
                <w:bCs/>
                <w:i/>
                <w:sz w:val="20"/>
              </w:rPr>
              <w:t>moderatus</w:t>
            </w:r>
            <w:proofErr w:type="spellEnd"/>
          </w:p>
        </w:tc>
      </w:tr>
      <w:tr w:rsidR="008507BD" w:rsidRPr="008507BD" w14:paraId="15106BFE" w14:textId="77777777" w:rsidTr="004021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Borders>
              <w:top w:val="nil"/>
              <w:left w:val="nil"/>
              <w:bottom w:val="nil"/>
              <w:right w:val="nil"/>
            </w:tcBorders>
          </w:tcPr>
          <w:p w14:paraId="14DB69E4" w14:textId="77777777" w:rsidR="008507BD" w:rsidRPr="008507BD" w:rsidRDefault="008507BD" w:rsidP="008507BD">
            <w:pPr>
              <w:tabs>
                <w:tab w:val="left" w:pos="1080"/>
              </w:tabs>
              <w:spacing w:line="480" w:lineRule="auto"/>
              <w:rPr>
                <w:rFonts w:ascii="Arial" w:hAnsi="Arial" w:cs="Arial"/>
                <w:sz w:val="20"/>
              </w:rPr>
            </w:pPr>
          </w:p>
        </w:tc>
        <w:tc>
          <w:tcPr>
            <w:tcW w:w="2585" w:type="dxa"/>
            <w:tcBorders>
              <w:top w:val="nil"/>
              <w:left w:val="nil"/>
              <w:bottom w:val="nil"/>
              <w:right w:val="nil"/>
            </w:tcBorders>
          </w:tcPr>
          <w:p w14:paraId="407A02B4" w14:textId="77777777" w:rsidR="008507BD" w:rsidRPr="008507BD" w:rsidRDefault="008507BD" w:rsidP="008507BD">
            <w:pPr>
              <w:tabs>
                <w:tab w:val="left" w:pos="1080"/>
              </w:tabs>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Ferrisia</w:t>
            </w:r>
            <w:proofErr w:type="spellEnd"/>
            <w:r w:rsidRPr="008507BD">
              <w:rPr>
                <w:rFonts w:ascii="Arial" w:hAnsi="Arial" w:cs="Arial"/>
                <w:bCs/>
                <w:i/>
                <w:sz w:val="20"/>
              </w:rPr>
              <w:t xml:space="preserve"> </w:t>
            </w:r>
            <w:proofErr w:type="spellStart"/>
            <w:r w:rsidRPr="008507BD">
              <w:rPr>
                <w:rFonts w:ascii="Arial" w:hAnsi="Arial" w:cs="Arial"/>
                <w:bCs/>
                <w:i/>
                <w:sz w:val="20"/>
              </w:rPr>
              <w:t>virgata</w:t>
            </w:r>
            <w:proofErr w:type="spellEnd"/>
          </w:p>
        </w:tc>
        <w:tc>
          <w:tcPr>
            <w:tcW w:w="3466" w:type="dxa"/>
            <w:tcBorders>
              <w:top w:val="nil"/>
              <w:left w:val="nil"/>
              <w:bottom w:val="nil"/>
              <w:right w:val="nil"/>
            </w:tcBorders>
          </w:tcPr>
          <w:p w14:paraId="23C69A0B" w14:textId="77777777" w:rsidR="008507BD" w:rsidRPr="008507BD" w:rsidRDefault="008507BD" w:rsidP="008507BD">
            <w:pPr>
              <w:tabs>
                <w:tab w:val="left" w:pos="1080"/>
              </w:tabs>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Allograpta</w:t>
            </w:r>
            <w:proofErr w:type="spellEnd"/>
            <w:r w:rsidRPr="008507BD">
              <w:rPr>
                <w:rFonts w:ascii="Arial" w:hAnsi="Arial" w:cs="Arial"/>
                <w:bCs/>
                <w:i/>
                <w:sz w:val="20"/>
              </w:rPr>
              <w:t xml:space="preserve"> </w:t>
            </w:r>
            <w:proofErr w:type="spellStart"/>
            <w:r w:rsidRPr="008507BD">
              <w:rPr>
                <w:rFonts w:ascii="Arial" w:hAnsi="Arial" w:cs="Arial"/>
                <w:bCs/>
                <w:i/>
                <w:sz w:val="20"/>
              </w:rPr>
              <w:t>javana</w:t>
            </w:r>
            <w:proofErr w:type="spellEnd"/>
            <w:r w:rsidRPr="008507BD">
              <w:rPr>
                <w:rFonts w:ascii="Arial" w:hAnsi="Arial" w:cs="Arial"/>
                <w:bCs/>
                <w:i/>
                <w:sz w:val="20"/>
              </w:rPr>
              <w:t xml:space="preserve">, </w:t>
            </w:r>
            <w:proofErr w:type="spellStart"/>
            <w:r w:rsidRPr="008507BD">
              <w:rPr>
                <w:rFonts w:ascii="Arial" w:hAnsi="Arial" w:cs="Arial"/>
                <w:bCs/>
                <w:i/>
                <w:sz w:val="20"/>
              </w:rPr>
              <w:t>Triommata</w:t>
            </w:r>
            <w:proofErr w:type="spellEnd"/>
            <w:r w:rsidRPr="008507BD">
              <w:rPr>
                <w:rFonts w:ascii="Arial" w:hAnsi="Arial" w:cs="Arial"/>
                <w:bCs/>
                <w:i/>
                <w:sz w:val="20"/>
              </w:rPr>
              <w:t xml:space="preserve"> </w:t>
            </w:r>
            <w:proofErr w:type="spellStart"/>
            <w:r w:rsidRPr="008507BD">
              <w:rPr>
                <w:rFonts w:ascii="Arial" w:hAnsi="Arial" w:cs="Arial"/>
                <w:bCs/>
                <w:i/>
                <w:sz w:val="20"/>
              </w:rPr>
              <w:t>coccidivora</w:t>
            </w:r>
            <w:proofErr w:type="spellEnd"/>
          </w:p>
        </w:tc>
      </w:tr>
      <w:tr w:rsidR="008507BD" w:rsidRPr="008507BD" w14:paraId="214CB9A1" w14:textId="77777777" w:rsidTr="0040214B">
        <w:tc>
          <w:tcPr>
            <w:cnfStyle w:val="001000000000" w:firstRow="0" w:lastRow="0" w:firstColumn="1" w:lastColumn="0" w:oddVBand="0" w:evenVBand="0" w:oddHBand="0" w:evenHBand="0" w:firstRowFirstColumn="0" w:firstRowLastColumn="0" w:lastRowFirstColumn="0" w:lastRowLastColumn="0"/>
            <w:tcW w:w="2373" w:type="dxa"/>
            <w:tcBorders>
              <w:top w:val="nil"/>
              <w:left w:val="nil"/>
              <w:bottom w:val="nil"/>
              <w:right w:val="nil"/>
            </w:tcBorders>
          </w:tcPr>
          <w:p w14:paraId="320BBA81" w14:textId="77777777" w:rsidR="008507BD" w:rsidRPr="008507BD" w:rsidRDefault="008507BD" w:rsidP="008507BD">
            <w:pPr>
              <w:tabs>
                <w:tab w:val="left" w:pos="1080"/>
              </w:tabs>
              <w:spacing w:line="480" w:lineRule="auto"/>
              <w:rPr>
                <w:rFonts w:ascii="Arial" w:hAnsi="Arial" w:cs="Arial"/>
                <w:sz w:val="20"/>
              </w:rPr>
            </w:pPr>
            <w:r w:rsidRPr="008507BD">
              <w:rPr>
                <w:rFonts w:ascii="Arial" w:hAnsi="Arial" w:cs="Arial"/>
                <w:sz w:val="20"/>
              </w:rPr>
              <w:t>Aroids</w:t>
            </w:r>
          </w:p>
        </w:tc>
        <w:tc>
          <w:tcPr>
            <w:tcW w:w="2585" w:type="dxa"/>
            <w:tcBorders>
              <w:top w:val="nil"/>
              <w:left w:val="nil"/>
              <w:bottom w:val="nil"/>
              <w:right w:val="nil"/>
            </w:tcBorders>
          </w:tcPr>
          <w:p w14:paraId="06FEA86E" w14:textId="77777777" w:rsidR="008507BD" w:rsidRPr="008507BD" w:rsidRDefault="008507BD" w:rsidP="008507BD">
            <w:pPr>
              <w:tabs>
                <w:tab w:val="left" w:pos="1080"/>
              </w:tabs>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i/>
                <w:sz w:val="20"/>
              </w:rPr>
            </w:pPr>
            <w:r w:rsidRPr="008507BD">
              <w:rPr>
                <w:rFonts w:ascii="Arial" w:hAnsi="Arial" w:cs="Arial"/>
                <w:bCs/>
                <w:i/>
                <w:sz w:val="20"/>
              </w:rPr>
              <w:t>Aphis gossypii</w:t>
            </w:r>
          </w:p>
        </w:tc>
        <w:tc>
          <w:tcPr>
            <w:tcW w:w="3466" w:type="dxa"/>
            <w:tcBorders>
              <w:top w:val="nil"/>
              <w:left w:val="nil"/>
              <w:bottom w:val="nil"/>
              <w:right w:val="nil"/>
            </w:tcBorders>
          </w:tcPr>
          <w:p w14:paraId="729034F6" w14:textId="77777777" w:rsidR="008507BD" w:rsidRPr="008507BD" w:rsidRDefault="008507BD" w:rsidP="008507BD">
            <w:pPr>
              <w:tabs>
                <w:tab w:val="left" w:pos="1080"/>
              </w:tabs>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Aphelinus</w:t>
            </w:r>
            <w:proofErr w:type="spellEnd"/>
            <w:r w:rsidRPr="008507BD">
              <w:rPr>
                <w:rFonts w:ascii="Arial" w:hAnsi="Arial" w:cs="Arial"/>
                <w:bCs/>
                <w:i/>
                <w:sz w:val="20"/>
              </w:rPr>
              <w:t xml:space="preserve"> </w:t>
            </w:r>
            <w:proofErr w:type="spellStart"/>
            <w:r w:rsidRPr="008507BD">
              <w:rPr>
                <w:rFonts w:ascii="Arial" w:hAnsi="Arial" w:cs="Arial"/>
                <w:bCs/>
                <w:i/>
                <w:sz w:val="20"/>
              </w:rPr>
              <w:t>mali</w:t>
            </w:r>
            <w:proofErr w:type="spellEnd"/>
            <w:r w:rsidRPr="008507BD">
              <w:rPr>
                <w:rFonts w:ascii="Arial" w:hAnsi="Arial" w:cs="Arial"/>
                <w:bCs/>
                <w:i/>
                <w:sz w:val="20"/>
              </w:rPr>
              <w:t xml:space="preserve">, </w:t>
            </w:r>
            <w:proofErr w:type="spellStart"/>
            <w:r w:rsidRPr="008507BD">
              <w:rPr>
                <w:rFonts w:ascii="Arial" w:hAnsi="Arial" w:cs="Arial"/>
                <w:bCs/>
                <w:i/>
                <w:sz w:val="20"/>
              </w:rPr>
              <w:t>Coccophagus</w:t>
            </w:r>
            <w:proofErr w:type="spellEnd"/>
            <w:r w:rsidRPr="008507BD">
              <w:rPr>
                <w:rFonts w:ascii="Arial" w:hAnsi="Arial" w:cs="Arial"/>
                <w:bCs/>
                <w:i/>
                <w:sz w:val="20"/>
              </w:rPr>
              <w:t xml:space="preserve"> </w:t>
            </w:r>
            <w:proofErr w:type="spellStart"/>
            <w:r w:rsidRPr="008507BD">
              <w:rPr>
                <w:rFonts w:ascii="Arial" w:hAnsi="Arial" w:cs="Arial"/>
                <w:bCs/>
                <w:i/>
                <w:sz w:val="20"/>
              </w:rPr>
              <w:t>cowperi</w:t>
            </w:r>
            <w:proofErr w:type="spellEnd"/>
            <w:r w:rsidRPr="008507BD">
              <w:rPr>
                <w:rFonts w:ascii="Arial" w:hAnsi="Arial" w:cs="Arial"/>
                <w:bCs/>
                <w:i/>
                <w:sz w:val="20"/>
              </w:rPr>
              <w:t xml:space="preserve">, </w:t>
            </w:r>
            <w:proofErr w:type="spellStart"/>
            <w:r w:rsidRPr="008507BD">
              <w:rPr>
                <w:rFonts w:ascii="Arial" w:hAnsi="Arial" w:cs="Arial"/>
                <w:bCs/>
                <w:i/>
                <w:sz w:val="20"/>
              </w:rPr>
              <w:t>Aphidencyrtus</w:t>
            </w:r>
            <w:proofErr w:type="spellEnd"/>
            <w:r w:rsidRPr="008507BD">
              <w:rPr>
                <w:rFonts w:ascii="Arial" w:hAnsi="Arial" w:cs="Arial"/>
                <w:bCs/>
                <w:i/>
                <w:sz w:val="20"/>
              </w:rPr>
              <w:t xml:space="preserve"> </w:t>
            </w:r>
            <w:proofErr w:type="spellStart"/>
            <w:r w:rsidRPr="008507BD">
              <w:rPr>
                <w:rFonts w:ascii="Arial" w:hAnsi="Arial" w:cs="Arial"/>
                <w:bCs/>
                <w:i/>
                <w:sz w:val="20"/>
              </w:rPr>
              <w:t>aphidivorus</w:t>
            </w:r>
            <w:proofErr w:type="spellEnd"/>
            <w:r w:rsidRPr="008507BD">
              <w:rPr>
                <w:rFonts w:ascii="Arial" w:hAnsi="Arial" w:cs="Arial"/>
                <w:bCs/>
                <w:i/>
                <w:sz w:val="20"/>
              </w:rPr>
              <w:t xml:space="preserve">, </w:t>
            </w:r>
            <w:proofErr w:type="spellStart"/>
            <w:r w:rsidRPr="008507BD">
              <w:rPr>
                <w:rFonts w:ascii="Arial" w:hAnsi="Arial" w:cs="Arial"/>
                <w:bCs/>
                <w:i/>
                <w:sz w:val="20"/>
              </w:rPr>
              <w:t>Menochilus</w:t>
            </w:r>
            <w:proofErr w:type="spellEnd"/>
            <w:r w:rsidRPr="008507BD">
              <w:rPr>
                <w:rFonts w:ascii="Arial" w:hAnsi="Arial" w:cs="Arial"/>
                <w:bCs/>
                <w:i/>
                <w:sz w:val="20"/>
              </w:rPr>
              <w:t xml:space="preserve"> </w:t>
            </w:r>
            <w:proofErr w:type="spellStart"/>
            <w:r w:rsidRPr="008507BD">
              <w:rPr>
                <w:rFonts w:ascii="Arial" w:hAnsi="Arial" w:cs="Arial"/>
                <w:bCs/>
                <w:i/>
                <w:sz w:val="20"/>
              </w:rPr>
              <w:t>sexmaculatus</w:t>
            </w:r>
            <w:proofErr w:type="spellEnd"/>
            <w:r w:rsidRPr="008507BD">
              <w:rPr>
                <w:rFonts w:ascii="Arial" w:hAnsi="Arial" w:cs="Arial"/>
                <w:bCs/>
                <w:i/>
                <w:sz w:val="20"/>
              </w:rPr>
              <w:t xml:space="preserve">, </w:t>
            </w:r>
            <w:proofErr w:type="spellStart"/>
            <w:r w:rsidRPr="008507BD">
              <w:rPr>
                <w:rFonts w:ascii="Arial" w:hAnsi="Arial" w:cs="Arial"/>
                <w:bCs/>
                <w:i/>
                <w:sz w:val="20"/>
              </w:rPr>
              <w:t>Verania</w:t>
            </w:r>
            <w:proofErr w:type="spellEnd"/>
            <w:r w:rsidRPr="008507BD">
              <w:rPr>
                <w:rFonts w:ascii="Arial" w:hAnsi="Arial" w:cs="Arial"/>
                <w:bCs/>
                <w:i/>
                <w:sz w:val="20"/>
              </w:rPr>
              <w:t xml:space="preserve"> </w:t>
            </w:r>
            <w:proofErr w:type="spellStart"/>
            <w:r w:rsidRPr="008507BD">
              <w:rPr>
                <w:rFonts w:ascii="Arial" w:hAnsi="Arial" w:cs="Arial"/>
                <w:bCs/>
                <w:i/>
                <w:sz w:val="20"/>
              </w:rPr>
              <w:t>discolor</w:t>
            </w:r>
            <w:proofErr w:type="spellEnd"/>
            <w:r w:rsidRPr="008507BD">
              <w:rPr>
                <w:rFonts w:ascii="Arial" w:hAnsi="Arial" w:cs="Arial"/>
                <w:bCs/>
                <w:i/>
                <w:sz w:val="20"/>
              </w:rPr>
              <w:t xml:space="preserve">, </w:t>
            </w:r>
            <w:proofErr w:type="spellStart"/>
            <w:r w:rsidRPr="008507BD">
              <w:rPr>
                <w:rFonts w:ascii="Arial" w:hAnsi="Arial" w:cs="Arial"/>
                <w:bCs/>
                <w:i/>
                <w:sz w:val="20"/>
              </w:rPr>
              <w:t>Pseudospidimerus</w:t>
            </w:r>
            <w:proofErr w:type="spellEnd"/>
            <w:r w:rsidRPr="008507BD">
              <w:rPr>
                <w:rFonts w:ascii="Arial" w:hAnsi="Arial" w:cs="Arial"/>
                <w:bCs/>
                <w:i/>
                <w:sz w:val="20"/>
              </w:rPr>
              <w:t xml:space="preserve"> </w:t>
            </w:r>
            <w:proofErr w:type="spellStart"/>
            <w:r w:rsidRPr="008507BD">
              <w:rPr>
                <w:rFonts w:ascii="Arial" w:hAnsi="Arial" w:cs="Arial"/>
                <w:bCs/>
                <w:i/>
                <w:sz w:val="20"/>
              </w:rPr>
              <w:lastRenderedPageBreak/>
              <w:t>cirumflexus</w:t>
            </w:r>
            <w:proofErr w:type="spellEnd"/>
          </w:p>
        </w:tc>
      </w:tr>
      <w:tr w:rsidR="008507BD" w:rsidRPr="008507BD" w14:paraId="21D337FC" w14:textId="77777777" w:rsidTr="004021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Borders>
              <w:top w:val="nil"/>
              <w:left w:val="nil"/>
              <w:bottom w:val="nil"/>
              <w:right w:val="nil"/>
            </w:tcBorders>
          </w:tcPr>
          <w:p w14:paraId="177A1D7F" w14:textId="77777777" w:rsidR="008507BD" w:rsidRPr="008507BD" w:rsidRDefault="008507BD" w:rsidP="008507BD">
            <w:pPr>
              <w:tabs>
                <w:tab w:val="left" w:pos="1080"/>
              </w:tabs>
              <w:spacing w:line="480" w:lineRule="auto"/>
              <w:rPr>
                <w:rFonts w:ascii="Arial" w:hAnsi="Arial" w:cs="Arial"/>
                <w:sz w:val="20"/>
              </w:rPr>
            </w:pPr>
          </w:p>
        </w:tc>
        <w:tc>
          <w:tcPr>
            <w:tcW w:w="2585" w:type="dxa"/>
            <w:tcBorders>
              <w:top w:val="nil"/>
              <w:left w:val="nil"/>
              <w:bottom w:val="nil"/>
              <w:right w:val="nil"/>
            </w:tcBorders>
          </w:tcPr>
          <w:p w14:paraId="42CA59F8" w14:textId="77777777" w:rsidR="008507BD" w:rsidRPr="008507BD" w:rsidRDefault="008507BD" w:rsidP="008507BD">
            <w:pPr>
              <w:tabs>
                <w:tab w:val="left" w:pos="1080"/>
              </w:tabs>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Spodoptera</w:t>
            </w:r>
            <w:proofErr w:type="spellEnd"/>
            <w:r w:rsidRPr="008507BD">
              <w:rPr>
                <w:rFonts w:ascii="Arial" w:hAnsi="Arial" w:cs="Arial"/>
                <w:bCs/>
                <w:i/>
                <w:sz w:val="20"/>
              </w:rPr>
              <w:t xml:space="preserve"> </w:t>
            </w:r>
            <w:proofErr w:type="spellStart"/>
            <w:r w:rsidRPr="008507BD">
              <w:rPr>
                <w:rFonts w:ascii="Arial" w:hAnsi="Arial" w:cs="Arial"/>
                <w:bCs/>
                <w:i/>
                <w:sz w:val="20"/>
              </w:rPr>
              <w:t>litura</w:t>
            </w:r>
            <w:proofErr w:type="spellEnd"/>
          </w:p>
        </w:tc>
        <w:tc>
          <w:tcPr>
            <w:tcW w:w="3466" w:type="dxa"/>
            <w:tcBorders>
              <w:top w:val="nil"/>
              <w:left w:val="nil"/>
              <w:bottom w:val="nil"/>
              <w:right w:val="nil"/>
            </w:tcBorders>
          </w:tcPr>
          <w:p w14:paraId="67EA47D9" w14:textId="77777777" w:rsidR="008507BD" w:rsidRPr="008507BD" w:rsidRDefault="008507BD" w:rsidP="008507BD">
            <w:pPr>
              <w:tabs>
                <w:tab w:val="left" w:pos="1080"/>
              </w:tabs>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Charops</w:t>
            </w:r>
            <w:proofErr w:type="spellEnd"/>
            <w:r w:rsidRPr="008507BD">
              <w:rPr>
                <w:rFonts w:ascii="Arial" w:hAnsi="Arial" w:cs="Arial"/>
                <w:bCs/>
                <w:i/>
                <w:sz w:val="20"/>
              </w:rPr>
              <w:t xml:space="preserve"> </w:t>
            </w:r>
            <w:proofErr w:type="spellStart"/>
            <w:r w:rsidRPr="008507BD">
              <w:rPr>
                <w:rFonts w:ascii="Arial" w:hAnsi="Arial" w:cs="Arial"/>
                <w:bCs/>
                <w:i/>
                <w:sz w:val="20"/>
              </w:rPr>
              <w:t>hersei</w:t>
            </w:r>
            <w:proofErr w:type="spellEnd"/>
          </w:p>
        </w:tc>
      </w:tr>
      <w:tr w:rsidR="008507BD" w:rsidRPr="008507BD" w14:paraId="50FE3799" w14:textId="77777777" w:rsidTr="0040214B">
        <w:tc>
          <w:tcPr>
            <w:cnfStyle w:val="001000000000" w:firstRow="0" w:lastRow="0" w:firstColumn="1" w:lastColumn="0" w:oddVBand="0" w:evenVBand="0" w:oddHBand="0" w:evenHBand="0" w:firstRowFirstColumn="0" w:firstRowLastColumn="0" w:lastRowFirstColumn="0" w:lastRowLastColumn="0"/>
            <w:tcW w:w="2373" w:type="dxa"/>
            <w:tcBorders>
              <w:top w:val="nil"/>
              <w:left w:val="nil"/>
              <w:bottom w:val="nil"/>
              <w:right w:val="nil"/>
            </w:tcBorders>
          </w:tcPr>
          <w:p w14:paraId="3F178475" w14:textId="77777777" w:rsidR="008507BD" w:rsidRPr="008507BD" w:rsidRDefault="008507BD" w:rsidP="008507BD">
            <w:pPr>
              <w:tabs>
                <w:tab w:val="left" w:pos="1080"/>
              </w:tabs>
              <w:spacing w:line="480" w:lineRule="auto"/>
              <w:rPr>
                <w:rFonts w:ascii="Arial" w:hAnsi="Arial" w:cs="Arial"/>
                <w:sz w:val="20"/>
              </w:rPr>
            </w:pPr>
          </w:p>
        </w:tc>
        <w:tc>
          <w:tcPr>
            <w:tcW w:w="2585" w:type="dxa"/>
            <w:tcBorders>
              <w:top w:val="nil"/>
              <w:left w:val="nil"/>
              <w:bottom w:val="nil"/>
              <w:right w:val="nil"/>
            </w:tcBorders>
          </w:tcPr>
          <w:p w14:paraId="0441420B" w14:textId="77777777" w:rsidR="008507BD" w:rsidRPr="008507BD" w:rsidRDefault="008507BD" w:rsidP="008507BD">
            <w:pPr>
              <w:tabs>
                <w:tab w:val="left" w:pos="1080"/>
              </w:tabs>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Monolepta</w:t>
            </w:r>
            <w:proofErr w:type="spellEnd"/>
            <w:r w:rsidRPr="008507BD">
              <w:rPr>
                <w:rFonts w:ascii="Arial" w:hAnsi="Arial" w:cs="Arial"/>
                <w:bCs/>
                <w:i/>
                <w:sz w:val="20"/>
              </w:rPr>
              <w:t xml:space="preserve"> </w:t>
            </w:r>
            <w:proofErr w:type="spellStart"/>
            <w:r w:rsidRPr="008507BD">
              <w:rPr>
                <w:rFonts w:ascii="Arial" w:hAnsi="Arial" w:cs="Arial"/>
                <w:bCs/>
                <w:i/>
                <w:sz w:val="20"/>
              </w:rPr>
              <w:t>signata</w:t>
            </w:r>
            <w:proofErr w:type="spellEnd"/>
          </w:p>
        </w:tc>
        <w:tc>
          <w:tcPr>
            <w:tcW w:w="3466" w:type="dxa"/>
            <w:tcBorders>
              <w:top w:val="nil"/>
              <w:left w:val="nil"/>
              <w:bottom w:val="nil"/>
              <w:right w:val="nil"/>
            </w:tcBorders>
          </w:tcPr>
          <w:p w14:paraId="568F42B0" w14:textId="77777777" w:rsidR="008507BD" w:rsidRPr="008507BD" w:rsidRDefault="008507BD" w:rsidP="008507BD">
            <w:pPr>
              <w:tabs>
                <w:tab w:val="left" w:pos="1080"/>
              </w:tabs>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Eocanthecona</w:t>
            </w:r>
            <w:proofErr w:type="spellEnd"/>
            <w:r w:rsidRPr="008507BD">
              <w:rPr>
                <w:rFonts w:ascii="Arial" w:hAnsi="Arial" w:cs="Arial"/>
                <w:bCs/>
                <w:i/>
                <w:sz w:val="20"/>
              </w:rPr>
              <w:t xml:space="preserve"> </w:t>
            </w:r>
            <w:proofErr w:type="spellStart"/>
            <w:r w:rsidRPr="008507BD">
              <w:rPr>
                <w:rFonts w:ascii="Arial" w:hAnsi="Arial" w:cs="Arial"/>
                <w:bCs/>
                <w:i/>
                <w:sz w:val="20"/>
              </w:rPr>
              <w:t>furcellata</w:t>
            </w:r>
            <w:proofErr w:type="spellEnd"/>
          </w:p>
        </w:tc>
      </w:tr>
      <w:tr w:rsidR="008507BD" w:rsidRPr="008507BD" w14:paraId="5D1C8CFB" w14:textId="77777777" w:rsidTr="004021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Borders>
              <w:top w:val="nil"/>
              <w:left w:val="nil"/>
              <w:bottom w:val="nil"/>
              <w:right w:val="nil"/>
            </w:tcBorders>
          </w:tcPr>
          <w:p w14:paraId="43A7C45F" w14:textId="77777777" w:rsidR="008507BD" w:rsidRPr="008507BD" w:rsidRDefault="008507BD" w:rsidP="008507BD">
            <w:pPr>
              <w:tabs>
                <w:tab w:val="left" w:pos="1080"/>
              </w:tabs>
              <w:spacing w:line="480" w:lineRule="auto"/>
              <w:rPr>
                <w:rFonts w:ascii="Arial" w:hAnsi="Arial" w:cs="Arial"/>
                <w:sz w:val="20"/>
              </w:rPr>
            </w:pPr>
            <w:r w:rsidRPr="008507BD">
              <w:rPr>
                <w:rFonts w:ascii="Arial" w:hAnsi="Arial" w:cs="Arial"/>
                <w:sz w:val="20"/>
              </w:rPr>
              <w:t>Chinese potato</w:t>
            </w:r>
          </w:p>
        </w:tc>
        <w:tc>
          <w:tcPr>
            <w:tcW w:w="2585" w:type="dxa"/>
            <w:tcBorders>
              <w:top w:val="nil"/>
              <w:left w:val="nil"/>
              <w:bottom w:val="nil"/>
              <w:right w:val="nil"/>
            </w:tcBorders>
          </w:tcPr>
          <w:p w14:paraId="1625378C" w14:textId="77777777" w:rsidR="008507BD" w:rsidRPr="008507BD" w:rsidRDefault="008507BD" w:rsidP="008507BD">
            <w:pPr>
              <w:tabs>
                <w:tab w:val="left" w:pos="1080"/>
              </w:tabs>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Spoladea</w:t>
            </w:r>
            <w:proofErr w:type="spellEnd"/>
            <w:r w:rsidRPr="008507BD">
              <w:rPr>
                <w:rFonts w:ascii="Arial" w:hAnsi="Arial" w:cs="Arial"/>
                <w:bCs/>
                <w:i/>
                <w:sz w:val="20"/>
              </w:rPr>
              <w:t xml:space="preserve"> </w:t>
            </w:r>
            <w:proofErr w:type="spellStart"/>
            <w:r w:rsidRPr="008507BD">
              <w:rPr>
                <w:rFonts w:ascii="Arial" w:hAnsi="Arial" w:cs="Arial"/>
                <w:bCs/>
                <w:i/>
                <w:sz w:val="20"/>
              </w:rPr>
              <w:t>recurvalis</w:t>
            </w:r>
            <w:proofErr w:type="spellEnd"/>
          </w:p>
        </w:tc>
        <w:tc>
          <w:tcPr>
            <w:tcW w:w="3466" w:type="dxa"/>
            <w:tcBorders>
              <w:top w:val="nil"/>
              <w:left w:val="nil"/>
              <w:bottom w:val="nil"/>
              <w:right w:val="nil"/>
            </w:tcBorders>
          </w:tcPr>
          <w:p w14:paraId="2CD0B0D4" w14:textId="77777777" w:rsidR="008507BD" w:rsidRPr="008507BD" w:rsidRDefault="008507BD" w:rsidP="008507BD">
            <w:pPr>
              <w:tabs>
                <w:tab w:val="left" w:pos="1080"/>
              </w:tabs>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Microgaster</w:t>
            </w:r>
            <w:proofErr w:type="spellEnd"/>
            <w:r w:rsidRPr="008507BD">
              <w:rPr>
                <w:rFonts w:ascii="Arial" w:hAnsi="Arial" w:cs="Arial"/>
                <w:bCs/>
                <w:i/>
                <w:sz w:val="20"/>
              </w:rPr>
              <w:t xml:space="preserve"> </w:t>
            </w:r>
            <w:proofErr w:type="spellStart"/>
            <w:r w:rsidRPr="008507BD">
              <w:rPr>
                <w:rFonts w:ascii="Arial" w:hAnsi="Arial" w:cs="Arial"/>
                <w:bCs/>
                <w:i/>
                <w:sz w:val="20"/>
              </w:rPr>
              <w:t>psarae</w:t>
            </w:r>
            <w:proofErr w:type="spellEnd"/>
            <w:r w:rsidRPr="008507BD">
              <w:rPr>
                <w:rFonts w:ascii="Arial" w:hAnsi="Arial" w:cs="Arial"/>
                <w:bCs/>
                <w:i/>
                <w:sz w:val="20"/>
              </w:rPr>
              <w:t xml:space="preserve"> </w:t>
            </w:r>
            <w:r w:rsidRPr="008507BD">
              <w:rPr>
                <w:rFonts w:ascii="Arial" w:hAnsi="Arial" w:cs="Arial"/>
                <w:bCs/>
                <w:sz w:val="20"/>
              </w:rPr>
              <w:t>and</w:t>
            </w:r>
            <w:r w:rsidRPr="008507BD">
              <w:rPr>
                <w:rFonts w:ascii="Arial" w:hAnsi="Arial" w:cs="Arial"/>
                <w:bCs/>
                <w:i/>
                <w:sz w:val="20"/>
              </w:rPr>
              <w:t xml:space="preserve"> </w:t>
            </w:r>
            <w:proofErr w:type="spellStart"/>
            <w:r w:rsidRPr="008507BD">
              <w:rPr>
                <w:rFonts w:ascii="Arial" w:hAnsi="Arial" w:cs="Arial"/>
                <w:bCs/>
                <w:i/>
                <w:sz w:val="20"/>
              </w:rPr>
              <w:t>Leptobatopsis</w:t>
            </w:r>
            <w:proofErr w:type="spellEnd"/>
            <w:r w:rsidRPr="008507BD">
              <w:rPr>
                <w:rFonts w:ascii="Arial" w:hAnsi="Arial" w:cs="Arial"/>
                <w:bCs/>
                <w:i/>
                <w:sz w:val="20"/>
              </w:rPr>
              <w:t xml:space="preserve"> indica</w:t>
            </w:r>
          </w:p>
        </w:tc>
      </w:tr>
    </w:tbl>
    <w:p w14:paraId="2B595C77" w14:textId="77777777" w:rsidR="0040214B" w:rsidRPr="0040214B" w:rsidRDefault="0040214B" w:rsidP="0040214B">
      <w:pPr>
        <w:pStyle w:val="Head1"/>
        <w:spacing w:after="0" w:line="360" w:lineRule="auto"/>
        <w:ind w:left="720" w:hanging="720"/>
        <w:rPr>
          <w:rFonts w:ascii="Arial" w:hAnsi="Arial" w:cs="Arial"/>
          <w:bCs/>
        </w:rPr>
      </w:pPr>
      <w:r>
        <w:rPr>
          <w:rFonts w:ascii="Arial" w:hAnsi="Arial" w:cs="Arial"/>
        </w:rPr>
        <w:t xml:space="preserve">3. </w:t>
      </w:r>
      <w:r w:rsidRPr="0040214B">
        <w:rPr>
          <w:rFonts w:ascii="Arial" w:hAnsi="Arial" w:cs="Arial"/>
          <w:bCs/>
        </w:rPr>
        <w:t>CONCLUSION</w:t>
      </w:r>
    </w:p>
    <w:p w14:paraId="1E3D0E8F" w14:textId="77777777" w:rsidR="0040214B" w:rsidRPr="0040214B" w:rsidRDefault="0040214B" w:rsidP="0040214B">
      <w:pPr>
        <w:spacing w:after="200" w:line="360" w:lineRule="auto"/>
        <w:jc w:val="both"/>
        <w:rPr>
          <w:rFonts w:ascii="Arial" w:hAnsi="Arial" w:cs="Arial"/>
          <w:shd w:val="clear" w:color="auto" w:fill="FFFFFF"/>
        </w:rPr>
      </w:pPr>
      <w:r w:rsidRPr="0040214B">
        <w:rPr>
          <w:rFonts w:ascii="Arial" w:hAnsi="Arial" w:cs="Arial"/>
          <w:shd w:val="clear" w:color="auto" w:fill="FFFFFF"/>
        </w:rPr>
        <w:t>Biopesticides offer a highly effective alternative to synthetic pesticides in the management of crop pests, proving their worth in sustainable agriculture [57]. Natural products are a compelling choice for those who care about the environment, their biodegradable nature ensures they break down naturally, minimizing pollution and helping to protect our planet for future generations [53]. Biopesticides have exceptionally short pre-harvest intervals, guaranteeing their safety for use on fresh fruits and vegetables [25]. They are formulated to impact only specific organisms, ensuring that beneficial ones, such as natural adversaries, remain unaffected [71]. Their effectiveness in minimum quantities makes them a powerful ally in sustainable pest management, ultimately fostering the principles of sustainable agriculture.</w:t>
      </w:r>
    </w:p>
    <w:p w14:paraId="276448CF" w14:textId="77777777" w:rsidR="00B07143" w:rsidRPr="006C669C" w:rsidRDefault="0040214B" w:rsidP="0040214B">
      <w:pPr>
        <w:spacing w:after="200" w:line="360" w:lineRule="auto"/>
        <w:jc w:val="both"/>
        <w:rPr>
          <w:rFonts w:ascii="Arial" w:hAnsi="Arial" w:cs="Arial"/>
          <w:shd w:val="clear" w:color="auto" w:fill="FFFFFF"/>
        </w:rPr>
      </w:pPr>
      <w:r w:rsidRPr="0040214B">
        <w:rPr>
          <w:rFonts w:ascii="Arial" w:hAnsi="Arial" w:cs="Arial"/>
          <w:shd w:val="clear" w:color="auto" w:fill="FFFFFF"/>
        </w:rPr>
        <w:t xml:space="preserve">Biopesticides offer a safe and effective solution for both applicators and consumers, as they are completely non-toxic [14]. Therefore, biopesticides can suitably be incorporated into integrated pest management (IPM) which helps reduce the amounts of chemical pesticides </w:t>
      </w:r>
      <w:r>
        <w:rPr>
          <w:rFonts w:ascii="Arial" w:hAnsi="Arial" w:cs="Arial"/>
          <w:shd w:val="clear" w:color="auto" w:fill="FFFFFF"/>
        </w:rPr>
        <w:t xml:space="preserve">used to manage crop pests [72]. </w:t>
      </w:r>
      <w:r w:rsidRPr="0040214B">
        <w:rPr>
          <w:rFonts w:ascii="Arial" w:hAnsi="Arial" w:cs="Arial"/>
          <w:shd w:val="clear" w:color="auto" w:fill="FFFFFF"/>
        </w:rPr>
        <w:t>To enhance agricultural production while preserving both the environment and the health of farmers, the National Farmer Policy of 2007 firmly promoted the use of biopesticides. Furthermore, it emphasizes that biopesticides will be supported and promoted at the same level as chemical pesticides. The development of biological pest control techniques must be prioritized, and farmers in particular and the general public must be taught how to handle and apply these control approaches. All of this will contribute to a wider comprehension of the advantages of biopesticides as environmentally friendly substitutes. Nevertheless, IPM, INM, ICM, and GAP are necessary in the current environment, and their application will guarantee health and quality of life.</w:t>
      </w:r>
    </w:p>
    <w:p w14:paraId="4D4A0444" w14:textId="77777777" w:rsidR="00315186" w:rsidRPr="00315186" w:rsidRDefault="0040214B" w:rsidP="0040214B">
      <w:pPr>
        <w:spacing w:line="360" w:lineRule="auto"/>
      </w:pPr>
      <w:r>
        <w:rPr>
          <w:b/>
          <w:bCs/>
          <w:sz w:val="21"/>
          <w:szCs w:val="21"/>
        </w:rPr>
        <w:t>DISCLAIMER (ARTIFICIAL INTELLIGENCE)</w:t>
      </w:r>
    </w:p>
    <w:p w14:paraId="2B928117" w14:textId="77777777" w:rsidR="00315186" w:rsidRDefault="0040214B" w:rsidP="0040214B">
      <w:pPr>
        <w:spacing w:line="360" w:lineRule="auto"/>
        <w:jc w:val="both"/>
      </w:pPr>
      <w:r w:rsidRPr="0040214B">
        <w:t>Author(s) hereby declare that NO generative AI technologies such as Large Language Models (</w:t>
      </w:r>
      <w:proofErr w:type="spellStart"/>
      <w:r w:rsidRPr="0040214B">
        <w:t>ChatGPT</w:t>
      </w:r>
      <w:proofErr w:type="spellEnd"/>
      <w:r w:rsidRPr="0040214B">
        <w:t xml:space="preserve">, COPILOT, </w:t>
      </w:r>
      <w:proofErr w:type="spellStart"/>
      <w:r w:rsidRPr="0040214B">
        <w:t>etc</w:t>
      </w:r>
      <w:proofErr w:type="spellEnd"/>
      <w:r w:rsidRPr="0040214B">
        <w:t>) and text-to-image generators have been used during writing or editing of manuscripts.</w:t>
      </w:r>
    </w:p>
    <w:p w14:paraId="6399F335" w14:textId="77777777" w:rsidR="00566483" w:rsidRDefault="00B01FCD" w:rsidP="00441B6F">
      <w:pPr>
        <w:pStyle w:val="ReferHead"/>
        <w:spacing w:after="0"/>
        <w:jc w:val="both"/>
        <w:rPr>
          <w:rFonts w:ascii="Arial" w:hAnsi="Arial" w:cs="Arial"/>
        </w:rPr>
      </w:pPr>
      <w:r w:rsidRPr="00FB3A86">
        <w:rPr>
          <w:rFonts w:ascii="Arial" w:hAnsi="Arial" w:cs="Arial"/>
        </w:rPr>
        <w:lastRenderedPageBreak/>
        <w:t>References</w:t>
      </w:r>
    </w:p>
    <w:p w14:paraId="241425E0" w14:textId="77777777" w:rsidR="00566483" w:rsidRDefault="00566483" w:rsidP="00441B6F">
      <w:pPr>
        <w:pStyle w:val="ReferHead"/>
        <w:spacing w:after="0"/>
        <w:jc w:val="both"/>
        <w:rPr>
          <w:rFonts w:ascii="Arial" w:hAnsi="Arial" w:cs="Arial"/>
        </w:rPr>
      </w:pPr>
    </w:p>
    <w:p w14:paraId="33FDD240"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Adhikari, A., Shrestha, A. K., &amp; Timsina, S. (2022). Efficacy of biopesticides in management of potato tuber moth, </w:t>
      </w:r>
      <w:proofErr w:type="spellStart"/>
      <w:r w:rsidRPr="00566483">
        <w:rPr>
          <w:rFonts w:ascii="Arial" w:hAnsi="Arial" w:cs="Arial"/>
          <w:i/>
        </w:rPr>
        <w:t>Phthorimaea</w:t>
      </w:r>
      <w:proofErr w:type="spellEnd"/>
      <w:r w:rsidRPr="00566483">
        <w:rPr>
          <w:rFonts w:ascii="Arial" w:hAnsi="Arial" w:cs="Arial"/>
        </w:rPr>
        <w:t xml:space="preserve"> </w:t>
      </w:r>
      <w:proofErr w:type="spellStart"/>
      <w:r w:rsidRPr="00566483">
        <w:rPr>
          <w:rFonts w:ascii="Arial" w:hAnsi="Arial" w:cs="Arial"/>
          <w:i/>
        </w:rPr>
        <w:t>operculella</w:t>
      </w:r>
      <w:proofErr w:type="spellEnd"/>
      <w:r w:rsidRPr="00566483">
        <w:rPr>
          <w:rFonts w:ascii="Arial" w:hAnsi="Arial" w:cs="Arial"/>
        </w:rPr>
        <w:t xml:space="preserve"> (Zeller), in potato under storage. Journal of Agriculture and Food Research, 10, 100411.</w:t>
      </w:r>
    </w:p>
    <w:p w14:paraId="2B77ACDB" w14:textId="77777777" w:rsidR="00566483" w:rsidRPr="00566483" w:rsidRDefault="00566483" w:rsidP="00566483">
      <w:pPr>
        <w:numPr>
          <w:ilvl w:val="0"/>
          <w:numId w:val="36"/>
        </w:numPr>
        <w:spacing w:after="120" w:line="276" w:lineRule="auto"/>
        <w:jc w:val="both"/>
        <w:rPr>
          <w:rFonts w:ascii="Arial" w:hAnsi="Arial" w:cs="Arial"/>
          <w:shd w:val="clear" w:color="auto" w:fill="FFFFFF"/>
        </w:rPr>
      </w:pPr>
      <w:proofErr w:type="spellStart"/>
      <w:r w:rsidRPr="00566483">
        <w:rPr>
          <w:rFonts w:ascii="Arial" w:hAnsi="Arial" w:cs="Arial"/>
          <w:shd w:val="clear" w:color="auto" w:fill="FFFFFF"/>
        </w:rPr>
        <w:t>Beneduzi</w:t>
      </w:r>
      <w:proofErr w:type="spellEnd"/>
      <w:r w:rsidRPr="00566483">
        <w:rPr>
          <w:rFonts w:ascii="Arial" w:hAnsi="Arial" w:cs="Arial"/>
          <w:shd w:val="clear" w:color="auto" w:fill="FFFFFF"/>
        </w:rPr>
        <w:t xml:space="preserve">, A., Ambrosini, A., &amp; Passaglia, L. M. (2012). Plant growth-promoting </w:t>
      </w:r>
      <w:r w:rsidRPr="00566483">
        <w:rPr>
          <w:rFonts w:ascii="Arial" w:hAnsi="Arial" w:cs="Arial"/>
          <w:i/>
        </w:rPr>
        <w:t>Rhizobacteria</w:t>
      </w:r>
      <w:r w:rsidRPr="00566483">
        <w:rPr>
          <w:rFonts w:ascii="Arial" w:hAnsi="Arial" w:cs="Arial"/>
        </w:rPr>
        <w:t xml:space="preserve"> (PGPR): Their potential as</w:t>
      </w:r>
      <w:r w:rsidRPr="00566483">
        <w:rPr>
          <w:rFonts w:ascii="Arial" w:hAnsi="Arial" w:cs="Arial"/>
          <w:shd w:val="clear" w:color="auto" w:fill="FFFFFF"/>
        </w:rPr>
        <w:t xml:space="preserve"> antagonists and biocontrol agents. Genetics and Molecular Biology, 35, 1044-1051.</w:t>
      </w:r>
    </w:p>
    <w:p w14:paraId="292F0B9A" w14:textId="77777777" w:rsidR="00566483" w:rsidRPr="00566483" w:rsidRDefault="00566483" w:rsidP="00566483">
      <w:pPr>
        <w:numPr>
          <w:ilvl w:val="0"/>
          <w:numId w:val="36"/>
        </w:numPr>
        <w:spacing w:after="120" w:line="276" w:lineRule="auto"/>
        <w:jc w:val="both"/>
        <w:rPr>
          <w:rFonts w:ascii="Arial" w:hAnsi="Arial" w:cs="Arial"/>
          <w:shd w:val="clear" w:color="auto" w:fill="FFFFFF"/>
        </w:rPr>
      </w:pPr>
      <w:r w:rsidRPr="00566483">
        <w:rPr>
          <w:rFonts w:ascii="Arial" w:hAnsi="Arial" w:cs="Arial"/>
          <w:shd w:val="clear" w:color="auto" w:fill="FFFFFF"/>
        </w:rPr>
        <w:t xml:space="preserve">Bravo, A., Gill, S.S., &amp; Soberon, M. (2007).  Mode of action of </w:t>
      </w:r>
      <w:r w:rsidRPr="00566483">
        <w:rPr>
          <w:rFonts w:ascii="Arial" w:hAnsi="Arial" w:cs="Arial"/>
          <w:i/>
          <w:shd w:val="clear" w:color="auto" w:fill="FFFFFF"/>
        </w:rPr>
        <w:t>Bacillus</w:t>
      </w:r>
      <w:r w:rsidRPr="00566483">
        <w:rPr>
          <w:rFonts w:ascii="Arial" w:hAnsi="Arial" w:cs="Arial"/>
          <w:shd w:val="clear" w:color="auto" w:fill="FFFFFF"/>
        </w:rPr>
        <w:t xml:space="preserve"> </w:t>
      </w:r>
      <w:r w:rsidRPr="00566483">
        <w:rPr>
          <w:rFonts w:ascii="Arial" w:hAnsi="Arial" w:cs="Arial"/>
          <w:i/>
          <w:shd w:val="clear" w:color="auto" w:fill="FFFFFF"/>
        </w:rPr>
        <w:t>thuringiensis</w:t>
      </w:r>
      <w:r w:rsidRPr="00566483">
        <w:rPr>
          <w:rFonts w:ascii="Arial" w:hAnsi="Arial" w:cs="Arial"/>
          <w:shd w:val="clear" w:color="auto" w:fill="FFFFFF"/>
        </w:rPr>
        <w:t xml:space="preserve"> Cry and </w:t>
      </w:r>
      <w:proofErr w:type="spellStart"/>
      <w:r w:rsidRPr="00566483">
        <w:rPr>
          <w:rFonts w:ascii="Arial" w:hAnsi="Arial" w:cs="Arial"/>
          <w:shd w:val="clear" w:color="auto" w:fill="FFFFFF"/>
        </w:rPr>
        <w:t>Cyt</w:t>
      </w:r>
      <w:proofErr w:type="spellEnd"/>
      <w:r w:rsidRPr="00566483">
        <w:rPr>
          <w:rFonts w:ascii="Arial" w:hAnsi="Arial" w:cs="Arial"/>
          <w:shd w:val="clear" w:color="auto" w:fill="FFFFFF"/>
        </w:rPr>
        <w:t xml:space="preserve"> toxins and their potential for insect control.  Toxicon, 49, 423-435.</w:t>
      </w:r>
    </w:p>
    <w:p w14:paraId="0CDCD5B6"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Gonzalez Coloma, A., Reina, M., Diaz, C. E., Fraga, B.M. &amp; Santana </w:t>
      </w:r>
      <w:proofErr w:type="spellStart"/>
      <w:r w:rsidRPr="00566483">
        <w:rPr>
          <w:rFonts w:ascii="Arial" w:hAnsi="Arial" w:cs="Arial"/>
        </w:rPr>
        <w:t>Meridas</w:t>
      </w:r>
      <w:proofErr w:type="spellEnd"/>
      <w:r w:rsidRPr="00566483">
        <w:rPr>
          <w:rFonts w:ascii="Arial" w:hAnsi="Arial" w:cs="Arial"/>
        </w:rPr>
        <w:t>, O. (2013). Natural Product-Based Biopesticides for Insect Control. In Reference Module in Chemistry, Molecular Sciences and Chemical Engineering. Amsterdam: The Netherlands.</w:t>
      </w:r>
    </w:p>
    <w:p w14:paraId="0EFF5487"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Hashem, A., Tabassum, B., &amp; </w:t>
      </w:r>
      <w:proofErr w:type="spellStart"/>
      <w:r w:rsidRPr="00566483">
        <w:rPr>
          <w:rFonts w:ascii="Arial" w:hAnsi="Arial" w:cs="Arial"/>
        </w:rPr>
        <w:t>Abd_Allah</w:t>
      </w:r>
      <w:proofErr w:type="spellEnd"/>
      <w:r w:rsidRPr="00566483">
        <w:rPr>
          <w:rFonts w:ascii="Arial" w:hAnsi="Arial" w:cs="Arial"/>
        </w:rPr>
        <w:t xml:space="preserve"> E. F. (2019). </w:t>
      </w:r>
      <w:r w:rsidRPr="00566483">
        <w:rPr>
          <w:rFonts w:ascii="Arial" w:hAnsi="Arial" w:cs="Arial"/>
          <w:i/>
        </w:rPr>
        <w:t>Bacillus subtilis</w:t>
      </w:r>
      <w:r w:rsidRPr="00566483">
        <w:rPr>
          <w:rFonts w:ascii="Arial" w:hAnsi="Arial" w:cs="Arial"/>
        </w:rPr>
        <w:t>: A plant-growth-promoting rhizobacterium that also impacts biotic stress. Saudi Journal of Biological Science, 26, 1291-1297</w:t>
      </w:r>
    </w:p>
    <w:p w14:paraId="745A755D"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Knowles, A. (2005). Formulations of agrochemicals. Environmentalist, 28, 35-44.</w:t>
      </w:r>
    </w:p>
    <w:p w14:paraId="4D556513"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Knowles, A. (2008). Recent development of safer formulations of agrochemicals. Environmentalist, 28(1), 35- 44.</w:t>
      </w:r>
    </w:p>
    <w:p w14:paraId="60136025"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Pathania, A., Dutta J., &amp; Mhatre, P. H. (2022). In-vitro efficacy of </w:t>
      </w:r>
      <w:r w:rsidRPr="00566483">
        <w:rPr>
          <w:rFonts w:ascii="Arial" w:hAnsi="Arial" w:cs="Arial"/>
          <w:i/>
        </w:rPr>
        <w:t xml:space="preserve">Verticillium </w:t>
      </w:r>
      <w:proofErr w:type="spellStart"/>
      <w:r w:rsidRPr="00566483">
        <w:rPr>
          <w:rFonts w:ascii="Arial" w:hAnsi="Arial" w:cs="Arial"/>
          <w:i/>
        </w:rPr>
        <w:t>lecanii</w:t>
      </w:r>
      <w:proofErr w:type="spellEnd"/>
      <w:r w:rsidRPr="00566483">
        <w:rPr>
          <w:rFonts w:ascii="Arial" w:hAnsi="Arial" w:cs="Arial"/>
        </w:rPr>
        <w:t xml:space="preserve"> (</w:t>
      </w:r>
      <w:proofErr w:type="spellStart"/>
      <w:r w:rsidRPr="00566483">
        <w:rPr>
          <w:rFonts w:ascii="Arial" w:hAnsi="Arial" w:cs="Arial"/>
        </w:rPr>
        <w:t>Zimm</w:t>
      </w:r>
      <w:proofErr w:type="spellEnd"/>
      <w:r w:rsidRPr="00566483">
        <w:rPr>
          <w:rFonts w:ascii="Arial" w:hAnsi="Arial" w:cs="Arial"/>
        </w:rPr>
        <w:t xml:space="preserve">.) Viegas against Estonian cyst nematode, </w:t>
      </w:r>
      <w:proofErr w:type="spellStart"/>
      <w:r w:rsidRPr="00566483">
        <w:rPr>
          <w:rFonts w:ascii="Arial" w:hAnsi="Arial" w:cs="Arial"/>
          <w:i/>
        </w:rPr>
        <w:t>Cactodera</w:t>
      </w:r>
      <w:proofErr w:type="spellEnd"/>
      <w:r w:rsidRPr="00566483">
        <w:rPr>
          <w:rFonts w:ascii="Arial" w:hAnsi="Arial" w:cs="Arial"/>
          <w:i/>
        </w:rPr>
        <w:t xml:space="preserve"> </w:t>
      </w:r>
      <w:proofErr w:type="spellStart"/>
      <w:r w:rsidRPr="00566483">
        <w:rPr>
          <w:rFonts w:ascii="Arial" w:hAnsi="Arial" w:cs="Arial"/>
          <w:i/>
        </w:rPr>
        <w:t>estonica</w:t>
      </w:r>
      <w:proofErr w:type="spellEnd"/>
      <w:r w:rsidRPr="00566483">
        <w:rPr>
          <w:rFonts w:ascii="Arial" w:hAnsi="Arial" w:cs="Arial"/>
        </w:rPr>
        <w:t>. Indian Phytopathology, 75, 1167-1171.</w:t>
      </w:r>
    </w:p>
    <w:p w14:paraId="625C47E7" w14:textId="77777777"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rPr>
        <w:t>Byrappa</w:t>
      </w:r>
      <w:proofErr w:type="spellEnd"/>
      <w:r w:rsidRPr="00566483">
        <w:rPr>
          <w:rFonts w:ascii="Arial" w:hAnsi="Arial" w:cs="Arial"/>
        </w:rPr>
        <w:t>, A. M., Kumar, N. G., &amp; Divya, M. (2012). Impact of biopesticides application on pod borer complex in organically grown field bean ecosystem. Journal of Biopesticides, 5(2), 148-160.</w:t>
      </w:r>
    </w:p>
    <w:p w14:paraId="093F484E" w14:textId="77777777" w:rsidR="00566483" w:rsidRPr="00566483" w:rsidRDefault="00566483" w:rsidP="00566483">
      <w:pPr>
        <w:spacing w:after="240"/>
        <w:ind w:left="720"/>
        <w:jc w:val="both"/>
        <w:rPr>
          <w:rFonts w:ascii="Arial" w:hAnsi="Arial" w:cs="Arial"/>
        </w:rPr>
      </w:pPr>
      <w:proofErr w:type="spellStart"/>
      <w:r w:rsidRPr="00566483">
        <w:rPr>
          <w:rFonts w:ascii="Arial" w:hAnsi="Arial" w:cs="Arial"/>
        </w:rPr>
        <w:t>Pirttila</w:t>
      </w:r>
      <w:proofErr w:type="spellEnd"/>
      <w:r w:rsidRPr="00566483">
        <w:rPr>
          <w:rFonts w:ascii="Arial" w:hAnsi="Arial" w:cs="Arial"/>
        </w:rPr>
        <w:t xml:space="preserve">, A. M., Mohammad </w:t>
      </w:r>
      <w:proofErr w:type="spellStart"/>
      <w:r w:rsidRPr="00566483">
        <w:rPr>
          <w:rFonts w:ascii="Arial" w:hAnsi="Arial" w:cs="Arial"/>
        </w:rPr>
        <w:t>Parast</w:t>
      </w:r>
      <w:proofErr w:type="spellEnd"/>
      <w:r w:rsidRPr="00566483">
        <w:rPr>
          <w:rFonts w:ascii="Arial" w:hAnsi="Arial" w:cs="Arial"/>
        </w:rPr>
        <w:t xml:space="preserve"> </w:t>
      </w:r>
      <w:proofErr w:type="spellStart"/>
      <w:r w:rsidRPr="00566483">
        <w:rPr>
          <w:rFonts w:ascii="Arial" w:hAnsi="Arial" w:cs="Arial"/>
        </w:rPr>
        <w:t>Tabas</w:t>
      </w:r>
      <w:proofErr w:type="spellEnd"/>
      <w:r w:rsidRPr="00566483">
        <w:rPr>
          <w:rFonts w:ascii="Arial" w:hAnsi="Arial" w:cs="Arial"/>
        </w:rPr>
        <w:t xml:space="preserve">, H., Baruah, N., &amp; </w:t>
      </w:r>
      <w:proofErr w:type="spellStart"/>
      <w:r w:rsidRPr="00566483">
        <w:rPr>
          <w:rFonts w:ascii="Arial" w:hAnsi="Arial" w:cs="Arial"/>
        </w:rPr>
        <w:t>Koskimaki</w:t>
      </w:r>
      <w:proofErr w:type="spellEnd"/>
      <w:r w:rsidRPr="00566483">
        <w:rPr>
          <w:rFonts w:ascii="Arial" w:hAnsi="Arial" w:cs="Arial"/>
        </w:rPr>
        <w:t>, J. J. (2021). Biofertilizers and biocontrol agents for agriculture: How to identify and develop new</w:t>
      </w:r>
      <w:r>
        <w:rPr>
          <w:rFonts w:ascii="Arial" w:hAnsi="Arial" w:cs="Arial"/>
        </w:rPr>
        <w:t xml:space="preserve"> </w:t>
      </w:r>
      <w:r w:rsidRPr="00566483">
        <w:rPr>
          <w:rFonts w:ascii="Arial" w:hAnsi="Arial" w:cs="Arial"/>
        </w:rPr>
        <w:t>potent microbial strains and traits. Microorganisms, 9(4), 817.</w:t>
      </w:r>
    </w:p>
    <w:p w14:paraId="5BC59494"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McGuire, A. V., &amp; Northfield, T. D. (2020). Tropical occurrence and agricultural importance of </w:t>
      </w:r>
      <w:r w:rsidRPr="00566483">
        <w:rPr>
          <w:rFonts w:ascii="Arial" w:hAnsi="Arial" w:cs="Arial"/>
          <w:i/>
        </w:rPr>
        <w:t>Beauveria bassiana</w:t>
      </w:r>
      <w:r w:rsidRPr="00566483">
        <w:rPr>
          <w:rFonts w:ascii="Arial" w:hAnsi="Arial" w:cs="Arial"/>
        </w:rPr>
        <w:t xml:space="preserve"> and </w:t>
      </w:r>
      <w:r w:rsidRPr="00566483">
        <w:rPr>
          <w:rFonts w:ascii="Arial" w:hAnsi="Arial" w:cs="Arial"/>
          <w:i/>
        </w:rPr>
        <w:t>Metarhizium anisopliae</w:t>
      </w:r>
      <w:r w:rsidRPr="00566483">
        <w:rPr>
          <w:rFonts w:ascii="Arial" w:hAnsi="Arial" w:cs="Arial"/>
        </w:rPr>
        <w:t>. Frontiers in Sustainable Food System, 4, 6.</w:t>
      </w:r>
    </w:p>
    <w:p w14:paraId="45E1CD1A"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Adeleke, B. S., </w:t>
      </w:r>
      <w:proofErr w:type="spellStart"/>
      <w:r w:rsidRPr="00566483">
        <w:rPr>
          <w:rFonts w:ascii="Arial" w:hAnsi="Arial" w:cs="Arial"/>
        </w:rPr>
        <w:t>Ayangbenro</w:t>
      </w:r>
      <w:proofErr w:type="spellEnd"/>
      <w:r w:rsidRPr="00566483">
        <w:rPr>
          <w:rFonts w:ascii="Arial" w:hAnsi="Arial" w:cs="Arial"/>
        </w:rPr>
        <w:t>, A. S., &amp; Babalola O. O. (2022b). In vitro screening of sunflower associated endophytic bacteria with plant growth-promoting traits. Frontiers in Sustainable Food System 6, 903114.</w:t>
      </w:r>
    </w:p>
    <w:p w14:paraId="02864866" w14:textId="77777777"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rPr>
        <w:lastRenderedPageBreak/>
        <w:t>Belagalla</w:t>
      </w:r>
      <w:proofErr w:type="spellEnd"/>
      <w:r w:rsidRPr="00566483">
        <w:rPr>
          <w:rFonts w:ascii="Arial" w:hAnsi="Arial" w:cs="Arial"/>
        </w:rPr>
        <w:t xml:space="preserve">, </w:t>
      </w:r>
      <w:proofErr w:type="spellStart"/>
      <w:r w:rsidRPr="00566483">
        <w:rPr>
          <w:rFonts w:ascii="Arial" w:hAnsi="Arial" w:cs="Arial"/>
        </w:rPr>
        <w:t>Ningaraj</w:t>
      </w:r>
      <w:proofErr w:type="spellEnd"/>
      <w:r w:rsidRPr="00566483">
        <w:rPr>
          <w:rFonts w:ascii="Arial" w:hAnsi="Arial" w:cs="Arial"/>
        </w:rPr>
        <w:t>, Kaur, R., &amp; Abhishek, G. J. (2024). Eco-Friendly and Targeted through Next-Generation Approaches to Insect Pest Management. Uttar Pradesh journal of Zoology, 45 (13), 73-99.</w:t>
      </w:r>
    </w:p>
    <w:p w14:paraId="74941E62"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Damalas C. A., &amp; </w:t>
      </w:r>
      <w:proofErr w:type="spellStart"/>
      <w:r w:rsidRPr="00566483">
        <w:rPr>
          <w:rFonts w:ascii="Arial" w:hAnsi="Arial" w:cs="Arial"/>
        </w:rPr>
        <w:t>Koutroubas</w:t>
      </w:r>
      <w:proofErr w:type="spellEnd"/>
      <w:r w:rsidRPr="00566483">
        <w:rPr>
          <w:rFonts w:ascii="Arial" w:hAnsi="Arial" w:cs="Arial"/>
        </w:rPr>
        <w:t>, S. D.  (2015). Farmers’ Exposure to Pesticides: Toxicity Types and Ways of Prevention. Toxics, 1, 1-10.</w:t>
      </w:r>
    </w:p>
    <w:p w14:paraId="715E91AF"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Pathak, D., Yadav, R., &amp; Kumar, M. (2017). Microbial pesticides: development, prospects and popularization in India.  Plant-microbe interactions in </w:t>
      </w:r>
      <w:proofErr w:type="spellStart"/>
      <w:r w:rsidRPr="00566483">
        <w:rPr>
          <w:rFonts w:ascii="Arial" w:hAnsi="Arial" w:cs="Arial"/>
        </w:rPr>
        <w:t>Agro</w:t>
      </w:r>
      <w:proofErr w:type="spellEnd"/>
      <w:r w:rsidRPr="00566483">
        <w:rPr>
          <w:rFonts w:ascii="Arial" w:hAnsi="Arial" w:cs="Arial"/>
        </w:rPr>
        <w:t>-ecological perspectives.</w:t>
      </w:r>
    </w:p>
    <w:p w14:paraId="5407CFB3"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El-Sayed (1982-1983a). Evaluation of the insecticidal properties of the common Indian neem (</w:t>
      </w:r>
      <w:proofErr w:type="spellStart"/>
      <w:r w:rsidRPr="00566483">
        <w:rPr>
          <w:rFonts w:ascii="Arial" w:hAnsi="Arial" w:cs="Arial"/>
          <w:i/>
        </w:rPr>
        <w:t>Azadirachta</w:t>
      </w:r>
      <w:proofErr w:type="spellEnd"/>
      <w:r w:rsidRPr="00566483">
        <w:rPr>
          <w:rFonts w:ascii="Arial" w:hAnsi="Arial" w:cs="Arial"/>
          <w:i/>
        </w:rPr>
        <w:t xml:space="preserve"> </w:t>
      </w:r>
      <w:proofErr w:type="spellStart"/>
      <w:r w:rsidRPr="00566483">
        <w:rPr>
          <w:rFonts w:ascii="Arial" w:hAnsi="Arial" w:cs="Arial"/>
          <w:i/>
        </w:rPr>
        <w:t>indica</w:t>
      </w:r>
      <w:proofErr w:type="spellEnd"/>
      <w:r w:rsidRPr="00566483">
        <w:rPr>
          <w:rFonts w:ascii="Arial" w:hAnsi="Arial" w:cs="Arial"/>
        </w:rPr>
        <w:t>) seeds against the Egyptian cotton leaf worm (</w:t>
      </w:r>
      <w:proofErr w:type="spellStart"/>
      <w:r w:rsidRPr="00566483">
        <w:rPr>
          <w:rFonts w:ascii="Arial" w:hAnsi="Arial" w:cs="Arial"/>
          <w:i/>
        </w:rPr>
        <w:t>Spodoptera</w:t>
      </w:r>
      <w:proofErr w:type="spellEnd"/>
      <w:r w:rsidRPr="00566483">
        <w:rPr>
          <w:rFonts w:ascii="Arial" w:hAnsi="Arial" w:cs="Arial"/>
          <w:i/>
        </w:rPr>
        <w:t xml:space="preserve"> </w:t>
      </w:r>
      <w:proofErr w:type="spellStart"/>
      <w:r w:rsidRPr="00566483">
        <w:rPr>
          <w:rFonts w:ascii="Arial" w:hAnsi="Arial" w:cs="Arial"/>
          <w:i/>
        </w:rPr>
        <w:t>litoralis</w:t>
      </w:r>
      <w:proofErr w:type="spellEnd"/>
      <w:r w:rsidRPr="00566483">
        <w:rPr>
          <w:rFonts w:ascii="Arial" w:hAnsi="Arial" w:cs="Arial"/>
        </w:rPr>
        <w:t>) (</w:t>
      </w:r>
      <w:proofErr w:type="spellStart"/>
      <w:r w:rsidRPr="00566483">
        <w:rPr>
          <w:rFonts w:ascii="Arial" w:hAnsi="Arial" w:cs="Arial"/>
        </w:rPr>
        <w:t>Boisd</w:t>
      </w:r>
      <w:proofErr w:type="spellEnd"/>
      <w:r w:rsidRPr="00566483">
        <w:rPr>
          <w:rFonts w:ascii="Arial" w:hAnsi="Arial" w:cs="Arial"/>
        </w:rPr>
        <w:t>.). Bulletin of the Entomological Society of Egypt, Economic Series, 13, 39-47S.</w:t>
      </w:r>
    </w:p>
    <w:p w14:paraId="4AB7D9DF"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Berini, F., Katz, C., Gruzdev, N., </w:t>
      </w:r>
      <w:proofErr w:type="spellStart"/>
      <w:r w:rsidRPr="00566483">
        <w:rPr>
          <w:rFonts w:ascii="Arial" w:hAnsi="Arial" w:cs="Arial"/>
        </w:rPr>
        <w:t>Casartelli</w:t>
      </w:r>
      <w:proofErr w:type="spellEnd"/>
      <w:r w:rsidRPr="00566483">
        <w:rPr>
          <w:rFonts w:ascii="Arial" w:hAnsi="Arial" w:cs="Arial"/>
        </w:rPr>
        <w:t xml:space="preserve">, M., </w:t>
      </w:r>
      <w:proofErr w:type="spellStart"/>
      <w:r w:rsidRPr="00566483">
        <w:rPr>
          <w:rFonts w:ascii="Arial" w:hAnsi="Arial" w:cs="Arial"/>
        </w:rPr>
        <w:t>Tettamanti</w:t>
      </w:r>
      <w:proofErr w:type="spellEnd"/>
      <w:r w:rsidRPr="00566483">
        <w:rPr>
          <w:rFonts w:ascii="Arial" w:hAnsi="Arial" w:cs="Arial"/>
        </w:rPr>
        <w:t xml:space="preserve"> G., &amp; Marinelli, F. (2018). Microbial and viral chitinases: attractive biopesticides for integrated pest management. Biotechnology Advances, 36, 818-838. </w:t>
      </w:r>
    </w:p>
    <w:p w14:paraId="0A2E23AC"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FAOSTAT (2022), Statistics Division Data of Food and Agriculture Organization.</w:t>
      </w:r>
    </w:p>
    <w:p w14:paraId="271B20ED"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Lengai, G., &amp; Muthomi, J. (2018). Biopesticides and Their Role in Sustainable Agricultural Production. Journal of Biosciences and Medicines, 6, 7-41. </w:t>
      </w:r>
    </w:p>
    <w:p w14:paraId="56CAFAB7"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Matthew, G. A., Bateman L., &amp; Miller, P. C. H. (2014). Pesticide application methods (4th ed). Wiley: UK.</w:t>
      </w:r>
    </w:p>
    <w:p w14:paraId="4401176C"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da Silva Sa, G. C., Bezerra, P. V. V., da Silva, M. F. A., da Silva, L. B., Barra, P. B., de Fatima Freire de Melo Ximenes, M., &amp; Uchoa, A. F. (2023). </w:t>
      </w:r>
      <w:r w:rsidRPr="00566483">
        <w:rPr>
          <w:rFonts w:ascii="Arial" w:hAnsi="Arial" w:cs="Arial"/>
          <w:i/>
        </w:rPr>
        <w:t>Arbovirus</w:t>
      </w:r>
      <w:r w:rsidRPr="00566483">
        <w:rPr>
          <w:rFonts w:ascii="Arial" w:hAnsi="Arial" w:cs="Arial"/>
        </w:rPr>
        <w:t xml:space="preserve"> vectors insects: Are botanical insecticides an alternative for its management. Journal of Pest Science, 96(1), 1-20.</w:t>
      </w:r>
    </w:p>
    <w:p w14:paraId="78EC5502"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Gurr, G. M., Thwaite, W. G., &amp; Nicol, H. I. (1999). Field evaluation of the effects of the insect growth regulator (tebufenozide) on entomophagous arthropods and pests of apples. Australian Journal of Entomology, 38, 135-140.</w:t>
      </w:r>
    </w:p>
    <w:p w14:paraId="1D863892"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Reddy, G. V., Zhao, Z., &amp; Humber, R. A. (2014). Laboratory and field efficacy of entomopathogenic fungi for the management of the sweet potato weevil, </w:t>
      </w:r>
      <w:proofErr w:type="spellStart"/>
      <w:r w:rsidRPr="00566483">
        <w:rPr>
          <w:rFonts w:ascii="Arial" w:hAnsi="Arial" w:cs="Arial"/>
          <w:i/>
        </w:rPr>
        <w:t>Cylas</w:t>
      </w:r>
      <w:proofErr w:type="spellEnd"/>
      <w:r w:rsidRPr="00566483">
        <w:rPr>
          <w:rFonts w:ascii="Arial" w:hAnsi="Arial" w:cs="Arial"/>
        </w:rPr>
        <w:t xml:space="preserve"> </w:t>
      </w:r>
      <w:proofErr w:type="spellStart"/>
      <w:r w:rsidRPr="00566483">
        <w:rPr>
          <w:rFonts w:ascii="Arial" w:hAnsi="Arial" w:cs="Arial"/>
          <w:i/>
        </w:rPr>
        <w:t>formicarius</w:t>
      </w:r>
      <w:proofErr w:type="spellEnd"/>
      <w:r w:rsidRPr="00566483">
        <w:rPr>
          <w:rFonts w:ascii="Arial" w:hAnsi="Arial" w:cs="Arial"/>
        </w:rPr>
        <w:t xml:space="preserve"> (Coleoptera: </w:t>
      </w:r>
      <w:proofErr w:type="spellStart"/>
      <w:r w:rsidRPr="00566483">
        <w:rPr>
          <w:rFonts w:ascii="Arial" w:hAnsi="Arial" w:cs="Arial"/>
        </w:rPr>
        <w:t>Brentidae</w:t>
      </w:r>
      <w:proofErr w:type="spellEnd"/>
      <w:r w:rsidRPr="00566483">
        <w:rPr>
          <w:rFonts w:ascii="Arial" w:hAnsi="Arial" w:cs="Arial"/>
        </w:rPr>
        <w:t>). Journal of Invertebrate Pathology, 122, 10-15.</w:t>
      </w:r>
    </w:p>
    <w:p w14:paraId="413502D8" w14:textId="77777777"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rPr>
        <w:t>Schmutterer</w:t>
      </w:r>
      <w:proofErr w:type="spellEnd"/>
      <w:r w:rsidRPr="00566483">
        <w:rPr>
          <w:rFonts w:ascii="Arial" w:hAnsi="Arial" w:cs="Arial"/>
        </w:rPr>
        <w:t>, H. &amp; Singh, R. P. (1995). List of insects susceptible to neem products (</w:t>
      </w:r>
      <w:proofErr w:type="spellStart"/>
      <w:r w:rsidRPr="00566483">
        <w:rPr>
          <w:rFonts w:ascii="Arial" w:hAnsi="Arial" w:cs="Arial"/>
        </w:rPr>
        <w:t>Schmutterer</w:t>
      </w:r>
      <w:proofErr w:type="spellEnd"/>
      <w:r w:rsidRPr="00566483">
        <w:rPr>
          <w:rFonts w:ascii="Arial" w:hAnsi="Arial" w:cs="Arial"/>
        </w:rPr>
        <w:t xml:space="preserve"> Ed.). The neem tree: source of unique natural products for integrated pest management, medicine, industry and other purposes (pp. 326-365).</w:t>
      </w:r>
    </w:p>
    <w:p w14:paraId="29BAEF16"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Khater, H. F. (2012). Prospects of Botanical Biopesticides in Insect Pest Management. </w:t>
      </w:r>
      <w:proofErr w:type="spellStart"/>
      <w:r w:rsidRPr="00566483">
        <w:rPr>
          <w:rFonts w:ascii="Arial" w:hAnsi="Arial" w:cs="Arial"/>
        </w:rPr>
        <w:t>Pharmacologia</w:t>
      </w:r>
      <w:proofErr w:type="spellEnd"/>
      <w:r w:rsidRPr="00566483">
        <w:rPr>
          <w:rFonts w:ascii="Arial" w:hAnsi="Arial" w:cs="Arial"/>
        </w:rPr>
        <w:t>, 12, 641-656.</w:t>
      </w:r>
    </w:p>
    <w:p w14:paraId="0372F7F0"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lastRenderedPageBreak/>
        <w:t xml:space="preserve">Novikova, I. I., Minin, V. B., Titova, J. A., </w:t>
      </w:r>
      <w:proofErr w:type="spellStart"/>
      <w:r w:rsidRPr="00566483">
        <w:rPr>
          <w:rFonts w:ascii="Arial" w:hAnsi="Arial" w:cs="Arial"/>
        </w:rPr>
        <w:t>Krasnobaeva</w:t>
      </w:r>
      <w:proofErr w:type="spellEnd"/>
      <w:r w:rsidRPr="00566483">
        <w:rPr>
          <w:rFonts w:ascii="Arial" w:hAnsi="Arial" w:cs="Arial"/>
        </w:rPr>
        <w:t xml:space="preserve">, I. L., </w:t>
      </w:r>
      <w:proofErr w:type="spellStart"/>
      <w:r w:rsidRPr="00566483">
        <w:rPr>
          <w:rFonts w:ascii="Arial" w:hAnsi="Arial" w:cs="Arial"/>
        </w:rPr>
        <w:t>Zaharov</w:t>
      </w:r>
      <w:proofErr w:type="spellEnd"/>
      <w:r w:rsidRPr="00566483">
        <w:rPr>
          <w:rFonts w:ascii="Arial" w:hAnsi="Arial" w:cs="Arial"/>
        </w:rPr>
        <w:t xml:space="preserve">, A. M. &amp; </w:t>
      </w:r>
      <w:proofErr w:type="spellStart"/>
      <w:r w:rsidRPr="00566483">
        <w:rPr>
          <w:rFonts w:ascii="Arial" w:hAnsi="Arial" w:cs="Arial"/>
        </w:rPr>
        <w:t>Perekopsky</w:t>
      </w:r>
      <w:proofErr w:type="spellEnd"/>
      <w:r w:rsidRPr="00566483">
        <w:rPr>
          <w:rFonts w:ascii="Arial" w:hAnsi="Arial" w:cs="Arial"/>
        </w:rPr>
        <w:t>, A. N. (2021). Biological effectiveness of a new multifunctional biopesticide in the protection of organic potatoes from diseases.</w:t>
      </w:r>
    </w:p>
    <w:p w14:paraId="6C9E569A"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Kohl, J., </w:t>
      </w:r>
      <w:proofErr w:type="spellStart"/>
      <w:r w:rsidRPr="00566483">
        <w:rPr>
          <w:rFonts w:ascii="Arial" w:hAnsi="Arial" w:cs="Arial"/>
        </w:rPr>
        <w:t>Kolnaar</w:t>
      </w:r>
      <w:proofErr w:type="spellEnd"/>
      <w:r w:rsidRPr="00566483">
        <w:rPr>
          <w:rFonts w:ascii="Arial" w:hAnsi="Arial" w:cs="Arial"/>
        </w:rPr>
        <w:t xml:space="preserve">, R., &amp; </w:t>
      </w:r>
      <w:proofErr w:type="spellStart"/>
      <w:r w:rsidRPr="00566483">
        <w:rPr>
          <w:rFonts w:ascii="Arial" w:hAnsi="Arial" w:cs="Arial"/>
        </w:rPr>
        <w:t>Ravensberg</w:t>
      </w:r>
      <w:proofErr w:type="spellEnd"/>
      <w:r w:rsidRPr="00566483">
        <w:rPr>
          <w:rFonts w:ascii="Arial" w:hAnsi="Arial" w:cs="Arial"/>
        </w:rPr>
        <w:t>, W. J. (2019). Mode of action of microbial biological control agents against plant diseases: relevance beyond efficacy. Frontiers in Plant Science, 10, 845.</w:t>
      </w:r>
    </w:p>
    <w:p w14:paraId="116D366D"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Kumar, J., Ramlal, A., Mallick, D., &amp; Mishra, V. (2021). An overview of some biopesticides and their importance in plant protection for commercial acceptance. Plant Theory, 10, 1185.</w:t>
      </w:r>
    </w:p>
    <w:p w14:paraId="25CDBD67"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Lee, J., Kim, S., Jung, H., Koo, B. K., Han, J. A. &amp; Lee, H. S. (2023). Exploiting bacterial genera as biocontrol agents: Mechanisms, interactions and applications in sustainable agriculture. Journal of Plant Biology, 66, 485-498.</w:t>
      </w:r>
    </w:p>
    <w:p w14:paraId="60E7EF09"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Wani, J. A., Wali, A. F., Majid, S., Rasool, S., Rehman, M. U., Rashid, S. M., &amp; Qamar, W. (2020). Bio-pesticides: application and possible mechanism of action. Bioremediation and Biotechnology, Vol 2: Degradation of Pesticides and Heavy Metals (pp. 97-119).</w:t>
      </w:r>
    </w:p>
    <w:p w14:paraId="3CCA0536"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Chang, J. H., Choi, J. Y., Jin, B. R., Roh, J. Y., Olszewski, J. A. &amp; Seo, S. J. (2003). An improved Baculovirus insecticide producing occlusion bodies that contain </w:t>
      </w:r>
      <w:r w:rsidRPr="00566483">
        <w:rPr>
          <w:rFonts w:ascii="Arial" w:hAnsi="Arial" w:cs="Arial"/>
          <w:i/>
        </w:rPr>
        <w:t>Bacillus</w:t>
      </w:r>
      <w:r w:rsidRPr="00566483">
        <w:rPr>
          <w:rFonts w:ascii="Arial" w:hAnsi="Arial" w:cs="Arial"/>
        </w:rPr>
        <w:t xml:space="preserve"> </w:t>
      </w:r>
      <w:r w:rsidRPr="00566483">
        <w:rPr>
          <w:rFonts w:ascii="Arial" w:hAnsi="Arial" w:cs="Arial"/>
          <w:i/>
        </w:rPr>
        <w:t>thuringiensis</w:t>
      </w:r>
      <w:r w:rsidRPr="00566483">
        <w:rPr>
          <w:rFonts w:ascii="Arial" w:hAnsi="Arial" w:cs="Arial"/>
        </w:rPr>
        <w:t xml:space="preserve"> insect toxin. Journal of Invertebrate Pathology, 84, 30-37.</w:t>
      </w:r>
    </w:p>
    <w:p w14:paraId="2D36B366"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De Oliveira, J. L., </w:t>
      </w:r>
      <w:proofErr w:type="spellStart"/>
      <w:r w:rsidRPr="00566483">
        <w:rPr>
          <w:rFonts w:ascii="Arial" w:hAnsi="Arial" w:cs="Arial"/>
        </w:rPr>
        <w:t>Fraceto</w:t>
      </w:r>
      <w:proofErr w:type="spellEnd"/>
      <w:r w:rsidRPr="00566483">
        <w:rPr>
          <w:rFonts w:ascii="Arial" w:hAnsi="Arial" w:cs="Arial"/>
        </w:rPr>
        <w:t xml:space="preserve">, L. F., Bravo, A., &amp; </w:t>
      </w:r>
      <w:proofErr w:type="spellStart"/>
      <w:r w:rsidRPr="00566483">
        <w:rPr>
          <w:rFonts w:ascii="Arial" w:hAnsi="Arial" w:cs="Arial"/>
        </w:rPr>
        <w:t>Polanczyk</w:t>
      </w:r>
      <w:proofErr w:type="spellEnd"/>
      <w:r w:rsidRPr="00566483">
        <w:rPr>
          <w:rFonts w:ascii="Arial" w:hAnsi="Arial" w:cs="Arial"/>
        </w:rPr>
        <w:t xml:space="preserve">, R. A. (2021). Encapsulation strategies for </w:t>
      </w:r>
      <w:r w:rsidRPr="00566483">
        <w:rPr>
          <w:rFonts w:ascii="Arial" w:hAnsi="Arial" w:cs="Arial"/>
          <w:i/>
        </w:rPr>
        <w:t>Bacillus</w:t>
      </w:r>
      <w:r w:rsidRPr="00566483">
        <w:rPr>
          <w:rFonts w:ascii="Arial" w:hAnsi="Arial" w:cs="Arial"/>
        </w:rPr>
        <w:t xml:space="preserve"> </w:t>
      </w:r>
      <w:r w:rsidRPr="00566483">
        <w:rPr>
          <w:rFonts w:ascii="Arial" w:hAnsi="Arial" w:cs="Arial"/>
          <w:i/>
        </w:rPr>
        <w:t>thuringiensis</w:t>
      </w:r>
      <w:r w:rsidRPr="00566483">
        <w:rPr>
          <w:rFonts w:ascii="Arial" w:hAnsi="Arial" w:cs="Arial"/>
        </w:rPr>
        <w:t xml:space="preserve">: from now to the future. Journal of Agricultural and Food Chemistry, 69, 4564-4577. </w:t>
      </w:r>
    </w:p>
    <w:p w14:paraId="268D0E2C"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Junaid, J. M., Dar, N. A., Bhat, T. A., Bhat A. H., &amp; Bhat, M. A. (2013). Commercial biocontrol agents and their mechanism of action in the management of plant pathogens. International Journal of Modern Plant and Animal Sciences, 1(2), 39-57.</w:t>
      </w:r>
    </w:p>
    <w:p w14:paraId="0C6577B8"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Parani, K., &amp; Saha, B. K. (2012). Prospects of using phosphate solubilizing Pseudomonas as bio fertilizer. European Journal of Biological Science, 4, 40-44</w:t>
      </w:r>
    </w:p>
    <w:p w14:paraId="2BAE7721"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Le, K. H., Tran, T. H. D., Tran, D. H., Nguyen, T. D., &amp; Doan, C. V. (2023). Parasitoid wasp </w:t>
      </w:r>
      <w:proofErr w:type="spellStart"/>
      <w:r w:rsidRPr="00566483">
        <w:rPr>
          <w:rFonts w:ascii="Arial" w:hAnsi="Arial" w:cs="Arial"/>
          <w:i/>
        </w:rPr>
        <w:t>Acerophagus</w:t>
      </w:r>
      <w:proofErr w:type="spellEnd"/>
      <w:r w:rsidRPr="00566483">
        <w:rPr>
          <w:rFonts w:ascii="Arial" w:hAnsi="Arial" w:cs="Arial"/>
          <w:i/>
        </w:rPr>
        <w:t xml:space="preserve"> </w:t>
      </w:r>
      <w:proofErr w:type="spellStart"/>
      <w:r w:rsidRPr="00566483">
        <w:rPr>
          <w:rFonts w:ascii="Arial" w:hAnsi="Arial" w:cs="Arial"/>
          <w:i/>
        </w:rPr>
        <w:t>papayae</w:t>
      </w:r>
      <w:proofErr w:type="spellEnd"/>
      <w:r w:rsidRPr="00566483">
        <w:rPr>
          <w:rFonts w:ascii="Arial" w:hAnsi="Arial" w:cs="Arial"/>
        </w:rPr>
        <w:t xml:space="preserve">: a promising solution for the control of papaya mealybug </w:t>
      </w:r>
      <w:proofErr w:type="spellStart"/>
      <w:r w:rsidRPr="00566483">
        <w:rPr>
          <w:rFonts w:ascii="Arial" w:hAnsi="Arial" w:cs="Arial"/>
          <w:i/>
        </w:rPr>
        <w:t>Paracoccus</w:t>
      </w:r>
      <w:proofErr w:type="spellEnd"/>
      <w:r w:rsidRPr="00566483">
        <w:rPr>
          <w:rFonts w:ascii="Arial" w:hAnsi="Arial" w:cs="Arial"/>
          <w:i/>
        </w:rPr>
        <w:t xml:space="preserve"> </w:t>
      </w:r>
      <w:proofErr w:type="spellStart"/>
      <w:r w:rsidRPr="00566483">
        <w:rPr>
          <w:rFonts w:ascii="Arial" w:hAnsi="Arial" w:cs="Arial"/>
          <w:i/>
        </w:rPr>
        <w:t>marginatus</w:t>
      </w:r>
      <w:proofErr w:type="spellEnd"/>
      <w:r w:rsidRPr="00566483">
        <w:rPr>
          <w:rFonts w:ascii="Arial" w:hAnsi="Arial" w:cs="Arial"/>
        </w:rPr>
        <w:t xml:space="preserve"> in cassava fields in Vietnam. Insects, 14(6), 528.</w:t>
      </w:r>
    </w:p>
    <w:p w14:paraId="5F1D0A0C"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Sharma, K. R., Raju, S. V. S., </w:t>
      </w:r>
      <w:proofErr w:type="spellStart"/>
      <w:r w:rsidRPr="00566483">
        <w:rPr>
          <w:rFonts w:ascii="Arial" w:hAnsi="Arial" w:cs="Arial"/>
        </w:rPr>
        <w:t>JaiswaD</w:t>
      </w:r>
      <w:proofErr w:type="spellEnd"/>
      <w:r w:rsidRPr="00566483">
        <w:rPr>
          <w:rFonts w:ascii="Arial" w:hAnsi="Arial" w:cs="Arial"/>
        </w:rPr>
        <w:t>. K., &amp; Thakur, S. (2018). Biopesticides: an effective tool for insect pest management and current scenario in India. Indian Journal of Agriculture and Allied Science, 4(2), 59-62.</w:t>
      </w:r>
    </w:p>
    <w:p w14:paraId="78175F20"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lastRenderedPageBreak/>
        <w:t>Galli, M., Feldmann, F., Vogler, U. K., &amp; Kogel, K. H. (2024). Can biocontrol be the game-changer in integrated pest management. A review of definitions, methods and strategies. Journal of Plant Disease and Protection, 131, 265-291.</w:t>
      </w:r>
    </w:p>
    <w:p w14:paraId="33A936A0"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Hiba, M., Nabil H. H. B., &amp; Yousif, O. H. A. (2017). Effect of basil </w:t>
      </w:r>
      <w:proofErr w:type="spellStart"/>
      <w:r w:rsidRPr="00566483">
        <w:rPr>
          <w:rFonts w:ascii="Arial" w:hAnsi="Arial" w:cs="Arial"/>
          <w:i/>
        </w:rPr>
        <w:t>Ocimum</w:t>
      </w:r>
      <w:proofErr w:type="spellEnd"/>
      <w:r w:rsidRPr="00566483">
        <w:rPr>
          <w:rFonts w:ascii="Arial" w:hAnsi="Arial" w:cs="Arial"/>
          <w:i/>
        </w:rPr>
        <w:t xml:space="preserve"> </w:t>
      </w:r>
      <w:proofErr w:type="spellStart"/>
      <w:r w:rsidRPr="00566483">
        <w:rPr>
          <w:rFonts w:ascii="Arial" w:hAnsi="Arial" w:cs="Arial"/>
          <w:i/>
        </w:rPr>
        <w:t>basilicum</w:t>
      </w:r>
      <w:proofErr w:type="spellEnd"/>
      <w:r w:rsidRPr="00566483">
        <w:rPr>
          <w:rFonts w:ascii="Arial" w:hAnsi="Arial" w:cs="Arial"/>
        </w:rPr>
        <w:t xml:space="preserve"> leaves powder and Ethanolic-extract on the 3rd larval instar of </w:t>
      </w:r>
      <w:r w:rsidRPr="00566483">
        <w:rPr>
          <w:rFonts w:ascii="Arial" w:hAnsi="Arial" w:cs="Arial"/>
          <w:i/>
        </w:rPr>
        <w:t xml:space="preserve">Anopheles </w:t>
      </w:r>
      <w:proofErr w:type="spellStart"/>
      <w:r w:rsidRPr="00566483">
        <w:rPr>
          <w:rFonts w:ascii="Arial" w:hAnsi="Arial" w:cs="Arial"/>
          <w:i/>
        </w:rPr>
        <w:t>arabiensis</w:t>
      </w:r>
      <w:proofErr w:type="spellEnd"/>
      <w:r w:rsidRPr="00566483">
        <w:rPr>
          <w:rFonts w:ascii="Arial" w:hAnsi="Arial" w:cs="Arial"/>
        </w:rPr>
        <w:t xml:space="preserve"> (Patton,1905) (Culicidae: </w:t>
      </w:r>
      <w:proofErr w:type="spellStart"/>
      <w:r w:rsidRPr="00566483">
        <w:rPr>
          <w:rFonts w:ascii="Arial" w:hAnsi="Arial" w:cs="Arial"/>
        </w:rPr>
        <w:t>Diptera</w:t>
      </w:r>
      <w:proofErr w:type="spellEnd"/>
      <w:r w:rsidRPr="00566483">
        <w:rPr>
          <w:rFonts w:ascii="Arial" w:hAnsi="Arial" w:cs="Arial"/>
        </w:rPr>
        <w:t>). International Journal of Mosquito Research, 4(2), 52-56.</w:t>
      </w:r>
    </w:p>
    <w:p w14:paraId="7DA17675" w14:textId="77777777"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color w:val="222222"/>
          <w:shd w:val="clear" w:color="auto" w:fill="FFFFFF"/>
        </w:rPr>
        <w:t>Gasic</w:t>
      </w:r>
      <w:proofErr w:type="spellEnd"/>
      <w:r w:rsidRPr="00566483">
        <w:rPr>
          <w:rFonts w:ascii="Arial" w:hAnsi="Arial" w:cs="Arial"/>
          <w:color w:val="222222"/>
          <w:shd w:val="clear" w:color="auto" w:fill="FFFFFF"/>
        </w:rPr>
        <w:t>, S. M., &amp; Tanovic, B. (2013). Biopesticide formulations, possibility of application and future trends. </w:t>
      </w:r>
      <w:r w:rsidRPr="00566483">
        <w:rPr>
          <w:rFonts w:ascii="Arial" w:hAnsi="Arial" w:cs="Arial"/>
          <w:iCs/>
          <w:color w:val="222222"/>
          <w:shd w:val="clear" w:color="auto" w:fill="FFFFFF"/>
        </w:rPr>
        <w:t>Pesticides and</w:t>
      </w:r>
      <w:r w:rsidRPr="00566483">
        <w:rPr>
          <w:rFonts w:ascii="Arial" w:hAnsi="Arial" w:cs="Arial"/>
          <w:i/>
          <w:iCs/>
          <w:color w:val="222222"/>
          <w:shd w:val="clear" w:color="auto" w:fill="FFFFFF"/>
        </w:rPr>
        <w:t xml:space="preserve"> </w:t>
      </w:r>
      <w:r w:rsidRPr="00566483">
        <w:rPr>
          <w:rFonts w:ascii="Arial" w:hAnsi="Arial" w:cs="Arial"/>
          <w:iCs/>
          <w:color w:val="222222"/>
          <w:shd w:val="clear" w:color="auto" w:fill="FFFFFF"/>
        </w:rPr>
        <w:t>Phytomedicine/</w:t>
      </w:r>
      <w:proofErr w:type="spellStart"/>
      <w:r w:rsidRPr="00566483">
        <w:rPr>
          <w:rFonts w:ascii="Arial" w:hAnsi="Arial" w:cs="Arial"/>
          <w:iCs/>
          <w:color w:val="222222"/>
          <w:shd w:val="clear" w:color="auto" w:fill="FFFFFF"/>
        </w:rPr>
        <w:t>Pesticidi</w:t>
      </w:r>
      <w:proofErr w:type="spellEnd"/>
      <w:r w:rsidRPr="00566483">
        <w:rPr>
          <w:rFonts w:ascii="Arial" w:hAnsi="Arial" w:cs="Arial"/>
          <w:iCs/>
          <w:color w:val="222222"/>
          <w:shd w:val="clear" w:color="auto" w:fill="FFFFFF"/>
        </w:rPr>
        <w:t xml:space="preserve"> </w:t>
      </w:r>
      <w:proofErr w:type="spellStart"/>
      <w:r w:rsidRPr="00566483">
        <w:rPr>
          <w:rFonts w:ascii="Arial" w:hAnsi="Arial" w:cs="Arial"/>
          <w:iCs/>
          <w:color w:val="222222"/>
          <w:shd w:val="clear" w:color="auto" w:fill="FFFFFF"/>
        </w:rPr>
        <w:t>i</w:t>
      </w:r>
      <w:proofErr w:type="spellEnd"/>
      <w:r w:rsidRPr="00566483">
        <w:rPr>
          <w:rFonts w:ascii="Arial" w:hAnsi="Arial" w:cs="Arial"/>
          <w:iCs/>
          <w:color w:val="222222"/>
          <w:shd w:val="clear" w:color="auto" w:fill="FFFFFF"/>
        </w:rPr>
        <w:t xml:space="preserve"> </w:t>
      </w:r>
      <w:proofErr w:type="spellStart"/>
      <w:r w:rsidRPr="00566483">
        <w:rPr>
          <w:rFonts w:ascii="Arial" w:hAnsi="Arial" w:cs="Arial"/>
          <w:iCs/>
          <w:color w:val="222222"/>
          <w:shd w:val="clear" w:color="auto" w:fill="FFFFFF"/>
        </w:rPr>
        <w:t>fitomedicina</w:t>
      </w:r>
      <w:proofErr w:type="spellEnd"/>
      <w:r w:rsidRPr="00566483">
        <w:rPr>
          <w:rFonts w:ascii="Arial" w:hAnsi="Arial" w:cs="Arial"/>
          <w:color w:val="222222"/>
          <w:shd w:val="clear" w:color="auto" w:fill="FFFFFF"/>
        </w:rPr>
        <w:t>, </w:t>
      </w:r>
      <w:r w:rsidRPr="00566483">
        <w:rPr>
          <w:rFonts w:ascii="Arial" w:hAnsi="Arial" w:cs="Arial"/>
          <w:iCs/>
          <w:color w:val="222222"/>
          <w:shd w:val="clear" w:color="auto" w:fill="FFFFFF"/>
        </w:rPr>
        <w:t>28</w:t>
      </w:r>
      <w:r w:rsidRPr="00566483">
        <w:rPr>
          <w:rFonts w:ascii="Arial" w:hAnsi="Arial" w:cs="Arial"/>
          <w:color w:val="222222"/>
          <w:shd w:val="clear" w:color="auto" w:fill="FFFFFF"/>
        </w:rPr>
        <w:t>(2).</w:t>
      </w:r>
    </w:p>
    <w:p w14:paraId="364A5AA5"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Hutchinson, M. (2021). Popular methods of Biological control and the future of baculoviruses. Undergraduate Review, 16, 100-108.</w:t>
      </w:r>
    </w:p>
    <w:p w14:paraId="5D843465"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Sarwar, M. (2015). Biopesticides: an effective and environmental friendly insect-pests inhibitor line of action. International Journal of Engineering and Advanced Research Technology, 1(2), 10-15.</w:t>
      </w:r>
    </w:p>
    <w:p w14:paraId="33DAF955"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Sarwar, M., &amp; Aslam, R. (2021). Usage of entomopathogenic viruses for insect pest control, biopesticides in organic farming (pp. 99-108). CRC Press.</w:t>
      </w:r>
    </w:p>
    <w:p w14:paraId="729C0845"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Sarwar, M., Shad, N. A., &amp; Batool, R. (2021). Entomopathogenic Protozoa Roles in the Management of Insects Pest Populations. Biopesticides in Organic Farming (pp. 129-136). CRC Press.</w:t>
      </w:r>
    </w:p>
    <w:p w14:paraId="66F62976"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Theresa, M. &amp; Radhakrishnan, E. K. (2021). Microbial biocontrol formulations for commercial applications. Microbiome Stimulants for Crops (pp. 179-192). Woodhead Publishing.</w:t>
      </w:r>
    </w:p>
    <w:p w14:paraId="0CA19160"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Isman, M. B., Matsuura, H., MacKinnon, S., Durst, T., Towers, G. H. N., &amp; Arnason, J. T. (1996). Phytochemistry of the </w:t>
      </w:r>
      <w:proofErr w:type="spellStart"/>
      <w:r w:rsidRPr="00566483">
        <w:rPr>
          <w:rFonts w:ascii="Arial" w:hAnsi="Arial" w:cs="Arial"/>
        </w:rPr>
        <w:t>Meliaceae</w:t>
      </w:r>
      <w:proofErr w:type="spellEnd"/>
      <w:r w:rsidRPr="00566483">
        <w:rPr>
          <w:rFonts w:ascii="Arial" w:hAnsi="Arial" w:cs="Arial"/>
        </w:rPr>
        <w:t xml:space="preserve">. So many terpenoids, so few insecticides (Romeo JT, Saunders JA, Barbosa P, Eds.), Phytochemical diversity and redundancy (pp. 155-178). </w:t>
      </w:r>
    </w:p>
    <w:p w14:paraId="2D52CCDE" w14:textId="77777777"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rPr>
        <w:t>Palaniswami</w:t>
      </w:r>
      <w:proofErr w:type="spellEnd"/>
      <w:r w:rsidRPr="00566483">
        <w:rPr>
          <w:rFonts w:ascii="Arial" w:hAnsi="Arial" w:cs="Arial"/>
        </w:rPr>
        <w:t>, M. S. (1994). Pest of edible aroids, yams and Chinese potato. In K.L. Chadha and C.G. Nayer (Eds.), Advances in Horticulture (pp. 490-491). Malhotra Publishing House.</w:t>
      </w:r>
    </w:p>
    <w:p w14:paraId="5C8A34F1" w14:textId="77777777"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rPr>
        <w:t>Mollet</w:t>
      </w:r>
      <w:proofErr w:type="spellEnd"/>
      <w:r w:rsidRPr="00566483">
        <w:rPr>
          <w:rFonts w:ascii="Arial" w:hAnsi="Arial" w:cs="Arial"/>
        </w:rPr>
        <w:t xml:space="preserve"> &amp; </w:t>
      </w:r>
      <w:proofErr w:type="spellStart"/>
      <w:r w:rsidRPr="00566483">
        <w:rPr>
          <w:rFonts w:ascii="Arial" w:hAnsi="Arial" w:cs="Arial"/>
        </w:rPr>
        <w:t>Grubenmann</w:t>
      </w:r>
      <w:proofErr w:type="spellEnd"/>
      <w:r w:rsidRPr="00566483">
        <w:rPr>
          <w:rFonts w:ascii="Arial" w:hAnsi="Arial" w:cs="Arial"/>
        </w:rPr>
        <w:t>, A.  (2001). Formulation technology. Wiley: VCH Verlag.</w:t>
      </w:r>
    </w:p>
    <w:p w14:paraId="3D1DE8A7"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El-Ghany, N. M. A. (2019). </w:t>
      </w:r>
      <w:proofErr w:type="spellStart"/>
      <w:r w:rsidRPr="00566483">
        <w:rPr>
          <w:rFonts w:ascii="Arial" w:hAnsi="Arial" w:cs="Arial"/>
        </w:rPr>
        <w:t>Semiochemicals</w:t>
      </w:r>
      <w:proofErr w:type="spellEnd"/>
      <w:r w:rsidRPr="00566483">
        <w:rPr>
          <w:rFonts w:ascii="Arial" w:hAnsi="Arial" w:cs="Arial"/>
        </w:rPr>
        <w:t xml:space="preserve"> for controlling insect pests. Journal of Plant Protection Research, 59(1).</w:t>
      </w:r>
    </w:p>
    <w:p w14:paraId="3F73261C" w14:textId="77777777"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rPr>
        <w:t>Talekar</w:t>
      </w:r>
      <w:proofErr w:type="spellEnd"/>
      <w:r w:rsidRPr="00566483">
        <w:rPr>
          <w:rFonts w:ascii="Arial" w:hAnsi="Arial" w:cs="Arial"/>
        </w:rPr>
        <w:t>, N. S., &amp; Pollard, G. V. (2019). Vine borers of sweet potato. Sweet Potato Pest Management (pp. 327-339). CRC Press.</w:t>
      </w:r>
    </w:p>
    <w:p w14:paraId="3F89D90A"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lastRenderedPageBreak/>
        <w:t xml:space="preserve">Dimetry, N. Z. (2012). Prospects of botanical pesticides for the future in integrated pest management </w:t>
      </w:r>
      <w:proofErr w:type="spellStart"/>
      <w:r w:rsidRPr="00566483">
        <w:rPr>
          <w:rFonts w:ascii="Arial" w:hAnsi="Arial" w:cs="Arial"/>
        </w:rPr>
        <w:t>programme</w:t>
      </w:r>
      <w:proofErr w:type="spellEnd"/>
      <w:r w:rsidRPr="00566483">
        <w:rPr>
          <w:rFonts w:ascii="Arial" w:hAnsi="Arial" w:cs="Arial"/>
        </w:rPr>
        <w:t xml:space="preserve"> (IPM) with special reference to neem uses in Egypt. Archives of Phytopathology and Plant Protection, 45, 1138-1161.</w:t>
      </w:r>
    </w:p>
    <w:p w14:paraId="26581872"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Dimetry, N. Z., Abd El-Salam, A. M. E., &amp; El-</w:t>
      </w:r>
      <w:proofErr w:type="spellStart"/>
      <w:r w:rsidRPr="00566483">
        <w:rPr>
          <w:rFonts w:ascii="Arial" w:hAnsi="Arial" w:cs="Arial"/>
        </w:rPr>
        <w:t>Hawary</w:t>
      </w:r>
      <w:proofErr w:type="spellEnd"/>
      <w:r w:rsidRPr="00566483">
        <w:rPr>
          <w:rFonts w:ascii="Arial" w:hAnsi="Arial" w:cs="Arial"/>
        </w:rPr>
        <w:t>, F. M. A. (2010). Importance of plant extract formulations in managing different pests attacking beans in new reclaimed area and under storage conditions. Archives of Phytopathology and Plant Protection, 43, 700-711.</w:t>
      </w:r>
    </w:p>
    <w:p w14:paraId="1CAE8FA7"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Koul, O. (2011). Microbial biopesticides: Opportunities and challenges. Perspectives in Agricultural Veterinary Science, Nutrition and Natural. Resources, 6, 1-26.</w:t>
      </w:r>
    </w:p>
    <w:p w14:paraId="6FC9C305"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Leng, P., Zhang, Z., Pan G., &amp; Zhao, M. (2011). Applications and Development Trends in Biopesticides. African Journal of Biotechnology, 86,</w:t>
      </w:r>
      <w:r>
        <w:rPr>
          <w:rFonts w:ascii="Arial" w:hAnsi="Arial" w:cs="Arial"/>
        </w:rPr>
        <w:t xml:space="preserve"> </w:t>
      </w:r>
      <w:r w:rsidRPr="00566483">
        <w:rPr>
          <w:rFonts w:ascii="Arial" w:hAnsi="Arial" w:cs="Arial"/>
        </w:rPr>
        <w:t>19864-19873.</w:t>
      </w:r>
    </w:p>
    <w:p w14:paraId="2A4B905A"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Sharma, P., Bora, L. C., </w:t>
      </w:r>
      <w:proofErr w:type="spellStart"/>
      <w:r w:rsidRPr="00566483">
        <w:rPr>
          <w:rFonts w:ascii="Arial" w:hAnsi="Arial" w:cs="Arial"/>
        </w:rPr>
        <w:t>Puzari</w:t>
      </w:r>
      <w:proofErr w:type="spellEnd"/>
      <w:r w:rsidRPr="00566483">
        <w:rPr>
          <w:rFonts w:ascii="Arial" w:hAnsi="Arial" w:cs="Arial"/>
        </w:rPr>
        <w:t xml:space="preserve">, K. C., Baruah, A. M., Baruah, R., Talukdar, K., and Phukan, A. (2017). Review on bacterial blight of rice caused by </w:t>
      </w:r>
      <w:r w:rsidRPr="00566483">
        <w:rPr>
          <w:rFonts w:ascii="Arial" w:hAnsi="Arial" w:cs="Arial"/>
          <w:i/>
        </w:rPr>
        <w:t>Xanthomonas</w:t>
      </w:r>
      <w:r w:rsidRPr="00566483">
        <w:rPr>
          <w:rFonts w:ascii="Arial" w:hAnsi="Arial" w:cs="Arial"/>
        </w:rPr>
        <w:t xml:space="preserve"> </w:t>
      </w:r>
      <w:proofErr w:type="spellStart"/>
      <w:r w:rsidRPr="00566483">
        <w:rPr>
          <w:rFonts w:ascii="Arial" w:hAnsi="Arial" w:cs="Arial"/>
          <w:i/>
        </w:rPr>
        <w:t>oryzae</w:t>
      </w:r>
      <w:proofErr w:type="spellEnd"/>
      <w:r w:rsidRPr="00566483">
        <w:rPr>
          <w:rFonts w:ascii="Arial" w:hAnsi="Arial" w:cs="Arial"/>
        </w:rPr>
        <w:t xml:space="preserve"> </w:t>
      </w:r>
      <w:proofErr w:type="spellStart"/>
      <w:r w:rsidRPr="00566483">
        <w:rPr>
          <w:rFonts w:ascii="Arial" w:hAnsi="Arial" w:cs="Arial"/>
        </w:rPr>
        <w:t>pv</w:t>
      </w:r>
      <w:proofErr w:type="spellEnd"/>
      <w:r w:rsidRPr="00566483">
        <w:rPr>
          <w:rFonts w:ascii="Arial" w:hAnsi="Arial" w:cs="Arial"/>
        </w:rPr>
        <w:t xml:space="preserve">. </w:t>
      </w:r>
      <w:r w:rsidRPr="00566483">
        <w:rPr>
          <w:rFonts w:ascii="Arial" w:hAnsi="Arial" w:cs="Arial"/>
          <w:i/>
        </w:rPr>
        <w:t>oryzae</w:t>
      </w:r>
      <w:r w:rsidRPr="00566483">
        <w:rPr>
          <w:rFonts w:ascii="Arial" w:hAnsi="Arial" w:cs="Arial"/>
        </w:rPr>
        <w:t xml:space="preserve">: different management approaches and role of </w:t>
      </w:r>
      <w:r w:rsidRPr="00566483">
        <w:rPr>
          <w:rFonts w:ascii="Arial" w:hAnsi="Arial" w:cs="Arial"/>
          <w:i/>
        </w:rPr>
        <w:t>Pseudomonas</w:t>
      </w:r>
      <w:r w:rsidRPr="00566483">
        <w:rPr>
          <w:rFonts w:ascii="Arial" w:hAnsi="Arial" w:cs="Arial"/>
        </w:rPr>
        <w:t xml:space="preserve"> </w:t>
      </w:r>
      <w:r w:rsidRPr="00566483">
        <w:rPr>
          <w:rFonts w:ascii="Arial" w:hAnsi="Arial" w:cs="Arial"/>
          <w:i/>
        </w:rPr>
        <w:t>fluorescens</w:t>
      </w:r>
      <w:r w:rsidRPr="00566483">
        <w:rPr>
          <w:rFonts w:ascii="Arial" w:hAnsi="Arial" w:cs="Arial"/>
        </w:rPr>
        <w:t xml:space="preserve"> as a potential biocontrol agent. International Journal of Current Microbiology and Applied Sciences, 6(3), 982-1005.</w:t>
      </w:r>
    </w:p>
    <w:p w14:paraId="2FED9826"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Witzgall, P., Kirsch, P., &amp; Cork, A. (2010). Sex pheromones and their impact on pest management. Journal of Chemical Ecology, 36 (1), 80-100.</w:t>
      </w:r>
    </w:p>
    <w:p w14:paraId="48F2C046"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Petersen, Bezier, A., </w:t>
      </w:r>
      <w:proofErr w:type="spellStart"/>
      <w:r w:rsidRPr="00566483">
        <w:rPr>
          <w:rFonts w:ascii="Arial" w:hAnsi="Arial" w:cs="Arial"/>
        </w:rPr>
        <w:t>Drezen</w:t>
      </w:r>
      <w:proofErr w:type="spellEnd"/>
      <w:r w:rsidRPr="00566483">
        <w:rPr>
          <w:rFonts w:ascii="Arial" w:hAnsi="Arial" w:cs="Arial"/>
        </w:rPr>
        <w:t xml:space="preserve">, J. M. &amp; Van </w:t>
      </w:r>
      <w:proofErr w:type="spellStart"/>
      <w:r w:rsidRPr="00566483">
        <w:rPr>
          <w:rFonts w:ascii="Arial" w:hAnsi="Arial" w:cs="Arial"/>
        </w:rPr>
        <w:t>Oers</w:t>
      </w:r>
      <w:proofErr w:type="spellEnd"/>
      <w:r w:rsidRPr="00566483">
        <w:rPr>
          <w:rFonts w:ascii="Arial" w:hAnsi="Arial" w:cs="Arial"/>
        </w:rPr>
        <w:t xml:space="preserve">, M. M. (2022). The naked truth: An updated review on </w:t>
      </w:r>
      <w:proofErr w:type="spellStart"/>
      <w:r w:rsidRPr="00566483">
        <w:rPr>
          <w:rFonts w:ascii="Arial" w:hAnsi="Arial" w:cs="Arial"/>
        </w:rPr>
        <w:t>nudiviruses</w:t>
      </w:r>
      <w:proofErr w:type="spellEnd"/>
      <w:r w:rsidRPr="00566483">
        <w:rPr>
          <w:rFonts w:ascii="Arial" w:hAnsi="Arial" w:cs="Arial"/>
        </w:rPr>
        <w:t xml:space="preserve"> and their relationship to </w:t>
      </w:r>
      <w:proofErr w:type="spellStart"/>
      <w:r w:rsidRPr="00566483">
        <w:rPr>
          <w:rFonts w:ascii="Arial" w:hAnsi="Arial" w:cs="Arial"/>
        </w:rPr>
        <w:t>bracoviruses</w:t>
      </w:r>
      <w:proofErr w:type="spellEnd"/>
      <w:r w:rsidRPr="00566483">
        <w:rPr>
          <w:rFonts w:ascii="Arial" w:hAnsi="Arial" w:cs="Arial"/>
        </w:rPr>
        <w:t xml:space="preserve"> and </w:t>
      </w:r>
      <w:proofErr w:type="spellStart"/>
      <w:r w:rsidRPr="00566483">
        <w:rPr>
          <w:rFonts w:ascii="Arial" w:hAnsi="Arial" w:cs="Arial"/>
        </w:rPr>
        <w:t>baculoviruses</w:t>
      </w:r>
      <w:proofErr w:type="spellEnd"/>
      <w:r w:rsidRPr="00566483">
        <w:rPr>
          <w:rFonts w:ascii="Arial" w:hAnsi="Arial" w:cs="Arial"/>
        </w:rPr>
        <w:t>. Journal of Invertebrate Pathology, 189, 107718.</w:t>
      </w:r>
    </w:p>
    <w:p w14:paraId="23C7086F"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Birech, R., Bernhard, F., &amp; Joseph, M. (2006). Towards Reducing Synthetic Pesticides Imports in </w:t>
      </w:r>
      <w:proofErr w:type="spellStart"/>
      <w:r w:rsidRPr="00566483">
        <w:rPr>
          <w:rFonts w:ascii="Arial" w:hAnsi="Arial" w:cs="Arial"/>
        </w:rPr>
        <w:t>Favour</w:t>
      </w:r>
      <w:proofErr w:type="spellEnd"/>
      <w:r w:rsidRPr="00566483">
        <w:rPr>
          <w:rFonts w:ascii="Arial" w:hAnsi="Arial" w:cs="Arial"/>
        </w:rPr>
        <w:t xml:space="preserve"> of Locally Available Botanicals in Kenya. Proceedings International Agricultural Research for Development (pp. 8-12). </w:t>
      </w:r>
    </w:p>
    <w:p w14:paraId="259B5D59"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Prokopy, R. J., </w:t>
      </w:r>
      <w:proofErr w:type="spellStart"/>
      <w:r w:rsidRPr="00566483">
        <w:rPr>
          <w:rFonts w:ascii="Arial" w:hAnsi="Arial" w:cs="Arial"/>
        </w:rPr>
        <w:t>Roitberg</w:t>
      </w:r>
      <w:proofErr w:type="spellEnd"/>
      <w:r w:rsidRPr="00566483">
        <w:rPr>
          <w:rFonts w:ascii="Arial" w:hAnsi="Arial" w:cs="Arial"/>
        </w:rPr>
        <w:t xml:space="preserve"> B. D., &amp; Averill, A. L. (1984). In W.J. Bell and R.T. Carde (Eds.). The chemical ecology of insects (pp. 301-330). </w:t>
      </w:r>
    </w:p>
    <w:p w14:paraId="5458DCB3"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Misra, R. S. &amp; Sriram, S. (2002). Medicinal value and export potential of tropical tuber crops (pp. 373-386).</w:t>
      </w:r>
    </w:p>
    <w:p w14:paraId="70178FCC"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Winder, R. S., Wheeler, J. J., Conder, N., Otvos, S. S., Nevill, R., &amp; Duan, L. (2005). </w:t>
      </w:r>
      <w:proofErr w:type="spellStart"/>
      <w:r w:rsidRPr="00566483">
        <w:rPr>
          <w:rFonts w:ascii="Arial" w:hAnsi="Arial" w:cs="Arial"/>
        </w:rPr>
        <w:t>Microcapsulation</w:t>
      </w:r>
      <w:proofErr w:type="spellEnd"/>
      <w:r w:rsidRPr="00566483">
        <w:rPr>
          <w:rFonts w:ascii="Arial" w:hAnsi="Arial" w:cs="Arial"/>
        </w:rPr>
        <w:t>: a strategy for Formulation of inoculation. Biocontrol Science and Technology, 13(2), 15-169.</w:t>
      </w:r>
    </w:p>
    <w:p w14:paraId="52F47DF8"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Raj, Samal, I., </w:t>
      </w:r>
      <w:proofErr w:type="spellStart"/>
      <w:r w:rsidRPr="00566483">
        <w:rPr>
          <w:rFonts w:ascii="Arial" w:hAnsi="Arial" w:cs="Arial"/>
        </w:rPr>
        <w:t>Paschapur</w:t>
      </w:r>
      <w:proofErr w:type="spellEnd"/>
      <w:r w:rsidRPr="00566483">
        <w:rPr>
          <w:rFonts w:ascii="Arial" w:hAnsi="Arial" w:cs="Arial"/>
        </w:rPr>
        <w:t xml:space="preserve">, A., &amp; Subbanna, </w:t>
      </w:r>
      <w:proofErr w:type="gramStart"/>
      <w:r w:rsidRPr="00566483">
        <w:rPr>
          <w:rFonts w:ascii="Arial" w:hAnsi="Arial" w:cs="Arial"/>
        </w:rPr>
        <w:t>A.(</w:t>
      </w:r>
      <w:proofErr w:type="gramEnd"/>
      <w:r w:rsidRPr="00566483">
        <w:rPr>
          <w:rFonts w:ascii="Arial" w:hAnsi="Arial" w:cs="Arial"/>
        </w:rPr>
        <w:t>2022). Entomopathogenic viruses and their potential role in sustainable pest management. New and Future Developments in Microbial Biotechnology and Bioengineering (pp. 47-72).</w:t>
      </w:r>
    </w:p>
    <w:p w14:paraId="08916C7D"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lastRenderedPageBreak/>
        <w:t>Ram, B. (2008). Role of Amorphophallus in food and nutritional security for humankind in Uttar Pradesh. Abstract, National Seminar on Amorphophallus: Innovative Technologies. Patna: Bihar.</w:t>
      </w:r>
    </w:p>
    <w:p w14:paraId="4DFB9F46" w14:textId="77777777"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rPr>
        <w:t>Ruiu</w:t>
      </w:r>
      <w:proofErr w:type="spellEnd"/>
      <w:r w:rsidRPr="00566483">
        <w:rPr>
          <w:rFonts w:ascii="Arial" w:hAnsi="Arial" w:cs="Arial"/>
        </w:rPr>
        <w:t>, L. (2018). Microbial biopesticides in agroecosystems. Agronomy, 8(11), 235.</w:t>
      </w:r>
    </w:p>
    <w:p w14:paraId="491A0C2F"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Adusei, S., &amp; </w:t>
      </w:r>
      <w:proofErr w:type="spellStart"/>
      <w:r w:rsidRPr="00566483">
        <w:rPr>
          <w:rFonts w:ascii="Arial" w:hAnsi="Arial" w:cs="Arial"/>
        </w:rPr>
        <w:t>Azupio</w:t>
      </w:r>
      <w:proofErr w:type="spellEnd"/>
      <w:r w:rsidRPr="00566483">
        <w:rPr>
          <w:rFonts w:ascii="Arial" w:hAnsi="Arial" w:cs="Arial"/>
        </w:rPr>
        <w:t>, S. (2022). Neem: a novel biocide for pest and disease control of plants. Journal of Chemistry, 1, 6778554.</w:t>
      </w:r>
    </w:p>
    <w:p w14:paraId="0752330E" w14:textId="77777777"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rPr>
        <w:t>Boyetchko</w:t>
      </w:r>
      <w:proofErr w:type="spellEnd"/>
      <w:r w:rsidRPr="00566483">
        <w:rPr>
          <w:rFonts w:ascii="Arial" w:hAnsi="Arial" w:cs="Arial"/>
        </w:rPr>
        <w:t>, S., Pedersen, E., Punja, Z., &amp; Reddy, M. (1998). Formulation of biopesticides. Biopesticides: Used and Delivery Methods in Biotechnology (F. R. and Menn, J. J. eds., p. 487-508). Humana Press in Biotechnology.</w:t>
      </w:r>
    </w:p>
    <w:p w14:paraId="777D5A9A"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Mazid, S., Jogen, C., &amp; Ratul, C. (2011). A review on the use of biopesticides in insect pest management. International Journal of Science and Advanced Technology, 1(7), 169-177.</w:t>
      </w:r>
    </w:p>
    <w:p w14:paraId="1F09C0D4"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Mazid, S., Kalita, J. C. H. &amp; Rajkhowa, R. C. H. (2011). A review on the use of biopesticides in insect pest management. IJSART, 1(7), 169-178.</w:t>
      </w:r>
    </w:p>
    <w:p w14:paraId="54375AA8"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Brar, S. K., Verma, M., Tyagi, R. D. &amp; Valero, J. R. (2006). Recent advances in downstream processing and formulations of </w:t>
      </w:r>
      <w:r w:rsidRPr="00566483">
        <w:rPr>
          <w:rFonts w:ascii="Arial" w:hAnsi="Arial" w:cs="Arial"/>
          <w:i/>
        </w:rPr>
        <w:t>Bacillus thuringiensis</w:t>
      </w:r>
      <w:r w:rsidRPr="00566483">
        <w:rPr>
          <w:rFonts w:ascii="Arial" w:hAnsi="Arial" w:cs="Arial"/>
        </w:rPr>
        <w:t xml:space="preserve"> based biopesticides. Processed Biochemistry, 41, 323-342.</w:t>
      </w:r>
    </w:p>
    <w:p w14:paraId="6A9DD078"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Saberi, Marzban, R., </w:t>
      </w:r>
      <w:proofErr w:type="spellStart"/>
      <w:r w:rsidRPr="00566483">
        <w:rPr>
          <w:rFonts w:ascii="Arial" w:hAnsi="Arial" w:cs="Arial"/>
        </w:rPr>
        <w:t>Ardjmand</w:t>
      </w:r>
      <w:proofErr w:type="spellEnd"/>
      <w:r w:rsidRPr="00566483">
        <w:rPr>
          <w:rFonts w:ascii="Arial" w:hAnsi="Arial" w:cs="Arial"/>
        </w:rPr>
        <w:t xml:space="preserve">, M., Shariati F. P. &amp; Tavakoli, O. (2020). Optimization of culture media to enhance the ability of local </w:t>
      </w:r>
      <w:r w:rsidRPr="00566483">
        <w:rPr>
          <w:rFonts w:ascii="Arial" w:hAnsi="Arial" w:cs="Arial"/>
          <w:i/>
        </w:rPr>
        <w:t>Bacillus thuringiensis</w:t>
      </w:r>
      <w:r w:rsidRPr="00566483">
        <w:rPr>
          <w:rFonts w:ascii="Arial" w:hAnsi="Arial" w:cs="Arial"/>
        </w:rPr>
        <w:t xml:space="preserve"> var. </w:t>
      </w:r>
      <w:proofErr w:type="spellStart"/>
      <w:r w:rsidRPr="00566483">
        <w:rPr>
          <w:rFonts w:ascii="Arial" w:hAnsi="Arial" w:cs="Arial"/>
          <w:i/>
        </w:rPr>
        <w:t>tenebrionis</w:t>
      </w:r>
      <w:proofErr w:type="spellEnd"/>
      <w:r w:rsidRPr="00566483">
        <w:rPr>
          <w:rFonts w:ascii="Arial" w:hAnsi="Arial" w:cs="Arial"/>
        </w:rPr>
        <w:t>. Journal of the Saudi society of Agricultural Science, 19, 468-475.</w:t>
      </w:r>
    </w:p>
    <w:p w14:paraId="43538BF2"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Samada, L. H. &amp; Tambunan, U. S. F. (2020). Biopesticides as promising alternatives to chemical pesticides: a review of their current and future status. Online Journal of Biological Science, 20, 66-76.</w:t>
      </w:r>
    </w:p>
    <w:p w14:paraId="772CA285" w14:textId="77777777"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rPr>
        <w:t>Shiberu</w:t>
      </w:r>
      <w:proofErr w:type="spellEnd"/>
      <w:r w:rsidRPr="00566483">
        <w:rPr>
          <w:rFonts w:ascii="Arial" w:hAnsi="Arial" w:cs="Arial"/>
        </w:rPr>
        <w:t xml:space="preserve">, T. &amp; Getu, E. (2016). Assessment of Selected Botanical Extracts against </w:t>
      </w:r>
      <w:proofErr w:type="spellStart"/>
      <w:r w:rsidRPr="00566483">
        <w:rPr>
          <w:rFonts w:ascii="Arial" w:hAnsi="Arial" w:cs="Arial"/>
        </w:rPr>
        <w:t>Liriomyza</w:t>
      </w:r>
      <w:proofErr w:type="spellEnd"/>
      <w:r w:rsidRPr="00566483">
        <w:rPr>
          <w:rFonts w:ascii="Arial" w:hAnsi="Arial" w:cs="Arial"/>
        </w:rPr>
        <w:t xml:space="preserve"> sp. (Diptera: Agromyzidae) on Tomato under Glasshouse Condition. International Journal of Fauna and Biological Studies, 1, 87-90.</w:t>
      </w:r>
    </w:p>
    <w:p w14:paraId="0663BFD5"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Sesan, T. E., Enache, E., </w:t>
      </w:r>
      <w:proofErr w:type="spellStart"/>
      <w:r w:rsidRPr="00566483">
        <w:rPr>
          <w:rFonts w:ascii="Arial" w:hAnsi="Arial" w:cs="Arial"/>
        </w:rPr>
        <w:t>Iacomi</w:t>
      </w:r>
      <w:proofErr w:type="spellEnd"/>
      <w:r w:rsidRPr="00566483">
        <w:rPr>
          <w:rFonts w:ascii="Arial" w:hAnsi="Arial" w:cs="Arial"/>
        </w:rPr>
        <w:t xml:space="preserve">, M., Oprea, M., Oancea, F., &amp; </w:t>
      </w:r>
      <w:proofErr w:type="spellStart"/>
      <w:r w:rsidRPr="00566483">
        <w:rPr>
          <w:rFonts w:ascii="Arial" w:hAnsi="Arial" w:cs="Arial"/>
        </w:rPr>
        <w:t>Iacomi</w:t>
      </w:r>
      <w:proofErr w:type="spellEnd"/>
      <w:r w:rsidRPr="00566483">
        <w:rPr>
          <w:rFonts w:ascii="Arial" w:hAnsi="Arial" w:cs="Arial"/>
        </w:rPr>
        <w:t>, C. (2015). Antifungal Activity of some Plant Extract against Botrytis cinerea Pers. in the Blackcurrant Crop (</w:t>
      </w:r>
      <w:r w:rsidRPr="00566483">
        <w:rPr>
          <w:rFonts w:ascii="Arial" w:hAnsi="Arial" w:cs="Arial"/>
          <w:i/>
        </w:rPr>
        <w:t>Ribes</w:t>
      </w:r>
      <w:r w:rsidRPr="00566483">
        <w:rPr>
          <w:rFonts w:ascii="Arial" w:hAnsi="Arial" w:cs="Arial"/>
        </w:rPr>
        <w:t xml:space="preserve"> </w:t>
      </w:r>
      <w:r w:rsidRPr="00566483">
        <w:rPr>
          <w:rFonts w:ascii="Arial" w:hAnsi="Arial" w:cs="Arial"/>
          <w:i/>
        </w:rPr>
        <w:t>nigrum</w:t>
      </w:r>
      <w:r w:rsidRPr="00566483">
        <w:rPr>
          <w:rFonts w:ascii="Arial" w:hAnsi="Arial" w:cs="Arial"/>
        </w:rPr>
        <w:t xml:space="preserve"> L). Acta </w:t>
      </w:r>
      <w:proofErr w:type="spellStart"/>
      <w:r w:rsidRPr="00566483">
        <w:rPr>
          <w:rFonts w:ascii="Arial" w:hAnsi="Arial" w:cs="Arial"/>
        </w:rPr>
        <w:t>Scientiarum</w:t>
      </w:r>
      <w:proofErr w:type="spellEnd"/>
      <w:r w:rsidRPr="00566483">
        <w:rPr>
          <w:rFonts w:ascii="Arial" w:hAnsi="Arial" w:cs="Arial"/>
        </w:rPr>
        <w:t xml:space="preserve"> </w:t>
      </w:r>
      <w:proofErr w:type="spellStart"/>
      <w:r w:rsidRPr="00566483">
        <w:rPr>
          <w:rFonts w:ascii="Arial" w:hAnsi="Arial" w:cs="Arial"/>
        </w:rPr>
        <w:t>Polonorum</w:t>
      </w:r>
      <w:proofErr w:type="spellEnd"/>
      <w:r w:rsidRPr="00566483">
        <w:rPr>
          <w:rFonts w:ascii="Arial" w:hAnsi="Arial" w:cs="Arial"/>
        </w:rPr>
        <w:t xml:space="preserve"> </w:t>
      </w:r>
      <w:proofErr w:type="spellStart"/>
      <w:r w:rsidRPr="00566483">
        <w:rPr>
          <w:rFonts w:ascii="Arial" w:hAnsi="Arial" w:cs="Arial"/>
        </w:rPr>
        <w:t>Technologia</w:t>
      </w:r>
      <w:proofErr w:type="spellEnd"/>
      <w:r w:rsidRPr="00566483">
        <w:rPr>
          <w:rFonts w:ascii="Arial" w:hAnsi="Arial" w:cs="Arial"/>
        </w:rPr>
        <w:t xml:space="preserve"> </w:t>
      </w:r>
      <w:proofErr w:type="spellStart"/>
      <w:r w:rsidRPr="00566483">
        <w:rPr>
          <w:rFonts w:ascii="Arial" w:hAnsi="Arial" w:cs="Arial"/>
        </w:rPr>
        <w:t>Alimentaria</w:t>
      </w:r>
      <w:proofErr w:type="spellEnd"/>
      <w:r w:rsidRPr="00566483">
        <w:rPr>
          <w:rFonts w:ascii="Arial" w:hAnsi="Arial" w:cs="Arial"/>
        </w:rPr>
        <w:t>, 1, 29-43.</w:t>
      </w:r>
    </w:p>
    <w:p w14:paraId="3BC2F711"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Tadros, T. F. (2005). Applied surfactants: Principles and Applications. Wiley: VCH Verlag.</w:t>
      </w:r>
    </w:p>
    <w:p w14:paraId="418D12DB"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Gautam, U. K. (2020). Effect of the entomopathogenic fungus </w:t>
      </w:r>
      <w:proofErr w:type="spellStart"/>
      <w:r w:rsidRPr="00566483">
        <w:rPr>
          <w:rFonts w:ascii="Arial" w:hAnsi="Arial" w:cs="Arial"/>
          <w:i/>
        </w:rPr>
        <w:t>Isaria</w:t>
      </w:r>
      <w:proofErr w:type="spellEnd"/>
      <w:r w:rsidRPr="00566483">
        <w:rPr>
          <w:rFonts w:ascii="Arial" w:hAnsi="Arial" w:cs="Arial"/>
          <w:i/>
        </w:rPr>
        <w:t xml:space="preserve"> </w:t>
      </w:r>
      <w:proofErr w:type="spellStart"/>
      <w:r w:rsidRPr="00566483">
        <w:rPr>
          <w:rFonts w:ascii="Arial" w:hAnsi="Arial" w:cs="Arial"/>
          <w:i/>
        </w:rPr>
        <w:t>fumosorosea</w:t>
      </w:r>
      <w:proofErr w:type="spellEnd"/>
      <w:r w:rsidRPr="00566483">
        <w:rPr>
          <w:rFonts w:ascii="Arial" w:hAnsi="Arial" w:cs="Arial"/>
        </w:rPr>
        <w:t xml:space="preserve"> on physiological processes in insects. Faculty of Science, University of South Bohemia.</w:t>
      </w:r>
    </w:p>
    <w:p w14:paraId="5C192091" w14:textId="77777777" w:rsidR="00566483" w:rsidRPr="00566483" w:rsidRDefault="00566483" w:rsidP="00566483">
      <w:pPr>
        <w:numPr>
          <w:ilvl w:val="0"/>
          <w:numId w:val="36"/>
        </w:numPr>
        <w:spacing w:after="200" w:line="276" w:lineRule="auto"/>
        <w:jc w:val="both"/>
        <w:rPr>
          <w:rFonts w:ascii="Arial" w:hAnsi="Arial" w:cs="Arial"/>
        </w:rPr>
      </w:pPr>
      <w:r w:rsidRPr="00566483">
        <w:rPr>
          <w:rFonts w:ascii="Arial" w:hAnsi="Arial" w:cs="Arial"/>
        </w:rPr>
        <w:lastRenderedPageBreak/>
        <w:t>Woods (2003). Pesticide Formulations. Encyclopedia of Agrochemicals (pp. 1-11). New York.</w:t>
      </w:r>
    </w:p>
    <w:p w14:paraId="4B033FAE" w14:textId="77777777" w:rsidR="00566483" w:rsidRPr="00566483" w:rsidRDefault="00566483" w:rsidP="00566483">
      <w:pPr>
        <w:ind w:left="720"/>
        <w:jc w:val="both"/>
        <w:rPr>
          <w:rFonts w:ascii="Arial" w:hAnsi="Arial" w:cs="Arial"/>
        </w:rPr>
      </w:pPr>
    </w:p>
    <w:p w14:paraId="56AECA5B" w14:textId="77777777" w:rsidR="00566483" w:rsidRPr="00566483" w:rsidRDefault="00566483" w:rsidP="00566483">
      <w:pPr>
        <w:numPr>
          <w:ilvl w:val="0"/>
          <w:numId w:val="36"/>
        </w:numPr>
        <w:spacing w:after="240" w:line="276" w:lineRule="auto"/>
        <w:jc w:val="both"/>
        <w:rPr>
          <w:rFonts w:ascii="Arial" w:hAnsi="Arial" w:cs="Arial"/>
        </w:rPr>
      </w:pPr>
      <w:proofErr w:type="spellStart"/>
      <w:r w:rsidRPr="00566483">
        <w:t>Vernner</w:t>
      </w:r>
      <w:proofErr w:type="spellEnd"/>
      <w:r w:rsidRPr="00566483">
        <w:t xml:space="preserve">, R. and Bauer, P. (2007). Q-TEO, a formulation concept that overcomes the </w:t>
      </w:r>
      <w:proofErr w:type="spellStart"/>
      <w:r w:rsidRPr="00566483">
        <w:t>incompability</w:t>
      </w:r>
      <w:proofErr w:type="spellEnd"/>
      <w:r w:rsidRPr="00566483">
        <w:t xml:space="preserve"> between water and oil. </w:t>
      </w:r>
      <w:proofErr w:type="spellStart"/>
      <w:r w:rsidRPr="00566483">
        <w:t>Pfalzenschutz-Nachrichten</w:t>
      </w:r>
      <w:proofErr w:type="spellEnd"/>
      <w:r w:rsidRPr="00566483">
        <w:t xml:space="preserve"> Bayer, 60, 7-26.</w:t>
      </w:r>
    </w:p>
    <w:sectPr w:rsidR="00566483" w:rsidRPr="00566483" w:rsidSect="00E20A49">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1879A" w14:textId="77777777" w:rsidR="006F10D3" w:rsidRDefault="006F10D3" w:rsidP="00C37E61">
      <w:r>
        <w:separator/>
      </w:r>
    </w:p>
  </w:endnote>
  <w:endnote w:type="continuationSeparator" w:id="0">
    <w:p w14:paraId="31421D54" w14:textId="77777777" w:rsidR="006F10D3" w:rsidRDefault="006F10D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37BD2" w14:textId="77777777" w:rsidR="003505A6" w:rsidRDefault="003505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80183" w14:textId="77777777" w:rsidR="003505A6" w:rsidRDefault="003505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D179B" w14:textId="77777777" w:rsidR="00960DE1" w:rsidRDefault="00960DE1">
    <w:pPr>
      <w:pStyle w:val="Footer"/>
      <w:rPr>
        <w:rFonts w:ascii="Arial" w:hAnsi="Arial" w:cs="Arial"/>
        <w:sz w:val="16"/>
      </w:rPr>
    </w:pPr>
  </w:p>
  <w:p w14:paraId="69DF3D05" w14:textId="77777777" w:rsidR="00960DE1" w:rsidRDefault="00960DE1"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3434CCFF" w14:textId="77777777" w:rsidR="00960DE1" w:rsidRDefault="00960DE1">
    <w:pPr>
      <w:pStyle w:val="Footer"/>
      <w:rPr>
        <w:rFonts w:ascii="Arial" w:hAnsi="Arial" w:cs="Arial"/>
        <w:sz w:val="16"/>
      </w:rPr>
    </w:pPr>
  </w:p>
  <w:p w14:paraId="68A926DB" w14:textId="77777777" w:rsidR="00960DE1" w:rsidRPr="009E048A" w:rsidRDefault="00960DE1">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D8B03" w14:textId="77777777" w:rsidR="006F10D3" w:rsidRDefault="006F10D3" w:rsidP="00C37E61">
      <w:r>
        <w:separator/>
      </w:r>
    </w:p>
  </w:footnote>
  <w:footnote w:type="continuationSeparator" w:id="0">
    <w:p w14:paraId="4ADAB986" w14:textId="77777777" w:rsidR="006F10D3" w:rsidRDefault="006F10D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87F7E" w14:textId="4D559F3C" w:rsidR="003505A6" w:rsidRDefault="003505A6">
    <w:pPr>
      <w:pStyle w:val="Header"/>
    </w:pPr>
    <w:r>
      <w:rPr>
        <w:noProof/>
      </w:rPr>
      <w:pict w14:anchorId="426F92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35103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A53A8" w14:textId="02D18C3E" w:rsidR="003505A6" w:rsidRDefault="003505A6">
    <w:pPr>
      <w:pStyle w:val="Header"/>
    </w:pPr>
    <w:r>
      <w:rPr>
        <w:noProof/>
      </w:rPr>
      <w:pict w14:anchorId="5D578D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35103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73021" w14:textId="02CA990A" w:rsidR="00960DE1" w:rsidRPr="00296529" w:rsidRDefault="003505A6" w:rsidP="00296529">
    <w:pPr>
      <w:ind w:left="2160"/>
      <w:jc w:val="center"/>
      <w:rPr>
        <w:rFonts w:ascii="Times New Roman" w:eastAsia="Calibri" w:hAnsi="Times New Roman"/>
        <w:i/>
        <w:sz w:val="18"/>
        <w:szCs w:val="22"/>
      </w:rPr>
    </w:pPr>
    <w:r>
      <w:rPr>
        <w:noProof/>
      </w:rPr>
      <w:pict w14:anchorId="453E51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35103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FBE4EB5" w14:textId="77777777" w:rsidR="00960DE1" w:rsidRPr="00296529" w:rsidRDefault="00960DE1"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2DE6518" w14:textId="77777777" w:rsidR="00960DE1" w:rsidRPr="00296529" w:rsidRDefault="00960DE1"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8D946EC" w14:textId="77777777" w:rsidR="00960DE1" w:rsidRPr="00296529" w:rsidRDefault="00960DE1"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282B9A8" w14:textId="77777777" w:rsidR="00960DE1" w:rsidRDefault="00960DE1"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C19276B" w14:textId="77777777" w:rsidR="00960DE1" w:rsidRDefault="00960DE1"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C09EEFD" w14:textId="77777777" w:rsidR="00960DE1" w:rsidRDefault="00960DE1">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033441"/>
    <w:multiLevelType w:val="hybridMultilevel"/>
    <w:tmpl w:val="AD422B88"/>
    <w:lvl w:ilvl="0" w:tplc="BFDABBDE">
      <w:start w:val="1"/>
      <w:numFmt w:val="decimal"/>
      <w:lvlText w:val="%1."/>
      <w:lvlJc w:val="left"/>
      <w:pPr>
        <w:ind w:left="720" w:hanging="360"/>
      </w:pPr>
      <w:rPr>
        <w:rFonts w:cs="Times New Roman" w:hint="default"/>
        <w:b/>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2" w15:restartNumberingAfterBreak="0">
    <w:nsid w:val="281E32D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0816913"/>
    <w:multiLevelType w:val="hybridMultilevel"/>
    <w:tmpl w:val="FFFFFFFF"/>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B3068A"/>
    <w:multiLevelType w:val="hybridMultilevel"/>
    <w:tmpl w:val="FFFFFFFF"/>
    <w:lvl w:ilvl="0" w:tplc="35CA116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EED7F02"/>
    <w:multiLevelType w:val="hybridMultilevel"/>
    <w:tmpl w:val="FFFFFFFF"/>
    <w:lvl w:ilvl="0" w:tplc="256C26F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BD81962"/>
    <w:multiLevelType w:val="hybridMultilevel"/>
    <w:tmpl w:val="5D4206CC"/>
    <w:lvl w:ilvl="0" w:tplc="4009000F">
      <w:start w:val="1"/>
      <w:numFmt w:val="decimal"/>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6352326"/>
    <w:multiLevelType w:val="hybridMultilevel"/>
    <w:tmpl w:val="32F8AD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32"/>
  </w:num>
  <w:num w:numId="10">
    <w:abstractNumId w:val="2"/>
  </w:num>
  <w:num w:numId="11">
    <w:abstractNumId w:val="23"/>
  </w:num>
  <w:num w:numId="12">
    <w:abstractNumId w:val="3"/>
  </w:num>
  <w:num w:numId="13">
    <w:abstractNumId w:val="22"/>
  </w:num>
  <w:num w:numId="14">
    <w:abstractNumId w:val="8"/>
  </w:num>
  <w:num w:numId="15">
    <w:abstractNumId w:val="27"/>
  </w:num>
  <w:num w:numId="16">
    <w:abstractNumId w:val="5"/>
  </w:num>
  <w:num w:numId="17">
    <w:abstractNumId w:val="28"/>
  </w:num>
  <w:num w:numId="18">
    <w:abstractNumId w:val="16"/>
  </w:num>
  <w:num w:numId="19">
    <w:abstractNumId w:val="35"/>
  </w:num>
  <w:num w:numId="20">
    <w:abstractNumId w:val="13"/>
  </w:num>
  <w:num w:numId="21">
    <w:abstractNumId w:val="9"/>
  </w:num>
  <w:num w:numId="22">
    <w:abstractNumId w:val="15"/>
  </w:num>
  <w:num w:numId="23">
    <w:abstractNumId w:val="25"/>
  </w:num>
  <w:num w:numId="24">
    <w:abstractNumId w:val="33"/>
  </w:num>
  <w:num w:numId="25">
    <w:abstractNumId w:val="4"/>
  </w:num>
  <w:num w:numId="26">
    <w:abstractNumId w:val="19"/>
  </w:num>
  <w:num w:numId="27">
    <w:abstractNumId w:val="26"/>
  </w:num>
  <w:num w:numId="28">
    <w:abstractNumId w:val="34"/>
  </w:num>
  <w:num w:numId="29">
    <w:abstractNumId w:val="31"/>
  </w:num>
  <w:num w:numId="30">
    <w:abstractNumId w:val="10"/>
  </w:num>
  <w:num w:numId="31">
    <w:abstractNumId w:val="20"/>
  </w:num>
  <w:num w:numId="32">
    <w:abstractNumId w:val="11"/>
  </w:num>
  <w:num w:numId="33">
    <w:abstractNumId w:val="24"/>
  </w:num>
  <w:num w:numId="34">
    <w:abstractNumId w:val="12"/>
  </w:num>
  <w:num w:numId="35">
    <w:abstractNumId w:val="17"/>
  </w:num>
  <w:num w:numId="36">
    <w:abstractNumId w:val="21"/>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D58"/>
    <w:rsid w:val="00000F8F"/>
    <w:rsid w:val="000079EF"/>
    <w:rsid w:val="00030174"/>
    <w:rsid w:val="0004579C"/>
    <w:rsid w:val="000A47FA"/>
    <w:rsid w:val="000A65D3"/>
    <w:rsid w:val="000B1E33"/>
    <w:rsid w:val="000D689F"/>
    <w:rsid w:val="000E7B7B"/>
    <w:rsid w:val="000E7D62"/>
    <w:rsid w:val="0010222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5670F"/>
    <w:rsid w:val="00270877"/>
    <w:rsid w:val="00283105"/>
    <w:rsid w:val="00284C4C"/>
    <w:rsid w:val="00286C1E"/>
    <w:rsid w:val="00287E68"/>
    <w:rsid w:val="00296529"/>
    <w:rsid w:val="002A4411"/>
    <w:rsid w:val="002B27FB"/>
    <w:rsid w:val="002B685A"/>
    <w:rsid w:val="002C57D2"/>
    <w:rsid w:val="002E0D56"/>
    <w:rsid w:val="002F50D7"/>
    <w:rsid w:val="00315186"/>
    <w:rsid w:val="003275F0"/>
    <w:rsid w:val="0033343E"/>
    <w:rsid w:val="003505A6"/>
    <w:rsid w:val="003512C2"/>
    <w:rsid w:val="00371FB6"/>
    <w:rsid w:val="003763C1"/>
    <w:rsid w:val="00376BBE"/>
    <w:rsid w:val="0039224F"/>
    <w:rsid w:val="003A0EF8"/>
    <w:rsid w:val="003A43A4"/>
    <w:rsid w:val="003A5E94"/>
    <w:rsid w:val="003A7E18"/>
    <w:rsid w:val="003C4C86"/>
    <w:rsid w:val="003C6258"/>
    <w:rsid w:val="003E2904"/>
    <w:rsid w:val="003E584B"/>
    <w:rsid w:val="00401927"/>
    <w:rsid w:val="0040214B"/>
    <w:rsid w:val="0041027F"/>
    <w:rsid w:val="00412070"/>
    <w:rsid w:val="00412475"/>
    <w:rsid w:val="00423789"/>
    <w:rsid w:val="00440F43"/>
    <w:rsid w:val="00441B6F"/>
    <w:rsid w:val="00446221"/>
    <w:rsid w:val="00450E62"/>
    <w:rsid w:val="004539DB"/>
    <w:rsid w:val="00455E21"/>
    <w:rsid w:val="004627A9"/>
    <w:rsid w:val="00471A80"/>
    <w:rsid w:val="004D305E"/>
    <w:rsid w:val="004D4277"/>
    <w:rsid w:val="00502516"/>
    <w:rsid w:val="00505F06"/>
    <w:rsid w:val="00506828"/>
    <w:rsid w:val="0053056E"/>
    <w:rsid w:val="00530981"/>
    <w:rsid w:val="00554FDA"/>
    <w:rsid w:val="00566483"/>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C669C"/>
    <w:rsid w:val="006D30FF"/>
    <w:rsid w:val="006D6811"/>
    <w:rsid w:val="006D6940"/>
    <w:rsid w:val="006F10D3"/>
    <w:rsid w:val="006F11EC"/>
    <w:rsid w:val="006F33C3"/>
    <w:rsid w:val="0070082C"/>
    <w:rsid w:val="007369E6"/>
    <w:rsid w:val="00746E59"/>
    <w:rsid w:val="00754C9A"/>
    <w:rsid w:val="0075599A"/>
    <w:rsid w:val="00761D52"/>
    <w:rsid w:val="00766D9D"/>
    <w:rsid w:val="0077749E"/>
    <w:rsid w:val="00790ADA"/>
    <w:rsid w:val="007D2288"/>
    <w:rsid w:val="007E088F"/>
    <w:rsid w:val="007F7B32"/>
    <w:rsid w:val="00804BC2"/>
    <w:rsid w:val="0081431A"/>
    <w:rsid w:val="0083216F"/>
    <w:rsid w:val="008507BD"/>
    <w:rsid w:val="00860000"/>
    <w:rsid w:val="00863BD3"/>
    <w:rsid w:val="008641ED"/>
    <w:rsid w:val="00866D66"/>
    <w:rsid w:val="008671C6"/>
    <w:rsid w:val="00875803"/>
    <w:rsid w:val="008B459E"/>
    <w:rsid w:val="008E13AE"/>
    <w:rsid w:val="008E1506"/>
    <w:rsid w:val="008E710C"/>
    <w:rsid w:val="008F69D6"/>
    <w:rsid w:val="00902823"/>
    <w:rsid w:val="00906B12"/>
    <w:rsid w:val="00915CA6"/>
    <w:rsid w:val="00927834"/>
    <w:rsid w:val="00943217"/>
    <w:rsid w:val="009500A6"/>
    <w:rsid w:val="00957C18"/>
    <w:rsid w:val="00960DE1"/>
    <w:rsid w:val="009659BA"/>
    <w:rsid w:val="00981026"/>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09B3"/>
    <w:rsid w:val="00A347C0"/>
    <w:rsid w:val="00A35DD8"/>
    <w:rsid w:val="00A51431"/>
    <w:rsid w:val="00A539AD"/>
    <w:rsid w:val="00A94063"/>
    <w:rsid w:val="00AA6219"/>
    <w:rsid w:val="00AA74E0"/>
    <w:rsid w:val="00AB703F"/>
    <w:rsid w:val="00AB729A"/>
    <w:rsid w:val="00AC6BB8"/>
    <w:rsid w:val="00AE008F"/>
    <w:rsid w:val="00B00CA0"/>
    <w:rsid w:val="00B01FCD"/>
    <w:rsid w:val="00B07143"/>
    <w:rsid w:val="00B1776C"/>
    <w:rsid w:val="00B47268"/>
    <w:rsid w:val="00B52583"/>
    <w:rsid w:val="00B52896"/>
    <w:rsid w:val="00B93414"/>
    <w:rsid w:val="00B95236"/>
    <w:rsid w:val="00B96BD9"/>
    <w:rsid w:val="00BA1B01"/>
    <w:rsid w:val="00BA2641"/>
    <w:rsid w:val="00BB37AA"/>
    <w:rsid w:val="00BC53A0"/>
    <w:rsid w:val="00BE62AD"/>
    <w:rsid w:val="00BF02E3"/>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0D25"/>
    <w:rsid w:val="00D8295D"/>
    <w:rsid w:val="00DC2A65"/>
    <w:rsid w:val="00DE15F0"/>
    <w:rsid w:val="00DE5663"/>
    <w:rsid w:val="00DE78AA"/>
    <w:rsid w:val="00E053D0"/>
    <w:rsid w:val="00E15994"/>
    <w:rsid w:val="00E20A49"/>
    <w:rsid w:val="00E3114E"/>
    <w:rsid w:val="00E31A70"/>
    <w:rsid w:val="00E35B02"/>
    <w:rsid w:val="00E36EE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37613"/>
    <w:rsid w:val="00F469F0"/>
    <w:rsid w:val="00F52EC7"/>
    <w:rsid w:val="00F53273"/>
    <w:rsid w:val="00F755E4"/>
    <w:rsid w:val="00F77D02"/>
    <w:rsid w:val="00FB12D9"/>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DF5B02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Default">
    <w:name w:val="Default"/>
    <w:rsid w:val="00D80D25"/>
    <w:pPr>
      <w:autoSpaceDE w:val="0"/>
      <w:autoSpaceDN w:val="0"/>
      <w:adjustRightInd w:val="0"/>
    </w:pPr>
    <w:rPr>
      <w:rFonts w:ascii="Arial" w:hAnsi="Arial" w:cs="Arial"/>
      <w:color w:val="000000"/>
      <w:sz w:val="24"/>
      <w:szCs w:val="24"/>
      <w:lang w:val="en-IN"/>
    </w:rPr>
  </w:style>
  <w:style w:type="paragraph" w:styleId="ListParagraph">
    <w:name w:val="List Paragraph"/>
    <w:basedOn w:val="Normal"/>
    <w:uiPriority w:val="34"/>
    <w:qFormat/>
    <w:rsid w:val="00906B12"/>
    <w:pPr>
      <w:spacing w:after="200" w:line="276" w:lineRule="auto"/>
      <w:ind w:left="720"/>
      <w:contextualSpacing/>
    </w:pPr>
    <w:rPr>
      <w:rFonts w:asciiTheme="minorHAnsi" w:hAnsiTheme="minorHAnsi"/>
      <w:sz w:val="22"/>
      <w:szCs w:val="22"/>
    </w:rPr>
  </w:style>
  <w:style w:type="character" w:customStyle="1" w:styleId="editortnoteditedwurp8">
    <w:name w:val="editor_t__not_edited__wurp8"/>
    <w:basedOn w:val="DefaultParagraphFont"/>
    <w:rsid w:val="003A5E94"/>
    <w:rPr>
      <w:rFonts w:cs="Times New Roman"/>
    </w:rPr>
  </w:style>
  <w:style w:type="character" w:customStyle="1" w:styleId="editortaddedltunj">
    <w:name w:val="editor_t__added__ltunj"/>
    <w:basedOn w:val="DefaultParagraphFont"/>
    <w:rsid w:val="003A5E94"/>
    <w:rPr>
      <w:rFonts w:cs="Times New Roman"/>
    </w:rPr>
  </w:style>
  <w:style w:type="table" w:styleId="PlainTable2">
    <w:name w:val="Plain Table 2"/>
    <w:basedOn w:val="TableNormal"/>
    <w:uiPriority w:val="42"/>
    <w:rsid w:val="00AB729A"/>
    <w:rPr>
      <w:rFonts w:asciiTheme="minorHAnsi" w:hAnsiTheme="minorHAnsi" w:cstheme="minorHAnsi"/>
      <w:sz w:val="22"/>
      <w:szCs w:val="22"/>
      <w:lang w:val="en-IN" w:eastAsia="en-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
    <w:name w:val="Plain Table 21"/>
    <w:basedOn w:val="TableNormal"/>
    <w:next w:val="PlainTable2"/>
    <w:uiPriority w:val="42"/>
    <w:rsid w:val="008507BD"/>
    <w:rPr>
      <w:rFonts w:asciiTheme="minorHAnsi" w:hAnsiTheme="minorHAnsi" w:cstheme="minorHAnsi"/>
      <w:sz w:val="22"/>
      <w:szCs w:val="22"/>
      <w:lang w:val="en-IN" w:eastAsia="en-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6F33C3"/>
    <w:rPr>
      <w:color w:val="605E5C"/>
      <w:shd w:val="clear" w:color="auto" w:fill="E1DFDD"/>
    </w:rPr>
  </w:style>
  <w:style w:type="table" w:customStyle="1" w:styleId="TableGrid1">
    <w:name w:val="Table Grid1"/>
    <w:basedOn w:val="TableNormal"/>
    <w:next w:val="TableGrid"/>
    <w:uiPriority w:val="59"/>
    <w:rsid w:val="006F33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2561C-8675-4E7F-BE26-FE610782A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197</TotalTime>
  <Pages>23</Pages>
  <Words>7764</Words>
  <Characters>44256</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51917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30</cp:revision>
  <cp:lastPrinted>1999-07-06T11:00:00Z</cp:lastPrinted>
  <dcterms:created xsi:type="dcterms:W3CDTF">2014-10-25T14:34:00Z</dcterms:created>
  <dcterms:modified xsi:type="dcterms:W3CDTF">2025-06-27T10:56:00Z</dcterms:modified>
</cp:coreProperties>
</file>