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AC6AF" w14:textId="7EBC2030" w:rsidR="00572483" w:rsidRDefault="00B52033" w:rsidP="003B451A">
      <w:pPr>
        <w:spacing w:before="60"/>
        <w:ind w:left="286" w:right="7"/>
        <w:jc w:val="center"/>
        <w:rPr>
          <w:b/>
          <w:sz w:val="24"/>
          <w:szCs w:val="24"/>
        </w:rPr>
      </w:pPr>
      <w:r>
        <w:rPr>
          <w:b/>
          <w:sz w:val="24"/>
          <w:szCs w:val="24"/>
        </w:rPr>
        <w:t>EFFECT OF PLANT GROWTH REGULATORS ON GROWTH AND YIELD</w:t>
      </w:r>
      <w:r w:rsidR="003B451A">
        <w:rPr>
          <w:b/>
          <w:sz w:val="24"/>
          <w:szCs w:val="24"/>
        </w:rPr>
        <w:t xml:space="preserve"> </w:t>
      </w:r>
      <w:r>
        <w:rPr>
          <w:b/>
          <w:sz w:val="24"/>
          <w:szCs w:val="24"/>
        </w:rPr>
        <w:t>OF PAPAYA (</w:t>
      </w:r>
      <w:r>
        <w:rPr>
          <w:b/>
          <w:i/>
          <w:sz w:val="24"/>
          <w:szCs w:val="24"/>
        </w:rPr>
        <w:t>Carica papay</w:t>
      </w:r>
      <w:r>
        <w:rPr>
          <w:b/>
          <w:sz w:val="24"/>
          <w:szCs w:val="24"/>
        </w:rPr>
        <w:t>a L.) cv. PUSA NANHA</w:t>
      </w:r>
    </w:p>
    <w:p w14:paraId="6364E07D" w14:textId="457A8B3F" w:rsidR="00060A4F" w:rsidRDefault="00060A4F">
      <w:pPr>
        <w:pBdr>
          <w:top w:val="nil"/>
          <w:left w:val="nil"/>
          <w:bottom w:val="nil"/>
          <w:right w:val="nil"/>
          <w:between w:val="nil"/>
        </w:pBdr>
        <w:rPr>
          <w:color w:val="000000"/>
          <w:sz w:val="24"/>
          <w:szCs w:val="24"/>
        </w:rPr>
      </w:pPr>
      <w:r>
        <w:rPr>
          <w:color w:val="000000"/>
          <w:sz w:val="24"/>
          <w:szCs w:val="24"/>
        </w:rPr>
        <w:t xml:space="preserve"> </w:t>
      </w:r>
    </w:p>
    <w:p w14:paraId="3ED15657" w14:textId="77777777" w:rsidR="00572483" w:rsidRDefault="00B52033">
      <w:pPr>
        <w:ind w:left="286" w:right="2"/>
        <w:jc w:val="center"/>
        <w:rPr>
          <w:b/>
          <w:sz w:val="24"/>
          <w:szCs w:val="24"/>
        </w:rPr>
      </w:pPr>
      <w:r>
        <w:rPr>
          <w:b/>
          <w:sz w:val="24"/>
          <w:szCs w:val="24"/>
        </w:rPr>
        <w:t>ABSTRACT</w:t>
      </w:r>
    </w:p>
    <w:p w14:paraId="7FEA2E8E" w14:textId="77777777" w:rsidR="00572483" w:rsidRDefault="00B52033">
      <w:pPr>
        <w:pBdr>
          <w:top w:val="nil"/>
          <w:left w:val="nil"/>
          <w:bottom w:val="nil"/>
          <w:right w:val="nil"/>
          <w:between w:val="nil"/>
        </w:pBdr>
        <w:ind w:left="306" w:right="19" w:firstLine="720"/>
        <w:jc w:val="both"/>
        <w:rPr>
          <w:color w:val="000000"/>
          <w:sz w:val="24"/>
          <w:szCs w:val="24"/>
        </w:rPr>
      </w:pPr>
      <w:r>
        <w:rPr>
          <w:color w:val="000000"/>
          <w:sz w:val="24"/>
          <w:szCs w:val="24"/>
        </w:rPr>
        <w:t xml:space="preserve">This study was carried out on 2-month-old seedlings during the 2024-2025 period to determine the most effective treatment for the growth, yield, and quality of Papaya cv. </w:t>
      </w:r>
      <w:proofErr w:type="spellStart"/>
      <w:r>
        <w:rPr>
          <w:color w:val="000000"/>
          <w:sz w:val="24"/>
          <w:szCs w:val="24"/>
        </w:rPr>
        <w:t>Puaa</w:t>
      </w:r>
      <w:proofErr w:type="spellEnd"/>
      <w:r>
        <w:rPr>
          <w:color w:val="000000"/>
          <w:sz w:val="24"/>
          <w:szCs w:val="24"/>
        </w:rPr>
        <w:t xml:space="preserve"> </w:t>
      </w:r>
      <w:proofErr w:type="spellStart"/>
      <w:r>
        <w:rPr>
          <w:color w:val="000000"/>
          <w:sz w:val="24"/>
          <w:szCs w:val="24"/>
        </w:rPr>
        <w:t>Nanha</w:t>
      </w:r>
      <w:proofErr w:type="spellEnd"/>
      <w:r>
        <w:rPr>
          <w:color w:val="000000"/>
          <w:sz w:val="24"/>
          <w:szCs w:val="24"/>
        </w:rPr>
        <w:t>. The experimental design utilized was a randomized block design (RBD) with three replications and ten treatment combinations, which included: T0: Control, T1: NAA 100 ppm, T2: NAA 200 ppm, T3: GA3 100 ppm, T4: GA3 200</w:t>
      </w:r>
    </w:p>
    <w:p w14:paraId="5608ED74" w14:textId="77777777" w:rsidR="00572483" w:rsidRDefault="00B52033">
      <w:pPr>
        <w:pBdr>
          <w:top w:val="nil"/>
          <w:left w:val="nil"/>
          <w:bottom w:val="nil"/>
          <w:right w:val="nil"/>
          <w:between w:val="nil"/>
        </w:pBdr>
        <w:spacing w:before="1"/>
        <w:ind w:left="306" w:right="23"/>
        <w:jc w:val="both"/>
        <w:rPr>
          <w:color w:val="000000"/>
          <w:sz w:val="24"/>
          <w:szCs w:val="24"/>
        </w:rPr>
      </w:pPr>
      <w:r>
        <w:rPr>
          <w:color w:val="000000"/>
          <w:sz w:val="24"/>
          <w:szCs w:val="24"/>
        </w:rPr>
        <w:t xml:space="preserve">ppm, T5: CCC 500 ppm, T6: CCC 1000 ppm, T7: </w:t>
      </w:r>
      <w:proofErr w:type="spellStart"/>
      <w:r>
        <w:rPr>
          <w:color w:val="000000"/>
          <w:sz w:val="24"/>
          <w:szCs w:val="24"/>
        </w:rPr>
        <w:t>Ethrel</w:t>
      </w:r>
      <w:proofErr w:type="spellEnd"/>
      <w:r>
        <w:rPr>
          <w:color w:val="000000"/>
          <w:sz w:val="24"/>
          <w:szCs w:val="24"/>
        </w:rPr>
        <w:t xml:space="preserve"> 200 ppm, T8: </w:t>
      </w:r>
      <w:proofErr w:type="spellStart"/>
      <w:r>
        <w:rPr>
          <w:color w:val="000000"/>
          <w:sz w:val="24"/>
          <w:szCs w:val="24"/>
        </w:rPr>
        <w:t>Ethrel</w:t>
      </w:r>
      <w:proofErr w:type="spellEnd"/>
      <w:r>
        <w:rPr>
          <w:color w:val="000000"/>
          <w:sz w:val="24"/>
          <w:szCs w:val="24"/>
        </w:rPr>
        <w:t xml:space="preserve"> 350 ppm, and T9: </w:t>
      </w:r>
      <w:proofErr w:type="spellStart"/>
      <w:r>
        <w:rPr>
          <w:color w:val="000000"/>
          <w:sz w:val="24"/>
          <w:szCs w:val="24"/>
        </w:rPr>
        <w:t>Ethrel</w:t>
      </w:r>
      <w:proofErr w:type="spellEnd"/>
      <w:r>
        <w:rPr>
          <w:color w:val="000000"/>
          <w:sz w:val="24"/>
          <w:szCs w:val="24"/>
        </w:rPr>
        <w:t xml:space="preserve"> 150 ppm. Treatments were administered through foliar application at the start of the experiment, during the vegetative phase, pre-flowering, and at the fruit setting stage to evaluate their impact on the growth, yield, and quality of papaya. The findings indicated that treatment T4 (GA3 200 ppm) excelled in all measured parameters, including maximum plant height (153.70 cm), stem girth (47.43 cm), number of leaves per plant (36.52), minimum days to first flowering (109.95), days to first fruiting (133.47), days to fruit maturity (238.58), number of fruits per plant (36.70), fruit length (18.00 cm), fruit diamete</w:t>
      </w:r>
      <w:bookmarkStart w:id="0" w:name="_GoBack"/>
      <w:bookmarkEnd w:id="0"/>
      <w:r>
        <w:rPr>
          <w:color w:val="000000"/>
          <w:sz w:val="24"/>
          <w:szCs w:val="24"/>
        </w:rPr>
        <w:t>r (15.40 cm), fruit weight (942.73 g), fruit yield per plant (34.60 kg), fruit yield per hectare (106.78 t), pulp weight (902.28 g), peel weight (40.45 g), total soluble solids (12.37 °Brix), minimum acidity (0.13%), and ascorbic acid content (66.88 mg/100 g). Consequently, a favorable response was observed for this specific treatment throughout the research trial.</w:t>
      </w:r>
    </w:p>
    <w:p w14:paraId="2F8A5C53" w14:textId="77777777" w:rsidR="00572483" w:rsidRDefault="00B52033">
      <w:pPr>
        <w:spacing w:before="1"/>
        <w:ind w:left="306"/>
        <w:jc w:val="both"/>
        <w:rPr>
          <w:sz w:val="24"/>
          <w:szCs w:val="24"/>
        </w:rPr>
        <w:sectPr w:rsidR="00572483">
          <w:headerReference w:type="even" r:id="rId6"/>
          <w:headerReference w:type="default" r:id="rId7"/>
          <w:footerReference w:type="even" r:id="rId8"/>
          <w:footerReference w:type="default" r:id="rId9"/>
          <w:headerReference w:type="first" r:id="rId10"/>
          <w:footerReference w:type="first" r:id="rId11"/>
          <w:pgSz w:w="11910" w:h="16840"/>
          <w:pgMar w:top="1360" w:right="1417" w:bottom="280" w:left="1700" w:header="720" w:footer="720" w:gutter="0"/>
          <w:pgNumType w:start="1"/>
          <w:cols w:space="720"/>
        </w:sectPr>
      </w:pPr>
      <w:r>
        <w:rPr>
          <w:b/>
          <w:sz w:val="24"/>
          <w:szCs w:val="24"/>
        </w:rPr>
        <w:t xml:space="preserve">Key </w:t>
      </w:r>
      <w:proofErr w:type="gramStart"/>
      <w:r>
        <w:rPr>
          <w:b/>
          <w:sz w:val="24"/>
          <w:szCs w:val="24"/>
        </w:rPr>
        <w:t>words:-</w:t>
      </w:r>
      <w:proofErr w:type="gramEnd"/>
      <w:r>
        <w:rPr>
          <w:b/>
          <w:sz w:val="24"/>
          <w:szCs w:val="24"/>
        </w:rPr>
        <w:t xml:space="preserve"> </w:t>
      </w:r>
      <w:r>
        <w:rPr>
          <w:sz w:val="24"/>
          <w:szCs w:val="24"/>
        </w:rPr>
        <w:t>PGR, growth, flowering, fruit yield and papaya</w:t>
      </w:r>
    </w:p>
    <w:p w14:paraId="6A04A62E" w14:textId="77777777" w:rsidR="00572483" w:rsidRDefault="00B52033">
      <w:pPr>
        <w:ind w:left="306"/>
        <w:rPr>
          <w:b/>
          <w:sz w:val="24"/>
          <w:szCs w:val="24"/>
        </w:rPr>
      </w:pPr>
      <w:r>
        <w:rPr>
          <w:b/>
          <w:sz w:val="24"/>
          <w:szCs w:val="24"/>
        </w:rPr>
        <w:t>INTRODUCTION</w:t>
      </w:r>
    </w:p>
    <w:p w14:paraId="4F681E3B" w14:textId="77777777" w:rsidR="00572483" w:rsidRDefault="00B52033">
      <w:pPr>
        <w:pBdr>
          <w:top w:val="nil"/>
          <w:left w:val="nil"/>
          <w:bottom w:val="nil"/>
          <w:right w:val="nil"/>
          <w:between w:val="nil"/>
        </w:pBdr>
        <w:ind w:left="306" w:right="38" w:firstLine="720"/>
        <w:jc w:val="both"/>
        <w:rPr>
          <w:color w:val="000000"/>
          <w:sz w:val="24"/>
          <w:szCs w:val="24"/>
        </w:rPr>
      </w:pPr>
      <w:r>
        <w:rPr>
          <w:color w:val="000000"/>
          <w:sz w:val="24"/>
          <w:szCs w:val="24"/>
        </w:rPr>
        <w:t>Papaya (</w:t>
      </w:r>
      <w:r>
        <w:rPr>
          <w:i/>
          <w:color w:val="000000"/>
          <w:sz w:val="24"/>
          <w:szCs w:val="24"/>
        </w:rPr>
        <w:t xml:space="preserve">Carica papaya </w:t>
      </w:r>
      <w:r>
        <w:rPr>
          <w:color w:val="000000"/>
          <w:sz w:val="24"/>
          <w:szCs w:val="24"/>
        </w:rPr>
        <w:t xml:space="preserve">L.) is the 4th most important fruit crop in India and is grown commercially in the tropical and subtropical regions of the world under different names, like </w:t>
      </w:r>
      <w:proofErr w:type="spellStart"/>
      <w:r>
        <w:rPr>
          <w:color w:val="000000"/>
          <w:sz w:val="24"/>
          <w:szCs w:val="24"/>
        </w:rPr>
        <w:t>papita</w:t>
      </w:r>
      <w:proofErr w:type="spellEnd"/>
      <w:r>
        <w:rPr>
          <w:color w:val="000000"/>
          <w:sz w:val="24"/>
          <w:szCs w:val="24"/>
        </w:rPr>
        <w:t xml:space="preserve">, pawpaw and tree melon. Papaya belongs to the family </w:t>
      </w:r>
      <w:proofErr w:type="spellStart"/>
      <w:r>
        <w:rPr>
          <w:color w:val="000000"/>
          <w:sz w:val="24"/>
          <w:szCs w:val="24"/>
        </w:rPr>
        <w:t>Caricaceae</w:t>
      </w:r>
      <w:proofErr w:type="spellEnd"/>
      <w:r>
        <w:rPr>
          <w:color w:val="000000"/>
          <w:sz w:val="24"/>
          <w:szCs w:val="24"/>
        </w:rPr>
        <w:t xml:space="preserve"> and is a dicotyledonous, polygamous diploid species (2n=18) with a basic chromosome number of x=9. Originally, papaya is a tropical American fruit that was brought to India in the year 1576 by a Dutch traveler named Linschoten from Malacca, Malaysia </w:t>
      </w:r>
      <w:r>
        <w:rPr>
          <w:b/>
          <w:color w:val="000000"/>
          <w:sz w:val="24"/>
          <w:szCs w:val="24"/>
        </w:rPr>
        <w:t xml:space="preserve">(Ram, 2009). </w:t>
      </w:r>
      <w:r>
        <w:rPr>
          <w:color w:val="000000"/>
          <w:sz w:val="24"/>
          <w:szCs w:val="24"/>
        </w:rPr>
        <w:t>Papaya is a highly cross-pollinated perennial crop and for varietal improvement work, approximately 7-8 generations (15-16 years) are needed</w:t>
      </w:r>
    </w:p>
    <w:p w14:paraId="685CB05F" w14:textId="77777777" w:rsidR="00572483" w:rsidRDefault="00B52033">
      <w:pPr>
        <w:pBdr>
          <w:top w:val="nil"/>
          <w:left w:val="nil"/>
          <w:bottom w:val="nil"/>
          <w:right w:val="nil"/>
          <w:between w:val="nil"/>
        </w:pBdr>
        <w:ind w:left="306" w:right="140"/>
        <w:jc w:val="both"/>
        <w:rPr>
          <w:color w:val="000000"/>
          <w:sz w:val="24"/>
          <w:szCs w:val="24"/>
        </w:rPr>
      </w:pPr>
      <w:r>
        <w:br w:type="column"/>
      </w:r>
      <w:r>
        <w:rPr>
          <w:color w:val="000000"/>
          <w:sz w:val="24"/>
          <w:szCs w:val="24"/>
        </w:rPr>
        <w:t xml:space="preserve">to release a variety </w:t>
      </w:r>
      <w:r>
        <w:rPr>
          <w:b/>
          <w:color w:val="000000"/>
          <w:sz w:val="24"/>
          <w:szCs w:val="24"/>
        </w:rPr>
        <w:t xml:space="preserve">(Ray, 2002). </w:t>
      </w:r>
      <w:r>
        <w:rPr>
          <w:color w:val="000000"/>
          <w:sz w:val="24"/>
          <w:szCs w:val="24"/>
        </w:rPr>
        <w:t>The nutritive and medicinal properties of papaya are well known. 100gm edible portion of papaya contains moisture 89.6%, carbohydrate 9.5%, proteins</w:t>
      </w:r>
    </w:p>
    <w:p w14:paraId="46E71EC7" w14:textId="77777777" w:rsidR="00572483" w:rsidRDefault="00B52033">
      <w:pPr>
        <w:pBdr>
          <w:top w:val="nil"/>
          <w:left w:val="nil"/>
          <w:bottom w:val="nil"/>
          <w:right w:val="nil"/>
          <w:between w:val="nil"/>
        </w:pBdr>
        <w:ind w:left="306"/>
        <w:jc w:val="both"/>
        <w:rPr>
          <w:color w:val="000000"/>
          <w:sz w:val="24"/>
          <w:szCs w:val="24"/>
        </w:rPr>
      </w:pPr>
      <w:r>
        <w:rPr>
          <w:color w:val="000000"/>
          <w:sz w:val="24"/>
          <w:szCs w:val="24"/>
        </w:rPr>
        <w:t>0.5%, fat 0.1%, calorific value 4.0%,</w:t>
      </w:r>
    </w:p>
    <w:p w14:paraId="2B949235" w14:textId="77777777" w:rsidR="00572483" w:rsidRDefault="00B52033">
      <w:pPr>
        <w:pBdr>
          <w:top w:val="nil"/>
          <w:left w:val="nil"/>
          <w:bottom w:val="nil"/>
          <w:right w:val="nil"/>
          <w:between w:val="nil"/>
        </w:pBdr>
        <w:ind w:left="306"/>
        <w:jc w:val="both"/>
        <w:rPr>
          <w:color w:val="000000"/>
          <w:sz w:val="24"/>
          <w:szCs w:val="24"/>
        </w:rPr>
      </w:pPr>
      <w:proofErr w:type="gramStart"/>
      <w:r>
        <w:rPr>
          <w:color w:val="000000"/>
          <w:sz w:val="24"/>
          <w:szCs w:val="24"/>
        </w:rPr>
        <w:t>minerals  0.4</w:t>
      </w:r>
      <w:proofErr w:type="gramEnd"/>
      <w:r>
        <w:rPr>
          <w:color w:val="000000"/>
          <w:sz w:val="24"/>
          <w:szCs w:val="24"/>
        </w:rPr>
        <w:t>%,  calcium  0.01%,</w:t>
      </w:r>
    </w:p>
    <w:p w14:paraId="7DB9D3E4" w14:textId="77777777" w:rsidR="00572483" w:rsidRDefault="00B52033">
      <w:pPr>
        <w:pBdr>
          <w:top w:val="nil"/>
          <w:left w:val="nil"/>
          <w:bottom w:val="nil"/>
          <w:right w:val="nil"/>
          <w:between w:val="nil"/>
        </w:pBdr>
        <w:ind w:left="306" w:right="137"/>
        <w:jc w:val="both"/>
        <w:rPr>
          <w:color w:val="000000"/>
          <w:sz w:val="24"/>
          <w:szCs w:val="24"/>
        </w:rPr>
        <w:sectPr w:rsidR="00572483">
          <w:type w:val="continuous"/>
          <w:pgSz w:w="11910" w:h="16840"/>
          <w:pgMar w:top="1360" w:right="1417" w:bottom="280" w:left="1700" w:header="720" w:footer="720" w:gutter="0"/>
          <w:cols w:num="2" w:space="720" w:equalWidth="0">
            <w:col w:w="4155" w:space="482"/>
            <w:col w:w="4155" w:space="0"/>
          </w:cols>
        </w:sectPr>
      </w:pPr>
      <w:r>
        <w:rPr>
          <w:color w:val="000000"/>
          <w:sz w:val="24"/>
          <w:szCs w:val="24"/>
        </w:rPr>
        <w:t xml:space="preserve">phosphorus 0.01%, iron 0.4 mg, carotene (Vit A) 2020 IU, thiamine (Vit B) 40 IU, riboflavin (Vit B2) 250 IU, nicotinic acid 0.2 IU </w:t>
      </w:r>
      <w:r>
        <w:rPr>
          <w:b/>
          <w:color w:val="000000"/>
          <w:sz w:val="24"/>
          <w:szCs w:val="24"/>
        </w:rPr>
        <w:t xml:space="preserve">(Ram, 2007). </w:t>
      </w:r>
      <w:r>
        <w:rPr>
          <w:color w:val="000000"/>
          <w:sz w:val="24"/>
          <w:szCs w:val="24"/>
        </w:rPr>
        <w:t xml:space="preserve">In India, it is successfully grown all over the country and is available round the year. Papaya occupies 2.14 per cent total fruit crop area and 6.40 per cent of total fruit production in India. It occupies a cultivated area of 133 thousand hectares with 5699 thousand MT of production with average </w:t>
      </w:r>
      <w:proofErr w:type="gramStart"/>
      <w:r>
        <w:rPr>
          <w:color w:val="000000"/>
          <w:sz w:val="24"/>
          <w:szCs w:val="24"/>
        </w:rPr>
        <w:t>productivity  of</w:t>
      </w:r>
      <w:proofErr w:type="gramEnd"/>
      <w:r>
        <w:rPr>
          <w:color w:val="000000"/>
          <w:sz w:val="24"/>
          <w:szCs w:val="24"/>
        </w:rPr>
        <w:t xml:space="preserve">  42.3  t/ha</w:t>
      </w:r>
      <w:r>
        <w:rPr>
          <w:b/>
          <w:color w:val="000000"/>
          <w:sz w:val="24"/>
          <w:szCs w:val="24"/>
        </w:rPr>
        <w:t xml:space="preserve">.  </w:t>
      </w:r>
      <w:r>
        <w:rPr>
          <w:color w:val="000000"/>
          <w:sz w:val="24"/>
          <w:szCs w:val="24"/>
        </w:rPr>
        <w:t>The</w:t>
      </w:r>
    </w:p>
    <w:p w14:paraId="5D02CD75" w14:textId="77777777" w:rsidR="00572483" w:rsidRDefault="00B52033">
      <w:pPr>
        <w:pBdr>
          <w:top w:val="nil"/>
          <w:left w:val="nil"/>
          <w:bottom w:val="nil"/>
          <w:right w:val="nil"/>
          <w:between w:val="nil"/>
        </w:pBdr>
        <w:tabs>
          <w:tab w:val="left" w:pos="1741"/>
          <w:tab w:val="left" w:pos="3281"/>
        </w:tabs>
        <w:spacing w:before="60"/>
        <w:ind w:left="306" w:right="38"/>
        <w:jc w:val="both"/>
        <w:rPr>
          <w:color w:val="000000"/>
          <w:sz w:val="24"/>
          <w:szCs w:val="24"/>
        </w:rPr>
      </w:pPr>
      <w:r>
        <w:rPr>
          <w:color w:val="000000"/>
          <w:sz w:val="24"/>
          <w:szCs w:val="24"/>
        </w:rPr>
        <w:lastRenderedPageBreak/>
        <w:t>important papaya growing States are Andhra</w:t>
      </w:r>
      <w:r>
        <w:rPr>
          <w:color w:val="000000"/>
          <w:sz w:val="24"/>
          <w:szCs w:val="24"/>
        </w:rPr>
        <w:tab/>
        <w:t>Pradesh,</w:t>
      </w:r>
      <w:r>
        <w:rPr>
          <w:color w:val="000000"/>
          <w:sz w:val="24"/>
          <w:szCs w:val="24"/>
        </w:rPr>
        <w:tab/>
        <w:t xml:space="preserve">Gujarat, Maharashtra, Karnataka, Madhya Pradesh, Chhattisgarh, West Bengal, Telangana, Tamil Nadu, Assam, Karla, Uttar Pradesh and Rajasthan have ideal climate conditions for its growth and production. Chhattisgarh is one of the State in which papaya is being grown in an area of 13623 ha with annual production of 305523 metric </w:t>
      </w:r>
      <w:proofErr w:type="spellStart"/>
      <w:r>
        <w:rPr>
          <w:color w:val="000000"/>
          <w:sz w:val="24"/>
          <w:szCs w:val="24"/>
        </w:rPr>
        <w:t>tones</w:t>
      </w:r>
      <w:proofErr w:type="spellEnd"/>
      <w:r>
        <w:rPr>
          <w:color w:val="000000"/>
          <w:sz w:val="24"/>
          <w:szCs w:val="24"/>
        </w:rPr>
        <w:t xml:space="preserve"> with the productivity of</w:t>
      </w:r>
    </w:p>
    <w:p w14:paraId="4F90F69E" w14:textId="77777777" w:rsidR="00572483" w:rsidRDefault="00B52033">
      <w:pPr>
        <w:pBdr>
          <w:top w:val="nil"/>
          <w:left w:val="nil"/>
          <w:bottom w:val="nil"/>
          <w:right w:val="nil"/>
          <w:between w:val="nil"/>
        </w:pBdr>
        <w:tabs>
          <w:tab w:val="left" w:pos="1683"/>
          <w:tab w:val="left" w:pos="3341"/>
        </w:tabs>
        <w:spacing w:before="1"/>
        <w:ind w:left="306" w:right="38"/>
        <w:jc w:val="both"/>
        <w:rPr>
          <w:color w:val="000000"/>
          <w:sz w:val="24"/>
          <w:szCs w:val="24"/>
        </w:rPr>
      </w:pPr>
      <w:r>
        <w:rPr>
          <w:color w:val="000000"/>
          <w:sz w:val="24"/>
          <w:szCs w:val="24"/>
        </w:rPr>
        <w:t>23.3 t/ha, accounting 11.6 and 6.85 per cent area and production, respectively</w:t>
      </w:r>
      <w:r>
        <w:rPr>
          <w:b/>
          <w:color w:val="000000"/>
          <w:sz w:val="24"/>
          <w:szCs w:val="24"/>
        </w:rPr>
        <w:t xml:space="preserve">. </w:t>
      </w:r>
      <w:r>
        <w:rPr>
          <w:color w:val="000000"/>
          <w:sz w:val="24"/>
          <w:szCs w:val="24"/>
        </w:rPr>
        <w:t xml:space="preserve">India is the largest producer of papaya, which shares 44.4% of the world's production. In India, it covers 2.13% of total fruit area (0.138 million ha) and shares 6.08% of total fruit production (5.98 million </w:t>
      </w:r>
      <w:proofErr w:type="spellStart"/>
      <w:r>
        <w:rPr>
          <w:color w:val="000000"/>
          <w:sz w:val="24"/>
          <w:szCs w:val="24"/>
        </w:rPr>
        <w:t>tonnes</w:t>
      </w:r>
      <w:proofErr w:type="spellEnd"/>
      <w:r>
        <w:rPr>
          <w:color w:val="000000"/>
          <w:sz w:val="24"/>
          <w:szCs w:val="24"/>
        </w:rPr>
        <w:t xml:space="preserve">) with a productivity of 43.3 t/ha </w:t>
      </w:r>
      <w:r>
        <w:rPr>
          <w:b/>
          <w:color w:val="000000"/>
          <w:sz w:val="24"/>
          <w:szCs w:val="24"/>
        </w:rPr>
        <w:t xml:space="preserve">(ICAR- Databook, 2019). </w:t>
      </w:r>
      <w:r>
        <w:rPr>
          <w:color w:val="000000"/>
          <w:sz w:val="24"/>
          <w:szCs w:val="24"/>
        </w:rPr>
        <w:t>During the ripening process, major hormonal changes occur, which give a better scope for quality improvement by applying plant growth</w:t>
      </w:r>
      <w:r>
        <w:rPr>
          <w:color w:val="000000"/>
          <w:sz w:val="24"/>
          <w:szCs w:val="24"/>
        </w:rPr>
        <w:tab/>
        <w:t>regulators</w:t>
      </w:r>
      <w:r>
        <w:rPr>
          <w:color w:val="000000"/>
          <w:sz w:val="24"/>
          <w:szCs w:val="24"/>
        </w:rPr>
        <w:tab/>
        <w:t xml:space="preserve">(PGRs) exogenously. Most often, the fruit ripening period in northern India coincides with severe cold stress followed by warm sunny days as well as unseasonal rains, which affect the fruit's palatable quality. Previously, much research has been done on exogenous treatment of different PGRs such as auxins, gibberellins and </w:t>
      </w:r>
      <w:proofErr w:type="spellStart"/>
      <w:r>
        <w:rPr>
          <w:color w:val="000000"/>
          <w:sz w:val="24"/>
          <w:szCs w:val="24"/>
        </w:rPr>
        <w:t>cytokinins</w:t>
      </w:r>
      <w:proofErr w:type="spellEnd"/>
      <w:r>
        <w:rPr>
          <w:color w:val="000000"/>
          <w:sz w:val="24"/>
          <w:szCs w:val="24"/>
        </w:rPr>
        <w:t xml:space="preserve"> for the improvement of papaya fruit quality. But still a lot of research is needed to improve the fruit quality with respect to various aspects. Papaya is a climacteric fruit and synthesis of sugars and different acidic compounds are activated only a few days before full ripening. Therefore, it is very important to understand the role of different hormones at this particular stage. The use of plant growth regulators has assumed an integral part of modern fruit production to improve the quality and production of fruits, and it has resulted</w:t>
      </w:r>
    </w:p>
    <w:p w14:paraId="0751E192" w14:textId="77777777" w:rsidR="00572483" w:rsidRDefault="00B52033">
      <w:pPr>
        <w:pBdr>
          <w:top w:val="nil"/>
          <w:left w:val="nil"/>
          <w:bottom w:val="nil"/>
          <w:right w:val="nil"/>
          <w:between w:val="nil"/>
        </w:pBdr>
        <w:spacing w:before="60"/>
        <w:ind w:left="306" w:right="139"/>
        <w:jc w:val="both"/>
        <w:rPr>
          <w:b/>
          <w:color w:val="000000"/>
          <w:sz w:val="24"/>
          <w:szCs w:val="24"/>
        </w:rPr>
      </w:pPr>
      <w:r>
        <w:br w:type="column"/>
      </w:r>
      <w:r>
        <w:rPr>
          <w:color w:val="000000"/>
          <w:sz w:val="24"/>
          <w:szCs w:val="24"/>
        </w:rPr>
        <w:t xml:space="preserve">in outstanding achievements in a number of fruit crops with regard to improvements in yield and quality </w:t>
      </w:r>
      <w:r>
        <w:rPr>
          <w:b/>
          <w:color w:val="000000"/>
          <w:sz w:val="24"/>
          <w:szCs w:val="24"/>
        </w:rPr>
        <w:t xml:space="preserve">(Jain and </w:t>
      </w:r>
      <w:proofErr w:type="spellStart"/>
      <w:r>
        <w:rPr>
          <w:b/>
          <w:color w:val="000000"/>
          <w:sz w:val="24"/>
          <w:szCs w:val="24"/>
        </w:rPr>
        <w:t>Dashora</w:t>
      </w:r>
      <w:proofErr w:type="spellEnd"/>
      <w:r>
        <w:rPr>
          <w:b/>
          <w:color w:val="000000"/>
          <w:sz w:val="24"/>
          <w:szCs w:val="24"/>
        </w:rPr>
        <w:t xml:space="preserve"> 2011).</w:t>
      </w:r>
    </w:p>
    <w:p w14:paraId="6B474D2B" w14:textId="77777777" w:rsidR="00572483" w:rsidRDefault="00B52033">
      <w:pPr>
        <w:spacing w:before="1"/>
        <w:ind w:left="306"/>
        <w:jc w:val="both"/>
        <w:rPr>
          <w:b/>
          <w:sz w:val="24"/>
          <w:szCs w:val="24"/>
        </w:rPr>
      </w:pPr>
      <w:r>
        <w:rPr>
          <w:b/>
          <w:sz w:val="24"/>
          <w:szCs w:val="24"/>
        </w:rPr>
        <w:t>MATERIALS AND METHODS</w:t>
      </w:r>
    </w:p>
    <w:p w14:paraId="29684E21" w14:textId="77777777" w:rsidR="00572483" w:rsidRDefault="00B52033">
      <w:pPr>
        <w:pBdr>
          <w:top w:val="nil"/>
          <w:left w:val="nil"/>
          <w:bottom w:val="nil"/>
          <w:right w:val="nil"/>
          <w:between w:val="nil"/>
        </w:pBdr>
        <w:ind w:left="306" w:right="17" w:firstLine="720"/>
        <w:jc w:val="both"/>
        <w:rPr>
          <w:color w:val="000000"/>
          <w:sz w:val="24"/>
          <w:szCs w:val="24"/>
        </w:rPr>
      </w:pPr>
      <w:r>
        <w:rPr>
          <w:color w:val="000000"/>
          <w:sz w:val="24"/>
          <w:szCs w:val="24"/>
        </w:rPr>
        <w:t xml:space="preserve">The present study, titled " </w:t>
      </w:r>
      <w:r>
        <w:rPr>
          <w:b/>
          <w:color w:val="000000"/>
          <w:sz w:val="24"/>
          <w:szCs w:val="24"/>
        </w:rPr>
        <w:t>Effect of plant growth regulators on growth and yield of papaya (</w:t>
      </w:r>
      <w:r>
        <w:rPr>
          <w:b/>
          <w:i/>
          <w:color w:val="000000"/>
          <w:sz w:val="24"/>
          <w:szCs w:val="24"/>
        </w:rPr>
        <w:t>Carica papay</w:t>
      </w:r>
      <w:r>
        <w:rPr>
          <w:b/>
          <w:color w:val="000000"/>
          <w:sz w:val="24"/>
          <w:szCs w:val="24"/>
        </w:rPr>
        <w:t xml:space="preserve">a L.) cv. </w:t>
      </w:r>
      <w:proofErr w:type="spellStart"/>
      <w:r>
        <w:rPr>
          <w:b/>
          <w:color w:val="000000"/>
          <w:sz w:val="24"/>
          <w:szCs w:val="24"/>
        </w:rPr>
        <w:t>Pusa</w:t>
      </w:r>
      <w:proofErr w:type="spellEnd"/>
      <w:r>
        <w:rPr>
          <w:b/>
          <w:color w:val="000000"/>
          <w:sz w:val="24"/>
          <w:szCs w:val="24"/>
        </w:rPr>
        <w:t xml:space="preserve"> </w:t>
      </w:r>
      <w:proofErr w:type="spellStart"/>
      <w:r>
        <w:rPr>
          <w:b/>
          <w:color w:val="000000"/>
          <w:sz w:val="24"/>
          <w:szCs w:val="24"/>
        </w:rPr>
        <w:t>Nanha</w:t>
      </w:r>
      <w:proofErr w:type="spellEnd"/>
      <w:r>
        <w:rPr>
          <w:color w:val="000000"/>
          <w:sz w:val="24"/>
          <w:szCs w:val="24"/>
        </w:rPr>
        <w:t>” was conducted at the Horticulture Research Farm, Faculty of Agricultural Sciences and Allied Industries, Rama University, Kanpur (U.P.), Kanpur during the 2024-2025. Positioned approximately 25 km from the district headquarters of Uttar Pradesh 208024. The farm is situated at 20°16' North latitude and 80°08' East longitude in the southwestern plains of Uttar Pradesh. It sits at an altitude of</w:t>
      </w:r>
    </w:p>
    <w:p w14:paraId="218A03DC" w14:textId="77777777" w:rsidR="00572483" w:rsidRDefault="00B52033">
      <w:pPr>
        <w:pBdr>
          <w:top w:val="nil"/>
          <w:left w:val="nil"/>
          <w:bottom w:val="nil"/>
          <w:right w:val="nil"/>
          <w:between w:val="nil"/>
        </w:pBdr>
        <w:spacing w:before="1"/>
        <w:ind w:left="306" w:right="19"/>
        <w:jc w:val="both"/>
        <w:rPr>
          <w:color w:val="000000"/>
          <w:sz w:val="24"/>
          <w:szCs w:val="24"/>
        </w:rPr>
      </w:pPr>
      <w:r>
        <w:rPr>
          <w:color w:val="000000"/>
          <w:sz w:val="24"/>
          <w:szCs w:val="24"/>
        </w:rPr>
        <w:t xml:space="preserve">180 meters above sea level, falling within the subtropical zone. The field was effectively leveled, equipped with adequate irrigation and drainage facilities. The seedling of papaya cv. </w:t>
      </w:r>
      <w:proofErr w:type="spellStart"/>
      <w:r>
        <w:rPr>
          <w:color w:val="000000"/>
          <w:sz w:val="24"/>
          <w:szCs w:val="24"/>
        </w:rPr>
        <w:t>Pusa</w:t>
      </w:r>
      <w:proofErr w:type="spellEnd"/>
      <w:r>
        <w:rPr>
          <w:color w:val="000000"/>
          <w:sz w:val="24"/>
          <w:szCs w:val="24"/>
        </w:rPr>
        <w:t xml:space="preserve"> </w:t>
      </w:r>
      <w:proofErr w:type="spellStart"/>
      <w:r>
        <w:rPr>
          <w:color w:val="000000"/>
          <w:sz w:val="24"/>
          <w:szCs w:val="24"/>
        </w:rPr>
        <w:t>Nanha</w:t>
      </w:r>
      <w:proofErr w:type="spellEnd"/>
      <w:r>
        <w:rPr>
          <w:color w:val="000000"/>
          <w:sz w:val="24"/>
          <w:szCs w:val="24"/>
        </w:rPr>
        <w:t xml:space="preserve"> were purchased from reputed Bajrang nursery of Kanpur. Papaya seedlings </w:t>
      </w:r>
      <w:proofErr w:type="gramStart"/>
      <w:r>
        <w:rPr>
          <w:color w:val="000000"/>
          <w:sz w:val="24"/>
          <w:szCs w:val="24"/>
        </w:rPr>
        <w:t>two month old</w:t>
      </w:r>
      <w:proofErr w:type="gramEnd"/>
      <w:r>
        <w:rPr>
          <w:color w:val="000000"/>
          <w:sz w:val="24"/>
          <w:szCs w:val="24"/>
        </w:rPr>
        <w:t xml:space="preserve"> seedlings were transplanted during evening time in pre-determined location. One seedling in each pit was planted followed </w:t>
      </w:r>
      <w:proofErr w:type="spellStart"/>
      <w:r>
        <w:rPr>
          <w:color w:val="000000"/>
          <w:sz w:val="24"/>
          <w:szCs w:val="24"/>
        </w:rPr>
        <w:t>hy</w:t>
      </w:r>
      <w:proofErr w:type="spellEnd"/>
      <w:r>
        <w:rPr>
          <w:color w:val="000000"/>
          <w:sz w:val="24"/>
          <w:szCs w:val="24"/>
        </w:rPr>
        <w:t xml:space="preserve"> </w:t>
      </w:r>
      <w:proofErr w:type="spellStart"/>
      <w:r>
        <w:rPr>
          <w:color w:val="000000"/>
          <w:sz w:val="24"/>
          <w:szCs w:val="24"/>
        </w:rPr>
        <w:t>lighl</w:t>
      </w:r>
      <w:proofErr w:type="spellEnd"/>
      <w:r>
        <w:rPr>
          <w:color w:val="000000"/>
          <w:sz w:val="24"/>
          <w:szCs w:val="24"/>
        </w:rPr>
        <w:t xml:space="preserve"> irrigation. Papaya seedlings were transplanted respectively. The experimental field was ploughed with tractor draw </w:t>
      </w:r>
      <w:proofErr w:type="spellStart"/>
      <w:r>
        <w:rPr>
          <w:color w:val="000000"/>
          <w:sz w:val="24"/>
          <w:szCs w:val="24"/>
        </w:rPr>
        <w:t>moudl</w:t>
      </w:r>
      <w:proofErr w:type="spellEnd"/>
      <w:r>
        <w:rPr>
          <w:color w:val="000000"/>
          <w:sz w:val="24"/>
          <w:szCs w:val="24"/>
        </w:rPr>
        <w:t xml:space="preserve"> board plough to expose the seed of weed and root </w:t>
      </w:r>
      <w:proofErr w:type="spellStart"/>
      <w:r>
        <w:rPr>
          <w:color w:val="000000"/>
          <w:sz w:val="24"/>
          <w:szCs w:val="24"/>
        </w:rPr>
        <w:t>sutblles</w:t>
      </w:r>
      <w:proofErr w:type="spellEnd"/>
      <w:r>
        <w:rPr>
          <w:color w:val="000000"/>
          <w:sz w:val="24"/>
          <w:szCs w:val="24"/>
        </w:rPr>
        <w:t xml:space="preserve"> the month of </w:t>
      </w:r>
      <w:proofErr w:type="spellStart"/>
      <w:r>
        <w:rPr>
          <w:color w:val="000000"/>
          <w:sz w:val="24"/>
          <w:szCs w:val="24"/>
        </w:rPr>
        <w:t>may</w:t>
      </w:r>
      <w:proofErr w:type="spellEnd"/>
      <w:r>
        <w:rPr>
          <w:color w:val="000000"/>
          <w:sz w:val="24"/>
          <w:szCs w:val="24"/>
        </w:rPr>
        <w:t xml:space="preserve">. Harrowing was done in the month of </w:t>
      </w:r>
      <w:proofErr w:type="spellStart"/>
      <w:r>
        <w:rPr>
          <w:color w:val="000000"/>
          <w:sz w:val="24"/>
          <w:szCs w:val="24"/>
        </w:rPr>
        <w:t>june</w:t>
      </w:r>
      <w:proofErr w:type="spellEnd"/>
      <w:r>
        <w:rPr>
          <w:color w:val="000000"/>
          <w:sz w:val="24"/>
          <w:szCs w:val="24"/>
        </w:rPr>
        <w:t xml:space="preserve"> to bread the clods followed by </w:t>
      </w:r>
      <w:proofErr w:type="spellStart"/>
      <w:r>
        <w:rPr>
          <w:color w:val="000000"/>
          <w:sz w:val="24"/>
          <w:szCs w:val="24"/>
        </w:rPr>
        <w:t>criss</w:t>
      </w:r>
      <w:proofErr w:type="spellEnd"/>
      <w:r>
        <w:rPr>
          <w:color w:val="000000"/>
          <w:sz w:val="24"/>
          <w:szCs w:val="24"/>
        </w:rPr>
        <w:t xml:space="preserve"> cross ploughing by the cultivator. The field was </w:t>
      </w:r>
      <w:proofErr w:type="spellStart"/>
      <w:r>
        <w:rPr>
          <w:color w:val="000000"/>
          <w:sz w:val="24"/>
          <w:szCs w:val="24"/>
        </w:rPr>
        <w:t>fulveried</w:t>
      </w:r>
      <w:proofErr w:type="spellEnd"/>
      <w:r>
        <w:rPr>
          <w:color w:val="000000"/>
          <w:sz w:val="24"/>
          <w:szCs w:val="24"/>
        </w:rPr>
        <w:t xml:space="preserve"> by rotovator before digging of pits. The </w:t>
      </w:r>
      <w:proofErr w:type="spellStart"/>
      <w:r>
        <w:rPr>
          <w:color w:val="000000"/>
          <w:sz w:val="24"/>
          <w:szCs w:val="24"/>
        </w:rPr>
        <w:t>experimnent</w:t>
      </w:r>
      <w:proofErr w:type="spellEnd"/>
      <w:r>
        <w:rPr>
          <w:color w:val="000000"/>
          <w:sz w:val="24"/>
          <w:szCs w:val="24"/>
        </w:rPr>
        <w:t xml:space="preserve"> was </w:t>
      </w:r>
      <w:proofErr w:type="spellStart"/>
      <w:r>
        <w:rPr>
          <w:color w:val="000000"/>
          <w:sz w:val="24"/>
          <w:szCs w:val="24"/>
        </w:rPr>
        <w:t>laoid</w:t>
      </w:r>
      <w:proofErr w:type="spellEnd"/>
      <w:r>
        <w:rPr>
          <w:color w:val="000000"/>
          <w:sz w:val="24"/>
          <w:szCs w:val="24"/>
        </w:rPr>
        <w:t xml:space="preserve"> out as per plan with the help of measuring tape, rope and mark </w:t>
      </w:r>
      <w:proofErr w:type="spellStart"/>
      <w:r>
        <w:rPr>
          <w:color w:val="000000"/>
          <w:sz w:val="24"/>
          <w:szCs w:val="24"/>
        </w:rPr>
        <w:t>pagegs</w:t>
      </w:r>
      <w:proofErr w:type="spellEnd"/>
      <w:r>
        <w:rPr>
          <w:color w:val="000000"/>
          <w:sz w:val="24"/>
          <w:szCs w:val="24"/>
        </w:rPr>
        <w:t>, Demarked pit was dug in dimension of 60x60x60 cm at</w:t>
      </w:r>
    </w:p>
    <w:p w14:paraId="46C2C76B" w14:textId="77777777" w:rsidR="00572483" w:rsidRDefault="00B52033">
      <w:pPr>
        <w:pBdr>
          <w:top w:val="nil"/>
          <w:left w:val="nil"/>
          <w:bottom w:val="nil"/>
          <w:right w:val="nil"/>
          <w:between w:val="nil"/>
        </w:pBdr>
        <w:spacing w:before="1"/>
        <w:ind w:left="306" w:right="19"/>
        <w:jc w:val="both"/>
        <w:rPr>
          <w:color w:val="000000"/>
          <w:sz w:val="24"/>
          <w:szCs w:val="24"/>
        </w:rPr>
        <w:sectPr w:rsidR="00572483">
          <w:pgSz w:w="11910" w:h="16840"/>
          <w:pgMar w:top="1360" w:right="1417" w:bottom="280" w:left="1700" w:header="720" w:footer="720" w:gutter="0"/>
          <w:cols w:num="2" w:space="720" w:equalWidth="0">
            <w:col w:w="4155" w:space="482"/>
            <w:col w:w="4155" w:space="0"/>
          </w:cols>
        </w:sectPr>
      </w:pPr>
      <w:r>
        <w:rPr>
          <w:color w:val="000000"/>
          <w:sz w:val="24"/>
          <w:szCs w:val="24"/>
        </w:rPr>
        <w:t xml:space="preserve">1.8 x 1.8 m spacing. The top soil and sub soil of dug pit were kept separately in two heaps near the pit. Randomized block design was used in experiment </w:t>
      </w:r>
      <w:proofErr w:type="gramStart"/>
      <w:r>
        <w:rPr>
          <w:color w:val="000000"/>
          <w:sz w:val="24"/>
          <w:szCs w:val="24"/>
        </w:rPr>
        <w:t>with  three</w:t>
      </w:r>
      <w:proofErr w:type="gramEnd"/>
      <w:r>
        <w:rPr>
          <w:color w:val="000000"/>
          <w:sz w:val="24"/>
          <w:szCs w:val="24"/>
        </w:rPr>
        <w:t xml:space="preserve">  replications  and  ten</w:t>
      </w:r>
    </w:p>
    <w:p w14:paraId="39692C10" w14:textId="77777777" w:rsidR="00572483" w:rsidRDefault="00B52033">
      <w:pPr>
        <w:pBdr>
          <w:top w:val="nil"/>
          <w:left w:val="nil"/>
          <w:bottom w:val="nil"/>
          <w:right w:val="nil"/>
          <w:between w:val="nil"/>
        </w:pBdr>
        <w:spacing w:before="60"/>
        <w:ind w:left="306" w:right="38"/>
        <w:jc w:val="both"/>
        <w:rPr>
          <w:color w:val="000000"/>
          <w:sz w:val="24"/>
          <w:szCs w:val="24"/>
        </w:rPr>
      </w:pPr>
      <w:r>
        <w:rPr>
          <w:color w:val="000000"/>
          <w:sz w:val="24"/>
          <w:szCs w:val="24"/>
        </w:rPr>
        <w:lastRenderedPageBreak/>
        <w:t>treatments. The ten treatments were as followed: T</w:t>
      </w:r>
      <w:proofErr w:type="gramStart"/>
      <w:r>
        <w:rPr>
          <w:color w:val="000000"/>
          <w:sz w:val="24"/>
          <w:szCs w:val="24"/>
        </w:rPr>
        <w:t>0:Control</w:t>
      </w:r>
      <w:proofErr w:type="gramEnd"/>
      <w:r>
        <w:rPr>
          <w:color w:val="000000"/>
          <w:sz w:val="24"/>
          <w:szCs w:val="24"/>
        </w:rPr>
        <w:t>, T1:NAA 100 ppm, T2:NAA 200 ppm, T3:GA3 100</w:t>
      </w:r>
    </w:p>
    <w:p w14:paraId="12CC33A3" w14:textId="77777777" w:rsidR="00572483" w:rsidRDefault="00B52033">
      <w:pPr>
        <w:pBdr>
          <w:top w:val="nil"/>
          <w:left w:val="nil"/>
          <w:bottom w:val="nil"/>
          <w:right w:val="nil"/>
          <w:between w:val="nil"/>
        </w:pBdr>
        <w:spacing w:before="1"/>
        <w:ind w:left="306"/>
        <w:jc w:val="both"/>
        <w:rPr>
          <w:color w:val="000000"/>
          <w:sz w:val="24"/>
          <w:szCs w:val="24"/>
        </w:rPr>
      </w:pPr>
      <w:r>
        <w:rPr>
          <w:color w:val="000000"/>
          <w:sz w:val="24"/>
          <w:szCs w:val="24"/>
        </w:rPr>
        <w:t>ppm, T4:GA3 200 ppm, T</w:t>
      </w:r>
      <w:proofErr w:type="gramStart"/>
      <w:r>
        <w:rPr>
          <w:color w:val="000000"/>
          <w:sz w:val="24"/>
          <w:szCs w:val="24"/>
        </w:rPr>
        <w:t>5:CCC</w:t>
      </w:r>
      <w:proofErr w:type="gramEnd"/>
      <w:r>
        <w:rPr>
          <w:color w:val="000000"/>
          <w:sz w:val="24"/>
          <w:szCs w:val="24"/>
        </w:rPr>
        <w:t xml:space="preserve"> 500</w:t>
      </w:r>
    </w:p>
    <w:p w14:paraId="3EE5B52E" w14:textId="77777777" w:rsidR="00572483" w:rsidRDefault="00B52033">
      <w:pPr>
        <w:pBdr>
          <w:top w:val="nil"/>
          <w:left w:val="nil"/>
          <w:bottom w:val="nil"/>
          <w:right w:val="nil"/>
          <w:between w:val="nil"/>
        </w:pBdr>
        <w:ind w:left="306"/>
        <w:jc w:val="both"/>
        <w:rPr>
          <w:color w:val="000000"/>
          <w:sz w:val="24"/>
          <w:szCs w:val="24"/>
        </w:rPr>
      </w:pPr>
      <w:r>
        <w:rPr>
          <w:color w:val="000000"/>
          <w:sz w:val="24"/>
          <w:szCs w:val="24"/>
        </w:rPr>
        <w:t>ppm, T</w:t>
      </w:r>
      <w:proofErr w:type="gramStart"/>
      <w:r>
        <w:rPr>
          <w:color w:val="000000"/>
          <w:sz w:val="24"/>
          <w:szCs w:val="24"/>
        </w:rPr>
        <w:t>6:CCC</w:t>
      </w:r>
      <w:proofErr w:type="gramEnd"/>
      <w:r>
        <w:rPr>
          <w:color w:val="000000"/>
          <w:sz w:val="24"/>
          <w:szCs w:val="24"/>
        </w:rPr>
        <w:t xml:space="preserve">  1000 ppm, T7:Ethrel</w:t>
      </w:r>
    </w:p>
    <w:p w14:paraId="0D646BB3" w14:textId="77777777" w:rsidR="00572483" w:rsidRDefault="00B52033">
      <w:pPr>
        <w:pBdr>
          <w:top w:val="nil"/>
          <w:left w:val="nil"/>
          <w:bottom w:val="nil"/>
          <w:right w:val="nil"/>
          <w:between w:val="nil"/>
        </w:pBdr>
        <w:tabs>
          <w:tab w:val="left" w:pos="1453"/>
          <w:tab w:val="left" w:pos="1489"/>
          <w:tab w:val="left" w:pos="1590"/>
          <w:tab w:val="left" w:pos="2113"/>
          <w:tab w:val="left" w:pos="2172"/>
          <w:tab w:val="left" w:pos="2455"/>
          <w:tab w:val="left" w:pos="2865"/>
          <w:tab w:val="left" w:pos="3031"/>
          <w:tab w:val="left" w:pos="3069"/>
          <w:tab w:val="left" w:pos="3364"/>
          <w:tab w:val="left" w:pos="3717"/>
          <w:tab w:val="left" w:pos="3899"/>
        </w:tabs>
        <w:ind w:left="306" w:right="38"/>
        <w:rPr>
          <w:b/>
          <w:color w:val="000000"/>
          <w:sz w:val="24"/>
          <w:szCs w:val="24"/>
        </w:rPr>
      </w:pPr>
      <w:r>
        <w:rPr>
          <w:color w:val="000000"/>
          <w:sz w:val="24"/>
          <w:szCs w:val="24"/>
        </w:rPr>
        <w:t>200 ppm, T</w:t>
      </w:r>
      <w:proofErr w:type="gramStart"/>
      <w:r>
        <w:rPr>
          <w:color w:val="000000"/>
          <w:sz w:val="24"/>
          <w:szCs w:val="24"/>
        </w:rPr>
        <w:t>8:Ethrel</w:t>
      </w:r>
      <w:proofErr w:type="gramEnd"/>
      <w:r>
        <w:rPr>
          <w:color w:val="000000"/>
          <w:sz w:val="24"/>
          <w:szCs w:val="24"/>
        </w:rPr>
        <w:t xml:space="preserve"> 350 ppm and T9:Ethrel</w:t>
      </w:r>
      <w:r>
        <w:rPr>
          <w:color w:val="000000"/>
          <w:sz w:val="24"/>
          <w:szCs w:val="24"/>
        </w:rPr>
        <w:tab/>
      </w:r>
      <w:r>
        <w:rPr>
          <w:color w:val="000000"/>
          <w:sz w:val="24"/>
          <w:szCs w:val="24"/>
        </w:rPr>
        <w:tab/>
        <w:t>150</w:t>
      </w:r>
      <w:r>
        <w:rPr>
          <w:color w:val="000000"/>
          <w:sz w:val="24"/>
          <w:szCs w:val="24"/>
        </w:rPr>
        <w:tab/>
        <w:t>ppm.</w:t>
      </w:r>
      <w:r>
        <w:rPr>
          <w:color w:val="000000"/>
          <w:sz w:val="24"/>
          <w:szCs w:val="24"/>
        </w:rPr>
        <w:tab/>
        <w:t>Plants</w:t>
      </w:r>
      <w:r>
        <w:rPr>
          <w:color w:val="000000"/>
          <w:sz w:val="24"/>
          <w:szCs w:val="24"/>
        </w:rPr>
        <w:tab/>
        <w:t>were randomly</w:t>
      </w:r>
      <w:r>
        <w:rPr>
          <w:color w:val="000000"/>
          <w:sz w:val="24"/>
          <w:szCs w:val="24"/>
        </w:rPr>
        <w:tab/>
        <w:t>selected</w:t>
      </w:r>
      <w:r>
        <w:rPr>
          <w:color w:val="000000"/>
          <w:sz w:val="24"/>
          <w:szCs w:val="24"/>
        </w:rPr>
        <w:tab/>
        <w:t>and</w:t>
      </w:r>
      <w:r>
        <w:rPr>
          <w:color w:val="000000"/>
          <w:sz w:val="24"/>
          <w:szCs w:val="24"/>
        </w:rPr>
        <w:tab/>
      </w:r>
      <w:r>
        <w:rPr>
          <w:color w:val="000000"/>
          <w:sz w:val="24"/>
          <w:szCs w:val="24"/>
        </w:rPr>
        <w:tab/>
        <w:t>tagged</w:t>
      </w:r>
      <w:r>
        <w:rPr>
          <w:color w:val="000000"/>
          <w:sz w:val="24"/>
          <w:szCs w:val="24"/>
        </w:rPr>
        <w:tab/>
      </w:r>
      <w:r>
        <w:rPr>
          <w:color w:val="000000"/>
          <w:sz w:val="24"/>
          <w:szCs w:val="24"/>
        </w:rPr>
        <w:tab/>
        <w:t>for observing</w:t>
      </w:r>
      <w:r>
        <w:rPr>
          <w:color w:val="000000"/>
          <w:sz w:val="24"/>
          <w:szCs w:val="24"/>
        </w:rPr>
        <w:tab/>
        <w:t xml:space="preserve"> plant</w:t>
      </w:r>
      <w:r>
        <w:rPr>
          <w:color w:val="000000"/>
          <w:sz w:val="24"/>
          <w:szCs w:val="24"/>
        </w:rPr>
        <w:tab/>
      </w:r>
      <w:r>
        <w:rPr>
          <w:color w:val="000000"/>
          <w:sz w:val="24"/>
          <w:szCs w:val="24"/>
        </w:rPr>
        <w:tab/>
        <w:t>growth</w:t>
      </w:r>
      <w:r>
        <w:rPr>
          <w:color w:val="000000"/>
          <w:sz w:val="24"/>
          <w:szCs w:val="24"/>
        </w:rPr>
        <w:tab/>
      </w:r>
      <w:r>
        <w:rPr>
          <w:color w:val="000000"/>
          <w:sz w:val="24"/>
          <w:szCs w:val="24"/>
        </w:rPr>
        <w:tab/>
      </w:r>
      <w:r>
        <w:rPr>
          <w:color w:val="000000"/>
          <w:sz w:val="24"/>
          <w:szCs w:val="24"/>
        </w:rPr>
        <w:tab/>
        <w:t>parameters. Observation of yield and fruit quality parameters</w:t>
      </w:r>
      <w:r>
        <w:rPr>
          <w:color w:val="000000"/>
          <w:sz w:val="24"/>
          <w:szCs w:val="24"/>
        </w:rPr>
        <w:tab/>
      </w:r>
      <w:r>
        <w:rPr>
          <w:color w:val="000000"/>
          <w:sz w:val="24"/>
          <w:szCs w:val="24"/>
        </w:rPr>
        <w:tab/>
      </w:r>
      <w:r>
        <w:rPr>
          <w:color w:val="000000"/>
          <w:sz w:val="24"/>
          <w:szCs w:val="24"/>
        </w:rPr>
        <w:tab/>
        <w:t>was</w:t>
      </w:r>
      <w:r>
        <w:rPr>
          <w:color w:val="000000"/>
          <w:sz w:val="24"/>
          <w:szCs w:val="24"/>
        </w:rPr>
        <w:tab/>
      </w:r>
      <w:r>
        <w:rPr>
          <w:color w:val="000000"/>
          <w:sz w:val="24"/>
          <w:szCs w:val="24"/>
        </w:rPr>
        <w:tab/>
        <w:t xml:space="preserve"> done</w:t>
      </w:r>
      <w:r>
        <w:rPr>
          <w:color w:val="000000"/>
          <w:sz w:val="24"/>
          <w:szCs w:val="24"/>
        </w:rPr>
        <w:tab/>
        <w:t xml:space="preserve"> by</w:t>
      </w:r>
      <w:r>
        <w:rPr>
          <w:color w:val="000000"/>
          <w:sz w:val="24"/>
          <w:szCs w:val="24"/>
        </w:rPr>
        <w:tab/>
        <w:t xml:space="preserve">standard methods and in each treatment ten fruits were selected. The data on growth, yield and quality components were subjected to Fisher’s method of analysis of variance (ANOVA) as outlined by </w:t>
      </w:r>
      <w:proofErr w:type="spellStart"/>
      <w:r>
        <w:rPr>
          <w:b/>
          <w:color w:val="000000"/>
          <w:sz w:val="24"/>
          <w:szCs w:val="24"/>
        </w:rPr>
        <w:t>Sundararaj</w:t>
      </w:r>
      <w:proofErr w:type="spellEnd"/>
      <w:r>
        <w:rPr>
          <w:b/>
          <w:color w:val="000000"/>
          <w:sz w:val="24"/>
          <w:szCs w:val="24"/>
        </w:rPr>
        <w:t xml:space="preserve"> </w:t>
      </w:r>
      <w:r>
        <w:rPr>
          <w:b/>
          <w:i/>
          <w:color w:val="000000"/>
          <w:sz w:val="24"/>
          <w:szCs w:val="24"/>
        </w:rPr>
        <w:t xml:space="preserve">et al. </w:t>
      </w:r>
      <w:r>
        <w:rPr>
          <w:b/>
          <w:color w:val="000000"/>
          <w:sz w:val="24"/>
          <w:szCs w:val="24"/>
        </w:rPr>
        <w:t xml:space="preserve">(1972) </w:t>
      </w:r>
      <w:r>
        <w:rPr>
          <w:color w:val="000000"/>
          <w:sz w:val="24"/>
          <w:szCs w:val="24"/>
        </w:rPr>
        <w:t xml:space="preserve">where the ‘F’ test was significant for comparison of the treatment means, CD values were worked out at 5% probability level. </w:t>
      </w:r>
      <w:r>
        <w:rPr>
          <w:b/>
          <w:color w:val="000000"/>
          <w:sz w:val="24"/>
          <w:szCs w:val="24"/>
        </w:rPr>
        <w:t>RESULTS AND DISCUSSION</w:t>
      </w:r>
    </w:p>
    <w:p w14:paraId="6084582A" w14:textId="77777777" w:rsidR="00572483" w:rsidRDefault="00B52033">
      <w:pPr>
        <w:pBdr>
          <w:top w:val="nil"/>
          <w:left w:val="nil"/>
          <w:bottom w:val="nil"/>
          <w:right w:val="nil"/>
          <w:between w:val="nil"/>
        </w:pBdr>
        <w:spacing w:before="1"/>
        <w:ind w:left="306" w:right="41" w:firstLine="720"/>
        <w:jc w:val="both"/>
        <w:rPr>
          <w:color w:val="000000"/>
          <w:sz w:val="24"/>
          <w:szCs w:val="24"/>
        </w:rPr>
      </w:pPr>
      <w:r>
        <w:rPr>
          <w:color w:val="000000"/>
          <w:sz w:val="24"/>
          <w:szCs w:val="24"/>
        </w:rPr>
        <w:t xml:space="preserve">The application of plant growth regulators demonstrated significant variations in the vegetative growth, flowering, and fruiting of papaya cv. </w:t>
      </w:r>
      <w:proofErr w:type="spellStart"/>
      <w:r>
        <w:rPr>
          <w:color w:val="000000"/>
          <w:sz w:val="24"/>
          <w:szCs w:val="24"/>
        </w:rPr>
        <w:t>Pusa</w:t>
      </w:r>
      <w:proofErr w:type="spellEnd"/>
      <w:r>
        <w:rPr>
          <w:color w:val="000000"/>
          <w:sz w:val="24"/>
          <w:szCs w:val="24"/>
        </w:rPr>
        <w:t xml:space="preserve"> </w:t>
      </w:r>
      <w:proofErr w:type="spellStart"/>
      <w:r>
        <w:rPr>
          <w:color w:val="000000"/>
          <w:sz w:val="24"/>
          <w:szCs w:val="24"/>
        </w:rPr>
        <w:t>Nanha</w:t>
      </w:r>
      <w:proofErr w:type="spellEnd"/>
      <w:r>
        <w:rPr>
          <w:color w:val="000000"/>
          <w:sz w:val="24"/>
          <w:szCs w:val="24"/>
        </w:rPr>
        <w:t xml:space="preserve"> across various experimental treatments, as illustrated in Table 1. Notable differences in plant growth, flowering, and fruiting were observed following the application of different growth regulators. The results of analyzed data pertaining to increment in plant height (153.70 cm) was found to be statistically significant at harvest days after transplanting in treatment T4 (GA3 200 ppm). It was followed by GA3 100 ppm, </w:t>
      </w:r>
      <w:proofErr w:type="spellStart"/>
      <w:r>
        <w:rPr>
          <w:color w:val="000000"/>
          <w:sz w:val="24"/>
          <w:szCs w:val="24"/>
        </w:rPr>
        <w:t>Ethrel</w:t>
      </w:r>
      <w:proofErr w:type="spellEnd"/>
      <w:r>
        <w:rPr>
          <w:color w:val="000000"/>
          <w:sz w:val="24"/>
          <w:szCs w:val="24"/>
        </w:rPr>
        <w:t xml:space="preserve"> 350 ppm and </w:t>
      </w:r>
      <w:proofErr w:type="spellStart"/>
      <w:r>
        <w:rPr>
          <w:color w:val="000000"/>
          <w:sz w:val="24"/>
          <w:szCs w:val="24"/>
        </w:rPr>
        <w:t>Ethrel</w:t>
      </w:r>
      <w:proofErr w:type="spellEnd"/>
      <w:r>
        <w:rPr>
          <w:color w:val="000000"/>
          <w:sz w:val="24"/>
          <w:szCs w:val="24"/>
        </w:rPr>
        <w:t xml:space="preserve"> 200 ppm. </w:t>
      </w:r>
      <w:proofErr w:type="spellStart"/>
      <w:r>
        <w:rPr>
          <w:color w:val="000000"/>
          <w:sz w:val="24"/>
          <w:szCs w:val="24"/>
        </w:rPr>
        <w:t>Where as</w:t>
      </w:r>
      <w:proofErr w:type="spellEnd"/>
      <w:r>
        <w:rPr>
          <w:color w:val="000000"/>
          <w:sz w:val="24"/>
          <w:szCs w:val="24"/>
        </w:rPr>
        <w:t xml:space="preserve"> the minimum plant height at (71.14, 109.48 and 115.10 cm) was observed in treatment T0 (Control) at harvest DAT. The results of analyzed data pertaining to increment in stem girth (47.43) was found to be statistically significant at harvest days after transplanting in treatment T4 (GA3 200 ppm). It was followed by GA3 100 ppm, </w:t>
      </w:r>
      <w:proofErr w:type="spellStart"/>
      <w:r>
        <w:rPr>
          <w:color w:val="000000"/>
          <w:sz w:val="24"/>
          <w:szCs w:val="24"/>
        </w:rPr>
        <w:t>Ethrel</w:t>
      </w:r>
      <w:proofErr w:type="spellEnd"/>
      <w:r>
        <w:rPr>
          <w:color w:val="000000"/>
          <w:sz w:val="24"/>
          <w:szCs w:val="24"/>
        </w:rPr>
        <w:t xml:space="preserve"> 350 ppm and </w:t>
      </w:r>
      <w:proofErr w:type="spellStart"/>
      <w:r>
        <w:rPr>
          <w:color w:val="000000"/>
          <w:sz w:val="24"/>
          <w:szCs w:val="24"/>
        </w:rPr>
        <w:t>Ethrel</w:t>
      </w:r>
      <w:proofErr w:type="spellEnd"/>
      <w:r>
        <w:rPr>
          <w:color w:val="000000"/>
          <w:sz w:val="24"/>
          <w:szCs w:val="24"/>
        </w:rPr>
        <w:t xml:space="preserve"> 200 ppm. </w:t>
      </w:r>
      <w:proofErr w:type="spellStart"/>
      <w:r>
        <w:rPr>
          <w:color w:val="000000"/>
          <w:sz w:val="24"/>
          <w:szCs w:val="24"/>
        </w:rPr>
        <w:t>Where as</w:t>
      </w:r>
      <w:proofErr w:type="spellEnd"/>
      <w:r>
        <w:rPr>
          <w:color w:val="000000"/>
          <w:sz w:val="24"/>
          <w:szCs w:val="24"/>
        </w:rPr>
        <w:t xml:space="preserve"> the minimum stem girth at (30.67) was observed in treatment T0 (Control) at</w:t>
      </w:r>
    </w:p>
    <w:p w14:paraId="50372E8E" w14:textId="77777777" w:rsidR="00572483" w:rsidRDefault="00B52033">
      <w:pPr>
        <w:pBdr>
          <w:top w:val="nil"/>
          <w:left w:val="nil"/>
          <w:bottom w:val="nil"/>
          <w:right w:val="nil"/>
          <w:between w:val="nil"/>
        </w:pBdr>
        <w:spacing w:before="60"/>
        <w:ind w:left="306" w:right="17"/>
        <w:jc w:val="both"/>
        <w:rPr>
          <w:color w:val="000000"/>
          <w:sz w:val="24"/>
          <w:szCs w:val="24"/>
        </w:rPr>
      </w:pPr>
      <w:r>
        <w:br w:type="column"/>
      </w:r>
      <w:r>
        <w:rPr>
          <w:color w:val="000000"/>
          <w:sz w:val="24"/>
          <w:szCs w:val="24"/>
        </w:rPr>
        <w:t xml:space="preserve">harvest DAT. The possible reason for this could be the utilization of GA3, which stimulated cell division and elongation, resulting in enhanced vegetative growth by counteracting genetic dwarfism </w:t>
      </w:r>
      <w:r>
        <w:rPr>
          <w:b/>
          <w:color w:val="000000"/>
          <w:sz w:val="24"/>
          <w:szCs w:val="24"/>
        </w:rPr>
        <w:t xml:space="preserve">(Singh and Singh, 2009). </w:t>
      </w:r>
      <w:r>
        <w:rPr>
          <w:color w:val="000000"/>
          <w:sz w:val="24"/>
          <w:szCs w:val="24"/>
        </w:rPr>
        <w:t xml:space="preserve">Similar findings have been reported by </w:t>
      </w:r>
      <w:proofErr w:type="spellStart"/>
      <w:r>
        <w:rPr>
          <w:b/>
          <w:color w:val="000000"/>
          <w:sz w:val="24"/>
          <w:szCs w:val="24"/>
        </w:rPr>
        <w:t>Syamal</w:t>
      </w:r>
      <w:proofErr w:type="spellEnd"/>
      <w:r>
        <w:rPr>
          <w:b/>
          <w:color w:val="000000"/>
          <w:sz w:val="24"/>
          <w:szCs w:val="24"/>
        </w:rPr>
        <w:t xml:space="preserve"> </w:t>
      </w:r>
      <w:r>
        <w:rPr>
          <w:b/>
          <w:i/>
          <w:color w:val="000000"/>
          <w:sz w:val="24"/>
          <w:szCs w:val="24"/>
        </w:rPr>
        <w:t xml:space="preserve">et al. </w:t>
      </w:r>
      <w:r>
        <w:rPr>
          <w:b/>
          <w:color w:val="000000"/>
          <w:sz w:val="24"/>
          <w:szCs w:val="24"/>
        </w:rPr>
        <w:t xml:space="preserve">(2010) and Hazarika </w:t>
      </w:r>
      <w:r>
        <w:rPr>
          <w:b/>
          <w:i/>
          <w:color w:val="000000"/>
          <w:sz w:val="24"/>
          <w:szCs w:val="24"/>
        </w:rPr>
        <w:t xml:space="preserve">et al. </w:t>
      </w:r>
      <w:r>
        <w:rPr>
          <w:b/>
          <w:color w:val="000000"/>
          <w:sz w:val="24"/>
          <w:szCs w:val="24"/>
        </w:rPr>
        <w:t xml:space="preserve">(2016), </w:t>
      </w:r>
      <w:r>
        <w:rPr>
          <w:color w:val="000000"/>
          <w:sz w:val="24"/>
          <w:szCs w:val="24"/>
        </w:rPr>
        <w:t xml:space="preserve">who observed growth enhancement in papaya with the application of GA3 at different concentrations. The maximum number of leaves per plant was recorded in T4 GA3 200 ppm which was (36.52) at harvest DAT. The minimum number of leaves per plant was recorded in T0 Control which was (17.35) at harvest DAT. The increase in the leaves per plant of Strawberry cv. Chandler under black mulch could be attributed to the influence of gibberellins, which regulate plant growth by stimulating cell elongation within the strawberry system </w:t>
      </w:r>
      <w:r>
        <w:rPr>
          <w:b/>
          <w:color w:val="000000"/>
          <w:sz w:val="24"/>
          <w:szCs w:val="24"/>
        </w:rPr>
        <w:t xml:space="preserve">(Kriti, 2016). </w:t>
      </w:r>
      <w:r>
        <w:rPr>
          <w:color w:val="000000"/>
          <w:sz w:val="24"/>
          <w:szCs w:val="24"/>
        </w:rPr>
        <w:t xml:space="preserve">A similar result on leaves per plant was reported by </w:t>
      </w:r>
      <w:r>
        <w:rPr>
          <w:b/>
          <w:color w:val="000000"/>
          <w:sz w:val="24"/>
          <w:szCs w:val="24"/>
        </w:rPr>
        <w:t xml:space="preserve">Mirza </w:t>
      </w:r>
      <w:r>
        <w:rPr>
          <w:b/>
          <w:i/>
          <w:color w:val="000000"/>
          <w:sz w:val="24"/>
          <w:szCs w:val="24"/>
        </w:rPr>
        <w:t xml:space="preserve">et al. </w:t>
      </w:r>
      <w:r>
        <w:rPr>
          <w:b/>
          <w:color w:val="000000"/>
          <w:sz w:val="24"/>
          <w:szCs w:val="24"/>
        </w:rPr>
        <w:t xml:space="preserve">(2019) </w:t>
      </w:r>
      <w:r>
        <w:rPr>
          <w:color w:val="000000"/>
          <w:sz w:val="24"/>
          <w:szCs w:val="24"/>
        </w:rPr>
        <w:t xml:space="preserve">in Papaya. Among the different treatments, the results clearly showed that the days taken to first flowering was significantly minimum (109.95 days) was recorded in T4 GA3 200 ppm and it was followed by T3GA3 100 ppm, T2NAA  </w:t>
      </w:r>
      <w:proofErr w:type="gramStart"/>
      <w:r>
        <w:rPr>
          <w:color w:val="000000"/>
          <w:sz w:val="24"/>
          <w:szCs w:val="24"/>
        </w:rPr>
        <w:t>200  ppm</w:t>
      </w:r>
      <w:proofErr w:type="gramEnd"/>
      <w:r>
        <w:rPr>
          <w:color w:val="000000"/>
          <w:sz w:val="24"/>
          <w:szCs w:val="24"/>
        </w:rPr>
        <w:t xml:space="preserve"> and  T1NAA  100</w:t>
      </w:r>
    </w:p>
    <w:p w14:paraId="7001DB9E" w14:textId="77777777" w:rsidR="00572483" w:rsidRDefault="00B52033">
      <w:pPr>
        <w:pBdr>
          <w:top w:val="nil"/>
          <w:left w:val="nil"/>
          <w:bottom w:val="nil"/>
          <w:right w:val="nil"/>
          <w:between w:val="nil"/>
        </w:pBdr>
        <w:spacing w:before="3"/>
        <w:ind w:left="306" w:right="18"/>
        <w:jc w:val="both"/>
        <w:rPr>
          <w:color w:val="000000"/>
          <w:sz w:val="24"/>
          <w:szCs w:val="24"/>
        </w:rPr>
      </w:pPr>
      <w:r>
        <w:rPr>
          <w:color w:val="000000"/>
          <w:sz w:val="24"/>
          <w:szCs w:val="24"/>
        </w:rPr>
        <w:t>ppm. In T0 (Control) has registered significantly maximum days taken to first flowering (126.69 days). Among the different treatments, the results clearly showed that the days taken to first fruiting was significantly minimum (133.47 days) was recorded in T4 GA3</w:t>
      </w:r>
    </w:p>
    <w:p w14:paraId="12533B08" w14:textId="77777777" w:rsidR="00572483" w:rsidRDefault="00B52033">
      <w:pPr>
        <w:pBdr>
          <w:top w:val="nil"/>
          <w:left w:val="nil"/>
          <w:bottom w:val="nil"/>
          <w:right w:val="nil"/>
          <w:between w:val="nil"/>
        </w:pBdr>
        <w:ind w:left="306" w:right="19"/>
        <w:jc w:val="both"/>
        <w:rPr>
          <w:color w:val="000000"/>
          <w:sz w:val="24"/>
          <w:szCs w:val="24"/>
        </w:rPr>
      </w:pPr>
      <w:r>
        <w:rPr>
          <w:color w:val="000000"/>
          <w:sz w:val="24"/>
          <w:szCs w:val="24"/>
        </w:rPr>
        <w:t>200 ppm and it was followed by T3GA3 100 ppm, T2NAA 200 ppm</w:t>
      </w:r>
    </w:p>
    <w:p w14:paraId="1E0C547C" w14:textId="77777777" w:rsidR="00572483" w:rsidRDefault="00B52033">
      <w:pPr>
        <w:pBdr>
          <w:top w:val="nil"/>
          <w:left w:val="nil"/>
          <w:bottom w:val="nil"/>
          <w:right w:val="nil"/>
          <w:between w:val="nil"/>
        </w:pBdr>
        <w:ind w:left="306" w:right="17"/>
        <w:jc w:val="both"/>
        <w:rPr>
          <w:color w:val="000000"/>
          <w:sz w:val="24"/>
          <w:szCs w:val="24"/>
        </w:rPr>
        <w:sectPr w:rsidR="00572483">
          <w:pgSz w:w="11910" w:h="16840"/>
          <w:pgMar w:top="1360" w:right="1417" w:bottom="280" w:left="1700" w:header="720" w:footer="720" w:gutter="0"/>
          <w:cols w:num="2" w:space="720" w:equalWidth="0">
            <w:col w:w="4217" w:space="359"/>
            <w:col w:w="4217" w:space="0"/>
          </w:cols>
        </w:sectPr>
      </w:pPr>
      <w:r>
        <w:rPr>
          <w:color w:val="000000"/>
          <w:sz w:val="24"/>
          <w:szCs w:val="24"/>
        </w:rPr>
        <w:t xml:space="preserve">and T1NAA 100 ppm. In T0 (Control) has registered significantly maximum days taken to first fruiting (160.80). Among the different treatments, the results clearly showed that the days taken to fruit maturity was significantly minimum (238.58 days) was recorded </w:t>
      </w:r>
      <w:proofErr w:type="gramStart"/>
      <w:r>
        <w:rPr>
          <w:color w:val="000000"/>
          <w:sz w:val="24"/>
          <w:szCs w:val="24"/>
        </w:rPr>
        <w:t>in  T</w:t>
      </w:r>
      <w:proofErr w:type="gramEnd"/>
      <w:r>
        <w:rPr>
          <w:color w:val="000000"/>
          <w:sz w:val="24"/>
          <w:szCs w:val="24"/>
        </w:rPr>
        <w:t>4 GA3  200</w:t>
      </w:r>
    </w:p>
    <w:p w14:paraId="5A11E3D3" w14:textId="77777777" w:rsidR="00572483" w:rsidRDefault="00B52033">
      <w:pPr>
        <w:pBdr>
          <w:top w:val="nil"/>
          <w:left w:val="nil"/>
          <w:bottom w:val="nil"/>
          <w:right w:val="nil"/>
          <w:between w:val="nil"/>
        </w:pBdr>
        <w:spacing w:before="60"/>
        <w:ind w:left="306"/>
        <w:jc w:val="both"/>
        <w:rPr>
          <w:color w:val="000000"/>
          <w:sz w:val="24"/>
          <w:szCs w:val="24"/>
        </w:rPr>
      </w:pPr>
      <w:r>
        <w:rPr>
          <w:color w:val="000000"/>
          <w:sz w:val="24"/>
          <w:szCs w:val="24"/>
        </w:rPr>
        <w:lastRenderedPageBreak/>
        <w:t xml:space="preserve">ppm and it was followed </w:t>
      </w:r>
      <w:proofErr w:type="gramStart"/>
      <w:r>
        <w:rPr>
          <w:color w:val="000000"/>
          <w:sz w:val="24"/>
          <w:szCs w:val="24"/>
        </w:rPr>
        <w:t>by  T</w:t>
      </w:r>
      <w:proofErr w:type="gramEnd"/>
      <w:r>
        <w:rPr>
          <w:color w:val="000000"/>
          <w:sz w:val="24"/>
          <w:szCs w:val="24"/>
        </w:rPr>
        <w:t>3GA3</w:t>
      </w:r>
    </w:p>
    <w:p w14:paraId="7B5DFA21" w14:textId="77777777" w:rsidR="00572483" w:rsidRDefault="00B52033">
      <w:pPr>
        <w:pBdr>
          <w:top w:val="nil"/>
          <w:left w:val="nil"/>
          <w:bottom w:val="nil"/>
          <w:right w:val="nil"/>
          <w:between w:val="nil"/>
        </w:pBdr>
        <w:spacing w:before="1"/>
        <w:ind w:left="306" w:right="38"/>
        <w:jc w:val="both"/>
        <w:rPr>
          <w:color w:val="000000"/>
          <w:sz w:val="24"/>
          <w:szCs w:val="24"/>
        </w:rPr>
      </w:pPr>
      <w:r>
        <w:rPr>
          <w:color w:val="000000"/>
          <w:sz w:val="24"/>
          <w:szCs w:val="24"/>
        </w:rPr>
        <w:t xml:space="preserve">100 ppm, T2NAA 200 ppm and T1NAA 100 ppm. In T0 (Control) has registered significantly maximum days taken to fruit maturity (292.80). It could be due to GA3 promotes cell elongation, particularly in stems and internodes. This elongation can accelerate the growth and development of the plant, leading to earlier flower initiation. These results were in close confirmation with results obtained by </w:t>
      </w:r>
      <w:r>
        <w:rPr>
          <w:b/>
          <w:color w:val="000000"/>
          <w:sz w:val="24"/>
          <w:szCs w:val="24"/>
        </w:rPr>
        <w:t xml:space="preserve">Vyas &amp; Mishra (2023), </w:t>
      </w:r>
      <w:proofErr w:type="spellStart"/>
      <w:r>
        <w:rPr>
          <w:b/>
          <w:color w:val="000000"/>
          <w:sz w:val="24"/>
          <w:szCs w:val="24"/>
        </w:rPr>
        <w:t>Chalak</w:t>
      </w:r>
      <w:proofErr w:type="spellEnd"/>
      <w:r>
        <w:rPr>
          <w:b/>
          <w:color w:val="000000"/>
          <w:sz w:val="24"/>
          <w:szCs w:val="24"/>
        </w:rPr>
        <w:t xml:space="preserve"> </w:t>
      </w:r>
      <w:r>
        <w:rPr>
          <w:b/>
          <w:i/>
          <w:color w:val="000000"/>
          <w:sz w:val="24"/>
          <w:szCs w:val="24"/>
        </w:rPr>
        <w:t xml:space="preserve">et al. </w:t>
      </w:r>
      <w:r>
        <w:rPr>
          <w:b/>
          <w:color w:val="000000"/>
          <w:sz w:val="24"/>
          <w:szCs w:val="24"/>
        </w:rPr>
        <w:t xml:space="preserve">(2016), Harinder and Anis (2020), and Prakash </w:t>
      </w:r>
      <w:r>
        <w:rPr>
          <w:b/>
          <w:i/>
          <w:color w:val="000000"/>
          <w:sz w:val="24"/>
          <w:szCs w:val="24"/>
        </w:rPr>
        <w:t xml:space="preserve">et al. </w:t>
      </w:r>
      <w:r>
        <w:rPr>
          <w:b/>
          <w:color w:val="000000"/>
          <w:sz w:val="24"/>
          <w:szCs w:val="24"/>
        </w:rPr>
        <w:t xml:space="preserve">(2015) in Papaya. </w:t>
      </w:r>
      <w:r>
        <w:rPr>
          <w:color w:val="000000"/>
          <w:sz w:val="24"/>
          <w:szCs w:val="24"/>
        </w:rPr>
        <w:t xml:space="preserve">Table 2 illustrates the impact of plant growth regulators on yield parameters. The results obtained for number of </w:t>
      </w:r>
      <w:proofErr w:type="gramStart"/>
      <w:r>
        <w:rPr>
          <w:color w:val="000000"/>
          <w:sz w:val="24"/>
          <w:szCs w:val="24"/>
        </w:rPr>
        <w:t>fruit</w:t>
      </w:r>
      <w:proofErr w:type="gramEnd"/>
      <w:r>
        <w:rPr>
          <w:color w:val="000000"/>
          <w:sz w:val="24"/>
          <w:szCs w:val="24"/>
        </w:rPr>
        <w:t xml:space="preserve"> per plant was significantly maximum (36.70) with foliar application of T4 GA3 200 ppm, which was on par with the application of T3 GA3 100 ppm and it was followed by T8 </w:t>
      </w:r>
      <w:proofErr w:type="spellStart"/>
      <w:r>
        <w:rPr>
          <w:color w:val="000000"/>
          <w:sz w:val="24"/>
          <w:szCs w:val="24"/>
        </w:rPr>
        <w:t>Ethrel</w:t>
      </w:r>
      <w:proofErr w:type="spellEnd"/>
      <w:r>
        <w:rPr>
          <w:color w:val="000000"/>
          <w:sz w:val="24"/>
          <w:szCs w:val="24"/>
        </w:rPr>
        <w:t xml:space="preserve"> 350 ppm and T7 </w:t>
      </w:r>
      <w:proofErr w:type="spellStart"/>
      <w:r>
        <w:rPr>
          <w:color w:val="000000"/>
          <w:sz w:val="24"/>
          <w:szCs w:val="24"/>
        </w:rPr>
        <w:t>Ethrel</w:t>
      </w:r>
      <w:proofErr w:type="spellEnd"/>
      <w:r>
        <w:rPr>
          <w:color w:val="000000"/>
          <w:sz w:val="24"/>
          <w:szCs w:val="24"/>
        </w:rPr>
        <w:t xml:space="preserve"> 200 ppm. Where as in T0 Control was noticed minimum number of </w:t>
      </w:r>
      <w:proofErr w:type="gramStart"/>
      <w:r>
        <w:rPr>
          <w:color w:val="000000"/>
          <w:sz w:val="24"/>
          <w:szCs w:val="24"/>
        </w:rPr>
        <w:t>fruit</w:t>
      </w:r>
      <w:proofErr w:type="gramEnd"/>
      <w:r>
        <w:rPr>
          <w:color w:val="000000"/>
          <w:sz w:val="24"/>
          <w:szCs w:val="24"/>
        </w:rPr>
        <w:t xml:space="preserve"> per plant (18.28). The significant impact of GA3 on fruit quantity in strawberry can be attributed to its positive influence on pollen germination and fruit development. This led to a higher fruit set, resulting in an increased yield of fruits </w:t>
      </w:r>
      <w:r>
        <w:rPr>
          <w:b/>
          <w:color w:val="000000"/>
          <w:sz w:val="24"/>
          <w:szCs w:val="24"/>
        </w:rPr>
        <w:t xml:space="preserve">(Sharma and Singh, 2009). </w:t>
      </w:r>
      <w:r>
        <w:rPr>
          <w:color w:val="000000"/>
          <w:sz w:val="24"/>
          <w:szCs w:val="24"/>
        </w:rPr>
        <w:t xml:space="preserve">These similar results have been reported by </w:t>
      </w:r>
      <w:r>
        <w:rPr>
          <w:b/>
          <w:color w:val="000000"/>
          <w:sz w:val="24"/>
          <w:szCs w:val="24"/>
        </w:rPr>
        <w:t xml:space="preserve">Borana </w:t>
      </w:r>
      <w:r>
        <w:rPr>
          <w:b/>
          <w:i/>
          <w:color w:val="000000"/>
          <w:sz w:val="24"/>
          <w:szCs w:val="24"/>
        </w:rPr>
        <w:t xml:space="preserve">et al. </w:t>
      </w:r>
      <w:r>
        <w:rPr>
          <w:b/>
          <w:color w:val="000000"/>
          <w:sz w:val="24"/>
          <w:szCs w:val="24"/>
        </w:rPr>
        <w:t xml:space="preserve">(2018) </w:t>
      </w:r>
      <w:r>
        <w:rPr>
          <w:color w:val="000000"/>
          <w:sz w:val="24"/>
          <w:szCs w:val="24"/>
        </w:rPr>
        <w:t xml:space="preserve">in Pomegranate, </w:t>
      </w:r>
      <w:r>
        <w:rPr>
          <w:b/>
          <w:color w:val="000000"/>
          <w:sz w:val="24"/>
          <w:szCs w:val="24"/>
        </w:rPr>
        <w:t xml:space="preserve">Hazarika </w:t>
      </w:r>
      <w:r>
        <w:rPr>
          <w:b/>
          <w:i/>
          <w:color w:val="000000"/>
          <w:sz w:val="24"/>
          <w:szCs w:val="24"/>
        </w:rPr>
        <w:t xml:space="preserve">et al. </w:t>
      </w:r>
      <w:r>
        <w:rPr>
          <w:b/>
          <w:color w:val="000000"/>
          <w:sz w:val="24"/>
          <w:szCs w:val="24"/>
        </w:rPr>
        <w:t xml:space="preserve">(2016), and Harinder and Anis (2020) </w:t>
      </w:r>
      <w:r>
        <w:rPr>
          <w:color w:val="000000"/>
          <w:sz w:val="24"/>
          <w:szCs w:val="24"/>
        </w:rPr>
        <w:t xml:space="preserve">in Papaya. The results obtained for fruit length (cm) was significantly maximum (18.00) with foliar application of T4 GA3 200 ppm, which was on par with the application </w:t>
      </w:r>
      <w:proofErr w:type="gramStart"/>
      <w:r>
        <w:rPr>
          <w:color w:val="000000"/>
          <w:sz w:val="24"/>
          <w:szCs w:val="24"/>
        </w:rPr>
        <w:t>of  T</w:t>
      </w:r>
      <w:proofErr w:type="gramEnd"/>
      <w:r>
        <w:rPr>
          <w:color w:val="000000"/>
          <w:sz w:val="24"/>
          <w:szCs w:val="24"/>
        </w:rPr>
        <w:t xml:space="preserve">3 GA3  100  ppm and  T8 </w:t>
      </w:r>
      <w:proofErr w:type="spellStart"/>
      <w:r>
        <w:rPr>
          <w:color w:val="000000"/>
          <w:sz w:val="24"/>
          <w:szCs w:val="24"/>
        </w:rPr>
        <w:t>Ethrel</w:t>
      </w:r>
      <w:proofErr w:type="spellEnd"/>
    </w:p>
    <w:p w14:paraId="5F51B414" w14:textId="77777777" w:rsidR="00572483" w:rsidRDefault="00B52033">
      <w:pPr>
        <w:pBdr>
          <w:top w:val="nil"/>
          <w:left w:val="nil"/>
          <w:bottom w:val="nil"/>
          <w:right w:val="nil"/>
          <w:between w:val="nil"/>
        </w:pBdr>
        <w:spacing w:before="2"/>
        <w:ind w:left="306" w:right="39"/>
        <w:jc w:val="both"/>
        <w:rPr>
          <w:color w:val="000000"/>
          <w:sz w:val="24"/>
          <w:szCs w:val="24"/>
        </w:rPr>
      </w:pPr>
      <w:r>
        <w:rPr>
          <w:color w:val="000000"/>
          <w:sz w:val="24"/>
          <w:szCs w:val="24"/>
        </w:rPr>
        <w:t xml:space="preserve">350 ppm and it was followed by T9 </w:t>
      </w:r>
      <w:proofErr w:type="spellStart"/>
      <w:r>
        <w:rPr>
          <w:color w:val="000000"/>
          <w:sz w:val="24"/>
          <w:szCs w:val="24"/>
        </w:rPr>
        <w:t>Ethrel</w:t>
      </w:r>
      <w:proofErr w:type="spellEnd"/>
      <w:r>
        <w:rPr>
          <w:color w:val="000000"/>
          <w:sz w:val="24"/>
          <w:szCs w:val="24"/>
        </w:rPr>
        <w:t xml:space="preserve"> 150 ppm and T5 CCC 500 ppm. Where as in T0 Control was noticed minimum fruit length (cm) (12.15). The results obtained for fruit diameter (cm) was significantly maximum (15.40) with foliar application of T4 GA3 200 ppm, which was on par with</w:t>
      </w:r>
    </w:p>
    <w:p w14:paraId="5C765947" w14:textId="77777777" w:rsidR="00572483" w:rsidRDefault="00B52033">
      <w:pPr>
        <w:pBdr>
          <w:top w:val="nil"/>
          <w:left w:val="nil"/>
          <w:bottom w:val="nil"/>
          <w:right w:val="nil"/>
          <w:between w:val="nil"/>
        </w:pBdr>
        <w:tabs>
          <w:tab w:val="left" w:pos="2144"/>
          <w:tab w:val="left" w:pos="3274"/>
        </w:tabs>
        <w:spacing w:before="60"/>
        <w:ind w:left="306" w:right="17"/>
        <w:jc w:val="both"/>
        <w:rPr>
          <w:color w:val="000000"/>
          <w:sz w:val="24"/>
          <w:szCs w:val="24"/>
        </w:rPr>
      </w:pPr>
      <w:r>
        <w:br w:type="column"/>
      </w:r>
      <w:r>
        <w:rPr>
          <w:color w:val="000000"/>
          <w:sz w:val="24"/>
          <w:szCs w:val="24"/>
        </w:rPr>
        <w:t xml:space="preserve">the application of T3 GA3 100 </w:t>
      </w:r>
      <w:proofErr w:type="spellStart"/>
      <w:r>
        <w:rPr>
          <w:color w:val="000000"/>
          <w:sz w:val="24"/>
          <w:szCs w:val="24"/>
        </w:rPr>
        <w:t>ppmand</w:t>
      </w:r>
      <w:proofErr w:type="spellEnd"/>
      <w:r>
        <w:rPr>
          <w:color w:val="000000"/>
          <w:sz w:val="24"/>
          <w:szCs w:val="24"/>
        </w:rPr>
        <w:t xml:space="preserve"> it was followed byT8 </w:t>
      </w:r>
      <w:proofErr w:type="spellStart"/>
      <w:r>
        <w:rPr>
          <w:color w:val="000000"/>
          <w:sz w:val="24"/>
          <w:szCs w:val="24"/>
        </w:rPr>
        <w:t>Ethrel</w:t>
      </w:r>
      <w:proofErr w:type="spellEnd"/>
      <w:r>
        <w:rPr>
          <w:color w:val="000000"/>
          <w:sz w:val="24"/>
          <w:szCs w:val="24"/>
        </w:rPr>
        <w:t xml:space="preserve"> 350 ppm, T7 </w:t>
      </w:r>
      <w:proofErr w:type="spellStart"/>
      <w:r>
        <w:rPr>
          <w:color w:val="000000"/>
          <w:sz w:val="24"/>
          <w:szCs w:val="24"/>
        </w:rPr>
        <w:t>Ethrel</w:t>
      </w:r>
      <w:proofErr w:type="spellEnd"/>
      <w:r>
        <w:rPr>
          <w:color w:val="000000"/>
          <w:sz w:val="24"/>
          <w:szCs w:val="24"/>
        </w:rPr>
        <w:t xml:space="preserve"> 200 ppm and T9 </w:t>
      </w:r>
      <w:proofErr w:type="spellStart"/>
      <w:r>
        <w:rPr>
          <w:color w:val="000000"/>
          <w:sz w:val="24"/>
          <w:szCs w:val="24"/>
        </w:rPr>
        <w:t>Ethrel</w:t>
      </w:r>
      <w:proofErr w:type="spellEnd"/>
      <w:r>
        <w:rPr>
          <w:color w:val="000000"/>
          <w:sz w:val="24"/>
          <w:szCs w:val="24"/>
        </w:rPr>
        <w:t xml:space="preserve"> 150 ppm. Where as in T0 Control was noticed minimum fruit diameter (cm) (10.85). The results obtained for fruit weight (g) was significantly maximum (942.73) with foliar application of T4 GA3 200 ppm, and it was followed by T3 GA3 100 ppm, T8 </w:t>
      </w:r>
      <w:proofErr w:type="spellStart"/>
      <w:r>
        <w:rPr>
          <w:color w:val="000000"/>
          <w:sz w:val="24"/>
          <w:szCs w:val="24"/>
        </w:rPr>
        <w:t>Ethrel</w:t>
      </w:r>
      <w:proofErr w:type="spellEnd"/>
      <w:r>
        <w:rPr>
          <w:color w:val="000000"/>
          <w:sz w:val="24"/>
          <w:szCs w:val="24"/>
        </w:rPr>
        <w:t xml:space="preserve"> 350 ppm, T7 </w:t>
      </w:r>
      <w:proofErr w:type="spellStart"/>
      <w:r>
        <w:rPr>
          <w:color w:val="000000"/>
          <w:sz w:val="24"/>
          <w:szCs w:val="24"/>
        </w:rPr>
        <w:t>Ethrel</w:t>
      </w:r>
      <w:proofErr w:type="spellEnd"/>
      <w:r>
        <w:rPr>
          <w:color w:val="000000"/>
          <w:sz w:val="24"/>
          <w:szCs w:val="24"/>
        </w:rPr>
        <w:t xml:space="preserve"> 200 ppm and T9 </w:t>
      </w:r>
      <w:proofErr w:type="spellStart"/>
      <w:r>
        <w:rPr>
          <w:color w:val="000000"/>
          <w:sz w:val="24"/>
          <w:szCs w:val="24"/>
        </w:rPr>
        <w:t>Ethrel</w:t>
      </w:r>
      <w:proofErr w:type="spellEnd"/>
      <w:r>
        <w:rPr>
          <w:color w:val="000000"/>
          <w:sz w:val="24"/>
          <w:szCs w:val="24"/>
        </w:rPr>
        <w:t xml:space="preserve"> 150 ppm. Where as in T0 Control was noticed minimum fruit weight (g) (719.11). </w:t>
      </w:r>
      <w:r>
        <w:rPr>
          <w:b/>
          <w:color w:val="000000"/>
          <w:sz w:val="24"/>
          <w:szCs w:val="24"/>
        </w:rPr>
        <w:t xml:space="preserve">Zhang </w:t>
      </w:r>
      <w:r>
        <w:rPr>
          <w:b/>
          <w:i/>
          <w:color w:val="000000"/>
          <w:sz w:val="24"/>
          <w:szCs w:val="24"/>
        </w:rPr>
        <w:t xml:space="preserve">et al. </w:t>
      </w:r>
      <w:r>
        <w:rPr>
          <w:b/>
          <w:color w:val="000000"/>
          <w:sz w:val="24"/>
          <w:szCs w:val="24"/>
        </w:rPr>
        <w:t xml:space="preserve">(2007) </w:t>
      </w:r>
      <w:r>
        <w:rPr>
          <w:color w:val="000000"/>
          <w:sz w:val="24"/>
          <w:szCs w:val="24"/>
        </w:rPr>
        <w:t xml:space="preserve">in Pear and </w:t>
      </w:r>
      <w:r>
        <w:rPr>
          <w:b/>
          <w:color w:val="000000"/>
          <w:sz w:val="24"/>
          <w:szCs w:val="24"/>
        </w:rPr>
        <w:t xml:space="preserve">Ahmed </w:t>
      </w:r>
      <w:r>
        <w:rPr>
          <w:b/>
          <w:i/>
          <w:color w:val="000000"/>
          <w:sz w:val="24"/>
          <w:szCs w:val="24"/>
        </w:rPr>
        <w:t xml:space="preserve">et al. </w:t>
      </w:r>
      <w:r>
        <w:rPr>
          <w:b/>
          <w:color w:val="000000"/>
          <w:sz w:val="24"/>
          <w:szCs w:val="24"/>
        </w:rPr>
        <w:t xml:space="preserve">(2012) </w:t>
      </w:r>
      <w:r>
        <w:rPr>
          <w:color w:val="000000"/>
          <w:sz w:val="24"/>
          <w:szCs w:val="24"/>
        </w:rPr>
        <w:t>in Mango reported that application of GA3 externally led to an enlargement of fruit cell size due to increased sink demand proliferation. This process also led to improved phloem unloading and carbon assimilate metabolism within the fruit, resulting in a greater supply of assimilates</w:t>
      </w:r>
      <w:r>
        <w:rPr>
          <w:color w:val="000000"/>
          <w:sz w:val="24"/>
          <w:szCs w:val="24"/>
        </w:rPr>
        <w:tab/>
        <w:t>and</w:t>
      </w:r>
      <w:r>
        <w:rPr>
          <w:color w:val="000000"/>
          <w:sz w:val="24"/>
          <w:szCs w:val="24"/>
        </w:rPr>
        <w:tab/>
        <w:t xml:space="preserve">enhanced photosynthesis, specifically benefiting the fruits. Similar findings were also observed by </w:t>
      </w:r>
      <w:r>
        <w:rPr>
          <w:b/>
          <w:color w:val="000000"/>
          <w:sz w:val="24"/>
          <w:szCs w:val="24"/>
        </w:rPr>
        <w:t xml:space="preserve">Hazarika </w:t>
      </w:r>
      <w:r>
        <w:rPr>
          <w:b/>
          <w:i/>
          <w:color w:val="000000"/>
          <w:sz w:val="24"/>
          <w:szCs w:val="24"/>
        </w:rPr>
        <w:t xml:space="preserve">et al. </w:t>
      </w:r>
      <w:r>
        <w:rPr>
          <w:b/>
          <w:color w:val="000000"/>
          <w:sz w:val="24"/>
          <w:szCs w:val="24"/>
        </w:rPr>
        <w:t xml:space="preserve">(2016) </w:t>
      </w:r>
      <w:r>
        <w:rPr>
          <w:color w:val="000000"/>
          <w:sz w:val="24"/>
          <w:szCs w:val="24"/>
        </w:rPr>
        <w:t xml:space="preserve">in Papaya. The results obtained for fruit yield per plant (kg) was significantly maximum (34.60) with foliar application of T4 GA3 200 ppm, and it was followed by T3 GA3 100 ppm, T8 </w:t>
      </w:r>
      <w:proofErr w:type="spellStart"/>
      <w:r>
        <w:rPr>
          <w:color w:val="000000"/>
          <w:sz w:val="24"/>
          <w:szCs w:val="24"/>
        </w:rPr>
        <w:t>Ethrel</w:t>
      </w:r>
      <w:proofErr w:type="spellEnd"/>
      <w:r>
        <w:rPr>
          <w:color w:val="000000"/>
          <w:sz w:val="24"/>
          <w:szCs w:val="24"/>
        </w:rPr>
        <w:t xml:space="preserve"> 350 ppm, T7 </w:t>
      </w:r>
      <w:proofErr w:type="spellStart"/>
      <w:r>
        <w:rPr>
          <w:color w:val="000000"/>
          <w:sz w:val="24"/>
          <w:szCs w:val="24"/>
        </w:rPr>
        <w:t>Ethrel</w:t>
      </w:r>
      <w:proofErr w:type="spellEnd"/>
      <w:r>
        <w:rPr>
          <w:color w:val="000000"/>
          <w:sz w:val="24"/>
          <w:szCs w:val="24"/>
        </w:rPr>
        <w:t xml:space="preserve"> 200 ppm and T9 </w:t>
      </w:r>
      <w:proofErr w:type="spellStart"/>
      <w:r>
        <w:rPr>
          <w:color w:val="000000"/>
          <w:sz w:val="24"/>
          <w:szCs w:val="24"/>
        </w:rPr>
        <w:t>Ethrel</w:t>
      </w:r>
      <w:proofErr w:type="spellEnd"/>
      <w:r>
        <w:rPr>
          <w:color w:val="000000"/>
          <w:sz w:val="24"/>
          <w:szCs w:val="24"/>
        </w:rPr>
        <w:t xml:space="preserve"> 150 ppm. Where as in T0 Control was noticed minimum fruit yield per plant (kg) (13.15). The results obtained for fruit yield per plant (t ha</w:t>
      </w:r>
      <w:r>
        <w:rPr>
          <w:color w:val="000000"/>
          <w:sz w:val="24"/>
          <w:szCs w:val="24"/>
          <w:vertAlign w:val="superscript"/>
        </w:rPr>
        <w:t>-1</w:t>
      </w:r>
      <w:r>
        <w:rPr>
          <w:color w:val="000000"/>
          <w:sz w:val="24"/>
          <w:szCs w:val="24"/>
        </w:rPr>
        <w:t>) was significantly maximum (106.78) with foliar application of T4 GA3 200 ppm, and it was followed by T3 GA3</w:t>
      </w:r>
    </w:p>
    <w:p w14:paraId="434BD5DB" w14:textId="77777777" w:rsidR="00572483" w:rsidRDefault="00B52033">
      <w:pPr>
        <w:pBdr>
          <w:top w:val="nil"/>
          <w:left w:val="nil"/>
          <w:bottom w:val="nil"/>
          <w:right w:val="nil"/>
          <w:between w:val="nil"/>
        </w:pBdr>
        <w:spacing w:before="3"/>
        <w:ind w:left="306" w:right="19"/>
        <w:jc w:val="both"/>
        <w:rPr>
          <w:color w:val="000000"/>
          <w:sz w:val="24"/>
          <w:szCs w:val="24"/>
        </w:rPr>
        <w:sectPr w:rsidR="00572483">
          <w:pgSz w:w="11910" w:h="16840"/>
          <w:pgMar w:top="1360" w:right="1417" w:bottom="280" w:left="1700" w:header="720" w:footer="720" w:gutter="0"/>
          <w:cols w:num="2" w:space="720" w:equalWidth="0">
            <w:col w:w="4216" w:space="360"/>
            <w:col w:w="4216" w:space="0"/>
          </w:cols>
        </w:sectPr>
      </w:pPr>
      <w:r>
        <w:rPr>
          <w:color w:val="000000"/>
          <w:sz w:val="24"/>
          <w:szCs w:val="24"/>
        </w:rPr>
        <w:t xml:space="preserve">100 ppm, T8 </w:t>
      </w:r>
      <w:proofErr w:type="spellStart"/>
      <w:r>
        <w:rPr>
          <w:color w:val="000000"/>
          <w:sz w:val="24"/>
          <w:szCs w:val="24"/>
        </w:rPr>
        <w:t>Ethrel</w:t>
      </w:r>
      <w:proofErr w:type="spellEnd"/>
      <w:r>
        <w:rPr>
          <w:color w:val="000000"/>
          <w:sz w:val="24"/>
          <w:szCs w:val="24"/>
        </w:rPr>
        <w:t xml:space="preserve"> 350 ppm, T7 </w:t>
      </w:r>
      <w:proofErr w:type="spellStart"/>
      <w:r>
        <w:rPr>
          <w:color w:val="000000"/>
          <w:sz w:val="24"/>
          <w:szCs w:val="24"/>
        </w:rPr>
        <w:t>Ethrel</w:t>
      </w:r>
      <w:proofErr w:type="spellEnd"/>
      <w:r>
        <w:rPr>
          <w:color w:val="000000"/>
          <w:sz w:val="24"/>
          <w:szCs w:val="24"/>
        </w:rPr>
        <w:t xml:space="preserve"> 200 ppm and T9 </w:t>
      </w:r>
      <w:proofErr w:type="spellStart"/>
      <w:r>
        <w:rPr>
          <w:color w:val="000000"/>
          <w:sz w:val="24"/>
          <w:szCs w:val="24"/>
        </w:rPr>
        <w:t>Ethrel</w:t>
      </w:r>
      <w:proofErr w:type="spellEnd"/>
      <w:r>
        <w:rPr>
          <w:color w:val="000000"/>
          <w:sz w:val="24"/>
          <w:szCs w:val="24"/>
        </w:rPr>
        <w:t xml:space="preserve"> 150 ppm. Where as in T0 Control was noticed minimum fruit yield per plant (t ha</w:t>
      </w:r>
      <w:r>
        <w:rPr>
          <w:color w:val="000000"/>
          <w:sz w:val="24"/>
          <w:szCs w:val="24"/>
          <w:vertAlign w:val="superscript"/>
        </w:rPr>
        <w:t>-1</w:t>
      </w:r>
      <w:r>
        <w:rPr>
          <w:color w:val="000000"/>
          <w:sz w:val="24"/>
          <w:szCs w:val="24"/>
        </w:rPr>
        <w:t xml:space="preserve">) (40.58). </w:t>
      </w:r>
      <w:r>
        <w:rPr>
          <w:b/>
          <w:color w:val="000000"/>
          <w:sz w:val="24"/>
          <w:szCs w:val="24"/>
        </w:rPr>
        <w:t xml:space="preserve">Hazarika </w:t>
      </w:r>
      <w:r>
        <w:rPr>
          <w:b/>
          <w:i/>
          <w:color w:val="000000"/>
          <w:sz w:val="24"/>
          <w:szCs w:val="24"/>
        </w:rPr>
        <w:t xml:space="preserve">et al. </w:t>
      </w:r>
      <w:r>
        <w:rPr>
          <w:b/>
          <w:color w:val="000000"/>
          <w:sz w:val="24"/>
          <w:szCs w:val="24"/>
        </w:rPr>
        <w:t xml:space="preserve">(2016) </w:t>
      </w:r>
      <w:r>
        <w:rPr>
          <w:color w:val="000000"/>
          <w:sz w:val="24"/>
          <w:szCs w:val="24"/>
        </w:rPr>
        <w:t xml:space="preserve">is reported that increase in papaya yield achieved with GA3 could be attributed to increase in number of flowers, improved fruit setting percentage, and a higher yield of fruits with maximum </w:t>
      </w:r>
      <w:proofErr w:type="gramStart"/>
      <w:r>
        <w:rPr>
          <w:color w:val="000000"/>
          <w:sz w:val="24"/>
          <w:szCs w:val="24"/>
        </w:rPr>
        <w:t>fruit  weight</w:t>
      </w:r>
      <w:proofErr w:type="gramEnd"/>
      <w:r>
        <w:rPr>
          <w:color w:val="000000"/>
          <w:sz w:val="24"/>
          <w:szCs w:val="24"/>
        </w:rPr>
        <w:t xml:space="preserve">  and  additionally,  better</w:t>
      </w:r>
    </w:p>
    <w:p w14:paraId="4F57FCF6" w14:textId="77777777" w:rsidR="00572483" w:rsidRDefault="00B52033">
      <w:pPr>
        <w:pBdr>
          <w:top w:val="nil"/>
          <w:left w:val="nil"/>
          <w:bottom w:val="nil"/>
          <w:right w:val="nil"/>
          <w:between w:val="nil"/>
        </w:pBdr>
        <w:spacing w:before="60"/>
        <w:ind w:left="306" w:right="38"/>
        <w:jc w:val="both"/>
        <w:rPr>
          <w:color w:val="000000"/>
          <w:sz w:val="24"/>
          <w:szCs w:val="24"/>
        </w:rPr>
      </w:pPr>
      <w:r>
        <w:rPr>
          <w:color w:val="000000"/>
          <w:sz w:val="24"/>
          <w:szCs w:val="24"/>
        </w:rPr>
        <w:lastRenderedPageBreak/>
        <w:t xml:space="preserve">vegetative growth. The application of GA3 might also have had an impact on auxin metabolism, indirectly contributing to fruit enlargement and consequently leading to an increased production of fruits. This, in turn, can lead to higher yield per plant and yield per hectare </w:t>
      </w:r>
      <w:r>
        <w:rPr>
          <w:b/>
          <w:color w:val="000000"/>
          <w:sz w:val="24"/>
          <w:szCs w:val="24"/>
        </w:rPr>
        <w:t xml:space="preserve">(Kappel and MacDonald, 2007; Singh and Singh, 2006). </w:t>
      </w:r>
      <w:r>
        <w:rPr>
          <w:color w:val="000000"/>
          <w:sz w:val="24"/>
          <w:szCs w:val="24"/>
        </w:rPr>
        <w:t xml:space="preserve">The results obtained for pulp weight (g) was significantly maximum (902.28) with foliar application of T4 GA3 200 ppm, which was on par with the application T3 GA3 100 ppm and it was followed by T8 </w:t>
      </w:r>
      <w:proofErr w:type="spellStart"/>
      <w:r>
        <w:rPr>
          <w:color w:val="000000"/>
          <w:sz w:val="24"/>
          <w:szCs w:val="24"/>
        </w:rPr>
        <w:t>Ethrel</w:t>
      </w:r>
      <w:proofErr w:type="spellEnd"/>
      <w:r>
        <w:rPr>
          <w:color w:val="000000"/>
          <w:sz w:val="24"/>
          <w:szCs w:val="24"/>
        </w:rPr>
        <w:t xml:space="preserve"> 350 ppm, T7 </w:t>
      </w:r>
      <w:proofErr w:type="spellStart"/>
      <w:r>
        <w:rPr>
          <w:color w:val="000000"/>
          <w:sz w:val="24"/>
          <w:szCs w:val="24"/>
        </w:rPr>
        <w:t>Ethrel</w:t>
      </w:r>
      <w:proofErr w:type="spellEnd"/>
      <w:r>
        <w:rPr>
          <w:color w:val="000000"/>
          <w:sz w:val="24"/>
          <w:szCs w:val="24"/>
        </w:rPr>
        <w:t xml:space="preserve"> 200 ppm and T9 </w:t>
      </w:r>
      <w:proofErr w:type="spellStart"/>
      <w:r>
        <w:rPr>
          <w:color w:val="000000"/>
          <w:sz w:val="24"/>
          <w:szCs w:val="24"/>
        </w:rPr>
        <w:t>Ethrel</w:t>
      </w:r>
      <w:proofErr w:type="spellEnd"/>
      <w:r>
        <w:rPr>
          <w:color w:val="000000"/>
          <w:sz w:val="24"/>
          <w:szCs w:val="24"/>
        </w:rPr>
        <w:t xml:space="preserve"> 150 ppm. Where as in T0 Control was noticed minimum pulp weight (g) (667.54). The pulp weight increases due to reason that the size of fruit and weight of fruit was increased. Experimental results are similar to finding of </w:t>
      </w:r>
      <w:proofErr w:type="spellStart"/>
      <w:r>
        <w:rPr>
          <w:b/>
          <w:color w:val="000000"/>
          <w:sz w:val="24"/>
          <w:szCs w:val="24"/>
        </w:rPr>
        <w:t>Bhogave</w:t>
      </w:r>
      <w:proofErr w:type="spellEnd"/>
      <w:r>
        <w:rPr>
          <w:b/>
          <w:color w:val="000000"/>
          <w:sz w:val="24"/>
          <w:szCs w:val="24"/>
        </w:rPr>
        <w:t xml:space="preserve"> </w:t>
      </w:r>
      <w:r>
        <w:rPr>
          <w:b/>
          <w:i/>
          <w:color w:val="000000"/>
          <w:sz w:val="24"/>
          <w:szCs w:val="24"/>
        </w:rPr>
        <w:t xml:space="preserve">et al. </w:t>
      </w:r>
      <w:r>
        <w:rPr>
          <w:b/>
          <w:color w:val="000000"/>
          <w:sz w:val="24"/>
          <w:szCs w:val="24"/>
        </w:rPr>
        <w:t xml:space="preserve">(2015) </w:t>
      </w:r>
      <w:r>
        <w:rPr>
          <w:color w:val="000000"/>
          <w:sz w:val="24"/>
          <w:szCs w:val="24"/>
        </w:rPr>
        <w:t xml:space="preserve">in papaya. The results obtained for peel weight (g) was significantly minimum (40.45) with foliar application of T4 GA3 200 ppm and it was followed by T3 GA3 100 ppm, T8 </w:t>
      </w:r>
      <w:proofErr w:type="spellStart"/>
      <w:r>
        <w:rPr>
          <w:color w:val="000000"/>
          <w:sz w:val="24"/>
          <w:szCs w:val="24"/>
        </w:rPr>
        <w:t>Ethrel</w:t>
      </w:r>
      <w:proofErr w:type="spellEnd"/>
      <w:r>
        <w:rPr>
          <w:color w:val="000000"/>
          <w:sz w:val="24"/>
          <w:szCs w:val="24"/>
        </w:rPr>
        <w:t xml:space="preserve"> 350 ppm, T7 </w:t>
      </w:r>
      <w:proofErr w:type="spellStart"/>
      <w:r>
        <w:rPr>
          <w:color w:val="000000"/>
          <w:sz w:val="24"/>
          <w:szCs w:val="24"/>
        </w:rPr>
        <w:t>Ethrel</w:t>
      </w:r>
      <w:proofErr w:type="spellEnd"/>
      <w:r>
        <w:rPr>
          <w:color w:val="000000"/>
          <w:sz w:val="24"/>
          <w:szCs w:val="24"/>
        </w:rPr>
        <w:t xml:space="preserve"> 200 ppm and T9 </w:t>
      </w:r>
      <w:proofErr w:type="spellStart"/>
      <w:r>
        <w:rPr>
          <w:color w:val="000000"/>
          <w:sz w:val="24"/>
          <w:szCs w:val="24"/>
        </w:rPr>
        <w:t>Ethrel</w:t>
      </w:r>
      <w:proofErr w:type="spellEnd"/>
      <w:r>
        <w:rPr>
          <w:color w:val="000000"/>
          <w:sz w:val="24"/>
          <w:szCs w:val="24"/>
        </w:rPr>
        <w:t xml:space="preserve"> 150 ppm. Where as in T0 Control was noticed maximum peel weight (g) (51.57). These results are similar with </w:t>
      </w:r>
      <w:proofErr w:type="spellStart"/>
      <w:r>
        <w:rPr>
          <w:b/>
          <w:color w:val="000000"/>
          <w:sz w:val="24"/>
          <w:szCs w:val="24"/>
        </w:rPr>
        <w:t>Bhogave</w:t>
      </w:r>
      <w:proofErr w:type="spellEnd"/>
      <w:r>
        <w:rPr>
          <w:b/>
          <w:color w:val="000000"/>
          <w:sz w:val="24"/>
          <w:szCs w:val="24"/>
        </w:rPr>
        <w:t xml:space="preserve"> </w:t>
      </w:r>
      <w:r>
        <w:rPr>
          <w:b/>
          <w:i/>
          <w:color w:val="000000"/>
          <w:sz w:val="24"/>
          <w:szCs w:val="24"/>
        </w:rPr>
        <w:t xml:space="preserve">et al. </w:t>
      </w:r>
      <w:r>
        <w:rPr>
          <w:b/>
          <w:color w:val="000000"/>
          <w:sz w:val="24"/>
          <w:szCs w:val="24"/>
        </w:rPr>
        <w:t xml:space="preserve">(2014) </w:t>
      </w:r>
      <w:r>
        <w:rPr>
          <w:color w:val="000000"/>
          <w:sz w:val="24"/>
          <w:szCs w:val="24"/>
        </w:rPr>
        <w:t xml:space="preserve">and </w:t>
      </w:r>
      <w:proofErr w:type="spellStart"/>
      <w:r>
        <w:rPr>
          <w:b/>
          <w:color w:val="000000"/>
          <w:sz w:val="24"/>
          <w:szCs w:val="24"/>
        </w:rPr>
        <w:t>Bhogave</w:t>
      </w:r>
      <w:proofErr w:type="spellEnd"/>
      <w:r>
        <w:rPr>
          <w:b/>
          <w:color w:val="000000"/>
          <w:sz w:val="24"/>
          <w:szCs w:val="24"/>
        </w:rPr>
        <w:t xml:space="preserve"> </w:t>
      </w:r>
      <w:r>
        <w:rPr>
          <w:b/>
          <w:i/>
          <w:color w:val="000000"/>
          <w:sz w:val="24"/>
          <w:szCs w:val="24"/>
        </w:rPr>
        <w:t xml:space="preserve">et al. </w:t>
      </w:r>
      <w:r>
        <w:rPr>
          <w:b/>
          <w:color w:val="000000"/>
          <w:sz w:val="24"/>
          <w:szCs w:val="24"/>
        </w:rPr>
        <w:t xml:space="preserve">(2014) </w:t>
      </w:r>
      <w:r>
        <w:rPr>
          <w:color w:val="000000"/>
          <w:sz w:val="24"/>
          <w:szCs w:val="24"/>
        </w:rPr>
        <w:t xml:space="preserve">in papaya. The results obtained for total soluble solids (%) was significantly maximum (12.37) with foliar application of T4 GA3 200 ppm, which was on par with the application T3 GA3 100 ppm and it was followed by T2 NAA 200 ppm, T9 </w:t>
      </w:r>
      <w:proofErr w:type="spellStart"/>
      <w:r>
        <w:rPr>
          <w:color w:val="000000"/>
          <w:sz w:val="24"/>
          <w:szCs w:val="24"/>
        </w:rPr>
        <w:t>Ethrel</w:t>
      </w:r>
      <w:proofErr w:type="spellEnd"/>
      <w:r>
        <w:rPr>
          <w:color w:val="000000"/>
          <w:sz w:val="24"/>
          <w:szCs w:val="24"/>
        </w:rPr>
        <w:t xml:space="preserve"> 150 ppm and T7 </w:t>
      </w:r>
      <w:proofErr w:type="spellStart"/>
      <w:r>
        <w:rPr>
          <w:color w:val="000000"/>
          <w:sz w:val="24"/>
          <w:szCs w:val="24"/>
        </w:rPr>
        <w:t>Ethrel</w:t>
      </w:r>
      <w:proofErr w:type="spellEnd"/>
      <w:r>
        <w:rPr>
          <w:color w:val="000000"/>
          <w:sz w:val="24"/>
          <w:szCs w:val="24"/>
        </w:rPr>
        <w:t xml:space="preserve"> 200 ppm. Where as in T0 Control was noticed minimum total soluble solids (%) (9.16). The TSS content of fruit increases due to that reason the plant growth regulators enhance the hydrolysis of polysaccharides into soluble solids and carbohydrate mobilization was increased from source to sink (</w:t>
      </w:r>
      <w:r>
        <w:rPr>
          <w:b/>
          <w:color w:val="000000"/>
          <w:sz w:val="24"/>
          <w:szCs w:val="24"/>
        </w:rPr>
        <w:t xml:space="preserve">Singh and Mirza (2020). </w:t>
      </w:r>
      <w:r>
        <w:rPr>
          <w:color w:val="000000"/>
          <w:sz w:val="24"/>
          <w:szCs w:val="24"/>
        </w:rPr>
        <w:t>The</w:t>
      </w:r>
    </w:p>
    <w:p w14:paraId="7D90515D" w14:textId="77777777" w:rsidR="00572483" w:rsidRDefault="00B52033">
      <w:pPr>
        <w:pBdr>
          <w:top w:val="nil"/>
          <w:left w:val="nil"/>
          <w:bottom w:val="nil"/>
          <w:right w:val="nil"/>
          <w:between w:val="nil"/>
        </w:pBdr>
        <w:spacing w:before="60"/>
        <w:ind w:left="306" w:right="21"/>
        <w:jc w:val="both"/>
        <w:rPr>
          <w:color w:val="000000"/>
          <w:sz w:val="24"/>
          <w:szCs w:val="24"/>
        </w:rPr>
      </w:pPr>
      <w:r>
        <w:br w:type="column"/>
      </w:r>
      <w:r>
        <w:rPr>
          <w:color w:val="000000"/>
          <w:sz w:val="24"/>
          <w:szCs w:val="24"/>
        </w:rPr>
        <w:t xml:space="preserve">results obtained for acidity (%) was significantly minimum (0.13) with foliar application of T4 GA3 200 ppm, which was on par with the application T9 </w:t>
      </w:r>
      <w:proofErr w:type="spellStart"/>
      <w:r>
        <w:rPr>
          <w:color w:val="000000"/>
          <w:sz w:val="24"/>
          <w:szCs w:val="24"/>
        </w:rPr>
        <w:t>Ethrel</w:t>
      </w:r>
      <w:proofErr w:type="spellEnd"/>
      <w:r>
        <w:rPr>
          <w:color w:val="000000"/>
          <w:sz w:val="24"/>
          <w:szCs w:val="24"/>
        </w:rPr>
        <w:t xml:space="preserve"> 150 ppm, T7 </w:t>
      </w:r>
      <w:proofErr w:type="spellStart"/>
      <w:r>
        <w:rPr>
          <w:color w:val="000000"/>
          <w:sz w:val="24"/>
          <w:szCs w:val="24"/>
        </w:rPr>
        <w:t>Ethrel</w:t>
      </w:r>
      <w:proofErr w:type="spellEnd"/>
      <w:r>
        <w:rPr>
          <w:color w:val="000000"/>
          <w:sz w:val="24"/>
          <w:szCs w:val="24"/>
        </w:rPr>
        <w:t xml:space="preserve"> 200 ppm, T5 CCC 500 ppm and T2 NAA 200</w:t>
      </w:r>
    </w:p>
    <w:p w14:paraId="248E617C" w14:textId="77777777" w:rsidR="00572483" w:rsidRDefault="00B52033">
      <w:pPr>
        <w:pBdr>
          <w:top w:val="nil"/>
          <w:left w:val="nil"/>
          <w:bottom w:val="nil"/>
          <w:right w:val="nil"/>
          <w:between w:val="nil"/>
        </w:pBdr>
        <w:spacing w:before="1"/>
        <w:ind w:left="306" w:right="16"/>
        <w:jc w:val="both"/>
        <w:rPr>
          <w:color w:val="000000"/>
          <w:sz w:val="24"/>
          <w:szCs w:val="24"/>
        </w:rPr>
      </w:pPr>
      <w:r>
        <w:rPr>
          <w:color w:val="000000"/>
          <w:sz w:val="24"/>
          <w:szCs w:val="24"/>
        </w:rPr>
        <w:t xml:space="preserve">ppm </w:t>
      </w:r>
      <w:proofErr w:type="spellStart"/>
      <w:r>
        <w:rPr>
          <w:color w:val="000000"/>
          <w:sz w:val="24"/>
          <w:szCs w:val="24"/>
        </w:rPr>
        <w:t>ppm</w:t>
      </w:r>
      <w:proofErr w:type="spellEnd"/>
      <w:r>
        <w:rPr>
          <w:color w:val="000000"/>
          <w:sz w:val="24"/>
          <w:szCs w:val="24"/>
        </w:rPr>
        <w:t xml:space="preserve"> and it was followed by T8 </w:t>
      </w:r>
      <w:proofErr w:type="spellStart"/>
      <w:r>
        <w:rPr>
          <w:color w:val="000000"/>
          <w:sz w:val="24"/>
          <w:szCs w:val="24"/>
        </w:rPr>
        <w:t>Ethrel</w:t>
      </w:r>
      <w:proofErr w:type="spellEnd"/>
      <w:r>
        <w:rPr>
          <w:color w:val="000000"/>
          <w:sz w:val="24"/>
          <w:szCs w:val="24"/>
        </w:rPr>
        <w:t xml:space="preserve"> 350 ppm and T3 GA3 100 ppm. Where as in T0 Control was noticed minimum acidity (%) (0.21). This might be attributed to GA3 catalytic impact on its biosynthesis from its precursor glucose-6- phosphate or to the blockage of its conversion into dehydroascorbic acid, which could be mediated by the presence of Ascorbic acid oxidase </w:t>
      </w:r>
      <w:r>
        <w:rPr>
          <w:b/>
          <w:color w:val="000000"/>
          <w:sz w:val="24"/>
          <w:szCs w:val="24"/>
        </w:rPr>
        <w:t xml:space="preserve">(Hazarika </w:t>
      </w:r>
      <w:r>
        <w:rPr>
          <w:b/>
          <w:i/>
          <w:color w:val="000000"/>
          <w:sz w:val="24"/>
          <w:szCs w:val="24"/>
        </w:rPr>
        <w:t xml:space="preserve">et al. </w:t>
      </w:r>
      <w:r>
        <w:rPr>
          <w:b/>
          <w:color w:val="000000"/>
          <w:sz w:val="24"/>
          <w:szCs w:val="24"/>
        </w:rPr>
        <w:t xml:space="preserve">2016). </w:t>
      </w:r>
      <w:r>
        <w:rPr>
          <w:color w:val="000000"/>
          <w:sz w:val="24"/>
          <w:szCs w:val="24"/>
        </w:rPr>
        <w:t xml:space="preserve">The results obtained for ascorbic acid (mg/100g) was significantly maximum (66.80) with foliar application of T4 GA3 200 ppm, which was on par with the application T9 </w:t>
      </w:r>
      <w:proofErr w:type="spellStart"/>
      <w:r>
        <w:rPr>
          <w:color w:val="000000"/>
          <w:sz w:val="24"/>
          <w:szCs w:val="24"/>
        </w:rPr>
        <w:t>Ethrel</w:t>
      </w:r>
      <w:proofErr w:type="spellEnd"/>
      <w:r>
        <w:rPr>
          <w:color w:val="000000"/>
          <w:sz w:val="24"/>
          <w:szCs w:val="24"/>
        </w:rPr>
        <w:t xml:space="preserve"> 150 ppm, T7 </w:t>
      </w:r>
      <w:proofErr w:type="spellStart"/>
      <w:r>
        <w:rPr>
          <w:color w:val="000000"/>
          <w:sz w:val="24"/>
          <w:szCs w:val="24"/>
        </w:rPr>
        <w:t>Ethrel</w:t>
      </w:r>
      <w:proofErr w:type="spellEnd"/>
      <w:r>
        <w:rPr>
          <w:color w:val="000000"/>
          <w:sz w:val="24"/>
          <w:szCs w:val="24"/>
        </w:rPr>
        <w:t xml:space="preserve"> 200 ppm, T5 CCC 500 ppm and T2 NAA 200 ppm </w:t>
      </w:r>
      <w:proofErr w:type="spellStart"/>
      <w:r>
        <w:rPr>
          <w:color w:val="000000"/>
          <w:sz w:val="24"/>
          <w:szCs w:val="24"/>
        </w:rPr>
        <w:t>ppm</w:t>
      </w:r>
      <w:proofErr w:type="spellEnd"/>
      <w:r>
        <w:rPr>
          <w:color w:val="000000"/>
          <w:sz w:val="24"/>
          <w:szCs w:val="24"/>
        </w:rPr>
        <w:t xml:space="preserve"> and it was followed by T1 NAA 100 ppm and T2 NAA 200 ppm. Where as in T0 Control was noticed minimum ascorbic acid (mg/100g) (50.74). The ascorbic acid increases when glucose-6- phosphate is </w:t>
      </w:r>
      <w:proofErr w:type="spellStart"/>
      <w:r>
        <w:rPr>
          <w:color w:val="000000"/>
          <w:sz w:val="24"/>
          <w:szCs w:val="24"/>
        </w:rPr>
        <w:t>synthesised</w:t>
      </w:r>
      <w:proofErr w:type="spellEnd"/>
      <w:r>
        <w:rPr>
          <w:color w:val="000000"/>
          <w:sz w:val="24"/>
          <w:szCs w:val="24"/>
        </w:rPr>
        <w:t xml:space="preserve"> during the growth and development of fruit and the precursor of vitamin C is glucose-6- phosphate. The results were similar to results of </w:t>
      </w:r>
      <w:r>
        <w:rPr>
          <w:b/>
          <w:color w:val="000000"/>
          <w:sz w:val="24"/>
          <w:szCs w:val="24"/>
        </w:rPr>
        <w:t xml:space="preserve">Mitra and Ghanta (2000) </w:t>
      </w:r>
      <w:r>
        <w:rPr>
          <w:color w:val="000000"/>
          <w:sz w:val="24"/>
          <w:szCs w:val="24"/>
        </w:rPr>
        <w:t>in papaya.</w:t>
      </w:r>
    </w:p>
    <w:p w14:paraId="053E9FE7" w14:textId="77777777" w:rsidR="00572483" w:rsidRDefault="00B52033">
      <w:pPr>
        <w:spacing w:before="2"/>
        <w:ind w:left="306"/>
        <w:rPr>
          <w:b/>
          <w:sz w:val="24"/>
          <w:szCs w:val="24"/>
        </w:rPr>
      </w:pPr>
      <w:r>
        <w:rPr>
          <w:b/>
          <w:sz w:val="24"/>
          <w:szCs w:val="24"/>
        </w:rPr>
        <w:t>CONCLUSION</w:t>
      </w:r>
    </w:p>
    <w:p w14:paraId="4E8909D4" w14:textId="77777777" w:rsidR="00572483" w:rsidRDefault="00B52033">
      <w:pPr>
        <w:pBdr>
          <w:top w:val="nil"/>
          <w:left w:val="nil"/>
          <w:bottom w:val="nil"/>
          <w:right w:val="nil"/>
          <w:between w:val="nil"/>
        </w:pBdr>
        <w:ind w:left="306" w:right="24" w:firstLine="720"/>
        <w:jc w:val="both"/>
        <w:rPr>
          <w:color w:val="000000"/>
          <w:sz w:val="24"/>
          <w:szCs w:val="24"/>
        </w:rPr>
      </w:pPr>
      <w:r>
        <w:rPr>
          <w:color w:val="000000"/>
          <w:sz w:val="24"/>
          <w:szCs w:val="24"/>
        </w:rPr>
        <w:t xml:space="preserve">Based on the findings, it can be concluded that the foliar application of T4 GA3 at 200 ppm is recommended for the </w:t>
      </w:r>
      <w:proofErr w:type="spellStart"/>
      <w:r>
        <w:rPr>
          <w:color w:val="000000"/>
          <w:sz w:val="24"/>
          <w:szCs w:val="24"/>
        </w:rPr>
        <w:t>Pusa</w:t>
      </w:r>
      <w:proofErr w:type="spellEnd"/>
      <w:r>
        <w:rPr>
          <w:color w:val="000000"/>
          <w:sz w:val="24"/>
          <w:szCs w:val="24"/>
        </w:rPr>
        <w:t xml:space="preserve"> </w:t>
      </w:r>
      <w:proofErr w:type="spellStart"/>
      <w:r>
        <w:rPr>
          <w:color w:val="000000"/>
          <w:sz w:val="24"/>
          <w:szCs w:val="24"/>
        </w:rPr>
        <w:t>Nanha</w:t>
      </w:r>
      <w:proofErr w:type="spellEnd"/>
      <w:r>
        <w:rPr>
          <w:color w:val="000000"/>
          <w:sz w:val="24"/>
          <w:szCs w:val="24"/>
        </w:rPr>
        <w:t xml:space="preserve"> papaya cultivar, as it exhibited a notably positive influence on growth, yield, and quality attributes in comparison to the other treatments.</w:t>
      </w:r>
    </w:p>
    <w:p w14:paraId="7A4AEA98" w14:textId="77777777" w:rsidR="00572483" w:rsidRDefault="00B52033">
      <w:pPr>
        <w:pBdr>
          <w:top w:val="nil"/>
          <w:left w:val="nil"/>
          <w:bottom w:val="nil"/>
          <w:right w:val="nil"/>
          <w:between w:val="nil"/>
        </w:pBdr>
        <w:ind w:left="306"/>
        <w:rPr>
          <w:color w:val="000000"/>
          <w:sz w:val="24"/>
          <w:szCs w:val="24"/>
        </w:rPr>
      </w:pPr>
      <w:r>
        <w:rPr>
          <w:color w:val="000000"/>
          <w:sz w:val="24"/>
          <w:szCs w:val="24"/>
        </w:rPr>
        <w:t>REFERENCES</w:t>
      </w:r>
    </w:p>
    <w:p w14:paraId="2716CE98" w14:textId="77777777" w:rsidR="00572483" w:rsidRDefault="00B52033">
      <w:pPr>
        <w:ind w:left="1158" w:right="19" w:hanging="852"/>
        <w:jc w:val="both"/>
        <w:rPr>
          <w:b/>
          <w:sz w:val="24"/>
          <w:szCs w:val="24"/>
        </w:rPr>
      </w:pPr>
      <w:r>
        <w:rPr>
          <w:b/>
          <w:sz w:val="24"/>
          <w:szCs w:val="24"/>
        </w:rPr>
        <w:t xml:space="preserve">Ahmed, W., Tahir, F.M., </w:t>
      </w:r>
      <w:proofErr w:type="spellStart"/>
      <w:r>
        <w:rPr>
          <w:b/>
          <w:sz w:val="24"/>
          <w:szCs w:val="24"/>
        </w:rPr>
        <w:t>Rajwana</w:t>
      </w:r>
      <w:proofErr w:type="spellEnd"/>
      <w:r>
        <w:rPr>
          <w:b/>
          <w:sz w:val="24"/>
          <w:szCs w:val="24"/>
        </w:rPr>
        <w:t>, I.A., Raza, S.A. and Asad, H.</w:t>
      </w:r>
    </w:p>
    <w:p w14:paraId="31005CFC" w14:textId="77777777" w:rsidR="00572483" w:rsidRDefault="00B52033">
      <w:pPr>
        <w:pBdr>
          <w:top w:val="nil"/>
          <w:left w:val="nil"/>
          <w:bottom w:val="nil"/>
          <w:right w:val="nil"/>
          <w:between w:val="nil"/>
        </w:pBdr>
        <w:spacing w:before="1"/>
        <w:ind w:left="1158" w:right="19"/>
        <w:jc w:val="both"/>
        <w:rPr>
          <w:color w:val="000000"/>
          <w:sz w:val="24"/>
          <w:szCs w:val="24"/>
        </w:rPr>
        <w:sectPr w:rsidR="00572483">
          <w:pgSz w:w="11910" w:h="16840"/>
          <w:pgMar w:top="1360" w:right="1417" w:bottom="280" w:left="1700" w:header="720" w:footer="720" w:gutter="0"/>
          <w:cols w:num="2" w:space="720" w:equalWidth="0">
            <w:col w:w="4216" w:space="360"/>
            <w:col w:w="4216" w:space="0"/>
          </w:cols>
        </w:sectPr>
      </w:pPr>
      <w:r>
        <w:rPr>
          <w:b/>
          <w:color w:val="000000"/>
          <w:sz w:val="24"/>
          <w:szCs w:val="24"/>
        </w:rPr>
        <w:t xml:space="preserve">U. (2012). </w:t>
      </w:r>
      <w:r>
        <w:rPr>
          <w:color w:val="000000"/>
          <w:sz w:val="24"/>
          <w:szCs w:val="24"/>
        </w:rPr>
        <w:t xml:space="preserve">Comparative evaluation of plant growth regulators for preventing </w:t>
      </w:r>
      <w:proofErr w:type="gramStart"/>
      <w:r>
        <w:rPr>
          <w:color w:val="000000"/>
          <w:sz w:val="24"/>
          <w:szCs w:val="24"/>
        </w:rPr>
        <w:t>premature  fruit</w:t>
      </w:r>
      <w:proofErr w:type="gramEnd"/>
      <w:r>
        <w:rPr>
          <w:color w:val="000000"/>
          <w:sz w:val="24"/>
          <w:szCs w:val="24"/>
        </w:rPr>
        <w:t xml:space="preserve">  drop and</w:t>
      </w:r>
    </w:p>
    <w:p w14:paraId="75FBF920" w14:textId="77777777" w:rsidR="00572483" w:rsidRDefault="00B52033">
      <w:pPr>
        <w:spacing w:before="60"/>
        <w:ind w:left="1158" w:right="38"/>
        <w:jc w:val="both"/>
        <w:rPr>
          <w:sz w:val="24"/>
          <w:szCs w:val="24"/>
        </w:rPr>
      </w:pPr>
      <w:r>
        <w:rPr>
          <w:sz w:val="24"/>
          <w:szCs w:val="24"/>
        </w:rPr>
        <w:lastRenderedPageBreak/>
        <w:t>improving fruit quality parameters in ‘</w:t>
      </w:r>
      <w:proofErr w:type="spellStart"/>
      <w:r>
        <w:rPr>
          <w:sz w:val="24"/>
          <w:szCs w:val="24"/>
        </w:rPr>
        <w:t>Dusehri</w:t>
      </w:r>
      <w:proofErr w:type="spellEnd"/>
      <w:r>
        <w:rPr>
          <w:sz w:val="24"/>
          <w:szCs w:val="24"/>
        </w:rPr>
        <w:t xml:space="preserve">’ mango. </w:t>
      </w:r>
      <w:r>
        <w:rPr>
          <w:i/>
          <w:sz w:val="24"/>
          <w:szCs w:val="24"/>
        </w:rPr>
        <w:t xml:space="preserve">Intl. J. Fruit Sci., </w:t>
      </w:r>
      <w:r>
        <w:rPr>
          <w:sz w:val="24"/>
          <w:szCs w:val="24"/>
        </w:rPr>
        <w:t>12: 372–89.</w:t>
      </w:r>
    </w:p>
    <w:p w14:paraId="5E9128B3" w14:textId="77777777" w:rsidR="00572483" w:rsidRDefault="00B52033">
      <w:pPr>
        <w:spacing w:before="1"/>
        <w:ind w:left="1158" w:right="38" w:hanging="852"/>
        <w:jc w:val="both"/>
        <w:rPr>
          <w:sz w:val="24"/>
          <w:szCs w:val="24"/>
        </w:rPr>
      </w:pPr>
      <w:proofErr w:type="spellStart"/>
      <w:r>
        <w:rPr>
          <w:b/>
          <w:sz w:val="24"/>
          <w:szCs w:val="24"/>
        </w:rPr>
        <w:t>Bhogave</w:t>
      </w:r>
      <w:proofErr w:type="spellEnd"/>
      <w:r>
        <w:rPr>
          <w:b/>
          <w:sz w:val="24"/>
          <w:szCs w:val="24"/>
        </w:rPr>
        <w:t xml:space="preserve"> AF, Raut UA, </w:t>
      </w:r>
      <w:proofErr w:type="spellStart"/>
      <w:r>
        <w:rPr>
          <w:b/>
          <w:sz w:val="24"/>
          <w:szCs w:val="24"/>
        </w:rPr>
        <w:t>Kharde</w:t>
      </w:r>
      <w:proofErr w:type="spellEnd"/>
      <w:r>
        <w:rPr>
          <w:b/>
          <w:sz w:val="24"/>
          <w:szCs w:val="24"/>
        </w:rPr>
        <w:t xml:space="preserve"> RP (2014). </w:t>
      </w:r>
      <w:r>
        <w:rPr>
          <w:sz w:val="24"/>
          <w:szCs w:val="24"/>
        </w:rPr>
        <w:t xml:space="preserve">Effect of plant growth regulators on yield of papaya. </w:t>
      </w:r>
      <w:proofErr w:type="spellStart"/>
      <w:r>
        <w:rPr>
          <w:sz w:val="24"/>
          <w:szCs w:val="24"/>
        </w:rPr>
        <w:t>Bioinfolet</w:t>
      </w:r>
      <w:proofErr w:type="spellEnd"/>
      <w:r>
        <w:rPr>
          <w:sz w:val="24"/>
          <w:szCs w:val="24"/>
        </w:rPr>
        <w:t xml:space="preserve">-A Quarterly J. of Life Sci </w:t>
      </w:r>
      <w:proofErr w:type="gramStart"/>
      <w:r>
        <w:rPr>
          <w:sz w:val="24"/>
          <w:szCs w:val="24"/>
        </w:rPr>
        <w:t>2014;11:119</w:t>
      </w:r>
      <w:proofErr w:type="gramEnd"/>
      <w:r>
        <w:rPr>
          <w:sz w:val="24"/>
          <w:szCs w:val="24"/>
        </w:rPr>
        <w:t>-121</w:t>
      </w:r>
    </w:p>
    <w:p w14:paraId="01D34069" w14:textId="77777777" w:rsidR="00572483" w:rsidRDefault="00B52033">
      <w:pPr>
        <w:pBdr>
          <w:top w:val="nil"/>
          <w:left w:val="nil"/>
          <w:bottom w:val="nil"/>
          <w:right w:val="nil"/>
          <w:between w:val="nil"/>
        </w:pBdr>
        <w:ind w:left="1158" w:right="41" w:hanging="852"/>
        <w:jc w:val="both"/>
        <w:rPr>
          <w:color w:val="000000"/>
          <w:sz w:val="24"/>
          <w:szCs w:val="24"/>
        </w:rPr>
      </w:pPr>
      <w:proofErr w:type="spellStart"/>
      <w:r>
        <w:rPr>
          <w:b/>
          <w:color w:val="000000"/>
          <w:sz w:val="24"/>
          <w:szCs w:val="24"/>
        </w:rPr>
        <w:t>Bhogave</w:t>
      </w:r>
      <w:proofErr w:type="spellEnd"/>
      <w:r>
        <w:rPr>
          <w:b/>
          <w:color w:val="000000"/>
          <w:sz w:val="24"/>
          <w:szCs w:val="24"/>
        </w:rPr>
        <w:t xml:space="preserve"> AF, Raut UA. (2014). </w:t>
      </w:r>
      <w:r>
        <w:rPr>
          <w:color w:val="000000"/>
          <w:sz w:val="24"/>
          <w:szCs w:val="24"/>
        </w:rPr>
        <w:t xml:space="preserve">Studies on effect of plant growth regulators on vegetative growth and flowering of Papaya. Eco. Env. &amp; Cons. </w:t>
      </w:r>
      <w:proofErr w:type="gramStart"/>
      <w:r>
        <w:rPr>
          <w:color w:val="000000"/>
          <w:sz w:val="24"/>
          <w:szCs w:val="24"/>
        </w:rPr>
        <w:t>2014;20:387</w:t>
      </w:r>
      <w:proofErr w:type="gramEnd"/>
      <w:r>
        <w:rPr>
          <w:color w:val="000000"/>
          <w:sz w:val="24"/>
          <w:szCs w:val="24"/>
        </w:rPr>
        <w:t>-390.</w:t>
      </w:r>
    </w:p>
    <w:p w14:paraId="205AA668" w14:textId="77777777" w:rsidR="00572483" w:rsidRDefault="00B52033">
      <w:pPr>
        <w:spacing w:before="1"/>
        <w:ind w:left="1158" w:right="42" w:hanging="852"/>
        <w:jc w:val="both"/>
        <w:rPr>
          <w:b/>
          <w:sz w:val="24"/>
          <w:szCs w:val="24"/>
        </w:rPr>
      </w:pPr>
      <w:proofErr w:type="spellStart"/>
      <w:r>
        <w:rPr>
          <w:b/>
          <w:sz w:val="24"/>
          <w:szCs w:val="24"/>
        </w:rPr>
        <w:t>Bhogave</w:t>
      </w:r>
      <w:proofErr w:type="spellEnd"/>
      <w:r>
        <w:rPr>
          <w:b/>
          <w:sz w:val="24"/>
          <w:szCs w:val="24"/>
        </w:rPr>
        <w:t xml:space="preserve">, A. F., Raut, U. A. and </w:t>
      </w:r>
      <w:proofErr w:type="gramStart"/>
      <w:r>
        <w:rPr>
          <w:b/>
          <w:sz w:val="24"/>
          <w:szCs w:val="24"/>
        </w:rPr>
        <w:t xml:space="preserve">Shinde,   </w:t>
      </w:r>
      <w:proofErr w:type="gramEnd"/>
      <w:r>
        <w:rPr>
          <w:b/>
          <w:sz w:val="24"/>
          <w:szCs w:val="24"/>
        </w:rPr>
        <w:t>G.   S.   (2015).</w:t>
      </w:r>
    </w:p>
    <w:p w14:paraId="50AEA858" w14:textId="77777777" w:rsidR="00572483" w:rsidRDefault="00B52033">
      <w:pPr>
        <w:pBdr>
          <w:top w:val="nil"/>
          <w:left w:val="nil"/>
          <w:bottom w:val="nil"/>
          <w:right w:val="nil"/>
          <w:between w:val="nil"/>
        </w:pBdr>
        <w:ind w:left="1158" w:right="39"/>
        <w:jc w:val="both"/>
        <w:rPr>
          <w:color w:val="000000"/>
          <w:sz w:val="24"/>
          <w:szCs w:val="24"/>
        </w:rPr>
      </w:pPr>
      <w:r>
        <w:rPr>
          <w:color w:val="000000"/>
          <w:sz w:val="24"/>
          <w:szCs w:val="24"/>
        </w:rPr>
        <w:t>Influence of plant growth regulators on fruit quality of papaya (</w:t>
      </w:r>
      <w:r>
        <w:rPr>
          <w:i/>
          <w:color w:val="000000"/>
          <w:sz w:val="24"/>
          <w:szCs w:val="24"/>
        </w:rPr>
        <w:t xml:space="preserve">Carica papaya </w:t>
      </w:r>
      <w:r>
        <w:rPr>
          <w:color w:val="000000"/>
          <w:sz w:val="24"/>
          <w:szCs w:val="24"/>
        </w:rPr>
        <w:t>L.). Trends Bio. Sci., 8 (7):1736-</w:t>
      </w:r>
    </w:p>
    <w:p w14:paraId="577D0A2A" w14:textId="77777777" w:rsidR="00572483" w:rsidRDefault="00B52033">
      <w:pPr>
        <w:pBdr>
          <w:top w:val="nil"/>
          <w:left w:val="nil"/>
          <w:bottom w:val="nil"/>
          <w:right w:val="nil"/>
          <w:between w:val="nil"/>
        </w:pBdr>
        <w:ind w:left="1158"/>
        <w:rPr>
          <w:color w:val="000000"/>
          <w:sz w:val="24"/>
          <w:szCs w:val="24"/>
        </w:rPr>
      </w:pPr>
      <w:r>
        <w:rPr>
          <w:color w:val="000000"/>
          <w:sz w:val="24"/>
          <w:szCs w:val="24"/>
        </w:rPr>
        <w:t>1740.</w:t>
      </w:r>
    </w:p>
    <w:p w14:paraId="72FBD10F" w14:textId="77777777" w:rsidR="00572483" w:rsidRDefault="00B52033">
      <w:pPr>
        <w:ind w:left="1158" w:right="40" w:hanging="852"/>
        <w:jc w:val="both"/>
        <w:rPr>
          <w:b/>
          <w:sz w:val="24"/>
          <w:szCs w:val="24"/>
        </w:rPr>
      </w:pPr>
      <w:r>
        <w:rPr>
          <w:b/>
          <w:sz w:val="24"/>
          <w:szCs w:val="24"/>
        </w:rPr>
        <w:t xml:space="preserve">Borana, P.D., Joshi, P.C., Verma, P., </w:t>
      </w:r>
      <w:proofErr w:type="spellStart"/>
      <w:proofErr w:type="gramStart"/>
      <w:r>
        <w:rPr>
          <w:b/>
          <w:sz w:val="24"/>
          <w:szCs w:val="24"/>
        </w:rPr>
        <w:t>Nandre</w:t>
      </w:r>
      <w:proofErr w:type="spellEnd"/>
      <w:r>
        <w:rPr>
          <w:b/>
          <w:sz w:val="24"/>
          <w:szCs w:val="24"/>
        </w:rPr>
        <w:t>,  B.M.</w:t>
      </w:r>
      <w:proofErr w:type="gramEnd"/>
      <w:r>
        <w:rPr>
          <w:b/>
          <w:sz w:val="24"/>
          <w:szCs w:val="24"/>
        </w:rPr>
        <w:t xml:space="preserve">,  </w:t>
      </w:r>
      <w:proofErr w:type="spellStart"/>
      <w:r>
        <w:rPr>
          <w:b/>
          <w:sz w:val="24"/>
          <w:szCs w:val="24"/>
        </w:rPr>
        <w:t>Bhadhuria</w:t>
      </w:r>
      <w:proofErr w:type="spellEnd"/>
      <w:r>
        <w:rPr>
          <w:b/>
          <w:sz w:val="24"/>
          <w:szCs w:val="24"/>
        </w:rPr>
        <w:t>,</w:t>
      </w:r>
    </w:p>
    <w:p w14:paraId="41902A8E" w14:textId="77777777" w:rsidR="00572483" w:rsidRDefault="00B52033">
      <w:pPr>
        <w:ind w:left="1158"/>
        <w:jc w:val="both"/>
        <w:rPr>
          <w:b/>
          <w:sz w:val="24"/>
          <w:szCs w:val="24"/>
        </w:rPr>
      </w:pPr>
      <w:r>
        <w:rPr>
          <w:b/>
          <w:sz w:val="24"/>
          <w:szCs w:val="24"/>
        </w:rPr>
        <w:t>H.S. and Joshi, N.D. (2018).</w:t>
      </w:r>
    </w:p>
    <w:p w14:paraId="52BD5809" w14:textId="77777777" w:rsidR="00572483" w:rsidRDefault="00B52033">
      <w:pPr>
        <w:ind w:left="1158" w:right="38"/>
        <w:jc w:val="both"/>
        <w:rPr>
          <w:sz w:val="24"/>
          <w:szCs w:val="24"/>
        </w:rPr>
      </w:pPr>
      <w:r>
        <w:rPr>
          <w:sz w:val="24"/>
          <w:szCs w:val="24"/>
        </w:rPr>
        <w:t>Effect of plant growth regulators on yield and quality of pomegranate (</w:t>
      </w:r>
      <w:r>
        <w:rPr>
          <w:i/>
          <w:sz w:val="24"/>
          <w:szCs w:val="24"/>
        </w:rPr>
        <w:t xml:space="preserve">Punica granatum </w:t>
      </w:r>
      <w:r>
        <w:rPr>
          <w:sz w:val="24"/>
          <w:szCs w:val="24"/>
        </w:rPr>
        <w:t xml:space="preserve">L.) cv. </w:t>
      </w:r>
      <w:proofErr w:type="spellStart"/>
      <w:r>
        <w:rPr>
          <w:sz w:val="24"/>
          <w:szCs w:val="24"/>
        </w:rPr>
        <w:t>Bhagwa</w:t>
      </w:r>
      <w:proofErr w:type="spellEnd"/>
      <w:r>
        <w:rPr>
          <w:sz w:val="24"/>
          <w:szCs w:val="24"/>
        </w:rPr>
        <w:t xml:space="preserve">. </w:t>
      </w:r>
      <w:proofErr w:type="gramStart"/>
      <w:r>
        <w:rPr>
          <w:i/>
          <w:sz w:val="24"/>
          <w:szCs w:val="24"/>
        </w:rPr>
        <w:t>Green  Farming</w:t>
      </w:r>
      <w:proofErr w:type="gramEnd"/>
      <w:r>
        <w:rPr>
          <w:i/>
          <w:sz w:val="24"/>
          <w:szCs w:val="24"/>
        </w:rPr>
        <w:t xml:space="preserve">.,  </w:t>
      </w:r>
      <w:r>
        <w:rPr>
          <w:sz w:val="24"/>
          <w:szCs w:val="24"/>
        </w:rPr>
        <w:t>9(1):165-</w:t>
      </w:r>
    </w:p>
    <w:p w14:paraId="44E731ED" w14:textId="77777777" w:rsidR="00572483" w:rsidRDefault="00B52033">
      <w:pPr>
        <w:pBdr>
          <w:top w:val="nil"/>
          <w:left w:val="nil"/>
          <w:bottom w:val="nil"/>
          <w:right w:val="nil"/>
          <w:between w:val="nil"/>
        </w:pBdr>
        <w:spacing w:before="1"/>
        <w:ind w:left="1158"/>
        <w:rPr>
          <w:color w:val="000000"/>
          <w:sz w:val="24"/>
          <w:szCs w:val="24"/>
        </w:rPr>
      </w:pPr>
      <w:r>
        <w:rPr>
          <w:color w:val="000000"/>
          <w:sz w:val="24"/>
          <w:szCs w:val="24"/>
        </w:rPr>
        <w:t>168.</w:t>
      </w:r>
    </w:p>
    <w:p w14:paraId="74733712" w14:textId="77777777" w:rsidR="00572483" w:rsidRDefault="00B52033">
      <w:pPr>
        <w:ind w:left="1158" w:right="38" w:hanging="852"/>
        <w:jc w:val="both"/>
        <w:rPr>
          <w:sz w:val="24"/>
          <w:szCs w:val="24"/>
        </w:rPr>
      </w:pPr>
      <w:proofErr w:type="spellStart"/>
      <w:r>
        <w:rPr>
          <w:b/>
          <w:sz w:val="24"/>
          <w:szCs w:val="24"/>
        </w:rPr>
        <w:t>Chalak</w:t>
      </w:r>
      <w:proofErr w:type="spellEnd"/>
      <w:r>
        <w:rPr>
          <w:b/>
          <w:sz w:val="24"/>
          <w:szCs w:val="24"/>
        </w:rPr>
        <w:t xml:space="preserve">, S.U., </w:t>
      </w:r>
      <w:proofErr w:type="spellStart"/>
      <w:r>
        <w:rPr>
          <w:b/>
          <w:sz w:val="24"/>
          <w:szCs w:val="24"/>
        </w:rPr>
        <w:t>Kamble</w:t>
      </w:r>
      <w:proofErr w:type="spellEnd"/>
      <w:r>
        <w:rPr>
          <w:b/>
          <w:sz w:val="24"/>
          <w:szCs w:val="24"/>
        </w:rPr>
        <w:t xml:space="preserve">, A.B. and </w:t>
      </w:r>
      <w:proofErr w:type="spellStart"/>
      <w:r>
        <w:rPr>
          <w:b/>
          <w:sz w:val="24"/>
          <w:szCs w:val="24"/>
        </w:rPr>
        <w:t>Bhalekar</w:t>
      </w:r>
      <w:proofErr w:type="spellEnd"/>
      <w:r>
        <w:rPr>
          <w:b/>
          <w:sz w:val="24"/>
          <w:szCs w:val="24"/>
        </w:rPr>
        <w:t xml:space="preserve">, S.G. (2016). </w:t>
      </w:r>
      <w:r>
        <w:rPr>
          <w:sz w:val="24"/>
          <w:szCs w:val="24"/>
        </w:rPr>
        <w:t xml:space="preserve">Evaluation of different papaya cultivars for yield, quality and papaya ring spot disease under Pune conditions. </w:t>
      </w:r>
      <w:r>
        <w:rPr>
          <w:i/>
          <w:sz w:val="24"/>
          <w:szCs w:val="24"/>
        </w:rPr>
        <w:t xml:space="preserve">J. Krishi Vigyan., </w:t>
      </w:r>
      <w:r>
        <w:rPr>
          <w:sz w:val="24"/>
          <w:szCs w:val="24"/>
        </w:rPr>
        <w:t>5(1):60-63.</w:t>
      </w:r>
    </w:p>
    <w:p w14:paraId="0314B5EA" w14:textId="77777777" w:rsidR="00572483" w:rsidRDefault="00B52033">
      <w:pPr>
        <w:ind w:left="1158" w:right="39" w:hanging="852"/>
        <w:jc w:val="both"/>
        <w:rPr>
          <w:sz w:val="24"/>
          <w:szCs w:val="24"/>
        </w:rPr>
      </w:pPr>
      <w:r>
        <w:rPr>
          <w:b/>
          <w:sz w:val="24"/>
          <w:szCs w:val="24"/>
        </w:rPr>
        <w:t xml:space="preserve">Harinder, S. and Anis, M. (2020). </w:t>
      </w:r>
      <w:r>
        <w:rPr>
          <w:sz w:val="24"/>
          <w:szCs w:val="24"/>
        </w:rPr>
        <w:t>Effect of plant growth regulators on growth, yield and quality of papaya (</w:t>
      </w:r>
      <w:r>
        <w:rPr>
          <w:i/>
          <w:sz w:val="24"/>
          <w:szCs w:val="24"/>
        </w:rPr>
        <w:t xml:space="preserve">Carica papaya </w:t>
      </w:r>
      <w:r>
        <w:rPr>
          <w:sz w:val="24"/>
          <w:szCs w:val="24"/>
        </w:rPr>
        <w:t xml:space="preserve">L.) cv. Taiwan red lady. </w:t>
      </w:r>
      <w:r>
        <w:rPr>
          <w:i/>
          <w:sz w:val="24"/>
          <w:szCs w:val="24"/>
        </w:rPr>
        <w:t xml:space="preserve">Intl. J. Chem. Studies., </w:t>
      </w:r>
      <w:r>
        <w:rPr>
          <w:sz w:val="24"/>
          <w:szCs w:val="24"/>
        </w:rPr>
        <w:t>8(6): 2168-2172</w:t>
      </w:r>
    </w:p>
    <w:p w14:paraId="4C937599" w14:textId="77777777" w:rsidR="00572483" w:rsidRDefault="00B52033">
      <w:pPr>
        <w:ind w:left="1158" w:right="41" w:hanging="852"/>
        <w:jc w:val="both"/>
        <w:rPr>
          <w:sz w:val="24"/>
          <w:szCs w:val="24"/>
        </w:rPr>
      </w:pPr>
      <w:r>
        <w:rPr>
          <w:b/>
          <w:sz w:val="24"/>
          <w:szCs w:val="24"/>
        </w:rPr>
        <w:t xml:space="preserve">Hazarika T. K., Sangma B. D., Mandal D., Nautiyal B. P. and Shukla A. C. (2016). </w:t>
      </w:r>
      <w:r>
        <w:rPr>
          <w:sz w:val="24"/>
          <w:szCs w:val="24"/>
        </w:rPr>
        <w:t>Effect of plant growth regulators on growth, yield and</w:t>
      </w:r>
    </w:p>
    <w:p w14:paraId="50135323" w14:textId="77777777" w:rsidR="00572483" w:rsidRDefault="00B52033">
      <w:pPr>
        <w:spacing w:before="60"/>
        <w:ind w:left="1158" w:right="18"/>
        <w:jc w:val="both"/>
        <w:rPr>
          <w:sz w:val="24"/>
          <w:szCs w:val="24"/>
        </w:rPr>
      </w:pPr>
      <w:r>
        <w:br w:type="column"/>
      </w:r>
      <w:r>
        <w:rPr>
          <w:sz w:val="24"/>
          <w:szCs w:val="24"/>
        </w:rPr>
        <w:t>quality of tissue cultured papaya (</w:t>
      </w:r>
      <w:r>
        <w:rPr>
          <w:i/>
          <w:sz w:val="24"/>
          <w:szCs w:val="24"/>
        </w:rPr>
        <w:t>Carica papaya</w:t>
      </w:r>
      <w:r>
        <w:rPr>
          <w:sz w:val="24"/>
          <w:szCs w:val="24"/>
        </w:rPr>
        <w:t xml:space="preserve">) cv. Red Lady. </w:t>
      </w:r>
      <w:r>
        <w:rPr>
          <w:i/>
          <w:sz w:val="24"/>
          <w:szCs w:val="24"/>
        </w:rPr>
        <w:t xml:space="preserve">Indian Journal of Agricultural Sciences </w:t>
      </w:r>
      <w:r>
        <w:rPr>
          <w:sz w:val="24"/>
          <w:szCs w:val="24"/>
        </w:rPr>
        <w:t>86 (3):</w:t>
      </w:r>
    </w:p>
    <w:p w14:paraId="10694D6B" w14:textId="77777777" w:rsidR="00572483" w:rsidRDefault="00B52033">
      <w:pPr>
        <w:pBdr>
          <w:top w:val="nil"/>
          <w:left w:val="nil"/>
          <w:bottom w:val="nil"/>
          <w:right w:val="nil"/>
          <w:between w:val="nil"/>
        </w:pBdr>
        <w:spacing w:before="1"/>
        <w:ind w:left="1158"/>
        <w:rPr>
          <w:color w:val="000000"/>
          <w:sz w:val="24"/>
          <w:szCs w:val="24"/>
        </w:rPr>
      </w:pPr>
      <w:r>
        <w:rPr>
          <w:color w:val="000000"/>
          <w:sz w:val="24"/>
          <w:szCs w:val="24"/>
        </w:rPr>
        <w:t>404–8.</w:t>
      </w:r>
    </w:p>
    <w:p w14:paraId="32CBC455" w14:textId="77777777" w:rsidR="00572483" w:rsidRDefault="00B52033">
      <w:pPr>
        <w:ind w:left="1158" w:right="17" w:hanging="852"/>
        <w:jc w:val="both"/>
        <w:rPr>
          <w:sz w:val="24"/>
          <w:szCs w:val="24"/>
        </w:rPr>
      </w:pPr>
      <w:r>
        <w:rPr>
          <w:b/>
          <w:sz w:val="24"/>
          <w:szCs w:val="24"/>
        </w:rPr>
        <w:t xml:space="preserve">Jain, M.C. and L.K. </w:t>
      </w:r>
      <w:proofErr w:type="spellStart"/>
      <w:r>
        <w:rPr>
          <w:b/>
          <w:sz w:val="24"/>
          <w:szCs w:val="24"/>
        </w:rPr>
        <w:t>Dashora</w:t>
      </w:r>
      <w:proofErr w:type="spellEnd"/>
      <w:r>
        <w:rPr>
          <w:b/>
          <w:sz w:val="24"/>
          <w:szCs w:val="24"/>
        </w:rPr>
        <w:t xml:space="preserve"> (2011). </w:t>
      </w:r>
      <w:r>
        <w:rPr>
          <w:sz w:val="24"/>
          <w:szCs w:val="24"/>
        </w:rPr>
        <w:t xml:space="preserve">Effect of plant growth regulators on physic-chemical </w:t>
      </w:r>
      <w:proofErr w:type="spellStart"/>
      <w:r>
        <w:rPr>
          <w:sz w:val="24"/>
          <w:szCs w:val="24"/>
        </w:rPr>
        <w:t>haracters</w:t>
      </w:r>
      <w:proofErr w:type="spellEnd"/>
      <w:r>
        <w:rPr>
          <w:sz w:val="24"/>
          <w:szCs w:val="24"/>
        </w:rPr>
        <w:t xml:space="preserve"> and yield of guava cv. Sardar under high-density planting system. </w:t>
      </w:r>
      <w:r>
        <w:rPr>
          <w:i/>
          <w:sz w:val="24"/>
          <w:szCs w:val="24"/>
        </w:rPr>
        <w:t xml:space="preserve">Indian Journal of Horticulture, </w:t>
      </w:r>
      <w:r>
        <w:rPr>
          <w:sz w:val="24"/>
          <w:szCs w:val="24"/>
        </w:rPr>
        <w:t>68: 259–61.</w:t>
      </w:r>
    </w:p>
    <w:p w14:paraId="4E37CF23" w14:textId="77777777" w:rsidR="00572483" w:rsidRDefault="00B52033">
      <w:pPr>
        <w:spacing w:before="1"/>
        <w:ind w:left="1158" w:right="19" w:hanging="852"/>
        <w:jc w:val="both"/>
        <w:rPr>
          <w:sz w:val="24"/>
          <w:szCs w:val="24"/>
        </w:rPr>
      </w:pPr>
      <w:r>
        <w:rPr>
          <w:b/>
          <w:sz w:val="24"/>
          <w:szCs w:val="24"/>
        </w:rPr>
        <w:t xml:space="preserve">Kappel, F. and MacDonald, R. (2007). </w:t>
      </w:r>
      <w:r>
        <w:rPr>
          <w:sz w:val="24"/>
          <w:szCs w:val="24"/>
        </w:rPr>
        <w:t xml:space="preserve">Early Gibberellic acid sprays increase firmness and fruit size of 'sweetheart' sweet cherry. </w:t>
      </w:r>
      <w:r>
        <w:rPr>
          <w:i/>
          <w:sz w:val="24"/>
          <w:szCs w:val="24"/>
        </w:rPr>
        <w:t xml:space="preserve">J. American </w:t>
      </w:r>
      <w:proofErr w:type="gramStart"/>
      <w:r>
        <w:rPr>
          <w:i/>
          <w:sz w:val="24"/>
          <w:szCs w:val="24"/>
        </w:rPr>
        <w:t>Pomological  Society</w:t>
      </w:r>
      <w:proofErr w:type="gramEnd"/>
      <w:r>
        <w:rPr>
          <w:i/>
          <w:sz w:val="24"/>
          <w:szCs w:val="24"/>
        </w:rPr>
        <w:t xml:space="preserve">.,  </w:t>
      </w:r>
      <w:r>
        <w:rPr>
          <w:sz w:val="24"/>
          <w:szCs w:val="24"/>
        </w:rPr>
        <w:t>61(1):</w:t>
      </w:r>
    </w:p>
    <w:p w14:paraId="4E125EE3" w14:textId="77777777" w:rsidR="00572483" w:rsidRDefault="00B52033">
      <w:pPr>
        <w:pBdr>
          <w:top w:val="nil"/>
          <w:left w:val="nil"/>
          <w:bottom w:val="nil"/>
          <w:right w:val="nil"/>
          <w:between w:val="nil"/>
        </w:pBdr>
        <w:ind w:left="1158"/>
        <w:rPr>
          <w:color w:val="000000"/>
          <w:sz w:val="24"/>
          <w:szCs w:val="24"/>
        </w:rPr>
      </w:pPr>
      <w:r>
        <w:rPr>
          <w:color w:val="000000"/>
          <w:sz w:val="24"/>
          <w:szCs w:val="24"/>
        </w:rPr>
        <w:t>38-43.</w:t>
      </w:r>
    </w:p>
    <w:p w14:paraId="31CEF6E5" w14:textId="77777777" w:rsidR="00572483" w:rsidRDefault="00B52033">
      <w:pPr>
        <w:pBdr>
          <w:top w:val="nil"/>
          <w:left w:val="nil"/>
          <w:bottom w:val="nil"/>
          <w:right w:val="nil"/>
          <w:between w:val="nil"/>
        </w:pBdr>
        <w:ind w:left="1158" w:right="20" w:hanging="852"/>
        <w:jc w:val="both"/>
        <w:rPr>
          <w:color w:val="000000"/>
          <w:sz w:val="24"/>
          <w:szCs w:val="24"/>
        </w:rPr>
      </w:pPr>
      <w:r>
        <w:rPr>
          <w:b/>
          <w:color w:val="000000"/>
          <w:sz w:val="24"/>
          <w:szCs w:val="24"/>
        </w:rPr>
        <w:t xml:space="preserve">Kriti, A. (2016). </w:t>
      </w:r>
      <w:r>
        <w:rPr>
          <w:color w:val="000000"/>
          <w:sz w:val="24"/>
          <w:szCs w:val="24"/>
        </w:rPr>
        <w:t xml:space="preserve">Effect of GA3 and NAA on growth, flowering, fruiting, yield and quality of strawberry (Fragaria × </w:t>
      </w:r>
      <w:proofErr w:type="spellStart"/>
      <w:r>
        <w:rPr>
          <w:color w:val="000000"/>
          <w:sz w:val="24"/>
          <w:szCs w:val="24"/>
        </w:rPr>
        <w:t>ananassa</w:t>
      </w:r>
      <w:proofErr w:type="spellEnd"/>
      <w:r>
        <w:rPr>
          <w:color w:val="000000"/>
          <w:sz w:val="24"/>
          <w:szCs w:val="24"/>
        </w:rPr>
        <w:t xml:space="preserve"> </w:t>
      </w:r>
      <w:proofErr w:type="spellStart"/>
      <w:r>
        <w:rPr>
          <w:color w:val="000000"/>
          <w:sz w:val="24"/>
          <w:szCs w:val="24"/>
        </w:rPr>
        <w:t>Duch</w:t>
      </w:r>
      <w:proofErr w:type="spellEnd"/>
      <w:r>
        <w:rPr>
          <w:color w:val="000000"/>
          <w:sz w:val="24"/>
          <w:szCs w:val="24"/>
        </w:rPr>
        <w:t>.) cv. Chandler”, M.Sc. (Thesis), Institute of Agricultural Sciences, Banaras Hindu University, Varanasi.</w:t>
      </w:r>
    </w:p>
    <w:p w14:paraId="6BE26D28" w14:textId="77777777" w:rsidR="00572483" w:rsidRDefault="00B52033">
      <w:pPr>
        <w:spacing w:before="1"/>
        <w:ind w:left="1158" w:right="19" w:hanging="852"/>
        <w:jc w:val="both"/>
        <w:rPr>
          <w:sz w:val="24"/>
          <w:szCs w:val="24"/>
        </w:rPr>
      </w:pPr>
      <w:r>
        <w:rPr>
          <w:b/>
          <w:sz w:val="24"/>
          <w:szCs w:val="24"/>
        </w:rPr>
        <w:t xml:space="preserve">Mirza, A., Jakhar, R. &amp; Singh, J. (2019). </w:t>
      </w:r>
      <w:r>
        <w:rPr>
          <w:sz w:val="24"/>
          <w:szCs w:val="24"/>
        </w:rPr>
        <w:t xml:space="preserve">Response of organic practices, mulching and plant growth regulators on growth, yield and quality of papaya (Carica papaya L) cv. Taiwan Red Lady. </w:t>
      </w:r>
      <w:r>
        <w:rPr>
          <w:i/>
          <w:sz w:val="24"/>
          <w:szCs w:val="24"/>
        </w:rPr>
        <w:t xml:space="preserve">Ind. J. Agri. Res., </w:t>
      </w:r>
      <w:r>
        <w:rPr>
          <w:sz w:val="24"/>
          <w:szCs w:val="24"/>
        </w:rPr>
        <w:t>53(1): 96-99.</w:t>
      </w:r>
    </w:p>
    <w:p w14:paraId="688279AF" w14:textId="77777777" w:rsidR="00572483" w:rsidRDefault="00B52033">
      <w:pPr>
        <w:ind w:left="1158" w:right="21" w:hanging="852"/>
        <w:jc w:val="both"/>
        <w:rPr>
          <w:sz w:val="24"/>
          <w:szCs w:val="24"/>
        </w:rPr>
      </w:pPr>
      <w:r>
        <w:rPr>
          <w:b/>
          <w:sz w:val="24"/>
          <w:szCs w:val="24"/>
        </w:rPr>
        <w:t xml:space="preserve">Mitra SK, Ghanta PK. (2008). </w:t>
      </w:r>
      <w:r>
        <w:rPr>
          <w:sz w:val="24"/>
          <w:szCs w:val="24"/>
        </w:rPr>
        <w:t xml:space="preserve">Modification of sex expression in papaya (Carica </w:t>
      </w:r>
      <w:proofErr w:type="gramStart"/>
      <w:r>
        <w:rPr>
          <w:sz w:val="24"/>
          <w:szCs w:val="24"/>
        </w:rPr>
        <w:t>papaya)Cv.</w:t>
      </w:r>
      <w:proofErr w:type="gramEnd"/>
      <w:r>
        <w:rPr>
          <w:sz w:val="24"/>
          <w:szCs w:val="24"/>
        </w:rPr>
        <w:t xml:space="preserve"> Ranchi. Acta </w:t>
      </w:r>
      <w:proofErr w:type="spellStart"/>
      <w:r>
        <w:rPr>
          <w:sz w:val="24"/>
          <w:szCs w:val="24"/>
        </w:rPr>
        <w:t>Hortic</w:t>
      </w:r>
      <w:proofErr w:type="spellEnd"/>
      <w:r>
        <w:rPr>
          <w:sz w:val="24"/>
          <w:szCs w:val="24"/>
        </w:rPr>
        <w:t xml:space="preserve"> 2000; 515:281-286</w:t>
      </w:r>
    </w:p>
    <w:p w14:paraId="70832CFA" w14:textId="77777777" w:rsidR="00572483" w:rsidRDefault="00B52033">
      <w:pPr>
        <w:pBdr>
          <w:top w:val="nil"/>
          <w:left w:val="nil"/>
          <w:bottom w:val="nil"/>
          <w:right w:val="nil"/>
          <w:between w:val="nil"/>
        </w:pBdr>
        <w:ind w:left="1158"/>
        <w:rPr>
          <w:color w:val="000000"/>
          <w:sz w:val="24"/>
          <w:szCs w:val="24"/>
        </w:rPr>
      </w:pPr>
      <w:r>
        <w:rPr>
          <w:color w:val="000000"/>
          <w:sz w:val="24"/>
          <w:szCs w:val="24"/>
        </w:rPr>
        <w:t>DOI:10.17660/ActaHortic.200 0.515.</w:t>
      </w:r>
    </w:p>
    <w:p w14:paraId="73615D11" w14:textId="77777777" w:rsidR="00572483" w:rsidRDefault="00B52033">
      <w:pPr>
        <w:ind w:right="25"/>
        <w:jc w:val="right"/>
        <w:rPr>
          <w:b/>
          <w:sz w:val="24"/>
          <w:szCs w:val="24"/>
        </w:rPr>
      </w:pPr>
      <w:proofErr w:type="gramStart"/>
      <w:r>
        <w:rPr>
          <w:b/>
          <w:sz w:val="24"/>
          <w:szCs w:val="24"/>
        </w:rPr>
        <w:t>Prakash,  J.</w:t>
      </w:r>
      <w:proofErr w:type="gramEnd"/>
      <w:r>
        <w:rPr>
          <w:b/>
          <w:sz w:val="24"/>
          <w:szCs w:val="24"/>
        </w:rPr>
        <w:t>,  Singh,  K.,  Goswami,</w:t>
      </w:r>
    </w:p>
    <w:p w14:paraId="793C44E4" w14:textId="77777777" w:rsidR="00572483" w:rsidRDefault="00B52033">
      <w:pPr>
        <w:ind w:right="21"/>
        <w:jc w:val="right"/>
        <w:rPr>
          <w:b/>
          <w:sz w:val="24"/>
          <w:szCs w:val="24"/>
        </w:rPr>
      </w:pPr>
      <w:r>
        <w:rPr>
          <w:b/>
          <w:sz w:val="24"/>
          <w:szCs w:val="24"/>
        </w:rPr>
        <w:t>A.K. and Singh, A.K. (2015).</w:t>
      </w:r>
    </w:p>
    <w:p w14:paraId="182BD871" w14:textId="77777777" w:rsidR="00572483" w:rsidRDefault="00B52033">
      <w:pPr>
        <w:pBdr>
          <w:top w:val="nil"/>
          <w:left w:val="nil"/>
          <w:bottom w:val="nil"/>
          <w:right w:val="nil"/>
          <w:between w:val="nil"/>
        </w:pBdr>
        <w:spacing w:before="1"/>
        <w:ind w:left="1158" w:right="21"/>
        <w:jc w:val="both"/>
        <w:rPr>
          <w:color w:val="000000"/>
          <w:sz w:val="24"/>
          <w:szCs w:val="24"/>
        </w:rPr>
        <w:sectPr w:rsidR="00572483">
          <w:pgSz w:w="11910" w:h="16840"/>
          <w:pgMar w:top="1360" w:right="1417" w:bottom="280" w:left="1700" w:header="720" w:footer="720" w:gutter="0"/>
          <w:cols w:num="2" w:space="720" w:equalWidth="0">
            <w:col w:w="4217" w:space="359"/>
            <w:col w:w="4217" w:space="0"/>
          </w:cols>
        </w:sectPr>
      </w:pPr>
      <w:r>
        <w:rPr>
          <w:color w:val="000000"/>
          <w:sz w:val="24"/>
          <w:szCs w:val="24"/>
        </w:rPr>
        <w:t xml:space="preserve">Comparison of plant growth, yield, fruit quality and biotic stress incidence in papaya var. </w:t>
      </w:r>
      <w:proofErr w:type="spellStart"/>
      <w:r>
        <w:rPr>
          <w:color w:val="000000"/>
          <w:sz w:val="24"/>
          <w:szCs w:val="24"/>
        </w:rPr>
        <w:t>Pusa</w:t>
      </w:r>
      <w:proofErr w:type="spellEnd"/>
      <w:r>
        <w:rPr>
          <w:color w:val="000000"/>
          <w:sz w:val="24"/>
          <w:szCs w:val="24"/>
        </w:rPr>
        <w:t xml:space="preserve"> </w:t>
      </w:r>
      <w:proofErr w:type="spellStart"/>
      <w:r>
        <w:rPr>
          <w:color w:val="000000"/>
          <w:sz w:val="24"/>
          <w:szCs w:val="24"/>
        </w:rPr>
        <w:t>Nanha</w:t>
      </w:r>
      <w:proofErr w:type="spellEnd"/>
      <w:r>
        <w:rPr>
          <w:color w:val="000000"/>
          <w:sz w:val="24"/>
          <w:szCs w:val="24"/>
        </w:rPr>
        <w:t xml:space="preserve"> under </w:t>
      </w:r>
      <w:proofErr w:type="spellStart"/>
      <w:r>
        <w:rPr>
          <w:color w:val="000000"/>
          <w:sz w:val="24"/>
          <w:szCs w:val="24"/>
        </w:rPr>
        <w:t>polyhouse</w:t>
      </w:r>
      <w:proofErr w:type="spellEnd"/>
    </w:p>
    <w:p w14:paraId="651B1308" w14:textId="77777777" w:rsidR="00572483" w:rsidRDefault="00B52033">
      <w:pPr>
        <w:pBdr>
          <w:top w:val="nil"/>
          <w:left w:val="nil"/>
          <w:bottom w:val="nil"/>
          <w:right w:val="nil"/>
          <w:between w:val="nil"/>
        </w:pBdr>
        <w:spacing w:before="60"/>
        <w:ind w:left="1158"/>
        <w:jc w:val="both"/>
        <w:rPr>
          <w:i/>
          <w:color w:val="000000"/>
          <w:sz w:val="24"/>
          <w:szCs w:val="24"/>
        </w:rPr>
      </w:pPr>
      <w:r>
        <w:rPr>
          <w:color w:val="000000"/>
          <w:sz w:val="24"/>
          <w:szCs w:val="24"/>
        </w:rPr>
        <w:lastRenderedPageBreak/>
        <w:t xml:space="preserve">and open field conditions. </w:t>
      </w:r>
      <w:r>
        <w:rPr>
          <w:i/>
          <w:color w:val="000000"/>
          <w:sz w:val="24"/>
          <w:szCs w:val="24"/>
        </w:rPr>
        <w:t>Ind.</w:t>
      </w:r>
    </w:p>
    <w:p w14:paraId="5AB60BA5" w14:textId="77777777" w:rsidR="00572483" w:rsidRDefault="00B52033">
      <w:pPr>
        <w:spacing w:before="1"/>
        <w:ind w:left="1158"/>
        <w:jc w:val="both"/>
        <w:rPr>
          <w:sz w:val="24"/>
          <w:szCs w:val="24"/>
        </w:rPr>
      </w:pPr>
      <w:r>
        <w:rPr>
          <w:i/>
          <w:sz w:val="24"/>
          <w:szCs w:val="24"/>
        </w:rPr>
        <w:t xml:space="preserve">J. Hort., </w:t>
      </w:r>
      <w:r>
        <w:rPr>
          <w:sz w:val="24"/>
          <w:szCs w:val="24"/>
        </w:rPr>
        <w:t>72(2): 183- 186.</w:t>
      </w:r>
    </w:p>
    <w:p w14:paraId="14E9AECE" w14:textId="77777777" w:rsidR="00572483" w:rsidRDefault="00B52033">
      <w:pPr>
        <w:ind w:left="1158" w:right="38" w:hanging="852"/>
        <w:jc w:val="both"/>
        <w:rPr>
          <w:sz w:val="24"/>
          <w:szCs w:val="24"/>
        </w:rPr>
      </w:pPr>
      <w:r>
        <w:rPr>
          <w:b/>
          <w:sz w:val="24"/>
          <w:szCs w:val="24"/>
        </w:rPr>
        <w:t xml:space="preserve">Sharma, R.R. and Singh. R. (2009). </w:t>
      </w:r>
      <w:r>
        <w:rPr>
          <w:sz w:val="24"/>
          <w:szCs w:val="24"/>
        </w:rPr>
        <w:t>Gibberellic acid influences the production of malformed and button berries, and fruit yield and quality in strawberry (</w:t>
      </w:r>
      <w:r>
        <w:rPr>
          <w:i/>
          <w:sz w:val="24"/>
          <w:szCs w:val="24"/>
        </w:rPr>
        <w:t xml:space="preserve">Fragaria × </w:t>
      </w:r>
      <w:proofErr w:type="spellStart"/>
      <w:r>
        <w:rPr>
          <w:i/>
          <w:sz w:val="24"/>
          <w:szCs w:val="24"/>
        </w:rPr>
        <w:t>ananassa</w:t>
      </w:r>
      <w:proofErr w:type="spellEnd"/>
      <w:r>
        <w:rPr>
          <w:i/>
          <w:sz w:val="24"/>
          <w:szCs w:val="24"/>
        </w:rPr>
        <w:t xml:space="preserve"> </w:t>
      </w:r>
      <w:proofErr w:type="spellStart"/>
      <w:r>
        <w:rPr>
          <w:sz w:val="24"/>
          <w:szCs w:val="24"/>
        </w:rPr>
        <w:t>Duch</w:t>
      </w:r>
      <w:proofErr w:type="spellEnd"/>
      <w:r>
        <w:rPr>
          <w:sz w:val="24"/>
          <w:szCs w:val="24"/>
        </w:rPr>
        <w:t xml:space="preserve">.). </w:t>
      </w:r>
      <w:proofErr w:type="gramStart"/>
      <w:r>
        <w:rPr>
          <w:i/>
          <w:sz w:val="24"/>
          <w:szCs w:val="24"/>
        </w:rPr>
        <w:t xml:space="preserve">Scientia  </w:t>
      </w:r>
      <w:proofErr w:type="spellStart"/>
      <w:r>
        <w:rPr>
          <w:i/>
          <w:sz w:val="24"/>
          <w:szCs w:val="24"/>
        </w:rPr>
        <w:t>Horticulturae</w:t>
      </w:r>
      <w:proofErr w:type="spellEnd"/>
      <w:proofErr w:type="gramEnd"/>
      <w:r>
        <w:rPr>
          <w:i/>
          <w:sz w:val="24"/>
          <w:szCs w:val="24"/>
        </w:rPr>
        <w:t xml:space="preserve">.,  </w:t>
      </w:r>
      <w:r>
        <w:rPr>
          <w:sz w:val="24"/>
          <w:szCs w:val="24"/>
        </w:rPr>
        <w:t>119:</w:t>
      </w:r>
    </w:p>
    <w:p w14:paraId="63E3E3F5" w14:textId="77777777" w:rsidR="00572483" w:rsidRDefault="00B52033">
      <w:pPr>
        <w:pBdr>
          <w:top w:val="nil"/>
          <w:left w:val="nil"/>
          <w:bottom w:val="nil"/>
          <w:right w:val="nil"/>
          <w:between w:val="nil"/>
        </w:pBdr>
        <w:ind w:left="1158"/>
        <w:rPr>
          <w:color w:val="000000"/>
          <w:sz w:val="24"/>
          <w:szCs w:val="24"/>
        </w:rPr>
      </w:pPr>
      <w:r>
        <w:rPr>
          <w:color w:val="000000"/>
          <w:sz w:val="24"/>
          <w:szCs w:val="24"/>
        </w:rPr>
        <w:t>430–3.</w:t>
      </w:r>
    </w:p>
    <w:p w14:paraId="38AD2704" w14:textId="77777777" w:rsidR="00572483" w:rsidRDefault="00B52033">
      <w:pPr>
        <w:ind w:left="1158" w:right="39" w:hanging="852"/>
        <w:jc w:val="both"/>
        <w:rPr>
          <w:sz w:val="24"/>
          <w:szCs w:val="24"/>
        </w:rPr>
      </w:pPr>
      <w:r>
        <w:rPr>
          <w:b/>
          <w:sz w:val="24"/>
          <w:szCs w:val="24"/>
        </w:rPr>
        <w:t xml:space="preserve">Singh H. and Mirza A. (2020). </w:t>
      </w:r>
      <w:r>
        <w:rPr>
          <w:sz w:val="24"/>
          <w:szCs w:val="24"/>
        </w:rPr>
        <w:t>Effect of plant growth regulators on growth, yield and quality of papaya (</w:t>
      </w:r>
      <w:r>
        <w:rPr>
          <w:i/>
          <w:sz w:val="24"/>
          <w:szCs w:val="24"/>
        </w:rPr>
        <w:t xml:space="preserve">Carica papaya </w:t>
      </w:r>
      <w:r>
        <w:rPr>
          <w:sz w:val="24"/>
          <w:szCs w:val="24"/>
        </w:rPr>
        <w:t xml:space="preserve">L.) Cv. Taiwan red lady. </w:t>
      </w:r>
      <w:r>
        <w:rPr>
          <w:i/>
          <w:sz w:val="24"/>
          <w:szCs w:val="24"/>
        </w:rPr>
        <w:t>Int J Chem Stud</w:t>
      </w:r>
      <w:r>
        <w:rPr>
          <w:sz w:val="24"/>
          <w:szCs w:val="24"/>
        </w:rPr>
        <w:t>;8(6):2168-2172.</w:t>
      </w:r>
    </w:p>
    <w:p w14:paraId="65BE8557" w14:textId="77777777" w:rsidR="00572483" w:rsidRDefault="00B52033">
      <w:pPr>
        <w:spacing w:before="1"/>
        <w:ind w:left="1158" w:right="38" w:hanging="852"/>
        <w:jc w:val="both"/>
        <w:rPr>
          <w:sz w:val="24"/>
          <w:szCs w:val="24"/>
        </w:rPr>
      </w:pPr>
      <w:r>
        <w:rPr>
          <w:b/>
          <w:sz w:val="24"/>
          <w:szCs w:val="24"/>
        </w:rPr>
        <w:t xml:space="preserve">Singh, A. and Singh, J.N. (2006). </w:t>
      </w:r>
      <w:r>
        <w:rPr>
          <w:sz w:val="24"/>
          <w:szCs w:val="24"/>
        </w:rPr>
        <w:t xml:space="preserve">Studies on influence of biofertilizers and bioregulators on flowering, yield and fruit quality of strawberry cv. sweet </w:t>
      </w:r>
      <w:proofErr w:type="spellStart"/>
      <w:r>
        <w:rPr>
          <w:sz w:val="24"/>
          <w:szCs w:val="24"/>
        </w:rPr>
        <w:t>charlie</w:t>
      </w:r>
      <w:proofErr w:type="spellEnd"/>
      <w:r>
        <w:rPr>
          <w:sz w:val="24"/>
          <w:szCs w:val="24"/>
        </w:rPr>
        <w:t xml:space="preserve">. </w:t>
      </w:r>
      <w:r>
        <w:rPr>
          <w:i/>
          <w:sz w:val="24"/>
          <w:szCs w:val="24"/>
        </w:rPr>
        <w:t xml:space="preserve">Ann. Agri. Res. New Series., </w:t>
      </w:r>
      <w:r>
        <w:rPr>
          <w:sz w:val="24"/>
          <w:szCs w:val="24"/>
        </w:rPr>
        <w:t>27(3): 261-264</w:t>
      </w:r>
    </w:p>
    <w:p w14:paraId="590E3FFB" w14:textId="77777777" w:rsidR="00572483" w:rsidRDefault="00B52033">
      <w:pPr>
        <w:ind w:left="1158" w:right="40" w:hanging="852"/>
        <w:jc w:val="both"/>
        <w:rPr>
          <w:b/>
          <w:sz w:val="24"/>
          <w:szCs w:val="24"/>
        </w:rPr>
      </w:pPr>
      <w:proofErr w:type="spellStart"/>
      <w:r>
        <w:rPr>
          <w:b/>
          <w:sz w:val="24"/>
          <w:szCs w:val="24"/>
        </w:rPr>
        <w:t>Syamal</w:t>
      </w:r>
      <w:proofErr w:type="spellEnd"/>
      <w:r>
        <w:rPr>
          <w:b/>
          <w:sz w:val="24"/>
          <w:szCs w:val="24"/>
        </w:rPr>
        <w:t xml:space="preserve">, M. M., Bordoloi, B. and </w:t>
      </w:r>
      <w:proofErr w:type="spellStart"/>
      <w:proofErr w:type="gramStart"/>
      <w:r>
        <w:rPr>
          <w:b/>
          <w:sz w:val="24"/>
          <w:szCs w:val="24"/>
        </w:rPr>
        <w:t>Pakkiyanathan</w:t>
      </w:r>
      <w:proofErr w:type="spellEnd"/>
      <w:r>
        <w:rPr>
          <w:b/>
          <w:sz w:val="24"/>
          <w:szCs w:val="24"/>
        </w:rPr>
        <w:t>,  K.</w:t>
      </w:r>
      <w:proofErr w:type="gramEnd"/>
      <w:r>
        <w:rPr>
          <w:b/>
          <w:sz w:val="24"/>
          <w:szCs w:val="24"/>
        </w:rPr>
        <w:t xml:space="preserve">  (2010).</w:t>
      </w:r>
    </w:p>
    <w:p w14:paraId="12B9772C" w14:textId="77777777" w:rsidR="00572483" w:rsidRDefault="00B52033">
      <w:pPr>
        <w:pBdr>
          <w:top w:val="nil"/>
          <w:left w:val="nil"/>
          <w:bottom w:val="nil"/>
          <w:right w:val="nil"/>
          <w:between w:val="nil"/>
        </w:pBdr>
        <w:spacing w:before="60"/>
        <w:ind w:left="1158" w:right="20"/>
        <w:jc w:val="both"/>
        <w:rPr>
          <w:color w:val="000000"/>
          <w:sz w:val="24"/>
          <w:szCs w:val="24"/>
        </w:rPr>
      </w:pPr>
      <w:r>
        <w:br w:type="column"/>
      </w:r>
      <w:r>
        <w:rPr>
          <w:color w:val="000000"/>
          <w:sz w:val="24"/>
          <w:szCs w:val="24"/>
        </w:rPr>
        <w:t xml:space="preserve">Influence of plant growth substances on vegetative growth, flowering, fruiting and fruit quality of papaya. </w:t>
      </w:r>
      <w:r>
        <w:rPr>
          <w:i/>
          <w:color w:val="000000"/>
          <w:sz w:val="24"/>
          <w:szCs w:val="24"/>
        </w:rPr>
        <w:t xml:space="preserve">Ind. J. Hort., </w:t>
      </w:r>
      <w:r>
        <w:rPr>
          <w:color w:val="000000"/>
          <w:sz w:val="24"/>
          <w:szCs w:val="24"/>
        </w:rPr>
        <w:t>67 (2): 173-176.</w:t>
      </w:r>
    </w:p>
    <w:p w14:paraId="701D978B" w14:textId="77777777" w:rsidR="00572483" w:rsidRDefault="00B52033">
      <w:pPr>
        <w:tabs>
          <w:tab w:val="left" w:pos="3354"/>
        </w:tabs>
        <w:spacing w:before="1"/>
        <w:ind w:left="1158" w:right="19" w:hanging="852"/>
        <w:jc w:val="both"/>
        <w:rPr>
          <w:sz w:val="24"/>
          <w:szCs w:val="24"/>
        </w:rPr>
      </w:pPr>
      <w:proofErr w:type="gramStart"/>
      <w:r>
        <w:rPr>
          <w:b/>
          <w:sz w:val="24"/>
          <w:szCs w:val="24"/>
        </w:rPr>
        <w:t>Vyas ,</w:t>
      </w:r>
      <w:proofErr w:type="gramEnd"/>
      <w:r>
        <w:rPr>
          <w:b/>
          <w:sz w:val="24"/>
          <w:szCs w:val="24"/>
        </w:rPr>
        <w:t xml:space="preserve"> Divyanshi, and Saket Mishra. (2023). </w:t>
      </w:r>
      <w:r>
        <w:rPr>
          <w:sz w:val="24"/>
          <w:szCs w:val="24"/>
        </w:rPr>
        <w:t xml:space="preserve">“Effect of Plant Growth Regulators on Growth, Yield and Quality of Papaya Cv. Red Lady under </w:t>
      </w:r>
      <w:proofErr w:type="spellStart"/>
      <w:r>
        <w:rPr>
          <w:sz w:val="24"/>
          <w:szCs w:val="24"/>
        </w:rPr>
        <w:t>Prayagraj</w:t>
      </w:r>
      <w:proofErr w:type="spellEnd"/>
      <w:r>
        <w:rPr>
          <w:sz w:val="24"/>
          <w:szCs w:val="24"/>
        </w:rPr>
        <w:t xml:space="preserve"> </w:t>
      </w:r>
      <w:proofErr w:type="spellStart"/>
      <w:r>
        <w:rPr>
          <w:sz w:val="24"/>
          <w:szCs w:val="24"/>
        </w:rPr>
        <w:t>Agro</w:t>
      </w:r>
      <w:proofErr w:type="spellEnd"/>
      <w:r>
        <w:rPr>
          <w:sz w:val="24"/>
          <w:szCs w:val="24"/>
        </w:rPr>
        <w:tab/>
        <w:t>Climatic</w:t>
      </w:r>
    </w:p>
    <w:p w14:paraId="3A4B910E" w14:textId="77777777" w:rsidR="00572483" w:rsidRDefault="00B52033">
      <w:pPr>
        <w:ind w:left="1158"/>
        <w:rPr>
          <w:sz w:val="24"/>
          <w:szCs w:val="24"/>
        </w:rPr>
      </w:pPr>
      <w:r>
        <w:rPr>
          <w:sz w:val="24"/>
          <w:szCs w:val="24"/>
        </w:rPr>
        <w:t xml:space="preserve">Conditions”. </w:t>
      </w:r>
      <w:r>
        <w:rPr>
          <w:i/>
          <w:sz w:val="24"/>
          <w:szCs w:val="24"/>
        </w:rPr>
        <w:t xml:space="preserve">International Journal of Environment and Climate Change </w:t>
      </w:r>
      <w:r>
        <w:rPr>
          <w:sz w:val="24"/>
          <w:szCs w:val="24"/>
        </w:rPr>
        <w:t>13 (9):347-55.</w:t>
      </w:r>
    </w:p>
    <w:p w14:paraId="00088CBF" w14:textId="77777777" w:rsidR="00572483" w:rsidRDefault="00B52033">
      <w:pPr>
        <w:spacing w:before="1"/>
        <w:ind w:left="1158" w:right="19" w:hanging="852"/>
        <w:jc w:val="both"/>
        <w:rPr>
          <w:b/>
          <w:sz w:val="24"/>
          <w:szCs w:val="24"/>
        </w:rPr>
      </w:pPr>
      <w:r>
        <w:rPr>
          <w:b/>
          <w:sz w:val="24"/>
          <w:szCs w:val="24"/>
        </w:rPr>
        <w:t>Zhang, C., Tanabe, K., Tani, H.; Nakajima, H., Mori, M., Itai,</w:t>
      </w:r>
    </w:p>
    <w:p w14:paraId="630C39E0" w14:textId="77777777" w:rsidR="00572483" w:rsidRDefault="00B52033">
      <w:pPr>
        <w:ind w:left="1158" w:right="20"/>
        <w:jc w:val="both"/>
        <w:rPr>
          <w:sz w:val="24"/>
          <w:szCs w:val="24"/>
        </w:rPr>
        <w:sectPr w:rsidR="00572483">
          <w:pgSz w:w="11910" w:h="16840"/>
          <w:pgMar w:top="1360" w:right="1417" w:bottom="280" w:left="1700" w:header="720" w:footer="720" w:gutter="0"/>
          <w:cols w:num="2" w:space="720" w:equalWidth="0">
            <w:col w:w="4216" w:space="360"/>
            <w:col w:w="4216" w:space="0"/>
          </w:cols>
        </w:sectPr>
      </w:pPr>
      <w:r>
        <w:rPr>
          <w:b/>
          <w:sz w:val="24"/>
          <w:szCs w:val="24"/>
        </w:rPr>
        <w:t xml:space="preserve">A. and </w:t>
      </w:r>
      <w:proofErr w:type="spellStart"/>
      <w:r>
        <w:rPr>
          <w:b/>
          <w:sz w:val="24"/>
          <w:szCs w:val="24"/>
        </w:rPr>
        <w:t>Sakuno</w:t>
      </w:r>
      <w:proofErr w:type="spellEnd"/>
      <w:r>
        <w:rPr>
          <w:b/>
          <w:sz w:val="24"/>
          <w:szCs w:val="24"/>
        </w:rPr>
        <w:t xml:space="preserve">, E. (2000). </w:t>
      </w:r>
      <w:r>
        <w:rPr>
          <w:sz w:val="24"/>
          <w:szCs w:val="24"/>
        </w:rPr>
        <w:t xml:space="preserve">Biologically active gibberellins and abscisic acid in fruit of two late- maturing Japanese pear cultivars with contrasting fruit size. </w:t>
      </w:r>
      <w:r>
        <w:rPr>
          <w:i/>
          <w:sz w:val="24"/>
          <w:szCs w:val="24"/>
        </w:rPr>
        <w:t>J. American Soc. Hort. Sci.</w:t>
      </w:r>
      <w:r>
        <w:rPr>
          <w:sz w:val="24"/>
          <w:szCs w:val="24"/>
        </w:rPr>
        <w:t>132:452–8.</w:t>
      </w:r>
    </w:p>
    <w:p w14:paraId="671532F2" w14:textId="77777777" w:rsidR="00572483" w:rsidRDefault="00572483">
      <w:pPr>
        <w:pBdr>
          <w:top w:val="nil"/>
          <w:left w:val="nil"/>
          <w:bottom w:val="nil"/>
          <w:right w:val="nil"/>
          <w:between w:val="nil"/>
        </w:pBdr>
        <w:rPr>
          <w:color w:val="000000"/>
          <w:sz w:val="24"/>
          <w:szCs w:val="24"/>
        </w:rPr>
      </w:pPr>
    </w:p>
    <w:p w14:paraId="33505CF5" w14:textId="77777777" w:rsidR="00572483" w:rsidRDefault="00572483">
      <w:pPr>
        <w:pBdr>
          <w:top w:val="nil"/>
          <w:left w:val="nil"/>
          <w:bottom w:val="nil"/>
          <w:right w:val="nil"/>
          <w:between w:val="nil"/>
        </w:pBdr>
        <w:spacing w:before="107"/>
        <w:rPr>
          <w:color w:val="000000"/>
          <w:sz w:val="24"/>
          <w:szCs w:val="24"/>
        </w:rPr>
      </w:pPr>
    </w:p>
    <w:p w14:paraId="2D0B0430" w14:textId="77777777" w:rsidR="00572483" w:rsidRDefault="00B52033">
      <w:pPr>
        <w:ind w:left="23"/>
        <w:rPr>
          <w:b/>
          <w:sz w:val="24"/>
          <w:szCs w:val="24"/>
        </w:rPr>
      </w:pPr>
      <w:r>
        <w:rPr>
          <w:b/>
          <w:sz w:val="24"/>
          <w:szCs w:val="24"/>
        </w:rPr>
        <w:t xml:space="preserve">Table 1. Effect of plant growth regulators on growth parameters of papaya cv. </w:t>
      </w:r>
      <w:proofErr w:type="spellStart"/>
      <w:r>
        <w:rPr>
          <w:b/>
          <w:sz w:val="24"/>
          <w:szCs w:val="24"/>
        </w:rPr>
        <w:t>Pusa</w:t>
      </w:r>
      <w:proofErr w:type="spellEnd"/>
      <w:r>
        <w:rPr>
          <w:b/>
          <w:sz w:val="24"/>
          <w:szCs w:val="24"/>
        </w:rPr>
        <w:t xml:space="preserve"> </w:t>
      </w:r>
      <w:proofErr w:type="spellStart"/>
      <w:r>
        <w:rPr>
          <w:b/>
          <w:sz w:val="24"/>
          <w:szCs w:val="24"/>
        </w:rPr>
        <w:t>Nanha</w:t>
      </w:r>
      <w:proofErr w:type="spellEnd"/>
    </w:p>
    <w:p w14:paraId="1AAC6F78" w14:textId="77777777" w:rsidR="00572483" w:rsidRDefault="00572483">
      <w:pPr>
        <w:pBdr>
          <w:top w:val="nil"/>
          <w:left w:val="nil"/>
          <w:bottom w:val="nil"/>
          <w:right w:val="nil"/>
          <w:between w:val="nil"/>
        </w:pBdr>
        <w:spacing w:before="7"/>
        <w:rPr>
          <w:b/>
          <w:color w:val="000000"/>
          <w:sz w:val="17"/>
          <w:szCs w:val="17"/>
        </w:rPr>
      </w:pPr>
    </w:p>
    <w:tbl>
      <w:tblPr>
        <w:tblStyle w:val="a"/>
        <w:tblW w:w="14740"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8"/>
        <w:gridCol w:w="1879"/>
        <w:gridCol w:w="3392"/>
        <w:gridCol w:w="1330"/>
        <w:gridCol w:w="1313"/>
        <w:gridCol w:w="1373"/>
        <w:gridCol w:w="1525"/>
        <w:gridCol w:w="1299"/>
        <w:gridCol w:w="1441"/>
      </w:tblGrid>
      <w:tr w:rsidR="00572483" w14:paraId="1C37BE9F" w14:textId="77777777">
        <w:trPr>
          <w:trHeight w:val="275"/>
        </w:trPr>
        <w:tc>
          <w:tcPr>
            <w:tcW w:w="1188" w:type="dxa"/>
            <w:vMerge w:val="restart"/>
          </w:tcPr>
          <w:p w14:paraId="643D13C0" w14:textId="77777777" w:rsidR="00572483" w:rsidRDefault="00572483">
            <w:pPr>
              <w:pBdr>
                <w:top w:val="nil"/>
                <w:left w:val="nil"/>
                <w:bottom w:val="nil"/>
                <w:right w:val="nil"/>
                <w:between w:val="nil"/>
              </w:pBdr>
              <w:rPr>
                <w:b/>
                <w:color w:val="000000"/>
                <w:sz w:val="24"/>
                <w:szCs w:val="24"/>
              </w:rPr>
            </w:pPr>
          </w:p>
          <w:p w14:paraId="162B9FB1" w14:textId="77777777" w:rsidR="00572483" w:rsidRDefault="00572483">
            <w:pPr>
              <w:pBdr>
                <w:top w:val="nil"/>
                <w:left w:val="nil"/>
                <w:bottom w:val="nil"/>
                <w:right w:val="nil"/>
                <w:between w:val="nil"/>
              </w:pBdr>
              <w:rPr>
                <w:b/>
                <w:color w:val="000000"/>
                <w:sz w:val="24"/>
                <w:szCs w:val="24"/>
              </w:rPr>
            </w:pPr>
          </w:p>
          <w:p w14:paraId="229A1535" w14:textId="77777777" w:rsidR="00572483" w:rsidRDefault="00572483">
            <w:pPr>
              <w:pBdr>
                <w:top w:val="nil"/>
                <w:left w:val="nil"/>
                <w:bottom w:val="nil"/>
                <w:right w:val="nil"/>
                <w:between w:val="nil"/>
              </w:pBdr>
              <w:spacing w:before="3"/>
              <w:rPr>
                <w:b/>
                <w:color w:val="000000"/>
                <w:sz w:val="24"/>
                <w:szCs w:val="24"/>
              </w:rPr>
            </w:pPr>
          </w:p>
          <w:p w14:paraId="0C2C45CF" w14:textId="77777777" w:rsidR="00572483" w:rsidRDefault="00B52033">
            <w:pPr>
              <w:pBdr>
                <w:top w:val="nil"/>
                <w:left w:val="nil"/>
                <w:bottom w:val="nil"/>
                <w:right w:val="nil"/>
                <w:between w:val="nil"/>
              </w:pBdr>
              <w:spacing w:before="1"/>
              <w:ind w:left="290"/>
              <w:rPr>
                <w:b/>
                <w:color w:val="000000"/>
                <w:sz w:val="24"/>
                <w:szCs w:val="24"/>
              </w:rPr>
            </w:pPr>
            <w:r>
              <w:rPr>
                <w:b/>
                <w:color w:val="000000"/>
                <w:sz w:val="24"/>
                <w:szCs w:val="24"/>
              </w:rPr>
              <w:t>S. No.</w:t>
            </w:r>
          </w:p>
        </w:tc>
        <w:tc>
          <w:tcPr>
            <w:tcW w:w="1879" w:type="dxa"/>
            <w:vMerge w:val="restart"/>
          </w:tcPr>
          <w:p w14:paraId="197EC87B" w14:textId="77777777" w:rsidR="00572483" w:rsidRDefault="00572483">
            <w:pPr>
              <w:pBdr>
                <w:top w:val="nil"/>
                <w:left w:val="nil"/>
                <w:bottom w:val="nil"/>
                <w:right w:val="nil"/>
                <w:between w:val="nil"/>
              </w:pBdr>
              <w:rPr>
                <w:b/>
                <w:color w:val="000000"/>
                <w:sz w:val="24"/>
                <w:szCs w:val="24"/>
              </w:rPr>
            </w:pPr>
          </w:p>
          <w:p w14:paraId="2FDDC597" w14:textId="77777777" w:rsidR="00572483" w:rsidRDefault="00572483">
            <w:pPr>
              <w:pBdr>
                <w:top w:val="nil"/>
                <w:left w:val="nil"/>
                <w:bottom w:val="nil"/>
                <w:right w:val="nil"/>
                <w:between w:val="nil"/>
              </w:pBdr>
              <w:spacing w:before="140"/>
              <w:rPr>
                <w:b/>
                <w:color w:val="000000"/>
                <w:sz w:val="24"/>
                <w:szCs w:val="24"/>
              </w:rPr>
            </w:pPr>
          </w:p>
          <w:p w14:paraId="69F20074" w14:textId="77777777" w:rsidR="00572483" w:rsidRDefault="00B52033">
            <w:pPr>
              <w:pBdr>
                <w:top w:val="nil"/>
                <w:left w:val="nil"/>
                <w:bottom w:val="nil"/>
                <w:right w:val="nil"/>
                <w:between w:val="nil"/>
              </w:pBdr>
              <w:ind w:left="511" w:right="383" w:hanging="118"/>
              <w:rPr>
                <w:b/>
                <w:color w:val="000000"/>
                <w:sz w:val="24"/>
                <w:szCs w:val="24"/>
              </w:rPr>
            </w:pPr>
            <w:r>
              <w:rPr>
                <w:b/>
                <w:color w:val="000000"/>
                <w:sz w:val="24"/>
                <w:szCs w:val="24"/>
              </w:rPr>
              <w:t>Treatment Number</w:t>
            </w:r>
          </w:p>
        </w:tc>
        <w:tc>
          <w:tcPr>
            <w:tcW w:w="3392" w:type="dxa"/>
            <w:vMerge w:val="restart"/>
          </w:tcPr>
          <w:p w14:paraId="040850BD" w14:textId="77777777" w:rsidR="00572483" w:rsidRDefault="00572483">
            <w:pPr>
              <w:pBdr>
                <w:top w:val="nil"/>
                <w:left w:val="nil"/>
                <w:bottom w:val="nil"/>
                <w:right w:val="nil"/>
                <w:between w:val="nil"/>
              </w:pBdr>
              <w:rPr>
                <w:b/>
                <w:color w:val="000000"/>
                <w:sz w:val="24"/>
                <w:szCs w:val="24"/>
              </w:rPr>
            </w:pPr>
          </w:p>
          <w:p w14:paraId="4E0E1A08" w14:textId="77777777" w:rsidR="00572483" w:rsidRDefault="00572483">
            <w:pPr>
              <w:pBdr>
                <w:top w:val="nil"/>
                <w:left w:val="nil"/>
                <w:bottom w:val="nil"/>
                <w:right w:val="nil"/>
                <w:between w:val="nil"/>
              </w:pBdr>
              <w:rPr>
                <w:b/>
                <w:color w:val="000000"/>
                <w:sz w:val="24"/>
                <w:szCs w:val="24"/>
              </w:rPr>
            </w:pPr>
          </w:p>
          <w:p w14:paraId="0E0987AA" w14:textId="77777777" w:rsidR="00572483" w:rsidRDefault="00572483">
            <w:pPr>
              <w:pBdr>
                <w:top w:val="nil"/>
                <w:left w:val="nil"/>
                <w:bottom w:val="nil"/>
                <w:right w:val="nil"/>
                <w:between w:val="nil"/>
              </w:pBdr>
              <w:spacing w:before="3"/>
              <w:rPr>
                <w:b/>
                <w:color w:val="000000"/>
                <w:sz w:val="24"/>
                <w:szCs w:val="24"/>
              </w:rPr>
            </w:pPr>
          </w:p>
          <w:p w14:paraId="1EA647AC" w14:textId="77777777" w:rsidR="00572483" w:rsidRDefault="00B52033">
            <w:pPr>
              <w:pBdr>
                <w:top w:val="nil"/>
                <w:left w:val="nil"/>
                <w:bottom w:val="nil"/>
                <w:right w:val="nil"/>
                <w:between w:val="nil"/>
              </w:pBdr>
              <w:spacing w:before="1"/>
              <w:ind w:left="108"/>
              <w:rPr>
                <w:b/>
                <w:color w:val="000000"/>
                <w:sz w:val="24"/>
                <w:szCs w:val="24"/>
              </w:rPr>
            </w:pPr>
            <w:r>
              <w:rPr>
                <w:b/>
                <w:color w:val="000000"/>
                <w:sz w:val="24"/>
                <w:szCs w:val="24"/>
              </w:rPr>
              <w:t>Treatment Details</w:t>
            </w:r>
          </w:p>
        </w:tc>
        <w:tc>
          <w:tcPr>
            <w:tcW w:w="4016" w:type="dxa"/>
            <w:gridSpan w:val="3"/>
          </w:tcPr>
          <w:p w14:paraId="6C184CD3" w14:textId="77777777" w:rsidR="00572483" w:rsidRDefault="00B52033">
            <w:pPr>
              <w:pBdr>
                <w:top w:val="nil"/>
                <w:left w:val="nil"/>
                <w:bottom w:val="nil"/>
                <w:right w:val="nil"/>
                <w:between w:val="nil"/>
              </w:pBdr>
              <w:spacing w:line="256" w:lineRule="auto"/>
              <w:ind w:left="991"/>
              <w:rPr>
                <w:b/>
                <w:color w:val="000000"/>
                <w:sz w:val="24"/>
                <w:szCs w:val="24"/>
              </w:rPr>
            </w:pPr>
            <w:r>
              <w:rPr>
                <w:b/>
                <w:color w:val="000000"/>
                <w:sz w:val="24"/>
                <w:szCs w:val="24"/>
              </w:rPr>
              <w:t>Growth parameters</w:t>
            </w:r>
          </w:p>
        </w:tc>
        <w:tc>
          <w:tcPr>
            <w:tcW w:w="4265" w:type="dxa"/>
            <w:gridSpan w:val="3"/>
          </w:tcPr>
          <w:p w14:paraId="7B483575" w14:textId="77777777" w:rsidR="00572483" w:rsidRDefault="00B52033">
            <w:pPr>
              <w:pBdr>
                <w:top w:val="nil"/>
                <w:left w:val="nil"/>
                <w:bottom w:val="nil"/>
                <w:right w:val="nil"/>
                <w:between w:val="nil"/>
              </w:pBdr>
              <w:spacing w:line="256" w:lineRule="auto"/>
              <w:ind w:left="319"/>
              <w:rPr>
                <w:b/>
                <w:color w:val="000000"/>
                <w:sz w:val="24"/>
                <w:szCs w:val="24"/>
              </w:rPr>
            </w:pPr>
            <w:r>
              <w:rPr>
                <w:b/>
                <w:color w:val="000000"/>
                <w:sz w:val="24"/>
                <w:szCs w:val="24"/>
              </w:rPr>
              <w:t>Flowering and fruiting parameters</w:t>
            </w:r>
          </w:p>
        </w:tc>
      </w:tr>
      <w:tr w:rsidR="00572483" w14:paraId="2E44A66B" w14:textId="77777777">
        <w:trPr>
          <w:trHeight w:val="1656"/>
        </w:trPr>
        <w:tc>
          <w:tcPr>
            <w:tcW w:w="1188" w:type="dxa"/>
            <w:vMerge/>
          </w:tcPr>
          <w:p w14:paraId="219889A5" w14:textId="77777777" w:rsidR="00572483" w:rsidRDefault="00572483">
            <w:pPr>
              <w:pBdr>
                <w:top w:val="nil"/>
                <w:left w:val="nil"/>
                <w:bottom w:val="nil"/>
                <w:right w:val="nil"/>
                <w:between w:val="nil"/>
              </w:pBdr>
              <w:spacing w:line="276" w:lineRule="auto"/>
              <w:rPr>
                <w:b/>
                <w:color w:val="000000"/>
                <w:sz w:val="24"/>
                <w:szCs w:val="24"/>
              </w:rPr>
            </w:pPr>
          </w:p>
        </w:tc>
        <w:tc>
          <w:tcPr>
            <w:tcW w:w="1879" w:type="dxa"/>
            <w:vMerge/>
          </w:tcPr>
          <w:p w14:paraId="73E53509" w14:textId="77777777" w:rsidR="00572483" w:rsidRDefault="00572483">
            <w:pPr>
              <w:pBdr>
                <w:top w:val="nil"/>
                <w:left w:val="nil"/>
                <w:bottom w:val="nil"/>
                <w:right w:val="nil"/>
                <w:between w:val="nil"/>
              </w:pBdr>
              <w:spacing w:line="276" w:lineRule="auto"/>
              <w:rPr>
                <w:b/>
                <w:color w:val="000000"/>
                <w:sz w:val="24"/>
                <w:szCs w:val="24"/>
              </w:rPr>
            </w:pPr>
          </w:p>
        </w:tc>
        <w:tc>
          <w:tcPr>
            <w:tcW w:w="3392" w:type="dxa"/>
            <w:vMerge/>
          </w:tcPr>
          <w:p w14:paraId="3B30A004" w14:textId="77777777" w:rsidR="00572483" w:rsidRDefault="00572483">
            <w:pPr>
              <w:pBdr>
                <w:top w:val="nil"/>
                <w:left w:val="nil"/>
                <w:bottom w:val="nil"/>
                <w:right w:val="nil"/>
                <w:between w:val="nil"/>
              </w:pBdr>
              <w:spacing w:line="276" w:lineRule="auto"/>
              <w:rPr>
                <w:b/>
                <w:color w:val="000000"/>
                <w:sz w:val="24"/>
                <w:szCs w:val="24"/>
              </w:rPr>
            </w:pPr>
          </w:p>
        </w:tc>
        <w:tc>
          <w:tcPr>
            <w:tcW w:w="1330" w:type="dxa"/>
          </w:tcPr>
          <w:p w14:paraId="53779C22" w14:textId="77777777" w:rsidR="00572483" w:rsidRDefault="00572483">
            <w:pPr>
              <w:pBdr>
                <w:top w:val="nil"/>
                <w:left w:val="nil"/>
                <w:bottom w:val="nil"/>
                <w:right w:val="nil"/>
                <w:between w:val="nil"/>
              </w:pBdr>
              <w:spacing w:before="135"/>
              <w:rPr>
                <w:b/>
                <w:color w:val="000000"/>
                <w:sz w:val="24"/>
                <w:szCs w:val="24"/>
              </w:rPr>
            </w:pPr>
          </w:p>
          <w:p w14:paraId="2EADA6A9" w14:textId="77777777" w:rsidR="00572483" w:rsidRDefault="00B52033">
            <w:pPr>
              <w:pBdr>
                <w:top w:val="nil"/>
                <w:left w:val="nil"/>
                <w:bottom w:val="nil"/>
                <w:right w:val="nil"/>
                <w:between w:val="nil"/>
              </w:pBdr>
              <w:ind w:left="345" w:right="331" w:firstLine="47"/>
              <w:jc w:val="both"/>
              <w:rPr>
                <w:b/>
                <w:color w:val="000000"/>
                <w:sz w:val="24"/>
                <w:szCs w:val="24"/>
              </w:rPr>
            </w:pPr>
            <w:r>
              <w:rPr>
                <w:b/>
                <w:color w:val="000000"/>
                <w:sz w:val="24"/>
                <w:szCs w:val="24"/>
              </w:rPr>
              <w:t>Plant height (cm)</w:t>
            </w:r>
          </w:p>
        </w:tc>
        <w:tc>
          <w:tcPr>
            <w:tcW w:w="1313" w:type="dxa"/>
          </w:tcPr>
          <w:p w14:paraId="56DF60DC" w14:textId="77777777" w:rsidR="00572483" w:rsidRDefault="00572483">
            <w:pPr>
              <w:pBdr>
                <w:top w:val="nil"/>
                <w:left w:val="nil"/>
                <w:bottom w:val="nil"/>
                <w:right w:val="nil"/>
                <w:between w:val="nil"/>
              </w:pBdr>
              <w:spacing w:before="274"/>
              <w:rPr>
                <w:b/>
                <w:color w:val="000000"/>
                <w:sz w:val="24"/>
                <w:szCs w:val="24"/>
              </w:rPr>
            </w:pPr>
          </w:p>
          <w:p w14:paraId="5293ABFE" w14:textId="77777777" w:rsidR="00572483" w:rsidRDefault="00B52033">
            <w:pPr>
              <w:pBdr>
                <w:top w:val="nil"/>
                <w:left w:val="nil"/>
                <w:bottom w:val="nil"/>
                <w:right w:val="nil"/>
                <w:between w:val="nil"/>
              </w:pBdr>
              <w:spacing w:before="1"/>
              <w:ind w:left="422" w:right="99" w:hanging="310"/>
              <w:rPr>
                <w:b/>
                <w:color w:val="000000"/>
                <w:sz w:val="24"/>
                <w:szCs w:val="24"/>
              </w:rPr>
            </w:pPr>
            <w:r>
              <w:rPr>
                <w:b/>
                <w:color w:val="000000"/>
                <w:sz w:val="24"/>
                <w:szCs w:val="24"/>
              </w:rPr>
              <w:t>Stem girth (cm)</w:t>
            </w:r>
          </w:p>
        </w:tc>
        <w:tc>
          <w:tcPr>
            <w:tcW w:w="1373" w:type="dxa"/>
          </w:tcPr>
          <w:p w14:paraId="063A0179" w14:textId="77777777" w:rsidR="00572483" w:rsidRDefault="00572483">
            <w:pPr>
              <w:pBdr>
                <w:top w:val="nil"/>
                <w:left w:val="nil"/>
                <w:bottom w:val="nil"/>
                <w:right w:val="nil"/>
                <w:between w:val="nil"/>
              </w:pBdr>
              <w:spacing w:before="135"/>
              <w:rPr>
                <w:b/>
                <w:color w:val="000000"/>
                <w:sz w:val="24"/>
                <w:szCs w:val="24"/>
              </w:rPr>
            </w:pPr>
          </w:p>
          <w:p w14:paraId="7A573C65" w14:textId="77777777" w:rsidR="00572483" w:rsidRDefault="00B52033">
            <w:pPr>
              <w:pBdr>
                <w:top w:val="nil"/>
                <w:left w:val="nil"/>
                <w:bottom w:val="nil"/>
                <w:right w:val="nil"/>
                <w:between w:val="nil"/>
              </w:pBdr>
              <w:ind w:left="10"/>
              <w:jc w:val="center"/>
              <w:rPr>
                <w:b/>
                <w:color w:val="000000"/>
                <w:sz w:val="24"/>
                <w:szCs w:val="24"/>
              </w:rPr>
            </w:pPr>
            <w:r>
              <w:rPr>
                <w:b/>
                <w:color w:val="000000"/>
                <w:sz w:val="24"/>
                <w:szCs w:val="24"/>
              </w:rPr>
              <w:t>Number of leaves per plant</w:t>
            </w:r>
          </w:p>
        </w:tc>
        <w:tc>
          <w:tcPr>
            <w:tcW w:w="1525" w:type="dxa"/>
          </w:tcPr>
          <w:p w14:paraId="7FB4ECCB" w14:textId="77777777" w:rsidR="00572483" w:rsidRDefault="00B52033">
            <w:pPr>
              <w:pBdr>
                <w:top w:val="nil"/>
                <w:left w:val="nil"/>
                <w:bottom w:val="nil"/>
                <w:right w:val="nil"/>
                <w:between w:val="nil"/>
              </w:pBdr>
              <w:spacing w:before="205" w:line="360" w:lineRule="auto"/>
              <w:ind w:left="119" w:right="110"/>
              <w:jc w:val="center"/>
              <w:rPr>
                <w:b/>
                <w:color w:val="000000"/>
                <w:sz w:val="24"/>
                <w:szCs w:val="24"/>
              </w:rPr>
            </w:pPr>
            <w:r>
              <w:rPr>
                <w:b/>
                <w:color w:val="000000"/>
                <w:sz w:val="24"/>
                <w:szCs w:val="24"/>
              </w:rPr>
              <w:t>Days taken to first flowering</w:t>
            </w:r>
          </w:p>
        </w:tc>
        <w:tc>
          <w:tcPr>
            <w:tcW w:w="1299" w:type="dxa"/>
          </w:tcPr>
          <w:p w14:paraId="5AED1C8F" w14:textId="77777777" w:rsidR="00572483" w:rsidRDefault="00B52033">
            <w:pPr>
              <w:pBdr>
                <w:top w:val="nil"/>
                <w:left w:val="nil"/>
                <w:bottom w:val="nil"/>
                <w:right w:val="nil"/>
                <w:between w:val="nil"/>
              </w:pBdr>
              <w:spacing w:line="360" w:lineRule="auto"/>
              <w:ind w:left="232" w:right="221" w:hanging="1"/>
              <w:jc w:val="center"/>
              <w:rPr>
                <w:b/>
                <w:color w:val="000000"/>
                <w:sz w:val="24"/>
                <w:szCs w:val="24"/>
              </w:rPr>
            </w:pPr>
            <w:r>
              <w:rPr>
                <w:b/>
                <w:color w:val="000000"/>
                <w:sz w:val="24"/>
                <w:szCs w:val="24"/>
              </w:rPr>
              <w:t>Days taken to first</w:t>
            </w:r>
          </w:p>
          <w:p w14:paraId="556D7AAE" w14:textId="77777777" w:rsidR="00572483" w:rsidRDefault="00B52033">
            <w:pPr>
              <w:pBdr>
                <w:top w:val="nil"/>
                <w:left w:val="nil"/>
                <w:bottom w:val="nil"/>
                <w:right w:val="nil"/>
                <w:between w:val="nil"/>
              </w:pBdr>
              <w:spacing w:line="275" w:lineRule="auto"/>
              <w:ind w:left="67" w:right="60"/>
              <w:jc w:val="center"/>
              <w:rPr>
                <w:b/>
                <w:color w:val="000000"/>
                <w:sz w:val="24"/>
                <w:szCs w:val="24"/>
              </w:rPr>
            </w:pPr>
            <w:r>
              <w:rPr>
                <w:b/>
                <w:color w:val="000000"/>
                <w:sz w:val="24"/>
                <w:szCs w:val="24"/>
              </w:rPr>
              <w:t>fruiting</w:t>
            </w:r>
          </w:p>
        </w:tc>
        <w:tc>
          <w:tcPr>
            <w:tcW w:w="1441" w:type="dxa"/>
          </w:tcPr>
          <w:p w14:paraId="64085228" w14:textId="77777777" w:rsidR="00572483" w:rsidRDefault="00B52033">
            <w:pPr>
              <w:pBdr>
                <w:top w:val="nil"/>
                <w:left w:val="nil"/>
                <w:bottom w:val="nil"/>
                <w:right w:val="nil"/>
                <w:between w:val="nil"/>
              </w:pBdr>
              <w:spacing w:before="205" w:line="360" w:lineRule="auto"/>
              <w:ind w:left="75" w:right="70"/>
              <w:jc w:val="center"/>
              <w:rPr>
                <w:b/>
                <w:color w:val="000000"/>
                <w:sz w:val="24"/>
                <w:szCs w:val="24"/>
              </w:rPr>
            </w:pPr>
            <w:r>
              <w:rPr>
                <w:b/>
                <w:color w:val="000000"/>
                <w:sz w:val="24"/>
                <w:szCs w:val="24"/>
              </w:rPr>
              <w:t>Days taken to fruit maturity</w:t>
            </w:r>
          </w:p>
        </w:tc>
      </w:tr>
      <w:tr w:rsidR="00572483" w14:paraId="6FB3AAE9" w14:textId="77777777">
        <w:trPr>
          <w:trHeight w:val="412"/>
        </w:trPr>
        <w:tc>
          <w:tcPr>
            <w:tcW w:w="1188" w:type="dxa"/>
          </w:tcPr>
          <w:p w14:paraId="1AB12134" w14:textId="77777777" w:rsidR="00572483" w:rsidRDefault="00B52033">
            <w:pPr>
              <w:pBdr>
                <w:top w:val="nil"/>
                <w:left w:val="nil"/>
                <w:bottom w:val="nil"/>
                <w:right w:val="nil"/>
                <w:between w:val="nil"/>
              </w:pBdr>
              <w:spacing w:line="275" w:lineRule="auto"/>
              <w:ind w:left="8"/>
              <w:jc w:val="center"/>
              <w:rPr>
                <w:color w:val="000000"/>
                <w:sz w:val="24"/>
                <w:szCs w:val="24"/>
              </w:rPr>
            </w:pPr>
            <w:r>
              <w:rPr>
                <w:color w:val="000000"/>
                <w:sz w:val="24"/>
                <w:szCs w:val="24"/>
              </w:rPr>
              <w:t>1</w:t>
            </w:r>
          </w:p>
        </w:tc>
        <w:tc>
          <w:tcPr>
            <w:tcW w:w="1879" w:type="dxa"/>
          </w:tcPr>
          <w:p w14:paraId="18538290" w14:textId="77777777" w:rsidR="00572483" w:rsidRDefault="00B52033">
            <w:pPr>
              <w:pBdr>
                <w:top w:val="nil"/>
                <w:left w:val="nil"/>
                <w:bottom w:val="nil"/>
                <w:right w:val="nil"/>
                <w:between w:val="nil"/>
              </w:pBdr>
              <w:spacing w:line="275" w:lineRule="auto"/>
              <w:ind w:left="10"/>
              <w:jc w:val="center"/>
              <w:rPr>
                <w:color w:val="000000"/>
                <w:sz w:val="24"/>
                <w:szCs w:val="24"/>
              </w:rPr>
            </w:pPr>
            <w:r>
              <w:rPr>
                <w:color w:val="000000"/>
                <w:sz w:val="24"/>
                <w:szCs w:val="24"/>
              </w:rPr>
              <w:t>T0</w:t>
            </w:r>
          </w:p>
        </w:tc>
        <w:tc>
          <w:tcPr>
            <w:tcW w:w="3392" w:type="dxa"/>
          </w:tcPr>
          <w:p w14:paraId="56C48A67" w14:textId="77777777" w:rsidR="00572483" w:rsidRDefault="00B52033">
            <w:pPr>
              <w:pBdr>
                <w:top w:val="nil"/>
                <w:left w:val="nil"/>
                <w:bottom w:val="nil"/>
                <w:right w:val="nil"/>
                <w:between w:val="nil"/>
              </w:pBdr>
              <w:spacing w:line="275" w:lineRule="auto"/>
              <w:ind w:left="108"/>
              <w:rPr>
                <w:color w:val="000000"/>
                <w:sz w:val="24"/>
                <w:szCs w:val="24"/>
              </w:rPr>
            </w:pPr>
            <w:r>
              <w:rPr>
                <w:color w:val="000000"/>
                <w:sz w:val="24"/>
                <w:szCs w:val="24"/>
              </w:rPr>
              <w:t>Control</w:t>
            </w:r>
          </w:p>
        </w:tc>
        <w:tc>
          <w:tcPr>
            <w:tcW w:w="1330" w:type="dxa"/>
          </w:tcPr>
          <w:p w14:paraId="4CFE852F" w14:textId="77777777" w:rsidR="00572483" w:rsidRDefault="00B52033">
            <w:pPr>
              <w:pBdr>
                <w:top w:val="nil"/>
                <w:left w:val="nil"/>
                <w:bottom w:val="nil"/>
                <w:right w:val="nil"/>
                <w:between w:val="nil"/>
              </w:pBdr>
              <w:spacing w:line="275" w:lineRule="auto"/>
              <w:ind w:left="336"/>
              <w:rPr>
                <w:color w:val="000000"/>
                <w:sz w:val="24"/>
                <w:szCs w:val="24"/>
              </w:rPr>
            </w:pPr>
            <w:r>
              <w:rPr>
                <w:color w:val="000000"/>
                <w:sz w:val="24"/>
                <w:szCs w:val="24"/>
              </w:rPr>
              <w:t>115.10</w:t>
            </w:r>
          </w:p>
        </w:tc>
        <w:tc>
          <w:tcPr>
            <w:tcW w:w="1313" w:type="dxa"/>
          </w:tcPr>
          <w:p w14:paraId="5B4827E6" w14:textId="77777777" w:rsidR="00572483" w:rsidRDefault="00B52033">
            <w:pPr>
              <w:pBdr>
                <w:top w:val="nil"/>
                <w:left w:val="nil"/>
                <w:bottom w:val="nil"/>
                <w:right w:val="nil"/>
                <w:between w:val="nil"/>
              </w:pBdr>
              <w:spacing w:line="275" w:lineRule="auto"/>
              <w:ind w:left="67" w:right="57"/>
              <w:jc w:val="center"/>
              <w:rPr>
                <w:color w:val="000000"/>
                <w:sz w:val="24"/>
                <w:szCs w:val="24"/>
              </w:rPr>
            </w:pPr>
            <w:r>
              <w:rPr>
                <w:color w:val="000000"/>
                <w:sz w:val="24"/>
                <w:szCs w:val="24"/>
              </w:rPr>
              <w:t>30.67</w:t>
            </w:r>
          </w:p>
        </w:tc>
        <w:tc>
          <w:tcPr>
            <w:tcW w:w="1373" w:type="dxa"/>
          </w:tcPr>
          <w:p w14:paraId="7A2F9BDC" w14:textId="77777777" w:rsidR="00572483" w:rsidRDefault="00B52033">
            <w:pPr>
              <w:pBdr>
                <w:top w:val="nil"/>
                <w:left w:val="nil"/>
                <w:bottom w:val="nil"/>
                <w:right w:val="nil"/>
                <w:between w:val="nil"/>
              </w:pBdr>
              <w:spacing w:line="275" w:lineRule="auto"/>
              <w:ind w:left="10" w:right="3"/>
              <w:jc w:val="center"/>
              <w:rPr>
                <w:color w:val="000000"/>
                <w:sz w:val="24"/>
                <w:szCs w:val="24"/>
              </w:rPr>
            </w:pPr>
            <w:r>
              <w:rPr>
                <w:color w:val="000000"/>
                <w:sz w:val="24"/>
                <w:szCs w:val="24"/>
              </w:rPr>
              <w:t>17.35</w:t>
            </w:r>
          </w:p>
        </w:tc>
        <w:tc>
          <w:tcPr>
            <w:tcW w:w="1525" w:type="dxa"/>
          </w:tcPr>
          <w:p w14:paraId="0F7B4A0D" w14:textId="77777777" w:rsidR="00572483" w:rsidRDefault="00B52033">
            <w:pPr>
              <w:pBdr>
                <w:top w:val="nil"/>
                <w:left w:val="nil"/>
                <w:bottom w:val="nil"/>
                <w:right w:val="nil"/>
                <w:between w:val="nil"/>
              </w:pBdr>
              <w:spacing w:line="275" w:lineRule="auto"/>
              <w:ind w:left="119" w:right="111"/>
              <w:jc w:val="center"/>
              <w:rPr>
                <w:color w:val="000000"/>
                <w:sz w:val="24"/>
                <w:szCs w:val="24"/>
              </w:rPr>
            </w:pPr>
            <w:r>
              <w:rPr>
                <w:color w:val="000000"/>
                <w:sz w:val="24"/>
                <w:szCs w:val="24"/>
              </w:rPr>
              <w:t>126.69</w:t>
            </w:r>
          </w:p>
        </w:tc>
        <w:tc>
          <w:tcPr>
            <w:tcW w:w="1299" w:type="dxa"/>
          </w:tcPr>
          <w:p w14:paraId="07D48368" w14:textId="77777777" w:rsidR="00572483" w:rsidRDefault="00B52033">
            <w:pPr>
              <w:pBdr>
                <w:top w:val="nil"/>
                <w:left w:val="nil"/>
                <w:bottom w:val="nil"/>
                <w:right w:val="nil"/>
                <w:between w:val="nil"/>
              </w:pBdr>
              <w:spacing w:line="275" w:lineRule="auto"/>
              <w:ind w:left="67" w:right="59"/>
              <w:jc w:val="center"/>
              <w:rPr>
                <w:color w:val="000000"/>
                <w:sz w:val="24"/>
                <w:szCs w:val="24"/>
              </w:rPr>
            </w:pPr>
            <w:r>
              <w:rPr>
                <w:color w:val="000000"/>
                <w:sz w:val="24"/>
                <w:szCs w:val="24"/>
              </w:rPr>
              <w:t>160.80</w:t>
            </w:r>
          </w:p>
        </w:tc>
        <w:tc>
          <w:tcPr>
            <w:tcW w:w="1441" w:type="dxa"/>
          </w:tcPr>
          <w:p w14:paraId="7EC1E679" w14:textId="77777777" w:rsidR="00572483" w:rsidRDefault="00B52033">
            <w:pPr>
              <w:pBdr>
                <w:top w:val="nil"/>
                <w:left w:val="nil"/>
                <w:bottom w:val="nil"/>
                <w:right w:val="nil"/>
                <w:between w:val="nil"/>
              </w:pBdr>
              <w:spacing w:line="275" w:lineRule="auto"/>
              <w:ind w:left="75" w:right="71"/>
              <w:jc w:val="center"/>
              <w:rPr>
                <w:color w:val="000000"/>
                <w:sz w:val="24"/>
                <w:szCs w:val="24"/>
              </w:rPr>
            </w:pPr>
            <w:r>
              <w:rPr>
                <w:color w:val="000000"/>
                <w:sz w:val="24"/>
                <w:szCs w:val="24"/>
              </w:rPr>
              <w:t>292.80</w:t>
            </w:r>
          </w:p>
        </w:tc>
      </w:tr>
      <w:tr w:rsidR="00572483" w14:paraId="2913D27F" w14:textId="77777777">
        <w:trPr>
          <w:trHeight w:val="414"/>
        </w:trPr>
        <w:tc>
          <w:tcPr>
            <w:tcW w:w="1188" w:type="dxa"/>
          </w:tcPr>
          <w:p w14:paraId="5AB0AFB1" w14:textId="77777777" w:rsidR="00572483" w:rsidRDefault="00B52033">
            <w:pPr>
              <w:pBdr>
                <w:top w:val="nil"/>
                <w:left w:val="nil"/>
                <w:bottom w:val="nil"/>
                <w:right w:val="nil"/>
                <w:between w:val="nil"/>
              </w:pBdr>
              <w:spacing w:before="1"/>
              <w:ind w:left="8"/>
              <w:jc w:val="center"/>
              <w:rPr>
                <w:color w:val="000000"/>
                <w:sz w:val="24"/>
                <w:szCs w:val="24"/>
              </w:rPr>
            </w:pPr>
            <w:r>
              <w:rPr>
                <w:color w:val="000000"/>
                <w:sz w:val="24"/>
                <w:szCs w:val="24"/>
              </w:rPr>
              <w:t>2</w:t>
            </w:r>
          </w:p>
        </w:tc>
        <w:tc>
          <w:tcPr>
            <w:tcW w:w="1879" w:type="dxa"/>
          </w:tcPr>
          <w:p w14:paraId="47510DAA" w14:textId="77777777" w:rsidR="00572483" w:rsidRDefault="00B52033">
            <w:pPr>
              <w:pBdr>
                <w:top w:val="nil"/>
                <w:left w:val="nil"/>
                <w:bottom w:val="nil"/>
                <w:right w:val="nil"/>
                <w:between w:val="nil"/>
              </w:pBdr>
              <w:spacing w:before="1"/>
              <w:ind w:left="10"/>
              <w:jc w:val="center"/>
              <w:rPr>
                <w:color w:val="000000"/>
                <w:sz w:val="24"/>
                <w:szCs w:val="24"/>
              </w:rPr>
            </w:pPr>
            <w:r>
              <w:rPr>
                <w:color w:val="000000"/>
                <w:sz w:val="24"/>
                <w:szCs w:val="24"/>
              </w:rPr>
              <w:t>T1</w:t>
            </w:r>
          </w:p>
        </w:tc>
        <w:tc>
          <w:tcPr>
            <w:tcW w:w="3392" w:type="dxa"/>
          </w:tcPr>
          <w:p w14:paraId="0B860FF9" w14:textId="77777777" w:rsidR="00572483" w:rsidRDefault="00B52033">
            <w:pPr>
              <w:pBdr>
                <w:top w:val="nil"/>
                <w:left w:val="nil"/>
                <w:bottom w:val="nil"/>
                <w:right w:val="nil"/>
                <w:between w:val="nil"/>
              </w:pBdr>
              <w:spacing w:before="1"/>
              <w:ind w:left="108"/>
              <w:rPr>
                <w:color w:val="000000"/>
                <w:sz w:val="24"/>
                <w:szCs w:val="24"/>
              </w:rPr>
            </w:pPr>
            <w:r>
              <w:rPr>
                <w:color w:val="000000"/>
                <w:sz w:val="24"/>
                <w:szCs w:val="24"/>
              </w:rPr>
              <w:t>NAA 100 ppm</w:t>
            </w:r>
          </w:p>
        </w:tc>
        <w:tc>
          <w:tcPr>
            <w:tcW w:w="1330" w:type="dxa"/>
          </w:tcPr>
          <w:p w14:paraId="311F756F" w14:textId="77777777" w:rsidR="00572483" w:rsidRDefault="00B52033">
            <w:pPr>
              <w:pBdr>
                <w:top w:val="nil"/>
                <w:left w:val="nil"/>
                <w:bottom w:val="nil"/>
                <w:right w:val="nil"/>
                <w:between w:val="nil"/>
              </w:pBdr>
              <w:spacing w:before="1"/>
              <w:ind w:left="336"/>
              <w:rPr>
                <w:color w:val="000000"/>
                <w:sz w:val="24"/>
                <w:szCs w:val="24"/>
              </w:rPr>
            </w:pPr>
            <w:r>
              <w:rPr>
                <w:color w:val="000000"/>
                <w:sz w:val="24"/>
                <w:szCs w:val="24"/>
              </w:rPr>
              <w:t>139.83</w:t>
            </w:r>
          </w:p>
        </w:tc>
        <w:tc>
          <w:tcPr>
            <w:tcW w:w="1313" w:type="dxa"/>
          </w:tcPr>
          <w:p w14:paraId="1EE90316" w14:textId="77777777" w:rsidR="00572483" w:rsidRDefault="00B52033">
            <w:pPr>
              <w:pBdr>
                <w:top w:val="nil"/>
                <w:left w:val="nil"/>
                <w:bottom w:val="nil"/>
                <w:right w:val="nil"/>
                <w:between w:val="nil"/>
              </w:pBdr>
              <w:spacing w:before="1"/>
              <w:ind w:left="67" w:right="57"/>
              <w:jc w:val="center"/>
              <w:rPr>
                <w:color w:val="000000"/>
                <w:sz w:val="24"/>
                <w:szCs w:val="24"/>
              </w:rPr>
            </w:pPr>
            <w:r>
              <w:rPr>
                <w:color w:val="000000"/>
                <w:sz w:val="24"/>
                <w:szCs w:val="24"/>
              </w:rPr>
              <w:t>41.57</w:t>
            </w:r>
          </w:p>
        </w:tc>
        <w:tc>
          <w:tcPr>
            <w:tcW w:w="1373" w:type="dxa"/>
          </w:tcPr>
          <w:p w14:paraId="6C281BB6" w14:textId="77777777" w:rsidR="00572483" w:rsidRDefault="00B52033">
            <w:pPr>
              <w:pBdr>
                <w:top w:val="nil"/>
                <w:left w:val="nil"/>
                <w:bottom w:val="nil"/>
                <w:right w:val="nil"/>
                <w:between w:val="nil"/>
              </w:pBdr>
              <w:spacing w:before="1"/>
              <w:ind w:left="10" w:right="3"/>
              <w:jc w:val="center"/>
              <w:rPr>
                <w:color w:val="000000"/>
                <w:sz w:val="24"/>
                <w:szCs w:val="24"/>
              </w:rPr>
            </w:pPr>
            <w:r>
              <w:rPr>
                <w:color w:val="000000"/>
                <w:sz w:val="24"/>
                <w:szCs w:val="24"/>
              </w:rPr>
              <w:t>24.95</w:t>
            </w:r>
          </w:p>
        </w:tc>
        <w:tc>
          <w:tcPr>
            <w:tcW w:w="1525" w:type="dxa"/>
          </w:tcPr>
          <w:p w14:paraId="59BC0236" w14:textId="77777777" w:rsidR="00572483" w:rsidRDefault="00B52033">
            <w:pPr>
              <w:pBdr>
                <w:top w:val="nil"/>
                <w:left w:val="nil"/>
                <w:bottom w:val="nil"/>
                <w:right w:val="nil"/>
                <w:between w:val="nil"/>
              </w:pBdr>
              <w:spacing w:before="1"/>
              <w:ind w:left="119" w:right="111"/>
              <w:jc w:val="center"/>
              <w:rPr>
                <w:color w:val="000000"/>
                <w:sz w:val="24"/>
                <w:szCs w:val="24"/>
              </w:rPr>
            </w:pPr>
            <w:r>
              <w:rPr>
                <w:color w:val="000000"/>
                <w:sz w:val="24"/>
                <w:szCs w:val="24"/>
              </w:rPr>
              <w:t>115.32</w:t>
            </w:r>
          </w:p>
        </w:tc>
        <w:tc>
          <w:tcPr>
            <w:tcW w:w="1299" w:type="dxa"/>
          </w:tcPr>
          <w:p w14:paraId="1CADBD71" w14:textId="77777777" w:rsidR="00572483" w:rsidRDefault="00B52033">
            <w:pPr>
              <w:pBdr>
                <w:top w:val="nil"/>
                <w:left w:val="nil"/>
                <w:bottom w:val="nil"/>
                <w:right w:val="nil"/>
                <w:between w:val="nil"/>
              </w:pBdr>
              <w:spacing w:before="1"/>
              <w:ind w:left="67" w:right="59"/>
              <w:jc w:val="center"/>
              <w:rPr>
                <w:color w:val="000000"/>
                <w:sz w:val="24"/>
                <w:szCs w:val="24"/>
              </w:rPr>
            </w:pPr>
            <w:r>
              <w:rPr>
                <w:color w:val="000000"/>
                <w:sz w:val="24"/>
                <w:szCs w:val="24"/>
              </w:rPr>
              <w:t>144.84</w:t>
            </w:r>
          </w:p>
        </w:tc>
        <w:tc>
          <w:tcPr>
            <w:tcW w:w="1441" w:type="dxa"/>
          </w:tcPr>
          <w:p w14:paraId="50495A23" w14:textId="77777777" w:rsidR="00572483" w:rsidRDefault="00B52033">
            <w:pPr>
              <w:pBdr>
                <w:top w:val="nil"/>
                <w:left w:val="nil"/>
                <w:bottom w:val="nil"/>
                <w:right w:val="nil"/>
                <w:between w:val="nil"/>
              </w:pBdr>
              <w:spacing w:before="1"/>
              <w:ind w:left="75" w:right="71"/>
              <w:jc w:val="center"/>
              <w:rPr>
                <w:color w:val="000000"/>
                <w:sz w:val="24"/>
                <w:szCs w:val="24"/>
              </w:rPr>
            </w:pPr>
            <w:r>
              <w:rPr>
                <w:color w:val="000000"/>
                <w:sz w:val="24"/>
                <w:szCs w:val="24"/>
              </w:rPr>
              <w:t>267.28</w:t>
            </w:r>
          </w:p>
        </w:tc>
      </w:tr>
      <w:tr w:rsidR="00572483" w14:paraId="4BAE7078" w14:textId="77777777">
        <w:trPr>
          <w:trHeight w:val="414"/>
        </w:trPr>
        <w:tc>
          <w:tcPr>
            <w:tcW w:w="1188" w:type="dxa"/>
          </w:tcPr>
          <w:p w14:paraId="787F2D8C" w14:textId="77777777" w:rsidR="00572483" w:rsidRDefault="00B52033">
            <w:pPr>
              <w:pBdr>
                <w:top w:val="nil"/>
                <w:left w:val="nil"/>
                <w:bottom w:val="nil"/>
                <w:right w:val="nil"/>
                <w:between w:val="nil"/>
              </w:pBdr>
              <w:spacing w:line="275" w:lineRule="auto"/>
              <w:ind w:left="8"/>
              <w:jc w:val="center"/>
              <w:rPr>
                <w:color w:val="000000"/>
                <w:sz w:val="24"/>
                <w:szCs w:val="24"/>
              </w:rPr>
            </w:pPr>
            <w:r>
              <w:rPr>
                <w:color w:val="000000"/>
                <w:sz w:val="24"/>
                <w:szCs w:val="24"/>
              </w:rPr>
              <w:t>3</w:t>
            </w:r>
          </w:p>
        </w:tc>
        <w:tc>
          <w:tcPr>
            <w:tcW w:w="1879" w:type="dxa"/>
          </w:tcPr>
          <w:p w14:paraId="420344C7" w14:textId="77777777" w:rsidR="00572483" w:rsidRDefault="00B52033">
            <w:pPr>
              <w:pBdr>
                <w:top w:val="nil"/>
                <w:left w:val="nil"/>
                <w:bottom w:val="nil"/>
                <w:right w:val="nil"/>
                <w:between w:val="nil"/>
              </w:pBdr>
              <w:spacing w:line="275" w:lineRule="auto"/>
              <w:ind w:left="10"/>
              <w:jc w:val="center"/>
              <w:rPr>
                <w:color w:val="000000"/>
                <w:sz w:val="24"/>
                <w:szCs w:val="24"/>
              </w:rPr>
            </w:pPr>
            <w:r>
              <w:rPr>
                <w:color w:val="000000"/>
                <w:sz w:val="24"/>
                <w:szCs w:val="24"/>
              </w:rPr>
              <w:t>T2</w:t>
            </w:r>
          </w:p>
        </w:tc>
        <w:tc>
          <w:tcPr>
            <w:tcW w:w="3392" w:type="dxa"/>
          </w:tcPr>
          <w:p w14:paraId="127255F2" w14:textId="77777777" w:rsidR="00572483" w:rsidRDefault="00B52033">
            <w:pPr>
              <w:pBdr>
                <w:top w:val="nil"/>
                <w:left w:val="nil"/>
                <w:bottom w:val="nil"/>
                <w:right w:val="nil"/>
                <w:between w:val="nil"/>
              </w:pBdr>
              <w:spacing w:line="275" w:lineRule="auto"/>
              <w:ind w:left="108"/>
              <w:rPr>
                <w:color w:val="000000"/>
                <w:sz w:val="24"/>
                <w:szCs w:val="24"/>
              </w:rPr>
            </w:pPr>
            <w:r>
              <w:rPr>
                <w:color w:val="000000"/>
                <w:sz w:val="24"/>
                <w:szCs w:val="24"/>
              </w:rPr>
              <w:t>NAA 200 ppm</w:t>
            </w:r>
          </w:p>
        </w:tc>
        <w:tc>
          <w:tcPr>
            <w:tcW w:w="1330" w:type="dxa"/>
          </w:tcPr>
          <w:p w14:paraId="4757DB9D" w14:textId="77777777" w:rsidR="00572483" w:rsidRDefault="00B52033">
            <w:pPr>
              <w:pBdr>
                <w:top w:val="nil"/>
                <w:left w:val="nil"/>
                <w:bottom w:val="nil"/>
                <w:right w:val="nil"/>
                <w:between w:val="nil"/>
              </w:pBdr>
              <w:spacing w:line="275" w:lineRule="auto"/>
              <w:ind w:left="336"/>
              <w:rPr>
                <w:color w:val="000000"/>
                <w:sz w:val="24"/>
                <w:szCs w:val="24"/>
              </w:rPr>
            </w:pPr>
            <w:r>
              <w:rPr>
                <w:color w:val="000000"/>
                <w:sz w:val="24"/>
                <w:szCs w:val="24"/>
              </w:rPr>
              <w:t>143.07</w:t>
            </w:r>
          </w:p>
        </w:tc>
        <w:tc>
          <w:tcPr>
            <w:tcW w:w="1313" w:type="dxa"/>
          </w:tcPr>
          <w:p w14:paraId="1090E071" w14:textId="77777777" w:rsidR="00572483" w:rsidRDefault="00B52033">
            <w:pPr>
              <w:pBdr>
                <w:top w:val="nil"/>
                <w:left w:val="nil"/>
                <w:bottom w:val="nil"/>
                <w:right w:val="nil"/>
                <w:between w:val="nil"/>
              </w:pBdr>
              <w:spacing w:line="275" w:lineRule="auto"/>
              <w:ind w:left="67" w:right="57"/>
              <w:jc w:val="center"/>
              <w:rPr>
                <w:color w:val="000000"/>
                <w:sz w:val="24"/>
                <w:szCs w:val="24"/>
              </w:rPr>
            </w:pPr>
            <w:r>
              <w:rPr>
                <w:color w:val="000000"/>
                <w:sz w:val="24"/>
                <w:szCs w:val="24"/>
              </w:rPr>
              <w:t>41.17</w:t>
            </w:r>
          </w:p>
        </w:tc>
        <w:tc>
          <w:tcPr>
            <w:tcW w:w="1373" w:type="dxa"/>
          </w:tcPr>
          <w:p w14:paraId="20FF10B1" w14:textId="77777777" w:rsidR="00572483" w:rsidRDefault="00B52033">
            <w:pPr>
              <w:pBdr>
                <w:top w:val="nil"/>
                <w:left w:val="nil"/>
                <w:bottom w:val="nil"/>
                <w:right w:val="nil"/>
                <w:between w:val="nil"/>
              </w:pBdr>
              <w:spacing w:line="275" w:lineRule="auto"/>
              <w:ind w:left="10" w:right="3"/>
              <w:jc w:val="center"/>
              <w:rPr>
                <w:color w:val="000000"/>
                <w:sz w:val="24"/>
                <w:szCs w:val="24"/>
              </w:rPr>
            </w:pPr>
            <w:r>
              <w:rPr>
                <w:color w:val="000000"/>
                <w:sz w:val="24"/>
                <w:szCs w:val="24"/>
              </w:rPr>
              <w:t>26.36</w:t>
            </w:r>
          </w:p>
        </w:tc>
        <w:tc>
          <w:tcPr>
            <w:tcW w:w="1525" w:type="dxa"/>
          </w:tcPr>
          <w:p w14:paraId="74300E45" w14:textId="77777777" w:rsidR="00572483" w:rsidRDefault="00B52033">
            <w:pPr>
              <w:pBdr>
                <w:top w:val="nil"/>
                <w:left w:val="nil"/>
                <w:bottom w:val="nil"/>
                <w:right w:val="nil"/>
                <w:between w:val="nil"/>
              </w:pBdr>
              <w:spacing w:line="275" w:lineRule="auto"/>
              <w:ind w:left="119" w:right="111"/>
              <w:jc w:val="center"/>
              <w:rPr>
                <w:color w:val="000000"/>
                <w:sz w:val="24"/>
                <w:szCs w:val="24"/>
              </w:rPr>
            </w:pPr>
            <w:r>
              <w:rPr>
                <w:color w:val="000000"/>
                <w:sz w:val="24"/>
                <w:szCs w:val="24"/>
              </w:rPr>
              <w:t>115.59</w:t>
            </w:r>
          </w:p>
        </w:tc>
        <w:tc>
          <w:tcPr>
            <w:tcW w:w="1299" w:type="dxa"/>
          </w:tcPr>
          <w:p w14:paraId="72A06134" w14:textId="77777777" w:rsidR="00572483" w:rsidRDefault="00B52033">
            <w:pPr>
              <w:pBdr>
                <w:top w:val="nil"/>
                <w:left w:val="nil"/>
                <w:bottom w:val="nil"/>
                <w:right w:val="nil"/>
                <w:between w:val="nil"/>
              </w:pBdr>
              <w:spacing w:line="275" w:lineRule="auto"/>
              <w:ind w:left="67" w:right="59"/>
              <w:jc w:val="center"/>
              <w:rPr>
                <w:color w:val="000000"/>
                <w:sz w:val="24"/>
                <w:szCs w:val="24"/>
              </w:rPr>
            </w:pPr>
            <w:r>
              <w:rPr>
                <w:color w:val="000000"/>
                <w:sz w:val="24"/>
                <w:szCs w:val="24"/>
              </w:rPr>
              <w:t>144.00</w:t>
            </w:r>
          </w:p>
        </w:tc>
        <w:tc>
          <w:tcPr>
            <w:tcW w:w="1441" w:type="dxa"/>
          </w:tcPr>
          <w:p w14:paraId="0DBDF6B7" w14:textId="77777777" w:rsidR="00572483" w:rsidRDefault="00B52033">
            <w:pPr>
              <w:pBdr>
                <w:top w:val="nil"/>
                <w:left w:val="nil"/>
                <w:bottom w:val="nil"/>
                <w:right w:val="nil"/>
                <w:between w:val="nil"/>
              </w:pBdr>
              <w:spacing w:line="275" w:lineRule="auto"/>
              <w:ind w:left="75" w:right="71"/>
              <w:jc w:val="center"/>
              <w:rPr>
                <w:color w:val="000000"/>
                <w:sz w:val="24"/>
                <w:szCs w:val="24"/>
              </w:rPr>
            </w:pPr>
            <w:r>
              <w:rPr>
                <w:color w:val="000000"/>
                <w:sz w:val="24"/>
                <w:szCs w:val="24"/>
              </w:rPr>
              <w:t>264.11</w:t>
            </w:r>
          </w:p>
        </w:tc>
      </w:tr>
      <w:tr w:rsidR="00572483" w14:paraId="1E780509" w14:textId="77777777">
        <w:trPr>
          <w:trHeight w:val="412"/>
        </w:trPr>
        <w:tc>
          <w:tcPr>
            <w:tcW w:w="1188" w:type="dxa"/>
          </w:tcPr>
          <w:p w14:paraId="7E1D88F3" w14:textId="77777777" w:rsidR="00572483" w:rsidRDefault="00B52033">
            <w:pPr>
              <w:pBdr>
                <w:top w:val="nil"/>
                <w:left w:val="nil"/>
                <w:bottom w:val="nil"/>
                <w:right w:val="nil"/>
                <w:between w:val="nil"/>
              </w:pBdr>
              <w:spacing w:line="275" w:lineRule="auto"/>
              <w:ind w:left="8"/>
              <w:jc w:val="center"/>
              <w:rPr>
                <w:color w:val="000000"/>
                <w:sz w:val="24"/>
                <w:szCs w:val="24"/>
              </w:rPr>
            </w:pPr>
            <w:r>
              <w:rPr>
                <w:color w:val="000000"/>
                <w:sz w:val="24"/>
                <w:szCs w:val="24"/>
              </w:rPr>
              <w:t>4</w:t>
            </w:r>
          </w:p>
        </w:tc>
        <w:tc>
          <w:tcPr>
            <w:tcW w:w="1879" w:type="dxa"/>
          </w:tcPr>
          <w:p w14:paraId="4E1BDEEB" w14:textId="77777777" w:rsidR="00572483" w:rsidRDefault="00B52033">
            <w:pPr>
              <w:pBdr>
                <w:top w:val="nil"/>
                <w:left w:val="nil"/>
                <w:bottom w:val="nil"/>
                <w:right w:val="nil"/>
                <w:between w:val="nil"/>
              </w:pBdr>
              <w:spacing w:line="275" w:lineRule="auto"/>
              <w:ind w:left="10"/>
              <w:jc w:val="center"/>
              <w:rPr>
                <w:color w:val="000000"/>
                <w:sz w:val="24"/>
                <w:szCs w:val="24"/>
              </w:rPr>
            </w:pPr>
            <w:r>
              <w:rPr>
                <w:color w:val="000000"/>
                <w:sz w:val="24"/>
                <w:szCs w:val="24"/>
              </w:rPr>
              <w:t>T3</w:t>
            </w:r>
          </w:p>
        </w:tc>
        <w:tc>
          <w:tcPr>
            <w:tcW w:w="3392" w:type="dxa"/>
          </w:tcPr>
          <w:p w14:paraId="1E43B4F7" w14:textId="77777777" w:rsidR="00572483" w:rsidRDefault="00B52033">
            <w:pPr>
              <w:pBdr>
                <w:top w:val="nil"/>
                <w:left w:val="nil"/>
                <w:bottom w:val="nil"/>
                <w:right w:val="nil"/>
                <w:between w:val="nil"/>
              </w:pBdr>
              <w:spacing w:line="275" w:lineRule="auto"/>
              <w:ind w:left="108"/>
              <w:rPr>
                <w:color w:val="000000"/>
                <w:sz w:val="24"/>
                <w:szCs w:val="24"/>
              </w:rPr>
            </w:pPr>
            <w:r>
              <w:rPr>
                <w:color w:val="000000"/>
                <w:sz w:val="24"/>
                <w:szCs w:val="24"/>
              </w:rPr>
              <w:t>GA3 100 ppm</w:t>
            </w:r>
          </w:p>
        </w:tc>
        <w:tc>
          <w:tcPr>
            <w:tcW w:w="1330" w:type="dxa"/>
          </w:tcPr>
          <w:p w14:paraId="2682282C" w14:textId="77777777" w:rsidR="00572483" w:rsidRDefault="00B52033">
            <w:pPr>
              <w:pBdr>
                <w:top w:val="nil"/>
                <w:left w:val="nil"/>
                <w:bottom w:val="nil"/>
                <w:right w:val="nil"/>
                <w:between w:val="nil"/>
              </w:pBdr>
              <w:spacing w:line="275" w:lineRule="auto"/>
              <w:ind w:left="336"/>
              <w:rPr>
                <w:color w:val="000000"/>
                <w:sz w:val="24"/>
                <w:szCs w:val="24"/>
              </w:rPr>
            </w:pPr>
            <w:r>
              <w:rPr>
                <w:color w:val="000000"/>
                <w:sz w:val="24"/>
                <w:szCs w:val="24"/>
              </w:rPr>
              <w:t>151.68</w:t>
            </w:r>
          </w:p>
        </w:tc>
        <w:tc>
          <w:tcPr>
            <w:tcW w:w="1313" w:type="dxa"/>
          </w:tcPr>
          <w:p w14:paraId="6A4BDB8D" w14:textId="77777777" w:rsidR="00572483" w:rsidRDefault="00B52033">
            <w:pPr>
              <w:pBdr>
                <w:top w:val="nil"/>
                <w:left w:val="nil"/>
                <w:bottom w:val="nil"/>
                <w:right w:val="nil"/>
                <w:between w:val="nil"/>
              </w:pBdr>
              <w:spacing w:line="275" w:lineRule="auto"/>
              <w:ind w:left="67" w:right="57"/>
              <w:jc w:val="center"/>
              <w:rPr>
                <w:color w:val="000000"/>
                <w:sz w:val="24"/>
                <w:szCs w:val="24"/>
              </w:rPr>
            </w:pPr>
            <w:r>
              <w:rPr>
                <w:color w:val="000000"/>
                <w:sz w:val="24"/>
                <w:szCs w:val="24"/>
              </w:rPr>
              <w:t>46.87</w:t>
            </w:r>
          </w:p>
        </w:tc>
        <w:tc>
          <w:tcPr>
            <w:tcW w:w="1373" w:type="dxa"/>
          </w:tcPr>
          <w:p w14:paraId="7B329992" w14:textId="77777777" w:rsidR="00572483" w:rsidRDefault="00B52033">
            <w:pPr>
              <w:pBdr>
                <w:top w:val="nil"/>
                <w:left w:val="nil"/>
                <w:bottom w:val="nil"/>
                <w:right w:val="nil"/>
                <w:between w:val="nil"/>
              </w:pBdr>
              <w:spacing w:line="275" w:lineRule="auto"/>
              <w:ind w:left="10" w:right="3"/>
              <w:jc w:val="center"/>
              <w:rPr>
                <w:color w:val="000000"/>
                <w:sz w:val="24"/>
                <w:szCs w:val="24"/>
              </w:rPr>
            </w:pPr>
            <w:r>
              <w:rPr>
                <w:color w:val="000000"/>
                <w:sz w:val="24"/>
                <w:szCs w:val="24"/>
              </w:rPr>
              <w:t>35.51</w:t>
            </w:r>
          </w:p>
        </w:tc>
        <w:tc>
          <w:tcPr>
            <w:tcW w:w="1525" w:type="dxa"/>
          </w:tcPr>
          <w:p w14:paraId="5F3A5EB6" w14:textId="77777777" w:rsidR="00572483" w:rsidRDefault="00B52033">
            <w:pPr>
              <w:pBdr>
                <w:top w:val="nil"/>
                <w:left w:val="nil"/>
                <w:bottom w:val="nil"/>
                <w:right w:val="nil"/>
                <w:between w:val="nil"/>
              </w:pBdr>
              <w:spacing w:line="275" w:lineRule="auto"/>
              <w:ind w:left="119" w:right="111"/>
              <w:jc w:val="center"/>
              <w:rPr>
                <w:color w:val="000000"/>
                <w:sz w:val="24"/>
                <w:szCs w:val="24"/>
              </w:rPr>
            </w:pPr>
            <w:r>
              <w:rPr>
                <w:color w:val="000000"/>
                <w:sz w:val="24"/>
                <w:szCs w:val="24"/>
              </w:rPr>
              <w:t>112.38</w:t>
            </w:r>
          </w:p>
        </w:tc>
        <w:tc>
          <w:tcPr>
            <w:tcW w:w="1299" w:type="dxa"/>
          </w:tcPr>
          <w:p w14:paraId="5D5062E1" w14:textId="77777777" w:rsidR="00572483" w:rsidRDefault="00B52033">
            <w:pPr>
              <w:pBdr>
                <w:top w:val="nil"/>
                <w:left w:val="nil"/>
                <w:bottom w:val="nil"/>
                <w:right w:val="nil"/>
                <w:between w:val="nil"/>
              </w:pBdr>
              <w:spacing w:line="275" w:lineRule="auto"/>
              <w:ind w:left="67" w:right="59"/>
              <w:jc w:val="center"/>
              <w:rPr>
                <w:color w:val="000000"/>
                <w:sz w:val="24"/>
                <w:szCs w:val="24"/>
              </w:rPr>
            </w:pPr>
            <w:r>
              <w:rPr>
                <w:color w:val="000000"/>
                <w:sz w:val="24"/>
                <w:szCs w:val="24"/>
              </w:rPr>
              <w:t>138.01</w:t>
            </w:r>
          </w:p>
        </w:tc>
        <w:tc>
          <w:tcPr>
            <w:tcW w:w="1441" w:type="dxa"/>
          </w:tcPr>
          <w:p w14:paraId="6FEE27C1" w14:textId="77777777" w:rsidR="00572483" w:rsidRDefault="00B52033">
            <w:pPr>
              <w:pBdr>
                <w:top w:val="nil"/>
                <w:left w:val="nil"/>
                <w:bottom w:val="nil"/>
                <w:right w:val="nil"/>
                <w:between w:val="nil"/>
              </w:pBdr>
              <w:spacing w:line="275" w:lineRule="auto"/>
              <w:ind w:left="75" w:right="71"/>
              <w:jc w:val="center"/>
              <w:rPr>
                <w:color w:val="000000"/>
                <w:sz w:val="24"/>
                <w:szCs w:val="24"/>
              </w:rPr>
            </w:pPr>
            <w:r>
              <w:rPr>
                <w:color w:val="000000"/>
                <w:sz w:val="24"/>
                <w:szCs w:val="24"/>
              </w:rPr>
              <w:t>248.12</w:t>
            </w:r>
          </w:p>
        </w:tc>
      </w:tr>
      <w:tr w:rsidR="00572483" w14:paraId="76290EF4" w14:textId="77777777">
        <w:trPr>
          <w:trHeight w:val="415"/>
        </w:trPr>
        <w:tc>
          <w:tcPr>
            <w:tcW w:w="1188" w:type="dxa"/>
          </w:tcPr>
          <w:p w14:paraId="7D65EFBA" w14:textId="77777777" w:rsidR="00572483" w:rsidRDefault="00B52033">
            <w:pPr>
              <w:pBdr>
                <w:top w:val="nil"/>
                <w:left w:val="nil"/>
                <w:bottom w:val="nil"/>
                <w:right w:val="nil"/>
                <w:between w:val="nil"/>
              </w:pBdr>
              <w:spacing w:before="1"/>
              <w:ind w:left="8"/>
              <w:jc w:val="center"/>
              <w:rPr>
                <w:color w:val="000000"/>
                <w:sz w:val="24"/>
                <w:szCs w:val="24"/>
              </w:rPr>
            </w:pPr>
            <w:r>
              <w:rPr>
                <w:color w:val="000000"/>
                <w:sz w:val="24"/>
                <w:szCs w:val="24"/>
              </w:rPr>
              <w:t>5</w:t>
            </w:r>
          </w:p>
        </w:tc>
        <w:tc>
          <w:tcPr>
            <w:tcW w:w="1879" w:type="dxa"/>
          </w:tcPr>
          <w:p w14:paraId="4AAA9B05" w14:textId="77777777" w:rsidR="00572483" w:rsidRDefault="00B52033">
            <w:pPr>
              <w:pBdr>
                <w:top w:val="nil"/>
                <w:left w:val="nil"/>
                <w:bottom w:val="nil"/>
                <w:right w:val="nil"/>
                <w:between w:val="nil"/>
              </w:pBdr>
              <w:spacing w:before="1"/>
              <w:ind w:left="10"/>
              <w:jc w:val="center"/>
              <w:rPr>
                <w:color w:val="000000"/>
                <w:sz w:val="24"/>
                <w:szCs w:val="24"/>
              </w:rPr>
            </w:pPr>
            <w:r>
              <w:rPr>
                <w:color w:val="000000"/>
                <w:sz w:val="24"/>
                <w:szCs w:val="24"/>
              </w:rPr>
              <w:t>T4</w:t>
            </w:r>
          </w:p>
        </w:tc>
        <w:tc>
          <w:tcPr>
            <w:tcW w:w="3392" w:type="dxa"/>
          </w:tcPr>
          <w:p w14:paraId="0E09F0C0" w14:textId="77777777" w:rsidR="00572483" w:rsidRDefault="00B52033">
            <w:pPr>
              <w:pBdr>
                <w:top w:val="nil"/>
                <w:left w:val="nil"/>
                <w:bottom w:val="nil"/>
                <w:right w:val="nil"/>
                <w:between w:val="nil"/>
              </w:pBdr>
              <w:spacing w:before="1"/>
              <w:ind w:left="108"/>
              <w:rPr>
                <w:color w:val="000000"/>
                <w:sz w:val="24"/>
                <w:szCs w:val="24"/>
              </w:rPr>
            </w:pPr>
            <w:r>
              <w:rPr>
                <w:color w:val="000000"/>
                <w:sz w:val="24"/>
                <w:szCs w:val="24"/>
              </w:rPr>
              <w:t>GA3 200 ppm</w:t>
            </w:r>
          </w:p>
        </w:tc>
        <w:tc>
          <w:tcPr>
            <w:tcW w:w="1330" w:type="dxa"/>
          </w:tcPr>
          <w:p w14:paraId="2E65B8BD" w14:textId="77777777" w:rsidR="00572483" w:rsidRDefault="00B52033">
            <w:pPr>
              <w:pBdr>
                <w:top w:val="nil"/>
                <w:left w:val="nil"/>
                <w:bottom w:val="nil"/>
                <w:right w:val="nil"/>
                <w:between w:val="nil"/>
              </w:pBdr>
              <w:spacing w:before="1"/>
              <w:ind w:left="336"/>
              <w:rPr>
                <w:color w:val="000000"/>
                <w:sz w:val="24"/>
                <w:szCs w:val="24"/>
              </w:rPr>
            </w:pPr>
            <w:r>
              <w:rPr>
                <w:color w:val="000000"/>
                <w:sz w:val="24"/>
                <w:szCs w:val="24"/>
              </w:rPr>
              <w:t>153.70</w:t>
            </w:r>
          </w:p>
        </w:tc>
        <w:tc>
          <w:tcPr>
            <w:tcW w:w="1313" w:type="dxa"/>
          </w:tcPr>
          <w:p w14:paraId="0F6CECFA" w14:textId="77777777" w:rsidR="00572483" w:rsidRDefault="00B52033">
            <w:pPr>
              <w:pBdr>
                <w:top w:val="nil"/>
                <w:left w:val="nil"/>
                <w:bottom w:val="nil"/>
                <w:right w:val="nil"/>
                <w:between w:val="nil"/>
              </w:pBdr>
              <w:spacing w:before="1"/>
              <w:ind w:left="67" w:right="57"/>
              <w:jc w:val="center"/>
              <w:rPr>
                <w:color w:val="000000"/>
                <w:sz w:val="24"/>
                <w:szCs w:val="24"/>
              </w:rPr>
            </w:pPr>
            <w:r>
              <w:rPr>
                <w:color w:val="000000"/>
                <w:sz w:val="24"/>
                <w:szCs w:val="24"/>
              </w:rPr>
              <w:t>47.43</w:t>
            </w:r>
          </w:p>
        </w:tc>
        <w:tc>
          <w:tcPr>
            <w:tcW w:w="1373" w:type="dxa"/>
          </w:tcPr>
          <w:p w14:paraId="60CBDCC7" w14:textId="77777777" w:rsidR="00572483" w:rsidRDefault="00B52033">
            <w:pPr>
              <w:pBdr>
                <w:top w:val="nil"/>
                <w:left w:val="nil"/>
                <w:bottom w:val="nil"/>
                <w:right w:val="nil"/>
                <w:between w:val="nil"/>
              </w:pBdr>
              <w:spacing w:before="1"/>
              <w:ind w:left="10" w:right="3"/>
              <w:jc w:val="center"/>
              <w:rPr>
                <w:color w:val="000000"/>
                <w:sz w:val="24"/>
                <w:szCs w:val="24"/>
              </w:rPr>
            </w:pPr>
            <w:r>
              <w:rPr>
                <w:color w:val="000000"/>
                <w:sz w:val="24"/>
                <w:szCs w:val="24"/>
              </w:rPr>
              <w:t>36.52</w:t>
            </w:r>
          </w:p>
        </w:tc>
        <w:tc>
          <w:tcPr>
            <w:tcW w:w="1525" w:type="dxa"/>
          </w:tcPr>
          <w:p w14:paraId="07E1B3B6" w14:textId="77777777" w:rsidR="00572483" w:rsidRDefault="00B52033">
            <w:pPr>
              <w:pBdr>
                <w:top w:val="nil"/>
                <w:left w:val="nil"/>
                <w:bottom w:val="nil"/>
                <w:right w:val="nil"/>
                <w:between w:val="nil"/>
              </w:pBdr>
              <w:spacing w:before="1"/>
              <w:ind w:left="119" w:right="111"/>
              <w:jc w:val="center"/>
              <w:rPr>
                <w:color w:val="000000"/>
                <w:sz w:val="24"/>
                <w:szCs w:val="24"/>
              </w:rPr>
            </w:pPr>
            <w:r>
              <w:rPr>
                <w:color w:val="000000"/>
                <w:sz w:val="24"/>
                <w:szCs w:val="24"/>
              </w:rPr>
              <w:t>109.95</w:t>
            </w:r>
          </w:p>
        </w:tc>
        <w:tc>
          <w:tcPr>
            <w:tcW w:w="1299" w:type="dxa"/>
          </w:tcPr>
          <w:p w14:paraId="78B7F26E" w14:textId="77777777" w:rsidR="00572483" w:rsidRDefault="00B52033">
            <w:pPr>
              <w:pBdr>
                <w:top w:val="nil"/>
                <w:left w:val="nil"/>
                <w:bottom w:val="nil"/>
                <w:right w:val="nil"/>
                <w:between w:val="nil"/>
              </w:pBdr>
              <w:spacing w:before="1"/>
              <w:ind w:left="67" w:right="59"/>
              <w:jc w:val="center"/>
              <w:rPr>
                <w:color w:val="000000"/>
                <w:sz w:val="24"/>
                <w:szCs w:val="24"/>
              </w:rPr>
            </w:pPr>
            <w:r>
              <w:rPr>
                <w:color w:val="000000"/>
                <w:sz w:val="24"/>
                <w:szCs w:val="24"/>
              </w:rPr>
              <w:t>133.47</w:t>
            </w:r>
          </w:p>
        </w:tc>
        <w:tc>
          <w:tcPr>
            <w:tcW w:w="1441" w:type="dxa"/>
          </w:tcPr>
          <w:p w14:paraId="43DC5155" w14:textId="77777777" w:rsidR="00572483" w:rsidRDefault="00B52033">
            <w:pPr>
              <w:pBdr>
                <w:top w:val="nil"/>
                <w:left w:val="nil"/>
                <w:bottom w:val="nil"/>
                <w:right w:val="nil"/>
                <w:between w:val="nil"/>
              </w:pBdr>
              <w:spacing w:before="1"/>
              <w:ind w:left="75" w:right="71"/>
              <w:jc w:val="center"/>
              <w:rPr>
                <w:color w:val="000000"/>
                <w:sz w:val="24"/>
                <w:szCs w:val="24"/>
              </w:rPr>
            </w:pPr>
            <w:r>
              <w:rPr>
                <w:color w:val="000000"/>
                <w:sz w:val="24"/>
                <w:szCs w:val="24"/>
              </w:rPr>
              <w:t>238.58</w:t>
            </w:r>
          </w:p>
        </w:tc>
      </w:tr>
      <w:tr w:rsidR="00572483" w14:paraId="7753B73A" w14:textId="77777777">
        <w:trPr>
          <w:trHeight w:val="414"/>
        </w:trPr>
        <w:tc>
          <w:tcPr>
            <w:tcW w:w="1188" w:type="dxa"/>
          </w:tcPr>
          <w:p w14:paraId="202FA81E" w14:textId="77777777" w:rsidR="00572483" w:rsidRDefault="00B52033">
            <w:pPr>
              <w:pBdr>
                <w:top w:val="nil"/>
                <w:left w:val="nil"/>
                <w:bottom w:val="nil"/>
                <w:right w:val="nil"/>
                <w:between w:val="nil"/>
              </w:pBdr>
              <w:spacing w:line="275" w:lineRule="auto"/>
              <w:ind w:left="8"/>
              <w:jc w:val="center"/>
              <w:rPr>
                <w:color w:val="000000"/>
                <w:sz w:val="24"/>
                <w:szCs w:val="24"/>
              </w:rPr>
            </w:pPr>
            <w:r>
              <w:rPr>
                <w:color w:val="000000"/>
                <w:sz w:val="24"/>
                <w:szCs w:val="24"/>
              </w:rPr>
              <w:t>6</w:t>
            </w:r>
          </w:p>
        </w:tc>
        <w:tc>
          <w:tcPr>
            <w:tcW w:w="1879" w:type="dxa"/>
          </w:tcPr>
          <w:p w14:paraId="5F515BF1" w14:textId="77777777" w:rsidR="00572483" w:rsidRDefault="00B52033">
            <w:pPr>
              <w:pBdr>
                <w:top w:val="nil"/>
                <w:left w:val="nil"/>
                <w:bottom w:val="nil"/>
                <w:right w:val="nil"/>
                <w:between w:val="nil"/>
              </w:pBdr>
              <w:spacing w:line="275" w:lineRule="auto"/>
              <w:ind w:left="10"/>
              <w:jc w:val="center"/>
              <w:rPr>
                <w:color w:val="000000"/>
                <w:sz w:val="24"/>
                <w:szCs w:val="24"/>
              </w:rPr>
            </w:pPr>
            <w:r>
              <w:rPr>
                <w:color w:val="000000"/>
                <w:sz w:val="24"/>
                <w:szCs w:val="24"/>
              </w:rPr>
              <w:t>T5</w:t>
            </w:r>
          </w:p>
        </w:tc>
        <w:tc>
          <w:tcPr>
            <w:tcW w:w="3392" w:type="dxa"/>
          </w:tcPr>
          <w:p w14:paraId="4F410C9C" w14:textId="77777777" w:rsidR="00572483" w:rsidRDefault="00B52033">
            <w:pPr>
              <w:pBdr>
                <w:top w:val="nil"/>
                <w:left w:val="nil"/>
                <w:bottom w:val="nil"/>
                <w:right w:val="nil"/>
                <w:between w:val="nil"/>
              </w:pBdr>
              <w:spacing w:line="275" w:lineRule="auto"/>
              <w:ind w:left="108"/>
              <w:rPr>
                <w:color w:val="000000"/>
                <w:sz w:val="24"/>
                <w:szCs w:val="24"/>
              </w:rPr>
            </w:pPr>
            <w:r>
              <w:rPr>
                <w:color w:val="000000"/>
                <w:sz w:val="24"/>
                <w:szCs w:val="24"/>
              </w:rPr>
              <w:t>CCC 500 ppm</w:t>
            </w:r>
          </w:p>
        </w:tc>
        <w:tc>
          <w:tcPr>
            <w:tcW w:w="1330" w:type="dxa"/>
          </w:tcPr>
          <w:p w14:paraId="0D8D9145" w14:textId="77777777" w:rsidR="00572483" w:rsidRDefault="00B52033">
            <w:pPr>
              <w:pBdr>
                <w:top w:val="nil"/>
                <w:left w:val="nil"/>
                <w:bottom w:val="nil"/>
                <w:right w:val="nil"/>
                <w:between w:val="nil"/>
              </w:pBdr>
              <w:spacing w:line="275" w:lineRule="auto"/>
              <w:ind w:left="336"/>
              <w:rPr>
                <w:color w:val="000000"/>
                <w:sz w:val="24"/>
                <w:szCs w:val="24"/>
              </w:rPr>
            </w:pPr>
            <w:r>
              <w:rPr>
                <w:color w:val="000000"/>
                <w:sz w:val="24"/>
                <w:szCs w:val="24"/>
              </w:rPr>
              <w:t>135.91</w:t>
            </w:r>
          </w:p>
        </w:tc>
        <w:tc>
          <w:tcPr>
            <w:tcW w:w="1313" w:type="dxa"/>
          </w:tcPr>
          <w:p w14:paraId="0B0ABA51" w14:textId="77777777" w:rsidR="00572483" w:rsidRDefault="00B52033">
            <w:pPr>
              <w:pBdr>
                <w:top w:val="nil"/>
                <w:left w:val="nil"/>
                <w:bottom w:val="nil"/>
                <w:right w:val="nil"/>
                <w:between w:val="nil"/>
              </w:pBdr>
              <w:spacing w:line="275" w:lineRule="auto"/>
              <w:ind w:left="67" w:right="57"/>
              <w:jc w:val="center"/>
              <w:rPr>
                <w:color w:val="000000"/>
                <w:sz w:val="24"/>
                <w:szCs w:val="24"/>
              </w:rPr>
            </w:pPr>
            <w:r>
              <w:rPr>
                <w:color w:val="000000"/>
                <w:sz w:val="24"/>
                <w:szCs w:val="24"/>
              </w:rPr>
              <w:t>40.10</w:t>
            </w:r>
          </w:p>
        </w:tc>
        <w:tc>
          <w:tcPr>
            <w:tcW w:w="1373" w:type="dxa"/>
          </w:tcPr>
          <w:p w14:paraId="359A7C62" w14:textId="77777777" w:rsidR="00572483" w:rsidRDefault="00B52033">
            <w:pPr>
              <w:pBdr>
                <w:top w:val="nil"/>
                <w:left w:val="nil"/>
                <w:bottom w:val="nil"/>
                <w:right w:val="nil"/>
                <w:between w:val="nil"/>
              </w:pBdr>
              <w:spacing w:line="275" w:lineRule="auto"/>
              <w:ind w:left="10" w:right="3"/>
              <w:jc w:val="center"/>
              <w:rPr>
                <w:color w:val="000000"/>
                <w:sz w:val="24"/>
                <w:szCs w:val="24"/>
              </w:rPr>
            </w:pPr>
            <w:r>
              <w:rPr>
                <w:color w:val="000000"/>
                <w:sz w:val="24"/>
                <w:szCs w:val="24"/>
              </w:rPr>
              <w:t>23.62</w:t>
            </w:r>
          </w:p>
        </w:tc>
        <w:tc>
          <w:tcPr>
            <w:tcW w:w="1525" w:type="dxa"/>
          </w:tcPr>
          <w:p w14:paraId="02A295F8" w14:textId="77777777" w:rsidR="00572483" w:rsidRDefault="00B52033">
            <w:pPr>
              <w:pBdr>
                <w:top w:val="nil"/>
                <w:left w:val="nil"/>
                <w:bottom w:val="nil"/>
                <w:right w:val="nil"/>
                <w:between w:val="nil"/>
              </w:pBdr>
              <w:spacing w:line="275" w:lineRule="auto"/>
              <w:ind w:left="119" w:right="111"/>
              <w:jc w:val="center"/>
              <w:rPr>
                <w:color w:val="000000"/>
                <w:sz w:val="24"/>
                <w:szCs w:val="24"/>
              </w:rPr>
            </w:pPr>
            <w:r>
              <w:rPr>
                <w:color w:val="000000"/>
                <w:sz w:val="24"/>
                <w:szCs w:val="24"/>
              </w:rPr>
              <w:t>118.38</w:t>
            </w:r>
          </w:p>
        </w:tc>
        <w:tc>
          <w:tcPr>
            <w:tcW w:w="1299" w:type="dxa"/>
          </w:tcPr>
          <w:p w14:paraId="326000D2" w14:textId="77777777" w:rsidR="00572483" w:rsidRDefault="00B52033">
            <w:pPr>
              <w:pBdr>
                <w:top w:val="nil"/>
                <w:left w:val="nil"/>
                <w:bottom w:val="nil"/>
                <w:right w:val="nil"/>
                <w:between w:val="nil"/>
              </w:pBdr>
              <w:spacing w:line="275" w:lineRule="auto"/>
              <w:ind w:left="67" w:right="59"/>
              <w:jc w:val="center"/>
              <w:rPr>
                <w:color w:val="000000"/>
                <w:sz w:val="24"/>
                <w:szCs w:val="24"/>
              </w:rPr>
            </w:pPr>
            <w:r>
              <w:rPr>
                <w:color w:val="000000"/>
                <w:sz w:val="24"/>
                <w:szCs w:val="24"/>
              </w:rPr>
              <w:t>148.50</w:t>
            </w:r>
          </w:p>
        </w:tc>
        <w:tc>
          <w:tcPr>
            <w:tcW w:w="1441" w:type="dxa"/>
          </w:tcPr>
          <w:p w14:paraId="280C34D6" w14:textId="77777777" w:rsidR="00572483" w:rsidRDefault="00B52033">
            <w:pPr>
              <w:pBdr>
                <w:top w:val="nil"/>
                <w:left w:val="nil"/>
                <w:bottom w:val="nil"/>
                <w:right w:val="nil"/>
                <w:between w:val="nil"/>
              </w:pBdr>
              <w:spacing w:line="275" w:lineRule="auto"/>
              <w:ind w:left="75" w:right="71"/>
              <w:jc w:val="center"/>
              <w:rPr>
                <w:color w:val="000000"/>
                <w:sz w:val="24"/>
                <w:szCs w:val="24"/>
              </w:rPr>
            </w:pPr>
            <w:r>
              <w:rPr>
                <w:color w:val="000000"/>
                <w:sz w:val="24"/>
                <w:szCs w:val="24"/>
              </w:rPr>
              <w:t>275.02</w:t>
            </w:r>
          </w:p>
        </w:tc>
      </w:tr>
      <w:tr w:rsidR="00572483" w14:paraId="00F4737E" w14:textId="77777777">
        <w:trPr>
          <w:trHeight w:val="412"/>
        </w:trPr>
        <w:tc>
          <w:tcPr>
            <w:tcW w:w="1188" w:type="dxa"/>
          </w:tcPr>
          <w:p w14:paraId="61A922D4" w14:textId="77777777" w:rsidR="00572483" w:rsidRDefault="00B52033">
            <w:pPr>
              <w:pBdr>
                <w:top w:val="nil"/>
                <w:left w:val="nil"/>
                <w:bottom w:val="nil"/>
                <w:right w:val="nil"/>
                <w:between w:val="nil"/>
              </w:pBdr>
              <w:spacing w:line="275" w:lineRule="auto"/>
              <w:ind w:left="8"/>
              <w:jc w:val="center"/>
              <w:rPr>
                <w:color w:val="000000"/>
                <w:sz w:val="24"/>
                <w:szCs w:val="24"/>
              </w:rPr>
            </w:pPr>
            <w:r>
              <w:rPr>
                <w:color w:val="000000"/>
                <w:sz w:val="24"/>
                <w:szCs w:val="24"/>
              </w:rPr>
              <w:t>7</w:t>
            </w:r>
          </w:p>
        </w:tc>
        <w:tc>
          <w:tcPr>
            <w:tcW w:w="1879" w:type="dxa"/>
          </w:tcPr>
          <w:p w14:paraId="30AA1B79" w14:textId="77777777" w:rsidR="00572483" w:rsidRDefault="00B52033">
            <w:pPr>
              <w:pBdr>
                <w:top w:val="nil"/>
                <w:left w:val="nil"/>
                <w:bottom w:val="nil"/>
                <w:right w:val="nil"/>
                <w:between w:val="nil"/>
              </w:pBdr>
              <w:spacing w:line="275" w:lineRule="auto"/>
              <w:ind w:left="10"/>
              <w:jc w:val="center"/>
              <w:rPr>
                <w:color w:val="000000"/>
                <w:sz w:val="24"/>
                <w:szCs w:val="24"/>
              </w:rPr>
            </w:pPr>
            <w:r>
              <w:rPr>
                <w:color w:val="000000"/>
                <w:sz w:val="24"/>
                <w:szCs w:val="24"/>
              </w:rPr>
              <w:t>T6</w:t>
            </w:r>
          </w:p>
        </w:tc>
        <w:tc>
          <w:tcPr>
            <w:tcW w:w="3392" w:type="dxa"/>
          </w:tcPr>
          <w:p w14:paraId="08ECBF7C" w14:textId="77777777" w:rsidR="00572483" w:rsidRDefault="00B52033">
            <w:pPr>
              <w:pBdr>
                <w:top w:val="nil"/>
                <w:left w:val="nil"/>
                <w:bottom w:val="nil"/>
                <w:right w:val="nil"/>
                <w:between w:val="nil"/>
              </w:pBdr>
              <w:spacing w:line="275" w:lineRule="auto"/>
              <w:ind w:left="108"/>
              <w:rPr>
                <w:color w:val="000000"/>
                <w:sz w:val="24"/>
                <w:szCs w:val="24"/>
              </w:rPr>
            </w:pPr>
            <w:r>
              <w:rPr>
                <w:color w:val="000000"/>
                <w:sz w:val="24"/>
                <w:szCs w:val="24"/>
              </w:rPr>
              <w:t>CCC 1000 ppm</w:t>
            </w:r>
          </w:p>
        </w:tc>
        <w:tc>
          <w:tcPr>
            <w:tcW w:w="1330" w:type="dxa"/>
          </w:tcPr>
          <w:p w14:paraId="7D7AB94E" w14:textId="77777777" w:rsidR="00572483" w:rsidRDefault="00B52033">
            <w:pPr>
              <w:pBdr>
                <w:top w:val="nil"/>
                <w:left w:val="nil"/>
                <w:bottom w:val="nil"/>
                <w:right w:val="nil"/>
                <w:between w:val="nil"/>
              </w:pBdr>
              <w:spacing w:line="275" w:lineRule="auto"/>
              <w:ind w:left="336"/>
              <w:rPr>
                <w:color w:val="000000"/>
                <w:sz w:val="24"/>
                <w:szCs w:val="24"/>
              </w:rPr>
            </w:pPr>
            <w:r>
              <w:rPr>
                <w:color w:val="000000"/>
                <w:sz w:val="24"/>
                <w:szCs w:val="24"/>
              </w:rPr>
              <w:t>128.57</w:t>
            </w:r>
          </w:p>
        </w:tc>
        <w:tc>
          <w:tcPr>
            <w:tcW w:w="1313" w:type="dxa"/>
          </w:tcPr>
          <w:p w14:paraId="6823ED8E" w14:textId="77777777" w:rsidR="00572483" w:rsidRDefault="00B52033">
            <w:pPr>
              <w:pBdr>
                <w:top w:val="nil"/>
                <w:left w:val="nil"/>
                <w:bottom w:val="nil"/>
                <w:right w:val="nil"/>
                <w:between w:val="nil"/>
              </w:pBdr>
              <w:spacing w:line="275" w:lineRule="auto"/>
              <w:ind w:left="67" w:right="57"/>
              <w:jc w:val="center"/>
              <w:rPr>
                <w:color w:val="000000"/>
                <w:sz w:val="24"/>
                <w:szCs w:val="24"/>
              </w:rPr>
            </w:pPr>
            <w:r>
              <w:rPr>
                <w:color w:val="000000"/>
                <w:sz w:val="24"/>
                <w:szCs w:val="24"/>
              </w:rPr>
              <w:t>37.80</w:t>
            </w:r>
          </w:p>
        </w:tc>
        <w:tc>
          <w:tcPr>
            <w:tcW w:w="1373" w:type="dxa"/>
          </w:tcPr>
          <w:p w14:paraId="455D431E" w14:textId="77777777" w:rsidR="00572483" w:rsidRDefault="00B52033">
            <w:pPr>
              <w:pBdr>
                <w:top w:val="nil"/>
                <w:left w:val="nil"/>
                <w:bottom w:val="nil"/>
                <w:right w:val="nil"/>
                <w:between w:val="nil"/>
              </w:pBdr>
              <w:spacing w:line="275" w:lineRule="auto"/>
              <w:ind w:left="10" w:right="3"/>
              <w:jc w:val="center"/>
              <w:rPr>
                <w:color w:val="000000"/>
                <w:sz w:val="24"/>
                <w:szCs w:val="24"/>
              </w:rPr>
            </w:pPr>
            <w:r>
              <w:rPr>
                <w:color w:val="000000"/>
                <w:sz w:val="24"/>
                <w:szCs w:val="24"/>
              </w:rPr>
              <w:t>22.12</w:t>
            </w:r>
          </w:p>
        </w:tc>
        <w:tc>
          <w:tcPr>
            <w:tcW w:w="1525" w:type="dxa"/>
          </w:tcPr>
          <w:p w14:paraId="25E4AA45" w14:textId="77777777" w:rsidR="00572483" w:rsidRDefault="00B52033">
            <w:pPr>
              <w:pBdr>
                <w:top w:val="nil"/>
                <w:left w:val="nil"/>
                <w:bottom w:val="nil"/>
                <w:right w:val="nil"/>
                <w:between w:val="nil"/>
              </w:pBdr>
              <w:spacing w:line="275" w:lineRule="auto"/>
              <w:ind w:left="119" w:right="111"/>
              <w:jc w:val="center"/>
              <w:rPr>
                <w:color w:val="000000"/>
                <w:sz w:val="24"/>
                <w:szCs w:val="24"/>
              </w:rPr>
            </w:pPr>
            <w:r>
              <w:rPr>
                <w:color w:val="000000"/>
                <w:sz w:val="24"/>
                <w:szCs w:val="24"/>
              </w:rPr>
              <w:t>122.26</w:t>
            </w:r>
          </w:p>
        </w:tc>
        <w:tc>
          <w:tcPr>
            <w:tcW w:w="1299" w:type="dxa"/>
          </w:tcPr>
          <w:p w14:paraId="5064E0C6" w14:textId="77777777" w:rsidR="00572483" w:rsidRDefault="00B52033">
            <w:pPr>
              <w:pBdr>
                <w:top w:val="nil"/>
                <w:left w:val="nil"/>
                <w:bottom w:val="nil"/>
                <w:right w:val="nil"/>
                <w:between w:val="nil"/>
              </w:pBdr>
              <w:spacing w:line="275" w:lineRule="auto"/>
              <w:ind w:left="67" w:right="59"/>
              <w:jc w:val="center"/>
              <w:rPr>
                <w:color w:val="000000"/>
                <w:sz w:val="24"/>
                <w:szCs w:val="24"/>
              </w:rPr>
            </w:pPr>
            <w:r>
              <w:rPr>
                <w:color w:val="000000"/>
                <w:sz w:val="24"/>
                <w:szCs w:val="24"/>
              </w:rPr>
              <w:t>154.81</w:t>
            </w:r>
          </w:p>
        </w:tc>
        <w:tc>
          <w:tcPr>
            <w:tcW w:w="1441" w:type="dxa"/>
          </w:tcPr>
          <w:p w14:paraId="490FDF40" w14:textId="77777777" w:rsidR="00572483" w:rsidRDefault="00B52033">
            <w:pPr>
              <w:pBdr>
                <w:top w:val="nil"/>
                <w:left w:val="nil"/>
                <w:bottom w:val="nil"/>
                <w:right w:val="nil"/>
                <w:between w:val="nil"/>
              </w:pBdr>
              <w:spacing w:line="275" w:lineRule="auto"/>
              <w:ind w:left="75" w:right="71"/>
              <w:jc w:val="center"/>
              <w:rPr>
                <w:color w:val="000000"/>
                <w:sz w:val="24"/>
                <w:szCs w:val="24"/>
              </w:rPr>
            </w:pPr>
            <w:r>
              <w:rPr>
                <w:color w:val="000000"/>
                <w:sz w:val="24"/>
                <w:szCs w:val="24"/>
              </w:rPr>
              <w:t>283.21</w:t>
            </w:r>
          </w:p>
        </w:tc>
      </w:tr>
      <w:tr w:rsidR="00572483" w14:paraId="4C844E88" w14:textId="77777777">
        <w:trPr>
          <w:trHeight w:val="414"/>
        </w:trPr>
        <w:tc>
          <w:tcPr>
            <w:tcW w:w="1188" w:type="dxa"/>
          </w:tcPr>
          <w:p w14:paraId="3CFF6910" w14:textId="77777777" w:rsidR="00572483" w:rsidRDefault="00B52033">
            <w:pPr>
              <w:pBdr>
                <w:top w:val="nil"/>
                <w:left w:val="nil"/>
                <w:bottom w:val="nil"/>
                <w:right w:val="nil"/>
                <w:between w:val="nil"/>
              </w:pBdr>
              <w:spacing w:before="1"/>
              <w:ind w:left="8"/>
              <w:jc w:val="center"/>
              <w:rPr>
                <w:color w:val="000000"/>
                <w:sz w:val="24"/>
                <w:szCs w:val="24"/>
              </w:rPr>
            </w:pPr>
            <w:r>
              <w:rPr>
                <w:color w:val="000000"/>
                <w:sz w:val="24"/>
                <w:szCs w:val="24"/>
              </w:rPr>
              <w:t>8</w:t>
            </w:r>
          </w:p>
        </w:tc>
        <w:tc>
          <w:tcPr>
            <w:tcW w:w="1879" w:type="dxa"/>
          </w:tcPr>
          <w:p w14:paraId="2D6E5ECF" w14:textId="77777777" w:rsidR="00572483" w:rsidRDefault="00B52033">
            <w:pPr>
              <w:pBdr>
                <w:top w:val="nil"/>
                <w:left w:val="nil"/>
                <w:bottom w:val="nil"/>
                <w:right w:val="nil"/>
                <w:between w:val="nil"/>
              </w:pBdr>
              <w:spacing w:before="1"/>
              <w:ind w:left="10"/>
              <w:jc w:val="center"/>
              <w:rPr>
                <w:color w:val="000000"/>
                <w:sz w:val="24"/>
                <w:szCs w:val="24"/>
              </w:rPr>
            </w:pPr>
            <w:r>
              <w:rPr>
                <w:color w:val="000000"/>
                <w:sz w:val="24"/>
                <w:szCs w:val="24"/>
              </w:rPr>
              <w:t>T7</w:t>
            </w:r>
          </w:p>
        </w:tc>
        <w:tc>
          <w:tcPr>
            <w:tcW w:w="3392" w:type="dxa"/>
          </w:tcPr>
          <w:p w14:paraId="7E3801E3" w14:textId="77777777" w:rsidR="00572483" w:rsidRDefault="00B52033">
            <w:pPr>
              <w:pBdr>
                <w:top w:val="nil"/>
                <w:left w:val="nil"/>
                <w:bottom w:val="nil"/>
                <w:right w:val="nil"/>
                <w:between w:val="nil"/>
              </w:pBdr>
              <w:spacing w:before="1"/>
              <w:ind w:left="108"/>
              <w:rPr>
                <w:color w:val="000000"/>
                <w:sz w:val="24"/>
                <w:szCs w:val="24"/>
              </w:rPr>
            </w:pPr>
            <w:proofErr w:type="spellStart"/>
            <w:r>
              <w:rPr>
                <w:color w:val="000000"/>
                <w:sz w:val="24"/>
                <w:szCs w:val="24"/>
              </w:rPr>
              <w:t>Ethrel</w:t>
            </w:r>
            <w:proofErr w:type="spellEnd"/>
            <w:r>
              <w:rPr>
                <w:color w:val="000000"/>
                <w:sz w:val="24"/>
                <w:szCs w:val="24"/>
              </w:rPr>
              <w:t xml:space="preserve"> 200 ppm</w:t>
            </w:r>
          </w:p>
        </w:tc>
        <w:tc>
          <w:tcPr>
            <w:tcW w:w="1330" w:type="dxa"/>
          </w:tcPr>
          <w:p w14:paraId="45AD67BC" w14:textId="77777777" w:rsidR="00572483" w:rsidRDefault="00B52033">
            <w:pPr>
              <w:pBdr>
                <w:top w:val="nil"/>
                <w:left w:val="nil"/>
                <w:bottom w:val="nil"/>
                <w:right w:val="nil"/>
                <w:between w:val="nil"/>
              </w:pBdr>
              <w:spacing w:before="1"/>
              <w:ind w:left="336"/>
              <w:rPr>
                <w:color w:val="000000"/>
                <w:sz w:val="24"/>
                <w:szCs w:val="24"/>
              </w:rPr>
            </w:pPr>
            <w:r>
              <w:rPr>
                <w:color w:val="000000"/>
                <w:sz w:val="24"/>
                <w:szCs w:val="24"/>
              </w:rPr>
              <w:t>145.39</w:t>
            </w:r>
          </w:p>
        </w:tc>
        <w:tc>
          <w:tcPr>
            <w:tcW w:w="1313" w:type="dxa"/>
          </w:tcPr>
          <w:p w14:paraId="28718452" w14:textId="77777777" w:rsidR="00572483" w:rsidRDefault="00B52033">
            <w:pPr>
              <w:pBdr>
                <w:top w:val="nil"/>
                <w:left w:val="nil"/>
                <w:bottom w:val="nil"/>
                <w:right w:val="nil"/>
                <w:between w:val="nil"/>
              </w:pBdr>
              <w:spacing w:before="1"/>
              <w:ind w:left="67" w:right="57"/>
              <w:jc w:val="center"/>
              <w:rPr>
                <w:color w:val="000000"/>
                <w:sz w:val="24"/>
                <w:szCs w:val="24"/>
              </w:rPr>
            </w:pPr>
            <w:r>
              <w:rPr>
                <w:color w:val="000000"/>
                <w:sz w:val="24"/>
                <w:szCs w:val="24"/>
              </w:rPr>
              <w:t>42.53</w:t>
            </w:r>
          </w:p>
        </w:tc>
        <w:tc>
          <w:tcPr>
            <w:tcW w:w="1373" w:type="dxa"/>
          </w:tcPr>
          <w:p w14:paraId="25EDFC48" w14:textId="77777777" w:rsidR="00572483" w:rsidRDefault="00B52033">
            <w:pPr>
              <w:pBdr>
                <w:top w:val="nil"/>
                <w:left w:val="nil"/>
                <w:bottom w:val="nil"/>
                <w:right w:val="nil"/>
                <w:between w:val="nil"/>
              </w:pBdr>
              <w:spacing w:before="1"/>
              <w:ind w:left="10" w:right="3"/>
              <w:jc w:val="center"/>
              <w:rPr>
                <w:color w:val="000000"/>
                <w:sz w:val="24"/>
                <w:szCs w:val="24"/>
              </w:rPr>
            </w:pPr>
            <w:r>
              <w:rPr>
                <w:color w:val="000000"/>
                <w:sz w:val="24"/>
                <w:szCs w:val="24"/>
              </w:rPr>
              <w:t>30.11</w:t>
            </w:r>
          </w:p>
        </w:tc>
        <w:tc>
          <w:tcPr>
            <w:tcW w:w="1525" w:type="dxa"/>
          </w:tcPr>
          <w:p w14:paraId="35F41C5D" w14:textId="77777777" w:rsidR="00572483" w:rsidRDefault="00B52033">
            <w:pPr>
              <w:pBdr>
                <w:top w:val="nil"/>
                <w:left w:val="nil"/>
                <w:bottom w:val="nil"/>
                <w:right w:val="nil"/>
                <w:between w:val="nil"/>
              </w:pBdr>
              <w:spacing w:before="1"/>
              <w:ind w:left="119" w:right="111"/>
              <w:jc w:val="center"/>
              <w:rPr>
                <w:color w:val="000000"/>
                <w:sz w:val="24"/>
                <w:szCs w:val="24"/>
              </w:rPr>
            </w:pPr>
            <w:r>
              <w:rPr>
                <w:color w:val="000000"/>
                <w:sz w:val="24"/>
                <w:szCs w:val="24"/>
              </w:rPr>
              <w:t>118.26</w:t>
            </w:r>
          </w:p>
        </w:tc>
        <w:tc>
          <w:tcPr>
            <w:tcW w:w="1299" w:type="dxa"/>
          </w:tcPr>
          <w:p w14:paraId="70F0FD30" w14:textId="77777777" w:rsidR="00572483" w:rsidRDefault="00B52033">
            <w:pPr>
              <w:pBdr>
                <w:top w:val="nil"/>
                <w:left w:val="nil"/>
                <w:bottom w:val="nil"/>
                <w:right w:val="nil"/>
                <w:between w:val="nil"/>
              </w:pBdr>
              <w:spacing w:before="1"/>
              <w:ind w:left="67" w:right="59"/>
              <w:jc w:val="center"/>
              <w:rPr>
                <w:color w:val="000000"/>
                <w:sz w:val="24"/>
                <w:szCs w:val="24"/>
              </w:rPr>
            </w:pPr>
            <w:r>
              <w:rPr>
                <w:color w:val="000000"/>
                <w:sz w:val="24"/>
                <w:szCs w:val="24"/>
              </w:rPr>
              <w:t>145.67</w:t>
            </w:r>
          </w:p>
        </w:tc>
        <w:tc>
          <w:tcPr>
            <w:tcW w:w="1441" w:type="dxa"/>
          </w:tcPr>
          <w:p w14:paraId="682E1FBC" w14:textId="77777777" w:rsidR="00572483" w:rsidRDefault="00B52033">
            <w:pPr>
              <w:pBdr>
                <w:top w:val="nil"/>
                <w:left w:val="nil"/>
                <w:bottom w:val="nil"/>
                <w:right w:val="nil"/>
                <w:between w:val="nil"/>
              </w:pBdr>
              <w:spacing w:before="1"/>
              <w:ind w:left="75" w:right="71"/>
              <w:jc w:val="center"/>
              <w:rPr>
                <w:color w:val="000000"/>
                <w:sz w:val="24"/>
                <w:szCs w:val="24"/>
              </w:rPr>
            </w:pPr>
            <w:r>
              <w:rPr>
                <w:color w:val="000000"/>
                <w:sz w:val="24"/>
                <w:szCs w:val="24"/>
              </w:rPr>
              <w:t>261.30</w:t>
            </w:r>
          </w:p>
        </w:tc>
      </w:tr>
      <w:tr w:rsidR="00572483" w14:paraId="488A8BA2" w14:textId="77777777">
        <w:trPr>
          <w:trHeight w:val="414"/>
        </w:trPr>
        <w:tc>
          <w:tcPr>
            <w:tcW w:w="1188" w:type="dxa"/>
          </w:tcPr>
          <w:p w14:paraId="0AC58C14" w14:textId="77777777" w:rsidR="00572483" w:rsidRDefault="00B52033">
            <w:pPr>
              <w:pBdr>
                <w:top w:val="nil"/>
                <w:left w:val="nil"/>
                <w:bottom w:val="nil"/>
                <w:right w:val="nil"/>
                <w:between w:val="nil"/>
              </w:pBdr>
              <w:spacing w:line="275" w:lineRule="auto"/>
              <w:ind w:left="8"/>
              <w:jc w:val="center"/>
              <w:rPr>
                <w:color w:val="000000"/>
                <w:sz w:val="24"/>
                <w:szCs w:val="24"/>
              </w:rPr>
            </w:pPr>
            <w:r>
              <w:rPr>
                <w:color w:val="000000"/>
                <w:sz w:val="24"/>
                <w:szCs w:val="24"/>
              </w:rPr>
              <w:t>9</w:t>
            </w:r>
          </w:p>
        </w:tc>
        <w:tc>
          <w:tcPr>
            <w:tcW w:w="1879" w:type="dxa"/>
          </w:tcPr>
          <w:p w14:paraId="579B987B" w14:textId="77777777" w:rsidR="00572483" w:rsidRDefault="00B52033">
            <w:pPr>
              <w:pBdr>
                <w:top w:val="nil"/>
                <w:left w:val="nil"/>
                <w:bottom w:val="nil"/>
                <w:right w:val="nil"/>
                <w:between w:val="nil"/>
              </w:pBdr>
              <w:spacing w:line="275" w:lineRule="auto"/>
              <w:ind w:left="10"/>
              <w:jc w:val="center"/>
              <w:rPr>
                <w:color w:val="000000"/>
                <w:sz w:val="24"/>
                <w:szCs w:val="24"/>
              </w:rPr>
            </w:pPr>
            <w:r>
              <w:rPr>
                <w:color w:val="000000"/>
                <w:sz w:val="24"/>
                <w:szCs w:val="24"/>
              </w:rPr>
              <w:t>T8</w:t>
            </w:r>
          </w:p>
        </w:tc>
        <w:tc>
          <w:tcPr>
            <w:tcW w:w="3392" w:type="dxa"/>
          </w:tcPr>
          <w:p w14:paraId="07358FE3" w14:textId="77777777" w:rsidR="00572483" w:rsidRDefault="00B52033">
            <w:pPr>
              <w:pBdr>
                <w:top w:val="nil"/>
                <w:left w:val="nil"/>
                <w:bottom w:val="nil"/>
                <w:right w:val="nil"/>
                <w:between w:val="nil"/>
              </w:pBdr>
              <w:spacing w:line="275" w:lineRule="auto"/>
              <w:ind w:left="108"/>
              <w:rPr>
                <w:color w:val="000000"/>
                <w:sz w:val="24"/>
                <w:szCs w:val="24"/>
              </w:rPr>
            </w:pPr>
            <w:proofErr w:type="spellStart"/>
            <w:r>
              <w:rPr>
                <w:color w:val="000000"/>
                <w:sz w:val="24"/>
                <w:szCs w:val="24"/>
              </w:rPr>
              <w:t>Ethrel</w:t>
            </w:r>
            <w:proofErr w:type="spellEnd"/>
            <w:r>
              <w:rPr>
                <w:color w:val="000000"/>
                <w:sz w:val="24"/>
                <w:szCs w:val="24"/>
              </w:rPr>
              <w:t xml:space="preserve"> 350 ppm</w:t>
            </w:r>
          </w:p>
        </w:tc>
        <w:tc>
          <w:tcPr>
            <w:tcW w:w="1330" w:type="dxa"/>
          </w:tcPr>
          <w:p w14:paraId="2CDDABD7" w14:textId="77777777" w:rsidR="00572483" w:rsidRDefault="00B52033">
            <w:pPr>
              <w:pBdr>
                <w:top w:val="nil"/>
                <w:left w:val="nil"/>
                <w:bottom w:val="nil"/>
                <w:right w:val="nil"/>
                <w:between w:val="nil"/>
              </w:pBdr>
              <w:spacing w:line="275" w:lineRule="auto"/>
              <w:ind w:left="336"/>
              <w:rPr>
                <w:color w:val="000000"/>
                <w:sz w:val="24"/>
                <w:szCs w:val="24"/>
              </w:rPr>
            </w:pPr>
            <w:r>
              <w:rPr>
                <w:color w:val="000000"/>
                <w:sz w:val="24"/>
                <w:szCs w:val="24"/>
              </w:rPr>
              <w:t>149.93</w:t>
            </w:r>
          </w:p>
        </w:tc>
        <w:tc>
          <w:tcPr>
            <w:tcW w:w="1313" w:type="dxa"/>
          </w:tcPr>
          <w:p w14:paraId="4F162FAC" w14:textId="77777777" w:rsidR="00572483" w:rsidRDefault="00B52033">
            <w:pPr>
              <w:pBdr>
                <w:top w:val="nil"/>
                <w:left w:val="nil"/>
                <w:bottom w:val="nil"/>
                <w:right w:val="nil"/>
                <w:between w:val="nil"/>
              </w:pBdr>
              <w:spacing w:line="275" w:lineRule="auto"/>
              <w:ind w:left="67" w:right="57"/>
              <w:jc w:val="center"/>
              <w:rPr>
                <w:color w:val="000000"/>
                <w:sz w:val="24"/>
                <w:szCs w:val="24"/>
              </w:rPr>
            </w:pPr>
            <w:r>
              <w:rPr>
                <w:color w:val="000000"/>
                <w:sz w:val="24"/>
                <w:szCs w:val="24"/>
              </w:rPr>
              <w:t>44.53</w:t>
            </w:r>
          </w:p>
        </w:tc>
        <w:tc>
          <w:tcPr>
            <w:tcW w:w="1373" w:type="dxa"/>
          </w:tcPr>
          <w:p w14:paraId="212FA7C9" w14:textId="77777777" w:rsidR="00572483" w:rsidRDefault="00B52033">
            <w:pPr>
              <w:pBdr>
                <w:top w:val="nil"/>
                <w:left w:val="nil"/>
                <w:bottom w:val="nil"/>
                <w:right w:val="nil"/>
                <w:between w:val="nil"/>
              </w:pBdr>
              <w:spacing w:line="275" w:lineRule="auto"/>
              <w:ind w:left="10" w:right="3"/>
              <w:jc w:val="center"/>
              <w:rPr>
                <w:color w:val="000000"/>
                <w:sz w:val="24"/>
                <w:szCs w:val="24"/>
              </w:rPr>
            </w:pPr>
            <w:r>
              <w:rPr>
                <w:color w:val="000000"/>
                <w:sz w:val="24"/>
                <w:szCs w:val="24"/>
              </w:rPr>
              <w:t>34.29</w:t>
            </w:r>
          </w:p>
        </w:tc>
        <w:tc>
          <w:tcPr>
            <w:tcW w:w="1525" w:type="dxa"/>
          </w:tcPr>
          <w:p w14:paraId="3C449CBE" w14:textId="77777777" w:rsidR="00572483" w:rsidRDefault="00B52033">
            <w:pPr>
              <w:pBdr>
                <w:top w:val="nil"/>
                <w:left w:val="nil"/>
                <w:bottom w:val="nil"/>
                <w:right w:val="nil"/>
                <w:between w:val="nil"/>
              </w:pBdr>
              <w:spacing w:line="275" w:lineRule="auto"/>
              <w:ind w:left="119" w:right="111"/>
              <w:jc w:val="center"/>
              <w:rPr>
                <w:color w:val="000000"/>
                <w:sz w:val="24"/>
                <w:szCs w:val="24"/>
              </w:rPr>
            </w:pPr>
            <w:r>
              <w:rPr>
                <w:color w:val="000000"/>
                <w:sz w:val="24"/>
                <w:szCs w:val="24"/>
              </w:rPr>
              <w:t>121.25</w:t>
            </w:r>
          </w:p>
        </w:tc>
        <w:tc>
          <w:tcPr>
            <w:tcW w:w="1299" w:type="dxa"/>
          </w:tcPr>
          <w:p w14:paraId="2F3DECE2" w14:textId="77777777" w:rsidR="00572483" w:rsidRDefault="00B52033">
            <w:pPr>
              <w:pBdr>
                <w:top w:val="nil"/>
                <w:left w:val="nil"/>
                <w:bottom w:val="nil"/>
                <w:right w:val="nil"/>
                <w:between w:val="nil"/>
              </w:pBdr>
              <w:spacing w:line="275" w:lineRule="auto"/>
              <w:ind w:left="67" w:right="59"/>
              <w:jc w:val="center"/>
              <w:rPr>
                <w:color w:val="000000"/>
                <w:sz w:val="24"/>
                <w:szCs w:val="24"/>
              </w:rPr>
            </w:pPr>
            <w:r>
              <w:rPr>
                <w:color w:val="000000"/>
                <w:sz w:val="24"/>
                <w:szCs w:val="24"/>
              </w:rPr>
              <w:t>147.77</w:t>
            </w:r>
          </w:p>
        </w:tc>
        <w:tc>
          <w:tcPr>
            <w:tcW w:w="1441" w:type="dxa"/>
          </w:tcPr>
          <w:p w14:paraId="75B554FE" w14:textId="77777777" w:rsidR="00572483" w:rsidRDefault="00B52033">
            <w:pPr>
              <w:pBdr>
                <w:top w:val="nil"/>
                <w:left w:val="nil"/>
                <w:bottom w:val="nil"/>
                <w:right w:val="nil"/>
                <w:between w:val="nil"/>
              </w:pBdr>
              <w:spacing w:line="275" w:lineRule="auto"/>
              <w:ind w:left="75" w:right="71"/>
              <w:jc w:val="center"/>
              <w:rPr>
                <w:color w:val="000000"/>
                <w:sz w:val="24"/>
                <w:szCs w:val="24"/>
              </w:rPr>
            </w:pPr>
            <w:r>
              <w:rPr>
                <w:color w:val="000000"/>
                <w:sz w:val="24"/>
                <w:szCs w:val="24"/>
              </w:rPr>
              <w:t>260.40</w:t>
            </w:r>
          </w:p>
        </w:tc>
      </w:tr>
      <w:tr w:rsidR="00572483" w14:paraId="141F84EF" w14:textId="77777777">
        <w:trPr>
          <w:trHeight w:val="412"/>
        </w:trPr>
        <w:tc>
          <w:tcPr>
            <w:tcW w:w="1188" w:type="dxa"/>
          </w:tcPr>
          <w:p w14:paraId="061BAD55" w14:textId="77777777" w:rsidR="00572483" w:rsidRDefault="00B52033">
            <w:pPr>
              <w:pBdr>
                <w:top w:val="nil"/>
                <w:left w:val="nil"/>
                <w:bottom w:val="nil"/>
                <w:right w:val="nil"/>
                <w:between w:val="nil"/>
              </w:pBdr>
              <w:spacing w:line="275" w:lineRule="auto"/>
              <w:ind w:left="8"/>
              <w:jc w:val="center"/>
              <w:rPr>
                <w:color w:val="000000"/>
                <w:sz w:val="24"/>
                <w:szCs w:val="24"/>
              </w:rPr>
            </w:pPr>
            <w:r>
              <w:rPr>
                <w:color w:val="000000"/>
                <w:sz w:val="24"/>
                <w:szCs w:val="24"/>
              </w:rPr>
              <w:t>10</w:t>
            </w:r>
          </w:p>
        </w:tc>
        <w:tc>
          <w:tcPr>
            <w:tcW w:w="1879" w:type="dxa"/>
          </w:tcPr>
          <w:p w14:paraId="6ED5436F" w14:textId="77777777" w:rsidR="00572483" w:rsidRDefault="00B52033">
            <w:pPr>
              <w:pBdr>
                <w:top w:val="nil"/>
                <w:left w:val="nil"/>
                <w:bottom w:val="nil"/>
                <w:right w:val="nil"/>
                <w:between w:val="nil"/>
              </w:pBdr>
              <w:spacing w:line="275" w:lineRule="auto"/>
              <w:ind w:left="10"/>
              <w:jc w:val="center"/>
              <w:rPr>
                <w:color w:val="000000"/>
                <w:sz w:val="24"/>
                <w:szCs w:val="24"/>
              </w:rPr>
            </w:pPr>
            <w:r>
              <w:rPr>
                <w:color w:val="000000"/>
                <w:sz w:val="24"/>
                <w:szCs w:val="24"/>
              </w:rPr>
              <w:t>T9</w:t>
            </w:r>
          </w:p>
        </w:tc>
        <w:tc>
          <w:tcPr>
            <w:tcW w:w="3392" w:type="dxa"/>
          </w:tcPr>
          <w:p w14:paraId="0688E3F3" w14:textId="77777777" w:rsidR="00572483" w:rsidRDefault="00B52033">
            <w:pPr>
              <w:pBdr>
                <w:top w:val="nil"/>
                <w:left w:val="nil"/>
                <w:bottom w:val="nil"/>
                <w:right w:val="nil"/>
                <w:between w:val="nil"/>
              </w:pBdr>
              <w:spacing w:line="275" w:lineRule="auto"/>
              <w:ind w:left="108"/>
              <w:rPr>
                <w:color w:val="000000"/>
                <w:sz w:val="24"/>
                <w:szCs w:val="24"/>
              </w:rPr>
            </w:pPr>
            <w:proofErr w:type="spellStart"/>
            <w:r>
              <w:rPr>
                <w:color w:val="000000"/>
                <w:sz w:val="24"/>
                <w:szCs w:val="24"/>
              </w:rPr>
              <w:t>Ethrel</w:t>
            </w:r>
            <w:proofErr w:type="spellEnd"/>
            <w:r>
              <w:rPr>
                <w:color w:val="000000"/>
                <w:sz w:val="24"/>
                <w:szCs w:val="24"/>
              </w:rPr>
              <w:t xml:space="preserve"> 150 ppm</w:t>
            </w:r>
          </w:p>
        </w:tc>
        <w:tc>
          <w:tcPr>
            <w:tcW w:w="1330" w:type="dxa"/>
          </w:tcPr>
          <w:p w14:paraId="4C9DA709" w14:textId="77777777" w:rsidR="00572483" w:rsidRDefault="00B52033">
            <w:pPr>
              <w:pBdr>
                <w:top w:val="nil"/>
                <w:left w:val="nil"/>
                <w:bottom w:val="nil"/>
                <w:right w:val="nil"/>
                <w:between w:val="nil"/>
              </w:pBdr>
              <w:spacing w:line="275" w:lineRule="auto"/>
              <w:ind w:left="336"/>
              <w:rPr>
                <w:color w:val="000000"/>
                <w:sz w:val="24"/>
                <w:szCs w:val="24"/>
              </w:rPr>
            </w:pPr>
            <w:r>
              <w:rPr>
                <w:color w:val="000000"/>
                <w:sz w:val="24"/>
                <w:szCs w:val="24"/>
              </w:rPr>
              <w:t>117.85</w:t>
            </w:r>
          </w:p>
        </w:tc>
        <w:tc>
          <w:tcPr>
            <w:tcW w:w="1313" w:type="dxa"/>
          </w:tcPr>
          <w:p w14:paraId="571DE23B" w14:textId="77777777" w:rsidR="00572483" w:rsidRDefault="00B52033">
            <w:pPr>
              <w:pBdr>
                <w:top w:val="nil"/>
                <w:left w:val="nil"/>
                <w:bottom w:val="nil"/>
                <w:right w:val="nil"/>
                <w:between w:val="nil"/>
              </w:pBdr>
              <w:spacing w:line="275" w:lineRule="auto"/>
              <w:ind w:left="67" w:right="57"/>
              <w:jc w:val="center"/>
              <w:rPr>
                <w:color w:val="000000"/>
                <w:sz w:val="24"/>
                <w:szCs w:val="24"/>
              </w:rPr>
            </w:pPr>
            <w:r>
              <w:rPr>
                <w:color w:val="000000"/>
                <w:sz w:val="24"/>
                <w:szCs w:val="24"/>
              </w:rPr>
              <w:t>31.30</w:t>
            </w:r>
          </w:p>
        </w:tc>
        <w:tc>
          <w:tcPr>
            <w:tcW w:w="1373" w:type="dxa"/>
          </w:tcPr>
          <w:p w14:paraId="307CC2BB" w14:textId="77777777" w:rsidR="00572483" w:rsidRDefault="00B52033">
            <w:pPr>
              <w:pBdr>
                <w:top w:val="nil"/>
                <w:left w:val="nil"/>
                <w:bottom w:val="nil"/>
                <w:right w:val="nil"/>
                <w:between w:val="nil"/>
              </w:pBdr>
              <w:spacing w:line="275" w:lineRule="auto"/>
              <w:ind w:left="10" w:right="3"/>
              <w:jc w:val="center"/>
              <w:rPr>
                <w:color w:val="000000"/>
                <w:sz w:val="24"/>
                <w:szCs w:val="24"/>
              </w:rPr>
            </w:pPr>
            <w:r>
              <w:rPr>
                <w:color w:val="000000"/>
                <w:sz w:val="24"/>
                <w:szCs w:val="24"/>
              </w:rPr>
              <w:t>28.85</w:t>
            </w:r>
          </w:p>
        </w:tc>
        <w:tc>
          <w:tcPr>
            <w:tcW w:w="1525" w:type="dxa"/>
          </w:tcPr>
          <w:p w14:paraId="3D475CD8" w14:textId="77777777" w:rsidR="00572483" w:rsidRDefault="00B52033">
            <w:pPr>
              <w:pBdr>
                <w:top w:val="nil"/>
                <w:left w:val="nil"/>
                <w:bottom w:val="nil"/>
                <w:right w:val="nil"/>
                <w:between w:val="nil"/>
              </w:pBdr>
              <w:spacing w:line="275" w:lineRule="auto"/>
              <w:ind w:left="119" w:right="111"/>
              <w:jc w:val="center"/>
              <w:rPr>
                <w:color w:val="000000"/>
                <w:sz w:val="24"/>
                <w:szCs w:val="24"/>
              </w:rPr>
            </w:pPr>
            <w:r>
              <w:rPr>
                <w:color w:val="000000"/>
                <w:sz w:val="24"/>
                <w:szCs w:val="24"/>
              </w:rPr>
              <w:t>118.25</w:t>
            </w:r>
          </w:p>
        </w:tc>
        <w:tc>
          <w:tcPr>
            <w:tcW w:w="1299" w:type="dxa"/>
          </w:tcPr>
          <w:p w14:paraId="75C1AD4C" w14:textId="77777777" w:rsidR="00572483" w:rsidRDefault="00B52033">
            <w:pPr>
              <w:pBdr>
                <w:top w:val="nil"/>
                <w:left w:val="nil"/>
                <w:bottom w:val="nil"/>
                <w:right w:val="nil"/>
                <w:between w:val="nil"/>
              </w:pBdr>
              <w:spacing w:line="275" w:lineRule="auto"/>
              <w:ind w:left="67" w:right="59"/>
              <w:jc w:val="center"/>
              <w:rPr>
                <w:color w:val="000000"/>
                <w:sz w:val="24"/>
                <w:szCs w:val="24"/>
              </w:rPr>
            </w:pPr>
            <w:r>
              <w:rPr>
                <w:color w:val="000000"/>
                <w:sz w:val="24"/>
                <w:szCs w:val="24"/>
              </w:rPr>
              <w:t>146.03</w:t>
            </w:r>
          </w:p>
        </w:tc>
        <w:tc>
          <w:tcPr>
            <w:tcW w:w="1441" w:type="dxa"/>
          </w:tcPr>
          <w:p w14:paraId="22222CDB" w14:textId="77777777" w:rsidR="00572483" w:rsidRDefault="00B52033">
            <w:pPr>
              <w:pBdr>
                <w:top w:val="nil"/>
                <w:left w:val="nil"/>
                <w:bottom w:val="nil"/>
                <w:right w:val="nil"/>
                <w:between w:val="nil"/>
              </w:pBdr>
              <w:spacing w:line="275" w:lineRule="auto"/>
              <w:ind w:left="75" w:right="71"/>
              <w:jc w:val="center"/>
              <w:rPr>
                <w:color w:val="000000"/>
                <w:sz w:val="24"/>
                <w:szCs w:val="24"/>
              </w:rPr>
            </w:pPr>
            <w:r>
              <w:rPr>
                <w:color w:val="000000"/>
                <w:sz w:val="24"/>
                <w:szCs w:val="24"/>
              </w:rPr>
              <w:t>264.69</w:t>
            </w:r>
          </w:p>
        </w:tc>
      </w:tr>
      <w:tr w:rsidR="00572483" w14:paraId="07D3B6B9" w14:textId="77777777">
        <w:trPr>
          <w:trHeight w:val="415"/>
        </w:trPr>
        <w:tc>
          <w:tcPr>
            <w:tcW w:w="1188" w:type="dxa"/>
          </w:tcPr>
          <w:p w14:paraId="183B8138" w14:textId="77777777" w:rsidR="00572483" w:rsidRDefault="00572483">
            <w:pPr>
              <w:pBdr>
                <w:top w:val="nil"/>
                <w:left w:val="nil"/>
                <w:bottom w:val="nil"/>
                <w:right w:val="nil"/>
                <w:between w:val="nil"/>
              </w:pBdr>
              <w:rPr>
                <w:color w:val="000000"/>
                <w:sz w:val="24"/>
                <w:szCs w:val="24"/>
              </w:rPr>
            </w:pPr>
          </w:p>
        </w:tc>
        <w:tc>
          <w:tcPr>
            <w:tcW w:w="1879" w:type="dxa"/>
          </w:tcPr>
          <w:p w14:paraId="3DD90441" w14:textId="77777777" w:rsidR="00572483" w:rsidRDefault="00572483">
            <w:pPr>
              <w:pBdr>
                <w:top w:val="nil"/>
                <w:left w:val="nil"/>
                <w:bottom w:val="nil"/>
                <w:right w:val="nil"/>
                <w:between w:val="nil"/>
              </w:pBdr>
              <w:rPr>
                <w:color w:val="000000"/>
                <w:sz w:val="24"/>
                <w:szCs w:val="24"/>
              </w:rPr>
            </w:pPr>
          </w:p>
        </w:tc>
        <w:tc>
          <w:tcPr>
            <w:tcW w:w="3392" w:type="dxa"/>
          </w:tcPr>
          <w:p w14:paraId="49851352" w14:textId="77777777" w:rsidR="00572483" w:rsidRDefault="00B52033">
            <w:pPr>
              <w:pBdr>
                <w:top w:val="nil"/>
                <w:left w:val="nil"/>
                <w:bottom w:val="nil"/>
                <w:right w:val="nil"/>
                <w:between w:val="nil"/>
              </w:pBdr>
              <w:spacing w:before="2"/>
              <w:ind w:left="10" w:right="4"/>
              <w:jc w:val="center"/>
              <w:rPr>
                <w:b/>
                <w:color w:val="000000"/>
                <w:sz w:val="24"/>
                <w:szCs w:val="24"/>
              </w:rPr>
            </w:pPr>
            <w:r>
              <w:rPr>
                <w:b/>
                <w:color w:val="000000"/>
                <w:sz w:val="24"/>
                <w:szCs w:val="24"/>
              </w:rPr>
              <w:t>F-Test</w:t>
            </w:r>
          </w:p>
        </w:tc>
        <w:tc>
          <w:tcPr>
            <w:tcW w:w="1330" w:type="dxa"/>
          </w:tcPr>
          <w:p w14:paraId="1143053D" w14:textId="77777777" w:rsidR="00572483" w:rsidRDefault="00B52033">
            <w:pPr>
              <w:pBdr>
                <w:top w:val="nil"/>
                <w:left w:val="nil"/>
                <w:bottom w:val="nil"/>
                <w:right w:val="nil"/>
                <w:between w:val="nil"/>
              </w:pBdr>
              <w:spacing w:before="2"/>
              <w:ind w:right="46"/>
              <w:jc w:val="center"/>
              <w:rPr>
                <w:b/>
                <w:color w:val="000000"/>
                <w:sz w:val="24"/>
                <w:szCs w:val="24"/>
              </w:rPr>
            </w:pPr>
            <w:r>
              <w:rPr>
                <w:b/>
                <w:color w:val="000000"/>
                <w:sz w:val="24"/>
                <w:szCs w:val="24"/>
              </w:rPr>
              <w:t>S</w:t>
            </w:r>
          </w:p>
        </w:tc>
        <w:tc>
          <w:tcPr>
            <w:tcW w:w="1313" w:type="dxa"/>
          </w:tcPr>
          <w:p w14:paraId="532C9D79" w14:textId="77777777" w:rsidR="00572483" w:rsidRDefault="00B52033">
            <w:pPr>
              <w:pBdr>
                <w:top w:val="nil"/>
                <w:left w:val="nil"/>
                <w:bottom w:val="nil"/>
                <w:right w:val="nil"/>
                <w:between w:val="nil"/>
              </w:pBdr>
              <w:spacing w:before="2"/>
              <w:ind w:left="67" w:right="115"/>
              <w:jc w:val="center"/>
              <w:rPr>
                <w:b/>
                <w:color w:val="000000"/>
                <w:sz w:val="24"/>
                <w:szCs w:val="24"/>
              </w:rPr>
            </w:pPr>
            <w:r>
              <w:rPr>
                <w:b/>
                <w:color w:val="000000"/>
                <w:sz w:val="24"/>
                <w:szCs w:val="24"/>
              </w:rPr>
              <w:t>S</w:t>
            </w:r>
          </w:p>
        </w:tc>
        <w:tc>
          <w:tcPr>
            <w:tcW w:w="1373" w:type="dxa"/>
          </w:tcPr>
          <w:p w14:paraId="71A1FA27" w14:textId="77777777" w:rsidR="00572483" w:rsidRDefault="00B52033">
            <w:pPr>
              <w:pBdr>
                <w:top w:val="nil"/>
                <w:left w:val="nil"/>
                <w:bottom w:val="nil"/>
                <w:right w:val="nil"/>
                <w:between w:val="nil"/>
              </w:pBdr>
              <w:spacing w:before="2"/>
              <w:ind w:left="10" w:right="2"/>
              <w:jc w:val="center"/>
              <w:rPr>
                <w:b/>
                <w:color w:val="000000"/>
                <w:sz w:val="24"/>
                <w:szCs w:val="24"/>
              </w:rPr>
            </w:pPr>
            <w:r>
              <w:rPr>
                <w:b/>
                <w:color w:val="000000"/>
                <w:sz w:val="24"/>
                <w:szCs w:val="24"/>
              </w:rPr>
              <w:t>S</w:t>
            </w:r>
          </w:p>
        </w:tc>
        <w:tc>
          <w:tcPr>
            <w:tcW w:w="1525" w:type="dxa"/>
          </w:tcPr>
          <w:p w14:paraId="6E06AA25" w14:textId="77777777" w:rsidR="00572483" w:rsidRDefault="00B52033">
            <w:pPr>
              <w:pBdr>
                <w:top w:val="nil"/>
                <w:left w:val="nil"/>
                <w:bottom w:val="nil"/>
                <w:right w:val="nil"/>
                <w:between w:val="nil"/>
              </w:pBdr>
              <w:spacing w:before="2"/>
              <w:ind w:left="119" w:right="168"/>
              <w:jc w:val="center"/>
              <w:rPr>
                <w:b/>
                <w:color w:val="000000"/>
                <w:sz w:val="24"/>
                <w:szCs w:val="24"/>
              </w:rPr>
            </w:pPr>
            <w:r>
              <w:rPr>
                <w:b/>
                <w:color w:val="000000"/>
                <w:sz w:val="24"/>
                <w:szCs w:val="24"/>
              </w:rPr>
              <w:t>S</w:t>
            </w:r>
          </w:p>
        </w:tc>
        <w:tc>
          <w:tcPr>
            <w:tcW w:w="1299" w:type="dxa"/>
          </w:tcPr>
          <w:p w14:paraId="10BA3093" w14:textId="77777777" w:rsidR="00572483" w:rsidRDefault="00B52033">
            <w:pPr>
              <w:pBdr>
                <w:top w:val="nil"/>
                <w:left w:val="nil"/>
                <w:bottom w:val="nil"/>
                <w:right w:val="nil"/>
                <w:between w:val="nil"/>
              </w:pBdr>
              <w:spacing w:before="2"/>
              <w:ind w:left="67"/>
              <w:jc w:val="center"/>
              <w:rPr>
                <w:b/>
                <w:color w:val="000000"/>
                <w:sz w:val="24"/>
                <w:szCs w:val="24"/>
              </w:rPr>
            </w:pPr>
            <w:r>
              <w:rPr>
                <w:b/>
                <w:color w:val="000000"/>
                <w:sz w:val="24"/>
                <w:szCs w:val="24"/>
              </w:rPr>
              <w:t>S</w:t>
            </w:r>
          </w:p>
        </w:tc>
        <w:tc>
          <w:tcPr>
            <w:tcW w:w="1441" w:type="dxa"/>
          </w:tcPr>
          <w:p w14:paraId="51E636DE" w14:textId="77777777" w:rsidR="00572483" w:rsidRDefault="00B52033">
            <w:pPr>
              <w:pBdr>
                <w:top w:val="nil"/>
                <w:left w:val="nil"/>
                <w:bottom w:val="nil"/>
                <w:right w:val="nil"/>
                <w:between w:val="nil"/>
              </w:pBdr>
              <w:spacing w:before="2"/>
              <w:ind w:left="75" w:right="129"/>
              <w:jc w:val="center"/>
              <w:rPr>
                <w:b/>
                <w:color w:val="000000"/>
                <w:sz w:val="24"/>
                <w:szCs w:val="24"/>
              </w:rPr>
            </w:pPr>
            <w:r>
              <w:rPr>
                <w:b/>
                <w:color w:val="000000"/>
                <w:sz w:val="24"/>
                <w:szCs w:val="24"/>
              </w:rPr>
              <w:t>S</w:t>
            </w:r>
          </w:p>
        </w:tc>
      </w:tr>
      <w:tr w:rsidR="00572483" w14:paraId="7772E585" w14:textId="77777777">
        <w:trPr>
          <w:trHeight w:val="414"/>
        </w:trPr>
        <w:tc>
          <w:tcPr>
            <w:tcW w:w="1188" w:type="dxa"/>
          </w:tcPr>
          <w:p w14:paraId="6015830A" w14:textId="77777777" w:rsidR="00572483" w:rsidRDefault="00572483">
            <w:pPr>
              <w:pBdr>
                <w:top w:val="nil"/>
                <w:left w:val="nil"/>
                <w:bottom w:val="nil"/>
                <w:right w:val="nil"/>
                <w:between w:val="nil"/>
              </w:pBdr>
              <w:rPr>
                <w:color w:val="000000"/>
                <w:sz w:val="24"/>
                <w:szCs w:val="24"/>
              </w:rPr>
            </w:pPr>
          </w:p>
        </w:tc>
        <w:tc>
          <w:tcPr>
            <w:tcW w:w="1879" w:type="dxa"/>
          </w:tcPr>
          <w:p w14:paraId="3450FA70" w14:textId="77777777" w:rsidR="00572483" w:rsidRDefault="00572483">
            <w:pPr>
              <w:pBdr>
                <w:top w:val="nil"/>
                <w:left w:val="nil"/>
                <w:bottom w:val="nil"/>
                <w:right w:val="nil"/>
                <w:between w:val="nil"/>
              </w:pBdr>
              <w:rPr>
                <w:color w:val="000000"/>
                <w:sz w:val="24"/>
                <w:szCs w:val="24"/>
              </w:rPr>
            </w:pPr>
          </w:p>
        </w:tc>
        <w:tc>
          <w:tcPr>
            <w:tcW w:w="3392" w:type="dxa"/>
          </w:tcPr>
          <w:p w14:paraId="21A4726E" w14:textId="77777777" w:rsidR="00572483" w:rsidRDefault="00B52033">
            <w:pPr>
              <w:pBdr>
                <w:top w:val="nil"/>
                <w:left w:val="nil"/>
                <w:bottom w:val="nil"/>
                <w:right w:val="nil"/>
                <w:between w:val="nil"/>
              </w:pBdr>
              <w:spacing w:line="275" w:lineRule="auto"/>
              <w:ind w:left="1061"/>
              <w:rPr>
                <w:b/>
                <w:color w:val="000000"/>
                <w:sz w:val="24"/>
                <w:szCs w:val="24"/>
              </w:rPr>
            </w:pPr>
            <w:r>
              <w:rPr>
                <w:b/>
                <w:color w:val="000000"/>
                <w:sz w:val="24"/>
                <w:szCs w:val="24"/>
              </w:rPr>
              <w:t>C.D.at 0.5%</w:t>
            </w:r>
          </w:p>
        </w:tc>
        <w:tc>
          <w:tcPr>
            <w:tcW w:w="1330" w:type="dxa"/>
          </w:tcPr>
          <w:p w14:paraId="3CC6B456" w14:textId="77777777" w:rsidR="00572483" w:rsidRDefault="00B52033">
            <w:pPr>
              <w:pBdr>
                <w:top w:val="nil"/>
                <w:left w:val="nil"/>
                <w:bottom w:val="nil"/>
                <w:right w:val="nil"/>
                <w:between w:val="nil"/>
              </w:pBdr>
              <w:spacing w:line="275" w:lineRule="auto"/>
              <w:ind w:left="365"/>
              <w:rPr>
                <w:b/>
                <w:color w:val="000000"/>
                <w:sz w:val="24"/>
                <w:szCs w:val="24"/>
              </w:rPr>
            </w:pPr>
            <w:r>
              <w:rPr>
                <w:b/>
                <w:color w:val="000000"/>
                <w:sz w:val="24"/>
                <w:szCs w:val="24"/>
              </w:rPr>
              <w:t>3.037</w:t>
            </w:r>
          </w:p>
        </w:tc>
        <w:tc>
          <w:tcPr>
            <w:tcW w:w="1313" w:type="dxa"/>
          </w:tcPr>
          <w:p w14:paraId="2E0120EF" w14:textId="77777777" w:rsidR="00572483" w:rsidRDefault="00B52033">
            <w:pPr>
              <w:pBdr>
                <w:top w:val="nil"/>
                <w:left w:val="nil"/>
                <w:bottom w:val="nil"/>
                <w:right w:val="nil"/>
                <w:between w:val="nil"/>
              </w:pBdr>
              <w:spacing w:line="275" w:lineRule="auto"/>
              <w:ind w:left="67" w:right="117"/>
              <w:jc w:val="center"/>
              <w:rPr>
                <w:b/>
                <w:color w:val="000000"/>
                <w:sz w:val="24"/>
                <w:szCs w:val="24"/>
              </w:rPr>
            </w:pPr>
            <w:r>
              <w:rPr>
                <w:b/>
                <w:color w:val="000000"/>
                <w:sz w:val="24"/>
                <w:szCs w:val="24"/>
              </w:rPr>
              <w:t>1.197</w:t>
            </w:r>
          </w:p>
        </w:tc>
        <w:tc>
          <w:tcPr>
            <w:tcW w:w="1373" w:type="dxa"/>
          </w:tcPr>
          <w:p w14:paraId="7C59348E" w14:textId="77777777" w:rsidR="00572483" w:rsidRDefault="00B52033">
            <w:pPr>
              <w:pBdr>
                <w:top w:val="nil"/>
                <w:left w:val="nil"/>
                <w:bottom w:val="nil"/>
                <w:right w:val="nil"/>
                <w:between w:val="nil"/>
              </w:pBdr>
              <w:spacing w:line="275" w:lineRule="auto"/>
              <w:ind w:left="10" w:right="3"/>
              <w:jc w:val="center"/>
              <w:rPr>
                <w:b/>
                <w:color w:val="000000"/>
                <w:sz w:val="24"/>
                <w:szCs w:val="24"/>
              </w:rPr>
            </w:pPr>
            <w:r>
              <w:rPr>
                <w:b/>
                <w:color w:val="000000"/>
                <w:sz w:val="24"/>
                <w:szCs w:val="24"/>
              </w:rPr>
              <w:t>0.943</w:t>
            </w:r>
          </w:p>
        </w:tc>
        <w:tc>
          <w:tcPr>
            <w:tcW w:w="1525" w:type="dxa"/>
          </w:tcPr>
          <w:p w14:paraId="05423396" w14:textId="77777777" w:rsidR="00572483" w:rsidRDefault="00B52033">
            <w:pPr>
              <w:pBdr>
                <w:top w:val="nil"/>
                <w:left w:val="nil"/>
                <w:bottom w:val="nil"/>
                <w:right w:val="nil"/>
                <w:between w:val="nil"/>
              </w:pBdr>
              <w:spacing w:line="275" w:lineRule="auto"/>
              <w:ind w:left="119" w:right="169"/>
              <w:jc w:val="center"/>
              <w:rPr>
                <w:b/>
                <w:color w:val="000000"/>
                <w:sz w:val="24"/>
                <w:szCs w:val="24"/>
              </w:rPr>
            </w:pPr>
            <w:r>
              <w:rPr>
                <w:b/>
                <w:color w:val="000000"/>
                <w:sz w:val="24"/>
                <w:szCs w:val="24"/>
              </w:rPr>
              <w:t>2.566</w:t>
            </w:r>
          </w:p>
        </w:tc>
        <w:tc>
          <w:tcPr>
            <w:tcW w:w="1299" w:type="dxa"/>
          </w:tcPr>
          <w:p w14:paraId="57C1A8AE" w14:textId="77777777" w:rsidR="00572483" w:rsidRDefault="00B52033">
            <w:pPr>
              <w:pBdr>
                <w:top w:val="nil"/>
                <w:left w:val="nil"/>
                <w:bottom w:val="nil"/>
                <w:right w:val="nil"/>
                <w:between w:val="nil"/>
              </w:pBdr>
              <w:spacing w:line="275" w:lineRule="auto"/>
              <w:ind w:left="67" w:right="59"/>
              <w:jc w:val="center"/>
              <w:rPr>
                <w:b/>
                <w:color w:val="000000"/>
                <w:sz w:val="24"/>
                <w:szCs w:val="24"/>
              </w:rPr>
            </w:pPr>
            <w:r>
              <w:rPr>
                <w:b/>
                <w:color w:val="000000"/>
                <w:sz w:val="24"/>
                <w:szCs w:val="24"/>
              </w:rPr>
              <w:t>2.456</w:t>
            </w:r>
          </w:p>
        </w:tc>
        <w:tc>
          <w:tcPr>
            <w:tcW w:w="1441" w:type="dxa"/>
          </w:tcPr>
          <w:p w14:paraId="3B70F4FA" w14:textId="77777777" w:rsidR="00572483" w:rsidRDefault="00B52033">
            <w:pPr>
              <w:pBdr>
                <w:top w:val="nil"/>
                <w:left w:val="nil"/>
                <w:bottom w:val="nil"/>
                <w:right w:val="nil"/>
                <w:between w:val="nil"/>
              </w:pBdr>
              <w:spacing w:line="275" w:lineRule="auto"/>
              <w:ind w:left="136" w:right="70"/>
              <w:jc w:val="center"/>
              <w:rPr>
                <w:b/>
                <w:color w:val="000000"/>
                <w:sz w:val="24"/>
                <w:szCs w:val="24"/>
              </w:rPr>
            </w:pPr>
            <w:r>
              <w:rPr>
                <w:b/>
                <w:color w:val="000000"/>
                <w:sz w:val="24"/>
                <w:szCs w:val="24"/>
              </w:rPr>
              <w:t>2.427</w:t>
            </w:r>
          </w:p>
        </w:tc>
      </w:tr>
      <w:tr w:rsidR="00572483" w14:paraId="702D3E63" w14:textId="77777777">
        <w:trPr>
          <w:trHeight w:val="412"/>
        </w:trPr>
        <w:tc>
          <w:tcPr>
            <w:tcW w:w="1188" w:type="dxa"/>
          </w:tcPr>
          <w:p w14:paraId="0DDC2332" w14:textId="77777777" w:rsidR="00572483" w:rsidRDefault="00572483">
            <w:pPr>
              <w:pBdr>
                <w:top w:val="nil"/>
                <w:left w:val="nil"/>
                <w:bottom w:val="nil"/>
                <w:right w:val="nil"/>
                <w:between w:val="nil"/>
              </w:pBdr>
              <w:rPr>
                <w:color w:val="000000"/>
                <w:sz w:val="24"/>
                <w:szCs w:val="24"/>
              </w:rPr>
            </w:pPr>
          </w:p>
        </w:tc>
        <w:tc>
          <w:tcPr>
            <w:tcW w:w="1879" w:type="dxa"/>
          </w:tcPr>
          <w:p w14:paraId="513EDCA7" w14:textId="77777777" w:rsidR="00572483" w:rsidRDefault="00572483">
            <w:pPr>
              <w:pBdr>
                <w:top w:val="nil"/>
                <w:left w:val="nil"/>
                <w:bottom w:val="nil"/>
                <w:right w:val="nil"/>
                <w:between w:val="nil"/>
              </w:pBdr>
              <w:rPr>
                <w:color w:val="000000"/>
                <w:sz w:val="24"/>
                <w:szCs w:val="24"/>
              </w:rPr>
            </w:pPr>
          </w:p>
        </w:tc>
        <w:tc>
          <w:tcPr>
            <w:tcW w:w="3392" w:type="dxa"/>
          </w:tcPr>
          <w:p w14:paraId="73A3C1F0" w14:textId="77777777" w:rsidR="00572483" w:rsidRDefault="00B52033">
            <w:pPr>
              <w:pBdr>
                <w:top w:val="nil"/>
                <w:left w:val="nil"/>
                <w:bottom w:val="nil"/>
                <w:right w:val="nil"/>
                <w:between w:val="nil"/>
              </w:pBdr>
              <w:spacing w:line="275" w:lineRule="auto"/>
              <w:ind w:left="10"/>
              <w:jc w:val="center"/>
              <w:rPr>
                <w:b/>
                <w:color w:val="000000"/>
                <w:sz w:val="24"/>
                <w:szCs w:val="24"/>
              </w:rPr>
            </w:pPr>
            <w:proofErr w:type="spellStart"/>
            <w:r>
              <w:rPr>
                <w:b/>
                <w:color w:val="000000"/>
                <w:sz w:val="24"/>
                <w:szCs w:val="24"/>
              </w:rPr>
              <w:t>S.Ed</w:t>
            </w:r>
            <w:proofErr w:type="spellEnd"/>
            <w:r>
              <w:rPr>
                <w:b/>
                <w:color w:val="000000"/>
                <w:sz w:val="24"/>
                <w:szCs w:val="24"/>
              </w:rPr>
              <w:t>.</w:t>
            </w:r>
          </w:p>
        </w:tc>
        <w:tc>
          <w:tcPr>
            <w:tcW w:w="1330" w:type="dxa"/>
          </w:tcPr>
          <w:p w14:paraId="6C541B22" w14:textId="77777777" w:rsidR="00572483" w:rsidRDefault="00B52033">
            <w:pPr>
              <w:pBdr>
                <w:top w:val="nil"/>
                <w:left w:val="nil"/>
                <w:bottom w:val="nil"/>
                <w:right w:val="nil"/>
                <w:between w:val="nil"/>
              </w:pBdr>
              <w:spacing w:line="275" w:lineRule="auto"/>
              <w:ind w:left="425"/>
              <w:rPr>
                <w:b/>
                <w:color w:val="000000"/>
                <w:sz w:val="24"/>
                <w:szCs w:val="24"/>
              </w:rPr>
            </w:pPr>
            <w:r>
              <w:rPr>
                <w:b/>
                <w:color w:val="000000"/>
                <w:sz w:val="24"/>
                <w:szCs w:val="24"/>
              </w:rPr>
              <w:t>1.446</w:t>
            </w:r>
          </w:p>
        </w:tc>
        <w:tc>
          <w:tcPr>
            <w:tcW w:w="1313" w:type="dxa"/>
          </w:tcPr>
          <w:p w14:paraId="71A1C66F" w14:textId="77777777" w:rsidR="00572483" w:rsidRDefault="00B52033">
            <w:pPr>
              <w:pBdr>
                <w:top w:val="nil"/>
                <w:left w:val="nil"/>
                <w:bottom w:val="nil"/>
                <w:right w:val="nil"/>
                <w:between w:val="nil"/>
              </w:pBdr>
              <w:spacing w:line="275" w:lineRule="auto"/>
              <w:ind w:left="117" w:right="50"/>
              <w:jc w:val="center"/>
              <w:rPr>
                <w:b/>
                <w:color w:val="000000"/>
                <w:sz w:val="24"/>
                <w:szCs w:val="24"/>
              </w:rPr>
            </w:pPr>
            <w:r>
              <w:rPr>
                <w:b/>
                <w:color w:val="000000"/>
                <w:sz w:val="24"/>
                <w:szCs w:val="24"/>
              </w:rPr>
              <w:t>0.570</w:t>
            </w:r>
          </w:p>
        </w:tc>
        <w:tc>
          <w:tcPr>
            <w:tcW w:w="1373" w:type="dxa"/>
          </w:tcPr>
          <w:p w14:paraId="66467D7E" w14:textId="77777777" w:rsidR="00572483" w:rsidRDefault="00B52033">
            <w:pPr>
              <w:pBdr>
                <w:top w:val="nil"/>
                <w:left w:val="nil"/>
                <w:bottom w:val="nil"/>
                <w:right w:val="nil"/>
                <w:between w:val="nil"/>
              </w:pBdr>
              <w:spacing w:line="275" w:lineRule="auto"/>
              <w:ind w:left="10" w:right="3"/>
              <w:jc w:val="center"/>
              <w:rPr>
                <w:b/>
                <w:color w:val="000000"/>
                <w:sz w:val="24"/>
                <w:szCs w:val="24"/>
              </w:rPr>
            </w:pPr>
            <w:r>
              <w:rPr>
                <w:b/>
                <w:color w:val="000000"/>
                <w:sz w:val="24"/>
                <w:szCs w:val="24"/>
              </w:rPr>
              <w:t>0.449</w:t>
            </w:r>
          </w:p>
        </w:tc>
        <w:tc>
          <w:tcPr>
            <w:tcW w:w="1525" w:type="dxa"/>
          </w:tcPr>
          <w:p w14:paraId="39493DA4" w14:textId="77777777" w:rsidR="00572483" w:rsidRDefault="00B52033">
            <w:pPr>
              <w:pBdr>
                <w:top w:val="nil"/>
                <w:left w:val="nil"/>
                <w:bottom w:val="nil"/>
                <w:right w:val="nil"/>
                <w:between w:val="nil"/>
              </w:pBdr>
              <w:spacing w:line="275" w:lineRule="auto"/>
              <w:ind w:left="177" w:right="110"/>
              <w:jc w:val="center"/>
              <w:rPr>
                <w:b/>
                <w:color w:val="000000"/>
                <w:sz w:val="24"/>
                <w:szCs w:val="24"/>
              </w:rPr>
            </w:pPr>
            <w:r>
              <w:rPr>
                <w:b/>
                <w:color w:val="000000"/>
                <w:sz w:val="24"/>
                <w:szCs w:val="24"/>
              </w:rPr>
              <w:t>1.221</w:t>
            </w:r>
          </w:p>
        </w:tc>
        <w:tc>
          <w:tcPr>
            <w:tcW w:w="1299" w:type="dxa"/>
          </w:tcPr>
          <w:p w14:paraId="49CE8183" w14:textId="77777777" w:rsidR="00572483" w:rsidRDefault="00B52033">
            <w:pPr>
              <w:pBdr>
                <w:top w:val="nil"/>
                <w:left w:val="nil"/>
                <w:bottom w:val="nil"/>
                <w:right w:val="nil"/>
                <w:between w:val="nil"/>
              </w:pBdr>
              <w:spacing w:line="275" w:lineRule="auto"/>
              <w:ind w:left="67" w:right="59"/>
              <w:jc w:val="center"/>
              <w:rPr>
                <w:b/>
                <w:color w:val="000000"/>
                <w:sz w:val="24"/>
                <w:szCs w:val="24"/>
              </w:rPr>
            </w:pPr>
            <w:r>
              <w:rPr>
                <w:b/>
                <w:color w:val="000000"/>
                <w:sz w:val="24"/>
                <w:szCs w:val="24"/>
              </w:rPr>
              <w:t>1.169</w:t>
            </w:r>
          </w:p>
        </w:tc>
        <w:tc>
          <w:tcPr>
            <w:tcW w:w="1441" w:type="dxa"/>
          </w:tcPr>
          <w:p w14:paraId="124B5CA1" w14:textId="77777777" w:rsidR="00572483" w:rsidRDefault="00B52033">
            <w:pPr>
              <w:pBdr>
                <w:top w:val="nil"/>
                <w:left w:val="nil"/>
                <w:bottom w:val="nil"/>
                <w:right w:val="nil"/>
                <w:between w:val="nil"/>
              </w:pBdr>
              <w:spacing w:line="275" w:lineRule="auto"/>
              <w:ind w:left="136" w:right="70"/>
              <w:jc w:val="center"/>
              <w:rPr>
                <w:b/>
                <w:color w:val="000000"/>
                <w:sz w:val="24"/>
                <w:szCs w:val="24"/>
              </w:rPr>
            </w:pPr>
            <w:r>
              <w:rPr>
                <w:b/>
                <w:color w:val="000000"/>
                <w:sz w:val="24"/>
                <w:szCs w:val="24"/>
              </w:rPr>
              <w:t>1.155</w:t>
            </w:r>
          </w:p>
        </w:tc>
      </w:tr>
    </w:tbl>
    <w:p w14:paraId="12BF5B1F" w14:textId="77777777" w:rsidR="00572483" w:rsidRDefault="00572483">
      <w:pPr>
        <w:pBdr>
          <w:top w:val="nil"/>
          <w:left w:val="nil"/>
          <w:bottom w:val="nil"/>
          <w:right w:val="nil"/>
          <w:between w:val="nil"/>
        </w:pBdr>
        <w:spacing w:line="275" w:lineRule="auto"/>
        <w:jc w:val="center"/>
        <w:rPr>
          <w:b/>
          <w:color w:val="000000"/>
          <w:sz w:val="24"/>
          <w:szCs w:val="24"/>
        </w:rPr>
        <w:sectPr w:rsidR="00572483">
          <w:pgSz w:w="16840" w:h="11910" w:orient="landscape"/>
          <w:pgMar w:top="1340" w:right="283" w:bottom="280" w:left="1417" w:header="720" w:footer="720" w:gutter="0"/>
          <w:cols w:space="720"/>
        </w:sectPr>
      </w:pPr>
    </w:p>
    <w:p w14:paraId="5217712D" w14:textId="77777777" w:rsidR="00572483" w:rsidRDefault="00572483">
      <w:pPr>
        <w:pBdr>
          <w:top w:val="nil"/>
          <w:left w:val="nil"/>
          <w:bottom w:val="nil"/>
          <w:right w:val="nil"/>
          <w:between w:val="nil"/>
        </w:pBdr>
        <w:rPr>
          <w:b/>
          <w:color w:val="000000"/>
          <w:sz w:val="24"/>
          <w:szCs w:val="24"/>
        </w:rPr>
      </w:pPr>
    </w:p>
    <w:p w14:paraId="685DBF09" w14:textId="77777777" w:rsidR="00572483" w:rsidRDefault="00572483">
      <w:pPr>
        <w:pBdr>
          <w:top w:val="nil"/>
          <w:left w:val="nil"/>
          <w:bottom w:val="nil"/>
          <w:right w:val="nil"/>
          <w:between w:val="nil"/>
        </w:pBdr>
        <w:spacing w:before="107"/>
        <w:rPr>
          <w:b/>
          <w:color w:val="000000"/>
          <w:sz w:val="24"/>
          <w:szCs w:val="24"/>
        </w:rPr>
      </w:pPr>
    </w:p>
    <w:p w14:paraId="6F76A77D" w14:textId="443E51DE" w:rsidR="00572483" w:rsidRDefault="00B52033">
      <w:pPr>
        <w:ind w:left="23"/>
        <w:rPr>
          <w:b/>
          <w:sz w:val="24"/>
          <w:szCs w:val="24"/>
        </w:rPr>
      </w:pPr>
      <w:r>
        <w:rPr>
          <w:b/>
          <w:sz w:val="24"/>
          <w:szCs w:val="24"/>
        </w:rPr>
        <w:t xml:space="preserve">Table </w:t>
      </w:r>
      <w:r w:rsidR="00B173F1">
        <w:rPr>
          <w:b/>
          <w:sz w:val="24"/>
          <w:szCs w:val="24"/>
        </w:rPr>
        <w:t>2</w:t>
      </w:r>
      <w:r>
        <w:rPr>
          <w:b/>
          <w:sz w:val="24"/>
          <w:szCs w:val="24"/>
        </w:rPr>
        <w:t xml:space="preserve">. Effect of plant growth regulators on yield and quality parameters of papaya cv. </w:t>
      </w:r>
      <w:proofErr w:type="spellStart"/>
      <w:r>
        <w:rPr>
          <w:b/>
          <w:sz w:val="24"/>
          <w:szCs w:val="24"/>
        </w:rPr>
        <w:t>Pusa</w:t>
      </w:r>
      <w:proofErr w:type="spellEnd"/>
      <w:r>
        <w:rPr>
          <w:b/>
          <w:sz w:val="24"/>
          <w:szCs w:val="24"/>
        </w:rPr>
        <w:t xml:space="preserve"> </w:t>
      </w:r>
      <w:proofErr w:type="spellStart"/>
      <w:r>
        <w:rPr>
          <w:b/>
          <w:sz w:val="24"/>
          <w:szCs w:val="24"/>
        </w:rPr>
        <w:t>Nanha</w:t>
      </w:r>
      <w:proofErr w:type="spellEnd"/>
    </w:p>
    <w:p w14:paraId="360463D7" w14:textId="77777777" w:rsidR="00572483" w:rsidRDefault="00572483">
      <w:pPr>
        <w:pBdr>
          <w:top w:val="nil"/>
          <w:left w:val="nil"/>
          <w:bottom w:val="nil"/>
          <w:right w:val="nil"/>
          <w:between w:val="nil"/>
        </w:pBdr>
        <w:spacing w:before="7"/>
        <w:rPr>
          <w:b/>
          <w:color w:val="000000"/>
          <w:sz w:val="17"/>
          <w:szCs w:val="17"/>
        </w:rPr>
      </w:pPr>
    </w:p>
    <w:tbl>
      <w:tblPr>
        <w:tblStyle w:val="a0"/>
        <w:tblW w:w="15032"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9"/>
        <w:gridCol w:w="1308"/>
        <w:gridCol w:w="1867"/>
        <w:gridCol w:w="1217"/>
        <w:gridCol w:w="856"/>
        <w:gridCol w:w="1134"/>
        <w:gridCol w:w="971"/>
        <w:gridCol w:w="839"/>
        <w:gridCol w:w="957"/>
        <w:gridCol w:w="952"/>
        <w:gridCol w:w="955"/>
        <w:gridCol w:w="1194"/>
        <w:gridCol w:w="961"/>
        <w:gridCol w:w="1242"/>
      </w:tblGrid>
      <w:tr w:rsidR="00572483" w14:paraId="795B17C0" w14:textId="77777777">
        <w:trPr>
          <w:trHeight w:val="275"/>
        </w:trPr>
        <w:tc>
          <w:tcPr>
            <w:tcW w:w="579" w:type="dxa"/>
            <w:vMerge w:val="restart"/>
          </w:tcPr>
          <w:p w14:paraId="61770BA4" w14:textId="77777777" w:rsidR="00572483" w:rsidRDefault="00572483">
            <w:pPr>
              <w:pBdr>
                <w:top w:val="nil"/>
                <w:left w:val="nil"/>
                <w:bottom w:val="nil"/>
                <w:right w:val="nil"/>
                <w:between w:val="nil"/>
              </w:pBdr>
              <w:rPr>
                <w:b/>
                <w:color w:val="000000"/>
                <w:sz w:val="24"/>
                <w:szCs w:val="24"/>
              </w:rPr>
            </w:pPr>
          </w:p>
          <w:p w14:paraId="2F0678EE" w14:textId="77777777" w:rsidR="00572483" w:rsidRDefault="00572483">
            <w:pPr>
              <w:pBdr>
                <w:top w:val="nil"/>
                <w:left w:val="nil"/>
                <w:bottom w:val="nil"/>
                <w:right w:val="nil"/>
                <w:between w:val="nil"/>
              </w:pBdr>
              <w:spacing w:before="140"/>
              <w:rPr>
                <w:b/>
                <w:color w:val="000000"/>
                <w:sz w:val="24"/>
                <w:szCs w:val="24"/>
              </w:rPr>
            </w:pPr>
          </w:p>
          <w:p w14:paraId="265A20F3" w14:textId="77777777" w:rsidR="00572483" w:rsidRDefault="00B52033">
            <w:pPr>
              <w:pBdr>
                <w:top w:val="nil"/>
                <w:left w:val="nil"/>
                <w:bottom w:val="nil"/>
                <w:right w:val="nil"/>
                <w:between w:val="nil"/>
              </w:pBdr>
              <w:ind w:left="191"/>
              <w:rPr>
                <w:b/>
                <w:color w:val="000000"/>
                <w:sz w:val="24"/>
                <w:szCs w:val="24"/>
              </w:rPr>
            </w:pPr>
            <w:r>
              <w:rPr>
                <w:b/>
                <w:color w:val="000000"/>
                <w:sz w:val="24"/>
                <w:szCs w:val="24"/>
              </w:rPr>
              <w:t>S.</w:t>
            </w:r>
          </w:p>
          <w:p w14:paraId="6AAEBFA0" w14:textId="77777777" w:rsidR="00572483" w:rsidRDefault="00B52033">
            <w:pPr>
              <w:pBdr>
                <w:top w:val="nil"/>
                <w:left w:val="nil"/>
                <w:bottom w:val="nil"/>
                <w:right w:val="nil"/>
                <w:between w:val="nil"/>
              </w:pBdr>
              <w:ind w:left="112"/>
              <w:rPr>
                <w:b/>
                <w:color w:val="000000"/>
                <w:sz w:val="24"/>
                <w:szCs w:val="24"/>
              </w:rPr>
            </w:pPr>
            <w:r>
              <w:rPr>
                <w:b/>
                <w:color w:val="000000"/>
                <w:sz w:val="24"/>
                <w:szCs w:val="24"/>
              </w:rPr>
              <w:t>No.</w:t>
            </w:r>
          </w:p>
        </w:tc>
        <w:tc>
          <w:tcPr>
            <w:tcW w:w="1308" w:type="dxa"/>
            <w:vMerge w:val="restart"/>
          </w:tcPr>
          <w:p w14:paraId="4CFA438D" w14:textId="77777777" w:rsidR="00572483" w:rsidRDefault="00572483">
            <w:pPr>
              <w:pBdr>
                <w:top w:val="nil"/>
                <w:left w:val="nil"/>
                <w:bottom w:val="nil"/>
                <w:right w:val="nil"/>
                <w:between w:val="nil"/>
              </w:pBdr>
              <w:rPr>
                <w:b/>
                <w:color w:val="000000"/>
                <w:sz w:val="24"/>
                <w:szCs w:val="24"/>
              </w:rPr>
            </w:pPr>
          </w:p>
          <w:p w14:paraId="37FE5DAD" w14:textId="77777777" w:rsidR="00572483" w:rsidRDefault="00572483">
            <w:pPr>
              <w:pBdr>
                <w:top w:val="nil"/>
                <w:left w:val="nil"/>
                <w:bottom w:val="nil"/>
                <w:right w:val="nil"/>
                <w:between w:val="nil"/>
              </w:pBdr>
              <w:spacing w:before="140"/>
              <w:rPr>
                <w:b/>
                <w:color w:val="000000"/>
                <w:sz w:val="24"/>
                <w:szCs w:val="24"/>
              </w:rPr>
            </w:pPr>
          </w:p>
          <w:p w14:paraId="345C8D71" w14:textId="77777777" w:rsidR="00572483" w:rsidRDefault="00B52033">
            <w:pPr>
              <w:pBdr>
                <w:top w:val="nil"/>
                <w:left w:val="nil"/>
                <w:bottom w:val="nil"/>
                <w:right w:val="nil"/>
                <w:between w:val="nil"/>
              </w:pBdr>
              <w:ind w:left="225" w:right="96" w:hanging="118"/>
              <w:rPr>
                <w:b/>
                <w:color w:val="000000"/>
                <w:sz w:val="24"/>
                <w:szCs w:val="24"/>
              </w:rPr>
            </w:pPr>
            <w:r>
              <w:rPr>
                <w:b/>
                <w:color w:val="000000"/>
                <w:sz w:val="24"/>
                <w:szCs w:val="24"/>
              </w:rPr>
              <w:t>Treatment Number</w:t>
            </w:r>
          </w:p>
        </w:tc>
        <w:tc>
          <w:tcPr>
            <w:tcW w:w="1867" w:type="dxa"/>
            <w:vMerge w:val="restart"/>
          </w:tcPr>
          <w:p w14:paraId="5DAAE87D" w14:textId="77777777" w:rsidR="00572483" w:rsidRDefault="00572483">
            <w:pPr>
              <w:pBdr>
                <w:top w:val="nil"/>
                <w:left w:val="nil"/>
                <w:bottom w:val="nil"/>
                <w:right w:val="nil"/>
                <w:between w:val="nil"/>
              </w:pBdr>
              <w:rPr>
                <w:b/>
                <w:color w:val="000000"/>
                <w:sz w:val="24"/>
                <w:szCs w:val="24"/>
              </w:rPr>
            </w:pPr>
          </w:p>
          <w:p w14:paraId="00A5E558" w14:textId="77777777" w:rsidR="00572483" w:rsidRDefault="00572483">
            <w:pPr>
              <w:pBdr>
                <w:top w:val="nil"/>
                <w:left w:val="nil"/>
                <w:bottom w:val="nil"/>
                <w:right w:val="nil"/>
                <w:between w:val="nil"/>
              </w:pBdr>
              <w:spacing w:before="140"/>
              <w:rPr>
                <w:b/>
                <w:color w:val="000000"/>
                <w:sz w:val="24"/>
                <w:szCs w:val="24"/>
              </w:rPr>
            </w:pPr>
          </w:p>
          <w:p w14:paraId="775C23F4" w14:textId="77777777" w:rsidR="00572483" w:rsidRDefault="00B52033">
            <w:pPr>
              <w:pBdr>
                <w:top w:val="nil"/>
                <w:left w:val="nil"/>
                <w:bottom w:val="nil"/>
                <w:right w:val="nil"/>
                <w:between w:val="nil"/>
              </w:pBdr>
              <w:ind w:left="107" w:right="657"/>
              <w:rPr>
                <w:b/>
                <w:color w:val="000000"/>
                <w:sz w:val="24"/>
                <w:szCs w:val="24"/>
              </w:rPr>
            </w:pPr>
            <w:r>
              <w:rPr>
                <w:b/>
                <w:color w:val="000000"/>
                <w:sz w:val="24"/>
                <w:szCs w:val="24"/>
              </w:rPr>
              <w:t>Treatment Details</w:t>
            </w:r>
          </w:p>
        </w:tc>
        <w:tc>
          <w:tcPr>
            <w:tcW w:w="5974" w:type="dxa"/>
            <w:gridSpan w:val="6"/>
          </w:tcPr>
          <w:p w14:paraId="24DC3052" w14:textId="77777777" w:rsidR="00572483" w:rsidRDefault="00B52033">
            <w:pPr>
              <w:pBdr>
                <w:top w:val="nil"/>
                <w:left w:val="nil"/>
                <w:bottom w:val="nil"/>
                <w:right w:val="nil"/>
                <w:between w:val="nil"/>
              </w:pBdr>
              <w:spacing w:line="256" w:lineRule="auto"/>
              <w:ind w:left="71"/>
              <w:jc w:val="center"/>
              <w:rPr>
                <w:b/>
                <w:color w:val="000000"/>
                <w:sz w:val="24"/>
                <w:szCs w:val="24"/>
              </w:rPr>
            </w:pPr>
            <w:r>
              <w:rPr>
                <w:b/>
                <w:color w:val="000000"/>
                <w:sz w:val="24"/>
                <w:szCs w:val="24"/>
              </w:rPr>
              <w:t>Yield parameters</w:t>
            </w:r>
          </w:p>
        </w:tc>
        <w:tc>
          <w:tcPr>
            <w:tcW w:w="5304" w:type="dxa"/>
            <w:gridSpan w:val="5"/>
          </w:tcPr>
          <w:p w14:paraId="2E366F5D" w14:textId="77777777" w:rsidR="00572483" w:rsidRDefault="00B52033">
            <w:pPr>
              <w:pBdr>
                <w:top w:val="nil"/>
                <w:left w:val="nil"/>
                <w:bottom w:val="nil"/>
                <w:right w:val="nil"/>
                <w:between w:val="nil"/>
              </w:pBdr>
              <w:spacing w:line="256" w:lineRule="auto"/>
              <w:ind w:left="1656"/>
              <w:rPr>
                <w:b/>
                <w:color w:val="000000"/>
                <w:sz w:val="24"/>
                <w:szCs w:val="24"/>
              </w:rPr>
            </w:pPr>
            <w:r>
              <w:rPr>
                <w:b/>
                <w:color w:val="000000"/>
                <w:sz w:val="24"/>
                <w:szCs w:val="24"/>
              </w:rPr>
              <w:t>Quality parameters</w:t>
            </w:r>
          </w:p>
        </w:tc>
      </w:tr>
      <w:tr w:rsidR="00572483" w14:paraId="39877FA6" w14:textId="77777777">
        <w:trPr>
          <w:trHeight w:val="1656"/>
        </w:trPr>
        <w:tc>
          <w:tcPr>
            <w:tcW w:w="579" w:type="dxa"/>
            <w:vMerge/>
          </w:tcPr>
          <w:p w14:paraId="36AB2034" w14:textId="77777777" w:rsidR="00572483" w:rsidRDefault="00572483">
            <w:pPr>
              <w:pBdr>
                <w:top w:val="nil"/>
                <w:left w:val="nil"/>
                <w:bottom w:val="nil"/>
                <w:right w:val="nil"/>
                <w:between w:val="nil"/>
              </w:pBdr>
              <w:spacing w:line="276" w:lineRule="auto"/>
              <w:rPr>
                <w:b/>
                <w:color w:val="000000"/>
                <w:sz w:val="24"/>
                <w:szCs w:val="24"/>
              </w:rPr>
            </w:pPr>
          </w:p>
        </w:tc>
        <w:tc>
          <w:tcPr>
            <w:tcW w:w="1308" w:type="dxa"/>
            <w:vMerge/>
          </w:tcPr>
          <w:p w14:paraId="5DFF43AE" w14:textId="77777777" w:rsidR="00572483" w:rsidRDefault="00572483">
            <w:pPr>
              <w:pBdr>
                <w:top w:val="nil"/>
                <w:left w:val="nil"/>
                <w:bottom w:val="nil"/>
                <w:right w:val="nil"/>
                <w:between w:val="nil"/>
              </w:pBdr>
              <w:spacing w:line="276" w:lineRule="auto"/>
              <w:rPr>
                <w:b/>
                <w:color w:val="000000"/>
                <w:sz w:val="24"/>
                <w:szCs w:val="24"/>
              </w:rPr>
            </w:pPr>
          </w:p>
        </w:tc>
        <w:tc>
          <w:tcPr>
            <w:tcW w:w="1867" w:type="dxa"/>
            <w:vMerge/>
          </w:tcPr>
          <w:p w14:paraId="24D44D6B" w14:textId="77777777" w:rsidR="00572483" w:rsidRDefault="00572483">
            <w:pPr>
              <w:pBdr>
                <w:top w:val="nil"/>
                <w:left w:val="nil"/>
                <w:bottom w:val="nil"/>
                <w:right w:val="nil"/>
                <w:between w:val="nil"/>
              </w:pBdr>
              <w:spacing w:line="276" w:lineRule="auto"/>
              <w:rPr>
                <w:b/>
                <w:color w:val="000000"/>
                <w:sz w:val="24"/>
                <w:szCs w:val="24"/>
              </w:rPr>
            </w:pPr>
          </w:p>
        </w:tc>
        <w:tc>
          <w:tcPr>
            <w:tcW w:w="1217" w:type="dxa"/>
          </w:tcPr>
          <w:p w14:paraId="7FAAC83A" w14:textId="77777777" w:rsidR="00572483" w:rsidRDefault="00572483">
            <w:pPr>
              <w:pBdr>
                <w:top w:val="nil"/>
                <w:left w:val="nil"/>
                <w:bottom w:val="nil"/>
                <w:right w:val="nil"/>
                <w:between w:val="nil"/>
              </w:pBdr>
              <w:spacing w:before="135"/>
              <w:rPr>
                <w:b/>
                <w:color w:val="000000"/>
                <w:sz w:val="24"/>
                <w:szCs w:val="24"/>
              </w:rPr>
            </w:pPr>
          </w:p>
          <w:p w14:paraId="55D0486A" w14:textId="77777777" w:rsidR="00572483" w:rsidRDefault="00B52033">
            <w:pPr>
              <w:pBdr>
                <w:top w:val="nil"/>
                <w:left w:val="nil"/>
                <w:bottom w:val="nil"/>
                <w:right w:val="nil"/>
                <w:between w:val="nil"/>
              </w:pBdr>
              <w:ind w:left="137" w:right="127" w:firstLine="45"/>
              <w:jc w:val="both"/>
              <w:rPr>
                <w:b/>
                <w:color w:val="000000"/>
                <w:sz w:val="24"/>
                <w:szCs w:val="24"/>
              </w:rPr>
            </w:pPr>
            <w:r>
              <w:rPr>
                <w:b/>
                <w:color w:val="000000"/>
                <w:sz w:val="24"/>
                <w:szCs w:val="24"/>
              </w:rPr>
              <w:t>Number of fruits per plant</w:t>
            </w:r>
          </w:p>
        </w:tc>
        <w:tc>
          <w:tcPr>
            <w:tcW w:w="856" w:type="dxa"/>
          </w:tcPr>
          <w:p w14:paraId="3276E15A" w14:textId="77777777" w:rsidR="00572483" w:rsidRDefault="00572483">
            <w:pPr>
              <w:pBdr>
                <w:top w:val="nil"/>
                <w:left w:val="nil"/>
                <w:bottom w:val="nil"/>
                <w:right w:val="nil"/>
                <w:between w:val="nil"/>
              </w:pBdr>
              <w:spacing w:before="135"/>
              <w:rPr>
                <w:b/>
                <w:color w:val="000000"/>
                <w:sz w:val="24"/>
                <w:szCs w:val="24"/>
              </w:rPr>
            </w:pPr>
          </w:p>
          <w:p w14:paraId="15B0012E" w14:textId="77777777" w:rsidR="00572483" w:rsidRDefault="00B52033">
            <w:pPr>
              <w:pBdr>
                <w:top w:val="nil"/>
                <w:left w:val="nil"/>
                <w:bottom w:val="nil"/>
                <w:right w:val="nil"/>
                <w:between w:val="nil"/>
              </w:pBdr>
              <w:ind w:left="108" w:right="95" w:firstLine="55"/>
              <w:jc w:val="both"/>
              <w:rPr>
                <w:b/>
                <w:color w:val="000000"/>
                <w:sz w:val="24"/>
                <w:szCs w:val="24"/>
              </w:rPr>
            </w:pPr>
            <w:r>
              <w:rPr>
                <w:b/>
                <w:color w:val="000000"/>
                <w:sz w:val="24"/>
                <w:szCs w:val="24"/>
              </w:rPr>
              <w:t>Fruit length (cm)</w:t>
            </w:r>
          </w:p>
        </w:tc>
        <w:tc>
          <w:tcPr>
            <w:tcW w:w="1134" w:type="dxa"/>
          </w:tcPr>
          <w:p w14:paraId="1C2A0021" w14:textId="77777777" w:rsidR="00572483" w:rsidRDefault="00572483">
            <w:pPr>
              <w:pBdr>
                <w:top w:val="nil"/>
                <w:left w:val="nil"/>
                <w:bottom w:val="nil"/>
                <w:right w:val="nil"/>
                <w:between w:val="nil"/>
              </w:pBdr>
              <w:spacing w:before="135"/>
              <w:rPr>
                <w:b/>
                <w:color w:val="000000"/>
                <w:sz w:val="24"/>
                <w:szCs w:val="24"/>
              </w:rPr>
            </w:pPr>
          </w:p>
          <w:p w14:paraId="1253B13B" w14:textId="77777777" w:rsidR="00572483" w:rsidRDefault="00B52033">
            <w:pPr>
              <w:pBdr>
                <w:top w:val="nil"/>
                <w:left w:val="nil"/>
                <w:bottom w:val="nil"/>
                <w:right w:val="nil"/>
                <w:between w:val="nil"/>
              </w:pBdr>
              <w:ind w:left="108" w:right="95"/>
              <w:jc w:val="center"/>
              <w:rPr>
                <w:b/>
                <w:color w:val="000000"/>
                <w:sz w:val="24"/>
                <w:szCs w:val="24"/>
              </w:rPr>
            </w:pPr>
            <w:r>
              <w:rPr>
                <w:b/>
                <w:color w:val="000000"/>
                <w:sz w:val="24"/>
                <w:szCs w:val="24"/>
              </w:rPr>
              <w:t>Fruit diameter (cm)</w:t>
            </w:r>
          </w:p>
        </w:tc>
        <w:tc>
          <w:tcPr>
            <w:tcW w:w="971" w:type="dxa"/>
          </w:tcPr>
          <w:p w14:paraId="2FC2E399" w14:textId="77777777" w:rsidR="00572483" w:rsidRDefault="00572483">
            <w:pPr>
              <w:pBdr>
                <w:top w:val="nil"/>
                <w:left w:val="nil"/>
                <w:bottom w:val="nil"/>
                <w:right w:val="nil"/>
                <w:between w:val="nil"/>
              </w:pBdr>
              <w:spacing w:before="135"/>
              <w:rPr>
                <w:b/>
                <w:color w:val="000000"/>
                <w:sz w:val="24"/>
                <w:szCs w:val="24"/>
              </w:rPr>
            </w:pPr>
          </w:p>
          <w:p w14:paraId="62A24324" w14:textId="77777777" w:rsidR="00572483" w:rsidRDefault="00B52033">
            <w:pPr>
              <w:pBdr>
                <w:top w:val="nil"/>
                <w:left w:val="nil"/>
                <w:bottom w:val="nil"/>
                <w:right w:val="nil"/>
                <w:between w:val="nil"/>
              </w:pBdr>
              <w:ind w:left="146" w:right="130" w:hanging="3"/>
              <w:jc w:val="center"/>
              <w:rPr>
                <w:b/>
                <w:color w:val="000000"/>
                <w:sz w:val="24"/>
                <w:szCs w:val="24"/>
              </w:rPr>
            </w:pPr>
            <w:r>
              <w:rPr>
                <w:b/>
                <w:color w:val="000000"/>
                <w:sz w:val="24"/>
                <w:szCs w:val="24"/>
              </w:rPr>
              <w:t>Fruit weight (g)</w:t>
            </w:r>
          </w:p>
        </w:tc>
        <w:tc>
          <w:tcPr>
            <w:tcW w:w="839" w:type="dxa"/>
          </w:tcPr>
          <w:p w14:paraId="05F69EC3" w14:textId="77777777" w:rsidR="00572483" w:rsidRDefault="00B52033">
            <w:pPr>
              <w:pBdr>
                <w:top w:val="nil"/>
                <w:left w:val="nil"/>
                <w:bottom w:val="nil"/>
                <w:right w:val="nil"/>
                <w:between w:val="nil"/>
              </w:pBdr>
              <w:spacing w:before="135"/>
              <w:ind w:left="154" w:right="136"/>
              <w:jc w:val="center"/>
              <w:rPr>
                <w:b/>
                <w:color w:val="000000"/>
                <w:sz w:val="24"/>
                <w:szCs w:val="24"/>
              </w:rPr>
            </w:pPr>
            <w:r>
              <w:rPr>
                <w:b/>
                <w:color w:val="000000"/>
                <w:sz w:val="24"/>
                <w:szCs w:val="24"/>
              </w:rPr>
              <w:t>Fruit yield per plant (kg)</w:t>
            </w:r>
          </w:p>
        </w:tc>
        <w:tc>
          <w:tcPr>
            <w:tcW w:w="957" w:type="dxa"/>
          </w:tcPr>
          <w:p w14:paraId="61355AC8" w14:textId="77777777" w:rsidR="00572483" w:rsidRDefault="00B52033">
            <w:pPr>
              <w:pBdr>
                <w:top w:val="nil"/>
                <w:left w:val="nil"/>
                <w:bottom w:val="nil"/>
                <w:right w:val="nil"/>
                <w:between w:val="nil"/>
              </w:pBdr>
              <w:ind w:left="206" w:right="186" w:firstLine="1"/>
              <w:jc w:val="center"/>
              <w:rPr>
                <w:b/>
                <w:color w:val="000000"/>
                <w:sz w:val="24"/>
                <w:szCs w:val="24"/>
              </w:rPr>
            </w:pPr>
            <w:r>
              <w:rPr>
                <w:b/>
                <w:color w:val="000000"/>
                <w:sz w:val="24"/>
                <w:szCs w:val="24"/>
              </w:rPr>
              <w:t>Fruit yield per plant (t ha-</w:t>
            </w:r>
          </w:p>
          <w:p w14:paraId="56E8907C" w14:textId="77777777" w:rsidR="00572483" w:rsidRDefault="00B52033">
            <w:pPr>
              <w:pBdr>
                <w:top w:val="nil"/>
                <w:left w:val="nil"/>
                <w:bottom w:val="nil"/>
                <w:right w:val="nil"/>
                <w:between w:val="nil"/>
              </w:pBdr>
              <w:spacing w:line="257" w:lineRule="auto"/>
              <w:ind w:left="82" w:right="62"/>
              <w:jc w:val="center"/>
              <w:rPr>
                <w:b/>
                <w:color w:val="000000"/>
                <w:sz w:val="24"/>
                <w:szCs w:val="24"/>
              </w:rPr>
            </w:pPr>
            <w:r>
              <w:rPr>
                <w:b/>
                <w:color w:val="000000"/>
                <w:sz w:val="24"/>
                <w:szCs w:val="24"/>
              </w:rPr>
              <w:t>1)</w:t>
            </w:r>
          </w:p>
        </w:tc>
        <w:tc>
          <w:tcPr>
            <w:tcW w:w="952" w:type="dxa"/>
          </w:tcPr>
          <w:p w14:paraId="32FBB91E" w14:textId="77777777" w:rsidR="00572483" w:rsidRDefault="00572483">
            <w:pPr>
              <w:pBdr>
                <w:top w:val="nil"/>
                <w:left w:val="nil"/>
                <w:bottom w:val="nil"/>
                <w:right w:val="nil"/>
                <w:between w:val="nil"/>
              </w:pBdr>
              <w:spacing w:before="135"/>
              <w:rPr>
                <w:b/>
                <w:color w:val="000000"/>
                <w:sz w:val="24"/>
                <w:szCs w:val="24"/>
              </w:rPr>
            </w:pPr>
          </w:p>
          <w:p w14:paraId="7DF98617" w14:textId="77777777" w:rsidR="00572483" w:rsidRDefault="00B52033">
            <w:pPr>
              <w:pBdr>
                <w:top w:val="nil"/>
                <w:left w:val="nil"/>
                <w:bottom w:val="nil"/>
                <w:right w:val="nil"/>
                <w:between w:val="nil"/>
              </w:pBdr>
              <w:ind w:left="139" w:right="118" w:hanging="1"/>
              <w:jc w:val="center"/>
              <w:rPr>
                <w:b/>
                <w:color w:val="000000"/>
                <w:sz w:val="24"/>
                <w:szCs w:val="24"/>
              </w:rPr>
            </w:pPr>
            <w:r>
              <w:rPr>
                <w:b/>
                <w:color w:val="000000"/>
                <w:sz w:val="24"/>
                <w:szCs w:val="24"/>
              </w:rPr>
              <w:t>Pulp weight (g)</w:t>
            </w:r>
          </w:p>
        </w:tc>
        <w:tc>
          <w:tcPr>
            <w:tcW w:w="955" w:type="dxa"/>
          </w:tcPr>
          <w:p w14:paraId="689A2A85" w14:textId="77777777" w:rsidR="00572483" w:rsidRDefault="00572483">
            <w:pPr>
              <w:pBdr>
                <w:top w:val="nil"/>
                <w:left w:val="nil"/>
                <w:bottom w:val="nil"/>
                <w:right w:val="nil"/>
                <w:between w:val="nil"/>
              </w:pBdr>
              <w:spacing w:before="135"/>
              <w:rPr>
                <w:b/>
                <w:color w:val="000000"/>
                <w:sz w:val="24"/>
                <w:szCs w:val="24"/>
              </w:rPr>
            </w:pPr>
          </w:p>
          <w:p w14:paraId="7D5E2E6B" w14:textId="77777777" w:rsidR="00572483" w:rsidRDefault="00B52033">
            <w:pPr>
              <w:pBdr>
                <w:top w:val="nil"/>
                <w:left w:val="nil"/>
                <w:bottom w:val="nil"/>
                <w:right w:val="nil"/>
                <w:between w:val="nil"/>
              </w:pBdr>
              <w:ind w:left="142" w:right="118" w:hanging="3"/>
              <w:jc w:val="center"/>
              <w:rPr>
                <w:b/>
                <w:color w:val="000000"/>
                <w:sz w:val="24"/>
                <w:szCs w:val="24"/>
              </w:rPr>
            </w:pPr>
            <w:r>
              <w:rPr>
                <w:b/>
                <w:color w:val="000000"/>
                <w:sz w:val="24"/>
                <w:szCs w:val="24"/>
              </w:rPr>
              <w:t>Peel weight (g)</w:t>
            </w:r>
          </w:p>
        </w:tc>
        <w:tc>
          <w:tcPr>
            <w:tcW w:w="1194" w:type="dxa"/>
          </w:tcPr>
          <w:p w14:paraId="2127B39D" w14:textId="77777777" w:rsidR="00572483" w:rsidRDefault="00B52033">
            <w:pPr>
              <w:pBdr>
                <w:top w:val="nil"/>
                <w:left w:val="nil"/>
                <w:bottom w:val="nil"/>
                <w:right w:val="nil"/>
                <w:between w:val="nil"/>
              </w:pBdr>
              <w:spacing w:before="275"/>
              <w:ind w:left="241" w:right="217" w:hanging="3"/>
              <w:jc w:val="center"/>
              <w:rPr>
                <w:b/>
                <w:color w:val="000000"/>
                <w:sz w:val="24"/>
                <w:szCs w:val="24"/>
              </w:rPr>
            </w:pPr>
            <w:r>
              <w:rPr>
                <w:b/>
                <w:color w:val="000000"/>
                <w:sz w:val="24"/>
                <w:szCs w:val="24"/>
              </w:rPr>
              <w:t>Total soluble solids (%)</w:t>
            </w:r>
          </w:p>
        </w:tc>
        <w:tc>
          <w:tcPr>
            <w:tcW w:w="961" w:type="dxa"/>
          </w:tcPr>
          <w:p w14:paraId="0B224184" w14:textId="77777777" w:rsidR="00572483" w:rsidRDefault="00572483">
            <w:pPr>
              <w:pBdr>
                <w:top w:val="nil"/>
                <w:left w:val="nil"/>
                <w:bottom w:val="nil"/>
                <w:right w:val="nil"/>
                <w:between w:val="nil"/>
              </w:pBdr>
              <w:spacing w:before="274"/>
              <w:rPr>
                <w:b/>
                <w:color w:val="000000"/>
                <w:sz w:val="24"/>
                <w:szCs w:val="24"/>
              </w:rPr>
            </w:pPr>
          </w:p>
          <w:p w14:paraId="3C381043" w14:textId="77777777" w:rsidR="00572483" w:rsidRDefault="00B52033">
            <w:pPr>
              <w:pBdr>
                <w:top w:val="nil"/>
                <w:left w:val="nil"/>
                <w:bottom w:val="nil"/>
                <w:right w:val="nil"/>
                <w:between w:val="nil"/>
              </w:pBdr>
              <w:spacing w:before="1"/>
              <w:ind w:left="288" w:right="83" w:hanging="173"/>
              <w:rPr>
                <w:b/>
                <w:color w:val="000000"/>
                <w:sz w:val="24"/>
                <w:szCs w:val="24"/>
              </w:rPr>
            </w:pPr>
            <w:r>
              <w:rPr>
                <w:b/>
                <w:color w:val="000000"/>
                <w:sz w:val="24"/>
                <w:szCs w:val="24"/>
              </w:rPr>
              <w:t>Acidity (%)</w:t>
            </w:r>
          </w:p>
        </w:tc>
        <w:tc>
          <w:tcPr>
            <w:tcW w:w="1242" w:type="dxa"/>
          </w:tcPr>
          <w:p w14:paraId="4DD4B3BB" w14:textId="77777777" w:rsidR="00572483" w:rsidRDefault="00572483">
            <w:pPr>
              <w:pBdr>
                <w:top w:val="nil"/>
                <w:left w:val="nil"/>
                <w:bottom w:val="nil"/>
                <w:right w:val="nil"/>
                <w:between w:val="nil"/>
              </w:pBdr>
              <w:spacing w:before="135"/>
              <w:rPr>
                <w:b/>
                <w:color w:val="000000"/>
                <w:sz w:val="24"/>
                <w:szCs w:val="24"/>
              </w:rPr>
            </w:pPr>
          </w:p>
          <w:p w14:paraId="73FFDB28" w14:textId="77777777" w:rsidR="00572483" w:rsidRDefault="00B52033">
            <w:pPr>
              <w:pBdr>
                <w:top w:val="nil"/>
                <w:left w:val="nil"/>
                <w:bottom w:val="nil"/>
                <w:right w:val="nil"/>
                <w:between w:val="nil"/>
              </w:pBdr>
              <w:ind w:left="90" w:right="60"/>
              <w:jc w:val="center"/>
              <w:rPr>
                <w:b/>
                <w:color w:val="000000"/>
                <w:sz w:val="24"/>
                <w:szCs w:val="24"/>
              </w:rPr>
            </w:pPr>
            <w:r>
              <w:rPr>
                <w:b/>
                <w:color w:val="000000"/>
                <w:sz w:val="24"/>
                <w:szCs w:val="24"/>
              </w:rPr>
              <w:t>Ascorbic acid (mg/100g)</w:t>
            </w:r>
          </w:p>
        </w:tc>
      </w:tr>
      <w:tr w:rsidR="00572483" w14:paraId="65B0CDC9" w14:textId="77777777">
        <w:trPr>
          <w:trHeight w:val="412"/>
        </w:trPr>
        <w:tc>
          <w:tcPr>
            <w:tcW w:w="579" w:type="dxa"/>
          </w:tcPr>
          <w:p w14:paraId="1E38CF5C" w14:textId="77777777" w:rsidR="00572483" w:rsidRDefault="00B52033">
            <w:pPr>
              <w:pBdr>
                <w:top w:val="nil"/>
                <w:left w:val="nil"/>
                <w:bottom w:val="nil"/>
                <w:right w:val="nil"/>
                <w:between w:val="nil"/>
              </w:pBdr>
              <w:spacing w:line="275" w:lineRule="auto"/>
              <w:ind w:left="6"/>
              <w:jc w:val="center"/>
              <w:rPr>
                <w:color w:val="000000"/>
                <w:sz w:val="24"/>
                <w:szCs w:val="24"/>
              </w:rPr>
            </w:pPr>
            <w:r>
              <w:rPr>
                <w:color w:val="000000"/>
                <w:sz w:val="24"/>
                <w:szCs w:val="24"/>
              </w:rPr>
              <w:t>1</w:t>
            </w:r>
          </w:p>
        </w:tc>
        <w:tc>
          <w:tcPr>
            <w:tcW w:w="1308" w:type="dxa"/>
          </w:tcPr>
          <w:p w14:paraId="0477BDEA" w14:textId="77777777" w:rsidR="00572483" w:rsidRDefault="00B52033">
            <w:pPr>
              <w:pBdr>
                <w:top w:val="nil"/>
                <w:left w:val="nil"/>
                <w:bottom w:val="nil"/>
                <w:right w:val="nil"/>
                <w:between w:val="nil"/>
              </w:pBdr>
              <w:spacing w:line="275" w:lineRule="auto"/>
              <w:ind w:left="8"/>
              <w:jc w:val="center"/>
              <w:rPr>
                <w:color w:val="000000"/>
                <w:sz w:val="24"/>
                <w:szCs w:val="24"/>
              </w:rPr>
            </w:pPr>
            <w:r>
              <w:rPr>
                <w:color w:val="000000"/>
                <w:sz w:val="24"/>
                <w:szCs w:val="24"/>
              </w:rPr>
              <w:t>T0</w:t>
            </w:r>
          </w:p>
        </w:tc>
        <w:tc>
          <w:tcPr>
            <w:tcW w:w="1867" w:type="dxa"/>
          </w:tcPr>
          <w:p w14:paraId="00BD640C" w14:textId="77777777" w:rsidR="00572483" w:rsidRDefault="00B52033">
            <w:pPr>
              <w:pBdr>
                <w:top w:val="nil"/>
                <w:left w:val="nil"/>
                <w:bottom w:val="nil"/>
                <w:right w:val="nil"/>
                <w:between w:val="nil"/>
              </w:pBdr>
              <w:spacing w:line="275" w:lineRule="auto"/>
              <w:ind w:left="107"/>
              <w:rPr>
                <w:color w:val="000000"/>
                <w:sz w:val="24"/>
                <w:szCs w:val="24"/>
              </w:rPr>
            </w:pPr>
            <w:r>
              <w:rPr>
                <w:color w:val="000000"/>
                <w:sz w:val="24"/>
                <w:szCs w:val="24"/>
              </w:rPr>
              <w:t>Control</w:t>
            </w:r>
          </w:p>
        </w:tc>
        <w:tc>
          <w:tcPr>
            <w:tcW w:w="1217" w:type="dxa"/>
          </w:tcPr>
          <w:p w14:paraId="7CB3D003" w14:textId="77777777" w:rsidR="00572483" w:rsidRDefault="00B52033">
            <w:pPr>
              <w:pBdr>
                <w:top w:val="nil"/>
                <w:left w:val="nil"/>
                <w:bottom w:val="nil"/>
                <w:right w:val="nil"/>
                <w:between w:val="nil"/>
              </w:pBdr>
              <w:spacing w:line="275" w:lineRule="auto"/>
              <w:ind w:left="68" w:right="58"/>
              <w:jc w:val="center"/>
              <w:rPr>
                <w:color w:val="000000"/>
                <w:sz w:val="24"/>
                <w:szCs w:val="24"/>
              </w:rPr>
            </w:pPr>
            <w:r>
              <w:rPr>
                <w:color w:val="000000"/>
                <w:sz w:val="24"/>
                <w:szCs w:val="24"/>
              </w:rPr>
              <w:t>18.28</w:t>
            </w:r>
          </w:p>
        </w:tc>
        <w:tc>
          <w:tcPr>
            <w:tcW w:w="856" w:type="dxa"/>
          </w:tcPr>
          <w:p w14:paraId="193FF103" w14:textId="77777777" w:rsidR="00572483" w:rsidRDefault="00B52033">
            <w:pPr>
              <w:pBdr>
                <w:top w:val="nil"/>
                <w:left w:val="nil"/>
                <w:bottom w:val="nil"/>
                <w:right w:val="nil"/>
                <w:between w:val="nil"/>
              </w:pBdr>
              <w:spacing w:line="275" w:lineRule="auto"/>
              <w:ind w:left="70" w:right="59"/>
              <w:jc w:val="center"/>
              <w:rPr>
                <w:color w:val="000000"/>
                <w:sz w:val="24"/>
                <w:szCs w:val="24"/>
              </w:rPr>
            </w:pPr>
            <w:r>
              <w:rPr>
                <w:color w:val="000000"/>
                <w:sz w:val="24"/>
                <w:szCs w:val="24"/>
              </w:rPr>
              <w:t>12.15</w:t>
            </w:r>
          </w:p>
        </w:tc>
        <w:tc>
          <w:tcPr>
            <w:tcW w:w="1134" w:type="dxa"/>
          </w:tcPr>
          <w:p w14:paraId="450DD116" w14:textId="77777777" w:rsidR="00572483" w:rsidRDefault="00B52033">
            <w:pPr>
              <w:pBdr>
                <w:top w:val="nil"/>
                <w:left w:val="nil"/>
                <w:bottom w:val="nil"/>
                <w:right w:val="nil"/>
                <w:between w:val="nil"/>
              </w:pBdr>
              <w:spacing w:line="275" w:lineRule="auto"/>
              <w:ind w:left="298"/>
              <w:rPr>
                <w:color w:val="000000"/>
                <w:sz w:val="24"/>
                <w:szCs w:val="24"/>
              </w:rPr>
            </w:pPr>
            <w:r>
              <w:rPr>
                <w:color w:val="000000"/>
                <w:sz w:val="24"/>
                <w:szCs w:val="24"/>
              </w:rPr>
              <w:t>10.85</w:t>
            </w:r>
          </w:p>
        </w:tc>
        <w:tc>
          <w:tcPr>
            <w:tcW w:w="971" w:type="dxa"/>
          </w:tcPr>
          <w:p w14:paraId="3E1B2065" w14:textId="77777777" w:rsidR="00572483" w:rsidRDefault="00B52033">
            <w:pPr>
              <w:pBdr>
                <w:top w:val="nil"/>
                <w:left w:val="nil"/>
                <w:bottom w:val="nil"/>
                <w:right w:val="nil"/>
                <w:between w:val="nil"/>
              </w:pBdr>
              <w:spacing w:line="275" w:lineRule="auto"/>
              <w:ind w:left="73" w:right="63"/>
              <w:jc w:val="center"/>
              <w:rPr>
                <w:color w:val="000000"/>
                <w:sz w:val="24"/>
                <w:szCs w:val="24"/>
              </w:rPr>
            </w:pPr>
            <w:r>
              <w:rPr>
                <w:color w:val="000000"/>
                <w:sz w:val="24"/>
                <w:szCs w:val="24"/>
              </w:rPr>
              <w:t>719.11</w:t>
            </w:r>
          </w:p>
        </w:tc>
        <w:tc>
          <w:tcPr>
            <w:tcW w:w="839" w:type="dxa"/>
          </w:tcPr>
          <w:p w14:paraId="31B68FA5" w14:textId="77777777" w:rsidR="00572483" w:rsidRDefault="00B52033">
            <w:pPr>
              <w:pBdr>
                <w:top w:val="nil"/>
                <w:left w:val="nil"/>
                <w:bottom w:val="nil"/>
                <w:right w:val="nil"/>
                <w:between w:val="nil"/>
              </w:pBdr>
              <w:spacing w:line="275" w:lineRule="auto"/>
              <w:ind w:left="78" w:right="63"/>
              <w:jc w:val="center"/>
              <w:rPr>
                <w:color w:val="000000"/>
                <w:sz w:val="24"/>
                <w:szCs w:val="24"/>
              </w:rPr>
            </w:pPr>
            <w:r>
              <w:rPr>
                <w:color w:val="000000"/>
                <w:sz w:val="24"/>
                <w:szCs w:val="24"/>
              </w:rPr>
              <w:t>13.15</w:t>
            </w:r>
          </w:p>
        </w:tc>
        <w:tc>
          <w:tcPr>
            <w:tcW w:w="957" w:type="dxa"/>
          </w:tcPr>
          <w:p w14:paraId="43B17552" w14:textId="77777777" w:rsidR="00572483" w:rsidRDefault="00B52033">
            <w:pPr>
              <w:pBdr>
                <w:top w:val="nil"/>
                <w:left w:val="nil"/>
                <w:bottom w:val="nil"/>
                <w:right w:val="nil"/>
                <w:between w:val="nil"/>
              </w:pBdr>
              <w:spacing w:line="275" w:lineRule="auto"/>
              <w:ind w:left="82" w:right="63"/>
              <w:jc w:val="center"/>
              <w:rPr>
                <w:color w:val="000000"/>
                <w:sz w:val="24"/>
                <w:szCs w:val="24"/>
              </w:rPr>
            </w:pPr>
            <w:r>
              <w:rPr>
                <w:color w:val="000000"/>
                <w:sz w:val="24"/>
                <w:szCs w:val="24"/>
              </w:rPr>
              <w:t>40.58</w:t>
            </w:r>
          </w:p>
        </w:tc>
        <w:tc>
          <w:tcPr>
            <w:tcW w:w="952" w:type="dxa"/>
          </w:tcPr>
          <w:p w14:paraId="09EEB677" w14:textId="77777777" w:rsidR="00572483" w:rsidRDefault="00B52033">
            <w:pPr>
              <w:pBdr>
                <w:top w:val="nil"/>
                <w:left w:val="nil"/>
                <w:bottom w:val="nil"/>
                <w:right w:val="nil"/>
                <w:between w:val="nil"/>
              </w:pBdr>
              <w:spacing w:line="275" w:lineRule="auto"/>
              <w:ind w:left="78" w:right="57"/>
              <w:jc w:val="center"/>
              <w:rPr>
                <w:color w:val="000000"/>
                <w:sz w:val="24"/>
                <w:szCs w:val="24"/>
              </w:rPr>
            </w:pPr>
            <w:r>
              <w:rPr>
                <w:color w:val="000000"/>
                <w:sz w:val="24"/>
                <w:szCs w:val="24"/>
              </w:rPr>
              <w:t>667.54</w:t>
            </w:r>
          </w:p>
        </w:tc>
        <w:tc>
          <w:tcPr>
            <w:tcW w:w="955" w:type="dxa"/>
          </w:tcPr>
          <w:p w14:paraId="25DAA762" w14:textId="77777777" w:rsidR="00572483" w:rsidRDefault="00B52033">
            <w:pPr>
              <w:pBdr>
                <w:top w:val="nil"/>
                <w:left w:val="nil"/>
                <w:bottom w:val="nil"/>
                <w:right w:val="nil"/>
                <w:between w:val="nil"/>
              </w:pBdr>
              <w:spacing w:line="275" w:lineRule="auto"/>
              <w:ind w:left="82" w:right="63"/>
              <w:jc w:val="center"/>
              <w:rPr>
                <w:color w:val="000000"/>
                <w:sz w:val="24"/>
                <w:szCs w:val="24"/>
              </w:rPr>
            </w:pPr>
            <w:r>
              <w:rPr>
                <w:color w:val="000000"/>
                <w:sz w:val="24"/>
                <w:szCs w:val="24"/>
              </w:rPr>
              <w:t>51.57</w:t>
            </w:r>
          </w:p>
        </w:tc>
        <w:tc>
          <w:tcPr>
            <w:tcW w:w="1194" w:type="dxa"/>
          </w:tcPr>
          <w:p w14:paraId="50541E43" w14:textId="77777777" w:rsidR="00572483" w:rsidRDefault="00B52033">
            <w:pPr>
              <w:pBdr>
                <w:top w:val="nil"/>
                <w:left w:val="nil"/>
                <w:bottom w:val="nil"/>
                <w:right w:val="nil"/>
                <w:between w:val="nil"/>
              </w:pBdr>
              <w:spacing w:line="275" w:lineRule="auto"/>
              <w:ind w:left="81" w:right="59"/>
              <w:jc w:val="center"/>
              <w:rPr>
                <w:color w:val="000000"/>
                <w:sz w:val="24"/>
                <w:szCs w:val="24"/>
              </w:rPr>
            </w:pPr>
            <w:r>
              <w:rPr>
                <w:color w:val="000000"/>
                <w:sz w:val="24"/>
                <w:szCs w:val="24"/>
              </w:rPr>
              <w:t>9.16</w:t>
            </w:r>
          </w:p>
        </w:tc>
        <w:tc>
          <w:tcPr>
            <w:tcW w:w="961" w:type="dxa"/>
          </w:tcPr>
          <w:p w14:paraId="4619CB01" w14:textId="77777777" w:rsidR="00572483" w:rsidRDefault="00B52033">
            <w:pPr>
              <w:pBdr>
                <w:top w:val="nil"/>
                <w:left w:val="nil"/>
                <w:bottom w:val="nil"/>
                <w:right w:val="nil"/>
                <w:between w:val="nil"/>
              </w:pBdr>
              <w:spacing w:line="275" w:lineRule="auto"/>
              <w:ind w:left="86" w:right="59"/>
              <w:jc w:val="center"/>
              <w:rPr>
                <w:color w:val="000000"/>
                <w:sz w:val="24"/>
                <w:szCs w:val="24"/>
              </w:rPr>
            </w:pPr>
            <w:r>
              <w:rPr>
                <w:color w:val="000000"/>
                <w:sz w:val="24"/>
                <w:szCs w:val="24"/>
              </w:rPr>
              <w:t>0.21</w:t>
            </w:r>
          </w:p>
        </w:tc>
        <w:tc>
          <w:tcPr>
            <w:tcW w:w="1242" w:type="dxa"/>
          </w:tcPr>
          <w:p w14:paraId="668DB6F5" w14:textId="77777777" w:rsidR="00572483" w:rsidRDefault="00B52033">
            <w:pPr>
              <w:pBdr>
                <w:top w:val="nil"/>
                <w:left w:val="nil"/>
                <w:bottom w:val="nil"/>
                <w:right w:val="nil"/>
                <w:between w:val="nil"/>
              </w:pBdr>
              <w:spacing w:line="275" w:lineRule="auto"/>
              <w:ind w:left="90" w:right="63"/>
              <w:jc w:val="center"/>
              <w:rPr>
                <w:color w:val="000000"/>
                <w:sz w:val="24"/>
                <w:szCs w:val="24"/>
              </w:rPr>
            </w:pPr>
            <w:r>
              <w:rPr>
                <w:color w:val="000000"/>
                <w:sz w:val="24"/>
                <w:szCs w:val="24"/>
              </w:rPr>
              <w:t>50.74</w:t>
            </w:r>
          </w:p>
        </w:tc>
      </w:tr>
      <w:tr w:rsidR="00572483" w14:paraId="6A251849" w14:textId="77777777">
        <w:trPr>
          <w:trHeight w:val="414"/>
        </w:trPr>
        <w:tc>
          <w:tcPr>
            <w:tcW w:w="579" w:type="dxa"/>
          </w:tcPr>
          <w:p w14:paraId="4AD390BB" w14:textId="77777777" w:rsidR="00572483" w:rsidRDefault="00B52033">
            <w:pPr>
              <w:pBdr>
                <w:top w:val="nil"/>
                <w:left w:val="nil"/>
                <w:bottom w:val="nil"/>
                <w:right w:val="nil"/>
                <w:between w:val="nil"/>
              </w:pBdr>
              <w:spacing w:before="1"/>
              <w:ind w:left="6"/>
              <w:jc w:val="center"/>
              <w:rPr>
                <w:color w:val="000000"/>
                <w:sz w:val="24"/>
                <w:szCs w:val="24"/>
              </w:rPr>
            </w:pPr>
            <w:r>
              <w:rPr>
                <w:color w:val="000000"/>
                <w:sz w:val="24"/>
                <w:szCs w:val="24"/>
              </w:rPr>
              <w:t>2</w:t>
            </w:r>
          </w:p>
        </w:tc>
        <w:tc>
          <w:tcPr>
            <w:tcW w:w="1308" w:type="dxa"/>
          </w:tcPr>
          <w:p w14:paraId="31642150" w14:textId="77777777" w:rsidR="00572483" w:rsidRDefault="00B52033">
            <w:pPr>
              <w:pBdr>
                <w:top w:val="nil"/>
                <w:left w:val="nil"/>
                <w:bottom w:val="nil"/>
                <w:right w:val="nil"/>
                <w:between w:val="nil"/>
              </w:pBdr>
              <w:spacing w:before="1"/>
              <w:ind w:left="8"/>
              <w:jc w:val="center"/>
              <w:rPr>
                <w:color w:val="000000"/>
                <w:sz w:val="24"/>
                <w:szCs w:val="24"/>
              </w:rPr>
            </w:pPr>
            <w:r>
              <w:rPr>
                <w:color w:val="000000"/>
                <w:sz w:val="24"/>
                <w:szCs w:val="24"/>
              </w:rPr>
              <w:t>T1</w:t>
            </w:r>
          </w:p>
        </w:tc>
        <w:tc>
          <w:tcPr>
            <w:tcW w:w="1867" w:type="dxa"/>
          </w:tcPr>
          <w:p w14:paraId="695EC98F" w14:textId="77777777" w:rsidR="00572483" w:rsidRDefault="00B52033">
            <w:pPr>
              <w:pBdr>
                <w:top w:val="nil"/>
                <w:left w:val="nil"/>
                <w:bottom w:val="nil"/>
                <w:right w:val="nil"/>
                <w:between w:val="nil"/>
              </w:pBdr>
              <w:spacing w:before="1"/>
              <w:ind w:left="107"/>
              <w:rPr>
                <w:color w:val="000000"/>
                <w:sz w:val="24"/>
                <w:szCs w:val="24"/>
              </w:rPr>
            </w:pPr>
            <w:r>
              <w:rPr>
                <w:color w:val="000000"/>
                <w:sz w:val="24"/>
                <w:szCs w:val="24"/>
              </w:rPr>
              <w:t>NAA 100 ppm</w:t>
            </w:r>
          </w:p>
        </w:tc>
        <w:tc>
          <w:tcPr>
            <w:tcW w:w="1217" w:type="dxa"/>
          </w:tcPr>
          <w:p w14:paraId="7467686F" w14:textId="77777777" w:rsidR="00572483" w:rsidRDefault="00B52033">
            <w:pPr>
              <w:pBdr>
                <w:top w:val="nil"/>
                <w:left w:val="nil"/>
                <w:bottom w:val="nil"/>
                <w:right w:val="nil"/>
                <w:between w:val="nil"/>
              </w:pBdr>
              <w:spacing w:before="1"/>
              <w:ind w:left="68" w:right="58"/>
              <w:jc w:val="center"/>
              <w:rPr>
                <w:color w:val="000000"/>
                <w:sz w:val="24"/>
                <w:szCs w:val="24"/>
              </w:rPr>
            </w:pPr>
            <w:r>
              <w:rPr>
                <w:color w:val="000000"/>
                <w:sz w:val="24"/>
                <w:szCs w:val="24"/>
              </w:rPr>
              <w:t>26.72</w:t>
            </w:r>
          </w:p>
        </w:tc>
        <w:tc>
          <w:tcPr>
            <w:tcW w:w="856" w:type="dxa"/>
          </w:tcPr>
          <w:p w14:paraId="3E1E6355" w14:textId="77777777" w:rsidR="00572483" w:rsidRDefault="00B52033">
            <w:pPr>
              <w:pBdr>
                <w:top w:val="nil"/>
                <w:left w:val="nil"/>
                <w:bottom w:val="nil"/>
                <w:right w:val="nil"/>
                <w:between w:val="nil"/>
              </w:pBdr>
              <w:spacing w:before="1"/>
              <w:ind w:left="70" w:right="59"/>
              <w:jc w:val="center"/>
              <w:rPr>
                <w:color w:val="000000"/>
                <w:sz w:val="24"/>
                <w:szCs w:val="24"/>
              </w:rPr>
            </w:pPr>
            <w:r>
              <w:rPr>
                <w:color w:val="000000"/>
                <w:sz w:val="24"/>
                <w:szCs w:val="24"/>
              </w:rPr>
              <w:t>14.26</w:t>
            </w:r>
          </w:p>
        </w:tc>
        <w:tc>
          <w:tcPr>
            <w:tcW w:w="1134" w:type="dxa"/>
          </w:tcPr>
          <w:p w14:paraId="2ED59B35" w14:textId="77777777" w:rsidR="00572483" w:rsidRDefault="00B52033">
            <w:pPr>
              <w:pBdr>
                <w:top w:val="nil"/>
                <w:left w:val="nil"/>
                <w:bottom w:val="nil"/>
                <w:right w:val="nil"/>
                <w:between w:val="nil"/>
              </w:pBdr>
              <w:spacing w:before="1"/>
              <w:ind w:left="298"/>
              <w:rPr>
                <w:color w:val="000000"/>
                <w:sz w:val="24"/>
                <w:szCs w:val="24"/>
              </w:rPr>
            </w:pPr>
            <w:r>
              <w:rPr>
                <w:color w:val="000000"/>
                <w:sz w:val="24"/>
                <w:szCs w:val="24"/>
              </w:rPr>
              <w:t>12.45</w:t>
            </w:r>
          </w:p>
        </w:tc>
        <w:tc>
          <w:tcPr>
            <w:tcW w:w="971" w:type="dxa"/>
          </w:tcPr>
          <w:p w14:paraId="53B0063C" w14:textId="77777777" w:rsidR="00572483" w:rsidRDefault="00B52033">
            <w:pPr>
              <w:pBdr>
                <w:top w:val="nil"/>
                <w:left w:val="nil"/>
                <w:bottom w:val="nil"/>
                <w:right w:val="nil"/>
                <w:between w:val="nil"/>
              </w:pBdr>
              <w:spacing w:before="1"/>
              <w:ind w:left="73" w:right="63"/>
              <w:jc w:val="center"/>
              <w:rPr>
                <w:color w:val="000000"/>
                <w:sz w:val="24"/>
                <w:szCs w:val="24"/>
              </w:rPr>
            </w:pPr>
            <w:r>
              <w:rPr>
                <w:color w:val="000000"/>
                <w:sz w:val="24"/>
                <w:szCs w:val="24"/>
              </w:rPr>
              <w:t>869.97</w:t>
            </w:r>
          </w:p>
        </w:tc>
        <w:tc>
          <w:tcPr>
            <w:tcW w:w="839" w:type="dxa"/>
          </w:tcPr>
          <w:p w14:paraId="22EC1EAA" w14:textId="77777777" w:rsidR="00572483" w:rsidRDefault="00B52033">
            <w:pPr>
              <w:pBdr>
                <w:top w:val="nil"/>
                <w:left w:val="nil"/>
                <w:bottom w:val="nil"/>
                <w:right w:val="nil"/>
                <w:between w:val="nil"/>
              </w:pBdr>
              <w:spacing w:before="1"/>
              <w:ind w:left="78" w:right="63"/>
              <w:jc w:val="center"/>
              <w:rPr>
                <w:color w:val="000000"/>
                <w:sz w:val="24"/>
                <w:szCs w:val="24"/>
              </w:rPr>
            </w:pPr>
            <w:r>
              <w:rPr>
                <w:color w:val="000000"/>
                <w:sz w:val="24"/>
                <w:szCs w:val="24"/>
              </w:rPr>
              <w:t>23.24</w:t>
            </w:r>
          </w:p>
        </w:tc>
        <w:tc>
          <w:tcPr>
            <w:tcW w:w="957" w:type="dxa"/>
          </w:tcPr>
          <w:p w14:paraId="576124B1" w14:textId="77777777" w:rsidR="00572483" w:rsidRDefault="00B52033">
            <w:pPr>
              <w:pBdr>
                <w:top w:val="nil"/>
                <w:left w:val="nil"/>
                <w:bottom w:val="nil"/>
                <w:right w:val="nil"/>
                <w:between w:val="nil"/>
              </w:pBdr>
              <w:spacing w:before="1"/>
              <w:ind w:left="82" w:right="63"/>
              <w:jc w:val="center"/>
              <w:rPr>
                <w:color w:val="000000"/>
                <w:sz w:val="24"/>
                <w:szCs w:val="24"/>
              </w:rPr>
            </w:pPr>
            <w:r>
              <w:rPr>
                <w:color w:val="000000"/>
                <w:sz w:val="24"/>
                <w:szCs w:val="24"/>
              </w:rPr>
              <w:t>71.72</w:t>
            </w:r>
          </w:p>
        </w:tc>
        <w:tc>
          <w:tcPr>
            <w:tcW w:w="952" w:type="dxa"/>
          </w:tcPr>
          <w:p w14:paraId="44C97856" w14:textId="77777777" w:rsidR="00572483" w:rsidRDefault="00B52033">
            <w:pPr>
              <w:pBdr>
                <w:top w:val="nil"/>
                <w:left w:val="nil"/>
                <w:bottom w:val="nil"/>
                <w:right w:val="nil"/>
                <w:between w:val="nil"/>
              </w:pBdr>
              <w:spacing w:before="1"/>
              <w:ind w:left="78" w:right="57"/>
              <w:jc w:val="center"/>
              <w:rPr>
                <w:color w:val="000000"/>
                <w:sz w:val="24"/>
                <w:szCs w:val="24"/>
              </w:rPr>
            </w:pPr>
            <w:r>
              <w:rPr>
                <w:color w:val="000000"/>
                <w:sz w:val="24"/>
                <w:szCs w:val="24"/>
              </w:rPr>
              <w:t>820.74</w:t>
            </w:r>
          </w:p>
        </w:tc>
        <w:tc>
          <w:tcPr>
            <w:tcW w:w="955" w:type="dxa"/>
          </w:tcPr>
          <w:p w14:paraId="001A5383" w14:textId="77777777" w:rsidR="00572483" w:rsidRDefault="00B52033">
            <w:pPr>
              <w:pBdr>
                <w:top w:val="nil"/>
                <w:left w:val="nil"/>
                <w:bottom w:val="nil"/>
                <w:right w:val="nil"/>
                <w:between w:val="nil"/>
              </w:pBdr>
              <w:spacing w:before="1"/>
              <w:ind w:left="82" w:right="63"/>
              <w:jc w:val="center"/>
              <w:rPr>
                <w:color w:val="000000"/>
                <w:sz w:val="24"/>
                <w:szCs w:val="24"/>
              </w:rPr>
            </w:pPr>
            <w:r>
              <w:rPr>
                <w:color w:val="000000"/>
                <w:sz w:val="24"/>
                <w:szCs w:val="24"/>
              </w:rPr>
              <w:t>49.23</w:t>
            </w:r>
          </w:p>
        </w:tc>
        <w:tc>
          <w:tcPr>
            <w:tcW w:w="1194" w:type="dxa"/>
          </w:tcPr>
          <w:p w14:paraId="0D027B05" w14:textId="77777777" w:rsidR="00572483" w:rsidRDefault="00B52033">
            <w:pPr>
              <w:pBdr>
                <w:top w:val="nil"/>
                <w:left w:val="nil"/>
                <w:bottom w:val="nil"/>
                <w:right w:val="nil"/>
                <w:between w:val="nil"/>
              </w:pBdr>
              <w:spacing w:before="1"/>
              <w:ind w:left="81" w:right="59"/>
              <w:jc w:val="center"/>
              <w:rPr>
                <w:color w:val="000000"/>
                <w:sz w:val="24"/>
                <w:szCs w:val="24"/>
              </w:rPr>
            </w:pPr>
            <w:r>
              <w:rPr>
                <w:color w:val="000000"/>
                <w:sz w:val="24"/>
                <w:szCs w:val="24"/>
              </w:rPr>
              <w:t>10.51</w:t>
            </w:r>
          </w:p>
        </w:tc>
        <w:tc>
          <w:tcPr>
            <w:tcW w:w="961" w:type="dxa"/>
          </w:tcPr>
          <w:p w14:paraId="33362BA9" w14:textId="77777777" w:rsidR="00572483" w:rsidRDefault="00B52033">
            <w:pPr>
              <w:pBdr>
                <w:top w:val="nil"/>
                <w:left w:val="nil"/>
                <w:bottom w:val="nil"/>
                <w:right w:val="nil"/>
                <w:between w:val="nil"/>
              </w:pBdr>
              <w:spacing w:before="1"/>
              <w:ind w:left="86" w:right="59"/>
              <w:jc w:val="center"/>
              <w:rPr>
                <w:color w:val="000000"/>
                <w:sz w:val="24"/>
                <w:szCs w:val="24"/>
              </w:rPr>
            </w:pPr>
            <w:r>
              <w:rPr>
                <w:color w:val="000000"/>
                <w:sz w:val="24"/>
                <w:szCs w:val="24"/>
              </w:rPr>
              <w:t>0.14</w:t>
            </w:r>
          </w:p>
        </w:tc>
        <w:tc>
          <w:tcPr>
            <w:tcW w:w="1242" w:type="dxa"/>
          </w:tcPr>
          <w:p w14:paraId="4035C721" w14:textId="77777777" w:rsidR="00572483" w:rsidRDefault="00B52033">
            <w:pPr>
              <w:pBdr>
                <w:top w:val="nil"/>
                <w:left w:val="nil"/>
                <w:bottom w:val="nil"/>
                <w:right w:val="nil"/>
                <w:between w:val="nil"/>
              </w:pBdr>
              <w:spacing w:before="1"/>
              <w:ind w:left="90" w:right="63"/>
              <w:jc w:val="center"/>
              <w:rPr>
                <w:color w:val="000000"/>
                <w:sz w:val="24"/>
                <w:szCs w:val="24"/>
              </w:rPr>
            </w:pPr>
            <w:r>
              <w:rPr>
                <w:color w:val="000000"/>
                <w:sz w:val="24"/>
                <w:szCs w:val="24"/>
              </w:rPr>
              <w:t>60.62</w:t>
            </w:r>
          </w:p>
        </w:tc>
      </w:tr>
      <w:tr w:rsidR="00572483" w14:paraId="152BB5EB" w14:textId="77777777">
        <w:trPr>
          <w:trHeight w:val="414"/>
        </w:trPr>
        <w:tc>
          <w:tcPr>
            <w:tcW w:w="579" w:type="dxa"/>
          </w:tcPr>
          <w:p w14:paraId="2C21A234" w14:textId="77777777" w:rsidR="00572483" w:rsidRDefault="00B52033">
            <w:pPr>
              <w:pBdr>
                <w:top w:val="nil"/>
                <w:left w:val="nil"/>
                <w:bottom w:val="nil"/>
                <w:right w:val="nil"/>
                <w:between w:val="nil"/>
              </w:pBdr>
              <w:spacing w:line="275" w:lineRule="auto"/>
              <w:ind w:left="6"/>
              <w:jc w:val="center"/>
              <w:rPr>
                <w:color w:val="000000"/>
                <w:sz w:val="24"/>
                <w:szCs w:val="24"/>
              </w:rPr>
            </w:pPr>
            <w:r>
              <w:rPr>
                <w:color w:val="000000"/>
                <w:sz w:val="24"/>
                <w:szCs w:val="24"/>
              </w:rPr>
              <w:t>3</w:t>
            </w:r>
          </w:p>
        </w:tc>
        <w:tc>
          <w:tcPr>
            <w:tcW w:w="1308" w:type="dxa"/>
          </w:tcPr>
          <w:p w14:paraId="21587E22" w14:textId="77777777" w:rsidR="00572483" w:rsidRDefault="00B52033">
            <w:pPr>
              <w:pBdr>
                <w:top w:val="nil"/>
                <w:left w:val="nil"/>
                <w:bottom w:val="nil"/>
                <w:right w:val="nil"/>
                <w:between w:val="nil"/>
              </w:pBdr>
              <w:spacing w:line="275" w:lineRule="auto"/>
              <w:ind w:left="8"/>
              <w:jc w:val="center"/>
              <w:rPr>
                <w:color w:val="000000"/>
                <w:sz w:val="24"/>
                <w:szCs w:val="24"/>
              </w:rPr>
            </w:pPr>
            <w:r>
              <w:rPr>
                <w:color w:val="000000"/>
                <w:sz w:val="24"/>
                <w:szCs w:val="24"/>
              </w:rPr>
              <w:t>T2</w:t>
            </w:r>
          </w:p>
        </w:tc>
        <w:tc>
          <w:tcPr>
            <w:tcW w:w="1867" w:type="dxa"/>
          </w:tcPr>
          <w:p w14:paraId="5AEB9EA4" w14:textId="77777777" w:rsidR="00572483" w:rsidRDefault="00B52033">
            <w:pPr>
              <w:pBdr>
                <w:top w:val="nil"/>
                <w:left w:val="nil"/>
                <w:bottom w:val="nil"/>
                <w:right w:val="nil"/>
                <w:between w:val="nil"/>
              </w:pBdr>
              <w:spacing w:line="275" w:lineRule="auto"/>
              <w:ind w:left="107"/>
              <w:rPr>
                <w:color w:val="000000"/>
                <w:sz w:val="24"/>
                <w:szCs w:val="24"/>
              </w:rPr>
            </w:pPr>
            <w:r>
              <w:rPr>
                <w:color w:val="000000"/>
                <w:sz w:val="24"/>
                <w:szCs w:val="24"/>
              </w:rPr>
              <w:t>NAA 200 ppm</w:t>
            </w:r>
          </w:p>
        </w:tc>
        <w:tc>
          <w:tcPr>
            <w:tcW w:w="1217" w:type="dxa"/>
          </w:tcPr>
          <w:p w14:paraId="1C31CD93" w14:textId="77777777" w:rsidR="00572483" w:rsidRDefault="00B52033">
            <w:pPr>
              <w:pBdr>
                <w:top w:val="nil"/>
                <w:left w:val="nil"/>
                <w:bottom w:val="nil"/>
                <w:right w:val="nil"/>
                <w:between w:val="nil"/>
              </w:pBdr>
              <w:spacing w:line="275" w:lineRule="auto"/>
              <w:ind w:left="68" w:right="58"/>
              <w:jc w:val="center"/>
              <w:rPr>
                <w:color w:val="000000"/>
                <w:sz w:val="24"/>
                <w:szCs w:val="24"/>
              </w:rPr>
            </w:pPr>
            <w:r>
              <w:rPr>
                <w:color w:val="000000"/>
                <w:sz w:val="24"/>
                <w:szCs w:val="24"/>
              </w:rPr>
              <w:t>28.60</w:t>
            </w:r>
          </w:p>
        </w:tc>
        <w:tc>
          <w:tcPr>
            <w:tcW w:w="856" w:type="dxa"/>
          </w:tcPr>
          <w:p w14:paraId="3DA84BA1" w14:textId="77777777" w:rsidR="00572483" w:rsidRDefault="00B52033">
            <w:pPr>
              <w:pBdr>
                <w:top w:val="nil"/>
                <w:left w:val="nil"/>
                <w:bottom w:val="nil"/>
                <w:right w:val="nil"/>
                <w:between w:val="nil"/>
              </w:pBdr>
              <w:spacing w:line="275" w:lineRule="auto"/>
              <w:ind w:left="70" w:right="59"/>
              <w:jc w:val="center"/>
              <w:rPr>
                <w:color w:val="000000"/>
                <w:sz w:val="24"/>
                <w:szCs w:val="24"/>
              </w:rPr>
            </w:pPr>
            <w:r>
              <w:rPr>
                <w:color w:val="000000"/>
                <w:sz w:val="24"/>
                <w:szCs w:val="24"/>
              </w:rPr>
              <w:t>14.87</w:t>
            </w:r>
          </w:p>
        </w:tc>
        <w:tc>
          <w:tcPr>
            <w:tcW w:w="1134" w:type="dxa"/>
          </w:tcPr>
          <w:p w14:paraId="7C6A4769" w14:textId="77777777" w:rsidR="00572483" w:rsidRDefault="00B52033">
            <w:pPr>
              <w:pBdr>
                <w:top w:val="nil"/>
                <w:left w:val="nil"/>
                <w:bottom w:val="nil"/>
                <w:right w:val="nil"/>
                <w:between w:val="nil"/>
              </w:pBdr>
              <w:spacing w:line="275" w:lineRule="auto"/>
              <w:ind w:left="298"/>
              <w:rPr>
                <w:color w:val="000000"/>
                <w:sz w:val="24"/>
                <w:szCs w:val="24"/>
              </w:rPr>
            </w:pPr>
            <w:r>
              <w:rPr>
                <w:color w:val="000000"/>
                <w:sz w:val="24"/>
                <w:szCs w:val="24"/>
              </w:rPr>
              <w:t>12.57</w:t>
            </w:r>
          </w:p>
        </w:tc>
        <w:tc>
          <w:tcPr>
            <w:tcW w:w="971" w:type="dxa"/>
          </w:tcPr>
          <w:p w14:paraId="144284E1" w14:textId="77777777" w:rsidR="00572483" w:rsidRDefault="00B52033">
            <w:pPr>
              <w:pBdr>
                <w:top w:val="nil"/>
                <w:left w:val="nil"/>
                <w:bottom w:val="nil"/>
                <w:right w:val="nil"/>
                <w:between w:val="nil"/>
              </w:pBdr>
              <w:spacing w:line="275" w:lineRule="auto"/>
              <w:ind w:left="73" w:right="63"/>
              <w:jc w:val="center"/>
              <w:rPr>
                <w:color w:val="000000"/>
                <w:sz w:val="24"/>
                <w:szCs w:val="24"/>
              </w:rPr>
            </w:pPr>
            <w:r>
              <w:rPr>
                <w:color w:val="000000"/>
                <w:sz w:val="24"/>
                <w:szCs w:val="24"/>
              </w:rPr>
              <w:t>878.86</w:t>
            </w:r>
          </w:p>
        </w:tc>
        <w:tc>
          <w:tcPr>
            <w:tcW w:w="839" w:type="dxa"/>
          </w:tcPr>
          <w:p w14:paraId="56F0576C" w14:textId="77777777" w:rsidR="00572483" w:rsidRDefault="00B52033">
            <w:pPr>
              <w:pBdr>
                <w:top w:val="nil"/>
                <w:left w:val="nil"/>
                <w:bottom w:val="nil"/>
                <w:right w:val="nil"/>
                <w:between w:val="nil"/>
              </w:pBdr>
              <w:spacing w:line="275" w:lineRule="auto"/>
              <w:ind w:left="78" w:right="63"/>
              <w:jc w:val="center"/>
              <w:rPr>
                <w:color w:val="000000"/>
                <w:sz w:val="24"/>
                <w:szCs w:val="24"/>
              </w:rPr>
            </w:pPr>
            <w:r>
              <w:rPr>
                <w:color w:val="000000"/>
                <w:sz w:val="24"/>
                <w:szCs w:val="24"/>
              </w:rPr>
              <w:t>25.14</w:t>
            </w:r>
          </w:p>
        </w:tc>
        <w:tc>
          <w:tcPr>
            <w:tcW w:w="957" w:type="dxa"/>
          </w:tcPr>
          <w:p w14:paraId="5D56A01A" w14:textId="77777777" w:rsidR="00572483" w:rsidRDefault="00B52033">
            <w:pPr>
              <w:pBdr>
                <w:top w:val="nil"/>
                <w:left w:val="nil"/>
                <w:bottom w:val="nil"/>
                <w:right w:val="nil"/>
                <w:between w:val="nil"/>
              </w:pBdr>
              <w:spacing w:line="275" w:lineRule="auto"/>
              <w:ind w:left="82" w:right="63"/>
              <w:jc w:val="center"/>
              <w:rPr>
                <w:color w:val="000000"/>
                <w:sz w:val="24"/>
                <w:szCs w:val="24"/>
              </w:rPr>
            </w:pPr>
            <w:r>
              <w:rPr>
                <w:color w:val="000000"/>
                <w:sz w:val="24"/>
                <w:szCs w:val="24"/>
              </w:rPr>
              <w:t>77.58</w:t>
            </w:r>
          </w:p>
        </w:tc>
        <w:tc>
          <w:tcPr>
            <w:tcW w:w="952" w:type="dxa"/>
          </w:tcPr>
          <w:p w14:paraId="5F48E56D" w14:textId="77777777" w:rsidR="00572483" w:rsidRDefault="00B52033">
            <w:pPr>
              <w:pBdr>
                <w:top w:val="nil"/>
                <w:left w:val="nil"/>
                <w:bottom w:val="nil"/>
                <w:right w:val="nil"/>
                <w:between w:val="nil"/>
              </w:pBdr>
              <w:spacing w:line="275" w:lineRule="auto"/>
              <w:ind w:left="78" w:right="57"/>
              <w:jc w:val="center"/>
              <w:rPr>
                <w:color w:val="000000"/>
                <w:sz w:val="24"/>
                <w:szCs w:val="24"/>
              </w:rPr>
            </w:pPr>
            <w:r>
              <w:rPr>
                <w:color w:val="000000"/>
                <w:sz w:val="24"/>
                <w:szCs w:val="24"/>
              </w:rPr>
              <w:t>830.27</w:t>
            </w:r>
          </w:p>
        </w:tc>
        <w:tc>
          <w:tcPr>
            <w:tcW w:w="955" w:type="dxa"/>
          </w:tcPr>
          <w:p w14:paraId="0A967A97" w14:textId="77777777" w:rsidR="00572483" w:rsidRDefault="00B52033">
            <w:pPr>
              <w:pBdr>
                <w:top w:val="nil"/>
                <w:left w:val="nil"/>
                <w:bottom w:val="nil"/>
                <w:right w:val="nil"/>
                <w:between w:val="nil"/>
              </w:pBdr>
              <w:spacing w:line="275" w:lineRule="auto"/>
              <w:ind w:left="82" w:right="63"/>
              <w:jc w:val="center"/>
              <w:rPr>
                <w:color w:val="000000"/>
                <w:sz w:val="24"/>
                <w:szCs w:val="24"/>
              </w:rPr>
            </w:pPr>
            <w:r>
              <w:rPr>
                <w:color w:val="000000"/>
                <w:sz w:val="24"/>
                <w:szCs w:val="24"/>
              </w:rPr>
              <w:t>48.59</w:t>
            </w:r>
          </w:p>
        </w:tc>
        <w:tc>
          <w:tcPr>
            <w:tcW w:w="1194" w:type="dxa"/>
          </w:tcPr>
          <w:p w14:paraId="49E9AD39" w14:textId="77777777" w:rsidR="00572483" w:rsidRDefault="00B52033">
            <w:pPr>
              <w:pBdr>
                <w:top w:val="nil"/>
                <w:left w:val="nil"/>
                <w:bottom w:val="nil"/>
                <w:right w:val="nil"/>
                <w:between w:val="nil"/>
              </w:pBdr>
              <w:spacing w:line="275" w:lineRule="auto"/>
              <w:ind w:left="81" w:right="59"/>
              <w:jc w:val="center"/>
              <w:rPr>
                <w:color w:val="000000"/>
                <w:sz w:val="24"/>
                <w:szCs w:val="24"/>
              </w:rPr>
            </w:pPr>
            <w:r>
              <w:rPr>
                <w:color w:val="000000"/>
                <w:sz w:val="24"/>
                <w:szCs w:val="24"/>
              </w:rPr>
              <w:t>11.48</w:t>
            </w:r>
          </w:p>
        </w:tc>
        <w:tc>
          <w:tcPr>
            <w:tcW w:w="961" w:type="dxa"/>
          </w:tcPr>
          <w:p w14:paraId="24A750A8" w14:textId="77777777" w:rsidR="00572483" w:rsidRDefault="00B52033">
            <w:pPr>
              <w:pBdr>
                <w:top w:val="nil"/>
                <w:left w:val="nil"/>
                <w:bottom w:val="nil"/>
                <w:right w:val="nil"/>
                <w:between w:val="nil"/>
              </w:pBdr>
              <w:spacing w:line="275" w:lineRule="auto"/>
              <w:ind w:left="86" w:right="59"/>
              <w:jc w:val="center"/>
              <w:rPr>
                <w:color w:val="000000"/>
                <w:sz w:val="24"/>
                <w:szCs w:val="24"/>
              </w:rPr>
            </w:pPr>
            <w:r>
              <w:rPr>
                <w:color w:val="000000"/>
                <w:sz w:val="24"/>
                <w:szCs w:val="24"/>
              </w:rPr>
              <w:t>0.15</w:t>
            </w:r>
          </w:p>
        </w:tc>
        <w:tc>
          <w:tcPr>
            <w:tcW w:w="1242" w:type="dxa"/>
          </w:tcPr>
          <w:p w14:paraId="41CDF48E" w14:textId="77777777" w:rsidR="00572483" w:rsidRDefault="00B52033">
            <w:pPr>
              <w:pBdr>
                <w:top w:val="nil"/>
                <w:left w:val="nil"/>
                <w:bottom w:val="nil"/>
                <w:right w:val="nil"/>
                <w:between w:val="nil"/>
              </w:pBdr>
              <w:spacing w:line="275" w:lineRule="auto"/>
              <w:ind w:left="90" w:right="63"/>
              <w:jc w:val="center"/>
              <w:rPr>
                <w:color w:val="000000"/>
                <w:sz w:val="24"/>
                <w:szCs w:val="24"/>
              </w:rPr>
            </w:pPr>
            <w:r>
              <w:rPr>
                <w:color w:val="000000"/>
                <w:sz w:val="24"/>
                <w:szCs w:val="24"/>
              </w:rPr>
              <w:t>60.22</w:t>
            </w:r>
          </w:p>
        </w:tc>
      </w:tr>
      <w:tr w:rsidR="00572483" w14:paraId="1A6CB754" w14:textId="77777777">
        <w:trPr>
          <w:trHeight w:val="412"/>
        </w:trPr>
        <w:tc>
          <w:tcPr>
            <w:tcW w:w="579" w:type="dxa"/>
          </w:tcPr>
          <w:p w14:paraId="48EEB30A" w14:textId="77777777" w:rsidR="00572483" w:rsidRDefault="00B52033">
            <w:pPr>
              <w:pBdr>
                <w:top w:val="nil"/>
                <w:left w:val="nil"/>
                <w:bottom w:val="nil"/>
                <w:right w:val="nil"/>
                <w:between w:val="nil"/>
              </w:pBdr>
              <w:spacing w:line="275" w:lineRule="auto"/>
              <w:ind w:left="6"/>
              <w:jc w:val="center"/>
              <w:rPr>
                <w:color w:val="000000"/>
                <w:sz w:val="24"/>
                <w:szCs w:val="24"/>
              </w:rPr>
            </w:pPr>
            <w:r>
              <w:rPr>
                <w:color w:val="000000"/>
                <w:sz w:val="24"/>
                <w:szCs w:val="24"/>
              </w:rPr>
              <w:t>4</w:t>
            </w:r>
          </w:p>
        </w:tc>
        <w:tc>
          <w:tcPr>
            <w:tcW w:w="1308" w:type="dxa"/>
          </w:tcPr>
          <w:p w14:paraId="08576918" w14:textId="77777777" w:rsidR="00572483" w:rsidRDefault="00B52033">
            <w:pPr>
              <w:pBdr>
                <w:top w:val="nil"/>
                <w:left w:val="nil"/>
                <w:bottom w:val="nil"/>
                <w:right w:val="nil"/>
                <w:between w:val="nil"/>
              </w:pBdr>
              <w:spacing w:line="275" w:lineRule="auto"/>
              <w:ind w:left="8"/>
              <w:jc w:val="center"/>
              <w:rPr>
                <w:color w:val="000000"/>
                <w:sz w:val="24"/>
                <w:szCs w:val="24"/>
              </w:rPr>
            </w:pPr>
            <w:r>
              <w:rPr>
                <w:color w:val="000000"/>
                <w:sz w:val="24"/>
                <w:szCs w:val="24"/>
              </w:rPr>
              <w:t>T3</w:t>
            </w:r>
          </w:p>
        </w:tc>
        <w:tc>
          <w:tcPr>
            <w:tcW w:w="1867" w:type="dxa"/>
          </w:tcPr>
          <w:p w14:paraId="1C6764C2" w14:textId="77777777" w:rsidR="00572483" w:rsidRDefault="00B52033">
            <w:pPr>
              <w:pBdr>
                <w:top w:val="nil"/>
                <w:left w:val="nil"/>
                <w:bottom w:val="nil"/>
                <w:right w:val="nil"/>
                <w:between w:val="nil"/>
              </w:pBdr>
              <w:spacing w:line="275" w:lineRule="auto"/>
              <w:ind w:left="107"/>
              <w:rPr>
                <w:color w:val="000000"/>
                <w:sz w:val="24"/>
                <w:szCs w:val="24"/>
              </w:rPr>
            </w:pPr>
            <w:r>
              <w:rPr>
                <w:color w:val="000000"/>
                <w:sz w:val="24"/>
                <w:szCs w:val="24"/>
              </w:rPr>
              <w:t>GA3 100 ppm</w:t>
            </w:r>
          </w:p>
        </w:tc>
        <w:tc>
          <w:tcPr>
            <w:tcW w:w="1217" w:type="dxa"/>
          </w:tcPr>
          <w:p w14:paraId="4591324E" w14:textId="77777777" w:rsidR="00572483" w:rsidRDefault="00B52033">
            <w:pPr>
              <w:pBdr>
                <w:top w:val="nil"/>
                <w:left w:val="nil"/>
                <w:bottom w:val="nil"/>
                <w:right w:val="nil"/>
                <w:between w:val="nil"/>
              </w:pBdr>
              <w:spacing w:line="275" w:lineRule="auto"/>
              <w:ind w:left="68" w:right="58"/>
              <w:jc w:val="center"/>
              <w:rPr>
                <w:color w:val="000000"/>
                <w:sz w:val="24"/>
                <w:szCs w:val="24"/>
              </w:rPr>
            </w:pPr>
            <w:r>
              <w:rPr>
                <w:color w:val="000000"/>
                <w:sz w:val="24"/>
                <w:szCs w:val="24"/>
              </w:rPr>
              <w:t>34.48</w:t>
            </w:r>
          </w:p>
        </w:tc>
        <w:tc>
          <w:tcPr>
            <w:tcW w:w="856" w:type="dxa"/>
          </w:tcPr>
          <w:p w14:paraId="6E43AD47" w14:textId="77777777" w:rsidR="00572483" w:rsidRDefault="00B52033">
            <w:pPr>
              <w:pBdr>
                <w:top w:val="nil"/>
                <w:left w:val="nil"/>
                <w:bottom w:val="nil"/>
                <w:right w:val="nil"/>
                <w:between w:val="nil"/>
              </w:pBdr>
              <w:spacing w:line="275" w:lineRule="auto"/>
              <w:ind w:left="70" w:right="59"/>
              <w:jc w:val="center"/>
              <w:rPr>
                <w:color w:val="000000"/>
                <w:sz w:val="24"/>
                <w:szCs w:val="24"/>
              </w:rPr>
            </w:pPr>
            <w:r>
              <w:rPr>
                <w:color w:val="000000"/>
                <w:sz w:val="24"/>
                <w:szCs w:val="24"/>
              </w:rPr>
              <w:t>17.81</w:t>
            </w:r>
          </w:p>
        </w:tc>
        <w:tc>
          <w:tcPr>
            <w:tcW w:w="1134" w:type="dxa"/>
          </w:tcPr>
          <w:p w14:paraId="355B7FEB" w14:textId="77777777" w:rsidR="00572483" w:rsidRDefault="00B52033">
            <w:pPr>
              <w:pBdr>
                <w:top w:val="nil"/>
                <w:left w:val="nil"/>
                <w:bottom w:val="nil"/>
                <w:right w:val="nil"/>
                <w:between w:val="nil"/>
              </w:pBdr>
              <w:spacing w:line="275" w:lineRule="auto"/>
              <w:ind w:left="298"/>
              <w:rPr>
                <w:color w:val="000000"/>
                <w:sz w:val="24"/>
                <w:szCs w:val="24"/>
              </w:rPr>
            </w:pPr>
            <w:r>
              <w:rPr>
                <w:color w:val="000000"/>
                <w:sz w:val="24"/>
                <w:szCs w:val="24"/>
              </w:rPr>
              <w:t>15.10</w:t>
            </w:r>
          </w:p>
        </w:tc>
        <w:tc>
          <w:tcPr>
            <w:tcW w:w="971" w:type="dxa"/>
          </w:tcPr>
          <w:p w14:paraId="12472F6B" w14:textId="77777777" w:rsidR="00572483" w:rsidRDefault="00B52033">
            <w:pPr>
              <w:pBdr>
                <w:top w:val="nil"/>
                <w:left w:val="nil"/>
                <w:bottom w:val="nil"/>
                <w:right w:val="nil"/>
                <w:between w:val="nil"/>
              </w:pBdr>
              <w:spacing w:line="275" w:lineRule="auto"/>
              <w:ind w:left="73" w:right="63"/>
              <w:jc w:val="center"/>
              <w:rPr>
                <w:color w:val="000000"/>
                <w:sz w:val="24"/>
                <w:szCs w:val="24"/>
              </w:rPr>
            </w:pPr>
            <w:r>
              <w:rPr>
                <w:color w:val="000000"/>
                <w:sz w:val="24"/>
                <w:szCs w:val="24"/>
              </w:rPr>
              <w:t>932.93</w:t>
            </w:r>
          </w:p>
        </w:tc>
        <w:tc>
          <w:tcPr>
            <w:tcW w:w="839" w:type="dxa"/>
          </w:tcPr>
          <w:p w14:paraId="4FF2D591" w14:textId="77777777" w:rsidR="00572483" w:rsidRDefault="00B52033">
            <w:pPr>
              <w:pBdr>
                <w:top w:val="nil"/>
                <w:left w:val="nil"/>
                <w:bottom w:val="nil"/>
                <w:right w:val="nil"/>
                <w:between w:val="nil"/>
              </w:pBdr>
              <w:spacing w:line="275" w:lineRule="auto"/>
              <w:ind w:left="78" w:right="63"/>
              <w:jc w:val="center"/>
              <w:rPr>
                <w:color w:val="000000"/>
                <w:sz w:val="24"/>
                <w:szCs w:val="24"/>
              </w:rPr>
            </w:pPr>
            <w:r>
              <w:rPr>
                <w:color w:val="000000"/>
                <w:sz w:val="24"/>
                <w:szCs w:val="24"/>
              </w:rPr>
              <w:t>32.17</w:t>
            </w:r>
          </w:p>
        </w:tc>
        <w:tc>
          <w:tcPr>
            <w:tcW w:w="957" w:type="dxa"/>
          </w:tcPr>
          <w:p w14:paraId="31F7F045" w14:textId="77777777" w:rsidR="00572483" w:rsidRDefault="00B52033">
            <w:pPr>
              <w:pBdr>
                <w:top w:val="nil"/>
                <w:left w:val="nil"/>
                <w:bottom w:val="nil"/>
                <w:right w:val="nil"/>
                <w:between w:val="nil"/>
              </w:pBdr>
              <w:spacing w:line="275" w:lineRule="auto"/>
              <w:ind w:left="82" w:right="63"/>
              <w:jc w:val="center"/>
              <w:rPr>
                <w:color w:val="000000"/>
                <w:sz w:val="24"/>
                <w:szCs w:val="24"/>
              </w:rPr>
            </w:pPr>
            <w:r>
              <w:rPr>
                <w:color w:val="000000"/>
                <w:sz w:val="24"/>
                <w:szCs w:val="24"/>
              </w:rPr>
              <w:t>99.27</w:t>
            </w:r>
          </w:p>
        </w:tc>
        <w:tc>
          <w:tcPr>
            <w:tcW w:w="952" w:type="dxa"/>
          </w:tcPr>
          <w:p w14:paraId="0FC963AE" w14:textId="77777777" w:rsidR="00572483" w:rsidRDefault="00B52033">
            <w:pPr>
              <w:pBdr>
                <w:top w:val="nil"/>
                <w:left w:val="nil"/>
                <w:bottom w:val="nil"/>
                <w:right w:val="nil"/>
                <w:between w:val="nil"/>
              </w:pBdr>
              <w:spacing w:line="275" w:lineRule="auto"/>
              <w:ind w:left="78" w:right="57"/>
              <w:jc w:val="center"/>
              <w:rPr>
                <w:color w:val="000000"/>
                <w:sz w:val="24"/>
                <w:szCs w:val="24"/>
              </w:rPr>
            </w:pPr>
            <w:r>
              <w:rPr>
                <w:color w:val="000000"/>
                <w:sz w:val="24"/>
                <w:szCs w:val="24"/>
              </w:rPr>
              <w:t>888.64</w:t>
            </w:r>
          </w:p>
        </w:tc>
        <w:tc>
          <w:tcPr>
            <w:tcW w:w="955" w:type="dxa"/>
          </w:tcPr>
          <w:p w14:paraId="3C01D12B" w14:textId="77777777" w:rsidR="00572483" w:rsidRDefault="00B52033">
            <w:pPr>
              <w:pBdr>
                <w:top w:val="nil"/>
                <w:left w:val="nil"/>
                <w:bottom w:val="nil"/>
                <w:right w:val="nil"/>
                <w:between w:val="nil"/>
              </w:pBdr>
              <w:spacing w:line="275" w:lineRule="auto"/>
              <w:ind w:left="82" w:right="63"/>
              <w:jc w:val="center"/>
              <w:rPr>
                <w:color w:val="000000"/>
                <w:sz w:val="24"/>
                <w:szCs w:val="24"/>
              </w:rPr>
            </w:pPr>
            <w:r>
              <w:rPr>
                <w:color w:val="000000"/>
                <w:sz w:val="24"/>
                <w:szCs w:val="24"/>
              </w:rPr>
              <w:t>44.28</w:t>
            </w:r>
          </w:p>
        </w:tc>
        <w:tc>
          <w:tcPr>
            <w:tcW w:w="1194" w:type="dxa"/>
          </w:tcPr>
          <w:p w14:paraId="2CC238FC" w14:textId="77777777" w:rsidR="00572483" w:rsidRDefault="00B52033">
            <w:pPr>
              <w:pBdr>
                <w:top w:val="nil"/>
                <w:left w:val="nil"/>
                <w:bottom w:val="nil"/>
                <w:right w:val="nil"/>
                <w:between w:val="nil"/>
              </w:pBdr>
              <w:spacing w:line="275" w:lineRule="auto"/>
              <w:ind w:left="81" w:right="59"/>
              <w:jc w:val="center"/>
              <w:rPr>
                <w:color w:val="000000"/>
                <w:sz w:val="24"/>
                <w:szCs w:val="24"/>
              </w:rPr>
            </w:pPr>
            <w:r>
              <w:rPr>
                <w:color w:val="000000"/>
                <w:sz w:val="24"/>
                <w:szCs w:val="24"/>
              </w:rPr>
              <w:t>12.19</w:t>
            </w:r>
          </w:p>
        </w:tc>
        <w:tc>
          <w:tcPr>
            <w:tcW w:w="961" w:type="dxa"/>
          </w:tcPr>
          <w:p w14:paraId="3210F7A3" w14:textId="77777777" w:rsidR="00572483" w:rsidRDefault="00B52033">
            <w:pPr>
              <w:pBdr>
                <w:top w:val="nil"/>
                <w:left w:val="nil"/>
                <w:bottom w:val="nil"/>
                <w:right w:val="nil"/>
                <w:between w:val="nil"/>
              </w:pBdr>
              <w:spacing w:line="275" w:lineRule="auto"/>
              <w:ind w:left="86" w:right="59"/>
              <w:jc w:val="center"/>
              <w:rPr>
                <w:color w:val="000000"/>
                <w:sz w:val="24"/>
                <w:szCs w:val="24"/>
              </w:rPr>
            </w:pPr>
            <w:r>
              <w:rPr>
                <w:color w:val="000000"/>
                <w:sz w:val="24"/>
                <w:szCs w:val="24"/>
              </w:rPr>
              <w:t>0.17</w:t>
            </w:r>
          </w:p>
        </w:tc>
        <w:tc>
          <w:tcPr>
            <w:tcW w:w="1242" w:type="dxa"/>
          </w:tcPr>
          <w:p w14:paraId="4FF8E4C2" w14:textId="77777777" w:rsidR="00572483" w:rsidRDefault="00B52033">
            <w:pPr>
              <w:pBdr>
                <w:top w:val="nil"/>
                <w:left w:val="nil"/>
                <w:bottom w:val="nil"/>
                <w:right w:val="nil"/>
                <w:between w:val="nil"/>
              </w:pBdr>
              <w:spacing w:line="275" w:lineRule="auto"/>
              <w:ind w:left="90" w:right="63"/>
              <w:jc w:val="center"/>
              <w:rPr>
                <w:color w:val="000000"/>
                <w:sz w:val="24"/>
                <w:szCs w:val="24"/>
              </w:rPr>
            </w:pPr>
            <w:r>
              <w:rPr>
                <w:color w:val="000000"/>
                <w:sz w:val="24"/>
                <w:szCs w:val="24"/>
              </w:rPr>
              <w:t>64.00</w:t>
            </w:r>
          </w:p>
        </w:tc>
      </w:tr>
      <w:tr w:rsidR="00572483" w14:paraId="56B2E78B" w14:textId="77777777">
        <w:trPr>
          <w:trHeight w:val="415"/>
        </w:trPr>
        <w:tc>
          <w:tcPr>
            <w:tcW w:w="579" w:type="dxa"/>
          </w:tcPr>
          <w:p w14:paraId="57C1C49E" w14:textId="77777777" w:rsidR="00572483" w:rsidRDefault="00B52033">
            <w:pPr>
              <w:pBdr>
                <w:top w:val="nil"/>
                <w:left w:val="nil"/>
                <w:bottom w:val="nil"/>
                <w:right w:val="nil"/>
                <w:between w:val="nil"/>
              </w:pBdr>
              <w:spacing w:before="1"/>
              <w:ind w:left="6"/>
              <w:jc w:val="center"/>
              <w:rPr>
                <w:color w:val="000000"/>
                <w:sz w:val="24"/>
                <w:szCs w:val="24"/>
              </w:rPr>
            </w:pPr>
            <w:r>
              <w:rPr>
                <w:color w:val="000000"/>
                <w:sz w:val="24"/>
                <w:szCs w:val="24"/>
              </w:rPr>
              <w:t>5</w:t>
            </w:r>
          </w:p>
        </w:tc>
        <w:tc>
          <w:tcPr>
            <w:tcW w:w="1308" w:type="dxa"/>
          </w:tcPr>
          <w:p w14:paraId="3FA0B698" w14:textId="77777777" w:rsidR="00572483" w:rsidRDefault="00B52033">
            <w:pPr>
              <w:pBdr>
                <w:top w:val="nil"/>
                <w:left w:val="nil"/>
                <w:bottom w:val="nil"/>
                <w:right w:val="nil"/>
                <w:between w:val="nil"/>
              </w:pBdr>
              <w:spacing w:before="1"/>
              <w:ind w:left="8"/>
              <w:jc w:val="center"/>
              <w:rPr>
                <w:color w:val="000000"/>
                <w:sz w:val="24"/>
                <w:szCs w:val="24"/>
              </w:rPr>
            </w:pPr>
            <w:r>
              <w:rPr>
                <w:color w:val="000000"/>
                <w:sz w:val="24"/>
                <w:szCs w:val="24"/>
              </w:rPr>
              <w:t>T4</w:t>
            </w:r>
          </w:p>
        </w:tc>
        <w:tc>
          <w:tcPr>
            <w:tcW w:w="1867" w:type="dxa"/>
          </w:tcPr>
          <w:p w14:paraId="1389ACDA" w14:textId="77777777" w:rsidR="00572483" w:rsidRDefault="00B52033">
            <w:pPr>
              <w:pBdr>
                <w:top w:val="nil"/>
                <w:left w:val="nil"/>
                <w:bottom w:val="nil"/>
                <w:right w:val="nil"/>
                <w:between w:val="nil"/>
              </w:pBdr>
              <w:spacing w:before="1"/>
              <w:ind w:left="107"/>
              <w:rPr>
                <w:color w:val="000000"/>
                <w:sz w:val="24"/>
                <w:szCs w:val="24"/>
              </w:rPr>
            </w:pPr>
            <w:r>
              <w:rPr>
                <w:color w:val="000000"/>
                <w:sz w:val="24"/>
                <w:szCs w:val="24"/>
              </w:rPr>
              <w:t>GA3 200 ppm</w:t>
            </w:r>
          </w:p>
        </w:tc>
        <w:tc>
          <w:tcPr>
            <w:tcW w:w="1217" w:type="dxa"/>
          </w:tcPr>
          <w:p w14:paraId="23B8F38D" w14:textId="77777777" w:rsidR="00572483" w:rsidRDefault="00B52033">
            <w:pPr>
              <w:pBdr>
                <w:top w:val="nil"/>
                <w:left w:val="nil"/>
                <w:bottom w:val="nil"/>
                <w:right w:val="nil"/>
                <w:between w:val="nil"/>
              </w:pBdr>
              <w:spacing w:before="1"/>
              <w:ind w:left="68" w:right="58"/>
              <w:jc w:val="center"/>
              <w:rPr>
                <w:color w:val="000000"/>
                <w:sz w:val="24"/>
                <w:szCs w:val="24"/>
              </w:rPr>
            </w:pPr>
            <w:r>
              <w:rPr>
                <w:color w:val="000000"/>
                <w:sz w:val="24"/>
                <w:szCs w:val="24"/>
              </w:rPr>
              <w:t>36.70</w:t>
            </w:r>
          </w:p>
        </w:tc>
        <w:tc>
          <w:tcPr>
            <w:tcW w:w="856" w:type="dxa"/>
          </w:tcPr>
          <w:p w14:paraId="09641F39" w14:textId="77777777" w:rsidR="00572483" w:rsidRDefault="00B52033">
            <w:pPr>
              <w:pBdr>
                <w:top w:val="nil"/>
                <w:left w:val="nil"/>
                <w:bottom w:val="nil"/>
                <w:right w:val="nil"/>
                <w:between w:val="nil"/>
              </w:pBdr>
              <w:spacing w:before="1"/>
              <w:ind w:left="70" w:right="59"/>
              <w:jc w:val="center"/>
              <w:rPr>
                <w:color w:val="000000"/>
                <w:sz w:val="24"/>
                <w:szCs w:val="24"/>
              </w:rPr>
            </w:pPr>
            <w:r>
              <w:rPr>
                <w:color w:val="000000"/>
                <w:sz w:val="24"/>
                <w:szCs w:val="24"/>
              </w:rPr>
              <w:t>18.00</w:t>
            </w:r>
          </w:p>
        </w:tc>
        <w:tc>
          <w:tcPr>
            <w:tcW w:w="1134" w:type="dxa"/>
          </w:tcPr>
          <w:p w14:paraId="610E8D9F" w14:textId="77777777" w:rsidR="00572483" w:rsidRDefault="00B52033">
            <w:pPr>
              <w:pBdr>
                <w:top w:val="nil"/>
                <w:left w:val="nil"/>
                <w:bottom w:val="nil"/>
                <w:right w:val="nil"/>
                <w:between w:val="nil"/>
              </w:pBdr>
              <w:spacing w:before="1"/>
              <w:ind w:left="298"/>
              <w:rPr>
                <w:color w:val="000000"/>
                <w:sz w:val="24"/>
                <w:szCs w:val="24"/>
              </w:rPr>
            </w:pPr>
            <w:r>
              <w:rPr>
                <w:color w:val="000000"/>
                <w:sz w:val="24"/>
                <w:szCs w:val="24"/>
              </w:rPr>
              <w:t>15.40</w:t>
            </w:r>
          </w:p>
        </w:tc>
        <w:tc>
          <w:tcPr>
            <w:tcW w:w="971" w:type="dxa"/>
          </w:tcPr>
          <w:p w14:paraId="065BE448" w14:textId="77777777" w:rsidR="00572483" w:rsidRDefault="00B52033">
            <w:pPr>
              <w:pBdr>
                <w:top w:val="nil"/>
                <w:left w:val="nil"/>
                <w:bottom w:val="nil"/>
                <w:right w:val="nil"/>
                <w:between w:val="nil"/>
              </w:pBdr>
              <w:spacing w:before="1"/>
              <w:ind w:left="73" w:right="63"/>
              <w:jc w:val="center"/>
              <w:rPr>
                <w:color w:val="000000"/>
                <w:sz w:val="24"/>
                <w:szCs w:val="24"/>
              </w:rPr>
            </w:pPr>
            <w:r>
              <w:rPr>
                <w:color w:val="000000"/>
                <w:sz w:val="24"/>
                <w:szCs w:val="24"/>
              </w:rPr>
              <w:t>942.73</w:t>
            </w:r>
          </w:p>
        </w:tc>
        <w:tc>
          <w:tcPr>
            <w:tcW w:w="839" w:type="dxa"/>
          </w:tcPr>
          <w:p w14:paraId="0E5157A1" w14:textId="77777777" w:rsidR="00572483" w:rsidRDefault="00B52033">
            <w:pPr>
              <w:pBdr>
                <w:top w:val="nil"/>
                <w:left w:val="nil"/>
                <w:bottom w:val="nil"/>
                <w:right w:val="nil"/>
                <w:between w:val="nil"/>
              </w:pBdr>
              <w:spacing w:before="1"/>
              <w:ind w:left="78" w:right="63"/>
              <w:jc w:val="center"/>
              <w:rPr>
                <w:color w:val="000000"/>
                <w:sz w:val="24"/>
                <w:szCs w:val="24"/>
              </w:rPr>
            </w:pPr>
            <w:r>
              <w:rPr>
                <w:color w:val="000000"/>
                <w:sz w:val="24"/>
                <w:szCs w:val="24"/>
              </w:rPr>
              <w:t>34.60</w:t>
            </w:r>
          </w:p>
        </w:tc>
        <w:tc>
          <w:tcPr>
            <w:tcW w:w="957" w:type="dxa"/>
          </w:tcPr>
          <w:p w14:paraId="619B7B2D" w14:textId="77777777" w:rsidR="00572483" w:rsidRDefault="00B52033">
            <w:pPr>
              <w:pBdr>
                <w:top w:val="nil"/>
                <w:left w:val="nil"/>
                <w:bottom w:val="nil"/>
                <w:right w:val="nil"/>
                <w:between w:val="nil"/>
              </w:pBdr>
              <w:spacing w:before="1"/>
              <w:ind w:left="82" w:right="63"/>
              <w:jc w:val="center"/>
              <w:rPr>
                <w:color w:val="000000"/>
                <w:sz w:val="24"/>
                <w:szCs w:val="24"/>
              </w:rPr>
            </w:pPr>
            <w:r>
              <w:rPr>
                <w:color w:val="000000"/>
                <w:sz w:val="24"/>
                <w:szCs w:val="24"/>
              </w:rPr>
              <w:t>106.78</w:t>
            </w:r>
          </w:p>
        </w:tc>
        <w:tc>
          <w:tcPr>
            <w:tcW w:w="952" w:type="dxa"/>
          </w:tcPr>
          <w:p w14:paraId="24D15653" w14:textId="77777777" w:rsidR="00572483" w:rsidRDefault="00B52033">
            <w:pPr>
              <w:pBdr>
                <w:top w:val="nil"/>
                <w:left w:val="nil"/>
                <w:bottom w:val="nil"/>
                <w:right w:val="nil"/>
                <w:between w:val="nil"/>
              </w:pBdr>
              <w:spacing w:before="1"/>
              <w:ind w:left="78" w:right="57"/>
              <w:jc w:val="center"/>
              <w:rPr>
                <w:color w:val="000000"/>
                <w:sz w:val="24"/>
                <w:szCs w:val="24"/>
              </w:rPr>
            </w:pPr>
            <w:r>
              <w:rPr>
                <w:color w:val="000000"/>
                <w:sz w:val="24"/>
                <w:szCs w:val="24"/>
              </w:rPr>
              <w:t>902.28</w:t>
            </w:r>
          </w:p>
        </w:tc>
        <w:tc>
          <w:tcPr>
            <w:tcW w:w="955" w:type="dxa"/>
          </w:tcPr>
          <w:p w14:paraId="0DE973FD" w14:textId="77777777" w:rsidR="00572483" w:rsidRDefault="00B52033">
            <w:pPr>
              <w:pBdr>
                <w:top w:val="nil"/>
                <w:left w:val="nil"/>
                <w:bottom w:val="nil"/>
                <w:right w:val="nil"/>
                <w:between w:val="nil"/>
              </w:pBdr>
              <w:spacing w:before="1"/>
              <w:ind w:left="82" w:right="63"/>
              <w:jc w:val="center"/>
              <w:rPr>
                <w:color w:val="000000"/>
                <w:sz w:val="24"/>
                <w:szCs w:val="24"/>
              </w:rPr>
            </w:pPr>
            <w:r>
              <w:rPr>
                <w:color w:val="000000"/>
                <w:sz w:val="24"/>
                <w:szCs w:val="24"/>
              </w:rPr>
              <w:t>40.45</w:t>
            </w:r>
          </w:p>
        </w:tc>
        <w:tc>
          <w:tcPr>
            <w:tcW w:w="1194" w:type="dxa"/>
          </w:tcPr>
          <w:p w14:paraId="50136F7A" w14:textId="77777777" w:rsidR="00572483" w:rsidRDefault="00B52033">
            <w:pPr>
              <w:pBdr>
                <w:top w:val="nil"/>
                <w:left w:val="nil"/>
                <w:bottom w:val="nil"/>
                <w:right w:val="nil"/>
                <w:between w:val="nil"/>
              </w:pBdr>
              <w:spacing w:before="1"/>
              <w:ind w:left="81" w:right="59"/>
              <w:jc w:val="center"/>
              <w:rPr>
                <w:color w:val="000000"/>
                <w:sz w:val="24"/>
                <w:szCs w:val="24"/>
              </w:rPr>
            </w:pPr>
            <w:r>
              <w:rPr>
                <w:color w:val="000000"/>
                <w:sz w:val="24"/>
                <w:szCs w:val="24"/>
              </w:rPr>
              <w:t>12.37</w:t>
            </w:r>
          </w:p>
        </w:tc>
        <w:tc>
          <w:tcPr>
            <w:tcW w:w="961" w:type="dxa"/>
          </w:tcPr>
          <w:p w14:paraId="14A86880" w14:textId="77777777" w:rsidR="00572483" w:rsidRDefault="00B52033">
            <w:pPr>
              <w:pBdr>
                <w:top w:val="nil"/>
                <w:left w:val="nil"/>
                <w:bottom w:val="nil"/>
                <w:right w:val="nil"/>
                <w:between w:val="nil"/>
              </w:pBdr>
              <w:spacing w:before="1"/>
              <w:ind w:left="86" w:right="59"/>
              <w:jc w:val="center"/>
              <w:rPr>
                <w:color w:val="000000"/>
                <w:sz w:val="24"/>
                <w:szCs w:val="24"/>
              </w:rPr>
            </w:pPr>
            <w:r>
              <w:rPr>
                <w:color w:val="000000"/>
                <w:sz w:val="24"/>
                <w:szCs w:val="24"/>
              </w:rPr>
              <w:t>0.13</w:t>
            </w:r>
          </w:p>
        </w:tc>
        <w:tc>
          <w:tcPr>
            <w:tcW w:w="1242" w:type="dxa"/>
          </w:tcPr>
          <w:p w14:paraId="1BBDAD6D" w14:textId="77777777" w:rsidR="00572483" w:rsidRDefault="00B52033">
            <w:pPr>
              <w:pBdr>
                <w:top w:val="nil"/>
                <w:left w:val="nil"/>
                <w:bottom w:val="nil"/>
                <w:right w:val="nil"/>
                <w:between w:val="nil"/>
              </w:pBdr>
              <w:spacing w:before="1"/>
              <w:ind w:left="90" w:right="63"/>
              <w:jc w:val="center"/>
              <w:rPr>
                <w:color w:val="000000"/>
                <w:sz w:val="24"/>
                <w:szCs w:val="24"/>
              </w:rPr>
            </w:pPr>
            <w:r>
              <w:rPr>
                <w:color w:val="000000"/>
                <w:sz w:val="24"/>
                <w:szCs w:val="24"/>
              </w:rPr>
              <w:t>66.88</w:t>
            </w:r>
          </w:p>
        </w:tc>
      </w:tr>
      <w:tr w:rsidR="00572483" w14:paraId="02F47040" w14:textId="77777777">
        <w:trPr>
          <w:trHeight w:val="414"/>
        </w:trPr>
        <w:tc>
          <w:tcPr>
            <w:tcW w:w="579" w:type="dxa"/>
          </w:tcPr>
          <w:p w14:paraId="28699B23" w14:textId="77777777" w:rsidR="00572483" w:rsidRDefault="00B52033">
            <w:pPr>
              <w:pBdr>
                <w:top w:val="nil"/>
                <w:left w:val="nil"/>
                <w:bottom w:val="nil"/>
                <w:right w:val="nil"/>
                <w:between w:val="nil"/>
              </w:pBdr>
              <w:spacing w:line="275" w:lineRule="auto"/>
              <w:ind w:left="6"/>
              <w:jc w:val="center"/>
              <w:rPr>
                <w:color w:val="000000"/>
                <w:sz w:val="24"/>
                <w:szCs w:val="24"/>
              </w:rPr>
            </w:pPr>
            <w:r>
              <w:rPr>
                <w:color w:val="000000"/>
                <w:sz w:val="24"/>
                <w:szCs w:val="24"/>
              </w:rPr>
              <w:t>6</w:t>
            </w:r>
          </w:p>
        </w:tc>
        <w:tc>
          <w:tcPr>
            <w:tcW w:w="1308" w:type="dxa"/>
          </w:tcPr>
          <w:p w14:paraId="767146CF" w14:textId="77777777" w:rsidR="00572483" w:rsidRDefault="00B52033">
            <w:pPr>
              <w:pBdr>
                <w:top w:val="nil"/>
                <w:left w:val="nil"/>
                <w:bottom w:val="nil"/>
                <w:right w:val="nil"/>
                <w:between w:val="nil"/>
              </w:pBdr>
              <w:spacing w:line="275" w:lineRule="auto"/>
              <w:ind w:left="8"/>
              <w:jc w:val="center"/>
              <w:rPr>
                <w:color w:val="000000"/>
                <w:sz w:val="24"/>
                <w:szCs w:val="24"/>
              </w:rPr>
            </w:pPr>
            <w:r>
              <w:rPr>
                <w:color w:val="000000"/>
                <w:sz w:val="24"/>
                <w:szCs w:val="24"/>
              </w:rPr>
              <w:t>T5</w:t>
            </w:r>
          </w:p>
        </w:tc>
        <w:tc>
          <w:tcPr>
            <w:tcW w:w="1867" w:type="dxa"/>
          </w:tcPr>
          <w:p w14:paraId="72B65CC5" w14:textId="77777777" w:rsidR="00572483" w:rsidRDefault="00B52033">
            <w:pPr>
              <w:pBdr>
                <w:top w:val="nil"/>
                <w:left w:val="nil"/>
                <w:bottom w:val="nil"/>
                <w:right w:val="nil"/>
                <w:between w:val="nil"/>
              </w:pBdr>
              <w:spacing w:line="275" w:lineRule="auto"/>
              <w:ind w:left="107"/>
              <w:rPr>
                <w:color w:val="000000"/>
                <w:sz w:val="24"/>
                <w:szCs w:val="24"/>
              </w:rPr>
            </w:pPr>
            <w:r>
              <w:rPr>
                <w:color w:val="000000"/>
                <w:sz w:val="24"/>
                <w:szCs w:val="24"/>
              </w:rPr>
              <w:t>CCC 500 ppm</w:t>
            </w:r>
          </w:p>
        </w:tc>
        <w:tc>
          <w:tcPr>
            <w:tcW w:w="1217" w:type="dxa"/>
          </w:tcPr>
          <w:p w14:paraId="5911EF38" w14:textId="77777777" w:rsidR="00572483" w:rsidRDefault="00B52033">
            <w:pPr>
              <w:pBdr>
                <w:top w:val="nil"/>
                <w:left w:val="nil"/>
                <w:bottom w:val="nil"/>
                <w:right w:val="nil"/>
                <w:between w:val="nil"/>
              </w:pBdr>
              <w:spacing w:line="275" w:lineRule="auto"/>
              <w:ind w:left="68" w:right="58"/>
              <w:jc w:val="center"/>
              <w:rPr>
                <w:color w:val="000000"/>
                <w:sz w:val="24"/>
                <w:szCs w:val="24"/>
              </w:rPr>
            </w:pPr>
            <w:r>
              <w:rPr>
                <w:color w:val="000000"/>
                <w:sz w:val="24"/>
                <w:szCs w:val="24"/>
              </w:rPr>
              <w:t>24.92</w:t>
            </w:r>
          </w:p>
        </w:tc>
        <w:tc>
          <w:tcPr>
            <w:tcW w:w="856" w:type="dxa"/>
          </w:tcPr>
          <w:p w14:paraId="201328B6" w14:textId="77777777" w:rsidR="00572483" w:rsidRDefault="00B52033">
            <w:pPr>
              <w:pBdr>
                <w:top w:val="nil"/>
                <w:left w:val="nil"/>
                <w:bottom w:val="nil"/>
                <w:right w:val="nil"/>
                <w:between w:val="nil"/>
              </w:pBdr>
              <w:spacing w:line="275" w:lineRule="auto"/>
              <w:ind w:left="70" w:right="59"/>
              <w:jc w:val="center"/>
              <w:rPr>
                <w:color w:val="000000"/>
                <w:sz w:val="24"/>
                <w:szCs w:val="24"/>
              </w:rPr>
            </w:pPr>
            <w:r>
              <w:rPr>
                <w:color w:val="000000"/>
                <w:sz w:val="24"/>
                <w:szCs w:val="24"/>
              </w:rPr>
              <w:t>15.02</w:t>
            </w:r>
          </w:p>
        </w:tc>
        <w:tc>
          <w:tcPr>
            <w:tcW w:w="1134" w:type="dxa"/>
          </w:tcPr>
          <w:p w14:paraId="1A0DA124" w14:textId="77777777" w:rsidR="00572483" w:rsidRDefault="00B52033">
            <w:pPr>
              <w:pBdr>
                <w:top w:val="nil"/>
                <w:left w:val="nil"/>
                <w:bottom w:val="nil"/>
                <w:right w:val="nil"/>
                <w:between w:val="nil"/>
              </w:pBdr>
              <w:spacing w:line="275" w:lineRule="auto"/>
              <w:ind w:left="298"/>
              <w:rPr>
                <w:color w:val="000000"/>
                <w:sz w:val="24"/>
                <w:szCs w:val="24"/>
              </w:rPr>
            </w:pPr>
            <w:r>
              <w:rPr>
                <w:color w:val="000000"/>
                <w:sz w:val="24"/>
                <w:szCs w:val="24"/>
              </w:rPr>
              <w:t>12.34</w:t>
            </w:r>
          </w:p>
        </w:tc>
        <w:tc>
          <w:tcPr>
            <w:tcW w:w="971" w:type="dxa"/>
          </w:tcPr>
          <w:p w14:paraId="17EB9F72" w14:textId="77777777" w:rsidR="00572483" w:rsidRDefault="00B52033">
            <w:pPr>
              <w:pBdr>
                <w:top w:val="nil"/>
                <w:left w:val="nil"/>
                <w:bottom w:val="nil"/>
                <w:right w:val="nil"/>
                <w:between w:val="nil"/>
              </w:pBdr>
              <w:spacing w:line="275" w:lineRule="auto"/>
              <w:ind w:left="73" w:right="63"/>
              <w:jc w:val="center"/>
              <w:rPr>
                <w:color w:val="000000"/>
                <w:sz w:val="24"/>
                <w:szCs w:val="24"/>
              </w:rPr>
            </w:pPr>
            <w:r>
              <w:rPr>
                <w:color w:val="000000"/>
                <w:sz w:val="24"/>
                <w:szCs w:val="24"/>
              </w:rPr>
              <w:t>836.77</w:t>
            </w:r>
          </w:p>
        </w:tc>
        <w:tc>
          <w:tcPr>
            <w:tcW w:w="839" w:type="dxa"/>
          </w:tcPr>
          <w:p w14:paraId="4550A930" w14:textId="77777777" w:rsidR="00572483" w:rsidRDefault="00B52033">
            <w:pPr>
              <w:pBdr>
                <w:top w:val="nil"/>
                <w:left w:val="nil"/>
                <w:bottom w:val="nil"/>
                <w:right w:val="nil"/>
                <w:between w:val="nil"/>
              </w:pBdr>
              <w:spacing w:line="275" w:lineRule="auto"/>
              <w:ind w:left="78" w:right="63"/>
              <w:jc w:val="center"/>
              <w:rPr>
                <w:color w:val="000000"/>
                <w:sz w:val="24"/>
                <w:szCs w:val="24"/>
              </w:rPr>
            </w:pPr>
            <w:r>
              <w:rPr>
                <w:color w:val="000000"/>
                <w:sz w:val="24"/>
                <w:szCs w:val="24"/>
              </w:rPr>
              <w:t>20.86</w:t>
            </w:r>
          </w:p>
        </w:tc>
        <w:tc>
          <w:tcPr>
            <w:tcW w:w="957" w:type="dxa"/>
          </w:tcPr>
          <w:p w14:paraId="427768EF" w14:textId="77777777" w:rsidR="00572483" w:rsidRDefault="00B52033">
            <w:pPr>
              <w:pBdr>
                <w:top w:val="nil"/>
                <w:left w:val="nil"/>
                <w:bottom w:val="nil"/>
                <w:right w:val="nil"/>
                <w:between w:val="nil"/>
              </w:pBdr>
              <w:spacing w:line="275" w:lineRule="auto"/>
              <w:ind w:left="82" w:right="63"/>
              <w:jc w:val="center"/>
              <w:rPr>
                <w:color w:val="000000"/>
                <w:sz w:val="24"/>
                <w:szCs w:val="24"/>
              </w:rPr>
            </w:pPr>
            <w:r>
              <w:rPr>
                <w:color w:val="000000"/>
                <w:sz w:val="24"/>
                <w:szCs w:val="24"/>
              </w:rPr>
              <w:t>64.36</w:t>
            </w:r>
          </w:p>
        </w:tc>
        <w:tc>
          <w:tcPr>
            <w:tcW w:w="952" w:type="dxa"/>
          </w:tcPr>
          <w:p w14:paraId="7A017223" w14:textId="77777777" w:rsidR="00572483" w:rsidRDefault="00B52033">
            <w:pPr>
              <w:pBdr>
                <w:top w:val="nil"/>
                <w:left w:val="nil"/>
                <w:bottom w:val="nil"/>
                <w:right w:val="nil"/>
                <w:between w:val="nil"/>
              </w:pBdr>
              <w:spacing w:line="275" w:lineRule="auto"/>
              <w:ind w:left="78" w:right="57"/>
              <w:jc w:val="center"/>
              <w:rPr>
                <w:color w:val="000000"/>
                <w:sz w:val="24"/>
                <w:szCs w:val="24"/>
              </w:rPr>
            </w:pPr>
            <w:r>
              <w:rPr>
                <w:color w:val="000000"/>
                <w:sz w:val="24"/>
                <w:szCs w:val="24"/>
              </w:rPr>
              <w:t>786.66</w:t>
            </w:r>
          </w:p>
        </w:tc>
        <w:tc>
          <w:tcPr>
            <w:tcW w:w="955" w:type="dxa"/>
          </w:tcPr>
          <w:p w14:paraId="24849656" w14:textId="77777777" w:rsidR="00572483" w:rsidRDefault="00B52033">
            <w:pPr>
              <w:pBdr>
                <w:top w:val="nil"/>
                <w:left w:val="nil"/>
                <w:bottom w:val="nil"/>
                <w:right w:val="nil"/>
                <w:between w:val="nil"/>
              </w:pBdr>
              <w:spacing w:line="275" w:lineRule="auto"/>
              <w:ind w:left="82" w:right="63"/>
              <w:jc w:val="center"/>
              <w:rPr>
                <w:color w:val="000000"/>
                <w:sz w:val="24"/>
                <w:szCs w:val="24"/>
              </w:rPr>
            </w:pPr>
            <w:r>
              <w:rPr>
                <w:color w:val="000000"/>
                <w:sz w:val="24"/>
                <w:szCs w:val="24"/>
              </w:rPr>
              <w:t>50.11</w:t>
            </w:r>
          </w:p>
        </w:tc>
        <w:tc>
          <w:tcPr>
            <w:tcW w:w="1194" w:type="dxa"/>
          </w:tcPr>
          <w:p w14:paraId="0D883132" w14:textId="77777777" w:rsidR="00572483" w:rsidRDefault="00B52033">
            <w:pPr>
              <w:pBdr>
                <w:top w:val="nil"/>
                <w:left w:val="nil"/>
                <w:bottom w:val="nil"/>
                <w:right w:val="nil"/>
                <w:between w:val="nil"/>
              </w:pBdr>
              <w:spacing w:line="275" w:lineRule="auto"/>
              <w:ind w:left="81" w:right="59"/>
              <w:jc w:val="center"/>
              <w:rPr>
                <w:color w:val="000000"/>
                <w:sz w:val="24"/>
                <w:szCs w:val="24"/>
              </w:rPr>
            </w:pPr>
            <w:r>
              <w:rPr>
                <w:color w:val="000000"/>
                <w:sz w:val="24"/>
                <w:szCs w:val="24"/>
              </w:rPr>
              <w:t>10.44</w:t>
            </w:r>
          </w:p>
        </w:tc>
        <w:tc>
          <w:tcPr>
            <w:tcW w:w="961" w:type="dxa"/>
          </w:tcPr>
          <w:p w14:paraId="3CD3F75F" w14:textId="77777777" w:rsidR="00572483" w:rsidRDefault="00B52033">
            <w:pPr>
              <w:pBdr>
                <w:top w:val="nil"/>
                <w:left w:val="nil"/>
                <w:bottom w:val="nil"/>
                <w:right w:val="nil"/>
                <w:between w:val="nil"/>
              </w:pBdr>
              <w:spacing w:line="275" w:lineRule="auto"/>
              <w:ind w:left="86" w:right="59"/>
              <w:jc w:val="center"/>
              <w:rPr>
                <w:color w:val="000000"/>
                <w:sz w:val="24"/>
                <w:szCs w:val="24"/>
              </w:rPr>
            </w:pPr>
            <w:r>
              <w:rPr>
                <w:color w:val="000000"/>
                <w:sz w:val="24"/>
                <w:szCs w:val="24"/>
              </w:rPr>
              <w:t>0.15</w:t>
            </w:r>
          </w:p>
        </w:tc>
        <w:tc>
          <w:tcPr>
            <w:tcW w:w="1242" w:type="dxa"/>
          </w:tcPr>
          <w:p w14:paraId="2AC5D7CC" w14:textId="77777777" w:rsidR="00572483" w:rsidRDefault="00B52033">
            <w:pPr>
              <w:pBdr>
                <w:top w:val="nil"/>
                <w:left w:val="nil"/>
                <w:bottom w:val="nil"/>
                <w:right w:val="nil"/>
                <w:between w:val="nil"/>
              </w:pBdr>
              <w:spacing w:line="275" w:lineRule="auto"/>
              <w:ind w:left="90" w:right="63"/>
              <w:jc w:val="center"/>
              <w:rPr>
                <w:color w:val="000000"/>
                <w:sz w:val="24"/>
                <w:szCs w:val="24"/>
              </w:rPr>
            </w:pPr>
            <w:r>
              <w:rPr>
                <w:color w:val="000000"/>
                <w:sz w:val="24"/>
                <w:szCs w:val="24"/>
              </w:rPr>
              <w:t>57.47</w:t>
            </w:r>
          </w:p>
        </w:tc>
      </w:tr>
      <w:tr w:rsidR="00572483" w14:paraId="08A493A3" w14:textId="77777777">
        <w:trPr>
          <w:trHeight w:val="412"/>
        </w:trPr>
        <w:tc>
          <w:tcPr>
            <w:tcW w:w="579" w:type="dxa"/>
          </w:tcPr>
          <w:p w14:paraId="7682F122" w14:textId="77777777" w:rsidR="00572483" w:rsidRDefault="00B52033">
            <w:pPr>
              <w:pBdr>
                <w:top w:val="nil"/>
                <w:left w:val="nil"/>
                <w:bottom w:val="nil"/>
                <w:right w:val="nil"/>
                <w:between w:val="nil"/>
              </w:pBdr>
              <w:spacing w:line="275" w:lineRule="auto"/>
              <w:ind w:left="6"/>
              <w:jc w:val="center"/>
              <w:rPr>
                <w:color w:val="000000"/>
                <w:sz w:val="24"/>
                <w:szCs w:val="24"/>
              </w:rPr>
            </w:pPr>
            <w:r>
              <w:rPr>
                <w:color w:val="000000"/>
                <w:sz w:val="24"/>
                <w:szCs w:val="24"/>
              </w:rPr>
              <w:t>7</w:t>
            </w:r>
          </w:p>
        </w:tc>
        <w:tc>
          <w:tcPr>
            <w:tcW w:w="1308" w:type="dxa"/>
          </w:tcPr>
          <w:p w14:paraId="186993CD" w14:textId="77777777" w:rsidR="00572483" w:rsidRDefault="00B52033">
            <w:pPr>
              <w:pBdr>
                <w:top w:val="nil"/>
                <w:left w:val="nil"/>
                <w:bottom w:val="nil"/>
                <w:right w:val="nil"/>
                <w:between w:val="nil"/>
              </w:pBdr>
              <w:spacing w:line="275" w:lineRule="auto"/>
              <w:ind w:left="8"/>
              <w:jc w:val="center"/>
              <w:rPr>
                <w:color w:val="000000"/>
                <w:sz w:val="24"/>
                <w:szCs w:val="24"/>
              </w:rPr>
            </w:pPr>
            <w:r>
              <w:rPr>
                <w:color w:val="000000"/>
                <w:sz w:val="24"/>
                <w:szCs w:val="24"/>
              </w:rPr>
              <w:t>T6</w:t>
            </w:r>
          </w:p>
        </w:tc>
        <w:tc>
          <w:tcPr>
            <w:tcW w:w="1867" w:type="dxa"/>
          </w:tcPr>
          <w:p w14:paraId="2557DFFD" w14:textId="77777777" w:rsidR="00572483" w:rsidRDefault="00B52033">
            <w:pPr>
              <w:pBdr>
                <w:top w:val="nil"/>
                <w:left w:val="nil"/>
                <w:bottom w:val="nil"/>
                <w:right w:val="nil"/>
                <w:between w:val="nil"/>
              </w:pBdr>
              <w:spacing w:line="275" w:lineRule="auto"/>
              <w:ind w:left="107"/>
              <w:rPr>
                <w:color w:val="000000"/>
                <w:sz w:val="24"/>
                <w:szCs w:val="24"/>
              </w:rPr>
            </w:pPr>
            <w:r>
              <w:rPr>
                <w:color w:val="000000"/>
                <w:sz w:val="24"/>
                <w:szCs w:val="24"/>
              </w:rPr>
              <w:t>CCC 1000 ppm</w:t>
            </w:r>
          </w:p>
        </w:tc>
        <w:tc>
          <w:tcPr>
            <w:tcW w:w="1217" w:type="dxa"/>
          </w:tcPr>
          <w:p w14:paraId="3738AF73" w14:textId="77777777" w:rsidR="00572483" w:rsidRDefault="00B52033">
            <w:pPr>
              <w:pBdr>
                <w:top w:val="nil"/>
                <w:left w:val="nil"/>
                <w:bottom w:val="nil"/>
                <w:right w:val="nil"/>
                <w:between w:val="nil"/>
              </w:pBdr>
              <w:spacing w:line="275" w:lineRule="auto"/>
              <w:ind w:left="68" w:right="58"/>
              <w:jc w:val="center"/>
              <w:rPr>
                <w:color w:val="000000"/>
                <w:sz w:val="24"/>
                <w:szCs w:val="24"/>
              </w:rPr>
            </w:pPr>
            <w:r>
              <w:rPr>
                <w:color w:val="000000"/>
                <w:sz w:val="24"/>
                <w:szCs w:val="24"/>
              </w:rPr>
              <w:t>22.64</w:t>
            </w:r>
          </w:p>
        </w:tc>
        <w:tc>
          <w:tcPr>
            <w:tcW w:w="856" w:type="dxa"/>
          </w:tcPr>
          <w:p w14:paraId="14AF8DA5" w14:textId="77777777" w:rsidR="00572483" w:rsidRDefault="00B52033">
            <w:pPr>
              <w:pBdr>
                <w:top w:val="nil"/>
                <w:left w:val="nil"/>
                <w:bottom w:val="nil"/>
                <w:right w:val="nil"/>
                <w:between w:val="nil"/>
              </w:pBdr>
              <w:spacing w:line="275" w:lineRule="auto"/>
              <w:ind w:left="70" w:right="59"/>
              <w:jc w:val="center"/>
              <w:rPr>
                <w:color w:val="000000"/>
                <w:sz w:val="24"/>
                <w:szCs w:val="24"/>
              </w:rPr>
            </w:pPr>
            <w:r>
              <w:rPr>
                <w:color w:val="000000"/>
                <w:sz w:val="24"/>
                <w:szCs w:val="24"/>
              </w:rPr>
              <w:t>14.17</w:t>
            </w:r>
          </w:p>
        </w:tc>
        <w:tc>
          <w:tcPr>
            <w:tcW w:w="1134" w:type="dxa"/>
          </w:tcPr>
          <w:p w14:paraId="2DD9B5A1" w14:textId="77777777" w:rsidR="00572483" w:rsidRDefault="00B52033">
            <w:pPr>
              <w:pBdr>
                <w:top w:val="nil"/>
                <w:left w:val="nil"/>
                <w:bottom w:val="nil"/>
                <w:right w:val="nil"/>
                <w:between w:val="nil"/>
              </w:pBdr>
              <w:spacing w:line="275" w:lineRule="auto"/>
              <w:ind w:left="298"/>
              <w:rPr>
                <w:color w:val="000000"/>
                <w:sz w:val="24"/>
                <w:szCs w:val="24"/>
              </w:rPr>
            </w:pPr>
            <w:r>
              <w:rPr>
                <w:color w:val="000000"/>
                <w:sz w:val="24"/>
                <w:szCs w:val="24"/>
              </w:rPr>
              <w:t>12.28</w:t>
            </w:r>
          </w:p>
        </w:tc>
        <w:tc>
          <w:tcPr>
            <w:tcW w:w="971" w:type="dxa"/>
          </w:tcPr>
          <w:p w14:paraId="1419AE4B" w14:textId="77777777" w:rsidR="00572483" w:rsidRDefault="00B52033">
            <w:pPr>
              <w:pBdr>
                <w:top w:val="nil"/>
                <w:left w:val="nil"/>
                <w:bottom w:val="nil"/>
                <w:right w:val="nil"/>
                <w:between w:val="nil"/>
              </w:pBdr>
              <w:spacing w:line="275" w:lineRule="auto"/>
              <w:ind w:left="73" w:right="63"/>
              <w:jc w:val="center"/>
              <w:rPr>
                <w:color w:val="000000"/>
                <w:sz w:val="24"/>
                <w:szCs w:val="24"/>
              </w:rPr>
            </w:pPr>
            <w:r>
              <w:rPr>
                <w:color w:val="000000"/>
                <w:sz w:val="24"/>
                <w:szCs w:val="24"/>
              </w:rPr>
              <w:t>821.51</w:t>
            </w:r>
          </w:p>
        </w:tc>
        <w:tc>
          <w:tcPr>
            <w:tcW w:w="839" w:type="dxa"/>
          </w:tcPr>
          <w:p w14:paraId="38402DB1" w14:textId="77777777" w:rsidR="00572483" w:rsidRDefault="00B52033">
            <w:pPr>
              <w:pBdr>
                <w:top w:val="nil"/>
                <w:left w:val="nil"/>
                <w:bottom w:val="nil"/>
                <w:right w:val="nil"/>
                <w:between w:val="nil"/>
              </w:pBdr>
              <w:spacing w:line="275" w:lineRule="auto"/>
              <w:ind w:left="78" w:right="63"/>
              <w:jc w:val="center"/>
              <w:rPr>
                <w:color w:val="000000"/>
                <w:sz w:val="24"/>
                <w:szCs w:val="24"/>
              </w:rPr>
            </w:pPr>
            <w:r>
              <w:rPr>
                <w:color w:val="000000"/>
                <w:sz w:val="24"/>
                <w:szCs w:val="24"/>
              </w:rPr>
              <w:t>18.60</w:t>
            </w:r>
          </w:p>
        </w:tc>
        <w:tc>
          <w:tcPr>
            <w:tcW w:w="957" w:type="dxa"/>
          </w:tcPr>
          <w:p w14:paraId="1125ACDB" w14:textId="77777777" w:rsidR="00572483" w:rsidRDefault="00B52033">
            <w:pPr>
              <w:pBdr>
                <w:top w:val="nil"/>
                <w:left w:val="nil"/>
                <w:bottom w:val="nil"/>
                <w:right w:val="nil"/>
                <w:between w:val="nil"/>
              </w:pBdr>
              <w:spacing w:line="275" w:lineRule="auto"/>
              <w:ind w:left="82" w:right="63"/>
              <w:jc w:val="center"/>
              <w:rPr>
                <w:color w:val="000000"/>
                <w:sz w:val="24"/>
                <w:szCs w:val="24"/>
              </w:rPr>
            </w:pPr>
            <w:r>
              <w:rPr>
                <w:color w:val="000000"/>
                <w:sz w:val="24"/>
                <w:szCs w:val="24"/>
              </w:rPr>
              <w:t>57.40</w:t>
            </w:r>
          </w:p>
        </w:tc>
        <w:tc>
          <w:tcPr>
            <w:tcW w:w="952" w:type="dxa"/>
          </w:tcPr>
          <w:p w14:paraId="6D6500F5" w14:textId="77777777" w:rsidR="00572483" w:rsidRDefault="00B52033">
            <w:pPr>
              <w:pBdr>
                <w:top w:val="nil"/>
                <w:left w:val="nil"/>
                <w:bottom w:val="nil"/>
                <w:right w:val="nil"/>
                <w:between w:val="nil"/>
              </w:pBdr>
              <w:spacing w:line="275" w:lineRule="auto"/>
              <w:ind w:left="78" w:right="57"/>
              <w:jc w:val="center"/>
              <w:rPr>
                <w:color w:val="000000"/>
                <w:sz w:val="24"/>
                <w:szCs w:val="24"/>
              </w:rPr>
            </w:pPr>
            <w:r>
              <w:rPr>
                <w:color w:val="000000"/>
                <w:sz w:val="24"/>
                <w:szCs w:val="24"/>
              </w:rPr>
              <w:t>771.10</w:t>
            </w:r>
          </w:p>
        </w:tc>
        <w:tc>
          <w:tcPr>
            <w:tcW w:w="955" w:type="dxa"/>
          </w:tcPr>
          <w:p w14:paraId="56E2A812" w14:textId="77777777" w:rsidR="00572483" w:rsidRDefault="00B52033">
            <w:pPr>
              <w:pBdr>
                <w:top w:val="nil"/>
                <w:left w:val="nil"/>
                <w:bottom w:val="nil"/>
                <w:right w:val="nil"/>
                <w:between w:val="nil"/>
              </w:pBdr>
              <w:spacing w:line="275" w:lineRule="auto"/>
              <w:ind w:left="82" w:right="63"/>
              <w:jc w:val="center"/>
              <w:rPr>
                <w:color w:val="000000"/>
                <w:sz w:val="24"/>
                <w:szCs w:val="24"/>
              </w:rPr>
            </w:pPr>
            <w:r>
              <w:rPr>
                <w:color w:val="000000"/>
                <w:sz w:val="24"/>
                <w:szCs w:val="24"/>
              </w:rPr>
              <w:t>50.41</w:t>
            </w:r>
          </w:p>
        </w:tc>
        <w:tc>
          <w:tcPr>
            <w:tcW w:w="1194" w:type="dxa"/>
          </w:tcPr>
          <w:p w14:paraId="50569820" w14:textId="77777777" w:rsidR="00572483" w:rsidRDefault="00B52033">
            <w:pPr>
              <w:pBdr>
                <w:top w:val="nil"/>
                <w:left w:val="nil"/>
                <w:bottom w:val="nil"/>
                <w:right w:val="nil"/>
                <w:between w:val="nil"/>
              </w:pBdr>
              <w:spacing w:line="275" w:lineRule="auto"/>
              <w:ind w:left="81" w:right="59"/>
              <w:jc w:val="center"/>
              <w:rPr>
                <w:color w:val="000000"/>
                <w:sz w:val="24"/>
                <w:szCs w:val="24"/>
              </w:rPr>
            </w:pPr>
            <w:r>
              <w:rPr>
                <w:color w:val="000000"/>
                <w:sz w:val="24"/>
                <w:szCs w:val="24"/>
              </w:rPr>
              <w:t>11.17</w:t>
            </w:r>
          </w:p>
        </w:tc>
        <w:tc>
          <w:tcPr>
            <w:tcW w:w="961" w:type="dxa"/>
          </w:tcPr>
          <w:p w14:paraId="2516D872" w14:textId="77777777" w:rsidR="00572483" w:rsidRDefault="00B52033">
            <w:pPr>
              <w:pBdr>
                <w:top w:val="nil"/>
                <w:left w:val="nil"/>
                <w:bottom w:val="nil"/>
                <w:right w:val="nil"/>
                <w:between w:val="nil"/>
              </w:pBdr>
              <w:spacing w:line="275" w:lineRule="auto"/>
              <w:ind w:left="86" w:right="59"/>
              <w:jc w:val="center"/>
              <w:rPr>
                <w:color w:val="000000"/>
                <w:sz w:val="24"/>
                <w:szCs w:val="24"/>
              </w:rPr>
            </w:pPr>
            <w:r>
              <w:rPr>
                <w:color w:val="000000"/>
                <w:sz w:val="24"/>
                <w:szCs w:val="24"/>
              </w:rPr>
              <w:t>0.18</w:t>
            </w:r>
          </w:p>
        </w:tc>
        <w:tc>
          <w:tcPr>
            <w:tcW w:w="1242" w:type="dxa"/>
          </w:tcPr>
          <w:p w14:paraId="787A5890" w14:textId="77777777" w:rsidR="00572483" w:rsidRDefault="00B52033">
            <w:pPr>
              <w:pBdr>
                <w:top w:val="nil"/>
                <w:left w:val="nil"/>
                <w:bottom w:val="nil"/>
                <w:right w:val="nil"/>
                <w:between w:val="nil"/>
              </w:pBdr>
              <w:spacing w:line="275" w:lineRule="auto"/>
              <w:ind w:left="90" w:right="63"/>
              <w:jc w:val="center"/>
              <w:rPr>
                <w:color w:val="000000"/>
                <w:sz w:val="24"/>
                <w:szCs w:val="24"/>
              </w:rPr>
            </w:pPr>
            <w:r>
              <w:rPr>
                <w:color w:val="000000"/>
                <w:sz w:val="24"/>
                <w:szCs w:val="24"/>
              </w:rPr>
              <w:t>54.60</w:t>
            </w:r>
          </w:p>
        </w:tc>
      </w:tr>
      <w:tr w:rsidR="00572483" w14:paraId="74FFD3CC" w14:textId="77777777">
        <w:trPr>
          <w:trHeight w:val="414"/>
        </w:trPr>
        <w:tc>
          <w:tcPr>
            <w:tcW w:w="579" w:type="dxa"/>
          </w:tcPr>
          <w:p w14:paraId="2CC0897E" w14:textId="77777777" w:rsidR="00572483" w:rsidRDefault="00B52033">
            <w:pPr>
              <w:pBdr>
                <w:top w:val="nil"/>
                <w:left w:val="nil"/>
                <w:bottom w:val="nil"/>
                <w:right w:val="nil"/>
                <w:between w:val="nil"/>
              </w:pBdr>
              <w:spacing w:before="1"/>
              <w:ind w:left="6"/>
              <w:jc w:val="center"/>
              <w:rPr>
                <w:color w:val="000000"/>
                <w:sz w:val="24"/>
                <w:szCs w:val="24"/>
              </w:rPr>
            </w:pPr>
            <w:r>
              <w:rPr>
                <w:color w:val="000000"/>
                <w:sz w:val="24"/>
                <w:szCs w:val="24"/>
              </w:rPr>
              <w:t>8</w:t>
            </w:r>
          </w:p>
        </w:tc>
        <w:tc>
          <w:tcPr>
            <w:tcW w:w="1308" w:type="dxa"/>
          </w:tcPr>
          <w:p w14:paraId="71675FDE" w14:textId="77777777" w:rsidR="00572483" w:rsidRDefault="00B52033">
            <w:pPr>
              <w:pBdr>
                <w:top w:val="nil"/>
                <w:left w:val="nil"/>
                <w:bottom w:val="nil"/>
                <w:right w:val="nil"/>
                <w:between w:val="nil"/>
              </w:pBdr>
              <w:spacing w:before="1"/>
              <w:ind w:left="8"/>
              <w:jc w:val="center"/>
              <w:rPr>
                <w:color w:val="000000"/>
                <w:sz w:val="24"/>
                <w:szCs w:val="24"/>
              </w:rPr>
            </w:pPr>
            <w:r>
              <w:rPr>
                <w:color w:val="000000"/>
                <w:sz w:val="24"/>
                <w:szCs w:val="24"/>
              </w:rPr>
              <w:t>T7</w:t>
            </w:r>
          </w:p>
        </w:tc>
        <w:tc>
          <w:tcPr>
            <w:tcW w:w="1867" w:type="dxa"/>
          </w:tcPr>
          <w:p w14:paraId="25D5B139" w14:textId="77777777" w:rsidR="00572483" w:rsidRDefault="00B52033">
            <w:pPr>
              <w:pBdr>
                <w:top w:val="nil"/>
                <w:left w:val="nil"/>
                <w:bottom w:val="nil"/>
                <w:right w:val="nil"/>
                <w:between w:val="nil"/>
              </w:pBdr>
              <w:spacing w:before="1"/>
              <w:ind w:left="107"/>
              <w:rPr>
                <w:color w:val="000000"/>
                <w:sz w:val="24"/>
                <w:szCs w:val="24"/>
              </w:rPr>
            </w:pPr>
            <w:proofErr w:type="spellStart"/>
            <w:r>
              <w:rPr>
                <w:color w:val="000000"/>
                <w:sz w:val="24"/>
                <w:szCs w:val="24"/>
              </w:rPr>
              <w:t>Ethrel</w:t>
            </w:r>
            <w:proofErr w:type="spellEnd"/>
            <w:r>
              <w:rPr>
                <w:color w:val="000000"/>
                <w:sz w:val="24"/>
                <w:szCs w:val="24"/>
              </w:rPr>
              <w:t xml:space="preserve"> 200 ppm</w:t>
            </w:r>
          </w:p>
        </w:tc>
        <w:tc>
          <w:tcPr>
            <w:tcW w:w="1217" w:type="dxa"/>
          </w:tcPr>
          <w:p w14:paraId="11FCAF00" w14:textId="77777777" w:rsidR="00572483" w:rsidRDefault="00B52033">
            <w:pPr>
              <w:pBdr>
                <w:top w:val="nil"/>
                <w:left w:val="nil"/>
                <w:bottom w:val="nil"/>
                <w:right w:val="nil"/>
                <w:between w:val="nil"/>
              </w:pBdr>
              <w:spacing w:before="1"/>
              <w:ind w:left="68" w:right="58"/>
              <w:jc w:val="center"/>
              <w:rPr>
                <w:color w:val="000000"/>
                <w:sz w:val="24"/>
                <w:szCs w:val="24"/>
              </w:rPr>
            </w:pPr>
            <w:r>
              <w:rPr>
                <w:color w:val="000000"/>
                <w:sz w:val="24"/>
                <w:szCs w:val="24"/>
              </w:rPr>
              <w:t>31.46</w:t>
            </w:r>
          </w:p>
        </w:tc>
        <w:tc>
          <w:tcPr>
            <w:tcW w:w="856" w:type="dxa"/>
          </w:tcPr>
          <w:p w14:paraId="25D25DEE" w14:textId="77777777" w:rsidR="00572483" w:rsidRDefault="00B52033">
            <w:pPr>
              <w:pBdr>
                <w:top w:val="nil"/>
                <w:left w:val="nil"/>
                <w:bottom w:val="nil"/>
                <w:right w:val="nil"/>
                <w:between w:val="nil"/>
              </w:pBdr>
              <w:spacing w:before="1"/>
              <w:ind w:left="70" w:right="59"/>
              <w:jc w:val="center"/>
              <w:rPr>
                <w:color w:val="000000"/>
                <w:sz w:val="24"/>
                <w:szCs w:val="24"/>
              </w:rPr>
            </w:pPr>
            <w:r>
              <w:rPr>
                <w:color w:val="000000"/>
                <w:sz w:val="24"/>
                <w:szCs w:val="24"/>
              </w:rPr>
              <w:t>15.91</w:t>
            </w:r>
          </w:p>
        </w:tc>
        <w:tc>
          <w:tcPr>
            <w:tcW w:w="1134" w:type="dxa"/>
          </w:tcPr>
          <w:p w14:paraId="126A3F84" w14:textId="77777777" w:rsidR="00572483" w:rsidRDefault="00B52033">
            <w:pPr>
              <w:pBdr>
                <w:top w:val="nil"/>
                <w:left w:val="nil"/>
                <w:bottom w:val="nil"/>
                <w:right w:val="nil"/>
                <w:between w:val="nil"/>
              </w:pBdr>
              <w:spacing w:before="1"/>
              <w:ind w:left="298"/>
              <w:rPr>
                <w:color w:val="000000"/>
                <w:sz w:val="24"/>
                <w:szCs w:val="24"/>
              </w:rPr>
            </w:pPr>
            <w:r>
              <w:rPr>
                <w:color w:val="000000"/>
                <w:sz w:val="24"/>
                <w:szCs w:val="24"/>
              </w:rPr>
              <w:t>14.18</w:t>
            </w:r>
          </w:p>
        </w:tc>
        <w:tc>
          <w:tcPr>
            <w:tcW w:w="971" w:type="dxa"/>
          </w:tcPr>
          <w:p w14:paraId="11136C72" w14:textId="77777777" w:rsidR="00572483" w:rsidRDefault="00B52033">
            <w:pPr>
              <w:pBdr>
                <w:top w:val="nil"/>
                <w:left w:val="nil"/>
                <w:bottom w:val="nil"/>
                <w:right w:val="nil"/>
                <w:between w:val="nil"/>
              </w:pBdr>
              <w:spacing w:before="1"/>
              <w:ind w:left="73" w:right="63"/>
              <w:jc w:val="center"/>
              <w:rPr>
                <w:color w:val="000000"/>
                <w:sz w:val="24"/>
                <w:szCs w:val="24"/>
              </w:rPr>
            </w:pPr>
            <w:r>
              <w:rPr>
                <w:color w:val="000000"/>
                <w:sz w:val="24"/>
                <w:szCs w:val="24"/>
              </w:rPr>
              <w:t>911.89</w:t>
            </w:r>
          </w:p>
        </w:tc>
        <w:tc>
          <w:tcPr>
            <w:tcW w:w="839" w:type="dxa"/>
          </w:tcPr>
          <w:p w14:paraId="3133FB73" w14:textId="77777777" w:rsidR="00572483" w:rsidRDefault="00B52033">
            <w:pPr>
              <w:pBdr>
                <w:top w:val="nil"/>
                <w:left w:val="nil"/>
                <w:bottom w:val="nil"/>
                <w:right w:val="nil"/>
                <w:between w:val="nil"/>
              </w:pBdr>
              <w:spacing w:before="1"/>
              <w:ind w:left="78" w:right="63"/>
              <w:jc w:val="center"/>
              <w:rPr>
                <w:color w:val="000000"/>
                <w:sz w:val="24"/>
                <w:szCs w:val="24"/>
              </w:rPr>
            </w:pPr>
            <w:r>
              <w:rPr>
                <w:color w:val="000000"/>
                <w:sz w:val="24"/>
                <w:szCs w:val="24"/>
              </w:rPr>
              <w:t>28.68</w:t>
            </w:r>
          </w:p>
        </w:tc>
        <w:tc>
          <w:tcPr>
            <w:tcW w:w="957" w:type="dxa"/>
          </w:tcPr>
          <w:p w14:paraId="324240CC" w14:textId="77777777" w:rsidR="00572483" w:rsidRDefault="00B52033">
            <w:pPr>
              <w:pBdr>
                <w:top w:val="nil"/>
                <w:left w:val="nil"/>
                <w:bottom w:val="nil"/>
                <w:right w:val="nil"/>
                <w:between w:val="nil"/>
              </w:pBdr>
              <w:spacing w:before="1"/>
              <w:ind w:left="82" w:right="63"/>
              <w:jc w:val="center"/>
              <w:rPr>
                <w:color w:val="000000"/>
                <w:sz w:val="24"/>
                <w:szCs w:val="24"/>
              </w:rPr>
            </w:pPr>
            <w:r>
              <w:rPr>
                <w:color w:val="000000"/>
                <w:sz w:val="24"/>
                <w:szCs w:val="24"/>
              </w:rPr>
              <w:t>88.33</w:t>
            </w:r>
          </w:p>
        </w:tc>
        <w:tc>
          <w:tcPr>
            <w:tcW w:w="952" w:type="dxa"/>
          </w:tcPr>
          <w:p w14:paraId="32BC99AB" w14:textId="77777777" w:rsidR="00572483" w:rsidRDefault="00B52033">
            <w:pPr>
              <w:pBdr>
                <w:top w:val="nil"/>
                <w:left w:val="nil"/>
                <w:bottom w:val="nil"/>
                <w:right w:val="nil"/>
                <w:between w:val="nil"/>
              </w:pBdr>
              <w:spacing w:before="1"/>
              <w:ind w:left="78" w:right="57"/>
              <w:jc w:val="center"/>
              <w:rPr>
                <w:color w:val="000000"/>
                <w:sz w:val="24"/>
                <w:szCs w:val="24"/>
              </w:rPr>
            </w:pPr>
            <w:r>
              <w:rPr>
                <w:color w:val="000000"/>
                <w:sz w:val="24"/>
                <w:szCs w:val="24"/>
              </w:rPr>
              <w:t>865.46</w:t>
            </w:r>
          </w:p>
        </w:tc>
        <w:tc>
          <w:tcPr>
            <w:tcW w:w="955" w:type="dxa"/>
          </w:tcPr>
          <w:p w14:paraId="085FFA82" w14:textId="77777777" w:rsidR="00572483" w:rsidRDefault="00B52033">
            <w:pPr>
              <w:pBdr>
                <w:top w:val="nil"/>
                <w:left w:val="nil"/>
                <w:bottom w:val="nil"/>
                <w:right w:val="nil"/>
                <w:between w:val="nil"/>
              </w:pBdr>
              <w:spacing w:before="1"/>
              <w:ind w:left="82" w:right="63"/>
              <w:jc w:val="center"/>
              <w:rPr>
                <w:color w:val="000000"/>
                <w:sz w:val="24"/>
                <w:szCs w:val="24"/>
              </w:rPr>
            </w:pPr>
            <w:r>
              <w:rPr>
                <w:color w:val="000000"/>
                <w:sz w:val="24"/>
                <w:szCs w:val="24"/>
              </w:rPr>
              <w:t>46.43</w:t>
            </w:r>
          </w:p>
        </w:tc>
        <w:tc>
          <w:tcPr>
            <w:tcW w:w="1194" w:type="dxa"/>
          </w:tcPr>
          <w:p w14:paraId="651A0858" w14:textId="77777777" w:rsidR="00572483" w:rsidRDefault="00B52033">
            <w:pPr>
              <w:pBdr>
                <w:top w:val="nil"/>
                <w:left w:val="nil"/>
                <w:bottom w:val="nil"/>
                <w:right w:val="nil"/>
                <w:between w:val="nil"/>
              </w:pBdr>
              <w:spacing w:before="1"/>
              <w:ind w:left="81" w:right="59"/>
              <w:jc w:val="center"/>
              <w:rPr>
                <w:color w:val="000000"/>
                <w:sz w:val="24"/>
                <w:szCs w:val="24"/>
              </w:rPr>
            </w:pPr>
            <w:r>
              <w:rPr>
                <w:color w:val="000000"/>
                <w:sz w:val="24"/>
                <w:szCs w:val="24"/>
              </w:rPr>
              <w:t>11.34</w:t>
            </w:r>
          </w:p>
        </w:tc>
        <w:tc>
          <w:tcPr>
            <w:tcW w:w="961" w:type="dxa"/>
          </w:tcPr>
          <w:p w14:paraId="32BEFDDF" w14:textId="77777777" w:rsidR="00572483" w:rsidRDefault="00B52033">
            <w:pPr>
              <w:pBdr>
                <w:top w:val="nil"/>
                <w:left w:val="nil"/>
                <w:bottom w:val="nil"/>
                <w:right w:val="nil"/>
                <w:between w:val="nil"/>
              </w:pBdr>
              <w:spacing w:before="1"/>
              <w:ind w:left="86" w:right="59"/>
              <w:jc w:val="center"/>
              <w:rPr>
                <w:color w:val="000000"/>
                <w:sz w:val="24"/>
                <w:szCs w:val="24"/>
              </w:rPr>
            </w:pPr>
            <w:r>
              <w:rPr>
                <w:color w:val="000000"/>
                <w:sz w:val="24"/>
                <w:szCs w:val="24"/>
              </w:rPr>
              <w:t>0.15</w:t>
            </w:r>
          </w:p>
        </w:tc>
        <w:tc>
          <w:tcPr>
            <w:tcW w:w="1242" w:type="dxa"/>
          </w:tcPr>
          <w:p w14:paraId="641E2F0C" w14:textId="77777777" w:rsidR="00572483" w:rsidRDefault="00B52033">
            <w:pPr>
              <w:pBdr>
                <w:top w:val="nil"/>
                <w:left w:val="nil"/>
                <w:bottom w:val="nil"/>
                <w:right w:val="nil"/>
                <w:between w:val="nil"/>
              </w:pBdr>
              <w:spacing w:before="1"/>
              <w:ind w:left="90" w:right="63"/>
              <w:jc w:val="center"/>
              <w:rPr>
                <w:color w:val="000000"/>
                <w:sz w:val="24"/>
                <w:szCs w:val="24"/>
              </w:rPr>
            </w:pPr>
            <w:r>
              <w:rPr>
                <w:color w:val="000000"/>
                <w:sz w:val="24"/>
                <w:szCs w:val="24"/>
              </w:rPr>
              <w:t>52.89</w:t>
            </w:r>
          </w:p>
        </w:tc>
      </w:tr>
      <w:tr w:rsidR="00572483" w14:paraId="0ACB4FC0" w14:textId="77777777">
        <w:trPr>
          <w:trHeight w:val="414"/>
        </w:trPr>
        <w:tc>
          <w:tcPr>
            <w:tcW w:w="579" w:type="dxa"/>
          </w:tcPr>
          <w:p w14:paraId="156D1D4B" w14:textId="77777777" w:rsidR="00572483" w:rsidRDefault="00B52033">
            <w:pPr>
              <w:pBdr>
                <w:top w:val="nil"/>
                <w:left w:val="nil"/>
                <w:bottom w:val="nil"/>
                <w:right w:val="nil"/>
                <w:between w:val="nil"/>
              </w:pBdr>
              <w:spacing w:line="275" w:lineRule="auto"/>
              <w:ind w:left="6"/>
              <w:jc w:val="center"/>
              <w:rPr>
                <w:color w:val="000000"/>
                <w:sz w:val="24"/>
                <w:szCs w:val="24"/>
              </w:rPr>
            </w:pPr>
            <w:r>
              <w:rPr>
                <w:color w:val="000000"/>
                <w:sz w:val="24"/>
                <w:szCs w:val="24"/>
              </w:rPr>
              <w:t>9</w:t>
            </w:r>
          </w:p>
        </w:tc>
        <w:tc>
          <w:tcPr>
            <w:tcW w:w="1308" w:type="dxa"/>
          </w:tcPr>
          <w:p w14:paraId="1609742E" w14:textId="77777777" w:rsidR="00572483" w:rsidRDefault="00B52033">
            <w:pPr>
              <w:pBdr>
                <w:top w:val="nil"/>
                <w:left w:val="nil"/>
                <w:bottom w:val="nil"/>
                <w:right w:val="nil"/>
                <w:between w:val="nil"/>
              </w:pBdr>
              <w:spacing w:line="275" w:lineRule="auto"/>
              <w:ind w:left="8"/>
              <w:jc w:val="center"/>
              <w:rPr>
                <w:color w:val="000000"/>
                <w:sz w:val="24"/>
                <w:szCs w:val="24"/>
              </w:rPr>
            </w:pPr>
            <w:r>
              <w:rPr>
                <w:color w:val="000000"/>
                <w:sz w:val="24"/>
                <w:szCs w:val="24"/>
              </w:rPr>
              <w:t>T8</w:t>
            </w:r>
          </w:p>
        </w:tc>
        <w:tc>
          <w:tcPr>
            <w:tcW w:w="1867" w:type="dxa"/>
          </w:tcPr>
          <w:p w14:paraId="03BAC974" w14:textId="77777777" w:rsidR="00572483" w:rsidRDefault="00B52033">
            <w:pPr>
              <w:pBdr>
                <w:top w:val="nil"/>
                <w:left w:val="nil"/>
                <w:bottom w:val="nil"/>
                <w:right w:val="nil"/>
                <w:between w:val="nil"/>
              </w:pBdr>
              <w:spacing w:line="275" w:lineRule="auto"/>
              <w:ind w:left="107"/>
              <w:rPr>
                <w:color w:val="000000"/>
                <w:sz w:val="24"/>
                <w:szCs w:val="24"/>
              </w:rPr>
            </w:pPr>
            <w:proofErr w:type="spellStart"/>
            <w:r>
              <w:rPr>
                <w:color w:val="000000"/>
                <w:sz w:val="24"/>
                <w:szCs w:val="24"/>
              </w:rPr>
              <w:t>Ethrel</w:t>
            </w:r>
            <w:proofErr w:type="spellEnd"/>
            <w:r>
              <w:rPr>
                <w:color w:val="000000"/>
                <w:sz w:val="24"/>
                <w:szCs w:val="24"/>
              </w:rPr>
              <w:t xml:space="preserve"> 350 ppm</w:t>
            </w:r>
          </w:p>
        </w:tc>
        <w:tc>
          <w:tcPr>
            <w:tcW w:w="1217" w:type="dxa"/>
          </w:tcPr>
          <w:p w14:paraId="2FCF1838" w14:textId="77777777" w:rsidR="00572483" w:rsidRDefault="00B52033">
            <w:pPr>
              <w:pBdr>
                <w:top w:val="nil"/>
                <w:left w:val="nil"/>
                <w:bottom w:val="nil"/>
                <w:right w:val="nil"/>
                <w:between w:val="nil"/>
              </w:pBdr>
              <w:spacing w:line="275" w:lineRule="auto"/>
              <w:ind w:left="68" w:right="58"/>
              <w:jc w:val="center"/>
              <w:rPr>
                <w:color w:val="000000"/>
                <w:sz w:val="24"/>
                <w:szCs w:val="24"/>
              </w:rPr>
            </w:pPr>
            <w:r>
              <w:rPr>
                <w:color w:val="000000"/>
                <w:sz w:val="24"/>
                <w:szCs w:val="24"/>
              </w:rPr>
              <w:t>33.04</w:t>
            </w:r>
          </w:p>
        </w:tc>
        <w:tc>
          <w:tcPr>
            <w:tcW w:w="856" w:type="dxa"/>
          </w:tcPr>
          <w:p w14:paraId="36E0F536" w14:textId="77777777" w:rsidR="00572483" w:rsidRDefault="00B52033">
            <w:pPr>
              <w:pBdr>
                <w:top w:val="nil"/>
                <w:left w:val="nil"/>
                <w:bottom w:val="nil"/>
                <w:right w:val="nil"/>
                <w:between w:val="nil"/>
              </w:pBdr>
              <w:spacing w:line="275" w:lineRule="auto"/>
              <w:ind w:left="70" w:right="59"/>
              <w:jc w:val="center"/>
              <w:rPr>
                <w:color w:val="000000"/>
                <w:sz w:val="24"/>
                <w:szCs w:val="24"/>
              </w:rPr>
            </w:pPr>
            <w:r>
              <w:rPr>
                <w:color w:val="000000"/>
                <w:sz w:val="24"/>
                <w:szCs w:val="24"/>
              </w:rPr>
              <w:t>17.46</w:t>
            </w:r>
          </w:p>
        </w:tc>
        <w:tc>
          <w:tcPr>
            <w:tcW w:w="1134" w:type="dxa"/>
          </w:tcPr>
          <w:p w14:paraId="6F2BDC6D" w14:textId="77777777" w:rsidR="00572483" w:rsidRDefault="00B52033">
            <w:pPr>
              <w:pBdr>
                <w:top w:val="nil"/>
                <w:left w:val="nil"/>
                <w:bottom w:val="nil"/>
                <w:right w:val="nil"/>
                <w:between w:val="nil"/>
              </w:pBdr>
              <w:spacing w:line="275" w:lineRule="auto"/>
              <w:ind w:left="298"/>
              <w:rPr>
                <w:color w:val="000000"/>
                <w:sz w:val="24"/>
                <w:szCs w:val="24"/>
              </w:rPr>
            </w:pPr>
            <w:r>
              <w:rPr>
                <w:color w:val="000000"/>
                <w:sz w:val="24"/>
                <w:szCs w:val="24"/>
              </w:rPr>
              <w:t>14.26</w:t>
            </w:r>
          </w:p>
        </w:tc>
        <w:tc>
          <w:tcPr>
            <w:tcW w:w="971" w:type="dxa"/>
          </w:tcPr>
          <w:p w14:paraId="00B42A34" w14:textId="77777777" w:rsidR="00572483" w:rsidRDefault="00B52033">
            <w:pPr>
              <w:pBdr>
                <w:top w:val="nil"/>
                <w:left w:val="nil"/>
                <w:bottom w:val="nil"/>
                <w:right w:val="nil"/>
                <w:between w:val="nil"/>
              </w:pBdr>
              <w:spacing w:line="275" w:lineRule="auto"/>
              <w:ind w:left="73" w:right="63"/>
              <w:jc w:val="center"/>
              <w:rPr>
                <w:color w:val="000000"/>
                <w:sz w:val="24"/>
                <w:szCs w:val="24"/>
              </w:rPr>
            </w:pPr>
            <w:r>
              <w:rPr>
                <w:color w:val="000000"/>
                <w:sz w:val="24"/>
                <w:szCs w:val="24"/>
              </w:rPr>
              <w:t>920.18</w:t>
            </w:r>
          </w:p>
        </w:tc>
        <w:tc>
          <w:tcPr>
            <w:tcW w:w="839" w:type="dxa"/>
          </w:tcPr>
          <w:p w14:paraId="1AC3AFE2" w14:textId="77777777" w:rsidR="00572483" w:rsidRDefault="00B52033">
            <w:pPr>
              <w:pBdr>
                <w:top w:val="nil"/>
                <w:left w:val="nil"/>
                <w:bottom w:val="nil"/>
                <w:right w:val="nil"/>
                <w:between w:val="nil"/>
              </w:pBdr>
              <w:spacing w:line="275" w:lineRule="auto"/>
              <w:ind w:left="78" w:right="63"/>
              <w:jc w:val="center"/>
              <w:rPr>
                <w:color w:val="000000"/>
                <w:sz w:val="24"/>
                <w:szCs w:val="24"/>
              </w:rPr>
            </w:pPr>
            <w:r>
              <w:rPr>
                <w:color w:val="000000"/>
                <w:sz w:val="24"/>
                <w:szCs w:val="24"/>
              </w:rPr>
              <w:t>30.40</w:t>
            </w:r>
          </w:p>
        </w:tc>
        <w:tc>
          <w:tcPr>
            <w:tcW w:w="957" w:type="dxa"/>
          </w:tcPr>
          <w:p w14:paraId="603F4446" w14:textId="77777777" w:rsidR="00572483" w:rsidRDefault="00B52033">
            <w:pPr>
              <w:pBdr>
                <w:top w:val="nil"/>
                <w:left w:val="nil"/>
                <w:bottom w:val="nil"/>
                <w:right w:val="nil"/>
                <w:between w:val="nil"/>
              </w:pBdr>
              <w:spacing w:line="275" w:lineRule="auto"/>
              <w:ind w:left="82" w:right="63"/>
              <w:jc w:val="center"/>
              <w:rPr>
                <w:color w:val="000000"/>
                <w:sz w:val="24"/>
                <w:szCs w:val="24"/>
              </w:rPr>
            </w:pPr>
            <w:r>
              <w:rPr>
                <w:color w:val="000000"/>
                <w:sz w:val="24"/>
                <w:szCs w:val="24"/>
              </w:rPr>
              <w:t>93.81</w:t>
            </w:r>
          </w:p>
        </w:tc>
        <w:tc>
          <w:tcPr>
            <w:tcW w:w="952" w:type="dxa"/>
          </w:tcPr>
          <w:p w14:paraId="762B083B" w14:textId="77777777" w:rsidR="00572483" w:rsidRDefault="00B52033">
            <w:pPr>
              <w:pBdr>
                <w:top w:val="nil"/>
                <w:left w:val="nil"/>
                <w:bottom w:val="nil"/>
                <w:right w:val="nil"/>
                <w:between w:val="nil"/>
              </w:pBdr>
              <w:spacing w:line="275" w:lineRule="auto"/>
              <w:ind w:left="78" w:right="57"/>
              <w:jc w:val="center"/>
              <w:rPr>
                <w:color w:val="000000"/>
                <w:sz w:val="24"/>
                <w:szCs w:val="24"/>
              </w:rPr>
            </w:pPr>
            <w:r>
              <w:rPr>
                <w:color w:val="000000"/>
                <w:sz w:val="24"/>
                <w:szCs w:val="24"/>
              </w:rPr>
              <w:t>874.22</w:t>
            </w:r>
          </w:p>
        </w:tc>
        <w:tc>
          <w:tcPr>
            <w:tcW w:w="955" w:type="dxa"/>
          </w:tcPr>
          <w:p w14:paraId="6BE7BD03" w14:textId="77777777" w:rsidR="00572483" w:rsidRDefault="00B52033">
            <w:pPr>
              <w:pBdr>
                <w:top w:val="nil"/>
                <w:left w:val="nil"/>
                <w:bottom w:val="nil"/>
                <w:right w:val="nil"/>
                <w:between w:val="nil"/>
              </w:pBdr>
              <w:spacing w:line="275" w:lineRule="auto"/>
              <w:ind w:left="82" w:right="63"/>
              <w:jc w:val="center"/>
              <w:rPr>
                <w:color w:val="000000"/>
                <w:sz w:val="24"/>
                <w:szCs w:val="24"/>
              </w:rPr>
            </w:pPr>
            <w:r>
              <w:rPr>
                <w:color w:val="000000"/>
                <w:sz w:val="24"/>
                <w:szCs w:val="24"/>
              </w:rPr>
              <w:t>45.96</w:t>
            </w:r>
          </w:p>
        </w:tc>
        <w:tc>
          <w:tcPr>
            <w:tcW w:w="1194" w:type="dxa"/>
          </w:tcPr>
          <w:p w14:paraId="344B066A" w14:textId="77777777" w:rsidR="00572483" w:rsidRDefault="00B52033">
            <w:pPr>
              <w:pBdr>
                <w:top w:val="nil"/>
                <w:left w:val="nil"/>
                <w:bottom w:val="nil"/>
                <w:right w:val="nil"/>
                <w:between w:val="nil"/>
              </w:pBdr>
              <w:spacing w:line="275" w:lineRule="auto"/>
              <w:ind w:left="81" w:right="59"/>
              <w:jc w:val="center"/>
              <w:rPr>
                <w:color w:val="000000"/>
                <w:sz w:val="24"/>
                <w:szCs w:val="24"/>
              </w:rPr>
            </w:pPr>
            <w:r>
              <w:rPr>
                <w:color w:val="000000"/>
                <w:sz w:val="24"/>
                <w:szCs w:val="24"/>
              </w:rPr>
              <w:t>10.69</w:t>
            </w:r>
          </w:p>
        </w:tc>
        <w:tc>
          <w:tcPr>
            <w:tcW w:w="961" w:type="dxa"/>
          </w:tcPr>
          <w:p w14:paraId="3D41E0C2" w14:textId="77777777" w:rsidR="00572483" w:rsidRDefault="00B52033">
            <w:pPr>
              <w:pBdr>
                <w:top w:val="nil"/>
                <w:left w:val="nil"/>
                <w:bottom w:val="nil"/>
                <w:right w:val="nil"/>
                <w:between w:val="nil"/>
              </w:pBdr>
              <w:spacing w:line="275" w:lineRule="auto"/>
              <w:ind w:left="86" w:right="59"/>
              <w:jc w:val="center"/>
              <w:rPr>
                <w:color w:val="000000"/>
                <w:sz w:val="24"/>
                <w:szCs w:val="24"/>
              </w:rPr>
            </w:pPr>
            <w:r>
              <w:rPr>
                <w:color w:val="000000"/>
                <w:sz w:val="24"/>
                <w:szCs w:val="24"/>
              </w:rPr>
              <w:t>0.16</w:t>
            </w:r>
          </w:p>
        </w:tc>
        <w:tc>
          <w:tcPr>
            <w:tcW w:w="1242" w:type="dxa"/>
          </w:tcPr>
          <w:p w14:paraId="23583A8F" w14:textId="77777777" w:rsidR="00572483" w:rsidRDefault="00B52033">
            <w:pPr>
              <w:pBdr>
                <w:top w:val="nil"/>
                <w:left w:val="nil"/>
                <w:bottom w:val="nil"/>
                <w:right w:val="nil"/>
                <w:between w:val="nil"/>
              </w:pBdr>
              <w:spacing w:line="275" w:lineRule="auto"/>
              <w:ind w:left="90" w:right="63"/>
              <w:jc w:val="center"/>
              <w:rPr>
                <w:color w:val="000000"/>
                <w:sz w:val="24"/>
                <w:szCs w:val="24"/>
              </w:rPr>
            </w:pPr>
            <w:r>
              <w:rPr>
                <w:color w:val="000000"/>
                <w:sz w:val="24"/>
                <w:szCs w:val="24"/>
              </w:rPr>
              <w:t>54.40</w:t>
            </w:r>
          </w:p>
        </w:tc>
      </w:tr>
      <w:tr w:rsidR="00572483" w14:paraId="6EC56151" w14:textId="77777777">
        <w:trPr>
          <w:trHeight w:val="412"/>
        </w:trPr>
        <w:tc>
          <w:tcPr>
            <w:tcW w:w="579" w:type="dxa"/>
          </w:tcPr>
          <w:p w14:paraId="34BF3D63" w14:textId="77777777" w:rsidR="00572483" w:rsidRDefault="00B52033">
            <w:pPr>
              <w:pBdr>
                <w:top w:val="nil"/>
                <w:left w:val="nil"/>
                <w:bottom w:val="nil"/>
                <w:right w:val="nil"/>
                <w:between w:val="nil"/>
              </w:pBdr>
              <w:spacing w:line="275" w:lineRule="auto"/>
              <w:ind w:left="6"/>
              <w:jc w:val="center"/>
              <w:rPr>
                <w:color w:val="000000"/>
                <w:sz w:val="24"/>
                <w:szCs w:val="24"/>
              </w:rPr>
            </w:pPr>
            <w:r>
              <w:rPr>
                <w:color w:val="000000"/>
                <w:sz w:val="24"/>
                <w:szCs w:val="24"/>
              </w:rPr>
              <w:t>10</w:t>
            </w:r>
          </w:p>
        </w:tc>
        <w:tc>
          <w:tcPr>
            <w:tcW w:w="1308" w:type="dxa"/>
          </w:tcPr>
          <w:p w14:paraId="27A2C121" w14:textId="77777777" w:rsidR="00572483" w:rsidRDefault="00B52033">
            <w:pPr>
              <w:pBdr>
                <w:top w:val="nil"/>
                <w:left w:val="nil"/>
                <w:bottom w:val="nil"/>
                <w:right w:val="nil"/>
                <w:between w:val="nil"/>
              </w:pBdr>
              <w:spacing w:line="275" w:lineRule="auto"/>
              <w:ind w:left="8"/>
              <w:jc w:val="center"/>
              <w:rPr>
                <w:color w:val="000000"/>
                <w:sz w:val="24"/>
                <w:szCs w:val="24"/>
              </w:rPr>
            </w:pPr>
            <w:r>
              <w:rPr>
                <w:color w:val="000000"/>
                <w:sz w:val="24"/>
                <w:szCs w:val="24"/>
              </w:rPr>
              <w:t>T9</w:t>
            </w:r>
          </w:p>
        </w:tc>
        <w:tc>
          <w:tcPr>
            <w:tcW w:w="1867" w:type="dxa"/>
          </w:tcPr>
          <w:p w14:paraId="29D7D160" w14:textId="77777777" w:rsidR="00572483" w:rsidRDefault="00B52033">
            <w:pPr>
              <w:pBdr>
                <w:top w:val="nil"/>
                <w:left w:val="nil"/>
                <w:bottom w:val="nil"/>
                <w:right w:val="nil"/>
                <w:between w:val="nil"/>
              </w:pBdr>
              <w:spacing w:line="275" w:lineRule="auto"/>
              <w:ind w:left="107"/>
              <w:rPr>
                <w:color w:val="000000"/>
                <w:sz w:val="24"/>
                <w:szCs w:val="24"/>
              </w:rPr>
            </w:pPr>
            <w:proofErr w:type="spellStart"/>
            <w:r>
              <w:rPr>
                <w:color w:val="000000"/>
                <w:sz w:val="24"/>
                <w:szCs w:val="24"/>
              </w:rPr>
              <w:t>Ethrel</w:t>
            </w:r>
            <w:proofErr w:type="spellEnd"/>
            <w:r>
              <w:rPr>
                <w:color w:val="000000"/>
                <w:sz w:val="24"/>
                <w:szCs w:val="24"/>
              </w:rPr>
              <w:t xml:space="preserve"> 150 ppm</w:t>
            </w:r>
          </w:p>
        </w:tc>
        <w:tc>
          <w:tcPr>
            <w:tcW w:w="1217" w:type="dxa"/>
          </w:tcPr>
          <w:p w14:paraId="5788272A" w14:textId="77777777" w:rsidR="00572483" w:rsidRDefault="00B52033">
            <w:pPr>
              <w:pBdr>
                <w:top w:val="nil"/>
                <w:left w:val="nil"/>
                <w:bottom w:val="nil"/>
                <w:right w:val="nil"/>
                <w:between w:val="nil"/>
              </w:pBdr>
              <w:spacing w:line="275" w:lineRule="auto"/>
              <w:ind w:left="68" w:right="58"/>
              <w:jc w:val="center"/>
              <w:rPr>
                <w:color w:val="000000"/>
                <w:sz w:val="24"/>
                <w:szCs w:val="24"/>
              </w:rPr>
            </w:pPr>
            <w:r>
              <w:rPr>
                <w:color w:val="000000"/>
                <w:sz w:val="24"/>
                <w:szCs w:val="24"/>
              </w:rPr>
              <w:t>30.19</w:t>
            </w:r>
          </w:p>
        </w:tc>
        <w:tc>
          <w:tcPr>
            <w:tcW w:w="856" w:type="dxa"/>
          </w:tcPr>
          <w:p w14:paraId="1D53678D" w14:textId="77777777" w:rsidR="00572483" w:rsidRDefault="00B52033">
            <w:pPr>
              <w:pBdr>
                <w:top w:val="nil"/>
                <w:left w:val="nil"/>
                <w:bottom w:val="nil"/>
                <w:right w:val="nil"/>
                <w:between w:val="nil"/>
              </w:pBdr>
              <w:spacing w:line="275" w:lineRule="auto"/>
              <w:ind w:left="70" w:right="59"/>
              <w:jc w:val="center"/>
              <w:rPr>
                <w:color w:val="000000"/>
                <w:sz w:val="24"/>
                <w:szCs w:val="24"/>
              </w:rPr>
            </w:pPr>
            <w:r>
              <w:rPr>
                <w:color w:val="000000"/>
                <w:sz w:val="24"/>
                <w:szCs w:val="24"/>
              </w:rPr>
              <w:t>15.48</w:t>
            </w:r>
          </w:p>
        </w:tc>
        <w:tc>
          <w:tcPr>
            <w:tcW w:w="1134" w:type="dxa"/>
          </w:tcPr>
          <w:p w14:paraId="23B85847" w14:textId="77777777" w:rsidR="00572483" w:rsidRDefault="00B52033">
            <w:pPr>
              <w:pBdr>
                <w:top w:val="nil"/>
                <w:left w:val="nil"/>
                <w:bottom w:val="nil"/>
                <w:right w:val="nil"/>
                <w:between w:val="nil"/>
              </w:pBdr>
              <w:spacing w:line="275" w:lineRule="auto"/>
              <w:ind w:left="298"/>
              <w:rPr>
                <w:color w:val="000000"/>
                <w:sz w:val="24"/>
                <w:szCs w:val="24"/>
              </w:rPr>
            </w:pPr>
            <w:r>
              <w:rPr>
                <w:color w:val="000000"/>
                <w:sz w:val="24"/>
                <w:szCs w:val="24"/>
              </w:rPr>
              <w:t>14.12</w:t>
            </w:r>
          </w:p>
        </w:tc>
        <w:tc>
          <w:tcPr>
            <w:tcW w:w="971" w:type="dxa"/>
          </w:tcPr>
          <w:p w14:paraId="721F5D47" w14:textId="77777777" w:rsidR="00572483" w:rsidRDefault="00B52033">
            <w:pPr>
              <w:pBdr>
                <w:top w:val="nil"/>
                <w:left w:val="nil"/>
                <w:bottom w:val="nil"/>
                <w:right w:val="nil"/>
                <w:between w:val="nil"/>
              </w:pBdr>
              <w:spacing w:line="275" w:lineRule="auto"/>
              <w:ind w:left="73" w:right="63"/>
              <w:jc w:val="center"/>
              <w:rPr>
                <w:color w:val="000000"/>
                <w:sz w:val="24"/>
                <w:szCs w:val="24"/>
              </w:rPr>
            </w:pPr>
            <w:r>
              <w:rPr>
                <w:color w:val="000000"/>
                <w:sz w:val="24"/>
                <w:szCs w:val="24"/>
              </w:rPr>
              <w:t>905.19</w:t>
            </w:r>
          </w:p>
        </w:tc>
        <w:tc>
          <w:tcPr>
            <w:tcW w:w="839" w:type="dxa"/>
          </w:tcPr>
          <w:p w14:paraId="384A638E" w14:textId="77777777" w:rsidR="00572483" w:rsidRDefault="00B52033">
            <w:pPr>
              <w:pBdr>
                <w:top w:val="nil"/>
                <w:left w:val="nil"/>
                <w:bottom w:val="nil"/>
                <w:right w:val="nil"/>
                <w:between w:val="nil"/>
              </w:pBdr>
              <w:spacing w:line="275" w:lineRule="auto"/>
              <w:ind w:left="78" w:right="63"/>
              <w:jc w:val="center"/>
              <w:rPr>
                <w:color w:val="000000"/>
                <w:sz w:val="24"/>
                <w:szCs w:val="24"/>
              </w:rPr>
            </w:pPr>
            <w:r>
              <w:rPr>
                <w:color w:val="000000"/>
                <w:sz w:val="24"/>
                <w:szCs w:val="24"/>
              </w:rPr>
              <w:t>27.33</w:t>
            </w:r>
          </w:p>
        </w:tc>
        <w:tc>
          <w:tcPr>
            <w:tcW w:w="957" w:type="dxa"/>
          </w:tcPr>
          <w:p w14:paraId="18DA14AE" w14:textId="77777777" w:rsidR="00572483" w:rsidRDefault="00B52033">
            <w:pPr>
              <w:pBdr>
                <w:top w:val="nil"/>
                <w:left w:val="nil"/>
                <w:bottom w:val="nil"/>
                <w:right w:val="nil"/>
                <w:between w:val="nil"/>
              </w:pBdr>
              <w:spacing w:line="275" w:lineRule="auto"/>
              <w:ind w:left="82" w:right="63"/>
              <w:jc w:val="center"/>
              <w:rPr>
                <w:color w:val="000000"/>
                <w:sz w:val="24"/>
                <w:szCs w:val="24"/>
              </w:rPr>
            </w:pPr>
            <w:r>
              <w:rPr>
                <w:color w:val="000000"/>
                <w:sz w:val="24"/>
                <w:szCs w:val="24"/>
              </w:rPr>
              <w:t>84.33</w:t>
            </w:r>
          </w:p>
        </w:tc>
        <w:tc>
          <w:tcPr>
            <w:tcW w:w="952" w:type="dxa"/>
          </w:tcPr>
          <w:p w14:paraId="015825BD" w14:textId="77777777" w:rsidR="00572483" w:rsidRDefault="00B52033">
            <w:pPr>
              <w:pBdr>
                <w:top w:val="nil"/>
                <w:left w:val="nil"/>
                <w:bottom w:val="nil"/>
                <w:right w:val="nil"/>
                <w:between w:val="nil"/>
              </w:pBdr>
              <w:spacing w:line="275" w:lineRule="auto"/>
              <w:ind w:left="78" w:right="57"/>
              <w:jc w:val="center"/>
              <w:rPr>
                <w:color w:val="000000"/>
                <w:sz w:val="24"/>
                <w:szCs w:val="24"/>
              </w:rPr>
            </w:pPr>
            <w:r>
              <w:rPr>
                <w:color w:val="000000"/>
                <w:sz w:val="24"/>
                <w:szCs w:val="24"/>
              </w:rPr>
              <w:t>858.13</w:t>
            </w:r>
          </w:p>
        </w:tc>
        <w:tc>
          <w:tcPr>
            <w:tcW w:w="955" w:type="dxa"/>
          </w:tcPr>
          <w:p w14:paraId="2DAC84ED" w14:textId="77777777" w:rsidR="00572483" w:rsidRDefault="00B52033">
            <w:pPr>
              <w:pBdr>
                <w:top w:val="nil"/>
                <w:left w:val="nil"/>
                <w:bottom w:val="nil"/>
                <w:right w:val="nil"/>
                <w:between w:val="nil"/>
              </w:pBdr>
              <w:spacing w:line="275" w:lineRule="auto"/>
              <w:ind w:left="82" w:right="63"/>
              <w:jc w:val="center"/>
              <w:rPr>
                <w:color w:val="000000"/>
                <w:sz w:val="24"/>
                <w:szCs w:val="24"/>
              </w:rPr>
            </w:pPr>
            <w:r>
              <w:rPr>
                <w:color w:val="000000"/>
                <w:sz w:val="24"/>
                <w:szCs w:val="24"/>
              </w:rPr>
              <w:t>47.06</w:t>
            </w:r>
          </w:p>
        </w:tc>
        <w:tc>
          <w:tcPr>
            <w:tcW w:w="1194" w:type="dxa"/>
          </w:tcPr>
          <w:p w14:paraId="4E743397" w14:textId="77777777" w:rsidR="00572483" w:rsidRDefault="00B52033">
            <w:pPr>
              <w:pBdr>
                <w:top w:val="nil"/>
                <w:left w:val="nil"/>
                <w:bottom w:val="nil"/>
                <w:right w:val="nil"/>
                <w:between w:val="nil"/>
              </w:pBdr>
              <w:spacing w:line="275" w:lineRule="auto"/>
              <w:ind w:left="81" w:right="59"/>
              <w:jc w:val="center"/>
              <w:rPr>
                <w:color w:val="000000"/>
                <w:sz w:val="24"/>
                <w:szCs w:val="24"/>
              </w:rPr>
            </w:pPr>
            <w:r>
              <w:rPr>
                <w:color w:val="000000"/>
                <w:sz w:val="24"/>
                <w:szCs w:val="24"/>
              </w:rPr>
              <w:t>11.34</w:t>
            </w:r>
          </w:p>
        </w:tc>
        <w:tc>
          <w:tcPr>
            <w:tcW w:w="961" w:type="dxa"/>
          </w:tcPr>
          <w:p w14:paraId="5AEC15BD" w14:textId="77777777" w:rsidR="00572483" w:rsidRDefault="00B52033">
            <w:pPr>
              <w:pBdr>
                <w:top w:val="nil"/>
                <w:left w:val="nil"/>
                <w:bottom w:val="nil"/>
                <w:right w:val="nil"/>
                <w:between w:val="nil"/>
              </w:pBdr>
              <w:spacing w:line="275" w:lineRule="auto"/>
              <w:ind w:left="86" w:right="59"/>
              <w:jc w:val="center"/>
              <w:rPr>
                <w:color w:val="000000"/>
                <w:sz w:val="24"/>
                <w:szCs w:val="24"/>
              </w:rPr>
            </w:pPr>
            <w:r>
              <w:rPr>
                <w:color w:val="000000"/>
                <w:sz w:val="24"/>
                <w:szCs w:val="24"/>
              </w:rPr>
              <w:t>0.15</w:t>
            </w:r>
          </w:p>
        </w:tc>
        <w:tc>
          <w:tcPr>
            <w:tcW w:w="1242" w:type="dxa"/>
          </w:tcPr>
          <w:p w14:paraId="2E0AC8C8" w14:textId="77777777" w:rsidR="00572483" w:rsidRDefault="00B52033">
            <w:pPr>
              <w:pBdr>
                <w:top w:val="nil"/>
                <w:left w:val="nil"/>
                <w:bottom w:val="nil"/>
                <w:right w:val="nil"/>
                <w:between w:val="nil"/>
              </w:pBdr>
              <w:spacing w:line="275" w:lineRule="auto"/>
              <w:ind w:left="90" w:right="63"/>
              <w:jc w:val="center"/>
              <w:rPr>
                <w:color w:val="000000"/>
                <w:sz w:val="24"/>
                <w:szCs w:val="24"/>
              </w:rPr>
            </w:pPr>
            <w:r>
              <w:rPr>
                <w:color w:val="000000"/>
                <w:sz w:val="24"/>
                <w:szCs w:val="24"/>
              </w:rPr>
              <w:t>56.27</w:t>
            </w:r>
          </w:p>
        </w:tc>
      </w:tr>
      <w:tr w:rsidR="00572483" w14:paraId="48CABDDE" w14:textId="77777777">
        <w:trPr>
          <w:trHeight w:val="415"/>
        </w:trPr>
        <w:tc>
          <w:tcPr>
            <w:tcW w:w="579" w:type="dxa"/>
          </w:tcPr>
          <w:p w14:paraId="25335744" w14:textId="77777777" w:rsidR="00572483" w:rsidRDefault="00572483">
            <w:pPr>
              <w:pBdr>
                <w:top w:val="nil"/>
                <w:left w:val="nil"/>
                <w:bottom w:val="nil"/>
                <w:right w:val="nil"/>
                <w:between w:val="nil"/>
              </w:pBdr>
              <w:rPr>
                <w:color w:val="000000"/>
                <w:sz w:val="24"/>
                <w:szCs w:val="24"/>
              </w:rPr>
            </w:pPr>
          </w:p>
        </w:tc>
        <w:tc>
          <w:tcPr>
            <w:tcW w:w="1308" w:type="dxa"/>
          </w:tcPr>
          <w:p w14:paraId="3DA7827A" w14:textId="77777777" w:rsidR="00572483" w:rsidRDefault="00572483">
            <w:pPr>
              <w:pBdr>
                <w:top w:val="nil"/>
                <w:left w:val="nil"/>
                <w:bottom w:val="nil"/>
                <w:right w:val="nil"/>
                <w:between w:val="nil"/>
              </w:pBdr>
              <w:rPr>
                <w:color w:val="000000"/>
                <w:sz w:val="24"/>
                <w:szCs w:val="24"/>
              </w:rPr>
            </w:pPr>
          </w:p>
        </w:tc>
        <w:tc>
          <w:tcPr>
            <w:tcW w:w="1867" w:type="dxa"/>
          </w:tcPr>
          <w:p w14:paraId="5E4553B1" w14:textId="77777777" w:rsidR="00572483" w:rsidRDefault="00B52033">
            <w:pPr>
              <w:pBdr>
                <w:top w:val="nil"/>
                <w:left w:val="nil"/>
                <w:bottom w:val="nil"/>
                <w:right w:val="nil"/>
                <w:between w:val="nil"/>
              </w:pBdr>
              <w:spacing w:before="2"/>
              <w:ind w:left="599"/>
              <w:rPr>
                <w:b/>
                <w:color w:val="000000"/>
                <w:sz w:val="24"/>
                <w:szCs w:val="24"/>
              </w:rPr>
            </w:pPr>
            <w:r>
              <w:rPr>
                <w:b/>
                <w:color w:val="000000"/>
                <w:sz w:val="24"/>
                <w:szCs w:val="24"/>
              </w:rPr>
              <w:t>F-Test</w:t>
            </w:r>
          </w:p>
        </w:tc>
        <w:tc>
          <w:tcPr>
            <w:tcW w:w="1217" w:type="dxa"/>
          </w:tcPr>
          <w:p w14:paraId="24A8912F" w14:textId="77777777" w:rsidR="00572483" w:rsidRDefault="00B52033">
            <w:pPr>
              <w:pBdr>
                <w:top w:val="nil"/>
                <w:left w:val="nil"/>
                <w:bottom w:val="nil"/>
                <w:right w:val="nil"/>
                <w:between w:val="nil"/>
              </w:pBdr>
              <w:spacing w:before="2"/>
              <w:ind w:left="68" w:right="116"/>
              <w:jc w:val="center"/>
              <w:rPr>
                <w:b/>
                <w:color w:val="000000"/>
                <w:sz w:val="24"/>
                <w:szCs w:val="24"/>
              </w:rPr>
            </w:pPr>
            <w:r>
              <w:rPr>
                <w:b/>
                <w:color w:val="000000"/>
                <w:sz w:val="24"/>
                <w:szCs w:val="24"/>
              </w:rPr>
              <w:t>S</w:t>
            </w:r>
          </w:p>
        </w:tc>
        <w:tc>
          <w:tcPr>
            <w:tcW w:w="856" w:type="dxa"/>
          </w:tcPr>
          <w:p w14:paraId="71D6706B" w14:textId="77777777" w:rsidR="00572483" w:rsidRDefault="00B52033">
            <w:pPr>
              <w:pBdr>
                <w:top w:val="nil"/>
                <w:left w:val="nil"/>
                <w:bottom w:val="nil"/>
                <w:right w:val="nil"/>
                <w:between w:val="nil"/>
              </w:pBdr>
              <w:spacing w:before="2"/>
              <w:ind w:left="70"/>
              <w:jc w:val="center"/>
              <w:rPr>
                <w:b/>
                <w:color w:val="000000"/>
                <w:sz w:val="24"/>
                <w:szCs w:val="24"/>
              </w:rPr>
            </w:pPr>
            <w:r>
              <w:rPr>
                <w:b/>
                <w:color w:val="000000"/>
                <w:sz w:val="24"/>
                <w:szCs w:val="24"/>
              </w:rPr>
              <w:t>S</w:t>
            </w:r>
          </w:p>
        </w:tc>
        <w:tc>
          <w:tcPr>
            <w:tcW w:w="1134" w:type="dxa"/>
          </w:tcPr>
          <w:p w14:paraId="4AA3A97D" w14:textId="77777777" w:rsidR="00572483" w:rsidRDefault="00B52033">
            <w:pPr>
              <w:pBdr>
                <w:top w:val="nil"/>
                <w:left w:val="nil"/>
                <w:bottom w:val="nil"/>
                <w:right w:val="nil"/>
                <w:between w:val="nil"/>
              </w:pBdr>
              <w:spacing w:before="2"/>
              <w:ind w:left="72"/>
              <w:jc w:val="center"/>
              <w:rPr>
                <w:b/>
                <w:color w:val="000000"/>
                <w:sz w:val="24"/>
                <w:szCs w:val="24"/>
              </w:rPr>
            </w:pPr>
            <w:r>
              <w:rPr>
                <w:b/>
                <w:color w:val="000000"/>
                <w:sz w:val="24"/>
                <w:szCs w:val="24"/>
              </w:rPr>
              <w:t>S</w:t>
            </w:r>
          </w:p>
        </w:tc>
        <w:tc>
          <w:tcPr>
            <w:tcW w:w="971" w:type="dxa"/>
          </w:tcPr>
          <w:p w14:paraId="03A9FA8E" w14:textId="77777777" w:rsidR="00572483" w:rsidRDefault="00B52033">
            <w:pPr>
              <w:pBdr>
                <w:top w:val="nil"/>
                <w:left w:val="nil"/>
                <w:bottom w:val="nil"/>
                <w:right w:val="nil"/>
                <w:between w:val="nil"/>
              </w:pBdr>
              <w:spacing w:before="2"/>
              <w:ind w:left="73" w:right="3"/>
              <w:jc w:val="center"/>
              <w:rPr>
                <w:b/>
                <w:color w:val="000000"/>
                <w:sz w:val="24"/>
                <w:szCs w:val="24"/>
              </w:rPr>
            </w:pPr>
            <w:r>
              <w:rPr>
                <w:b/>
                <w:color w:val="000000"/>
                <w:sz w:val="24"/>
                <w:szCs w:val="24"/>
              </w:rPr>
              <w:t>S</w:t>
            </w:r>
          </w:p>
        </w:tc>
        <w:tc>
          <w:tcPr>
            <w:tcW w:w="839" w:type="dxa"/>
          </w:tcPr>
          <w:p w14:paraId="2AFDBA68" w14:textId="77777777" w:rsidR="00572483" w:rsidRDefault="00B52033">
            <w:pPr>
              <w:pBdr>
                <w:top w:val="nil"/>
                <w:left w:val="nil"/>
                <w:bottom w:val="nil"/>
                <w:right w:val="nil"/>
                <w:between w:val="nil"/>
              </w:pBdr>
              <w:spacing w:before="2"/>
              <w:ind w:left="78" w:right="4"/>
              <w:jc w:val="center"/>
              <w:rPr>
                <w:b/>
                <w:color w:val="000000"/>
                <w:sz w:val="24"/>
                <w:szCs w:val="24"/>
              </w:rPr>
            </w:pPr>
            <w:r>
              <w:rPr>
                <w:b/>
                <w:color w:val="000000"/>
                <w:sz w:val="24"/>
                <w:szCs w:val="24"/>
              </w:rPr>
              <w:t>S</w:t>
            </w:r>
          </w:p>
        </w:tc>
        <w:tc>
          <w:tcPr>
            <w:tcW w:w="957" w:type="dxa"/>
          </w:tcPr>
          <w:p w14:paraId="62E4F0AF" w14:textId="77777777" w:rsidR="00572483" w:rsidRDefault="00B52033">
            <w:pPr>
              <w:pBdr>
                <w:top w:val="nil"/>
                <w:left w:val="nil"/>
                <w:bottom w:val="nil"/>
                <w:right w:val="nil"/>
                <w:between w:val="nil"/>
              </w:pBdr>
              <w:spacing w:before="2"/>
              <w:ind w:left="82" w:right="4"/>
              <w:jc w:val="center"/>
              <w:rPr>
                <w:b/>
                <w:color w:val="000000"/>
                <w:sz w:val="24"/>
                <w:szCs w:val="24"/>
              </w:rPr>
            </w:pPr>
            <w:r>
              <w:rPr>
                <w:b/>
                <w:color w:val="000000"/>
                <w:sz w:val="24"/>
                <w:szCs w:val="24"/>
              </w:rPr>
              <w:t>S</w:t>
            </w:r>
          </w:p>
        </w:tc>
        <w:tc>
          <w:tcPr>
            <w:tcW w:w="952" w:type="dxa"/>
          </w:tcPr>
          <w:p w14:paraId="03F25FAA" w14:textId="77777777" w:rsidR="00572483" w:rsidRDefault="00B52033">
            <w:pPr>
              <w:pBdr>
                <w:top w:val="nil"/>
                <w:left w:val="nil"/>
                <w:bottom w:val="nil"/>
                <w:right w:val="nil"/>
                <w:between w:val="nil"/>
              </w:pBdr>
              <w:spacing w:before="2"/>
              <w:ind w:left="78" w:right="61"/>
              <w:jc w:val="center"/>
              <w:rPr>
                <w:b/>
                <w:color w:val="000000"/>
                <w:sz w:val="24"/>
                <w:szCs w:val="24"/>
              </w:rPr>
            </w:pPr>
            <w:r>
              <w:rPr>
                <w:b/>
                <w:color w:val="000000"/>
                <w:sz w:val="24"/>
                <w:szCs w:val="24"/>
              </w:rPr>
              <w:t>S</w:t>
            </w:r>
          </w:p>
        </w:tc>
        <w:tc>
          <w:tcPr>
            <w:tcW w:w="955" w:type="dxa"/>
          </w:tcPr>
          <w:p w14:paraId="044CBA6E" w14:textId="77777777" w:rsidR="00572483" w:rsidRDefault="00B52033">
            <w:pPr>
              <w:pBdr>
                <w:top w:val="nil"/>
                <w:left w:val="nil"/>
                <w:bottom w:val="nil"/>
                <w:right w:val="nil"/>
                <w:between w:val="nil"/>
              </w:pBdr>
              <w:spacing w:before="2"/>
              <w:ind w:left="82" w:right="2"/>
              <w:jc w:val="center"/>
              <w:rPr>
                <w:b/>
                <w:color w:val="000000"/>
                <w:sz w:val="24"/>
                <w:szCs w:val="24"/>
              </w:rPr>
            </w:pPr>
            <w:r>
              <w:rPr>
                <w:b/>
                <w:color w:val="000000"/>
                <w:sz w:val="24"/>
                <w:szCs w:val="24"/>
              </w:rPr>
              <w:t>S</w:t>
            </w:r>
          </w:p>
        </w:tc>
        <w:tc>
          <w:tcPr>
            <w:tcW w:w="1194" w:type="dxa"/>
          </w:tcPr>
          <w:p w14:paraId="0E98ADE2" w14:textId="77777777" w:rsidR="00572483" w:rsidRDefault="00B52033">
            <w:pPr>
              <w:pBdr>
                <w:top w:val="nil"/>
                <w:left w:val="nil"/>
                <w:bottom w:val="nil"/>
                <w:right w:val="nil"/>
                <w:between w:val="nil"/>
              </w:pBdr>
              <w:spacing w:before="2"/>
              <w:ind w:left="81"/>
              <w:jc w:val="center"/>
              <w:rPr>
                <w:b/>
                <w:color w:val="000000"/>
                <w:sz w:val="24"/>
                <w:szCs w:val="24"/>
              </w:rPr>
            </w:pPr>
            <w:r>
              <w:rPr>
                <w:b/>
                <w:color w:val="000000"/>
                <w:sz w:val="24"/>
                <w:szCs w:val="24"/>
              </w:rPr>
              <w:t>S</w:t>
            </w:r>
          </w:p>
        </w:tc>
        <w:tc>
          <w:tcPr>
            <w:tcW w:w="961" w:type="dxa"/>
          </w:tcPr>
          <w:p w14:paraId="1253791E" w14:textId="77777777" w:rsidR="00572483" w:rsidRDefault="00B52033">
            <w:pPr>
              <w:pBdr>
                <w:top w:val="nil"/>
                <w:left w:val="nil"/>
                <w:bottom w:val="nil"/>
                <w:right w:val="nil"/>
                <w:between w:val="nil"/>
              </w:pBdr>
              <w:spacing w:before="2"/>
              <w:ind w:left="86"/>
              <w:jc w:val="center"/>
              <w:rPr>
                <w:b/>
                <w:color w:val="000000"/>
                <w:sz w:val="24"/>
                <w:szCs w:val="24"/>
              </w:rPr>
            </w:pPr>
            <w:r>
              <w:rPr>
                <w:b/>
                <w:color w:val="000000"/>
                <w:sz w:val="24"/>
                <w:szCs w:val="24"/>
              </w:rPr>
              <w:t>S</w:t>
            </w:r>
          </w:p>
        </w:tc>
        <w:tc>
          <w:tcPr>
            <w:tcW w:w="1242" w:type="dxa"/>
          </w:tcPr>
          <w:p w14:paraId="275A285A" w14:textId="77777777" w:rsidR="00572483" w:rsidRDefault="00B52033">
            <w:pPr>
              <w:pBdr>
                <w:top w:val="nil"/>
                <w:left w:val="nil"/>
                <w:bottom w:val="nil"/>
                <w:right w:val="nil"/>
                <w:between w:val="nil"/>
              </w:pBdr>
              <w:spacing w:before="2"/>
              <w:ind w:left="90" w:right="4"/>
              <w:jc w:val="center"/>
              <w:rPr>
                <w:b/>
                <w:color w:val="000000"/>
                <w:sz w:val="24"/>
                <w:szCs w:val="24"/>
              </w:rPr>
            </w:pPr>
            <w:r>
              <w:rPr>
                <w:b/>
                <w:color w:val="000000"/>
                <w:sz w:val="24"/>
                <w:szCs w:val="24"/>
              </w:rPr>
              <w:t>S</w:t>
            </w:r>
          </w:p>
        </w:tc>
      </w:tr>
      <w:tr w:rsidR="00572483" w14:paraId="7F6EE49E" w14:textId="77777777">
        <w:trPr>
          <w:trHeight w:val="414"/>
        </w:trPr>
        <w:tc>
          <w:tcPr>
            <w:tcW w:w="579" w:type="dxa"/>
          </w:tcPr>
          <w:p w14:paraId="24E2B7D4" w14:textId="77777777" w:rsidR="00572483" w:rsidRDefault="00572483">
            <w:pPr>
              <w:pBdr>
                <w:top w:val="nil"/>
                <w:left w:val="nil"/>
                <w:bottom w:val="nil"/>
                <w:right w:val="nil"/>
                <w:between w:val="nil"/>
              </w:pBdr>
              <w:rPr>
                <w:color w:val="000000"/>
                <w:sz w:val="24"/>
                <w:szCs w:val="24"/>
              </w:rPr>
            </w:pPr>
          </w:p>
        </w:tc>
        <w:tc>
          <w:tcPr>
            <w:tcW w:w="1308" w:type="dxa"/>
          </w:tcPr>
          <w:p w14:paraId="28B3131D" w14:textId="77777777" w:rsidR="00572483" w:rsidRDefault="00572483">
            <w:pPr>
              <w:pBdr>
                <w:top w:val="nil"/>
                <w:left w:val="nil"/>
                <w:bottom w:val="nil"/>
                <w:right w:val="nil"/>
                <w:between w:val="nil"/>
              </w:pBdr>
              <w:rPr>
                <w:color w:val="000000"/>
                <w:sz w:val="24"/>
                <w:szCs w:val="24"/>
              </w:rPr>
            </w:pPr>
          </w:p>
        </w:tc>
        <w:tc>
          <w:tcPr>
            <w:tcW w:w="1867" w:type="dxa"/>
          </w:tcPr>
          <w:p w14:paraId="78F103DE" w14:textId="77777777" w:rsidR="00572483" w:rsidRDefault="00B52033">
            <w:pPr>
              <w:pBdr>
                <w:top w:val="nil"/>
                <w:left w:val="nil"/>
                <w:bottom w:val="nil"/>
                <w:right w:val="nil"/>
                <w:between w:val="nil"/>
              </w:pBdr>
              <w:spacing w:line="275" w:lineRule="auto"/>
              <w:ind w:left="299"/>
              <w:rPr>
                <w:b/>
                <w:color w:val="000000"/>
                <w:sz w:val="24"/>
                <w:szCs w:val="24"/>
              </w:rPr>
            </w:pPr>
            <w:r>
              <w:rPr>
                <w:b/>
                <w:color w:val="000000"/>
                <w:sz w:val="24"/>
                <w:szCs w:val="24"/>
              </w:rPr>
              <w:t>C.D.at 0.5%</w:t>
            </w:r>
          </w:p>
        </w:tc>
        <w:tc>
          <w:tcPr>
            <w:tcW w:w="1217" w:type="dxa"/>
          </w:tcPr>
          <w:p w14:paraId="512E4EAA" w14:textId="77777777" w:rsidR="00572483" w:rsidRDefault="00B52033">
            <w:pPr>
              <w:pBdr>
                <w:top w:val="nil"/>
                <w:left w:val="nil"/>
                <w:bottom w:val="nil"/>
                <w:right w:val="nil"/>
                <w:between w:val="nil"/>
              </w:pBdr>
              <w:spacing w:line="275" w:lineRule="auto"/>
              <w:ind w:left="68" w:right="58"/>
              <w:jc w:val="center"/>
              <w:rPr>
                <w:b/>
                <w:color w:val="000000"/>
                <w:sz w:val="24"/>
                <w:szCs w:val="24"/>
              </w:rPr>
            </w:pPr>
            <w:r>
              <w:rPr>
                <w:b/>
                <w:color w:val="000000"/>
                <w:sz w:val="24"/>
                <w:szCs w:val="24"/>
              </w:rPr>
              <w:t>0.746</w:t>
            </w:r>
          </w:p>
        </w:tc>
        <w:tc>
          <w:tcPr>
            <w:tcW w:w="856" w:type="dxa"/>
          </w:tcPr>
          <w:p w14:paraId="788CA2B3" w14:textId="77777777" w:rsidR="00572483" w:rsidRDefault="00B52033">
            <w:pPr>
              <w:pBdr>
                <w:top w:val="nil"/>
                <w:left w:val="nil"/>
                <w:bottom w:val="nil"/>
                <w:right w:val="nil"/>
                <w:between w:val="nil"/>
              </w:pBdr>
              <w:spacing w:line="275" w:lineRule="auto"/>
              <w:ind w:left="70" w:right="2"/>
              <w:jc w:val="center"/>
              <w:rPr>
                <w:b/>
                <w:color w:val="000000"/>
                <w:sz w:val="24"/>
                <w:szCs w:val="24"/>
              </w:rPr>
            </w:pPr>
            <w:r>
              <w:rPr>
                <w:b/>
                <w:color w:val="000000"/>
                <w:sz w:val="24"/>
                <w:szCs w:val="24"/>
              </w:rPr>
              <w:t>0.571</w:t>
            </w:r>
          </w:p>
        </w:tc>
        <w:tc>
          <w:tcPr>
            <w:tcW w:w="1134" w:type="dxa"/>
          </w:tcPr>
          <w:p w14:paraId="464AB027" w14:textId="77777777" w:rsidR="00572483" w:rsidRDefault="00B52033">
            <w:pPr>
              <w:pBdr>
                <w:top w:val="nil"/>
                <w:left w:val="nil"/>
                <w:bottom w:val="nil"/>
                <w:right w:val="nil"/>
                <w:between w:val="nil"/>
              </w:pBdr>
              <w:spacing w:line="275" w:lineRule="auto"/>
              <w:ind w:left="267"/>
              <w:rPr>
                <w:b/>
                <w:color w:val="000000"/>
                <w:sz w:val="24"/>
                <w:szCs w:val="24"/>
              </w:rPr>
            </w:pPr>
            <w:r>
              <w:rPr>
                <w:b/>
                <w:color w:val="000000"/>
                <w:sz w:val="24"/>
                <w:szCs w:val="24"/>
              </w:rPr>
              <w:t>0.128</w:t>
            </w:r>
          </w:p>
        </w:tc>
        <w:tc>
          <w:tcPr>
            <w:tcW w:w="971" w:type="dxa"/>
          </w:tcPr>
          <w:p w14:paraId="3A549D36" w14:textId="77777777" w:rsidR="00572483" w:rsidRDefault="00B52033">
            <w:pPr>
              <w:pBdr>
                <w:top w:val="nil"/>
                <w:left w:val="nil"/>
                <w:bottom w:val="nil"/>
                <w:right w:val="nil"/>
                <w:between w:val="nil"/>
              </w:pBdr>
              <w:spacing w:line="275" w:lineRule="auto"/>
              <w:ind w:left="73"/>
              <w:jc w:val="center"/>
              <w:rPr>
                <w:b/>
                <w:color w:val="000000"/>
                <w:sz w:val="24"/>
                <w:szCs w:val="24"/>
              </w:rPr>
            </w:pPr>
            <w:r>
              <w:rPr>
                <w:b/>
                <w:color w:val="000000"/>
                <w:sz w:val="24"/>
                <w:szCs w:val="24"/>
              </w:rPr>
              <w:t>10.632</w:t>
            </w:r>
          </w:p>
        </w:tc>
        <w:tc>
          <w:tcPr>
            <w:tcW w:w="839" w:type="dxa"/>
          </w:tcPr>
          <w:p w14:paraId="5B2000AD" w14:textId="77777777" w:rsidR="00572483" w:rsidRDefault="00B52033">
            <w:pPr>
              <w:pBdr>
                <w:top w:val="nil"/>
                <w:left w:val="nil"/>
                <w:bottom w:val="nil"/>
                <w:right w:val="nil"/>
                <w:between w:val="nil"/>
              </w:pBdr>
              <w:spacing w:line="275" w:lineRule="auto"/>
              <w:ind w:left="78"/>
              <w:jc w:val="center"/>
              <w:rPr>
                <w:b/>
                <w:color w:val="000000"/>
                <w:sz w:val="24"/>
                <w:szCs w:val="24"/>
              </w:rPr>
            </w:pPr>
            <w:r>
              <w:rPr>
                <w:b/>
                <w:color w:val="000000"/>
                <w:sz w:val="24"/>
                <w:szCs w:val="24"/>
              </w:rPr>
              <w:t>0.614</w:t>
            </w:r>
          </w:p>
        </w:tc>
        <w:tc>
          <w:tcPr>
            <w:tcW w:w="957" w:type="dxa"/>
          </w:tcPr>
          <w:p w14:paraId="75C6C170" w14:textId="77777777" w:rsidR="00572483" w:rsidRDefault="00B52033">
            <w:pPr>
              <w:pBdr>
                <w:top w:val="nil"/>
                <w:left w:val="nil"/>
                <w:bottom w:val="nil"/>
                <w:right w:val="nil"/>
                <w:between w:val="nil"/>
              </w:pBdr>
              <w:spacing w:line="275" w:lineRule="auto"/>
              <w:ind w:left="82"/>
              <w:jc w:val="center"/>
              <w:rPr>
                <w:b/>
                <w:color w:val="000000"/>
                <w:sz w:val="24"/>
                <w:szCs w:val="24"/>
              </w:rPr>
            </w:pPr>
            <w:r>
              <w:rPr>
                <w:b/>
                <w:color w:val="000000"/>
                <w:sz w:val="24"/>
                <w:szCs w:val="24"/>
              </w:rPr>
              <w:t>1.449</w:t>
            </w:r>
          </w:p>
        </w:tc>
        <w:tc>
          <w:tcPr>
            <w:tcW w:w="952" w:type="dxa"/>
          </w:tcPr>
          <w:p w14:paraId="64F7E8A9" w14:textId="77777777" w:rsidR="00572483" w:rsidRDefault="00B52033">
            <w:pPr>
              <w:pBdr>
                <w:top w:val="nil"/>
                <w:left w:val="nil"/>
                <w:bottom w:val="nil"/>
                <w:right w:val="nil"/>
                <w:between w:val="nil"/>
              </w:pBdr>
              <w:spacing w:line="275" w:lineRule="auto"/>
              <w:ind w:right="39"/>
              <w:jc w:val="center"/>
              <w:rPr>
                <w:b/>
                <w:color w:val="000000"/>
                <w:sz w:val="24"/>
                <w:szCs w:val="24"/>
              </w:rPr>
            </w:pPr>
            <w:r>
              <w:rPr>
                <w:b/>
                <w:color w:val="000000"/>
                <w:sz w:val="24"/>
                <w:szCs w:val="24"/>
              </w:rPr>
              <w:t>10.859</w:t>
            </w:r>
          </w:p>
        </w:tc>
        <w:tc>
          <w:tcPr>
            <w:tcW w:w="955" w:type="dxa"/>
          </w:tcPr>
          <w:p w14:paraId="15A588B8" w14:textId="77777777" w:rsidR="00572483" w:rsidRDefault="00B52033">
            <w:pPr>
              <w:pBdr>
                <w:top w:val="nil"/>
                <w:left w:val="nil"/>
                <w:bottom w:val="nil"/>
                <w:right w:val="nil"/>
                <w:between w:val="nil"/>
              </w:pBdr>
              <w:spacing w:line="275" w:lineRule="auto"/>
              <w:ind w:left="82"/>
              <w:jc w:val="center"/>
              <w:rPr>
                <w:b/>
                <w:color w:val="000000"/>
                <w:sz w:val="24"/>
                <w:szCs w:val="24"/>
              </w:rPr>
            </w:pPr>
            <w:r>
              <w:rPr>
                <w:b/>
                <w:color w:val="000000"/>
                <w:sz w:val="24"/>
                <w:szCs w:val="24"/>
              </w:rPr>
              <w:t>0.820</w:t>
            </w:r>
          </w:p>
        </w:tc>
        <w:tc>
          <w:tcPr>
            <w:tcW w:w="1194" w:type="dxa"/>
          </w:tcPr>
          <w:p w14:paraId="0A7AAED9" w14:textId="77777777" w:rsidR="00572483" w:rsidRDefault="00B52033">
            <w:pPr>
              <w:pBdr>
                <w:top w:val="nil"/>
                <w:left w:val="nil"/>
                <w:bottom w:val="nil"/>
                <w:right w:val="nil"/>
                <w:between w:val="nil"/>
              </w:pBdr>
              <w:spacing w:line="275" w:lineRule="auto"/>
              <w:ind w:left="81" w:right="59"/>
              <w:jc w:val="center"/>
              <w:rPr>
                <w:b/>
                <w:color w:val="000000"/>
                <w:sz w:val="24"/>
                <w:szCs w:val="24"/>
              </w:rPr>
            </w:pPr>
            <w:r>
              <w:rPr>
                <w:b/>
                <w:color w:val="000000"/>
                <w:sz w:val="24"/>
                <w:szCs w:val="24"/>
              </w:rPr>
              <w:t>0.330</w:t>
            </w:r>
          </w:p>
        </w:tc>
        <w:tc>
          <w:tcPr>
            <w:tcW w:w="961" w:type="dxa"/>
          </w:tcPr>
          <w:p w14:paraId="1F92708F" w14:textId="77777777" w:rsidR="00572483" w:rsidRDefault="00B52033">
            <w:pPr>
              <w:pBdr>
                <w:top w:val="nil"/>
                <w:left w:val="nil"/>
                <w:bottom w:val="nil"/>
                <w:right w:val="nil"/>
                <w:between w:val="nil"/>
              </w:pBdr>
              <w:spacing w:line="275" w:lineRule="auto"/>
              <w:ind w:left="86" w:right="1"/>
              <w:jc w:val="center"/>
              <w:rPr>
                <w:b/>
                <w:color w:val="000000"/>
                <w:sz w:val="24"/>
                <w:szCs w:val="24"/>
              </w:rPr>
            </w:pPr>
            <w:r>
              <w:rPr>
                <w:b/>
                <w:color w:val="000000"/>
                <w:sz w:val="24"/>
                <w:szCs w:val="24"/>
              </w:rPr>
              <w:t>0.023</w:t>
            </w:r>
          </w:p>
        </w:tc>
        <w:tc>
          <w:tcPr>
            <w:tcW w:w="1242" w:type="dxa"/>
          </w:tcPr>
          <w:p w14:paraId="4FF4DA7E" w14:textId="77777777" w:rsidR="00572483" w:rsidRDefault="00B52033">
            <w:pPr>
              <w:pBdr>
                <w:top w:val="nil"/>
                <w:left w:val="nil"/>
                <w:bottom w:val="nil"/>
                <w:right w:val="nil"/>
                <w:between w:val="nil"/>
              </w:pBdr>
              <w:spacing w:line="275" w:lineRule="auto"/>
              <w:ind w:left="90"/>
              <w:jc w:val="center"/>
              <w:rPr>
                <w:b/>
                <w:color w:val="000000"/>
                <w:sz w:val="24"/>
                <w:szCs w:val="24"/>
              </w:rPr>
            </w:pPr>
            <w:r>
              <w:rPr>
                <w:b/>
                <w:color w:val="000000"/>
                <w:sz w:val="24"/>
                <w:szCs w:val="24"/>
              </w:rPr>
              <w:t>2.427</w:t>
            </w:r>
          </w:p>
        </w:tc>
      </w:tr>
      <w:tr w:rsidR="00572483" w14:paraId="07902041" w14:textId="77777777">
        <w:trPr>
          <w:trHeight w:val="412"/>
        </w:trPr>
        <w:tc>
          <w:tcPr>
            <w:tcW w:w="579" w:type="dxa"/>
          </w:tcPr>
          <w:p w14:paraId="5C45813A" w14:textId="77777777" w:rsidR="00572483" w:rsidRDefault="00572483">
            <w:pPr>
              <w:pBdr>
                <w:top w:val="nil"/>
                <w:left w:val="nil"/>
                <w:bottom w:val="nil"/>
                <w:right w:val="nil"/>
                <w:between w:val="nil"/>
              </w:pBdr>
              <w:rPr>
                <w:color w:val="000000"/>
                <w:sz w:val="24"/>
                <w:szCs w:val="24"/>
              </w:rPr>
            </w:pPr>
          </w:p>
        </w:tc>
        <w:tc>
          <w:tcPr>
            <w:tcW w:w="1308" w:type="dxa"/>
          </w:tcPr>
          <w:p w14:paraId="717B6369" w14:textId="77777777" w:rsidR="00572483" w:rsidRDefault="00572483">
            <w:pPr>
              <w:pBdr>
                <w:top w:val="nil"/>
                <w:left w:val="nil"/>
                <w:bottom w:val="nil"/>
                <w:right w:val="nil"/>
                <w:between w:val="nil"/>
              </w:pBdr>
              <w:rPr>
                <w:color w:val="000000"/>
                <w:sz w:val="24"/>
                <w:szCs w:val="24"/>
              </w:rPr>
            </w:pPr>
          </w:p>
        </w:tc>
        <w:tc>
          <w:tcPr>
            <w:tcW w:w="1867" w:type="dxa"/>
          </w:tcPr>
          <w:p w14:paraId="25A1AF14" w14:textId="77777777" w:rsidR="00572483" w:rsidRDefault="00B52033">
            <w:pPr>
              <w:pBdr>
                <w:top w:val="nil"/>
                <w:left w:val="nil"/>
                <w:bottom w:val="nil"/>
                <w:right w:val="nil"/>
                <w:between w:val="nil"/>
              </w:pBdr>
              <w:spacing w:line="275" w:lineRule="auto"/>
              <w:ind w:left="11"/>
              <w:jc w:val="center"/>
              <w:rPr>
                <w:b/>
                <w:color w:val="000000"/>
                <w:sz w:val="24"/>
                <w:szCs w:val="24"/>
              </w:rPr>
            </w:pPr>
            <w:proofErr w:type="spellStart"/>
            <w:r>
              <w:rPr>
                <w:b/>
                <w:color w:val="000000"/>
                <w:sz w:val="24"/>
                <w:szCs w:val="24"/>
              </w:rPr>
              <w:t>S.Ed</w:t>
            </w:r>
            <w:proofErr w:type="spellEnd"/>
            <w:r>
              <w:rPr>
                <w:b/>
                <w:color w:val="000000"/>
                <w:sz w:val="24"/>
                <w:szCs w:val="24"/>
              </w:rPr>
              <w:t>.</w:t>
            </w:r>
          </w:p>
        </w:tc>
        <w:tc>
          <w:tcPr>
            <w:tcW w:w="1217" w:type="dxa"/>
          </w:tcPr>
          <w:p w14:paraId="46C65686" w14:textId="77777777" w:rsidR="00572483" w:rsidRDefault="00B52033">
            <w:pPr>
              <w:pBdr>
                <w:top w:val="nil"/>
                <w:left w:val="nil"/>
                <w:bottom w:val="nil"/>
                <w:right w:val="nil"/>
                <w:between w:val="nil"/>
              </w:pBdr>
              <w:spacing w:line="275" w:lineRule="auto"/>
              <w:ind w:left="116" w:right="48"/>
              <w:jc w:val="center"/>
              <w:rPr>
                <w:b/>
                <w:color w:val="000000"/>
                <w:sz w:val="24"/>
                <w:szCs w:val="24"/>
              </w:rPr>
            </w:pPr>
            <w:r>
              <w:rPr>
                <w:b/>
                <w:color w:val="000000"/>
                <w:sz w:val="24"/>
                <w:szCs w:val="24"/>
              </w:rPr>
              <w:t>0.355</w:t>
            </w:r>
          </w:p>
        </w:tc>
        <w:tc>
          <w:tcPr>
            <w:tcW w:w="856" w:type="dxa"/>
          </w:tcPr>
          <w:p w14:paraId="41F23EBA" w14:textId="77777777" w:rsidR="00572483" w:rsidRDefault="00B52033">
            <w:pPr>
              <w:pBdr>
                <w:top w:val="nil"/>
                <w:left w:val="nil"/>
                <w:bottom w:val="nil"/>
                <w:right w:val="nil"/>
                <w:between w:val="nil"/>
              </w:pBdr>
              <w:spacing w:line="275" w:lineRule="auto"/>
              <w:ind w:left="70" w:right="2"/>
              <w:jc w:val="center"/>
              <w:rPr>
                <w:b/>
                <w:color w:val="000000"/>
                <w:sz w:val="24"/>
                <w:szCs w:val="24"/>
              </w:rPr>
            </w:pPr>
            <w:r>
              <w:rPr>
                <w:b/>
                <w:color w:val="000000"/>
                <w:sz w:val="24"/>
                <w:szCs w:val="24"/>
              </w:rPr>
              <w:t>0.272</w:t>
            </w:r>
          </w:p>
        </w:tc>
        <w:tc>
          <w:tcPr>
            <w:tcW w:w="1134" w:type="dxa"/>
          </w:tcPr>
          <w:p w14:paraId="055D3C91" w14:textId="77777777" w:rsidR="00572483" w:rsidRDefault="00B52033">
            <w:pPr>
              <w:pBdr>
                <w:top w:val="nil"/>
                <w:left w:val="nil"/>
                <w:bottom w:val="nil"/>
                <w:right w:val="nil"/>
                <w:between w:val="nil"/>
              </w:pBdr>
              <w:spacing w:line="275" w:lineRule="auto"/>
              <w:ind w:left="327"/>
              <w:rPr>
                <w:b/>
                <w:color w:val="000000"/>
                <w:sz w:val="24"/>
                <w:szCs w:val="24"/>
              </w:rPr>
            </w:pPr>
            <w:r>
              <w:rPr>
                <w:b/>
                <w:color w:val="000000"/>
                <w:sz w:val="24"/>
                <w:szCs w:val="24"/>
              </w:rPr>
              <w:t>0.061</w:t>
            </w:r>
          </w:p>
        </w:tc>
        <w:tc>
          <w:tcPr>
            <w:tcW w:w="971" w:type="dxa"/>
          </w:tcPr>
          <w:p w14:paraId="64E935BB" w14:textId="77777777" w:rsidR="00572483" w:rsidRDefault="00B52033">
            <w:pPr>
              <w:pBdr>
                <w:top w:val="nil"/>
                <w:left w:val="nil"/>
                <w:bottom w:val="nil"/>
                <w:right w:val="nil"/>
                <w:between w:val="nil"/>
              </w:pBdr>
              <w:spacing w:line="275" w:lineRule="auto"/>
              <w:ind w:left="73"/>
              <w:jc w:val="center"/>
              <w:rPr>
                <w:b/>
                <w:color w:val="000000"/>
                <w:sz w:val="24"/>
                <w:szCs w:val="24"/>
              </w:rPr>
            </w:pPr>
            <w:r>
              <w:rPr>
                <w:b/>
                <w:color w:val="000000"/>
                <w:sz w:val="24"/>
                <w:szCs w:val="24"/>
              </w:rPr>
              <w:t>5.061</w:t>
            </w:r>
          </w:p>
        </w:tc>
        <w:tc>
          <w:tcPr>
            <w:tcW w:w="839" w:type="dxa"/>
          </w:tcPr>
          <w:p w14:paraId="61BF2378" w14:textId="77777777" w:rsidR="00572483" w:rsidRDefault="00B52033">
            <w:pPr>
              <w:pBdr>
                <w:top w:val="nil"/>
                <w:left w:val="nil"/>
                <w:bottom w:val="nil"/>
                <w:right w:val="nil"/>
                <w:between w:val="nil"/>
              </w:pBdr>
              <w:spacing w:line="275" w:lineRule="auto"/>
              <w:ind w:left="78"/>
              <w:jc w:val="center"/>
              <w:rPr>
                <w:b/>
                <w:color w:val="000000"/>
                <w:sz w:val="24"/>
                <w:szCs w:val="24"/>
              </w:rPr>
            </w:pPr>
            <w:r>
              <w:rPr>
                <w:b/>
                <w:color w:val="000000"/>
                <w:sz w:val="24"/>
                <w:szCs w:val="24"/>
              </w:rPr>
              <w:t>0.292</w:t>
            </w:r>
          </w:p>
        </w:tc>
        <w:tc>
          <w:tcPr>
            <w:tcW w:w="957" w:type="dxa"/>
          </w:tcPr>
          <w:p w14:paraId="7CC098F1" w14:textId="77777777" w:rsidR="00572483" w:rsidRDefault="00B52033">
            <w:pPr>
              <w:pBdr>
                <w:top w:val="nil"/>
                <w:left w:val="nil"/>
                <w:bottom w:val="nil"/>
                <w:right w:val="nil"/>
                <w:between w:val="nil"/>
              </w:pBdr>
              <w:spacing w:line="275" w:lineRule="auto"/>
              <w:ind w:left="82"/>
              <w:jc w:val="center"/>
              <w:rPr>
                <w:b/>
                <w:color w:val="000000"/>
                <w:sz w:val="24"/>
                <w:szCs w:val="24"/>
              </w:rPr>
            </w:pPr>
            <w:r>
              <w:rPr>
                <w:b/>
                <w:color w:val="000000"/>
                <w:sz w:val="24"/>
                <w:szCs w:val="24"/>
              </w:rPr>
              <w:t>0.690</w:t>
            </w:r>
          </w:p>
        </w:tc>
        <w:tc>
          <w:tcPr>
            <w:tcW w:w="952" w:type="dxa"/>
          </w:tcPr>
          <w:p w14:paraId="03B85A67" w14:textId="77777777" w:rsidR="00572483" w:rsidRDefault="00B52033">
            <w:pPr>
              <w:pBdr>
                <w:top w:val="nil"/>
                <w:left w:val="nil"/>
                <w:bottom w:val="nil"/>
                <w:right w:val="nil"/>
                <w:between w:val="nil"/>
              </w:pBdr>
              <w:spacing w:line="275" w:lineRule="auto"/>
              <w:ind w:left="78"/>
              <w:jc w:val="center"/>
              <w:rPr>
                <w:b/>
                <w:color w:val="000000"/>
                <w:sz w:val="24"/>
                <w:szCs w:val="24"/>
              </w:rPr>
            </w:pPr>
            <w:r>
              <w:rPr>
                <w:b/>
                <w:color w:val="000000"/>
                <w:sz w:val="24"/>
                <w:szCs w:val="24"/>
              </w:rPr>
              <w:t>5.169</w:t>
            </w:r>
          </w:p>
        </w:tc>
        <w:tc>
          <w:tcPr>
            <w:tcW w:w="955" w:type="dxa"/>
          </w:tcPr>
          <w:p w14:paraId="5270D6D7" w14:textId="77777777" w:rsidR="00572483" w:rsidRDefault="00B52033">
            <w:pPr>
              <w:pBdr>
                <w:top w:val="nil"/>
                <w:left w:val="nil"/>
                <w:bottom w:val="nil"/>
                <w:right w:val="nil"/>
                <w:between w:val="nil"/>
              </w:pBdr>
              <w:spacing w:line="275" w:lineRule="auto"/>
              <w:ind w:left="82"/>
              <w:jc w:val="center"/>
              <w:rPr>
                <w:b/>
                <w:color w:val="000000"/>
                <w:sz w:val="24"/>
                <w:szCs w:val="24"/>
              </w:rPr>
            </w:pPr>
            <w:r>
              <w:rPr>
                <w:b/>
                <w:color w:val="000000"/>
                <w:sz w:val="24"/>
                <w:szCs w:val="24"/>
              </w:rPr>
              <w:t>0.390</w:t>
            </w:r>
          </w:p>
        </w:tc>
        <w:tc>
          <w:tcPr>
            <w:tcW w:w="1194" w:type="dxa"/>
          </w:tcPr>
          <w:p w14:paraId="4DEEE380" w14:textId="77777777" w:rsidR="00572483" w:rsidRDefault="00B52033">
            <w:pPr>
              <w:pBdr>
                <w:top w:val="nil"/>
                <w:left w:val="nil"/>
                <w:bottom w:val="nil"/>
                <w:right w:val="nil"/>
                <w:between w:val="nil"/>
              </w:pBdr>
              <w:spacing w:line="275" w:lineRule="auto"/>
              <w:ind w:left="81" w:right="1"/>
              <w:jc w:val="center"/>
              <w:rPr>
                <w:b/>
                <w:color w:val="000000"/>
                <w:sz w:val="24"/>
                <w:szCs w:val="24"/>
              </w:rPr>
            </w:pPr>
            <w:r>
              <w:rPr>
                <w:b/>
                <w:color w:val="000000"/>
                <w:sz w:val="24"/>
                <w:szCs w:val="24"/>
              </w:rPr>
              <w:t>0.157</w:t>
            </w:r>
          </w:p>
        </w:tc>
        <w:tc>
          <w:tcPr>
            <w:tcW w:w="961" w:type="dxa"/>
          </w:tcPr>
          <w:p w14:paraId="609A86D5" w14:textId="77777777" w:rsidR="00572483" w:rsidRDefault="00B52033">
            <w:pPr>
              <w:pBdr>
                <w:top w:val="nil"/>
                <w:left w:val="nil"/>
                <w:bottom w:val="nil"/>
                <w:right w:val="nil"/>
                <w:between w:val="nil"/>
              </w:pBdr>
              <w:spacing w:line="275" w:lineRule="auto"/>
              <w:ind w:left="86" w:right="1"/>
              <w:jc w:val="center"/>
              <w:rPr>
                <w:b/>
                <w:color w:val="000000"/>
                <w:sz w:val="24"/>
                <w:szCs w:val="24"/>
              </w:rPr>
            </w:pPr>
            <w:r>
              <w:rPr>
                <w:b/>
                <w:color w:val="000000"/>
                <w:sz w:val="24"/>
                <w:szCs w:val="24"/>
              </w:rPr>
              <w:t>0.011</w:t>
            </w:r>
          </w:p>
        </w:tc>
        <w:tc>
          <w:tcPr>
            <w:tcW w:w="1242" w:type="dxa"/>
          </w:tcPr>
          <w:p w14:paraId="23337159" w14:textId="77777777" w:rsidR="00572483" w:rsidRDefault="00B52033">
            <w:pPr>
              <w:pBdr>
                <w:top w:val="nil"/>
                <w:left w:val="nil"/>
                <w:bottom w:val="nil"/>
                <w:right w:val="nil"/>
                <w:between w:val="nil"/>
              </w:pBdr>
              <w:spacing w:line="275" w:lineRule="auto"/>
              <w:ind w:left="90"/>
              <w:jc w:val="center"/>
              <w:rPr>
                <w:b/>
                <w:color w:val="000000"/>
                <w:sz w:val="24"/>
                <w:szCs w:val="24"/>
              </w:rPr>
            </w:pPr>
            <w:r>
              <w:rPr>
                <w:b/>
                <w:color w:val="000000"/>
                <w:sz w:val="24"/>
                <w:szCs w:val="24"/>
              </w:rPr>
              <w:t>1.155</w:t>
            </w:r>
          </w:p>
        </w:tc>
      </w:tr>
    </w:tbl>
    <w:p w14:paraId="3F320494" w14:textId="77777777" w:rsidR="00572483" w:rsidRDefault="00572483">
      <w:pPr>
        <w:pBdr>
          <w:top w:val="nil"/>
          <w:left w:val="nil"/>
          <w:bottom w:val="nil"/>
          <w:right w:val="nil"/>
          <w:between w:val="nil"/>
        </w:pBdr>
        <w:spacing w:line="275" w:lineRule="auto"/>
        <w:jc w:val="center"/>
        <w:rPr>
          <w:b/>
          <w:color w:val="000000"/>
          <w:sz w:val="24"/>
          <w:szCs w:val="24"/>
        </w:rPr>
        <w:sectPr w:rsidR="00572483">
          <w:pgSz w:w="16840" w:h="11910" w:orient="landscape"/>
          <w:pgMar w:top="1340" w:right="283" w:bottom="280" w:left="1417" w:header="720" w:footer="720" w:gutter="0"/>
          <w:cols w:space="720"/>
        </w:sectPr>
      </w:pPr>
    </w:p>
    <w:p w14:paraId="7CE6669F" w14:textId="77777777" w:rsidR="00572483" w:rsidRDefault="00572483">
      <w:pPr>
        <w:pBdr>
          <w:top w:val="nil"/>
          <w:left w:val="nil"/>
          <w:bottom w:val="nil"/>
          <w:right w:val="nil"/>
          <w:between w:val="nil"/>
        </w:pBdr>
        <w:spacing w:before="4"/>
        <w:rPr>
          <w:b/>
          <w:color w:val="000000"/>
          <w:sz w:val="17"/>
          <w:szCs w:val="17"/>
        </w:rPr>
      </w:pPr>
    </w:p>
    <w:sectPr w:rsidR="00572483">
      <w:pgSz w:w="11910" w:h="16840"/>
      <w:pgMar w:top="1920" w:right="170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2D910" w14:textId="77777777" w:rsidR="00CD29B3" w:rsidRDefault="00CD29B3" w:rsidP="00A3708B">
      <w:r>
        <w:separator/>
      </w:r>
    </w:p>
  </w:endnote>
  <w:endnote w:type="continuationSeparator" w:id="0">
    <w:p w14:paraId="7EDE7896" w14:textId="77777777" w:rsidR="00CD29B3" w:rsidRDefault="00CD29B3" w:rsidP="00A3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D41CB" w14:textId="77777777" w:rsidR="00A3708B" w:rsidRDefault="00A370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301A2" w14:textId="77777777" w:rsidR="00A3708B" w:rsidRDefault="00A370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0079A" w14:textId="77777777" w:rsidR="00A3708B" w:rsidRDefault="00A37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34BBD" w14:textId="77777777" w:rsidR="00CD29B3" w:rsidRDefault="00CD29B3" w:rsidP="00A3708B">
      <w:r>
        <w:separator/>
      </w:r>
    </w:p>
  </w:footnote>
  <w:footnote w:type="continuationSeparator" w:id="0">
    <w:p w14:paraId="0D9BEFAC" w14:textId="77777777" w:rsidR="00CD29B3" w:rsidRDefault="00CD29B3" w:rsidP="00A37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88C7B" w14:textId="7E3331A1" w:rsidR="00A3708B" w:rsidRDefault="00A3708B">
    <w:pPr>
      <w:pStyle w:val="Header"/>
    </w:pPr>
    <w:r>
      <w:rPr>
        <w:noProof/>
      </w:rPr>
      <w:pict w14:anchorId="0448F6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768641" o:spid="_x0000_s2050" type="#_x0000_t136" style="position:absolute;margin-left:0;margin-top:0;width:557.8pt;height:61.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724D3" w14:textId="7A4909AD" w:rsidR="00A3708B" w:rsidRDefault="00A3708B">
    <w:pPr>
      <w:pStyle w:val="Header"/>
    </w:pPr>
    <w:r>
      <w:rPr>
        <w:noProof/>
      </w:rPr>
      <w:pict w14:anchorId="3FECC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768642" o:spid="_x0000_s2051" type="#_x0000_t136" style="position:absolute;margin-left:0;margin-top:0;width:557.8pt;height:61.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CCFA0" w14:textId="0927CA6C" w:rsidR="00A3708B" w:rsidRDefault="00A3708B">
    <w:pPr>
      <w:pStyle w:val="Header"/>
    </w:pPr>
    <w:r>
      <w:rPr>
        <w:noProof/>
      </w:rPr>
      <w:pict w14:anchorId="36DE4C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768640" o:spid="_x0000_s2049" type="#_x0000_t136" style="position:absolute;margin-left:0;margin-top:0;width:557.8pt;height:61.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483"/>
    <w:rsid w:val="00060A4F"/>
    <w:rsid w:val="003B451A"/>
    <w:rsid w:val="0044613F"/>
    <w:rsid w:val="00572483"/>
    <w:rsid w:val="006A3F8F"/>
    <w:rsid w:val="00A3708B"/>
    <w:rsid w:val="00A55450"/>
    <w:rsid w:val="00B173F1"/>
    <w:rsid w:val="00B52033"/>
    <w:rsid w:val="00CD29B3"/>
    <w:rsid w:val="00ED2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8DC498"/>
  <w15:docId w15:val="{A571686B-B900-4A28-93DD-718B0054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character" w:styleId="Hyperlink">
    <w:name w:val="Hyperlink"/>
    <w:basedOn w:val="DefaultParagraphFont"/>
    <w:uiPriority w:val="99"/>
    <w:unhideWhenUsed/>
    <w:rsid w:val="00060A4F"/>
    <w:rPr>
      <w:color w:val="0000FF" w:themeColor="hyperlink"/>
      <w:u w:val="single"/>
    </w:rPr>
  </w:style>
  <w:style w:type="character" w:styleId="UnresolvedMention">
    <w:name w:val="Unresolved Mention"/>
    <w:basedOn w:val="DefaultParagraphFont"/>
    <w:uiPriority w:val="99"/>
    <w:semiHidden/>
    <w:unhideWhenUsed/>
    <w:rsid w:val="00060A4F"/>
    <w:rPr>
      <w:color w:val="605E5C"/>
      <w:shd w:val="clear" w:color="auto" w:fill="E1DFDD"/>
    </w:rPr>
  </w:style>
  <w:style w:type="paragraph" w:styleId="Header">
    <w:name w:val="header"/>
    <w:basedOn w:val="Normal"/>
    <w:link w:val="HeaderChar"/>
    <w:uiPriority w:val="99"/>
    <w:unhideWhenUsed/>
    <w:rsid w:val="00A3708B"/>
    <w:pPr>
      <w:tabs>
        <w:tab w:val="center" w:pos="4680"/>
        <w:tab w:val="right" w:pos="9360"/>
      </w:tabs>
    </w:pPr>
  </w:style>
  <w:style w:type="character" w:customStyle="1" w:styleId="HeaderChar">
    <w:name w:val="Header Char"/>
    <w:basedOn w:val="DefaultParagraphFont"/>
    <w:link w:val="Header"/>
    <w:uiPriority w:val="99"/>
    <w:rsid w:val="00A3708B"/>
  </w:style>
  <w:style w:type="paragraph" w:styleId="Footer">
    <w:name w:val="footer"/>
    <w:basedOn w:val="Normal"/>
    <w:link w:val="FooterChar"/>
    <w:uiPriority w:val="99"/>
    <w:unhideWhenUsed/>
    <w:rsid w:val="00A3708B"/>
    <w:pPr>
      <w:tabs>
        <w:tab w:val="center" w:pos="4680"/>
        <w:tab w:val="right" w:pos="9360"/>
      </w:tabs>
    </w:pPr>
  </w:style>
  <w:style w:type="character" w:customStyle="1" w:styleId="FooterChar">
    <w:name w:val="Footer Char"/>
    <w:basedOn w:val="DefaultParagraphFont"/>
    <w:link w:val="Footer"/>
    <w:uiPriority w:val="99"/>
    <w:rsid w:val="00A37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3562</Words>
  <Characters>20309</Characters>
  <Application>Microsoft Office Word</Application>
  <DocSecurity>0</DocSecurity>
  <Lines>169</Lines>
  <Paragraphs>47</Paragraphs>
  <ScaleCrop>false</ScaleCrop>
  <Company/>
  <LinksUpToDate>false</LinksUpToDate>
  <CharactersWithSpaces>23824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10</cp:revision>
  <dcterms:created xsi:type="dcterms:W3CDTF">2025-06-25T10:52:00Z</dcterms:created>
  <dcterms:modified xsi:type="dcterms:W3CDTF">2025-06-26T08:40:00Z</dcterms:modified>
</cp:coreProperties>
</file>