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0C71" w14:textId="66A5B308" w:rsidR="00092B43" w:rsidRPr="00092B43" w:rsidRDefault="00092B43" w:rsidP="00092B43">
      <w:pPr>
        <w:spacing w:line="240" w:lineRule="auto"/>
        <w:rPr>
          <w:rFonts w:ascii="Arial" w:hAnsi="Arial" w:cs="Arial"/>
          <w:b/>
          <w:bCs/>
          <w:sz w:val="32"/>
          <w:szCs w:val="32"/>
          <w:u w:val="single"/>
        </w:rPr>
      </w:pPr>
      <w:r w:rsidRPr="00092B43">
        <w:rPr>
          <w:rFonts w:ascii="Arial" w:hAnsi="Arial" w:cs="Arial"/>
          <w:b/>
          <w:bCs/>
          <w:sz w:val="32"/>
          <w:szCs w:val="32"/>
          <w:u w:val="single"/>
        </w:rPr>
        <w:t>Original Research Article</w:t>
      </w:r>
    </w:p>
    <w:p w14:paraId="5D96D556" w14:textId="184805C5" w:rsidR="00AD7E03" w:rsidRPr="002C257A" w:rsidRDefault="00AD7E03" w:rsidP="00EA7D9B">
      <w:pPr>
        <w:spacing w:line="240" w:lineRule="auto"/>
        <w:jc w:val="right"/>
        <w:rPr>
          <w:rFonts w:ascii="Arial" w:hAnsi="Arial" w:cs="Arial"/>
          <w:b/>
          <w:bCs/>
          <w:sz w:val="36"/>
          <w:szCs w:val="36"/>
        </w:rPr>
      </w:pPr>
      <w:r w:rsidRPr="002C257A">
        <w:rPr>
          <w:rFonts w:ascii="Arial" w:hAnsi="Arial" w:cs="Arial"/>
          <w:b/>
          <w:bCs/>
          <w:sz w:val="36"/>
          <w:szCs w:val="36"/>
        </w:rPr>
        <w:t>AGRONOMIC STRATEGIES TO IMPROVE THE YIELD OF BLACKGRAM</w:t>
      </w:r>
    </w:p>
    <w:p w14:paraId="27CE603D" w14:textId="77777777" w:rsidR="00D51D44" w:rsidRDefault="00D51D44" w:rsidP="00EA7D9B">
      <w:pPr>
        <w:spacing w:line="240" w:lineRule="auto"/>
        <w:jc w:val="right"/>
        <w:rPr>
          <w:rFonts w:ascii="Arial" w:hAnsi="Arial" w:cs="Arial"/>
          <w:sz w:val="20"/>
          <w:szCs w:val="20"/>
        </w:rPr>
      </w:pPr>
    </w:p>
    <w:p w14:paraId="28365026" w14:textId="77777777" w:rsidR="00EC0FB7" w:rsidRDefault="00EC0FB7" w:rsidP="00EC0FB7">
      <w:pPr>
        <w:rPr>
          <w:rFonts w:ascii="Arial" w:hAnsi="Arial" w:cs="Arial"/>
          <w:sz w:val="20"/>
          <w:szCs w:val="20"/>
        </w:rPr>
      </w:pPr>
    </w:p>
    <w:p w14:paraId="5DEB3289" w14:textId="5859E31E" w:rsidR="00AD7E03" w:rsidRPr="00AD7E03" w:rsidRDefault="00AD7E03" w:rsidP="00AD7E03">
      <w:pPr>
        <w:rPr>
          <w:rFonts w:ascii="Arial" w:hAnsi="Arial" w:cs="Arial"/>
          <w:b/>
          <w:bCs/>
        </w:rPr>
      </w:pPr>
      <w:r w:rsidRPr="00AD7E03">
        <w:rPr>
          <w:rFonts w:ascii="Arial" w:hAnsi="Arial" w:cs="Arial"/>
          <w:b/>
          <w:bCs/>
          <w:sz w:val="20"/>
          <w:szCs w:val="20"/>
        </w:rPr>
        <w:t>ABSTRACT</w:t>
      </w:r>
    </w:p>
    <w:p w14:paraId="22FEA23D" w14:textId="15F9DCE3" w:rsidR="00AD7E03" w:rsidRPr="00AD7E03" w:rsidRDefault="00AD7E03" w:rsidP="001E4868">
      <w:pPr>
        <w:pStyle w:val="Body"/>
        <w:spacing w:after="0"/>
        <w:rPr>
          <w:rFonts w:ascii="Arial" w:eastAsia="Calibri" w:hAnsi="Arial" w:cs="Arial"/>
          <w:szCs w:val="22"/>
        </w:rPr>
      </w:pPr>
      <w:r w:rsidRPr="00BA1B01">
        <w:rPr>
          <w:rFonts w:ascii="Arial" w:eastAsia="Calibri" w:hAnsi="Arial" w:cs="Arial"/>
          <w:b/>
          <w:szCs w:val="22"/>
        </w:rPr>
        <w:t>Aims</w:t>
      </w:r>
      <w:r>
        <w:rPr>
          <w:rFonts w:ascii="Arial" w:eastAsia="Calibri" w:hAnsi="Arial" w:cs="Arial"/>
          <w:b/>
          <w:bCs/>
          <w:szCs w:val="22"/>
        </w:rPr>
        <w:t xml:space="preserve">: </w:t>
      </w:r>
      <w:r w:rsidRPr="00AD7E03">
        <w:rPr>
          <w:rFonts w:ascii="Arial" w:eastAsia="Calibri" w:hAnsi="Arial" w:cs="Arial"/>
        </w:rPr>
        <w:t xml:space="preserve">This study </w:t>
      </w:r>
      <w:r w:rsidRPr="00AD7E03">
        <w:rPr>
          <w:rFonts w:ascii="Arial" w:hAnsi="Arial" w:cs="Arial"/>
        </w:rPr>
        <w:t xml:space="preserve">investigates the impact of weed management and foliar nutrition on growth and yield attributes of </w:t>
      </w:r>
      <w:proofErr w:type="spellStart"/>
      <w:r w:rsidRPr="00AD7E03">
        <w:rPr>
          <w:rFonts w:ascii="Arial" w:hAnsi="Arial" w:cs="Arial"/>
        </w:rPr>
        <w:t>blackgram</w:t>
      </w:r>
      <w:proofErr w:type="spellEnd"/>
      <w:r w:rsidRPr="00AD7E03">
        <w:rPr>
          <w:rFonts w:ascii="Arial" w:hAnsi="Arial" w:cs="Arial"/>
        </w:rPr>
        <w:t xml:space="preserve"> assessing various combination of weed management and foliar nutrition, the research aims to </w:t>
      </w:r>
      <w:r w:rsidR="00A835BF" w:rsidRPr="00AD7E03">
        <w:rPr>
          <w:rFonts w:ascii="Arial" w:hAnsi="Arial" w:cs="Arial"/>
        </w:rPr>
        <w:t>elucidate</w:t>
      </w:r>
      <w:r w:rsidRPr="00AD7E03">
        <w:rPr>
          <w:rFonts w:ascii="Arial" w:hAnsi="Arial" w:cs="Arial"/>
        </w:rPr>
        <w:t xml:space="preserve"> their effects on </w:t>
      </w:r>
      <w:proofErr w:type="spellStart"/>
      <w:r w:rsidRPr="00AD7E03">
        <w:rPr>
          <w:rFonts w:ascii="Arial" w:hAnsi="Arial" w:cs="Arial"/>
        </w:rPr>
        <w:t>blackgram</w:t>
      </w:r>
      <w:proofErr w:type="spellEnd"/>
      <w:r w:rsidRPr="00AD7E03">
        <w:rPr>
          <w:rFonts w:ascii="Arial" w:hAnsi="Arial" w:cs="Arial"/>
        </w:rPr>
        <w:t xml:space="preserve"> growth</w:t>
      </w:r>
    </w:p>
    <w:p w14:paraId="1DA2CA4A" w14:textId="5C320B36" w:rsidR="00AD7E03" w:rsidRPr="00DD790C" w:rsidRDefault="00AD7E03" w:rsidP="001E4868">
      <w:pPr>
        <w:pStyle w:val="Body"/>
        <w:spacing w:after="0"/>
        <w:rPr>
          <w:rFonts w:ascii="Arial" w:eastAsia="Calibri" w:hAnsi="Arial" w:cs="Arial"/>
          <w:b/>
          <w:szCs w:val="22"/>
        </w:rPr>
      </w:pPr>
      <w:r w:rsidRPr="00BA1B01">
        <w:rPr>
          <w:rFonts w:ascii="Arial" w:eastAsia="Calibri" w:hAnsi="Arial" w:cs="Arial"/>
          <w:b/>
          <w:szCs w:val="22"/>
        </w:rPr>
        <w:t>Study design</w:t>
      </w:r>
      <w:r w:rsidR="0092724A">
        <w:rPr>
          <w:rFonts w:ascii="Arial" w:eastAsia="Calibri" w:hAnsi="Arial" w:cs="Arial"/>
          <w:b/>
          <w:szCs w:val="22"/>
        </w:rPr>
        <w:t xml:space="preserve"> and Meth</w:t>
      </w:r>
      <w:r w:rsidR="00E94839">
        <w:rPr>
          <w:rFonts w:ascii="Arial" w:eastAsia="Calibri" w:hAnsi="Arial" w:cs="Arial"/>
          <w:b/>
          <w:szCs w:val="22"/>
        </w:rPr>
        <w:t>odology</w:t>
      </w:r>
      <w:r w:rsidRPr="00BA1B01">
        <w:rPr>
          <w:rFonts w:ascii="Arial" w:eastAsia="Calibri" w:hAnsi="Arial" w:cs="Arial"/>
          <w:b/>
          <w:szCs w:val="22"/>
        </w:rPr>
        <w:t>:</w:t>
      </w:r>
      <w:r w:rsidRPr="00BA1B01">
        <w:rPr>
          <w:rFonts w:ascii="Arial" w:eastAsia="Calibri" w:hAnsi="Arial" w:cs="Arial"/>
          <w:szCs w:val="22"/>
        </w:rPr>
        <w:t xml:space="preserve">  </w:t>
      </w:r>
      <w:r>
        <w:rPr>
          <w:rFonts w:ascii="Arial" w:eastAsia="Calibri" w:hAnsi="Arial" w:cs="Arial"/>
          <w:szCs w:val="22"/>
        </w:rPr>
        <w:t xml:space="preserve">the treatment was imposed in factorial randomized block design (FRBD) with 12 treatment and 3 replications. </w:t>
      </w:r>
    </w:p>
    <w:p w14:paraId="09374158" w14:textId="51071C0C" w:rsidR="00AD7E03" w:rsidRPr="00BA1B01" w:rsidRDefault="00AD7E03" w:rsidP="001E4868">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T</w:t>
      </w:r>
      <w:r w:rsidR="001E4868">
        <w:rPr>
          <w:rFonts w:ascii="Arial" w:eastAsia="Calibri" w:hAnsi="Arial" w:cs="Arial"/>
          <w:szCs w:val="22"/>
        </w:rPr>
        <w:t>he study took place in Department of Agronomy, Faculty of Agriculture, Annamalai University, Chidambaram, Tamil Nadu, India. The research was conducted from April- July 2024.</w:t>
      </w:r>
      <w:r w:rsidR="00A835BF">
        <w:rPr>
          <w:rFonts w:ascii="Arial" w:eastAsia="Calibri" w:hAnsi="Arial" w:cs="Arial"/>
          <w:szCs w:val="22"/>
        </w:rPr>
        <w:t xml:space="preserve"> And VBN-8 variety has chosen for the experiment.  </w:t>
      </w:r>
    </w:p>
    <w:p w14:paraId="4F8E1E7E" w14:textId="18CBDABE" w:rsidR="00AD7E03" w:rsidRPr="001E4868" w:rsidRDefault="00AD7E03" w:rsidP="001E4868">
      <w:pPr>
        <w:pStyle w:val="Body"/>
        <w:spacing w:after="0"/>
        <w:rPr>
          <w:rFonts w:ascii="Arial" w:eastAsia="Calibri" w:hAnsi="Arial" w:cs="Arial"/>
          <w:b/>
          <w:bCs/>
        </w:rPr>
      </w:pPr>
      <w:r w:rsidRPr="00BA1B01">
        <w:rPr>
          <w:rFonts w:ascii="Arial" w:eastAsia="Calibri" w:hAnsi="Arial" w:cs="Arial"/>
          <w:b/>
          <w:bCs/>
          <w:szCs w:val="22"/>
        </w:rPr>
        <w:t>Results:</w:t>
      </w:r>
      <w:r w:rsidRPr="00BA1B01">
        <w:rPr>
          <w:rFonts w:ascii="Arial" w:eastAsia="Calibri" w:hAnsi="Arial" w:cs="Arial"/>
          <w:szCs w:val="22"/>
        </w:rPr>
        <w:t xml:space="preserve"> </w:t>
      </w:r>
      <w:r w:rsidR="001E4868" w:rsidRPr="001E4868">
        <w:rPr>
          <w:rFonts w:ascii="Arial" w:hAnsi="Arial" w:cs="Arial"/>
        </w:rPr>
        <w:t xml:space="preserve">The results of the experiment revealed that among the different treatments tested. EPOE application sodium acifluorfen @160 g </w:t>
      </w:r>
      <w:proofErr w:type="spellStart"/>
      <w:r w:rsidR="001E4868" w:rsidRPr="001E4868">
        <w:rPr>
          <w:rFonts w:ascii="Arial" w:hAnsi="Arial" w:cs="Arial"/>
        </w:rPr>
        <w:t>a.i</w:t>
      </w:r>
      <w:proofErr w:type="spellEnd"/>
      <w:r w:rsidR="001E4868" w:rsidRPr="001E4868">
        <w:rPr>
          <w:rFonts w:ascii="Arial" w:hAnsi="Arial" w:cs="Arial"/>
        </w:rPr>
        <w:t xml:space="preserve"> ha</w:t>
      </w:r>
      <w:r w:rsidR="001E4868" w:rsidRPr="001E4868">
        <w:rPr>
          <w:rFonts w:ascii="Arial" w:hAnsi="Arial" w:cs="Arial"/>
          <w:vertAlign w:val="superscript"/>
        </w:rPr>
        <w:t>-1</w:t>
      </w:r>
      <w:r w:rsidR="001E4868" w:rsidRPr="001E4868">
        <w:rPr>
          <w:rFonts w:ascii="Arial" w:hAnsi="Arial" w:cs="Arial"/>
        </w:rPr>
        <w:t xml:space="preserve"> +</w:t>
      </w:r>
      <w:r w:rsidR="00A835BF">
        <w:rPr>
          <w:rFonts w:ascii="Arial" w:hAnsi="Arial" w:cs="Arial"/>
        </w:rPr>
        <w:t xml:space="preserve"> </w:t>
      </w:r>
      <w:proofErr w:type="spellStart"/>
      <w:r w:rsidR="001E4868" w:rsidRPr="001E4868">
        <w:rPr>
          <w:rFonts w:ascii="Arial" w:hAnsi="Arial" w:cs="Arial"/>
        </w:rPr>
        <w:t>clodinofob</w:t>
      </w:r>
      <w:proofErr w:type="spellEnd"/>
      <w:r w:rsidR="001E4868" w:rsidRPr="001E4868">
        <w:rPr>
          <w:rFonts w:ascii="Arial" w:hAnsi="Arial" w:cs="Arial"/>
        </w:rPr>
        <w:t xml:space="preserve"> propargyl @ 80 g </w:t>
      </w:r>
      <w:proofErr w:type="spellStart"/>
      <w:r w:rsidR="001E4868" w:rsidRPr="001E4868">
        <w:rPr>
          <w:rFonts w:ascii="Arial" w:hAnsi="Arial" w:cs="Arial"/>
        </w:rPr>
        <w:t>a.i</w:t>
      </w:r>
      <w:proofErr w:type="spellEnd"/>
      <w:r w:rsidR="001E4868" w:rsidRPr="001E4868">
        <w:rPr>
          <w:rFonts w:ascii="Arial" w:hAnsi="Arial" w:cs="Arial"/>
        </w:rPr>
        <w:t xml:space="preserve"> ha</w:t>
      </w:r>
      <w:r w:rsidR="001E4868" w:rsidRPr="001E4868">
        <w:rPr>
          <w:rFonts w:ascii="Arial" w:hAnsi="Arial" w:cs="Arial"/>
          <w:vertAlign w:val="superscript"/>
        </w:rPr>
        <w:t>-1</w:t>
      </w:r>
      <w:r w:rsidR="001E4868" w:rsidRPr="001E4868">
        <w:rPr>
          <w:rFonts w:ascii="Arial" w:hAnsi="Arial" w:cs="Arial"/>
        </w:rPr>
        <w:t xml:space="preserve"> on 15 DAS + </w:t>
      </w:r>
      <w:r w:rsidR="009B5E63">
        <w:rPr>
          <w:rFonts w:ascii="Arial" w:hAnsi="Arial" w:cs="Arial"/>
        </w:rPr>
        <w:t>H</w:t>
      </w:r>
      <w:r w:rsidR="001E4868" w:rsidRPr="001E4868">
        <w:rPr>
          <w:rFonts w:ascii="Arial" w:hAnsi="Arial" w:cs="Arial"/>
        </w:rPr>
        <w:t xml:space="preserve">and weeding on 30 DAS + </w:t>
      </w:r>
      <w:proofErr w:type="spellStart"/>
      <w:r w:rsidR="001E4868" w:rsidRPr="001E4868">
        <w:rPr>
          <w:rFonts w:ascii="Arial" w:hAnsi="Arial" w:cs="Arial"/>
        </w:rPr>
        <w:t>vermiwash</w:t>
      </w:r>
      <w:proofErr w:type="spellEnd"/>
      <w:r w:rsidR="001E4868" w:rsidRPr="001E4868">
        <w:rPr>
          <w:rFonts w:ascii="Arial" w:hAnsi="Arial" w:cs="Arial"/>
        </w:rPr>
        <w:t xml:space="preserve"> @ 10 % on 30 and 45 DAS recorded</w:t>
      </w:r>
      <w:r w:rsidR="009B5E63">
        <w:rPr>
          <w:rFonts w:ascii="Arial" w:hAnsi="Arial" w:cs="Arial"/>
        </w:rPr>
        <w:t xml:space="preserve"> with </w:t>
      </w:r>
      <w:r w:rsidR="001E4868" w:rsidRPr="001E4868">
        <w:rPr>
          <w:rFonts w:ascii="Arial" w:hAnsi="Arial" w:cs="Arial"/>
        </w:rPr>
        <w:t>highest plant height(30.66,57.53), leaf are index(1.93, 2.86), dry matter production(1752 kg ha</w:t>
      </w:r>
      <w:r w:rsidR="001E4868" w:rsidRPr="001E4868">
        <w:rPr>
          <w:rFonts w:ascii="Arial" w:hAnsi="Arial" w:cs="Arial"/>
          <w:vertAlign w:val="superscript"/>
        </w:rPr>
        <w:t>-1</w:t>
      </w:r>
      <w:r w:rsidR="001E4868" w:rsidRPr="001E4868">
        <w:rPr>
          <w:rFonts w:ascii="Arial" w:hAnsi="Arial" w:cs="Arial"/>
        </w:rPr>
        <w:t>), effective root nodules(25.4), pod length (5.91) number pods per plant(12.67),grain yield(730 kg ha</w:t>
      </w:r>
      <w:r w:rsidR="001E4868" w:rsidRPr="001E4868">
        <w:rPr>
          <w:rFonts w:ascii="Arial" w:hAnsi="Arial" w:cs="Arial"/>
          <w:vertAlign w:val="superscript"/>
        </w:rPr>
        <w:t>-1</w:t>
      </w:r>
      <w:r w:rsidR="001E4868" w:rsidRPr="001E4868">
        <w:rPr>
          <w:rFonts w:ascii="Arial" w:hAnsi="Arial" w:cs="Arial"/>
        </w:rPr>
        <w:t>) and haulm yield(1535 kg ha</w:t>
      </w:r>
      <w:r w:rsidR="001E4868" w:rsidRPr="001E4868">
        <w:rPr>
          <w:rFonts w:ascii="Arial" w:hAnsi="Arial" w:cs="Arial"/>
          <w:vertAlign w:val="superscript"/>
        </w:rPr>
        <w:t>-1</w:t>
      </w:r>
      <w:r w:rsidR="001E4868" w:rsidRPr="001E4868">
        <w:rPr>
          <w:rFonts w:ascii="Arial" w:hAnsi="Arial" w:cs="Arial"/>
        </w:rPr>
        <w:t xml:space="preserve">) </w:t>
      </w:r>
      <w:r w:rsidR="009B5E63">
        <w:rPr>
          <w:rFonts w:ascii="Arial" w:hAnsi="Arial" w:cs="Arial"/>
        </w:rPr>
        <w:t xml:space="preserve">and it </w:t>
      </w:r>
      <w:r w:rsidR="001E4868" w:rsidRPr="001E4868">
        <w:rPr>
          <w:rFonts w:ascii="Arial" w:hAnsi="Arial" w:cs="Arial"/>
        </w:rPr>
        <w:t>excelled all</w:t>
      </w:r>
      <w:r w:rsidR="009B5E63">
        <w:rPr>
          <w:rFonts w:ascii="Arial" w:hAnsi="Arial" w:cs="Arial"/>
        </w:rPr>
        <w:t xml:space="preserve"> the others</w:t>
      </w:r>
      <w:r w:rsidR="001E4868" w:rsidRPr="001E4868">
        <w:rPr>
          <w:rFonts w:ascii="Arial" w:hAnsi="Arial" w:cs="Arial"/>
        </w:rPr>
        <w:t xml:space="preserve"> treatment</w:t>
      </w:r>
      <w:r w:rsidR="009B5E63">
        <w:rPr>
          <w:rFonts w:ascii="Arial" w:hAnsi="Arial" w:cs="Arial"/>
        </w:rPr>
        <w:t>s.</w:t>
      </w:r>
    </w:p>
    <w:p w14:paraId="1A34B22D" w14:textId="7FFCB71C" w:rsidR="00AD7E03" w:rsidRDefault="00AD7E03" w:rsidP="00AD7E03">
      <w:pPr>
        <w:pStyle w:val="Body"/>
        <w:spacing w:after="0"/>
        <w:jc w:val="left"/>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1E4868">
        <w:rPr>
          <w:rFonts w:ascii="Arial" w:eastAsia="Calibri" w:hAnsi="Arial" w:cs="Arial"/>
          <w:szCs w:val="22"/>
        </w:rPr>
        <w:t xml:space="preserve">the research </w:t>
      </w:r>
      <w:r w:rsidR="00A835BF">
        <w:rPr>
          <w:rFonts w:ascii="Arial" w:eastAsia="Calibri" w:hAnsi="Arial" w:cs="Arial"/>
          <w:szCs w:val="22"/>
        </w:rPr>
        <w:t>concludes</w:t>
      </w:r>
      <w:r w:rsidR="001E4868">
        <w:rPr>
          <w:rFonts w:ascii="Arial" w:eastAsia="Calibri" w:hAnsi="Arial" w:cs="Arial"/>
          <w:szCs w:val="22"/>
        </w:rPr>
        <w:t xml:space="preserve"> that treatment (</w:t>
      </w:r>
      <w:r w:rsidR="001E4868" w:rsidRPr="001E4868">
        <w:rPr>
          <w:rFonts w:ascii="Arial" w:eastAsia="Calibri" w:hAnsi="Arial" w:cs="Arial"/>
          <w:szCs w:val="22"/>
        </w:rPr>
        <w:t>A</w:t>
      </w:r>
      <w:r w:rsidR="001E4868">
        <w:rPr>
          <w:rFonts w:ascii="Arial" w:eastAsia="Calibri" w:hAnsi="Arial" w:cs="Arial"/>
          <w:szCs w:val="22"/>
          <w:vertAlign w:val="subscript"/>
        </w:rPr>
        <w:t>4</w:t>
      </w:r>
      <w:r w:rsidR="001E4868">
        <w:rPr>
          <w:rFonts w:ascii="Arial" w:eastAsia="Calibri" w:hAnsi="Arial" w:cs="Arial"/>
          <w:szCs w:val="22"/>
        </w:rPr>
        <w:t>B</w:t>
      </w:r>
      <w:r w:rsidR="001E4868">
        <w:rPr>
          <w:rFonts w:ascii="Arial" w:eastAsia="Calibri" w:hAnsi="Arial" w:cs="Arial"/>
          <w:szCs w:val="22"/>
          <w:vertAlign w:val="subscript"/>
        </w:rPr>
        <w:t>2</w:t>
      </w:r>
      <w:r w:rsidR="001E4868">
        <w:rPr>
          <w:rFonts w:ascii="Arial" w:eastAsia="Calibri" w:hAnsi="Arial" w:cs="Arial"/>
          <w:szCs w:val="22"/>
        </w:rPr>
        <w:t xml:space="preserve">) </w:t>
      </w:r>
      <w:r w:rsidR="001E4868" w:rsidRPr="001E4868">
        <w:rPr>
          <w:rFonts w:ascii="Arial" w:hAnsi="Arial" w:cs="Arial"/>
        </w:rPr>
        <w:t xml:space="preserve">EPOE application sodium acifluorfen @160 g </w:t>
      </w:r>
      <w:proofErr w:type="spellStart"/>
      <w:r w:rsidR="001E4868" w:rsidRPr="001E4868">
        <w:rPr>
          <w:rFonts w:ascii="Arial" w:hAnsi="Arial" w:cs="Arial"/>
        </w:rPr>
        <w:t>a.i</w:t>
      </w:r>
      <w:proofErr w:type="spellEnd"/>
      <w:r w:rsidR="001E4868" w:rsidRPr="001E4868">
        <w:rPr>
          <w:rFonts w:ascii="Arial" w:hAnsi="Arial" w:cs="Arial"/>
        </w:rPr>
        <w:t xml:space="preserve"> ha</w:t>
      </w:r>
      <w:r w:rsidR="001E4868" w:rsidRPr="001E4868">
        <w:rPr>
          <w:rFonts w:ascii="Arial" w:hAnsi="Arial" w:cs="Arial"/>
          <w:vertAlign w:val="superscript"/>
        </w:rPr>
        <w:t>-1</w:t>
      </w:r>
      <w:r w:rsidR="001E4868" w:rsidRPr="001E4868">
        <w:rPr>
          <w:rFonts w:ascii="Arial" w:hAnsi="Arial" w:cs="Arial"/>
        </w:rPr>
        <w:t xml:space="preserve"> +</w:t>
      </w:r>
      <w:proofErr w:type="spellStart"/>
      <w:r w:rsidR="001E4868" w:rsidRPr="001E4868">
        <w:rPr>
          <w:rFonts w:ascii="Arial" w:hAnsi="Arial" w:cs="Arial"/>
        </w:rPr>
        <w:t>clodinofob</w:t>
      </w:r>
      <w:proofErr w:type="spellEnd"/>
      <w:r w:rsidR="001E4868" w:rsidRPr="001E4868">
        <w:rPr>
          <w:rFonts w:ascii="Arial" w:hAnsi="Arial" w:cs="Arial"/>
        </w:rPr>
        <w:t xml:space="preserve"> propargyl @ 80 g </w:t>
      </w:r>
      <w:proofErr w:type="spellStart"/>
      <w:r w:rsidR="001E4868" w:rsidRPr="001E4868">
        <w:rPr>
          <w:rFonts w:ascii="Arial" w:hAnsi="Arial" w:cs="Arial"/>
        </w:rPr>
        <w:t>a.i</w:t>
      </w:r>
      <w:proofErr w:type="spellEnd"/>
      <w:r w:rsidR="001E4868" w:rsidRPr="001E4868">
        <w:rPr>
          <w:rFonts w:ascii="Arial" w:hAnsi="Arial" w:cs="Arial"/>
        </w:rPr>
        <w:t xml:space="preserve"> ha</w:t>
      </w:r>
      <w:r w:rsidR="001E4868" w:rsidRPr="001E4868">
        <w:rPr>
          <w:rFonts w:ascii="Arial" w:hAnsi="Arial" w:cs="Arial"/>
          <w:vertAlign w:val="superscript"/>
        </w:rPr>
        <w:t>-1</w:t>
      </w:r>
      <w:r w:rsidR="001E4868" w:rsidRPr="001E4868">
        <w:rPr>
          <w:rFonts w:ascii="Arial" w:hAnsi="Arial" w:cs="Arial"/>
        </w:rPr>
        <w:t xml:space="preserve"> on 15 DAS + hand weeding on 30 DAS + </w:t>
      </w:r>
      <w:proofErr w:type="spellStart"/>
      <w:r w:rsidR="001E4868" w:rsidRPr="001E4868">
        <w:rPr>
          <w:rFonts w:ascii="Arial" w:hAnsi="Arial" w:cs="Arial"/>
        </w:rPr>
        <w:t>vermiwash</w:t>
      </w:r>
      <w:proofErr w:type="spellEnd"/>
      <w:r w:rsidR="001E4868" w:rsidRPr="001E4868">
        <w:rPr>
          <w:rFonts w:ascii="Arial" w:hAnsi="Arial" w:cs="Arial"/>
        </w:rPr>
        <w:t xml:space="preserve"> @ 10 % on 30 and 45 DAS(A</w:t>
      </w:r>
      <w:r w:rsidR="001E4868" w:rsidRPr="001E4868">
        <w:rPr>
          <w:rFonts w:ascii="Arial" w:hAnsi="Arial" w:cs="Arial"/>
          <w:vertAlign w:val="subscript"/>
        </w:rPr>
        <w:t>4</w:t>
      </w:r>
      <w:r w:rsidR="001E4868" w:rsidRPr="001E4868">
        <w:rPr>
          <w:rFonts w:ascii="Arial" w:hAnsi="Arial" w:cs="Arial"/>
        </w:rPr>
        <w:t>B</w:t>
      </w:r>
      <w:r w:rsidR="001E4868" w:rsidRPr="001E4868">
        <w:rPr>
          <w:rFonts w:ascii="Arial" w:hAnsi="Arial" w:cs="Arial"/>
          <w:vertAlign w:val="subscript"/>
        </w:rPr>
        <w:t>2</w:t>
      </w:r>
      <w:r w:rsidR="001E4868" w:rsidRPr="001E4868">
        <w:rPr>
          <w:rFonts w:ascii="Arial" w:hAnsi="Arial" w:cs="Arial"/>
        </w:rPr>
        <w:t>)</w:t>
      </w:r>
      <w:r w:rsidR="001E4868">
        <w:rPr>
          <w:rFonts w:ascii="Arial" w:hAnsi="Arial" w:cs="Arial"/>
        </w:rPr>
        <w:t xml:space="preserve"> </w:t>
      </w:r>
      <w:r w:rsidR="001E4868">
        <w:rPr>
          <w:rFonts w:ascii="Arial" w:eastAsia="Calibri" w:hAnsi="Arial" w:cs="Arial"/>
          <w:szCs w:val="22"/>
        </w:rPr>
        <w:t xml:space="preserve">was most effective method in control weeds and recorded higher grain yield </w:t>
      </w:r>
    </w:p>
    <w:p w14:paraId="7AE4E799" w14:textId="77777777" w:rsidR="00AD7E03" w:rsidRDefault="00AD7E03"/>
    <w:p w14:paraId="31206A88" w14:textId="008A6F12" w:rsidR="001E4868" w:rsidRPr="001E4868" w:rsidRDefault="001E4868" w:rsidP="001E4868">
      <w:pPr>
        <w:rPr>
          <w:rFonts w:ascii="Arial" w:hAnsi="Arial" w:cs="Arial"/>
          <w:sz w:val="20"/>
          <w:szCs w:val="20"/>
        </w:rPr>
      </w:pPr>
      <w:proofErr w:type="gramStart"/>
      <w:r w:rsidRPr="001E4868">
        <w:rPr>
          <w:rFonts w:ascii="Arial" w:hAnsi="Arial" w:cs="Arial"/>
          <w:i/>
          <w:iCs/>
          <w:sz w:val="20"/>
          <w:szCs w:val="20"/>
        </w:rPr>
        <w:t>Keywords</w:t>
      </w:r>
      <w:r w:rsidRPr="001E4868">
        <w:rPr>
          <w:rFonts w:ascii="Arial" w:hAnsi="Arial" w:cs="Arial"/>
          <w:sz w:val="20"/>
          <w:szCs w:val="20"/>
        </w:rPr>
        <w:t xml:space="preserve"> :</w:t>
      </w:r>
      <w:proofErr w:type="gramEnd"/>
      <w:r w:rsidR="009B5E63">
        <w:rPr>
          <w:rFonts w:ascii="Arial" w:hAnsi="Arial" w:cs="Arial"/>
          <w:sz w:val="20"/>
          <w:szCs w:val="20"/>
        </w:rPr>
        <w:t xml:space="preserve"> EPOE, </w:t>
      </w:r>
      <w:proofErr w:type="spellStart"/>
      <w:r w:rsidR="009B5E63">
        <w:rPr>
          <w:rFonts w:ascii="Arial" w:hAnsi="Arial" w:cs="Arial"/>
          <w:sz w:val="20"/>
          <w:szCs w:val="20"/>
        </w:rPr>
        <w:t>Vermiwash</w:t>
      </w:r>
      <w:proofErr w:type="spellEnd"/>
      <w:r w:rsidR="009B5E63">
        <w:rPr>
          <w:rFonts w:ascii="Arial" w:hAnsi="Arial" w:cs="Arial"/>
          <w:sz w:val="20"/>
          <w:szCs w:val="20"/>
        </w:rPr>
        <w:t>, plant height, pod length, grain yield.</w:t>
      </w:r>
    </w:p>
    <w:p w14:paraId="0F6B94E1" w14:textId="43A3B9E0" w:rsidR="00AD7E03" w:rsidRDefault="00AD7E03"/>
    <w:p w14:paraId="50111E04" w14:textId="1E467069" w:rsidR="00AD7E03" w:rsidRDefault="00AD7E03"/>
    <w:p w14:paraId="4FE5AC74" w14:textId="77777777" w:rsidR="00AD7E03" w:rsidRDefault="00AD7E03"/>
    <w:p w14:paraId="11B2E4B0" w14:textId="77777777" w:rsidR="00AD7E03" w:rsidRDefault="00AD7E03"/>
    <w:p w14:paraId="5723739D" w14:textId="77777777" w:rsidR="00AD7E03" w:rsidRDefault="00AD7E03"/>
    <w:p w14:paraId="412810A2" w14:textId="77777777" w:rsidR="00AD7E03" w:rsidRDefault="00AD7E03"/>
    <w:p w14:paraId="2771BEEC" w14:textId="77777777" w:rsidR="00AD7E03" w:rsidRDefault="00AD7E03"/>
    <w:p w14:paraId="54572540" w14:textId="77777777" w:rsidR="00AD7E03" w:rsidRDefault="00AD7E03"/>
    <w:p w14:paraId="4BDD4865" w14:textId="77777777" w:rsidR="00AD7E03" w:rsidRDefault="00AD7E03" w:rsidP="00AD7E03">
      <w:pPr>
        <w:pStyle w:val="ListParagraph"/>
        <w:ind w:left="0"/>
        <w:rPr>
          <w:rFonts w:ascii="Arial" w:hAnsi="Arial" w:cs="Arial"/>
          <w:b/>
          <w:bCs/>
        </w:rPr>
      </w:pPr>
      <w:bookmarkStart w:id="0" w:name="_Hlk200200268"/>
    </w:p>
    <w:p w14:paraId="60ECC1DD" w14:textId="77777777" w:rsidR="009B5E63" w:rsidRDefault="009B5E63" w:rsidP="009B5E63">
      <w:pPr>
        <w:ind w:left="360"/>
        <w:rPr>
          <w:rFonts w:ascii="Arial" w:hAnsi="Arial" w:cs="Arial"/>
          <w:b/>
          <w:bCs/>
        </w:rPr>
      </w:pPr>
    </w:p>
    <w:p w14:paraId="0414EA86" w14:textId="77777777" w:rsidR="005F1C30" w:rsidRDefault="005F1C30" w:rsidP="009B5E63">
      <w:pPr>
        <w:ind w:left="360"/>
        <w:rPr>
          <w:rFonts w:ascii="Arial" w:hAnsi="Arial" w:cs="Arial"/>
          <w:b/>
          <w:bCs/>
        </w:rPr>
      </w:pPr>
    </w:p>
    <w:p w14:paraId="0D2445DD" w14:textId="77777777" w:rsidR="005F1C30" w:rsidRDefault="005F1C30" w:rsidP="009B5E63">
      <w:pPr>
        <w:ind w:left="360"/>
        <w:rPr>
          <w:rFonts w:ascii="Arial" w:hAnsi="Arial" w:cs="Arial"/>
          <w:b/>
          <w:bCs/>
        </w:rPr>
      </w:pPr>
    </w:p>
    <w:p w14:paraId="5D11CF8F" w14:textId="77777777" w:rsidR="005F1C30" w:rsidRDefault="005F1C30" w:rsidP="009B5E63">
      <w:pPr>
        <w:ind w:left="360"/>
        <w:rPr>
          <w:rFonts w:ascii="Arial" w:hAnsi="Arial" w:cs="Arial"/>
          <w:b/>
          <w:bCs/>
        </w:rPr>
      </w:pPr>
    </w:p>
    <w:p w14:paraId="3A55C242" w14:textId="77777777" w:rsidR="005F1C30" w:rsidRDefault="005F1C30" w:rsidP="009B5E63">
      <w:pPr>
        <w:ind w:left="360"/>
        <w:rPr>
          <w:rFonts w:ascii="Arial" w:hAnsi="Arial" w:cs="Arial"/>
          <w:b/>
          <w:bCs/>
        </w:rPr>
      </w:pPr>
    </w:p>
    <w:p w14:paraId="7A129313" w14:textId="0BBE404A" w:rsidR="00AD7E03" w:rsidRPr="009B5E63" w:rsidRDefault="00AD7E03" w:rsidP="009B5E63">
      <w:pPr>
        <w:pStyle w:val="ListParagraph"/>
        <w:numPr>
          <w:ilvl w:val="0"/>
          <w:numId w:val="5"/>
        </w:numPr>
        <w:rPr>
          <w:rFonts w:ascii="Arial" w:hAnsi="Arial" w:cs="Arial"/>
          <w:b/>
          <w:bCs/>
        </w:rPr>
      </w:pPr>
      <w:r w:rsidRPr="009B5E63">
        <w:rPr>
          <w:rFonts w:ascii="Arial" w:hAnsi="Arial" w:cs="Arial"/>
          <w:b/>
          <w:bCs/>
        </w:rPr>
        <w:t>INTRODUCTION</w:t>
      </w:r>
      <w:bookmarkEnd w:id="0"/>
    </w:p>
    <w:p w14:paraId="07CB1090" w14:textId="024176D8" w:rsidR="00AD7E03" w:rsidRDefault="00AD7E03" w:rsidP="001732F2">
      <w:pPr>
        <w:spacing w:line="240" w:lineRule="auto"/>
        <w:ind w:left="360"/>
        <w:jc w:val="both"/>
        <w:rPr>
          <w:rFonts w:ascii="Arial" w:hAnsi="Arial" w:cs="Arial"/>
          <w:sz w:val="20"/>
          <w:szCs w:val="20"/>
        </w:rPr>
      </w:pPr>
      <w:proofErr w:type="spellStart"/>
      <w:r w:rsidRPr="00AD7E03">
        <w:rPr>
          <w:rFonts w:ascii="Arial" w:hAnsi="Arial" w:cs="Arial"/>
          <w:sz w:val="20"/>
          <w:szCs w:val="20"/>
        </w:rPr>
        <w:t>Blackgram</w:t>
      </w:r>
      <w:proofErr w:type="spellEnd"/>
      <w:r w:rsidRPr="00AD7E03">
        <w:rPr>
          <w:rFonts w:ascii="Arial" w:hAnsi="Arial" w:cs="Arial"/>
          <w:sz w:val="20"/>
          <w:szCs w:val="20"/>
        </w:rPr>
        <w:t xml:space="preserve"> is mainly cultivated in the tropical to sub-tropical countries like India, Pakistan,</w:t>
      </w:r>
      <w:r w:rsidR="00BD1DEE">
        <w:rPr>
          <w:rFonts w:ascii="Arial" w:hAnsi="Arial" w:cs="Arial"/>
          <w:sz w:val="20"/>
          <w:szCs w:val="20"/>
        </w:rPr>
        <w:t xml:space="preserve"> </w:t>
      </w:r>
      <w:r w:rsidRPr="00AD7E03">
        <w:rPr>
          <w:rFonts w:ascii="Arial" w:hAnsi="Arial" w:cs="Arial"/>
          <w:sz w:val="20"/>
          <w:szCs w:val="20"/>
        </w:rPr>
        <w:t>Sri-Lanka, Burma and some countries of South East Asia. Black gram is grown in many parts of India since it is a short duration pulse crop. In our country, pulses are grown in an area of 23.63 million hectare</w:t>
      </w:r>
      <w:r w:rsidR="009B5E63">
        <w:rPr>
          <w:rFonts w:ascii="Arial" w:hAnsi="Arial" w:cs="Arial"/>
          <w:sz w:val="20"/>
          <w:szCs w:val="20"/>
        </w:rPr>
        <w:t>s</w:t>
      </w:r>
      <w:r w:rsidRPr="00AD7E03">
        <w:rPr>
          <w:rFonts w:ascii="Arial" w:hAnsi="Arial" w:cs="Arial"/>
          <w:sz w:val="20"/>
          <w:szCs w:val="20"/>
        </w:rPr>
        <w:t xml:space="preserve"> with a total production of 14.76 million tonnes and are considered to be one of the largest pulses producing country in the world. </w:t>
      </w:r>
      <w:r w:rsidR="00096E07" w:rsidRPr="00096E07">
        <w:rPr>
          <w:rFonts w:ascii="Arial" w:hAnsi="Arial" w:cs="Arial"/>
          <w:sz w:val="20"/>
          <w:szCs w:val="20"/>
        </w:rPr>
        <w:t xml:space="preserve">In Tamil Nadu, </w:t>
      </w:r>
      <w:proofErr w:type="spellStart"/>
      <w:r w:rsidR="00096E07" w:rsidRPr="00096E07">
        <w:rPr>
          <w:rFonts w:ascii="Arial" w:hAnsi="Arial" w:cs="Arial"/>
          <w:sz w:val="20"/>
          <w:szCs w:val="20"/>
        </w:rPr>
        <w:t>blackgram</w:t>
      </w:r>
      <w:proofErr w:type="spellEnd"/>
      <w:r w:rsidR="00096E07" w:rsidRPr="00096E07">
        <w:rPr>
          <w:rFonts w:ascii="Arial" w:hAnsi="Arial" w:cs="Arial"/>
          <w:sz w:val="20"/>
          <w:szCs w:val="20"/>
        </w:rPr>
        <w:t xml:space="preserve"> is cultivated in an area of 4.07 lakh hectares, with a total production of 2.69 lakh tonnes and a productivity of 660 kg ha</w:t>
      </w:r>
      <w:r w:rsidR="00096E07" w:rsidRPr="00096E07">
        <w:rPr>
          <w:rFonts w:ascii="Arial" w:hAnsi="Arial" w:cs="Arial"/>
          <w:sz w:val="20"/>
          <w:szCs w:val="20"/>
          <w:vertAlign w:val="superscript"/>
        </w:rPr>
        <w:t xml:space="preserve">−1 </w:t>
      </w:r>
      <w:r w:rsidR="00096E07" w:rsidRPr="00096E07">
        <w:rPr>
          <w:rFonts w:ascii="Arial" w:hAnsi="Arial" w:cs="Arial"/>
          <w:sz w:val="20"/>
          <w:szCs w:val="20"/>
        </w:rPr>
        <w:t xml:space="preserve">(Marimuthu </w:t>
      </w:r>
      <w:r w:rsidR="00096E07" w:rsidRPr="00096E07">
        <w:rPr>
          <w:rFonts w:ascii="Arial" w:hAnsi="Arial" w:cs="Arial"/>
          <w:i/>
          <w:iCs/>
          <w:sz w:val="20"/>
          <w:szCs w:val="20"/>
        </w:rPr>
        <w:t>et al</w:t>
      </w:r>
      <w:r w:rsidR="00096E07" w:rsidRPr="00096E07">
        <w:rPr>
          <w:rFonts w:ascii="Arial" w:hAnsi="Arial" w:cs="Arial"/>
          <w:sz w:val="20"/>
          <w:szCs w:val="20"/>
        </w:rPr>
        <w:t>., 2024).</w:t>
      </w:r>
      <w:r w:rsidR="00096E07">
        <w:t xml:space="preserve"> </w:t>
      </w:r>
      <w:r w:rsidRPr="00AD7E03">
        <w:rPr>
          <w:rFonts w:ascii="Arial" w:hAnsi="Arial" w:cs="Arial"/>
          <w:sz w:val="20"/>
          <w:szCs w:val="20"/>
        </w:rPr>
        <w:t xml:space="preserve">This popular pulse goes by various common names like black </w:t>
      </w:r>
      <w:proofErr w:type="spellStart"/>
      <w:r w:rsidRPr="00AD7E03">
        <w:rPr>
          <w:rFonts w:ascii="Arial" w:hAnsi="Arial" w:cs="Arial"/>
          <w:sz w:val="20"/>
          <w:szCs w:val="20"/>
        </w:rPr>
        <w:t>matpe</w:t>
      </w:r>
      <w:proofErr w:type="spellEnd"/>
      <w:r w:rsidRPr="00AD7E03">
        <w:rPr>
          <w:rFonts w:ascii="Arial" w:hAnsi="Arial" w:cs="Arial"/>
          <w:sz w:val="20"/>
          <w:szCs w:val="20"/>
        </w:rPr>
        <w:t xml:space="preserve">, urd bean, mash bean, black mung bean, </w:t>
      </w:r>
      <w:proofErr w:type="spellStart"/>
      <w:r w:rsidRPr="00AD7E03">
        <w:rPr>
          <w:rFonts w:ascii="Arial" w:hAnsi="Arial" w:cs="Arial"/>
          <w:sz w:val="20"/>
          <w:szCs w:val="20"/>
        </w:rPr>
        <w:t>mashkalai</w:t>
      </w:r>
      <w:proofErr w:type="spellEnd"/>
      <w:r w:rsidRPr="00AD7E03">
        <w:rPr>
          <w:rFonts w:ascii="Arial" w:hAnsi="Arial" w:cs="Arial"/>
          <w:sz w:val="20"/>
          <w:szCs w:val="20"/>
        </w:rPr>
        <w:t xml:space="preserve">, urid etc. India produces about 24.5 lakh tons of urad annually from about 4.6 million hectares of area with an average productivity of 533 kg per hectare in 2020-21 (Department of Agriculture and Cooperation, Govt. of India, 2021). In India the average productivity of black gram continues to be low mainly due to various reasons which includes poor management practices, non-adoption of improved variety and recommended practices, heat and moisture stress, weed infestation, various physiological and biochemical as well as inherent factors associated with the crop. Among these several factors responsible for low yields of </w:t>
      </w:r>
      <w:proofErr w:type="spellStart"/>
      <w:r w:rsidRPr="00AD7E03">
        <w:rPr>
          <w:rFonts w:ascii="Arial" w:hAnsi="Arial" w:cs="Arial"/>
          <w:sz w:val="20"/>
          <w:szCs w:val="20"/>
        </w:rPr>
        <w:t>blackgram</w:t>
      </w:r>
      <w:proofErr w:type="spellEnd"/>
      <w:r w:rsidRPr="00AD7E03">
        <w:rPr>
          <w:rFonts w:ascii="Arial" w:hAnsi="Arial" w:cs="Arial"/>
          <w:sz w:val="20"/>
          <w:szCs w:val="20"/>
        </w:rPr>
        <w:t xml:space="preserve">, weed infestation is considered as one of the major factors. Generally, yield loss due to unchecked weed growth in </w:t>
      </w:r>
      <w:proofErr w:type="spellStart"/>
      <w:r w:rsidRPr="00AD7E03">
        <w:rPr>
          <w:rFonts w:ascii="Arial" w:hAnsi="Arial" w:cs="Arial"/>
          <w:sz w:val="20"/>
          <w:szCs w:val="20"/>
        </w:rPr>
        <w:t>blackgram</w:t>
      </w:r>
      <w:proofErr w:type="spellEnd"/>
      <w:r w:rsidRPr="00AD7E03">
        <w:rPr>
          <w:rFonts w:ascii="Arial" w:hAnsi="Arial" w:cs="Arial"/>
          <w:sz w:val="20"/>
          <w:szCs w:val="20"/>
        </w:rPr>
        <w:t xml:space="preserve"> ranges from 27 to 100% (</w:t>
      </w:r>
      <w:proofErr w:type="spellStart"/>
      <w:r w:rsidRPr="00AD7E03">
        <w:rPr>
          <w:rFonts w:ascii="Arial" w:hAnsi="Arial" w:cs="Arial"/>
          <w:sz w:val="20"/>
          <w:szCs w:val="20"/>
        </w:rPr>
        <w:t>Mansoorie</w:t>
      </w:r>
      <w:proofErr w:type="spellEnd"/>
      <w:r w:rsidRPr="00AD7E03">
        <w:rPr>
          <w:rFonts w:ascii="Arial" w:hAnsi="Arial" w:cs="Arial"/>
          <w:sz w:val="20"/>
          <w:szCs w:val="20"/>
        </w:rPr>
        <w:t xml:space="preserve"> </w:t>
      </w:r>
      <w:r w:rsidRPr="00AD7E03">
        <w:rPr>
          <w:rFonts w:ascii="Arial" w:hAnsi="Arial" w:cs="Arial"/>
          <w:i/>
          <w:iCs/>
          <w:sz w:val="20"/>
          <w:szCs w:val="20"/>
        </w:rPr>
        <w:t>et al</w:t>
      </w:r>
      <w:r w:rsidRPr="00AD7E03">
        <w:rPr>
          <w:rFonts w:ascii="Arial" w:hAnsi="Arial" w:cs="Arial"/>
          <w:sz w:val="20"/>
          <w:szCs w:val="20"/>
        </w:rPr>
        <w:t xml:space="preserve">., 2015). Being grown as a subsidiary crop, it is given less care and inputs and in addition to that, weeds pose a serious threat and it competes for the already limited resources like light, moisture, nutrients and space in the field and which leads to a significant reduction in the yield of </w:t>
      </w:r>
      <w:proofErr w:type="spellStart"/>
      <w:r w:rsidRPr="00AD7E03">
        <w:rPr>
          <w:rFonts w:ascii="Arial" w:hAnsi="Arial" w:cs="Arial"/>
          <w:sz w:val="20"/>
          <w:szCs w:val="20"/>
        </w:rPr>
        <w:t>blackgram</w:t>
      </w:r>
      <w:proofErr w:type="spellEnd"/>
      <w:r w:rsidRPr="00AD7E03">
        <w:rPr>
          <w:rFonts w:ascii="Arial" w:hAnsi="Arial" w:cs="Arial"/>
          <w:sz w:val="20"/>
          <w:szCs w:val="20"/>
        </w:rPr>
        <w:t xml:space="preserve"> to a great extent. This crop needs more attention during summer as along with the crop, weeds also grow more luxuriantly and vigorously due to better sunshine and irrigation during this time. Therefore, it becomes important to control the weeds by suitable methods and practices, especially during the critical period of crop weed competition (10-40 DAS) in summer </w:t>
      </w:r>
      <w:proofErr w:type="spellStart"/>
      <w:r w:rsidRPr="00AD7E03">
        <w:rPr>
          <w:rFonts w:ascii="Arial" w:hAnsi="Arial" w:cs="Arial"/>
          <w:sz w:val="20"/>
          <w:szCs w:val="20"/>
        </w:rPr>
        <w:t>blackgram</w:t>
      </w:r>
      <w:proofErr w:type="spellEnd"/>
      <w:r w:rsidRPr="00AD7E03">
        <w:rPr>
          <w:rFonts w:ascii="Arial" w:hAnsi="Arial" w:cs="Arial"/>
          <w:sz w:val="20"/>
          <w:szCs w:val="20"/>
        </w:rPr>
        <w:t xml:space="preserve"> crop</w:t>
      </w:r>
      <w:r w:rsidRPr="00096E07">
        <w:rPr>
          <w:rFonts w:ascii="Arial" w:hAnsi="Arial" w:cs="Arial"/>
          <w:sz w:val="20"/>
          <w:szCs w:val="20"/>
        </w:rPr>
        <w:t xml:space="preserve">. </w:t>
      </w:r>
      <w:r w:rsidR="00096E07" w:rsidRPr="00096E07">
        <w:rPr>
          <w:rFonts w:ascii="Arial" w:hAnsi="Arial" w:cs="Arial"/>
          <w:sz w:val="20"/>
          <w:szCs w:val="20"/>
        </w:rPr>
        <w:t>Foliar nutrition is seen as an important technique of fertilizer delivery because foliar nutrition usually penetrates the leaf cuticle or stomata and enters the cells, allowing for easy and rapid utilization. When compared to soil-applied fertilizers, foliar-sprayed nutrients are more effective. Foliar nutrition can be widely used to diminish nutritional deficiencies in crop plants at critical growth stage (EI-</w:t>
      </w:r>
      <w:proofErr w:type="spellStart"/>
      <w:r w:rsidR="00096E07" w:rsidRPr="00096E07">
        <w:rPr>
          <w:rFonts w:ascii="Arial" w:hAnsi="Arial" w:cs="Arial"/>
          <w:sz w:val="20"/>
          <w:szCs w:val="20"/>
        </w:rPr>
        <w:t>hady</w:t>
      </w:r>
      <w:proofErr w:type="spellEnd"/>
      <w:r w:rsidR="00096E07" w:rsidRPr="00096E07">
        <w:rPr>
          <w:rFonts w:ascii="Arial" w:hAnsi="Arial" w:cs="Arial"/>
          <w:sz w:val="20"/>
          <w:szCs w:val="20"/>
        </w:rPr>
        <w:t xml:space="preserve"> and Hussein 2021)</w:t>
      </w:r>
      <w:r w:rsidR="00096E07">
        <w:rPr>
          <w:rFonts w:ascii="Arial" w:hAnsi="Arial" w:cs="Arial"/>
          <w:sz w:val="20"/>
          <w:szCs w:val="20"/>
        </w:rPr>
        <w:t xml:space="preserve">. </w:t>
      </w:r>
      <w:r w:rsidRPr="00AD7E03">
        <w:rPr>
          <w:rFonts w:ascii="Arial" w:hAnsi="Arial" w:cs="Arial"/>
          <w:sz w:val="20"/>
          <w:szCs w:val="20"/>
        </w:rPr>
        <w:t xml:space="preserve">In order to exploit the full yield potential of black gram, it became imperative to undertake such investigations directed towards weed management with the objective to identify the most effective and economical technique for improving the growth and yield potential of </w:t>
      </w:r>
      <w:proofErr w:type="spellStart"/>
      <w:r w:rsidRPr="00AD7E03">
        <w:rPr>
          <w:rFonts w:ascii="Arial" w:hAnsi="Arial" w:cs="Arial"/>
          <w:sz w:val="20"/>
          <w:szCs w:val="20"/>
        </w:rPr>
        <w:t>blackgram</w:t>
      </w:r>
      <w:proofErr w:type="spellEnd"/>
      <w:r w:rsidRPr="00AD7E03">
        <w:rPr>
          <w:rFonts w:ascii="Arial" w:hAnsi="Arial" w:cs="Arial"/>
          <w:sz w:val="20"/>
          <w:szCs w:val="20"/>
        </w:rPr>
        <w:t>.</w:t>
      </w:r>
    </w:p>
    <w:p w14:paraId="583EB280" w14:textId="29D158BC" w:rsidR="00AD7E03" w:rsidRDefault="00AD7E03" w:rsidP="00AD7E03">
      <w:pPr>
        <w:spacing w:line="360" w:lineRule="auto"/>
        <w:jc w:val="both"/>
        <w:rPr>
          <w:rFonts w:ascii="Arial" w:hAnsi="Arial" w:cs="Arial"/>
          <w:b/>
          <w:bCs/>
        </w:rPr>
      </w:pPr>
      <w:r w:rsidRPr="00AD7E03">
        <w:rPr>
          <w:rFonts w:ascii="Arial" w:hAnsi="Arial" w:cs="Arial"/>
          <w:b/>
          <w:bCs/>
        </w:rPr>
        <w:t>2. MATERIAL AND METHODS</w:t>
      </w:r>
    </w:p>
    <w:p w14:paraId="30BB2594" w14:textId="4FF2D912" w:rsidR="00AD7E03" w:rsidRPr="00AD7E03" w:rsidRDefault="00096E07" w:rsidP="00350D50">
      <w:pPr>
        <w:spacing w:line="240" w:lineRule="auto"/>
        <w:ind w:left="284"/>
        <w:jc w:val="both"/>
        <w:rPr>
          <w:rFonts w:ascii="Arial" w:hAnsi="Arial" w:cs="Arial"/>
          <w:sz w:val="20"/>
          <w:szCs w:val="20"/>
        </w:rPr>
      </w:pPr>
      <w:r>
        <w:rPr>
          <w:rFonts w:ascii="Arial" w:hAnsi="Arial" w:cs="Arial"/>
          <w:sz w:val="20"/>
          <w:szCs w:val="20"/>
        </w:rPr>
        <w:t>A</w:t>
      </w:r>
      <w:r w:rsidR="00AD7E03" w:rsidRPr="00AD7E03">
        <w:rPr>
          <w:rFonts w:ascii="Arial" w:hAnsi="Arial" w:cs="Arial"/>
          <w:sz w:val="20"/>
          <w:szCs w:val="20"/>
        </w:rPr>
        <w:t xml:space="preserve"> field experiment was conducted</w:t>
      </w:r>
      <w:r>
        <w:rPr>
          <w:rFonts w:ascii="Arial" w:hAnsi="Arial" w:cs="Arial"/>
          <w:sz w:val="20"/>
          <w:szCs w:val="20"/>
        </w:rPr>
        <w:t xml:space="preserve"> with VBN 8 </w:t>
      </w:r>
      <w:proofErr w:type="spellStart"/>
      <w:r>
        <w:rPr>
          <w:rFonts w:ascii="Arial" w:hAnsi="Arial" w:cs="Arial"/>
          <w:sz w:val="20"/>
          <w:szCs w:val="20"/>
        </w:rPr>
        <w:t>varitey</w:t>
      </w:r>
      <w:proofErr w:type="spellEnd"/>
      <w:r w:rsidR="00AD7E03" w:rsidRPr="00AD7E03">
        <w:rPr>
          <w:rFonts w:ascii="Arial" w:hAnsi="Arial" w:cs="Arial"/>
          <w:sz w:val="20"/>
          <w:szCs w:val="20"/>
        </w:rPr>
        <w:t xml:space="preserve"> in GL 2 block of experimental farm, Department of agronomy, Faculty of Agriculture, Annamalai University, Annamalai Nagar. The geographical location of Annamalai Nagar is 11.24° N</w:t>
      </w:r>
      <w:r>
        <w:rPr>
          <w:rFonts w:ascii="Arial" w:hAnsi="Arial" w:cs="Arial"/>
          <w:sz w:val="20"/>
          <w:szCs w:val="20"/>
        </w:rPr>
        <w:t>orth</w:t>
      </w:r>
      <w:r w:rsidR="00AD7E03" w:rsidRPr="00AD7E03">
        <w:rPr>
          <w:rFonts w:ascii="Arial" w:hAnsi="Arial" w:cs="Arial"/>
          <w:sz w:val="20"/>
          <w:szCs w:val="20"/>
        </w:rPr>
        <w:t xml:space="preserve"> latitude and 79.44°</w:t>
      </w:r>
      <w:r>
        <w:rPr>
          <w:rFonts w:ascii="Arial" w:hAnsi="Arial" w:cs="Arial"/>
          <w:sz w:val="20"/>
          <w:szCs w:val="20"/>
        </w:rPr>
        <w:t xml:space="preserve"> East</w:t>
      </w:r>
      <w:r w:rsidR="00AD7E03" w:rsidRPr="00AD7E03">
        <w:rPr>
          <w:rFonts w:ascii="Arial" w:hAnsi="Arial" w:cs="Arial"/>
          <w:sz w:val="20"/>
          <w:szCs w:val="20"/>
        </w:rPr>
        <w:t xml:space="preserve"> longitude and at an altitude of + 5.79 m above sea level. The soil of the experimental field is</w:t>
      </w:r>
      <w:r>
        <w:rPr>
          <w:rFonts w:ascii="Arial" w:hAnsi="Arial" w:cs="Arial"/>
          <w:sz w:val="20"/>
          <w:szCs w:val="20"/>
        </w:rPr>
        <w:t xml:space="preserve"> clayey loam with a pH of 7.9. The soil is</w:t>
      </w:r>
      <w:r w:rsidR="00AD7E03" w:rsidRPr="00AD7E03">
        <w:rPr>
          <w:rFonts w:ascii="Arial" w:hAnsi="Arial" w:cs="Arial"/>
          <w:sz w:val="20"/>
          <w:szCs w:val="20"/>
        </w:rPr>
        <w:t xml:space="preserve"> low in available N (234.0 kg ha</w:t>
      </w:r>
      <w:r w:rsidR="00AD7E03" w:rsidRPr="00AD7E03">
        <w:rPr>
          <w:rFonts w:ascii="Arial" w:hAnsi="Arial" w:cs="Arial"/>
          <w:sz w:val="20"/>
          <w:szCs w:val="20"/>
          <w:vertAlign w:val="superscript"/>
        </w:rPr>
        <w:t>-1</w:t>
      </w:r>
      <w:r w:rsidR="00AD7E03" w:rsidRPr="00AD7E03">
        <w:rPr>
          <w:rFonts w:ascii="Arial" w:hAnsi="Arial" w:cs="Arial"/>
          <w:sz w:val="20"/>
          <w:szCs w:val="20"/>
        </w:rPr>
        <w:t>), medium in available P</w:t>
      </w:r>
      <w:r w:rsidR="00AD7E03" w:rsidRPr="00AD7E03">
        <w:rPr>
          <w:rFonts w:ascii="Arial" w:hAnsi="Arial" w:cs="Arial"/>
          <w:sz w:val="20"/>
          <w:szCs w:val="20"/>
          <w:vertAlign w:val="subscript"/>
        </w:rPr>
        <w:t>2</w:t>
      </w:r>
      <w:r w:rsidR="00AD7E03" w:rsidRPr="00AD7E03">
        <w:rPr>
          <w:rFonts w:ascii="Arial" w:hAnsi="Arial" w:cs="Arial"/>
          <w:sz w:val="20"/>
          <w:szCs w:val="20"/>
        </w:rPr>
        <w:t>O</w:t>
      </w:r>
      <w:r w:rsidR="00AD7E03" w:rsidRPr="00AD7E03">
        <w:rPr>
          <w:rFonts w:ascii="Arial" w:hAnsi="Arial" w:cs="Arial"/>
          <w:sz w:val="20"/>
          <w:szCs w:val="20"/>
          <w:vertAlign w:val="subscript"/>
        </w:rPr>
        <w:t>5</w:t>
      </w:r>
      <w:r w:rsidR="00AD7E03" w:rsidRPr="00AD7E03">
        <w:rPr>
          <w:rFonts w:ascii="Arial" w:hAnsi="Arial" w:cs="Arial"/>
          <w:sz w:val="20"/>
          <w:szCs w:val="20"/>
        </w:rPr>
        <w:t xml:space="preserve"> (20.50 kg/ha) and high in available K</w:t>
      </w:r>
      <w:r w:rsidR="00AD7E03" w:rsidRPr="00AD7E03">
        <w:rPr>
          <w:rFonts w:ascii="Arial" w:hAnsi="Arial" w:cs="Arial"/>
          <w:sz w:val="20"/>
          <w:szCs w:val="20"/>
          <w:vertAlign w:val="subscript"/>
        </w:rPr>
        <w:t>2</w:t>
      </w:r>
      <w:r w:rsidR="00AD7E03" w:rsidRPr="00AD7E03">
        <w:rPr>
          <w:rFonts w:ascii="Arial" w:hAnsi="Arial" w:cs="Arial"/>
          <w:sz w:val="20"/>
          <w:szCs w:val="20"/>
        </w:rPr>
        <w:t>O (305.7 kg ha</w:t>
      </w:r>
      <w:r w:rsidR="00AD7E03" w:rsidRPr="00AD7E03">
        <w:rPr>
          <w:rFonts w:ascii="Arial" w:hAnsi="Arial" w:cs="Arial"/>
          <w:sz w:val="20"/>
          <w:szCs w:val="20"/>
          <w:vertAlign w:val="superscript"/>
        </w:rPr>
        <w:t>-1</w:t>
      </w:r>
      <w:r w:rsidR="00AD7E03" w:rsidRPr="00AD7E03">
        <w:rPr>
          <w:rFonts w:ascii="Arial" w:hAnsi="Arial" w:cs="Arial"/>
          <w:sz w:val="20"/>
          <w:szCs w:val="20"/>
        </w:rPr>
        <w:t>). The experiment was laid out in a Factorial Randomized Block Design (FRBD) with 2 factors namely, weed management and foliar nutrition</w:t>
      </w:r>
      <w:r>
        <w:rPr>
          <w:rFonts w:ascii="Arial" w:hAnsi="Arial" w:cs="Arial"/>
          <w:sz w:val="20"/>
          <w:szCs w:val="20"/>
        </w:rPr>
        <w:t xml:space="preserve">, totally </w:t>
      </w:r>
      <w:r w:rsidR="00AD7E03" w:rsidRPr="00AD7E03">
        <w:rPr>
          <w:rFonts w:ascii="Arial" w:hAnsi="Arial" w:cs="Arial"/>
          <w:sz w:val="20"/>
          <w:szCs w:val="20"/>
        </w:rPr>
        <w:t xml:space="preserve">with a combination of 12 treatments, </w:t>
      </w:r>
      <w:r>
        <w:rPr>
          <w:rFonts w:ascii="Arial" w:hAnsi="Arial" w:cs="Arial"/>
          <w:sz w:val="20"/>
          <w:szCs w:val="20"/>
        </w:rPr>
        <w:t>and</w:t>
      </w:r>
      <w:r w:rsidR="00AD7E03" w:rsidRPr="00AD7E03">
        <w:rPr>
          <w:rFonts w:ascii="Arial" w:hAnsi="Arial" w:cs="Arial"/>
          <w:sz w:val="20"/>
          <w:szCs w:val="20"/>
        </w:rPr>
        <w:t xml:space="preserve"> three replications. The treatment comprises four weed management </w:t>
      </w:r>
      <w:r>
        <w:rPr>
          <w:rFonts w:ascii="Arial" w:hAnsi="Arial" w:cs="Arial"/>
          <w:sz w:val="20"/>
          <w:szCs w:val="20"/>
        </w:rPr>
        <w:t xml:space="preserve">and </w:t>
      </w:r>
      <w:r w:rsidR="00BD1DEE">
        <w:rPr>
          <w:rFonts w:ascii="Arial" w:hAnsi="Arial" w:cs="Arial"/>
          <w:sz w:val="20"/>
          <w:szCs w:val="20"/>
        </w:rPr>
        <w:t>their</w:t>
      </w:r>
      <w:r>
        <w:rPr>
          <w:rFonts w:ascii="Arial" w:hAnsi="Arial" w:cs="Arial"/>
          <w:sz w:val="20"/>
          <w:szCs w:val="20"/>
        </w:rPr>
        <w:t xml:space="preserve"> foliar nutrition practices. They are  </w:t>
      </w:r>
    </w:p>
    <w:p w14:paraId="169D6893" w14:textId="78661299" w:rsidR="00AD7E03" w:rsidRPr="00AD7E03" w:rsidRDefault="00AD7E03" w:rsidP="00350D50">
      <w:pPr>
        <w:spacing w:line="240" w:lineRule="auto"/>
        <w:ind w:left="142"/>
        <w:jc w:val="both"/>
        <w:rPr>
          <w:rFonts w:ascii="Arial" w:hAnsi="Arial" w:cs="Arial"/>
          <w:b/>
          <w:bCs/>
          <w:sz w:val="20"/>
          <w:szCs w:val="20"/>
        </w:rPr>
      </w:pPr>
      <w:r w:rsidRPr="00AD7E03">
        <w:rPr>
          <w:rFonts w:ascii="Arial" w:hAnsi="Arial" w:cs="Arial"/>
          <w:b/>
          <w:bCs/>
          <w:sz w:val="20"/>
          <w:szCs w:val="20"/>
        </w:rPr>
        <w:t>Factor -A (Weed management)</w:t>
      </w:r>
    </w:p>
    <w:p w14:paraId="2FC17FA8" w14:textId="77777777" w:rsidR="00AD7E03" w:rsidRPr="00AD7E03" w:rsidRDefault="00AD7E03" w:rsidP="00350D50">
      <w:pPr>
        <w:spacing w:after="0" w:line="240" w:lineRule="auto"/>
        <w:ind w:left="142"/>
        <w:jc w:val="both"/>
        <w:rPr>
          <w:rFonts w:ascii="Arial" w:hAnsi="Arial" w:cs="Arial"/>
          <w:sz w:val="20"/>
          <w:szCs w:val="20"/>
        </w:rPr>
      </w:pPr>
      <w:r w:rsidRPr="00AD7E03">
        <w:rPr>
          <w:rFonts w:ascii="Arial" w:hAnsi="Arial" w:cs="Arial"/>
          <w:b/>
          <w:bCs/>
          <w:sz w:val="20"/>
          <w:szCs w:val="20"/>
        </w:rPr>
        <w:t>A</w:t>
      </w:r>
      <w:r w:rsidRPr="00AD7E03">
        <w:rPr>
          <w:rFonts w:ascii="Arial" w:hAnsi="Arial" w:cs="Arial"/>
          <w:b/>
          <w:bCs/>
          <w:sz w:val="20"/>
          <w:szCs w:val="20"/>
          <w:vertAlign w:val="subscript"/>
        </w:rPr>
        <w:t>1</w:t>
      </w:r>
      <w:r w:rsidRPr="00AD7E03">
        <w:rPr>
          <w:rFonts w:ascii="Arial" w:hAnsi="Arial" w:cs="Arial"/>
          <w:sz w:val="20"/>
          <w:szCs w:val="20"/>
        </w:rPr>
        <w:t xml:space="preserve">- </w:t>
      </w:r>
      <w:proofErr w:type="spellStart"/>
      <w:r w:rsidRPr="00AD7E03">
        <w:rPr>
          <w:rFonts w:ascii="Arial" w:hAnsi="Arial" w:cs="Arial"/>
          <w:sz w:val="20"/>
          <w:szCs w:val="20"/>
        </w:rPr>
        <w:t>unweeded</w:t>
      </w:r>
      <w:proofErr w:type="spellEnd"/>
      <w:r w:rsidRPr="00AD7E03">
        <w:rPr>
          <w:rFonts w:ascii="Arial" w:hAnsi="Arial" w:cs="Arial"/>
          <w:sz w:val="20"/>
          <w:szCs w:val="20"/>
        </w:rPr>
        <w:t xml:space="preserve"> control, </w:t>
      </w:r>
    </w:p>
    <w:p w14:paraId="09F3B1AF" w14:textId="77777777" w:rsidR="00AD7E03" w:rsidRDefault="00AD7E03" w:rsidP="00350D50">
      <w:pPr>
        <w:spacing w:after="0" w:line="240" w:lineRule="auto"/>
        <w:ind w:left="142"/>
        <w:jc w:val="both"/>
        <w:rPr>
          <w:rFonts w:ascii="Arial" w:hAnsi="Arial" w:cs="Arial"/>
          <w:position w:val="2"/>
          <w:sz w:val="20"/>
          <w:szCs w:val="20"/>
        </w:rPr>
      </w:pPr>
      <w:r w:rsidRPr="00AD7E03">
        <w:rPr>
          <w:rFonts w:ascii="Arial" w:hAnsi="Arial" w:cs="Arial"/>
          <w:b/>
          <w:bCs/>
          <w:sz w:val="20"/>
          <w:szCs w:val="20"/>
        </w:rPr>
        <w:lastRenderedPageBreak/>
        <w:t>A</w:t>
      </w:r>
      <w:r w:rsidRPr="00AD7E03">
        <w:rPr>
          <w:rFonts w:ascii="Arial" w:hAnsi="Arial" w:cs="Arial"/>
          <w:b/>
          <w:bCs/>
          <w:sz w:val="20"/>
          <w:szCs w:val="20"/>
          <w:vertAlign w:val="subscript"/>
        </w:rPr>
        <w:t>2</w:t>
      </w:r>
      <w:r w:rsidRPr="00AD7E03">
        <w:rPr>
          <w:rFonts w:ascii="Arial" w:hAnsi="Arial" w:cs="Arial"/>
          <w:sz w:val="20"/>
          <w:szCs w:val="20"/>
        </w:rPr>
        <w:t xml:space="preserve">- </w:t>
      </w:r>
      <w:r w:rsidRPr="00AD7E03">
        <w:rPr>
          <w:rFonts w:ascii="Arial" w:hAnsi="Arial" w:cs="Arial"/>
          <w:position w:val="2"/>
          <w:sz w:val="20"/>
          <w:szCs w:val="20"/>
        </w:rPr>
        <w:t xml:space="preserve">EPOE application of imazethapyr @ 50 g </w:t>
      </w:r>
      <w:proofErr w:type="spellStart"/>
      <w:r w:rsidRPr="00AD7E03">
        <w:rPr>
          <w:rFonts w:ascii="Arial" w:hAnsi="Arial" w:cs="Arial"/>
          <w:position w:val="2"/>
          <w:sz w:val="20"/>
          <w:szCs w:val="20"/>
        </w:rPr>
        <w:t>a.i</w:t>
      </w:r>
      <w:proofErr w:type="spellEnd"/>
      <w:r w:rsidRPr="00AD7E03">
        <w:rPr>
          <w:rFonts w:ascii="Arial" w:hAnsi="Arial" w:cs="Arial"/>
          <w:position w:val="2"/>
          <w:sz w:val="20"/>
          <w:szCs w:val="20"/>
        </w:rPr>
        <w:t xml:space="preserve"> ha</w:t>
      </w:r>
      <w:r w:rsidRPr="00AD7E03">
        <w:rPr>
          <w:rFonts w:ascii="Arial" w:hAnsi="Arial" w:cs="Arial"/>
          <w:position w:val="2"/>
          <w:sz w:val="20"/>
          <w:szCs w:val="20"/>
          <w:vertAlign w:val="superscript"/>
        </w:rPr>
        <w:t xml:space="preserve">-1 </w:t>
      </w:r>
      <w:r w:rsidRPr="00AD7E03">
        <w:rPr>
          <w:rFonts w:ascii="Arial" w:hAnsi="Arial" w:cs="Arial"/>
          <w:position w:val="2"/>
          <w:sz w:val="20"/>
          <w:szCs w:val="20"/>
        </w:rPr>
        <w:t xml:space="preserve">on 15 DAS + hand weeding on 30 DAS </w:t>
      </w:r>
    </w:p>
    <w:p w14:paraId="0AD95A13" w14:textId="77777777" w:rsidR="00AD7E03" w:rsidRDefault="00AD7E03" w:rsidP="00350D50">
      <w:pPr>
        <w:spacing w:after="0" w:line="240" w:lineRule="auto"/>
        <w:ind w:left="142"/>
        <w:jc w:val="both"/>
        <w:rPr>
          <w:rFonts w:ascii="Arial" w:hAnsi="Arial" w:cs="Arial"/>
          <w:position w:val="2"/>
          <w:sz w:val="20"/>
          <w:szCs w:val="20"/>
        </w:rPr>
      </w:pPr>
      <w:r w:rsidRPr="00AD7E03">
        <w:rPr>
          <w:rFonts w:ascii="Arial" w:hAnsi="Arial" w:cs="Arial"/>
          <w:b/>
          <w:bCs/>
          <w:position w:val="2"/>
          <w:sz w:val="20"/>
          <w:szCs w:val="20"/>
        </w:rPr>
        <w:t>A</w:t>
      </w:r>
      <w:r w:rsidRPr="00AD7E03">
        <w:rPr>
          <w:rFonts w:ascii="Arial" w:hAnsi="Arial" w:cs="Arial"/>
          <w:b/>
          <w:bCs/>
          <w:position w:val="2"/>
          <w:sz w:val="20"/>
          <w:szCs w:val="20"/>
          <w:vertAlign w:val="subscript"/>
        </w:rPr>
        <w:t>3</w:t>
      </w:r>
      <w:r w:rsidRPr="00AD7E03">
        <w:rPr>
          <w:rFonts w:ascii="Arial" w:hAnsi="Arial" w:cs="Arial"/>
          <w:spacing w:val="-3"/>
          <w:position w:val="2"/>
          <w:sz w:val="20"/>
          <w:szCs w:val="20"/>
        </w:rPr>
        <w:t xml:space="preserve"> - </w:t>
      </w:r>
      <w:bookmarkStart w:id="1" w:name="_Hlk186021079"/>
      <w:r w:rsidRPr="00AD7E03">
        <w:rPr>
          <w:rFonts w:ascii="Arial" w:hAnsi="Arial" w:cs="Arial"/>
          <w:position w:val="2"/>
          <w:sz w:val="20"/>
          <w:szCs w:val="20"/>
        </w:rPr>
        <w:t xml:space="preserve">EPOE application of Quizalofob-ethyl@50g </w:t>
      </w:r>
      <w:proofErr w:type="spellStart"/>
      <w:r w:rsidRPr="00AD7E03">
        <w:rPr>
          <w:rFonts w:ascii="Arial" w:hAnsi="Arial" w:cs="Arial"/>
          <w:position w:val="2"/>
          <w:sz w:val="20"/>
          <w:szCs w:val="20"/>
        </w:rPr>
        <w:t>a.i</w:t>
      </w:r>
      <w:proofErr w:type="spellEnd"/>
      <w:r w:rsidRPr="00AD7E03">
        <w:rPr>
          <w:rFonts w:ascii="Arial" w:hAnsi="Arial" w:cs="Arial"/>
          <w:position w:val="2"/>
          <w:sz w:val="20"/>
          <w:szCs w:val="20"/>
        </w:rPr>
        <w:t xml:space="preserve"> ha</w:t>
      </w:r>
      <w:r w:rsidRPr="00AD7E03">
        <w:rPr>
          <w:rFonts w:ascii="Arial" w:hAnsi="Arial" w:cs="Arial"/>
          <w:position w:val="2"/>
          <w:sz w:val="20"/>
          <w:szCs w:val="20"/>
          <w:vertAlign w:val="superscript"/>
        </w:rPr>
        <w:t>-1</w:t>
      </w:r>
      <w:r w:rsidRPr="00AD7E03">
        <w:rPr>
          <w:rFonts w:ascii="Arial" w:hAnsi="Arial" w:cs="Arial"/>
          <w:position w:val="2"/>
          <w:sz w:val="20"/>
          <w:szCs w:val="20"/>
        </w:rPr>
        <w:t xml:space="preserve"> on15DAS+handweeding on 30 DAS</w:t>
      </w:r>
      <w:bookmarkEnd w:id="1"/>
      <w:r w:rsidRPr="00AD7E03">
        <w:rPr>
          <w:rFonts w:ascii="Arial" w:hAnsi="Arial" w:cs="Arial"/>
          <w:position w:val="2"/>
          <w:sz w:val="20"/>
          <w:szCs w:val="20"/>
        </w:rPr>
        <w:t xml:space="preserve">, </w:t>
      </w:r>
    </w:p>
    <w:p w14:paraId="2D4B28F9" w14:textId="327E55C4" w:rsidR="00AD7E03" w:rsidRPr="00AD7E03" w:rsidRDefault="00AD7E03" w:rsidP="00350D50">
      <w:pPr>
        <w:spacing w:after="0" w:line="240" w:lineRule="auto"/>
        <w:ind w:left="142"/>
        <w:jc w:val="both"/>
        <w:rPr>
          <w:rFonts w:ascii="Arial" w:hAnsi="Arial" w:cs="Arial"/>
          <w:position w:val="2"/>
          <w:sz w:val="20"/>
          <w:szCs w:val="20"/>
        </w:rPr>
      </w:pPr>
      <w:r w:rsidRPr="00AD7E03">
        <w:rPr>
          <w:rFonts w:ascii="Arial" w:hAnsi="Arial" w:cs="Arial"/>
          <w:b/>
          <w:bCs/>
          <w:position w:val="2"/>
          <w:sz w:val="20"/>
          <w:szCs w:val="20"/>
        </w:rPr>
        <w:t>A</w:t>
      </w:r>
      <w:r w:rsidRPr="00AD7E03">
        <w:rPr>
          <w:rFonts w:ascii="Arial" w:hAnsi="Arial" w:cs="Arial"/>
          <w:b/>
          <w:bCs/>
          <w:position w:val="2"/>
          <w:sz w:val="20"/>
          <w:szCs w:val="20"/>
          <w:vertAlign w:val="subscript"/>
        </w:rPr>
        <w:t>4</w:t>
      </w:r>
      <w:r w:rsidRPr="00AD7E03">
        <w:rPr>
          <w:rFonts w:ascii="Arial" w:hAnsi="Arial" w:cs="Arial"/>
          <w:position w:val="2"/>
          <w:sz w:val="20"/>
          <w:szCs w:val="20"/>
          <w:vertAlign w:val="subscript"/>
        </w:rPr>
        <w:t xml:space="preserve"> </w:t>
      </w:r>
      <w:r w:rsidRPr="00AD7E03">
        <w:rPr>
          <w:rFonts w:ascii="Arial" w:hAnsi="Arial" w:cs="Arial"/>
          <w:position w:val="2"/>
          <w:sz w:val="20"/>
          <w:szCs w:val="20"/>
        </w:rPr>
        <w:t xml:space="preserve">- EPOE application of sodium acifluorfen @160 g </w:t>
      </w:r>
      <w:proofErr w:type="spellStart"/>
      <w:r w:rsidRPr="00AD7E03">
        <w:rPr>
          <w:rFonts w:ascii="Arial" w:hAnsi="Arial" w:cs="Arial"/>
          <w:position w:val="2"/>
          <w:sz w:val="20"/>
          <w:szCs w:val="20"/>
        </w:rPr>
        <w:t>a.i</w:t>
      </w:r>
      <w:proofErr w:type="spellEnd"/>
      <w:r w:rsidRPr="00AD7E03">
        <w:rPr>
          <w:rFonts w:ascii="Arial" w:hAnsi="Arial" w:cs="Arial"/>
          <w:position w:val="2"/>
          <w:sz w:val="20"/>
          <w:szCs w:val="20"/>
        </w:rPr>
        <w:t xml:space="preserve"> ha</w:t>
      </w:r>
      <w:r w:rsidRPr="00AD7E03">
        <w:rPr>
          <w:rFonts w:ascii="Arial" w:hAnsi="Arial" w:cs="Arial"/>
          <w:position w:val="2"/>
          <w:sz w:val="20"/>
          <w:szCs w:val="20"/>
          <w:vertAlign w:val="superscript"/>
        </w:rPr>
        <w:t>-1</w:t>
      </w:r>
      <w:r w:rsidRPr="00AD7E03">
        <w:rPr>
          <w:rFonts w:ascii="Arial" w:hAnsi="Arial" w:cs="Arial"/>
          <w:position w:val="2"/>
          <w:sz w:val="20"/>
          <w:szCs w:val="20"/>
        </w:rPr>
        <w:t xml:space="preserve">+ </w:t>
      </w:r>
      <w:proofErr w:type="spellStart"/>
      <w:r w:rsidRPr="00AD7E03">
        <w:rPr>
          <w:rFonts w:ascii="Arial" w:hAnsi="Arial" w:cs="Arial"/>
          <w:position w:val="2"/>
          <w:sz w:val="20"/>
          <w:szCs w:val="20"/>
        </w:rPr>
        <w:t>clodinofob</w:t>
      </w:r>
      <w:proofErr w:type="spellEnd"/>
      <w:r w:rsidRPr="00AD7E03">
        <w:rPr>
          <w:rFonts w:ascii="Arial" w:hAnsi="Arial" w:cs="Arial"/>
          <w:position w:val="2"/>
          <w:sz w:val="20"/>
          <w:szCs w:val="20"/>
        </w:rPr>
        <w:t xml:space="preserve"> propargyl @80 g </w:t>
      </w:r>
      <w:proofErr w:type="spellStart"/>
      <w:r w:rsidRPr="00AD7E03">
        <w:rPr>
          <w:rFonts w:ascii="Arial" w:hAnsi="Arial" w:cs="Arial"/>
          <w:position w:val="2"/>
          <w:sz w:val="20"/>
          <w:szCs w:val="20"/>
        </w:rPr>
        <w:t>a.i</w:t>
      </w:r>
      <w:proofErr w:type="spellEnd"/>
      <w:r w:rsidRPr="00AD7E03">
        <w:rPr>
          <w:rFonts w:ascii="Arial" w:hAnsi="Arial" w:cs="Arial"/>
          <w:position w:val="2"/>
          <w:sz w:val="20"/>
          <w:szCs w:val="20"/>
        </w:rPr>
        <w:t xml:space="preserve"> ha</w:t>
      </w:r>
      <w:r w:rsidRPr="00AD7E03">
        <w:rPr>
          <w:rFonts w:ascii="Arial" w:hAnsi="Arial" w:cs="Arial"/>
          <w:position w:val="2"/>
          <w:sz w:val="20"/>
          <w:szCs w:val="20"/>
          <w:vertAlign w:val="superscript"/>
        </w:rPr>
        <w:t xml:space="preserve">-1 </w:t>
      </w:r>
      <w:r w:rsidRPr="00AD7E03">
        <w:rPr>
          <w:rFonts w:ascii="Arial" w:hAnsi="Arial" w:cs="Arial"/>
          <w:position w:val="2"/>
          <w:sz w:val="20"/>
          <w:szCs w:val="20"/>
        </w:rPr>
        <w:t xml:space="preserve">on 15 DAS + hand weeding on 30 DAS. </w:t>
      </w:r>
    </w:p>
    <w:p w14:paraId="74B23CFD" w14:textId="77777777" w:rsidR="0028794C" w:rsidRDefault="0028794C" w:rsidP="00350D50">
      <w:pPr>
        <w:spacing w:after="0" w:line="240" w:lineRule="auto"/>
        <w:ind w:left="142"/>
        <w:jc w:val="both"/>
        <w:rPr>
          <w:rFonts w:ascii="Arial" w:hAnsi="Arial" w:cs="Arial"/>
          <w:b/>
          <w:bCs/>
          <w:position w:val="2"/>
          <w:sz w:val="20"/>
          <w:szCs w:val="20"/>
        </w:rPr>
      </w:pPr>
    </w:p>
    <w:p w14:paraId="376FA33C" w14:textId="4165AD32" w:rsidR="00AD7E03" w:rsidRPr="00AD7E03" w:rsidRDefault="0028794C" w:rsidP="00350D50">
      <w:pPr>
        <w:spacing w:after="0" w:line="240" w:lineRule="auto"/>
        <w:ind w:left="142"/>
        <w:jc w:val="both"/>
        <w:rPr>
          <w:rFonts w:ascii="Arial" w:hAnsi="Arial" w:cs="Arial"/>
          <w:b/>
          <w:bCs/>
          <w:position w:val="2"/>
          <w:sz w:val="20"/>
          <w:szCs w:val="20"/>
        </w:rPr>
      </w:pPr>
      <w:r>
        <w:rPr>
          <w:rFonts w:ascii="Arial" w:hAnsi="Arial" w:cs="Arial"/>
          <w:b/>
          <w:bCs/>
          <w:position w:val="2"/>
          <w:sz w:val="20"/>
          <w:szCs w:val="20"/>
        </w:rPr>
        <w:t xml:space="preserve"> </w:t>
      </w:r>
      <w:r w:rsidR="00AD7E03" w:rsidRPr="00AD7E03">
        <w:rPr>
          <w:rFonts w:ascii="Arial" w:hAnsi="Arial" w:cs="Arial"/>
          <w:b/>
          <w:bCs/>
          <w:position w:val="2"/>
          <w:sz w:val="20"/>
          <w:szCs w:val="20"/>
        </w:rPr>
        <w:t>Factor- B (foliar nutrition)</w:t>
      </w:r>
    </w:p>
    <w:p w14:paraId="50D61946" w14:textId="77777777" w:rsidR="00AD7E03" w:rsidRPr="00AD7E03" w:rsidRDefault="00AD7E03" w:rsidP="00350D50">
      <w:pPr>
        <w:spacing w:after="0" w:line="240" w:lineRule="auto"/>
        <w:ind w:left="142"/>
        <w:jc w:val="both"/>
        <w:rPr>
          <w:rFonts w:ascii="Arial" w:hAnsi="Arial" w:cs="Arial"/>
          <w:position w:val="2"/>
          <w:sz w:val="20"/>
          <w:szCs w:val="20"/>
        </w:rPr>
      </w:pPr>
      <w:r w:rsidRPr="00AD7E03">
        <w:rPr>
          <w:rFonts w:ascii="Arial" w:hAnsi="Arial" w:cs="Arial"/>
          <w:b/>
          <w:bCs/>
          <w:position w:val="2"/>
          <w:sz w:val="20"/>
          <w:szCs w:val="20"/>
        </w:rPr>
        <w:t xml:space="preserve"> B</w:t>
      </w:r>
      <w:r w:rsidRPr="00AD7E03">
        <w:rPr>
          <w:rFonts w:ascii="Arial" w:hAnsi="Arial" w:cs="Arial"/>
          <w:b/>
          <w:bCs/>
          <w:position w:val="2"/>
          <w:sz w:val="20"/>
          <w:szCs w:val="20"/>
          <w:vertAlign w:val="subscript"/>
        </w:rPr>
        <w:t>1</w:t>
      </w:r>
      <w:r w:rsidRPr="00AD7E03">
        <w:rPr>
          <w:rFonts w:ascii="Arial" w:hAnsi="Arial" w:cs="Arial"/>
          <w:position w:val="2"/>
          <w:sz w:val="20"/>
          <w:szCs w:val="20"/>
        </w:rPr>
        <w:t xml:space="preserve">- Control (water spray), </w:t>
      </w:r>
    </w:p>
    <w:p w14:paraId="40948286" w14:textId="0AFB1DF9" w:rsidR="00AD7E03" w:rsidRPr="00AD7E03" w:rsidRDefault="0028794C" w:rsidP="00350D50">
      <w:pPr>
        <w:spacing w:after="0" w:line="240" w:lineRule="auto"/>
        <w:ind w:left="142"/>
        <w:jc w:val="both"/>
        <w:rPr>
          <w:rFonts w:ascii="Arial" w:hAnsi="Arial" w:cs="Arial"/>
          <w:b/>
          <w:bCs/>
          <w:position w:val="2"/>
          <w:sz w:val="20"/>
          <w:szCs w:val="20"/>
        </w:rPr>
      </w:pPr>
      <w:r>
        <w:rPr>
          <w:rFonts w:ascii="Arial" w:hAnsi="Arial" w:cs="Arial"/>
          <w:b/>
          <w:bCs/>
          <w:position w:val="2"/>
          <w:sz w:val="20"/>
          <w:szCs w:val="20"/>
        </w:rPr>
        <w:t xml:space="preserve"> </w:t>
      </w:r>
      <w:r w:rsidR="00AD7E03" w:rsidRPr="00AD7E03">
        <w:rPr>
          <w:rFonts w:ascii="Arial" w:hAnsi="Arial" w:cs="Arial"/>
          <w:b/>
          <w:bCs/>
          <w:position w:val="2"/>
          <w:sz w:val="20"/>
          <w:szCs w:val="20"/>
        </w:rPr>
        <w:t>B</w:t>
      </w:r>
      <w:r w:rsidR="00AD7E03" w:rsidRPr="00AD7E03">
        <w:rPr>
          <w:rFonts w:ascii="Arial" w:hAnsi="Arial" w:cs="Arial"/>
          <w:b/>
          <w:bCs/>
          <w:position w:val="2"/>
          <w:sz w:val="20"/>
          <w:szCs w:val="20"/>
          <w:vertAlign w:val="subscript"/>
        </w:rPr>
        <w:t>2</w:t>
      </w:r>
      <w:r w:rsidR="00AD7E03" w:rsidRPr="00AD7E03">
        <w:rPr>
          <w:rFonts w:ascii="Arial" w:hAnsi="Arial" w:cs="Arial"/>
          <w:position w:val="2"/>
          <w:sz w:val="20"/>
          <w:szCs w:val="20"/>
        </w:rPr>
        <w:t xml:space="preserve">- </w:t>
      </w:r>
      <w:proofErr w:type="spellStart"/>
      <w:r w:rsidR="00AD7E03" w:rsidRPr="00AD7E03">
        <w:rPr>
          <w:rFonts w:ascii="Arial" w:hAnsi="Arial" w:cs="Arial"/>
          <w:position w:val="2"/>
          <w:sz w:val="20"/>
          <w:szCs w:val="20"/>
        </w:rPr>
        <w:t>vermiwash</w:t>
      </w:r>
      <w:proofErr w:type="spellEnd"/>
      <w:r w:rsidR="00AD7E03" w:rsidRPr="00AD7E03">
        <w:rPr>
          <w:rFonts w:ascii="Arial" w:hAnsi="Arial" w:cs="Arial"/>
          <w:position w:val="2"/>
          <w:sz w:val="20"/>
          <w:szCs w:val="20"/>
        </w:rPr>
        <w:t xml:space="preserve"> spray @ 10 % on 30 and 45 DAS,</w:t>
      </w:r>
      <w:r w:rsidR="00AD7E03" w:rsidRPr="00AD7E03">
        <w:rPr>
          <w:rFonts w:ascii="Arial" w:hAnsi="Arial" w:cs="Arial"/>
          <w:b/>
          <w:bCs/>
          <w:position w:val="2"/>
          <w:sz w:val="20"/>
          <w:szCs w:val="20"/>
        </w:rPr>
        <w:t xml:space="preserve"> </w:t>
      </w:r>
    </w:p>
    <w:p w14:paraId="1C601E55" w14:textId="3533456C" w:rsidR="00AD7E03" w:rsidRPr="00AD7E03" w:rsidRDefault="0028794C" w:rsidP="00AD7E03">
      <w:pPr>
        <w:spacing w:after="0" w:line="360" w:lineRule="auto"/>
        <w:ind w:left="142"/>
        <w:jc w:val="both"/>
        <w:rPr>
          <w:rFonts w:ascii="Arial" w:hAnsi="Arial" w:cs="Arial"/>
          <w:position w:val="2"/>
          <w:sz w:val="20"/>
          <w:szCs w:val="20"/>
        </w:rPr>
      </w:pPr>
      <w:r>
        <w:rPr>
          <w:rFonts w:ascii="Arial" w:hAnsi="Arial" w:cs="Arial"/>
          <w:b/>
          <w:bCs/>
          <w:position w:val="2"/>
          <w:sz w:val="20"/>
          <w:szCs w:val="20"/>
        </w:rPr>
        <w:t xml:space="preserve"> </w:t>
      </w:r>
      <w:r w:rsidR="00AD7E03" w:rsidRPr="00AD7E03">
        <w:rPr>
          <w:rFonts w:ascii="Arial" w:hAnsi="Arial" w:cs="Arial"/>
          <w:b/>
          <w:bCs/>
          <w:position w:val="2"/>
          <w:sz w:val="20"/>
          <w:szCs w:val="20"/>
        </w:rPr>
        <w:t>B</w:t>
      </w:r>
      <w:r w:rsidR="00AD7E03" w:rsidRPr="00AD7E03">
        <w:rPr>
          <w:rFonts w:ascii="Arial" w:hAnsi="Arial" w:cs="Arial"/>
          <w:b/>
          <w:bCs/>
          <w:position w:val="2"/>
          <w:sz w:val="20"/>
          <w:szCs w:val="20"/>
          <w:vertAlign w:val="subscript"/>
        </w:rPr>
        <w:t>3</w:t>
      </w:r>
      <w:r w:rsidR="00AD7E03" w:rsidRPr="00AD7E03">
        <w:rPr>
          <w:rFonts w:ascii="Arial" w:hAnsi="Arial" w:cs="Arial"/>
          <w:position w:val="2"/>
          <w:sz w:val="20"/>
          <w:szCs w:val="20"/>
        </w:rPr>
        <w:t xml:space="preserve">-Nano DAP spray @ 3 ml/l on 30 and 45 DAS. </w:t>
      </w:r>
    </w:p>
    <w:p w14:paraId="2E785994" w14:textId="634FE022" w:rsidR="00AD7E03" w:rsidRPr="00984680" w:rsidRDefault="00096E07" w:rsidP="00350D50">
      <w:pPr>
        <w:pStyle w:val="BodyText"/>
        <w:spacing w:before="199"/>
        <w:ind w:left="142" w:right="19"/>
        <w:jc w:val="both"/>
        <w:rPr>
          <w:rFonts w:ascii="Arial" w:hAnsi="Arial" w:cs="Arial"/>
          <w:sz w:val="20"/>
          <w:szCs w:val="20"/>
        </w:rPr>
      </w:pPr>
      <w:r>
        <w:rPr>
          <w:rFonts w:ascii="Arial" w:hAnsi="Arial" w:cs="Arial"/>
          <w:sz w:val="20"/>
          <w:szCs w:val="20"/>
        </w:rPr>
        <w:t xml:space="preserve">The </w:t>
      </w:r>
      <w:r w:rsidR="00E13094">
        <w:rPr>
          <w:rFonts w:ascii="Arial" w:hAnsi="Arial" w:cs="Arial"/>
          <w:sz w:val="20"/>
          <w:szCs w:val="20"/>
        </w:rPr>
        <w:t>spacing adopted is 30x 10cm</w:t>
      </w:r>
      <w:r w:rsidR="00AD7E03" w:rsidRPr="00AD7E03">
        <w:rPr>
          <w:rFonts w:ascii="Arial" w:hAnsi="Arial" w:cs="Arial"/>
          <w:sz w:val="20"/>
          <w:szCs w:val="20"/>
        </w:rPr>
        <w:t xml:space="preserve">. Recommended </w:t>
      </w:r>
      <w:r w:rsidR="00E13094">
        <w:rPr>
          <w:rFonts w:ascii="Arial" w:hAnsi="Arial" w:cs="Arial"/>
          <w:sz w:val="20"/>
          <w:szCs w:val="20"/>
        </w:rPr>
        <w:t xml:space="preserve">fertilizer scheduled of </w:t>
      </w:r>
      <w:r w:rsidR="00AD7E03" w:rsidRPr="00AD7E03">
        <w:rPr>
          <w:rFonts w:ascii="Arial" w:hAnsi="Arial" w:cs="Arial"/>
          <w:sz w:val="20"/>
          <w:szCs w:val="20"/>
        </w:rPr>
        <w:t>25:50:25</w:t>
      </w:r>
      <w:r w:rsidR="00E13094">
        <w:rPr>
          <w:rFonts w:ascii="Arial" w:hAnsi="Arial" w:cs="Arial"/>
          <w:sz w:val="20"/>
          <w:szCs w:val="20"/>
        </w:rPr>
        <w:t xml:space="preserve"> kg ha</w:t>
      </w:r>
      <w:r w:rsidR="00E13094">
        <w:rPr>
          <w:rFonts w:ascii="Arial" w:hAnsi="Arial" w:cs="Arial"/>
          <w:sz w:val="20"/>
          <w:szCs w:val="20"/>
          <w:vertAlign w:val="superscript"/>
        </w:rPr>
        <w:t>-1</w:t>
      </w:r>
      <w:r w:rsidR="00AD7E03" w:rsidRPr="00AD7E03">
        <w:rPr>
          <w:rFonts w:ascii="Arial" w:hAnsi="Arial" w:cs="Arial"/>
          <w:sz w:val="20"/>
          <w:szCs w:val="20"/>
        </w:rPr>
        <w:t xml:space="preserve"> were</w:t>
      </w:r>
      <w:r w:rsidR="00E13094">
        <w:rPr>
          <w:rFonts w:ascii="Arial" w:hAnsi="Arial" w:cs="Arial"/>
          <w:sz w:val="20"/>
          <w:szCs w:val="20"/>
        </w:rPr>
        <w:t xml:space="preserve"> adopted</w:t>
      </w:r>
      <w:r w:rsidR="00984680">
        <w:rPr>
          <w:rFonts w:ascii="Arial" w:hAnsi="Arial" w:cs="Arial"/>
          <w:sz w:val="20"/>
          <w:szCs w:val="20"/>
        </w:rPr>
        <w:t xml:space="preserve">. </w:t>
      </w:r>
      <w:r w:rsidR="00984680" w:rsidRPr="00984680">
        <w:rPr>
          <w:rFonts w:ascii="Arial" w:hAnsi="Arial" w:cs="Arial"/>
          <w:sz w:val="20"/>
          <w:szCs w:val="20"/>
        </w:rPr>
        <w:t>The required quantities of herbicide were calculated treatment wise and applied to the respective plot as per treatment schedule. All the herbicides were applied in the morning hours by using hand operated knapsack sprayer fitted with flood Jet nozzle using 500 l of water per hectare</w:t>
      </w:r>
      <w:r w:rsidR="00984680">
        <w:rPr>
          <w:rFonts w:ascii="Arial" w:hAnsi="Arial" w:cs="Arial"/>
          <w:sz w:val="20"/>
          <w:szCs w:val="20"/>
        </w:rPr>
        <w:t xml:space="preserve"> </w:t>
      </w:r>
      <w:r w:rsidR="00984680" w:rsidRPr="00984680">
        <w:rPr>
          <w:rFonts w:ascii="Arial" w:hAnsi="Arial" w:cs="Arial"/>
          <w:sz w:val="20"/>
          <w:szCs w:val="20"/>
        </w:rPr>
        <w:t xml:space="preserve">The </w:t>
      </w:r>
      <w:proofErr w:type="spellStart"/>
      <w:r w:rsidR="00984680" w:rsidRPr="00984680">
        <w:rPr>
          <w:rFonts w:ascii="Arial" w:hAnsi="Arial" w:cs="Arial"/>
          <w:sz w:val="20"/>
          <w:szCs w:val="20"/>
        </w:rPr>
        <w:t>vermiwash</w:t>
      </w:r>
      <w:proofErr w:type="spellEnd"/>
      <w:r w:rsidR="00984680" w:rsidRPr="00984680">
        <w:rPr>
          <w:rFonts w:ascii="Arial" w:hAnsi="Arial" w:cs="Arial"/>
          <w:sz w:val="20"/>
          <w:szCs w:val="20"/>
        </w:rPr>
        <w:t xml:space="preserve"> and Nano DAP was purchased from the market and the required quantities of 10 % </w:t>
      </w:r>
      <w:proofErr w:type="spellStart"/>
      <w:r w:rsidR="00984680" w:rsidRPr="00984680">
        <w:rPr>
          <w:rFonts w:ascii="Arial" w:hAnsi="Arial" w:cs="Arial"/>
          <w:sz w:val="20"/>
          <w:szCs w:val="20"/>
        </w:rPr>
        <w:t>vermiwash</w:t>
      </w:r>
      <w:proofErr w:type="spellEnd"/>
      <w:r w:rsidR="00984680" w:rsidRPr="00984680">
        <w:rPr>
          <w:rFonts w:ascii="Arial" w:hAnsi="Arial" w:cs="Arial"/>
          <w:sz w:val="20"/>
          <w:szCs w:val="20"/>
        </w:rPr>
        <w:t xml:space="preserve"> and Nano DAP 3 ml/l was prepared and sprayed to the respective plots as per the treatment schedule on 30 and 45 DAS. Spray fluid used was water @ 500 l ha</w:t>
      </w:r>
      <w:r w:rsidR="00984680" w:rsidRPr="00984680">
        <w:rPr>
          <w:rFonts w:ascii="Arial" w:hAnsi="Arial" w:cs="Arial"/>
          <w:sz w:val="20"/>
          <w:szCs w:val="20"/>
          <w:vertAlign w:val="superscript"/>
        </w:rPr>
        <w:t>-1</w:t>
      </w:r>
      <w:r w:rsidR="00984680" w:rsidRPr="00984680">
        <w:rPr>
          <w:rFonts w:ascii="Arial" w:hAnsi="Arial" w:cs="Arial"/>
          <w:sz w:val="20"/>
          <w:szCs w:val="20"/>
        </w:rPr>
        <w:t>.</w:t>
      </w:r>
    </w:p>
    <w:p w14:paraId="1D865C3C" w14:textId="77777777" w:rsidR="00AD7E03" w:rsidRPr="00AD7E03" w:rsidRDefault="00AD7E03" w:rsidP="00AD7E03">
      <w:pPr>
        <w:spacing w:line="360" w:lineRule="auto"/>
        <w:ind w:firstLine="426"/>
        <w:jc w:val="both"/>
        <w:rPr>
          <w:rFonts w:ascii="Arial" w:hAnsi="Arial" w:cs="Arial"/>
          <w:b/>
          <w:bCs/>
          <w:sz w:val="20"/>
          <w:szCs w:val="20"/>
          <w:lang w:val="en-US"/>
        </w:rPr>
      </w:pPr>
    </w:p>
    <w:p w14:paraId="5E77EA63" w14:textId="77777777" w:rsidR="00AD7E03" w:rsidRDefault="00AD7E03" w:rsidP="00350D50">
      <w:pPr>
        <w:pStyle w:val="Head1"/>
        <w:spacing w:after="0"/>
        <w:jc w:val="both"/>
        <w:rPr>
          <w:rFonts w:ascii="Arial" w:hAnsi="Arial" w:cs="Arial"/>
        </w:rPr>
      </w:pPr>
      <w:r>
        <w:rPr>
          <w:rFonts w:ascii="Arial" w:hAnsi="Arial" w:cs="Arial"/>
        </w:rPr>
        <w:t>3. results and discussion</w:t>
      </w:r>
    </w:p>
    <w:p w14:paraId="00D4D989" w14:textId="77777777" w:rsidR="00AD7E03" w:rsidRDefault="00AD7E03" w:rsidP="00350D50">
      <w:pPr>
        <w:spacing w:line="240" w:lineRule="auto"/>
        <w:rPr>
          <w:rFonts w:ascii="Arial" w:hAnsi="Arial" w:cs="Arial"/>
          <w:b/>
          <w:bCs/>
          <w:sz w:val="20"/>
          <w:szCs w:val="20"/>
        </w:rPr>
      </w:pPr>
    </w:p>
    <w:p w14:paraId="3DBC4680" w14:textId="7DEED173" w:rsidR="00AD7E03" w:rsidRPr="00AD7E03" w:rsidRDefault="00AD7E03" w:rsidP="00350D50">
      <w:pPr>
        <w:spacing w:line="240" w:lineRule="auto"/>
        <w:rPr>
          <w:rFonts w:ascii="Arial" w:hAnsi="Arial" w:cs="Arial"/>
          <w:b/>
          <w:bCs/>
          <w:sz w:val="20"/>
          <w:szCs w:val="20"/>
        </w:rPr>
      </w:pPr>
      <w:r>
        <w:rPr>
          <w:rFonts w:ascii="Arial" w:hAnsi="Arial" w:cs="Arial"/>
          <w:b/>
          <w:bCs/>
          <w:sz w:val="20"/>
          <w:szCs w:val="20"/>
        </w:rPr>
        <w:t xml:space="preserve">3.1 </w:t>
      </w:r>
      <w:r w:rsidRPr="00AD7E03">
        <w:rPr>
          <w:rFonts w:ascii="Arial" w:hAnsi="Arial" w:cs="Arial"/>
          <w:b/>
          <w:bCs/>
          <w:sz w:val="20"/>
          <w:szCs w:val="20"/>
        </w:rPr>
        <w:t xml:space="preserve">PLANT HEIGHT </w:t>
      </w:r>
    </w:p>
    <w:p w14:paraId="7AE962B4" w14:textId="12A4F542" w:rsidR="00AD7E03" w:rsidRPr="00AD7E03" w:rsidRDefault="00AD7E03" w:rsidP="00350D50">
      <w:pPr>
        <w:spacing w:line="240" w:lineRule="auto"/>
        <w:jc w:val="both"/>
        <w:rPr>
          <w:rFonts w:ascii="Arial" w:hAnsi="Arial" w:cs="Arial"/>
          <w:sz w:val="20"/>
          <w:szCs w:val="20"/>
        </w:rPr>
      </w:pPr>
      <w:r w:rsidRPr="00AD7E03">
        <w:rPr>
          <w:rFonts w:ascii="Arial" w:hAnsi="Arial" w:cs="Arial"/>
          <w:b/>
          <w:bCs/>
          <w:sz w:val="20"/>
          <w:szCs w:val="20"/>
        </w:rPr>
        <w:tab/>
      </w:r>
      <w:r w:rsidRPr="00AD7E03">
        <w:rPr>
          <w:rFonts w:ascii="Arial" w:hAnsi="Arial" w:cs="Arial"/>
          <w:sz w:val="20"/>
          <w:szCs w:val="20"/>
        </w:rPr>
        <w:t>According to the weed management practises</w:t>
      </w:r>
      <w:r w:rsidR="00227082">
        <w:rPr>
          <w:rFonts w:ascii="Arial" w:hAnsi="Arial" w:cs="Arial"/>
          <w:sz w:val="20"/>
          <w:szCs w:val="20"/>
        </w:rPr>
        <w:t xml:space="preserve"> (Table 1)</w:t>
      </w:r>
      <w:r w:rsidRPr="00AD7E03">
        <w:rPr>
          <w:rFonts w:ascii="Arial" w:hAnsi="Arial" w:cs="Arial"/>
          <w:sz w:val="20"/>
          <w:szCs w:val="20"/>
        </w:rPr>
        <w:t xml:space="preserve">, EPOE application of sodium acifluorfen @160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 </w:t>
      </w:r>
      <w:proofErr w:type="spellStart"/>
      <w:r w:rsidRPr="00AD7E03">
        <w:rPr>
          <w:rFonts w:ascii="Arial" w:hAnsi="Arial" w:cs="Arial"/>
          <w:sz w:val="20"/>
          <w:szCs w:val="20"/>
        </w:rPr>
        <w:t>clodinofob</w:t>
      </w:r>
      <w:proofErr w:type="spellEnd"/>
      <w:r w:rsidRPr="00AD7E03">
        <w:rPr>
          <w:rFonts w:ascii="Arial" w:hAnsi="Arial" w:cs="Arial"/>
          <w:sz w:val="20"/>
          <w:szCs w:val="20"/>
        </w:rPr>
        <w:t xml:space="preserve"> propargyl @ 80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on 15 DAS + </w:t>
      </w:r>
      <w:r w:rsidR="00984680">
        <w:rPr>
          <w:rFonts w:ascii="Arial" w:hAnsi="Arial" w:cs="Arial"/>
          <w:sz w:val="20"/>
          <w:szCs w:val="20"/>
        </w:rPr>
        <w:t>H</w:t>
      </w:r>
      <w:r w:rsidRPr="00AD7E03">
        <w:rPr>
          <w:rFonts w:ascii="Arial" w:hAnsi="Arial" w:cs="Arial"/>
          <w:sz w:val="20"/>
          <w:szCs w:val="20"/>
        </w:rPr>
        <w:t>and weeding on 30 DAS (A</w:t>
      </w:r>
      <w:r w:rsidRPr="00AD7E03">
        <w:rPr>
          <w:rFonts w:ascii="Arial" w:hAnsi="Arial" w:cs="Arial"/>
          <w:sz w:val="20"/>
          <w:szCs w:val="20"/>
          <w:vertAlign w:val="subscript"/>
        </w:rPr>
        <w:t>4</w:t>
      </w:r>
      <w:r w:rsidRPr="00AD7E03">
        <w:rPr>
          <w:rFonts w:ascii="Arial" w:hAnsi="Arial" w:cs="Arial"/>
          <w:sz w:val="20"/>
          <w:szCs w:val="20"/>
        </w:rPr>
        <w:t xml:space="preserve">) registered higher plant height of 28.97 and 53.03 cm respectively </w:t>
      </w:r>
      <w:r w:rsidR="00984680">
        <w:rPr>
          <w:rFonts w:ascii="Arial" w:hAnsi="Arial" w:cs="Arial"/>
          <w:sz w:val="20"/>
          <w:szCs w:val="20"/>
        </w:rPr>
        <w:t>at</w:t>
      </w:r>
      <w:r w:rsidRPr="00AD7E03">
        <w:rPr>
          <w:rFonts w:ascii="Arial" w:hAnsi="Arial" w:cs="Arial"/>
          <w:sz w:val="20"/>
          <w:szCs w:val="20"/>
        </w:rPr>
        <w:t xml:space="preserve"> 30 DAS and </w:t>
      </w:r>
      <w:r w:rsidR="00984680">
        <w:rPr>
          <w:rFonts w:ascii="Arial" w:hAnsi="Arial" w:cs="Arial"/>
          <w:sz w:val="20"/>
          <w:szCs w:val="20"/>
        </w:rPr>
        <w:t>60 DAS(Table-1)</w:t>
      </w:r>
      <w:r w:rsidR="00984680" w:rsidRPr="00984680">
        <w:rPr>
          <w:rFonts w:ascii="Arial" w:hAnsi="Arial" w:cs="Arial"/>
          <w:sz w:val="20"/>
          <w:szCs w:val="20"/>
        </w:rPr>
        <w:t xml:space="preserve"> </w:t>
      </w:r>
      <w:r w:rsidR="00984680" w:rsidRPr="00AD7E03">
        <w:rPr>
          <w:rFonts w:ascii="Arial" w:hAnsi="Arial" w:cs="Arial"/>
          <w:sz w:val="20"/>
          <w:szCs w:val="20"/>
        </w:rPr>
        <w:t xml:space="preserve">This could be due to weed free condition obtained with two hand </w:t>
      </w:r>
      <w:proofErr w:type="spellStart"/>
      <w:r w:rsidR="00984680" w:rsidRPr="00AD7E03">
        <w:rPr>
          <w:rFonts w:ascii="Arial" w:hAnsi="Arial" w:cs="Arial"/>
          <w:sz w:val="20"/>
          <w:szCs w:val="20"/>
        </w:rPr>
        <w:t>weedings</w:t>
      </w:r>
      <w:proofErr w:type="spellEnd"/>
      <w:r w:rsidR="00984680" w:rsidRPr="00AD7E03">
        <w:rPr>
          <w:rFonts w:ascii="Arial" w:hAnsi="Arial" w:cs="Arial"/>
          <w:sz w:val="20"/>
          <w:szCs w:val="20"/>
        </w:rPr>
        <w:t xml:space="preserve"> which might have given competitive advantage to crops over weeds in utilizing the moisture, nutrient, light and space and thus the crops in this treatment gave better results. Similar findings were observed by Kundu </w:t>
      </w:r>
      <w:r w:rsidR="00984680" w:rsidRPr="00AD7E03">
        <w:rPr>
          <w:rFonts w:ascii="Arial" w:hAnsi="Arial" w:cs="Arial"/>
          <w:i/>
          <w:iCs/>
          <w:sz w:val="20"/>
          <w:szCs w:val="20"/>
        </w:rPr>
        <w:t>et al</w:t>
      </w:r>
      <w:r w:rsidR="00984680" w:rsidRPr="00AD7E03">
        <w:rPr>
          <w:rFonts w:ascii="Arial" w:hAnsi="Arial" w:cs="Arial"/>
          <w:sz w:val="20"/>
          <w:szCs w:val="20"/>
        </w:rPr>
        <w:t>. (2011)</w:t>
      </w:r>
      <w:r w:rsidR="00D84CF3">
        <w:rPr>
          <w:rFonts w:ascii="Arial" w:hAnsi="Arial" w:cs="Arial"/>
          <w:sz w:val="20"/>
          <w:szCs w:val="20"/>
        </w:rPr>
        <w:t xml:space="preserve">, </w:t>
      </w:r>
      <w:r w:rsidR="00984680" w:rsidRPr="00AD7E03">
        <w:rPr>
          <w:rFonts w:ascii="Arial" w:hAnsi="Arial" w:cs="Arial"/>
          <w:sz w:val="20"/>
          <w:szCs w:val="20"/>
        </w:rPr>
        <w:t xml:space="preserve">Rao </w:t>
      </w:r>
      <w:r w:rsidR="00984680" w:rsidRPr="00AD7E03">
        <w:rPr>
          <w:rFonts w:ascii="Arial" w:hAnsi="Arial" w:cs="Arial"/>
          <w:i/>
          <w:iCs/>
          <w:sz w:val="20"/>
          <w:szCs w:val="20"/>
        </w:rPr>
        <w:t>et al</w:t>
      </w:r>
      <w:r w:rsidR="00984680" w:rsidRPr="00AD7E03">
        <w:rPr>
          <w:rFonts w:ascii="Arial" w:hAnsi="Arial" w:cs="Arial"/>
          <w:sz w:val="20"/>
          <w:szCs w:val="20"/>
        </w:rPr>
        <w:t>. (2015)</w:t>
      </w:r>
      <w:r w:rsidRPr="00AD7E03">
        <w:rPr>
          <w:rFonts w:ascii="Arial" w:hAnsi="Arial" w:cs="Arial"/>
          <w:sz w:val="20"/>
          <w:szCs w:val="20"/>
        </w:rPr>
        <w:t xml:space="preserve"> This was followed by of EOPE application of imazethapyr @ 50 g ai ha</w:t>
      </w:r>
      <w:r w:rsidRPr="00AD7E03">
        <w:rPr>
          <w:rFonts w:ascii="Arial" w:hAnsi="Arial" w:cs="Arial"/>
          <w:sz w:val="20"/>
          <w:szCs w:val="20"/>
          <w:vertAlign w:val="superscript"/>
        </w:rPr>
        <w:t>-1</w:t>
      </w:r>
      <w:r w:rsidRPr="00AD7E03">
        <w:rPr>
          <w:rFonts w:ascii="Arial" w:hAnsi="Arial" w:cs="Arial"/>
          <w:sz w:val="20"/>
          <w:szCs w:val="20"/>
        </w:rPr>
        <w:t xml:space="preserve"> on 15 DAS + hand weeding on 30 DAS (A</w:t>
      </w:r>
      <w:r w:rsidRPr="00AD7E03">
        <w:rPr>
          <w:rFonts w:ascii="Arial" w:hAnsi="Arial" w:cs="Arial"/>
          <w:sz w:val="20"/>
          <w:szCs w:val="20"/>
          <w:vertAlign w:val="subscript"/>
        </w:rPr>
        <w:t>2</w:t>
      </w:r>
      <w:r w:rsidRPr="00AD7E03">
        <w:rPr>
          <w:rFonts w:ascii="Arial" w:hAnsi="Arial" w:cs="Arial"/>
          <w:sz w:val="20"/>
          <w:szCs w:val="20"/>
        </w:rPr>
        <w:t xml:space="preserve">) and EPOE application </w:t>
      </w:r>
      <w:proofErr w:type="spellStart"/>
      <w:r w:rsidRPr="00AD7E03">
        <w:rPr>
          <w:rFonts w:ascii="Arial" w:hAnsi="Arial" w:cs="Arial"/>
          <w:sz w:val="20"/>
          <w:szCs w:val="20"/>
        </w:rPr>
        <w:t>quizalofob</w:t>
      </w:r>
      <w:proofErr w:type="spellEnd"/>
      <w:r w:rsidRPr="00AD7E03">
        <w:rPr>
          <w:rFonts w:ascii="Arial" w:hAnsi="Arial" w:cs="Arial"/>
          <w:sz w:val="20"/>
          <w:szCs w:val="20"/>
        </w:rPr>
        <w:t xml:space="preserve"> ethyl @ 50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on 15 DAS + hand weeding on 30 DAS (A</w:t>
      </w:r>
      <w:r w:rsidRPr="00AD7E03">
        <w:rPr>
          <w:rFonts w:ascii="Arial" w:hAnsi="Arial" w:cs="Arial"/>
          <w:sz w:val="20"/>
          <w:szCs w:val="20"/>
          <w:vertAlign w:val="subscript"/>
        </w:rPr>
        <w:t>3</w:t>
      </w:r>
      <w:r w:rsidRPr="00AD7E03">
        <w:rPr>
          <w:rFonts w:ascii="Arial" w:hAnsi="Arial" w:cs="Arial"/>
          <w:sz w:val="20"/>
          <w:szCs w:val="20"/>
        </w:rPr>
        <w:t xml:space="preserve">). The least plant height of 22.13 and 40.06 cm was recorded at 30 DAS and </w:t>
      </w:r>
      <w:r w:rsidR="00984680">
        <w:rPr>
          <w:rFonts w:ascii="Arial" w:hAnsi="Arial" w:cs="Arial"/>
          <w:sz w:val="20"/>
          <w:szCs w:val="20"/>
        </w:rPr>
        <w:t>60 DAS</w:t>
      </w:r>
      <w:r w:rsidRPr="00AD7E03">
        <w:rPr>
          <w:rFonts w:ascii="Arial" w:hAnsi="Arial" w:cs="Arial"/>
          <w:sz w:val="20"/>
          <w:szCs w:val="20"/>
        </w:rPr>
        <w:t xml:space="preserve"> in un-weeded control (A</w:t>
      </w:r>
      <w:r w:rsidRPr="00AD7E03">
        <w:rPr>
          <w:rFonts w:ascii="Arial" w:hAnsi="Arial" w:cs="Arial"/>
          <w:sz w:val="20"/>
          <w:szCs w:val="20"/>
          <w:vertAlign w:val="subscript"/>
        </w:rPr>
        <w:t>1</w:t>
      </w:r>
      <w:r w:rsidRPr="00AD7E03">
        <w:rPr>
          <w:rFonts w:ascii="Arial" w:hAnsi="Arial" w:cs="Arial"/>
          <w:sz w:val="20"/>
          <w:szCs w:val="20"/>
        </w:rPr>
        <w:t xml:space="preserve">) respectively. </w:t>
      </w:r>
    </w:p>
    <w:p w14:paraId="667C9B29" w14:textId="498ACCC8" w:rsidR="00AD7E03" w:rsidRPr="00AD7E03" w:rsidRDefault="00AD7E03" w:rsidP="00350D50">
      <w:pPr>
        <w:spacing w:line="240" w:lineRule="auto"/>
        <w:ind w:firstLine="720"/>
        <w:jc w:val="both"/>
        <w:rPr>
          <w:rFonts w:ascii="Arial" w:hAnsi="Arial" w:cs="Arial"/>
          <w:sz w:val="20"/>
          <w:szCs w:val="20"/>
        </w:rPr>
      </w:pPr>
      <w:r w:rsidRPr="00AD7E03">
        <w:rPr>
          <w:rFonts w:ascii="Arial" w:hAnsi="Arial" w:cs="Arial"/>
          <w:sz w:val="20"/>
          <w:szCs w:val="20"/>
        </w:rPr>
        <w:t xml:space="preserve">Regarding the application of foliar nutrition among the treatments tested, the application of </w:t>
      </w:r>
      <w:proofErr w:type="spellStart"/>
      <w:r w:rsidRPr="00AD7E03">
        <w:rPr>
          <w:rFonts w:ascii="Arial" w:hAnsi="Arial" w:cs="Arial"/>
          <w:sz w:val="20"/>
          <w:szCs w:val="20"/>
        </w:rPr>
        <w:t>vermiwash</w:t>
      </w:r>
      <w:proofErr w:type="spellEnd"/>
      <w:r w:rsidRPr="00AD7E03">
        <w:rPr>
          <w:rFonts w:ascii="Arial" w:hAnsi="Arial" w:cs="Arial"/>
          <w:sz w:val="20"/>
          <w:szCs w:val="20"/>
        </w:rPr>
        <w:t xml:space="preserve"> @ 10 % on 30 and 45 DAS (B</w:t>
      </w:r>
      <w:r w:rsidRPr="00AD7E03">
        <w:rPr>
          <w:rFonts w:ascii="Arial" w:hAnsi="Arial" w:cs="Arial"/>
          <w:sz w:val="20"/>
          <w:szCs w:val="20"/>
          <w:vertAlign w:val="subscript"/>
        </w:rPr>
        <w:t>2</w:t>
      </w:r>
      <w:r w:rsidRPr="00AD7E03">
        <w:rPr>
          <w:rFonts w:ascii="Arial" w:hAnsi="Arial" w:cs="Arial"/>
          <w:sz w:val="20"/>
          <w:szCs w:val="20"/>
        </w:rPr>
        <w:t xml:space="preserve">) recorded maximum plant height of 27.80 and 50.55 cm respectively and was significantly superior over other treatments at </w:t>
      </w:r>
      <w:r w:rsidR="00984680">
        <w:rPr>
          <w:rFonts w:ascii="Arial" w:hAnsi="Arial" w:cs="Arial"/>
          <w:sz w:val="20"/>
          <w:szCs w:val="20"/>
        </w:rPr>
        <w:t>30 DAS and 60 DAS</w:t>
      </w:r>
      <w:r w:rsidR="0034407E">
        <w:rPr>
          <w:rFonts w:ascii="Arial" w:hAnsi="Arial" w:cs="Arial"/>
          <w:sz w:val="20"/>
          <w:szCs w:val="20"/>
        </w:rPr>
        <w:t xml:space="preserve"> this id due to t</w:t>
      </w:r>
      <w:r w:rsidR="0034407E" w:rsidRPr="0034407E">
        <w:rPr>
          <w:rFonts w:ascii="Arial" w:hAnsi="Arial" w:cs="Arial"/>
          <w:sz w:val="20"/>
          <w:szCs w:val="20"/>
        </w:rPr>
        <w:t xml:space="preserve">he foliar spray of </w:t>
      </w:r>
      <w:proofErr w:type="spellStart"/>
      <w:r w:rsidR="0034407E" w:rsidRPr="0034407E">
        <w:rPr>
          <w:rFonts w:ascii="Arial" w:hAnsi="Arial" w:cs="Arial"/>
          <w:sz w:val="20"/>
          <w:szCs w:val="20"/>
        </w:rPr>
        <w:t>vermiwash</w:t>
      </w:r>
      <w:proofErr w:type="spellEnd"/>
      <w:r w:rsidR="0034407E" w:rsidRPr="0034407E">
        <w:rPr>
          <w:rFonts w:ascii="Arial" w:hAnsi="Arial" w:cs="Arial"/>
          <w:sz w:val="20"/>
          <w:szCs w:val="20"/>
        </w:rPr>
        <w:t xml:space="preserve"> provided balanced nutrition to </w:t>
      </w:r>
      <w:proofErr w:type="spellStart"/>
      <w:r w:rsidR="0034407E" w:rsidRPr="0034407E">
        <w:rPr>
          <w:rFonts w:ascii="Arial" w:hAnsi="Arial" w:cs="Arial"/>
          <w:sz w:val="20"/>
          <w:szCs w:val="20"/>
        </w:rPr>
        <w:t>blackgram</w:t>
      </w:r>
      <w:proofErr w:type="spellEnd"/>
      <w:r w:rsidR="0034407E" w:rsidRPr="0034407E">
        <w:rPr>
          <w:rFonts w:ascii="Arial" w:hAnsi="Arial" w:cs="Arial"/>
          <w:sz w:val="20"/>
          <w:szCs w:val="20"/>
        </w:rPr>
        <w:t xml:space="preserve"> and helped in improving the quality parameters as it has readily available nutrients and growth hormones. This result is in agreement with the findings of Sutar </w:t>
      </w:r>
      <w:r w:rsidR="0034407E" w:rsidRPr="0034407E">
        <w:rPr>
          <w:rFonts w:ascii="Arial" w:hAnsi="Arial" w:cs="Arial"/>
          <w:i/>
          <w:iCs/>
          <w:sz w:val="20"/>
          <w:szCs w:val="20"/>
        </w:rPr>
        <w:t>et al</w:t>
      </w:r>
      <w:r w:rsidR="0034407E" w:rsidRPr="0034407E">
        <w:rPr>
          <w:rFonts w:ascii="Arial" w:hAnsi="Arial" w:cs="Arial"/>
          <w:sz w:val="20"/>
          <w:szCs w:val="20"/>
        </w:rPr>
        <w:t>., (2019</w:t>
      </w:r>
      <w:r w:rsidR="0034407E">
        <w:rPr>
          <w:rFonts w:ascii="Arial" w:hAnsi="Arial" w:cs="Arial"/>
          <w:sz w:val="20"/>
          <w:szCs w:val="20"/>
        </w:rPr>
        <w:t>)</w:t>
      </w:r>
      <w:r w:rsidRPr="00AD7E03">
        <w:rPr>
          <w:rFonts w:ascii="Arial" w:hAnsi="Arial" w:cs="Arial"/>
          <w:sz w:val="20"/>
          <w:szCs w:val="20"/>
        </w:rPr>
        <w:t>. This was followed by Nano DAP @ 3ml/l on 30 and 45 DAS (B</w:t>
      </w:r>
      <w:r w:rsidRPr="00AD7E03">
        <w:rPr>
          <w:rFonts w:ascii="Arial" w:hAnsi="Arial" w:cs="Arial"/>
          <w:sz w:val="20"/>
          <w:szCs w:val="20"/>
          <w:vertAlign w:val="subscript"/>
        </w:rPr>
        <w:t>3</w:t>
      </w:r>
      <w:r w:rsidRPr="00AD7E03">
        <w:rPr>
          <w:rFonts w:ascii="Arial" w:hAnsi="Arial" w:cs="Arial"/>
          <w:sz w:val="20"/>
          <w:szCs w:val="20"/>
        </w:rPr>
        <w:t>). The least plant height of 24.42 and 43.28 cm was recorded in control (B</w:t>
      </w:r>
      <w:r w:rsidRPr="00AD7E03">
        <w:rPr>
          <w:rFonts w:ascii="Arial" w:hAnsi="Arial" w:cs="Arial"/>
          <w:sz w:val="20"/>
          <w:szCs w:val="20"/>
          <w:vertAlign w:val="subscript"/>
        </w:rPr>
        <w:t>1</w:t>
      </w:r>
      <w:r w:rsidRPr="00AD7E03">
        <w:rPr>
          <w:rFonts w:ascii="Arial" w:hAnsi="Arial" w:cs="Arial"/>
          <w:sz w:val="20"/>
          <w:szCs w:val="20"/>
        </w:rPr>
        <w:t xml:space="preserve">). </w:t>
      </w:r>
    </w:p>
    <w:p w14:paraId="555952D4" w14:textId="4F6898EA" w:rsidR="00AD7E03" w:rsidRPr="00AD7E03" w:rsidRDefault="00AD7E03" w:rsidP="00350D50">
      <w:pPr>
        <w:spacing w:line="240" w:lineRule="auto"/>
        <w:ind w:firstLine="720"/>
        <w:jc w:val="both"/>
        <w:rPr>
          <w:rFonts w:ascii="Arial" w:hAnsi="Arial" w:cs="Arial"/>
          <w:sz w:val="20"/>
          <w:szCs w:val="20"/>
        </w:rPr>
      </w:pPr>
      <w:r w:rsidRPr="00AD7E03">
        <w:rPr>
          <w:rFonts w:ascii="Arial" w:hAnsi="Arial" w:cs="Arial"/>
          <w:sz w:val="20"/>
          <w:szCs w:val="20"/>
        </w:rPr>
        <w:t xml:space="preserve">Regarding The interaction effect between different weed management practices and foliar nutrition application was found to be significant at 30 and harvest stages. The EPOE application of sodium acifluorfen @160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 </w:t>
      </w:r>
      <w:proofErr w:type="spellStart"/>
      <w:r w:rsidRPr="00AD7E03">
        <w:rPr>
          <w:rFonts w:ascii="Arial" w:hAnsi="Arial" w:cs="Arial"/>
          <w:sz w:val="20"/>
          <w:szCs w:val="20"/>
        </w:rPr>
        <w:t>clodinofob</w:t>
      </w:r>
      <w:proofErr w:type="spellEnd"/>
      <w:r w:rsidRPr="00AD7E03">
        <w:rPr>
          <w:rFonts w:ascii="Arial" w:hAnsi="Arial" w:cs="Arial"/>
          <w:sz w:val="20"/>
          <w:szCs w:val="20"/>
        </w:rPr>
        <w:t xml:space="preserve"> propargyl @ 80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on 15 DAS + hand weeding on 30 DAS + </w:t>
      </w:r>
      <w:proofErr w:type="spellStart"/>
      <w:r w:rsidRPr="00AD7E03">
        <w:rPr>
          <w:rFonts w:ascii="Arial" w:hAnsi="Arial" w:cs="Arial"/>
          <w:sz w:val="20"/>
          <w:szCs w:val="20"/>
        </w:rPr>
        <w:t>vermiwash</w:t>
      </w:r>
      <w:proofErr w:type="spellEnd"/>
      <w:r w:rsidRPr="00AD7E03">
        <w:rPr>
          <w:rFonts w:ascii="Arial" w:hAnsi="Arial" w:cs="Arial"/>
          <w:sz w:val="20"/>
          <w:szCs w:val="20"/>
        </w:rPr>
        <w:t xml:space="preserve"> spray @ 10 % on 30 and 45 DAS (A</w:t>
      </w:r>
      <w:r w:rsidRPr="00AD7E03">
        <w:rPr>
          <w:rFonts w:ascii="Arial" w:hAnsi="Arial" w:cs="Arial"/>
          <w:sz w:val="20"/>
          <w:szCs w:val="20"/>
          <w:vertAlign w:val="subscript"/>
        </w:rPr>
        <w:t>4</w:t>
      </w:r>
      <w:r w:rsidRPr="00AD7E03">
        <w:rPr>
          <w:rFonts w:ascii="Arial" w:hAnsi="Arial" w:cs="Arial"/>
          <w:sz w:val="20"/>
          <w:szCs w:val="20"/>
        </w:rPr>
        <w:t>B</w:t>
      </w:r>
      <w:r w:rsidRPr="00AD7E03">
        <w:rPr>
          <w:rFonts w:ascii="Arial" w:hAnsi="Arial" w:cs="Arial"/>
          <w:sz w:val="20"/>
          <w:szCs w:val="20"/>
          <w:vertAlign w:val="subscript"/>
        </w:rPr>
        <w:t>2</w:t>
      </w:r>
      <w:r w:rsidRPr="00AD7E03">
        <w:rPr>
          <w:rFonts w:ascii="Arial" w:hAnsi="Arial" w:cs="Arial"/>
          <w:sz w:val="20"/>
          <w:szCs w:val="20"/>
        </w:rPr>
        <w:t xml:space="preserve">) recorded maximum plant height of 30.66 and 57.53 cm at 30 DAS and harvest stage respectively and it was the most effective treatment concerning the plant height of the crop. The results of this study are validated by </w:t>
      </w:r>
      <w:proofErr w:type="spellStart"/>
      <w:r w:rsidRPr="00AD7E03">
        <w:rPr>
          <w:rFonts w:ascii="Arial" w:hAnsi="Arial" w:cs="Arial"/>
          <w:sz w:val="20"/>
          <w:szCs w:val="20"/>
        </w:rPr>
        <w:t>Chovatia</w:t>
      </w:r>
      <w:proofErr w:type="spellEnd"/>
      <w:r w:rsidRPr="00AD7E03">
        <w:rPr>
          <w:rFonts w:ascii="Arial" w:hAnsi="Arial" w:cs="Arial"/>
          <w:sz w:val="20"/>
          <w:szCs w:val="20"/>
        </w:rPr>
        <w:t xml:space="preserve"> </w:t>
      </w:r>
      <w:r w:rsidRPr="00AD7E03">
        <w:rPr>
          <w:rFonts w:ascii="Arial" w:hAnsi="Arial" w:cs="Arial"/>
          <w:i/>
          <w:iCs/>
          <w:sz w:val="20"/>
          <w:szCs w:val="20"/>
        </w:rPr>
        <w:t>et al.</w:t>
      </w:r>
      <w:r w:rsidRPr="00AD7E03">
        <w:rPr>
          <w:rFonts w:ascii="Arial" w:hAnsi="Arial" w:cs="Arial"/>
          <w:sz w:val="20"/>
          <w:szCs w:val="20"/>
        </w:rPr>
        <w:t xml:space="preserve"> (2010). Higher weed populations remove more nutrients from the soil and the nutrients faster than crops. Therefore, assuring greater nutrient availability to the crop during its initial period of growth due to suppression of weeds by suitable herbicide resulted in increasing the growth of </w:t>
      </w:r>
      <w:proofErr w:type="spellStart"/>
      <w:r w:rsidRPr="00AD7E03">
        <w:rPr>
          <w:rFonts w:ascii="Arial" w:hAnsi="Arial" w:cs="Arial"/>
          <w:sz w:val="20"/>
          <w:szCs w:val="20"/>
        </w:rPr>
        <w:lastRenderedPageBreak/>
        <w:t>blackgram</w:t>
      </w:r>
      <w:proofErr w:type="spellEnd"/>
      <w:r w:rsidR="00C43B5D">
        <w:rPr>
          <w:rFonts w:ascii="Arial" w:hAnsi="Arial" w:cs="Arial"/>
          <w:sz w:val="20"/>
          <w:szCs w:val="20"/>
        </w:rPr>
        <w:t>.</w:t>
      </w:r>
      <w:r w:rsidRPr="00AD7E03">
        <w:rPr>
          <w:rFonts w:ascii="Arial" w:hAnsi="Arial" w:cs="Arial"/>
          <w:sz w:val="20"/>
          <w:szCs w:val="20"/>
        </w:rPr>
        <w:t xml:space="preserve"> This was followed by the EPOE application of sodium acifluorfen @160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 </w:t>
      </w:r>
      <w:proofErr w:type="spellStart"/>
      <w:r w:rsidRPr="00AD7E03">
        <w:rPr>
          <w:rFonts w:ascii="Arial" w:hAnsi="Arial" w:cs="Arial"/>
          <w:sz w:val="20"/>
          <w:szCs w:val="20"/>
        </w:rPr>
        <w:t>clodinofob</w:t>
      </w:r>
      <w:proofErr w:type="spellEnd"/>
      <w:r w:rsidRPr="00AD7E03">
        <w:rPr>
          <w:rFonts w:ascii="Arial" w:hAnsi="Arial" w:cs="Arial"/>
          <w:sz w:val="20"/>
          <w:szCs w:val="20"/>
        </w:rPr>
        <w:t xml:space="preserve"> propargyl @ 80 g </w:t>
      </w:r>
      <w:proofErr w:type="spellStart"/>
      <w:r w:rsidRPr="00AD7E03">
        <w:rPr>
          <w:rFonts w:ascii="Arial" w:hAnsi="Arial" w:cs="Arial"/>
          <w:sz w:val="20"/>
          <w:szCs w:val="20"/>
        </w:rPr>
        <w:t>a.i.</w:t>
      </w:r>
      <w:proofErr w:type="spellEnd"/>
      <w:r w:rsidRPr="00AD7E03">
        <w:rPr>
          <w:rFonts w:ascii="Arial" w:hAnsi="Arial" w:cs="Arial"/>
          <w:sz w:val="20"/>
          <w:szCs w:val="20"/>
        </w:rPr>
        <w:t xml:space="preserve"> ha</w:t>
      </w:r>
      <w:r w:rsidRPr="00AD7E03">
        <w:rPr>
          <w:rFonts w:ascii="Arial" w:hAnsi="Arial" w:cs="Arial"/>
          <w:sz w:val="20"/>
          <w:szCs w:val="20"/>
          <w:vertAlign w:val="superscript"/>
        </w:rPr>
        <w:t>-1</w:t>
      </w:r>
      <w:r w:rsidRPr="00AD7E03">
        <w:rPr>
          <w:rFonts w:ascii="Arial" w:hAnsi="Arial" w:cs="Arial"/>
          <w:sz w:val="20"/>
          <w:szCs w:val="20"/>
        </w:rPr>
        <w:t xml:space="preserve"> on 15 DAS + hand weeding on 30 DAS + Nano DAP @ 3 ml/l at 30 and 45 DAS (A</w:t>
      </w:r>
      <w:r w:rsidRPr="00AD7E03">
        <w:rPr>
          <w:rFonts w:ascii="Arial" w:hAnsi="Arial" w:cs="Arial"/>
          <w:sz w:val="20"/>
          <w:szCs w:val="20"/>
          <w:vertAlign w:val="subscript"/>
        </w:rPr>
        <w:t>4</w:t>
      </w:r>
      <w:r w:rsidRPr="00AD7E03">
        <w:rPr>
          <w:rFonts w:ascii="Arial" w:hAnsi="Arial" w:cs="Arial"/>
          <w:sz w:val="20"/>
          <w:szCs w:val="20"/>
        </w:rPr>
        <w:t>B</w:t>
      </w:r>
      <w:r w:rsidRPr="00AD7E03">
        <w:rPr>
          <w:rFonts w:ascii="Arial" w:hAnsi="Arial" w:cs="Arial"/>
          <w:sz w:val="20"/>
          <w:szCs w:val="20"/>
          <w:vertAlign w:val="subscript"/>
        </w:rPr>
        <w:t>3</w:t>
      </w:r>
      <w:r w:rsidRPr="00AD7E03">
        <w:rPr>
          <w:rFonts w:ascii="Arial" w:hAnsi="Arial" w:cs="Arial"/>
          <w:sz w:val="20"/>
          <w:szCs w:val="20"/>
        </w:rPr>
        <w:t>)</w:t>
      </w:r>
      <w:r w:rsidR="00C43B5D">
        <w:rPr>
          <w:rFonts w:ascii="Arial" w:hAnsi="Arial" w:cs="Arial"/>
          <w:sz w:val="20"/>
          <w:szCs w:val="20"/>
        </w:rPr>
        <w:t>.</w:t>
      </w:r>
      <w:r w:rsidR="00C43B5D" w:rsidRPr="00C43B5D">
        <w:rPr>
          <w:rFonts w:ascii="Arial" w:hAnsi="Arial" w:cs="Arial"/>
          <w:sz w:val="20"/>
          <w:szCs w:val="20"/>
        </w:rPr>
        <w:t xml:space="preserve"> </w:t>
      </w:r>
      <w:r w:rsidR="00C43B5D" w:rsidRPr="00AD7E03">
        <w:rPr>
          <w:rFonts w:ascii="Arial" w:hAnsi="Arial" w:cs="Arial"/>
          <w:sz w:val="20"/>
          <w:szCs w:val="20"/>
        </w:rPr>
        <w:t xml:space="preserve">Maximum plant height with the noted treatment might be due to less weed population, which reduced crop weed competition for soil moisture, solar radiation, plant nutrients and space during active growth period resulting in better nutrient availability which helped in rapid cell development and facilitated luxurious crop growth. Similar results were also reported by Susmitha </w:t>
      </w:r>
      <w:r w:rsidR="00C43B5D" w:rsidRPr="00AD7E03">
        <w:rPr>
          <w:rFonts w:ascii="Arial" w:hAnsi="Arial" w:cs="Arial"/>
          <w:i/>
          <w:iCs/>
          <w:sz w:val="20"/>
          <w:szCs w:val="20"/>
        </w:rPr>
        <w:t>et al</w:t>
      </w:r>
      <w:r w:rsidR="00C43B5D" w:rsidRPr="00AD7E03">
        <w:rPr>
          <w:rFonts w:ascii="Arial" w:hAnsi="Arial" w:cs="Arial"/>
          <w:sz w:val="20"/>
          <w:szCs w:val="20"/>
        </w:rPr>
        <w:t>. (2019).</w:t>
      </w:r>
      <w:r w:rsidRPr="00AD7E03">
        <w:rPr>
          <w:rFonts w:ascii="Arial" w:hAnsi="Arial" w:cs="Arial"/>
          <w:sz w:val="20"/>
          <w:szCs w:val="20"/>
        </w:rPr>
        <w:t xml:space="preserve"> The least plant height of 20.80, 30.67 and 38.10 cm were recorded in the </w:t>
      </w:r>
      <w:proofErr w:type="spellStart"/>
      <w:r w:rsidRPr="00AD7E03">
        <w:rPr>
          <w:rFonts w:ascii="Arial" w:hAnsi="Arial" w:cs="Arial"/>
          <w:sz w:val="20"/>
          <w:szCs w:val="20"/>
        </w:rPr>
        <w:t>unweeded</w:t>
      </w:r>
      <w:proofErr w:type="spellEnd"/>
      <w:r w:rsidRPr="00AD7E03">
        <w:rPr>
          <w:rFonts w:ascii="Arial" w:hAnsi="Arial" w:cs="Arial"/>
          <w:sz w:val="20"/>
          <w:szCs w:val="20"/>
        </w:rPr>
        <w:t xml:space="preserve"> control(A</w:t>
      </w:r>
      <w:r w:rsidRPr="00AD7E03">
        <w:rPr>
          <w:rFonts w:ascii="Arial" w:hAnsi="Arial" w:cs="Arial"/>
          <w:sz w:val="20"/>
          <w:szCs w:val="20"/>
          <w:vertAlign w:val="subscript"/>
        </w:rPr>
        <w:t>1</w:t>
      </w:r>
      <w:r w:rsidRPr="00AD7E03">
        <w:rPr>
          <w:rFonts w:ascii="Arial" w:hAnsi="Arial" w:cs="Arial"/>
          <w:sz w:val="20"/>
          <w:szCs w:val="20"/>
        </w:rPr>
        <w:t>B</w:t>
      </w:r>
      <w:r w:rsidRPr="00AD7E03">
        <w:rPr>
          <w:rFonts w:ascii="Arial" w:hAnsi="Arial" w:cs="Arial"/>
          <w:sz w:val="20"/>
          <w:szCs w:val="20"/>
          <w:vertAlign w:val="subscript"/>
        </w:rPr>
        <w:t>1</w:t>
      </w:r>
      <w:r w:rsidRPr="00AD7E03">
        <w:rPr>
          <w:rFonts w:ascii="Arial" w:hAnsi="Arial" w:cs="Arial"/>
          <w:sz w:val="20"/>
          <w:szCs w:val="20"/>
        </w:rPr>
        <w:t xml:space="preserve">) at 30 DAS and harvest respectively. </w:t>
      </w:r>
    </w:p>
    <w:p w14:paraId="4DD6DA3D" w14:textId="1CF4F526" w:rsidR="001E4868" w:rsidRPr="001E4868" w:rsidRDefault="0001443D" w:rsidP="00350D50">
      <w:pPr>
        <w:spacing w:line="240" w:lineRule="auto"/>
        <w:jc w:val="both"/>
        <w:rPr>
          <w:rFonts w:ascii="Arial" w:hAnsi="Arial" w:cs="Arial"/>
          <w:b/>
          <w:bCs/>
        </w:rPr>
      </w:pPr>
      <w:r>
        <w:rPr>
          <w:rFonts w:ascii="Arial" w:hAnsi="Arial" w:cs="Arial"/>
          <w:b/>
          <w:bCs/>
        </w:rPr>
        <w:t xml:space="preserve">3.2 </w:t>
      </w:r>
      <w:r w:rsidR="001E4868" w:rsidRPr="001E4868">
        <w:rPr>
          <w:rFonts w:ascii="Arial" w:hAnsi="Arial" w:cs="Arial"/>
          <w:b/>
          <w:bCs/>
        </w:rPr>
        <w:t>LEAF AREA INDEX</w:t>
      </w:r>
    </w:p>
    <w:p w14:paraId="467F2D14" w14:textId="67BC7F91"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Regarding weed management practices,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DAS(A</w:t>
      </w:r>
      <w:r w:rsidRPr="001E4868">
        <w:rPr>
          <w:rFonts w:ascii="Arial" w:hAnsi="Arial" w:cs="Arial"/>
          <w:sz w:val="20"/>
          <w:szCs w:val="20"/>
          <w:vertAlign w:val="subscript"/>
        </w:rPr>
        <w:t>4</w:t>
      </w:r>
      <w:r w:rsidRPr="001E4868">
        <w:rPr>
          <w:rFonts w:ascii="Arial" w:hAnsi="Arial" w:cs="Arial"/>
          <w:sz w:val="20"/>
          <w:szCs w:val="20"/>
        </w:rPr>
        <w:t>) registered the highest leaf area index of 1.72 and 2.59 at 30 and 45 DAS respectively and were significantly superior over the other treatments</w:t>
      </w:r>
      <w:r w:rsidR="00227082">
        <w:rPr>
          <w:rFonts w:ascii="Arial" w:hAnsi="Arial" w:cs="Arial"/>
          <w:sz w:val="20"/>
          <w:szCs w:val="20"/>
        </w:rPr>
        <w:t xml:space="preserve"> (Table</w:t>
      </w:r>
      <w:r w:rsidR="0034407E">
        <w:rPr>
          <w:rFonts w:ascii="Arial" w:hAnsi="Arial" w:cs="Arial"/>
          <w:sz w:val="20"/>
          <w:szCs w:val="20"/>
        </w:rPr>
        <w:t>-</w:t>
      </w:r>
      <w:r w:rsidR="00227082">
        <w:rPr>
          <w:rFonts w:ascii="Arial" w:hAnsi="Arial" w:cs="Arial"/>
          <w:sz w:val="20"/>
          <w:szCs w:val="20"/>
        </w:rPr>
        <w:t>2)</w:t>
      </w:r>
      <w:r w:rsidR="00903974">
        <w:rPr>
          <w:rFonts w:ascii="Arial" w:hAnsi="Arial" w:cs="Arial"/>
          <w:sz w:val="20"/>
          <w:szCs w:val="20"/>
        </w:rPr>
        <w:t xml:space="preserve"> </w:t>
      </w:r>
      <w:r w:rsidR="00903974" w:rsidRPr="00903974">
        <w:rPr>
          <w:rFonts w:ascii="Arial" w:hAnsi="Arial" w:cs="Arial"/>
          <w:sz w:val="20"/>
          <w:szCs w:val="20"/>
        </w:rPr>
        <w:t xml:space="preserve">This is due to better weed management at the critical crop growth stage of the crop which minimize the competition between crops and weeds and lead to higher uptake of nutrients resulting in better crop growth and development. This finding was similar to the finding of Kumar </w:t>
      </w:r>
      <w:r w:rsidR="00903974" w:rsidRPr="00903974">
        <w:rPr>
          <w:rFonts w:ascii="Arial" w:hAnsi="Arial" w:cs="Arial"/>
          <w:i/>
          <w:iCs/>
          <w:sz w:val="20"/>
          <w:szCs w:val="20"/>
        </w:rPr>
        <w:t>et al.,</w:t>
      </w:r>
      <w:r w:rsidR="00903974" w:rsidRPr="00903974">
        <w:rPr>
          <w:rFonts w:ascii="Arial" w:hAnsi="Arial" w:cs="Arial"/>
          <w:sz w:val="20"/>
          <w:szCs w:val="20"/>
        </w:rPr>
        <w:t xml:space="preserve"> (2018) and Jat </w:t>
      </w:r>
      <w:r w:rsidR="00903974" w:rsidRPr="00903974">
        <w:rPr>
          <w:rFonts w:ascii="Arial" w:hAnsi="Arial" w:cs="Arial"/>
          <w:i/>
          <w:iCs/>
          <w:sz w:val="20"/>
          <w:szCs w:val="20"/>
        </w:rPr>
        <w:t>et al</w:t>
      </w:r>
      <w:r w:rsidR="00903974" w:rsidRPr="00903974">
        <w:rPr>
          <w:rFonts w:ascii="Arial" w:hAnsi="Arial" w:cs="Arial"/>
          <w:sz w:val="20"/>
          <w:szCs w:val="20"/>
        </w:rPr>
        <w:t>., (2021)</w:t>
      </w:r>
      <w:r w:rsidRPr="00903974">
        <w:rPr>
          <w:rFonts w:ascii="Arial" w:hAnsi="Arial" w:cs="Arial"/>
          <w:sz w:val="20"/>
          <w:szCs w:val="20"/>
        </w:rPr>
        <w:t>.</w:t>
      </w:r>
      <w:r w:rsidRPr="001E4868">
        <w:rPr>
          <w:rFonts w:ascii="Arial" w:hAnsi="Arial" w:cs="Arial"/>
          <w:sz w:val="20"/>
          <w:szCs w:val="20"/>
        </w:rPr>
        <w:t xml:space="preserve"> This was followed by the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xml:space="preserve">). The least leaf area index of 1.11 and 1.43 was recorded at 30 and 45 DAS respectively in </w:t>
      </w:r>
      <w:proofErr w:type="spellStart"/>
      <w:r w:rsidRPr="001E4868">
        <w:rPr>
          <w:rFonts w:ascii="Arial" w:hAnsi="Arial" w:cs="Arial"/>
          <w:sz w:val="20"/>
          <w:szCs w:val="20"/>
        </w:rPr>
        <w:t>unweeded</w:t>
      </w:r>
      <w:proofErr w:type="spellEnd"/>
      <w:r w:rsidRPr="001E4868">
        <w:rPr>
          <w:rFonts w:ascii="Arial" w:hAnsi="Arial" w:cs="Arial"/>
          <w:sz w:val="20"/>
          <w:szCs w:val="20"/>
        </w:rPr>
        <w:t xml:space="preserve"> control(A</w:t>
      </w:r>
      <w:r w:rsidRPr="001E4868">
        <w:rPr>
          <w:rFonts w:ascii="Arial" w:hAnsi="Arial" w:cs="Arial"/>
          <w:sz w:val="20"/>
          <w:szCs w:val="20"/>
          <w:vertAlign w:val="subscript"/>
        </w:rPr>
        <w:t>1</w:t>
      </w:r>
      <w:r w:rsidRPr="001E4868">
        <w:rPr>
          <w:rFonts w:ascii="Arial" w:hAnsi="Arial" w:cs="Arial"/>
          <w:sz w:val="20"/>
          <w:szCs w:val="20"/>
        </w:rPr>
        <w:t xml:space="preserve">). The lowest leaf area index under weedy check could be due to higher density of weed population leading to poor crop growth parameters. These results were in accordance with the findings of Das </w:t>
      </w:r>
      <w:r w:rsidRPr="001E4868">
        <w:rPr>
          <w:rFonts w:ascii="Arial" w:hAnsi="Arial" w:cs="Arial"/>
          <w:i/>
          <w:iCs/>
          <w:sz w:val="20"/>
          <w:szCs w:val="20"/>
        </w:rPr>
        <w:t>et al</w:t>
      </w:r>
      <w:r w:rsidRPr="001E4868">
        <w:rPr>
          <w:rFonts w:ascii="Arial" w:hAnsi="Arial" w:cs="Arial"/>
          <w:sz w:val="20"/>
          <w:szCs w:val="20"/>
        </w:rPr>
        <w:t xml:space="preserve">. (2014).  Leaf area index was greater with herbicide applied plots over the </w:t>
      </w:r>
      <w:proofErr w:type="spellStart"/>
      <w:r w:rsidRPr="001E4868">
        <w:rPr>
          <w:rFonts w:ascii="Arial" w:hAnsi="Arial" w:cs="Arial"/>
          <w:sz w:val="20"/>
          <w:szCs w:val="20"/>
        </w:rPr>
        <w:t>unweeded</w:t>
      </w:r>
      <w:proofErr w:type="spellEnd"/>
      <w:r w:rsidRPr="001E4868">
        <w:rPr>
          <w:rFonts w:ascii="Arial" w:hAnsi="Arial" w:cs="Arial"/>
          <w:sz w:val="20"/>
          <w:szCs w:val="20"/>
        </w:rPr>
        <w:t xml:space="preserve"> check and two hand weeding at 30 DAS irrespective of stages and seasons</w:t>
      </w:r>
    </w:p>
    <w:p w14:paraId="17F126B8" w14:textId="03CB17AE"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 Among the various foliar nutrition,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(B</w:t>
      </w:r>
      <w:r w:rsidRPr="001E4868">
        <w:rPr>
          <w:rFonts w:ascii="Arial" w:hAnsi="Arial" w:cs="Arial"/>
          <w:sz w:val="20"/>
          <w:szCs w:val="20"/>
          <w:vertAlign w:val="subscript"/>
        </w:rPr>
        <w:t>2</w:t>
      </w:r>
      <w:r w:rsidRPr="001E4868">
        <w:rPr>
          <w:rFonts w:ascii="Arial" w:hAnsi="Arial" w:cs="Arial"/>
          <w:sz w:val="20"/>
          <w:szCs w:val="20"/>
        </w:rPr>
        <w:t xml:space="preserve">) registered higher leaf area index of 1.60 and 2.35 on 30 and 45 DAS, and </w:t>
      </w:r>
      <w:proofErr w:type="gramStart"/>
      <w:r w:rsidRPr="001E4868">
        <w:rPr>
          <w:rFonts w:ascii="Arial" w:hAnsi="Arial" w:cs="Arial"/>
          <w:sz w:val="20"/>
          <w:szCs w:val="20"/>
        </w:rPr>
        <w:t>it</w:t>
      </w:r>
      <w:proofErr w:type="gramEnd"/>
      <w:r w:rsidRPr="001E4868">
        <w:rPr>
          <w:rFonts w:ascii="Arial" w:hAnsi="Arial" w:cs="Arial"/>
          <w:sz w:val="20"/>
          <w:szCs w:val="20"/>
        </w:rPr>
        <w:t xml:space="preserve"> excellent other treatments</w:t>
      </w:r>
      <w:r w:rsidR="00C43B5D" w:rsidRPr="00C43B5D">
        <w:t xml:space="preserve"> </w:t>
      </w:r>
      <w:proofErr w:type="spellStart"/>
      <w:r w:rsidR="00C43B5D" w:rsidRPr="00C43B5D">
        <w:rPr>
          <w:rFonts w:ascii="Arial" w:hAnsi="Arial" w:cs="Arial"/>
          <w:sz w:val="20"/>
          <w:szCs w:val="20"/>
        </w:rPr>
        <w:t>Vermiwash</w:t>
      </w:r>
      <w:proofErr w:type="spellEnd"/>
      <w:r w:rsidR="00C43B5D" w:rsidRPr="00C43B5D">
        <w:rPr>
          <w:rFonts w:ascii="Arial" w:hAnsi="Arial" w:cs="Arial"/>
          <w:sz w:val="20"/>
          <w:szCs w:val="20"/>
        </w:rPr>
        <w:t xml:space="preserve"> is also strong in plant growth hormones such auxins, </w:t>
      </w:r>
      <w:proofErr w:type="spellStart"/>
      <w:r w:rsidR="00C43B5D" w:rsidRPr="00C43B5D">
        <w:rPr>
          <w:rFonts w:ascii="Arial" w:hAnsi="Arial" w:cs="Arial"/>
          <w:sz w:val="20"/>
          <w:szCs w:val="20"/>
        </w:rPr>
        <w:t>cytokinins</w:t>
      </w:r>
      <w:proofErr w:type="spellEnd"/>
      <w:r w:rsidR="00C43B5D" w:rsidRPr="00C43B5D">
        <w:rPr>
          <w:rFonts w:ascii="Arial" w:hAnsi="Arial" w:cs="Arial"/>
          <w:sz w:val="20"/>
          <w:szCs w:val="20"/>
        </w:rPr>
        <w:t xml:space="preserve">, gibberellins, amino acids, and vitamins, which boost plant growth and productivity as well as acting as nematicides and </w:t>
      </w:r>
      <w:proofErr w:type="spellStart"/>
      <w:r w:rsidR="00C43B5D" w:rsidRPr="00C43B5D">
        <w:rPr>
          <w:rFonts w:ascii="Arial" w:hAnsi="Arial" w:cs="Arial"/>
          <w:sz w:val="20"/>
          <w:szCs w:val="20"/>
        </w:rPr>
        <w:t>vermiwash</w:t>
      </w:r>
      <w:proofErr w:type="spellEnd"/>
      <w:r w:rsidR="00C43B5D" w:rsidRPr="00C43B5D">
        <w:rPr>
          <w:rFonts w:ascii="Arial" w:hAnsi="Arial" w:cs="Arial"/>
          <w:sz w:val="20"/>
          <w:szCs w:val="20"/>
        </w:rPr>
        <w:t>, responsible for plants</w:t>
      </w:r>
      <w:r w:rsidR="00C43B5D">
        <w:rPr>
          <w:rFonts w:ascii="Arial" w:hAnsi="Arial" w:cs="Arial"/>
          <w:sz w:val="20"/>
          <w:szCs w:val="20"/>
        </w:rPr>
        <w:t>’</w:t>
      </w:r>
      <w:r w:rsidR="00C43B5D" w:rsidRPr="00C43B5D">
        <w:rPr>
          <w:rFonts w:ascii="Arial" w:hAnsi="Arial" w:cs="Arial"/>
          <w:sz w:val="20"/>
          <w:szCs w:val="20"/>
        </w:rPr>
        <w:t xml:space="preserve"> rapid growth and development. Similar results were also obtained by Maya and Sathish (2015)</w:t>
      </w:r>
      <w:r w:rsidRPr="001E4868">
        <w:rPr>
          <w:rFonts w:ascii="Arial" w:hAnsi="Arial" w:cs="Arial"/>
          <w:sz w:val="20"/>
          <w:szCs w:val="20"/>
        </w:rPr>
        <w:t>. This was followed by the application of Nano DAP @ 3 ml/l on 30 and 45 DAS (B</w:t>
      </w:r>
      <w:r w:rsidRPr="001E4868">
        <w:rPr>
          <w:rFonts w:ascii="Arial" w:hAnsi="Arial" w:cs="Arial"/>
          <w:sz w:val="20"/>
          <w:szCs w:val="20"/>
          <w:vertAlign w:val="subscript"/>
        </w:rPr>
        <w:t>3</w:t>
      </w:r>
      <w:r w:rsidRPr="001E4868">
        <w:rPr>
          <w:rFonts w:ascii="Arial" w:hAnsi="Arial" w:cs="Arial"/>
          <w:sz w:val="20"/>
          <w:szCs w:val="20"/>
        </w:rPr>
        <w:t>). The lowest leaf area index was registered in control (B</w:t>
      </w:r>
      <w:r w:rsidRPr="001E4868">
        <w:rPr>
          <w:rFonts w:ascii="Arial" w:hAnsi="Arial" w:cs="Arial"/>
          <w:sz w:val="20"/>
          <w:szCs w:val="20"/>
          <w:vertAlign w:val="subscript"/>
        </w:rPr>
        <w:t>1</w:t>
      </w:r>
      <w:r w:rsidRPr="001E4868">
        <w:rPr>
          <w:rFonts w:ascii="Arial" w:hAnsi="Arial" w:cs="Arial"/>
          <w:sz w:val="20"/>
          <w:szCs w:val="20"/>
        </w:rPr>
        <w:t xml:space="preserve">) with a value of 1.25 and 1.93 at 30 and 45 DAS, respectively. </w:t>
      </w:r>
    </w:p>
    <w:p w14:paraId="19671B24" w14:textId="7D72861D"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Regarding various interaction effects, the treatment combination of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spray @ 10 %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 xml:space="preserve">) recorded a higher leaf area index as 1.93 and 2.86 on 30 and 45 DAS. This was followed by the application of sodium acifluorfen @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w:t>
      </w:r>
      <w:r>
        <w:rPr>
          <w:rFonts w:ascii="Arial" w:hAnsi="Arial" w:cs="Arial"/>
          <w:sz w:val="20"/>
          <w:szCs w:val="20"/>
        </w:rPr>
        <w:br/>
      </w:r>
      <w:r w:rsidRPr="001E4868">
        <w:rPr>
          <w:rFonts w:ascii="Arial" w:hAnsi="Arial" w:cs="Arial"/>
          <w:sz w:val="20"/>
          <w:szCs w:val="20"/>
        </w:rPr>
        <w:t>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Control (A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 registered a least leaf area index with a value of 1.09 and 1.35 at 30 and 45 DAS, respectively. Higher number of leaf area index obtained could be due to better control of all types of weeds like grasses, broad</w:t>
      </w:r>
      <w:r w:rsidR="00C43B5D">
        <w:rPr>
          <w:rFonts w:ascii="Arial" w:hAnsi="Arial" w:cs="Arial"/>
          <w:sz w:val="20"/>
          <w:szCs w:val="20"/>
        </w:rPr>
        <w:t xml:space="preserve"> </w:t>
      </w:r>
      <w:r w:rsidRPr="001E4868">
        <w:rPr>
          <w:rFonts w:ascii="Arial" w:hAnsi="Arial" w:cs="Arial"/>
          <w:sz w:val="20"/>
          <w:szCs w:val="20"/>
        </w:rPr>
        <w:t xml:space="preserve">leaved and sedges during early crop growth period. Similar results were also reported by Yadav </w:t>
      </w:r>
      <w:r w:rsidRPr="001E4868">
        <w:rPr>
          <w:rFonts w:ascii="Arial" w:hAnsi="Arial" w:cs="Arial"/>
          <w:i/>
          <w:iCs/>
          <w:sz w:val="20"/>
          <w:szCs w:val="20"/>
        </w:rPr>
        <w:t>et al</w:t>
      </w:r>
      <w:r w:rsidRPr="001E4868">
        <w:rPr>
          <w:rFonts w:ascii="Arial" w:hAnsi="Arial" w:cs="Arial"/>
          <w:sz w:val="20"/>
          <w:szCs w:val="20"/>
        </w:rPr>
        <w:t>. (2015).</w:t>
      </w:r>
    </w:p>
    <w:p w14:paraId="295A4732" w14:textId="77777777" w:rsidR="0028794C" w:rsidRDefault="0028794C" w:rsidP="00350D50">
      <w:pPr>
        <w:spacing w:line="240" w:lineRule="auto"/>
        <w:jc w:val="both"/>
        <w:rPr>
          <w:rFonts w:ascii="Arial" w:hAnsi="Arial" w:cs="Arial"/>
          <w:b/>
          <w:bCs/>
        </w:rPr>
      </w:pPr>
    </w:p>
    <w:p w14:paraId="0C7D5E2B" w14:textId="77777777" w:rsidR="0028794C" w:rsidRDefault="0028794C" w:rsidP="00350D50">
      <w:pPr>
        <w:spacing w:line="240" w:lineRule="auto"/>
        <w:jc w:val="both"/>
        <w:rPr>
          <w:rFonts w:ascii="Arial" w:hAnsi="Arial" w:cs="Arial"/>
          <w:b/>
          <w:bCs/>
        </w:rPr>
      </w:pPr>
    </w:p>
    <w:p w14:paraId="4A8B0AE5" w14:textId="77777777" w:rsidR="0028794C" w:rsidRDefault="0028794C" w:rsidP="00350D50">
      <w:pPr>
        <w:spacing w:line="240" w:lineRule="auto"/>
        <w:jc w:val="both"/>
        <w:rPr>
          <w:rFonts w:ascii="Arial" w:hAnsi="Arial" w:cs="Arial"/>
          <w:b/>
          <w:bCs/>
        </w:rPr>
      </w:pPr>
    </w:p>
    <w:p w14:paraId="1B7B7A41" w14:textId="77777777" w:rsidR="00D17BDB" w:rsidRDefault="00D17BDB" w:rsidP="00350D50">
      <w:pPr>
        <w:spacing w:line="240" w:lineRule="auto"/>
        <w:jc w:val="both"/>
        <w:rPr>
          <w:rFonts w:ascii="Arial" w:hAnsi="Arial" w:cs="Arial"/>
          <w:b/>
          <w:bCs/>
        </w:rPr>
      </w:pPr>
    </w:p>
    <w:p w14:paraId="0BE2256F" w14:textId="77777777" w:rsidR="00D17BDB" w:rsidRDefault="00D17BDB" w:rsidP="00350D50">
      <w:pPr>
        <w:spacing w:line="240" w:lineRule="auto"/>
        <w:jc w:val="both"/>
        <w:rPr>
          <w:rFonts w:ascii="Arial" w:hAnsi="Arial" w:cs="Arial"/>
          <w:b/>
          <w:bCs/>
        </w:rPr>
      </w:pPr>
    </w:p>
    <w:p w14:paraId="2388F3B2" w14:textId="6B0DCF9A" w:rsidR="001E4868" w:rsidRPr="001E4868" w:rsidRDefault="0001443D" w:rsidP="00350D50">
      <w:pPr>
        <w:spacing w:line="240" w:lineRule="auto"/>
        <w:jc w:val="both"/>
        <w:rPr>
          <w:rFonts w:ascii="Arial" w:hAnsi="Arial" w:cs="Arial"/>
          <w:b/>
          <w:bCs/>
        </w:rPr>
      </w:pPr>
      <w:r>
        <w:rPr>
          <w:rFonts w:ascii="Arial" w:hAnsi="Arial" w:cs="Arial"/>
          <w:b/>
          <w:bCs/>
        </w:rPr>
        <w:lastRenderedPageBreak/>
        <w:t xml:space="preserve">3.3 </w:t>
      </w:r>
      <w:r w:rsidR="001E4868" w:rsidRPr="001E4868">
        <w:rPr>
          <w:rFonts w:ascii="Arial" w:hAnsi="Arial" w:cs="Arial"/>
          <w:b/>
          <w:bCs/>
        </w:rPr>
        <w:t>DRY MATTER PRODUCTION</w:t>
      </w:r>
    </w:p>
    <w:p w14:paraId="57F9AF4E" w14:textId="66E42CBB" w:rsidR="001E4868" w:rsidRPr="001E4868" w:rsidRDefault="001E4868" w:rsidP="00350D50">
      <w:pPr>
        <w:spacing w:line="240" w:lineRule="auto"/>
        <w:jc w:val="both"/>
        <w:rPr>
          <w:rFonts w:ascii="Arial" w:hAnsi="Arial" w:cs="Arial"/>
          <w:sz w:val="20"/>
          <w:szCs w:val="20"/>
        </w:rPr>
      </w:pPr>
      <w:r>
        <w:rPr>
          <w:rFonts w:ascii="Times New Roman" w:hAnsi="Times New Roman" w:cs="Times New Roman"/>
          <w:b/>
          <w:bCs/>
          <w:sz w:val="24"/>
          <w:szCs w:val="24"/>
        </w:rPr>
        <w:tab/>
      </w:r>
      <w:r w:rsidRPr="001E4868">
        <w:rPr>
          <w:rFonts w:ascii="Arial" w:hAnsi="Arial" w:cs="Arial"/>
          <w:sz w:val="20"/>
          <w:szCs w:val="20"/>
        </w:rPr>
        <w:t xml:space="preserve">Among the weed management practices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4</w:t>
      </w:r>
      <w:r w:rsidRPr="001E4868">
        <w:rPr>
          <w:rFonts w:ascii="Arial" w:hAnsi="Arial" w:cs="Arial"/>
          <w:sz w:val="20"/>
          <w:szCs w:val="20"/>
        </w:rPr>
        <w:t>) registered with highest dry matter production of 1573.33 kg ha</w:t>
      </w:r>
      <w:r w:rsidRPr="001E4868">
        <w:rPr>
          <w:rFonts w:ascii="Arial" w:hAnsi="Arial" w:cs="Arial"/>
          <w:sz w:val="20"/>
          <w:szCs w:val="20"/>
          <w:vertAlign w:val="superscript"/>
        </w:rPr>
        <w:t>-1</w:t>
      </w:r>
      <w:r w:rsidR="00227082">
        <w:rPr>
          <w:rFonts w:ascii="Arial" w:hAnsi="Arial" w:cs="Arial"/>
          <w:sz w:val="20"/>
          <w:szCs w:val="20"/>
          <w:vertAlign w:val="superscript"/>
        </w:rPr>
        <w:t xml:space="preserve"> </w:t>
      </w:r>
      <w:r w:rsidR="00227082" w:rsidRPr="00227082">
        <w:rPr>
          <w:rFonts w:ascii="Arial" w:hAnsi="Arial" w:cs="Arial"/>
          <w:sz w:val="20"/>
          <w:szCs w:val="20"/>
        </w:rPr>
        <w:t>(Table</w:t>
      </w:r>
      <w:r w:rsidR="00C43B5D">
        <w:rPr>
          <w:rFonts w:ascii="Arial" w:hAnsi="Arial" w:cs="Arial"/>
          <w:sz w:val="20"/>
          <w:szCs w:val="20"/>
        </w:rPr>
        <w:t>-</w:t>
      </w:r>
      <w:r w:rsidR="00227082" w:rsidRPr="00227082">
        <w:rPr>
          <w:rFonts w:ascii="Arial" w:hAnsi="Arial" w:cs="Arial"/>
          <w:sz w:val="20"/>
          <w:szCs w:val="20"/>
        </w:rPr>
        <w:t>3)</w:t>
      </w:r>
      <w:r w:rsidR="00E02CD7">
        <w:rPr>
          <w:rFonts w:ascii="Arial" w:hAnsi="Arial" w:cs="Arial"/>
          <w:sz w:val="20"/>
          <w:szCs w:val="20"/>
        </w:rPr>
        <w:t xml:space="preserve"> </w:t>
      </w:r>
      <w:r w:rsidR="00E02CD7" w:rsidRPr="00E02CD7">
        <w:rPr>
          <w:rFonts w:ascii="Arial" w:hAnsi="Arial" w:cs="Arial"/>
          <w:sz w:val="20"/>
          <w:szCs w:val="20"/>
        </w:rPr>
        <w:t xml:space="preserve">Application of post-emergence herbicide has advantages like minimizing human labour consumption and controlling the second flush of weeds in pulse crops. This finding was similar to Marimuthu </w:t>
      </w:r>
      <w:r w:rsidR="00E02CD7" w:rsidRPr="00E02CD7">
        <w:rPr>
          <w:rFonts w:ascii="Arial" w:hAnsi="Arial" w:cs="Arial"/>
          <w:i/>
          <w:iCs/>
          <w:sz w:val="20"/>
          <w:szCs w:val="20"/>
        </w:rPr>
        <w:t>et al</w:t>
      </w:r>
      <w:r w:rsidR="00E02CD7" w:rsidRPr="00E02CD7">
        <w:rPr>
          <w:rFonts w:ascii="Arial" w:hAnsi="Arial" w:cs="Arial"/>
          <w:sz w:val="20"/>
          <w:szCs w:val="20"/>
        </w:rPr>
        <w:t>. (2024)</w:t>
      </w:r>
      <w:r w:rsidRPr="00E02CD7">
        <w:rPr>
          <w:rFonts w:ascii="Arial" w:hAnsi="Arial" w:cs="Arial"/>
          <w:sz w:val="20"/>
          <w:szCs w:val="20"/>
        </w:rPr>
        <w:t>.</w:t>
      </w:r>
      <w:r w:rsidRPr="001E4868">
        <w:rPr>
          <w:rFonts w:ascii="Arial" w:hAnsi="Arial" w:cs="Arial"/>
          <w:sz w:val="20"/>
          <w:szCs w:val="20"/>
        </w:rPr>
        <w:t xml:space="preserve"> This was followed by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xml:space="preserve">) and it was found to be on par with EPOE application of </w:t>
      </w:r>
      <w:proofErr w:type="spellStart"/>
      <w:r w:rsidRPr="001E4868">
        <w:rPr>
          <w:rFonts w:ascii="Arial" w:hAnsi="Arial" w:cs="Arial"/>
          <w:sz w:val="20"/>
          <w:szCs w:val="20"/>
        </w:rPr>
        <w:t>quizalofob</w:t>
      </w:r>
      <w:proofErr w:type="spellEnd"/>
      <w:r w:rsidRPr="001E4868">
        <w:rPr>
          <w:rFonts w:ascii="Arial" w:hAnsi="Arial" w:cs="Arial"/>
          <w:sz w:val="20"/>
          <w:szCs w:val="20"/>
        </w:rPr>
        <w:t xml:space="preserve"> ethyl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The lowest dry matter production of 849 kg ha</w:t>
      </w:r>
      <w:r w:rsidRPr="001E4868">
        <w:rPr>
          <w:rFonts w:ascii="Arial" w:hAnsi="Arial" w:cs="Arial"/>
          <w:sz w:val="20"/>
          <w:szCs w:val="20"/>
          <w:vertAlign w:val="superscript"/>
        </w:rPr>
        <w:t>-1</w:t>
      </w:r>
      <w:r w:rsidRPr="001E4868">
        <w:rPr>
          <w:rFonts w:ascii="Arial" w:hAnsi="Arial" w:cs="Arial"/>
          <w:sz w:val="20"/>
          <w:szCs w:val="20"/>
        </w:rPr>
        <w:t xml:space="preserve"> was noticed in the </w:t>
      </w:r>
      <w:proofErr w:type="spellStart"/>
      <w:r w:rsidRPr="001E4868">
        <w:rPr>
          <w:rFonts w:ascii="Arial" w:hAnsi="Arial" w:cs="Arial"/>
          <w:sz w:val="20"/>
          <w:szCs w:val="20"/>
        </w:rPr>
        <w:t>unweeded</w:t>
      </w:r>
      <w:proofErr w:type="spellEnd"/>
      <w:r w:rsidRPr="001E4868">
        <w:rPr>
          <w:rFonts w:ascii="Arial" w:hAnsi="Arial" w:cs="Arial"/>
          <w:sz w:val="20"/>
          <w:szCs w:val="20"/>
        </w:rPr>
        <w:t xml:space="preserve"> control (A</w:t>
      </w:r>
      <w:r w:rsidRPr="001E4868">
        <w:rPr>
          <w:rFonts w:ascii="Arial" w:hAnsi="Arial" w:cs="Arial"/>
          <w:sz w:val="20"/>
          <w:szCs w:val="20"/>
          <w:vertAlign w:val="subscript"/>
        </w:rPr>
        <w:t>1</w:t>
      </w:r>
      <w:r w:rsidRPr="001E4868">
        <w:rPr>
          <w:rFonts w:ascii="Arial" w:hAnsi="Arial" w:cs="Arial"/>
          <w:sz w:val="20"/>
          <w:szCs w:val="20"/>
        </w:rPr>
        <w:t xml:space="preserve">). </w:t>
      </w:r>
    </w:p>
    <w:p w14:paraId="20C733A8" w14:textId="3AB5772A"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Among the foliar nutrition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at 30 and 45 DAS resulted with highest dry matter production of 1437.25 kg ha</w:t>
      </w:r>
      <w:r w:rsidRPr="001E4868">
        <w:rPr>
          <w:rFonts w:ascii="Arial" w:hAnsi="Arial" w:cs="Arial"/>
          <w:sz w:val="20"/>
          <w:szCs w:val="20"/>
          <w:vertAlign w:val="superscript"/>
        </w:rPr>
        <w:t>-1</w:t>
      </w:r>
      <w:r w:rsidR="007958AE">
        <w:rPr>
          <w:rFonts w:ascii="Arial" w:hAnsi="Arial" w:cs="Arial"/>
          <w:sz w:val="20"/>
          <w:szCs w:val="20"/>
          <w:vertAlign w:val="superscript"/>
        </w:rPr>
        <w:t xml:space="preserve"> </w:t>
      </w:r>
      <w:proofErr w:type="spellStart"/>
      <w:r w:rsidR="007958AE" w:rsidRPr="007958AE">
        <w:rPr>
          <w:rFonts w:ascii="Arial" w:hAnsi="Arial" w:cs="Arial"/>
          <w:sz w:val="20"/>
          <w:szCs w:val="20"/>
        </w:rPr>
        <w:t>vermiwash</w:t>
      </w:r>
      <w:proofErr w:type="spellEnd"/>
      <w:r w:rsidR="007958AE" w:rsidRPr="007958AE">
        <w:rPr>
          <w:rFonts w:ascii="Arial" w:hAnsi="Arial" w:cs="Arial"/>
          <w:sz w:val="20"/>
          <w:szCs w:val="20"/>
        </w:rPr>
        <w:t xml:space="preserve"> could be attributed to the fact that </w:t>
      </w:r>
      <w:proofErr w:type="spellStart"/>
      <w:r w:rsidR="007958AE" w:rsidRPr="007958AE">
        <w:rPr>
          <w:rFonts w:ascii="Arial" w:hAnsi="Arial" w:cs="Arial"/>
          <w:sz w:val="20"/>
          <w:szCs w:val="20"/>
        </w:rPr>
        <w:t>vermiwash</w:t>
      </w:r>
      <w:proofErr w:type="spellEnd"/>
      <w:r w:rsidR="007958AE" w:rsidRPr="007958AE">
        <w:rPr>
          <w:rFonts w:ascii="Arial" w:hAnsi="Arial" w:cs="Arial"/>
          <w:sz w:val="20"/>
          <w:szCs w:val="20"/>
        </w:rPr>
        <w:t xml:space="preserve"> 10 % spray was responsible for rapid growth and development of plants. This result was similar finding with Joshi </w:t>
      </w:r>
      <w:r w:rsidR="007958AE" w:rsidRPr="007958AE">
        <w:rPr>
          <w:rFonts w:ascii="Arial" w:hAnsi="Arial" w:cs="Arial"/>
          <w:i/>
          <w:iCs/>
          <w:sz w:val="20"/>
          <w:szCs w:val="20"/>
        </w:rPr>
        <w:t>et al</w:t>
      </w:r>
      <w:r w:rsidR="007958AE" w:rsidRPr="007958AE">
        <w:rPr>
          <w:rFonts w:ascii="Arial" w:hAnsi="Arial" w:cs="Arial"/>
          <w:sz w:val="20"/>
          <w:szCs w:val="20"/>
        </w:rPr>
        <w:t>. (2023)</w:t>
      </w:r>
      <w:r w:rsidRPr="007958AE">
        <w:rPr>
          <w:rFonts w:ascii="Arial" w:hAnsi="Arial" w:cs="Arial"/>
          <w:sz w:val="20"/>
          <w:szCs w:val="20"/>
        </w:rPr>
        <w:t>.</w:t>
      </w:r>
      <w:r w:rsidRPr="001E4868">
        <w:rPr>
          <w:rFonts w:ascii="Arial" w:hAnsi="Arial" w:cs="Arial"/>
          <w:sz w:val="20"/>
          <w:szCs w:val="20"/>
        </w:rPr>
        <w:t xml:space="preserve"> This was followed by the application of Nano DAP @ 3 ml/l on 30 and 45 DAS. The lowest dry matter production 1207 kg ha</w:t>
      </w:r>
      <w:r w:rsidRPr="001E4868">
        <w:rPr>
          <w:rFonts w:ascii="Arial" w:hAnsi="Arial" w:cs="Arial"/>
          <w:sz w:val="20"/>
          <w:szCs w:val="20"/>
          <w:vertAlign w:val="superscript"/>
        </w:rPr>
        <w:t>-1</w:t>
      </w:r>
      <w:r w:rsidRPr="001E4868">
        <w:rPr>
          <w:rFonts w:ascii="Arial" w:hAnsi="Arial" w:cs="Arial"/>
          <w:sz w:val="20"/>
          <w:szCs w:val="20"/>
        </w:rPr>
        <w:t xml:space="preserve"> was recorded in water spray(B</w:t>
      </w:r>
      <w:r w:rsidRPr="001E4868">
        <w:rPr>
          <w:rFonts w:ascii="Arial" w:hAnsi="Arial" w:cs="Arial"/>
          <w:sz w:val="20"/>
          <w:szCs w:val="20"/>
          <w:vertAlign w:val="subscript"/>
        </w:rPr>
        <w:t>1</w:t>
      </w:r>
      <w:r w:rsidRPr="001E4868">
        <w:rPr>
          <w:rFonts w:ascii="Arial" w:hAnsi="Arial" w:cs="Arial"/>
          <w:sz w:val="20"/>
          <w:szCs w:val="20"/>
        </w:rPr>
        <w:t xml:space="preserve">). </w:t>
      </w:r>
    </w:p>
    <w:p w14:paraId="17E7AB5B" w14:textId="77777777" w:rsidR="001732F2"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The interaction effect was also significant in terms of dry matter production. The EPOE application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 out stripped all other treatments and resulted with a highest dry matter production of 1752 kg ha</w:t>
      </w:r>
      <w:r w:rsidRPr="001E4868">
        <w:rPr>
          <w:rFonts w:ascii="Arial" w:hAnsi="Arial" w:cs="Arial"/>
          <w:sz w:val="20"/>
          <w:szCs w:val="20"/>
          <w:vertAlign w:val="superscript"/>
        </w:rPr>
        <w:t>-1</w:t>
      </w:r>
      <w:r w:rsidRPr="001E4868">
        <w:rPr>
          <w:rFonts w:ascii="Arial" w:hAnsi="Arial" w:cs="Arial"/>
          <w:sz w:val="20"/>
          <w:szCs w:val="20"/>
        </w:rPr>
        <w:t>.</w:t>
      </w:r>
      <w:r>
        <w:rPr>
          <w:rFonts w:ascii="Arial" w:hAnsi="Arial" w:cs="Arial"/>
          <w:sz w:val="20"/>
          <w:szCs w:val="20"/>
        </w:rPr>
        <w:t xml:space="preserve"> </w:t>
      </w:r>
      <w:r w:rsidRPr="001E4868">
        <w:rPr>
          <w:rFonts w:ascii="Arial" w:hAnsi="Arial" w:cs="Arial"/>
          <w:sz w:val="20"/>
          <w:szCs w:val="20"/>
        </w:rPr>
        <w:t>This</w:t>
      </w:r>
      <w:r>
        <w:rPr>
          <w:rFonts w:ascii="Arial" w:hAnsi="Arial" w:cs="Arial"/>
          <w:sz w:val="20"/>
          <w:szCs w:val="20"/>
        </w:rPr>
        <w:t xml:space="preserve"> </w:t>
      </w:r>
      <w:r w:rsidRPr="001E4868">
        <w:rPr>
          <w:rFonts w:ascii="Arial" w:hAnsi="Arial" w:cs="Arial"/>
          <w:sz w:val="20"/>
          <w:szCs w:val="20"/>
        </w:rPr>
        <w:t xml:space="preserve">is due to </w:t>
      </w:r>
      <w:r>
        <w:rPr>
          <w:rFonts w:ascii="Arial" w:hAnsi="Arial" w:cs="Arial"/>
          <w:sz w:val="20"/>
          <w:szCs w:val="20"/>
        </w:rPr>
        <w:t>t</w:t>
      </w:r>
      <w:r w:rsidRPr="001E4868">
        <w:rPr>
          <w:rFonts w:ascii="Arial" w:hAnsi="Arial" w:cs="Arial"/>
          <w:sz w:val="20"/>
          <w:szCs w:val="20"/>
        </w:rPr>
        <w:t xml:space="preserve">he weed free treatment reduced the crop weeds competition by providing no weed situation in black gram field. Thus, the crop being vigorous by efficiently utilization of nutrients, moisture, and sunlight with space gave better yield leading to highest dry weight of plant (Naidu </w:t>
      </w:r>
      <w:r w:rsidRPr="001E4868">
        <w:rPr>
          <w:rFonts w:ascii="Arial" w:hAnsi="Arial" w:cs="Arial"/>
          <w:i/>
          <w:iCs/>
          <w:sz w:val="20"/>
          <w:szCs w:val="20"/>
        </w:rPr>
        <w:t>et al.,</w:t>
      </w:r>
      <w:r w:rsidRPr="001E4868">
        <w:rPr>
          <w:rFonts w:ascii="Arial" w:hAnsi="Arial" w:cs="Arial"/>
          <w:sz w:val="20"/>
          <w:szCs w:val="20"/>
        </w:rPr>
        <w:t xml:space="preserve"> 2012). This was followed by the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w:t>
      </w:r>
      <w:r>
        <w:rPr>
          <w:rFonts w:ascii="Arial" w:hAnsi="Arial" w:cs="Arial"/>
          <w:sz w:val="20"/>
          <w:szCs w:val="20"/>
        </w:rPr>
        <w:t>+</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The least dry matter of 815 kg ha</w:t>
      </w:r>
      <w:r w:rsidRPr="001E4868">
        <w:rPr>
          <w:rFonts w:ascii="Arial" w:hAnsi="Arial" w:cs="Arial"/>
          <w:sz w:val="20"/>
          <w:szCs w:val="20"/>
          <w:vertAlign w:val="superscript"/>
        </w:rPr>
        <w:t>-1</w:t>
      </w:r>
      <w:r w:rsidRPr="001E4868">
        <w:rPr>
          <w:rFonts w:ascii="Arial" w:hAnsi="Arial" w:cs="Arial"/>
          <w:sz w:val="20"/>
          <w:szCs w:val="20"/>
        </w:rPr>
        <w:t xml:space="preserve"> was noticed in control (A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w:t>
      </w:r>
    </w:p>
    <w:p w14:paraId="30646113" w14:textId="10834B2D" w:rsidR="001E4868" w:rsidRPr="001732F2" w:rsidRDefault="0001443D" w:rsidP="00350D50">
      <w:pPr>
        <w:spacing w:line="240" w:lineRule="auto"/>
        <w:jc w:val="both"/>
        <w:rPr>
          <w:rFonts w:ascii="Arial" w:hAnsi="Arial" w:cs="Arial"/>
          <w:sz w:val="20"/>
          <w:szCs w:val="20"/>
        </w:rPr>
      </w:pPr>
      <w:r>
        <w:rPr>
          <w:rFonts w:ascii="Arial" w:hAnsi="Arial" w:cs="Arial"/>
          <w:b/>
          <w:bCs/>
        </w:rPr>
        <w:t>3.</w:t>
      </w:r>
      <w:r w:rsidR="007958AE">
        <w:rPr>
          <w:rFonts w:ascii="Arial" w:hAnsi="Arial" w:cs="Arial"/>
          <w:b/>
          <w:bCs/>
        </w:rPr>
        <w:t>4</w:t>
      </w:r>
      <w:r>
        <w:rPr>
          <w:rFonts w:ascii="Arial" w:hAnsi="Arial" w:cs="Arial"/>
          <w:b/>
          <w:bCs/>
        </w:rPr>
        <w:t xml:space="preserve"> </w:t>
      </w:r>
      <w:r w:rsidR="001E4868" w:rsidRPr="001E4868">
        <w:rPr>
          <w:rFonts w:ascii="Arial" w:hAnsi="Arial" w:cs="Arial"/>
          <w:b/>
          <w:bCs/>
        </w:rPr>
        <w:t>POD LENGTH</w:t>
      </w:r>
    </w:p>
    <w:p w14:paraId="15ECEA46" w14:textId="6C2522DD" w:rsidR="001E4868" w:rsidRPr="001E4868" w:rsidRDefault="001E4868" w:rsidP="00350D50">
      <w:pPr>
        <w:spacing w:line="240" w:lineRule="auto"/>
        <w:jc w:val="both"/>
        <w:rPr>
          <w:rFonts w:ascii="Arial" w:hAnsi="Arial" w:cs="Arial"/>
          <w:sz w:val="20"/>
          <w:szCs w:val="20"/>
        </w:rPr>
      </w:pPr>
      <w:r>
        <w:rPr>
          <w:rFonts w:ascii="Times New Roman" w:hAnsi="Times New Roman" w:cs="Times New Roman"/>
          <w:b/>
          <w:bCs/>
          <w:sz w:val="24"/>
          <w:szCs w:val="24"/>
        </w:rPr>
        <w:tab/>
      </w:r>
      <w:r w:rsidRPr="001E4868">
        <w:rPr>
          <w:rFonts w:ascii="Arial" w:hAnsi="Arial" w:cs="Arial"/>
          <w:sz w:val="20"/>
          <w:szCs w:val="20"/>
        </w:rPr>
        <w:t xml:space="preserve">Among the different weed management practices,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 xml:space="preserve">-1 </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DAS(A</w:t>
      </w:r>
      <w:r w:rsidRPr="001E4868">
        <w:rPr>
          <w:rFonts w:ascii="Arial" w:hAnsi="Arial" w:cs="Arial"/>
          <w:sz w:val="20"/>
          <w:szCs w:val="20"/>
          <w:vertAlign w:val="subscript"/>
        </w:rPr>
        <w:t>4</w:t>
      </w:r>
      <w:r w:rsidRPr="001E4868">
        <w:rPr>
          <w:rFonts w:ascii="Arial" w:hAnsi="Arial" w:cs="Arial"/>
          <w:sz w:val="20"/>
          <w:szCs w:val="20"/>
        </w:rPr>
        <w:t>) resulted with lengthiest pod with a value of 5.41 cm and found significantly superior over other weed management practices</w:t>
      </w:r>
      <w:r w:rsidR="007958AE">
        <w:rPr>
          <w:rFonts w:ascii="Arial" w:hAnsi="Arial" w:cs="Arial"/>
          <w:sz w:val="20"/>
          <w:szCs w:val="20"/>
        </w:rPr>
        <w:t xml:space="preserve"> </w:t>
      </w:r>
      <w:r w:rsidR="00227082">
        <w:rPr>
          <w:rFonts w:ascii="Arial" w:hAnsi="Arial" w:cs="Arial"/>
          <w:sz w:val="20"/>
          <w:szCs w:val="20"/>
        </w:rPr>
        <w:t>(Table 4)</w:t>
      </w:r>
      <w:r w:rsidRPr="001E4868">
        <w:rPr>
          <w:rFonts w:ascii="Arial" w:hAnsi="Arial" w:cs="Arial"/>
          <w:sz w:val="20"/>
          <w:szCs w:val="20"/>
        </w:rPr>
        <w:t xml:space="preserve">. This may also be attributed with the better growth of crop in terms of higher leaf area index and dry matter accumulation in these treatments, which may have resulted in better translocation of photosynthetic for development of all the yield attributes. These results are in close conformity with </w:t>
      </w:r>
      <w:proofErr w:type="spellStart"/>
      <w:r w:rsidRPr="001E4868">
        <w:rPr>
          <w:rFonts w:ascii="Arial" w:hAnsi="Arial" w:cs="Arial"/>
          <w:sz w:val="20"/>
          <w:szCs w:val="20"/>
        </w:rPr>
        <w:t>Poonia</w:t>
      </w:r>
      <w:proofErr w:type="spellEnd"/>
      <w:r w:rsidRPr="001E4868">
        <w:rPr>
          <w:rFonts w:ascii="Arial" w:hAnsi="Arial" w:cs="Arial"/>
          <w:sz w:val="20"/>
          <w:szCs w:val="20"/>
        </w:rPr>
        <w:t xml:space="preserve"> and </w:t>
      </w:r>
      <w:proofErr w:type="spellStart"/>
      <w:r w:rsidRPr="001E4868">
        <w:rPr>
          <w:rFonts w:ascii="Arial" w:hAnsi="Arial" w:cs="Arial"/>
          <w:sz w:val="20"/>
          <w:szCs w:val="20"/>
        </w:rPr>
        <w:t>Pithia</w:t>
      </w:r>
      <w:proofErr w:type="spellEnd"/>
      <w:r w:rsidRPr="001E4868">
        <w:rPr>
          <w:rFonts w:ascii="Arial" w:hAnsi="Arial" w:cs="Arial"/>
          <w:sz w:val="20"/>
          <w:szCs w:val="20"/>
        </w:rPr>
        <w:t xml:space="preserve"> (2013) and Vikas </w:t>
      </w:r>
      <w:r w:rsidRPr="001E4868">
        <w:rPr>
          <w:rFonts w:ascii="Arial" w:hAnsi="Arial" w:cs="Arial"/>
          <w:i/>
          <w:iCs/>
          <w:sz w:val="20"/>
          <w:szCs w:val="20"/>
        </w:rPr>
        <w:t>et al</w:t>
      </w:r>
      <w:r w:rsidRPr="001E4868">
        <w:rPr>
          <w:rFonts w:ascii="Arial" w:hAnsi="Arial" w:cs="Arial"/>
          <w:sz w:val="20"/>
          <w:szCs w:val="20"/>
        </w:rPr>
        <w:t xml:space="preserve">. (2013). This was followed by the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The lowest pod length was registered in unweed control (A</w:t>
      </w:r>
      <w:r w:rsidRPr="001E4868">
        <w:rPr>
          <w:rFonts w:ascii="Arial" w:hAnsi="Arial" w:cs="Arial"/>
          <w:sz w:val="20"/>
          <w:szCs w:val="20"/>
          <w:vertAlign w:val="subscript"/>
        </w:rPr>
        <w:t>1</w:t>
      </w:r>
      <w:r w:rsidRPr="001E4868">
        <w:rPr>
          <w:rFonts w:ascii="Arial" w:hAnsi="Arial" w:cs="Arial"/>
          <w:sz w:val="20"/>
          <w:szCs w:val="20"/>
        </w:rPr>
        <w:t xml:space="preserve">) with a value of 3.47 cm. </w:t>
      </w:r>
    </w:p>
    <w:p w14:paraId="3CE44723" w14:textId="44A4B966"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It was clear from the data regarding various foliar </w:t>
      </w:r>
      <w:proofErr w:type="gramStart"/>
      <w:r w:rsidR="0028794C" w:rsidRPr="001E4868">
        <w:rPr>
          <w:rFonts w:ascii="Arial" w:hAnsi="Arial" w:cs="Arial"/>
          <w:sz w:val="20"/>
          <w:szCs w:val="20"/>
        </w:rPr>
        <w:t>nutrition</w:t>
      </w:r>
      <w:r w:rsidR="0028794C">
        <w:rPr>
          <w:rFonts w:ascii="Arial" w:hAnsi="Arial" w:cs="Arial"/>
          <w:sz w:val="20"/>
          <w:szCs w:val="20"/>
        </w:rPr>
        <w:t>,</w:t>
      </w:r>
      <w:proofErr w:type="gramEnd"/>
      <w:r w:rsidRPr="001E4868">
        <w:rPr>
          <w:rFonts w:ascii="Arial" w:hAnsi="Arial" w:cs="Arial"/>
          <w:sz w:val="20"/>
          <w:szCs w:val="20"/>
        </w:rPr>
        <w:t xml:space="preserve"> the lengthiest pod of 4.98 cm was observed in the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(B</w:t>
      </w:r>
      <w:r w:rsidRPr="001E4868">
        <w:rPr>
          <w:rFonts w:ascii="Arial" w:hAnsi="Arial" w:cs="Arial"/>
          <w:sz w:val="20"/>
          <w:szCs w:val="20"/>
          <w:vertAlign w:val="subscript"/>
        </w:rPr>
        <w:t>2</w:t>
      </w:r>
      <w:r w:rsidRPr="001E4868">
        <w:rPr>
          <w:rFonts w:ascii="Arial" w:hAnsi="Arial" w:cs="Arial"/>
          <w:sz w:val="20"/>
          <w:szCs w:val="20"/>
        </w:rPr>
        <w:t>) and was significantly superior over the rest of the treatments. This was followed by Nano DAP @ 3ml/l on 30 and 45 DAS (B</w:t>
      </w:r>
      <w:r w:rsidRPr="001E4868">
        <w:rPr>
          <w:rFonts w:ascii="Arial" w:hAnsi="Arial" w:cs="Arial"/>
          <w:sz w:val="20"/>
          <w:szCs w:val="20"/>
          <w:vertAlign w:val="subscript"/>
        </w:rPr>
        <w:t>3</w:t>
      </w:r>
      <w:r w:rsidRPr="001E4868">
        <w:rPr>
          <w:rFonts w:ascii="Arial" w:hAnsi="Arial" w:cs="Arial"/>
          <w:sz w:val="20"/>
          <w:szCs w:val="20"/>
        </w:rPr>
        <w:t>). The shortest pod length with a value of 3.99 cm was recorded in the control treatment(B</w:t>
      </w:r>
      <w:r w:rsidRPr="001E4868">
        <w:rPr>
          <w:rFonts w:ascii="Arial" w:hAnsi="Arial" w:cs="Arial"/>
          <w:sz w:val="20"/>
          <w:szCs w:val="20"/>
          <w:vertAlign w:val="subscript"/>
        </w:rPr>
        <w:t>1</w:t>
      </w:r>
      <w:r w:rsidRPr="001E4868">
        <w:rPr>
          <w:rFonts w:ascii="Arial" w:hAnsi="Arial" w:cs="Arial"/>
          <w:sz w:val="20"/>
          <w:szCs w:val="20"/>
        </w:rPr>
        <w:t xml:space="preserve">). Timely supply of nutrients through foliar spray during peak nutrient demand might have reduced the shedding of flowers resulting in higher number of pods. Similar result was earlier reported by Ashraf </w:t>
      </w:r>
      <w:r w:rsidRPr="001E4868">
        <w:rPr>
          <w:rFonts w:ascii="Arial" w:hAnsi="Arial" w:cs="Arial"/>
          <w:i/>
          <w:iCs/>
          <w:sz w:val="20"/>
          <w:szCs w:val="20"/>
        </w:rPr>
        <w:t>et al</w:t>
      </w:r>
      <w:r w:rsidRPr="001E4868">
        <w:rPr>
          <w:rFonts w:ascii="Arial" w:hAnsi="Arial" w:cs="Arial"/>
          <w:sz w:val="20"/>
          <w:szCs w:val="20"/>
        </w:rPr>
        <w:t>. (2024).</w:t>
      </w:r>
    </w:p>
    <w:p w14:paraId="1C89DD0A" w14:textId="73E9748A" w:rsidR="001E4868" w:rsidRPr="001E4868" w:rsidRDefault="001E4868" w:rsidP="00350D50">
      <w:pPr>
        <w:spacing w:line="240" w:lineRule="auto"/>
        <w:ind w:firstLine="720"/>
        <w:jc w:val="both"/>
        <w:rPr>
          <w:rFonts w:ascii="Arial" w:hAnsi="Arial" w:cs="Arial"/>
          <w:b/>
          <w:bCs/>
          <w:sz w:val="20"/>
          <w:szCs w:val="20"/>
        </w:rPr>
      </w:pPr>
      <w:r w:rsidRPr="001E4868">
        <w:rPr>
          <w:rFonts w:ascii="Arial" w:hAnsi="Arial" w:cs="Arial"/>
          <w:sz w:val="20"/>
          <w:szCs w:val="20"/>
        </w:rPr>
        <w:t xml:space="preserve">Among the various interaction effects, the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 registered with lengthiest pod with a value of 5.91 cm</w:t>
      </w:r>
      <w:r w:rsidR="00BD0558" w:rsidRPr="00BD0558">
        <w:rPr>
          <w:rFonts w:ascii="Arial" w:hAnsi="Arial" w:cs="Arial"/>
          <w:sz w:val="20"/>
          <w:szCs w:val="20"/>
        </w:rPr>
        <w:t xml:space="preserve">. The treatments resulted in increased yield and enhanced yield attributes by ensuring effective weed control during the critical crop-weed competition period. This minimized competition for essential resources such as space, nutrients, and water, thereby promoting better crop development and productivity. This similar result was observed by </w:t>
      </w:r>
      <w:r w:rsidR="00BD0558" w:rsidRPr="00BD0558">
        <w:rPr>
          <w:rFonts w:ascii="Arial" w:hAnsi="Arial" w:cs="Arial"/>
          <w:sz w:val="20"/>
          <w:szCs w:val="20"/>
        </w:rPr>
        <w:lastRenderedPageBreak/>
        <w:t xml:space="preserve">Kaur </w:t>
      </w:r>
      <w:r w:rsidR="00BD0558" w:rsidRPr="00BD0558">
        <w:rPr>
          <w:rFonts w:ascii="Arial" w:hAnsi="Arial" w:cs="Arial"/>
          <w:i/>
          <w:iCs/>
          <w:sz w:val="20"/>
          <w:szCs w:val="20"/>
        </w:rPr>
        <w:t>et al</w:t>
      </w:r>
      <w:r w:rsidR="00BD0558" w:rsidRPr="00BD0558">
        <w:rPr>
          <w:rFonts w:ascii="Arial" w:hAnsi="Arial" w:cs="Arial"/>
          <w:sz w:val="20"/>
          <w:szCs w:val="20"/>
        </w:rPr>
        <w:t>. (2025</w:t>
      </w:r>
      <w:r w:rsidR="00BD0558">
        <w:rPr>
          <w:rFonts w:ascii="Arial" w:hAnsi="Arial" w:cs="Arial"/>
          <w:sz w:val="20"/>
          <w:szCs w:val="20"/>
        </w:rPr>
        <w:t>)</w:t>
      </w:r>
      <w:r w:rsidRPr="001E4868">
        <w:rPr>
          <w:rFonts w:ascii="Arial" w:hAnsi="Arial" w:cs="Arial"/>
          <w:sz w:val="20"/>
          <w:szCs w:val="20"/>
        </w:rPr>
        <w:t>. This was followed by</w:t>
      </w:r>
      <w:r w:rsidR="0001443D">
        <w:rPr>
          <w:rFonts w:ascii="Arial" w:hAnsi="Arial" w:cs="Arial"/>
          <w:sz w:val="20"/>
          <w:szCs w:val="20"/>
        </w:rPr>
        <w:t xml:space="preserve"> </w:t>
      </w:r>
      <w:r w:rsidRPr="001E4868">
        <w:rPr>
          <w:rFonts w:ascii="Arial" w:hAnsi="Arial" w:cs="Arial"/>
          <w:sz w:val="20"/>
          <w:szCs w:val="20"/>
        </w:rPr>
        <w:t>the</w:t>
      </w:r>
      <w:r w:rsidR="0001443D">
        <w:rPr>
          <w:rFonts w:ascii="Arial" w:hAnsi="Arial" w:cs="Arial"/>
          <w:sz w:val="20"/>
          <w:szCs w:val="20"/>
        </w:rPr>
        <w:t xml:space="preserve"> </w:t>
      </w:r>
      <w:r w:rsidRPr="001E4868">
        <w:rPr>
          <w:rFonts w:ascii="Arial" w:hAnsi="Arial" w:cs="Arial"/>
          <w:sz w:val="20"/>
          <w:szCs w:val="20"/>
        </w:rPr>
        <w:t>application</w:t>
      </w:r>
      <w:r w:rsidR="0001443D">
        <w:rPr>
          <w:rFonts w:ascii="Arial" w:hAnsi="Arial" w:cs="Arial"/>
          <w:sz w:val="20"/>
          <w:szCs w:val="20"/>
        </w:rPr>
        <w:t xml:space="preserve"> </w:t>
      </w:r>
      <w:r w:rsidRPr="001E4868">
        <w:rPr>
          <w:rFonts w:ascii="Arial" w:hAnsi="Arial" w:cs="Arial"/>
          <w:sz w:val="20"/>
          <w:szCs w:val="20"/>
        </w:rPr>
        <w:t>of</w:t>
      </w:r>
      <w:r w:rsidR="0001443D">
        <w:rPr>
          <w:rFonts w:ascii="Arial" w:hAnsi="Arial" w:cs="Arial"/>
          <w:sz w:val="20"/>
          <w:szCs w:val="20"/>
        </w:rPr>
        <w:t xml:space="preserve"> </w:t>
      </w:r>
      <w:r w:rsidRPr="001E4868">
        <w:rPr>
          <w:rFonts w:ascii="Arial" w:hAnsi="Arial" w:cs="Arial"/>
          <w:sz w:val="20"/>
          <w:szCs w:val="20"/>
        </w:rPr>
        <w:t>sodium</w:t>
      </w:r>
      <w:r w:rsidR="0001443D">
        <w:rPr>
          <w:rFonts w:ascii="Arial" w:hAnsi="Arial" w:cs="Arial"/>
          <w:sz w:val="20"/>
          <w:szCs w:val="20"/>
        </w:rPr>
        <w:t xml:space="preserve"> </w:t>
      </w:r>
      <w:r w:rsidRPr="001E4868">
        <w:rPr>
          <w:rFonts w:ascii="Arial" w:hAnsi="Arial" w:cs="Arial"/>
          <w:sz w:val="20"/>
          <w:szCs w:val="20"/>
        </w:rPr>
        <w:t>acifluorfen</w:t>
      </w:r>
      <w:r w:rsidR="0001443D">
        <w:rPr>
          <w:rFonts w:ascii="Arial" w:hAnsi="Arial" w:cs="Arial"/>
          <w:sz w:val="20"/>
          <w:szCs w:val="20"/>
        </w:rPr>
        <w:t xml:space="preserve"> </w:t>
      </w:r>
      <w:r w:rsidRPr="001E4868">
        <w:rPr>
          <w:rFonts w:ascii="Arial" w:hAnsi="Arial" w:cs="Arial"/>
          <w:sz w:val="20"/>
          <w:szCs w:val="20"/>
        </w:rPr>
        <w:t>@</w:t>
      </w:r>
      <w:r w:rsidR="0001443D">
        <w:rPr>
          <w:rFonts w:ascii="Arial" w:hAnsi="Arial" w:cs="Arial"/>
          <w:sz w:val="20"/>
          <w:szCs w:val="20"/>
        </w:rPr>
        <w:t xml:space="preserve"> </w:t>
      </w:r>
      <w:r w:rsidRPr="001E4868">
        <w:rPr>
          <w:rFonts w:ascii="Arial" w:hAnsi="Arial" w:cs="Arial"/>
          <w:sz w:val="20"/>
          <w:szCs w:val="20"/>
        </w:rPr>
        <w:t>160</w:t>
      </w:r>
      <w:r w:rsidR="0001443D">
        <w:rPr>
          <w:rFonts w:ascii="Arial" w:hAnsi="Arial" w:cs="Arial"/>
          <w:sz w:val="20"/>
          <w:szCs w:val="20"/>
        </w:rPr>
        <w:t xml:space="preserve"> </w:t>
      </w:r>
      <w:r w:rsidRPr="001E4868">
        <w:rPr>
          <w:rFonts w:ascii="Arial" w:hAnsi="Arial" w:cs="Arial"/>
          <w:sz w:val="20"/>
          <w:szCs w:val="20"/>
        </w:rPr>
        <w:t>g</w:t>
      </w:r>
      <w:r w:rsidR="0001443D">
        <w:rPr>
          <w:rFonts w:ascii="Arial" w:hAnsi="Arial" w:cs="Arial"/>
          <w:sz w:val="20"/>
          <w:szCs w:val="20"/>
        </w:rPr>
        <w:t xml:space="preserve">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The lowest pod length was noticed in unweed control (A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 with a value of 3.3 cm.</w:t>
      </w:r>
    </w:p>
    <w:p w14:paraId="066FFE64" w14:textId="157F7D96" w:rsidR="001E4868" w:rsidRPr="001E4868" w:rsidRDefault="0001443D" w:rsidP="00350D50">
      <w:pPr>
        <w:spacing w:line="240" w:lineRule="auto"/>
        <w:jc w:val="both"/>
        <w:rPr>
          <w:rFonts w:ascii="Arial" w:hAnsi="Arial" w:cs="Arial"/>
          <w:b/>
          <w:bCs/>
        </w:rPr>
      </w:pPr>
      <w:r w:rsidRPr="0001443D">
        <w:rPr>
          <w:rFonts w:ascii="Arial" w:hAnsi="Arial" w:cs="Arial"/>
          <w:b/>
          <w:bCs/>
        </w:rPr>
        <w:t>3.6</w:t>
      </w:r>
      <w:r>
        <w:rPr>
          <w:rFonts w:ascii="Times New Roman" w:hAnsi="Times New Roman" w:cs="Times New Roman"/>
          <w:b/>
          <w:bCs/>
          <w:sz w:val="24"/>
          <w:szCs w:val="24"/>
        </w:rPr>
        <w:t xml:space="preserve"> </w:t>
      </w:r>
      <w:r w:rsidR="001E4868" w:rsidRPr="001E4868">
        <w:rPr>
          <w:rFonts w:ascii="Arial" w:hAnsi="Arial" w:cs="Arial"/>
          <w:b/>
          <w:bCs/>
        </w:rPr>
        <w:t>NUMBER OF PODS PLANT</w:t>
      </w:r>
      <w:r w:rsidR="001E4868" w:rsidRPr="001E4868">
        <w:rPr>
          <w:rFonts w:ascii="Arial" w:hAnsi="Arial" w:cs="Arial"/>
          <w:b/>
          <w:bCs/>
          <w:vertAlign w:val="superscript"/>
        </w:rPr>
        <w:t>-1</w:t>
      </w:r>
    </w:p>
    <w:p w14:paraId="117EF415" w14:textId="437B8AAC" w:rsidR="001E4868" w:rsidRPr="001E4868" w:rsidRDefault="001E4868" w:rsidP="00350D50">
      <w:pPr>
        <w:spacing w:line="240" w:lineRule="auto"/>
        <w:jc w:val="both"/>
        <w:rPr>
          <w:rFonts w:ascii="Arial" w:hAnsi="Arial" w:cs="Arial"/>
          <w:sz w:val="20"/>
          <w:szCs w:val="20"/>
        </w:rPr>
      </w:pPr>
      <w:r>
        <w:rPr>
          <w:rFonts w:ascii="Times New Roman" w:hAnsi="Times New Roman" w:cs="Times New Roman"/>
          <w:b/>
          <w:bCs/>
          <w:sz w:val="24"/>
          <w:szCs w:val="24"/>
        </w:rPr>
        <w:tab/>
      </w:r>
      <w:r w:rsidRPr="001E4868">
        <w:rPr>
          <w:rFonts w:ascii="Arial" w:hAnsi="Arial" w:cs="Arial"/>
          <w:sz w:val="20"/>
          <w:szCs w:val="20"/>
        </w:rPr>
        <w:t xml:space="preserve">Among the different weed management practices, EPOE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DAS(A</w:t>
      </w:r>
      <w:r w:rsidRPr="001E4868">
        <w:rPr>
          <w:rFonts w:ascii="Arial" w:hAnsi="Arial" w:cs="Arial"/>
          <w:sz w:val="20"/>
          <w:szCs w:val="20"/>
          <w:vertAlign w:val="subscript"/>
        </w:rPr>
        <w:t>4</w:t>
      </w:r>
      <w:r w:rsidRPr="001E4868">
        <w:rPr>
          <w:rFonts w:ascii="Arial" w:hAnsi="Arial" w:cs="Arial"/>
          <w:sz w:val="20"/>
          <w:szCs w:val="20"/>
        </w:rPr>
        <w:t>) resulted with highest number of pods plant</w:t>
      </w:r>
      <w:r w:rsidRPr="001E4868">
        <w:rPr>
          <w:rFonts w:ascii="Arial" w:hAnsi="Arial" w:cs="Arial"/>
          <w:sz w:val="20"/>
          <w:szCs w:val="20"/>
          <w:vertAlign w:val="superscript"/>
        </w:rPr>
        <w:t>-1</w:t>
      </w:r>
      <w:r w:rsidRPr="001E4868">
        <w:rPr>
          <w:rFonts w:ascii="Arial" w:hAnsi="Arial" w:cs="Arial"/>
          <w:sz w:val="20"/>
          <w:szCs w:val="20"/>
        </w:rPr>
        <w:t xml:space="preserve"> with a value of 11.84 and found significantly superior over the other weed management practices</w:t>
      </w:r>
      <w:r w:rsidR="00227082">
        <w:rPr>
          <w:rFonts w:ascii="Arial" w:hAnsi="Arial" w:cs="Arial"/>
          <w:sz w:val="20"/>
          <w:szCs w:val="20"/>
        </w:rPr>
        <w:t xml:space="preserve"> (table</w:t>
      </w:r>
      <w:r w:rsidR="001732F2">
        <w:rPr>
          <w:rFonts w:ascii="Arial" w:hAnsi="Arial" w:cs="Arial"/>
          <w:sz w:val="20"/>
          <w:szCs w:val="20"/>
        </w:rPr>
        <w:t>-</w:t>
      </w:r>
      <w:r w:rsidR="00227082">
        <w:rPr>
          <w:rFonts w:ascii="Arial" w:hAnsi="Arial" w:cs="Arial"/>
          <w:sz w:val="20"/>
          <w:szCs w:val="20"/>
        </w:rPr>
        <w:t>4)</w:t>
      </w:r>
      <w:r w:rsidR="00BD0558">
        <w:rPr>
          <w:rFonts w:ascii="Arial" w:hAnsi="Arial" w:cs="Arial"/>
          <w:sz w:val="20"/>
          <w:szCs w:val="20"/>
        </w:rPr>
        <w:t xml:space="preserve"> t</w:t>
      </w:r>
      <w:r w:rsidR="00BD0558" w:rsidRPr="00BD0558">
        <w:rPr>
          <w:rFonts w:ascii="Arial" w:hAnsi="Arial" w:cs="Arial"/>
          <w:sz w:val="20"/>
          <w:szCs w:val="20"/>
        </w:rPr>
        <w:t>he lower weed population had provided a favourable environment to the crop and the least crop weed competition, which resulted in a higher photosynthetic accumulation rate and better translocation to the sink as compared. Similar finding was reported by Re</w:t>
      </w:r>
      <w:r w:rsidR="00376D42">
        <w:rPr>
          <w:rFonts w:ascii="Arial" w:hAnsi="Arial" w:cs="Arial"/>
          <w:sz w:val="20"/>
          <w:szCs w:val="20"/>
        </w:rPr>
        <w:t>d</w:t>
      </w:r>
      <w:r w:rsidR="00BD0558" w:rsidRPr="00BD0558">
        <w:rPr>
          <w:rFonts w:ascii="Arial" w:hAnsi="Arial" w:cs="Arial"/>
          <w:sz w:val="20"/>
          <w:szCs w:val="20"/>
        </w:rPr>
        <w:t xml:space="preserve">dy </w:t>
      </w:r>
      <w:r w:rsidR="00BD0558" w:rsidRPr="00BD0558">
        <w:rPr>
          <w:rFonts w:ascii="Arial" w:hAnsi="Arial" w:cs="Arial"/>
          <w:i/>
          <w:iCs/>
          <w:sz w:val="20"/>
          <w:szCs w:val="20"/>
        </w:rPr>
        <w:t>et al</w:t>
      </w:r>
      <w:r w:rsidR="00BD0558" w:rsidRPr="00BD0558">
        <w:rPr>
          <w:rFonts w:ascii="Arial" w:hAnsi="Arial" w:cs="Arial"/>
          <w:sz w:val="20"/>
          <w:szCs w:val="20"/>
        </w:rPr>
        <w:t>. (2022</w:t>
      </w:r>
      <w:r w:rsidR="00BD0558">
        <w:t>)</w:t>
      </w:r>
      <w:r w:rsidRPr="001E4868">
        <w:rPr>
          <w:rFonts w:ascii="Arial" w:hAnsi="Arial" w:cs="Arial"/>
          <w:sz w:val="20"/>
          <w:szCs w:val="20"/>
        </w:rPr>
        <w:t xml:space="preserve">. This was followed by the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The unwedded control (A</w:t>
      </w:r>
      <w:r w:rsidRPr="001E4868">
        <w:rPr>
          <w:rFonts w:ascii="Arial" w:hAnsi="Arial" w:cs="Arial"/>
          <w:sz w:val="20"/>
          <w:szCs w:val="20"/>
          <w:vertAlign w:val="subscript"/>
        </w:rPr>
        <w:t>1</w:t>
      </w:r>
      <w:r w:rsidRPr="001E4868">
        <w:rPr>
          <w:rFonts w:ascii="Arial" w:hAnsi="Arial" w:cs="Arial"/>
          <w:sz w:val="20"/>
          <w:szCs w:val="20"/>
        </w:rPr>
        <w:t>) registered with the least number of pods plant</w:t>
      </w:r>
      <w:r w:rsidRPr="001E4868">
        <w:rPr>
          <w:rFonts w:ascii="Arial" w:hAnsi="Arial" w:cs="Arial"/>
          <w:sz w:val="20"/>
          <w:szCs w:val="20"/>
          <w:vertAlign w:val="superscript"/>
        </w:rPr>
        <w:t>-1</w:t>
      </w:r>
      <w:r w:rsidRPr="001E4868">
        <w:rPr>
          <w:rFonts w:ascii="Arial" w:hAnsi="Arial" w:cs="Arial"/>
          <w:sz w:val="20"/>
          <w:szCs w:val="20"/>
        </w:rPr>
        <w:t xml:space="preserve"> with a value of 8.92. </w:t>
      </w:r>
    </w:p>
    <w:p w14:paraId="4E66947B" w14:textId="38DCA3AC"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Regarding various foliar nutrition, the highest number of pods per plant</w:t>
      </w:r>
      <w:r w:rsidRPr="001E4868">
        <w:rPr>
          <w:rFonts w:ascii="Arial" w:hAnsi="Arial" w:cs="Arial"/>
          <w:sz w:val="20"/>
          <w:szCs w:val="20"/>
          <w:vertAlign w:val="superscript"/>
        </w:rPr>
        <w:t>-1</w:t>
      </w:r>
      <w:r w:rsidRPr="001E4868">
        <w:rPr>
          <w:rFonts w:ascii="Arial" w:hAnsi="Arial" w:cs="Arial"/>
          <w:sz w:val="20"/>
          <w:szCs w:val="20"/>
        </w:rPr>
        <w:t xml:space="preserve"> with a value of 11.22 was observed in the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(B2) and excelled over the rest of the treatments. This was followed by Nano DAP @ 3ml/l on 30 and 45 DAS (B</w:t>
      </w:r>
      <w:r w:rsidRPr="001E4868">
        <w:rPr>
          <w:rFonts w:ascii="Arial" w:hAnsi="Arial" w:cs="Arial"/>
          <w:sz w:val="20"/>
          <w:szCs w:val="20"/>
          <w:vertAlign w:val="subscript"/>
        </w:rPr>
        <w:t>3</w:t>
      </w:r>
      <w:r w:rsidRPr="001E4868">
        <w:rPr>
          <w:rFonts w:ascii="Arial" w:hAnsi="Arial" w:cs="Arial"/>
          <w:sz w:val="20"/>
          <w:szCs w:val="20"/>
        </w:rPr>
        <w:t>). The least number of pods plant</w:t>
      </w:r>
      <w:r w:rsidRPr="001E4868">
        <w:rPr>
          <w:rFonts w:ascii="Arial" w:hAnsi="Arial" w:cs="Arial"/>
          <w:sz w:val="20"/>
          <w:szCs w:val="20"/>
          <w:vertAlign w:val="superscript"/>
        </w:rPr>
        <w:t>-1</w:t>
      </w:r>
      <w:r w:rsidRPr="001E4868">
        <w:rPr>
          <w:rFonts w:ascii="Arial" w:hAnsi="Arial" w:cs="Arial"/>
          <w:sz w:val="20"/>
          <w:szCs w:val="20"/>
        </w:rPr>
        <w:t xml:space="preserve"> (9.77) was recorded in the control treatment(B</w:t>
      </w:r>
      <w:r w:rsidRPr="001E4868">
        <w:rPr>
          <w:rFonts w:ascii="Arial" w:hAnsi="Arial" w:cs="Arial"/>
          <w:sz w:val="20"/>
          <w:szCs w:val="20"/>
          <w:vertAlign w:val="subscript"/>
        </w:rPr>
        <w:t>1</w:t>
      </w:r>
      <w:r w:rsidRPr="001E4868">
        <w:rPr>
          <w:rFonts w:ascii="Arial" w:hAnsi="Arial" w:cs="Arial"/>
          <w:sz w:val="20"/>
          <w:szCs w:val="20"/>
        </w:rPr>
        <w:t>). The foliar nutrients might have supplemented the nutrient demand of the crop at the critical stage, resulting in better growth and development of the crop and ultimately enhanced the yield attributing characters and promoted a positive source sink gradient of photosynthates translocation guaranteeing seed formation and better grain</w:t>
      </w:r>
      <w:r>
        <w:rPr>
          <w:rFonts w:ascii="Arial" w:hAnsi="Arial" w:cs="Arial"/>
          <w:sz w:val="20"/>
          <w:szCs w:val="20"/>
        </w:rPr>
        <w:t xml:space="preserve"> </w:t>
      </w:r>
      <w:r w:rsidRPr="001E4868">
        <w:rPr>
          <w:rFonts w:ascii="Arial" w:hAnsi="Arial" w:cs="Arial"/>
          <w:sz w:val="20"/>
          <w:szCs w:val="20"/>
        </w:rPr>
        <w:t>filling</w:t>
      </w:r>
      <w:r w:rsidR="00BD0558">
        <w:rPr>
          <w:rFonts w:ascii="Arial" w:hAnsi="Arial" w:cs="Arial"/>
          <w:sz w:val="20"/>
          <w:szCs w:val="20"/>
        </w:rPr>
        <w:t xml:space="preserve"> </w:t>
      </w:r>
      <w:r w:rsidRPr="001E4868">
        <w:rPr>
          <w:rFonts w:ascii="Arial" w:hAnsi="Arial" w:cs="Arial"/>
          <w:sz w:val="20"/>
          <w:szCs w:val="20"/>
        </w:rPr>
        <w:t xml:space="preserve">(Manivannan </w:t>
      </w:r>
      <w:r w:rsidRPr="001E4868">
        <w:rPr>
          <w:rFonts w:ascii="Arial" w:hAnsi="Arial" w:cs="Arial"/>
          <w:i/>
          <w:iCs/>
          <w:sz w:val="20"/>
          <w:szCs w:val="20"/>
        </w:rPr>
        <w:t>et al</w:t>
      </w:r>
      <w:r w:rsidRPr="001E4868">
        <w:rPr>
          <w:rFonts w:ascii="Arial" w:hAnsi="Arial" w:cs="Arial"/>
          <w:sz w:val="20"/>
          <w:szCs w:val="20"/>
        </w:rPr>
        <w:t>., 2002)</w:t>
      </w:r>
    </w:p>
    <w:p w14:paraId="505B1E21" w14:textId="4A44EC25"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 xml:space="preserve"> Among the various interaction effects, EPOE application sodium acifluorfen @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w:t>
      </w:r>
      <w:r w:rsidR="00BD0558">
        <w:rPr>
          <w:rFonts w:ascii="Arial" w:hAnsi="Arial" w:cs="Arial"/>
          <w:sz w:val="20"/>
          <w:szCs w:val="20"/>
        </w:rPr>
        <w:t xml:space="preserve"> </w:t>
      </w:r>
      <w:r w:rsidRPr="001E4868">
        <w:rPr>
          <w:rFonts w:ascii="Arial" w:hAnsi="Arial" w:cs="Arial"/>
          <w:sz w:val="20"/>
          <w:szCs w:val="20"/>
        </w:rPr>
        <w:t>30</w:t>
      </w:r>
      <w:r w:rsidR="00BD0558">
        <w:rPr>
          <w:rFonts w:ascii="Arial" w:hAnsi="Arial" w:cs="Arial"/>
          <w:sz w:val="20"/>
          <w:szCs w:val="20"/>
        </w:rPr>
        <w:t xml:space="preserve"> </w:t>
      </w:r>
      <w:r w:rsidRPr="001E4868">
        <w:rPr>
          <w:rFonts w:ascii="Arial" w:hAnsi="Arial" w:cs="Arial"/>
          <w:sz w:val="20"/>
          <w:szCs w:val="20"/>
        </w:rPr>
        <w:t>and</w:t>
      </w:r>
      <w:r w:rsidR="00BD0558">
        <w:rPr>
          <w:rFonts w:ascii="Arial" w:hAnsi="Arial" w:cs="Arial"/>
          <w:sz w:val="20"/>
          <w:szCs w:val="20"/>
        </w:rPr>
        <w:t xml:space="preserve"> </w:t>
      </w:r>
      <w:r w:rsidRPr="001E4868">
        <w:rPr>
          <w:rFonts w:ascii="Arial" w:hAnsi="Arial" w:cs="Arial"/>
          <w:sz w:val="20"/>
          <w:szCs w:val="20"/>
        </w:rPr>
        <w:t>45</w:t>
      </w:r>
      <w:r w:rsidR="00BD0558">
        <w:rPr>
          <w:rFonts w:ascii="Arial" w:hAnsi="Arial" w:cs="Arial"/>
          <w:sz w:val="20"/>
          <w:szCs w:val="20"/>
        </w:rPr>
        <w:t xml:space="preserve"> </w:t>
      </w:r>
      <w:r w:rsidRPr="001E4868">
        <w:rPr>
          <w:rFonts w:ascii="Arial" w:hAnsi="Arial" w:cs="Arial"/>
          <w:sz w:val="20"/>
          <w:szCs w:val="20"/>
        </w:rPr>
        <w:t>DAS</w:t>
      </w:r>
      <w:r w:rsidR="00BD0558">
        <w:rPr>
          <w:rFonts w:ascii="Arial" w:hAnsi="Arial" w:cs="Arial"/>
          <w:sz w:val="20"/>
          <w:szCs w:val="20"/>
        </w:rPr>
        <w:t xml:space="preserve"> </w:t>
      </w:r>
      <w:r w:rsidRPr="001E4868">
        <w:rPr>
          <w:rFonts w:ascii="Arial" w:hAnsi="Arial" w:cs="Arial"/>
          <w:sz w:val="20"/>
          <w:szCs w:val="20"/>
        </w:rPr>
        <w:t>(A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w:t>
      </w:r>
      <w:r w:rsidR="00BD0558">
        <w:rPr>
          <w:rFonts w:ascii="Arial" w:hAnsi="Arial" w:cs="Arial"/>
          <w:sz w:val="20"/>
          <w:szCs w:val="20"/>
        </w:rPr>
        <w:t xml:space="preserve"> </w:t>
      </w:r>
      <w:r w:rsidRPr="001E4868">
        <w:rPr>
          <w:rFonts w:ascii="Arial" w:hAnsi="Arial" w:cs="Arial"/>
          <w:sz w:val="20"/>
          <w:szCs w:val="20"/>
        </w:rPr>
        <w:t>registered</w:t>
      </w:r>
      <w:r w:rsidR="00BD0558">
        <w:rPr>
          <w:rFonts w:ascii="Arial" w:hAnsi="Arial" w:cs="Arial"/>
          <w:sz w:val="20"/>
          <w:szCs w:val="20"/>
        </w:rPr>
        <w:t xml:space="preserve"> </w:t>
      </w:r>
      <w:r w:rsidRPr="001E4868">
        <w:rPr>
          <w:rFonts w:ascii="Arial" w:hAnsi="Arial" w:cs="Arial"/>
          <w:sz w:val="20"/>
          <w:szCs w:val="20"/>
        </w:rPr>
        <w:t>with</w:t>
      </w:r>
      <w:r w:rsidR="00BD0558">
        <w:rPr>
          <w:rFonts w:ascii="Arial" w:hAnsi="Arial" w:cs="Arial"/>
          <w:sz w:val="20"/>
          <w:szCs w:val="20"/>
        </w:rPr>
        <w:t xml:space="preserve"> </w:t>
      </w:r>
      <w:r w:rsidRPr="001E4868">
        <w:rPr>
          <w:rFonts w:ascii="Arial" w:hAnsi="Arial" w:cs="Arial"/>
          <w:sz w:val="20"/>
          <w:szCs w:val="20"/>
        </w:rPr>
        <w:t>highest</w:t>
      </w:r>
      <w:r w:rsidR="00BD0558">
        <w:rPr>
          <w:rFonts w:ascii="Arial" w:hAnsi="Arial" w:cs="Arial"/>
          <w:sz w:val="20"/>
          <w:szCs w:val="20"/>
        </w:rPr>
        <w:t xml:space="preserve"> </w:t>
      </w:r>
      <w:r w:rsidRPr="001E4868">
        <w:rPr>
          <w:rFonts w:ascii="Arial" w:hAnsi="Arial" w:cs="Arial"/>
          <w:sz w:val="20"/>
          <w:szCs w:val="20"/>
        </w:rPr>
        <w:t>number</w:t>
      </w:r>
      <w:r w:rsidR="00BD0558">
        <w:rPr>
          <w:rFonts w:ascii="Arial" w:hAnsi="Arial" w:cs="Arial"/>
          <w:sz w:val="20"/>
          <w:szCs w:val="20"/>
        </w:rPr>
        <w:t xml:space="preserve"> </w:t>
      </w:r>
      <w:r w:rsidRPr="001E4868">
        <w:rPr>
          <w:rFonts w:ascii="Arial" w:hAnsi="Arial" w:cs="Arial"/>
          <w:sz w:val="20"/>
          <w:szCs w:val="20"/>
        </w:rPr>
        <w:t>o</w:t>
      </w:r>
      <w:r w:rsidR="00BD0558">
        <w:rPr>
          <w:rFonts w:ascii="Arial" w:hAnsi="Arial" w:cs="Arial"/>
          <w:sz w:val="20"/>
          <w:szCs w:val="20"/>
        </w:rPr>
        <w:t xml:space="preserve">f </w:t>
      </w:r>
      <w:r w:rsidRPr="001E4868">
        <w:rPr>
          <w:rFonts w:ascii="Arial" w:hAnsi="Arial" w:cs="Arial"/>
          <w:sz w:val="20"/>
          <w:szCs w:val="20"/>
        </w:rPr>
        <w:t>pods plant</w:t>
      </w:r>
      <w:r w:rsidRPr="001E4868">
        <w:rPr>
          <w:rFonts w:ascii="Arial" w:hAnsi="Arial" w:cs="Arial"/>
          <w:sz w:val="20"/>
          <w:szCs w:val="20"/>
          <w:vertAlign w:val="superscript"/>
        </w:rPr>
        <w:t>-1</w:t>
      </w:r>
      <w:r w:rsidRPr="001E4868">
        <w:rPr>
          <w:rFonts w:ascii="Arial" w:hAnsi="Arial" w:cs="Arial"/>
          <w:sz w:val="20"/>
          <w:szCs w:val="20"/>
        </w:rPr>
        <w:t xml:space="preserve"> with a value of 12.67 and outstripped all other treatment combinations</w:t>
      </w:r>
      <w:r w:rsidR="00BD0558">
        <w:rPr>
          <w:rFonts w:ascii="Arial" w:hAnsi="Arial" w:cs="Arial"/>
          <w:sz w:val="20"/>
          <w:szCs w:val="20"/>
        </w:rPr>
        <w:t xml:space="preserve">. </w:t>
      </w:r>
      <w:r w:rsidR="00BD0558" w:rsidRPr="00BD0558">
        <w:rPr>
          <w:rFonts w:ascii="Arial" w:hAnsi="Arial" w:cs="Arial"/>
          <w:sz w:val="20"/>
          <w:szCs w:val="20"/>
        </w:rPr>
        <w:t xml:space="preserve">This was due to the least competition from weeds for light, as weed is all all-ground resource, due to effective weed control practices which reduced weed growth and gave higher yield attributes. This is in agreement with the finding of Mansoori </w:t>
      </w:r>
      <w:r w:rsidR="00BD0558" w:rsidRPr="00BD0558">
        <w:rPr>
          <w:rFonts w:ascii="Arial" w:hAnsi="Arial" w:cs="Arial"/>
          <w:i/>
          <w:iCs/>
          <w:sz w:val="20"/>
          <w:szCs w:val="20"/>
        </w:rPr>
        <w:t>et al</w:t>
      </w:r>
      <w:r w:rsidR="00BD0558" w:rsidRPr="00BD0558">
        <w:rPr>
          <w:rFonts w:ascii="Arial" w:hAnsi="Arial" w:cs="Arial"/>
          <w:sz w:val="20"/>
          <w:szCs w:val="20"/>
        </w:rPr>
        <w:t>. (2015)</w:t>
      </w:r>
      <w:r w:rsidRPr="00BD0558">
        <w:rPr>
          <w:rFonts w:ascii="Arial" w:hAnsi="Arial" w:cs="Arial"/>
          <w:sz w:val="20"/>
          <w:szCs w:val="20"/>
        </w:rPr>
        <w:t>.</w:t>
      </w:r>
      <w:r w:rsidRPr="001E4868">
        <w:rPr>
          <w:rFonts w:ascii="Arial" w:hAnsi="Arial" w:cs="Arial"/>
          <w:sz w:val="20"/>
          <w:szCs w:val="20"/>
        </w:rPr>
        <w:t xml:space="preserve"> This was followed by the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 xml:space="preserve">-1 </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The lowest number of pods plant</w:t>
      </w:r>
      <w:r w:rsidRPr="001E4868">
        <w:rPr>
          <w:rFonts w:ascii="Arial" w:hAnsi="Arial" w:cs="Arial"/>
          <w:sz w:val="20"/>
          <w:szCs w:val="20"/>
          <w:vertAlign w:val="superscript"/>
        </w:rPr>
        <w:t>-1</w:t>
      </w:r>
      <w:r w:rsidRPr="001E4868">
        <w:rPr>
          <w:rFonts w:ascii="Arial" w:hAnsi="Arial" w:cs="Arial"/>
          <w:sz w:val="20"/>
          <w:szCs w:val="20"/>
        </w:rPr>
        <w:t xml:space="preserve"> (8.01) was registered in unweed control(A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w:t>
      </w:r>
    </w:p>
    <w:p w14:paraId="529FC3F6" w14:textId="3A8C3510" w:rsidR="001E4868" w:rsidRPr="001E4868" w:rsidRDefault="0001443D" w:rsidP="00350D50">
      <w:pPr>
        <w:spacing w:line="240" w:lineRule="auto"/>
        <w:jc w:val="both"/>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 xml:space="preserve">3.7 </w:t>
      </w:r>
      <w:r w:rsidR="001E4868" w:rsidRPr="001E4868">
        <w:rPr>
          <w:rFonts w:ascii="Arial" w:eastAsia="Times New Roman" w:hAnsi="Arial" w:cs="Arial"/>
          <w:b/>
          <w:bCs/>
          <w:kern w:val="0"/>
          <w:lang w:eastAsia="en-GB"/>
          <w14:ligatures w14:val="none"/>
        </w:rPr>
        <w:t>GRAIN AND HAULM YIELD (</w:t>
      </w:r>
      <w:r w:rsidR="001E4868">
        <w:rPr>
          <w:rFonts w:ascii="Arial" w:eastAsia="Times New Roman" w:hAnsi="Arial" w:cs="Arial"/>
          <w:b/>
          <w:bCs/>
          <w:kern w:val="0"/>
          <w:lang w:eastAsia="en-GB"/>
          <w14:ligatures w14:val="none"/>
        </w:rPr>
        <w:t>kg</w:t>
      </w:r>
      <w:r w:rsidR="001E4868" w:rsidRPr="001E4868">
        <w:rPr>
          <w:rFonts w:ascii="Arial" w:eastAsia="Times New Roman" w:hAnsi="Arial" w:cs="Arial"/>
          <w:b/>
          <w:bCs/>
          <w:kern w:val="0"/>
          <w:lang w:eastAsia="en-GB"/>
          <w14:ligatures w14:val="none"/>
        </w:rPr>
        <w:t xml:space="preserve"> </w:t>
      </w:r>
      <w:r w:rsidR="001E4868">
        <w:rPr>
          <w:rFonts w:ascii="Arial" w:eastAsia="Times New Roman" w:hAnsi="Arial" w:cs="Arial"/>
          <w:b/>
          <w:bCs/>
          <w:kern w:val="0"/>
          <w:lang w:eastAsia="en-GB"/>
          <w14:ligatures w14:val="none"/>
        </w:rPr>
        <w:t>ha</w:t>
      </w:r>
      <w:r w:rsidR="001E4868" w:rsidRPr="001E4868">
        <w:rPr>
          <w:rFonts w:ascii="Arial" w:eastAsia="Times New Roman" w:hAnsi="Arial" w:cs="Arial"/>
          <w:b/>
          <w:bCs/>
          <w:kern w:val="0"/>
          <w:vertAlign w:val="superscript"/>
          <w:lang w:eastAsia="en-GB"/>
          <w14:ligatures w14:val="none"/>
        </w:rPr>
        <w:t>-1</w:t>
      </w:r>
      <w:r w:rsidR="001E4868" w:rsidRPr="001E4868">
        <w:rPr>
          <w:rFonts w:ascii="Arial" w:eastAsia="Times New Roman" w:hAnsi="Arial" w:cs="Arial"/>
          <w:b/>
          <w:bCs/>
          <w:kern w:val="0"/>
          <w:lang w:eastAsia="en-GB"/>
          <w14:ligatures w14:val="none"/>
        </w:rPr>
        <w:t>)</w:t>
      </w:r>
    </w:p>
    <w:p w14:paraId="562D8464" w14:textId="5EDB2F6F" w:rsidR="001E4868" w:rsidRPr="001E4868" w:rsidRDefault="001E4868" w:rsidP="00350D50">
      <w:pPr>
        <w:spacing w:line="240" w:lineRule="auto"/>
        <w:jc w:val="both"/>
        <w:rPr>
          <w:rFonts w:ascii="Arial" w:hAnsi="Arial" w:cs="Arial"/>
          <w:sz w:val="20"/>
          <w:szCs w:val="20"/>
        </w:rPr>
      </w:pPr>
      <w:r>
        <w:rPr>
          <w:rFonts w:ascii="Times New Roman" w:eastAsia="Times New Roman" w:hAnsi="Times New Roman" w:cs="Times New Roman"/>
          <w:b/>
          <w:bCs/>
          <w:kern w:val="0"/>
          <w:sz w:val="24"/>
          <w:szCs w:val="24"/>
          <w:lang w:eastAsia="en-GB"/>
          <w14:ligatures w14:val="none"/>
        </w:rPr>
        <w:tab/>
      </w:r>
      <w:r w:rsidRPr="001E4868">
        <w:rPr>
          <w:rFonts w:ascii="Arial" w:hAnsi="Arial" w:cs="Arial"/>
          <w:sz w:val="20"/>
          <w:szCs w:val="20"/>
        </w:rPr>
        <w:t xml:space="preserve">Among the different weed management practices, EOPE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DAS(A</w:t>
      </w:r>
      <w:r w:rsidRPr="001E4868">
        <w:rPr>
          <w:rFonts w:ascii="Arial" w:hAnsi="Arial" w:cs="Arial"/>
          <w:sz w:val="20"/>
          <w:szCs w:val="20"/>
          <w:vertAlign w:val="subscript"/>
        </w:rPr>
        <w:t>4</w:t>
      </w:r>
      <w:r w:rsidRPr="001E4868">
        <w:rPr>
          <w:rFonts w:ascii="Arial" w:hAnsi="Arial" w:cs="Arial"/>
          <w:sz w:val="20"/>
          <w:szCs w:val="20"/>
        </w:rPr>
        <w:t>) recorded with highest grain yield with a value of 675 kg ha</w:t>
      </w:r>
      <w:r w:rsidRPr="001E4868">
        <w:rPr>
          <w:rFonts w:ascii="Arial" w:hAnsi="Arial" w:cs="Arial"/>
          <w:sz w:val="20"/>
          <w:szCs w:val="20"/>
          <w:vertAlign w:val="superscript"/>
        </w:rPr>
        <w:t>-1</w:t>
      </w:r>
      <w:r w:rsidRPr="001E4868">
        <w:rPr>
          <w:rFonts w:ascii="Arial" w:hAnsi="Arial" w:cs="Arial"/>
          <w:sz w:val="20"/>
          <w:szCs w:val="20"/>
        </w:rPr>
        <w:t xml:space="preserve"> and also higher haulm yield of 1437.33 kg ha</w:t>
      </w:r>
      <w:r w:rsidRPr="001E4868">
        <w:rPr>
          <w:rFonts w:ascii="Arial" w:hAnsi="Arial" w:cs="Arial"/>
          <w:sz w:val="20"/>
          <w:szCs w:val="20"/>
          <w:vertAlign w:val="superscript"/>
        </w:rPr>
        <w:t>-1</w:t>
      </w:r>
      <w:r w:rsidRPr="001E4868">
        <w:rPr>
          <w:rFonts w:ascii="Arial" w:hAnsi="Arial" w:cs="Arial"/>
          <w:sz w:val="20"/>
          <w:szCs w:val="20"/>
        </w:rPr>
        <w:t xml:space="preserve"> and it excelled rest of the treatments</w:t>
      </w:r>
      <w:r w:rsidR="00227082">
        <w:rPr>
          <w:rFonts w:ascii="Arial" w:hAnsi="Arial" w:cs="Arial"/>
          <w:sz w:val="20"/>
          <w:szCs w:val="20"/>
        </w:rPr>
        <w:t xml:space="preserve"> (Table 5)</w:t>
      </w:r>
      <w:r w:rsidRPr="001E4868">
        <w:rPr>
          <w:rFonts w:ascii="Arial" w:hAnsi="Arial" w:cs="Arial"/>
          <w:sz w:val="20"/>
          <w:szCs w:val="20"/>
        </w:rPr>
        <w:t>.</w:t>
      </w:r>
      <w:r w:rsidR="003E0C04" w:rsidRPr="003E0C04">
        <w:t xml:space="preserve"> </w:t>
      </w:r>
      <w:r w:rsidR="003E0C04" w:rsidRPr="003E0C04">
        <w:rPr>
          <w:rFonts w:ascii="Arial" w:hAnsi="Arial" w:cs="Arial"/>
          <w:sz w:val="20"/>
          <w:szCs w:val="20"/>
        </w:rPr>
        <w:t xml:space="preserve">Effective weed management could be mainly because of an excellent suppression of all weeds right from crop emergence to harvest. This created a congenial environment similar to a weed-free situation for irrigated </w:t>
      </w:r>
      <w:proofErr w:type="spellStart"/>
      <w:r w:rsidR="003E0C04" w:rsidRPr="003E0C04">
        <w:rPr>
          <w:rFonts w:ascii="Arial" w:hAnsi="Arial" w:cs="Arial"/>
          <w:sz w:val="20"/>
          <w:szCs w:val="20"/>
        </w:rPr>
        <w:t>blackgram</w:t>
      </w:r>
      <w:proofErr w:type="spellEnd"/>
      <w:r w:rsidR="003E0C04" w:rsidRPr="003E0C04">
        <w:rPr>
          <w:rFonts w:ascii="Arial" w:hAnsi="Arial" w:cs="Arial"/>
          <w:sz w:val="20"/>
          <w:szCs w:val="20"/>
        </w:rPr>
        <w:t xml:space="preserve"> and improved the crop growth in terms of biomass and thus recorded superior yield attributes and yield. This was similar with finding Jagadesh and Raju (2021)</w:t>
      </w:r>
      <w:r w:rsidR="003E0C04">
        <w:rPr>
          <w:rFonts w:ascii="Arial" w:hAnsi="Arial" w:cs="Arial"/>
          <w:sz w:val="20"/>
          <w:szCs w:val="20"/>
        </w:rPr>
        <w:t xml:space="preserve">. </w:t>
      </w:r>
      <w:r w:rsidRPr="001E4868">
        <w:rPr>
          <w:rFonts w:ascii="Arial" w:hAnsi="Arial" w:cs="Arial"/>
          <w:sz w:val="20"/>
          <w:szCs w:val="20"/>
        </w:rPr>
        <w:t xml:space="preserve">This was followed by the EPOE application of imazethapyr @ 50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(A</w:t>
      </w:r>
      <w:r w:rsidRPr="001E4868">
        <w:rPr>
          <w:rFonts w:ascii="Arial" w:hAnsi="Arial" w:cs="Arial"/>
          <w:sz w:val="20"/>
          <w:szCs w:val="20"/>
          <w:vertAlign w:val="subscript"/>
        </w:rPr>
        <w:t>2</w:t>
      </w:r>
      <w:r w:rsidRPr="001E4868">
        <w:rPr>
          <w:rFonts w:ascii="Arial" w:hAnsi="Arial" w:cs="Arial"/>
          <w:sz w:val="20"/>
          <w:szCs w:val="20"/>
        </w:rPr>
        <w:t>). The least grain yield of 398 kg ha</w:t>
      </w:r>
      <w:r w:rsidRPr="001E4868">
        <w:rPr>
          <w:rFonts w:ascii="Arial" w:hAnsi="Arial" w:cs="Arial"/>
          <w:sz w:val="20"/>
          <w:szCs w:val="20"/>
          <w:vertAlign w:val="superscript"/>
        </w:rPr>
        <w:t xml:space="preserve">-1 </w:t>
      </w:r>
      <w:r w:rsidRPr="001E4868">
        <w:rPr>
          <w:rFonts w:ascii="Arial" w:hAnsi="Arial" w:cs="Arial"/>
          <w:sz w:val="20"/>
          <w:szCs w:val="20"/>
        </w:rPr>
        <w:t>and haulm yield of 876.66 kg ha</w:t>
      </w:r>
      <w:r w:rsidRPr="001E4868">
        <w:rPr>
          <w:rFonts w:ascii="Arial" w:hAnsi="Arial" w:cs="Arial"/>
          <w:sz w:val="20"/>
          <w:szCs w:val="20"/>
          <w:vertAlign w:val="superscript"/>
        </w:rPr>
        <w:t>-1</w:t>
      </w:r>
      <w:r w:rsidRPr="001E4868">
        <w:rPr>
          <w:rFonts w:ascii="Arial" w:hAnsi="Arial" w:cs="Arial"/>
          <w:sz w:val="20"/>
          <w:szCs w:val="20"/>
        </w:rPr>
        <w:t xml:space="preserve"> was recorded in unweed control(A</w:t>
      </w:r>
      <w:r w:rsidRPr="001E4868">
        <w:rPr>
          <w:rFonts w:ascii="Arial" w:hAnsi="Arial" w:cs="Arial"/>
          <w:sz w:val="20"/>
          <w:szCs w:val="20"/>
          <w:vertAlign w:val="subscript"/>
        </w:rPr>
        <w:t>1</w:t>
      </w:r>
      <w:r w:rsidRPr="001E4868">
        <w:rPr>
          <w:rFonts w:ascii="Arial" w:hAnsi="Arial" w:cs="Arial"/>
          <w:sz w:val="20"/>
          <w:szCs w:val="20"/>
        </w:rPr>
        <w:t xml:space="preserve">). </w:t>
      </w:r>
    </w:p>
    <w:p w14:paraId="2B3CC9DE" w14:textId="77777777" w:rsidR="001E4868" w:rsidRPr="001E4868" w:rsidRDefault="001E4868" w:rsidP="00350D50">
      <w:pPr>
        <w:spacing w:line="240" w:lineRule="auto"/>
        <w:ind w:firstLine="720"/>
        <w:jc w:val="both"/>
        <w:rPr>
          <w:rFonts w:ascii="Arial" w:hAnsi="Arial" w:cs="Arial"/>
          <w:sz w:val="20"/>
          <w:szCs w:val="20"/>
        </w:rPr>
      </w:pPr>
      <w:r w:rsidRPr="001E4868">
        <w:rPr>
          <w:rFonts w:ascii="Arial" w:hAnsi="Arial" w:cs="Arial"/>
          <w:sz w:val="20"/>
          <w:szCs w:val="20"/>
        </w:rPr>
        <w:t>The different foliar nutrients applied significantly influenced the seed yield and haulm yield. Regarding various foliar nutrition applied, the highest grain yield of 606.25 kg ha</w:t>
      </w:r>
      <w:r w:rsidRPr="001E4868">
        <w:rPr>
          <w:rFonts w:ascii="Arial" w:hAnsi="Arial" w:cs="Arial"/>
          <w:sz w:val="20"/>
          <w:szCs w:val="20"/>
          <w:vertAlign w:val="superscript"/>
        </w:rPr>
        <w:t>-1</w:t>
      </w:r>
      <w:r w:rsidRPr="001E4868">
        <w:rPr>
          <w:rFonts w:ascii="Arial" w:hAnsi="Arial" w:cs="Arial"/>
          <w:sz w:val="20"/>
          <w:szCs w:val="20"/>
        </w:rPr>
        <w:t xml:space="preserve"> and haulm yield of 1301.25 kg ha</w:t>
      </w:r>
      <w:r w:rsidRPr="001E4868">
        <w:rPr>
          <w:rFonts w:ascii="Arial" w:hAnsi="Arial" w:cs="Arial"/>
          <w:sz w:val="20"/>
          <w:szCs w:val="20"/>
          <w:vertAlign w:val="superscript"/>
        </w:rPr>
        <w:t>-1</w:t>
      </w:r>
      <w:r w:rsidRPr="001E4868">
        <w:rPr>
          <w:rFonts w:ascii="Arial" w:hAnsi="Arial" w:cs="Arial"/>
          <w:sz w:val="20"/>
          <w:szCs w:val="20"/>
        </w:rPr>
        <w:t xml:space="preserve"> was recorded under the application of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(B</w:t>
      </w:r>
      <w:r w:rsidRPr="001E4868">
        <w:rPr>
          <w:rFonts w:ascii="Arial" w:hAnsi="Arial" w:cs="Arial"/>
          <w:sz w:val="20"/>
          <w:szCs w:val="20"/>
          <w:vertAlign w:val="subscript"/>
        </w:rPr>
        <w:t>2</w:t>
      </w:r>
      <w:r w:rsidRPr="001E4868">
        <w:rPr>
          <w:rFonts w:ascii="Arial" w:hAnsi="Arial" w:cs="Arial"/>
          <w:sz w:val="20"/>
          <w:szCs w:val="20"/>
        </w:rPr>
        <w:t>). This was followed by Nano dap @ 3ml/l application on 30 and 45 DAS (B</w:t>
      </w:r>
      <w:r w:rsidRPr="001E4868">
        <w:rPr>
          <w:rFonts w:ascii="Arial" w:hAnsi="Arial" w:cs="Arial"/>
          <w:sz w:val="20"/>
          <w:szCs w:val="20"/>
          <w:vertAlign w:val="subscript"/>
        </w:rPr>
        <w:t>3</w:t>
      </w:r>
      <w:r w:rsidRPr="001E4868">
        <w:rPr>
          <w:rFonts w:ascii="Arial" w:hAnsi="Arial" w:cs="Arial"/>
          <w:sz w:val="20"/>
          <w:szCs w:val="20"/>
        </w:rPr>
        <w:t>). The least grain yield and haulm yield was recorded in control (B</w:t>
      </w:r>
      <w:r w:rsidRPr="001E4868">
        <w:rPr>
          <w:rFonts w:ascii="Arial" w:hAnsi="Arial" w:cs="Arial"/>
          <w:sz w:val="20"/>
          <w:szCs w:val="20"/>
          <w:vertAlign w:val="subscript"/>
        </w:rPr>
        <w:t>1</w:t>
      </w:r>
      <w:r w:rsidRPr="001E4868">
        <w:rPr>
          <w:rFonts w:ascii="Arial" w:hAnsi="Arial" w:cs="Arial"/>
          <w:sz w:val="20"/>
          <w:szCs w:val="20"/>
        </w:rPr>
        <w:t>) with a value of 524.25 kg ha</w:t>
      </w:r>
      <w:r w:rsidRPr="001E4868">
        <w:rPr>
          <w:rFonts w:ascii="Arial" w:hAnsi="Arial" w:cs="Arial"/>
          <w:sz w:val="20"/>
          <w:szCs w:val="20"/>
          <w:vertAlign w:val="superscript"/>
        </w:rPr>
        <w:t>-1</w:t>
      </w:r>
      <w:r w:rsidRPr="001E4868">
        <w:rPr>
          <w:rFonts w:ascii="Arial" w:hAnsi="Arial" w:cs="Arial"/>
          <w:sz w:val="20"/>
          <w:szCs w:val="20"/>
        </w:rPr>
        <w:t xml:space="preserve"> and 1149.00 kg ha</w:t>
      </w:r>
      <w:r w:rsidRPr="001E4868">
        <w:rPr>
          <w:rFonts w:ascii="Arial" w:hAnsi="Arial" w:cs="Arial"/>
          <w:sz w:val="20"/>
          <w:szCs w:val="20"/>
          <w:vertAlign w:val="superscript"/>
        </w:rPr>
        <w:t>-1</w:t>
      </w:r>
      <w:r w:rsidRPr="001E4868">
        <w:rPr>
          <w:rFonts w:ascii="Arial" w:hAnsi="Arial" w:cs="Arial"/>
          <w:sz w:val="20"/>
          <w:szCs w:val="20"/>
        </w:rPr>
        <w:t>.</w:t>
      </w:r>
    </w:p>
    <w:p w14:paraId="561925CF" w14:textId="3F588523" w:rsidR="001E4868" w:rsidRPr="001E4868" w:rsidRDefault="001E4868" w:rsidP="00350D50">
      <w:pPr>
        <w:spacing w:line="240" w:lineRule="auto"/>
        <w:ind w:firstLine="720"/>
        <w:jc w:val="both"/>
        <w:rPr>
          <w:rFonts w:ascii="Arial" w:eastAsia="Times New Roman" w:hAnsi="Arial" w:cs="Arial"/>
          <w:b/>
          <w:bCs/>
          <w:kern w:val="0"/>
          <w:sz w:val="20"/>
          <w:szCs w:val="20"/>
          <w:lang w:eastAsia="en-GB"/>
          <w14:ligatures w14:val="none"/>
        </w:rPr>
      </w:pPr>
      <w:r w:rsidRPr="001E4868">
        <w:rPr>
          <w:rFonts w:ascii="Arial" w:hAnsi="Arial" w:cs="Arial"/>
          <w:sz w:val="20"/>
          <w:szCs w:val="20"/>
        </w:rPr>
        <w:lastRenderedPageBreak/>
        <w:t xml:space="preserve"> In respect of various interaction effects EPOE applications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 xml:space="preserve">-1 </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 hand weeding on 30 DAS + </w:t>
      </w:r>
      <w:proofErr w:type="spellStart"/>
      <w:r w:rsidRPr="001E4868">
        <w:rPr>
          <w:rFonts w:ascii="Arial" w:hAnsi="Arial" w:cs="Arial"/>
          <w:sz w:val="20"/>
          <w:szCs w:val="20"/>
        </w:rPr>
        <w:t>vermiwash</w:t>
      </w:r>
      <w:proofErr w:type="spellEnd"/>
      <w:r w:rsidRPr="001E4868">
        <w:rPr>
          <w:rFonts w:ascii="Arial" w:hAnsi="Arial" w:cs="Arial"/>
          <w:sz w:val="20"/>
          <w:szCs w:val="20"/>
        </w:rPr>
        <w:t xml:space="preserve"> @ 10 %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2</w:t>
      </w:r>
      <w:r w:rsidRPr="001E4868">
        <w:rPr>
          <w:rFonts w:ascii="Arial" w:hAnsi="Arial" w:cs="Arial"/>
          <w:sz w:val="20"/>
          <w:szCs w:val="20"/>
        </w:rPr>
        <w:t>) recorded with a highest grain yield of 730 kg ha</w:t>
      </w:r>
      <w:r w:rsidRPr="001E4868">
        <w:rPr>
          <w:rFonts w:ascii="Arial" w:hAnsi="Arial" w:cs="Arial"/>
          <w:sz w:val="20"/>
          <w:szCs w:val="20"/>
          <w:vertAlign w:val="superscript"/>
        </w:rPr>
        <w:t>-1</w:t>
      </w:r>
      <w:r w:rsidRPr="001E4868">
        <w:rPr>
          <w:rFonts w:ascii="Arial" w:hAnsi="Arial" w:cs="Arial"/>
          <w:sz w:val="20"/>
          <w:szCs w:val="20"/>
        </w:rPr>
        <w:t xml:space="preserve"> and haulm yield of 1535 kg ha</w:t>
      </w:r>
      <w:r w:rsidRPr="001E4868">
        <w:rPr>
          <w:rFonts w:ascii="Arial" w:hAnsi="Arial" w:cs="Arial"/>
          <w:sz w:val="20"/>
          <w:szCs w:val="20"/>
          <w:vertAlign w:val="superscript"/>
        </w:rPr>
        <w:t>-1</w:t>
      </w:r>
      <w:r w:rsidRPr="001E4868">
        <w:rPr>
          <w:rFonts w:ascii="Arial" w:hAnsi="Arial" w:cs="Arial"/>
          <w:sz w:val="20"/>
          <w:szCs w:val="20"/>
        </w:rPr>
        <w:t xml:space="preserve"> was significantly superior over rest of the interactions</w:t>
      </w:r>
      <w:r w:rsidR="006555A1" w:rsidRPr="006555A1">
        <w:t xml:space="preserve"> </w:t>
      </w:r>
      <w:r w:rsidR="006555A1" w:rsidRPr="006555A1">
        <w:rPr>
          <w:rFonts w:ascii="Arial" w:hAnsi="Arial" w:cs="Arial"/>
          <w:sz w:val="20"/>
          <w:szCs w:val="20"/>
        </w:rPr>
        <w:t xml:space="preserve">The higher yield in weed control treatments could be credited to the efficient management of weeds in early growth stages providing a congenial environment for better crop growth. Moreover, the nutrient uptake of the crop plants is also increased with weed control treatments. This result was similar with Malhi </w:t>
      </w:r>
      <w:r w:rsidR="006555A1" w:rsidRPr="006555A1">
        <w:rPr>
          <w:rFonts w:ascii="Arial" w:hAnsi="Arial" w:cs="Arial"/>
          <w:i/>
          <w:iCs/>
          <w:sz w:val="20"/>
          <w:szCs w:val="20"/>
        </w:rPr>
        <w:t>et al</w:t>
      </w:r>
      <w:r w:rsidR="006555A1" w:rsidRPr="006555A1">
        <w:rPr>
          <w:rFonts w:ascii="Arial" w:hAnsi="Arial" w:cs="Arial"/>
          <w:sz w:val="20"/>
          <w:szCs w:val="20"/>
        </w:rPr>
        <w:t>. (2021</w:t>
      </w:r>
      <w:r w:rsidR="006555A1">
        <w:rPr>
          <w:rFonts w:ascii="Arial" w:hAnsi="Arial" w:cs="Arial"/>
          <w:sz w:val="20"/>
          <w:szCs w:val="20"/>
        </w:rPr>
        <w:t>)</w:t>
      </w:r>
      <w:r w:rsidRPr="001E4868">
        <w:rPr>
          <w:rFonts w:ascii="Arial" w:hAnsi="Arial" w:cs="Arial"/>
          <w:sz w:val="20"/>
          <w:szCs w:val="20"/>
        </w:rPr>
        <w:t xml:space="preserve">. This was followed by the application of sodium acifluorfen @160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w:t>
      </w:r>
      <w:proofErr w:type="spellStart"/>
      <w:r w:rsidRPr="001E4868">
        <w:rPr>
          <w:rFonts w:ascii="Arial" w:hAnsi="Arial" w:cs="Arial"/>
          <w:sz w:val="20"/>
          <w:szCs w:val="20"/>
        </w:rPr>
        <w:t>clodinofob</w:t>
      </w:r>
      <w:proofErr w:type="spellEnd"/>
      <w:r w:rsidRPr="001E4868">
        <w:rPr>
          <w:rFonts w:ascii="Arial" w:hAnsi="Arial" w:cs="Arial"/>
          <w:sz w:val="20"/>
          <w:szCs w:val="20"/>
        </w:rPr>
        <w:t xml:space="preserve"> propargyl @ 80 g </w:t>
      </w:r>
      <w:proofErr w:type="spellStart"/>
      <w:r w:rsidRPr="001E4868">
        <w:rPr>
          <w:rFonts w:ascii="Arial" w:hAnsi="Arial" w:cs="Arial"/>
          <w:sz w:val="20"/>
          <w:szCs w:val="20"/>
        </w:rPr>
        <w:t>a.i.</w:t>
      </w:r>
      <w:proofErr w:type="spellEnd"/>
      <w:r w:rsidRPr="001E4868">
        <w:rPr>
          <w:rFonts w:ascii="Arial" w:hAnsi="Arial" w:cs="Arial"/>
          <w:sz w:val="20"/>
          <w:szCs w:val="20"/>
        </w:rPr>
        <w:t xml:space="preserve"> ha</w:t>
      </w:r>
      <w:r w:rsidRPr="001E4868">
        <w:rPr>
          <w:rFonts w:ascii="Arial" w:hAnsi="Arial" w:cs="Arial"/>
          <w:sz w:val="20"/>
          <w:szCs w:val="20"/>
          <w:vertAlign w:val="superscript"/>
        </w:rPr>
        <w:t>-1</w:t>
      </w:r>
      <w:r w:rsidRPr="001E4868">
        <w:rPr>
          <w:rFonts w:ascii="Arial" w:hAnsi="Arial" w:cs="Arial"/>
          <w:sz w:val="20"/>
          <w:szCs w:val="20"/>
        </w:rPr>
        <w:t xml:space="preserve"> on 15 DAS+ hand weeding on 30 DAS + Nano DAP @ 3 ml/l on 30 and 45 DAS (A</w:t>
      </w:r>
      <w:r w:rsidRPr="001E4868">
        <w:rPr>
          <w:rFonts w:ascii="Arial" w:hAnsi="Arial" w:cs="Arial"/>
          <w:sz w:val="20"/>
          <w:szCs w:val="20"/>
          <w:vertAlign w:val="subscript"/>
        </w:rPr>
        <w:t>4</w:t>
      </w:r>
      <w:r w:rsidRPr="001E4868">
        <w:rPr>
          <w:rFonts w:ascii="Arial" w:hAnsi="Arial" w:cs="Arial"/>
          <w:sz w:val="20"/>
          <w:szCs w:val="20"/>
        </w:rPr>
        <w:t>B</w:t>
      </w:r>
      <w:r w:rsidRPr="001E4868">
        <w:rPr>
          <w:rFonts w:ascii="Arial" w:hAnsi="Arial" w:cs="Arial"/>
          <w:sz w:val="20"/>
          <w:szCs w:val="20"/>
          <w:vertAlign w:val="subscript"/>
        </w:rPr>
        <w:t>3</w:t>
      </w:r>
      <w:r w:rsidRPr="001E4868">
        <w:rPr>
          <w:rFonts w:ascii="Arial" w:hAnsi="Arial" w:cs="Arial"/>
          <w:sz w:val="20"/>
          <w:szCs w:val="20"/>
        </w:rPr>
        <w:t>). The unweed control (A</w:t>
      </w:r>
      <w:r w:rsidRPr="001E4868">
        <w:rPr>
          <w:rFonts w:ascii="Arial" w:hAnsi="Arial" w:cs="Arial"/>
          <w:sz w:val="20"/>
          <w:szCs w:val="20"/>
          <w:vertAlign w:val="subscript"/>
        </w:rPr>
        <w:t>1</w:t>
      </w:r>
      <w:r w:rsidRPr="001E4868">
        <w:rPr>
          <w:rFonts w:ascii="Arial" w:hAnsi="Arial" w:cs="Arial"/>
          <w:sz w:val="20"/>
          <w:szCs w:val="20"/>
        </w:rPr>
        <w:t>B</w:t>
      </w:r>
      <w:r w:rsidRPr="001E4868">
        <w:rPr>
          <w:rFonts w:ascii="Arial" w:hAnsi="Arial" w:cs="Arial"/>
          <w:sz w:val="20"/>
          <w:szCs w:val="20"/>
          <w:vertAlign w:val="subscript"/>
        </w:rPr>
        <w:t>1</w:t>
      </w:r>
      <w:r w:rsidRPr="001E4868">
        <w:rPr>
          <w:rFonts w:ascii="Arial" w:hAnsi="Arial" w:cs="Arial"/>
          <w:sz w:val="20"/>
          <w:szCs w:val="20"/>
        </w:rPr>
        <w:t>) recorded a lower grain yield and haulm yield of 379 kg ha</w:t>
      </w:r>
      <w:r w:rsidRPr="001E4868">
        <w:rPr>
          <w:rFonts w:ascii="Arial" w:hAnsi="Arial" w:cs="Arial"/>
          <w:sz w:val="20"/>
          <w:szCs w:val="20"/>
          <w:vertAlign w:val="superscript"/>
        </w:rPr>
        <w:t>-1</w:t>
      </w:r>
      <w:r w:rsidRPr="001E4868">
        <w:rPr>
          <w:rFonts w:ascii="Arial" w:hAnsi="Arial" w:cs="Arial"/>
          <w:sz w:val="20"/>
          <w:szCs w:val="20"/>
        </w:rPr>
        <w:t xml:space="preserve"> and 845 kg ha</w:t>
      </w:r>
      <w:r w:rsidRPr="001E4868">
        <w:rPr>
          <w:rFonts w:ascii="Arial" w:hAnsi="Arial" w:cs="Arial"/>
          <w:sz w:val="20"/>
          <w:szCs w:val="20"/>
          <w:vertAlign w:val="superscript"/>
        </w:rPr>
        <w:t>-1</w:t>
      </w:r>
      <w:r w:rsidRPr="001E4868">
        <w:rPr>
          <w:rFonts w:ascii="Arial" w:hAnsi="Arial" w:cs="Arial"/>
          <w:sz w:val="20"/>
          <w:szCs w:val="20"/>
        </w:rPr>
        <w:t xml:space="preserve">. A significantly higher seed yield attained in these treatments was due to an efficient control of all categories of weeds, reduced weed index, higher weed control index and higher herbicide efficiency in controlling the weeds to a great extent confirming the findings of </w:t>
      </w:r>
      <w:proofErr w:type="spellStart"/>
      <w:r w:rsidRPr="001E4868">
        <w:rPr>
          <w:rFonts w:ascii="Arial" w:hAnsi="Arial" w:cs="Arial"/>
          <w:sz w:val="20"/>
          <w:szCs w:val="20"/>
        </w:rPr>
        <w:t>Tigga</w:t>
      </w:r>
      <w:proofErr w:type="spellEnd"/>
      <w:r w:rsidRPr="001E4868">
        <w:rPr>
          <w:rFonts w:ascii="Arial" w:hAnsi="Arial" w:cs="Arial"/>
          <w:sz w:val="20"/>
          <w:szCs w:val="20"/>
        </w:rPr>
        <w:t xml:space="preserve"> </w:t>
      </w:r>
      <w:r w:rsidRPr="001E4868">
        <w:rPr>
          <w:rFonts w:ascii="Arial" w:hAnsi="Arial" w:cs="Arial"/>
          <w:i/>
          <w:iCs/>
          <w:sz w:val="20"/>
          <w:szCs w:val="20"/>
        </w:rPr>
        <w:t>et al.</w:t>
      </w:r>
      <w:r w:rsidRPr="001E4868">
        <w:rPr>
          <w:rFonts w:ascii="Arial" w:hAnsi="Arial" w:cs="Arial"/>
          <w:sz w:val="20"/>
          <w:szCs w:val="20"/>
        </w:rPr>
        <w:t xml:space="preserve"> (2018) in </w:t>
      </w:r>
      <w:proofErr w:type="spellStart"/>
      <w:r w:rsidRPr="001E4868">
        <w:rPr>
          <w:rFonts w:ascii="Arial" w:hAnsi="Arial" w:cs="Arial"/>
          <w:sz w:val="20"/>
          <w:szCs w:val="20"/>
        </w:rPr>
        <w:t>blackgram</w:t>
      </w:r>
      <w:proofErr w:type="spellEnd"/>
      <w:r w:rsidRPr="001E4868">
        <w:rPr>
          <w:rFonts w:ascii="Arial" w:hAnsi="Arial" w:cs="Arial"/>
          <w:sz w:val="20"/>
          <w:szCs w:val="20"/>
        </w:rPr>
        <w:t>.</w:t>
      </w:r>
    </w:p>
    <w:p w14:paraId="0B209917" w14:textId="72459F9C" w:rsidR="001E4868" w:rsidRPr="001E4868" w:rsidRDefault="0001443D" w:rsidP="00350D50">
      <w:pPr>
        <w:spacing w:line="240" w:lineRule="auto"/>
        <w:jc w:val="both"/>
        <w:rPr>
          <w:rFonts w:ascii="Arial" w:hAnsi="Arial" w:cs="Arial"/>
          <w:b/>
          <w:bCs/>
        </w:rPr>
      </w:pPr>
      <w:r>
        <w:rPr>
          <w:rFonts w:ascii="Arial" w:hAnsi="Arial" w:cs="Arial"/>
          <w:b/>
          <w:bCs/>
        </w:rPr>
        <w:t xml:space="preserve">4. </w:t>
      </w:r>
      <w:r w:rsidR="001E4868" w:rsidRPr="001E4868">
        <w:rPr>
          <w:rFonts w:ascii="Arial" w:hAnsi="Arial" w:cs="Arial"/>
          <w:b/>
          <w:bCs/>
        </w:rPr>
        <w:t>CONCULSION</w:t>
      </w:r>
    </w:p>
    <w:p w14:paraId="7C9DC2EC" w14:textId="49A6B357" w:rsidR="001E4868" w:rsidRPr="001E4868" w:rsidRDefault="001E4868" w:rsidP="00350D50">
      <w:pPr>
        <w:spacing w:line="240" w:lineRule="auto"/>
        <w:jc w:val="both"/>
        <w:rPr>
          <w:rFonts w:ascii="Arial" w:hAnsi="Arial" w:cs="Arial"/>
          <w:sz w:val="20"/>
          <w:szCs w:val="20"/>
        </w:rPr>
      </w:pPr>
      <w:r>
        <w:rPr>
          <w:rFonts w:ascii="Times New Roman" w:hAnsi="Times New Roman" w:cs="Times New Roman"/>
          <w:sz w:val="24"/>
          <w:szCs w:val="24"/>
        </w:rPr>
        <w:tab/>
      </w:r>
      <w:r w:rsidR="003E0C04">
        <w:rPr>
          <w:rFonts w:ascii="Arial" w:hAnsi="Arial" w:cs="Arial"/>
          <w:sz w:val="20"/>
          <w:szCs w:val="20"/>
        </w:rPr>
        <w:t xml:space="preserve">It can be </w:t>
      </w:r>
      <w:r w:rsidR="0028794C">
        <w:rPr>
          <w:rFonts w:ascii="Arial" w:hAnsi="Arial" w:cs="Arial"/>
          <w:sz w:val="20"/>
          <w:szCs w:val="20"/>
        </w:rPr>
        <w:t>concluded</w:t>
      </w:r>
      <w:r w:rsidR="003E0C04">
        <w:rPr>
          <w:rFonts w:ascii="Arial" w:hAnsi="Arial" w:cs="Arial"/>
          <w:sz w:val="20"/>
          <w:szCs w:val="20"/>
        </w:rPr>
        <w:t xml:space="preserve"> that </w:t>
      </w:r>
      <w:r w:rsidR="003E0C04" w:rsidRPr="001E4868">
        <w:rPr>
          <w:rFonts w:ascii="Arial" w:hAnsi="Arial" w:cs="Arial"/>
          <w:sz w:val="20"/>
          <w:szCs w:val="20"/>
        </w:rPr>
        <w:t xml:space="preserve">effects EPOE applications of sodium acifluorfen @160 g </w:t>
      </w:r>
      <w:proofErr w:type="spellStart"/>
      <w:r w:rsidR="003E0C04" w:rsidRPr="001E4868">
        <w:rPr>
          <w:rFonts w:ascii="Arial" w:hAnsi="Arial" w:cs="Arial"/>
          <w:sz w:val="20"/>
          <w:szCs w:val="20"/>
        </w:rPr>
        <w:t>a.i.</w:t>
      </w:r>
      <w:proofErr w:type="spellEnd"/>
      <w:r w:rsidR="003E0C04" w:rsidRPr="001E4868">
        <w:rPr>
          <w:rFonts w:ascii="Arial" w:hAnsi="Arial" w:cs="Arial"/>
          <w:sz w:val="20"/>
          <w:szCs w:val="20"/>
        </w:rPr>
        <w:t xml:space="preserve"> ha</w:t>
      </w:r>
      <w:r w:rsidR="003E0C04" w:rsidRPr="001E4868">
        <w:rPr>
          <w:rFonts w:ascii="Arial" w:hAnsi="Arial" w:cs="Arial"/>
          <w:sz w:val="20"/>
          <w:szCs w:val="20"/>
          <w:vertAlign w:val="superscript"/>
        </w:rPr>
        <w:t xml:space="preserve">-1 </w:t>
      </w:r>
      <w:r w:rsidR="003E0C04" w:rsidRPr="001E4868">
        <w:rPr>
          <w:rFonts w:ascii="Arial" w:hAnsi="Arial" w:cs="Arial"/>
          <w:sz w:val="20"/>
          <w:szCs w:val="20"/>
        </w:rPr>
        <w:t xml:space="preserve">+ </w:t>
      </w:r>
      <w:proofErr w:type="spellStart"/>
      <w:r w:rsidR="003E0C04" w:rsidRPr="001E4868">
        <w:rPr>
          <w:rFonts w:ascii="Arial" w:hAnsi="Arial" w:cs="Arial"/>
          <w:sz w:val="20"/>
          <w:szCs w:val="20"/>
        </w:rPr>
        <w:t>clodinofob</w:t>
      </w:r>
      <w:proofErr w:type="spellEnd"/>
      <w:r w:rsidR="003E0C04" w:rsidRPr="001E4868">
        <w:rPr>
          <w:rFonts w:ascii="Arial" w:hAnsi="Arial" w:cs="Arial"/>
          <w:sz w:val="20"/>
          <w:szCs w:val="20"/>
        </w:rPr>
        <w:t xml:space="preserve"> propargyl @ 80 g </w:t>
      </w:r>
      <w:proofErr w:type="spellStart"/>
      <w:r w:rsidR="003E0C04" w:rsidRPr="001E4868">
        <w:rPr>
          <w:rFonts w:ascii="Arial" w:hAnsi="Arial" w:cs="Arial"/>
          <w:sz w:val="20"/>
          <w:szCs w:val="20"/>
        </w:rPr>
        <w:t>a.i.</w:t>
      </w:r>
      <w:proofErr w:type="spellEnd"/>
      <w:r w:rsidR="003E0C04" w:rsidRPr="001E4868">
        <w:rPr>
          <w:rFonts w:ascii="Arial" w:hAnsi="Arial" w:cs="Arial"/>
          <w:sz w:val="20"/>
          <w:szCs w:val="20"/>
        </w:rPr>
        <w:t xml:space="preserve"> ha</w:t>
      </w:r>
      <w:r w:rsidR="003E0C04" w:rsidRPr="001E4868">
        <w:rPr>
          <w:rFonts w:ascii="Arial" w:hAnsi="Arial" w:cs="Arial"/>
          <w:sz w:val="20"/>
          <w:szCs w:val="20"/>
          <w:vertAlign w:val="superscript"/>
        </w:rPr>
        <w:t>-1</w:t>
      </w:r>
      <w:r w:rsidR="003E0C04" w:rsidRPr="001E4868">
        <w:rPr>
          <w:rFonts w:ascii="Arial" w:hAnsi="Arial" w:cs="Arial"/>
          <w:sz w:val="20"/>
          <w:szCs w:val="20"/>
        </w:rPr>
        <w:t xml:space="preserve"> on 15 DAS + hand weeding on 30 DAS </w:t>
      </w:r>
      <w:r w:rsidR="003E0C04">
        <w:rPr>
          <w:rFonts w:ascii="Arial" w:hAnsi="Arial" w:cs="Arial"/>
          <w:sz w:val="20"/>
          <w:szCs w:val="20"/>
        </w:rPr>
        <w:t>(A</w:t>
      </w:r>
      <w:r w:rsidR="003E0C04">
        <w:rPr>
          <w:rFonts w:ascii="Arial" w:hAnsi="Arial" w:cs="Arial"/>
          <w:sz w:val="20"/>
          <w:szCs w:val="20"/>
          <w:vertAlign w:val="subscript"/>
        </w:rPr>
        <w:t>4</w:t>
      </w:r>
      <w:r w:rsidR="003E0C04">
        <w:rPr>
          <w:rFonts w:ascii="Arial" w:hAnsi="Arial" w:cs="Arial"/>
          <w:sz w:val="20"/>
          <w:szCs w:val="20"/>
        </w:rPr>
        <w:t xml:space="preserve">) </w:t>
      </w:r>
      <w:r w:rsidR="0028794C">
        <w:rPr>
          <w:rFonts w:ascii="Arial" w:hAnsi="Arial" w:cs="Arial"/>
          <w:sz w:val="20"/>
          <w:szCs w:val="20"/>
        </w:rPr>
        <w:t xml:space="preserve">and </w:t>
      </w:r>
      <w:proofErr w:type="spellStart"/>
      <w:r w:rsidR="0028794C" w:rsidRPr="001E4868">
        <w:rPr>
          <w:rFonts w:ascii="Arial" w:hAnsi="Arial" w:cs="Arial"/>
          <w:sz w:val="20"/>
          <w:szCs w:val="20"/>
        </w:rPr>
        <w:t>vermiwash</w:t>
      </w:r>
      <w:proofErr w:type="spellEnd"/>
      <w:r w:rsidR="003E0C04" w:rsidRPr="001E4868">
        <w:rPr>
          <w:rFonts w:ascii="Arial" w:hAnsi="Arial" w:cs="Arial"/>
          <w:sz w:val="20"/>
          <w:szCs w:val="20"/>
        </w:rPr>
        <w:t xml:space="preserve"> @ 10 % on 30 and 45 DAS (B</w:t>
      </w:r>
      <w:r w:rsidR="003E0C04" w:rsidRPr="001E4868">
        <w:rPr>
          <w:rFonts w:ascii="Arial" w:hAnsi="Arial" w:cs="Arial"/>
          <w:sz w:val="20"/>
          <w:szCs w:val="20"/>
          <w:vertAlign w:val="subscript"/>
        </w:rPr>
        <w:t>2</w:t>
      </w:r>
      <w:r w:rsidR="003E0C04" w:rsidRPr="001E4868">
        <w:rPr>
          <w:rFonts w:ascii="Arial" w:hAnsi="Arial" w:cs="Arial"/>
          <w:sz w:val="20"/>
          <w:szCs w:val="20"/>
        </w:rPr>
        <w:t>)</w:t>
      </w:r>
      <w:r w:rsidR="003E0C04">
        <w:rPr>
          <w:rFonts w:ascii="Arial" w:hAnsi="Arial" w:cs="Arial"/>
          <w:sz w:val="20"/>
          <w:szCs w:val="20"/>
        </w:rPr>
        <w:t xml:space="preserve"> resulted with highest growth rate and yield attributes and yield in summer irrigated </w:t>
      </w:r>
      <w:proofErr w:type="spellStart"/>
      <w:r w:rsidR="003E0C04">
        <w:rPr>
          <w:rFonts w:ascii="Arial" w:hAnsi="Arial" w:cs="Arial"/>
          <w:sz w:val="20"/>
          <w:szCs w:val="20"/>
        </w:rPr>
        <w:t>blackgram</w:t>
      </w:r>
      <w:proofErr w:type="spellEnd"/>
      <w:r w:rsidR="003E0C04">
        <w:rPr>
          <w:rFonts w:ascii="Arial" w:hAnsi="Arial" w:cs="Arial"/>
          <w:sz w:val="20"/>
          <w:szCs w:val="20"/>
        </w:rPr>
        <w:t>.</w:t>
      </w:r>
    </w:p>
    <w:p w14:paraId="0271B564" w14:textId="77777777" w:rsidR="001E4868" w:rsidRDefault="001E4868" w:rsidP="001E4868">
      <w:pPr>
        <w:spacing w:line="360" w:lineRule="auto"/>
        <w:jc w:val="both"/>
        <w:rPr>
          <w:rFonts w:ascii="Times New Roman" w:hAnsi="Times New Roman" w:cs="Times New Roman"/>
          <w:sz w:val="24"/>
          <w:szCs w:val="24"/>
        </w:rPr>
      </w:pPr>
      <w:bookmarkStart w:id="2" w:name="_Hlk200312519"/>
    </w:p>
    <w:p w14:paraId="5B138C1A" w14:textId="77777777" w:rsidR="005F1C30" w:rsidRDefault="005F1C30" w:rsidP="001E4868">
      <w:pPr>
        <w:spacing w:line="360" w:lineRule="auto"/>
        <w:jc w:val="both"/>
        <w:rPr>
          <w:rFonts w:ascii="Times New Roman" w:hAnsi="Times New Roman" w:cs="Times New Roman"/>
          <w:sz w:val="24"/>
          <w:szCs w:val="24"/>
        </w:rPr>
      </w:pPr>
    </w:p>
    <w:p w14:paraId="760BDAFB" w14:textId="77777777" w:rsidR="005F1C30" w:rsidRDefault="005F1C30" w:rsidP="001E4868">
      <w:pPr>
        <w:spacing w:line="360" w:lineRule="auto"/>
        <w:jc w:val="both"/>
        <w:rPr>
          <w:rFonts w:ascii="Times New Roman" w:hAnsi="Times New Roman" w:cs="Times New Roman"/>
          <w:sz w:val="24"/>
          <w:szCs w:val="24"/>
        </w:rPr>
      </w:pPr>
    </w:p>
    <w:p w14:paraId="2F3A411D" w14:textId="77777777" w:rsidR="005F1C30" w:rsidRDefault="005F1C30" w:rsidP="001E4868">
      <w:pPr>
        <w:spacing w:line="360" w:lineRule="auto"/>
        <w:jc w:val="both"/>
        <w:rPr>
          <w:rFonts w:ascii="Times New Roman" w:hAnsi="Times New Roman" w:cs="Times New Roman"/>
          <w:sz w:val="24"/>
          <w:szCs w:val="24"/>
        </w:rPr>
      </w:pPr>
    </w:p>
    <w:p w14:paraId="53DE0F74" w14:textId="77777777" w:rsidR="005F1C30" w:rsidRDefault="005F1C30" w:rsidP="001E4868">
      <w:pPr>
        <w:spacing w:line="360" w:lineRule="auto"/>
        <w:jc w:val="both"/>
        <w:rPr>
          <w:rFonts w:ascii="Times New Roman" w:hAnsi="Times New Roman" w:cs="Times New Roman"/>
          <w:sz w:val="24"/>
          <w:szCs w:val="24"/>
        </w:rPr>
      </w:pPr>
    </w:p>
    <w:p w14:paraId="7D50900E" w14:textId="77777777" w:rsidR="005F1C30" w:rsidRDefault="005F1C30" w:rsidP="001E4868">
      <w:pPr>
        <w:spacing w:line="360" w:lineRule="auto"/>
        <w:jc w:val="both"/>
        <w:rPr>
          <w:rFonts w:ascii="Times New Roman" w:hAnsi="Times New Roman" w:cs="Times New Roman"/>
          <w:sz w:val="24"/>
          <w:szCs w:val="24"/>
        </w:rPr>
      </w:pPr>
    </w:p>
    <w:bookmarkEnd w:id="2"/>
    <w:p w14:paraId="1A34B2CD" w14:textId="77777777" w:rsidR="001E4868" w:rsidRDefault="001E4868" w:rsidP="001E4868">
      <w:pPr>
        <w:spacing w:line="360" w:lineRule="auto"/>
        <w:jc w:val="both"/>
        <w:rPr>
          <w:rFonts w:ascii="Times New Roman" w:hAnsi="Times New Roman" w:cs="Times New Roman"/>
          <w:sz w:val="24"/>
          <w:szCs w:val="24"/>
        </w:rPr>
      </w:pPr>
    </w:p>
    <w:tbl>
      <w:tblPr>
        <w:tblStyle w:val="TableGrid"/>
        <w:tblpPr w:leftFromText="180" w:rightFromText="180" w:vertAnchor="page" w:horzAnchor="margin" w:tblpXSpec="center" w:tblpY="2377"/>
        <w:tblW w:w="9918" w:type="dxa"/>
        <w:tblLook w:val="04A0" w:firstRow="1" w:lastRow="0" w:firstColumn="1" w:lastColumn="0" w:noHBand="0" w:noVBand="1"/>
      </w:tblPr>
      <w:tblGrid>
        <w:gridCol w:w="1512"/>
        <w:gridCol w:w="916"/>
        <w:gridCol w:w="937"/>
        <w:gridCol w:w="1223"/>
        <w:gridCol w:w="1034"/>
        <w:gridCol w:w="936"/>
        <w:gridCol w:w="1224"/>
        <w:gridCol w:w="1213"/>
        <w:gridCol w:w="923"/>
      </w:tblGrid>
      <w:tr w:rsidR="0028794C" w:rsidRPr="001E4868" w14:paraId="475071B0" w14:textId="77777777" w:rsidTr="0028794C">
        <w:trPr>
          <w:trHeight w:val="416"/>
        </w:trPr>
        <w:tc>
          <w:tcPr>
            <w:tcW w:w="9918" w:type="dxa"/>
            <w:gridSpan w:val="9"/>
            <w:tcBorders>
              <w:tl2br w:val="nil"/>
            </w:tcBorders>
            <w:vAlign w:val="center"/>
          </w:tcPr>
          <w:p w14:paraId="5767E1DB"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lastRenderedPageBreak/>
              <w:t xml:space="preserve">Plant Height </w:t>
            </w:r>
            <w:r>
              <w:rPr>
                <w:rFonts w:ascii="Arial" w:hAnsi="Arial" w:cs="Arial"/>
                <w:b/>
                <w:bCs/>
                <w:sz w:val="20"/>
                <w:szCs w:val="20"/>
              </w:rPr>
              <w:t>(cm)</w:t>
            </w:r>
          </w:p>
        </w:tc>
      </w:tr>
      <w:tr w:rsidR="0028794C" w:rsidRPr="001E4868" w14:paraId="608B8BB3" w14:textId="77777777" w:rsidTr="0028794C">
        <w:trPr>
          <w:trHeight w:val="663"/>
        </w:trPr>
        <w:tc>
          <w:tcPr>
            <w:tcW w:w="1512" w:type="dxa"/>
            <w:vMerge w:val="restart"/>
            <w:tcBorders>
              <w:tl2br w:val="single" w:sz="4" w:space="0" w:color="auto"/>
            </w:tcBorders>
            <w:vAlign w:val="center"/>
          </w:tcPr>
          <w:p w14:paraId="742652B0"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Foliar</w:t>
            </w:r>
          </w:p>
          <w:p w14:paraId="7D3F1D66"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Nutrition</w:t>
            </w:r>
          </w:p>
          <w:p w14:paraId="7957CECF" w14:textId="77777777" w:rsidR="0028794C" w:rsidRPr="001E4868" w:rsidRDefault="0028794C" w:rsidP="0028794C">
            <w:pPr>
              <w:rPr>
                <w:rFonts w:ascii="Arial" w:hAnsi="Arial" w:cs="Arial"/>
                <w:sz w:val="20"/>
                <w:szCs w:val="20"/>
              </w:rPr>
            </w:pPr>
            <w:r w:rsidRPr="001E4868">
              <w:rPr>
                <w:rFonts w:ascii="Arial" w:hAnsi="Arial" w:cs="Arial"/>
                <w:sz w:val="20"/>
                <w:szCs w:val="20"/>
              </w:rPr>
              <w:t>Weed</w:t>
            </w:r>
          </w:p>
          <w:p w14:paraId="38A5C5AC" w14:textId="77777777" w:rsidR="0028794C" w:rsidRPr="001E4868" w:rsidRDefault="0028794C" w:rsidP="0028794C">
            <w:pPr>
              <w:rPr>
                <w:rFonts w:ascii="Arial" w:hAnsi="Arial" w:cs="Arial"/>
                <w:sz w:val="20"/>
                <w:szCs w:val="20"/>
              </w:rPr>
            </w:pPr>
            <w:r w:rsidRPr="001E4868">
              <w:rPr>
                <w:rFonts w:ascii="Arial" w:hAnsi="Arial" w:cs="Arial"/>
                <w:sz w:val="20"/>
                <w:szCs w:val="20"/>
              </w:rPr>
              <w:t>Management</w:t>
            </w:r>
          </w:p>
        </w:tc>
        <w:tc>
          <w:tcPr>
            <w:tcW w:w="4110" w:type="dxa"/>
            <w:gridSpan w:val="4"/>
            <w:vAlign w:val="center"/>
          </w:tcPr>
          <w:p w14:paraId="4A9D35AB"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30 DAS</w:t>
            </w:r>
          </w:p>
        </w:tc>
        <w:tc>
          <w:tcPr>
            <w:tcW w:w="4296" w:type="dxa"/>
            <w:gridSpan w:val="4"/>
            <w:vAlign w:val="center"/>
          </w:tcPr>
          <w:p w14:paraId="0C20C754"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60 DAS</w:t>
            </w:r>
          </w:p>
        </w:tc>
      </w:tr>
      <w:tr w:rsidR="0028794C" w:rsidRPr="001E4868" w14:paraId="038DB476" w14:textId="77777777" w:rsidTr="0028794C">
        <w:trPr>
          <w:trHeight w:val="487"/>
        </w:trPr>
        <w:tc>
          <w:tcPr>
            <w:tcW w:w="1512" w:type="dxa"/>
            <w:vMerge/>
            <w:tcBorders>
              <w:tl2br w:val="single" w:sz="4" w:space="0" w:color="auto"/>
            </w:tcBorders>
            <w:vAlign w:val="center"/>
          </w:tcPr>
          <w:p w14:paraId="647B35FB" w14:textId="77777777" w:rsidR="0028794C" w:rsidRPr="001E4868" w:rsidRDefault="0028794C" w:rsidP="0028794C">
            <w:pPr>
              <w:jc w:val="right"/>
              <w:rPr>
                <w:rFonts w:ascii="Arial" w:hAnsi="Arial" w:cs="Arial"/>
                <w:sz w:val="20"/>
                <w:szCs w:val="20"/>
              </w:rPr>
            </w:pPr>
          </w:p>
        </w:tc>
        <w:tc>
          <w:tcPr>
            <w:tcW w:w="916" w:type="dxa"/>
            <w:vAlign w:val="center"/>
          </w:tcPr>
          <w:p w14:paraId="65D2C3D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937" w:type="dxa"/>
            <w:vAlign w:val="center"/>
          </w:tcPr>
          <w:p w14:paraId="61B0BB6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23" w:type="dxa"/>
            <w:vAlign w:val="center"/>
          </w:tcPr>
          <w:p w14:paraId="5412D24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1034" w:type="dxa"/>
            <w:vAlign w:val="center"/>
          </w:tcPr>
          <w:p w14:paraId="711B03C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36" w:type="dxa"/>
            <w:vAlign w:val="center"/>
          </w:tcPr>
          <w:p w14:paraId="346BE1E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224" w:type="dxa"/>
            <w:vAlign w:val="center"/>
          </w:tcPr>
          <w:p w14:paraId="29C605D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13" w:type="dxa"/>
            <w:vAlign w:val="center"/>
          </w:tcPr>
          <w:p w14:paraId="2CDB591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23" w:type="dxa"/>
            <w:vAlign w:val="center"/>
          </w:tcPr>
          <w:p w14:paraId="75F643A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3FE05036" w14:textId="77777777" w:rsidTr="0028794C">
        <w:trPr>
          <w:trHeight w:val="545"/>
        </w:trPr>
        <w:tc>
          <w:tcPr>
            <w:tcW w:w="1512" w:type="dxa"/>
          </w:tcPr>
          <w:p w14:paraId="6E50CA3D"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916" w:type="dxa"/>
            <w:vAlign w:val="center"/>
          </w:tcPr>
          <w:p w14:paraId="2C6B68E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20.80</w:t>
            </w:r>
          </w:p>
        </w:tc>
        <w:tc>
          <w:tcPr>
            <w:tcW w:w="937" w:type="dxa"/>
            <w:vAlign w:val="center"/>
          </w:tcPr>
          <w:p w14:paraId="2FA4C26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22.89</w:t>
            </w:r>
          </w:p>
        </w:tc>
        <w:tc>
          <w:tcPr>
            <w:tcW w:w="1223" w:type="dxa"/>
            <w:vAlign w:val="center"/>
          </w:tcPr>
          <w:p w14:paraId="5EC3E59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22.69</w:t>
            </w:r>
          </w:p>
        </w:tc>
        <w:tc>
          <w:tcPr>
            <w:tcW w:w="1034" w:type="dxa"/>
            <w:vAlign w:val="center"/>
          </w:tcPr>
          <w:p w14:paraId="1C4C378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22.13</w:t>
            </w:r>
          </w:p>
        </w:tc>
        <w:tc>
          <w:tcPr>
            <w:tcW w:w="936" w:type="dxa"/>
            <w:vAlign w:val="center"/>
          </w:tcPr>
          <w:p w14:paraId="32FA6C0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38.10</w:t>
            </w:r>
          </w:p>
        </w:tc>
        <w:tc>
          <w:tcPr>
            <w:tcW w:w="1224" w:type="dxa"/>
            <w:vAlign w:val="center"/>
          </w:tcPr>
          <w:p w14:paraId="4C0E9D9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41.95</w:t>
            </w:r>
          </w:p>
        </w:tc>
        <w:tc>
          <w:tcPr>
            <w:tcW w:w="1213" w:type="dxa"/>
            <w:vAlign w:val="center"/>
          </w:tcPr>
          <w:p w14:paraId="67C1407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40.13</w:t>
            </w:r>
          </w:p>
        </w:tc>
        <w:tc>
          <w:tcPr>
            <w:tcW w:w="923" w:type="dxa"/>
            <w:vAlign w:val="center"/>
          </w:tcPr>
          <w:p w14:paraId="7BD1EF9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40.06</w:t>
            </w:r>
          </w:p>
        </w:tc>
      </w:tr>
      <w:tr w:rsidR="0028794C" w:rsidRPr="001E4868" w14:paraId="0A0FC7A0" w14:textId="77777777" w:rsidTr="0028794C">
        <w:trPr>
          <w:trHeight w:val="460"/>
        </w:trPr>
        <w:tc>
          <w:tcPr>
            <w:tcW w:w="1512" w:type="dxa"/>
          </w:tcPr>
          <w:p w14:paraId="1B720CD9"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916" w:type="dxa"/>
            <w:vAlign w:val="center"/>
          </w:tcPr>
          <w:p w14:paraId="0163A38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25.32</w:t>
            </w:r>
          </w:p>
        </w:tc>
        <w:tc>
          <w:tcPr>
            <w:tcW w:w="937" w:type="dxa"/>
            <w:vAlign w:val="center"/>
          </w:tcPr>
          <w:p w14:paraId="6684F21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28.98</w:t>
            </w:r>
          </w:p>
        </w:tc>
        <w:tc>
          <w:tcPr>
            <w:tcW w:w="1223" w:type="dxa"/>
            <w:vAlign w:val="center"/>
          </w:tcPr>
          <w:p w14:paraId="154949B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29.12</w:t>
            </w:r>
          </w:p>
        </w:tc>
        <w:tc>
          <w:tcPr>
            <w:tcW w:w="1034" w:type="dxa"/>
            <w:vAlign w:val="center"/>
          </w:tcPr>
          <w:p w14:paraId="379D7DC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27.81</w:t>
            </w:r>
          </w:p>
        </w:tc>
        <w:tc>
          <w:tcPr>
            <w:tcW w:w="936" w:type="dxa"/>
            <w:vAlign w:val="center"/>
          </w:tcPr>
          <w:p w14:paraId="2FEEC05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44.63</w:t>
            </w:r>
          </w:p>
        </w:tc>
        <w:tc>
          <w:tcPr>
            <w:tcW w:w="1224" w:type="dxa"/>
            <w:vAlign w:val="center"/>
          </w:tcPr>
          <w:p w14:paraId="75549D6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53.27</w:t>
            </w:r>
          </w:p>
        </w:tc>
        <w:tc>
          <w:tcPr>
            <w:tcW w:w="1213" w:type="dxa"/>
            <w:vAlign w:val="center"/>
          </w:tcPr>
          <w:p w14:paraId="4A28025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51.16</w:t>
            </w:r>
          </w:p>
        </w:tc>
        <w:tc>
          <w:tcPr>
            <w:tcW w:w="923" w:type="dxa"/>
            <w:vAlign w:val="center"/>
          </w:tcPr>
          <w:p w14:paraId="7BEE8FC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49.69</w:t>
            </w:r>
          </w:p>
        </w:tc>
      </w:tr>
      <w:tr w:rsidR="0028794C" w:rsidRPr="001E4868" w14:paraId="0FA63B1D" w14:textId="77777777" w:rsidTr="0028794C">
        <w:trPr>
          <w:trHeight w:val="445"/>
        </w:trPr>
        <w:tc>
          <w:tcPr>
            <w:tcW w:w="1512" w:type="dxa"/>
          </w:tcPr>
          <w:p w14:paraId="1A6A0D49"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916" w:type="dxa"/>
            <w:vAlign w:val="center"/>
          </w:tcPr>
          <w:p w14:paraId="718C59E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25.01</w:t>
            </w:r>
          </w:p>
        </w:tc>
        <w:tc>
          <w:tcPr>
            <w:tcW w:w="937" w:type="dxa"/>
            <w:vAlign w:val="center"/>
          </w:tcPr>
          <w:p w14:paraId="3062999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28.65</w:t>
            </w:r>
          </w:p>
        </w:tc>
        <w:tc>
          <w:tcPr>
            <w:tcW w:w="1223" w:type="dxa"/>
            <w:vAlign w:val="center"/>
          </w:tcPr>
          <w:p w14:paraId="51ABDEA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28.04</w:t>
            </w:r>
          </w:p>
        </w:tc>
        <w:tc>
          <w:tcPr>
            <w:tcW w:w="1034" w:type="dxa"/>
            <w:vAlign w:val="center"/>
          </w:tcPr>
          <w:p w14:paraId="49894C2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27.24</w:t>
            </w:r>
          </w:p>
        </w:tc>
        <w:tc>
          <w:tcPr>
            <w:tcW w:w="936" w:type="dxa"/>
            <w:vAlign w:val="center"/>
          </w:tcPr>
          <w:p w14:paraId="333ABFA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44.31</w:t>
            </w:r>
          </w:p>
        </w:tc>
        <w:tc>
          <w:tcPr>
            <w:tcW w:w="1224" w:type="dxa"/>
            <w:vAlign w:val="center"/>
          </w:tcPr>
          <w:p w14:paraId="6FD6EA1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49.47</w:t>
            </w:r>
          </w:p>
        </w:tc>
        <w:tc>
          <w:tcPr>
            <w:tcW w:w="1213" w:type="dxa"/>
            <w:vAlign w:val="center"/>
          </w:tcPr>
          <w:p w14:paraId="22E05E3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49.21</w:t>
            </w:r>
          </w:p>
        </w:tc>
        <w:tc>
          <w:tcPr>
            <w:tcW w:w="923" w:type="dxa"/>
            <w:vAlign w:val="center"/>
          </w:tcPr>
          <w:p w14:paraId="148A107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47.66</w:t>
            </w:r>
          </w:p>
        </w:tc>
      </w:tr>
      <w:tr w:rsidR="0028794C" w:rsidRPr="001E4868" w14:paraId="2320AE89" w14:textId="77777777" w:rsidTr="0028794C">
        <w:trPr>
          <w:trHeight w:val="356"/>
        </w:trPr>
        <w:tc>
          <w:tcPr>
            <w:tcW w:w="1512" w:type="dxa"/>
          </w:tcPr>
          <w:p w14:paraId="77367C82"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916" w:type="dxa"/>
            <w:vAlign w:val="center"/>
          </w:tcPr>
          <w:p w14:paraId="0053712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26.56</w:t>
            </w:r>
          </w:p>
        </w:tc>
        <w:tc>
          <w:tcPr>
            <w:tcW w:w="937" w:type="dxa"/>
            <w:vAlign w:val="center"/>
          </w:tcPr>
          <w:p w14:paraId="1C299F3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30.66</w:t>
            </w:r>
          </w:p>
        </w:tc>
        <w:tc>
          <w:tcPr>
            <w:tcW w:w="1223" w:type="dxa"/>
            <w:vAlign w:val="center"/>
          </w:tcPr>
          <w:p w14:paraId="03CCFE7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29.69</w:t>
            </w:r>
          </w:p>
        </w:tc>
        <w:tc>
          <w:tcPr>
            <w:tcW w:w="1034" w:type="dxa"/>
            <w:vAlign w:val="center"/>
          </w:tcPr>
          <w:p w14:paraId="6A4AA6B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28.97</w:t>
            </w:r>
          </w:p>
        </w:tc>
        <w:tc>
          <w:tcPr>
            <w:tcW w:w="936" w:type="dxa"/>
            <w:vAlign w:val="center"/>
          </w:tcPr>
          <w:p w14:paraId="4CE9CC7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46.10</w:t>
            </w:r>
          </w:p>
        </w:tc>
        <w:tc>
          <w:tcPr>
            <w:tcW w:w="1224" w:type="dxa"/>
            <w:vAlign w:val="center"/>
          </w:tcPr>
          <w:p w14:paraId="4056986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57.53</w:t>
            </w:r>
          </w:p>
        </w:tc>
        <w:tc>
          <w:tcPr>
            <w:tcW w:w="1213" w:type="dxa"/>
            <w:vAlign w:val="center"/>
          </w:tcPr>
          <w:p w14:paraId="552060D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55.47</w:t>
            </w:r>
          </w:p>
        </w:tc>
        <w:tc>
          <w:tcPr>
            <w:tcW w:w="923" w:type="dxa"/>
            <w:vAlign w:val="center"/>
          </w:tcPr>
          <w:p w14:paraId="5630A46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53.03</w:t>
            </w:r>
          </w:p>
        </w:tc>
      </w:tr>
      <w:tr w:rsidR="0028794C" w:rsidRPr="001E4868" w14:paraId="3B358337" w14:textId="77777777" w:rsidTr="0028794C">
        <w:trPr>
          <w:trHeight w:val="469"/>
        </w:trPr>
        <w:tc>
          <w:tcPr>
            <w:tcW w:w="1512" w:type="dxa"/>
          </w:tcPr>
          <w:p w14:paraId="37D4757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16" w:type="dxa"/>
            <w:vAlign w:val="center"/>
          </w:tcPr>
          <w:p w14:paraId="6CAA485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24.42</w:t>
            </w:r>
          </w:p>
        </w:tc>
        <w:tc>
          <w:tcPr>
            <w:tcW w:w="937" w:type="dxa"/>
            <w:vAlign w:val="center"/>
          </w:tcPr>
          <w:p w14:paraId="5BA5243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27.80</w:t>
            </w:r>
          </w:p>
        </w:tc>
        <w:tc>
          <w:tcPr>
            <w:tcW w:w="1223" w:type="dxa"/>
            <w:vAlign w:val="center"/>
          </w:tcPr>
          <w:p w14:paraId="696B354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27.39</w:t>
            </w:r>
          </w:p>
        </w:tc>
        <w:tc>
          <w:tcPr>
            <w:tcW w:w="1034" w:type="dxa"/>
            <w:vAlign w:val="center"/>
          </w:tcPr>
          <w:p w14:paraId="50E718AA" w14:textId="77777777" w:rsidR="0028794C" w:rsidRPr="001E4868" w:rsidRDefault="0028794C" w:rsidP="0028794C">
            <w:pPr>
              <w:jc w:val="center"/>
              <w:rPr>
                <w:rFonts w:ascii="Arial" w:hAnsi="Arial" w:cs="Arial"/>
                <w:sz w:val="20"/>
                <w:szCs w:val="20"/>
              </w:rPr>
            </w:pPr>
          </w:p>
        </w:tc>
        <w:tc>
          <w:tcPr>
            <w:tcW w:w="936" w:type="dxa"/>
            <w:vAlign w:val="center"/>
          </w:tcPr>
          <w:p w14:paraId="4CAA1CF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43.28</w:t>
            </w:r>
          </w:p>
        </w:tc>
        <w:tc>
          <w:tcPr>
            <w:tcW w:w="1224" w:type="dxa"/>
            <w:vAlign w:val="center"/>
          </w:tcPr>
          <w:p w14:paraId="3526A04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50.55</w:t>
            </w:r>
          </w:p>
        </w:tc>
        <w:tc>
          <w:tcPr>
            <w:tcW w:w="1213" w:type="dxa"/>
            <w:vAlign w:val="center"/>
          </w:tcPr>
          <w:p w14:paraId="25DE93A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48.99</w:t>
            </w:r>
          </w:p>
        </w:tc>
        <w:tc>
          <w:tcPr>
            <w:tcW w:w="923" w:type="dxa"/>
            <w:vAlign w:val="center"/>
          </w:tcPr>
          <w:p w14:paraId="66D2ACA1" w14:textId="77777777" w:rsidR="0028794C" w:rsidRPr="001E4868" w:rsidRDefault="0028794C" w:rsidP="0028794C">
            <w:pPr>
              <w:jc w:val="center"/>
              <w:rPr>
                <w:rFonts w:ascii="Arial" w:hAnsi="Arial" w:cs="Arial"/>
                <w:sz w:val="20"/>
                <w:szCs w:val="20"/>
              </w:rPr>
            </w:pPr>
          </w:p>
        </w:tc>
      </w:tr>
      <w:tr w:rsidR="0028794C" w:rsidRPr="001E4868" w14:paraId="7FC7D0E2" w14:textId="77777777" w:rsidTr="0028794C">
        <w:trPr>
          <w:trHeight w:val="229"/>
        </w:trPr>
        <w:tc>
          <w:tcPr>
            <w:tcW w:w="1512" w:type="dxa"/>
          </w:tcPr>
          <w:p w14:paraId="0EF7AFF2" w14:textId="77777777" w:rsidR="0028794C" w:rsidRPr="001E4868" w:rsidRDefault="0028794C" w:rsidP="0028794C">
            <w:pPr>
              <w:jc w:val="center"/>
              <w:rPr>
                <w:rFonts w:ascii="Arial" w:hAnsi="Arial" w:cs="Arial"/>
                <w:sz w:val="20"/>
                <w:szCs w:val="20"/>
              </w:rPr>
            </w:pPr>
          </w:p>
        </w:tc>
        <w:tc>
          <w:tcPr>
            <w:tcW w:w="1853" w:type="dxa"/>
            <w:gridSpan w:val="2"/>
            <w:vAlign w:val="center"/>
          </w:tcPr>
          <w:p w14:paraId="4F259E05"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257" w:type="dxa"/>
            <w:gridSpan w:val="2"/>
            <w:vAlign w:val="center"/>
          </w:tcPr>
          <w:p w14:paraId="712C0E1D"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365A13">
              <w:rPr>
                <w:rFonts w:ascii="Arial" w:hAnsi="Arial" w:cs="Arial"/>
                <w:b/>
                <w:bCs/>
                <w:i/>
                <w:iCs/>
                <w:sz w:val="20"/>
                <w:szCs w:val="20"/>
              </w:rPr>
              <w:t>p</w:t>
            </w:r>
            <w:r w:rsidRPr="001E4868">
              <w:rPr>
                <w:rFonts w:ascii="Arial" w:hAnsi="Arial" w:cs="Arial"/>
                <w:b/>
                <w:bCs/>
                <w:sz w:val="20"/>
                <w:szCs w:val="20"/>
              </w:rPr>
              <w:t>=0.05)</w:t>
            </w:r>
          </w:p>
        </w:tc>
        <w:tc>
          <w:tcPr>
            <w:tcW w:w="2160" w:type="dxa"/>
            <w:gridSpan w:val="2"/>
          </w:tcPr>
          <w:p w14:paraId="422668BE"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136" w:type="dxa"/>
            <w:gridSpan w:val="2"/>
          </w:tcPr>
          <w:p w14:paraId="568D24C0"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C15A98">
              <w:rPr>
                <w:rFonts w:ascii="Arial" w:hAnsi="Arial" w:cs="Arial"/>
                <w:b/>
                <w:bCs/>
                <w:i/>
                <w:iCs/>
                <w:sz w:val="20"/>
                <w:szCs w:val="20"/>
              </w:rPr>
              <w:t>p</w:t>
            </w:r>
            <w:r w:rsidRPr="001E4868">
              <w:rPr>
                <w:rFonts w:ascii="Arial" w:hAnsi="Arial" w:cs="Arial"/>
                <w:b/>
                <w:bCs/>
                <w:sz w:val="20"/>
                <w:szCs w:val="20"/>
              </w:rPr>
              <w:t>=0.05)</w:t>
            </w:r>
          </w:p>
        </w:tc>
      </w:tr>
      <w:tr w:rsidR="0028794C" w:rsidRPr="001E4868" w14:paraId="0D0675A1" w14:textId="77777777" w:rsidTr="0028794C">
        <w:trPr>
          <w:trHeight w:val="229"/>
        </w:trPr>
        <w:tc>
          <w:tcPr>
            <w:tcW w:w="1512" w:type="dxa"/>
          </w:tcPr>
          <w:p w14:paraId="2FA566F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1853" w:type="dxa"/>
            <w:gridSpan w:val="2"/>
            <w:vAlign w:val="center"/>
          </w:tcPr>
          <w:p w14:paraId="776BC4C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0.23</w:t>
            </w:r>
          </w:p>
        </w:tc>
        <w:tc>
          <w:tcPr>
            <w:tcW w:w="2257" w:type="dxa"/>
            <w:gridSpan w:val="2"/>
            <w:vAlign w:val="center"/>
          </w:tcPr>
          <w:p w14:paraId="7C6814B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0.49</w:t>
            </w:r>
          </w:p>
        </w:tc>
        <w:tc>
          <w:tcPr>
            <w:tcW w:w="2160" w:type="dxa"/>
            <w:gridSpan w:val="2"/>
          </w:tcPr>
          <w:p w14:paraId="3FEF092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0.45</w:t>
            </w:r>
          </w:p>
        </w:tc>
        <w:tc>
          <w:tcPr>
            <w:tcW w:w="2136" w:type="dxa"/>
            <w:gridSpan w:val="2"/>
          </w:tcPr>
          <w:p w14:paraId="503E9C7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0.95</w:t>
            </w:r>
          </w:p>
        </w:tc>
      </w:tr>
      <w:tr w:rsidR="0028794C" w:rsidRPr="001E4868" w14:paraId="7E5C1375" w14:textId="77777777" w:rsidTr="0028794C">
        <w:trPr>
          <w:trHeight w:val="215"/>
        </w:trPr>
        <w:tc>
          <w:tcPr>
            <w:tcW w:w="1512" w:type="dxa"/>
          </w:tcPr>
          <w:p w14:paraId="4BDB4B8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1853" w:type="dxa"/>
            <w:gridSpan w:val="2"/>
            <w:vAlign w:val="center"/>
          </w:tcPr>
          <w:p w14:paraId="36ED29B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0.20</w:t>
            </w:r>
          </w:p>
        </w:tc>
        <w:tc>
          <w:tcPr>
            <w:tcW w:w="2257" w:type="dxa"/>
            <w:gridSpan w:val="2"/>
            <w:vAlign w:val="center"/>
          </w:tcPr>
          <w:p w14:paraId="43657F9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0.42</w:t>
            </w:r>
          </w:p>
        </w:tc>
        <w:tc>
          <w:tcPr>
            <w:tcW w:w="2160" w:type="dxa"/>
            <w:gridSpan w:val="2"/>
          </w:tcPr>
          <w:p w14:paraId="27DC62E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0.39</w:t>
            </w:r>
          </w:p>
        </w:tc>
        <w:tc>
          <w:tcPr>
            <w:tcW w:w="2136" w:type="dxa"/>
            <w:gridSpan w:val="2"/>
          </w:tcPr>
          <w:p w14:paraId="4CCA0CD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0.82</w:t>
            </w:r>
          </w:p>
        </w:tc>
      </w:tr>
      <w:tr w:rsidR="0028794C" w:rsidRPr="001E4868" w14:paraId="577E5171" w14:textId="77777777" w:rsidTr="0028794C">
        <w:trPr>
          <w:trHeight w:val="229"/>
        </w:trPr>
        <w:tc>
          <w:tcPr>
            <w:tcW w:w="1512" w:type="dxa"/>
          </w:tcPr>
          <w:p w14:paraId="2D6370E8"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1853" w:type="dxa"/>
            <w:gridSpan w:val="2"/>
          </w:tcPr>
          <w:p w14:paraId="5AEF426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0.40</w:t>
            </w:r>
          </w:p>
        </w:tc>
        <w:tc>
          <w:tcPr>
            <w:tcW w:w="2257" w:type="dxa"/>
            <w:gridSpan w:val="2"/>
          </w:tcPr>
          <w:p w14:paraId="27D4611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0.85</w:t>
            </w:r>
          </w:p>
        </w:tc>
        <w:tc>
          <w:tcPr>
            <w:tcW w:w="2160" w:type="dxa"/>
            <w:gridSpan w:val="2"/>
          </w:tcPr>
          <w:p w14:paraId="199E3F4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0.78</w:t>
            </w:r>
          </w:p>
        </w:tc>
        <w:tc>
          <w:tcPr>
            <w:tcW w:w="2136" w:type="dxa"/>
            <w:gridSpan w:val="2"/>
          </w:tcPr>
          <w:p w14:paraId="66EE1A9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1.64</w:t>
            </w:r>
          </w:p>
        </w:tc>
      </w:tr>
    </w:tbl>
    <w:p w14:paraId="4B6B3FC8" w14:textId="44CBD24F" w:rsidR="001E4868" w:rsidRPr="001E4868" w:rsidRDefault="001E4868" w:rsidP="00350D50">
      <w:pPr>
        <w:spacing w:line="240" w:lineRule="auto"/>
        <w:jc w:val="center"/>
        <w:rPr>
          <w:rFonts w:ascii="Arial" w:hAnsi="Arial" w:cs="Arial"/>
          <w:b/>
          <w:bCs/>
          <w:sz w:val="20"/>
          <w:szCs w:val="20"/>
        </w:rPr>
      </w:pPr>
      <w:r w:rsidRPr="001E4868">
        <w:rPr>
          <w:rFonts w:ascii="Arial" w:hAnsi="Arial" w:cs="Arial"/>
          <w:b/>
          <w:bCs/>
          <w:sz w:val="20"/>
          <w:szCs w:val="20"/>
        </w:rPr>
        <w:t xml:space="preserve">Table-1 </w:t>
      </w:r>
      <w:r w:rsidR="0028794C">
        <w:rPr>
          <w:rFonts w:ascii="Arial" w:hAnsi="Arial" w:cs="Arial"/>
          <w:b/>
          <w:bCs/>
          <w:sz w:val="20"/>
          <w:szCs w:val="20"/>
        </w:rPr>
        <w:t xml:space="preserve">Impact </w:t>
      </w:r>
      <w:r w:rsidRPr="001E4868">
        <w:rPr>
          <w:rFonts w:ascii="Arial" w:hAnsi="Arial" w:cs="Arial"/>
          <w:b/>
          <w:bCs/>
          <w:sz w:val="20"/>
          <w:szCs w:val="20"/>
        </w:rPr>
        <w:t xml:space="preserve">of </w:t>
      </w:r>
      <w:r w:rsidR="003E0C04">
        <w:rPr>
          <w:rFonts w:ascii="Arial" w:hAnsi="Arial" w:cs="Arial"/>
          <w:b/>
          <w:bCs/>
          <w:sz w:val="20"/>
          <w:szCs w:val="20"/>
        </w:rPr>
        <w:t xml:space="preserve">Agronomic strategies on </w:t>
      </w:r>
      <w:r w:rsidRPr="001E4868">
        <w:rPr>
          <w:rFonts w:ascii="Arial" w:hAnsi="Arial" w:cs="Arial"/>
          <w:b/>
          <w:bCs/>
          <w:sz w:val="20"/>
          <w:szCs w:val="20"/>
        </w:rPr>
        <w:t xml:space="preserve">plant height of </w:t>
      </w:r>
      <w:proofErr w:type="spellStart"/>
      <w:r w:rsidRPr="001E4868">
        <w:rPr>
          <w:rFonts w:ascii="Arial" w:hAnsi="Arial" w:cs="Arial"/>
          <w:b/>
          <w:bCs/>
          <w:sz w:val="20"/>
          <w:szCs w:val="20"/>
        </w:rPr>
        <w:t>blackgram</w:t>
      </w:r>
      <w:proofErr w:type="spellEnd"/>
      <w:r w:rsidRPr="001E4868">
        <w:rPr>
          <w:rFonts w:ascii="Arial" w:hAnsi="Arial" w:cs="Arial"/>
          <w:b/>
          <w:bCs/>
          <w:sz w:val="20"/>
          <w:szCs w:val="20"/>
        </w:rPr>
        <w:t xml:space="preserve"> on 30 DAS and </w:t>
      </w:r>
      <w:r w:rsidR="003E0C04">
        <w:rPr>
          <w:rFonts w:ascii="Arial" w:hAnsi="Arial" w:cs="Arial"/>
          <w:b/>
          <w:bCs/>
          <w:sz w:val="20"/>
          <w:szCs w:val="20"/>
        </w:rPr>
        <w:t xml:space="preserve">60 DAS </w:t>
      </w:r>
      <w:r w:rsidRPr="001E4868">
        <w:rPr>
          <w:rFonts w:ascii="Arial" w:hAnsi="Arial" w:cs="Arial"/>
          <w:b/>
          <w:bCs/>
          <w:sz w:val="20"/>
          <w:szCs w:val="20"/>
        </w:rPr>
        <w:t>(cm)</w:t>
      </w:r>
    </w:p>
    <w:p w14:paraId="592DCFD6" w14:textId="77777777" w:rsidR="001E4868" w:rsidRDefault="001E4868" w:rsidP="00350D50">
      <w:pPr>
        <w:spacing w:line="240" w:lineRule="auto"/>
        <w:rPr>
          <w:rFonts w:ascii="Arial" w:hAnsi="Arial" w:cs="Arial"/>
          <w:b/>
          <w:bCs/>
          <w:sz w:val="20"/>
          <w:szCs w:val="20"/>
        </w:rPr>
      </w:pPr>
    </w:p>
    <w:tbl>
      <w:tblPr>
        <w:tblStyle w:val="TableGrid"/>
        <w:tblpPr w:leftFromText="180" w:rightFromText="180" w:vertAnchor="page" w:horzAnchor="margin" w:tblpXSpec="center" w:tblpY="9265"/>
        <w:tblW w:w="9918" w:type="dxa"/>
        <w:tblLook w:val="04A0" w:firstRow="1" w:lastRow="0" w:firstColumn="1" w:lastColumn="0" w:noHBand="0" w:noVBand="1"/>
      </w:tblPr>
      <w:tblGrid>
        <w:gridCol w:w="1512"/>
        <w:gridCol w:w="916"/>
        <w:gridCol w:w="937"/>
        <w:gridCol w:w="1223"/>
        <w:gridCol w:w="1034"/>
        <w:gridCol w:w="936"/>
        <w:gridCol w:w="1224"/>
        <w:gridCol w:w="1213"/>
        <w:gridCol w:w="923"/>
      </w:tblGrid>
      <w:tr w:rsidR="0028794C" w:rsidRPr="001E4868" w14:paraId="65A86FB5" w14:textId="77777777" w:rsidTr="0028794C">
        <w:trPr>
          <w:trHeight w:val="418"/>
        </w:trPr>
        <w:tc>
          <w:tcPr>
            <w:tcW w:w="9918" w:type="dxa"/>
            <w:gridSpan w:val="9"/>
            <w:tcBorders>
              <w:tl2br w:val="nil"/>
            </w:tcBorders>
            <w:vAlign w:val="center"/>
          </w:tcPr>
          <w:p w14:paraId="00E4D412"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(LAI)</w:t>
            </w:r>
          </w:p>
        </w:tc>
      </w:tr>
      <w:tr w:rsidR="0028794C" w:rsidRPr="001E4868" w14:paraId="5D3D6E93" w14:textId="77777777" w:rsidTr="0028794C">
        <w:trPr>
          <w:trHeight w:val="416"/>
        </w:trPr>
        <w:tc>
          <w:tcPr>
            <w:tcW w:w="1512" w:type="dxa"/>
            <w:vMerge w:val="restart"/>
            <w:tcBorders>
              <w:tl2br w:val="single" w:sz="4" w:space="0" w:color="auto"/>
            </w:tcBorders>
            <w:vAlign w:val="center"/>
          </w:tcPr>
          <w:p w14:paraId="09D2634D"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Foliar</w:t>
            </w:r>
          </w:p>
          <w:p w14:paraId="6738392B"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Nutrition</w:t>
            </w:r>
          </w:p>
          <w:p w14:paraId="72F6094D" w14:textId="77777777" w:rsidR="0028794C" w:rsidRPr="001E4868" w:rsidRDefault="0028794C" w:rsidP="0028794C">
            <w:pPr>
              <w:rPr>
                <w:rFonts w:ascii="Arial" w:hAnsi="Arial" w:cs="Arial"/>
                <w:sz w:val="20"/>
                <w:szCs w:val="20"/>
              </w:rPr>
            </w:pPr>
            <w:r w:rsidRPr="001E4868">
              <w:rPr>
                <w:rFonts w:ascii="Arial" w:hAnsi="Arial" w:cs="Arial"/>
                <w:sz w:val="20"/>
                <w:szCs w:val="20"/>
              </w:rPr>
              <w:t>Weed</w:t>
            </w:r>
          </w:p>
          <w:p w14:paraId="63CFB147" w14:textId="77777777" w:rsidR="0028794C" w:rsidRPr="001E4868" w:rsidRDefault="0028794C" w:rsidP="0028794C">
            <w:pPr>
              <w:rPr>
                <w:rFonts w:ascii="Arial" w:hAnsi="Arial" w:cs="Arial"/>
                <w:sz w:val="20"/>
                <w:szCs w:val="20"/>
              </w:rPr>
            </w:pPr>
            <w:r w:rsidRPr="001E4868">
              <w:rPr>
                <w:rFonts w:ascii="Arial" w:hAnsi="Arial" w:cs="Arial"/>
                <w:sz w:val="20"/>
                <w:szCs w:val="20"/>
              </w:rPr>
              <w:t>Management</w:t>
            </w:r>
          </w:p>
        </w:tc>
        <w:tc>
          <w:tcPr>
            <w:tcW w:w="4110" w:type="dxa"/>
            <w:gridSpan w:val="4"/>
            <w:vAlign w:val="center"/>
          </w:tcPr>
          <w:p w14:paraId="31D0D69F"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30 DAS</w:t>
            </w:r>
          </w:p>
        </w:tc>
        <w:tc>
          <w:tcPr>
            <w:tcW w:w="4296" w:type="dxa"/>
            <w:gridSpan w:val="4"/>
            <w:vAlign w:val="center"/>
          </w:tcPr>
          <w:p w14:paraId="33C665D5"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45 DAS</w:t>
            </w:r>
          </w:p>
        </w:tc>
      </w:tr>
      <w:tr w:rsidR="0028794C" w:rsidRPr="001E4868" w14:paraId="5BE19374" w14:textId="77777777" w:rsidTr="0028794C">
        <w:trPr>
          <w:trHeight w:val="487"/>
        </w:trPr>
        <w:tc>
          <w:tcPr>
            <w:tcW w:w="1512" w:type="dxa"/>
            <w:vMerge/>
            <w:tcBorders>
              <w:tl2br w:val="single" w:sz="4" w:space="0" w:color="auto"/>
            </w:tcBorders>
            <w:vAlign w:val="center"/>
          </w:tcPr>
          <w:p w14:paraId="18C7E136" w14:textId="77777777" w:rsidR="0028794C" w:rsidRPr="001E4868" w:rsidRDefault="0028794C" w:rsidP="0028794C">
            <w:pPr>
              <w:jc w:val="right"/>
              <w:rPr>
                <w:rFonts w:ascii="Arial" w:hAnsi="Arial" w:cs="Arial"/>
                <w:sz w:val="20"/>
                <w:szCs w:val="20"/>
              </w:rPr>
            </w:pPr>
          </w:p>
        </w:tc>
        <w:tc>
          <w:tcPr>
            <w:tcW w:w="916" w:type="dxa"/>
            <w:vAlign w:val="center"/>
          </w:tcPr>
          <w:p w14:paraId="471785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937" w:type="dxa"/>
            <w:vAlign w:val="center"/>
          </w:tcPr>
          <w:p w14:paraId="6C7C560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23" w:type="dxa"/>
            <w:vAlign w:val="center"/>
          </w:tcPr>
          <w:p w14:paraId="78FC8AC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1034" w:type="dxa"/>
            <w:vAlign w:val="center"/>
          </w:tcPr>
          <w:p w14:paraId="0B64DE7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36" w:type="dxa"/>
            <w:vAlign w:val="center"/>
          </w:tcPr>
          <w:p w14:paraId="37B763E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224" w:type="dxa"/>
            <w:vAlign w:val="center"/>
          </w:tcPr>
          <w:p w14:paraId="11808B9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13" w:type="dxa"/>
            <w:vAlign w:val="center"/>
          </w:tcPr>
          <w:p w14:paraId="0B78885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23" w:type="dxa"/>
            <w:vAlign w:val="center"/>
          </w:tcPr>
          <w:p w14:paraId="2A13FD1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11A690B3" w14:textId="77777777" w:rsidTr="0028794C">
        <w:trPr>
          <w:trHeight w:val="304"/>
        </w:trPr>
        <w:tc>
          <w:tcPr>
            <w:tcW w:w="1512" w:type="dxa"/>
          </w:tcPr>
          <w:p w14:paraId="77E2AE24"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916" w:type="dxa"/>
            <w:vAlign w:val="center"/>
          </w:tcPr>
          <w:p w14:paraId="4E3F959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1.09</w:t>
            </w:r>
          </w:p>
        </w:tc>
        <w:tc>
          <w:tcPr>
            <w:tcW w:w="937" w:type="dxa"/>
            <w:vAlign w:val="center"/>
          </w:tcPr>
          <w:p w14:paraId="785A74B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1.14</w:t>
            </w:r>
          </w:p>
        </w:tc>
        <w:tc>
          <w:tcPr>
            <w:tcW w:w="1223" w:type="dxa"/>
            <w:vAlign w:val="center"/>
          </w:tcPr>
          <w:p w14:paraId="413D109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1.11</w:t>
            </w:r>
          </w:p>
        </w:tc>
        <w:tc>
          <w:tcPr>
            <w:tcW w:w="1034" w:type="dxa"/>
            <w:vAlign w:val="center"/>
          </w:tcPr>
          <w:p w14:paraId="5EB21EA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1.11</w:t>
            </w:r>
          </w:p>
        </w:tc>
        <w:tc>
          <w:tcPr>
            <w:tcW w:w="936" w:type="dxa"/>
            <w:vAlign w:val="center"/>
          </w:tcPr>
          <w:p w14:paraId="724E2C6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1.35</w:t>
            </w:r>
          </w:p>
        </w:tc>
        <w:tc>
          <w:tcPr>
            <w:tcW w:w="1224" w:type="dxa"/>
            <w:vAlign w:val="center"/>
          </w:tcPr>
          <w:p w14:paraId="3C0964E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1.51</w:t>
            </w:r>
          </w:p>
        </w:tc>
        <w:tc>
          <w:tcPr>
            <w:tcW w:w="1213" w:type="dxa"/>
            <w:vAlign w:val="center"/>
          </w:tcPr>
          <w:p w14:paraId="4F7189E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1.44</w:t>
            </w:r>
          </w:p>
        </w:tc>
        <w:tc>
          <w:tcPr>
            <w:tcW w:w="923" w:type="dxa"/>
            <w:vAlign w:val="center"/>
          </w:tcPr>
          <w:p w14:paraId="51C51AE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1.43</w:t>
            </w:r>
          </w:p>
        </w:tc>
      </w:tr>
      <w:tr w:rsidR="0028794C" w:rsidRPr="001E4868" w14:paraId="3AA5F317" w14:textId="77777777" w:rsidTr="0028794C">
        <w:trPr>
          <w:trHeight w:val="280"/>
        </w:trPr>
        <w:tc>
          <w:tcPr>
            <w:tcW w:w="1512" w:type="dxa"/>
          </w:tcPr>
          <w:p w14:paraId="3E09E903"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916" w:type="dxa"/>
            <w:vAlign w:val="center"/>
          </w:tcPr>
          <w:p w14:paraId="1D3CE49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1.30</w:t>
            </w:r>
          </w:p>
        </w:tc>
        <w:tc>
          <w:tcPr>
            <w:tcW w:w="937" w:type="dxa"/>
            <w:vAlign w:val="center"/>
          </w:tcPr>
          <w:p w14:paraId="441A602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1.76</w:t>
            </w:r>
          </w:p>
        </w:tc>
        <w:tc>
          <w:tcPr>
            <w:tcW w:w="1223" w:type="dxa"/>
            <w:vAlign w:val="center"/>
          </w:tcPr>
          <w:p w14:paraId="42E7963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1.71</w:t>
            </w:r>
          </w:p>
        </w:tc>
        <w:tc>
          <w:tcPr>
            <w:tcW w:w="1034" w:type="dxa"/>
            <w:vAlign w:val="center"/>
          </w:tcPr>
          <w:p w14:paraId="497A212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1.59</w:t>
            </w:r>
          </w:p>
        </w:tc>
        <w:tc>
          <w:tcPr>
            <w:tcW w:w="936" w:type="dxa"/>
            <w:vAlign w:val="center"/>
          </w:tcPr>
          <w:p w14:paraId="6D56D45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2.14</w:t>
            </w:r>
          </w:p>
        </w:tc>
        <w:tc>
          <w:tcPr>
            <w:tcW w:w="1224" w:type="dxa"/>
            <w:vAlign w:val="center"/>
          </w:tcPr>
          <w:p w14:paraId="371C30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2.62</w:t>
            </w:r>
          </w:p>
        </w:tc>
        <w:tc>
          <w:tcPr>
            <w:tcW w:w="1213" w:type="dxa"/>
            <w:vAlign w:val="center"/>
          </w:tcPr>
          <w:p w14:paraId="4F906CF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2.48</w:t>
            </w:r>
          </w:p>
        </w:tc>
        <w:tc>
          <w:tcPr>
            <w:tcW w:w="923" w:type="dxa"/>
            <w:vAlign w:val="center"/>
          </w:tcPr>
          <w:p w14:paraId="72B23B9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2.41</w:t>
            </w:r>
          </w:p>
        </w:tc>
      </w:tr>
      <w:tr w:rsidR="0028794C" w:rsidRPr="001E4868" w14:paraId="781E22D0" w14:textId="77777777" w:rsidTr="0028794C">
        <w:trPr>
          <w:trHeight w:val="256"/>
        </w:trPr>
        <w:tc>
          <w:tcPr>
            <w:tcW w:w="1512" w:type="dxa"/>
          </w:tcPr>
          <w:p w14:paraId="0B6B9958"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916" w:type="dxa"/>
            <w:vAlign w:val="center"/>
          </w:tcPr>
          <w:p w14:paraId="39E66C3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1.30</w:t>
            </w:r>
          </w:p>
        </w:tc>
        <w:tc>
          <w:tcPr>
            <w:tcW w:w="937" w:type="dxa"/>
            <w:vAlign w:val="center"/>
          </w:tcPr>
          <w:p w14:paraId="57D2F42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1.59</w:t>
            </w:r>
          </w:p>
        </w:tc>
        <w:tc>
          <w:tcPr>
            <w:tcW w:w="1223" w:type="dxa"/>
            <w:vAlign w:val="center"/>
          </w:tcPr>
          <w:p w14:paraId="52EDDC3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1.47</w:t>
            </w:r>
          </w:p>
        </w:tc>
        <w:tc>
          <w:tcPr>
            <w:tcW w:w="1034" w:type="dxa"/>
            <w:vAlign w:val="center"/>
          </w:tcPr>
          <w:p w14:paraId="0A2594C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1.45</w:t>
            </w:r>
          </w:p>
        </w:tc>
        <w:tc>
          <w:tcPr>
            <w:tcW w:w="936" w:type="dxa"/>
            <w:vAlign w:val="center"/>
          </w:tcPr>
          <w:p w14:paraId="5EC9609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2.03</w:t>
            </w:r>
          </w:p>
        </w:tc>
        <w:tc>
          <w:tcPr>
            <w:tcW w:w="1224" w:type="dxa"/>
            <w:vAlign w:val="center"/>
          </w:tcPr>
          <w:p w14:paraId="6E8C94C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2.42</w:t>
            </w:r>
          </w:p>
        </w:tc>
        <w:tc>
          <w:tcPr>
            <w:tcW w:w="1213" w:type="dxa"/>
            <w:vAlign w:val="center"/>
          </w:tcPr>
          <w:p w14:paraId="2235123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2.30</w:t>
            </w:r>
          </w:p>
        </w:tc>
        <w:tc>
          <w:tcPr>
            <w:tcW w:w="923" w:type="dxa"/>
            <w:vAlign w:val="center"/>
          </w:tcPr>
          <w:p w14:paraId="6908227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2.25</w:t>
            </w:r>
          </w:p>
        </w:tc>
      </w:tr>
      <w:tr w:rsidR="0028794C" w:rsidRPr="001E4868" w14:paraId="60AA7303" w14:textId="77777777" w:rsidTr="0028794C">
        <w:trPr>
          <w:trHeight w:val="276"/>
        </w:trPr>
        <w:tc>
          <w:tcPr>
            <w:tcW w:w="1512" w:type="dxa"/>
          </w:tcPr>
          <w:p w14:paraId="372A76A1"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916" w:type="dxa"/>
            <w:vAlign w:val="center"/>
          </w:tcPr>
          <w:p w14:paraId="7315DC1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1.33</w:t>
            </w:r>
          </w:p>
        </w:tc>
        <w:tc>
          <w:tcPr>
            <w:tcW w:w="937" w:type="dxa"/>
            <w:vAlign w:val="center"/>
          </w:tcPr>
          <w:p w14:paraId="28A899B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1.93</w:t>
            </w:r>
          </w:p>
        </w:tc>
        <w:tc>
          <w:tcPr>
            <w:tcW w:w="1223" w:type="dxa"/>
            <w:vAlign w:val="center"/>
          </w:tcPr>
          <w:p w14:paraId="671E195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1.90</w:t>
            </w:r>
          </w:p>
        </w:tc>
        <w:tc>
          <w:tcPr>
            <w:tcW w:w="1034" w:type="dxa"/>
            <w:vAlign w:val="center"/>
          </w:tcPr>
          <w:p w14:paraId="08BFBF6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1.72</w:t>
            </w:r>
          </w:p>
        </w:tc>
        <w:tc>
          <w:tcPr>
            <w:tcW w:w="936" w:type="dxa"/>
            <w:vAlign w:val="center"/>
          </w:tcPr>
          <w:p w14:paraId="3F1DC7B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2.20</w:t>
            </w:r>
          </w:p>
        </w:tc>
        <w:tc>
          <w:tcPr>
            <w:tcW w:w="1224" w:type="dxa"/>
            <w:vAlign w:val="center"/>
          </w:tcPr>
          <w:p w14:paraId="7483FC1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2.86</w:t>
            </w:r>
          </w:p>
        </w:tc>
        <w:tc>
          <w:tcPr>
            <w:tcW w:w="1213" w:type="dxa"/>
            <w:vAlign w:val="center"/>
          </w:tcPr>
          <w:p w14:paraId="066AF02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2.71</w:t>
            </w:r>
          </w:p>
        </w:tc>
        <w:tc>
          <w:tcPr>
            <w:tcW w:w="923" w:type="dxa"/>
            <w:vAlign w:val="center"/>
          </w:tcPr>
          <w:p w14:paraId="4F8C9E8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2.59</w:t>
            </w:r>
          </w:p>
        </w:tc>
      </w:tr>
      <w:tr w:rsidR="0028794C" w:rsidRPr="001E4868" w14:paraId="0C423140" w14:textId="77777777" w:rsidTr="0028794C">
        <w:trPr>
          <w:trHeight w:val="266"/>
        </w:trPr>
        <w:tc>
          <w:tcPr>
            <w:tcW w:w="1512" w:type="dxa"/>
          </w:tcPr>
          <w:p w14:paraId="060B2F5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16" w:type="dxa"/>
            <w:vAlign w:val="center"/>
          </w:tcPr>
          <w:p w14:paraId="762473C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1.25</w:t>
            </w:r>
          </w:p>
        </w:tc>
        <w:tc>
          <w:tcPr>
            <w:tcW w:w="937" w:type="dxa"/>
            <w:vAlign w:val="center"/>
          </w:tcPr>
          <w:p w14:paraId="6F7B4CB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1.60</w:t>
            </w:r>
          </w:p>
        </w:tc>
        <w:tc>
          <w:tcPr>
            <w:tcW w:w="1223" w:type="dxa"/>
            <w:vAlign w:val="center"/>
          </w:tcPr>
          <w:p w14:paraId="683B398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1.54</w:t>
            </w:r>
          </w:p>
        </w:tc>
        <w:tc>
          <w:tcPr>
            <w:tcW w:w="1034" w:type="dxa"/>
            <w:vAlign w:val="center"/>
          </w:tcPr>
          <w:p w14:paraId="431B1F00" w14:textId="77777777" w:rsidR="0028794C" w:rsidRPr="001E4868" w:rsidRDefault="0028794C" w:rsidP="0028794C">
            <w:pPr>
              <w:jc w:val="center"/>
              <w:rPr>
                <w:rFonts w:ascii="Arial" w:hAnsi="Arial" w:cs="Arial"/>
                <w:sz w:val="20"/>
                <w:szCs w:val="20"/>
              </w:rPr>
            </w:pPr>
          </w:p>
        </w:tc>
        <w:tc>
          <w:tcPr>
            <w:tcW w:w="936" w:type="dxa"/>
            <w:vAlign w:val="center"/>
          </w:tcPr>
          <w:p w14:paraId="028121D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1.93</w:t>
            </w:r>
          </w:p>
        </w:tc>
        <w:tc>
          <w:tcPr>
            <w:tcW w:w="1224" w:type="dxa"/>
            <w:vAlign w:val="center"/>
          </w:tcPr>
          <w:p w14:paraId="2EFCCD1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2.35</w:t>
            </w:r>
          </w:p>
        </w:tc>
        <w:tc>
          <w:tcPr>
            <w:tcW w:w="1213" w:type="dxa"/>
            <w:vAlign w:val="center"/>
          </w:tcPr>
          <w:p w14:paraId="3355A35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2.23</w:t>
            </w:r>
          </w:p>
        </w:tc>
        <w:tc>
          <w:tcPr>
            <w:tcW w:w="923" w:type="dxa"/>
            <w:vAlign w:val="center"/>
          </w:tcPr>
          <w:p w14:paraId="7768D862" w14:textId="77777777" w:rsidR="0028794C" w:rsidRPr="001E4868" w:rsidRDefault="0028794C" w:rsidP="0028794C">
            <w:pPr>
              <w:jc w:val="center"/>
              <w:rPr>
                <w:rFonts w:ascii="Arial" w:hAnsi="Arial" w:cs="Arial"/>
                <w:sz w:val="20"/>
                <w:szCs w:val="20"/>
              </w:rPr>
            </w:pPr>
          </w:p>
        </w:tc>
      </w:tr>
      <w:tr w:rsidR="0028794C" w:rsidRPr="001E4868" w14:paraId="514321BB" w14:textId="77777777" w:rsidTr="0028794C">
        <w:trPr>
          <w:trHeight w:val="229"/>
        </w:trPr>
        <w:tc>
          <w:tcPr>
            <w:tcW w:w="1512" w:type="dxa"/>
          </w:tcPr>
          <w:p w14:paraId="62680B49" w14:textId="77777777" w:rsidR="0028794C" w:rsidRPr="001E4868" w:rsidRDefault="0028794C" w:rsidP="0028794C">
            <w:pPr>
              <w:jc w:val="center"/>
              <w:rPr>
                <w:rFonts w:ascii="Arial" w:hAnsi="Arial" w:cs="Arial"/>
                <w:sz w:val="20"/>
                <w:szCs w:val="20"/>
              </w:rPr>
            </w:pPr>
          </w:p>
        </w:tc>
        <w:tc>
          <w:tcPr>
            <w:tcW w:w="1853" w:type="dxa"/>
            <w:gridSpan w:val="2"/>
            <w:vAlign w:val="center"/>
          </w:tcPr>
          <w:p w14:paraId="4C85E1B6"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257" w:type="dxa"/>
            <w:gridSpan w:val="2"/>
            <w:vAlign w:val="center"/>
          </w:tcPr>
          <w:p w14:paraId="4730D610"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1B0E43">
              <w:rPr>
                <w:rFonts w:ascii="Arial" w:hAnsi="Arial" w:cs="Arial"/>
                <w:b/>
                <w:bCs/>
                <w:i/>
                <w:iCs/>
                <w:sz w:val="20"/>
                <w:szCs w:val="20"/>
              </w:rPr>
              <w:t>p</w:t>
            </w:r>
            <w:r w:rsidRPr="001E4868">
              <w:rPr>
                <w:rFonts w:ascii="Arial" w:hAnsi="Arial" w:cs="Arial"/>
                <w:b/>
                <w:bCs/>
                <w:sz w:val="20"/>
                <w:szCs w:val="20"/>
              </w:rPr>
              <w:t>=0.05)</w:t>
            </w:r>
          </w:p>
        </w:tc>
        <w:tc>
          <w:tcPr>
            <w:tcW w:w="2160" w:type="dxa"/>
            <w:gridSpan w:val="2"/>
          </w:tcPr>
          <w:p w14:paraId="37910093"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136" w:type="dxa"/>
            <w:gridSpan w:val="2"/>
          </w:tcPr>
          <w:p w14:paraId="50CFDC4C"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1B0E43">
              <w:rPr>
                <w:rFonts w:ascii="Arial" w:hAnsi="Arial" w:cs="Arial"/>
                <w:b/>
                <w:bCs/>
                <w:i/>
                <w:iCs/>
                <w:sz w:val="20"/>
                <w:szCs w:val="20"/>
              </w:rPr>
              <w:t>p</w:t>
            </w:r>
            <w:r w:rsidRPr="001E4868">
              <w:rPr>
                <w:rFonts w:ascii="Arial" w:hAnsi="Arial" w:cs="Arial"/>
                <w:b/>
                <w:bCs/>
                <w:sz w:val="20"/>
                <w:szCs w:val="20"/>
              </w:rPr>
              <w:t>=0.05)</w:t>
            </w:r>
          </w:p>
        </w:tc>
      </w:tr>
      <w:tr w:rsidR="0028794C" w:rsidRPr="001E4868" w14:paraId="54753492" w14:textId="77777777" w:rsidTr="0028794C">
        <w:trPr>
          <w:trHeight w:val="229"/>
        </w:trPr>
        <w:tc>
          <w:tcPr>
            <w:tcW w:w="1512" w:type="dxa"/>
          </w:tcPr>
          <w:p w14:paraId="1771DFC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1853" w:type="dxa"/>
            <w:gridSpan w:val="2"/>
            <w:vAlign w:val="center"/>
          </w:tcPr>
          <w:p w14:paraId="06A2646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0.03</w:t>
            </w:r>
          </w:p>
        </w:tc>
        <w:tc>
          <w:tcPr>
            <w:tcW w:w="2257" w:type="dxa"/>
            <w:gridSpan w:val="2"/>
            <w:vAlign w:val="center"/>
          </w:tcPr>
          <w:p w14:paraId="1EF39DF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0.08</w:t>
            </w:r>
          </w:p>
        </w:tc>
        <w:tc>
          <w:tcPr>
            <w:tcW w:w="2160" w:type="dxa"/>
            <w:gridSpan w:val="2"/>
          </w:tcPr>
          <w:p w14:paraId="02FFC39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0.04</w:t>
            </w:r>
          </w:p>
        </w:tc>
        <w:tc>
          <w:tcPr>
            <w:tcW w:w="2136" w:type="dxa"/>
            <w:gridSpan w:val="2"/>
          </w:tcPr>
          <w:p w14:paraId="28FEDD1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0.10</w:t>
            </w:r>
          </w:p>
        </w:tc>
      </w:tr>
      <w:tr w:rsidR="0028794C" w:rsidRPr="001E4868" w14:paraId="7372FEEF" w14:textId="77777777" w:rsidTr="0028794C">
        <w:trPr>
          <w:trHeight w:val="215"/>
        </w:trPr>
        <w:tc>
          <w:tcPr>
            <w:tcW w:w="1512" w:type="dxa"/>
          </w:tcPr>
          <w:p w14:paraId="2F6E94C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1853" w:type="dxa"/>
            <w:gridSpan w:val="2"/>
            <w:vAlign w:val="center"/>
          </w:tcPr>
          <w:p w14:paraId="404DE0D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0.02</w:t>
            </w:r>
          </w:p>
        </w:tc>
        <w:tc>
          <w:tcPr>
            <w:tcW w:w="2257" w:type="dxa"/>
            <w:gridSpan w:val="2"/>
            <w:vAlign w:val="center"/>
          </w:tcPr>
          <w:p w14:paraId="06B8914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0.05</w:t>
            </w:r>
          </w:p>
        </w:tc>
        <w:tc>
          <w:tcPr>
            <w:tcW w:w="2160" w:type="dxa"/>
            <w:gridSpan w:val="2"/>
          </w:tcPr>
          <w:p w14:paraId="71AAD29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0.03</w:t>
            </w:r>
          </w:p>
        </w:tc>
        <w:tc>
          <w:tcPr>
            <w:tcW w:w="2136" w:type="dxa"/>
            <w:gridSpan w:val="2"/>
          </w:tcPr>
          <w:p w14:paraId="415EF89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0.07</w:t>
            </w:r>
          </w:p>
        </w:tc>
      </w:tr>
      <w:tr w:rsidR="0028794C" w:rsidRPr="001E4868" w14:paraId="593079C7" w14:textId="77777777" w:rsidTr="0028794C">
        <w:trPr>
          <w:trHeight w:val="229"/>
        </w:trPr>
        <w:tc>
          <w:tcPr>
            <w:tcW w:w="1512" w:type="dxa"/>
          </w:tcPr>
          <w:p w14:paraId="1DAB075E"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1853" w:type="dxa"/>
            <w:gridSpan w:val="2"/>
          </w:tcPr>
          <w:p w14:paraId="4546746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0.05</w:t>
            </w:r>
          </w:p>
        </w:tc>
        <w:tc>
          <w:tcPr>
            <w:tcW w:w="2257" w:type="dxa"/>
            <w:gridSpan w:val="2"/>
          </w:tcPr>
          <w:p w14:paraId="3AEC18F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0.11</w:t>
            </w:r>
          </w:p>
        </w:tc>
        <w:tc>
          <w:tcPr>
            <w:tcW w:w="2160" w:type="dxa"/>
            <w:gridSpan w:val="2"/>
          </w:tcPr>
          <w:p w14:paraId="0E86802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0.07</w:t>
            </w:r>
          </w:p>
        </w:tc>
        <w:tc>
          <w:tcPr>
            <w:tcW w:w="2136" w:type="dxa"/>
            <w:gridSpan w:val="2"/>
          </w:tcPr>
          <w:p w14:paraId="58EEB8B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0.15</w:t>
            </w:r>
          </w:p>
        </w:tc>
      </w:tr>
    </w:tbl>
    <w:p w14:paraId="65F18D5C" w14:textId="77777777" w:rsidR="0028794C" w:rsidRDefault="0028794C" w:rsidP="00365A13">
      <w:pPr>
        <w:spacing w:line="360" w:lineRule="auto"/>
        <w:jc w:val="center"/>
        <w:rPr>
          <w:rFonts w:ascii="Arial" w:hAnsi="Arial" w:cs="Arial"/>
          <w:b/>
          <w:bCs/>
          <w:sz w:val="20"/>
          <w:szCs w:val="20"/>
        </w:rPr>
      </w:pPr>
    </w:p>
    <w:p w14:paraId="7C299753" w14:textId="77777777" w:rsidR="0028794C" w:rsidRDefault="0028794C" w:rsidP="00365A13">
      <w:pPr>
        <w:spacing w:line="360" w:lineRule="auto"/>
        <w:jc w:val="center"/>
        <w:rPr>
          <w:rFonts w:ascii="Arial" w:hAnsi="Arial" w:cs="Arial"/>
          <w:b/>
          <w:bCs/>
          <w:sz w:val="20"/>
          <w:szCs w:val="20"/>
        </w:rPr>
      </w:pPr>
    </w:p>
    <w:p w14:paraId="19F92F46" w14:textId="7EC8E5EC" w:rsidR="001E4868" w:rsidRPr="001E4868" w:rsidRDefault="001E4868" w:rsidP="00365A13">
      <w:pPr>
        <w:spacing w:line="360" w:lineRule="auto"/>
        <w:jc w:val="center"/>
        <w:rPr>
          <w:rFonts w:ascii="Arial" w:hAnsi="Arial" w:cs="Arial"/>
          <w:b/>
          <w:bCs/>
          <w:sz w:val="20"/>
          <w:szCs w:val="20"/>
        </w:rPr>
      </w:pPr>
      <w:r w:rsidRPr="001E4868">
        <w:rPr>
          <w:rFonts w:ascii="Arial" w:hAnsi="Arial" w:cs="Arial"/>
          <w:b/>
          <w:bCs/>
          <w:sz w:val="20"/>
          <w:szCs w:val="20"/>
        </w:rPr>
        <w:t xml:space="preserve">Table-2 Effect </w:t>
      </w:r>
      <w:r w:rsidR="00365A13">
        <w:rPr>
          <w:rFonts w:ascii="Arial" w:hAnsi="Arial" w:cs="Arial"/>
          <w:b/>
          <w:bCs/>
          <w:sz w:val="20"/>
          <w:szCs w:val="20"/>
        </w:rPr>
        <w:t xml:space="preserve">agronomic strategies </w:t>
      </w:r>
      <w:r w:rsidRPr="001E4868">
        <w:rPr>
          <w:rFonts w:ascii="Arial" w:hAnsi="Arial" w:cs="Arial"/>
          <w:b/>
          <w:bCs/>
          <w:sz w:val="20"/>
          <w:szCs w:val="20"/>
        </w:rPr>
        <w:t>on LAI on 30 and 45 DAS</w:t>
      </w:r>
    </w:p>
    <w:p w14:paraId="68A455DC" w14:textId="77777777" w:rsidR="001E4868" w:rsidRDefault="001E4868" w:rsidP="001E4868">
      <w:pPr>
        <w:spacing w:line="360" w:lineRule="auto"/>
        <w:jc w:val="center"/>
        <w:rPr>
          <w:rFonts w:ascii="Times New Roman" w:hAnsi="Times New Roman" w:cs="Times New Roman"/>
          <w:b/>
          <w:bCs/>
          <w:sz w:val="24"/>
          <w:szCs w:val="24"/>
        </w:rPr>
      </w:pPr>
    </w:p>
    <w:p w14:paraId="49C5FF18" w14:textId="77777777" w:rsidR="001E4868" w:rsidRDefault="001E4868" w:rsidP="001E4868">
      <w:pPr>
        <w:spacing w:line="360" w:lineRule="auto"/>
        <w:jc w:val="center"/>
        <w:rPr>
          <w:rFonts w:ascii="Arial" w:hAnsi="Arial" w:cs="Arial"/>
          <w:b/>
          <w:bCs/>
          <w:sz w:val="20"/>
          <w:szCs w:val="20"/>
        </w:rPr>
      </w:pPr>
    </w:p>
    <w:p w14:paraId="3B19281F" w14:textId="77777777" w:rsidR="001E4868" w:rsidRDefault="001E4868" w:rsidP="001E4868">
      <w:pPr>
        <w:spacing w:line="360" w:lineRule="auto"/>
        <w:jc w:val="center"/>
        <w:rPr>
          <w:rFonts w:ascii="Arial" w:hAnsi="Arial" w:cs="Arial"/>
          <w:b/>
          <w:bCs/>
          <w:sz w:val="20"/>
          <w:szCs w:val="20"/>
        </w:rPr>
      </w:pPr>
    </w:p>
    <w:p w14:paraId="5BD033A2" w14:textId="77777777" w:rsidR="001E4868" w:rsidRDefault="001E4868" w:rsidP="001E4868">
      <w:pPr>
        <w:spacing w:line="360" w:lineRule="auto"/>
        <w:jc w:val="center"/>
        <w:rPr>
          <w:rFonts w:ascii="Arial" w:hAnsi="Arial" w:cs="Arial"/>
          <w:b/>
          <w:bCs/>
          <w:sz w:val="20"/>
          <w:szCs w:val="20"/>
        </w:rPr>
      </w:pPr>
    </w:p>
    <w:p w14:paraId="5343C5D1" w14:textId="77777777" w:rsidR="001E4868" w:rsidRDefault="001E4868" w:rsidP="001E4868">
      <w:pPr>
        <w:spacing w:line="360" w:lineRule="auto"/>
        <w:jc w:val="center"/>
        <w:rPr>
          <w:rFonts w:ascii="Arial" w:hAnsi="Arial" w:cs="Arial"/>
          <w:b/>
          <w:bCs/>
          <w:sz w:val="20"/>
          <w:szCs w:val="20"/>
        </w:rPr>
      </w:pPr>
    </w:p>
    <w:p w14:paraId="1C3D1629" w14:textId="052AEF58" w:rsidR="001E4868" w:rsidRPr="001E4868" w:rsidRDefault="001E4868" w:rsidP="0028794C">
      <w:pPr>
        <w:spacing w:line="360" w:lineRule="auto"/>
        <w:jc w:val="center"/>
        <w:rPr>
          <w:rFonts w:ascii="Arial" w:hAnsi="Arial" w:cs="Arial"/>
          <w:b/>
          <w:bCs/>
          <w:sz w:val="20"/>
          <w:szCs w:val="20"/>
          <w:vertAlign w:val="superscript"/>
        </w:rPr>
      </w:pPr>
      <w:r w:rsidRPr="001E4868">
        <w:rPr>
          <w:rFonts w:ascii="Arial" w:hAnsi="Arial" w:cs="Arial"/>
          <w:b/>
          <w:bCs/>
          <w:sz w:val="20"/>
          <w:szCs w:val="20"/>
        </w:rPr>
        <w:lastRenderedPageBreak/>
        <w:t xml:space="preserve">Table-3 </w:t>
      </w:r>
      <w:r w:rsidR="00365A13">
        <w:rPr>
          <w:rFonts w:ascii="Arial" w:hAnsi="Arial" w:cs="Arial"/>
          <w:b/>
          <w:bCs/>
          <w:sz w:val="20"/>
          <w:szCs w:val="20"/>
        </w:rPr>
        <w:t xml:space="preserve">Impact of agronomic strategies </w:t>
      </w:r>
      <w:r w:rsidRPr="001E4868">
        <w:rPr>
          <w:rFonts w:ascii="Arial" w:hAnsi="Arial" w:cs="Arial"/>
          <w:b/>
          <w:bCs/>
          <w:sz w:val="20"/>
          <w:szCs w:val="20"/>
        </w:rPr>
        <w:t>crop dry matter production</w:t>
      </w:r>
      <w:r w:rsidR="0028794C">
        <w:rPr>
          <w:rFonts w:ascii="Arial" w:hAnsi="Arial" w:cs="Arial"/>
          <w:b/>
          <w:bCs/>
          <w:sz w:val="20"/>
          <w:szCs w:val="20"/>
        </w:rPr>
        <w:t xml:space="preserve"> (DMP)</w:t>
      </w:r>
      <w:r w:rsidRPr="001E4868">
        <w:rPr>
          <w:rFonts w:ascii="Arial" w:hAnsi="Arial" w:cs="Arial"/>
          <w:b/>
          <w:bCs/>
          <w:sz w:val="20"/>
          <w:szCs w:val="20"/>
        </w:rPr>
        <w:t xml:space="preserve"> (kg ha</w:t>
      </w:r>
      <w:r w:rsidRPr="001E4868">
        <w:rPr>
          <w:rFonts w:ascii="Arial" w:hAnsi="Arial" w:cs="Arial"/>
          <w:b/>
          <w:bCs/>
          <w:sz w:val="20"/>
          <w:szCs w:val="20"/>
          <w:vertAlign w:val="superscript"/>
        </w:rPr>
        <w:t>-1</w:t>
      </w:r>
      <w:r w:rsidRPr="001E4868">
        <w:rPr>
          <w:rFonts w:ascii="Arial" w:hAnsi="Arial" w:cs="Arial"/>
          <w:b/>
          <w:bCs/>
          <w:sz w:val="20"/>
          <w:szCs w:val="20"/>
        </w:rPr>
        <w:t>)</w:t>
      </w:r>
    </w:p>
    <w:tbl>
      <w:tblPr>
        <w:tblStyle w:val="TableGrid"/>
        <w:tblpPr w:leftFromText="180" w:rightFromText="180" w:vertAnchor="page" w:horzAnchor="margin" w:tblpXSpec="center" w:tblpY="2137"/>
        <w:tblW w:w="9961" w:type="dxa"/>
        <w:tblLook w:val="04A0" w:firstRow="1" w:lastRow="0" w:firstColumn="1" w:lastColumn="0" w:noHBand="0" w:noVBand="1"/>
      </w:tblPr>
      <w:tblGrid>
        <w:gridCol w:w="2657"/>
        <w:gridCol w:w="1596"/>
        <w:gridCol w:w="1753"/>
        <w:gridCol w:w="2137"/>
        <w:gridCol w:w="1818"/>
      </w:tblGrid>
      <w:tr w:rsidR="0028794C" w:rsidRPr="001E4868" w14:paraId="1A3DD2C7" w14:textId="77777777" w:rsidTr="0028794C">
        <w:trPr>
          <w:trHeight w:val="464"/>
        </w:trPr>
        <w:tc>
          <w:tcPr>
            <w:tcW w:w="2657" w:type="dxa"/>
            <w:vMerge w:val="restart"/>
            <w:tcBorders>
              <w:tl2br w:val="single" w:sz="4" w:space="0" w:color="auto"/>
            </w:tcBorders>
            <w:vAlign w:val="center"/>
          </w:tcPr>
          <w:p w14:paraId="0226FCA9"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Foliar</w:t>
            </w:r>
          </w:p>
          <w:p w14:paraId="2CB77F17" w14:textId="77777777" w:rsidR="0028794C" w:rsidRPr="001E4868" w:rsidRDefault="0028794C" w:rsidP="0028794C">
            <w:pPr>
              <w:jc w:val="right"/>
              <w:rPr>
                <w:rFonts w:ascii="Arial" w:hAnsi="Arial" w:cs="Arial"/>
                <w:sz w:val="20"/>
                <w:szCs w:val="20"/>
              </w:rPr>
            </w:pPr>
            <w:r w:rsidRPr="001E4868">
              <w:rPr>
                <w:rFonts w:ascii="Arial" w:hAnsi="Arial" w:cs="Arial"/>
                <w:sz w:val="20"/>
                <w:szCs w:val="20"/>
              </w:rPr>
              <w:t>Nutrition</w:t>
            </w:r>
          </w:p>
          <w:p w14:paraId="169368D5" w14:textId="77777777" w:rsidR="0028794C" w:rsidRPr="001E4868" w:rsidRDefault="0028794C" w:rsidP="0028794C">
            <w:pPr>
              <w:rPr>
                <w:rFonts w:ascii="Arial" w:hAnsi="Arial" w:cs="Arial"/>
                <w:sz w:val="20"/>
                <w:szCs w:val="20"/>
              </w:rPr>
            </w:pPr>
            <w:r w:rsidRPr="001E4868">
              <w:rPr>
                <w:rFonts w:ascii="Arial" w:hAnsi="Arial" w:cs="Arial"/>
                <w:sz w:val="20"/>
                <w:szCs w:val="20"/>
              </w:rPr>
              <w:t>Weed</w:t>
            </w:r>
          </w:p>
          <w:p w14:paraId="302964D5" w14:textId="77777777" w:rsidR="0028794C" w:rsidRPr="001E4868" w:rsidRDefault="0028794C" w:rsidP="0028794C">
            <w:pPr>
              <w:rPr>
                <w:rFonts w:ascii="Arial" w:hAnsi="Arial" w:cs="Arial"/>
                <w:sz w:val="20"/>
                <w:szCs w:val="20"/>
              </w:rPr>
            </w:pPr>
            <w:r w:rsidRPr="001E4868">
              <w:rPr>
                <w:rFonts w:ascii="Arial" w:hAnsi="Arial" w:cs="Arial"/>
                <w:sz w:val="20"/>
                <w:szCs w:val="20"/>
              </w:rPr>
              <w:t>Management</w:t>
            </w:r>
          </w:p>
        </w:tc>
        <w:tc>
          <w:tcPr>
            <w:tcW w:w="7304" w:type="dxa"/>
            <w:gridSpan w:val="4"/>
            <w:vAlign w:val="center"/>
          </w:tcPr>
          <w:p w14:paraId="3F0E14B9" w14:textId="77777777" w:rsidR="0028794C" w:rsidRPr="00365A13" w:rsidRDefault="0028794C" w:rsidP="0028794C">
            <w:pPr>
              <w:jc w:val="center"/>
              <w:rPr>
                <w:rFonts w:ascii="Arial" w:hAnsi="Arial" w:cs="Arial"/>
                <w:b/>
                <w:bCs/>
                <w:sz w:val="20"/>
                <w:szCs w:val="20"/>
              </w:rPr>
            </w:pPr>
            <w:r>
              <w:rPr>
                <w:rFonts w:ascii="Arial" w:hAnsi="Arial" w:cs="Arial"/>
                <w:b/>
                <w:bCs/>
                <w:sz w:val="20"/>
                <w:szCs w:val="20"/>
              </w:rPr>
              <w:t>DMP (kg ha</w:t>
            </w:r>
            <w:r>
              <w:rPr>
                <w:rFonts w:ascii="Arial" w:hAnsi="Arial" w:cs="Arial"/>
                <w:b/>
                <w:bCs/>
                <w:sz w:val="20"/>
                <w:szCs w:val="20"/>
                <w:vertAlign w:val="superscript"/>
              </w:rPr>
              <w:t>-1</w:t>
            </w:r>
            <w:r>
              <w:rPr>
                <w:rFonts w:ascii="Arial" w:hAnsi="Arial" w:cs="Arial"/>
                <w:b/>
                <w:bCs/>
                <w:sz w:val="20"/>
                <w:szCs w:val="20"/>
              </w:rPr>
              <w:t>)</w:t>
            </w:r>
          </w:p>
        </w:tc>
      </w:tr>
      <w:tr w:rsidR="0028794C" w:rsidRPr="001E4868" w14:paraId="5C33FFB0" w14:textId="77777777" w:rsidTr="0028794C">
        <w:trPr>
          <w:trHeight w:val="543"/>
        </w:trPr>
        <w:tc>
          <w:tcPr>
            <w:tcW w:w="2657" w:type="dxa"/>
            <w:vMerge/>
            <w:tcBorders>
              <w:tl2br w:val="single" w:sz="4" w:space="0" w:color="auto"/>
            </w:tcBorders>
            <w:vAlign w:val="center"/>
          </w:tcPr>
          <w:p w14:paraId="50CBE067" w14:textId="77777777" w:rsidR="0028794C" w:rsidRPr="001E4868" w:rsidRDefault="0028794C" w:rsidP="0028794C">
            <w:pPr>
              <w:jc w:val="right"/>
              <w:rPr>
                <w:rFonts w:ascii="Arial" w:hAnsi="Arial" w:cs="Arial"/>
                <w:sz w:val="20"/>
                <w:szCs w:val="20"/>
              </w:rPr>
            </w:pPr>
          </w:p>
        </w:tc>
        <w:tc>
          <w:tcPr>
            <w:tcW w:w="1596" w:type="dxa"/>
            <w:vAlign w:val="center"/>
          </w:tcPr>
          <w:p w14:paraId="386CAD8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753" w:type="dxa"/>
            <w:vAlign w:val="center"/>
          </w:tcPr>
          <w:p w14:paraId="3C49F34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2137" w:type="dxa"/>
            <w:vAlign w:val="center"/>
          </w:tcPr>
          <w:p w14:paraId="7C06BF7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1818" w:type="dxa"/>
            <w:vAlign w:val="center"/>
          </w:tcPr>
          <w:p w14:paraId="29EBF57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0894CE49" w14:textId="77777777" w:rsidTr="0028794C">
        <w:trPr>
          <w:trHeight w:val="338"/>
        </w:trPr>
        <w:tc>
          <w:tcPr>
            <w:tcW w:w="2657" w:type="dxa"/>
          </w:tcPr>
          <w:p w14:paraId="51E4E4A5"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1596" w:type="dxa"/>
            <w:vAlign w:val="center"/>
          </w:tcPr>
          <w:p w14:paraId="5524626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815</w:t>
            </w:r>
          </w:p>
        </w:tc>
        <w:tc>
          <w:tcPr>
            <w:tcW w:w="1753" w:type="dxa"/>
            <w:vAlign w:val="center"/>
          </w:tcPr>
          <w:p w14:paraId="6FDF3EA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889</w:t>
            </w:r>
          </w:p>
        </w:tc>
        <w:tc>
          <w:tcPr>
            <w:tcW w:w="2137" w:type="dxa"/>
            <w:vAlign w:val="center"/>
          </w:tcPr>
          <w:p w14:paraId="6272E8C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843</w:t>
            </w:r>
          </w:p>
        </w:tc>
        <w:tc>
          <w:tcPr>
            <w:tcW w:w="1818" w:type="dxa"/>
            <w:vAlign w:val="center"/>
          </w:tcPr>
          <w:p w14:paraId="6D58F3F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849</w:t>
            </w:r>
          </w:p>
        </w:tc>
      </w:tr>
      <w:tr w:rsidR="0028794C" w:rsidRPr="001E4868" w14:paraId="3273586D" w14:textId="77777777" w:rsidTr="0028794C">
        <w:trPr>
          <w:trHeight w:val="312"/>
        </w:trPr>
        <w:tc>
          <w:tcPr>
            <w:tcW w:w="2657" w:type="dxa"/>
          </w:tcPr>
          <w:p w14:paraId="4FBA81CA"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1596" w:type="dxa"/>
            <w:vAlign w:val="center"/>
          </w:tcPr>
          <w:p w14:paraId="4111EFD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1353</w:t>
            </w:r>
          </w:p>
        </w:tc>
        <w:tc>
          <w:tcPr>
            <w:tcW w:w="1753" w:type="dxa"/>
            <w:vAlign w:val="center"/>
          </w:tcPr>
          <w:p w14:paraId="682B9D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1589</w:t>
            </w:r>
          </w:p>
        </w:tc>
        <w:tc>
          <w:tcPr>
            <w:tcW w:w="2137" w:type="dxa"/>
            <w:vAlign w:val="center"/>
          </w:tcPr>
          <w:p w14:paraId="6C4E6AA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1507</w:t>
            </w:r>
          </w:p>
        </w:tc>
        <w:tc>
          <w:tcPr>
            <w:tcW w:w="1818" w:type="dxa"/>
            <w:vAlign w:val="center"/>
          </w:tcPr>
          <w:p w14:paraId="175EFF4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1483</w:t>
            </w:r>
          </w:p>
        </w:tc>
      </w:tr>
      <w:tr w:rsidR="0028794C" w:rsidRPr="001E4868" w14:paraId="57423B81" w14:textId="77777777" w:rsidTr="0028794C">
        <w:trPr>
          <w:trHeight w:val="285"/>
        </w:trPr>
        <w:tc>
          <w:tcPr>
            <w:tcW w:w="2657" w:type="dxa"/>
          </w:tcPr>
          <w:p w14:paraId="0E141216"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1596" w:type="dxa"/>
            <w:vAlign w:val="center"/>
          </w:tcPr>
          <w:p w14:paraId="33068A3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1285</w:t>
            </w:r>
          </w:p>
        </w:tc>
        <w:tc>
          <w:tcPr>
            <w:tcW w:w="1753" w:type="dxa"/>
            <w:vAlign w:val="center"/>
          </w:tcPr>
          <w:p w14:paraId="1CF150F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1519</w:t>
            </w:r>
          </w:p>
        </w:tc>
        <w:tc>
          <w:tcPr>
            <w:tcW w:w="2137" w:type="dxa"/>
            <w:vAlign w:val="center"/>
          </w:tcPr>
          <w:p w14:paraId="70BC36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1443</w:t>
            </w:r>
          </w:p>
        </w:tc>
        <w:tc>
          <w:tcPr>
            <w:tcW w:w="1818" w:type="dxa"/>
            <w:vAlign w:val="center"/>
          </w:tcPr>
          <w:p w14:paraId="7F96CCF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1415.66</w:t>
            </w:r>
          </w:p>
        </w:tc>
      </w:tr>
      <w:tr w:rsidR="0028794C" w:rsidRPr="001E4868" w14:paraId="2C9FD255" w14:textId="77777777" w:rsidTr="0028794C">
        <w:trPr>
          <w:trHeight w:val="308"/>
        </w:trPr>
        <w:tc>
          <w:tcPr>
            <w:tcW w:w="2657" w:type="dxa"/>
          </w:tcPr>
          <w:p w14:paraId="22F1B5FB"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1596" w:type="dxa"/>
            <w:vAlign w:val="center"/>
          </w:tcPr>
          <w:p w14:paraId="2DDF2A2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1357</w:t>
            </w:r>
          </w:p>
        </w:tc>
        <w:tc>
          <w:tcPr>
            <w:tcW w:w="1753" w:type="dxa"/>
            <w:vAlign w:val="center"/>
          </w:tcPr>
          <w:p w14:paraId="656147C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1752</w:t>
            </w:r>
          </w:p>
        </w:tc>
        <w:tc>
          <w:tcPr>
            <w:tcW w:w="2137" w:type="dxa"/>
            <w:vAlign w:val="center"/>
          </w:tcPr>
          <w:p w14:paraId="600B71C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1593</w:t>
            </w:r>
          </w:p>
        </w:tc>
        <w:tc>
          <w:tcPr>
            <w:tcW w:w="1818" w:type="dxa"/>
            <w:vAlign w:val="center"/>
          </w:tcPr>
          <w:p w14:paraId="321A0E3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1573.33</w:t>
            </w:r>
          </w:p>
        </w:tc>
      </w:tr>
      <w:tr w:rsidR="0028794C" w:rsidRPr="001E4868" w14:paraId="371A0F0E" w14:textId="77777777" w:rsidTr="0028794C">
        <w:trPr>
          <w:trHeight w:val="296"/>
        </w:trPr>
        <w:tc>
          <w:tcPr>
            <w:tcW w:w="2657" w:type="dxa"/>
          </w:tcPr>
          <w:p w14:paraId="0A54E0D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1596" w:type="dxa"/>
            <w:vAlign w:val="center"/>
          </w:tcPr>
          <w:p w14:paraId="7543844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1207</w:t>
            </w:r>
          </w:p>
        </w:tc>
        <w:tc>
          <w:tcPr>
            <w:tcW w:w="1753" w:type="dxa"/>
            <w:vAlign w:val="center"/>
          </w:tcPr>
          <w:p w14:paraId="3A35A92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1437.25</w:t>
            </w:r>
          </w:p>
        </w:tc>
        <w:tc>
          <w:tcPr>
            <w:tcW w:w="2137" w:type="dxa"/>
            <w:vAlign w:val="center"/>
          </w:tcPr>
          <w:p w14:paraId="37A5FFA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1346.50</w:t>
            </w:r>
          </w:p>
        </w:tc>
        <w:tc>
          <w:tcPr>
            <w:tcW w:w="1818" w:type="dxa"/>
            <w:vAlign w:val="center"/>
          </w:tcPr>
          <w:p w14:paraId="764E5B86" w14:textId="77777777" w:rsidR="0028794C" w:rsidRPr="001E4868" w:rsidRDefault="0028794C" w:rsidP="0028794C">
            <w:pPr>
              <w:jc w:val="center"/>
              <w:rPr>
                <w:rFonts w:ascii="Arial" w:hAnsi="Arial" w:cs="Arial"/>
                <w:sz w:val="20"/>
                <w:szCs w:val="20"/>
              </w:rPr>
            </w:pPr>
          </w:p>
        </w:tc>
      </w:tr>
      <w:tr w:rsidR="0028794C" w:rsidRPr="001E4868" w14:paraId="0EFDF7D5" w14:textId="77777777" w:rsidTr="0028794C">
        <w:trPr>
          <w:trHeight w:val="256"/>
        </w:trPr>
        <w:tc>
          <w:tcPr>
            <w:tcW w:w="2657" w:type="dxa"/>
          </w:tcPr>
          <w:p w14:paraId="7DC04ACC" w14:textId="77777777" w:rsidR="0028794C" w:rsidRPr="001E4868" w:rsidRDefault="0028794C" w:rsidP="0028794C">
            <w:pPr>
              <w:jc w:val="center"/>
              <w:rPr>
                <w:rFonts w:ascii="Arial" w:hAnsi="Arial" w:cs="Arial"/>
                <w:sz w:val="20"/>
                <w:szCs w:val="20"/>
              </w:rPr>
            </w:pPr>
          </w:p>
        </w:tc>
        <w:tc>
          <w:tcPr>
            <w:tcW w:w="3349" w:type="dxa"/>
            <w:gridSpan w:val="2"/>
            <w:vAlign w:val="center"/>
          </w:tcPr>
          <w:p w14:paraId="55027596"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3955" w:type="dxa"/>
            <w:gridSpan w:val="2"/>
            <w:vAlign w:val="center"/>
          </w:tcPr>
          <w:p w14:paraId="5A65D089"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1B0E43">
              <w:rPr>
                <w:rFonts w:ascii="Arial" w:hAnsi="Arial" w:cs="Arial"/>
                <w:b/>
                <w:bCs/>
                <w:i/>
                <w:iCs/>
                <w:sz w:val="20"/>
                <w:szCs w:val="20"/>
              </w:rPr>
              <w:t>p</w:t>
            </w:r>
            <w:r w:rsidRPr="001E4868">
              <w:rPr>
                <w:rFonts w:ascii="Arial" w:hAnsi="Arial" w:cs="Arial"/>
                <w:b/>
                <w:bCs/>
                <w:sz w:val="20"/>
                <w:szCs w:val="20"/>
              </w:rPr>
              <w:t>=0.05)</w:t>
            </w:r>
          </w:p>
        </w:tc>
      </w:tr>
      <w:tr w:rsidR="0028794C" w:rsidRPr="001E4868" w14:paraId="518226AF" w14:textId="77777777" w:rsidTr="0028794C">
        <w:trPr>
          <w:trHeight w:val="256"/>
        </w:trPr>
        <w:tc>
          <w:tcPr>
            <w:tcW w:w="2657" w:type="dxa"/>
          </w:tcPr>
          <w:p w14:paraId="4019549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3349" w:type="dxa"/>
            <w:gridSpan w:val="2"/>
            <w:vAlign w:val="center"/>
          </w:tcPr>
          <w:p w14:paraId="26CFC14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38.84</w:t>
            </w:r>
          </w:p>
        </w:tc>
        <w:tc>
          <w:tcPr>
            <w:tcW w:w="3955" w:type="dxa"/>
            <w:gridSpan w:val="2"/>
            <w:vAlign w:val="center"/>
          </w:tcPr>
          <w:p w14:paraId="0B36D47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80.56</w:t>
            </w:r>
          </w:p>
        </w:tc>
      </w:tr>
      <w:tr w:rsidR="0028794C" w:rsidRPr="001E4868" w14:paraId="68F5D8C0" w14:textId="77777777" w:rsidTr="0028794C">
        <w:trPr>
          <w:trHeight w:val="240"/>
        </w:trPr>
        <w:tc>
          <w:tcPr>
            <w:tcW w:w="2657" w:type="dxa"/>
          </w:tcPr>
          <w:p w14:paraId="0912E3A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3349" w:type="dxa"/>
            <w:gridSpan w:val="2"/>
            <w:vAlign w:val="center"/>
          </w:tcPr>
          <w:p w14:paraId="34B4AD4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31.47</w:t>
            </w:r>
          </w:p>
        </w:tc>
        <w:tc>
          <w:tcPr>
            <w:tcW w:w="3955" w:type="dxa"/>
            <w:gridSpan w:val="2"/>
            <w:vAlign w:val="center"/>
          </w:tcPr>
          <w:p w14:paraId="126933D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65.28</w:t>
            </w:r>
          </w:p>
        </w:tc>
      </w:tr>
      <w:tr w:rsidR="0028794C" w:rsidRPr="001E4868" w14:paraId="66E2A4CB" w14:textId="77777777" w:rsidTr="0028794C">
        <w:trPr>
          <w:trHeight w:val="256"/>
        </w:trPr>
        <w:tc>
          <w:tcPr>
            <w:tcW w:w="2657" w:type="dxa"/>
          </w:tcPr>
          <w:p w14:paraId="3A89394F"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3349" w:type="dxa"/>
            <w:gridSpan w:val="2"/>
          </w:tcPr>
          <w:p w14:paraId="3D68535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67.81</w:t>
            </w:r>
          </w:p>
        </w:tc>
        <w:tc>
          <w:tcPr>
            <w:tcW w:w="3955" w:type="dxa"/>
            <w:gridSpan w:val="2"/>
          </w:tcPr>
          <w:p w14:paraId="6651B03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140.65</w:t>
            </w:r>
          </w:p>
        </w:tc>
      </w:tr>
    </w:tbl>
    <w:p w14:paraId="0F34DAAA" w14:textId="77777777" w:rsidR="001E4868" w:rsidRDefault="001E4868" w:rsidP="001E4868">
      <w:pPr>
        <w:spacing w:line="360" w:lineRule="auto"/>
        <w:jc w:val="center"/>
        <w:rPr>
          <w:rFonts w:ascii="Times New Roman" w:hAnsi="Times New Roman" w:cs="Times New Roman"/>
          <w:b/>
          <w:bCs/>
          <w:sz w:val="24"/>
          <w:szCs w:val="24"/>
          <w:vertAlign w:val="superscript"/>
        </w:rPr>
      </w:pPr>
    </w:p>
    <w:p w14:paraId="704563B4" w14:textId="77584545" w:rsidR="001E4868" w:rsidRPr="001E4868" w:rsidRDefault="001E4868" w:rsidP="0028794C">
      <w:pPr>
        <w:spacing w:line="360" w:lineRule="auto"/>
        <w:rPr>
          <w:rFonts w:ascii="Arial" w:hAnsi="Arial" w:cs="Arial"/>
          <w:b/>
          <w:bCs/>
          <w:sz w:val="20"/>
          <w:szCs w:val="20"/>
          <w:vertAlign w:val="superscript"/>
        </w:rPr>
      </w:pPr>
      <w:r w:rsidRPr="001E4868">
        <w:rPr>
          <w:rFonts w:ascii="Arial" w:hAnsi="Arial" w:cs="Arial"/>
          <w:b/>
          <w:bCs/>
          <w:sz w:val="20"/>
          <w:szCs w:val="20"/>
        </w:rPr>
        <w:t xml:space="preserve">Table-4 Effect of </w:t>
      </w:r>
      <w:r w:rsidR="00365A13">
        <w:rPr>
          <w:rFonts w:ascii="Arial" w:hAnsi="Arial" w:cs="Arial"/>
          <w:b/>
          <w:bCs/>
          <w:sz w:val="20"/>
          <w:szCs w:val="20"/>
        </w:rPr>
        <w:t xml:space="preserve">agronomic strategies </w:t>
      </w:r>
      <w:r w:rsidRPr="001E4868">
        <w:rPr>
          <w:rFonts w:ascii="Arial" w:hAnsi="Arial" w:cs="Arial"/>
          <w:b/>
          <w:bCs/>
          <w:sz w:val="20"/>
          <w:szCs w:val="20"/>
        </w:rPr>
        <w:t>on pod length and number of pods plant</w:t>
      </w:r>
      <w:r w:rsidRPr="001E4868">
        <w:rPr>
          <w:rFonts w:ascii="Arial" w:hAnsi="Arial" w:cs="Arial"/>
          <w:b/>
          <w:bCs/>
          <w:sz w:val="20"/>
          <w:szCs w:val="20"/>
          <w:vertAlign w:val="superscript"/>
        </w:rPr>
        <w:t>-1</w:t>
      </w:r>
    </w:p>
    <w:tbl>
      <w:tblPr>
        <w:tblStyle w:val="TableGrid"/>
        <w:tblpPr w:leftFromText="180" w:rightFromText="180" w:vertAnchor="page" w:horzAnchor="margin" w:tblpXSpec="center" w:tblpY="7345"/>
        <w:tblW w:w="9918" w:type="dxa"/>
        <w:tblLook w:val="04A0" w:firstRow="1" w:lastRow="0" w:firstColumn="1" w:lastColumn="0" w:noHBand="0" w:noVBand="1"/>
      </w:tblPr>
      <w:tblGrid>
        <w:gridCol w:w="1511"/>
        <w:gridCol w:w="908"/>
        <w:gridCol w:w="996"/>
        <w:gridCol w:w="1215"/>
        <w:gridCol w:w="1033"/>
        <w:gridCol w:w="929"/>
        <w:gridCol w:w="1207"/>
        <w:gridCol w:w="1196"/>
        <w:gridCol w:w="923"/>
      </w:tblGrid>
      <w:tr w:rsidR="0028794C" w:rsidRPr="001E4868" w14:paraId="68A6CA81" w14:textId="77777777" w:rsidTr="0028794C">
        <w:trPr>
          <w:trHeight w:val="416"/>
        </w:trPr>
        <w:tc>
          <w:tcPr>
            <w:tcW w:w="1511" w:type="dxa"/>
            <w:vMerge w:val="restart"/>
            <w:tcBorders>
              <w:tl2br w:val="single" w:sz="4" w:space="0" w:color="auto"/>
            </w:tcBorders>
            <w:vAlign w:val="center"/>
          </w:tcPr>
          <w:p w14:paraId="307B5A95" w14:textId="77777777" w:rsidR="0028794C" w:rsidRPr="001E4868" w:rsidRDefault="0028794C" w:rsidP="0028794C">
            <w:pPr>
              <w:jc w:val="right"/>
              <w:rPr>
                <w:rFonts w:ascii="Arial" w:hAnsi="Arial" w:cs="Arial"/>
                <w:b/>
                <w:bCs/>
                <w:sz w:val="20"/>
                <w:szCs w:val="20"/>
              </w:rPr>
            </w:pPr>
            <w:r w:rsidRPr="001E4868">
              <w:rPr>
                <w:rFonts w:ascii="Arial" w:hAnsi="Arial" w:cs="Arial"/>
                <w:b/>
                <w:bCs/>
                <w:sz w:val="20"/>
                <w:szCs w:val="20"/>
              </w:rPr>
              <w:t>Foliar</w:t>
            </w:r>
          </w:p>
          <w:p w14:paraId="074ED4A8" w14:textId="77777777" w:rsidR="0028794C" w:rsidRPr="001E4868" w:rsidRDefault="0028794C" w:rsidP="0028794C">
            <w:pPr>
              <w:jc w:val="right"/>
              <w:rPr>
                <w:rFonts w:ascii="Arial" w:hAnsi="Arial" w:cs="Arial"/>
                <w:b/>
                <w:bCs/>
                <w:sz w:val="20"/>
                <w:szCs w:val="20"/>
              </w:rPr>
            </w:pPr>
            <w:r w:rsidRPr="001E4868">
              <w:rPr>
                <w:rFonts w:ascii="Arial" w:hAnsi="Arial" w:cs="Arial"/>
                <w:b/>
                <w:bCs/>
                <w:sz w:val="20"/>
                <w:szCs w:val="20"/>
              </w:rPr>
              <w:t>Nutrition</w:t>
            </w:r>
          </w:p>
          <w:p w14:paraId="7640F24A" w14:textId="77777777" w:rsidR="0028794C" w:rsidRPr="001E4868" w:rsidRDefault="0028794C" w:rsidP="0028794C">
            <w:pPr>
              <w:rPr>
                <w:rFonts w:ascii="Arial" w:hAnsi="Arial" w:cs="Arial"/>
                <w:b/>
                <w:bCs/>
                <w:sz w:val="20"/>
                <w:szCs w:val="20"/>
              </w:rPr>
            </w:pPr>
            <w:r w:rsidRPr="001E4868">
              <w:rPr>
                <w:rFonts w:ascii="Arial" w:hAnsi="Arial" w:cs="Arial"/>
                <w:b/>
                <w:bCs/>
                <w:sz w:val="20"/>
                <w:szCs w:val="20"/>
              </w:rPr>
              <w:t>Weed</w:t>
            </w:r>
          </w:p>
          <w:p w14:paraId="349C091A" w14:textId="77777777" w:rsidR="0028794C" w:rsidRPr="001E4868" w:rsidRDefault="0028794C" w:rsidP="0028794C">
            <w:pPr>
              <w:rPr>
                <w:rFonts w:ascii="Arial" w:hAnsi="Arial" w:cs="Arial"/>
                <w:sz w:val="20"/>
                <w:szCs w:val="20"/>
              </w:rPr>
            </w:pPr>
            <w:r w:rsidRPr="001E4868">
              <w:rPr>
                <w:rFonts w:ascii="Arial" w:hAnsi="Arial" w:cs="Arial"/>
                <w:b/>
                <w:bCs/>
                <w:sz w:val="20"/>
                <w:szCs w:val="20"/>
              </w:rPr>
              <w:t>Management</w:t>
            </w:r>
          </w:p>
        </w:tc>
        <w:tc>
          <w:tcPr>
            <w:tcW w:w="4152" w:type="dxa"/>
            <w:gridSpan w:val="4"/>
            <w:vAlign w:val="center"/>
          </w:tcPr>
          <w:p w14:paraId="61160CF9"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Pod length</w:t>
            </w:r>
            <w:r>
              <w:rPr>
                <w:rFonts w:ascii="Arial" w:hAnsi="Arial" w:cs="Arial"/>
                <w:b/>
                <w:bCs/>
                <w:sz w:val="20"/>
                <w:szCs w:val="20"/>
              </w:rPr>
              <w:t>(cm)</w:t>
            </w:r>
          </w:p>
        </w:tc>
        <w:tc>
          <w:tcPr>
            <w:tcW w:w="4255" w:type="dxa"/>
            <w:gridSpan w:val="4"/>
            <w:vAlign w:val="center"/>
          </w:tcPr>
          <w:p w14:paraId="25FCA731" w14:textId="77777777" w:rsidR="0028794C" w:rsidRPr="001E4868" w:rsidRDefault="0028794C" w:rsidP="0028794C">
            <w:pPr>
              <w:jc w:val="center"/>
              <w:rPr>
                <w:rFonts w:ascii="Arial" w:hAnsi="Arial" w:cs="Arial"/>
                <w:b/>
                <w:bCs/>
                <w:sz w:val="20"/>
                <w:szCs w:val="20"/>
                <w:vertAlign w:val="superscript"/>
              </w:rPr>
            </w:pPr>
            <w:r w:rsidRPr="001E4868">
              <w:rPr>
                <w:rFonts w:ascii="Arial" w:hAnsi="Arial" w:cs="Arial"/>
                <w:b/>
                <w:bCs/>
                <w:sz w:val="20"/>
                <w:szCs w:val="20"/>
              </w:rPr>
              <w:t>Number of pods plant</w:t>
            </w:r>
            <w:r w:rsidRPr="001E4868">
              <w:rPr>
                <w:rFonts w:ascii="Arial" w:hAnsi="Arial" w:cs="Arial"/>
                <w:b/>
                <w:bCs/>
                <w:sz w:val="20"/>
                <w:szCs w:val="20"/>
                <w:vertAlign w:val="superscript"/>
              </w:rPr>
              <w:t>-1</w:t>
            </w:r>
          </w:p>
        </w:tc>
      </w:tr>
      <w:tr w:rsidR="0028794C" w:rsidRPr="001E4868" w14:paraId="4CEC0CB5" w14:textId="77777777" w:rsidTr="0028794C">
        <w:trPr>
          <w:trHeight w:val="487"/>
        </w:trPr>
        <w:tc>
          <w:tcPr>
            <w:tcW w:w="1511" w:type="dxa"/>
            <w:vMerge/>
            <w:tcBorders>
              <w:tl2br w:val="single" w:sz="4" w:space="0" w:color="auto"/>
            </w:tcBorders>
            <w:vAlign w:val="center"/>
          </w:tcPr>
          <w:p w14:paraId="61B3B08C" w14:textId="77777777" w:rsidR="0028794C" w:rsidRPr="001E4868" w:rsidRDefault="0028794C" w:rsidP="0028794C">
            <w:pPr>
              <w:jc w:val="right"/>
              <w:rPr>
                <w:rFonts w:ascii="Arial" w:hAnsi="Arial" w:cs="Arial"/>
                <w:sz w:val="20"/>
                <w:szCs w:val="20"/>
              </w:rPr>
            </w:pPr>
          </w:p>
        </w:tc>
        <w:tc>
          <w:tcPr>
            <w:tcW w:w="908" w:type="dxa"/>
            <w:vAlign w:val="center"/>
          </w:tcPr>
          <w:p w14:paraId="4588C41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996" w:type="dxa"/>
            <w:vAlign w:val="center"/>
          </w:tcPr>
          <w:p w14:paraId="2AD7D9B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215" w:type="dxa"/>
            <w:vAlign w:val="center"/>
          </w:tcPr>
          <w:p w14:paraId="35C8D54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1033" w:type="dxa"/>
            <w:vAlign w:val="center"/>
          </w:tcPr>
          <w:p w14:paraId="74AB697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29" w:type="dxa"/>
            <w:vAlign w:val="center"/>
          </w:tcPr>
          <w:p w14:paraId="6EFA2EE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207" w:type="dxa"/>
            <w:vAlign w:val="center"/>
          </w:tcPr>
          <w:p w14:paraId="0EE56B8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196" w:type="dxa"/>
            <w:vAlign w:val="center"/>
          </w:tcPr>
          <w:p w14:paraId="125B8C7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23" w:type="dxa"/>
            <w:vAlign w:val="center"/>
          </w:tcPr>
          <w:p w14:paraId="5D276F7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46929917" w14:textId="77777777" w:rsidTr="0028794C">
        <w:trPr>
          <w:trHeight w:val="304"/>
        </w:trPr>
        <w:tc>
          <w:tcPr>
            <w:tcW w:w="1511" w:type="dxa"/>
          </w:tcPr>
          <w:p w14:paraId="16B06BD9"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908" w:type="dxa"/>
            <w:vAlign w:val="center"/>
          </w:tcPr>
          <w:p w14:paraId="0926337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3.3</w:t>
            </w:r>
          </w:p>
        </w:tc>
        <w:tc>
          <w:tcPr>
            <w:tcW w:w="996" w:type="dxa"/>
            <w:vAlign w:val="center"/>
          </w:tcPr>
          <w:p w14:paraId="1991D2B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3.63</w:t>
            </w:r>
          </w:p>
        </w:tc>
        <w:tc>
          <w:tcPr>
            <w:tcW w:w="1215" w:type="dxa"/>
            <w:vAlign w:val="center"/>
          </w:tcPr>
          <w:p w14:paraId="0A4EB3C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3.5</w:t>
            </w:r>
          </w:p>
        </w:tc>
        <w:tc>
          <w:tcPr>
            <w:tcW w:w="1033" w:type="dxa"/>
            <w:vAlign w:val="center"/>
          </w:tcPr>
          <w:p w14:paraId="0854346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3.47</w:t>
            </w:r>
          </w:p>
        </w:tc>
        <w:tc>
          <w:tcPr>
            <w:tcW w:w="929" w:type="dxa"/>
            <w:vAlign w:val="center"/>
          </w:tcPr>
          <w:p w14:paraId="216A71F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8.01</w:t>
            </w:r>
          </w:p>
        </w:tc>
        <w:tc>
          <w:tcPr>
            <w:tcW w:w="1207" w:type="dxa"/>
            <w:vAlign w:val="center"/>
          </w:tcPr>
          <w:p w14:paraId="0BA1D1F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9.48</w:t>
            </w:r>
          </w:p>
        </w:tc>
        <w:tc>
          <w:tcPr>
            <w:tcW w:w="1196" w:type="dxa"/>
            <w:vAlign w:val="center"/>
          </w:tcPr>
          <w:p w14:paraId="5A00B90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9.26</w:t>
            </w:r>
          </w:p>
        </w:tc>
        <w:tc>
          <w:tcPr>
            <w:tcW w:w="923" w:type="dxa"/>
            <w:vAlign w:val="center"/>
          </w:tcPr>
          <w:p w14:paraId="68C772F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8.92</w:t>
            </w:r>
          </w:p>
        </w:tc>
      </w:tr>
      <w:tr w:rsidR="0028794C" w:rsidRPr="001E4868" w14:paraId="10A0DB91" w14:textId="77777777" w:rsidTr="0028794C">
        <w:trPr>
          <w:trHeight w:val="280"/>
        </w:trPr>
        <w:tc>
          <w:tcPr>
            <w:tcW w:w="1511" w:type="dxa"/>
          </w:tcPr>
          <w:p w14:paraId="0107F102"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908" w:type="dxa"/>
            <w:vAlign w:val="center"/>
          </w:tcPr>
          <w:p w14:paraId="28B5918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4.12</w:t>
            </w:r>
          </w:p>
        </w:tc>
        <w:tc>
          <w:tcPr>
            <w:tcW w:w="996" w:type="dxa"/>
            <w:vAlign w:val="center"/>
          </w:tcPr>
          <w:p w14:paraId="589D8E1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5.44</w:t>
            </w:r>
          </w:p>
        </w:tc>
        <w:tc>
          <w:tcPr>
            <w:tcW w:w="1215" w:type="dxa"/>
            <w:vAlign w:val="center"/>
          </w:tcPr>
          <w:p w14:paraId="2F5FD7D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5.36</w:t>
            </w:r>
          </w:p>
        </w:tc>
        <w:tc>
          <w:tcPr>
            <w:tcW w:w="1033" w:type="dxa"/>
            <w:vAlign w:val="center"/>
          </w:tcPr>
          <w:p w14:paraId="0AE9059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4.97</w:t>
            </w:r>
          </w:p>
        </w:tc>
        <w:tc>
          <w:tcPr>
            <w:tcW w:w="929" w:type="dxa"/>
            <w:vAlign w:val="center"/>
          </w:tcPr>
          <w:p w14:paraId="28873BB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10.53</w:t>
            </w:r>
          </w:p>
        </w:tc>
        <w:tc>
          <w:tcPr>
            <w:tcW w:w="1207" w:type="dxa"/>
            <w:vAlign w:val="center"/>
          </w:tcPr>
          <w:p w14:paraId="670A52C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11.91</w:t>
            </w:r>
          </w:p>
        </w:tc>
        <w:tc>
          <w:tcPr>
            <w:tcW w:w="1196" w:type="dxa"/>
            <w:vAlign w:val="center"/>
          </w:tcPr>
          <w:p w14:paraId="1216E68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10.79</w:t>
            </w:r>
          </w:p>
        </w:tc>
        <w:tc>
          <w:tcPr>
            <w:tcW w:w="923" w:type="dxa"/>
            <w:vAlign w:val="center"/>
          </w:tcPr>
          <w:p w14:paraId="1396860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11.07</w:t>
            </w:r>
          </w:p>
        </w:tc>
      </w:tr>
      <w:tr w:rsidR="0028794C" w:rsidRPr="001E4868" w14:paraId="3C1578DE" w14:textId="77777777" w:rsidTr="0028794C">
        <w:trPr>
          <w:trHeight w:val="256"/>
        </w:trPr>
        <w:tc>
          <w:tcPr>
            <w:tcW w:w="1511" w:type="dxa"/>
          </w:tcPr>
          <w:p w14:paraId="06140A6B"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908" w:type="dxa"/>
            <w:vAlign w:val="center"/>
          </w:tcPr>
          <w:p w14:paraId="49E05BF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4.03</w:t>
            </w:r>
          </w:p>
        </w:tc>
        <w:tc>
          <w:tcPr>
            <w:tcW w:w="996" w:type="dxa"/>
            <w:vAlign w:val="center"/>
          </w:tcPr>
          <w:p w14:paraId="3F34522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4.95</w:t>
            </w:r>
          </w:p>
        </w:tc>
        <w:tc>
          <w:tcPr>
            <w:tcW w:w="1215" w:type="dxa"/>
            <w:vAlign w:val="center"/>
          </w:tcPr>
          <w:p w14:paraId="5540194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4.55</w:t>
            </w:r>
          </w:p>
        </w:tc>
        <w:tc>
          <w:tcPr>
            <w:tcW w:w="1033" w:type="dxa"/>
            <w:vAlign w:val="center"/>
          </w:tcPr>
          <w:p w14:paraId="171594D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4.51</w:t>
            </w:r>
          </w:p>
        </w:tc>
        <w:tc>
          <w:tcPr>
            <w:tcW w:w="929" w:type="dxa"/>
            <w:vAlign w:val="center"/>
          </w:tcPr>
          <w:p w14:paraId="31FC388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9.93</w:t>
            </w:r>
          </w:p>
        </w:tc>
        <w:tc>
          <w:tcPr>
            <w:tcW w:w="1207" w:type="dxa"/>
            <w:vAlign w:val="center"/>
          </w:tcPr>
          <w:p w14:paraId="34124C6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10.83</w:t>
            </w:r>
          </w:p>
        </w:tc>
        <w:tc>
          <w:tcPr>
            <w:tcW w:w="1196" w:type="dxa"/>
            <w:vAlign w:val="center"/>
          </w:tcPr>
          <w:p w14:paraId="3D0989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10.63</w:t>
            </w:r>
          </w:p>
        </w:tc>
        <w:tc>
          <w:tcPr>
            <w:tcW w:w="923" w:type="dxa"/>
            <w:vAlign w:val="center"/>
          </w:tcPr>
          <w:p w14:paraId="31FFC42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10.46</w:t>
            </w:r>
          </w:p>
        </w:tc>
      </w:tr>
      <w:tr w:rsidR="0028794C" w:rsidRPr="001E4868" w14:paraId="696DB5C9" w14:textId="77777777" w:rsidTr="0028794C">
        <w:trPr>
          <w:trHeight w:val="276"/>
        </w:trPr>
        <w:tc>
          <w:tcPr>
            <w:tcW w:w="1511" w:type="dxa"/>
          </w:tcPr>
          <w:p w14:paraId="1ECAAEEC"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908" w:type="dxa"/>
            <w:vAlign w:val="center"/>
          </w:tcPr>
          <w:p w14:paraId="60A5582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4.51</w:t>
            </w:r>
          </w:p>
        </w:tc>
        <w:tc>
          <w:tcPr>
            <w:tcW w:w="996" w:type="dxa"/>
            <w:vAlign w:val="center"/>
          </w:tcPr>
          <w:p w14:paraId="4233571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5.91</w:t>
            </w:r>
          </w:p>
        </w:tc>
        <w:tc>
          <w:tcPr>
            <w:tcW w:w="1215" w:type="dxa"/>
            <w:vAlign w:val="center"/>
          </w:tcPr>
          <w:p w14:paraId="469FCF9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5.82</w:t>
            </w:r>
          </w:p>
        </w:tc>
        <w:tc>
          <w:tcPr>
            <w:tcW w:w="1033" w:type="dxa"/>
            <w:vAlign w:val="center"/>
          </w:tcPr>
          <w:p w14:paraId="7BEA9D7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5.41</w:t>
            </w:r>
          </w:p>
        </w:tc>
        <w:tc>
          <w:tcPr>
            <w:tcW w:w="929" w:type="dxa"/>
            <w:vAlign w:val="center"/>
          </w:tcPr>
          <w:p w14:paraId="72A84D2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10.63</w:t>
            </w:r>
          </w:p>
        </w:tc>
        <w:tc>
          <w:tcPr>
            <w:tcW w:w="1207" w:type="dxa"/>
            <w:vAlign w:val="center"/>
          </w:tcPr>
          <w:p w14:paraId="3DA59AE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12.67</w:t>
            </w:r>
          </w:p>
        </w:tc>
        <w:tc>
          <w:tcPr>
            <w:tcW w:w="1196" w:type="dxa"/>
            <w:vAlign w:val="center"/>
          </w:tcPr>
          <w:p w14:paraId="15355F6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12.22</w:t>
            </w:r>
          </w:p>
        </w:tc>
        <w:tc>
          <w:tcPr>
            <w:tcW w:w="923" w:type="dxa"/>
            <w:vAlign w:val="center"/>
          </w:tcPr>
          <w:p w14:paraId="3B98A13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11.84</w:t>
            </w:r>
          </w:p>
        </w:tc>
      </w:tr>
      <w:tr w:rsidR="0028794C" w:rsidRPr="001E4868" w14:paraId="79C9A5AB" w14:textId="77777777" w:rsidTr="0028794C">
        <w:trPr>
          <w:trHeight w:val="266"/>
        </w:trPr>
        <w:tc>
          <w:tcPr>
            <w:tcW w:w="1511" w:type="dxa"/>
          </w:tcPr>
          <w:p w14:paraId="30E3D50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08" w:type="dxa"/>
            <w:vAlign w:val="center"/>
          </w:tcPr>
          <w:p w14:paraId="2F716FA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3.99</w:t>
            </w:r>
          </w:p>
        </w:tc>
        <w:tc>
          <w:tcPr>
            <w:tcW w:w="996" w:type="dxa"/>
            <w:vAlign w:val="center"/>
          </w:tcPr>
          <w:p w14:paraId="2DD50CE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4.98</w:t>
            </w:r>
          </w:p>
        </w:tc>
        <w:tc>
          <w:tcPr>
            <w:tcW w:w="1215" w:type="dxa"/>
            <w:vAlign w:val="center"/>
          </w:tcPr>
          <w:p w14:paraId="615D768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4.80</w:t>
            </w:r>
          </w:p>
        </w:tc>
        <w:tc>
          <w:tcPr>
            <w:tcW w:w="1033" w:type="dxa"/>
            <w:vAlign w:val="center"/>
          </w:tcPr>
          <w:p w14:paraId="5997F240" w14:textId="77777777" w:rsidR="0028794C" w:rsidRPr="001E4868" w:rsidRDefault="0028794C" w:rsidP="0028794C">
            <w:pPr>
              <w:jc w:val="center"/>
              <w:rPr>
                <w:rFonts w:ascii="Arial" w:hAnsi="Arial" w:cs="Arial"/>
                <w:sz w:val="20"/>
                <w:szCs w:val="20"/>
              </w:rPr>
            </w:pPr>
          </w:p>
        </w:tc>
        <w:tc>
          <w:tcPr>
            <w:tcW w:w="929" w:type="dxa"/>
            <w:vAlign w:val="center"/>
          </w:tcPr>
          <w:p w14:paraId="353574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9.77</w:t>
            </w:r>
          </w:p>
        </w:tc>
        <w:tc>
          <w:tcPr>
            <w:tcW w:w="1207" w:type="dxa"/>
            <w:vAlign w:val="center"/>
          </w:tcPr>
          <w:p w14:paraId="5ECB66C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11.22</w:t>
            </w:r>
          </w:p>
        </w:tc>
        <w:tc>
          <w:tcPr>
            <w:tcW w:w="1196" w:type="dxa"/>
            <w:vAlign w:val="center"/>
          </w:tcPr>
          <w:p w14:paraId="3C33838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10.72</w:t>
            </w:r>
          </w:p>
        </w:tc>
        <w:tc>
          <w:tcPr>
            <w:tcW w:w="923" w:type="dxa"/>
            <w:vAlign w:val="center"/>
          </w:tcPr>
          <w:p w14:paraId="1F4A2066" w14:textId="77777777" w:rsidR="0028794C" w:rsidRPr="001E4868" w:rsidRDefault="0028794C" w:rsidP="0028794C">
            <w:pPr>
              <w:jc w:val="center"/>
              <w:rPr>
                <w:rFonts w:ascii="Arial" w:hAnsi="Arial" w:cs="Arial"/>
                <w:sz w:val="20"/>
                <w:szCs w:val="20"/>
              </w:rPr>
            </w:pPr>
          </w:p>
        </w:tc>
      </w:tr>
      <w:tr w:rsidR="0028794C" w:rsidRPr="001E4868" w14:paraId="3A3D645F" w14:textId="77777777" w:rsidTr="0028794C">
        <w:trPr>
          <w:trHeight w:val="229"/>
        </w:trPr>
        <w:tc>
          <w:tcPr>
            <w:tcW w:w="1511" w:type="dxa"/>
          </w:tcPr>
          <w:p w14:paraId="47E58F4D" w14:textId="77777777" w:rsidR="0028794C" w:rsidRPr="001E4868" w:rsidRDefault="0028794C" w:rsidP="0028794C">
            <w:pPr>
              <w:jc w:val="center"/>
              <w:rPr>
                <w:rFonts w:ascii="Arial" w:hAnsi="Arial" w:cs="Arial"/>
                <w:sz w:val="20"/>
                <w:szCs w:val="20"/>
              </w:rPr>
            </w:pPr>
          </w:p>
        </w:tc>
        <w:tc>
          <w:tcPr>
            <w:tcW w:w="1904" w:type="dxa"/>
            <w:gridSpan w:val="2"/>
            <w:vAlign w:val="center"/>
          </w:tcPr>
          <w:p w14:paraId="4CB75251"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248" w:type="dxa"/>
            <w:gridSpan w:val="2"/>
            <w:vAlign w:val="center"/>
          </w:tcPr>
          <w:p w14:paraId="2FDDC2FF"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365A13">
              <w:rPr>
                <w:rFonts w:ascii="Arial" w:hAnsi="Arial" w:cs="Arial"/>
                <w:b/>
                <w:bCs/>
                <w:i/>
                <w:iCs/>
                <w:sz w:val="20"/>
                <w:szCs w:val="20"/>
              </w:rPr>
              <w:t>p</w:t>
            </w:r>
            <w:r w:rsidRPr="001E4868">
              <w:rPr>
                <w:rFonts w:ascii="Arial" w:hAnsi="Arial" w:cs="Arial"/>
                <w:b/>
                <w:bCs/>
                <w:sz w:val="20"/>
                <w:szCs w:val="20"/>
              </w:rPr>
              <w:t>=0.05)</w:t>
            </w:r>
          </w:p>
        </w:tc>
        <w:tc>
          <w:tcPr>
            <w:tcW w:w="2136" w:type="dxa"/>
            <w:gridSpan w:val="2"/>
          </w:tcPr>
          <w:p w14:paraId="698E74BF" w14:textId="77777777" w:rsidR="0028794C" w:rsidRPr="001E4868" w:rsidRDefault="0028794C" w:rsidP="0028794C">
            <w:pPr>
              <w:jc w:val="center"/>
              <w:rPr>
                <w:rFonts w:ascii="Arial" w:hAnsi="Arial" w:cs="Arial"/>
                <w:b/>
                <w:bCs/>
                <w:sz w:val="20"/>
                <w:szCs w:val="20"/>
              </w:rPr>
            </w:pPr>
            <w:proofErr w:type="spellStart"/>
            <w:proofErr w:type="gramStart"/>
            <w:r w:rsidRPr="001E4868">
              <w:rPr>
                <w:rFonts w:ascii="Arial" w:hAnsi="Arial" w:cs="Arial"/>
                <w:b/>
                <w:bCs/>
                <w:sz w:val="20"/>
                <w:szCs w:val="20"/>
              </w:rPr>
              <w:t>S.Ed</w:t>
            </w:r>
            <w:proofErr w:type="spellEnd"/>
            <w:proofErr w:type="gramEnd"/>
          </w:p>
        </w:tc>
        <w:tc>
          <w:tcPr>
            <w:tcW w:w="2119" w:type="dxa"/>
            <w:gridSpan w:val="2"/>
          </w:tcPr>
          <w:p w14:paraId="1921A180" w14:textId="77777777" w:rsidR="0028794C" w:rsidRPr="001E4868" w:rsidRDefault="0028794C" w:rsidP="0028794C">
            <w:pPr>
              <w:jc w:val="center"/>
              <w:rPr>
                <w:rFonts w:ascii="Arial" w:hAnsi="Arial" w:cs="Arial"/>
                <w:b/>
                <w:bCs/>
                <w:sz w:val="20"/>
                <w:szCs w:val="20"/>
              </w:rPr>
            </w:pPr>
            <w:r w:rsidRPr="001E4868">
              <w:rPr>
                <w:rFonts w:ascii="Arial" w:hAnsi="Arial" w:cs="Arial"/>
                <w:b/>
                <w:bCs/>
                <w:sz w:val="20"/>
                <w:szCs w:val="20"/>
              </w:rPr>
              <w:t>CD(</w:t>
            </w:r>
            <w:r w:rsidRPr="00365A13">
              <w:rPr>
                <w:rFonts w:ascii="Arial" w:hAnsi="Arial" w:cs="Arial"/>
                <w:b/>
                <w:bCs/>
                <w:i/>
                <w:iCs/>
                <w:sz w:val="20"/>
                <w:szCs w:val="20"/>
              </w:rPr>
              <w:t>p</w:t>
            </w:r>
            <w:r w:rsidRPr="001E4868">
              <w:rPr>
                <w:rFonts w:ascii="Arial" w:hAnsi="Arial" w:cs="Arial"/>
                <w:b/>
                <w:bCs/>
                <w:sz w:val="20"/>
                <w:szCs w:val="20"/>
              </w:rPr>
              <w:t>=0.05)</w:t>
            </w:r>
          </w:p>
        </w:tc>
      </w:tr>
      <w:tr w:rsidR="0028794C" w:rsidRPr="001E4868" w14:paraId="66B479C7" w14:textId="77777777" w:rsidTr="0028794C">
        <w:trPr>
          <w:trHeight w:val="229"/>
        </w:trPr>
        <w:tc>
          <w:tcPr>
            <w:tcW w:w="1511" w:type="dxa"/>
          </w:tcPr>
          <w:p w14:paraId="6040652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1904" w:type="dxa"/>
            <w:gridSpan w:val="2"/>
            <w:vAlign w:val="center"/>
          </w:tcPr>
          <w:p w14:paraId="2176794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0.03</w:t>
            </w:r>
          </w:p>
        </w:tc>
        <w:tc>
          <w:tcPr>
            <w:tcW w:w="2248" w:type="dxa"/>
            <w:gridSpan w:val="2"/>
            <w:vAlign w:val="center"/>
          </w:tcPr>
          <w:p w14:paraId="5917F51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0.08</w:t>
            </w:r>
          </w:p>
        </w:tc>
        <w:tc>
          <w:tcPr>
            <w:tcW w:w="2136" w:type="dxa"/>
            <w:gridSpan w:val="2"/>
          </w:tcPr>
          <w:p w14:paraId="0722015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0.15</w:t>
            </w:r>
          </w:p>
        </w:tc>
        <w:tc>
          <w:tcPr>
            <w:tcW w:w="2119" w:type="dxa"/>
            <w:gridSpan w:val="2"/>
          </w:tcPr>
          <w:p w14:paraId="3E9B4B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0.33</w:t>
            </w:r>
          </w:p>
        </w:tc>
      </w:tr>
      <w:tr w:rsidR="0028794C" w:rsidRPr="001E4868" w14:paraId="4D71E93F" w14:textId="77777777" w:rsidTr="0028794C">
        <w:trPr>
          <w:trHeight w:val="215"/>
        </w:trPr>
        <w:tc>
          <w:tcPr>
            <w:tcW w:w="1511" w:type="dxa"/>
          </w:tcPr>
          <w:p w14:paraId="34B0C06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1904" w:type="dxa"/>
            <w:gridSpan w:val="2"/>
            <w:vAlign w:val="center"/>
          </w:tcPr>
          <w:p w14:paraId="7BD1111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0.03</w:t>
            </w:r>
          </w:p>
        </w:tc>
        <w:tc>
          <w:tcPr>
            <w:tcW w:w="2248" w:type="dxa"/>
            <w:gridSpan w:val="2"/>
            <w:vAlign w:val="center"/>
          </w:tcPr>
          <w:p w14:paraId="1E89A6F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0.07</w:t>
            </w:r>
          </w:p>
        </w:tc>
        <w:tc>
          <w:tcPr>
            <w:tcW w:w="2136" w:type="dxa"/>
            <w:gridSpan w:val="2"/>
          </w:tcPr>
          <w:p w14:paraId="21D795F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0.10</w:t>
            </w:r>
          </w:p>
        </w:tc>
        <w:tc>
          <w:tcPr>
            <w:tcW w:w="2119" w:type="dxa"/>
            <w:gridSpan w:val="2"/>
          </w:tcPr>
          <w:p w14:paraId="66A11A1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0.21</w:t>
            </w:r>
          </w:p>
        </w:tc>
      </w:tr>
      <w:tr w:rsidR="0028794C" w:rsidRPr="001E4868" w14:paraId="3D9F7C89" w14:textId="77777777" w:rsidTr="0028794C">
        <w:trPr>
          <w:trHeight w:val="229"/>
        </w:trPr>
        <w:tc>
          <w:tcPr>
            <w:tcW w:w="1511" w:type="dxa"/>
          </w:tcPr>
          <w:p w14:paraId="260E0562"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1904" w:type="dxa"/>
            <w:gridSpan w:val="2"/>
          </w:tcPr>
          <w:p w14:paraId="02F13ED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0.07</w:t>
            </w:r>
          </w:p>
        </w:tc>
        <w:tc>
          <w:tcPr>
            <w:tcW w:w="2248" w:type="dxa"/>
            <w:gridSpan w:val="2"/>
          </w:tcPr>
          <w:p w14:paraId="7C05A25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0.15</w:t>
            </w:r>
          </w:p>
        </w:tc>
        <w:tc>
          <w:tcPr>
            <w:tcW w:w="2136" w:type="dxa"/>
            <w:gridSpan w:val="2"/>
          </w:tcPr>
          <w:p w14:paraId="7F30C4D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0.19</w:t>
            </w:r>
          </w:p>
        </w:tc>
        <w:tc>
          <w:tcPr>
            <w:tcW w:w="2119" w:type="dxa"/>
            <w:gridSpan w:val="2"/>
          </w:tcPr>
          <w:p w14:paraId="0CFC143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0.40</w:t>
            </w:r>
          </w:p>
        </w:tc>
      </w:tr>
    </w:tbl>
    <w:p w14:paraId="6AB381C9" w14:textId="77777777" w:rsidR="001E4868" w:rsidRDefault="001E4868" w:rsidP="0028794C">
      <w:pPr>
        <w:spacing w:line="360" w:lineRule="auto"/>
        <w:jc w:val="center"/>
        <w:rPr>
          <w:rFonts w:ascii="Times New Roman" w:hAnsi="Times New Roman" w:cs="Times New Roman"/>
          <w:b/>
          <w:bCs/>
          <w:sz w:val="24"/>
          <w:szCs w:val="24"/>
        </w:rPr>
      </w:pPr>
    </w:p>
    <w:p w14:paraId="6BCB8215" w14:textId="77777777" w:rsidR="001E4868" w:rsidRDefault="001E4868" w:rsidP="001E4868">
      <w:pPr>
        <w:spacing w:after="0" w:line="240" w:lineRule="auto"/>
        <w:jc w:val="center"/>
        <w:rPr>
          <w:rFonts w:asciiTheme="majorBidi" w:hAnsiTheme="majorBidi" w:cstheme="majorBidi"/>
          <w:b/>
          <w:bCs/>
          <w:kern w:val="0"/>
          <w:sz w:val="24"/>
          <w:szCs w:val="24"/>
          <w14:ligatures w14:val="none"/>
        </w:rPr>
      </w:pPr>
    </w:p>
    <w:p w14:paraId="3595FCC4" w14:textId="77777777" w:rsidR="001E4868" w:rsidRDefault="001E4868" w:rsidP="001E4868">
      <w:pPr>
        <w:spacing w:after="0" w:line="240" w:lineRule="auto"/>
        <w:jc w:val="center"/>
        <w:rPr>
          <w:rFonts w:asciiTheme="majorBidi" w:hAnsiTheme="majorBidi" w:cstheme="majorBidi"/>
          <w:b/>
          <w:bCs/>
          <w:kern w:val="0"/>
          <w:sz w:val="24"/>
          <w:szCs w:val="24"/>
          <w14:ligatures w14:val="none"/>
        </w:rPr>
      </w:pPr>
    </w:p>
    <w:p w14:paraId="0C17F1CC" w14:textId="77777777" w:rsidR="001E4868" w:rsidRDefault="001E4868" w:rsidP="001E4868">
      <w:pPr>
        <w:spacing w:after="0" w:line="240" w:lineRule="auto"/>
        <w:jc w:val="center"/>
        <w:rPr>
          <w:rFonts w:asciiTheme="majorBidi" w:hAnsiTheme="majorBidi" w:cstheme="majorBidi"/>
          <w:b/>
          <w:bCs/>
          <w:kern w:val="0"/>
          <w:sz w:val="24"/>
          <w:szCs w:val="24"/>
          <w14:ligatures w14:val="none"/>
        </w:rPr>
      </w:pPr>
    </w:p>
    <w:p w14:paraId="61AD0C55" w14:textId="77777777" w:rsidR="001E4868" w:rsidRDefault="001E4868" w:rsidP="001E4868">
      <w:pPr>
        <w:spacing w:after="0" w:line="240" w:lineRule="auto"/>
        <w:jc w:val="center"/>
        <w:rPr>
          <w:rFonts w:asciiTheme="majorBidi" w:hAnsiTheme="majorBidi" w:cstheme="majorBidi"/>
          <w:b/>
          <w:bCs/>
          <w:kern w:val="0"/>
          <w:sz w:val="24"/>
          <w:szCs w:val="24"/>
          <w14:ligatures w14:val="none"/>
        </w:rPr>
      </w:pPr>
    </w:p>
    <w:p w14:paraId="10406F63"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32EFCAD7"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6697E6EE"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7EBA7F1A"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63551B9A"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46CABE4D"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15B6932E"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5DFEA1F8"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54C1BE06" w14:textId="77777777" w:rsidR="00B94A88" w:rsidRDefault="00B94A88" w:rsidP="001E4868">
      <w:pPr>
        <w:spacing w:after="0" w:line="240" w:lineRule="auto"/>
        <w:jc w:val="center"/>
        <w:rPr>
          <w:rFonts w:asciiTheme="majorBidi" w:hAnsiTheme="majorBidi" w:cstheme="majorBidi"/>
          <w:b/>
          <w:bCs/>
          <w:kern w:val="0"/>
          <w:sz w:val="24"/>
          <w:szCs w:val="24"/>
          <w14:ligatures w14:val="none"/>
        </w:rPr>
      </w:pPr>
    </w:p>
    <w:p w14:paraId="1569B057" w14:textId="77777777" w:rsidR="00365A13" w:rsidRDefault="00365A13" w:rsidP="00B94A88">
      <w:pPr>
        <w:spacing w:after="0" w:line="240" w:lineRule="auto"/>
        <w:jc w:val="center"/>
        <w:rPr>
          <w:rFonts w:ascii="Arial" w:hAnsi="Arial" w:cs="Arial"/>
          <w:b/>
          <w:bCs/>
          <w:kern w:val="0"/>
          <w:sz w:val="20"/>
          <w:szCs w:val="20"/>
          <w14:ligatures w14:val="none"/>
        </w:rPr>
      </w:pPr>
    </w:p>
    <w:p w14:paraId="6C9F2D95" w14:textId="77777777" w:rsidR="00365A13" w:rsidRDefault="00365A13" w:rsidP="00B94A88">
      <w:pPr>
        <w:spacing w:after="0" w:line="240" w:lineRule="auto"/>
        <w:jc w:val="center"/>
        <w:rPr>
          <w:rFonts w:ascii="Arial" w:hAnsi="Arial" w:cs="Arial"/>
          <w:b/>
          <w:bCs/>
          <w:kern w:val="0"/>
          <w:sz w:val="20"/>
          <w:szCs w:val="20"/>
          <w14:ligatures w14:val="none"/>
        </w:rPr>
      </w:pPr>
    </w:p>
    <w:p w14:paraId="1410996C" w14:textId="77777777" w:rsidR="00365A13" w:rsidRDefault="00365A13" w:rsidP="00B94A88">
      <w:pPr>
        <w:spacing w:after="0" w:line="240" w:lineRule="auto"/>
        <w:jc w:val="center"/>
        <w:rPr>
          <w:rFonts w:ascii="Arial" w:hAnsi="Arial" w:cs="Arial"/>
          <w:b/>
          <w:bCs/>
          <w:kern w:val="0"/>
          <w:sz w:val="20"/>
          <w:szCs w:val="20"/>
          <w14:ligatures w14:val="none"/>
        </w:rPr>
      </w:pPr>
    </w:p>
    <w:p w14:paraId="3E8A4628" w14:textId="77777777" w:rsidR="00365A13" w:rsidRDefault="00365A13" w:rsidP="00B94A88">
      <w:pPr>
        <w:spacing w:after="0" w:line="240" w:lineRule="auto"/>
        <w:jc w:val="center"/>
        <w:rPr>
          <w:rFonts w:ascii="Arial" w:hAnsi="Arial" w:cs="Arial"/>
          <w:b/>
          <w:bCs/>
          <w:kern w:val="0"/>
          <w:sz w:val="20"/>
          <w:szCs w:val="20"/>
          <w14:ligatures w14:val="none"/>
        </w:rPr>
      </w:pPr>
    </w:p>
    <w:tbl>
      <w:tblPr>
        <w:tblStyle w:val="TableGrid"/>
        <w:tblpPr w:leftFromText="180" w:rightFromText="180" w:vertAnchor="page" w:horzAnchor="margin" w:tblpXSpec="center" w:tblpY="3481"/>
        <w:tblW w:w="9654" w:type="dxa"/>
        <w:tblLook w:val="04A0" w:firstRow="1" w:lastRow="0" w:firstColumn="1" w:lastColumn="0" w:noHBand="0" w:noVBand="1"/>
      </w:tblPr>
      <w:tblGrid>
        <w:gridCol w:w="1537"/>
        <w:gridCol w:w="876"/>
        <w:gridCol w:w="907"/>
        <w:gridCol w:w="1106"/>
        <w:gridCol w:w="984"/>
        <w:gridCol w:w="988"/>
        <w:gridCol w:w="1134"/>
        <w:gridCol w:w="1126"/>
        <w:gridCol w:w="996"/>
      </w:tblGrid>
      <w:tr w:rsidR="0028794C" w:rsidRPr="001E4868" w14:paraId="20C94E06" w14:textId="77777777" w:rsidTr="0028794C">
        <w:trPr>
          <w:trHeight w:val="415"/>
        </w:trPr>
        <w:tc>
          <w:tcPr>
            <w:tcW w:w="1537" w:type="dxa"/>
            <w:vMerge w:val="restart"/>
            <w:tcBorders>
              <w:tl2br w:val="single" w:sz="4" w:space="0" w:color="auto"/>
            </w:tcBorders>
            <w:vAlign w:val="center"/>
          </w:tcPr>
          <w:p w14:paraId="42EC751B" w14:textId="77777777" w:rsidR="0028794C" w:rsidRPr="001E4868" w:rsidRDefault="0028794C" w:rsidP="0028794C">
            <w:pPr>
              <w:jc w:val="right"/>
              <w:rPr>
                <w:rFonts w:ascii="Arial" w:hAnsi="Arial" w:cs="Arial"/>
                <w:b/>
                <w:bCs/>
                <w:sz w:val="20"/>
                <w:szCs w:val="20"/>
              </w:rPr>
            </w:pPr>
            <w:r w:rsidRPr="001E4868">
              <w:rPr>
                <w:rFonts w:ascii="Arial" w:hAnsi="Arial" w:cs="Arial"/>
                <w:b/>
                <w:bCs/>
                <w:sz w:val="20"/>
                <w:szCs w:val="20"/>
              </w:rPr>
              <w:t>Foliar</w:t>
            </w:r>
          </w:p>
          <w:p w14:paraId="045556EB" w14:textId="77777777" w:rsidR="0028794C" w:rsidRDefault="0028794C" w:rsidP="0028794C">
            <w:pPr>
              <w:jc w:val="right"/>
              <w:rPr>
                <w:rFonts w:ascii="Arial" w:hAnsi="Arial" w:cs="Arial"/>
                <w:b/>
                <w:bCs/>
                <w:sz w:val="20"/>
                <w:szCs w:val="20"/>
              </w:rPr>
            </w:pPr>
            <w:r w:rsidRPr="001E4868">
              <w:rPr>
                <w:rFonts w:ascii="Arial" w:hAnsi="Arial" w:cs="Arial"/>
                <w:b/>
                <w:bCs/>
                <w:sz w:val="20"/>
                <w:szCs w:val="20"/>
              </w:rPr>
              <w:t>Nutrition</w:t>
            </w:r>
          </w:p>
          <w:p w14:paraId="58F41B22" w14:textId="77777777" w:rsidR="0028794C" w:rsidRPr="001E4868" w:rsidRDefault="0028794C" w:rsidP="0028794C">
            <w:pPr>
              <w:rPr>
                <w:rFonts w:ascii="Arial" w:hAnsi="Arial" w:cs="Arial"/>
                <w:b/>
                <w:bCs/>
                <w:sz w:val="20"/>
                <w:szCs w:val="20"/>
              </w:rPr>
            </w:pPr>
            <w:r w:rsidRPr="001E4868">
              <w:rPr>
                <w:rFonts w:ascii="Arial" w:hAnsi="Arial" w:cs="Arial"/>
                <w:b/>
                <w:bCs/>
                <w:sz w:val="20"/>
                <w:szCs w:val="20"/>
              </w:rPr>
              <w:t>Weed</w:t>
            </w:r>
          </w:p>
          <w:p w14:paraId="27C1D62C" w14:textId="77777777" w:rsidR="0028794C" w:rsidRPr="001E4868" w:rsidRDefault="0028794C" w:rsidP="0028794C">
            <w:pPr>
              <w:rPr>
                <w:rFonts w:ascii="Arial" w:hAnsi="Arial" w:cs="Arial"/>
                <w:sz w:val="20"/>
                <w:szCs w:val="20"/>
              </w:rPr>
            </w:pPr>
            <w:r w:rsidRPr="001E4868">
              <w:rPr>
                <w:rFonts w:ascii="Arial" w:hAnsi="Arial" w:cs="Arial"/>
                <w:b/>
                <w:bCs/>
                <w:sz w:val="20"/>
                <w:szCs w:val="20"/>
              </w:rPr>
              <w:t>Management</w:t>
            </w:r>
          </w:p>
        </w:tc>
        <w:tc>
          <w:tcPr>
            <w:tcW w:w="3873" w:type="dxa"/>
            <w:gridSpan w:val="4"/>
            <w:vAlign w:val="center"/>
          </w:tcPr>
          <w:p w14:paraId="52422243" w14:textId="77777777" w:rsidR="0028794C" w:rsidRPr="00365A13" w:rsidRDefault="0028794C" w:rsidP="0028794C">
            <w:pPr>
              <w:jc w:val="center"/>
              <w:rPr>
                <w:rFonts w:ascii="Arial" w:hAnsi="Arial" w:cs="Arial"/>
                <w:b/>
                <w:bCs/>
                <w:sz w:val="20"/>
                <w:szCs w:val="20"/>
              </w:rPr>
            </w:pPr>
            <w:r w:rsidRPr="00365A13">
              <w:rPr>
                <w:rFonts w:ascii="Arial" w:hAnsi="Arial" w:cs="Arial"/>
                <w:b/>
                <w:bCs/>
                <w:sz w:val="20"/>
                <w:szCs w:val="20"/>
              </w:rPr>
              <w:t>Grain yield</w:t>
            </w:r>
          </w:p>
          <w:p w14:paraId="4E293ABB" w14:textId="77777777" w:rsidR="0028794C" w:rsidRPr="00365A13" w:rsidRDefault="0028794C" w:rsidP="0028794C">
            <w:pPr>
              <w:jc w:val="center"/>
              <w:rPr>
                <w:rFonts w:ascii="Arial" w:hAnsi="Arial" w:cs="Arial"/>
                <w:b/>
                <w:bCs/>
                <w:sz w:val="20"/>
                <w:szCs w:val="20"/>
              </w:rPr>
            </w:pPr>
          </w:p>
        </w:tc>
        <w:tc>
          <w:tcPr>
            <w:tcW w:w="4244" w:type="dxa"/>
            <w:gridSpan w:val="4"/>
            <w:vAlign w:val="center"/>
          </w:tcPr>
          <w:p w14:paraId="1EBF0256" w14:textId="77777777" w:rsidR="0028794C" w:rsidRPr="00365A13" w:rsidRDefault="0028794C" w:rsidP="0028794C">
            <w:pPr>
              <w:jc w:val="center"/>
              <w:rPr>
                <w:rFonts w:ascii="Arial" w:hAnsi="Arial" w:cs="Arial"/>
                <w:b/>
                <w:bCs/>
                <w:sz w:val="20"/>
                <w:szCs w:val="20"/>
              </w:rPr>
            </w:pPr>
            <w:r w:rsidRPr="00365A13">
              <w:rPr>
                <w:rFonts w:ascii="Arial" w:hAnsi="Arial" w:cs="Arial"/>
                <w:b/>
                <w:bCs/>
                <w:sz w:val="20"/>
                <w:szCs w:val="20"/>
              </w:rPr>
              <w:t>Haulm Yield</w:t>
            </w:r>
          </w:p>
        </w:tc>
      </w:tr>
      <w:tr w:rsidR="0028794C" w:rsidRPr="001E4868" w14:paraId="27DA6D66" w14:textId="77777777" w:rsidTr="0028794C">
        <w:trPr>
          <w:trHeight w:val="421"/>
        </w:trPr>
        <w:tc>
          <w:tcPr>
            <w:tcW w:w="1537" w:type="dxa"/>
            <w:vMerge/>
            <w:tcBorders>
              <w:tl2br w:val="single" w:sz="4" w:space="0" w:color="auto"/>
            </w:tcBorders>
            <w:vAlign w:val="center"/>
          </w:tcPr>
          <w:p w14:paraId="65C2F92B" w14:textId="77777777" w:rsidR="0028794C" w:rsidRPr="001E4868" w:rsidRDefault="0028794C" w:rsidP="0028794C">
            <w:pPr>
              <w:jc w:val="right"/>
              <w:rPr>
                <w:rFonts w:ascii="Arial" w:hAnsi="Arial" w:cs="Arial"/>
                <w:sz w:val="20"/>
                <w:szCs w:val="20"/>
              </w:rPr>
            </w:pPr>
          </w:p>
        </w:tc>
        <w:tc>
          <w:tcPr>
            <w:tcW w:w="876" w:type="dxa"/>
            <w:vAlign w:val="center"/>
          </w:tcPr>
          <w:p w14:paraId="03DDE14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907" w:type="dxa"/>
            <w:vAlign w:val="center"/>
          </w:tcPr>
          <w:p w14:paraId="721847E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106" w:type="dxa"/>
            <w:vAlign w:val="center"/>
          </w:tcPr>
          <w:p w14:paraId="288AF3A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84" w:type="dxa"/>
            <w:vAlign w:val="center"/>
          </w:tcPr>
          <w:p w14:paraId="75B166C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988" w:type="dxa"/>
            <w:vAlign w:val="center"/>
          </w:tcPr>
          <w:p w14:paraId="31C1448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1</w:t>
            </w:r>
          </w:p>
        </w:tc>
        <w:tc>
          <w:tcPr>
            <w:tcW w:w="1134" w:type="dxa"/>
            <w:vAlign w:val="center"/>
          </w:tcPr>
          <w:p w14:paraId="5E6EAD4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2</w:t>
            </w:r>
          </w:p>
        </w:tc>
        <w:tc>
          <w:tcPr>
            <w:tcW w:w="1126" w:type="dxa"/>
            <w:vAlign w:val="center"/>
          </w:tcPr>
          <w:p w14:paraId="56FB875D"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B</w:t>
            </w:r>
            <w:r w:rsidRPr="001E4868">
              <w:rPr>
                <w:rFonts w:ascii="Arial" w:hAnsi="Arial" w:cs="Arial"/>
                <w:sz w:val="20"/>
                <w:szCs w:val="20"/>
                <w:vertAlign w:val="subscript"/>
              </w:rPr>
              <w:t>3</w:t>
            </w:r>
          </w:p>
        </w:tc>
        <w:tc>
          <w:tcPr>
            <w:tcW w:w="996" w:type="dxa"/>
            <w:vAlign w:val="center"/>
          </w:tcPr>
          <w:p w14:paraId="0A84E88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r>
      <w:tr w:rsidR="0028794C" w:rsidRPr="001E4868" w14:paraId="7D33A81E" w14:textId="77777777" w:rsidTr="0028794C">
        <w:trPr>
          <w:trHeight w:val="289"/>
        </w:trPr>
        <w:tc>
          <w:tcPr>
            <w:tcW w:w="1537" w:type="dxa"/>
          </w:tcPr>
          <w:p w14:paraId="01A3A56B"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1</w:t>
            </w:r>
          </w:p>
        </w:tc>
        <w:tc>
          <w:tcPr>
            <w:tcW w:w="876" w:type="dxa"/>
            <w:vAlign w:val="center"/>
          </w:tcPr>
          <w:p w14:paraId="7E0DB8A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379</w:t>
            </w:r>
          </w:p>
        </w:tc>
        <w:tc>
          <w:tcPr>
            <w:tcW w:w="907" w:type="dxa"/>
            <w:vAlign w:val="center"/>
          </w:tcPr>
          <w:p w14:paraId="6F720D7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405</w:t>
            </w:r>
          </w:p>
        </w:tc>
        <w:tc>
          <w:tcPr>
            <w:tcW w:w="1106" w:type="dxa"/>
            <w:vAlign w:val="center"/>
          </w:tcPr>
          <w:p w14:paraId="057BDDD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410</w:t>
            </w:r>
          </w:p>
        </w:tc>
        <w:tc>
          <w:tcPr>
            <w:tcW w:w="984" w:type="dxa"/>
            <w:vAlign w:val="center"/>
          </w:tcPr>
          <w:p w14:paraId="7BFB00F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398</w:t>
            </w:r>
          </w:p>
        </w:tc>
        <w:tc>
          <w:tcPr>
            <w:tcW w:w="988" w:type="dxa"/>
          </w:tcPr>
          <w:p w14:paraId="6761A8F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845</w:t>
            </w:r>
          </w:p>
        </w:tc>
        <w:tc>
          <w:tcPr>
            <w:tcW w:w="1134" w:type="dxa"/>
          </w:tcPr>
          <w:p w14:paraId="289D3CB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895</w:t>
            </w:r>
          </w:p>
        </w:tc>
        <w:tc>
          <w:tcPr>
            <w:tcW w:w="1126" w:type="dxa"/>
          </w:tcPr>
          <w:p w14:paraId="3330136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890</w:t>
            </w:r>
          </w:p>
        </w:tc>
        <w:tc>
          <w:tcPr>
            <w:tcW w:w="996" w:type="dxa"/>
          </w:tcPr>
          <w:p w14:paraId="566509B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876.66</w:t>
            </w:r>
          </w:p>
        </w:tc>
      </w:tr>
      <w:tr w:rsidR="0028794C" w:rsidRPr="001E4868" w14:paraId="290EB39D" w14:textId="77777777" w:rsidTr="0028794C">
        <w:trPr>
          <w:trHeight w:val="279"/>
        </w:trPr>
        <w:tc>
          <w:tcPr>
            <w:tcW w:w="1537" w:type="dxa"/>
          </w:tcPr>
          <w:p w14:paraId="41C58EE5"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2</w:t>
            </w:r>
          </w:p>
        </w:tc>
        <w:tc>
          <w:tcPr>
            <w:tcW w:w="876" w:type="dxa"/>
            <w:vAlign w:val="center"/>
          </w:tcPr>
          <w:p w14:paraId="5307B4B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570</w:t>
            </w:r>
          </w:p>
        </w:tc>
        <w:tc>
          <w:tcPr>
            <w:tcW w:w="907" w:type="dxa"/>
            <w:vAlign w:val="center"/>
          </w:tcPr>
          <w:p w14:paraId="69ADB6C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655</w:t>
            </w:r>
          </w:p>
        </w:tc>
        <w:tc>
          <w:tcPr>
            <w:tcW w:w="1106" w:type="dxa"/>
            <w:vAlign w:val="center"/>
          </w:tcPr>
          <w:p w14:paraId="484A2E1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645</w:t>
            </w:r>
          </w:p>
        </w:tc>
        <w:tc>
          <w:tcPr>
            <w:tcW w:w="984" w:type="dxa"/>
            <w:vAlign w:val="center"/>
          </w:tcPr>
          <w:p w14:paraId="60D6DF8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623</w:t>
            </w:r>
          </w:p>
        </w:tc>
        <w:tc>
          <w:tcPr>
            <w:tcW w:w="988" w:type="dxa"/>
          </w:tcPr>
          <w:p w14:paraId="2E4925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1272</w:t>
            </w:r>
          </w:p>
        </w:tc>
        <w:tc>
          <w:tcPr>
            <w:tcW w:w="1134" w:type="dxa"/>
          </w:tcPr>
          <w:p w14:paraId="4738ACC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1405</w:t>
            </w:r>
          </w:p>
        </w:tc>
        <w:tc>
          <w:tcPr>
            <w:tcW w:w="1126" w:type="dxa"/>
          </w:tcPr>
          <w:p w14:paraId="644848B2"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1390</w:t>
            </w:r>
          </w:p>
        </w:tc>
        <w:tc>
          <w:tcPr>
            <w:tcW w:w="996" w:type="dxa"/>
          </w:tcPr>
          <w:p w14:paraId="4419B3AC"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1355.66</w:t>
            </w:r>
          </w:p>
        </w:tc>
      </w:tr>
      <w:tr w:rsidR="0028794C" w:rsidRPr="001E4868" w14:paraId="2475D158" w14:textId="77777777" w:rsidTr="0028794C">
        <w:trPr>
          <w:trHeight w:val="269"/>
        </w:trPr>
        <w:tc>
          <w:tcPr>
            <w:tcW w:w="1537" w:type="dxa"/>
          </w:tcPr>
          <w:p w14:paraId="340D579E"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3</w:t>
            </w:r>
          </w:p>
        </w:tc>
        <w:tc>
          <w:tcPr>
            <w:tcW w:w="876" w:type="dxa"/>
            <w:vAlign w:val="center"/>
          </w:tcPr>
          <w:p w14:paraId="7EE70A1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553</w:t>
            </w:r>
          </w:p>
        </w:tc>
        <w:tc>
          <w:tcPr>
            <w:tcW w:w="907" w:type="dxa"/>
            <w:vAlign w:val="center"/>
          </w:tcPr>
          <w:p w14:paraId="007BB97B"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635</w:t>
            </w:r>
          </w:p>
        </w:tc>
        <w:tc>
          <w:tcPr>
            <w:tcW w:w="1106" w:type="dxa"/>
            <w:vAlign w:val="center"/>
          </w:tcPr>
          <w:p w14:paraId="258746F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612</w:t>
            </w:r>
          </w:p>
        </w:tc>
        <w:tc>
          <w:tcPr>
            <w:tcW w:w="984" w:type="dxa"/>
            <w:vAlign w:val="center"/>
          </w:tcPr>
          <w:p w14:paraId="51BAAD8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600</w:t>
            </w:r>
          </w:p>
        </w:tc>
        <w:tc>
          <w:tcPr>
            <w:tcW w:w="988" w:type="dxa"/>
          </w:tcPr>
          <w:p w14:paraId="019EF43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1194</w:t>
            </w:r>
          </w:p>
        </w:tc>
        <w:tc>
          <w:tcPr>
            <w:tcW w:w="1134" w:type="dxa"/>
          </w:tcPr>
          <w:p w14:paraId="4A0A87CA"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1370</w:t>
            </w:r>
          </w:p>
        </w:tc>
        <w:tc>
          <w:tcPr>
            <w:tcW w:w="1126" w:type="dxa"/>
          </w:tcPr>
          <w:p w14:paraId="11082CA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1320</w:t>
            </w:r>
          </w:p>
        </w:tc>
        <w:tc>
          <w:tcPr>
            <w:tcW w:w="996" w:type="dxa"/>
          </w:tcPr>
          <w:p w14:paraId="01A4A5B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1294.67</w:t>
            </w:r>
          </w:p>
        </w:tc>
      </w:tr>
      <w:tr w:rsidR="0028794C" w:rsidRPr="001E4868" w14:paraId="4FD4A38F" w14:textId="77777777" w:rsidTr="0028794C">
        <w:trPr>
          <w:trHeight w:val="274"/>
        </w:trPr>
        <w:tc>
          <w:tcPr>
            <w:tcW w:w="1537" w:type="dxa"/>
          </w:tcPr>
          <w:p w14:paraId="56ECE679" w14:textId="77777777" w:rsidR="0028794C" w:rsidRPr="001E4868" w:rsidRDefault="0028794C" w:rsidP="0028794C">
            <w:pPr>
              <w:jc w:val="center"/>
              <w:rPr>
                <w:rFonts w:ascii="Arial" w:hAnsi="Arial" w:cs="Arial"/>
                <w:sz w:val="20"/>
                <w:szCs w:val="20"/>
                <w:vertAlign w:val="subscript"/>
              </w:rPr>
            </w:pPr>
            <w:r w:rsidRPr="001E4868">
              <w:rPr>
                <w:rFonts w:ascii="Arial" w:hAnsi="Arial" w:cs="Arial"/>
                <w:sz w:val="20"/>
                <w:szCs w:val="20"/>
              </w:rPr>
              <w:t>A</w:t>
            </w:r>
            <w:r w:rsidRPr="001E4868">
              <w:rPr>
                <w:rFonts w:ascii="Arial" w:hAnsi="Arial" w:cs="Arial"/>
                <w:sz w:val="20"/>
                <w:szCs w:val="20"/>
                <w:vertAlign w:val="subscript"/>
              </w:rPr>
              <w:t>4</w:t>
            </w:r>
          </w:p>
        </w:tc>
        <w:tc>
          <w:tcPr>
            <w:tcW w:w="876" w:type="dxa"/>
            <w:vAlign w:val="center"/>
          </w:tcPr>
          <w:p w14:paraId="59529C9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595</w:t>
            </w:r>
          </w:p>
        </w:tc>
        <w:tc>
          <w:tcPr>
            <w:tcW w:w="907" w:type="dxa"/>
            <w:vAlign w:val="center"/>
          </w:tcPr>
          <w:p w14:paraId="514D385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730</w:t>
            </w:r>
          </w:p>
        </w:tc>
        <w:tc>
          <w:tcPr>
            <w:tcW w:w="1106" w:type="dxa"/>
            <w:vAlign w:val="center"/>
          </w:tcPr>
          <w:p w14:paraId="1A7787B9"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700</w:t>
            </w:r>
          </w:p>
        </w:tc>
        <w:tc>
          <w:tcPr>
            <w:tcW w:w="984" w:type="dxa"/>
            <w:vAlign w:val="center"/>
          </w:tcPr>
          <w:p w14:paraId="769E926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675</w:t>
            </w:r>
          </w:p>
        </w:tc>
        <w:tc>
          <w:tcPr>
            <w:tcW w:w="988" w:type="dxa"/>
          </w:tcPr>
          <w:p w14:paraId="3C64781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1285</w:t>
            </w:r>
          </w:p>
        </w:tc>
        <w:tc>
          <w:tcPr>
            <w:tcW w:w="1134" w:type="dxa"/>
          </w:tcPr>
          <w:p w14:paraId="755F635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1535</w:t>
            </w:r>
          </w:p>
        </w:tc>
        <w:tc>
          <w:tcPr>
            <w:tcW w:w="1126" w:type="dxa"/>
          </w:tcPr>
          <w:p w14:paraId="6772024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1492</w:t>
            </w:r>
          </w:p>
        </w:tc>
        <w:tc>
          <w:tcPr>
            <w:tcW w:w="996" w:type="dxa"/>
          </w:tcPr>
          <w:p w14:paraId="1BCE2E5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1437.33</w:t>
            </w:r>
          </w:p>
        </w:tc>
      </w:tr>
      <w:tr w:rsidR="0028794C" w:rsidRPr="001E4868" w14:paraId="34E237F1" w14:textId="77777777" w:rsidTr="0028794C">
        <w:trPr>
          <w:trHeight w:val="277"/>
        </w:trPr>
        <w:tc>
          <w:tcPr>
            <w:tcW w:w="1537" w:type="dxa"/>
          </w:tcPr>
          <w:p w14:paraId="2B938AA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MEAN</w:t>
            </w:r>
          </w:p>
        </w:tc>
        <w:tc>
          <w:tcPr>
            <w:tcW w:w="876" w:type="dxa"/>
            <w:vAlign w:val="center"/>
          </w:tcPr>
          <w:p w14:paraId="563A089F"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524.25</w:t>
            </w:r>
          </w:p>
        </w:tc>
        <w:tc>
          <w:tcPr>
            <w:tcW w:w="907" w:type="dxa"/>
            <w:vAlign w:val="center"/>
          </w:tcPr>
          <w:p w14:paraId="0B69963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606.25</w:t>
            </w:r>
          </w:p>
        </w:tc>
        <w:tc>
          <w:tcPr>
            <w:tcW w:w="1106" w:type="dxa"/>
            <w:vAlign w:val="center"/>
          </w:tcPr>
          <w:p w14:paraId="6CB4059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591.75</w:t>
            </w:r>
          </w:p>
        </w:tc>
        <w:tc>
          <w:tcPr>
            <w:tcW w:w="984" w:type="dxa"/>
            <w:vAlign w:val="center"/>
          </w:tcPr>
          <w:p w14:paraId="514703EA" w14:textId="77777777" w:rsidR="0028794C" w:rsidRPr="001E4868" w:rsidRDefault="0028794C" w:rsidP="0028794C">
            <w:pPr>
              <w:jc w:val="center"/>
              <w:rPr>
                <w:rFonts w:ascii="Arial" w:hAnsi="Arial" w:cs="Arial"/>
                <w:sz w:val="20"/>
                <w:szCs w:val="20"/>
              </w:rPr>
            </w:pPr>
          </w:p>
        </w:tc>
        <w:tc>
          <w:tcPr>
            <w:tcW w:w="988" w:type="dxa"/>
          </w:tcPr>
          <w:p w14:paraId="2C6DF94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1149.00</w:t>
            </w:r>
          </w:p>
        </w:tc>
        <w:tc>
          <w:tcPr>
            <w:tcW w:w="1134" w:type="dxa"/>
          </w:tcPr>
          <w:p w14:paraId="1202024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1301.25</w:t>
            </w:r>
          </w:p>
        </w:tc>
        <w:tc>
          <w:tcPr>
            <w:tcW w:w="1126" w:type="dxa"/>
          </w:tcPr>
          <w:p w14:paraId="721D0DB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1273.00</w:t>
            </w:r>
          </w:p>
        </w:tc>
        <w:tc>
          <w:tcPr>
            <w:tcW w:w="996" w:type="dxa"/>
          </w:tcPr>
          <w:p w14:paraId="5FA415B9" w14:textId="77777777" w:rsidR="0028794C" w:rsidRPr="001E4868" w:rsidRDefault="0028794C" w:rsidP="0028794C">
            <w:pPr>
              <w:jc w:val="center"/>
              <w:rPr>
                <w:rFonts w:ascii="Arial" w:hAnsi="Arial" w:cs="Arial"/>
                <w:sz w:val="20"/>
                <w:szCs w:val="20"/>
              </w:rPr>
            </w:pPr>
          </w:p>
        </w:tc>
      </w:tr>
      <w:tr w:rsidR="0028794C" w:rsidRPr="001E4868" w14:paraId="3AA6E573" w14:textId="77777777" w:rsidTr="0028794C">
        <w:trPr>
          <w:trHeight w:val="215"/>
        </w:trPr>
        <w:tc>
          <w:tcPr>
            <w:tcW w:w="1537" w:type="dxa"/>
          </w:tcPr>
          <w:p w14:paraId="6588FB4E" w14:textId="77777777" w:rsidR="0028794C" w:rsidRPr="001E4868" w:rsidRDefault="0028794C" w:rsidP="0028794C">
            <w:pPr>
              <w:jc w:val="center"/>
              <w:rPr>
                <w:rFonts w:ascii="Arial" w:hAnsi="Arial" w:cs="Arial"/>
                <w:sz w:val="20"/>
                <w:szCs w:val="20"/>
              </w:rPr>
            </w:pPr>
          </w:p>
        </w:tc>
        <w:tc>
          <w:tcPr>
            <w:tcW w:w="1783" w:type="dxa"/>
            <w:gridSpan w:val="2"/>
            <w:vAlign w:val="center"/>
          </w:tcPr>
          <w:p w14:paraId="531DC89C" w14:textId="77777777" w:rsidR="0028794C" w:rsidRPr="001B0E43" w:rsidRDefault="0028794C" w:rsidP="0028794C">
            <w:pPr>
              <w:jc w:val="center"/>
              <w:rPr>
                <w:rFonts w:ascii="Arial" w:hAnsi="Arial" w:cs="Arial"/>
                <w:b/>
                <w:bCs/>
                <w:sz w:val="20"/>
                <w:szCs w:val="20"/>
              </w:rPr>
            </w:pPr>
            <w:proofErr w:type="spellStart"/>
            <w:proofErr w:type="gramStart"/>
            <w:r w:rsidRPr="001B0E43">
              <w:rPr>
                <w:rFonts w:ascii="Arial" w:hAnsi="Arial" w:cs="Arial"/>
                <w:b/>
                <w:bCs/>
                <w:sz w:val="20"/>
                <w:szCs w:val="20"/>
              </w:rPr>
              <w:t>S.Ed</w:t>
            </w:r>
            <w:proofErr w:type="spellEnd"/>
            <w:proofErr w:type="gramEnd"/>
          </w:p>
        </w:tc>
        <w:tc>
          <w:tcPr>
            <w:tcW w:w="2090" w:type="dxa"/>
            <w:gridSpan w:val="2"/>
            <w:vAlign w:val="center"/>
          </w:tcPr>
          <w:p w14:paraId="38A5EA61" w14:textId="77777777" w:rsidR="0028794C" w:rsidRPr="001B0E43" w:rsidRDefault="0028794C" w:rsidP="0028794C">
            <w:pPr>
              <w:jc w:val="center"/>
              <w:rPr>
                <w:rFonts w:ascii="Arial" w:hAnsi="Arial" w:cs="Arial"/>
                <w:b/>
                <w:bCs/>
                <w:sz w:val="20"/>
                <w:szCs w:val="20"/>
              </w:rPr>
            </w:pPr>
            <w:r w:rsidRPr="001B0E43">
              <w:rPr>
                <w:rFonts w:ascii="Arial" w:hAnsi="Arial" w:cs="Arial"/>
                <w:b/>
                <w:bCs/>
                <w:sz w:val="20"/>
                <w:szCs w:val="20"/>
              </w:rPr>
              <w:t>CD(</w:t>
            </w:r>
            <w:r w:rsidRPr="001B0E43">
              <w:rPr>
                <w:rFonts w:ascii="Arial" w:hAnsi="Arial" w:cs="Arial"/>
                <w:b/>
                <w:bCs/>
                <w:i/>
                <w:iCs/>
                <w:sz w:val="20"/>
                <w:szCs w:val="20"/>
              </w:rPr>
              <w:t>p</w:t>
            </w:r>
            <w:r w:rsidRPr="001B0E43">
              <w:rPr>
                <w:rFonts w:ascii="Arial" w:hAnsi="Arial" w:cs="Arial"/>
                <w:b/>
                <w:bCs/>
                <w:sz w:val="20"/>
                <w:szCs w:val="20"/>
              </w:rPr>
              <w:t>=0.05)</w:t>
            </w:r>
          </w:p>
        </w:tc>
        <w:tc>
          <w:tcPr>
            <w:tcW w:w="2122" w:type="dxa"/>
            <w:gridSpan w:val="2"/>
          </w:tcPr>
          <w:p w14:paraId="501D5FAF" w14:textId="77777777" w:rsidR="0028794C" w:rsidRPr="001B0E43" w:rsidRDefault="0028794C" w:rsidP="0028794C">
            <w:pPr>
              <w:jc w:val="center"/>
              <w:rPr>
                <w:rFonts w:ascii="Arial" w:hAnsi="Arial" w:cs="Arial"/>
                <w:b/>
                <w:bCs/>
                <w:sz w:val="20"/>
                <w:szCs w:val="20"/>
              </w:rPr>
            </w:pPr>
            <w:proofErr w:type="spellStart"/>
            <w:proofErr w:type="gramStart"/>
            <w:r w:rsidRPr="001B0E43">
              <w:rPr>
                <w:rFonts w:ascii="Arial" w:hAnsi="Arial" w:cs="Arial"/>
                <w:b/>
                <w:bCs/>
                <w:sz w:val="20"/>
                <w:szCs w:val="20"/>
              </w:rPr>
              <w:t>S.Ed</w:t>
            </w:r>
            <w:proofErr w:type="spellEnd"/>
            <w:proofErr w:type="gramEnd"/>
          </w:p>
        </w:tc>
        <w:tc>
          <w:tcPr>
            <w:tcW w:w="2122" w:type="dxa"/>
            <w:gridSpan w:val="2"/>
          </w:tcPr>
          <w:p w14:paraId="11EC8B41" w14:textId="77777777" w:rsidR="0028794C" w:rsidRPr="001B0E43" w:rsidRDefault="0028794C" w:rsidP="0028794C">
            <w:pPr>
              <w:jc w:val="center"/>
              <w:rPr>
                <w:rFonts w:ascii="Arial" w:hAnsi="Arial" w:cs="Arial"/>
                <w:b/>
                <w:bCs/>
                <w:sz w:val="20"/>
                <w:szCs w:val="20"/>
              </w:rPr>
            </w:pPr>
            <w:r w:rsidRPr="001B0E43">
              <w:rPr>
                <w:rFonts w:ascii="Arial" w:hAnsi="Arial" w:cs="Arial"/>
                <w:b/>
                <w:bCs/>
                <w:sz w:val="20"/>
                <w:szCs w:val="20"/>
              </w:rPr>
              <w:t>CD(</w:t>
            </w:r>
            <w:r w:rsidRPr="001B0E43">
              <w:rPr>
                <w:rFonts w:ascii="Arial" w:hAnsi="Arial" w:cs="Arial"/>
                <w:b/>
                <w:bCs/>
                <w:i/>
                <w:iCs/>
                <w:sz w:val="20"/>
                <w:szCs w:val="20"/>
              </w:rPr>
              <w:t>p</w:t>
            </w:r>
            <w:r w:rsidRPr="001B0E43">
              <w:rPr>
                <w:rFonts w:ascii="Arial" w:hAnsi="Arial" w:cs="Arial"/>
                <w:b/>
                <w:bCs/>
                <w:sz w:val="20"/>
                <w:szCs w:val="20"/>
              </w:rPr>
              <w:t>=0.05)</w:t>
            </w:r>
          </w:p>
        </w:tc>
      </w:tr>
      <w:tr w:rsidR="0028794C" w:rsidRPr="001E4868" w14:paraId="53A3948F" w14:textId="77777777" w:rsidTr="0028794C">
        <w:trPr>
          <w:trHeight w:val="215"/>
        </w:trPr>
        <w:tc>
          <w:tcPr>
            <w:tcW w:w="1537" w:type="dxa"/>
          </w:tcPr>
          <w:p w14:paraId="2FBD466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A</w:t>
            </w:r>
          </w:p>
        </w:tc>
        <w:tc>
          <w:tcPr>
            <w:tcW w:w="1783" w:type="dxa"/>
            <w:gridSpan w:val="2"/>
            <w:vAlign w:val="center"/>
          </w:tcPr>
          <w:p w14:paraId="0B424D7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9.40</w:t>
            </w:r>
          </w:p>
        </w:tc>
        <w:tc>
          <w:tcPr>
            <w:tcW w:w="2090" w:type="dxa"/>
            <w:gridSpan w:val="2"/>
            <w:vAlign w:val="center"/>
          </w:tcPr>
          <w:p w14:paraId="09A26743"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20.57</w:t>
            </w:r>
          </w:p>
        </w:tc>
        <w:tc>
          <w:tcPr>
            <w:tcW w:w="2122" w:type="dxa"/>
            <w:gridSpan w:val="2"/>
          </w:tcPr>
          <w:p w14:paraId="36601C14"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12.02</w:t>
            </w:r>
          </w:p>
        </w:tc>
        <w:tc>
          <w:tcPr>
            <w:tcW w:w="2122" w:type="dxa"/>
            <w:gridSpan w:val="2"/>
          </w:tcPr>
          <w:p w14:paraId="2022019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24.94</w:t>
            </w:r>
          </w:p>
        </w:tc>
      </w:tr>
      <w:tr w:rsidR="0028794C" w:rsidRPr="001E4868" w14:paraId="14ED2E3D" w14:textId="77777777" w:rsidTr="0028794C">
        <w:trPr>
          <w:trHeight w:val="202"/>
        </w:trPr>
        <w:tc>
          <w:tcPr>
            <w:tcW w:w="1537" w:type="dxa"/>
          </w:tcPr>
          <w:p w14:paraId="45870D3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 xml:space="preserve">B </w:t>
            </w:r>
          </w:p>
        </w:tc>
        <w:tc>
          <w:tcPr>
            <w:tcW w:w="1783" w:type="dxa"/>
            <w:gridSpan w:val="2"/>
            <w:vAlign w:val="center"/>
          </w:tcPr>
          <w:p w14:paraId="6912B398"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8.21</w:t>
            </w:r>
          </w:p>
        </w:tc>
        <w:tc>
          <w:tcPr>
            <w:tcW w:w="2090" w:type="dxa"/>
            <w:gridSpan w:val="2"/>
            <w:vAlign w:val="center"/>
          </w:tcPr>
          <w:p w14:paraId="0D80CC6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17.82</w:t>
            </w:r>
          </w:p>
        </w:tc>
        <w:tc>
          <w:tcPr>
            <w:tcW w:w="2122" w:type="dxa"/>
            <w:gridSpan w:val="2"/>
          </w:tcPr>
          <w:p w14:paraId="212E3A66"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10.41</w:t>
            </w:r>
          </w:p>
        </w:tc>
        <w:tc>
          <w:tcPr>
            <w:tcW w:w="2122" w:type="dxa"/>
            <w:gridSpan w:val="2"/>
          </w:tcPr>
          <w:p w14:paraId="058330A0"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21.60</w:t>
            </w:r>
          </w:p>
        </w:tc>
      </w:tr>
      <w:tr w:rsidR="0028794C" w:rsidRPr="001E4868" w14:paraId="340B8E72" w14:textId="77777777" w:rsidTr="0028794C">
        <w:trPr>
          <w:trHeight w:val="215"/>
        </w:trPr>
        <w:tc>
          <w:tcPr>
            <w:tcW w:w="1537" w:type="dxa"/>
          </w:tcPr>
          <w:p w14:paraId="6A1391E8" w14:textId="77777777" w:rsidR="0028794C" w:rsidRPr="001E4868" w:rsidRDefault="0028794C" w:rsidP="0028794C">
            <w:pPr>
              <w:jc w:val="center"/>
              <w:rPr>
                <w:rFonts w:ascii="Arial" w:hAnsi="Arial" w:cs="Arial"/>
                <w:sz w:val="20"/>
                <w:szCs w:val="20"/>
              </w:rPr>
            </w:pPr>
            <w:proofErr w:type="spellStart"/>
            <w:r w:rsidRPr="001E4868">
              <w:rPr>
                <w:rFonts w:ascii="Arial" w:hAnsi="Arial" w:cs="Arial"/>
                <w:sz w:val="20"/>
                <w:szCs w:val="20"/>
              </w:rPr>
              <w:t>AxB</w:t>
            </w:r>
            <w:proofErr w:type="spellEnd"/>
          </w:p>
        </w:tc>
        <w:tc>
          <w:tcPr>
            <w:tcW w:w="1783" w:type="dxa"/>
            <w:gridSpan w:val="2"/>
          </w:tcPr>
          <w:p w14:paraId="0BD15085"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12.16</w:t>
            </w:r>
          </w:p>
        </w:tc>
        <w:tc>
          <w:tcPr>
            <w:tcW w:w="2090" w:type="dxa"/>
            <w:gridSpan w:val="2"/>
          </w:tcPr>
          <w:p w14:paraId="780AAC9E"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26.39</w:t>
            </w:r>
          </w:p>
        </w:tc>
        <w:tc>
          <w:tcPr>
            <w:tcW w:w="2122" w:type="dxa"/>
            <w:gridSpan w:val="2"/>
          </w:tcPr>
          <w:p w14:paraId="4C8D3357"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20.82</w:t>
            </w:r>
          </w:p>
        </w:tc>
        <w:tc>
          <w:tcPr>
            <w:tcW w:w="2122" w:type="dxa"/>
            <w:gridSpan w:val="2"/>
          </w:tcPr>
          <w:p w14:paraId="5FF779E1" w14:textId="77777777" w:rsidR="0028794C" w:rsidRPr="001E4868" w:rsidRDefault="0028794C" w:rsidP="0028794C">
            <w:pPr>
              <w:jc w:val="center"/>
              <w:rPr>
                <w:rFonts w:ascii="Arial" w:hAnsi="Arial" w:cs="Arial"/>
                <w:sz w:val="20"/>
                <w:szCs w:val="20"/>
              </w:rPr>
            </w:pPr>
            <w:r w:rsidRPr="001E4868">
              <w:rPr>
                <w:rFonts w:ascii="Arial" w:hAnsi="Arial" w:cs="Arial"/>
                <w:sz w:val="20"/>
                <w:szCs w:val="20"/>
              </w:rPr>
              <w:t>43.20</w:t>
            </w:r>
          </w:p>
        </w:tc>
      </w:tr>
    </w:tbl>
    <w:p w14:paraId="3C89E999" w14:textId="77777777" w:rsidR="0028794C" w:rsidRDefault="0028794C" w:rsidP="00B94A88">
      <w:pPr>
        <w:spacing w:after="0" w:line="240" w:lineRule="auto"/>
        <w:jc w:val="center"/>
        <w:rPr>
          <w:rFonts w:ascii="Arial" w:hAnsi="Arial" w:cs="Arial"/>
          <w:b/>
          <w:bCs/>
          <w:kern w:val="0"/>
          <w:sz w:val="20"/>
          <w:szCs w:val="20"/>
          <w14:ligatures w14:val="none"/>
        </w:rPr>
      </w:pPr>
    </w:p>
    <w:p w14:paraId="755B0F44" w14:textId="77777777" w:rsidR="0028794C" w:rsidRDefault="0028794C" w:rsidP="00B94A88">
      <w:pPr>
        <w:spacing w:after="0" w:line="240" w:lineRule="auto"/>
        <w:jc w:val="center"/>
        <w:rPr>
          <w:rFonts w:ascii="Arial" w:hAnsi="Arial" w:cs="Arial"/>
          <w:b/>
          <w:bCs/>
          <w:kern w:val="0"/>
          <w:sz w:val="20"/>
          <w:szCs w:val="20"/>
          <w14:ligatures w14:val="none"/>
        </w:rPr>
      </w:pPr>
    </w:p>
    <w:p w14:paraId="0386E5F9" w14:textId="11D361C9" w:rsidR="001E4868" w:rsidRPr="008F1C2A" w:rsidRDefault="001E4868" w:rsidP="00B94A88">
      <w:pPr>
        <w:spacing w:after="0" w:line="240" w:lineRule="auto"/>
        <w:jc w:val="center"/>
        <w:rPr>
          <w:rFonts w:ascii="Arial" w:hAnsi="Arial" w:cs="Arial"/>
          <w:b/>
          <w:bCs/>
          <w:kern w:val="0"/>
          <w:sz w:val="20"/>
          <w:szCs w:val="20"/>
          <w14:ligatures w14:val="none"/>
        </w:rPr>
      </w:pPr>
      <w:r w:rsidRPr="008F1C2A">
        <w:rPr>
          <w:rFonts w:ascii="Arial" w:hAnsi="Arial" w:cs="Arial"/>
          <w:b/>
          <w:bCs/>
          <w:kern w:val="0"/>
          <w:sz w:val="20"/>
          <w:szCs w:val="20"/>
          <w14:ligatures w14:val="none"/>
        </w:rPr>
        <w:t xml:space="preserve">Table 5. effect of </w:t>
      </w:r>
      <w:r w:rsidR="00365A13">
        <w:rPr>
          <w:rFonts w:ascii="Arial" w:hAnsi="Arial" w:cs="Arial"/>
          <w:b/>
          <w:bCs/>
          <w:kern w:val="0"/>
          <w:sz w:val="20"/>
          <w:szCs w:val="20"/>
          <w14:ligatures w14:val="none"/>
        </w:rPr>
        <w:t xml:space="preserve">Agronomic strategies </w:t>
      </w:r>
      <w:r w:rsidRPr="008F1C2A">
        <w:rPr>
          <w:rFonts w:ascii="Arial" w:hAnsi="Arial" w:cs="Arial"/>
          <w:b/>
          <w:bCs/>
          <w:kern w:val="0"/>
          <w:sz w:val="20"/>
          <w:szCs w:val="20"/>
          <w14:ligatures w14:val="none"/>
        </w:rPr>
        <w:t xml:space="preserve">on Grain and haulm yield of </w:t>
      </w:r>
      <w:proofErr w:type="spellStart"/>
      <w:r w:rsidRPr="008F1C2A">
        <w:rPr>
          <w:rFonts w:ascii="Arial" w:hAnsi="Arial" w:cs="Arial"/>
          <w:b/>
          <w:bCs/>
          <w:kern w:val="0"/>
          <w:sz w:val="20"/>
          <w:szCs w:val="20"/>
          <w14:ligatures w14:val="none"/>
        </w:rPr>
        <w:t>blackgram</w:t>
      </w:r>
      <w:proofErr w:type="spellEnd"/>
      <w:r w:rsidRPr="008F1C2A">
        <w:rPr>
          <w:rFonts w:ascii="Arial" w:hAnsi="Arial" w:cs="Arial"/>
          <w:b/>
          <w:bCs/>
          <w:kern w:val="0"/>
          <w:sz w:val="20"/>
          <w:szCs w:val="20"/>
          <w14:ligatures w14:val="none"/>
        </w:rPr>
        <w:t xml:space="preserve"> (kg ha</w:t>
      </w:r>
      <w:r w:rsidRPr="008F1C2A">
        <w:rPr>
          <w:rFonts w:ascii="Arial" w:hAnsi="Arial" w:cs="Arial"/>
          <w:b/>
          <w:bCs/>
          <w:kern w:val="0"/>
          <w:sz w:val="20"/>
          <w:szCs w:val="20"/>
          <w:vertAlign w:val="superscript"/>
          <w14:ligatures w14:val="none"/>
        </w:rPr>
        <w:t>-1</w:t>
      </w:r>
      <w:r w:rsidRPr="008F1C2A">
        <w:rPr>
          <w:rFonts w:ascii="Arial" w:hAnsi="Arial" w:cs="Arial"/>
          <w:b/>
          <w:bCs/>
          <w:kern w:val="0"/>
          <w:sz w:val="20"/>
          <w:szCs w:val="20"/>
          <w14:ligatures w14:val="none"/>
        </w:rPr>
        <w:t>)</w:t>
      </w:r>
    </w:p>
    <w:p w14:paraId="2CFAA055" w14:textId="77777777" w:rsidR="001E4868" w:rsidRDefault="001E4868" w:rsidP="001E4868">
      <w:pPr>
        <w:spacing w:line="360" w:lineRule="auto"/>
        <w:rPr>
          <w:rFonts w:ascii="Times New Roman" w:hAnsi="Times New Roman" w:cs="Times New Roman"/>
          <w:b/>
          <w:bCs/>
          <w:sz w:val="24"/>
          <w:szCs w:val="24"/>
        </w:rPr>
      </w:pPr>
    </w:p>
    <w:p w14:paraId="7E49B97C" w14:textId="2806EBB1" w:rsidR="001E4868" w:rsidRPr="001E4868" w:rsidRDefault="001E4868" w:rsidP="001E4868">
      <w:pPr>
        <w:spacing w:after="0" w:line="240" w:lineRule="auto"/>
        <w:ind w:left="426" w:hanging="426"/>
        <w:jc w:val="both"/>
        <w:rPr>
          <w:rFonts w:ascii="Times New Roman" w:hAnsi="Times New Roman" w:cs="Times New Roman"/>
          <w:position w:val="2"/>
          <w:sz w:val="20"/>
          <w:szCs w:val="20"/>
        </w:rPr>
      </w:pPr>
      <w:r>
        <w:rPr>
          <w:rFonts w:ascii="Times New Roman" w:hAnsi="Times New Roman" w:cs="Times New Roman"/>
          <w:b/>
          <w:bCs/>
          <w:sz w:val="24"/>
          <w:szCs w:val="24"/>
        </w:rPr>
        <w:t xml:space="preserve"> </w:t>
      </w:r>
    </w:p>
    <w:p w14:paraId="093D238D" w14:textId="4AA5A0F8" w:rsidR="00AD7E03" w:rsidRDefault="00AD7E03" w:rsidP="00AD7E03">
      <w:pPr>
        <w:rPr>
          <w:b/>
          <w:bCs/>
        </w:rPr>
      </w:pPr>
    </w:p>
    <w:p w14:paraId="5771FAEF" w14:textId="77777777" w:rsidR="00B94A88" w:rsidRDefault="00B94A88" w:rsidP="00AD7E03">
      <w:pPr>
        <w:rPr>
          <w:b/>
          <w:bCs/>
        </w:rPr>
      </w:pPr>
    </w:p>
    <w:p w14:paraId="0847C122" w14:textId="77777777" w:rsidR="00B94A88" w:rsidRDefault="00B94A88" w:rsidP="00AD7E03">
      <w:pPr>
        <w:rPr>
          <w:b/>
          <w:bCs/>
        </w:rPr>
      </w:pPr>
    </w:p>
    <w:p w14:paraId="0DDAFBB7" w14:textId="77777777" w:rsidR="00B94A88" w:rsidRDefault="00B94A88" w:rsidP="00AD7E03">
      <w:pPr>
        <w:rPr>
          <w:b/>
          <w:bCs/>
        </w:rPr>
      </w:pPr>
    </w:p>
    <w:p w14:paraId="41969C68" w14:textId="77777777" w:rsidR="00B94A88" w:rsidRDefault="00B94A88" w:rsidP="00AD7E03">
      <w:pPr>
        <w:rPr>
          <w:b/>
          <w:bCs/>
        </w:rPr>
      </w:pPr>
    </w:p>
    <w:p w14:paraId="3E9F341E" w14:textId="77777777" w:rsidR="00B94A88" w:rsidRDefault="00B94A88" w:rsidP="00AD7E03">
      <w:pPr>
        <w:rPr>
          <w:b/>
          <w:bCs/>
        </w:rPr>
      </w:pPr>
    </w:p>
    <w:p w14:paraId="05AD3C08" w14:textId="77777777" w:rsidR="00B94A88" w:rsidRDefault="00B94A88" w:rsidP="00AD7E03">
      <w:pPr>
        <w:rPr>
          <w:b/>
          <w:bCs/>
        </w:rPr>
      </w:pPr>
    </w:p>
    <w:p w14:paraId="1E542300" w14:textId="77777777" w:rsidR="00B94A88" w:rsidRDefault="00B94A88" w:rsidP="00AD7E03">
      <w:pPr>
        <w:rPr>
          <w:b/>
          <w:bCs/>
        </w:rPr>
      </w:pPr>
    </w:p>
    <w:p w14:paraId="5CDB547D" w14:textId="77777777" w:rsidR="00B94A88" w:rsidRDefault="00B94A88" w:rsidP="00AD7E03">
      <w:pPr>
        <w:rPr>
          <w:b/>
          <w:bCs/>
        </w:rPr>
      </w:pPr>
    </w:p>
    <w:p w14:paraId="2B41CBBF" w14:textId="77777777" w:rsidR="00B94A88" w:rsidRDefault="00B94A88" w:rsidP="00AD7E03">
      <w:pPr>
        <w:rPr>
          <w:b/>
          <w:bCs/>
        </w:rPr>
      </w:pPr>
    </w:p>
    <w:p w14:paraId="1BAA4887" w14:textId="77777777" w:rsidR="00B94A88" w:rsidRDefault="00B94A88" w:rsidP="00AD7E03">
      <w:pPr>
        <w:rPr>
          <w:b/>
          <w:bCs/>
        </w:rPr>
      </w:pPr>
    </w:p>
    <w:p w14:paraId="015CBCF5" w14:textId="77777777" w:rsidR="00B94A88" w:rsidRDefault="00B94A88" w:rsidP="00AD7E03">
      <w:pPr>
        <w:rPr>
          <w:b/>
          <w:bCs/>
        </w:rPr>
      </w:pPr>
    </w:p>
    <w:p w14:paraId="1F2DD591" w14:textId="77777777" w:rsidR="00B94A88" w:rsidRDefault="00B94A88" w:rsidP="00AD7E03">
      <w:pPr>
        <w:rPr>
          <w:b/>
          <w:bCs/>
        </w:rPr>
      </w:pPr>
    </w:p>
    <w:p w14:paraId="4F0BFE01" w14:textId="77777777" w:rsidR="00B94A88" w:rsidRDefault="00B94A88" w:rsidP="00AD7E03">
      <w:pPr>
        <w:rPr>
          <w:b/>
          <w:bCs/>
        </w:rPr>
      </w:pPr>
    </w:p>
    <w:p w14:paraId="497BED89" w14:textId="77777777" w:rsidR="00B94A88" w:rsidRDefault="00B94A88" w:rsidP="00AD7E03">
      <w:pPr>
        <w:rPr>
          <w:b/>
          <w:bCs/>
        </w:rPr>
      </w:pPr>
    </w:p>
    <w:p w14:paraId="30530CFE" w14:textId="77777777" w:rsidR="00B94A88" w:rsidRDefault="00B94A88" w:rsidP="00AD7E03">
      <w:pPr>
        <w:rPr>
          <w:b/>
          <w:bCs/>
        </w:rPr>
      </w:pPr>
    </w:p>
    <w:p w14:paraId="3E90ACE6" w14:textId="77777777" w:rsidR="00B94A88" w:rsidRDefault="00B94A88" w:rsidP="00AD7E03">
      <w:pPr>
        <w:rPr>
          <w:b/>
          <w:bCs/>
        </w:rPr>
      </w:pPr>
    </w:p>
    <w:p w14:paraId="74EF701D" w14:textId="43AF62F0" w:rsidR="00B94A88" w:rsidRPr="00B94A88" w:rsidRDefault="00B94A88" w:rsidP="00B94A88">
      <w:pPr>
        <w:spacing w:line="360" w:lineRule="auto"/>
        <w:rPr>
          <w:rFonts w:ascii="Arial" w:hAnsi="Arial" w:cs="Arial"/>
          <w:b/>
          <w:bCs/>
        </w:rPr>
      </w:pPr>
      <w:r w:rsidRPr="00B94A88">
        <w:rPr>
          <w:rFonts w:ascii="Arial" w:hAnsi="Arial" w:cs="Arial"/>
          <w:b/>
          <w:bCs/>
        </w:rPr>
        <w:lastRenderedPageBreak/>
        <w:t>References:</w:t>
      </w:r>
    </w:p>
    <w:p w14:paraId="20ACF93B" w14:textId="77777777" w:rsidR="00B94A88" w:rsidRPr="00B94A88" w:rsidRDefault="00B94A88" w:rsidP="001732F2">
      <w:pPr>
        <w:spacing w:line="240" w:lineRule="auto"/>
        <w:ind w:left="720" w:hanging="720"/>
        <w:jc w:val="both"/>
        <w:rPr>
          <w:rFonts w:ascii="Arial" w:hAnsi="Arial" w:cs="Arial"/>
          <w:b/>
          <w:bCs/>
          <w:sz w:val="20"/>
          <w:szCs w:val="20"/>
        </w:rPr>
      </w:pPr>
      <w:r w:rsidRPr="00B94A88">
        <w:rPr>
          <w:rFonts w:ascii="Arial" w:hAnsi="Arial" w:cs="Arial"/>
          <w:sz w:val="20"/>
          <w:szCs w:val="20"/>
        </w:rPr>
        <w:t xml:space="preserve">Ashraf, A.M., Archana, H.A., Mahendran, R., Vanitha, J., Naziya Begam, S. and Prakash, V. (2024). Influence of foliar nutrition for maximising the growth and yield of </w:t>
      </w:r>
      <w:proofErr w:type="spellStart"/>
      <w:r w:rsidRPr="00B94A88">
        <w:rPr>
          <w:rFonts w:ascii="Arial" w:hAnsi="Arial" w:cs="Arial"/>
          <w:sz w:val="20"/>
          <w:szCs w:val="20"/>
        </w:rPr>
        <w:t>blackgram</w:t>
      </w:r>
      <w:proofErr w:type="spellEnd"/>
      <w:r w:rsidRPr="00B94A88">
        <w:rPr>
          <w:rFonts w:ascii="Arial" w:hAnsi="Arial" w:cs="Arial"/>
          <w:sz w:val="20"/>
          <w:szCs w:val="20"/>
        </w:rPr>
        <w:t xml:space="preserve"> (</w:t>
      </w:r>
      <w:r w:rsidRPr="00A835BF">
        <w:rPr>
          <w:rFonts w:ascii="Arial" w:hAnsi="Arial" w:cs="Arial"/>
          <w:i/>
          <w:iCs/>
          <w:sz w:val="20"/>
          <w:szCs w:val="20"/>
        </w:rPr>
        <w:t>Vigna mungo</w:t>
      </w:r>
      <w:r w:rsidRPr="00B94A88">
        <w:rPr>
          <w:rFonts w:ascii="Arial" w:hAnsi="Arial" w:cs="Arial"/>
          <w:sz w:val="20"/>
          <w:szCs w:val="20"/>
        </w:rPr>
        <w:t xml:space="preserve"> L.) under irrigated condition. Indian Journal of Agricultural Research. </w:t>
      </w:r>
      <w:r w:rsidRPr="00B94A88">
        <w:rPr>
          <w:rFonts w:ascii="Arial" w:hAnsi="Arial" w:cs="Arial"/>
          <w:b/>
          <w:bCs/>
          <w:sz w:val="20"/>
          <w:szCs w:val="20"/>
        </w:rPr>
        <w:t>1: 8</w:t>
      </w:r>
      <w:r w:rsidRPr="00B94A88">
        <w:rPr>
          <w:rFonts w:ascii="Arial" w:hAnsi="Arial" w:cs="Arial"/>
          <w:sz w:val="20"/>
          <w:szCs w:val="20"/>
        </w:rPr>
        <w:t>.</w:t>
      </w:r>
    </w:p>
    <w:p w14:paraId="26E2071B" w14:textId="77777777" w:rsidR="00B94A88" w:rsidRPr="00B94A88" w:rsidRDefault="00B94A88" w:rsidP="001732F2">
      <w:pPr>
        <w:spacing w:line="240" w:lineRule="auto"/>
        <w:ind w:left="720" w:hanging="720"/>
        <w:jc w:val="both"/>
        <w:rPr>
          <w:rFonts w:ascii="Arial" w:hAnsi="Arial" w:cs="Arial"/>
          <w:sz w:val="20"/>
          <w:szCs w:val="20"/>
        </w:rPr>
      </w:pPr>
      <w:proofErr w:type="spellStart"/>
      <w:r w:rsidRPr="00B94A88">
        <w:rPr>
          <w:rFonts w:ascii="Arial" w:hAnsi="Arial" w:cs="Arial"/>
          <w:sz w:val="20"/>
          <w:szCs w:val="20"/>
        </w:rPr>
        <w:t>Chovatia</w:t>
      </w:r>
      <w:proofErr w:type="spellEnd"/>
      <w:r w:rsidRPr="00B94A88">
        <w:rPr>
          <w:rFonts w:ascii="Arial" w:hAnsi="Arial" w:cs="Arial"/>
          <w:sz w:val="20"/>
          <w:szCs w:val="20"/>
        </w:rPr>
        <w:t xml:space="preserve"> PK, Jadav KV, </w:t>
      </w:r>
      <w:proofErr w:type="spellStart"/>
      <w:r w:rsidRPr="00B94A88">
        <w:rPr>
          <w:rFonts w:ascii="Arial" w:hAnsi="Arial" w:cs="Arial"/>
          <w:sz w:val="20"/>
          <w:szCs w:val="20"/>
        </w:rPr>
        <w:t>Kachhadiya</w:t>
      </w:r>
      <w:proofErr w:type="spellEnd"/>
      <w:r w:rsidRPr="00B94A88">
        <w:rPr>
          <w:rFonts w:ascii="Arial" w:hAnsi="Arial" w:cs="Arial"/>
          <w:sz w:val="20"/>
          <w:szCs w:val="20"/>
        </w:rPr>
        <w:t xml:space="preserve"> SP (2009) Effects of irrigation schedules and weed management practices on growth and yield of fenugreek (</w:t>
      </w:r>
      <w:r w:rsidRPr="00A835BF">
        <w:rPr>
          <w:rFonts w:ascii="Arial" w:hAnsi="Arial" w:cs="Arial"/>
          <w:i/>
          <w:iCs/>
          <w:sz w:val="20"/>
          <w:szCs w:val="20"/>
        </w:rPr>
        <w:t xml:space="preserve">Trigonella </w:t>
      </w:r>
      <w:proofErr w:type="spellStart"/>
      <w:r w:rsidRPr="00A835BF">
        <w:rPr>
          <w:rFonts w:ascii="Arial" w:hAnsi="Arial" w:cs="Arial"/>
          <w:i/>
          <w:iCs/>
          <w:sz w:val="20"/>
          <w:szCs w:val="20"/>
        </w:rPr>
        <w:t>foenum</w:t>
      </w:r>
      <w:proofErr w:type="spellEnd"/>
      <w:r w:rsidRPr="00A835BF">
        <w:rPr>
          <w:rFonts w:ascii="Arial" w:hAnsi="Arial" w:cs="Arial"/>
          <w:i/>
          <w:iCs/>
          <w:sz w:val="20"/>
          <w:szCs w:val="20"/>
        </w:rPr>
        <w:t xml:space="preserve"> graecum</w:t>
      </w:r>
      <w:r w:rsidRPr="00B94A88">
        <w:rPr>
          <w:rFonts w:ascii="Arial" w:hAnsi="Arial" w:cs="Arial"/>
          <w:sz w:val="20"/>
          <w:szCs w:val="20"/>
        </w:rPr>
        <w:t xml:space="preserve"> L.). International Journal of Agricultural Science, </w:t>
      </w:r>
      <w:r w:rsidRPr="00B94A88">
        <w:rPr>
          <w:rFonts w:ascii="Arial" w:hAnsi="Arial" w:cs="Arial"/>
          <w:b/>
          <w:bCs/>
          <w:sz w:val="20"/>
          <w:szCs w:val="20"/>
        </w:rPr>
        <w:t>5</w:t>
      </w:r>
      <w:r w:rsidRPr="00B94A88">
        <w:rPr>
          <w:rFonts w:ascii="Arial" w:hAnsi="Arial" w:cs="Arial"/>
          <w:sz w:val="20"/>
          <w:szCs w:val="20"/>
        </w:rPr>
        <w:t>:568-71.</w:t>
      </w:r>
    </w:p>
    <w:p w14:paraId="483752E7" w14:textId="1E534569" w:rsidR="00B94A88" w:rsidRPr="00B94A88" w:rsidRDefault="00B94A88" w:rsidP="001732F2">
      <w:pPr>
        <w:spacing w:line="240" w:lineRule="auto"/>
        <w:ind w:left="720" w:hanging="720"/>
        <w:rPr>
          <w:rFonts w:ascii="Arial" w:hAnsi="Arial" w:cs="Arial"/>
          <w:sz w:val="20"/>
          <w:szCs w:val="20"/>
        </w:rPr>
      </w:pPr>
      <w:r w:rsidRPr="00B94A88">
        <w:rPr>
          <w:rFonts w:ascii="Arial" w:hAnsi="Arial" w:cs="Arial"/>
          <w:sz w:val="20"/>
          <w:szCs w:val="20"/>
        </w:rPr>
        <w:t xml:space="preserve">Choudhary, V.K.; Kumar, S.P. and </w:t>
      </w:r>
      <w:proofErr w:type="spellStart"/>
      <w:r w:rsidRPr="00B94A88">
        <w:rPr>
          <w:rFonts w:ascii="Arial" w:hAnsi="Arial" w:cs="Arial"/>
          <w:sz w:val="20"/>
          <w:szCs w:val="20"/>
        </w:rPr>
        <w:t>Bhagawati</w:t>
      </w:r>
      <w:proofErr w:type="spellEnd"/>
      <w:r w:rsidRPr="00B94A88">
        <w:rPr>
          <w:rFonts w:ascii="Arial" w:hAnsi="Arial" w:cs="Arial"/>
          <w:sz w:val="20"/>
          <w:szCs w:val="20"/>
        </w:rPr>
        <w:t>, R. (2012). Integrated weed management in black gram (</w:t>
      </w:r>
      <w:r w:rsidRPr="00A835BF">
        <w:rPr>
          <w:rFonts w:ascii="Arial" w:hAnsi="Arial" w:cs="Arial"/>
          <w:i/>
          <w:iCs/>
          <w:sz w:val="20"/>
          <w:szCs w:val="20"/>
        </w:rPr>
        <w:t>Vigna mungo</w:t>
      </w:r>
      <w:r w:rsidR="00A835BF">
        <w:rPr>
          <w:rFonts w:ascii="Arial" w:hAnsi="Arial" w:cs="Arial"/>
          <w:sz w:val="20"/>
          <w:szCs w:val="20"/>
        </w:rPr>
        <w:t xml:space="preserve"> L.</w:t>
      </w:r>
      <w:r w:rsidRPr="00B94A88">
        <w:rPr>
          <w:rFonts w:ascii="Arial" w:hAnsi="Arial" w:cs="Arial"/>
          <w:sz w:val="20"/>
          <w:szCs w:val="20"/>
        </w:rPr>
        <w:t xml:space="preserve">) under mid hills of Arunachal Pradesh. </w:t>
      </w:r>
      <w:r w:rsidRPr="00B94A88">
        <w:rPr>
          <w:rFonts w:ascii="Arial" w:hAnsi="Arial" w:cs="Arial"/>
          <w:i/>
          <w:iCs/>
          <w:sz w:val="20"/>
          <w:szCs w:val="20"/>
        </w:rPr>
        <w:t>Indian Journal of Agronomy</w:t>
      </w:r>
      <w:r w:rsidRPr="00B94A88">
        <w:rPr>
          <w:rFonts w:ascii="Arial" w:hAnsi="Arial" w:cs="Arial"/>
          <w:sz w:val="20"/>
          <w:szCs w:val="20"/>
        </w:rPr>
        <w:t xml:space="preserve">, </w:t>
      </w:r>
      <w:r w:rsidRPr="00B94A88">
        <w:rPr>
          <w:rFonts w:ascii="Arial" w:hAnsi="Arial" w:cs="Arial"/>
          <w:b/>
          <w:bCs/>
          <w:sz w:val="20"/>
          <w:szCs w:val="20"/>
        </w:rPr>
        <w:t>57</w:t>
      </w:r>
      <w:r w:rsidRPr="00B94A88">
        <w:rPr>
          <w:rFonts w:ascii="Arial" w:hAnsi="Arial" w:cs="Arial"/>
          <w:sz w:val="20"/>
          <w:szCs w:val="20"/>
        </w:rPr>
        <w:t>: 382-85.</w:t>
      </w:r>
    </w:p>
    <w:p w14:paraId="0D743553" w14:textId="68FFDAD9" w:rsid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Das, R.; Patra, B.C.; Mandal, M.K. and Animesh, P. (2014). Integrated weed management in </w:t>
      </w:r>
      <w:proofErr w:type="spellStart"/>
      <w:r w:rsidRPr="00B94A88">
        <w:rPr>
          <w:rFonts w:ascii="Arial" w:hAnsi="Arial" w:cs="Arial"/>
          <w:sz w:val="20"/>
          <w:szCs w:val="20"/>
        </w:rPr>
        <w:t>blackgram</w:t>
      </w:r>
      <w:proofErr w:type="spellEnd"/>
      <w:r w:rsidRPr="00B94A88">
        <w:rPr>
          <w:rFonts w:ascii="Arial" w:hAnsi="Arial" w:cs="Arial"/>
          <w:sz w:val="20"/>
          <w:szCs w:val="20"/>
        </w:rPr>
        <w:t xml:space="preserve"> (</w:t>
      </w:r>
      <w:r w:rsidRPr="00A835BF">
        <w:rPr>
          <w:rFonts w:ascii="Arial" w:hAnsi="Arial" w:cs="Arial"/>
          <w:i/>
          <w:iCs/>
          <w:sz w:val="20"/>
          <w:szCs w:val="20"/>
        </w:rPr>
        <w:t>Vigna mungo</w:t>
      </w:r>
      <w:r w:rsidRPr="00B94A88">
        <w:rPr>
          <w:rFonts w:ascii="Arial" w:hAnsi="Arial" w:cs="Arial"/>
          <w:sz w:val="20"/>
          <w:szCs w:val="20"/>
        </w:rPr>
        <w:t xml:space="preserve"> L.) and its effect on soil microflora under sandy loam soils of West Bengal. </w:t>
      </w:r>
      <w:r w:rsidRPr="00B94A88">
        <w:rPr>
          <w:rFonts w:ascii="Arial" w:hAnsi="Arial" w:cs="Arial"/>
          <w:i/>
          <w:iCs/>
          <w:sz w:val="20"/>
          <w:szCs w:val="20"/>
        </w:rPr>
        <w:t>The Bioscan</w:t>
      </w:r>
      <w:r w:rsidRPr="00B94A88">
        <w:rPr>
          <w:rFonts w:ascii="Arial" w:hAnsi="Arial" w:cs="Arial"/>
          <w:sz w:val="20"/>
          <w:szCs w:val="20"/>
        </w:rPr>
        <w:t xml:space="preserve">, </w:t>
      </w:r>
      <w:r w:rsidRPr="00B94A88">
        <w:rPr>
          <w:rFonts w:ascii="Arial" w:hAnsi="Arial" w:cs="Arial"/>
          <w:b/>
          <w:bCs/>
          <w:sz w:val="20"/>
          <w:szCs w:val="20"/>
        </w:rPr>
        <w:t>9</w:t>
      </w:r>
      <w:r w:rsidRPr="00B94A88">
        <w:rPr>
          <w:rFonts w:ascii="Arial" w:hAnsi="Arial" w:cs="Arial"/>
          <w:sz w:val="20"/>
          <w:szCs w:val="20"/>
        </w:rPr>
        <w:t>(4): 1593 1593</w:t>
      </w:r>
      <w:r w:rsidR="00BD423A">
        <w:rPr>
          <w:rFonts w:ascii="Arial" w:hAnsi="Arial" w:cs="Arial"/>
          <w:sz w:val="20"/>
          <w:szCs w:val="20"/>
        </w:rPr>
        <w:t>.</w:t>
      </w:r>
    </w:p>
    <w:p w14:paraId="36A28C05" w14:textId="585B4896" w:rsidR="00BD423A" w:rsidRDefault="00BD423A" w:rsidP="001732F2">
      <w:pPr>
        <w:spacing w:line="240" w:lineRule="auto"/>
        <w:ind w:left="720" w:hanging="720"/>
        <w:jc w:val="both"/>
        <w:rPr>
          <w:rFonts w:ascii="Arial" w:hAnsi="Arial" w:cs="Arial"/>
          <w:sz w:val="20"/>
          <w:szCs w:val="20"/>
        </w:rPr>
      </w:pPr>
      <w:r w:rsidRPr="00BD423A">
        <w:rPr>
          <w:rFonts w:ascii="Arial" w:hAnsi="Arial" w:cs="Arial"/>
          <w:sz w:val="20"/>
          <w:szCs w:val="20"/>
        </w:rPr>
        <w:t>El-Hady, A., and Hussein, H. 2021. Effect of foliar nano fertilizers and irrigation intervals on soybean productivity and quality. Journal of Plant Production, 12(9), 1007-1014.</w:t>
      </w:r>
    </w:p>
    <w:p w14:paraId="59166F18" w14:textId="6ABEE2C5" w:rsidR="001732F2" w:rsidRPr="001732F2" w:rsidRDefault="001732F2" w:rsidP="001732F2">
      <w:pPr>
        <w:spacing w:line="240" w:lineRule="auto"/>
        <w:ind w:left="720" w:hanging="720"/>
        <w:jc w:val="both"/>
        <w:rPr>
          <w:rFonts w:ascii="Arial" w:hAnsi="Arial" w:cs="Arial"/>
          <w:sz w:val="20"/>
          <w:szCs w:val="20"/>
        </w:rPr>
      </w:pPr>
      <w:r w:rsidRPr="001732F2">
        <w:rPr>
          <w:rFonts w:ascii="Arial" w:hAnsi="Arial" w:cs="Arial"/>
          <w:sz w:val="20"/>
          <w:szCs w:val="20"/>
        </w:rPr>
        <w:t xml:space="preserve">Jagadesh, M., and M. Raju. 2021. Efficacy of sequential application of pre-and early post emergence herbicides for management of weeds in </w:t>
      </w:r>
      <w:proofErr w:type="spellStart"/>
      <w:r w:rsidRPr="001732F2">
        <w:rPr>
          <w:rFonts w:ascii="Arial" w:hAnsi="Arial" w:cs="Arial"/>
          <w:sz w:val="20"/>
          <w:szCs w:val="20"/>
        </w:rPr>
        <w:t>blackgram</w:t>
      </w:r>
      <w:proofErr w:type="spellEnd"/>
      <w:r w:rsidRPr="001732F2">
        <w:rPr>
          <w:rFonts w:ascii="Arial" w:hAnsi="Arial" w:cs="Arial"/>
          <w:sz w:val="20"/>
          <w:szCs w:val="20"/>
        </w:rPr>
        <w:t xml:space="preserve">. </w:t>
      </w:r>
      <w:r w:rsidRPr="001732F2">
        <w:rPr>
          <w:rFonts w:ascii="Arial" w:hAnsi="Arial" w:cs="Arial"/>
          <w:i/>
          <w:iCs/>
          <w:sz w:val="20"/>
          <w:szCs w:val="20"/>
        </w:rPr>
        <w:t>Indian J. Weed Sci</w:t>
      </w:r>
      <w:r w:rsidRPr="001732F2">
        <w:rPr>
          <w:rFonts w:ascii="Arial" w:hAnsi="Arial" w:cs="Arial"/>
          <w:sz w:val="20"/>
          <w:szCs w:val="20"/>
        </w:rPr>
        <w:t xml:space="preserve">. </w:t>
      </w:r>
      <w:r w:rsidRPr="001732F2">
        <w:rPr>
          <w:rFonts w:ascii="Arial" w:hAnsi="Arial" w:cs="Arial"/>
          <w:b/>
          <w:bCs/>
          <w:sz w:val="20"/>
          <w:szCs w:val="20"/>
        </w:rPr>
        <w:t>53</w:t>
      </w:r>
      <w:r w:rsidRPr="001732F2">
        <w:rPr>
          <w:rFonts w:ascii="Arial" w:hAnsi="Arial" w:cs="Arial"/>
          <w:sz w:val="20"/>
          <w:szCs w:val="20"/>
        </w:rPr>
        <w:t>(2): 158-163.</w:t>
      </w:r>
    </w:p>
    <w:p w14:paraId="3A07E419" w14:textId="7D446C8F" w:rsidR="00B004FC" w:rsidRDefault="00B004FC" w:rsidP="001732F2">
      <w:pPr>
        <w:spacing w:line="240" w:lineRule="auto"/>
        <w:ind w:left="720" w:hanging="720"/>
        <w:jc w:val="both"/>
        <w:rPr>
          <w:rFonts w:ascii="Arial" w:hAnsi="Arial" w:cs="Arial"/>
          <w:sz w:val="20"/>
          <w:szCs w:val="20"/>
        </w:rPr>
      </w:pPr>
      <w:r w:rsidRPr="00B004FC">
        <w:rPr>
          <w:rFonts w:ascii="Arial" w:hAnsi="Arial" w:cs="Arial"/>
          <w:sz w:val="20"/>
          <w:szCs w:val="20"/>
        </w:rPr>
        <w:t xml:space="preserve">Jat, N. K., and D. V. Singh. 2021. Weed control efficacy of different post-emergence herbicides in </w:t>
      </w:r>
      <w:proofErr w:type="spellStart"/>
      <w:r w:rsidRPr="00B004FC">
        <w:rPr>
          <w:rFonts w:ascii="Arial" w:hAnsi="Arial" w:cs="Arial"/>
          <w:sz w:val="20"/>
          <w:szCs w:val="20"/>
        </w:rPr>
        <w:t>mungbean</w:t>
      </w:r>
      <w:proofErr w:type="spellEnd"/>
      <w:r w:rsidRPr="00B004FC">
        <w:rPr>
          <w:rFonts w:ascii="Arial" w:hAnsi="Arial" w:cs="Arial"/>
          <w:sz w:val="20"/>
          <w:szCs w:val="20"/>
        </w:rPr>
        <w:t xml:space="preserve"> (Vigna radiata) in hot arid regions. </w:t>
      </w:r>
      <w:r w:rsidRPr="00B004FC">
        <w:rPr>
          <w:rFonts w:ascii="Arial" w:hAnsi="Arial" w:cs="Arial"/>
          <w:i/>
          <w:iCs/>
          <w:sz w:val="20"/>
          <w:szCs w:val="20"/>
        </w:rPr>
        <w:t>Indian J. Agron</w:t>
      </w:r>
      <w:r w:rsidRPr="00B004FC">
        <w:rPr>
          <w:rFonts w:ascii="Arial" w:hAnsi="Arial" w:cs="Arial"/>
          <w:sz w:val="20"/>
          <w:szCs w:val="20"/>
        </w:rPr>
        <w:t xml:space="preserve">., </w:t>
      </w:r>
      <w:r w:rsidRPr="00B004FC">
        <w:rPr>
          <w:rFonts w:ascii="Arial" w:hAnsi="Arial" w:cs="Arial"/>
          <w:b/>
          <w:bCs/>
          <w:sz w:val="20"/>
          <w:szCs w:val="20"/>
        </w:rPr>
        <w:t>66</w:t>
      </w:r>
      <w:r w:rsidRPr="00B004FC">
        <w:rPr>
          <w:rFonts w:ascii="Arial" w:hAnsi="Arial" w:cs="Arial"/>
          <w:sz w:val="20"/>
          <w:szCs w:val="20"/>
        </w:rPr>
        <w:t>(4): 438-443.</w:t>
      </w:r>
    </w:p>
    <w:p w14:paraId="39648DBB" w14:textId="35CDF43A" w:rsidR="00376D42" w:rsidRDefault="00376D42" w:rsidP="001732F2">
      <w:pPr>
        <w:spacing w:line="240" w:lineRule="auto"/>
        <w:ind w:left="720" w:hanging="720"/>
        <w:jc w:val="both"/>
        <w:rPr>
          <w:rFonts w:ascii="Arial" w:hAnsi="Arial" w:cs="Arial"/>
          <w:sz w:val="20"/>
          <w:szCs w:val="20"/>
        </w:rPr>
      </w:pPr>
      <w:r w:rsidRPr="0028794C">
        <w:rPr>
          <w:rFonts w:ascii="Arial" w:hAnsi="Arial" w:cs="Arial"/>
          <w:sz w:val="20"/>
          <w:szCs w:val="20"/>
        </w:rPr>
        <w:t xml:space="preserve">Joshi, D., Yadav, L. R., </w:t>
      </w:r>
      <w:proofErr w:type="spellStart"/>
      <w:r w:rsidRPr="0028794C">
        <w:rPr>
          <w:rFonts w:ascii="Arial" w:hAnsi="Arial" w:cs="Arial"/>
          <w:sz w:val="20"/>
          <w:szCs w:val="20"/>
        </w:rPr>
        <w:t>Ratore</w:t>
      </w:r>
      <w:proofErr w:type="spellEnd"/>
      <w:r w:rsidRPr="0028794C">
        <w:rPr>
          <w:rFonts w:ascii="Arial" w:hAnsi="Arial" w:cs="Arial"/>
          <w:sz w:val="20"/>
          <w:szCs w:val="20"/>
        </w:rPr>
        <w:t xml:space="preserve">, B. S., Srivastava, H., Verma, R. S., Gurjar, B. S., and Karol, A. 2023. </w:t>
      </w:r>
      <w:r w:rsidRPr="00376D42">
        <w:rPr>
          <w:rFonts w:ascii="Arial" w:hAnsi="Arial" w:cs="Arial"/>
          <w:sz w:val="20"/>
          <w:szCs w:val="20"/>
        </w:rPr>
        <w:t xml:space="preserve">Growth and yield of </w:t>
      </w:r>
      <w:proofErr w:type="spellStart"/>
      <w:r w:rsidRPr="00376D42">
        <w:rPr>
          <w:rFonts w:ascii="Arial" w:hAnsi="Arial" w:cs="Arial"/>
          <w:sz w:val="20"/>
          <w:szCs w:val="20"/>
        </w:rPr>
        <w:t>urdbean</w:t>
      </w:r>
      <w:proofErr w:type="spellEnd"/>
      <w:r w:rsidRPr="00376D42">
        <w:rPr>
          <w:rFonts w:ascii="Arial" w:hAnsi="Arial" w:cs="Arial"/>
          <w:sz w:val="20"/>
          <w:szCs w:val="20"/>
        </w:rPr>
        <w:t xml:space="preserve"> influenced by Vermicompost and </w:t>
      </w:r>
      <w:proofErr w:type="spellStart"/>
      <w:r w:rsidRPr="00376D42">
        <w:rPr>
          <w:rFonts w:ascii="Arial" w:hAnsi="Arial" w:cs="Arial"/>
          <w:sz w:val="20"/>
          <w:szCs w:val="20"/>
        </w:rPr>
        <w:t>Vermiwash</w:t>
      </w:r>
      <w:proofErr w:type="spellEnd"/>
      <w:r w:rsidRPr="00376D42">
        <w:rPr>
          <w:rFonts w:ascii="Arial" w:hAnsi="Arial" w:cs="Arial"/>
          <w:sz w:val="20"/>
          <w:szCs w:val="20"/>
        </w:rPr>
        <w:t xml:space="preserve">. </w:t>
      </w:r>
      <w:r w:rsidRPr="00376D42">
        <w:rPr>
          <w:rFonts w:ascii="Arial" w:hAnsi="Arial" w:cs="Arial"/>
          <w:i/>
          <w:iCs/>
          <w:sz w:val="20"/>
          <w:szCs w:val="20"/>
        </w:rPr>
        <w:t>International Journal of Plant &amp; Soil Science</w:t>
      </w:r>
      <w:r w:rsidRPr="00376D42">
        <w:rPr>
          <w:rFonts w:ascii="Arial" w:hAnsi="Arial" w:cs="Arial"/>
          <w:sz w:val="20"/>
          <w:szCs w:val="20"/>
        </w:rPr>
        <w:t xml:space="preserve">, </w:t>
      </w:r>
      <w:r w:rsidRPr="00376D42">
        <w:rPr>
          <w:rFonts w:ascii="Arial" w:hAnsi="Arial" w:cs="Arial"/>
          <w:b/>
          <w:bCs/>
          <w:sz w:val="20"/>
          <w:szCs w:val="20"/>
        </w:rPr>
        <w:t>35</w:t>
      </w:r>
      <w:r w:rsidRPr="00376D42">
        <w:rPr>
          <w:rFonts w:ascii="Arial" w:hAnsi="Arial" w:cs="Arial"/>
          <w:sz w:val="20"/>
          <w:szCs w:val="20"/>
        </w:rPr>
        <w:t>(18), 1831-1837.</w:t>
      </w:r>
    </w:p>
    <w:p w14:paraId="0DBCB59E" w14:textId="18A7DB26" w:rsidR="00376D42" w:rsidRPr="00376D42" w:rsidRDefault="00376D42" w:rsidP="001732F2">
      <w:pPr>
        <w:spacing w:line="240" w:lineRule="auto"/>
        <w:ind w:left="720" w:hanging="720"/>
        <w:jc w:val="both"/>
        <w:rPr>
          <w:rFonts w:ascii="Arial" w:hAnsi="Arial" w:cs="Arial"/>
          <w:sz w:val="20"/>
          <w:szCs w:val="20"/>
        </w:rPr>
      </w:pPr>
      <w:r w:rsidRPr="00376D42">
        <w:rPr>
          <w:rFonts w:ascii="Arial" w:hAnsi="Arial" w:cs="Arial"/>
          <w:sz w:val="20"/>
          <w:szCs w:val="20"/>
        </w:rPr>
        <w:t xml:space="preserve">Kaur, N., Singh, G., and Virk, H. K. 2025. Weed growth, productivity and profitability of </w:t>
      </w:r>
      <w:proofErr w:type="spellStart"/>
      <w:r w:rsidRPr="00376D42">
        <w:rPr>
          <w:rFonts w:ascii="Arial" w:hAnsi="Arial" w:cs="Arial"/>
          <w:sz w:val="20"/>
          <w:szCs w:val="20"/>
        </w:rPr>
        <w:t>blackgram</w:t>
      </w:r>
      <w:proofErr w:type="spellEnd"/>
      <w:r w:rsidRPr="00376D42">
        <w:rPr>
          <w:rFonts w:ascii="Arial" w:hAnsi="Arial" w:cs="Arial"/>
          <w:sz w:val="20"/>
          <w:szCs w:val="20"/>
        </w:rPr>
        <w:t xml:space="preserve"> as influenced by pre-and post-emergence herbicidal application. Indian Journal of Weed Science, 57(1), 67-72.</w:t>
      </w:r>
    </w:p>
    <w:p w14:paraId="106A2EEE" w14:textId="3CC8634E" w:rsidR="00B004FC" w:rsidRPr="00B004FC" w:rsidRDefault="00B004FC" w:rsidP="001732F2">
      <w:pPr>
        <w:spacing w:line="240" w:lineRule="auto"/>
        <w:ind w:left="720" w:hanging="720"/>
        <w:jc w:val="both"/>
        <w:rPr>
          <w:rFonts w:ascii="Arial" w:hAnsi="Arial" w:cs="Arial"/>
          <w:color w:val="222222"/>
          <w:sz w:val="20"/>
          <w:szCs w:val="20"/>
          <w:shd w:val="clear" w:color="auto" w:fill="FFFFFF"/>
        </w:rPr>
      </w:pPr>
      <w:r w:rsidRPr="00B004FC">
        <w:rPr>
          <w:rFonts w:ascii="Arial" w:hAnsi="Arial" w:cs="Arial"/>
          <w:sz w:val="20"/>
          <w:szCs w:val="20"/>
        </w:rPr>
        <w:t xml:space="preserve">Kumar, R., Singh, R. S., Pandey, D., and Kumar, M. 2018. Weed management effect on weeds, crop, nutrients uptake and soil </w:t>
      </w:r>
      <w:proofErr w:type="spellStart"/>
      <w:r w:rsidRPr="00B004FC">
        <w:rPr>
          <w:rFonts w:ascii="Arial" w:hAnsi="Arial" w:cs="Arial"/>
          <w:sz w:val="20"/>
          <w:szCs w:val="20"/>
        </w:rPr>
        <w:t>physico</w:t>
      </w:r>
      <w:proofErr w:type="spellEnd"/>
      <w:r w:rsidRPr="00B004FC">
        <w:rPr>
          <w:rFonts w:ascii="Arial" w:hAnsi="Arial" w:cs="Arial"/>
          <w:sz w:val="20"/>
          <w:szCs w:val="20"/>
        </w:rPr>
        <w:t xml:space="preserve">-chemical properties in </w:t>
      </w:r>
      <w:proofErr w:type="spellStart"/>
      <w:r w:rsidRPr="00B004FC">
        <w:rPr>
          <w:rFonts w:ascii="Arial" w:hAnsi="Arial" w:cs="Arial"/>
          <w:sz w:val="20"/>
          <w:szCs w:val="20"/>
        </w:rPr>
        <w:t>blackgram</w:t>
      </w:r>
      <w:proofErr w:type="spellEnd"/>
      <w:r w:rsidRPr="00B004FC">
        <w:rPr>
          <w:rFonts w:ascii="Arial" w:hAnsi="Arial" w:cs="Arial"/>
          <w:sz w:val="20"/>
          <w:szCs w:val="20"/>
        </w:rPr>
        <w:t>.</w:t>
      </w:r>
    </w:p>
    <w:p w14:paraId="3E2E569E" w14:textId="77777777" w:rsid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Kundu, R., Bera, P. S., Brahmachari, K. and Mallick, R. (2011). Integrated weed management in summer green gram (</w:t>
      </w:r>
      <w:r w:rsidRPr="00A835BF">
        <w:rPr>
          <w:rFonts w:ascii="Arial" w:hAnsi="Arial" w:cs="Arial"/>
          <w:i/>
          <w:iCs/>
          <w:sz w:val="20"/>
          <w:szCs w:val="20"/>
        </w:rPr>
        <w:t>Vigna radiata</w:t>
      </w:r>
      <w:r w:rsidRPr="00B94A88">
        <w:rPr>
          <w:rFonts w:ascii="Arial" w:hAnsi="Arial" w:cs="Arial"/>
          <w:sz w:val="20"/>
          <w:szCs w:val="20"/>
        </w:rPr>
        <w:t xml:space="preserve"> L.) under </w:t>
      </w:r>
      <w:proofErr w:type="spellStart"/>
      <w:r w:rsidRPr="00B94A88">
        <w:rPr>
          <w:rFonts w:ascii="Arial" w:hAnsi="Arial" w:cs="Arial"/>
          <w:sz w:val="20"/>
          <w:szCs w:val="20"/>
        </w:rPr>
        <w:t>gangetic</w:t>
      </w:r>
      <w:proofErr w:type="spellEnd"/>
      <w:r w:rsidRPr="00B94A88">
        <w:rPr>
          <w:rFonts w:ascii="Arial" w:hAnsi="Arial" w:cs="Arial"/>
          <w:sz w:val="20"/>
          <w:szCs w:val="20"/>
        </w:rPr>
        <w:t xml:space="preserve"> alluvial soil of West Bengal. </w:t>
      </w:r>
      <w:r w:rsidRPr="00B94A88">
        <w:rPr>
          <w:rFonts w:ascii="Arial" w:hAnsi="Arial" w:cs="Arial"/>
          <w:i/>
          <w:iCs/>
          <w:sz w:val="20"/>
          <w:szCs w:val="20"/>
        </w:rPr>
        <w:t>Journal of Botanical Society of Bengal</w:t>
      </w:r>
      <w:r w:rsidRPr="00B94A88">
        <w:rPr>
          <w:rFonts w:ascii="Arial" w:hAnsi="Arial" w:cs="Arial"/>
          <w:sz w:val="20"/>
          <w:szCs w:val="20"/>
        </w:rPr>
        <w:t xml:space="preserve">, </w:t>
      </w:r>
      <w:r w:rsidRPr="00B94A88">
        <w:rPr>
          <w:rFonts w:ascii="Arial" w:hAnsi="Arial" w:cs="Arial"/>
          <w:b/>
          <w:bCs/>
          <w:sz w:val="20"/>
          <w:szCs w:val="20"/>
        </w:rPr>
        <w:t>65</w:t>
      </w:r>
      <w:r w:rsidRPr="00B94A88">
        <w:rPr>
          <w:rFonts w:ascii="Arial" w:hAnsi="Arial" w:cs="Arial"/>
          <w:sz w:val="20"/>
          <w:szCs w:val="20"/>
        </w:rPr>
        <w:t>(1), 35-43.</w:t>
      </w:r>
    </w:p>
    <w:p w14:paraId="5D90D796" w14:textId="41880D52" w:rsidR="001732F2" w:rsidRPr="001732F2" w:rsidRDefault="001732F2" w:rsidP="001732F2">
      <w:pPr>
        <w:spacing w:line="240" w:lineRule="auto"/>
        <w:ind w:left="720" w:hanging="720"/>
        <w:jc w:val="both"/>
        <w:rPr>
          <w:rFonts w:ascii="Arial" w:hAnsi="Arial" w:cs="Arial"/>
          <w:sz w:val="20"/>
          <w:szCs w:val="20"/>
        </w:rPr>
      </w:pPr>
      <w:r w:rsidRPr="001732F2">
        <w:rPr>
          <w:rFonts w:ascii="Arial" w:hAnsi="Arial" w:cs="Arial"/>
          <w:sz w:val="20"/>
          <w:szCs w:val="20"/>
        </w:rPr>
        <w:t xml:space="preserve">Malhi, G. S., Rana, M. C., Kumar, S., Rehmani, M. I. A., Hashem, A., and </w:t>
      </w:r>
      <w:proofErr w:type="spellStart"/>
      <w:r w:rsidRPr="001732F2">
        <w:rPr>
          <w:rFonts w:ascii="Arial" w:hAnsi="Arial" w:cs="Arial"/>
          <w:sz w:val="20"/>
          <w:szCs w:val="20"/>
        </w:rPr>
        <w:t>Abd_Allah</w:t>
      </w:r>
      <w:proofErr w:type="spellEnd"/>
      <w:r w:rsidRPr="001732F2">
        <w:rPr>
          <w:rFonts w:ascii="Arial" w:hAnsi="Arial" w:cs="Arial"/>
          <w:sz w:val="20"/>
          <w:szCs w:val="20"/>
        </w:rPr>
        <w:t xml:space="preserve">, E. F. 2021. Efficacy, energy budgeting, and carbon footprints of weed management in </w:t>
      </w:r>
      <w:proofErr w:type="spellStart"/>
      <w:r w:rsidRPr="001732F2">
        <w:rPr>
          <w:rFonts w:ascii="Arial" w:hAnsi="Arial" w:cs="Arial"/>
          <w:sz w:val="20"/>
          <w:szCs w:val="20"/>
        </w:rPr>
        <w:t>Blackgram</w:t>
      </w:r>
      <w:proofErr w:type="spellEnd"/>
      <w:r w:rsidRPr="001732F2">
        <w:rPr>
          <w:rFonts w:ascii="Arial" w:hAnsi="Arial" w:cs="Arial"/>
          <w:sz w:val="20"/>
          <w:szCs w:val="20"/>
        </w:rPr>
        <w:t xml:space="preserve"> (</w:t>
      </w:r>
      <w:r w:rsidRPr="001732F2">
        <w:rPr>
          <w:rFonts w:ascii="Arial" w:hAnsi="Arial" w:cs="Arial"/>
          <w:i/>
          <w:iCs/>
          <w:sz w:val="20"/>
          <w:szCs w:val="20"/>
        </w:rPr>
        <w:t>Vigna mungo</w:t>
      </w:r>
      <w:r w:rsidRPr="001732F2">
        <w:rPr>
          <w:rFonts w:ascii="Arial" w:hAnsi="Arial" w:cs="Arial"/>
          <w:sz w:val="20"/>
          <w:szCs w:val="20"/>
        </w:rPr>
        <w:t xml:space="preserve"> L.). Sustainability, </w:t>
      </w:r>
      <w:r w:rsidRPr="001732F2">
        <w:rPr>
          <w:rFonts w:ascii="Arial" w:hAnsi="Arial" w:cs="Arial"/>
          <w:b/>
          <w:bCs/>
          <w:sz w:val="20"/>
          <w:szCs w:val="20"/>
        </w:rPr>
        <w:t>13</w:t>
      </w:r>
      <w:r w:rsidRPr="001732F2">
        <w:rPr>
          <w:rFonts w:ascii="Arial" w:hAnsi="Arial" w:cs="Arial"/>
          <w:sz w:val="20"/>
          <w:szCs w:val="20"/>
        </w:rPr>
        <w:t>(23), 13239.</w:t>
      </w:r>
    </w:p>
    <w:p w14:paraId="2A64E5B7" w14:textId="4FC44DD9" w:rsidR="00A835BF" w:rsidRPr="00A835BF" w:rsidRDefault="00A835BF" w:rsidP="001732F2">
      <w:pPr>
        <w:spacing w:line="240" w:lineRule="auto"/>
        <w:ind w:left="720" w:hanging="720"/>
        <w:jc w:val="both"/>
        <w:rPr>
          <w:rFonts w:ascii="Arial" w:hAnsi="Arial" w:cs="Arial"/>
          <w:sz w:val="20"/>
          <w:szCs w:val="20"/>
        </w:rPr>
      </w:pPr>
      <w:r w:rsidRPr="00A835BF">
        <w:rPr>
          <w:rFonts w:ascii="Arial" w:hAnsi="Arial" w:cs="Arial"/>
          <w:sz w:val="20"/>
          <w:szCs w:val="20"/>
        </w:rPr>
        <w:t xml:space="preserve">Marimuthu, S., Gunasekaran, M., </w:t>
      </w:r>
      <w:proofErr w:type="spellStart"/>
      <w:r w:rsidRPr="00A835BF">
        <w:rPr>
          <w:rFonts w:ascii="Arial" w:hAnsi="Arial" w:cs="Arial"/>
          <w:sz w:val="20"/>
          <w:szCs w:val="20"/>
        </w:rPr>
        <w:t>Parimaladevi</w:t>
      </w:r>
      <w:proofErr w:type="spellEnd"/>
      <w:r w:rsidRPr="00A835BF">
        <w:rPr>
          <w:rFonts w:ascii="Arial" w:hAnsi="Arial" w:cs="Arial"/>
          <w:sz w:val="20"/>
          <w:szCs w:val="20"/>
        </w:rPr>
        <w:t xml:space="preserve">, R., Subrahmaniyan, K., </w:t>
      </w:r>
      <w:proofErr w:type="spellStart"/>
      <w:r w:rsidRPr="00A835BF">
        <w:rPr>
          <w:rFonts w:ascii="Arial" w:hAnsi="Arial" w:cs="Arial"/>
          <w:sz w:val="20"/>
          <w:szCs w:val="20"/>
        </w:rPr>
        <w:t>Byrareddy</w:t>
      </w:r>
      <w:proofErr w:type="spellEnd"/>
      <w:r w:rsidRPr="00A835BF">
        <w:rPr>
          <w:rFonts w:ascii="Arial" w:hAnsi="Arial" w:cs="Arial"/>
          <w:sz w:val="20"/>
          <w:szCs w:val="20"/>
        </w:rPr>
        <w:t xml:space="preserve">, V. M., Mushtaq, S., and Dhanalakshmi, A. 2024. Effective weed control through post emergence herbicides to enhance </w:t>
      </w:r>
      <w:proofErr w:type="spellStart"/>
      <w:r w:rsidRPr="00A835BF">
        <w:rPr>
          <w:rFonts w:ascii="Arial" w:hAnsi="Arial" w:cs="Arial"/>
          <w:sz w:val="20"/>
          <w:szCs w:val="20"/>
        </w:rPr>
        <w:t>blackgram</w:t>
      </w:r>
      <w:proofErr w:type="spellEnd"/>
      <w:r w:rsidRPr="00A835BF">
        <w:rPr>
          <w:rFonts w:ascii="Arial" w:hAnsi="Arial" w:cs="Arial"/>
          <w:sz w:val="20"/>
          <w:szCs w:val="20"/>
        </w:rPr>
        <w:t xml:space="preserve"> (Vigna mungo L.) productivity in South India. Scientific Reports, </w:t>
      </w:r>
      <w:r w:rsidRPr="00A835BF">
        <w:rPr>
          <w:rFonts w:ascii="Arial" w:hAnsi="Arial" w:cs="Arial"/>
          <w:b/>
          <w:bCs/>
          <w:sz w:val="20"/>
          <w:szCs w:val="20"/>
        </w:rPr>
        <w:t>14</w:t>
      </w:r>
      <w:r w:rsidRPr="00A835BF">
        <w:rPr>
          <w:rFonts w:ascii="Arial" w:hAnsi="Arial" w:cs="Arial"/>
          <w:sz w:val="20"/>
          <w:szCs w:val="20"/>
        </w:rPr>
        <w:t>(1), 26468.</w:t>
      </w:r>
    </w:p>
    <w:p w14:paraId="12BDBE59" w14:textId="5F12DE20" w:rsidR="00B94A88" w:rsidRPr="00B94A88" w:rsidRDefault="00B94A88" w:rsidP="001732F2">
      <w:pPr>
        <w:spacing w:line="240" w:lineRule="auto"/>
        <w:ind w:left="720" w:hanging="720"/>
        <w:jc w:val="both"/>
        <w:rPr>
          <w:rFonts w:ascii="Arial" w:hAnsi="Arial" w:cs="Arial"/>
          <w:b/>
          <w:bCs/>
          <w:sz w:val="20"/>
          <w:szCs w:val="20"/>
        </w:rPr>
      </w:pPr>
      <w:r w:rsidRPr="00B94A88">
        <w:rPr>
          <w:rFonts w:ascii="Arial" w:hAnsi="Arial" w:cs="Arial"/>
          <w:sz w:val="20"/>
          <w:szCs w:val="20"/>
        </w:rPr>
        <w:t xml:space="preserve">Manivannan, V., </w:t>
      </w:r>
      <w:proofErr w:type="spellStart"/>
      <w:r w:rsidRPr="00B94A88">
        <w:rPr>
          <w:rFonts w:ascii="Arial" w:hAnsi="Arial" w:cs="Arial"/>
          <w:sz w:val="20"/>
          <w:szCs w:val="20"/>
        </w:rPr>
        <w:t>Thanunathan</w:t>
      </w:r>
      <w:proofErr w:type="spellEnd"/>
      <w:r w:rsidRPr="00B94A88">
        <w:rPr>
          <w:rFonts w:ascii="Arial" w:hAnsi="Arial" w:cs="Arial"/>
          <w:sz w:val="20"/>
          <w:szCs w:val="20"/>
        </w:rPr>
        <w:t xml:space="preserve">, K., Imayavaramban, V. and Ramanathan, N. (2002). Effect of foliar application of N, P, K and </w:t>
      </w:r>
      <w:proofErr w:type="spellStart"/>
      <w:r w:rsidRPr="00B94A88">
        <w:rPr>
          <w:rFonts w:ascii="Arial" w:hAnsi="Arial" w:cs="Arial"/>
          <w:sz w:val="20"/>
          <w:szCs w:val="20"/>
        </w:rPr>
        <w:t>cheleted</w:t>
      </w:r>
      <w:proofErr w:type="spellEnd"/>
      <w:r w:rsidRPr="00B94A88">
        <w:rPr>
          <w:rFonts w:ascii="Arial" w:hAnsi="Arial" w:cs="Arial"/>
          <w:sz w:val="20"/>
          <w:szCs w:val="20"/>
        </w:rPr>
        <w:t xml:space="preserve"> micronutrients on rice fallow </w:t>
      </w:r>
      <w:proofErr w:type="spellStart"/>
      <w:r w:rsidRPr="00B94A88">
        <w:rPr>
          <w:rFonts w:ascii="Arial" w:hAnsi="Arial" w:cs="Arial"/>
          <w:sz w:val="20"/>
          <w:szCs w:val="20"/>
        </w:rPr>
        <w:t>Urdbean</w:t>
      </w:r>
      <w:proofErr w:type="spellEnd"/>
      <w:r w:rsidRPr="00B94A88">
        <w:rPr>
          <w:rFonts w:ascii="Arial" w:hAnsi="Arial" w:cs="Arial"/>
          <w:sz w:val="20"/>
          <w:szCs w:val="20"/>
        </w:rPr>
        <w:t xml:space="preserve">. Legume Research: </w:t>
      </w:r>
      <w:r w:rsidRPr="00B94A88">
        <w:rPr>
          <w:rFonts w:ascii="Arial" w:hAnsi="Arial" w:cs="Arial"/>
          <w:i/>
          <w:iCs/>
          <w:sz w:val="20"/>
          <w:szCs w:val="20"/>
        </w:rPr>
        <w:t>An International Journal</w:t>
      </w:r>
      <w:r w:rsidRPr="00B94A88">
        <w:rPr>
          <w:rFonts w:ascii="Arial" w:hAnsi="Arial" w:cs="Arial"/>
          <w:sz w:val="20"/>
          <w:szCs w:val="20"/>
        </w:rPr>
        <w:t xml:space="preserve">. </w:t>
      </w:r>
      <w:r w:rsidRPr="00B94A88">
        <w:rPr>
          <w:rFonts w:ascii="Arial" w:hAnsi="Arial" w:cs="Arial"/>
          <w:b/>
          <w:bCs/>
          <w:sz w:val="20"/>
          <w:szCs w:val="20"/>
        </w:rPr>
        <w:t>25</w:t>
      </w:r>
      <w:r w:rsidRPr="00B94A88">
        <w:rPr>
          <w:rFonts w:ascii="Arial" w:hAnsi="Arial" w:cs="Arial"/>
          <w:sz w:val="20"/>
          <w:szCs w:val="20"/>
        </w:rPr>
        <w:t>(4): 270-272.</w:t>
      </w:r>
    </w:p>
    <w:p w14:paraId="143C12BC" w14:textId="19E41C00" w:rsidR="00B94A88" w:rsidRDefault="00B94A88" w:rsidP="001732F2">
      <w:pPr>
        <w:spacing w:line="240" w:lineRule="auto"/>
        <w:ind w:left="720" w:hanging="720"/>
        <w:rPr>
          <w:rFonts w:ascii="Arial" w:hAnsi="Arial" w:cs="Arial"/>
          <w:color w:val="222222"/>
          <w:sz w:val="20"/>
          <w:szCs w:val="20"/>
          <w:shd w:val="clear" w:color="auto" w:fill="FFFFFF"/>
        </w:rPr>
      </w:pPr>
      <w:r w:rsidRPr="00B94A88">
        <w:rPr>
          <w:rFonts w:ascii="Arial" w:hAnsi="Arial" w:cs="Arial"/>
          <w:color w:val="222222"/>
          <w:sz w:val="20"/>
          <w:szCs w:val="20"/>
          <w:shd w:val="clear" w:color="auto" w:fill="FFFFFF"/>
        </w:rPr>
        <w:t xml:space="preserve">Mansoori, N., </w:t>
      </w:r>
      <w:proofErr w:type="spellStart"/>
      <w:r w:rsidRPr="00B94A88">
        <w:rPr>
          <w:rFonts w:ascii="Arial" w:hAnsi="Arial" w:cs="Arial"/>
          <w:color w:val="222222"/>
          <w:sz w:val="20"/>
          <w:szCs w:val="20"/>
          <w:shd w:val="clear" w:color="auto" w:fill="FFFFFF"/>
        </w:rPr>
        <w:t>Bhadauria</w:t>
      </w:r>
      <w:proofErr w:type="spellEnd"/>
      <w:r w:rsidRPr="00B94A88">
        <w:rPr>
          <w:rFonts w:ascii="Arial" w:hAnsi="Arial" w:cs="Arial"/>
          <w:color w:val="222222"/>
          <w:sz w:val="20"/>
          <w:szCs w:val="20"/>
          <w:shd w:val="clear" w:color="auto" w:fill="FFFFFF"/>
        </w:rPr>
        <w:t xml:space="preserve">, N., </w:t>
      </w:r>
      <w:r w:rsidR="00365A13">
        <w:rPr>
          <w:rFonts w:ascii="Arial" w:hAnsi="Arial" w:cs="Arial"/>
          <w:color w:val="222222"/>
          <w:sz w:val="20"/>
          <w:szCs w:val="20"/>
          <w:shd w:val="clear" w:color="auto" w:fill="FFFFFF"/>
        </w:rPr>
        <w:t>and</w:t>
      </w:r>
      <w:r w:rsidRPr="00B94A88">
        <w:rPr>
          <w:rFonts w:ascii="Arial" w:hAnsi="Arial" w:cs="Arial"/>
          <w:color w:val="222222"/>
          <w:sz w:val="20"/>
          <w:szCs w:val="20"/>
          <w:shd w:val="clear" w:color="auto" w:fill="FFFFFF"/>
        </w:rPr>
        <w:t xml:space="preserve"> Rajput, R. L. (2015). Effect of weed control practices on weeds and yield of black gram (</w:t>
      </w:r>
      <w:r w:rsidRPr="00A835BF">
        <w:rPr>
          <w:rFonts w:ascii="Arial" w:hAnsi="Arial" w:cs="Arial"/>
          <w:i/>
          <w:iCs/>
          <w:color w:val="222222"/>
          <w:sz w:val="20"/>
          <w:szCs w:val="20"/>
          <w:shd w:val="clear" w:color="auto" w:fill="FFFFFF"/>
        </w:rPr>
        <w:t>Vigna mungo</w:t>
      </w:r>
      <w:r w:rsidR="00A835BF">
        <w:rPr>
          <w:rFonts w:ascii="Arial" w:hAnsi="Arial" w:cs="Arial"/>
          <w:color w:val="222222"/>
          <w:sz w:val="20"/>
          <w:szCs w:val="20"/>
          <w:shd w:val="clear" w:color="auto" w:fill="FFFFFF"/>
        </w:rPr>
        <w:t xml:space="preserve"> L.</w:t>
      </w:r>
      <w:r w:rsidRPr="00B94A88">
        <w:rPr>
          <w:rFonts w:ascii="Arial" w:hAnsi="Arial" w:cs="Arial"/>
          <w:color w:val="222222"/>
          <w:sz w:val="20"/>
          <w:szCs w:val="20"/>
          <w:shd w:val="clear" w:color="auto" w:fill="FFFFFF"/>
        </w:rPr>
        <w:t>). </w:t>
      </w:r>
      <w:r w:rsidRPr="00B94A88">
        <w:rPr>
          <w:rFonts w:ascii="Arial" w:hAnsi="Arial" w:cs="Arial"/>
          <w:i/>
          <w:iCs/>
          <w:color w:val="222222"/>
          <w:sz w:val="20"/>
          <w:szCs w:val="20"/>
          <w:shd w:val="clear" w:color="auto" w:fill="FFFFFF"/>
        </w:rPr>
        <w:t>Legume Research-An International Journal</w:t>
      </w:r>
      <w:r w:rsidRPr="00B94A88">
        <w:rPr>
          <w:rFonts w:ascii="Arial" w:hAnsi="Arial" w:cs="Arial"/>
          <w:color w:val="222222"/>
          <w:sz w:val="20"/>
          <w:szCs w:val="20"/>
          <w:shd w:val="clear" w:color="auto" w:fill="FFFFFF"/>
        </w:rPr>
        <w:t>, </w:t>
      </w:r>
      <w:r w:rsidRPr="00B94A88">
        <w:rPr>
          <w:rFonts w:ascii="Arial" w:hAnsi="Arial" w:cs="Arial"/>
          <w:b/>
          <w:bCs/>
          <w:i/>
          <w:iCs/>
          <w:color w:val="222222"/>
          <w:sz w:val="20"/>
          <w:szCs w:val="20"/>
          <w:shd w:val="clear" w:color="auto" w:fill="FFFFFF"/>
        </w:rPr>
        <w:t>38</w:t>
      </w:r>
      <w:r w:rsidRPr="00B94A88">
        <w:rPr>
          <w:rFonts w:ascii="Arial" w:hAnsi="Arial" w:cs="Arial"/>
          <w:b/>
          <w:bCs/>
          <w:color w:val="222222"/>
          <w:sz w:val="20"/>
          <w:szCs w:val="20"/>
          <w:shd w:val="clear" w:color="auto" w:fill="FFFFFF"/>
        </w:rPr>
        <w:t>(</w:t>
      </w:r>
      <w:r w:rsidRPr="00B94A88">
        <w:rPr>
          <w:rFonts w:ascii="Arial" w:hAnsi="Arial" w:cs="Arial"/>
          <w:color w:val="222222"/>
          <w:sz w:val="20"/>
          <w:szCs w:val="20"/>
          <w:shd w:val="clear" w:color="auto" w:fill="FFFFFF"/>
        </w:rPr>
        <w:t>6), 855-857.</w:t>
      </w:r>
    </w:p>
    <w:p w14:paraId="2079BCC0" w14:textId="08E401D2" w:rsidR="00B004FC" w:rsidRPr="00B004FC" w:rsidRDefault="00B004FC" w:rsidP="001732F2">
      <w:pPr>
        <w:spacing w:line="240" w:lineRule="auto"/>
        <w:ind w:left="720" w:hanging="720"/>
        <w:rPr>
          <w:rFonts w:ascii="Arial" w:hAnsi="Arial" w:cs="Arial"/>
          <w:color w:val="222222"/>
          <w:sz w:val="20"/>
          <w:szCs w:val="20"/>
          <w:shd w:val="clear" w:color="auto" w:fill="FFFFFF"/>
        </w:rPr>
      </w:pPr>
      <w:r w:rsidRPr="00B004FC">
        <w:rPr>
          <w:rFonts w:ascii="Arial" w:hAnsi="Arial" w:cs="Arial"/>
          <w:sz w:val="20"/>
          <w:szCs w:val="20"/>
        </w:rPr>
        <w:lastRenderedPageBreak/>
        <w:t xml:space="preserve">Maya, M.J. and Satish, A.B. 2015. Influence of </w:t>
      </w:r>
      <w:proofErr w:type="spellStart"/>
      <w:r w:rsidRPr="00B004FC">
        <w:rPr>
          <w:rFonts w:ascii="Arial" w:hAnsi="Arial" w:cs="Arial"/>
          <w:sz w:val="20"/>
          <w:szCs w:val="20"/>
        </w:rPr>
        <w:t>vermiwash</w:t>
      </w:r>
      <w:proofErr w:type="spellEnd"/>
      <w:r w:rsidRPr="00B004FC">
        <w:rPr>
          <w:rFonts w:ascii="Arial" w:hAnsi="Arial" w:cs="Arial"/>
          <w:sz w:val="20"/>
          <w:szCs w:val="20"/>
        </w:rPr>
        <w:t xml:space="preserve"> on germination and growth parameters of seedlings of </w:t>
      </w:r>
      <w:proofErr w:type="spellStart"/>
      <w:r w:rsidRPr="00B004FC">
        <w:rPr>
          <w:rFonts w:ascii="Arial" w:hAnsi="Arial" w:cs="Arial"/>
          <w:sz w:val="20"/>
          <w:szCs w:val="20"/>
        </w:rPr>
        <w:t>greengram</w:t>
      </w:r>
      <w:proofErr w:type="spellEnd"/>
      <w:r w:rsidRPr="00B004FC">
        <w:rPr>
          <w:rFonts w:ascii="Arial" w:hAnsi="Arial" w:cs="Arial"/>
          <w:sz w:val="20"/>
          <w:szCs w:val="20"/>
        </w:rPr>
        <w:t xml:space="preserve"> (Vigna radiata L.) and </w:t>
      </w:r>
      <w:proofErr w:type="spellStart"/>
      <w:r w:rsidRPr="00B004FC">
        <w:rPr>
          <w:rFonts w:ascii="Arial" w:hAnsi="Arial" w:cs="Arial"/>
          <w:sz w:val="20"/>
          <w:szCs w:val="20"/>
        </w:rPr>
        <w:t>blackgram</w:t>
      </w:r>
      <w:proofErr w:type="spellEnd"/>
      <w:r w:rsidRPr="00B004FC">
        <w:rPr>
          <w:rFonts w:ascii="Arial" w:hAnsi="Arial" w:cs="Arial"/>
          <w:sz w:val="20"/>
          <w:szCs w:val="20"/>
        </w:rPr>
        <w:t xml:space="preserve"> (</w:t>
      </w:r>
      <w:r w:rsidRPr="00B004FC">
        <w:rPr>
          <w:rFonts w:ascii="Arial" w:hAnsi="Arial" w:cs="Arial"/>
          <w:i/>
          <w:iCs/>
          <w:sz w:val="20"/>
          <w:szCs w:val="20"/>
        </w:rPr>
        <w:t>Vigna mungo</w:t>
      </w:r>
      <w:r w:rsidRPr="00B004FC">
        <w:rPr>
          <w:rFonts w:ascii="Arial" w:hAnsi="Arial" w:cs="Arial"/>
          <w:sz w:val="20"/>
          <w:szCs w:val="20"/>
        </w:rPr>
        <w:t xml:space="preserve"> L.). </w:t>
      </w:r>
      <w:r w:rsidRPr="00B004FC">
        <w:rPr>
          <w:rFonts w:ascii="Arial" w:hAnsi="Arial" w:cs="Arial"/>
          <w:i/>
          <w:iCs/>
          <w:sz w:val="20"/>
          <w:szCs w:val="20"/>
        </w:rPr>
        <w:t>International Journal of Current Microbiology and Applied Sciences</w:t>
      </w:r>
      <w:r w:rsidRPr="00B004FC">
        <w:rPr>
          <w:rFonts w:ascii="Arial" w:hAnsi="Arial" w:cs="Arial"/>
          <w:sz w:val="20"/>
          <w:szCs w:val="20"/>
        </w:rPr>
        <w:t>.</w:t>
      </w:r>
      <w:r w:rsidRPr="00B004FC">
        <w:rPr>
          <w:rFonts w:ascii="Arial" w:hAnsi="Arial" w:cs="Arial"/>
          <w:b/>
          <w:bCs/>
          <w:sz w:val="20"/>
          <w:szCs w:val="20"/>
        </w:rPr>
        <w:t xml:space="preserve"> 4</w:t>
      </w:r>
      <w:r w:rsidRPr="00B004FC">
        <w:rPr>
          <w:rFonts w:ascii="Arial" w:hAnsi="Arial" w:cs="Arial"/>
          <w:sz w:val="20"/>
          <w:szCs w:val="20"/>
        </w:rPr>
        <w:t>(9): 635-643.</w:t>
      </w:r>
    </w:p>
    <w:p w14:paraId="5FA764D3" w14:textId="77777777" w:rsidR="00B94A88" w:rsidRP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Naidu, K.R.K.; Ramana, A.V. and De, B. (2012). Bio- efficacy and economics of herbicides against weeds of black gram (Vigna mungo L. Hepper) grown in rice- fallow. </w:t>
      </w:r>
      <w:r w:rsidRPr="00B94A88">
        <w:rPr>
          <w:rFonts w:ascii="Arial" w:hAnsi="Arial" w:cs="Arial"/>
          <w:i/>
          <w:iCs/>
          <w:sz w:val="20"/>
          <w:szCs w:val="20"/>
        </w:rPr>
        <w:t>Journal of crops and weed</w:t>
      </w:r>
      <w:r w:rsidRPr="00B94A88">
        <w:rPr>
          <w:rFonts w:ascii="Arial" w:hAnsi="Arial" w:cs="Arial"/>
          <w:sz w:val="20"/>
          <w:szCs w:val="20"/>
        </w:rPr>
        <w:t xml:space="preserve">, </w:t>
      </w:r>
      <w:r w:rsidRPr="00B94A88">
        <w:rPr>
          <w:rFonts w:ascii="Arial" w:hAnsi="Arial" w:cs="Arial"/>
          <w:b/>
          <w:bCs/>
          <w:sz w:val="20"/>
          <w:szCs w:val="20"/>
        </w:rPr>
        <w:t>8</w:t>
      </w:r>
      <w:r w:rsidRPr="00B94A88">
        <w:rPr>
          <w:rFonts w:ascii="Arial" w:hAnsi="Arial" w:cs="Arial"/>
          <w:sz w:val="20"/>
          <w:szCs w:val="20"/>
        </w:rPr>
        <w:t>(1): 133-36.</w:t>
      </w:r>
    </w:p>
    <w:p w14:paraId="33D3EB23" w14:textId="77777777" w:rsidR="00B94A88" w:rsidRPr="00B94A88" w:rsidRDefault="00B94A88" w:rsidP="001732F2">
      <w:pPr>
        <w:spacing w:line="240" w:lineRule="auto"/>
        <w:ind w:left="720" w:hanging="720"/>
        <w:rPr>
          <w:rFonts w:ascii="Arial" w:hAnsi="Arial" w:cs="Arial"/>
          <w:color w:val="222222"/>
          <w:sz w:val="20"/>
          <w:szCs w:val="20"/>
          <w:shd w:val="clear" w:color="auto" w:fill="FFFFFF"/>
        </w:rPr>
      </w:pPr>
      <w:proofErr w:type="spellStart"/>
      <w:r w:rsidRPr="00B94A88">
        <w:rPr>
          <w:rFonts w:ascii="Arial" w:hAnsi="Arial" w:cs="Arial"/>
          <w:sz w:val="20"/>
          <w:szCs w:val="20"/>
        </w:rPr>
        <w:t>Poonia</w:t>
      </w:r>
      <w:proofErr w:type="spellEnd"/>
      <w:r w:rsidRPr="00B94A88">
        <w:rPr>
          <w:rFonts w:ascii="Arial" w:hAnsi="Arial" w:cs="Arial"/>
          <w:sz w:val="20"/>
          <w:szCs w:val="20"/>
        </w:rPr>
        <w:t xml:space="preserve"> TC, </w:t>
      </w:r>
      <w:proofErr w:type="spellStart"/>
      <w:r w:rsidRPr="00B94A88">
        <w:rPr>
          <w:rFonts w:ascii="Arial" w:hAnsi="Arial" w:cs="Arial"/>
          <w:sz w:val="20"/>
          <w:szCs w:val="20"/>
        </w:rPr>
        <w:t>Pithia</w:t>
      </w:r>
      <w:proofErr w:type="spellEnd"/>
      <w:r w:rsidRPr="00B94A88">
        <w:rPr>
          <w:rFonts w:ascii="Arial" w:hAnsi="Arial" w:cs="Arial"/>
          <w:sz w:val="20"/>
          <w:szCs w:val="20"/>
        </w:rPr>
        <w:t xml:space="preserve"> MS. </w:t>
      </w:r>
      <w:proofErr w:type="gramStart"/>
      <w:r w:rsidRPr="00B94A88">
        <w:rPr>
          <w:rFonts w:ascii="Arial" w:hAnsi="Arial" w:cs="Arial"/>
          <w:sz w:val="20"/>
          <w:szCs w:val="20"/>
        </w:rPr>
        <w:t>Pre- and</w:t>
      </w:r>
      <w:proofErr w:type="gramEnd"/>
      <w:r w:rsidRPr="00B94A88">
        <w:rPr>
          <w:rFonts w:ascii="Arial" w:hAnsi="Arial" w:cs="Arial"/>
          <w:sz w:val="20"/>
          <w:szCs w:val="20"/>
        </w:rPr>
        <w:t xml:space="preserve"> post-emergence herbicides for weed management in chickpea. </w:t>
      </w:r>
      <w:r w:rsidRPr="00B94A88">
        <w:rPr>
          <w:rFonts w:ascii="Arial" w:hAnsi="Arial" w:cs="Arial"/>
          <w:i/>
          <w:iCs/>
          <w:sz w:val="20"/>
          <w:szCs w:val="20"/>
        </w:rPr>
        <w:t>Indian Journal of Weed Science</w:t>
      </w:r>
      <w:r w:rsidRPr="00B94A88">
        <w:rPr>
          <w:rFonts w:ascii="Arial" w:hAnsi="Arial" w:cs="Arial"/>
          <w:sz w:val="20"/>
          <w:szCs w:val="20"/>
        </w:rPr>
        <w:t xml:space="preserve"> 2013;</w:t>
      </w:r>
      <w:r w:rsidRPr="00B94A88">
        <w:rPr>
          <w:rFonts w:ascii="Arial" w:hAnsi="Arial" w:cs="Arial"/>
          <w:b/>
          <w:bCs/>
          <w:sz w:val="20"/>
          <w:szCs w:val="20"/>
        </w:rPr>
        <w:t>45</w:t>
      </w:r>
      <w:r w:rsidRPr="00B94A88">
        <w:rPr>
          <w:rFonts w:ascii="Arial" w:hAnsi="Arial" w:cs="Arial"/>
          <w:sz w:val="20"/>
          <w:szCs w:val="20"/>
        </w:rPr>
        <w:t>(3):223–225.</w:t>
      </w:r>
    </w:p>
    <w:p w14:paraId="63F07A8D" w14:textId="6CB4ED84" w:rsid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Rao, P. V., Reddy, A. S. and Rao, Y. K. (2015). Effect of integrated weed management practices on growth and yield of </w:t>
      </w:r>
      <w:proofErr w:type="spellStart"/>
      <w:r w:rsidRPr="00B94A88">
        <w:rPr>
          <w:rFonts w:ascii="Arial" w:hAnsi="Arial" w:cs="Arial"/>
          <w:sz w:val="20"/>
          <w:szCs w:val="20"/>
        </w:rPr>
        <w:t>pigeonpea</w:t>
      </w:r>
      <w:proofErr w:type="spellEnd"/>
      <w:r w:rsidRPr="00B94A88">
        <w:rPr>
          <w:rFonts w:ascii="Arial" w:hAnsi="Arial" w:cs="Arial"/>
          <w:sz w:val="20"/>
          <w:szCs w:val="20"/>
        </w:rPr>
        <w:t xml:space="preserve"> (</w:t>
      </w:r>
      <w:r w:rsidRPr="00365A13">
        <w:rPr>
          <w:rFonts w:ascii="Arial" w:hAnsi="Arial" w:cs="Arial"/>
          <w:i/>
          <w:iCs/>
          <w:sz w:val="20"/>
          <w:szCs w:val="20"/>
        </w:rPr>
        <w:t xml:space="preserve">Cajanus </w:t>
      </w:r>
      <w:r w:rsidR="00365A13" w:rsidRPr="00365A13">
        <w:rPr>
          <w:rFonts w:ascii="Arial" w:hAnsi="Arial" w:cs="Arial"/>
          <w:i/>
          <w:iCs/>
          <w:sz w:val="20"/>
          <w:szCs w:val="20"/>
        </w:rPr>
        <w:t>Cajan</w:t>
      </w:r>
      <w:r w:rsidRPr="00B94A88">
        <w:rPr>
          <w:rFonts w:ascii="Arial" w:hAnsi="Arial" w:cs="Arial"/>
          <w:sz w:val="20"/>
          <w:szCs w:val="20"/>
        </w:rPr>
        <w:t xml:space="preserve"> L.). </w:t>
      </w:r>
      <w:r w:rsidRPr="00B94A88">
        <w:rPr>
          <w:rFonts w:ascii="Arial" w:hAnsi="Arial" w:cs="Arial"/>
          <w:i/>
          <w:iCs/>
          <w:sz w:val="20"/>
          <w:szCs w:val="20"/>
        </w:rPr>
        <w:t>International Journal of Plant, Animal and Environmental Sciences</w:t>
      </w:r>
      <w:r w:rsidRPr="00B94A88">
        <w:rPr>
          <w:rFonts w:ascii="Arial" w:hAnsi="Arial" w:cs="Arial"/>
          <w:sz w:val="20"/>
          <w:szCs w:val="20"/>
        </w:rPr>
        <w:t xml:space="preserve">, </w:t>
      </w:r>
      <w:r w:rsidRPr="00B94A88">
        <w:rPr>
          <w:rFonts w:ascii="Arial" w:hAnsi="Arial" w:cs="Arial"/>
          <w:b/>
          <w:bCs/>
          <w:sz w:val="20"/>
          <w:szCs w:val="20"/>
        </w:rPr>
        <w:t>5</w:t>
      </w:r>
      <w:r w:rsidRPr="00B94A88">
        <w:rPr>
          <w:rFonts w:ascii="Arial" w:hAnsi="Arial" w:cs="Arial"/>
          <w:sz w:val="20"/>
          <w:szCs w:val="20"/>
        </w:rPr>
        <w:t>(3), 125-127.</w:t>
      </w:r>
    </w:p>
    <w:p w14:paraId="17BD41D3" w14:textId="7EF28786" w:rsidR="00376D42" w:rsidRPr="00376D42" w:rsidRDefault="00376D42" w:rsidP="001732F2">
      <w:pPr>
        <w:spacing w:line="240" w:lineRule="auto"/>
        <w:ind w:left="720" w:hanging="720"/>
        <w:jc w:val="both"/>
        <w:rPr>
          <w:rFonts w:ascii="Arial" w:hAnsi="Arial" w:cs="Arial"/>
          <w:color w:val="222222"/>
          <w:sz w:val="20"/>
          <w:szCs w:val="20"/>
          <w:shd w:val="clear" w:color="auto" w:fill="FFFFFF"/>
        </w:rPr>
      </w:pPr>
      <w:r w:rsidRPr="00376D42">
        <w:rPr>
          <w:rFonts w:ascii="Arial" w:hAnsi="Arial" w:cs="Arial"/>
          <w:sz w:val="20"/>
          <w:szCs w:val="20"/>
        </w:rPr>
        <w:t xml:space="preserve">Reddy, P. R. K., L. </w:t>
      </w:r>
      <w:proofErr w:type="spellStart"/>
      <w:r w:rsidRPr="00376D42">
        <w:rPr>
          <w:rFonts w:ascii="Arial" w:hAnsi="Arial" w:cs="Arial"/>
          <w:sz w:val="20"/>
          <w:szCs w:val="20"/>
        </w:rPr>
        <w:t>Tzudir</w:t>
      </w:r>
      <w:proofErr w:type="spellEnd"/>
      <w:r w:rsidRPr="00376D42">
        <w:rPr>
          <w:rFonts w:ascii="Arial" w:hAnsi="Arial" w:cs="Arial"/>
          <w:sz w:val="20"/>
          <w:szCs w:val="20"/>
        </w:rPr>
        <w:t xml:space="preserve">, S. Kumari, D. </w:t>
      </w:r>
      <w:proofErr w:type="spellStart"/>
      <w:r w:rsidRPr="00376D42">
        <w:rPr>
          <w:rFonts w:ascii="Arial" w:hAnsi="Arial" w:cs="Arial"/>
          <w:sz w:val="20"/>
          <w:szCs w:val="20"/>
        </w:rPr>
        <w:t>Nongmaithem</w:t>
      </w:r>
      <w:proofErr w:type="spellEnd"/>
      <w:r w:rsidRPr="00376D42">
        <w:rPr>
          <w:rFonts w:ascii="Arial" w:hAnsi="Arial" w:cs="Arial"/>
          <w:sz w:val="20"/>
          <w:szCs w:val="20"/>
        </w:rPr>
        <w:t xml:space="preserve">, A. P. Singh and R. Yadav. 2022. Response of </w:t>
      </w:r>
      <w:proofErr w:type="spellStart"/>
      <w:r w:rsidRPr="00376D42">
        <w:rPr>
          <w:rFonts w:ascii="Arial" w:hAnsi="Arial" w:cs="Arial"/>
          <w:sz w:val="20"/>
          <w:szCs w:val="20"/>
        </w:rPr>
        <w:t>blackgram</w:t>
      </w:r>
      <w:proofErr w:type="spellEnd"/>
      <w:r w:rsidRPr="00376D42">
        <w:rPr>
          <w:rFonts w:ascii="Arial" w:hAnsi="Arial" w:cs="Arial"/>
          <w:sz w:val="20"/>
          <w:szCs w:val="20"/>
        </w:rPr>
        <w:t xml:space="preserve"> (</w:t>
      </w:r>
      <w:r w:rsidRPr="00376D42">
        <w:rPr>
          <w:rFonts w:ascii="Arial" w:hAnsi="Arial" w:cs="Arial"/>
          <w:i/>
          <w:iCs/>
          <w:sz w:val="20"/>
          <w:szCs w:val="20"/>
        </w:rPr>
        <w:t>Vigna mungo</w:t>
      </w:r>
      <w:r w:rsidRPr="00376D42">
        <w:rPr>
          <w:rFonts w:ascii="Arial" w:hAnsi="Arial" w:cs="Arial"/>
          <w:sz w:val="20"/>
          <w:szCs w:val="20"/>
        </w:rPr>
        <w:t xml:space="preserve"> L.) to integrated weed management and its effect on weed dynamics. </w:t>
      </w:r>
      <w:r w:rsidRPr="00376D42">
        <w:rPr>
          <w:rFonts w:ascii="Arial" w:hAnsi="Arial" w:cs="Arial"/>
          <w:i/>
          <w:iCs/>
          <w:sz w:val="20"/>
          <w:szCs w:val="20"/>
        </w:rPr>
        <w:t>Plant Archives</w:t>
      </w:r>
      <w:r w:rsidRPr="00376D42">
        <w:rPr>
          <w:rFonts w:ascii="Arial" w:hAnsi="Arial" w:cs="Arial"/>
          <w:sz w:val="20"/>
          <w:szCs w:val="20"/>
        </w:rPr>
        <w:t xml:space="preserve">, </w:t>
      </w:r>
      <w:r w:rsidRPr="00376D42">
        <w:rPr>
          <w:rFonts w:ascii="Arial" w:hAnsi="Arial" w:cs="Arial"/>
          <w:b/>
          <w:bCs/>
          <w:sz w:val="20"/>
          <w:szCs w:val="20"/>
        </w:rPr>
        <w:t>22</w:t>
      </w:r>
      <w:r w:rsidRPr="00376D42">
        <w:rPr>
          <w:rFonts w:ascii="Arial" w:hAnsi="Arial" w:cs="Arial"/>
          <w:sz w:val="20"/>
          <w:szCs w:val="20"/>
        </w:rPr>
        <w:t>(2): 397-402.</w:t>
      </w:r>
    </w:p>
    <w:p w14:paraId="1B9A4F16" w14:textId="5BD9643C" w:rsid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Susmitha, M.; Vijaya Bhaskar Reddy, U.; Ramesh Babu, P.V. and Srinivasa Reddy, M. (2019). Efficacy of Different Herbicides on Weed dynamics and Yield Attributes in Kharif </w:t>
      </w:r>
      <w:proofErr w:type="spellStart"/>
      <w:r w:rsidRPr="00B94A88">
        <w:rPr>
          <w:rFonts w:ascii="Arial" w:hAnsi="Arial" w:cs="Arial"/>
          <w:sz w:val="20"/>
          <w:szCs w:val="20"/>
        </w:rPr>
        <w:t>Blackgram</w:t>
      </w:r>
      <w:proofErr w:type="spellEnd"/>
      <w:r w:rsidRPr="00B94A88">
        <w:rPr>
          <w:rFonts w:ascii="Arial" w:hAnsi="Arial" w:cs="Arial"/>
          <w:sz w:val="20"/>
          <w:szCs w:val="20"/>
        </w:rPr>
        <w:t xml:space="preserve"> [</w:t>
      </w:r>
      <w:r w:rsidRPr="00365A13">
        <w:rPr>
          <w:rFonts w:ascii="Arial" w:hAnsi="Arial" w:cs="Arial"/>
          <w:i/>
          <w:iCs/>
          <w:sz w:val="20"/>
          <w:szCs w:val="20"/>
        </w:rPr>
        <w:t>Vigna mungo</w:t>
      </w:r>
      <w:r w:rsidRPr="00B94A88">
        <w:rPr>
          <w:rFonts w:ascii="Arial" w:hAnsi="Arial" w:cs="Arial"/>
          <w:sz w:val="20"/>
          <w:szCs w:val="20"/>
        </w:rPr>
        <w:t xml:space="preserve"> L.]. </w:t>
      </w:r>
      <w:proofErr w:type="spellStart"/>
      <w:r w:rsidRPr="00B94A88">
        <w:rPr>
          <w:rFonts w:ascii="Arial" w:hAnsi="Arial" w:cs="Arial"/>
          <w:i/>
          <w:iCs/>
          <w:sz w:val="20"/>
          <w:szCs w:val="20"/>
        </w:rPr>
        <w:t>Int.J.Curr.Microbiol.App.Sci</w:t>
      </w:r>
      <w:proofErr w:type="spellEnd"/>
      <w:r w:rsidRPr="00B94A88">
        <w:rPr>
          <w:rFonts w:ascii="Arial" w:hAnsi="Arial" w:cs="Arial"/>
          <w:sz w:val="20"/>
          <w:szCs w:val="20"/>
        </w:rPr>
        <w:t xml:space="preserve">., </w:t>
      </w:r>
      <w:r w:rsidRPr="00B94A88">
        <w:rPr>
          <w:rFonts w:ascii="Arial" w:hAnsi="Arial" w:cs="Arial"/>
          <w:b/>
          <w:bCs/>
          <w:sz w:val="20"/>
          <w:szCs w:val="20"/>
        </w:rPr>
        <w:t>8</w:t>
      </w:r>
      <w:r w:rsidRPr="00B94A88">
        <w:rPr>
          <w:rFonts w:ascii="Arial" w:hAnsi="Arial" w:cs="Arial"/>
          <w:sz w:val="20"/>
          <w:szCs w:val="20"/>
        </w:rPr>
        <w:t>(06): 2026-2031.</w:t>
      </w:r>
    </w:p>
    <w:p w14:paraId="075E4692" w14:textId="75E42227" w:rsidR="00D84CF3" w:rsidRPr="00D84CF3" w:rsidRDefault="00D84CF3" w:rsidP="001732F2">
      <w:pPr>
        <w:spacing w:line="240" w:lineRule="auto"/>
        <w:ind w:left="720" w:hanging="720"/>
        <w:jc w:val="both"/>
        <w:rPr>
          <w:rFonts w:ascii="Arial" w:hAnsi="Arial" w:cs="Arial"/>
          <w:sz w:val="20"/>
          <w:szCs w:val="20"/>
        </w:rPr>
      </w:pPr>
      <w:r w:rsidRPr="00D84CF3">
        <w:rPr>
          <w:rFonts w:ascii="Arial" w:hAnsi="Arial" w:cs="Arial"/>
          <w:sz w:val="20"/>
          <w:szCs w:val="20"/>
        </w:rPr>
        <w:t xml:space="preserve">Sutar, A. U., Vaidya, P. H., Deshmukh, A. V., </w:t>
      </w:r>
      <w:proofErr w:type="spellStart"/>
      <w:r w:rsidRPr="00D84CF3">
        <w:rPr>
          <w:rFonts w:ascii="Arial" w:hAnsi="Arial" w:cs="Arial"/>
          <w:sz w:val="20"/>
          <w:szCs w:val="20"/>
        </w:rPr>
        <w:t>Lilhare</w:t>
      </w:r>
      <w:proofErr w:type="spellEnd"/>
      <w:r w:rsidRPr="00D84CF3">
        <w:rPr>
          <w:rFonts w:ascii="Arial" w:hAnsi="Arial" w:cs="Arial"/>
          <w:sz w:val="20"/>
          <w:szCs w:val="20"/>
        </w:rPr>
        <w:t xml:space="preserve">, M. A., and </w:t>
      </w:r>
      <w:proofErr w:type="spellStart"/>
      <w:r w:rsidRPr="00D84CF3">
        <w:rPr>
          <w:rFonts w:ascii="Arial" w:hAnsi="Arial" w:cs="Arial"/>
          <w:sz w:val="20"/>
          <w:szCs w:val="20"/>
        </w:rPr>
        <w:t>Landge</w:t>
      </w:r>
      <w:proofErr w:type="spellEnd"/>
      <w:r w:rsidRPr="00D84CF3">
        <w:rPr>
          <w:rFonts w:ascii="Arial" w:hAnsi="Arial" w:cs="Arial"/>
          <w:sz w:val="20"/>
          <w:szCs w:val="20"/>
        </w:rPr>
        <w:t xml:space="preserve">, R. B. 2019. Effect of foliar application of </w:t>
      </w:r>
      <w:proofErr w:type="spellStart"/>
      <w:r w:rsidRPr="00D84CF3">
        <w:rPr>
          <w:rFonts w:ascii="Arial" w:hAnsi="Arial" w:cs="Arial"/>
          <w:sz w:val="20"/>
          <w:szCs w:val="20"/>
        </w:rPr>
        <w:t>vermiwash</w:t>
      </w:r>
      <w:proofErr w:type="spellEnd"/>
      <w:r w:rsidRPr="00D84CF3">
        <w:rPr>
          <w:rFonts w:ascii="Arial" w:hAnsi="Arial" w:cs="Arial"/>
          <w:sz w:val="20"/>
          <w:szCs w:val="20"/>
        </w:rPr>
        <w:t xml:space="preserve">, compost tea and </w:t>
      </w:r>
      <w:proofErr w:type="spellStart"/>
      <w:r w:rsidRPr="00D84CF3">
        <w:rPr>
          <w:rFonts w:ascii="Arial" w:hAnsi="Arial" w:cs="Arial"/>
          <w:sz w:val="20"/>
          <w:szCs w:val="20"/>
        </w:rPr>
        <w:t>panchagavya</w:t>
      </w:r>
      <w:proofErr w:type="spellEnd"/>
      <w:r w:rsidRPr="00D84CF3">
        <w:rPr>
          <w:rFonts w:ascii="Arial" w:hAnsi="Arial" w:cs="Arial"/>
          <w:sz w:val="20"/>
          <w:szCs w:val="20"/>
        </w:rPr>
        <w:t xml:space="preserve"> on yield and quality of soybean in </w:t>
      </w:r>
      <w:proofErr w:type="spellStart"/>
      <w:r w:rsidRPr="00D84CF3">
        <w:rPr>
          <w:rFonts w:ascii="Arial" w:hAnsi="Arial" w:cs="Arial"/>
          <w:sz w:val="20"/>
          <w:szCs w:val="20"/>
        </w:rPr>
        <w:t>inceptisol</w:t>
      </w:r>
      <w:proofErr w:type="spellEnd"/>
      <w:r w:rsidRPr="00D84CF3">
        <w:rPr>
          <w:rFonts w:ascii="Arial" w:hAnsi="Arial" w:cs="Arial"/>
          <w:sz w:val="20"/>
          <w:szCs w:val="20"/>
        </w:rPr>
        <w:t>. Journal of Pharmacognosy and Phytochemistry, 8(5), 1228-1230.</w:t>
      </w:r>
    </w:p>
    <w:p w14:paraId="09D8CCFF" w14:textId="2ACFFB57" w:rsidR="00B94A88" w:rsidRPr="00B94A88" w:rsidRDefault="00B94A88" w:rsidP="001732F2">
      <w:pPr>
        <w:spacing w:line="240" w:lineRule="auto"/>
        <w:ind w:left="720" w:hanging="720"/>
        <w:jc w:val="both"/>
        <w:rPr>
          <w:rFonts w:ascii="Arial" w:hAnsi="Arial" w:cs="Arial"/>
          <w:sz w:val="20"/>
          <w:szCs w:val="20"/>
        </w:rPr>
      </w:pPr>
      <w:proofErr w:type="spellStart"/>
      <w:r w:rsidRPr="00B94A88">
        <w:rPr>
          <w:rFonts w:ascii="Arial" w:hAnsi="Arial" w:cs="Arial"/>
          <w:color w:val="222222"/>
          <w:sz w:val="20"/>
          <w:szCs w:val="20"/>
          <w:shd w:val="clear" w:color="auto" w:fill="FFFFFF"/>
        </w:rPr>
        <w:t>Tigga</w:t>
      </w:r>
      <w:proofErr w:type="spellEnd"/>
      <w:r w:rsidRPr="00B94A88">
        <w:rPr>
          <w:rFonts w:ascii="Arial" w:hAnsi="Arial" w:cs="Arial"/>
          <w:color w:val="222222"/>
          <w:sz w:val="20"/>
          <w:szCs w:val="20"/>
          <w:shd w:val="clear" w:color="auto" w:fill="FFFFFF"/>
        </w:rPr>
        <w:t xml:space="preserve">, N. P., Garg, S., Goyal, N., Raj, J., </w:t>
      </w:r>
      <w:r w:rsidR="00365A13">
        <w:rPr>
          <w:rFonts w:ascii="Arial" w:hAnsi="Arial" w:cs="Arial"/>
          <w:color w:val="222222"/>
          <w:sz w:val="20"/>
          <w:szCs w:val="20"/>
          <w:shd w:val="clear" w:color="auto" w:fill="FFFFFF"/>
        </w:rPr>
        <w:t xml:space="preserve">and </w:t>
      </w:r>
      <w:r w:rsidRPr="00B94A88">
        <w:rPr>
          <w:rFonts w:ascii="Arial" w:hAnsi="Arial" w:cs="Arial"/>
          <w:color w:val="222222"/>
          <w:sz w:val="20"/>
          <w:szCs w:val="20"/>
          <w:shd w:val="clear" w:color="auto" w:fill="FFFFFF"/>
        </w:rPr>
        <w:t>Das, B. (2025). Brain-region specific autism prediction from electroencephalogram signals using graph convolution neural network. </w:t>
      </w:r>
      <w:r w:rsidRPr="00B94A88">
        <w:rPr>
          <w:rFonts w:ascii="Arial" w:hAnsi="Arial" w:cs="Arial"/>
          <w:i/>
          <w:iCs/>
          <w:color w:val="222222"/>
          <w:sz w:val="20"/>
          <w:szCs w:val="20"/>
          <w:shd w:val="clear" w:color="auto" w:fill="FFFFFF"/>
        </w:rPr>
        <w:t>Technology and Health Care</w:t>
      </w:r>
      <w:r w:rsidRPr="00B94A88">
        <w:rPr>
          <w:rFonts w:ascii="Arial" w:hAnsi="Arial" w:cs="Arial"/>
          <w:color w:val="222222"/>
          <w:sz w:val="20"/>
          <w:szCs w:val="20"/>
          <w:shd w:val="clear" w:color="auto" w:fill="FFFFFF"/>
        </w:rPr>
        <w:t>, </w:t>
      </w:r>
      <w:r w:rsidRPr="00B94A88">
        <w:rPr>
          <w:rFonts w:ascii="Arial" w:hAnsi="Arial" w:cs="Arial"/>
          <w:b/>
          <w:bCs/>
          <w:i/>
          <w:iCs/>
          <w:color w:val="222222"/>
          <w:sz w:val="20"/>
          <w:szCs w:val="20"/>
          <w:shd w:val="clear" w:color="auto" w:fill="FFFFFF"/>
        </w:rPr>
        <w:t>33</w:t>
      </w:r>
      <w:r w:rsidRPr="00B94A88">
        <w:rPr>
          <w:rFonts w:ascii="Arial" w:hAnsi="Arial" w:cs="Arial"/>
          <w:color w:val="222222"/>
          <w:sz w:val="20"/>
          <w:szCs w:val="20"/>
          <w:shd w:val="clear" w:color="auto" w:fill="FFFFFF"/>
        </w:rPr>
        <w:t>(1), 77-101.</w:t>
      </w:r>
    </w:p>
    <w:p w14:paraId="5D3D097C" w14:textId="77777777" w:rsidR="00B94A88" w:rsidRPr="00B94A88" w:rsidRDefault="00B94A88" w:rsidP="001732F2">
      <w:pPr>
        <w:spacing w:line="240" w:lineRule="auto"/>
        <w:ind w:left="720" w:hanging="720"/>
        <w:jc w:val="both"/>
        <w:rPr>
          <w:rFonts w:ascii="Arial" w:hAnsi="Arial" w:cs="Arial"/>
          <w:sz w:val="20"/>
          <w:szCs w:val="20"/>
        </w:rPr>
      </w:pPr>
      <w:r w:rsidRPr="00B94A88">
        <w:rPr>
          <w:rFonts w:ascii="Arial" w:hAnsi="Arial" w:cs="Arial"/>
          <w:sz w:val="20"/>
          <w:szCs w:val="20"/>
        </w:rPr>
        <w:t xml:space="preserve">Vikas G, Mahender S, Anil K, Sharma BC, Deepak K. Influence of weed management practices on weed dynamics and yield of </w:t>
      </w:r>
      <w:proofErr w:type="spellStart"/>
      <w:r w:rsidRPr="00B94A88">
        <w:rPr>
          <w:rFonts w:ascii="Arial" w:hAnsi="Arial" w:cs="Arial"/>
          <w:sz w:val="20"/>
          <w:szCs w:val="20"/>
        </w:rPr>
        <w:t>urdbean</w:t>
      </w:r>
      <w:proofErr w:type="spellEnd"/>
      <w:r w:rsidRPr="00B94A88">
        <w:rPr>
          <w:rFonts w:ascii="Arial" w:hAnsi="Arial" w:cs="Arial"/>
          <w:sz w:val="20"/>
          <w:szCs w:val="20"/>
        </w:rPr>
        <w:t xml:space="preserve"> (</w:t>
      </w:r>
      <w:r w:rsidRPr="00365A13">
        <w:rPr>
          <w:rFonts w:ascii="Arial" w:hAnsi="Arial" w:cs="Arial"/>
          <w:i/>
          <w:iCs/>
          <w:sz w:val="20"/>
          <w:szCs w:val="20"/>
        </w:rPr>
        <w:t>Vigna mungo</w:t>
      </w:r>
      <w:r w:rsidRPr="00B94A88">
        <w:rPr>
          <w:rFonts w:ascii="Arial" w:hAnsi="Arial" w:cs="Arial"/>
          <w:sz w:val="20"/>
          <w:szCs w:val="20"/>
        </w:rPr>
        <w:t xml:space="preserve"> L.) under rainfed conditions of Jammu. Indian Journal of Agronomy 2013; </w:t>
      </w:r>
      <w:r w:rsidRPr="00B94A88">
        <w:rPr>
          <w:rFonts w:ascii="Arial" w:hAnsi="Arial" w:cs="Arial"/>
          <w:b/>
          <w:bCs/>
          <w:sz w:val="20"/>
          <w:szCs w:val="20"/>
        </w:rPr>
        <w:t>58</w:t>
      </w:r>
      <w:r w:rsidRPr="00B94A88">
        <w:rPr>
          <w:rFonts w:ascii="Arial" w:hAnsi="Arial" w:cs="Arial"/>
          <w:sz w:val="20"/>
          <w:szCs w:val="20"/>
        </w:rPr>
        <w:t>:220-225.</w:t>
      </w:r>
    </w:p>
    <w:p w14:paraId="09A1B264" w14:textId="17E1EBD0" w:rsidR="00B94A88" w:rsidRPr="00B94A88" w:rsidRDefault="00B94A88" w:rsidP="001732F2">
      <w:pPr>
        <w:spacing w:line="240" w:lineRule="auto"/>
        <w:ind w:left="720" w:hanging="720"/>
        <w:jc w:val="both"/>
        <w:rPr>
          <w:rFonts w:ascii="Arial" w:hAnsi="Arial" w:cs="Arial"/>
          <w:b/>
          <w:bCs/>
          <w:sz w:val="20"/>
          <w:szCs w:val="20"/>
        </w:rPr>
      </w:pPr>
      <w:r w:rsidRPr="00B94A88">
        <w:rPr>
          <w:rFonts w:ascii="Arial" w:hAnsi="Arial" w:cs="Arial"/>
          <w:sz w:val="20"/>
          <w:szCs w:val="20"/>
        </w:rPr>
        <w:t xml:space="preserve">Yadav, A., Kumar, S., </w:t>
      </w:r>
      <w:r w:rsidR="00365A13">
        <w:rPr>
          <w:rFonts w:ascii="Arial" w:hAnsi="Arial" w:cs="Arial"/>
          <w:sz w:val="20"/>
          <w:szCs w:val="20"/>
        </w:rPr>
        <w:t>and</w:t>
      </w:r>
      <w:r w:rsidRPr="00B94A88">
        <w:rPr>
          <w:rFonts w:ascii="Arial" w:hAnsi="Arial" w:cs="Arial"/>
          <w:sz w:val="20"/>
          <w:szCs w:val="20"/>
        </w:rPr>
        <w:t xml:space="preserve"> Singh, R. (2015). Effect of weed control on leaf area index and crop growth. </w:t>
      </w:r>
      <w:r w:rsidRPr="00B94A88">
        <w:rPr>
          <w:rFonts w:ascii="Arial" w:hAnsi="Arial" w:cs="Arial"/>
          <w:i/>
          <w:iCs/>
          <w:sz w:val="20"/>
          <w:szCs w:val="20"/>
        </w:rPr>
        <w:t>Journal of agriculture science,</w:t>
      </w:r>
      <w:r w:rsidRPr="00B94A88">
        <w:rPr>
          <w:rFonts w:ascii="Arial" w:hAnsi="Arial" w:cs="Arial"/>
          <w:b/>
          <w:bCs/>
          <w:sz w:val="20"/>
          <w:szCs w:val="20"/>
        </w:rPr>
        <w:t>10</w:t>
      </w:r>
      <w:r w:rsidRPr="00B94A88">
        <w:rPr>
          <w:rFonts w:ascii="Arial" w:hAnsi="Arial" w:cs="Arial"/>
          <w:sz w:val="20"/>
          <w:szCs w:val="20"/>
        </w:rPr>
        <w:t>(3), 123-130</w:t>
      </w:r>
    </w:p>
    <w:p w14:paraId="44EDE177" w14:textId="77777777" w:rsidR="00B94A88" w:rsidRPr="00B94A88" w:rsidRDefault="00B94A88" w:rsidP="00AD7E03">
      <w:pPr>
        <w:rPr>
          <w:rFonts w:ascii="Arial" w:hAnsi="Arial" w:cs="Arial"/>
          <w:b/>
          <w:bCs/>
          <w:sz w:val="20"/>
          <w:szCs w:val="20"/>
        </w:rPr>
      </w:pPr>
    </w:p>
    <w:sectPr w:rsidR="00B94A88" w:rsidRPr="00B94A88" w:rsidSect="0028794C">
      <w:headerReference w:type="even" r:id="rId8"/>
      <w:headerReference w:type="default" r:id="rId9"/>
      <w:footerReference w:type="even" r:id="rId10"/>
      <w:footerReference w:type="default" r:id="rId11"/>
      <w:headerReference w:type="first" r:id="rId12"/>
      <w:footerReference w:type="first" r:id="rId13"/>
      <w:pgSz w:w="11906" w:h="16838"/>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19A0" w14:textId="77777777" w:rsidR="00BC2503" w:rsidRDefault="00BC2503" w:rsidP="005F1C30">
      <w:pPr>
        <w:spacing w:after="0" w:line="240" w:lineRule="auto"/>
      </w:pPr>
      <w:r>
        <w:separator/>
      </w:r>
    </w:p>
  </w:endnote>
  <w:endnote w:type="continuationSeparator" w:id="0">
    <w:p w14:paraId="79658F43" w14:textId="77777777" w:rsidR="00BC2503" w:rsidRDefault="00BC2503" w:rsidP="005F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58E2" w14:textId="77777777" w:rsidR="005F1C30" w:rsidRDefault="005F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770C" w14:textId="77777777" w:rsidR="005F1C30" w:rsidRDefault="005F1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EF75" w14:textId="77777777" w:rsidR="005F1C30" w:rsidRDefault="005F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AB8E" w14:textId="77777777" w:rsidR="00BC2503" w:rsidRDefault="00BC2503" w:rsidP="005F1C30">
      <w:pPr>
        <w:spacing w:after="0" w:line="240" w:lineRule="auto"/>
      </w:pPr>
      <w:r>
        <w:separator/>
      </w:r>
    </w:p>
  </w:footnote>
  <w:footnote w:type="continuationSeparator" w:id="0">
    <w:p w14:paraId="7F74821C" w14:textId="77777777" w:rsidR="00BC2503" w:rsidRDefault="00BC2503" w:rsidP="005F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3075" w14:textId="3F5A2316" w:rsidR="005F1C30" w:rsidRDefault="005F1C30">
    <w:pPr>
      <w:pStyle w:val="Header"/>
    </w:pPr>
    <w:r>
      <w:rPr>
        <w:noProof/>
      </w:rPr>
      <w:pict w14:anchorId="70C48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85047" o:spid="_x0000_s1026" type="#_x0000_t136" style="position:absolute;margin-left:0;margin-top:0;width:467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0942" w14:textId="180CC103" w:rsidR="005F1C30" w:rsidRDefault="005F1C30">
    <w:pPr>
      <w:pStyle w:val="Header"/>
    </w:pPr>
    <w:r>
      <w:rPr>
        <w:noProof/>
      </w:rPr>
      <w:pict w14:anchorId="1F22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85048" o:spid="_x0000_s1027" type="#_x0000_t136" style="position:absolute;margin-left:0;margin-top:0;width:467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BB03" w14:textId="3730A0CF" w:rsidR="005F1C30" w:rsidRDefault="005F1C30">
    <w:pPr>
      <w:pStyle w:val="Header"/>
    </w:pPr>
    <w:r>
      <w:rPr>
        <w:noProof/>
      </w:rPr>
      <w:pict w14:anchorId="028EB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85046" o:spid="_x0000_s1025" type="#_x0000_t136" style="position:absolute;margin-left:0;margin-top:0;width:467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0480F"/>
    <w:multiLevelType w:val="hybridMultilevel"/>
    <w:tmpl w:val="A7AE2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C45EFE"/>
    <w:multiLevelType w:val="hybridMultilevel"/>
    <w:tmpl w:val="59E8B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EE5A59"/>
    <w:multiLevelType w:val="hybridMultilevel"/>
    <w:tmpl w:val="B296AD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17799D"/>
    <w:multiLevelType w:val="hybridMultilevel"/>
    <w:tmpl w:val="2BE07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E303BB7"/>
    <w:multiLevelType w:val="hybridMultilevel"/>
    <w:tmpl w:val="4E966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3707968">
    <w:abstractNumId w:val="4"/>
  </w:num>
  <w:num w:numId="2" w16cid:durableId="802886781">
    <w:abstractNumId w:val="2"/>
  </w:num>
  <w:num w:numId="3" w16cid:durableId="1572547389">
    <w:abstractNumId w:val="3"/>
  </w:num>
  <w:num w:numId="4" w16cid:durableId="1049845139">
    <w:abstractNumId w:val="0"/>
  </w:num>
  <w:num w:numId="5" w16cid:durableId="45836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3MzQ3s7A0MDQwNjBU0lEKTi0uzszPAykwqQUA2hM0oiwAAAA="/>
  </w:docVars>
  <w:rsids>
    <w:rsidRoot w:val="00AD7E03"/>
    <w:rsid w:val="0001443D"/>
    <w:rsid w:val="00070568"/>
    <w:rsid w:val="00074C42"/>
    <w:rsid w:val="00092B43"/>
    <w:rsid w:val="00096E07"/>
    <w:rsid w:val="001732F2"/>
    <w:rsid w:val="001B0E43"/>
    <w:rsid w:val="001B51C7"/>
    <w:rsid w:val="001D6AB3"/>
    <w:rsid w:val="001E4868"/>
    <w:rsid w:val="001E5302"/>
    <w:rsid w:val="00227082"/>
    <w:rsid w:val="00262642"/>
    <w:rsid w:val="0028794C"/>
    <w:rsid w:val="003159D4"/>
    <w:rsid w:val="0034407E"/>
    <w:rsid w:val="00350D50"/>
    <w:rsid w:val="00365A13"/>
    <w:rsid w:val="00376D42"/>
    <w:rsid w:val="003A4FC6"/>
    <w:rsid w:val="003B0FF0"/>
    <w:rsid w:val="003E0C04"/>
    <w:rsid w:val="004452D0"/>
    <w:rsid w:val="004A1BEF"/>
    <w:rsid w:val="004F59B9"/>
    <w:rsid w:val="00526B51"/>
    <w:rsid w:val="005A03CA"/>
    <w:rsid w:val="005F1C30"/>
    <w:rsid w:val="00621C4D"/>
    <w:rsid w:val="006555A1"/>
    <w:rsid w:val="00664E7C"/>
    <w:rsid w:val="006B593C"/>
    <w:rsid w:val="006D04EE"/>
    <w:rsid w:val="007623ED"/>
    <w:rsid w:val="007958AE"/>
    <w:rsid w:val="007B0DF5"/>
    <w:rsid w:val="00836620"/>
    <w:rsid w:val="008708C5"/>
    <w:rsid w:val="008F1C2A"/>
    <w:rsid w:val="00903974"/>
    <w:rsid w:val="009138E6"/>
    <w:rsid w:val="009172AE"/>
    <w:rsid w:val="00920F40"/>
    <w:rsid w:val="0092724A"/>
    <w:rsid w:val="0094540C"/>
    <w:rsid w:val="0096393C"/>
    <w:rsid w:val="00964A47"/>
    <w:rsid w:val="00984680"/>
    <w:rsid w:val="009B5E63"/>
    <w:rsid w:val="00A1285F"/>
    <w:rsid w:val="00A835BF"/>
    <w:rsid w:val="00AB3125"/>
    <w:rsid w:val="00AD7E03"/>
    <w:rsid w:val="00AF000B"/>
    <w:rsid w:val="00B004FC"/>
    <w:rsid w:val="00B615D3"/>
    <w:rsid w:val="00B94A88"/>
    <w:rsid w:val="00BC2503"/>
    <w:rsid w:val="00BC5AFC"/>
    <w:rsid w:val="00BD0558"/>
    <w:rsid w:val="00BD1760"/>
    <w:rsid w:val="00BD1DEE"/>
    <w:rsid w:val="00BD423A"/>
    <w:rsid w:val="00C15A98"/>
    <w:rsid w:val="00C43B5D"/>
    <w:rsid w:val="00C65709"/>
    <w:rsid w:val="00CA2C00"/>
    <w:rsid w:val="00CF4B25"/>
    <w:rsid w:val="00D17BDB"/>
    <w:rsid w:val="00D51D44"/>
    <w:rsid w:val="00D67B6C"/>
    <w:rsid w:val="00D84CF3"/>
    <w:rsid w:val="00DD5F86"/>
    <w:rsid w:val="00E02CD7"/>
    <w:rsid w:val="00E13094"/>
    <w:rsid w:val="00E94839"/>
    <w:rsid w:val="00EA7D9B"/>
    <w:rsid w:val="00EC0FB7"/>
    <w:rsid w:val="00FB175A"/>
    <w:rsid w:val="00FD4B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3121"/>
  <w15:chartTrackingRefBased/>
  <w15:docId w15:val="{1FA83738-5069-4DDF-9783-C0F25880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03"/>
  </w:style>
  <w:style w:type="paragraph" w:styleId="Heading1">
    <w:name w:val="heading 1"/>
    <w:basedOn w:val="Normal"/>
    <w:next w:val="Normal"/>
    <w:link w:val="Heading1Char"/>
    <w:uiPriority w:val="9"/>
    <w:qFormat/>
    <w:rsid w:val="00AD7E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7E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E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E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E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E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7E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E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E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E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E03"/>
    <w:rPr>
      <w:rFonts w:eastAsiaTheme="majorEastAsia" w:cstheme="majorBidi"/>
      <w:color w:val="272727" w:themeColor="text1" w:themeTint="D8"/>
    </w:rPr>
  </w:style>
  <w:style w:type="paragraph" w:styleId="Title">
    <w:name w:val="Title"/>
    <w:basedOn w:val="Normal"/>
    <w:next w:val="Normal"/>
    <w:link w:val="TitleChar"/>
    <w:uiPriority w:val="10"/>
    <w:qFormat/>
    <w:rsid w:val="00AD7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E03"/>
    <w:pPr>
      <w:spacing w:before="160"/>
      <w:jc w:val="center"/>
    </w:pPr>
    <w:rPr>
      <w:i/>
      <w:iCs/>
      <w:color w:val="404040" w:themeColor="text1" w:themeTint="BF"/>
    </w:rPr>
  </w:style>
  <w:style w:type="character" w:customStyle="1" w:styleId="QuoteChar">
    <w:name w:val="Quote Char"/>
    <w:basedOn w:val="DefaultParagraphFont"/>
    <w:link w:val="Quote"/>
    <w:uiPriority w:val="29"/>
    <w:rsid w:val="00AD7E03"/>
    <w:rPr>
      <w:i/>
      <w:iCs/>
      <w:color w:val="404040" w:themeColor="text1" w:themeTint="BF"/>
    </w:rPr>
  </w:style>
  <w:style w:type="paragraph" w:styleId="ListParagraph">
    <w:name w:val="List Paragraph"/>
    <w:basedOn w:val="Normal"/>
    <w:uiPriority w:val="34"/>
    <w:qFormat/>
    <w:rsid w:val="00AD7E03"/>
    <w:pPr>
      <w:ind w:left="720"/>
      <w:contextualSpacing/>
    </w:pPr>
  </w:style>
  <w:style w:type="character" w:styleId="IntenseEmphasis">
    <w:name w:val="Intense Emphasis"/>
    <w:basedOn w:val="DefaultParagraphFont"/>
    <w:uiPriority w:val="21"/>
    <w:qFormat/>
    <w:rsid w:val="00AD7E03"/>
    <w:rPr>
      <w:i/>
      <w:iCs/>
      <w:color w:val="2F5496" w:themeColor="accent1" w:themeShade="BF"/>
    </w:rPr>
  </w:style>
  <w:style w:type="paragraph" w:styleId="IntenseQuote">
    <w:name w:val="Intense Quote"/>
    <w:basedOn w:val="Normal"/>
    <w:next w:val="Normal"/>
    <w:link w:val="IntenseQuoteChar"/>
    <w:uiPriority w:val="30"/>
    <w:qFormat/>
    <w:rsid w:val="00AD7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E03"/>
    <w:rPr>
      <w:i/>
      <w:iCs/>
      <w:color w:val="2F5496" w:themeColor="accent1" w:themeShade="BF"/>
    </w:rPr>
  </w:style>
  <w:style w:type="character" w:styleId="IntenseReference">
    <w:name w:val="Intense Reference"/>
    <w:basedOn w:val="DefaultParagraphFont"/>
    <w:uiPriority w:val="32"/>
    <w:qFormat/>
    <w:rsid w:val="00AD7E03"/>
    <w:rPr>
      <w:b/>
      <w:bCs/>
      <w:smallCaps/>
      <w:color w:val="2F5496" w:themeColor="accent1" w:themeShade="BF"/>
      <w:spacing w:val="5"/>
    </w:rPr>
  </w:style>
  <w:style w:type="paragraph" w:styleId="BodyText">
    <w:name w:val="Body Text"/>
    <w:basedOn w:val="Normal"/>
    <w:link w:val="BodyTextChar"/>
    <w:uiPriority w:val="1"/>
    <w:qFormat/>
    <w:rsid w:val="00AD7E0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D7E03"/>
    <w:rPr>
      <w:rFonts w:ascii="Times New Roman" w:eastAsia="Times New Roman" w:hAnsi="Times New Roman" w:cs="Times New Roman"/>
      <w:kern w:val="0"/>
      <w:sz w:val="24"/>
      <w:szCs w:val="24"/>
      <w:lang w:val="en-US"/>
      <w14:ligatures w14:val="none"/>
    </w:rPr>
  </w:style>
  <w:style w:type="paragraph" w:customStyle="1" w:styleId="Head1">
    <w:name w:val="Head1"/>
    <w:basedOn w:val="Normal"/>
    <w:rsid w:val="00AD7E03"/>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AD7E03"/>
    <w:pPr>
      <w:spacing w:after="240" w:line="240" w:lineRule="auto"/>
      <w:jc w:val="both"/>
    </w:pPr>
    <w:rPr>
      <w:rFonts w:ascii="Helvetica" w:eastAsia="Times New Roman" w:hAnsi="Helvetica" w:cs="Times New Roman"/>
      <w:kern w:val="0"/>
      <w:sz w:val="20"/>
      <w:szCs w:val="20"/>
      <w:lang w:val="en-US"/>
      <w14:ligatures w14:val="none"/>
    </w:rPr>
  </w:style>
  <w:style w:type="table" w:styleId="TableGrid">
    <w:name w:val="Table Grid"/>
    <w:basedOn w:val="TableNormal"/>
    <w:uiPriority w:val="39"/>
    <w:rsid w:val="001E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E4868"/>
    <w:rPr>
      <w:i/>
      <w:iCs/>
    </w:rPr>
  </w:style>
  <w:style w:type="character" w:styleId="Hyperlink">
    <w:name w:val="Hyperlink"/>
    <w:basedOn w:val="DefaultParagraphFont"/>
    <w:uiPriority w:val="99"/>
    <w:unhideWhenUsed/>
    <w:rsid w:val="0001443D"/>
    <w:rPr>
      <w:color w:val="0563C1" w:themeColor="hyperlink"/>
      <w:u w:val="single"/>
    </w:rPr>
  </w:style>
  <w:style w:type="character" w:styleId="UnresolvedMention">
    <w:name w:val="Unresolved Mention"/>
    <w:basedOn w:val="DefaultParagraphFont"/>
    <w:uiPriority w:val="99"/>
    <w:semiHidden/>
    <w:unhideWhenUsed/>
    <w:rsid w:val="0001443D"/>
    <w:rPr>
      <w:color w:val="605E5C"/>
      <w:shd w:val="clear" w:color="auto" w:fill="E1DFDD"/>
    </w:rPr>
  </w:style>
  <w:style w:type="paragraph" w:styleId="Header">
    <w:name w:val="header"/>
    <w:basedOn w:val="Normal"/>
    <w:link w:val="HeaderChar"/>
    <w:uiPriority w:val="99"/>
    <w:unhideWhenUsed/>
    <w:rsid w:val="005F1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30"/>
  </w:style>
  <w:style w:type="paragraph" w:styleId="Footer">
    <w:name w:val="footer"/>
    <w:basedOn w:val="Normal"/>
    <w:link w:val="FooterChar"/>
    <w:uiPriority w:val="99"/>
    <w:unhideWhenUsed/>
    <w:rsid w:val="005F1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38C7135-CC7C-4343-A7FC-9BEECC71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YUKESH BHARATH</dc:creator>
  <cp:keywords/>
  <dc:description/>
  <cp:lastModifiedBy>Editor-22</cp:lastModifiedBy>
  <cp:revision>7</cp:revision>
  <cp:lastPrinted>2025-06-10T05:41:00Z</cp:lastPrinted>
  <dcterms:created xsi:type="dcterms:W3CDTF">2025-06-11T08:44:00Z</dcterms:created>
  <dcterms:modified xsi:type="dcterms:W3CDTF">2025-06-12T11:43:00Z</dcterms:modified>
</cp:coreProperties>
</file>