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6BCF" w14:textId="1FB53B25" w:rsidR="00057826" w:rsidRPr="00D95C35" w:rsidRDefault="00057826" w:rsidP="00BA365A">
      <w:pPr>
        <w:spacing w:line="360" w:lineRule="auto"/>
        <w:rPr>
          <w:rFonts w:ascii="Arial" w:hAnsi="Arial" w:cs="Arial"/>
          <w:b/>
          <w:bCs/>
          <w:iCs/>
          <w:sz w:val="28"/>
          <w:szCs w:val="28"/>
          <w:u w:val="single"/>
        </w:rPr>
      </w:pPr>
      <w:r w:rsidRPr="00D95C35">
        <w:rPr>
          <w:rFonts w:ascii="Arial" w:hAnsi="Arial" w:cs="Arial"/>
          <w:b/>
          <w:bCs/>
          <w:iCs/>
          <w:sz w:val="28"/>
          <w:szCs w:val="28"/>
          <w:u w:val="single"/>
        </w:rPr>
        <w:t>Original Research Article</w:t>
      </w:r>
    </w:p>
    <w:p w14:paraId="1BCB82AE" w14:textId="75EB7BE1" w:rsidR="00BA365A" w:rsidRPr="00BA365A" w:rsidRDefault="00BA365A" w:rsidP="00BA365A">
      <w:pPr>
        <w:spacing w:line="360" w:lineRule="auto"/>
        <w:rPr>
          <w:rFonts w:ascii="Arial" w:hAnsi="Arial" w:cs="Arial"/>
          <w:b/>
          <w:bCs/>
          <w:iCs/>
          <w:sz w:val="36"/>
          <w:szCs w:val="36"/>
        </w:rPr>
      </w:pPr>
      <w:r w:rsidRPr="00BA365A">
        <w:rPr>
          <w:rFonts w:ascii="Arial" w:hAnsi="Arial" w:cs="Arial"/>
          <w:b/>
          <w:bCs/>
          <w:iCs/>
          <w:sz w:val="36"/>
          <w:szCs w:val="36"/>
        </w:rPr>
        <w:t xml:space="preserve">Study on the transition of </w:t>
      </w:r>
      <w:proofErr w:type="spellStart"/>
      <w:r w:rsidRPr="00BA365A">
        <w:rPr>
          <w:rFonts w:ascii="Arial" w:hAnsi="Arial" w:cs="Arial"/>
          <w:b/>
          <w:bCs/>
          <w:iCs/>
          <w:sz w:val="36"/>
          <w:szCs w:val="36"/>
        </w:rPr>
        <w:t>defen</w:t>
      </w:r>
      <w:r w:rsidR="00D1329F">
        <w:rPr>
          <w:rFonts w:ascii="Arial" w:hAnsi="Arial" w:cs="Arial"/>
          <w:b/>
          <w:bCs/>
          <w:iCs/>
          <w:sz w:val="36"/>
          <w:szCs w:val="36"/>
        </w:rPr>
        <w:t>s</w:t>
      </w:r>
      <w:r w:rsidRPr="00BA365A">
        <w:rPr>
          <w:rFonts w:ascii="Arial" w:hAnsi="Arial" w:cs="Arial"/>
          <w:b/>
          <w:bCs/>
          <w:iCs/>
          <w:sz w:val="36"/>
          <w:szCs w:val="36"/>
        </w:rPr>
        <w:t>e</w:t>
      </w:r>
      <w:proofErr w:type="spellEnd"/>
      <w:r w:rsidRPr="00BA365A">
        <w:rPr>
          <w:rFonts w:ascii="Arial" w:hAnsi="Arial" w:cs="Arial"/>
          <w:b/>
          <w:bCs/>
          <w:iCs/>
          <w:sz w:val="36"/>
          <w:szCs w:val="36"/>
        </w:rPr>
        <w:t xml:space="preserve"> mechanisms from a healthy frame of mind to a depressed outlook on life.</w:t>
      </w:r>
    </w:p>
    <w:p w14:paraId="2BEF220E" w14:textId="77777777" w:rsidR="00BA365A" w:rsidRDefault="00BA365A" w:rsidP="00BA365A">
      <w:pPr>
        <w:spacing w:line="360" w:lineRule="auto"/>
        <w:rPr>
          <w:rFonts w:ascii="Arial" w:hAnsi="Arial" w:cs="Arial"/>
          <w:iCs/>
          <w:sz w:val="24"/>
          <w:szCs w:val="24"/>
        </w:rPr>
      </w:pPr>
    </w:p>
    <w:p w14:paraId="3F60E842" w14:textId="22D8787A" w:rsidR="00BA365A" w:rsidRPr="00C977C1" w:rsidRDefault="00C977C1" w:rsidP="00BA365A">
      <w:pPr>
        <w:spacing w:line="360" w:lineRule="auto"/>
        <w:rPr>
          <w:rFonts w:ascii="Arial" w:hAnsi="Arial" w:cs="Arial"/>
          <w:b/>
          <w:bCs/>
          <w:iCs/>
        </w:rPr>
      </w:pPr>
      <w:r w:rsidRPr="00C977C1">
        <w:rPr>
          <w:rFonts w:ascii="Arial" w:hAnsi="Arial" w:cs="Arial"/>
          <w:b/>
          <w:bCs/>
          <w:iCs/>
        </w:rPr>
        <w:t>ABSTRACT</w:t>
      </w:r>
    </w:p>
    <w:p w14:paraId="277323B4" w14:textId="26C3CC64" w:rsidR="00C977C1" w:rsidRDefault="00C977C1" w:rsidP="00BA365A">
      <w:pPr>
        <w:rPr>
          <w:rFonts w:ascii="Arial" w:hAnsi="Arial" w:cs="Arial"/>
          <w:sz w:val="20"/>
          <w:szCs w:val="20"/>
        </w:rPr>
      </w:pPr>
      <w:r w:rsidRPr="00C977C1">
        <w:rPr>
          <w:rFonts w:ascii="Arial" w:hAnsi="Arial" w:cs="Arial"/>
          <w:b/>
          <w:sz w:val="20"/>
          <w:szCs w:val="20"/>
        </w:rPr>
        <w:t>Aims:</w:t>
      </w:r>
      <w:r w:rsidR="00BA365A" w:rsidRPr="00C977C1">
        <w:rPr>
          <w:rFonts w:ascii="Arial" w:hAnsi="Arial" w:cs="Arial"/>
          <w:sz w:val="20"/>
          <w:szCs w:val="20"/>
        </w:rPr>
        <w:t xml:space="preserve"> This study examines changes in various </w:t>
      </w:r>
      <w:proofErr w:type="spellStart"/>
      <w:r>
        <w:rPr>
          <w:rFonts w:ascii="Arial" w:hAnsi="Arial" w:cs="Arial"/>
          <w:sz w:val="20"/>
          <w:szCs w:val="20"/>
        </w:rPr>
        <w:t>defense</w:t>
      </w:r>
      <w:proofErr w:type="spellEnd"/>
      <w:r w:rsidR="00BA365A" w:rsidRPr="00C977C1">
        <w:rPr>
          <w:rFonts w:ascii="Arial" w:hAnsi="Arial" w:cs="Arial"/>
          <w:sz w:val="20"/>
          <w:szCs w:val="20"/>
        </w:rPr>
        <w:t xml:space="preserve"> mechanisms as individuals transition from a healthy state of mind to a depressed state, as well as the prevalence of different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mechanisms.</w:t>
      </w:r>
    </w:p>
    <w:p w14:paraId="7FC672FE" w14:textId="2544092E" w:rsidR="00C977C1" w:rsidRDefault="00C977C1" w:rsidP="00BA365A">
      <w:pPr>
        <w:rPr>
          <w:rFonts w:ascii="Arial" w:hAnsi="Arial" w:cs="Arial"/>
          <w:sz w:val="20"/>
          <w:szCs w:val="20"/>
        </w:rPr>
      </w:pPr>
      <w:r>
        <w:rPr>
          <w:rFonts w:ascii="Arial" w:hAnsi="Arial" w:cs="Arial"/>
          <w:b/>
          <w:bCs/>
          <w:sz w:val="20"/>
          <w:szCs w:val="20"/>
        </w:rPr>
        <w:t xml:space="preserve">Study Design: </w:t>
      </w:r>
      <w:r>
        <w:rPr>
          <w:rFonts w:ascii="Arial" w:hAnsi="Arial" w:cs="Arial"/>
          <w:sz w:val="20"/>
          <w:szCs w:val="20"/>
        </w:rPr>
        <w:t>Hospital- and Community-Based Cross-Sectional Study</w:t>
      </w:r>
    </w:p>
    <w:p w14:paraId="38BD762E" w14:textId="748080E0" w:rsidR="00C977C1" w:rsidRPr="00C977C1" w:rsidRDefault="00C977C1" w:rsidP="00BA365A">
      <w:pPr>
        <w:rPr>
          <w:rFonts w:ascii="Arial" w:hAnsi="Arial" w:cs="Arial"/>
          <w:b/>
          <w:bCs/>
          <w:sz w:val="20"/>
          <w:szCs w:val="20"/>
        </w:rPr>
      </w:pPr>
      <w:r>
        <w:rPr>
          <w:rFonts w:ascii="Arial" w:hAnsi="Arial" w:cs="Arial"/>
          <w:b/>
          <w:bCs/>
          <w:sz w:val="20"/>
          <w:szCs w:val="20"/>
        </w:rPr>
        <w:t xml:space="preserve">Place and Duration of the Study: </w:t>
      </w:r>
      <w:r>
        <w:rPr>
          <w:rFonts w:ascii="Arial" w:hAnsi="Arial" w:cs="Arial"/>
          <w:sz w:val="20"/>
          <w:szCs w:val="20"/>
        </w:rPr>
        <w:t>D</w:t>
      </w:r>
      <w:r w:rsidRPr="00C977C1">
        <w:rPr>
          <w:rFonts w:ascii="Arial" w:hAnsi="Arial" w:cs="Arial"/>
          <w:sz w:val="20"/>
          <w:szCs w:val="20"/>
        </w:rPr>
        <w:t xml:space="preserve">epartment of psychiatry of Late Shri </w:t>
      </w:r>
      <w:proofErr w:type="spellStart"/>
      <w:r w:rsidR="00D1329F" w:rsidRPr="00C977C1">
        <w:rPr>
          <w:rFonts w:ascii="Arial" w:hAnsi="Arial" w:cs="Arial"/>
          <w:sz w:val="20"/>
          <w:szCs w:val="20"/>
        </w:rPr>
        <w:t>Lakhi</w:t>
      </w:r>
      <w:r w:rsidR="00D1329F">
        <w:rPr>
          <w:rFonts w:ascii="Arial" w:hAnsi="Arial" w:cs="Arial"/>
          <w:sz w:val="20"/>
          <w:szCs w:val="20"/>
        </w:rPr>
        <w:t>r</w:t>
      </w:r>
      <w:r w:rsidR="00D1329F" w:rsidRPr="00C977C1">
        <w:rPr>
          <w:rFonts w:ascii="Arial" w:hAnsi="Arial" w:cs="Arial"/>
          <w:sz w:val="20"/>
          <w:szCs w:val="20"/>
        </w:rPr>
        <w:t>am</w:t>
      </w:r>
      <w:proofErr w:type="spellEnd"/>
      <w:r w:rsidRPr="00C977C1">
        <w:rPr>
          <w:rFonts w:ascii="Arial" w:hAnsi="Arial" w:cs="Arial"/>
          <w:sz w:val="20"/>
          <w:szCs w:val="20"/>
        </w:rPr>
        <w:t xml:space="preserve"> Agrawal Memorial Government Medical College, </w:t>
      </w:r>
      <w:proofErr w:type="spellStart"/>
      <w:r w:rsidRPr="00C977C1">
        <w:rPr>
          <w:rFonts w:ascii="Arial" w:hAnsi="Arial" w:cs="Arial"/>
          <w:sz w:val="20"/>
          <w:szCs w:val="20"/>
        </w:rPr>
        <w:t>Raigarh</w:t>
      </w:r>
      <w:proofErr w:type="spellEnd"/>
      <w:r w:rsidRPr="00C977C1">
        <w:rPr>
          <w:rFonts w:ascii="Arial" w:hAnsi="Arial" w:cs="Arial"/>
          <w:sz w:val="20"/>
          <w:szCs w:val="20"/>
        </w:rPr>
        <w:t xml:space="preserve"> &amp; various </w:t>
      </w:r>
      <w:r>
        <w:rPr>
          <w:rFonts w:ascii="Arial" w:hAnsi="Arial" w:cs="Arial"/>
          <w:sz w:val="20"/>
          <w:szCs w:val="20"/>
        </w:rPr>
        <w:t>institutes</w:t>
      </w:r>
      <w:r w:rsidRPr="00C977C1">
        <w:rPr>
          <w:rFonts w:ascii="Arial" w:hAnsi="Arial" w:cs="Arial"/>
          <w:sz w:val="20"/>
          <w:szCs w:val="20"/>
        </w:rPr>
        <w:t xml:space="preserve"> of </w:t>
      </w:r>
      <w:proofErr w:type="spellStart"/>
      <w:r w:rsidRPr="00C977C1">
        <w:rPr>
          <w:rFonts w:ascii="Arial" w:hAnsi="Arial" w:cs="Arial"/>
          <w:sz w:val="20"/>
          <w:szCs w:val="20"/>
        </w:rPr>
        <w:t>Raigarh</w:t>
      </w:r>
      <w:proofErr w:type="spellEnd"/>
      <w:r>
        <w:rPr>
          <w:rFonts w:ascii="Arial" w:hAnsi="Arial" w:cs="Arial"/>
          <w:sz w:val="20"/>
          <w:szCs w:val="20"/>
        </w:rPr>
        <w:t xml:space="preserve"> and community homes of </w:t>
      </w:r>
      <w:proofErr w:type="spellStart"/>
      <w:r>
        <w:rPr>
          <w:rFonts w:ascii="Arial" w:hAnsi="Arial" w:cs="Arial"/>
          <w:sz w:val="20"/>
          <w:szCs w:val="20"/>
        </w:rPr>
        <w:t>Raigarh</w:t>
      </w:r>
      <w:proofErr w:type="spellEnd"/>
      <w:r w:rsidRPr="00C977C1">
        <w:rPr>
          <w:rFonts w:ascii="Arial" w:hAnsi="Arial" w:cs="Arial"/>
          <w:sz w:val="20"/>
          <w:szCs w:val="20"/>
        </w:rPr>
        <w:t xml:space="preserve">, </w:t>
      </w:r>
      <w:r>
        <w:rPr>
          <w:rFonts w:ascii="Arial" w:hAnsi="Arial" w:cs="Arial"/>
          <w:sz w:val="20"/>
          <w:szCs w:val="20"/>
        </w:rPr>
        <w:t>Chhattisgarh,</w:t>
      </w:r>
      <w:r w:rsidRPr="00C977C1">
        <w:rPr>
          <w:rFonts w:ascii="Arial" w:hAnsi="Arial" w:cs="Arial"/>
          <w:sz w:val="20"/>
          <w:szCs w:val="20"/>
        </w:rPr>
        <w:t xml:space="preserve"> from June 1, </w:t>
      </w:r>
      <w:r>
        <w:rPr>
          <w:rFonts w:ascii="Arial" w:hAnsi="Arial" w:cs="Arial"/>
          <w:sz w:val="20"/>
          <w:szCs w:val="20"/>
        </w:rPr>
        <w:t>2022,</w:t>
      </w:r>
      <w:r w:rsidRPr="00C977C1">
        <w:rPr>
          <w:rFonts w:ascii="Arial" w:hAnsi="Arial" w:cs="Arial"/>
          <w:sz w:val="20"/>
          <w:szCs w:val="20"/>
        </w:rPr>
        <w:t xml:space="preserve"> to April 30, 2023</w:t>
      </w:r>
    </w:p>
    <w:p w14:paraId="39D229DC" w14:textId="3909EE58" w:rsidR="00BA365A" w:rsidRPr="00C977C1" w:rsidRDefault="00C977C1" w:rsidP="00BA365A">
      <w:pPr>
        <w:rPr>
          <w:rFonts w:ascii="Arial" w:hAnsi="Arial" w:cs="Arial"/>
          <w:sz w:val="20"/>
          <w:szCs w:val="20"/>
        </w:rPr>
      </w:pPr>
      <w:r w:rsidRPr="00C977C1">
        <w:rPr>
          <w:rFonts w:ascii="Arial" w:hAnsi="Arial" w:cs="Arial"/>
          <w:b/>
          <w:sz w:val="20"/>
          <w:szCs w:val="20"/>
        </w:rPr>
        <w:t>Methodology</w:t>
      </w:r>
      <w:r w:rsidR="00BA365A" w:rsidRPr="00C977C1">
        <w:rPr>
          <w:rFonts w:ascii="Arial" w:hAnsi="Arial" w:cs="Arial"/>
          <w:b/>
          <w:sz w:val="20"/>
          <w:szCs w:val="20"/>
        </w:rPr>
        <w:t>:</w:t>
      </w:r>
      <w:r w:rsidR="00BA365A" w:rsidRPr="00C977C1">
        <w:rPr>
          <w:rFonts w:ascii="Arial" w:hAnsi="Arial" w:cs="Arial"/>
          <w:sz w:val="20"/>
          <w:szCs w:val="20"/>
        </w:rPr>
        <w:t xml:space="preserve"> We enrolled 184 subjects clinically diagnosed with depression and 1036 subjects from the general population. The Hamilton Depression Rating Scale and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Style Questionnaire 40 were used to collect data. The collected data was </w:t>
      </w:r>
      <w:r w:rsidR="00D1329F">
        <w:rPr>
          <w:rFonts w:ascii="Arial" w:hAnsi="Arial" w:cs="Arial"/>
          <w:sz w:val="20"/>
          <w:szCs w:val="20"/>
        </w:rPr>
        <w:t>analysed</w:t>
      </w:r>
      <w:r w:rsidR="00BA365A" w:rsidRPr="00C977C1">
        <w:rPr>
          <w:rFonts w:ascii="Arial" w:hAnsi="Arial" w:cs="Arial"/>
          <w:sz w:val="20"/>
          <w:szCs w:val="20"/>
        </w:rPr>
        <w:t xml:space="preserve"> using SPSS software, and appropriate parametric tests were applied to assess the reliability of the data.</w:t>
      </w:r>
    </w:p>
    <w:p w14:paraId="4E9CB3C3" w14:textId="6CC33928" w:rsidR="00BA365A" w:rsidRPr="00C977C1" w:rsidRDefault="00D1329F" w:rsidP="00BA365A">
      <w:pPr>
        <w:rPr>
          <w:rFonts w:ascii="Arial" w:hAnsi="Arial" w:cs="Arial"/>
          <w:b/>
          <w:sz w:val="20"/>
          <w:szCs w:val="20"/>
        </w:rPr>
      </w:pPr>
      <w:r w:rsidRPr="00C977C1">
        <w:rPr>
          <w:rFonts w:ascii="Arial" w:hAnsi="Arial" w:cs="Arial"/>
          <w:b/>
          <w:sz w:val="20"/>
          <w:szCs w:val="20"/>
        </w:rPr>
        <w:t>Results:</w:t>
      </w:r>
      <w:r w:rsidR="00C977C1" w:rsidRPr="00C977C1">
        <w:rPr>
          <w:rFonts w:ascii="Arial" w:hAnsi="Arial" w:cs="Arial"/>
          <w:b/>
          <w:sz w:val="20"/>
          <w:szCs w:val="20"/>
        </w:rPr>
        <w:t xml:space="preserve"> Findings</w:t>
      </w:r>
      <w:r w:rsidR="00BA365A" w:rsidRPr="00C977C1">
        <w:rPr>
          <w:rFonts w:ascii="Arial" w:hAnsi="Arial" w:cs="Arial"/>
          <w:sz w:val="20"/>
          <w:szCs w:val="20"/>
        </w:rPr>
        <w:t xml:space="preserve"> indicate that the prevalence of </w:t>
      </w:r>
      <w:proofErr w:type="spellStart"/>
      <w:r w:rsidR="00C977C1">
        <w:rPr>
          <w:rFonts w:ascii="Arial" w:hAnsi="Arial" w:cs="Arial"/>
          <w:sz w:val="20"/>
          <w:szCs w:val="20"/>
        </w:rPr>
        <w:t>defense</w:t>
      </w:r>
      <w:proofErr w:type="spellEnd"/>
      <w:r w:rsidR="00BA365A" w:rsidRPr="00C977C1">
        <w:rPr>
          <w:rFonts w:ascii="Arial" w:hAnsi="Arial" w:cs="Arial"/>
          <w:sz w:val="20"/>
          <w:szCs w:val="20"/>
        </w:rPr>
        <w:t xml:space="preserve"> mechanisms such as </w:t>
      </w:r>
      <w:r w:rsidR="00C977C1">
        <w:rPr>
          <w:rFonts w:ascii="Arial" w:hAnsi="Arial" w:cs="Arial"/>
          <w:sz w:val="20"/>
          <w:szCs w:val="20"/>
        </w:rPr>
        <w:t>undoing</w:t>
      </w:r>
      <w:r w:rsidR="00BA365A" w:rsidRPr="00C977C1">
        <w:rPr>
          <w:rFonts w:ascii="Arial" w:hAnsi="Arial" w:cs="Arial"/>
          <w:sz w:val="20"/>
          <w:szCs w:val="20"/>
        </w:rPr>
        <w:t xml:space="preserve">, </w:t>
      </w:r>
      <w:r w:rsidR="00C977C1">
        <w:rPr>
          <w:rFonts w:ascii="Arial" w:hAnsi="Arial" w:cs="Arial"/>
          <w:sz w:val="20"/>
          <w:szCs w:val="20"/>
        </w:rPr>
        <w:t>idealization</w:t>
      </w:r>
      <w:r w:rsidR="00BA365A" w:rsidRPr="00C977C1">
        <w:rPr>
          <w:rFonts w:ascii="Arial" w:hAnsi="Arial" w:cs="Arial"/>
          <w:sz w:val="20"/>
          <w:szCs w:val="20"/>
        </w:rPr>
        <w:t xml:space="preserve">, </w:t>
      </w:r>
      <w:r w:rsidR="00C977C1">
        <w:rPr>
          <w:rFonts w:ascii="Arial" w:hAnsi="Arial" w:cs="Arial"/>
          <w:sz w:val="20"/>
          <w:szCs w:val="20"/>
        </w:rPr>
        <w:t>reaction formation</w:t>
      </w:r>
      <w:r w:rsidR="00BA365A" w:rsidRPr="00C977C1">
        <w:rPr>
          <w:rFonts w:ascii="Arial" w:hAnsi="Arial" w:cs="Arial"/>
          <w:sz w:val="20"/>
          <w:szCs w:val="20"/>
        </w:rPr>
        <w:t xml:space="preserve">, </w:t>
      </w:r>
      <w:r w:rsidR="00C977C1">
        <w:rPr>
          <w:rFonts w:ascii="Arial" w:hAnsi="Arial" w:cs="Arial"/>
          <w:sz w:val="20"/>
          <w:szCs w:val="20"/>
        </w:rPr>
        <w:t>isolation</w:t>
      </w:r>
      <w:r w:rsidR="00BA365A" w:rsidRPr="00C977C1">
        <w:rPr>
          <w:rFonts w:ascii="Arial" w:hAnsi="Arial" w:cs="Arial"/>
          <w:sz w:val="20"/>
          <w:szCs w:val="20"/>
        </w:rPr>
        <w:t xml:space="preserve">, </w:t>
      </w:r>
      <w:r w:rsidR="00C977C1">
        <w:rPr>
          <w:rFonts w:ascii="Arial" w:hAnsi="Arial" w:cs="Arial"/>
          <w:sz w:val="20"/>
          <w:szCs w:val="20"/>
        </w:rPr>
        <w:t>displacement</w:t>
      </w:r>
      <w:r w:rsidR="00BA365A" w:rsidRPr="00C977C1">
        <w:rPr>
          <w:rFonts w:ascii="Arial" w:hAnsi="Arial" w:cs="Arial"/>
          <w:sz w:val="20"/>
          <w:szCs w:val="20"/>
        </w:rPr>
        <w:t xml:space="preserve">, </w:t>
      </w:r>
      <w:r w:rsidR="00C977C1">
        <w:rPr>
          <w:rFonts w:ascii="Arial" w:hAnsi="Arial" w:cs="Arial"/>
          <w:sz w:val="20"/>
          <w:szCs w:val="20"/>
        </w:rPr>
        <w:t>somatization</w:t>
      </w:r>
      <w:r w:rsidR="00BA365A" w:rsidRPr="00C977C1">
        <w:rPr>
          <w:rFonts w:ascii="Arial" w:hAnsi="Arial" w:cs="Arial"/>
          <w:sz w:val="20"/>
          <w:szCs w:val="20"/>
        </w:rPr>
        <w:t xml:space="preserve">, </w:t>
      </w:r>
      <w:r w:rsidR="00C977C1">
        <w:rPr>
          <w:rFonts w:ascii="Arial" w:hAnsi="Arial" w:cs="Arial"/>
          <w:sz w:val="20"/>
          <w:szCs w:val="20"/>
        </w:rPr>
        <w:t>denial</w:t>
      </w:r>
      <w:r w:rsidR="00BA365A" w:rsidRPr="00C977C1">
        <w:rPr>
          <w:rFonts w:ascii="Arial" w:hAnsi="Arial" w:cs="Arial"/>
          <w:sz w:val="20"/>
          <w:szCs w:val="20"/>
        </w:rPr>
        <w:t xml:space="preserve">, </w:t>
      </w:r>
      <w:r w:rsidR="00C977C1">
        <w:rPr>
          <w:rFonts w:ascii="Arial" w:hAnsi="Arial" w:cs="Arial"/>
          <w:sz w:val="20"/>
          <w:szCs w:val="20"/>
        </w:rPr>
        <w:t>projection</w:t>
      </w:r>
      <w:r w:rsidR="00BA365A" w:rsidRPr="00C977C1">
        <w:rPr>
          <w:rFonts w:ascii="Arial" w:hAnsi="Arial" w:cs="Arial"/>
          <w:sz w:val="20"/>
          <w:szCs w:val="20"/>
        </w:rPr>
        <w:t xml:space="preserve">, </w:t>
      </w:r>
      <w:r w:rsidR="00C977C1">
        <w:rPr>
          <w:rFonts w:ascii="Arial" w:hAnsi="Arial" w:cs="Arial"/>
          <w:sz w:val="20"/>
          <w:szCs w:val="20"/>
        </w:rPr>
        <w:t>passive</w:t>
      </w:r>
      <w:r w:rsidR="00BA365A" w:rsidRPr="00C977C1">
        <w:rPr>
          <w:rFonts w:ascii="Arial" w:hAnsi="Arial" w:cs="Arial"/>
          <w:sz w:val="20"/>
          <w:szCs w:val="20"/>
        </w:rPr>
        <w:t xml:space="preserve">-aggression, </w:t>
      </w:r>
      <w:r w:rsidR="00C977C1">
        <w:rPr>
          <w:rFonts w:ascii="Arial" w:hAnsi="Arial" w:cs="Arial"/>
          <w:sz w:val="20"/>
          <w:szCs w:val="20"/>
        </w:rPr>
        <w:t>devaluation</w:t>
      </w:r>
      <w:r w:rsidR="00BA365A" w:rsidRPr="00C977C1">
        <w:rPr>
          <w:rFonts w:ascii="Arial" w:hAnsi="Arial" w:cs="Arial"/>
          <w:sz w:val="20"/>
          <w:szCs w:val="20"/>
        </w:rPr>
        <w:t xml:space="preserve">, and </w:t>
      </w:r>
      <w:r w:rsidR="00C977C1">
        <w:rPr>
          <w:rFonts w:ascii="Arial" w:hAnsi="Arial" w:cs="Arial"/>
          <w:sz w:val="20"/>
          <w:szCs w:val="20"/>
        </w:rPr>
        <w:t>autistic fantasy</w:t>
      </w:r>
      <w:r w:rsidR="00BA365A" w:rsidRPr="00C977C1">
        <w:rPr>
          <w:rFonts w:ascii="Arial" w:hAnsi="Arial" w:cs="Arial"/>
          <w:sz w:val="20"/>
          <w:szCs w:val="20"/>
        </w:rPr>
        <w:t xml:space="preserve"> increased with heightened levels of depression severity measured by the Depression Rating </w:t>
      </w:r>
      <w:r w:rsidR="00C977C1">
        <w:rPr>
          <w:rFonts w:ascii="Arial" w:hAnsi="Arial" w:cs="Arial"/>
          <w:sz w:val="20"/>
          <w:szCs w:val="20"/>
        </w:rPr>
        <w:t>Scale.</w:t>
      </w:r>
      <w:r w:rsidR="00BA365A" w:rsidRPr="00C977C1">
        <w:rPr>
          <w:rFonts w:ascii="Arial" w:hAnsi="Arial" w:cs="Arial"/>
          <w:sz w:val="20"/>
          <w:szCs w:val="20"/>
        </w:rPr>
        <w:t xml:space="preserve"> Conversely, </w:t>
      </w:r>
      <w:r>
        <w:rPr>
          <w:rFonts w:ascii="Arial" w:hAnsi="Arial" w:cs="Arial"/>
          <w:sz w:val="20"/>
          <w:szCs w:val="20"/>
        </w:rPr>
        <w:t>humour</w:t>
      </w:r>
      <w:r w:rsidR="00BA365A" w:rsidRPr="00C977C1">
        <w:rPr>
          <w:rFonts w:ascii="Arial" w:hAnsi="Arial" w:cs="Arial"/>
          <w:sz w:val="20"/>
          <w:szCs w:val="20"/>
        </w:rPr>
        <w:t xml:space="preserve"> and sublimation were observed to diminish as depression severity intensified. Additionally, mechanisms like </w:t>
      </w:r>
      <w:r w:rsidR="00C977C1">
        <w:rPr>
          <w:rFonts w:ascii="Arial" w:hAnsi="Arial" w:cs="Arial"/>
          <w:sz w:val="20"/>
          <w:szCs w:val="20"/>
        </w:rPr>
        <w:t>dissociation</w:t>
      </w:r>
      <w:r w:rsidR="00BA365A" w:rsidRPr="00C977C1">
        <w:rPr>
          <w:rFonts w:ascii="Arial" w:hAnsi="Arial" w:cs="Arial"/>
          <w:sz w:val="20"/>
          <w:szCs w:val="20"/>
        </w:rPr>
        <w:t xml:space="preserve">, </w:t>
      </w:r>
      <w:r w:rsidR="00C977C1">
        <w:rPr>
          <w:rFonts w:ascii="Arial" w:hAnsi="Arial" w:cs="Arial"/>
          <w:sz w:val="20"/>
          <w:szCs w:val="20"/>
        </w:rPr>
        <w:t>splitting</w:t>
      </w:r>
      <w:r w:rsidR="00BA365A" w:rsidRPr="00C977C1">
        <w:rPr>
          <w:rFonts w:ascii="Arial" w:hAnsi="Arial" w:cs="Arial"/>
          <w:sz w:val="20"/>
          <w:szCs w:val="20"/>
        </w:rPr>
        <w:t xml:space="preserve">, </w:t>
      </w:r>
      <w:r w:rsidR="00C977C1">
        <w:rPr>
          <w:rFonts w:ascii="Arial" w:hAnsi="Arial" w:cs="Arial"/>
          <w:sz w:val="20"/>
          <w:szCs w:val="20"/>
        </w:rPr>
        <w:t>acting out,</w:t>
      </w:r>
      <w:r w:rsidR="00BA365A" w:rsidRPr="00C977C1">
        <w:rPr>
          <w:rFonts w:ascii="Arial" w:hAnsi="Arial" w:cs="Arial"/>
          <w:sz w:val="20"/>
          <w:szCs w:val="20"/>
        </w:rPr>
        <w:t xml:space="preserve"> </w:t>
      </w:r>
      <w:r w:rsidR="00C977C1">
        <w:rPr>
          <w:rFonts w:ascii="Arial" w:hAnsi="Arial" w:cs="Arial"/>
          <w:sz w:val="20"/>
          <w:szCs w:val="20"/>
        </w:rPr>
        <w:t>anticipation</w:t>
      </w:r>
      <w:r w:rsidR="00BA365A" w:rsidRPr="00C977C1">
        <w:rPr>
          <w:rFonts w:ascii="Arial" w:hAnsi="Arial" w:cs="Arial"/>
          <w:sz w:val="20"/>
          <w:szCs w:val="20"/>
        </w:rPr>
        <w:t xml:space="preserve">, </w:t>
      </w:r>
      <w:r w:rsidR="00C977C1">
        <w:rPr>
          <w:rFonts w:ascii="Arial" w:hAnsi="Arial" w:cs="Arial"/>
          <w:sz w:val="20"/>
          <w:szCs w:val="20"/>
        </w:rPr>
        <w:t>suppression</w:t>
      </w:r>
      <w:r w:rsidR="00BA365A" w:rsidRPr="00C977C1">
        <w:rPr>
          <w:rFonts w:ascii="Arial" w:hAnsi="Arial" w:cs="Arial"/>
          <w:sz w:val="20"/>
          <w:szCs w:val="20"/>
        </w:rPr>
        <w:t xml:space="preserve">, </w:t>
      </w:r>
      <w:r w:rsidR="00C977C1">
        <w:rPr>
          <w:rFonts w:ascii="Arial" w:hAnsi="Arial" w:cs="Arial"/>
          <w:sz w:val="20"/>
          <w:szCs w:val="20"/>
        </w:rPr>
        <w:t>pseudo</w:t>
      </w:r>
      <w:r w:rsidR="00BA365A" w:rsidRPr="00C977C1">
        <w:rPr>
          <w:rFonts w:ascii="Arial" w:hAnsi="Arial" w:cs="Arial"/>
          <w:sz w:val="20"/>
          <w:szCs w:val="20"/>
        </w:rPr>
        <w:t xml:space="preserve">-altruism, and </w:t>
      </w:r>
      <w:r w:rsidR="00C977C1">
        <w:rPr>
          <w:rFonts w:ascii="Arial" w:hAnsi="Arial" w:cs="Arial"/>
          <w:sz w:val="20"/>
          <w:szCs w:val="20"/>
        </w:rPr>
        <w:t>rationalization</w:t>
      </w:r>
      <w:r w:rsidR="00BA365A" w:rsidRPr="00C977C1">
        <w:rPr>
          <w:rFonts w:ascii="Arial" w:hAnsi="Arial" w:cs="Arial"/>
          <w:sz w:val="20"/>
          <w:szCs w:val="20"/>
        </w:rPr>
        <w:t xml:space="preserve"> exhibited no significant variation. Furthermore, no substantial correlations between personality traits and depression were identified</w:t>
      </w:r>
    </w:p>
    <w:p w14:paraId="6CA92DAF" w14:textId="69B70DD6" w:rsidR="00BA365A" w:rsidRPr="00C977C1" w:rsidRDefault="00BA365A" w:rsidP="00BA365A">
      <w:pPr>
        <w:rPr>
          <w:rFonts w:ascii="Arial" w:hAnsi="Arial" w:cs="Arial"/>
          <w:b/>
          <w:sz w:val="20"/>
          <w:szCs w:val="20"/>
        </w:rPr>
      </w:pPr>
      <w:r w:rsidRPr="00C977C1">
        <w:rPr>
          <w:rFonts w:ascii="Arial" w:hAnsi="Arial" w:cs="Arial"/>
          <w:b/>
          <w:sz w:val="20"/>
          <w:szCs w:val="20"/>
        </w:rPr>
        <w:t>Conclusion:</w:t>
      </w:r>
      <w:r w:rsidRPr="00C977C1">
        <w:rPr>
          <w:rFonts w:ascii="Arial" w:hAnsi="Arial" w:cs="Arial"/>
          <w:sz w:val="20"/>
          <w:szCs w:val="20"/>
        </w:rPr>
        <w:t xml:space="preserve"> This study suggests focusing on or preventing defective defensive mechanisms and evaluating patient prognosis in individuals with clinical or subclinical depression. These findings may assist in integrating novel therapeutic modalities into </w:t>
      </w:r>
      <w:r w:rsidR="00C977C1">
        <w:rPr>
          <w:rFonts w:ascii="Arial" w:hAnsi="Arial" w:cs="Arial"/>
          <w:sz w:val="20"/>
          <w:szCs w:val="20"/>
        </w:rPr>
        <w:t xml:space="preserve">cognitive </w:t>
      </w:r>
      <w:r w:rsidR="00D1329F">
        <w:rPr>
          <w:rFonts w:ascii="Arial" w:hAnsi="Arial" w:cs="Arial"/>
          <w:sz w:val="20"/>
          <w:szCs w:val="20"/>
        </w:rPr>
        <w:t>behavioural</w:t>
      </w:r>
      <w:r w:rsidR="00C977C1">
        <w:rPr>
          <w:rFonts w:ascii="Arial" w:hAnsi="Arial" w:cs="Arial"/>
          <w:sz w:val="20"/>
          <w:szCs w:val="20"/>
        </w:rPr>
        <w:t xml:space="preserve"> therapy</w:t>
      </w:r>
      <w:r w:rsidRPr="00C977C1">
        <w:rPr>
          <w:rFonts w:ascii="Arial" w:hAnsi="Arial" w:cs="Arial"/>
          <w:sz w:val="20"/>
          <w:szCs w:val="20"/>
        </w:rPr>
        <w:t>.</w:t>
      </w:r>
    </w:p>
    <w:p w14:paraId="314A775B" w14:textId="77777777" w:rsidR="00BA365A" w:rsidRPr="00BA365A" w:rsidRDefault="00BA365A" w:rsidP="00BA365A">
      <w:pPr>
        <w:rPr>
          <w:rFonts w:ascii="Arial" w:hAnsi="Arial" w:cs="Arial"/>
          <w:b/>
          <w:bCs/>
          <w:sz w:val="24"/>
          <w:szCs w:val="24"/>
          <w:u w:val="single"/>
          <w:lang w:val="en-US"/>
        </w:rPr>
      </w:pPr>
    </w:p>
    <w:p w14:paraId="7809BFDF" w14:textId="197FEE20" w:rsidR="00BA365A" w:rsidRPr="00C977C1" w:rsidRDefault="00C977C1" w:rsidP="00BA365A">
      <w:pPr>
        <w:rPr>
          <w:rFonts w:ascii="Arial" w:hAnsi="Arial" w:cs="Arial"/>
          <w:b/>
          <w:bCs/>
          <w:lang w:val="en-US"/>
        </w:rPr>
      </w:pPr>
      <w:r w:rsidRPr="00C977C1">
        <w:rPr>
          <w:rFonts w:ascii="Arial" w:hAnsi="Arial" w:cs="Arial"/>
          <w:b/>
          <w:bCs/>
          <w:lang w:val="en-US"/>
        </w:rPr>
        <w:t>1. INTRODUCTION</w:t>
      </w:r>
    </w:p>
    <w:p w14:paraId="2912C84C" w14:textId="7A9F7596" w:rsidR="00BA365A" w:rsidRPr="00C977C1" w:rsidRDefault="00BA365A" w:rsidP="00BA365A">
      <w:pPr>
        <w:rPr>
          <w:rFonts w:ascii="Arial" w:hAnsi="Arial" w:cs="Arial"/>
          <w:sz w:val="20"/>
          <w:szCs w:val="20"/>
        </w:rPr>
      </w:pPr>
      <w:r w:rsidRPr="00C977C1">
        <w:rPr>
          <w:rFonts w:ascii="Arial" w:hAnsi="Arial" w:cs="Arial"/>
          <w:sz w:val="20"/>
          <w:szCs w:val="20"/>
        </w:rPr>
        <w:t xml:space="preserve">Mood can be defined as a central theme of the mind through which we perceive the world. A positive mood can enhance our ability to cope with even the most challenging situations, while a negative self-perception can lead to significant adverse effects even in relatively simple </w:t>
      </w:r>
      <w:r w:rsidR="00C977C1">
        <w:rPr>
          <w:rFonts w:ascii="Arial" w:hAnsi="Arial" w:cs="Arial"/>
          <w:sz w:val="20"/>
          <w:szCs w:val="20"/>
        </w:rPr>
        <w:t xml:space="preserve">circumstances. </w:t>
      </w:r>
      <w:r w:rsidRPr="00C977C1">
        <w:rPr>
          <w:rFonts w:ascii="Arial" w:hAnsi="Arial" w:cs="Arial"/>
          <w:sz w:val="20"/>
          <w:szCs w:val="20"/>
        </w:rPr>
        <w:t xml:space="preserve">[1] Depression, although not an incurable disease, continues to have a rising prevalence in today's complex society and is often inadvertently </w:t>
      </w:r>
      <w:r w:rsidR="00C977C1">
        <w:rPr>
          <w:rFonts w:ascii="Arial" w:hAnsi="Arial" w:cs="Arial"/>
          <w:sz w:val="20"/>
          <w:szCs w:val="20"/>
        </w:rPr>
        <w:t>stigmatized.</w:t>
      </w:r>
      <w:r w:rsidRPr="00C977C1">
        <w:rPr>
          <w:rFonts w:ascii="Arial" w:hAnsi="Arial" w:cs="Arial"/>
          <w:sz w:val="20"/>
          <w:szCs w:val="20"/>
        </w:rPr>
        <w:t xml:space="preserve"> [2]</w:t>
      </w:r>
    </w:p>
    <w:p w14:paraId="509ACFDE" w14:textId="064A9262" w:rsidR="00BA365A" w:rsidRPr="00C977C1" w:rsidRDefault="00BA365A" w:rsidP="00BA365A">
      <w:pPr>
        <w:rPr>
          <w:rFonts w:ascii="Arial" w:hAnsi="Arial" w:cs="Arial"/>
          <w:sz w:val="20"/>
          <w:szCs w:val="20"/>
        </w:rPr>
      </w:pP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mechanisms, functioning as a component of the "</w:t>
      </w:r>
      <w:r w:rsidR="00C977C1">
        <w:rPr>
          <w:rFonts w:ascii="Arial" w:hAnsi="Arial" w:cs="Arial"/>
          <w:sz w:val="20"/>
          <w:szCs w:val="20"/>
        </w:rPr>
        <w:t>ego</w:t>
      </w:r>
      <w:r w:rsidRPr="00C977C1">
        <w:rPr>
          <w:rFonts w:ascii="Arial" w:hAnsi="Arial" w:cs="Arial"/>
          <w:sz w:val="20"/>
          <w:szCs w:val="20"/>
        </w:rPr>
        <w:t xml:space="preserve">," play a pivotal role in preserving positive mood during stressful situations and maintaining mental clarity. However, certain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mechanisms may have adverse effects, potentially resulting in prolonged depressive states. (3) </w:t>
      </w:r>
    </w:p>
    <w:p w14:paraId="5E2563B2" w14:textId="6C5C5F63" w:rsidR="00BA365A" w:rsidRPr="00C977C1" w:rsidRDefault="00BA365A" w:rsidP="00BA365A">
      <w:pPr>
        <w:rPr>
          <w:rFonts w:ascii="Arial" w:hAnsi="Arial" w:cs="Arial"/>
          <w:sz w:val="20"/>
          <w:szCs w:val="20"/>
        </w:rPr>
      </w:pPr>
      <w:r w:rsidRPr="00C977C1">
        <w:rPr>
          <w:rFonts w:ascii="Arial" w:hAnsi="Arial" w:cs="Arial"/>
          <w:sz w:val="20"/>
          <w:szCs w:val="20"/>
        </w:rPr>
        <w:t xml:space="preserve">Although there is still no official data on depression prevalence in our state, two parallel reports published concurrently have drawn significant attention. The first report, issued by AIIMS State Capital, highlights an 11.2% prevalence of mental health morbidity within our state, a 2.2% suicide risk, and notes that 32.40% of psychoactive substance abusers (primarily tobacco and alcohol) are clinically </w:t>
      </w:r>
      <w:r w:rsidR="00C977C1">
        <w:rPr>
          <w:rFonts w:ascii="Arial" w:hAnsi="Arial" w:cs="Arial"/>
          <w:sz w:val="20"/>
          <w:szCs w:val="20"/>
        </w:rPr>
        <w:t xml:space="preserve">depressed. </w:t>
      </w:r>
      <w:r w:rsidRPr="00C977C1">
        <w:rPr>
          <w:rFonts w:ascii="Arial" w:hAnsi="Arial" w:cs="Arial"/>
          <w:sz w:val="20"/>
          <w:szCs w:val="20"/>
        </w:rPr>
        <w:t>[4</w:t>
      </w:r>
      <w:proofErr w:type="gramStart"/>
      <w:r w:rsidRPr="00C977C1">
        <w:rPr>
          <w:rFonts w:ascii="Arial" w:hAnsi="Arial" w:cs="Arial"/>
          <w:sz w:val="20"/>
          <w:szCs w:val="20"/>
        </w:rPr>
        <w:t>]  Additionally</w:t>
      </w:r>
      <w:proofErr w:type="gramEnd"/>
      <w:r w:rsidRPr="00C977C1">
        <w:rPr>
          <w:rFonts w:ascii="Arial" w:hAnsi="Arial" w:cs="Arial"/>
          <w:sz w:val="20"/>
          <w:szCs w:val="20"/>
        </w:rPr>
        <w:t xml:space="preserve">, fewer than 50% of districts are covered under the District Mental Health Programme (DMHP) of our state. The second report, published by AIIMS Delhi, claims that our state has the </w:t>
      </w:r>
      <w:r w:rsidR="00C977C1">
        <w:rPr>
          <w:rFonts w:ascii="Arial" w:hAnsi="Arial" w:cs="Arial"/>
          <w:sz w:val="20"/>
          <w:szCs w:val="20"/>
        </w:rPr>
        <w:t>second-</w:t>
      </w:r>
      <w:r w:rsidRPr="00C977C1">
        <w:rPr>
          <w:rFonts w:ascii="Arial" w:hAnsi="Arial" w:cs="Arial"/>
          <w:sz w:val="20"/>
          <w:szCs w:val="20"/>
        </w:rPr>
        <w:t>highest alcohol consumption rate across India. [5]</w:t>
      </w:r>
    </w:p>
    <w:p w14:paraId="5B6E7AA8" w14:textId="07235585" w:rsidR="00BA365A" w:rsidRPr="00C977C1" w:rsidRDefault="00BA365A" w:rsidP="00BA365A">
      <w:pPr>
        <w:rPr>
          <w:rFonts w:ascii="Arial" w:hAnsi="Arial" w:cs="Arial"/>
          <w:sz w:val="20"/>
          <w:szCs w:val="20"/>
        </w:rPr>
      </w:pPr>
      <w:r w:rsidRPr="00C977C1">
        <w:rPr>
          <w:rFonts w:ascii="Arial" w:hAnsi="Arial" w:cs="Arial"/>
          <w:sz w:val="20"/>
          <w:szCs w:val="20"/>
        </w:rPr>
        <w:t xml:space="preserve">It is a well-established fact that certain </w:t>
      </w:r>
      <w:proofErr w:type="spellStart"/>
      <w:r w:rsidR="00C977C1">
        <w:rPr>
          <w:rFonts w:ascii="Arial" w:hAnsi="Arial" w:cs="Arial"/>
          <w:sz w:val="20"/>
          <w:szCs w:val="20"/>
        </w:rPr>
        <w:t>defense</w:t>
      </w:r>
      <w:proofErr w:type="spellEnd"/>
      <w:r w:rsidRPr="00C977C1">
        <w:rPr>
          <w:rFonts w:ascii="Arial" w:hAnsi="Arial" w:cs="Arial"/>
          <w:sz w:val="20"/>
          <w:szCs w:val="20"/>
        </w:rPr>
        <w:t xml:space="preserve"> mechanisms can contribute to the development of mental illnesses [3][6][7]. However, there is limited information available on how variations in </w:t>
      </w:r>
      <w:proofErr w:type="spellStart"/>
      <w:r w:rsidR="00C977C1">
        <w:rPr>
          <w:rFonts w:ascii="Arial" w:hAnsi="Arial" w:cs="Arial"/>
          <w:sz w:val="20"/>
          <w:szCs w:val="20"/>
        </w:rPr>
        <w:t>defense</w:t>
      </w:r>
      <w:proofErr w:type="spellEnd"/>
      <w:r w:rsidRPr="00C977C1">
        <w:rPr>
          <w:rFonts w:ascii="Arial" w:hAnsi="Arial" w:cs="Arial"/>
          <w:sz w:val="20"/>
          <w:szCs w:val="20"/>
        </w:rPr>
        <w:t xml:space="preserve"> mechanisms influence the progression of psychological diseases. The definitive treatment for depression is Cognitive </w:t>
      </w:r>
      <w:proofErr w:type="spellStart"/>
      <w:r w:rsidR="00C977C1">
        <w:rPr>
          <w:rFonts w:ascii="Arial" w:hAnsi="Arial" w:cs="Arial"/>
          <w:sz w:val="20"/>
          <w:szCs w:val="20"/>
        </w:rPr>
        <w:t>Behavioral</w:t>
      </w:r>
      <w:proofErr w:type="spellEnd"/>
      <w:r w:rsidRPr="00C977C1">
        <w:rPr>
          <w:rFonts w:ascii="Arial" w:hAnsi="Arial" w:cs="Arial"/>
          <w:sz w:val="20"/>
          <w:szCs w:val="20"/>
        </w:rPr>
        <w:t xml:space="preserve"> Therapy (CBT), </w:t>
      </w:r>
      <w:r w:rsidRPr="00C977C1">
        <w:rPr>
          <w:rFonts w:ascii="Arial" w:hAnsi="Arial" w:cs="Arial"/>
          <w:sz w:val="20"/>
          <w:szCs w:val="20"/>
        </w:rPr>
        <w:lastRenderedPageBreak/>
        <w:t xml:space="preserve">which aims to alter the patient's perspective on life. We propose that targeted therapy focusing on correcting maladaptive “bad” </w:t>
      </w:r>
      <w:proofErr w:type="spellStart"/>
      <w:r w:rsidR="00C977C1">
        <w:rPr>
          <w:rFonts w:ascii="Arial" w:hAnsi="Arial" w:cs="Arial"/>
          <w:sz w:val="20"/>
          <w:szCs w:val="20"/>
        </w:rPr>
        <w:t>defense</w:t>
      </w:r>
      <w:proofErr w:type="spellEnd"/>
      <w:r w:rsidRPr="00C977C1">
        <w:rPr>
          <w:rFonts w:ascii="Arial" w:hAnsi="Arial" w:cs="Arial"/>
          <w:sz w:val="20"/>
          <w:szCs w:val="20"/>
        </w:rPr>
        <w:t xml:space="preserve"> mechanisms and promoting adaptive “good” ones could enhance the efficacy of current treatment approaches. Furthermore, if we can identify specific changes in </w:t>
      </w:r>
      <w:proofErr w:type="spellStart"/>
      <w:r w:rsidR="00C977C1">
        <w:rPr>
          <w:rFonts w:ascii="Arial" w:hAnsi="Arial" w:cs="Arial"/>
          <w:sz w:val="20"/>
          <w:szCs w:val="20"/>
        </w:rPr>
        <w:t>defense</w:t>
      </w:r>
      <w:proofErr w:type="spellEnd"/>
      <w:r w:rsidRPr="00C977C1">
        <w:rPr>
          <w:rFonts w:ascii="Arial" w:hAnsi="Arial" w:cs="Arial"/>
          <w:sz w:val="20"/>
          <w:szCs w:val="20"/>
        </w:rPr>
        <w:t xml:space="preserve"> mechanisms that predispose patients to clinically diagnosed depression, we may be able to prevent their progression towards advanced stages of the disease. </w:t>
      </w:r>
    </w:p>
    <w:p w14:paraId="38645473" w14:textId="66B89674" w:rsidR="00BA365A" w:rsidRPr="00C977C1" w:rsidRDefault="00BA365A" w:rsidP="00BA365A">
      <w:pPr>
        <w:rPr>
          <w:rFonts w:ascii="Arial" w:hAnsi="Arial" w:cs="Arial"/>
          <w:sz w:val="20"/>
          <w:szCs w:val="20"/>
        </w:rPr>
      </w:pPr>
      <w:r w:rsidRPr="00C977C1">
        <w:rPr>
          <w:rFonts w:ascii="Arial" w:hAnsi="Arial" w:cs="Arial"/>
          <w:sz w:val="20"/>
          <w:szCs w:val="20"/>
        </w:rPr>
        <w:t xml:space="preserve">This study examines the transformation of various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mechanisms as individuals transition from a healthy state of mind to a depressed state of mind. It also </w:t>
      </w:r>
      <w:proofErr w:type="spellStart"/>
      <w:r w:rsidR="00C977C1">
        <w:rPr>
          <w:rFonts w:ascii="Arial" w:hAnsi="Arial" w:cs="Arial"/>
          <w:sz w:val="20"/>
          <w:szCs w:val="20"/>
        </w:rPr>
        <w:t>analyzes</w:t>
      </w:r>
      <w:proofErr w:type="spellEnd"/>
      <w:r w:rsidRPr="00C977C1">
        <w:rPr>
          <w:rFonts w:ascii="Arial" w:hAnsi="Arial" w:cs="Arial"/>
          <w:sz w:val="20"/>
          <w:szCs w:val="20"/>
        </w:rPr>
        <w:t xml:space="preserve"> the prevalence of different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mechanisms during this transition.</w:t>
      </w:r>
    </w:p>
    <w:p w14:paraId="7C089C4F" w14:textId="77777777" w:rsidR="00BA365A" w:rsidRPr="00BA365A" w:rsidRDefault="00BA365A" w:rsidP="00BA365A">
      <w:pPr>
        <w:rPr>
          <w:rFonts w:ascii="Arial" w:hAnsi="Arial" w:cs="Arial"/>
          <w:sz w:val="24"/>
          <w:szCs w:val="24"/>
        </w:rPr>
      </w:pPr>
    </w:p>
    <w:p w14:paraId="71618F69" w14:textId="14312F53" w:rsidR="00BA365A" w:rsidRPr="00C977C1" w:rsidRDefault="00C977C1" w:rsidP="00BA365A">
      <w:pPr>
        <w:rPr>
          <w:rFonts w:ascii="Arial" w:hAnsi="Arial" w:cs="Arial"/>
          <w:b/>
          <w:bCs/>
        </w:rPr>
      </w:pPr>
      <w:r w:rsidRPr="00C977C1">
        <w:rPr>
          <w:rFonts w:ascii="Arial" w:hAnsi="Arial" w:cs="Arial"/>
          <w:b/>
          <w:bCs/>
        </w:rPr>
        <w:t>2. MATERIAL AND METHODS:</w:t>
      </w:r>
    </w:p>
    <w:p w14:paraId="46C7B424" w14:textId="226523C3" w:rsidR="00BA365A" w:rsidRPr="00C977C1" w:rsidRDefault="00BA365A" w:rsidP="00BA365A">
      <w:pPr>
        <w:rPr>
          <w:rFonts w:ascii="Arial" w:hAnsi="Arial" w:cs="Arial"/>
          <w:sz w:val="20"/>
          <w:szCs w:val="20"/>
        </w:rPr>
      </w:pPr>
      <w:r w:rsidRPr="00C977C1">
        <w:rPr>
          <w:rFonts w:ascii="Arial" w:hAnsi="Arial" w:cs="Arial"/>
          <w:sz w:val="20"/>
          <w:szCs w:val="20"/>
        </w:rPr>
        <w:t xml:space="preserve">It was a cross-sectional study, done at Department of Psychiatry of our institute. The study began after receiving approval from the Institutional Ethical Committee. The study involved participants aged between 18 and 60 years who provided informed consent. The duration of the study was from June 1, 2022, to </w:t>
      </w:r>
      <w:r w:rsidR="00C977C1" w:rsidRPr="00C977C1">
        <w:rPr>
          <w:rFonts w:ascii="Arial" w:hAnsi="Arial" w:cs="Arial"/>
          <w:sz w:val="20"/>
          <w:szCs w:val="20"/>
        </w:rPr>
        <w:t>April</w:t>
      </w:r>
      <w:r w:rsidRPr="00C977C1">
        <w:rPr>
          <w:rFonts w:ascii="Arial" w:hAnsi="Arial" w:cs="Arial"/>
          <w:sz w:val="20"/>
          <w:szCs w:val="20"/>
        </w:rPr>
        <w:t xml:space="preserve"> 30, 202</w:t>
      </w:r>
      <w:r w:rsidR="00C977C1" w:rsidRPr="00C977C1">
        <w:rPr>
          <w:rFonts w:ascii="Arial" w:hAnsi="Arial" w:cs="Arial"/>
          <w:sz w:val="20"/>
          <w:szCs w:val="20"/>
        </w:rPr>
        <w:t>3</w:t>
      </w:r>
      <w:r w:rsidRPr="00C977C1">
        <w:rPr>
          <w:rFonts w:ascii="Arial" w:hAnsi="Arial" w:cs="Arial"/>
          <w:sz w:val="20"/>
          <w:szCs w:val="20"/>
        </w:rPr>
        <w:t xml:space="preserve">. We are limiting data collection to college students to gather more information from non-diagnosed depressive and sub-depressive individuals. </w:t>
      </w:r>
    </w:p>
    <w:p w14:paraId="7656B2CD" w14:textId="77777777" w:rsidR="00BA365A" w:rsidRPr="00C977C1" w:rsidRDefault="00BA365A" w:rsidP="00BA365A">
      <w:pPr>
        <w:rPr>
          <w:rFonts w:ascii="Arial" w:hAnsi="Arial" w:cs="Arial"/>
          <w:sz w:val="20"/>
          <w:szCs w:val="20"/>
        </w:rPr>
      </w:pPr>
    </w:p>
    <w:p w14:paraId="7716479F"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The study was entirely questionnaire-based. It consisted of two parts: personal data collection and two sections of questions. Section 1 featured the Hamilton Depression Rating Scale (HDRS) with 17 questions and a maximum score of 56.[8] Section 2 used the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Style Questionnaire (DSQ-40) with 40 questions, each scored from 1 (strongly disagree) to 9 (strongly agree). [9] The tools' scoring and assessment methods were used. </w:t>
      </w:r>
    </w:p>
    <w:p w14:paraId="2CC6A75C"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A table was made to correlate HDRS and DSQ scores. The mean DSQ values for each HDRS score were calculated. A graph with HDRS scores on the X axis and DSQ scores on the Y axis was plotted after calculating the correlation for all subjects. The overall trend observed in the graph for each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 was recorded.</w:t>
      </w:r>
    </w:p>
    <w:p w14:paraId="5C0F2CFE"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The questionnaire included a section for identity information to ensure data reliability and facilitate future contact with the subjects if necessary. This section was entirely separate from the main questionnaire, and patient identities were kept confidential, disclosed only to the research team. </w:t>
      </w:r>
    </w:p>
    <w:p w14:paraId="4D3DEB6F" w14:textId="77777777" w:rsidR="00BA365A" w:rsidRPr="00C977C1" w:rsidRDefault="00BA365A" w:rsidP="00BA365A">
      <w:pPr>
        <w:rPr>
          <w:rFonts w:ascii="Arial" w:hAnsi="Arial" w:cs="Arial"/>
          <w:b/>
          <w:bCs/>
          <w:i/>
          <w:iCs/>
          <w:sz w:val="20"/>
          <w:szCs w:val="20"/>
        </w:rPr>
      </w:pPr>
      <w:r w:rsidRPr="00C977C1">
        <w:rPr>
          <w:rFonts w:ascii="Arial" w:hAnsi="Arial" w:cs="Arial"/>
          <w:sz w:val="20"/>
          <w:szCs w:val="20"/>
        </w:rPr>
        <w:t xml:space="preserve">Hypothesis for study: </w:t>
      </w:r>
      <w:r w:rsidRPr="00C977C1">
        <w:rPr>
          <w:rFonts w:ascii="Arial" w:hAnsi="Arial" w:cs="Arial"/>
          <w:b/>
          <w:bCs/>
          <w:i/>
          <w:iCs/>
          <w:sz w:val="20"/>
          <w:szCs w:val="20"/>
        </w:rPr>
        <w:t>“</w:t>
      </w:r>
      <w:proofErr w:type="spellStart"/>
      <w:r w:rsidRPr="00C977C1">
        <w:rPr>
          <w:rFonts w:ascii="Arial" w:hAnsi="Arial" w:cs="Arial"/>
          <w:b/>
          <w:bCs/>
          <w:i/>
          <w:iCs/>
          <w:sz w:val="20"/>
          <w:szCs w:val="20"/>
        </w:rPr>
        <w:t>Defense</w:t>
      </w:r>
      <w:proofErr w:type="spellEnd"/>
      <w:r w:rsidRPr="00C977C1">
        <w:rPr>
          <w:rFonts w:ascii="Arial" w:hAnsi="Arial" w:cs="Arial"/>
          <w:b/>
          <w:bCs/>
          <w:i/>
          <w:iCs/>
          <w:sz w:val="20"/>
          <w:szCs w:val="20"/>
        </w:rPr>
        <w:t xml:space="preserve"> Mechanism varies across the spectrum of depression.”</w:t>
      </w:r>
    </w:p>
    <w:p w14:paraId="5B7DCF06" w14:textId="77777777" w:rsidR="00BA365A" w:rsidRPr="00C977C1" w:rsidRDefault="00BA365A" w:rsidP="00BA365A">
      <w:pPr>
        <w:rPr>
          <w:rFonts w:ascii="Arial" w:hAnsi="Arial" w:cs="Arial"/>
        </w:rPr>
      </w:pPr>
    </w:p>
    <w:p w14:paraId="047C00E2" w14:textId="77777777" w:rsidR="00BA365A" w:rsidRPr="00C977C1" w:rsidRDefault="00BA365A" w:rsidP="00BA365A">
      <w:pPr>
        <w:rPr>
          <w:rFonts w:ascii="Arial" w:hAnsi="Arial" w:cs="Arial"/>
        </w:rPr>
      </w:pPr>
    </w:p>
    <w:p w14:paraId="1C26D252" w14:textId="048DE610" w:rsidR="00C977C1" w:rsidRPr="00C977C1" w:rsidRDefault="00C977C1" w:rsidP="00C977C1">
      <w:pPr>
        <w:tabs>
          <w:tab w:val="left" w:pos="1520"/>
        </w:tabs>
        <w:rPr>
          <w:rFonts w:ascii="Arial" w:hAnsi="Arial" w:cs="Arial"/>
          <w:b/>
          <w:bCs/>
        </w:rPr>
      </w:pPr>
      <w:r w:rsidRPr="00C977C1">
        <w:rPr>
          <w:rFonts w:ascii="Arial" w:hAnsi="Arial" w:cs="Arial"/>
          <w:b/>
          <w:bCs/>
        </w:rPr>
        <w:t>3. RESULTS AND DISCUSSION</w:t>
      </w:r>
    </w:p>
    <w:p w14:paraId="243AA091" w14:textId="185F5F65" w:rsidR="00BA365A" w:rsidRPr="00C977C1" w:rsidRDefault="00BA365A" w:rsidP="00BA365A">
      <w:pPr>
        <w:rPr>
          <w:rFonts w:ascii="Arial" w:hAnsi="Arial" w:cs="Arial"/>
          <w:b/>
          <w:bCs/>
        </w:rPr>
      </w:pPr>
    </w:p>
    <w:p w14:paraId="782E9292" w14:textId="77777777" w:rsidR="00BA365A" w:rsidRPr="00BA365A" w:rsidRDefault="00BA365A" w:rsidP="00BA365A">
      <w:pPr>
        <w:rPr>
          <w:rFonts w:ascii="Arial" w:hAnsi="Arial" w:cs="Arial"/>
          <w:b/>
          <w:bCs/>
          <w:sz w:val="24"/>
          <w:szCs w:val="24"/>
        </w:rPr>
      </w:pPr>
    </w:p>
    <w:p w14:paraId="2DB9D836" w14:textId="4D90A288" w:rsidR="00BA365A" w:rsidRPr="00C977C1" w:rsidRDefault="00BA365A" w:rsidP="00BA365A">
      <w:pPr>
        <w:rPr>
          <w:rFonts w:ascii="Arial" w:hAnsi="Arial" w:cs="Arial"/>
          <w:sz w:val="20"/>
          <w:szCs w:val="20"/>
        </w:rPr>
      </w:pPr>
      <w:r w:rsidRPr="00C977C1">
        <w:rPr>
          <w:rFonts w:ascii="Arial" w:hAnsi="Arial" w:cs="Arial"/>
          <w:sz w:val="20"/>
          <w:szCs w:val="20"/>
        </w:rPr>
        <w:t xml:space="preserve">The study involved 1220 subjects: 184 with depression, 244 medical students, 312 nursing students, 142 law students, </w:t>
      </w:r>
      <w:r w:rsidR="00D1329F" w:rsidRPr="00C977C1">
        <w:rPr>
          <w:rFonts w:ascii="Arial" w:hAnsi="Arial" w:cs="Arial"/>
          <w:sz w:val="20"/>
          <w:szCs w:val="20"/>
        </w:rPr>
        <w:t>164-degree</w:t>
      </w:r>
      <w:r w:rsidRPr="00C977C1">
        <w:rPr>
          <w:rFonts w:ascii="Arial" w:hAnsi="Arial" w:cs="Arial"/>
          <w:sz w:val="20"/>
          <w:szCs w:val="20"/>
        </w:rPr>
        <w:t xml:space="preserve"> university students, and 174 residents from five city colonies. Data was collected via consent forms and interviews. The sample included 894 females and 326 males. Age distribution was: 826 aged 18-30, 186 aged 31-40, 136 aged 41-50, and 72 aged 51-60. Socioeconomic categorisation using the Modified Kuppuswamy Scale [10] showed: 184 lower class, 376 upper lower class, 430 lower middle class, 136 upper middle class, and 94 upper class. Females scored higher on the HDRS, likely because there were more female subjects. Similarly, the 18-30 age group had higher scores due to a larger number of participants in that range.</w:t>
      </w:r>
    </w:p>
    <w:p w14:paraId="4DA85C1E" w14:textId="77777777" w:rsidR="00BA365A" w:rsidRPr="00C977C1" w:rsidRDefault="00BA365A" w:rsidP="00BA365A">
      <w:pPr>
        <w:rPr>
          <w:rFonts w:ascii="Arial" w:hAnsi="Arial" w:cs="Arial"/>
          <w:sz w:val="20"/>
          <w:szCs w:val="20"/>
        </w:rPr>
      </w:pPr>
    </w:p>
    <w:p w14:paraId="4EE2D632" w14:textId="77777777" w:rsidR="00BA365A" w:rsidRPr="00C977C1" w:rsidRDefault="00BA365A" w:rsidP="00BA365A">
      <w:pPr>
        <w:rPr>
          <w:rFonts w:ascii="Arial" w:hAnsi="Arial" w:cs="Arial"/>
          <w:sz w:val="20"/>
          <w:szCs w:val="20"/>
        </w:rPr>
      </w:pPr>
    </w:p>
    <w:p w14:paraId="6F401A32" w14:textId="76149F45" w:rsidR="00BA365A" w:rsidRDefault="00BA365A" w:rsidP="00BA365A">
      <w:pPr>
        <w:rPr>
          <w:rFonts w:ascii="Arial" w:hAnsi="Arial" w:cs="Arial"/>
          <w:sz w:val="20"/>
          <w:szCs w:val="20"/>
        </w:rPr>
      </w:pPr>
      <w:r w:rsidRPr="00C977C1">
        <w:rPr>
          <w:rFonts w:ascii="Arial" w:hAnsi="Arial" w:cs="Arial"/>
          <w:sz w:val="20"/>
          <w:szCs w:val="20"/>
        </w:rPr>
        <w:t xml:space="preserve">Correlation of HDRS with Mature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Mechanisms: </w:t>
      </w:r>
      <w:r w:rsidR="00D1329F" w:rsidRPr="00C977C1">
        <w:rPr>
          <w:rFonts w:ascii="Arial" w:hAnsi="Arial" w:cs="Arial"/>
          <w:sz w:val="20"/>
          <w:szCs w:val="20"/>
        </w:rPr>
        <w:t>Humour</w:t>
      </w:r>
      <w:r w:rsidRPr="00C977C1">
        <w:rPr>
          <w:rFonts w:ascii="Arial" w:hAnsi="Arial" w:cs="Arial"/>
          <w:sz w:val="20"/>
          <w:szCs w:val="20"/>
        </w:rPr>
        <w:t>: The slope decreases significantly as depression severity increases. Sublimation: There is a noticeable decrease in slope with increased depression severity. Suppression and Anticipation: The graph remains stable with occasional declines.</w:t>
      </w:r>
    </w:p>
    <w:p w14:paraId="3413A53E" w14:textId="77777777" w:rsidR="00D1329F" w:rsidRPr="00C977C1" w:rsidRDefault="00D1329F" w:rsidP="00BA365A">
      <w:pPr>
        <w:rPr>
          <w:rFonts w:ascii="Arial" w:hAnsi="Arial" w:cs="Arial"/>
          <w:sz w:val="20"/>
          <w:szCs w:val="20"/>
        </w:rPr>
      </w:pPr>
    </w:p>
    <w:p w14:paraId="0939EECC" w14:textId="507E697D" w:rsidR="00BA365A" w:rsidRPr="00BA365A" w:rsidRDefault="00D1329F" w:rsidP="00BA365A">
      <w:pPr>
        <w:rPr>
          <w:rFonts w:ascii="Arial" w:hAnsi="Arial" w:cs="Arial"/>
          <w:sz w:val="24"/>
          <w:szCs w:val="24"/>
        </w:rPr>
      </w:pPr>
      <w:r>
        <w:rPr>
          <w:rFonts w:ascii="Arial" w:hAnsi="Arial" w:cs="Arial"/>
          <w:noProof/>
          <w:sz w:val="24"/>
          <w:szCs w:val="24"/>
        </w:rPr>
        <w:lastRenderedPageBreak/>
        <w:drawing>
          <wp:inline distT="0" distB="0" distL="0" distR="0" wp14:anchorId="666E3ECF" wp14:editId="617E9747">
            <wp:extent cx="6635750" cy="3771900"/>
            <wp:effectExtent l="0" t="0" r="0" b="0"/>
            <wp:docPr id="354901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0" cy="3771900"/>
                    </a:xfrm>
                    <a:prstGeom prst="rect">
                      <a:avLst/>
                    </a:prstGeom>
                    <a:noFill/>
                    <a:ln>
                      <a:noFill/>
                    </a:ln>
                  </pic:spPr>
                </pic:pic>
              </a:graphicData>
            </a:graphic>
          </wp:inline>
        </w:drawing>
      </w:r>
    </w:p>
    <w:p w14:paraId="0E8ABAB0"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Figure 1: Correlation between HDRS Score and DSQ Score for Mature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w:t>
      </w:r>
    </w:p>
    <w:p w14:paraId="7B28BCB6" w14:textId="77777777" w:rsidR="00BA365A" w:rsidRPr="00C977C1" w:rsidRDefault="00BA365A" w:rsidP="00BA365A">
      <w:pPr>
        <w:rPr>
          <w:rFonts w:ascii="Arial" w:hAnsi="Arial" w:cs="Arial"/>
          <w:sz w:val="20"/>
          <w:szCs w:val="20"/>
        </w:rPr>
      </w:pPr>
    </w:p>
    <w:p w14:paraId="64DC9CF5" w14:textId="77777777" w:rsidR="00BA365A" w:rsidRPr="00C977C1" w:rsidRDefault="00BA365A" w:rsidP="00BA365A">
      <w:pPr>
        <w:rPr>
          <w:rFonts w:ascii="Arial" w:hAnsi="Arial" w:cs="Arial"/>
          <w:sz w:val="20"/>
          <w:szCs w:val="20"/>
        </w:rPr>
      </w:pPr>
      <w:r w:rsidRPr="00C977C1">
        <w:rPr>
          <w:rFonts w:ascii="Arial" w:hAnsi="Arial" w:cs="Arial"/>
          <w:sz w:val="20"/>
          <w:szCs w:val="20"/>
        </w:rPr>
        <w:t xml:space="preserve">Correlation of HDRS with Psychotic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 Denial – The slope of the graph increases gradually throughout the curve.</w:t>
      </w:r>
    </w:p>
    <w:p w14:paraId="7E7E532B" w14:textId="29B4B03D" w:rsidR="00BA365A" w:rsidRPr="00C977C1" w:rsidRDefault="00D1329F" w:rsidP="00BA365A">
      <w:pPr>
        <w:rPr>
          <w:rFonts w:ascii="Arial" w:hAnsi="Arial" w:cs="Arial"/>
          <w:sz w:val="20"/>
          <w:szCs w:val="20"/>
        </w:rPr>
      </w:pPr>
      <w:r>
        <w:rPr>
          <w:rFonts w:ascii="Arial" w:hAnsi="Arial" w:cs="Arial"/>
          <w:noProof/>
          <w:sz w:val="20"/>
          <w:szCs w:val="20"/>
        </w:rPr>
        <w:drawing>
          <wp:inline distT="0" distB="0" distL="0" distR="0" wp14:anchorId="019432D3" wp14:editId="27C0C790">
            <wp:extent cx="6642100" cy="3257550"/>
            <wp:effectExtent l="0" t="0" r="6350" b="0"/>
            <wp:docPr id="1717828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257550"/>
                    </a:xfrm>
                    <a:prstGeom prst="rect">
                      <a:avLst/>
                    </a:prstGeom>
                    <a:noFill/>
                    <a:ln>
                      <a:noFill/>
                    </a:ln>
                  </pic:spPr>
                </pic:pic>
              </a:graphicData>
            </a:graphic>
          </wp:inline>
        </w:drawing>
      </w:r>
      <w:r w:rsidR="00BA365A" w:rsidRPr="00C977C1">
        <w:rPr>
          <w:rFonts w:ascii="Arial" w:hAnsi="Arial" w:cs="Arial"/>
          <w:sz w:val="20"/>
          <w:szCs w:val="20"/>
        </w:rPr>
        <w:t xml:space="preserve">Figure 2: Correlation between HDRS Score and DSQ Score for Psychotic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w:t>
      </w:r>
    </w:p>
    <w:p w14:paraId="4F49959A" w14:textId="77777777" w:rsidR="00BA365A" w:rsidRPr="00C977C1" w:rsidRDefault="00BA365A" w:rsidP="00BA365A">
      <w:pPr>
        <w:tabs>
          <w:tab w:val="left" w:pos="1520"/>
        </w:tabs>
        <w:rPr>
          <w:rFonts w:ascii="Arial" w:hAnsi="Arial" w:cs="Arial"/>
          <w:sz w:val="20"/>
          <w:szCs w:val="20"/>
        </w:rPr>
      </w:pPr>
    </w:p>
    <w:p w14:paraId="54FD0DE2" w14:textId="77777777" w:rsidR="00BA365A" w:rsidRPr="00C977C1" w:rsidRDefault="00BA365A" w:rsidP="00BA365A">
      <w:pPr>
        <w:rPr>
          <w:rFonts w:ascii="Arial" w:hAnsi="Arial" w:cs="Arial"/>
          <w:bCs/>
          <w:sz w:val="20"/>
          <w:szCs w:val="20"/>
        </w:rPr>
      </w:pPr>
      <w:r w:rsidRPr="00C977C1">
        <w:rPr>
          <w:rFonts w:ascii="Arial" w:hAnsi="Arial" w:cs="Arial"/>
          <w:bCs/>
          <w:sz w:val="20"/>
          <w:szCs w:val="20"/>
        </w:rPr>
        <w:t xml:space="preserve">Correlation of HDRS with Neurotic </w:t>
      </w:r>
      <w:proofErr w:type="spellStart"/>
      <w:r w:rsidRPr="00C977C1">
        <w:rPr>
          <w:rFonts w:ascii="Arial" w:hAnsi="Arial" w:cs="Arial"/>
          <w:bCs/>
          <w:sz w:val="20"/>
          <w:szCs w:val="20"/>
        </w:rPr>
        <w:t>Defense</w:t>
      </w:r>
      <w:proofErr w:type="spellEnd"/>
      <w:r w:rsidRPr="00C977C1">
        <w:rPr>
          <w:rFonts w:ascii="Arial" w:hAnsi="Arial" w:cs="Arial"/>
          <w:bCs/>
          <w:sz w:val="20"/>
          <w:szCs w:val="20"/>
        </w:rPr>
        <w:t xml:space="preserve"> Mechanism: Undoing: Depression rises steadily on the HDRS scoring. Pseudo-altruism: Stable slope throughout the HDRS scoring. Idealisation and Reaction Formation: Steady dips and rises as depression increases on the HDRS scoring. Rationalization: Stable slope throughout the curve. Isolation and </w:t>
      </w:r>
      <w:r w:rsidRPr="00C977C1">
        <w:rPr>
          <w:rFonts w:ascii="Arial" w:hAnsi="Arial" w:cs="Arial"/>
          <w:bCs/>
          <w:sz w:val="20"/>
          <w:szCs w:val="20"/>
        </w:rPr>
        <w:lastRenderedPageBreak/>
        <w:t xml:space="preserve">Displacement: Slope increases slightly throughout the curve. </w:t>
      </w:r>
      <w:r w:rsidRPr="00C977C1">
        <w:rPr>
          <w:rFonts w:ascii="Arial" w:hAnsi="Arial" w:cs="Arial"/>
          <w:sz w:val="20"/>
          <w:szCs w:val="20"/>
        </w:rPr>
        <w:t>Somatization: Slope gradually increases throughout the curve.</w:t>
      </w:r>
    </w:p>
    <w:p w14:paraId="0B0A883F" w14:textId="5399C859" w:rsidR="00BA365A" w:rsidRPr="00C977C1" w:rsidRDefault="00D1329F" w:rsidP="00BA365A">
      <w:pPr>
        <w:tabs>
          <w:tab w:val="left" w:pos="1520"/>
        </w:tabs>
        <w:rPr>
          <w:rFonts w:ascii="Arial" w:hAnsi="Arial" w:cs="Arial"/>
          <w:b/>
          <w:bCs/>
          <w:sz w:val="20"/>
          <w:szCs w:val="20"/>
        </w:rPr>
      </w:pPr>
      <w:r>
        <w:rPr>
          <w:rFonts w:ascii="Arial" w:hAnsi="Arial" w:cs="Arial"/>
          <w:b/>
          <w:bCs/>
          <w:noProof/>
          <w:sz w:val="20"/>
          <w:szCs w:val="20"/>
        </w:rPr>
        <w:drawing>
          <wp:inline distT="0" distB="0" distL="0" distR="0" wp14:anchorId="23867AAD" wp14:editId="18CB8AD5">
            <wp:extent cx="6642100" cy="3257550"/>
            <wp:effectExtent l="0" t="0" r="6350" b="0"/>
            <wp:docPr id="995324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257550"/>
                    </a:xfrm>
                    <a:prstGeom prst="rect">
                      <a:avLst/>
                    </a:prstGeom>
                    <a:noFill/>
                    <a:ln>
                      <a:noFill/>
                    </a:ln>
                  </pic:spPr>
                </pic:pic>
              </a:graphicData>
            </a:graphic>
          </wp:inline>
        </w:drawing>
      </w:r>
    </w:p>
    <w:p w14:paraId="2E199701" w14:textId="1DF6A23B" w:rsidR="00BA365A" w:rsidRPr="00C977C1" w:rsidRDefault="00BA365A" w:rsidP="00BA365A">
      <w:pPr>
        <w:rPr>
          <w:rFonts w:ascii="Arial" w:hAnsi="Arial" w:cs="Arial"/>
          <w:sz w:val="20"/>
          <w:szCs w:val="20"/>
        </w:rPr>
      </w:pPr>
      <w:r w:rsidRPr="00C977C1">
        <w:rPr>
          <w:rFonts w:ascii="Arial" w:hAnsi="Arial" w:cs="Arial"/>
          <w:sz w:val="20"/>
          <w:szCs w:val="20"/>
        </w:rPr>
        <w:t>Figure 3</w:t>
      </w:r>
      <w:r w:rsidR="00086829">
        <w:rPr>
          <w:rFonts w:ascii="Arial" w:hAnsi="Arial" w:cs="Arial"/>
          <w:sz w:val="20"/>
          <w:szCs w:val="20"/>
        </w:rPr>
        <w:t xml:space="preserve">. </w:t>
      </w:r>
      <w:r w:rsidRPr="00C977C1">
        <w:rPr>
          <w:rFonts w:ascii="Arial" w:hAnsi="Arial" w:cs="Arial"/>
          <w:sz w:val="20"/>
          <w:szCs w:val="20"/>
        </w:rPr>
        <w:t xml:space="preserve">Correlation between HDRS Score and DSQ Score for Neurotic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w:t>
      </w:r>
    </w:p>
    <w:p w14:paraId="26C2CB18" w14:textId="3F69950B" w:rsidR="00BA365A" w:rsidRPr="00C977C1" w:rsidRDefault="00BA365A" w:rsidP="00BA365A">
      <w:pPr>
        <w:rPr>
          <w:rFonts w:ascii="Arial" w:hAnsi="Arial" w:cs="Arial"/>
          <w:sz w:val="20"/>
          <w:szCs w:val="20"/>
        </w:rPr>
      </w:pPr>
      <w:r w:rsidRPr="00C977C1">
        <w:rPr>
          <w:rFonts w:ascii="Arial" w:hAnsi="Arial" w:cs="Arial"/>
          <w:sz w:val="20"/>
          <w:szCs w:val="20"/>
        </w:rPr>
        <w:t>F</w:t>
      </w:r>
      <w:r w:rsidR="00D1329F">
        <w:rPr>
          <w:rFonts w:ascii="Arial" w:hAnsi="Arial" w:cs="Arial"/>
          <w:noProof/>
          <w:sz w:val="20"/>
          <w:szCs w:val="20"/>
        </w:rPr>
        <w:drawing>
          <wp:inline distT="0" distB="0" distL="0" distR="0" wp14:anchorId="0C6ADD15" wp14:editId="788C74CB">
            <wp:extent cx="6642100" cy="3873500"/>
            <wp:effectExtent l="0" t="0" r="6350" b="0"/>
            <wp:docPr id="174967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3873500"/>
                    </a:xfrm>
                    <a:prstGeom prst="rect">
                      <a:avLst/>
                    </a:prstGeom>
                    <a:noFill/>
                    <a:ln>
                      <a:noFill/>
                    </a:ln>
                  </pic:spPr>
                </pic:pic>
              </a:graphicData>
            </a:graphic>
          </wp:inline>
        </w:drawing>
      </w:r>
      <w:proofErr w:type="spellStart"/>
      <w:r w:rsidRPr="00C977C1">
        <w:rPr>
          <w:rFonts w:ascii="Arial" w:hAnsi="Arial" w:cs="Arial"/>
          <w:sz w:val="20"/>
          <w:szCs w:val="20"/>
        </w:rPr>
        <w:t>igure</w:t>
      </w:r>
      <w:proofErr w:type="spellEnd"/>
      <w:r w:rsidRPr="00C977C1">
        <w:rPr>
          <w:rFonts w:ascii="Arial" w:hAnsi="Arial" w:cs="Arial"/>
          <w:sz w:val="20"/>
          <w:szCs w:val="20"/>
        </w:rPr>
        <w:t xml:space="preserve"> 3(b): Correlation between HDRS Score and DSQ Score for Neurotic </w:t>
      </w:r>
      <w:proofErr w:type="spellStart"/>
      <w:r w:rsidRPr="00C977C1">
        <w:rPr>
          <w:rFonts w:ascii="Arial" w:hAnsi="Arial" w:cs="Arial"/>
          <w:sz w:val="20"/>
          <w:szCs w:val="20"/>
        </w:rPr>
        <w:t>Defense</w:t>
      </w:r>
      <w:proofErr w:type="spellEnd"/>
      <w:r w:rsidRPr="00C977C1">
        <w:rPr>
          <w:rFonts w:ascii="Arial" w:hAnsi="Arial" w:cs="Arial"/>
          <w:sz w:val="20"/>
          <w:szCs w:val="20"/>
        </w:rPr>
        <w:t xml:space="preserve"> Mechanism</w:t>
      </w:r>
    </w:p>
    <w:p w14:paraId="19F6275F" w14:textId="77777777" w:rsidR="00BA365A" w:rsidRPr="00C977C1" w:rsidRDefault="00BA365A" w:rsidP="00BA365A">
      <w:pPr>
        <w:tabs>
          <w:tab w:val="left" w:pos="1520"/>
        </w:tabs>
        <w:rPr>
          <w:rFonts w:ascii="Arial" w:hAnsi="Arial" w:cs="Arial"/>
          <w:sz w:val="20"/>
          <w:szCs w:val="20"/>
        </w:rPr>
      </w:pPr>
    </w:p>
    <w:p w14:paraId="13511E36" w14:textId="77777777" w:rsidR="00BA365A" w:rsidRPr="00C977C1" w:rsidRDefault="00BA365A" w:rsidP="00BA365A">
      <w:pPr>
        <w:tabs>
          <w:tab w:val="left" w:pos="1520"/>
        </w:tabs>
        <w:rPr>
          <w:rFonts w:ascii="Arial" w:hAnsi="Arial" w:cs="Arial"/>
          <w:sz w:val="20"/>
          <w:szCs w:val="20"/>
        </w:rPr>
      </w:pPr>
    </w:p>
    <w:p w14:paraId="2A00C806" w14:textId="77777777" w:rsidR="00BA365A" w:rsidRPr="00C977C1" w:rsidRDefault="00BA365A" w:rsidP="00BA365A">
      <w:pPr>
        <w:rPr>
          <w:rFonts w:ascii="Arial" w:hAnsi="Arial" w:cs="Arial"/>
          <w:bCs/>
          <w:sz w:val="20"/>
          <w:szCs w:val="20"/>
        </w:rPr>
      </w:pPr>
      <w:r w:rsidRPr="00C977C1">
        <w:rPr>
          <w:rFonts w:ascii="Arial" w:hAnsi="Arial" w:cs="Arial"/>
          <w:bCs/>
          <w:sz w:val="20"/>
          <w:szCs w:val="20"/>
        </w:rPr>
        <w:t xml:space="preserve">Correlation of HDRS with Immature </w:t>
      </w:r>
      <w:proofErr w:type="spellStart"/>
      <w:r w:rsidRPr="00C977C1">
        <w:rPr>
          <w:rFonts w:ascii="Arial" w:hAnsi="Arial" w:cs="Arial"/>
          <w:bCs/>
          <w:sz w:val="20"/>
          <w:szCs w:val="20"/>
        </w:rPr>
        <w:t>Defense</w:t>
      </w:r>
      <w:proofErr w:type="spellEnd"/>
      <w:r w:rsidRPr="00C977C1">
        <w:rPr>
          <w:rFonts w:ascii="Arial" w:hAnsi="Arial" w:cs="Arial"/>
          <w:bCs/>
          <w:sz w:val="20"/>
          <w:szCs w:val="20"/>
        </w:rPr>
        <w:t xml:space="preserve"> Mechanisms: Projection: The slope initially rises, followed by a slight dip, and then increases to remain stable. Passive Aggression: The slope is initially stable, then rises and remains constant </w:t>
      </w:r>
      <w:r w:rsidRPr="00C977C1">
        <w:rPr>
          <w:rFonts w:ascii="Arial" w:hAnsi="Arial" w:cs="Arial"/>
          <w:bCs/>
          <w:sz w:val="20"/>
          <w:szCs w:val="20"/>
        </w:rPr>
        <w:lastRenderedPageBreak/>
        <w:t>in the later phase of the curve. Autistic Fantasy: There is an initial steady increase in the slope, which subsequently stabilises. Devaluation: The slope of the graph increases steadily throughout the curve. Acting Out, Dissociation, and Splitting: The slope of the graph remains stable throughout the curve.</w:t>
      </w:r>
    </w:p>
    <w:p w14:paraId="7B064FD0" w14:textId="77777777" w:rsidR="00BA365A" w:rsidRPr="00C977C1" w:rsidRDefault="00BA365A" w:rsidP="00BA365A">
      <w:pPr>
        <w:rPr>
          <w:rFonts w:ascii="Arial" w:hAnsi="Arial" w:cs="Arial"/>
          <w:bCs/>
          <w:sz w:val="20"/>
          <w:szCs w:val="20"/>
        </w:rPr>
      </w:pPr>
    </w:p>
    <w:p w14:paraId="3C30E343" w14:textId="679D84B6" w:rsidR="00BA365A" w:rsidRPr="00C977C1" w:rsidRDefault="00D1329F" w:rsidP="00BA365A">
      <w:pPr>
        <w:rPr>
          <w:rFonts w:ascii="Arial" w:hAnsi="Arial" w:cs="Arial"/>
          <w:sz w:val="20"/>
          <w:szCs w:val="20"/>
        </w:rPr>
      </w:pPr>
      <w:r>
        <w:rPr>
          <w:rFonts w:ascii="Arial" w:hAnsi="Arial" w:cs="Arial"/>
          <w:noProof/>
          <w:sz w:val="20"/>
          <w:szCs w:val="20"/>
        </w:rPr>
        <w:drawing>
          <wp:inline distT="0" distB="0" distL="0" distR="0" wp14:anchorId="3D5EFD73" wp14:editId="3C3F8A69">
            <wp:extent cx="6642100" cy="3295650"/>
            <wp:effectExtent l="0" t="0" r="6350" b="0"/>
            <wp:docPr id="651820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3295650"/>
                    </a:xfrm>
                    <a:prstGeom prst="rect">
                      <a:avLst/>
                    </a:prstGeom>
                    <a:noFill/>
                    <a:ln>
                      <a:noFill/>
                    </a:ln>
                  </pic:spPr>
                </pic:pic>
              </a:graphicData>
            </a:graphic>
          </wp:inline>
        </w:drawing>
      </w:r>
      <w:r w:rsidR="00BA365A" w:rsidRPr="00C977C1">
        <w:rPr>
          <w:rFonts w:ascii="Arial" w:hAnsi="Arial" w:cs="Arial"/>
          <w:sz w:val="20"/>
          <w:szCs w:val="20"/>
        </w:rPr>
        <w:t>Figure 4</w:t>
      </w:r>
      <w:r w:rsidR="00A035E4">
        <w:rPr>
          <w:rFonts w:ascii="Arial" w:hAnsi="Arial" w:cs="Arial"/>
          <w:sz w:val="20"/>
          <w:szCs w:val="20"/>
        </w:rPr>
        <w:t xml:space="preserve"> </w:t>
      </w:r>
      <w:r w:rsidR="00BA365A" w:rsidRPr="00C977C1">
        <w:rPr>
          <w:rFonts w:ascii="Arial" w:hAnsi="Arial" w:cs="Arial"/>
          <w:sz w:val="20"/>
          <w:szCs w:val="20"/>
        </w:rPr>
        <w:t xml:space="preserve">Correlation between HDRS Score and DSQ Score for Immature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w:t>
      </w:r>
    </w:p>
    <w:p w14:paraId="3A8B4F31" w14:textId="77777777" w:rsidR="00BA365A" w:rsidRPr="00C977C1" w:rsidRDefault="00BA365A" w:rsidP="00BA365A">
      <w:pPr>
        <w:rPr>
          <w:rFonts w:ascii="Arial" w:hAnsi="Arial" w:cs="Arial"/>
          <w:sz w:val="20"/>
          <w:szCs w:val="20"/>
        </w:rPr>
      </w:pPr>
    </w:p>
    <w:p w14:paraId="0D69DA14" w14:textId="0ADF8B46" w:rsidR="00BA365A" w:rsidRPr="00C977C1" w:rsidRDefault="00D1329F" w:rsidP="00BA365A">
      <w:pPr>
        <w:rPr>
          <w:rFonts w:ascii="Arial" w:hAnsi="Arial" w:cs="Arial"/>
          <w:sz w:val="20"/>
          <w:szCs w:val="20"/>
        </w:rPr>
      </w:pPr>
      <w:r>
        <w:rPr>
          <w:rFonts w:ascii="Arial" w:hAnsi="Arial" w:cs="Arial"/>
          <w:noProof/>
          <w:sz w:val="20"/>
          <w:szCs w:val="20"/>
        </w:rPr>
        <w:drawing>
          <wp:inline distT="0" distB="0" distL="0" distR="0" wp14:anchorId="20081C14" wp14:editId="7229E1A9">
            <wp:extent cx="6642100" cy="3619500"/>
            <wp:effectExtent l="0" t="0" r="6350" b="0"/>
            <wp:docPr id="17348020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3619500"/>
                    </a:xfrm>
                    <a:prstGeom prst="rect">
                      <a:avLst/>
                    </a:prstGeom>
                    <a:noFill/>
                    <a:ln>
                      <a:noFill/>
                    </a:ln>
                  </pic:spPr>
                </pic:pic>
              </a:graphicData>
            </a:graphic>
          </wp:inline>
        </w:drawing>
      </w:r>
      <w:r w:rsidR="00BA365A" w:rsidRPr="00C977C1">
        <w:rPr>
          <w:rFonts w:ascii="Arial" w:hAnsi="Arial" w:cs="Arial"/>
          <w:sz w:val="20"/>
          <w:szCs w:val="20"/>
        </w:rPr>
        <w:t xml:space="preserve">Figure </w:t>
      </w:r>
      <w:r w:rsidR="00A035E4">
        <w:rPr>
          <w:rFonts w:ascii="Arial" w:hAnsi="Arial" w:cs="Arial"/>
          <w:sz w:val="20"/>
          <w:szCs w:val="20"/>
        </w:rPr>
        <w:t>5.</w:t>
      </w:r>
      <w:r w:rsidR="00BA365A" w:rsidRPr="00C977C1">
        <w:rPr>
          <w:rFonts w:ascii="Arial" w:hAnsi="Arial" w:cs="Arial"/>
          <w:sz w:val="20"/>
          <w:szCs w:val="20"/>
        </w:rPr>
        <w:t xml:space="preserve"> Correlation between HDRS Score and DSQ Score for Immature </w:t>
      </w:r>
      <w:proofErr w:type="spellStart"/>
      <w:r w:rsidR="00BA365A" w:rsidRPr="00C977C1">
        <w:rPr>
          <w:rFonts w:ascii="Arial" w:hAnsi="Arial" w:cs="Arial"/>
          <w:sz w:val="20"/>
          <w:szCs w:val="20"/>
        </w:rPr>
        <w:t>Defense</w:t>
      </w:r>
      <w:proofErr w:type="spellEnd"/>
      <w:r w:rsidR="00BA365A" w:rsidRPr="00C977C1">
        <w:rPr>
          <w:rFonts w:ascii="Arial" w:hAnsi="Arial" w:cs="Arial"/>
          <w:sz w:val="20"/>
          <w:szCs w:val="20"/>
        </w:rPr>
        <w:t xml:space="preserve"> Mechanism</w:t>
      </w:r>
    </w:p>
    <w:p w14:paraId="30DFEB7C" w14:textId="77777777" w:rsidR="00BA365A" w:rsidRPr="00C977C1" w:rsidRDefault="00BA365A" w:rsidP="00BA365A">
      <w:pPr>
        <w:rPr>
          <w:rFonts w:ascii="Arial" w:hAnsi="Arial" w:cs="Arial"/>
          <w:sz w:val="20"/>
          <w:szCs w:val="20"/>
        </w:rPr>
      </w:pPr>
      <w:r w:rsidRPr="00C977C1">
        <w:rPr>
          <w:rFonts w:ascii="Arial" w:hAnsi="Arial" w:cs="Arial"/>
          <w:b/>
          <w:sz w:val="20"/>
          <w:szCs w:val="20"/>
        </w:rPr>
        <w:t>Reliability of Data:</w:t>
      </w:r>
      <w:r w:rsidRPr="00C977C1">
        <w:rPr>
          <w:rFonts w:ascii="Arial" w:hAnsi="Arial" w:cs="Arial"/>
          <w:sz w:val="20"/>
          <w:szCs w:val="20"/>
        </w:rPr>
        <w:t xml:space="preserve"> The chi-square test on data from 6 groups showed a p-value of &lt;0.003, confirming the validity of our research data.</w:t>
      </w:r>
    </w:p>
    <w:p w14:paraId="1959D30F" w14:textId="77777777" w:rsidR="00BA365A" w:rsidRPr="00BA365A" w:rsidRDefault="00BA365A" w:rsidP="00BA365A">
      <w:pPr>
        <w:rPr>
          <w:rFonts w:ascii="Arial" w:hAnsi="Arial" w:cs="Arial"/>
          <w:sz w:val="24"/>
          <w:szCs w:val="24"/>
        </w:rPr>
      </w:pPr>
    </w:p>
    <w:p w14:paraId="4EAF558F" w14:textId="77777777" w:rsidR="00BA365A" w:rsidRPr="00D1329F" w:rsidRDefault="00BA365A" w:rsidP="00BA365A">
      <w:pPr>
        <w:rPr>
          <w:rFonts w:ascii="Arial" w:hAnsi="Arial" w:cs="Arial"/>
          <w:sz w:val="20"/>
          <w:szCs w:val="20"/>
        </w:rPr>
      </w:pPr>
      <w:r w:rsidRPr="00D1329F">
        <w:rPr>
          <w:rFonts w:ascii="Arial" w:hAnsi="Arial" w:cs="Arial"/>
          <w:sz w:val="20"/>
          <w:szCs w:val="20"/>
        </w:rPr>
        <w:lastRenderedPageBreak/>
        <w:t xml:space="preserve">In our study, the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of undoing, idealization, reaction formation, isolation, displacement, somatization, denial, projection, passive aggression, devaluation, and autistic fantasy were observed to increase in correlation with the severity of depression. This conclusion was corroborated by the meta-analysis presented in Chapter 10: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in Depressed Patients, Psychodynamic Treatment of Depression, 2nd edition. [11] No other studies with the same objectives were identified. </w:t>
      </w:r>
    </w:p>
    <w:p w14:paraId="37723707" w14:textId="77777777" w:rsidR="00BA365A" w:rsidRPr="00D1329F" w:rsidRDefault="00BA365A" w:rsidP="00BA365A">
      <w:pPr>
        <w:rPr>
          <w:rFonts w:ascii="Arial" w:hAnsi="Arial" w:cs="Arial"/>
          <w:sz w:val="20"/>
          <w:szCs w:val="20"/>
        </w:rPr>
      </w:pPr>
      <w:r w:rsidRPr="00D1329F">
        <w:rPr>
          <w:rFonts w:ascii="Arial" w:hAnsi="Arial" w:cs="Arial"/>
          <w:sz w:val="20"/>
          <w:szCs w:val="20"/>
        </w:rPr>
        <w:t xml:space="preserve">In our study, we observed that as the severity of depression increased, the use of certain Neurotic, Psychotic, and Immature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also increased, while some remained constant. None of these mechanisms appeared to decrease. Similar conclusions were drawn in cohort studies on patients recovering from depression conducted by K. Akkerman et al. [12][13], Yves de Rotan [14], and Michael Bond. [15] Mature defence mechanisms decreased or remained stable as depression severity increased, which was expected. </w:t>
      </w:r>
    </w:p>
    <w:p w14:paraId="33B5C67C" w14:textId="77777777" w:rsidR="00BA365A" w:rsidRPr="00D1329F" w:rsidRDefault="00BA365A" w:rsidP="00BA365A">
      <w:pPr>
        <w:rPr>
          <w:rFonts w:ascii="Arial" w:hAnsi="Arial" w:cs="Arial"/>
          <w:sz w:val="20"/>
          <w:szCs w:val="20"/>
        </w:rPr>
      </w:pPr>
      <w:r w:rsidRPr="00D1329F">
        <w:rPr>
          <w:rFonts w:ascii="Arial" w:hAnsi="Arial" w:cs="Arial"/>
          <w:sz w:val="20"/>
          <w:szCs w:val="20"/>
        </w:rPr>
        <w:t xml:space="preserve">The study suggests that assessing defence mechanisms can aid in treatment planning, identify the severity of depression, screen individuals prone to depression, and infer treatment prognosis. Bond et al. [16] support this hypothesis. </w:t>
      </w:r>
    </w:p>
    <w:p w14:paraId="5F8C4CB3" w14:textId="77777777" w:rsidR="00BA365A" w:rsidRPr="00BA365A" w:rsidRDefault="00BA365A" w:rsidP="00BA365A">
      <w:pPr>
        <w:rPr>
          <w:rFonts w:ascii="Arial" w:hAnsi="Arial" w:cs="Arial"/>
          <w:sz w:val="24"/>
          <w:szCs w:val="24"/>
        </w:rPr>
      </w:pPr>
    </w:p>
    <w:p w14:paraId="24675E13" w14:textId="0E6B316B" w:rsidR="00BA365A" w:rsidRPr="00D1329F" w:rsidRDefault="00D1329F" w:rsidP="00BA365A">
      <w:pPr>
        <w:tabs>
          <w:tab w:val="left" w:pos="1520"/>
        </w:tabs>
        <w:rPr>
          <w:rFonts w:ascii="Arial" w:hAnsi="Arial" w:cs="Arial"/>
        </w:rPr>
      </w:pPr>
      <w:r w:rsidRPr="00D1329F">
        <w:rPr>
          <w:rFonts w:ascii="Arial" w:hAnsi="Arial" w:cs="Arial"/>
          <w:b/>
          <w:bCs/>
        </w:rPr>
        <w:t xml:space="preserve">4.  CONCLUSION: </w:t>
      </w:r>
    </w:p>
    <w:p w14:paraId="2C90B9B9" w14:textId="7777777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We observed that the use of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such as Undoing, Idealization, Reaction Formation, Isolation, Displacement, Somatization, Denial, Projection, Passive-Aggression, Devaluation, and Autistic Fantasy increased with the severity of depression as measured by the Depression Rating Scale. The presence and development of these mechanisms in individuals may indicate a higher susceptibility to developing depression and potentially poorer prognostic outcomes. These can be categorized as "maladaptive"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for depression. </w:t>
      </w:r>
    </w:p>
    <w:p w14:paraId="4731B83C" w14:textId="339D0335"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Conversely, </w:t>
      </w:r>
      <w:r w:rsidR="00D1329F" w:rsidRPr="00D1329F">
        <w:rPr>
          <w:rFonts w:ascii="Arial" w:hAnsi="Arial" w:cs="Arial"/>
          <w:sz w:val="20"/>
          <w:szCs w:val="20"/>
        </w:rPr>
        <w:t>Humour</w:t>
      </w:r>
      <w:r w:rsidRPr="00D1329F">
        <w:rPr>
          <w:rFonts w:ascii="Arial" w:hAnsi="Arial" w:cs="Arial"/>
          <w:sz w:val="20"/>
          <w:szCs w:val="20"/>
        </w:rPr>
        <w:t xml:space="preserve"> and Sublimation were found to decrease with increased severity of depression according to the Depression Rating Scale. A reduction in these mechanisms may suggest a greater risk of developing depression. These mechanisms can be classified as "adaptive"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against depression.</w:t>
      </w:r>
    </w:p>
    <w:p w14:paraId="5975C151" w14:textId="7777777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There was no significant change observed in the employment of Dissociation, Splitting, Acting-Out, Anticipation, Suppression, Pseudo-Altruism, and Rationalization across the depression rating scale.</w:t>
      </w:r>
    </w:p>
    <w:p w14:paraId="1586335E" w14:textId="7777777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 xml:space="preserve">The methodology employed in our study demonstrated significant reliability and can be utilized in future research exploring the relationship between ego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and various other mental health disorders.</w:t>
      </w:r>
    </w:p>
    <w:p w14:paraId="586D690D" w14:textId="77777777" w:rsidR="00BA365A" w:rsidRPr="00D1329F" w:rsidRDefault="00BA365A" w:rsidP="00BA365A">
      <w:pPr>
        <w:pStyle w:val="ListParagraph"/>
        <w:numPr>
          <w:ilvl w:val="0"/>
          <w:numId w:val="1"/>
        </w:numPr>
        <w:ind w:left="720"/>
        <w:rPr>
          <w:rFonts w:ascii="Arial" w:hAnsi="Arial" w:cs="Arial"/>
          <w:sz w:val="20"/>
          <w:szCs w:val="20"/>
        </w:rPr>
      </w:pPr>
      <w:r w:rsidRPr="00D1329F">
        <w:rPr>
          <w:rFonts w:ascii="Arial" w:hAnsi="Arial" w:cs="Arial"/>
          <w:sz w:val="20"/>
          <w:szCs w:val="20"/>
        </w:rPr>
        <w:t>Data collection from older age groups (age &gt; 40 years) was limited due to a lack of consent from participants. This highlights an issue of unwillingness and insufficient awareness about depression among this demographic.</w:t>
      </w:r>
    </w:p>
    <w:p w14:paraId="16914B27" w14:textId="77777777" w:rsidR="00660EB1" w:rsidRDefault="00660EB1" w:rsidP="00D1329F">
      <w:pPr>
        <w:pStyle w:val="ReferHead"/>
        <w:spacing w:after="0"/>
        <w:jc w:val="both"/>
        <w:rPr>
          <w:rFonts w:ascii="Arial" w:hAnsi="Arial" w:cs="Arial"/>
          <w:bCs/>
        </w:rPr>
      </w:pPr>
    </w:p>
    <w:p w14:paraId="1741B727" w14:textId="1739918B" w:rsidR="00D1329F" w:rsidRPr="00D1329F" w:rsidRDefault="00D1329F" w:rsidP="00D1329F">
      <w:pPr>
        <w:pStyle w:val="ReferHead"/>
        <w:spacing w:after="0"/>
        <w:jc w:val="both"/>
        <w:rPr>
          <w:rFonts w:ascii="Arial" w:hAnsi="Arial" w:cs="Arial"/>
          <w:bCs/>
        </w:rPr>
      </w:pPr>
      <w:r w:rsidRPr="002B685A">
        <w:rPr>
          <w:rFonts w:ascii="Arial" w:hAnsi="Arial" w:cs="Arial"/>
          <w:bCs/>
        </w:rPr>
        <w:t>Consent</w:t>
      </w:r>
    </w:p>
    <w:p w14:paraId="4C8C805A" w14:textId="4B776D91" w:rsidR="00D1329F" w:rsidRDefault="00D1329F" w:rsidP="00D1329F">
      <w:pPr>
        <w:pStyle w:val="ReferHead"/>
        <w:spacing w:after="0"/>
        <w:jc w:val="both"/>
        <w:rPr>
          <w:rFonts w:ascii="Arial" w:hAnsi="Arial" w:cs="Arial"/>
          <w:b w:val="0"/>
          <w:sz w:val="20"/>
          <w:szCs w:val="18"/>
        </w:rPr>
      </w:pPr>
      <w:r w:rsidRPr="00D1329F">
        <w:rPr>
          <w:rFonts w:ascii="Arial" w:hAnsi="Arial" w:cs="Arial"/>
          <w:b w:val="0"/>
          <w:caps w:val="0"/>
          <w:sz w:val="20"/>
          <w:szCs w:val="18"/>
        </w:rPr>
        <w:t xml:space="preserve">Informed consent was taken from each and every </w:t>
      </w:r>
      <w:r w:rsidR="008924B5" w:rsidRPr="00D1329F">
        <w:rPr>
          <w:rFonts w:ascii="Arial" w:hAnsi="Arial" w:cs="Arial"/>
          <w:b w:val="0"/>
          <w:caps w:val="0"/>
          <w:sz w:val="20"/>
          <w:szCs w:val="18"/>
        </w:rPr>
        <w:t>participant</w:t>
      </w:r>
      <w:r w:rsidRPr="00D1329F">
        <w:rPr>
          <w:rFonts w:ascii="Arial" w:hAnsi="Arial" w:cs="Arial"/>
          <w:b w:val="0"/>
          <w:caps w:val="0"/>
          <w:sz w:val="20"/>
          <w:szCs w:val="18"/>
        </w:rPr>
        <w:t>.</w:t>
      </w:r>
    </w:p>
    <w:p w14:paraId="7ADD646F" w14:textId="77777777" w:rsidR="00D1329F" w:rsidRPr="00D1329F" w:rsidRDefault="00D1329F" w:rsidP="00D1329F">
      <w:pPr>
        <w:pStyle w:val="ReferHead"/>
        <w:spacing w:after="0"/>
        <w:jc w:val="both"/>
        <w:rPr>
          <w:rFonts w:ascii="Arial" w:hAnsi="Arial" w:cs="Arial"/>
          <w:b w:val="0"/>
          <w:sz w:val="20"/>
          <w:szCs w:val="18"/>
        </w:rPr>
      </w:pPr>
    </w:p>
    <w:p w14:paraId="71BC7352" w14:textId="65A107B3" w:rsidR="00D1329F" w:rsidRDefault="00D1329F" w:rsidP="00D1329F">
      <w:pPr>
        <w:pStyle w:val="ReferHead"/>
        <w:spacing w:after="0"/>
        <w:jc w:val="both"/>
        <w:rPr>
          <w:rFonts w:ascii="Arial" w:hAnsi="Arial" w:cs="Arial"/>
          <w:bCs/>
        </w:rPr>
      </w:pPr>
      <w:r>
        <w:rPr>
          <w:rFonts w:ascii="Arial" w:hAnsi="Arial" w:cs="Arial"/>
          <w:bCs/>
        </w:rPr>
        <w:t>Ethical approval</w:t>
      </w:r>
    </w:p>
    <w:p w14:paraId="3F4D7AF4" w14:textId="77777777" w:rsidR="008924B5" w:rsidRDefault="008924B5" w:rsidP="008924B5">
      <w:pPr>
        <w:spacing w:line="360" w:lineRule="auto"/>
        <w:rPr>
          <w:rFonts w:ascii="Arial" w:hAnsi="Arial" w:cs="Arial"/>
          <w:sz w:val="20"/>
          <w:szCs w:val="20"/>
          <w:lang w:val="en-US"/>
        </w:rPr>
      </w:pPr>
      <w:proofErr w:type="spellStart"/>
      <w:r w:rsidRPr="008924B5">
        <w:rPr>
          <w:rFonts w:ascii="Arial" w:hAnsi="Arial" w:cs="Arial"/>
          <w:sz w:val="20"/>
          <w:szCs w:val="20"/>
          <w:lang w:val="en-US"/>
        </w:rPr>
        <w:t>Institutiona</w:t>
      </w:r>
      <w:proofErr w:type="spellEnd"/>
      <w:r w:rsidRPr="008924B5">
        <w:rPr>
          <w:rFonts w:ascii="Arial" w:hAnsi="Arial" w:cs="Arial"/>
          <w:sz w:val="20"/>
          <w:szCs w:val="20"/>
          <w:lang w:val="en-US"/>
        </w:rPr>
        <w:t xml:space="preserve"> Ethical Committee, Late Shri </w:t>
      </w:r>
      <w:proofErr w:type="spellStart"/>
      <w:r w:rsidRPr="008924B5">
        <w:rPr>
          <w:rFonts w:ascii="Arial" w:hAnsi="Arial" w:cs="Arial"/>
          <w:sz w:val="20"/>
          <w:szCs w:val="20"/>
          <w:lang w:val="en-US"/>
        </w:rPr>
        <w:t>Lakhiram</w:t>
      </w:r>
      <w:proofErr w:type="spellEnd"/>
      <w:r w:rsidRPr="008924B5">
        <w:rPr>
          <w:rFonts w:ascii="Arial" w:hAnsi="Arial" w:cs="Arial"/>
          <w:sz w:val="20"/>
          <w:szCs w:val="20"/>
          <w:lang w:val="en-US"/>
        </w:rPr>
        <w:t xml:space="preserve"> Agrawal Memorial Government Medical College </w:t>
      </w:r>
      <w:proofErr w:type="spellStart"/>
      <w:r w:rsidRPr="008924B5">
        <w:rPr>
          <w:rFonts w:ascii="Arial" w:hAnsi="Arial" w:cs="Arial"/>
          <w:sz w:val="20"/>
          <w:szCs w:val="20"/>
          <w:lang w:val="en-US"/>
        </w:rPr>
        <w:t>Raigarh</w:t>
      </w:r>
      <w:proofErr w:type="spellEnd"/>
      <w:r w:rsidRPr="008924B5">
        <w:rPr>
          <w:rFonts w:ascii="Arial" w:hAnsi="Arial" w:cs="Arial"/>
          <w:sz w:val="20"/>
          <w:szCs w:val="20"/>
          <w:lang w:val="en-US"/>
        </w:rPr>
        <w:t xml:space="preserve">, C.G.  clearance was obtained on 05/07/2022 vide latter number </w:t>
      </w:r>
      <w:proofErr w:type="spellStart"/>
      <w:r w:rsidRPr="008924B5">
        <w:rPr>
          <w:rFonts w:ascii="Arial" w:hAnsi="Arial" w:cs="Arial"/>
          <w:sz w:val="20"/>
          <w:szCs w:val="20"/>
          <w:lang w:val="en-US"/>
        </w:rPr>
        <w:t>S.No</w:t>
      </w:r>
      <w:proofErr w:type="spellEnd"/>
      <w:r w:rsidRPr="008924B5">
        <w:rPr>
          <w:rFonts w:ascii="Arial" w:hAnsi="Arial" w:cs="Arial"/>
          <w:sz w:val="20"/>
          <w:szCs w:val="20"/>
          <w:lang w:val="en-US"/>
        </w:rPr>
        <w:t xml:space="preserve">./ Med./ Ethics </w:t>
      </w:r>
      <w:proofErr w:type="spellStart"/>
      <w:proofErr w:type="gramStart"/>
      <w:r w:rsidRPr="008924B5">
        <w:rPr>
          <w:rFonts w:ascii="Arial" w:hAnsi="Arial" w:cs="Arial"/>
          <w:sz w:val="20"/>
          <w:szCs w:val="20"/>
          <w:lang w:val="en-US"/>
        </w:rPr>
        <w:t>Commi</w:t>
      </w:r>
      <w:proofErr w:type="spellEnd"/>
      <w:r w:rsidRPr="008924B5">
        <w:rPr>
          <w:rFonts w:ascii="Arial" w:hAnsi="Arial" w:cs="Arial"/>
          <w:sz w:val="20"/>
          <w:szCs w:val="20"/>
          <w:lang w:val="en-US"/>
        </w:rPr>
        <w:t>./</w:t>
      </w:r>
      <w:proofErr w:type="gramEnd"/>
      <w:r w:rsidRPr="008924B5">
        <w:rPr>
          <w:rFonts w:ascii="Arial" w:hAnsi="Arial" w:cs="Arial"/>
          <w:sz w:val="20"/>
          <w:szCs w:val="20"/>
          <w:lang w:val="en-US"/>
        </w:rPr>
        <w:t xml:space="preserve"> 2022/ 219</w:t>
      </w:r>
    </w:p>
    <w:p w14:paraId="79DA34A1" w14:textId="77777777" w:rsidR="00A503C6" w:rsidRPr="00A503C6" w:rsidRDefault="00A503C6" w:rsidP="00A503C6">
      <w:pPr>
        <w:spacing w:line="360" w:lineRule="auto"/>
        <w:rPr>
          <w:rFonts w:ascii="Arial" w:hAnsi="Arial" w:cs="Arial"/>
          <w:sz w:val="20"/>
          <w:szCs w:val="20"/>
          <w:lang w:val="en-US"/>
        </w:rPr>
      </w:pPr>
      <w:r w:rsidRPr="00A503C6">
        <w:rPr>
          <w:rFonts w:ascii="Arial" w:hAnsi="Arial" w:cs="Arial"/>
          <w:sz w:val="20"/>
          <w:szCs w:val="20"/>
          <w:lang w:val="en-US"/>
        </w:rPr>
        <w:t>COMPETING INTERESTS DISCLAIMER:</w:t>
      </w:r>
    </w:p>
    <w:p w14:paraId="74895B0E" w14:textId="43220C55" w:rsidR="00A503C6" w:rsidRDefault="00A503C6" w:rsidP="00A503C6">
      <w:pPr>
        <w:spacing w:line="360" w:lineRule="auto"/>
        <w:rPr>
          <w:rFonts w:ascii="Arial" w:hAnsi="Arial" w:cs="Arial"/>
          <w:sz w:val="20"/>
          <w:szCs w:val="20"/>
          <w:lang w:val="en-US"/>
        </w:rPr>
      </w:pPr>
      <w:r w:rsidRPr="00A503C6">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7BAA611B" w14:textId="77777777" w:rsidR="00A503C6" w:rsidRPr="008924B5" w:rsidRDefault="00A503C6" w:rsidP="008924B5">
      <w:pPr>
        <w:spacing w:line="360" w:lineRule="auto"/>
        <w:rPr>
          <w:rFonts w:ascii="Arial" w:hAnsi="Arial" w:cs="Arial"/>
          <w:sz w:val="20"/>
          <w:szCs w:val="20"/>
          <w:lang w:val="en-US"/>
        </w:rPr>
      </w:pPr>
    </w:p>
    <w:p w14:paraId="7738D5F0" w14:textId="2AB785B7" w:rsidR="00BA365A" w:rsidRPr="00D1329F" w:rsidRDefault="00D1329F" w:rsidP="00BA365A">
      <w:pPr>
        <w:tabs>
          <w:tab w:val="left" w:pos="1520"/>
        </w:tabs>
        <w:rPr>
          <w:rFonts w:ascii="Arial" w:hAnsi="Arial" w:cs="Arial"/>
          <w:b/>
          <w:bCs/>
        </w:rPr>
      </w:pPr>
      <w:r w:rsidRPr="00D1329F">
        <w:rPr>
          <w:rFonts w:ascii="Arial" w:hAnsi="Arial" w:cs="Arial"/>
          <w:b/>
          <w:bCs/>
        </w:rPr>
        <w:t>REFERENCE:</w:t>
      </w:r>
    </w:p>
    <w:p w14:paraId="5A744176" w14:textId="77777777" w:rsidR="00BA365A" w:rsidRPr="00D1329F" w:rsidRDefault="00BA365A" w:rsidP="00BA365A">
      <w:pPr>
        <w:pStyle w:val="ListParagraph"/>
        <w:numPr>
          <w:ilvl w:val="0"/>
          <w:numId w:val="2"/>
        </w:numPr>
        <w:spacing w:after="0" w:line="240" w:lineRule="auto"/>
        <w:rPr>
          <w:rFonts w:ascii="Arial" w:eastAsia="Times New Roman" w:hAnsi="Arial" w:cs="Arial"/>
          <w:color w:val="000000"/>
          <w:kern w:val="0"/>
          <w:sz w:val="20"/>
          <w:szCs w:val="20"/>
          <w:lang w:eastAsia="en-IN" w:bidi="hi-IN"/>
          <w14:ligatures w14:val="none"/>
        </w:rPr>
      </w:pPr>
      <w:proofErr w:type="spellStart"/>
      <w:r w:rsidRPr="00D1329F">
        <w:rPr>
          <w:rFonts w:ascii="Arial" w:eastAsia="Times New Roman" w:hAnsi="Arial" w:cs="Arial"/>
          <w:color w:val="000000"/>
          <w:kern w:val="0"/>
          <w:sz w:val="20"/>
          <w:szCs w:val="20"/>
          <w:lang w:eastAsia="en-IN" w:bidi="hi-IN"/>
          <w14:ligatures w14:val="none"/>
        </w:rPr>
        <w:t>Stringaris</w:t>
      </w:r>
      <w:proofErr w:type="spellEnd"/>
      <w:r w:rsidRPr="00D1329F">
        <w:rPr>
          <w:rFonts w:ascii="Arial" w:eastAsia="Times New Roman" w:hAnsi="Arial" w:cs="Arial"/>
          <w:color w:val="000000"/>
          <w:kern w:val="0"/>
          <w:sz w:val="20"/>
          <w:szCs w:val="20"/>
          <w:lang w:eastAsia="en-IN" w:bidi="hi-IN"/>
          <w14:ligatures w14:val="none"/>
        </w:rPr>
        <w:t xml:space="preserve"> A, Goodman R. Mood lability and psychopathology in youth. Psychological Medicine. 2008 Dec 11;39(8):1237–45.</w:t>
      </w:r>
    </w:p>
    <w:p w14:paraId="39002DA6"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Grover S, Dutt A, Avasthi A. An overview of Indian research in depression. Indian Journal of Psychiatry [Internet]. 2010;52(7):178. Available from: </w:t>
      </w:r>
      <w:hyperlink r:id="rId14" w:history="1">
        <w:r w:rsidRPr="00D1329F">
          <w:rPr>
            <w:rStyle w:val="Hyperlink"/>
            <w:rFonts w:ascii="Arial" w:hAnsi="Arial" w:cs="Arial"/>
            <w:sz w:val="20"/>
            <w:szCs w:val="20"/>
          </w:rPr>
          <w:t>https://www.ncbi.nlm.nih.gov/pmc/articles/PMC3146226/</w:t>
        </w:r>
      </w:hyperlink>
    </w:p>
    <w:p w14:paraId="56E414B7" w14:textId="77777777" w:rsidR="00BA365A" w:rsidRPr="00D1329F" w:rsidRDefault="00BA365A" w:rsidP="00BA365A">
      <w:pPr>
        <w:pStyle w:val="ListParagraph"/>
        <w:numPr>
          <w:ilvl w:val="0"/>
          <w:numId w:val="2"/>
        </w:numPr>
        <w:spacing w:after="0" w:line="240" w:lineRule="auto"/>
        <w:ind w:right="720"/>
        <w:rPr>
          <w:rFonts w:ascii="Arial" w:eastAsia="Times New Roman" w:hAnsi="Arial" w:cs="Arial"/>
          <w:color w:val="000000"/>
          <w:kern w:val="0"/>
          <w:sz w:val="20"/>
          <w:szCs w:val="20"/>
          <w:lang w:eastAsia="en-IN" w:bidi="hi-IN"/>
          <w14:ligatures w14:val="none"/>
        </w:rPr>
      </w:pPr>
      <w:r w:rsidRPr="00D1329F">
        <w:rPr>
          <w:rFonts w:ascii="Arial" w:eastAsia="Times New Roman" w:hAnsi="Arial" w:cs="Arial"/>
          <w:color w:val="000000"/>
          <w:kern w:val="0"/>
          <w:sz w:val="20"/>
          <w:szCs w:val="20"/>
          <w:lang w:eastAsia="en-IN" w:bidi="hi-IN"/>
          <w14:ligatures w14:val="none"/>
        </w:rPr>
        <w:lastRenderedPageBreak/>
        <w:t xml:space="preserve">Waqas A, Rehman A, Malik A, Muhammad U, Khan S, Mahmood N. Association of Ego </w:t>
      </w:r>
      <w:proofErr w:type="spellStart"/>
      <w:r w:rsidRPr="00D1329F">
        <w:rPr>
          <w:rFonts w:ascii="Arial" w:eastAsia="Times New Roman" w:hAnsi="Arial" w:cs="Arial"/>
          <w:color w:val="000000"/>
          <w:kern w:val="0"/>
          <w:sz w:val="20"/>
          <w:szCs w:val="20"/>
          <w:lang w:eastAsia="en-IN" w:bidi="hi-IN"/>
          <w14:ligatures w14:val="none"/>
        </w:rPr>
        <w:t>Defense</w:t>
      </w:r>
      <w:proofErr w:type="spellEnd"/>
      <w:r w:rsidRPr="00D1329F">
        <w:rPr>
          <w:rFonts w:ascii="Arial" w:eastAsia="Times New Roman" w:hAnsi="Arial" w:cs="Arial"/>
          <w:color w:val="000000"/>
          <w:kern w:val="0"/>
          <w:sz w:val="20"/>
          <w:szCs w:val="20"/>
          <w:lang w:eastAsia="en-IN" w:bidi="hi-IN"/>
          <w14:ligatures w14:val="none"/>
        </w:rPr>
        <w:t xml:space="preserve"> Mechanisms with Academic Performance, Anxiety and Depression in Medical Students: A Mixed Methods Study. Cureus [Internet]. 2015 Sep 30;7(9). Available from: </w:t>
      </w:r>
      <w:hyperlink r:id="rId15" w:history="1">
        <w:r w:rsidRPr="00D1329F">
          <w:rPr>
            <w:rStyle w:val="Hyperlink"/>
            <w:rFonts w:ascii="Arial" w:eastAsia="Times New Roman" w:hAnsi="Arial" w:cs="Arial"/>
            <w:kern w:val="0"/>
            <w:sz w:val="20"/>
            <w:szCs w:val="20"/>
            <w:lang w:eastAsia="en-IN" w:bidi="hi-IN"/>
            <w14:ligatures w14:val="none"/>
          </w:rPr>
          <w:t>https://www.ncbi.nlm.nih.gov/pmc/articles/PMC4627837/</w:t>
        </w:r>
      </w:hyperlink>
    </w:p>
    <w:p w14:paraId="06FBA167" w14:textId="77777777" w:rsidR="00BA365A" w:rsidRPr="00D1329F" w:rsidRDefault="00BA365A" w:rsidP="00BA365A">
      <w:pPr>
        <w:pStyle w:val="ListParagraph"/>
        <w:numPr>
          <w:ilvl w:val="0"/>
          <w:numId w:val="2"/>
        </w:numPr>
        <w:spacing w:after="0" w:line="240" w:lineRule="auto"/>
        <w:rPr>
          <w:rFonts w:ascii="Arial" w:eastAsia="Times New Roman" w:hAnsi="Arial" w:cs="Arial"/>
          <w:color w:val="000000"/>
          <w:kern w:val="0"/>
          <w:sz w:val="20"/>
          <w:szCs w:val="20"/>
          <w:lang w:eastAsia="en-IN" w:bidi="hi-IN"/>
          <w14:ligatures w14:val="none"/>
        </w:rPr>
      </w:pPr>
      <w:r w:rsidRPr="00D1329F">
        <w:rPr>
          <w:rFonts w:ascii="Arial" w:hAnsi="Arial" w:cs="Arial"/>
          <w:sz w:val="20"/>
          <w:szCs w:val="20"/>
        </w:rPr>
        <w:t xml:space="preserve">Key Outcomes, National Medical Health Survey http://indianmhs.nimhans.ac.in/Docs/statereports/chhattisgarh-NMHS-Report.pdf </w:t>
      </w:r>
    </w:p>
    <w:p w14:paraId="7E6B95A0"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Page 13, Magnitude of Substance Use in India, Available at: http://socialjustice.nic.in/writereaddata/UploadFile/Magnitude_Substance_Use_India_REPORT.pdf </w:t>
      </w:r>
    </w:p>
    <w:p w14:paraId="00581796"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CORRUBLE E, BRONNEC M, FALISSARD B, HARDY P.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styles in depressed suicide attempters. Psychiatry and Clinical Neurosciences. 2004 Jun;58(3):285–8.</w:t>
      </w:r>
    </w:p>
    <w:p w14:paraId="4E8D7DBA"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SPINHOVEN P, KOOIMAN CG.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in Depressed and Anxious Psychiatric Outpatients: An Explorative Study. The Journal of Nervous &amp; Mental Disease. 1997 Feb;185(2):87–94.</w:t>
      </w:r>
    </w:p>
    <w:p w14:paraId="251D372B"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HAMILTON M. A rating scale for depression. J </w:t>
      </w:r>
      <w:proofErr w:type="spellStart"/>
      <w:r w:rsidRPr="00D1329F">
        <w:rPr>
          <w:rFonts w:ascii="Arial" w:hAnsi="Arial" w:cs="Arial"/>
          <w:sz w:val="20"/>
          <w:szCs w:val="20"/>
        </w:rPr>
        <w:t>Neurol</w:t>
      </w:r>
      <w:proofErr w:type="spellEnd"/>
      <w:r w:rsidRPr="00D1329F">
        <w:rPr>
          <w:rFonts w:ascii="Arial" w:hAnsi="Arial" w:cs="Arial"/>
          <w:sz w:val="20"/>
          <w:szCs w:val="20"/>
        </w:rPr>
        <w:t xml:space="preserve"> </w:t>
      </w:r>
      <w:proofErr w:type="spellStart"/>
      <w:r w:rsidRPr="00D1329F">
        <w:rPr>
          <w:rFonts w:ascii="Arial" w:hAnsi="Arial" w:cs="Arial"/>
          <w:sz w:val="20"/>
          <w:szCs w:val="20"/>
        </w:rPr>
        <w:t>Neurosurg</w:t>
      </w:r>
      <w:proofErr w:type="spellEnd"/>
      <w:r w:rsidRPr="00D1329F">
        <w:rPr>
          <w:rFonts w:ascii="Arial" w:hAnsi="Arial" w:cs="Arial"/>
          <w:sz w:val="20"/>
          <w:szCs w:val="20"/>
        </w:rPr>
        <w:t xml:space="preserve"> Psychiatry. 1960 Feb;23(1):56-62. </w:t>
      </w:r>
      <w:proofErr w:type="spellStart"/>
      <w:r w:rsidRPr="00D1329F">
        <w:rPr>
          <w:rFonts w:ascii="Arial" w:hAnsi="Arial" w:cs="Arial"/>
          <w:sz w:val="20"/>
          <w:szCs w:val="20"/>
        </w:rPr>
        <w:t>doi</w:t>
      </w:r>
      <w:proofErr w:type="spellEnd"/>
      <w:r w:rsidRPr="00D1329F">
        <w:rPr>
          <w:rFonts w:ascii="Arial" w:hAnsi="Arial" w:cs="Arial"/>
          <w:sz w:val="20"/>
          <w:szCs w:val="20"/>
        </w:rPr>
        <w:t xml:space="preserve">: 10.1136/jnnp.23.1.56. PMID: 14399272; PMCID: PMC4953319 </w:t>
      </w:r>
    </w:p>
    <w:p w14:paraId="6CDA3260"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ANDREWS, GAVIN M.D.1; SINGH, MICHELLE B.Sc. (HONS)1; BOND, MICHAEL M.D.2 The Defence Style Questionnaire, The Journal of Nervous and Mental Disease: April 1993 - Volume 181 - Issue 4 - p 246-256</w:t>
      </w:r>
    </w:p>
    <w:p w14:paraId="09CB9134"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Wani RT. Socioeconomic status scales-modified Kuppuswamy and Udai </w:t>
      </w:r>
      <w:proofErr w:type="spellStart"/>
      <w:r w:rsidRPr="00D1329F">
        <w:rPr>
          <w:rFonts w:ascii="Arial" w:hAnsi="Arial" w:cs="Arial"/>
          <w:sz w:val="20"/>
          <w:szCs w:val="20"/>
        </w:rPr>
        <w:t>Pareekh's</w:t>
      </w:r>
      <w:proofErr w:type="spellEnd"/>
      <w:r w:rsidRPr="00D1329F">
        <w:rPr>
          <w:rFonts w:ascii="Arial" w:hAnsi="Arial" w:cs="Arial"/>
          <w:sz w:val="20"/>
          <w:szCs w:val="20"/>
        </w:rPr>
        <w:t xml:space="preserve"> scale updated for 2019. J Family Med Prim Care. 2019 Jun;8(6):1846-1849. </w:t>
      </w:r>
      <w:proofErr w:type="spellStart"/>
      <w:r w:rsidRPr="00D1329F">
        <w:rPr>
          <w:rFonts w:ascii="Arial" w:hAnsi="Arial" w:cs="Arial"/>
          <w:sz w:val="20"/>
          <w:szCs w:val="20"/>
        </w:rPr>
        <w:t>doi</w:t>
      </w:r>
      <w:proofErr w:type="spellEnd"/>
      <w:r w:rsidRPr="00D1329F">
        <w:rPr>
          <w:rFonts w:ascii="Arial" w:hAnsi="Arial" w:cs="Arial"/>
          <w:sz w:val="20"/>
          <w:szCs w:val="20"/>
        </w:rPr>
        <w:t>: 10.4103/jfmpc.jfmpc_288_19. PMID: 31334143; PMCID: PMC6618222.</w:t>
      </w:r>
    </w:p>
    <w:p w14:paraId="618E22F9"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 Available at: https://psychiatryonline.org/doi/10.1176/appi.books.9781615371013.fb10#u2015-10-29T131745134-0400d1e8215 </w:t>
      </w:r>
    </w:p>
    <w:p w14:paraId="24E0954F"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Akkerman K, Carr V, Lewin T. Changes in ego </w:t>
      </w:r>
      <w:proofErr w:type="spellStart"/>
      <w:r w:rsidRPr="00D1329F">
        <w:rPr>
          <w:rFonts w:ascii="Arial" w:hAnsi="Arial" w:cs="Arial"/>
          <w:sz w:val="20"/>
          <w:szCs w:val="20"/>
        </w:rPr>
        <w:t>defenses</w:t>
      </w:r>
      <w:proofErr w:type="spellEnd"/>
      <w:r w:rsidRPr="00D1329F">
        <w:rPr>
          <w:rFonts w:ascii="Arial" w:hAnsi="Arial" w:cs="Arial"/>
          <w:sz w:val="20"/>
          <w:szCs w:val="20"/>
        </w:rPr>
        <w:t xml:space="preserve"> with recovery from depression. J </w:t>
      </w:r>
      <w:proofErr w:type="spellStart"/>
      <w:r w:rsidRPr="00D1329F">
        <w:rPr>
          <w:rFonts w:ascii="Arial" w:hAnsi="Arial" w:cs="Arial"/>
          <w:sz w:val="20"/>
          <w:szCs w:val="20"/>
        </w:rPr>
        <w:t>Nerv</w:t>
      </w:r>
      <w:proofErr w:type="spellEnd"/>
      <w:r w:rsidRPr="00D1329F">
        <w:rPr>
          <w:rFonts w:ascii="Arial" w:hAnsi="Arial" w:cs="Arial"/>
          <w:sz w:val="20"/>
          <w:szCs w:val="20"/>
        </w:rPr>
        <w:t xml:space="preserve"> Ment Dis. 1992;180(10):634-638. doi:10.1097/00005053-199210000-00004 </w:t>
      </w:r>
    </w:p>
    <w:p w14:paraId="56CCABEC"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 Akkerman K, Lewin TJ, Carr VJ. Long-term changes in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among patients recovering from major depression. J </w:t>
      </w:r>
      <w:proofErr w:type="spellStart"/>
      <w:r w:rsidRPr="00D1329F">
        <w:rPr>
          <w:rFonts w:ascii="Arial" w:hAnsi="Arial" w:cs="Arial"/>
          <w:sz w:val="20"/>
          <w:szCs w:val="20"/>
        </w:rPr>
        <w:t>Nerv</w:t>
      </w:r>
      <w:proofErr w:type="spellEnd"/>
      <w:r w:rsidRPr="00D1329F">
        <w:rPr>
          <w:rFonts w:ascii="Arial" w:hAnsi="Arial" w:cs="Arial"/>
          <w:sz w:val="20"/>
          <w:szCs w:val="20"/>
        </w:rPr>
        <w:t xml:space="preserve"> Ment Dis. 1999;187(2):80-87. doi:10.1097/00005053-199902000-00003 </w:t>
      </w:r>
    </w:p>
    <w:p w14:paraId="04EC6DBB"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 de Roten Yves, Djillali Slimane, </w:t>
      </w:r>
      <w:proofErr w:type="spellStart"/>
      <w:r w:rsidRPr="00D1329F">
        <w:rPr>
          <w:rFonts w:ascii="Arial" w:hAnsi="Arial" w:cs="Arial"/>
          <w:sz w:val="20"/>
          <w:szCs w:val="20"/>
        </w:rPr>
        <w:t>Crettaz</w:t>
      </w:r>
      <w:proofErr w:type="spellEnd"/>
      <w:r w:rsidRPr="00D1329F">
        <w:rPr>
          <w:rFonts w:ascii="Arial" w:hAnsi="Arial" w:cs="Arial"/>
          <w:sz w:val="20"/>
          <w:szCs w:val="20"/>
        </w:rPr>
        <w:t xml:space="preserve"> von Roten </w:t>
      </w:r>
      <w:proofErr w:type="spellStart"/>
      <w:proofErr w:type="gramStart"/>
      <w:r w:rsidRPr="00D1329F">
        <w:rPr>
          <w:rFonts w:ascii="Arial" w:hAnsi="Arial" w:cs="Arial"/>
          <w:sz w:val="20"/>
          <w:szCs w:val="20"/>
        </w:rPr>
        <w:t>Fabienne,et</w:t>
      </w:r>
      <w:proofErr w:type="spellEnd"/>
      <w:r w:rsidRPr="00D1329F">
        <w:rPr>
          <w:rFonts w:ascii="Arial" w:hAnsi="Arial" w:cs="Arial"/>
          <w:sz w:val="20"/>
          <w:szCs w:val="20"/>
        </w:rPr>
        <w:t xml:space="preserve"> al.</w:t>
      </w:r>
      <w:proofErr w:type="gramEnd"/>
      <w:r w:rsidRPr="00D1329F">
        <w:rPr>
          <w:rFonts w:ascii="Arial" w:hAnsi="Arial" w:cs="Arial"/>
          <w:sz w:val="20"/>
          <w:szCs w:val="20"/>
        </w:rPr>
        <w:t xml:space="preserve">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Mechanisms and Treatment Response in Depressed Inpatients. Frontiers in Psychology, Volume 12, 2021. DOI=10.3389/fpsyg.2021.633939. ISSN=1664-1078 https://www.frontiersin.org/articles/10.3389/fpsyg.2021.633939 </w:t>
      </w:r>
    </w:p>
    <w:p w14:paraId="7D3A4F1C"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Bond M, Perry JC. Long-term changes in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styles with psychodynamic psychotherapy for depressive, anxiety, and personality disorders. Am J Psychiatry. 2004;161(9):1665-1671. </w:t>
      </w:r>
      <w:proofErr w:type="gramStart"/>
      <w:r w:rsidRPr="00D1329F">
        <w:rPr>
          <w:rFonts w:ascii="Arial" w:hAnsi="Arial" w:cs="Arial"/>
          <w:sz w:val="20"/>
          <w:szCs w:val="20"/>
        </w:rPr>
        <w:t>doi:10.1176/appi.ajp</w:t>
      </w:r>
      <w:proofErr w:type="gramEnd"/>
      <w:r w:rsidRPr="00D1329F">
        <w:rPr>
          <w:rFonts w:ascii="Arial" w:hAnsi="Arial" w:cs="Arial"/>
          <w:sz w:val="20"/>
          <w:szCs w:val="20"/>
        </w:rPr>
        <w:t xml:space="preserve">.161.9.1665 </w:t>
      </w:r>
    </w:p>
    <w:p w14:paraId="40F9DD82" w14:textId="77777777" w:rsidR="00BA365A" w:rsidRPr="00D1329F" w:rsidRDefault="00BA365A" w:rsidP="00BA365A">
      <w:pPr>
        <w:pStyle w:val="ListParagraph"/>
        <w:numPr>
          <w:ilvl w:val="0"/>
          <w:numId w:val="2"/>
        </w:numPr>
        <w:tabs>
          <w:tab w:val="left" w:pos="1520"/>
        </w:tabs>
        <w:rPr>
          <w:rFonts w:ascii="Arial" w:hAnsi="Arial" w:cs="Arial"/>
          <w:sz w:val="20"/>
          <w:szCs w:val="20"/>
        </w:rPr>
      </w:pPr>
      <w:r w:rsidRPr="00D1329F">
        <w:rPr>
          <w:rFonts w:ascii="Arial" w:hAnsi="Arial" w:cs="Arial"/>
          <w:sz w:val="20"/>
          <w:szCs w:val="20"/>
        </w:rPr>
        <w:t xml:space="preserve">Bond, M. (2004). Empirical Studies of </w:t>
      </w:r>
      <w:proofErr w:type="spellStart"/>
      <w:r w:rsidRPr="00D1329F">
        <w:rPr>
          <w:rFonts w:ascii="Arial" w:hAnsi="Arial" w:cs="Arial"/>
          <w:sz w:val="20"/>
          <w:szCs w:val="20"/>
        </w:rPr>
        <w:t>Defense</w:t>
      </w:r>
      <w:proofErr w:type="spellEnd"/>
      <w:r w:rsidRPr="00D1329F">
        <w:rPr>
          <w:rFonts w:ascii="Arial" w:hAnsi="Arial" w:cs="Arial"/>
          <w:sz w:val="20"/>
          <w:szCs w:val="20"/>
        </w:rPr>
        <w:t xml:space="preserve"> Style: Relationships with Psychopathology and Change. Harvard Review of Psychiatry, 12(5), 263–278. https://doi.org/10.1080/10673220490886167 </w:t>
      </w:r>
    </w:p>
    <w:p w14:paraId="4CB39347" w14:textId="77777777" w:rsidR="00BA365A" w:rsidRPr="00D1329F" w:rsidRDefault="00BA365A" w:rsidP="00BA365A">
      <w:pPr>
        <w:tabs>
          <w:tab w:val="left" w:pos="1520"/>
        </w:tabs>
        <w:rPr>
          <w:rFonts w:ascii="Arial" w:hAnsi="Arial" w:cs="Arial"/>
          <w:sz w:val="20"/>
          <w:szCs w:val="20"/>
        </w:rPr>
      </w:pPr>
    </w:p>
    <w:p w14:paraId="2025D679" w14:textId="77777777" w:rsidR="00BA365A" w:rsidRPr="00D1329F" w:rsidRDefault="00BA365A" w:rsidP="00BA365A">
      <w:pPr>
        <w:tabs>
          <w:tab w:val="left" w:pos="1520"/>
        </w:tabs>
        <w:rPr>
          <w:rFonts w:ascii="Arial" w:hAnsi="Arial" w:cs="Arial"/>
          <w:b/>
          <w:bCs/>
          <w:sz w:val="20"/>
          <w:szCs w:val="20"/>
        </w:rPr>
      </w:pPr>
    </w:p>
    <w:p w14:paraId="66A1A4F7" w14:textId="77777777" w:rsidR="00BA365A" w:rsidRPr="00BA365A" w:rsidRDefault="00BA365A" w:rsidP="00BA365A">
      <w:pPr>
        <w:rPr>
          <w:rFonts w:ascii="Arial" w:hAnsi="Arial" w:cs="Arial"/>
          <w:sz w:val="24"/>
          <w:szCs w:val="24"/>
        </w:rPr>
      </w:pPr>
    </w:p>
    <w:p w14:paraId="62427CBB" w14:textId="77777777" w:rsidR="00BA365A" w:rsidRPr="00BA365A" w:rsidRDefault="00BA365A" w:rsidP="00BA365A">
      <w:pPr>
        <w:rPr>
          <w:rFonts w:ascii="Arial" w:hAnsi="Arial" w:cs="Arial"/>
          <w:sz w:val="24"/>
          <w:szCs w:val="24"/>
        </w:rPr>
      </w:pPr>
    </w:p>
    <w:p w14:paraId="2BB80C71" w14:textId="77777777" w:rsidR="00BA365A" w:rsidRPr="00BA365A" w:rsidRDefault="00BA365A" w:rsidP="00BA365A">
      <w:pPr>
        <w:rPr>
          <w:rFonts w:ascii="Arial" w:hAnsi="Arial" w:cs="Arial"/>
          <w:sz w:val="24"/>
          <w:szCs w:val="24"/>
        </w:rPr>
      </w:pPr>
    </w:p>
    <w:p w14:paraId="4EC22437" w14:textId="77777777" w:rsidR="00BA365A" w:rsidRPr="00BA365A" w:rsidRDefault="00BA365A" w:rsidP="00BA365A">
      <w:pPr>
        <w:tabs>
          <w:tab w:val="left" w:pos="1520"/>
        </w:tabs>
        <w:rPr>
          <w:rFonts w:ascii="Arial" w:hAnsi="Arial" w:cs="Arial"/>
          <w:sz w:val="24"/>
          <w:szCs w:val="24"/>
        </w:rPr>
      </w:pPr>
    </w:p>
    <w:p w14:paraId="08F431AB" w14:textId="77777777" w:rsidR="00BA365A" w:rsidRPr="00BA365A" w:rsidRDefault="00BA365A" w:rsidP="00BA365A">
      <w:pPr>
        <w:rPr>
          <w:rFonts w:ascii="Arial" w:hAnsi="Arial" w:cs="Arial"/>
          <w:sz w:val="24"/>
          <w:szCs w:val="24"/>
        </w:rPr>
      </w:pPr>
    </w:p>
    <w:p w14:paraId="1B221EE0" w14:textId="77777777" w:rsidR="00BA365A" w:rsidRPr="00BA365A" w:rsidRDefault="00BA365A" w:rsidP="00BA365A">
      <w:pPr>
        <w:rPr>
          <w:rFonts w:ascii="Arial" w:hAnsi="Arial" w:cs="Arial"/>
          <w:b/>
          <w:bCs/>
          <w:sz w:val="24"/>
          <w:szCs w:val="24"/>
        </w:rPr>
      </w:pPr>
    </w:p>
    <w:p w14:paraId="0707423B" w14:textId="77777777" w:rsidR="00BA365A" w:rsidRPr="00BA365A" w:rsidRDefault="00BA365A" w:rsidP="00BA365A">
      <w:pPr>
        <w:rPr>
          <w:rFonts w:ascii="Arial" w:hAnsi="Arial" w:cs="Arial"/>
          <w:sz w:val="24"/>
          <w:szCs w:val="24"/>
        </w:rPr>
      </w:pPr>
    </w:p>
    <w:p w14:paraId="3C849685" w14:textId="77777777" w:rsidR="00BA365A" w:rsidRPr="00BA365A" w:rsidRDefault="00BA365A" w:rsidP="00BA365A">
      <w:pPr>
        <w:rPr>
          <w:rFonts w:ascii="Arial" w:hAnsi="Arial" w:cs="Arial"/>
          <w:sz w:val="24"/>
          <w:szCs w:val="24"/>
        </w:rPr>
      </w:pPr>
    </w:p>
    <w:p w14:paraId="16F8F54A" w14:textId="77777777" w:rsidR="0023019A" w:rsidRPr="00BA365A" w:rsidRDefault="0023019A" w:rsidP="00BA365A">
      <w:pPr>
        <w:rPr>
          <w:rFonts w:ascii="Arial" w:hAnsi="Arial" w:cs="Arial"/>
        </w:rPr>
      </w:pPr>
    </w:p>
    <w:sectPr w:rsidR="0023019A" w:rsidRPr="00BA365A" w:rsidSect="00BA365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115D" w14:textId="77777777" w:rsidR="00DC4D95" w:rsidRDefault="00DC4D95">
      <w:pPr>
        <w:spacing w:after="0" w:line="240" w:lineRule="auto"/>
      </w:pPr>
      <w:r>
        <w:separator/>
      </w:r>
    </w:p>
  </w:endnote>
  <w:endnote w:type="continuationSeparator" w:id="0">
    <w:p w14:paraId="61DC2DEF" w14:textId="77777777" w:rsidR="00DC4D95" w:rsidRDefault="00DC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6A45" w14:textId="77777777" w:rsidR="00660EB1" w:rsidRDefault="0066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164913"/>
      <w:docPartObj>
        <w:docPartGallery w:val="Page Numbers (Bottom of Page)"/>
        <w:docPartUnique/>
      </w:docPartObj>
    </w:sdtPr>
    <w:sdtEndPr>
      <w:rPr>
        <w:noProof/>
      </w:rPr>
    </w:sdtEndPr>
    <w:sdtContent>
      <w:p w14:paraId="458F31ED" w14:textId="77777777" w:rsidR="008924B5" w:rsidRDefault="00892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B2120" w14:textId="77777777" w:rsidR="008924B5" w:rsidRDefault="0089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E1B0" w14:textId="77777777" w:rsidR="00660EB1" w:rsidRDefault="0066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E7C3" w14:textId="77777777" w:rsidR="00DC4D95" w:rsidRDefault="00DC4D95">
      <w:pPr>
        <w:spacing w:after="0" w:line="240" w:lineRule="auto"/>
      </w:pPr>
      <w:r>
        <w:separator/>
      </w:r>
    </w:p>
  </w:footnote>
  <w:footnote w:type="continuationSeparator" w:id="0">
    <w:p w14:paraId="7516547E" w14:textId="77777777" w:rsidR="00DC4D95" w:rsidRDefault="00DC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5297" w14:textId="59ED5D69" w:rsidR="00660EB1" w:rsidRDefault="00660EB1">
    <w:pPr>
      <w:pStyle w:val="Header"/>
    </w:pPr>
    <w:r>
      <w:rPr>
        <w:noProof/>
      </w:rPr>
      <w:pict w14:anchorId="4FE68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5"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2AFB" w14:textId="3F8E54CD" w:rsidR="00660EB1" w:rsidRDefault="00660EB1">
    <w:pPr>
      <w:pStyle w:val="Header"/>
    </w:pPr>
    <w:r>
      <w:rPr>
        <w:noProof/>
      </w:rPr>
      <w:pict w14:anchorId="5B755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6"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CCC6" w14:textId="2903A6C7" w:rsidR="00660EB1" w:rsidRDefault="00660EB1">
    <w:pPr>
      <w:pStyle w:val="Header"/>
    </w:pPr>
    <w:r>
      <w:rPr>
        <w:noProof/>
      </w:rPr>
      <w:pict w14:anchorId="5E381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814734"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B7B11"/>
    <w:multiLevelType w:val="hybridMultilevel"/>
    <w:tmpl w:val="1EEA7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8210F9"/>
    <w:multiLevelType w:val="hybridMultilevel"/>
    <w:tmpl w:val="8DC2C2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368530647">
    <w:abstractNumId w:val="1"/>
  </w:num>
  <w:num w:numId="2" w16cid:durableId="14778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E9"/>
    <w:rsid w:val="00057826"/>
    <w:rsid w:val="00086829"/>
    <w:rsid w:val="00141E92"/>
    <w:rsid w:val="00202D8E"/>
    <w:rsid w:val="0023019A"/>
    <w:rsid w:val="00397412"/>
    <w:rsid w:val="0058266C"/>
    <w:rsid w:val="00660EB1"/>
    <w:rsid w:val="007E3A1E"/>
    <w:rsid w:val="008924B5"/>
    <w:rsid w:val="009F1B27"/>
    <w:rsid w:val="00A035E4"/>
    <w:rsid w:val="00A43144"/>
    <w:rsid w:val="00A503C6"/>
    <w:rsid w:val="00AE5FBF"/>
    <w:rsid w:val="00B50654"/>
    <w:rsid w:val="00B7391B"/>
    <w:rsid w:val="00BA365A"/>
    <w:rsid w:val="00C977C1"/>
    <w:rsid w:val="00D1329F"/>
    <w:rsid w:val="00D95C35"/>
    <w:rsid w:val="00DC4D95"/>
    <w:rsid w:val="00E51AE9"/>
    <w:rsid w:val="00F50A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942A"/>
  <w15:chartTrackingRefBased/>
  <w15:docId w15:val="{0E5F1FE1-90FE-421B-8216-4CDFB91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A"/>
  </w:style>
  <w:style w:type="paragraph" w:styleId="Heading1">
    <w:name w:val="heading 1"/>
    <w:basedOn w:val="Normal"/>
    <w:next w:val="Normal"/>
    <w:link w:val="Heading1Char"/>
    <w:uiPriority w:val="9"/>
    <w:qFormat/>
    <w:rsid w:val="00E51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AE9"/>
    <w:rPr>
      <w:rFonts w:eastAsiaTheme="majorEastAsia" w:cstheme="majorBidi"/>
      <w:color w:val="272727" w:themeColor="text1" w:themeTint="D8"/>
    </w:rPr>
  </w:style>
  <w:style w:type="paragraph" w:styleId="Title">
    <w:name w:val="Title"/>
    <w:basedOn w:val="Normal"/>
    <w:next w:val="Normal"/>
    <w:link w:val="TitleChar"/>
    <w:uiPriority w:val="10"/>
    <w:qFormat/>
    <w:rsid w:val="00E51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A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AE9"/>
    <w:rPr>
      <w:i/>
      <w:iCs/>
      <w:color w:val="404040" w:themeColor="text1" w:themeTint="BF"/>
    </w:rPr>
  </w:style>
  <w:style w:type="paragraph" w:styleId="ListParagraph">
    <w:name w:val="List Paragraph"/>
    <w:basedOn w:val="Normal"/>
    <w:uiPriority w:val="34"/>
    <w:qFormat/>
    <w:rsid w:val="00E51AE9"/>
    <w:pPr>
      <w:ind w:left="720"/>
      <w:contextualSpacing/>
    </w:pPr>
  </w:style>
  <w:style w:type="character" w:styleId="IntenseEmphasis">
    <w:name w:val="Intense Emphasis"/>
    <w:basedOn w:val="DefaultParagraphFont"/>
    <w:uiPriority w:val="21"/>
    <w:qFormat/>
    <w:rsid w:val="00E51AE9"/>
    <w:rPr>
      <w:i/>
      <w:iCs/>
      <w:color w:val="0F4761" w:themeColor="accent1" w:themeShade="BF"/>
    </w:rPr>
  </w:style>
  <w:style w:type="paragraph" w:styleId="IntenseQuote">
    <w:name w:val="Intense Quote"/>
    <w:basedOn w:val="Normal"/>
    <w:next w:val="Normal"/>
    <w:link w:val="IntenseQuoteChar"/>
    <w:uiPriority w:val="30"/>
    <w:qFormat/>
    <w:rsid w:val="00E51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AE9"/>
    <w:rPr>
      <w:i/>
      <w:iCs/>
      <w:color w:val="0F4761" w:themeColor="accent1" w:themeShade="BF"/>
    </w:rPr>
  </w:style>
  <w:style w:type="character" w:styleId="IntenseReference">
    <w:name w:val="Intense Reference"/>
    <w:basedOn w:val="DefaultParagraphFont"/>
    <w:uiPriority w:val="32"/>
    <w:qFormat/>
    <w:rsid w:val="00E51AE9"/>
    <w:rPr>
      <w:b/>
      <w:bCs/>
      <w:smallCaps/>
      <w:color w:val="0F4761" w:themeColor="accent1" w:themeShade="BF"/>
      <w:spacing w:val="5"/>
    </w:rPr>
  </w:style>
  <w:style w:type="paragraph" w:styleId="Footer">
    <w:name w:val="footer"/>
    <w:basedOn w:val="Normal"/>
    <w:link w:val="FooterChar"/>
    <w:uiPriority w:val="99"/>
    <w:unhideWhenUsed/>
    <w:rsid w:val="00BA3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65A"/>
  </w:style>
  <w:style w:type="character" w:styleId="Hyperlink">
    <w:name w:val="Hyperlink"/>
    <w:basedOn w:val="DefaultParagraphFont"/>
    <w:uiPriority w:val="99"/>
    <w:unhideWhenUsed/>
    <w:rsid w:val="00BA365A"/>
    <w:rPr>
      <w:color w:val="467886" w:themeColor="hyperlink"/>
      <w:u w:val="single"/>
    </w:rPr>
  </w:style>
  <w:style w:type="paragraph" w:customStyle="1" w:styleId="ReferHead">
    <w:name w:val="Refer Head"/>
    <w:basedOn w:val="Normal"/>
    <w:rsid w:val="00D1329F"/>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AE5FBF"/>
    <w:rPr>
      <w:color w:val="605E5C"/>
      <w:shd w:val="clear" w:color="auto" w:fill="E1DFDD"/>
    </w:rPr>
  </w:style>
  <w:style w:type="paragraph" w:styleId="Header">
    <w:name w:val="header"/>
    <w:basedOn w:val="Normal"/>
    <w:link w:val="HeaderChar"/>
    <w:uiPriority w:val="99"/>
    <w:unhideWhenUsed/>
    <w:rsid w:val="0066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cbi.nlm.nih.gov/pmc/articles/PMC462783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mc/articles/PMC31462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231EE-16D5-4C99-A913-E6B92AD276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812B-9014-4016-8E5F-593B62AB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Rudraksh Kesharwani</dc:creator>
  <cp:keywords/>
  <dc:description/>
  <cp:lastModifiedBy>Editor-22</cp:lastModifiedBy>
  <cp:revision>19</cp:revision>
  <dcterms:created xsi:type="dcterms:W3CDTF">2025-06-19T06:18:00Z</dcterms:created>
  <dcterms:modified xsi:type="dcterms:W3CDTF">2025-06-20T06:41:00Z</dcterms:modified>
</cp:coreProperties>
</file>