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FBC34" w14:textId="77777777" w:rsidR="00C21F22" w:rsidRPr="00C21F22" w:rsidRDefault="00C21F22" w:rsidP="00C21F22">
      <w:pPr>
        <w:rPr>
          <w:rFonts w:ascii="Times New Roman" w:eastAsia="Times New Roman" w:hAnsi="Times New Roman" w:cs="Times New Roman"/>
          <w:b/>
          <w:bCs/>
          <w:i/>
          <w:iCs/>
          <w:sz w:val="36"/>
          <w:szCs w:val="36"/>
          <w:u w:val="single"/>
          <w:lang w:val="en-US"/>
        </w:rPr>
      </w:pPr>
      <w:r w:rsidRPr="00C21F22">
        <w:rPr>
          <w:rFonts w:ascii="Times New Roman" w:eastAsia="Times New Roman" w:hAnsi="Times New Roman" w:cs="Times New Roman"/>
          <w:b/>
          <w:bCs/>
          <w:i/>
          <w:iCs/>
          <w:sz w:val="36"/>
          <w:szCs w:val="36"/>
          <w:u w:val="single"/>
          <w:lang w:val="en-US"/>
        </w:rPr>
        <w:t xml:space="preserve">Case report </w:t>
      </w:r>
    </w:p>
    <w:p w14:paraId="26C9E708" w14:textId="77777777" w:rsidR="00C21F22" w:rsidRDefault="00C21F22">
      <w:pPr>
        <w:rPr>
          <w:rFonts w:ascii="Times New Roman" w:eastAsia="Times New Roman" w:hAnsi="Times New Roman" w:cs="Times New Roman"/>
          <w:b/>
          <w:sz w:val="36"/>
          <w:szCs w:val="36"/>
        </w:rPr>
      </w:pPr>
    </w:p>
    <w:p w14:paraId="4CD721AA" w14:textId="5795BEE9" w:rsidR="00C21F22" w:rsidRDefault="00C21F22">
      <w:pPr>
        <w:rPr>
          <w:rFonts w:ascii="Times New Roman" w:eastAsia="Times New Roman" w:hAnsi="Times New Roman" w:cs="Times New Roman"/>
          <w:b/>
          <w:sz w:val="36"/>
          <w:szCs w:val="36"/>
        </w:rPr>
      </w:pPr>
      <w:r w:rsidRPr="00C21F22">
        <w:rPr>
          <w:rFonts w:ascii="Times New Roman" w:eastAsia="Times New Roman" w:hAnsi="Times New Roman" w:cs="Times New Roman"/>
          <w:b/>
          <w:sz w:val="36"/>
          <w:szCs w:val="36"/>
        </w:rPr>
        <w:t>Costello Syndrome - Case report and review of literature</w:t>
      </w:r>
    </w:p>
    <w:p w14:paraId="73B37E11" w14:textId="77777777" w:rsidR="00C21F22" w:rsidRDefault="00C21F22">
      <w:pPr>
        <w:rPr>
          <w:rFonts w:ascii="Times New Roman" w:eastAsia="Times New Roman" w:hAnsi="Times New Roman" w:cs="Times New Roman"/>
          <w:b/>
          <w:sz w:val="36"/>
          <w:szCs w:val="36"/>
        </w:rPr>
      </w:pPr>
    </w:p>
    <w:p w14:paraId="21735A59" w14:textId="77777777" w:rsidR="00C21F22" w:rsidRDefault="00C21F22">
      <w:pPr>
        <w:rPr>
          <w:rFonts w:ascii="Times New Roman" w:eastAsia="Times New Roman" w:hAnsi="Times New Roman" w:cs="Times New Roman"/>
          <w:b/>
          <w:sz w:val="36"/>
          <w:szCs w:val="36"/>
        </w:rPr>
      </w:pPr>
    </w:p>
    <w:p w14:paraId="47D7E107" w14:textId="56E93D07" w:rsidR="000E4BBC" w:rsidRDefault="00773B83">
      <w:pPr>
        <w:rPr>
          <w:rFonts w:ascii="Times New Roman" w:eastAsia="Times New Roman" w:hAnsi="Times New Roman" w:cs="Times New Roman"/>
          <w:sz w:val="28"/>
          <w:szCs w:val="28"/>
        </w:rPr>
      </w:pPr>
      <w:proofErr w:type="gramStart"/>
      <w:r>
        <w:rPr>
          <w:rFonts w:ascii="Times New Roman" w:eastAsia="Times New Roman" w:hAnsi="Times New Roman" w:cs="Times New Roman"/>
          <w:b/>
          <w:sz w:val="36"/>
          <w:szCs w:val="36"/>
        </w:rPr>
        <w:t>Abstract</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
    <w:p w14:paraId="3FE09213" w14:textId="75BCE49B"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syndrome is a rare genetic disorder that affects multiple organ systems. </w:t>
      </w:r>
      <w:proofErr w:type="gramStart"/>
      <w:r>
        <w:rPr>
          <w:rFonts w:ascii="Times New Roman" w:eastAsia="Times New Roman" w:hAnsi="Times New Roman" w:cs="Times New Roman"/>
          <w:sz w:val="28"/>
          <w:szCs w:val="28"/>
        </w:rPr>
        <w:t>It  is</w:t>
      </w:r>
      <w:proofErr w:type="gramEnd"/>
      <w:r>
        <w:rPr>
          <w:rFonts w:ascii="Times New Roman" w:eastAsia="Times New Roman" w:hAnsi="Times New Roman" w:cs="Times New Roman"/>
          <w:sz w:val="28"/>
          <w:szCs w:val="28"/>
        </w:rPr>
        <w:t xml:space="preserve"> caused by mutations in the HRAS proto-oncogene. Individuals with this condition typically present with distinct coarse facial features, craniofacial abnormalities, mac</w:t>
      </w:r>
      <w:r>
        <w:rPr>
          <w:rFonts w:ascii="Times New Roman" w:eastAsia="Times New Roman" w:hAnsi="Times New Roman" w:cs="Times New Roman"/>
          <w:sz w:val="28"/>
          <w:szCs w:val="28"/>
        </w:rPr>
        <w:t xml:space="preserve">rocephaly, poor weight gain, developmental delays, short stature, and skeletal and cardiac anomalies. There is also an increased risk of </w:t>
      </w:r>
      <w:proofErr w:type="spellStart"/>
      <w:r>
        <w:rPr>
          <w:rFonts w:ascii="Times New Roman" w:eastAsia="Times New Roman" w:hAnsi="Times New Roman" w:cs="Times New Roman"/>
          <w:sz w:val="28"/>
          <w:szCs w:val="28"/>
        </w:rPr>
        <w:t>tumor</w:t>
      </w:r>
      <w:proofErr w:type="spellEnd"/>
      <w:r>
        <w:rPr>
          <w:rFonts w:ascii="Times New Roman" w:eastAsia="Times New Roman" w:hAnsi="Times New Roman" w:cs="Times New Roman"/>
          <w:sz w:val="28"/>
          <w:szCs w:val="28"/>
        </w:rPr>
        <w:t xml:space="preserve"> development, particularly rhabdomyosarcoma.</w:t>
      </w:r>
      <w:r w:rsidR="005B36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This report presents a clinical case of a 13-year-old male diagnosed </w:t>
      </w:r>
      <w:r>
        <w:rPr>
          <w:rFonts w:ascii="Times New Roman" w:eastAsia="Times New Roman" w:hAnsi="Times New Roman" w:cs="Times New Roman"/>
          <w:sz w:val="28"/>
          <w:szCs w:val="28"/>
        </w:rPr>
        <w:t xml:space="preserve">with Costello syndrome. Born from a consanguineous </w:t>
      </w:r>
      <w:proofErr w:type="gramStart"/>
      <w:r>
        <w:rPr>
          <w:rFonts w:ascii="Times New Roman" w:eastAsia="Times New Roman" w:hAnsi="Times New Roman" w:cs="Times New Roman"/>
          <w:sz w:val="28"/>
          <w:szCs w:val="28"/>
        </w:rPr>
        <w:t>marriage  and</w:t>
      </w:r>
      <w:proofErr w:type="gramEnd"/>
      <w:r>
        <w:rPr>
          <w:rFonts w:ascii="Times New Roman" w:eastAsia="Times New Roman" w:hAnsi="Times New Roman" w:cs="Times New Roman"/>
          <w:sz w:val="28"/>
          <w:szCs w:val="28"/>
        </w:rPr>
        <w:t xml:space="preserve"> with a  healthy sibling, the patient had developmental delays and intellectual disability. General examination revealed delayed speech and motor skills, short stature (</w:t>
      </w:r>
      <w:proofErr w:type="spellStart"/>
      <w:r>
        <w:rPr>
          <w:rFonts w:ascii="Times New Roman" w:eastAsia="Times New Roman" w:hAnsi="Times New Roman" w:cs="Times New Roman"/>
          <w:sz w:val="28"/>
          <w:szCs w:val="28"/>
        </w:rPr>
        <w:t>ture</w:t>
      </w:r>
      <w:proofErr w:type="spellEnd"/>
      <w:r>
        <w:rPr>
          <w:rFonts w:ascii="Times New Roman" w:eastAsia="Times New Roman" w:hAnsi="Times New Roman" w:cs="Times New Roman"/>
          <w:sz w:val="28"/>
          <w:szCs w:val="28"/>
        </w:rPr>
        <w:t xml:space="preserve"> (height of 120 cm)</w:t>
      </w:r>
      <w:r>
        <w:rPr>
          <w:rFonts w:ascii="Times New Roman" w:eastAsia="Times New Roman" w:hAnsi="Times New Roman" w:cs="Times New Roman"/>
          <w:sz w:val="28"/>
          <w:szCs w:val="28"/>
        </w:rPr>
        <w:t xml:space="preserve">) low-set ears, and </w:t>
      </w:r>
      <w:proofErr w:type="gramStart"/>
      <w:r>
        <w:rPr>
          <w:rFonts w:ascii="Times New Roman" w:eastAsia="Times New Roman" w:hAnsi="Times New Roman" w:cs="Times New Roman"/>
          <w:sz w:val="28"/>
          <w:szCs w:val="28"/>
        </w:rPr>
        <w:t>macrocephaly .</w:t>
      </w:r>
      <w:proofErr w:type="gramEnd"/>
      <w:r>
        <w:rPr>
          <w:rFonts w:ascii="Times New Roman" w:eastAsia="Times New Roman" w:hAnsi="Times New Roman" w:cs="Times New Roman"/>
          <w:sz w:val="28"/>
          <w:szCs w:val="28"/>
        </w:rPr>
        <w:t xml:space="preserve"> Based on   these clinical findings, a diagnosis of Costello syndrome was made. Genetic testing confirmed the diagnosis. A mutation in G12</w:t>
      </w:r>
      <w:proofErr w:type="gramStart"/>
      <w:r>
        <w:rPr>
          <w:rFonts w:ascii="Times New Roman" w:eastAsia="Times New Roman" w:hAnsi="Times New Roman" w:cs="Times New Roman"/>
          <w:sz w:val="28"/>
          <w:szCs w:val="28"/>
        </w:rPr>
        <w:t>S  in</w:t>
      </w:r>
      <w:proofErr w:type="gramEnd"/>
      <w:r>
        <w:rPr>
          <w:rFonts w:ascii="Times New Roman" w:eastAsia="Times New Roman" w:hAnsi="Times New Roman" w:cs="Times New Roman"/>
          <w:sz w:val="28"/>
          <w:szCs w:val="28"/>
        </w:rPr>
        <w:t xml:space="preserve"> the HRAS gene was identified </w:t>
      </w:r>
    </w:p>
    <w:p w14:paraId="2550B62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patient presented with an enlarged forehead </w:t>
      </w:r>
      <w:r>
        <w:rPr>
          <w:rFonts w:ascii="Times New Roman" w:eastAsia="Times New Roman" w:hAnsi="Times New Roman" w:cs="Times New Roman"/>
          <w:sz w:val="28"/>
          <w:szCs w:val="28"/>
        </w:rPr>
        <w:t>(head circumference of 40.5 cm) and distinct facial dysmorphic features.</w:t>
      </w:r>
    </w:p>
    <w:p w14:paraId="2468A214"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Clinical evaluation revealed developmental delays in both speech and motor functions, short stature (height of 120 cm), low-set ears, and a reduced head size consistent with microceph</w:t>
      </w:r>
      <w:r>
        <w:rPr>
          <w:rFonts w:ascii="Times New Roman" w:eastAsia="Times New Roman" w:hAnsi="Times New Roman" w:cs="Times New Roman"/>
          <w:sz w:val="28"/>
          <w:szCs w:val="28"/>
        </w:rPr>
        <w:t>aly (head circumference of 49 cm).</w:t>
      </w:r>
    </w:p>
    <w:p w14:paraId="5D1E9DAC" w14:textId="77777777" w:rsidR="000E4BBC" w:rsidRDefault="000E4BBC">
      <w:pPr>
        <w:rPr>
          <w:rFonts w:ascii="Times New Roman" w:eastAsia="Times New Roman" w:hAnsi="Times New Roman" w:cs="Times New Roman"/>
          <w:sz w:val="28"/>
          <w:szCs w:val="28"/>
        </w:rPr>
      </w:pPr>
    </w:p>
    <w:p w14:paraId="7A93C977" w14:textId="77777777" w:rsidR="000E4BBC" w:rsidRDefault="000E4BBC">
      <w:pPr>
        <w:rPr>
          <w:rFonts w:ascii="Times New Roman" w:eastAsia="Times New Roman" w:hAnsi="Times New Roman" w:cs="Times New Roman"/>
          <w:sz w:val="28"/>
          <w:szCs w:val="28"/>
        </w:rPr>
      </w:pPr>
    </w:p>
    <w:p w14:paraId="12A4CF59" w14:textId="77777777" w:rsidR="000E4BBC" w:rsidRDefault="000E4BBC">
      <w:pPr>
        <w:rPr>
          <w:rFonts w:ascii="Times New Roman" w:eastAsia="Times New Roman" w:hAnsi="Times New Roman" w:cs="Times New Roman"/>
          <w:sz w:val="28"/>
          <w:szCs w:val="28"/>
        </w:rPr>
      </w:pPr>
    </w:p>
    <w:p w14:paraId="57B33936" w14:textId="77777777" w:rsidR="000E4BBC" w:rsidRDefault="00773B83">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Introduction: </w:t>
      </w:r>
    </w:p>
    <w:p w14:paraId="11A6A915"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syndrome (CS), also known as </w:t>
      </w:r>
      <w:proofErr w:type="spellStart"/>
      <w:r>
        <w:rPr>
          <w:rFonts w:ascii="Times New Roman" w:eastAsia="Times New Roman" w:hAnsi="Times New Roman" w:cs="Times New Roman"/>
          <w:sz w:val="28"/>
          <w:szCs w:val="28"/>
        </w:rPr>
        <w:t>facio</w:t>
      </w:r>
      <w:proofErr w:type="spellEnd"/>
      <w:r>
        <w:rPr>
          <w:rFonts w:ascii="Times New Roman" w:eastAsia="Times New Roman" w:hAnsi="Times New Roman" w:cs="Times New Roman"/>
          <w:sz w:val="28"/>
          <w:szCs w:val="28"/>
        </w:rPr>
        <w:t>-cutaneous-skeletal (FCS) syndrome (OMIM #218040), was first described by Dr. Jack Costello in 1977 [1]. This syndrome is characterized by developmental delays,</w:t>
      </w:r>
      <w:r>
        <w:rPr>
          <w:rFonts w:ascii="Times New Roman" w:eastAsia="Times New Roman" w:hAnsi="Times New Roman" w:cs="Times New Roman"/>
          <w:sz w:val="28"/>
          <w:szCs w:val="28"/>
        </w:rPr>
        <w:t xml:space="preserve"> cognitive impairment, and intellectual disability, </w:t>
      </w:r>
      <w:proofErr w:type="gramStart"/>
      <w:r>
        <w:rPr>
          <w:rFonts w:ascii="Times New Roman" w:eastAsia="Times New Roman" w:hAnsi="Times New Roman" w:cs="Times New Roman"/>
          <w:sz w:val="28"/>
          <w:szCs w:val="28"/>
        </w:rPr>
        <w:t>with  various</w:t>
      </w:r>
      <w:proofErr w:type="gramEnd"/>
      <w:r>
        <w:rPr>
          <w:rFonts w:ascii="Times New Roman" w:eastAsia="Times New Roman" w:hAnsi="Times New Roman" w:cs="Times New Roman"/>
          <w:sz w:val="28"/>
          <w:szCs w:val="28"/>
        </w:rPr>
        <w:t xml:space="preserve"> congenital abnormalities. Globally, between </w:t>
      </w:r>
      <w:r>
        <w:rPr>
          <w:rFonts w:ascii="Times New Roman" w:eastAsia="Times New Roman" w:hAnsi="Times New Roman" w:cs="Times New Roman"/>
          <w:sz w:val="28"/>
          <w:szCs w:val="28"/>
        </w:rPr>
        <w:lastRenderedPageBreak/>
        <w:t>300 to 400 cases have been documented, with an estimated prevalence ranging from 1 in 300,000 to 1 in 1.25 million individuals [2].</w:t>
      </w:r>
    </w:p>
    <w:p w14:paraId="41B143A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Common clinica</w:t>
      </w:r>
      <w:r>
        <w:rPr>
          <w:rFonts w:ascii="Times New Roman" w:eastAsia="Times New Roman" w:hAnsi="Times New Roman" w:cs="Times New Roman"/>
          <w:sz w:val="28"/>
          <w:szCs w:val="28"/>
        </w:rPr>
        <w:t>l features include a coarse face, short neck, hyperpigmented skin, sparse curly hair, and neurological, dermatological, and most importantly, cardiovascular malformations, such as congenital heart disease, arrhythmias, and hypertrophic cardiomyopathy. Diff</w:t>
      </w:r>
      <w:r>
        <w:rPr>
          <w:rFonts w:ascii="Times New Roman" w:eastAsia="Times New Roman" w:hAnsi="Times New Roman" w:cs="Times New Roman"/>
          <w:sz w:val="28"/>
          <w:szCs w:val="28"/>
        </w:rPr>
        <w:t xml:space="preserve">iculty </w:t>
      </w:r>
      <w:proofErr w:type="gramStart"/>
      <w:r>
        <w:rPr>
          <w:rFonts w:ascii="Times New Roman" w:eastAsia="Times New Roman" w:hAnsi="Times New Roman" w:cs="Times New Roman"/>
          <w:sz w:val="28"/>
          <w:szCs w:val="28"/>
        </w:rPr>
        <w:t>in  feeding</w:t>
      </w:r>
      <w:proofErr w:type="gramEnd"/>
      <w:r>
        <w:rPr>
          <w:rFonts w:ascii="Times New Roman" w:eastAsia="Times New Roman" w:hAnsi="Times New Roman" w:cs="Times New Roman"/>
          <w:sz w:val="28"/>
          <w:szCs w:val="28"/>
        </w:rPr>
        <w:t xml:space="preserve"> during infancy, and an  increased predilection of </w:t>
      </w:r>
      <w:proofErr w:type="spellStart"/>
      <w:r>
        <w:rPr>
          <w:rFonts w:ascii="Times New Roman" w:eastAsia="Times New Roman" w:hAnsi="Times New Roman" w:cs="Times New Roman"/>
          <w:sz w:val="28"/>
          <w:szCs w:val="28"/>
        </w:rPr>
        <w:t>tumors</w:t>
      </w:r>
      <w:proofErr w:type="spellEnd"/>
      <w:r>
        <w:rPr>
          <w:rFonts w:ascii="Times New Roman" w:eastAsia="Times New Roman" w:hAnsi="Times New Roman" w:cs="Times New Roman"/>
          <w:sz w:val="28"/>
          <w:szCs w:val="28"/>
        </w:rPr>
        <w:t xml:space="preserve"> such as  nasal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are also seen.[2]</w:t>
      </w:r>
    </w:p>
    <w:p w14:paraId="487D19E9"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Several oral manifestations can occur in these cases. A case of Costello syndrome with such oral manifestations is reported herewith.</w:t>
      </w:r>
    </w:p>
    <w:p w14:paraId="0257DAFC" w14:textId="77777777" w:rsidR="000E4BBC" w:rsidRDefault="000E4BBC">
      <w:pPr>
        <w:rPr>
          <w:rFonts w:ascii="Times New Roman" w:eastAsia="Times New Roman" w:hAnsi="Times New Roman" w:cs="Times New Roman"/>
          <w:sz w:val="28"/>
          <w:szCs w:val="28"/>
        </w:rPr>
      </w:pPr>
    </w:p>
    <w:p w14:paraId="7F78B921" w14:textId="77777777" w:rsidR="000E4BBC" w:rsidRDefault="000E4BBC">
      <w:pPr>
        <w:rPr>
          <w:rFonts w:ascii="Times New Roman" w:eastAsia="Times New Roman" w:hAnsi="Times New Roman" w:cs="Times New Roman"/>
          <w:sz w:val="28"/>
          <w:szCs w:val="28"/>
        </w:rPr>
      </w:pPr>
    </w:p>
    <w:p w14:paraId="5563210C" w14:textId="77777777" w:rsidR="000E4BBC" w:rsidRDefault="000E4BBC">
      <w:pPr>
        <w:rPr>
          <w:rFonts w:ascii="Times New Roman" w:eastAsia="Times New Roman" w:hAnsi="Times New Roman" w:cs="Times New Roman"/>
          <w:sz w:val="28"/>
          <w:szCs w:val="28"/>
        </w:rPr>
      </w:pPr>
    </w:p>
    <w:p w14:paraId="56F7B614"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36"/>
          <w:szCs w:val="36"/>
        </w:rPr>
        <w:t>Presentation of the Case:</w:t>
      </w:r>
      <w:r>
        <w:rPr>
          <w:rFonts w:ascii="Times New Roman" w:eastAsia="Times New Roman" w:hAnsi="Times New Roman" w:cs="Times New Roman"/>
          <w:sz w:val="28"/>
          <w:szCs w:val="28"/>
        </w:rPr>
        <w:t xml:space="preserve"> </w:t>
      </w:r>
    </w:p>
    <w:p w14:paraId="78110C9B" w14:textId="77777777" w:rsidR="000E4BBC" w:rsidRDefault="000E4BBC">
      <w:pPr>
        <w:rPr>
          <w:rFonts w:ascii="Times New Roman" w:eastAsia="Times New Roman" w:hAnsi="Times New Roman" w:cs="Times New Roman"/>
          <w:sz w:val="28"/>
          <w:szCs w:val="28"/>
        </w:rPr>
      </w:pPr>
    </w:p>
    <w:p w14:paraId="411D935D" w14:textId="77777777" w:rsidR="000E4BBC" w:rsidRDefault="00773B83">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History :</w:t>
      </w:r>
      <w:proofErr w:type="gramEnd"/>
      <w:r>
        <w:rPr>
          <w:rFonts w:ascii="Times New Roman" w:eastAsia="Times New Roman" w:hAnsi="Times New Roman" w:cs="Times New Roman"/>
          <w:b/>
          <w:sz w:val="28"/>
          <w:szCs w:val="28"/>
        </w:rPr>
        <w:t xml:space="preserve"> </w:t>
      </w:r>
    </w:p>
    <w:p w14:paraId="26AB36C5"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A 13 -year-</w:t>
      </w:r>
      <w:proofErr w:type="gramStart"/>
      <w:r>
        <w:rPr>
          <w:rFonts w:ascii="Times New Roman" w:eastAsia="Times New Roman" w:hAnsi="Times New Roman" w:cs="Times New Roman"/>
          <w:sz w:val="28"/>
          <w:szCs w:val="28"/>
        </w:rPr>
        <w:t>old  boy</w:t>
      </w:r>
      <w:proofErr w:type="gramEnd"/>
      <w:r>
        <w:rPr>
          <w:rFonts w:ascii="Times New Roman" w:eastAsia="Times New Roman" w:hAnsi="Times New Roman" w:cs="Times New Roman"/>
          <w:sz w:val="28"/>
          <w:szCs w:val="28"/>
        </w:rPr>
        <w:t xml:space="preserve"> reported to the Department of Oral Medicine and Radiology with a chief complaint of tooth pain for the past 2 months. </w:t>
      </w:r>
    </w:p>
    <w:p w14:paraId="1160F132" w14:textId="51B8D65C"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child was born during the 7th month of </w:t>
      </w:r>
      <w:proofErr w:type="gramStart"/>
      <w:r>
        <w:rPr>
          <w:rFonts w:ascii="Times New Roman" w:eastAsia="Times New Roman" w:hAnsi="Times New Roman" w:cs="Times New Roman"/>
          <w:sz w:val="28"/>
          <w:szCs w:val="28"/>
        </w:rPr>
        <w:t>pregnancy  by</w:t>
      </w:r>
      <w:proofErr w:type="gramEnd"/>
      <w:r>
        <w:rPr>
          <w:rFonts w:ascii="Times New Roman" w:eastAsia="Times New Roman" w:hAnsi="Times New Roman" w:cs="Times New Roman"/>
          <w:sz w:val="28"/>
          <w:szCs w:val="28"/>
        </w:rPr>
        <w:t xml:space="preserve"> C-section delivery </w:t>
      </w:r>
      <w:r>
        <w:rPr>
          <w:rFonts w:ascii="Times New Roman" w:eastAsia="Times New Roman" w:hAnsi="Times New Roman" w:cs="Times New Roman"/>
          <w:sz w:val="28"/>
          <w:szCs w:val="28"/>
        </w:rPr>
        <w:t xml:space="preserve">in the hospital (40 days). Birth weight </w:t>
      </w:r>
      <w:proofErr w:type="gramStart"/>
      <w:r>
        <w:rPr>
          <w:rFonts w:ascii="Times New Roman" w:eastAsia="Times New Roman" w:hAnsi="Times New Roman" w:cs="Times New Roman"/>
          <w:sz w:val="28"/>
          <w:szCs w:val="28"/>
        </w:rPr>
        <w:t>was  3</w:t>
      </w:r>
      <w:proofErr w:type="gramEnd"/>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kg.The</w:t>
      </w:r>
      <w:proofErr w:type="spellEnd"/>
      <w:r>
        <w:rPr>
          <w:rFonts w:ascii="Times New Roman" w:eastAsia="Times New Roman" w:hAnsi="Times New Roman" w:cs="Times New Roman"/>
          <w:sz w:val="28"/>
          <w:szCs w:val="28"/>
        </w:rPr>
        <w:t xml:space="preserve"> child was  kept in incubator for 2 </w:t>
      </w:r>
      <w:proofErr w:type="spellStart"/>
      <w:r>
        <w:rPr>
          <w:rFonts w:ascii="Times New Roman" w:eastAsia="Times New Roman" w:hAnsi="Times New Roman" w:cs="Times New Roman"/>
          <w:sz w:val="28"/>
          <w:szCs w:val="28"/>
        </w:rPr>
        <w:t>weeks.H</w:t>
      </w:r>
      <w:proofErr w:type="spellEnd"/>
      <w:r>
        <w:rPr>
          <w:rFonts w:ascii="Times New Roman" w:eastAsia="Times New Roman" w:hAnsi="Times New Roman" w:cs="Times New Roman"/>
          <w:sz w:val="28"/>
          <w:szCs w:val="28"/>
        </w:rPr>
        <w:t xml:space="preserve">/o neonatal seizure disorder after </w:t>
      </w:r>
      <w:proofErr w:type="spellStart"/>
      <w:r>
        <w:rPr>
          <w:rFonts w:ascii="Times New Roman" w:eastAsia="Times New Roman" w:hAnsi="Times New Roman" w:cs="Times New Roman"/>
          <w:sz w:val="28"/>
          <w:szCs w:val="28"/>
        </w:rPr>
        <w:t>birth.H</w:t>
      </w:r>
      <w:proofErr w:type="spellEnd"/>
      <w:r>
        <w:rPr>
          <w:rFonts w:ascii="Times New Roman" w:eastAsia="Times New Roman" w:hAnsi="Times New Roman" w:cs="Times New Roman"/>
          <w:sz w:val="28"/>
          <w:szCs w:val="28"/>
        </w:rPr>
        <w:t>/o of delayed speech and motor milestones,</w:t>
      </w:r>
      <w:r w:rsidR="00C21F2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behaviors</w:t>
      </w:r>
      <w:proofErr w:type="spellEnd"/>
      <w:r>
        <w:rPr>
          <w:rFonts w:ascii="Times New Roman" w:eastAsia="Times New Roman" w:hAnsi="Times New Roman" w:cs="Times New Roman"/>
          <w:sz w:val="28"/>
          <w:szCs w:val="28"/>
        </w:rPr>
        <w:t xml:space="preserve"> like temper tantrums, </w:t>
      </w:r>
      <w:proofErr w:type="spellStart"/>
      <w:r>
        <w:rPr>
          <w:rFonts w:ascii="Times New Roman" w:eastAsia="Times New Roman" w:hAnsi="Times New Roman" w:cs="Times New Roman"/>
          <w:sz w:val="28"/>
          <w:szCs w:val="28"/>
        </w:rPr>
        <w:t>self inflicting</w:t>
      </w:r>
      <w:proofErr w:type="spellEnd"/>
      <w:r>
        <w:rPr>
          <w:rFonts w:ascii="Times New Roman" w:eastAsia="Times New Roman" w:hAnsi="Times New Roman" w:cs="Times New Roman"/>
          <w:sz w:val="28"/>
          <w:szCs w:val="28"/>
        </w:rPr>
        <w:t xml:space="preserve"> injuries present.</w:t>
      </w:r>
      <w:r w:rsidR="00C21F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chi</w:t>
      </w:r>
      <w:r>
        <w:rPr>
          <w:rFonts w:ascii="Times New Roman" w:eastAsia="Times New Roman" w:hAnsi="Times New Roman" w:cs="Times New Roman"/>
          <w:sz w:val="28"/>
          <w:szCs w:val="28"/>
        </w:rPr>
        <w:t>ld recognises family members and expresses his needs through gestures. Genetic testing was performed during the first year of life, and Costello syndrome was confirmed.</w:t>
      </w:r>
    </w:p>
    <w:p w14:paraId="4F11C588" w14:textId="27121ECB"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parents were alive and apparently healthy. Parental consanguinity was present. The </w:t>
      </w:r>
      <w:r>
        <w:rPr>
          <w:rFonts w:ascii="Times New Roman" w:eastAsia="Times New Roman" w:hAnsi="Times New Roman" w:cs="Times New Roman"/>
          <w:sz w:val="28"/>
          <w:szCs w:val="28"/>
        </w:rPr>
        <w:t>patient has a normal younger sibling.</w:t>
      </w:r>
      <w:r w:rsidR="00C21F22">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The  mother</w:t>
      </w:r>
      <w:proofErr w:type="gramEnd"/>
      <w:r>
        <w:rPr>
          <w:rFonts w:ascii="Times New Roman" w:eastAsia="Times New Roman" w:hAnsi="Times New Roman" w:cs="Times New Roman"/>
          <w:sz w:val="28"/>
          <w:szCs w:val="28"/>
        </w:rPr>
        <w:t xml:space="preserve"> had low blood pressure during pregnancy. </w:t>
      </w:r>
    </w:p>
    <w:p w14:paraId="77D3DF59" w14:textId="77777777" w:rsidR="000E4BBC" w:rsidRDefault="000E4BBC">
      <w:pPr>
        <w:rPr>
          <w:rFonts w:ascii="Times New Roman" w:eastAsia="Times New Roman" w:hAnsi="Times New Roman" w:cs="Times New Roman"/>
          <w:sz w:val="28"/>
          <w:szCs w:val="28"/>
        </w:rPr>
      </w:pPr>
    </w:p>
    <w:p w14:paraId="162C5D95"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Clinical examination:</w:t>
      </w:r>
      <w:r>
        <w:rPr>
          <w:rFonts w:ascii="Times New Roman" w:eastAsia="Times New Roman" w:hAnsi="Times New Roman" w:cs="Times New Roman"/>
          <w:sz w:val="28"/>
          <w:szCs w:val="28"/>
        </w:rPr>
        <w:t xml:space="preserve"> </w:t>
      </w:r>
    </w:p>
    <w:p w14:paraId="3F0EE788"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patient exhibited a dysmorphic face with an increased   forehead circumference (HC=40.5). The patient was of short stature. His height </w:t>
      </w:r>
      <w:r>
        <w:rPr>
          <w:rFonts w:ascii="Times New Roman" w:eastAsia="Times New Roman" w:hAnsi="Times New Roman" w:cs="Times New Roman"/>
          <w:sz w:val="28"/>
          <w:szCs w:val="28"/>
        </w:rPr>
        <w:t xml:space="preserve">and weight were 92 cm and 24 kg, respectively. He remained below the 3rd percentile for height and weight. Extraoral examination revealed macrocephaly, sparse hair and eyebrows, eyes with epicanthal folds, a short bulbous nose, low-set ears, loose </w:t>
      </w:r>
      <w:r>
        <w:rPr>
          <w:rFonts w:ascii="Times New Roman" w:eastAsia="Times New Roman" w:hAnsi="Times New Roman" w:cs="Times New Roman"/>
          <w:sz w:val="28"/>
          <w:szCs w:val="28"/>
        </w:rPr>
        <w:lastRenderedPageBreak/>
        <w:t>wrinkled</w:t>
      </w:r>
      <w:r>
        <w:rPr>
          <w:rFonts w:ascii="Times New Roman" w:eastAsia="Times New Roman" w:hAnsi="Times New Roman" w:cs="Times New Roman"/>
          <w:sz w:val="28"/>
          <w:szCs w:val="28"/>
        </w:rPr>
        <w:t xml:space="preserve"> skin with hyperextensible fingers, and an inguinal hernia. Heart auscultation findings were normal. Dental findings included</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large mouth, thick </w:t>
      </w:r>
      <w:proofErr w:type="spellStart"/>
      <w:r>
        <w:rPr>
          <w:rFonts w:ascii="Times New Roman" w:eastAsia="Times New Roman" w:hAnsi="Times New Roman" w:cs="Times New Roman"/>
          <w:sz w:val="28"/>
          <w:szCs w:val="28"/>
        </w:rPr>
        <w:t>lips,hypomineralized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enamel,macroglossia</w:t>
      </w:r>
      <w:proofErr w:type="spellEnd"/>
      <w:r>
        <w:rPr>
          <w:rFonts w:ascii="Times New Roman" w:eastAsia="Times New Roman" w:hAnsi="Times New Roman" w:cs="Times New Roman"/>
          <w:sz w:val="28"/>
          <w:szCs w:val="28"/>
        </w:rPr>
        <w:t xml:space="preserve">) and multiple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of the neck.</w:t>
      </w:r>
    </w:p>
    <w:p w14:paraId="39D53468" w14:textId="77777777" w:rsidR="000E4BBC" w:rsidRDefault="000E4BBC">
      <w:pPr>
        <w:rPr>
          <w:rFonts w:ascii="Times New Roman" w:eastAsia="Times New Roman" w:hAnsi="Times New Roman" w:cs="Times New Roman"/>
          <w:sz w:val="28"/>
          <w:szCs w:val="28"/>
        </w:rPr>
      </w:pPr>
    </w:p>
    <w:p w14:paraId="4348581E" w14:textId="77777777" w:rsidR="000E4BBC" w:rsidRDefault="00773B83">
      <w:pP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Discussion :</w:t>
      </w:r>
      <w:proofErr w:type="gramEnd"/>
      <w:r>
        <w:rPr>
          <w:rFonts w:ascii="Times New Roman" w:eastAsia="Times New Roman" w:hAnsi="Times New Roman" w:cs="Times New Roman"/>
          <w:b/>
          <w:sz w:val="36"/>
          <w:szCs w:val="36"/>
        </w:rPr>
        <w:t xml:space="preserve"> </w:t>
      </w:r>
    </w:p>
    <w:p w14:paraId="496944AC"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Costello descr</w:t>
      </w:r>
      <w:r>
        <w:rPr>
          <w:rFonts w:ascii="Times New Roman" w:eastAsia="Times New Roman" w:hAnsi="Times New Roman" w:cs="Times New Roman"/>
          <w:sz w:val="28"/>
          <w:szCs w:val="28"/>
        </w:rPr>
        <w:t xml:space="preserve">ibed Costello syndrome in 1971. Mutation in </w:t>
      </w:r>
      <w:proofErr w:type="gramStart"/>
      <w:r>
        <w:rPr>
          <w:rFonts w:ascii="Times New Roman" w:eastAsia="Times New Roman" w:hAnsi="Times New Roman" w:cs="Times New Roman"/>
          <w:sz w:val="28"/>
          <w:szCs w:val="28"/>
        </w:rPr>
        <w:t>the  HRAS</w:t>
      </w:r>
      <w:proofErr w:type="gramEnd"/>
      <w:r>
        <w:rPr>
          <w:rFonts w:ascii="Times New Roman" w:eastAsia="Times New Roman" w:hAnsi="Times New Roman" w:cs="Times New Roman"/>
          <w:sz w:val="28"/>
          <w:szCs w:val="28"/>
        </w:rPr>
        <w:t xml:space="preserve"> gene is responsible for this syndrome. Diagnosis is mainly based on clinical findings. The average age of diagnosis is 4.2 years [3] The </w:t>
      </w:r>
      <w:proofErr w:type="gramStart"/>
      <w:r>
        <w:rPr>
          <w:rFonts w:ascii="Times New Roman" w:eastAsia="Times New Roman" w:hAnsi="Times New Roman" w:cs="Times New Roman"/>
          <w:sz w:val="28"/>
          <w:szCs w:val="28"/>
        </w:rPr>
        <w:t>cause  of</w:t>
      </w:r>
      <w:proofErr w:type="gramEnd"/>
      <w:r>
        <w:rPr>
          <w:rFonts w:ascii="Times New Roman" w:eastAsia="Times New Roman" w:hAnsi="Times New Roman" w:cs="Times New Roman"/>
          <w:sz w:val="28"/>
          <w:szCs w:val="28"/>
        </w:rPr>
        <w:t xml:space="preserve"> this syndrome is linked to polyhydramnios (90%) older p</w:t>
      </w:r>
      <w:r>
        <w:rPr>
          <w:rFonts w:ascii="Times New Roman" w:eastAsia="Times New Roman" w:hAnsi="Times New Roman" w:cs="Times New Roman"/>
          <w:sz w:val="28"/>
          <w:szCs w:val="28"/>
        </w:rPr>
        <w:t xml:space="preserve">arents (62%), macrosomia (50%) early birth (50%) and, less commonly, </w:t>
      </w:r>
      <w:proofErr w:type="spellStart"/>
      <w:r>
        <w:rPr>
          <w:rFonts w:ascii="Times New Roman" w:eastAsia="Times New Roman" w:hAnsi="Times New Roman" w:cs="Times New Roman"/>
          <w:sz w:val="28"/>
          <w:szCs w:val="28"/>
        </w:rPr>
        <w:t>fetal</w:t>
      </w:r>
      <w:proofErr w:type="spellEnd"/>
      <w:r>
        <w:rPr>
          <w:rFonts w:ascii="Times New Roman" w:eastAsia="Times New Roman" w:hAnsi="Times New Roman" w:cs="Times New Roman"/>
          <w:sz w:val="28"/>
          <w:szCs w:val="28"/>
        </w:rPr>
        <w:t xml:space="preserve"> tachyarrhythmia[6]</w:t>
      </w:r>
    </w:p>
    <w:p w14:paraId="667C6927"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DAE1DF" w14:textId="77777777" w:rsidR="000E4BBC" w:rsidRDefault="00773B83">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 are a group of rare </w:t>
      </w:r>
      <w:proofErr w:type="gramStart"/>
      <w:r>
        <w:rPr>
          <w:rFonts w:ascii="Times New Roman" w:eastAsia="Times New Roman" w:hAnsi="Times New Roman" w:cs="Times New Roman"/>
          <w:sz w:val="28"/>
          <w:szCs w:val="28"/>
        </w:rPr>
        <w:t>disorders  caused</w:t>
      </w:r>
      <w:proofErr w:type="gramEnd"/>
      <w:r>
        <w:rPr>
          <w:rFonts w:ascii="Times New Roman" w:eastAsia="Times New Roman" w:hAnsi="Times New Roman" w:cs="Times New Roman"/>
          <w:sz w:val="28"/>
          <w:szCs w:val="28"/>
        </w:rPr>
        <w:t xml:space="preserve"> by mutations  in specific genes that produce proteins involved in the Ras/MAPK cell </w:t>
      </w:r>
      <w:proofErr w:type="spellStart"/>
      <w:r>
        <w:rPr>
          <w:rFonts w:ascii="Times New Roman" w:eastAsia="Times New Roman" w:hAnsi="Times New Roman" w:cs="Times New Roman"/>
          <w:sz w:val="28"/>
          <w:szCs w:val="28"/>
        </w:rPr>
        <w:t>signaling</w:t>
      </w:r>
      <w:proofErr w:type="spellEnd"/>
      <w:r>
        <w:rPr>
          <w:rFonts w:ascii="Times New Roman" w:eastAsia="Times New Roman" w:hAnsi="Times New Roman" w:cs="Times New Roman"/>
          <w:sz w:val="28"/>
          <w:szCs w:val="28"/>
        </w:rPr>
        <w:t xml:space="preserve"> pathway.</w:t>
      </w:r>
      <w:r>
        <w:rPr>
          <w:rFonts w:ascii="Times New Roman" w:eastAsia="Times New Roman" w:hAnsi="Times New Roman" w:cs="Times New Roman"/>
          <w:sz w:val="28"/>
          <w:szCs w:val="28"/>
        </w:rPr>
        <w:t xml:space="preserve"> Numerous cell processes, including cell growth, maturation, and cell death, are </w:t>
      </w:r>
      <w:proofErr w:type="gramStart"/>
      <w:r>
        <w:rPr>
          <w:rFonts w:ascii="Times New Roman" w:eastAsia="Times New Roman" w:hAnsi="Times New Roman" w:cs="Times New Roman"/>
          <w:sz w:val="28"/>
          <w:szCs w:val="28"/>
        </w:rPr>
        <w:t>regulated  by</w:t>
      </w:r>
      <w:proofErr w:type="gramEnd"/>
      <w:r>
        <w:rPr>
          <w:rFonts w:ascii="Times New Roman" w:eastAsia="Times New Roman" w:hAnsi="Times New Roman" w:cs="Times New Roman"/>
          <w:sz w:val="28"/>
          <w:szCs w:val="28"/>
        </w:rPr>
        <w:t xml:space="preserve"> this pathway. [5]</w:t>
      </w:r>
    </w:p>
    <w:p w14:paraId="611806A5" w14:textId="77777777" w:rsidR="000E4BBC" w:rsidRDefault="00773B83">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 include Neurofibromatosis type 1 (NF1), </w:t>
      </w:r>
      <w:proofErr w:type="spellStart"/>
      <w:r>
        <w:rPr>
          <w:rFonts w:ascii="Times New Roman" w:eastAsia="Times New Roman" w:hAnsi="Times New Roman" w:cs="Times New Roman"/>
          <w:sz w:val="28"/>
          <w:szCs w:val="28"/>
        </w:rPr>
        <w:t>Legius</w:t>
      </w:r>
      <w:proofErr w:type="spellEnd"/>
      <w:r>
        <w:rPr>
          <w:rFonts w:ascii="Times New Roman" w:eastAsia="Times New Roman" w:hAnsi="Times New Roman" w:cs="Times New Roman"/>
          <w:sz w:val="28"/>
          <w:szCs w:val="28"/>
        </w:rPr>
        <w:t xml:space="preserve"> syndrome, Costello and cardio-</w:t>
      </w:r>
      <w:proofErr w:type="spellStart"/>
      <w:r>
        <w:rPr>
          <w:rFonts w:ascii="Times New Roman" w:eastAsia="Times New Roman" w:hAnsi="Times New Roman" w:cs="Times New Roman"/>
          <w:sz w:val="28"/>
          <w:szCs w:val="28"/>
        </w:rPr>
        <w:t>facio</w:t>
      </w:r>
      <w:proofErr w:type="spellEnd"/>
      <w:r>
        <w:rPr>
          <w:rFonts w:ascii="Times New Roman" w:eastAsia="Times New Roman" w:hAnsi="Times New Roman" w:cs="Times New Roman"/>
          <w:sz w:val="28"/>
          <w:szCs w:val="28"/>
        </w:rPr>
        <w:t xml:space="preserve">-cutaneous (CFC) syndromes, Noonan </w:t>
      </w:r>
      <w:r>
        <w:rPr>
          <w:rFonts w:ascii="Times New Roman" w:eastAsia="Times New Roman" w:hAnsi="Times New Roman" w:cs="Times New Roman"/>
          <w:sz w:val="28"/>
          <w:szCs w:val="28"/>
        </w:rPr>
        <w:t>syndrome, and LEOPARD syndrome. [5]</w:t>
      </w:r>
    </w:p>
    <w:p w14:paraId="71C3D19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Costello syndrome is one of the rarest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xml:space="preserve">, affecting one in every 300,000 births. It </w:t>
      </w:r>
      <w:proofErr w:type="gramStart"/>
      <w:r>
        <w:rPr>
          <w:rFonts w:ascii="Times New Roman" w:eastAsia="Times New Roman" w:hAnsi="Times New Roman" w:cs="Times New Roman"/>
          <w:sz w:val="28"/>
          <w:szCs w:val="28"/>
        </w:rPr>
        <w:t>shares  many</w:t>
      </w:r>
      <w:proofErr w:type="gramEnd"/>
      <w:r>
        <w:rPr>
          <w:rFonts w:ascii="Times New Roman" w:eastAsia="Times New Roman" w:hAnsi="Times New Roman" w:cs="Times New Roman"/>
          <w:sz w:val="28"/>
          <w:szCs w:val="28"/>
        </w:rPr>
        <w:t xml:space="preserve"> overlapping characteristics with other </w:t>
      </w: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syndromes.[6]</w:t>
      </w:r>
    </w:p>
    <w:p w14:paraId="004C6C0B"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Costello syndrome occurs due to different mutati</w:t>
      </w:r>
      <w:r>
        <w:rPr>
          <w:rFonts w:ascii="Times New Roman" w:eastAsia="Times New Roman" w:hAnsi="Times New Roman" w:cs="Times New Roman"/>
          <w:sz w:val="28"/>
          <w:szCs w:val="28"/>
        </w:rPr>
        <w:t>ons in the HRAS gene, with the G12S mutation being the most frequently identified, followed by the G12A variant.</w:t>
      </w:r>
    </w:p>
    <w:p w14:paraId="0ED9A1EA" w14:textId="3150A1CF"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These mutations increase RAS/MAPK </w:t>
      </w:r>
      <w:proofErr w:type="spellStart"/>
      <w:r>
        <w:rPr>
          <w:rFonts w:ascii="Times New Roman" w:eastAsia="Times New Roman" w:hAnsi="Times New Roman" w:cs="Times New Roman"/>
          <w:sz w:val="28"/>
          <w:szCs w:val="28"/>
        </w:rPr>
        <w:t>signaling</w:t>
      </w:r>
      <w:proofErr w:type="spellEnd"/>
      <w:r>
        <w:rPr>
          <w:rFonts w:ascii="Times New Roman" w:eastAsia="Times New Roman" w:hAnsi="Times New Roman" w:cs="Times New Roman"/>
          <w:sz w:val="28"/>
          <w:szCs w:val="28"/>
        </w:rPr>
        <w:t xml:space="preserve"> by the constitutive activation of HRAS. Siblings are rarely impacted as in the case of our patien</w:t>
      </w:r>
      <w:r>
        <w:rPr>
          <w:rFonts w:ascii="Times New Roman" w:eastAsia="Times New Roman" w:hAnsi="Times New Roman" w:cs="Times New Roman"/>
          <w:sz w:val="28"/>
          <w:szCs w:val="28"/>
        </w:rPr>
        <w:t>t,</w:t>
      </w:r>
      <w:r w:rsidR="00C21F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because the majority of these mutations are de novo, though reports of gonad mosaicism in fathers have been recorded.[6] </w:t>
      </w:r>
    </w:p>
    <w:p w14:paraId="4E253F29" w14:textId="7D5C40E9"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Clinical features typically begin in infancy, while most patients fail to thrive. Patient suffers from cognitive impairment,</w:t>
      </w:r>
      <w:r w:rsidR="00C21F22">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musc</w:t>
      </w:r>
      <w:r>
        <w:rPr>
          <w:rFonts w:ascii="Times New Roman" w:eastAsia="Times New Roman" w:hAnsi="Times New Roman" w:cs="Times New Roman"/>
          <w:sz w:val="28"/>
          <w:szCs w:val="28"/>
        </w:rPr>
        <w:t>uloskeletal ,ectodermal</w:t>
      </w:r>
      <w:proofErr w:type="gramEnd"/>
      <w:r>
        <w:rPr>
          <w:rFonts w:ascii="Times New Roman" w:eastAsia="Times New Roman" w:hAnsi="Times New Roman" w:cs="Times New Roman"/>
          <w:sz w:val="28"/>
          <w:szCs w:val="28"/>
        </w:rPr>
        <w:t xml:space="preserve"> and ocular abnormalities.</w:t>
      </w:r>
      <w:r w:rsidR="00C21F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Coarse facial </w:t>
      </w:r>
      <w:proofErr w:type="gramStart"/>
      <w:r>
        <w:rPr>
          <w:rFonts w:ascii="Times New Roman" w:eastAsia="Times New Roman" w:hAnsi="Times New Roman" w:cs="Times New Roman"/>
          <w:sz w:val="28"/>
          <w:szCs w:val="28"/>
        </w:rPr>
        <w:t>features ,Low</w:t>
      </w:r>
      <w:proofErr w:type="gramEnd"/>
      <w:r>
        <w:rPr>
          <w:rFonts w:ascii="Times New Roman" w:eastAsia="Times New Roman" w:hAnsi="Times New Roman" w:cs="Times New Roman"/>
          <w:sz w:val="28"/>
          <w:szCs w:val="28"/>
        </w:rPr>
        <w:t xml:space="preserve"> muscle </w:t>
      </w:r>
      <w:proofErr w:type="spellStart"/>
      <w:r>
        <w:rPr>
          <w:rFonts w:ascii="Times New Roman" w:eastAsia="Times New Roman" w:hAnsi="Times New Roman" w:cs="Times New Roman"/>
          <w:sz w:val="28"/>
          <w:szCs w:val="28"/>
        </w:rPr>
        <w:t>tone,poor</w:t>
      </w:r>
      <w:proofErr w:type="spellEnd"/>
      <w:r>
        <w:rPr>
          <w:rFonts w:ascii="Times New Roman" w:eastAsia="Times New Roman" w:hAnsi="Times New Roman" w:cs="Times New Roman"/>
          <w:sz w:val="28"/>
          <w:szCs w:val="28"/>
        </w:rPr>
        <w:t xml:space="preserve"> weight gain was also evident .[6]  Our patient exhibited several of these typical features, such as short stature, macrocephaly, epicanthal folds, low-set ears, </w:t>
      </w:r>
      <w:r>
        <w:rPr>
          <w:rFonts w:ascii="Times New Roman" w:eastAsia="Times New Roman" w:hAnsi="Times New Roman" w:cs="Times New Roman"/>
          <w:sz w:val="28"/>
          <w:szCs w:val="28"/>
        </w:rPr>
        <w:t xml:space="preserve">and a short nose. </w:t>
      </w:r>
    </w:p>
    <w:p w14:paraId="05F4F619"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Individuals with Costello syndrome often develop cardiac malformations, such as hypertrophic cardiomyopathy and arrhythmia.</w:t>
      </w:r>
    </w:p>
    <w:p w14:paraId="2191DFD8" w14:textId="57332C1F"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There is also a significantly increased risk of developing cancer. Our patient had multiple neck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w:t>
      </w:r>
      <w:r w:rsidR="00C21F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whic</w:t>
      </w:r>
      <w:r>
        <w:rPr>
          <w:rFonts w:ascii="Times New Roman" w:eastAsia="Times New Roman" w:hAnsi="Times New Roman" w:cs="Times New Roman"/>
          <w:sz w:val="28"/>
          <w:szCs w:val="28"/>
        </w:rPr>
        <w:t xml:space="preserve">h aligns with the finding that more than 70% of these patients have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Interestingly, this particular neoplasm is not seen in other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xml:space="preserve">, along with other dermatological features such as deep </w:t>
      </w:r>
      <w:proofErr w:type="gramStart"/>
      <w:r>
        <w:rPr>
          <w:rFonts w:ascii="Times New Roman" w:eastAsia="Times New Roman" w:hAnsi="Times New Roman" w:cs="Times New Roman"/>
          <w:sz w:val="28"/>
          <w:szCs w:val="28"/>
        </w:rPr>
        <w:t>folds  with</w:t>
      </w:r>
      <w:proofErr w:type="gramEnd"/>
      <w:r>
        <w:rPr>
          <w:rFonts w:ascii="Times New Roman" w:eastAsia="Times New Roman" w:hAnsi="Times New Roman" w:cs="Times New Roman"/>
          <w:sz w:val="28"/>
          <w:szCs w:val="28"/>
        </w:rPr>
        <w:t xml:space="preserve"> loose wrinkled skin, which provides </w:t>
      </w:r>
      <w:r>
        <w:rPr>
          <w:rFonts w:ascii="Times New Roman" w:eastAsia="Times New Roman" w:hAnsi="Times New Roman" w:cs="Times New Roman"/>
          <w:sz w:val="28"/>
          <w:szCs w:val="28"/>
        </w:rPr>
        <w:t xml:space="preserve">a clue in establishing the diagnosis. Up to 20% of affected individuals may develop malignant </w:t>
      </w:r>
      <w:proofErr w:type="spellStart"/>
      <w:r>
        <w:rPr>
          <w:rFonts w:ascii="Times New Roman" w:eastAsia="Times New Roman" w:hAnsi="Times New Roman" w:cs="Times New Roman"/>
          <w:sz w:val="28"/>
          <w:szCs w:val="28"/>
        </w:rPr>
        <w:t>tumors</w:t>
      </w:r>
      <w:proofErr w:type="spellEnd"/>
      <w:r>
        <w:rPr>
          <w:rFonts w:ascii="Times New Roman" w:eastAsia="Times New Roman" w:hAnsi="Times New Roman" w:cs="Times New Roman"/>
          <w:sz w:val="28"/>
          <w:szCs w:val="28"/>
        </w:rPr>
        <w:t>, including neuroblastoma, transitional cell carcinoma, and rhabdomyosarcoma. [6]</w:t>
      </w:r>
    </w:p>
    <w:p w14:paraId="7445353C"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prognosis depends on by the severity of cardiac involvement and the de</w:t>
      </w:r>
      <w:r>
        <w:rPr>
          <w:rFonts w:ascii="Times New Roman" w:eastAsia="Times New Roman" w:hAnsi="Times New Roman" w:cs="Times New Roman"/>
          <w:sz w:val="28"/>
          <w:szCs w:val="28"/>
        </w:rPr>
        <w:t xml:space="preserve">velopment of </w:t>
      </w:r>
      <w:proofErr w:type="spellStart"/>
      <w:r>
        <w:rPr>
          <w:rFonts w:ascii="Times New Roman" w:eastAsia="Times New Roman" w:hAnsi="Times New Roman" w:cs="Times New Roman"/>
          <w:sz w:val="28"/>
          <w:szCs w:val="28"/>
        </w:rPr>
        <w:t>tumors</w:t>
      </w:r>
      <w:proofErr w:type="spellEnd"/>
      <w:r>
        <w:rPr>
          <w:rFonts w:ascii="Times New Roman" w:eastAsia="Times New Roman" w:hAnsi="Times New Roman" w:cs="Times New Roman"/>
          <w:sz w:val="28"/>
          <w:szCs w:val="28"/>
        </w:rPr>
        <w:t xml:space="preserve">, especially rhabdomyosarcoma and </w:t>
      </w:r>
      <w:proofErr w:type="gramStart"/>
      <w:r>
        <w:rPr>
          <w:rFonts w:ascii="Times New Roman" w:eastAsia="Times New Roman" w:hAnsi="Times New Roman" w:cs="Times New Roman"/>
          <w:sz w:val="28"/>
          <w:szCs w:val="28"/>
        </w:rPr>
        <w:t>neuroblastoma[</w:t>
      </w:r>
      <w:proofErr w:type="gramEnd"/>
      <w:r>
        <w:rPr>
          <w:rFonts w:ascii="Times New Roman" w:eastAsia="Times New Roman" w:hAnsi="Times New Roman" w:cs="Times New Roman"/>
          <w:sz w:val="28"/>
          <w:szCs w:val="28"/>
        </w:rPr>
        <w:t>3]</w:t>
      </w:r>
    </w:p>
    <w:p w14:paraId="1E1841D9" w14:textId="77777777" w:rsidR="000E4BBC" w:rsidRDefault="00773B83">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Costello  Syndrome</w:t>
      </w:r>
      <w:proofErr w:type="gramEnd"/>
      <w:r>
        <w:rPr>
          <w:rFonts w:ascii="Times New Roman" w:eastAsia="Times New Roman" w:hAnsi="Times New Roman" w:cs="Times New Roman"/>
          <w:b/>
          <w:sz w:val="28"/>
          <w:szCs w:val="28"/>
        </w:rPr>
        <w:t>: Oral and Dental Manifestations</w:t>
      </w:r>
    </w:p>
    <w:p w14:paraId="23A2EFD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Patients with CS often experience some of the most severe dental and oral issues among individuals with </w:t>
      </w:r>
      <w:proofErr w:type="gramStart"/>
      <w:r>
        <w:rPr>
          <w:rFonts w:ascii="Times New Roman" w:eastAsia="Times New Roman" w:hAnsi="Times New Roman" w:cs="Times New Roman"/>
          <w:sz w:val="28"/>
          <w:szCs w:val="28"/>
        </w:rPr>
        <w:t xml:space="preserve">other  </w:t>
      </w:r>
      <w:proofErr w:type="spellStart"/>
      <w:r>
        <w:rPr>
          <w:rFonts w:ascii="Times New Roman" w:eastAsia="Times New Roman" w:hAnsi="Times New Roman" w:cs="Times New Roman"/>
          <w:sz w:val="28"/>
          <w:szCs w:val="28"/>
        </w:rPr>
        <w:t>RASopathies</w:t>
      </w:r>
      <w:proofErr w:type="spellEnd"/>
      <w:proofErr w:type="gramEnd"/>
      <w:r>
        <w:rPr>
          <w:rFonts w:ascii="Times New Roman" w:eastAsia="Times New Roman" w:hAnsi="Times New Roman" w:cs="Times New Roman"/>
          <w:sz w:val="28"/>
          <w:szCs w:val="28"/>
        </w:rPr>
        <w:t>[4]. Our pati</w:t>
      </w:r>
      <w:r>
        <w:rPr>
          <w:rFonts w:ascii="Times New Roman" w:eastAsia="Times New Roman" w:hAnsi="Times New Roman" w:cs="Times New Roman"/>
          <w:sz w:val="28"/>
          <w:szCs w:val="28"/>
        </w:rPr>
        <w:t xml:space="preserve">ent had several notable oral and dental findings consistent with Costello syndrome. </w:t>
      </w:r>
      <w:proofErr w:type="spellStart"/>
      <w:proofErr w:type="gramStart"/>
      <w:r>
        <w:rPr>
          <w:rFonts w:ascii="Times New Roman" w:eastAsia="Times New Roman" w:hAnsi="Times New Roman" w:cs="Times New Roman"/>
          <w:sz w:val="28"/>
          <w:szCs w:val="28"/>
        </w:rPr>
        <w:t>Specifically,the</w:t>
      </w:r>
      <w:proofErr w:type="spellEnd"/>
      <w:proofErr w:type="gramEnd"/>
      <w:r>
        <w:rPr>
          <w:rFonts w:ascii="Times New Roman" w:eastAsia="Times New Roman" w:hAnsi="Times New Roman" w:cs="Times New Roman"/>
          <w:sz w:val="28"/>
          <w:szCs w:val="28"/>
        </w:rPr>
        <w:t xml:space="preserve"> patient exhibited a large mouth, thick lips, and macroglossia. The presence of </w:t>
      </w:r>
      <w:proofErr w:type="gramStart"/>
      <w:r>
        <w:rPr>
          <w:rFonts w:ascii="Times New Roman" w:eastAsia="Times New Roman" w:hAnsi="Times New Roman" w:cs="Times New Roman"/>
          <w:sz w:val="28"/>
          <w:szCs w:val="28"/>
        </w:rPr>
        <w:t>macroglossia  and</w:t>
      </w:r>
      <w:proofErr w:type="gramEnd"/>
      <w:r>
        <w:rPr>
          <w:rFonts w:ascii="Times New Roman" w:eastAsia="Times New Roman" w:hAnsi="Times New Roman" w:cs="Times New Roman"/>
          <w:sz w:val="28"/>
          <w:szCs w:val="28"/>
        </w:rPr>
        <w:t xml:space="preserve"> a high-arched narrow palate can cause difficulties in spee</w:t>
      </w:r>
      <w:r>
        <w:rPr>
          <w:rFonts w:ascii="Times New Roman" w:eastAsia="Times New Roman" w:hAnsi="Times New Roman" w:cs="Times New Roman"/>
          <w:sz w:val="28"/>
          <w:szCs w:val="28"/>
        </w:rPr>
        <w:t xml:space="preserve">ch and feeding and contribute to airway obstruction, which can cause obstructive sleep </w:t>
      </w:r>
      <w:proofErr w:type="spellStart"/>
      <w:r>
        <w:rPr>
          <w:rFonts w:ascii="Times New Roman" w:eastAsia="Times New Roman" w:hAnsi="Times New Roman" w:cs="Times New Roman"/>
          <w:sz w:val="28"/>
          <w:szCs w:val="28"/>
        </w:rPr>
        <w:t>apnea</w:t>
      </w:r>
      <w:proofErr w:type="spellEnd"/>
      <w:r>
        <w:rPr>
          <w:rFonts w:ascii="Times New Roman" w:eastAsia="Times New Roman" w:hAnsi="Times New Roman" w:cs="Times New Roman"/>
          <w:sz w:val="28"/>
          <w:szCs w:val="28"/>
        </w:rPr>
        <w:t>. A significant majority (93%) of these patients exhibited delayed tooth development and eruption. Gingival hypertrophy is also common (Hart et al., 2002) which was</w:t>
      </w:r>
      <w:r>
        <w:rPr>
          <w:rFonts w:ascii="Times New Roman" w:eastAsia="Times New Roman" w:hAnsi="Times New Roman" w:cs="Times New Roman"/>
          <w:sz w:val="28"/>
          <w:szCs w:val="28"/>
        </w:rPr>
        <w:t xml:space="preserve"> absent in this case.[4]</w:t>
      </w:r>
    </w:p>
    <w:p w14:paraId="3CD79B97"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Goodwin et al. (2014), individuals with CS typically have an anterior open bite with a posterior crossbite, as in the case of our patient. This is often attributed to oral habits, such as an open-mouth posture and seve</w:t>
      </w:r>
      <w:r>
        <w:rPr>
          <w:rFonts w:ascii="Times New Roman" w:eastAsia="Times New Roman" w:hAnsi="Times New Roman" w:cs="Times New Roman"/>
          <w:sz w:val="28"/>
          <w:szCs w:val="28"/>
        </w:rPr>
        <w:t xml:space="preserve">re teeth grinding (bruxism). Additionally, a high percentage of patients (37%) are prone to Class III malocclusion (Goodwin, Oberoi, et al., 2014). Our patient had </w:t>
      </w:r>
      <w:proofErr w:type="spellStart"/>
      <w:r>
        <w:rPr>
          <w:rFonts w:ascii="Times New Roman" w:eastAsia="Times New Roman" w:hAnsi="Times New Roman" w:cs="Times New Roman"/>
          <w:sz w:val="28"/>
          <w:szCs w:val="28"/>
        </w:rPr>
        <w:t>hypomineralized</w:t>
      </w:r>
      <w:proofErr w:type="spellEnd"/>
      <w:r>
        <w:rPr>
          <w:rFonts w:ascii="Times New Roman" w:eastAsia="Times New Roman" w:hAnsi="Times New Roman" w:cs="Times New Roman"/>
          <w:sz w:val="28"/>
          <w:szCs w:val="28"/>
        </w:rPr>
        <w:t xml:space="preserve"> enamel, which supports the findings of Goodwin et al.</w:t>
      </w:r>
      <w:proofErr w:type="gramStart"/>
      <w:r>
        <w:rPr>
          <w:rFonts w:ascii="Times New Roman" w:eastAsia="Times New Roman" w:hAnsi="Times New Roman" w:cs="Times New Roman"/>
          <w:sz w:val="28"/>
          <w:szCs w:val="28"/>
        </w:rPr>
        <w:t>,  who</w:t>
      </w:r>
      <w:proofErr w:type="gramEnd"/>
      <w:r>
        <w:rPr>
          <w:rFonts w:ascii="Times New Roman" w:eastAsia="Times New Roman" w:hAnsi="Times New Roman" w:cs="Times New Roman"/>
          <w:sz w:val="28"/>
          <w:szCs w:val="28"/>
        </w:rPr>
        <w:t xml:space="preserve"> described that a</w:t>
      </w:r>
      <w:r>
        <w:rPr>
          <w:rFonts w:ascii="Times New Roman" w:eastAsia="Times New Roman" w:hAnsi="Times New Roman" w:cs="Times New Roman"/>
          <w:sz w:val="28"/>
          <w:szCs w:val="28"/>
        </w:rPr>
        <w:t>lmost all individuals with CS have an enamel defect that appears as demineralized white localized lesions, increasing susceptibility to abrasion and caries. Our patient presented with a chief complaint of tooth pain due to caries, for which restorative tre</w:t>
      </w:r>
      <w:r>
        <w:rPr>
          <w:rFonts w:ascii="Times New Roman" w:eastAsia="Times New Roman" w:hAnsi="Times New Roman" w:cs="Times New Roman"/>
          <w:sz w:val="28"/>
          <w:szCs w:val="28"/>
        </w:rPr>
        <w:t>atment was subsequently performed. This highlights the importance of meticulous oral hygiene and increased fluoride therapy to reduce the risk of dental caries in these patients. Supernumerary teeth, hypodontia, increased dental crowding, and abnormal toot</w:t>
      </w:r>
      <w:r>
        <w:rPr>
          <w:rFonts w:ascii="Times New Roman" w:eastAsia="Times New Roman" w:hAnsi="Times New Roman" w:cs="Times New Roman"/>
          <w:sz w:val="28"/>
          <w:szCs w:val="28"/>
        </w:rPr>
        <w:t>h morphology are generally absent, although microdontia has been reported.  (Takahashi &amp; Ohashi, 2013), which was not observed in the present case.[4]</w:t>
      </w:r>
    </w:p>
    <w:p w14:paraId="3678C832" w14:textId="6130764E"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Regular dental examinations by a </w:t>
      </w:r>
      <w:proofErr w:type="spellStart"/>
      <w:r>
        <w:rPr>
          <w:rFonts w:ascii="Times New Roman" w:eastAsia="Times New Roman" w:hAnsi="Times New Roman" w:cs="Times New Roman"/>
          <w:sz w:val="28"/>
          <w:szCs w:val="28"/>
        </w:rPr>
        <w:t>pediatric</w:t>
      </w:r>
      <w:proofErr w:type="spellEnd"/>
      <w:r>
        <w:rPr>
          <w:rFonts w:ascii="Times New Roman" w:eastAsia="Times New Roman" w:hAnsi="Times New Roman" w:cs="Times New Roman"/>
          <w:sz w:val="28"/>
          <w:szCs w:val="28"/>
        </w:rPr>
        <w:t xml:space="preserve"> or general dentist are crucial for managing patients with CS. </w:t>
      </w:r>
      <w:r>
        <w:rPr>
          <w:rFonts w:ascii="Times New Roman" w:eastAsia="Times New Roman" w:hAnsi="Times New Roman" w:cs="Times New Roman"/>
          <w:sz w:val="28"/>
          <w:szCs w:val="28"/>
        </w:rPr>
        <w:t>While our patient was co-operative during the procedure,</w:t>
      </w:r>
      <w:r w:rsidR="00C21F22">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many  patients</w:t>
      </w:r>
      <w:proofErr w:type="gramEnd"/>
      <w:r>
        <w:rPr>
          <w:rFonts w:ascii="Times New Roman" w:eastAsia="Times New Roman" w:hAnsi="Times New Roman" w:cs="Times New Roman"/>
          <w:sz w:val="28"/>
          <w:szCs w:val="28"/>
        </w:rPr>
        <w:t xml:space="preserve">  require </w:t>
      </w:r>
      <w:proofErr w:type="spellStart"/>
      <w:r>
        <w:rPr>
          <w:rFonts w:ascii="Times New Roman" w:eastAsia="Times New Roman" w:hAnsi="Times New Roman" w:cs="Times New Roman"/>
          <w:sz w:val="28"/>
          <w:szCs w:val="28"/>
        </w:rPr>
        <w:t>anesthesia</w:t>
      </w:r>
      <w:proofErr w:type="spellEnd"/>
      <w:r>
        <w:rPr>
          <w:rFonts w:ascii="Times New Roman" w:eastAsia="Times New Roman" w:hAnsi="Times New Roman" w:cs="Times New Roman"/>
          <w:sz w:val="28"/>
          <w:szCs w:val="28"/>
        </w:rPr>
        <w:t xml:space="preserve"> for dental procedures.[4]</w:t>
      </w:r>
    </w:p>
    <w:p w14:paraId="52A505EC"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Early guidance for parents regarding the risk of delayed tooth development and eruption is recommended. In cases of bruxism, a customized </w:t>
      </w:r>
      <w:r>
        <w:rPr>
          <w:rFonts w:ascii="Times New Roman" w:eastAsia="Times New Roman" w:hAnsi="Times New Roman" w:cs="Times New Roman"/>
          <w:sz w:val="28"/>
          <w:szCs w:val="28"/>
        </w:rPr>
        <w:t xml:space="preserve">mouthguard may be used. Early orthodontic intervention is advisable </w:t>
      </w:r>
      <w:proofErr w:type="gramStart"/>
      <w:r>
        <w:rPr>
          <w:rFonts w:ascii="Times New Roman" w:eastAsia="Times New Roman" w:hAnsi="Times New Roman" w:cs="Times New Roman"/>
          <w:sz w:val="28"/>
          <w:szCs w:val="28"/>
        </w:rPr>
        <w:t>especially  for</w:t>
      </w:r>
      <w:proofErr w:type="gramEnd"/>
      <w:r>
        <w:rPr>
          <w:rFonts w:ascii="Times New Roman" w:eastAsia="Times New Roman" w:hAnsi="Times New Roman" w:cs="Times New Roman"/>
          <w:sz w:val="28"/>
          <w:szCs w:val="28"/>
        </w:rPr>
        <w:t xml:space="preserve"> Class III malocclusion.[4]</w:t>
      </w:r>
    </w:p>
    <w:p w14:paraId="1FE10DD2" w14:textId="77777777" w:rsidR="000E4BBC" w:rsidRDefault="000E4BBC">
      <w:pPr>
        <w:rPr>
          <w:rFonts w:ascii="Times New Roman" w:eastAsia="Times New Roman" w:hAnsi="Times New Roman" w:cs="Times New Roman"/>
          <w:sz w:val="28"/>
          <w:szCs w:val="28"/>
        </w:rPr>
      </w:pPr>
    </w:p>
    <w:p w14:paraId="17DBF80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b/>
          <w:sz w:val="36"/>
          <w:szCs w:val="36"/>
        </w:rPr>
        <w:t>CONCLUSION</w:t>
      </w:r>
      <w:r>
        <w:rPr>
          <w:rFonts w:ascii="Times New Roman" w:eastAsia="Times New Roman" w:hAnsi="Times New Roman" w:cs="Times New Roman"/>
          <w:sz w:val="28"/>
          <w:szCs w:val="28"/>
        </w:rPr>
        <w:t xml:space="preserve"> </w:t>
      </w:r>
    </w:p>
    <w:p w14:paraId="6CC6C3A3"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Costello syndrome is a rare inherited condition caused by mutations in the HRAS gene.</w:t>
      </w:r>
    </w:p>
    <w:p w14:paraId="204C2CAB"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Because HRAS expression is widespread, CS is a complex condition that affects several organ systems and predisposes individuals to cancer. Similar to those with other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patients with CS exhibit unique craniofacial characteristics, growth and de</w:t>
      </w:r>
      <w:r>
        <w:rPr>
          <w:rFonts w:ascii="Times New Roman" w:eastAsia="Times New Roman" w:hAnsi="Times New Roman" w:cs="Times New Roman"/>
          <w:sz w:val="28"/>
          <w:szCs w:val="28"/>
        </w:rPr>
        <w:t xml:space="preserve">velopmental delays, cardiac abnormalities, and neurological, </w:t>
      </w:r>
      <w:proofErr w:type="spellStart"/>
      <w:r>
        <w:rPr>
          <w:rFonts w:ascii="Times New Roman" w:eastAsia="Times New Roman" w:hAnsi="Times New Roman" w:cs="Times New Roman"/>
          <w:sz w:val="28"/>
          <w:szCs w:val="28"/>
        </w:rPr>
        <w:t>orthopedic</w:t>
      </w:r>
      <w:proofErr w:type="spellEnd"/>
      <w:r>
        <w:rPr>
          <w:rFonts w:ascii="Times New Roman" w:eastAsia="Times New Roman" w:hAnsi="Times New Roman" w:cs="Times New Roman"/>
          <w:sz w:val="28"/>
          <w:szCs w:val="28"/>
        </w:rPr>
        <w:t xml:space="preserve">, ophthalmic, and dermatological problems. Expert evaluation and ongoing follow-up using a routine multidisciplinary approach are crucial for patients. [4] </w:t>
      </w:r>
    </w:p>
    <w:p w14:paraId="255A57B1" w14:textId="77777777" w:rsidR="000E4BBC" w:rsidRDefault="000E4BBC">
      <w:pPr>
        <w:rPr>
          <w:rFonts w:ascii="Times New Roman" w:eastAsia="Times New Roman" w:hAnsi="Times New Roman" w:cs="Times New Roman"/>
          <w:sz w:val="28"/>
          <w:szCs w:val="28"/>
        </w:rPr>
      </w:pPr>
    </w:p>
    <w:p w14:paraId="7AD10F5D" w14:textId="77777777" w:rsidR="00CB76AD" w:rsidRDefault="00CB76AD">
      <w:pPr>
        <w:rPr>
          <w:rFonts w:ascii="Times New Roman" w:eastAsia="Times New Roman" w:hAnsi="Times New Roman" w:cs="Times New Roman"/>
          <w:b/>
          <w:sz w:val="28"/>
          <w:szCs w:val="28"/>
        </w:rPr>
      </w:pPr>
    </w:p>
    <w:p w14:paraId="4A6D277D" w14:textId="25C111B5" w:rsidR="000E4BBC" w:rsidRDefault="00773B83">
      <w:pPr>
        <w:rPr>
          <w:rFonts w:ascii="Times New Roman" w:eastAsia="Times New Roman" w:hAnsi="Times New Roman" w:cs="Times New Roman"/>
          <w:b/>
          <w:sz w:val="28"/>
          <w:szCs w:val="28"/>
        </w:rPr>
      </w:pPr>
      <w:bookmarkStart w:id="0" w:name="_GoBack"/>
      <w:bookmarkEnd w:id="0"/>
      <w:proofErr w:type="gramStart"/>
      <w:r>
        <w:rPr>
          <w:rFonts w:ascii="Times New Roman" w:eastAsia="Times New Roman" w:hAnsi="Times New Roman" w:cs="Times New Roman"/>
          <w:b/>
          <w:sz w:val="28"/>
          <w:szCs w:val="28"/>
        </w:rPr>
        <w:t>Consent :</w:t>
      </w:r>
      <w:proofErr w:type="gramEnd"/>
      <w:r>
        <w:rPr>
          <w:rFonts w:ascii="Times New Roman" w:eastAsia="Times New Roman" w:hAnsi="Times New Roman" w:cs="Times New Roman"/>
          <w:b/>
          <w:sz w:val="28"/>
          <w:szCs w:val="28"/>
        </w:rPr>
        <w:t xml:space="preserve"> </w:t>
      </w:r>
    </w:p>
    <w:p w14:paraId="5890B575"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As per international or university standards, the patient(s) written consent has been collected and preserved by the author(s).</w:t>
      </w:r>
    </w:p>
    <w:p w14:paraId="428E3B8C" w14:textId="77777777" w:rsidR="000E4BBC" w:rsidRDefault="00773B8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Ethical approval: </w:t>
      </w:r>
    </w:p>
    <w:p w14:paraId="658F2EDE"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It is not applicable.</w:t>
      </w:r>
    </w:p>
    <w:p w14:paraId="4105DFA7" w14:textId="77777777" w:rsidR="000E4BBC" w:rsidRDefault="000E4BBC">
      <w:pPr>
        <w:rPr>
          <w:rFonts w:ascii="Times New Roman" w:eastAsia="Times New Roman" w:hAnsi="Times New Roman" w:cs="Times New Roman"/>
          <w:sz w:val="28"/>
          <w:szCs w:val="28"/>
        </w:rPr>
      </w:pPr>
    </w:p>
    <w:p w14:paraId="1961DDD1" w14:textId="77777777" w:rsidR="000E4BBC" w:rsidRDefault="00773B83">
      <w:pP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REFERENCES :</w:t>
      </w:r>
      <w:proofErr w:type="gramEnd"/>
      <w:r>
        <w:rPr>
          <w:rFonts w:ascii="Times New Roman" w:eastAsia="Times New Roman" w:hAnsi="Times New Roman" w:cs="Times New Roman"/>
          <w:b/>
          <w:sz w:val="36"/>
          <w:szCs w:val="36"/>
        </w:rPr>
        <w:t xml:space="preserve"> </w:t>
      </w:r>
    </w:p>
    <w:p w14:paraId="5A874DBA"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1.Der Kaloustian VM, Moroz B, McIntosh N, Watters AK, </w:t>
      </w:r>
      <w:proofErr w:type="spellStart"/>
      <w:r>
        <w:rPr>
          <w:rFonts w:ascii="Times New Roman" w:eastAsia="Times New Roman" w:hAnsi="Times New Roman" w:cs="Times New Roman"/>
          <w:sz w:val="28"/>
          <w:szCs w:val="28"/>
        </w:rPr>
        <w:t>Blaichman</w:t>
      </w:r>
      <w:proofErr w:type="spellEnd"/>
      <w:r>
        <w:rPr>
          <w:rFonts w:ascii="Times New Roman" w:eastAsia="Times New Roman" w:hAnsi="Times New Roman" w:cs="Times New Roman"/>
          <w:sz w:val="28"/>
          <w:szCs w:val="28"/>
        </w:rPr>
        <w:t xml:space="preserve"> S. Costello syndrome. Am J Med Genet. 1991 Oct 1;41(1):69-73. </w:t>
      </w:r>
      <w:proofErr w:type="spellStart"/>
      <w:r>
        <w:rPr>
          <w:rFonts w:ascii="Times New Roman" w:eastAsia="Times New Roman" w:hAnsi="Times New Roman" w:cs="Times New Roman"/>
          <w:sz w:val="28"/>
          <w:szCs w:val="28"/>
        </w:rPr>
        <w:t>doi</w:t>
      </w:r>
      <w:proofErr w:type="spellEnd"/>
      <w:r>
        <w:rPr>
          <w:rFonts w:ascii="Times New Roman" w:eastAsia="Times New Roman" w:hAnsi="Times New Roman" w:cs="Times New Roman"/>
          <w:sz w:val="28"/>
          <w:szCs w:val="28"/>
        </w:rPr>
        <w:t xml:space="preserve">: 10.1002/ajmg.1320410118. PMID: 1951465. </w:t>
      </w:r>
    </w:p>
    <w:p w14:paraId="13BDB842"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2.Vahedi L, et al. First Case Report of Costello Syndrome in the Azeri Turkish Popul</w:t>
      </w:r>
      <w:r>
        <w:rPr>
          <w:rFonts w:ascii="Times New Roman" w:eastAsia="Times New Roman" w:hAnsi="Times New Roman" w:cs="Times New Roman"/>
          <w:sz w:val="28"/>
          <w:szCs w:val="28"/>
        </w:rPr>
        <w:t>ation. Ann Med Health Sci Res. 2017; 7: 435-437</w:t>
      </w:r>
    </w:p>
    <w:p w14:paraId="70526DBA"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3.Hakim K, </w:t>
      </w:r>
      <w:proofErr w:type="spellStart"/>
      <w:r>
        <w:rPr>
          <w:rFonts w:ascii="Times New Roman" w:eastAsia="Times New Roman" w:hAnsi="Times New Roman" w:cs="Times New Roman"/>
          <w:sz w:val="28"/>
          <w:szCs w:val="28"/>
        </w:rPr>
        <w:t>Boussaada</w:t>
      </w:r>
      <w:proofErr w:type="spellEnd"/>
      <w:r>
        <w:rPr>
          <w:rFonts w:ascii="Times New Roman" w:eastAsia="Times New Roman" w:hAnsi="Times New Roman" w:cs="Times New Roman"/>
          <w:sz w:val="28"/>
          <w:szCs w:val="28"/>
        </w:rPr>
        <w:t xml:space="preserve"> R, Hamdi I, </w:t>
      </w:r>
      <w:proofErr w:type="spellStart"/>
      <w:r>
        <w:rPr>
          <w:rFonts w:ascii="Times New Roman" w:eastAsia="Times New Roman" w:hAnsi="Times New Roman" w:cs="Times New Roman"/>
          <w:sz w:val="28"/>
          <w:szCs w:val="28"/>
        </w:rPr>
        <w:t>Msaad</w:t>
      </w:r>
      <w:proofErr w:type="spellEnd"/>
      <w:r>
        <w:rPr>
          <w:rFonts w:ascii="Times New Roman" w:eastAsia="Times New Roman" w:hAnsi="Times New Roman" w:cs="Times New Roman"/>
          <w:sz w:val="28"/>
          <w:szCs w:val="28"/>
        </w:rPr>
        <w:t xml:space="preserve"> H. Cardiac events in Costello syndrome: One case and a review of the literature. J Saudi Heart Assoc. 2014 </w:t>
      </w:r>
      <w:r>
        <w:rPr>
          <w:rFonts w:ascii="Times New Roman" w:eastAsia="Times New Roman" w:hAnsi="Times New Roman" w:cs="Times New Roman"/>
          <w:sz w:val="28"/>
          <w:szCs w:val="28"/>
        </w:rPr>
        <w:lastRenderedPageBreak/>
        <w:t xml:space="preserve">Apr;26(2):105-9. </w:t>
      </w:r>
      <w:proofErr w:type="spellStart"/>
      <w:r>
        <w:rPr>
          <w:rFonts w:ascii="Times New Roman" w:eastAsia="Times New Roman" w:hAnsi="Times New Roman" w:cs="Times New Roman"/>
          <w:sz w:val="28"/>
          <w:szCs w:val="28"/>
        </w:rPr>
        <w:t>doi</w:t>
      </w:r>
      <w:proofErr w:type="spellEnd"/>
      <w:r>
        <w:rPr>
          <w:rFonts w:ascii="Times New Roman" w:eastAsia="Times New Roman" w:hAnsi="Times New Roman" w:cs="Times New Roman"/>
          <w:sz w:val="28"/>
          <w:szCs w:val="28"/>
        </w:rPr>
        <w:t xml:space="preserve">: 10.1016/j.jsha.2013.11.002. </w:t>
      </w:r>
      <w:proofErr w:type="spellStart"/>
      <w:r>
        <w:rPr>
          <w:rFonts w:ascii="Times New Roman" w:eastAsia="Times New Roman" w:hAnsi="Times New Roman" w:cs="Times New Roman"/>
          <w:sz w:val="28"/>
          <w:szCs w:val="28"/>
        </w:rPr>
        <w:t>Epub</w:t>
      </w:r>
      <w:proofErr w:type="spellEnd"/>
      <w:r>
        <w:rPr>
          <w:rFonts w:ascii="Times New Roman" w:eastAsia="Times New Roman" w:hAnsi="Times New Roman" w:cs="Times New Roman"/>
          <w:sz w:val="28"/>
          <w:szCs w:val="28"/>
        </w:rPr>
        <w:t xml:space="preserve"> 2013 No</w:t>
      </w:r>
      <w:r>
        <w:rPr>
          <w:rFonts w:ascii="Times New Roman" w:eastAsia="Times New Roman" w:hAnsi="Times New Roman" w:cs="Times New Roman"/>
          <w:sz w:val="28"/>
          <w:szCs w:val="28"/>
        </w:rPr>
        <w:t>v 13. PMID: 24719541; PMCID: PMC3978860.</w:t>
      </w:r>
    </w:p>
    <w:p w14:paraId="254869CA"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4.Gripp KW, Morse LA, Axelrad M, Chatfield KC, </w:t>
      </w:r>
      <w:proofErr w:type="spellStart"/>
      <w:r>
        <w:rPr>
          <w:rFonts w:ascii="Times New Roman" w:eastAsia="Times New Roman" w:hAnsi="Times New Roman" w:cs="Times New Roman"/>
          <w:sz w:val="28"/>
          <w:szCs w:val="28"/>
        </w:rPr>
        <w:t>Chidekel</w:t>
      </w:r>
      <w:proofErr w:type="spellEnd"/>
      <w:r>
        <w:rPr>
          <w:rFonts w:ascii="Times New Roman" w:eastAsia="Times New Roman" w:hAnsi="Times New Roman" w:cs="Times New Roman"/>
          <w:sz w:val="28"/>
          <w:szCs w:val="28"/>
        </w:rPr>
        <w:t xml:space="preserve"> A, Dobyns W, Doyle D, Kerr B, Lin AE, Schwartz DD, </w:t>
      </w:r>
      <w:proofErr w:type="spellStart"/>
      <w:r>
        <w:rPr>
          <w:rFonts w:ascii="Times New Roman" w:eastAsia="Times New Roman" w:hAnsi="Times New Roman" w:cs="Times New Roman"/>
          <w:sz w:val="28"/>
          <w:szCs w:val="28"/>
        </w:rPr>
        <w:t>Sibbles</w:t>
      </w:r>
      <w:proofErr w:type="spellEnd"/>
      <w:r>
        <w:rPr>
          <w:rFonts w:ascii="Times New Roman" w:eastAsia="Times New Roman" w:hAnsi="Times New Roman" w:cs="Times New Roman"/>
          <w:sz w:val="28"/>
          <w:szCs w:val="28"/>
        </w:rPr>
        <w:t xml:space="preserve"> BJ, Siegel D, Shankar SP, Stevenson DA, Thacker MM, Weaver KN, White SM, Rauen KA. Costello syndrome</w:t>
      </w:r>
      <w:r>
        <w:rPr>
          <w:rFonts w:ascii="Times New Roman" w:eastAsia="Times New Roman" w:hAnsi="Times New Roman" w:cs="Times New Roman"/>
          <w:sz w:val="28"/>
          <w:szCs w:val="28"/>
        </w:rPr>
        <w:t xml:space="preserve">: Clinical phenotype, genotype, and management guidelines. Am J Med Genet A. 2019 Sep;179(9):1725-1744. </w:t>
      </w:r>
      <w:proofErr w:type="spellStart"/>
      <w:r>
        <w:rPr>
          <w:rFonts w:ascii="Times New Roman" w:eastAsia="Times New Roman" w:hAnsi="Times New Roman" w:cs="Times New Roman"/>
          <w:sz w:val="28"/>
          <w:szCs w:val="28"/>
        </w:rPr>
        <w:t>doi</w:t>
      </w:r>
      <w:proofErr w:type="spellEnd"/>
      <w:r>
        <w:rPr>
          <w:rFonts w:ascii="Times New Roman" w:eastAsia="Times New Roman" w:hAnsi="Times New Roman" w:cs="Times New Roman"/>
          <w:sz w:val="28"/>
          <w:szCs w:val="28"/>
        </w:rPr>
        <w:t xml:space="preserve">: 10.1002/ajmg.a.61270. </w:t>
      </w:r>
      <w:proofErr w:type="spellStart"/>
      <w:r>
        <w:rPr>
          <w:rFonts w:ascii="Times New Roman" w:eastAsia="Times New Roman" w:hAnsi="Times New Roman" w:cs="Times New Roman"/>
          <w:sz w:val="28"/>
          <w:szCs w:val="28"/>
        </w:rPr>
        <w:t>Epub</w:t>
      </w:r>
      <w:proofErr w:type="spellEnd"/>
      <w:r>
        <w:rPr>
          <w:rFonts w:ascii="Times New Roman" w:eastAsia="Times New Roman" w:hAnsi="Times New Roman" w:cs="Times New Roman"/>
          <w:sz w:val="28"/>
          <w:szCs w:val="28"/>
        </w:rPr>
        <w:t xml:space="preserve"> 2019 Jun 20. PMID: 31222966; PMCID: PMC8238015 </w:t>
      </w:r>
    </w:p>
    <w:p w14:paraId="660F2F8A"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Rauen KA. Defining </w:t>
      </w: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Dis Model Mech. 2022 Feb 1;15(2</w:t>
      </w:r>
      <w:proofErr w:type="gramStart"/>
      <w:r>
        <w:rPr>
          <w:rFonts w:ascii="Times New Roman" w:eastAsia="Times New Roman" w:hAnsi="Times New Roman" w:cs="Times New Roman"/>
          <w:sz w:val="28"/>
          <w:szCs w:val="28"/>
        </w:rPr>
        <w:t>):dmm</w:t>
      </w:r>
      <w:proofErr w:type="gramEnd"/>
      <w:r>
        <w:rPr>
          <w:rFonts w:ascii="Times New Roman" w:eastAsia="Times New Roman" w:hAnsi="Times New Roman" w:cs="Times New Roman"/>
          <w:sz w:val="28"/>
          <w:szCs w:val="28"/>
        </w:rPr>
        <w:t>049</w:t>
      </w:r>
      <w:r>
        <w:rPr>
          <w:rFonts w:ascii="Times New Roman" w:eastAsia="Times New Roman" w:hAnsi="Times New Roman" w:cs="Times New Roman"/>
          <w:sz w:val="28"/>
          <w:szCs w:val="28"/>
        </w:rPr>
        <w:t xml:space="preserve">344. </w:t>
      </w:r>
      <w:proofErr w:type="spellStart"/>
      <w:r>
        <w:rPr>
          <w:rFonts w:ascii="Times New Roman" w:eastAsia="Times New Roman" w:hAnsi="Times New Roman" w:cs="Times New Roman"/>
          <w:sz w:val="28"/>
          <w:szCs w:val="28"/>
        </w:rPr>
        <w:t>doi</w:t>
      </w:r>
      <w:proofErr w:type="spellEnd"/>
      <w:r>
        <w:rPr>
          <w:rFonts w:ascii="Times New Roman" w:eastAsia="Times New Roman" w:hAnsi="Times New Roman" w:cs="Times New Roman"/>
          <w:sz w:val="28"/>
          <w:szCs w:val="28"/>
        </w:rPr>
        <w:t xml:space="preserve">: 10.1242/dmm.049344. </w:t>
      </w:r>
      <w:proofErr w:type="spellStart"/>
      <w:r>
        <w:rPr>
          <w:rFonts w:ascii="Times New Roman" w:eastAsia="Times New Roman" w:hAnsi="Times New Roman" w:cs="Times New Roman"/>
          <w:sz w:val="28"/>
          <w:szCs w:val="28"/>
        </w:rPr>
        <w:t>Epub</w:t>
      </w:r>
      <w:proofErr w:type="spellEnd"/>
      <w:r>
        <w:rPr>
          <w:rFonts w:ascii="Times New Roman" w:eastAsia="Times New Roman" w:hAnsi="Times New Roman" w:cs="Times New Roman"/>
          <w:sz w:val="28"/>
          <w:szCs w:val="28"/>
        </w:rPr>
        <w:t xml:space="preserve"> 2022 Feb 1. PMID: 35103797; PMCID: PMC8821523.</w:t>
      </w:r>
    </w:p>
    <w:p w14:paraId="6F9FB412"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6.Quentin </w:t>
      </w:r>
      <w:proofErr w:type="spellStart"/>
      <w:r>
        <w:rPr>
          <w:rFonts w:ascii="Times New Roman" w:eastAsia="Times New Roman" w:hAnsi="Times New Roman" w:cs="Times New Roman"/>
          <w:sz w:val="28"/>
          <w:szCs w:val="28"/>
        </w:rPr>
        <w:t>Riller</w:t>
      </w:r>
      <w:proofErr w:type="spellEnd"/>
      <w:r>
        <w:rPr>
          <w:rFonts w:ascii="Times New Roman" w:eastAsia="Times New Roman" w:hAnsi="Times New Roman" w:cs="Times New Roman"/>
          <w:sz w:val="28"/>
          <w:szCs w:val="28"/>
        </w:rPr>
        <w:t xml:space="preserve">, Frédéric </w:t>
      </w:r>
      <w:proofErr w:type="spellStart"/>
      <w:r>
        <w:rPr>
          <w:rFonts w:ascii="Times New Roman" w:eastAsia="Times New Roman" w:hAnsi="Times New Roman" w:cs="Times New Roman"/>
          <w:sz w:val="28"/>
          <w:szCs w:val="28"/>
        </w:rPr>
        <w:t>Rieux-</w:t>
      </w:r>
      <w:proofErr w:type="gramStart"/>
      <w:r>
        <w:rPr>
          <w:rFonts w:ascii="Times New Roman" w:eastAsia="Times New Roman" w:hAnsi="Times New Roman" w:cs="Times New Roman"/>
          <w:sz w:val="28"/>
          <w:szCs w:val="28"/>
        </w:rPr>
        <w:t>Laucat,RASopathies</w:t>
      </w:r>
      <w:proofErr w:type="spellEnd"/>
      <w:proofErr w:type="gramEnd"/>
      <w:r>
        <w:rPr>
          <w:rFonts w:ascii="Times New Roman" w:eastAsia="Times New Roman" w:hAnsi="Times New Roman" w:cs="Times New Roman"/>
          <w:sz w:val="28"/>
          <w:szCs w:val="28"/>
        </w:rPr>
        <w:t xml:space="preserve">: From germline mutations to somatic and multigenic </w:t>
      </w:r>
      <w:proofErr w:type="spellStart"/>
      <w:r>
        <w:rPr>
          <w:rFonts w:ascii="Times New Roman" w:eastAsia="Times New Roman" w:hAnsi="Times New Roman" w:cs="Times New Roman"/>
          <w:sz w:val="28"/>
          <w:szCs w:val="28"/>
        </w:rPr>
        <w:t>diseases,Biomedical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Journal,Volume</w:t>
      </w:r>
      <w:proofErr w:type="spellEnd"/>
      <w:r>
        <w:rPr>
          <w:rFonts w:ascii="Times New Roman" w:eastAsia="Times New Roman" w:hAnsi="Times New Roman" w:cs="Times New Roman"/>
          <w:sz w:val="28"/>
          <w:szCs w:val="28"/>
        </w:rPr>
        <w:t xml:space="preserve"> 44, Issue 4,2021,Pages422-432,ISSN 2</w:t>
      </w:r>
      <w:r>
        <w:rPr>
          <w:rFonts w:ascii="Times New Roman" w:eastAsia="Times New Roman" w:hAnsi="Times New Roman" w:cs="Times New Roman"/>
          <w:sz w:val="28"/>
          <w:szCs w:val="28"/>
        </w:rPr>
        <w:t>319-4170.</w:t>
      </w:r>
    </w:p>
    <w:p w14:paraId="3892ED49" w14:textId="77777777" w:rsidR="00C21F22" w:rsidRDefault="00C21F22">
      <w:pPr>
        <w:rPr>
          <w:rFonts w:ascii="Times New Roman" w:eastAsia="Times New Roman" w:hAnsi="Times New Roman" w:cs="Times New Roman"/>
          <w:sz w:val="28"/>
          <w:szCs w:val="28"/>
        </w:rPr>
      </w:pPr>
    </w:p>
    <w:p w14:paraId="5CCC08CE"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Figures 1  </w:t>
      </w:r>
    </w:p>
    <w:p w14:paraId="1A7AA0D4" w14:textId="77777777" w:rsidR="000E4BBC" w:rsidRDefault="000E4BBC">
      <w:pPr>
        <w:rPr>
          <w:rFonts w:ascii="Times New Roman" w:eastAsia="Times New Roman" w:hAnsi="Times New Roman" w:cs="Times New Roman"/>
          <w:sz w:val="28"/>
          <w:szCs w:val="28"/>
        </w:rPr>
      </w:pPr>
    </w:p>
    <w:p w14:paraId="6D789E42" w14:textId="77777777" w:rsidR="000E4BBC" w:rsidRDefault="000E4BBC">
      <w:pPr>
        <w:rPr>
          <w:rFonts w:ascii="Times New Roman" w:eastAsia="Times New Roman" w:hAnsi="Times New Roman" w:cs="Times New Roman"/>
          <w:sz w:val="28"/>
          <w:szCs w:val="28"/>
        </w:rPr>
      </w:pPr>
    </w:p>
    <w:p w14:paraId="475C417D" w14:textId="77777777" w:rsidR="000E4BBC" w:rsidRDefault="00773B83">
      <w:pPr>
        <w:pBdr>
          <w:top w:val="none" w:sz="0" w:space="0" w:color="000000"/>
          <w:left w:val="none" w:sz="0" w:space="0" w:color="000000"/>
          <w:bottom w:val="none" w:sz="0" w:space="0" w:color="000000"/>
          <w:right w:val="none" w:sz="0" w:space="0" w:color="000000"/>
          <w:between w:val="none" w:sz="0" w:space="0" w:color="000000"/>
        </w:pBdr>
        <w:spacing w:line="390" w:lineRule="auto"/>
        <w:ind w:left="-60" w:right="-60"/>
        <w:jc w:val="both"/>
        <w:rPr>
          <w:rFonts w:ascii="Times New Roman" w:eastAsia="Times New Roman" w:hAnsi="Times New Roman" w:cs="Times New Roman"/>
          <w:sz w:val="28"/>
          <w:szCs w:val="28"/>
        </w:rPr>
      </w:pPr>
      <w:r>
        <w:rPr>
          <w:color w:val="172B4D"/>
          <w:sz w:val="26"/>
          <w:szCs w:val="26"/>
          <w:highlight w:val="white"/>
        </w:rPr>
        <w:t>1a)</w:t>
      </w:r>
      <w:r>
        <w:rPr>
          <w:noProof/>
          <w:color w:val="172B4D"/>
          <w:sz w:val="26"/>
          <w:szCs w:val="26"/>
          <w:highlight w:val="white"/>
        </w:rPr>
        <w:drawing>
          <wp:inline distT="114300" distB="114300" distL="114300" distR="114300" wp14:anchorId="568418EA" wp14:editId="24BCA28D">
            <wp:extent cx="890588" cy="21537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90588" cy="2153768"/>
                    </a:xfrm>
                    <a:prstGeom prst="rect">
                      <a:avLst/>
                    </a:prstGeom>
                    <a:ln/>
                  </pic:spPr>
                </pic:pic>
              </a:graphicData>
            </a:graphic>
          </wp:inline>
        </w:drawing>
      </w:r>
    </w:p>
    <w:p w14:paraId="39492776"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1b) </w:t>
      </w:r>
      <w:r>
        <w:rPr>
          <w:noProof/>
          <w:color w:val="172B4D"/>
          <w:sz w:val="26"/>
          <w:szCs w:val="26"/>
          <w:highlight w:val="white"/>
        </w:rPr>
        <w:drawing>
          <wp:inline distT="114300" distB="114300" distL="114300" distR="114300" wp14:anchorId="73B4B105" wp14:editId="75F7F6B0">
            <wp:extent cx="1585913" cy="212091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85913" cy="2120919"/>
                    </a:xfrm>
                    <a:prstGeom prst="rect">
                      <a:avLst/>
                    </a:prstGeom>
                    <a:ln/>
                  </pic:spPr>
                </pic:pic>
              </a:graphicData>
            </a:graphic>
          </wp:inline>
        </w:drawing>
      </w:r>
    </w:p>
    <w:p w14:paraId="467BA58B" w14:textId="77777777" w:rsidR="000E4BBC" w:rsidRDefault="000E4BBC">
      <w:pPr>
        <w:rPr>
          <w:rFonts w:ascii="Times New Roman" w:eastAsia="Times New Roman" w:hAnsi="Times New Roman" w:cs="Times New Roman"/>
          <w:sz w:val="28"/>
          <w:szCs w:val="28"/>
        </w:rPr>
      </w:pPr>
    </w:p>
    <w:p w14:paraId="108AB0DF"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1c)</w:t>
      </w:r>
      <w:r>
        <w:rPr>
          <w:noProof/>
          <w:sz w:val="24"/>
          <w:szCs w:val="24"/>
        </w:rPr>
        <w:drawing>
          <wp:inline distT="114300" distB="114300" distL="114300" distR="114300" wp14:anchorId="44BFB11A" wp14:editId="08FA1355">
            <wp:extent cx="2990850" cy="211365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90850" cy="2113659"/>
                    </a:xfrm>
                    <a:prstGeom prst="rect">
                      <a:avLst/>
                    </a:prstGeom>
                    <a:ln/>
                  </pic:spPr>
                </pic:pic>
              </a:graphicData>
            </a:graphic>
          </wp:inline>
        </w:drawing>
      </w:r>
    </w:p>
    <w:p w14:paraId="33B019A7" w14:textId="77777777" w:rsidR="000E4BBC" w:rsidRDefault="00773B83">
      <w:pPr>
        <w:jc w:val="both"/>
        <w:rPr>
          <w:sz w:val="24"/>
          <w:szCs w:val="24"/>
        </w:rPr>
      </w:pPr>
      <w:r>
        <w:rPr>
          <w:sz w:val="24"/>
          <w:szCs w:val="24"/>
        </w:rPr>
        <w:t xml:space="preserve">1d) </w:t>
      </w:r>
      <w:r>
        <w:rPr>
          <w:noProof/>
          <w:sz w:val="24"/>
          <w:szCs w:val="24"/>
        </w:rPr>
        <w:drawing>
          <wp:inline distT="114300" distB="114300" distL="114300" distR="114300" wp14:anchorId="7CC45208" wp14:editId="128BF8EA">
            <wp:extent cx="2036732" cy="192482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036732" cy="1924823"/>
                    </a:xfrm>
                    <a:prstGeom prst="rect">
                      <a:avLst/>
                    </a:prstGeom>
                    <a:ln/>
                  </pic:spPr>
                </pic:pic>
              </a:graphicData>
            </a:graphic>
          </wp:inline>
        </w:drawing>
      </w:r>
    </w:p>
    <w:p w14:paraId="05D4EFD1" w14:textId="77777777" w:rsidR="000E4BBC" w:rsidRDefault="000E4BBC">
      <w:pPr>
        <w:jc w:val="both"/>
        <w:rPr>
          <w:sz w:val="24"/>
          <w:szCs w:val="24"/>
        </w:rPr>
      </w:pPr>
    </w:p>
    <w:p w14:paraId="5500D7BA" w14:textId="77777777" w:rsidR="000E4BBC" w:rsidRDefault="00773B83">
      <w:pPr>
        <w:jc w:val="both"/>
        <w:rPr>
          <w:sz w:val="24"/>
          <w:szCs w:val="24"/>
        </w:rPr>
      </w:pPr>
      <w:r>
        <w:rPr>
          <w:sz w:val="24"/>
          <w:szCs w:val="24"/>
        </w:rPr>
        <w:lastRenderedPageBreak/>
        <w:t>1</w:t>
      </w:r>
      <w:proofErr w:type="gramStart"/>
      <w:r>
        <w:rPr>
          <w:sz w:val="24"/>
          <w:szCs w:val="24"/>
        </w:rPr>
        <w:t>e )</w:t>
      </w:r>
      <w:proofErr w:type="gramEnd"/>
      <w:r>
        <w:rPr>
          <w:noProof/>
          <w:sz w:val="24"/>
          <w:szCs w:val="24"/>
        </w:rPr>
        <w:drawing>
          <wp:inline distT="114300" distB="114300" distL="114300" distR="114300" wp14:anchorId="1ED8F42A" wp14:editId="041BA9DB">
            <wp:extent cx="1744584" cy="191904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44584" cy="1919042"/>
                    </a:xfrm>
                    <a:prstGeom prst="rect">
                      <a:avLst/>
                    </a:prstGeom>
                    <a:ln/>
                  </pic:spPr>
                </pic:pic>
              </a:graphicData>
            </a:graphic>
          </wp:inline>
        </w:drawing>
      </w:r>
    </w:p>
    <w:p w14:paraId="1C60DA42" w14:textId="77777777" w:rsidR="000E4BBC" w:rsidRDefault="000E4BBC">
      <w:pPr>
        <w:rPr>
          <w:rFonts w:ascii="Times New Roman" w:eastAsia="Times New Roman" w:hAnsi="Times New Roman" w:cs="Times New Roman"/>
          <w:sz w:val="28"/>
          <w:szCs w:val="28"/>
        </w:rPr>
      </w:pPr>
    </w:p>
    <w:p w14:paraId="4AA1C7BB" w14:textId="77777777" w:rsidR="000E4BBC" w:rsidRDefault="00773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w:t>
      </w:r>
      <w:proofErr w:type="gramStart"/>
      <w:r>
        <w:rPr>
          <w:rFonts w:ascii="Times New Roman" w:eastAsia="Times New Roman" w:hAnsi="Times New Roman" w:cs="Times New Roman"/>
          <w:sz w:val="28"/>
          <w:szCs w:val="28"/>
        </w:rPr>
        <w:t>1 :</w:t>
      </w:r>
      <w:proofErr w:type="gramEnd"/>
      <w:r>
        <w:rPr>
          <w:rFonts w:ascii="Times New Roman" w:eastAsia="Times New Roman" w:hAnsi="Times New Roman" w:cs="Times New Roman"/>
          <w:sz w:val="28"/>
          <w:szCs w:val="28"/>
        </w:rPr>
        <w:t xml:space="preserve"> a) Typical features of Costello syndrome like short </w:t>
      </w:r>
      <w:proofErr w:type="spellStart"/>
      <w:r>
        <w:rPr>
          <w:rFonts w:ascii="Times New Roman" w:eastAsia="Times New Roman" w:hAnsi="Times New Roman" w:cs="Times New Roman"/>
          <w:sz w:val="28"/>
          <w:szCs w:val="28"/>
        </w:rPr>
        <w:t>stature,macrocephaly</w:t>
      </w:r>
      <w:proofErr w:type="spellEnd"/>
      <w:r>
        <w:rPr>
          <w:rFonts w:ascii="Times New Roman" w:eastAsia="Times New Roman" w:hAnsi="Times New Roman" w:cs="Times New Roman"/>
          <w:sz w:val="28"/>
          <w:szCs w:val="28"/>
        </w:rPr>
        <w:t xml:space="preserve">, dysmorphic facial features with sparse hair. Extraoral features like a large mouth with full lips. b) Multiple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of the </w:t>
      </w:r>
      <w:proofErr w:type="spellStart"/>
      <w:r>
        <w:rPr>
          <w:rFonts w:ascii="Times New Roman" w:eastAsia="Times New Roman" w:hAnsi="Times New Roman" w:cs="Times New Roman"/>
          <w:sz w:val="28"/>
          <w:szCs w:val="28"/>
        </w:rPr>
        <w:t>neck.c</w:t>
      </w:r>
      <w:proofErr w:type="spellEnd"/>
      <w:proofErr w:type="gramStart"/>
      <w:r>
        <w:rPr>
          <w:rFonts w:ascii="Times New Roman" w:eastAsia="Times New Roman" w:hAnsi="Times New Roman" w:cs="Times New Roman"/>
          <w:sz w:val="28"/>
          <w:szCs w:val="28"/>
        </w:rPr>
        <w:t>)  Loose</w:t>
      </w:r>
      <w:proofErr w:type="gramEnd"/>
      <w:r>
        <w:rPr>
          <w:rFonts w:ascii="Times New Roman" w:eastAsia="Times New Roman" w:hAnsi="Times New Roman" w:cs="Times New Roman"/>
          <w:sz w:val="28"/>
          <w:szCs w:val="28"/>
        </w:rPr>
        <w:t xml:space="preserve"> wrinkled skin with hyperextensible fingers. d) Anterior open bite and presence of Hypoplasia of enamel. e) Macroglossia </w:t>
      </w:r>
    </w:p>
    <w:p w14:paraId="3B781BCA" w14:textId="77777777" w:rsidR="000E4BBC" w:rsidRDefault="000E4BBC">
      <w:pPr>
        <w:rPr>
          <w:rFonts w:ascii="Times New Roman" w:eastAsia="Times New Roman" w:hAnsi="Times New Roman" w:cs="Times New Roman"/>
          <w:sz w:val="28"/>
          <w:szCs w:val="28"/>
        </w:rPr>
      </w:pPr>
    </w:p>
    <w:p w14:paraId="09CED978" w14:textId="77777777" w:rsidR="000E4BBC" w:rsidRDefault="000E4BBC">
      <w:pPr>
        <w:rPr>
          <w:rFonts w:ascii="Times New Roman" w:eastAsia="Times New Roman" w:hAnsi="Times New Roman" w:cs="Times New Roman"/>
          <w:sz w:val="28"/>
          <w:szCs w:val="28"/>
        </w:rPr>
      </w:pPr>
    </w:p>
    <w:p w14:paraId="5F799633" w14:textId="77777777" w:rsidR="000E4BBC" w:rsidRDefault="000E4BBC">
      <w:pPr>
        <w:rPr>
          <w:rFonts w:ascii="Times New Roman" w:eastAsia="Times New Roman" w:hAnsi="Times New Roman" w:cs="Times New Roman"/>
          <w:sz w:val="28"/>
          <w:szCs w:val="28"/>
        </w:rPr>
      </w:pPr>
    </w:p>
    <w:sectPr w:rsidR="000E4BB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83E33" w14:textId="77777777" w:rsidR="00773B83" w:rsidRDefault="00773B83">
      <w:pPr>
        <w:spacing w:line="240" w:lineRule="auto"/>
      </w:pPr>
      <w:r>
        <w:separator/>
      </w:r>
    </w:p>
  </w:endnote>
  <w:endnote w:type="continuationSeparator" w:id="0">
    <w:p w14:paraId="3F1557A0" w14:textId="77777777" w:rsidR="00773B83" w:rsidRDefault="00773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25D26" w14:textId="77777777" w:rsidR="00CB76AD" w:rsidRDefault="00CB7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BDD3" w14:textId="77777777" w:rsidR="00CB76AD" w:rsidRDefault="00CB7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193F" w14:textId="77777777" w:rsidR="00CB76AD" w:rsidRDefault="00CB7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77765" w14:textId="77777777" w:rsidR="00773B83" w:rsidRDefault="00773B83">
      <w:pPr>
        <w:spacing w:line="240" w:lineRule="auto"/>
      </w:pPr>
      <w:r>
        <w:separator/>
      </w:r>
    </w:p>
  </w:footnote>
  <w:footnote w:type="continuationSeparator" w:id="0">
    <w:p w14:paraId="7DD63B95" w14:textId="77777777" w:rsidR="00773B83" w:rsidRDefault="00773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5E7D" w14:textId="1C9E78A7" w:rsidR="00CB76AD" w:rsidRDefault="00CB76AD">
    <w:pPr>
      <w:pStyle w:val="Header"/>
    </w:pPr>
    <w:r>
      <w:rPr>
        <w:noProof/>
      </w:rPr>
      <w:pict w14:anchorId="4AD30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19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45AF" w14:textId="05E9374D" w:rsidR="000E4BBC" w:rsidRDefault="00CB76AD">
    <w:r>
      <w:rPr>
        <w:noProof/>
      </w:rPr>
      <w:pict w14:anchorId="22829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19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7FE3" w14:textId="4816C78D" w:rsidR="00CB76AD" w:rsidRDefault="00CB76AD">
    <w:pPr>
      <w:pStyle w:val="Header"/>
    </w:pPr>
    <w:r>
      <w:rPr>
        <w:noProof/>
      </w:rPr>
      <w:pict w14:anchorId="25299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19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BBC"/>
    <w:rsid w:val="000E4BBC"/>
    <w:rsid w:val="00182AD9"/>
    <w:rsid w:val="00425382"/>
    <w:rsid w:val="005B365B"/>
    <w:rsid w:val="00773B83"/>
    <w:rsid w:val="00A33116"/>
    <w:rsid w:val="00C21F22"/>
    <w:rsid w:val="00CB7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DD78E"/>
  <w15:docId w15:val="{98C2F9A5-B75A-46A7-B424-EBF7864A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B76AD"/>
    <w:pPr>
      <w:tabs>
        <w:tab w:val="center" w:pos="4680"/>
        <w:tab w:val="right" w:pos="9360"/>
      </w:tabs>
      <w:spacing w:line="240" w:lineRule="auto"/>
    </w:pPr>
  </w:style>
  <w:style w:type="character" w:customStyle="1" w:styleId="HeaderChar">
    <w:name w:val="Header Char"/>
    <w:basedOn w:val="DefaultParagraphFont"/>
    <w:link w:val="Header"/>
    <w:uiPriority w:val="99"/>
    <w:rsid w:val="00CB76AD"/>
  </w:style>
  <w:style w:type="paragraph" w:styleId="Footer">
    <w:name w:val="footer"/>
    <w:basedOn w:val="Normal"/>
    <w:link w:val="FooterChar"/>
    <w:uiPriority w:val="99"/>
    <w:unhideWhenUsed/>
    <w:rsid w:val="00CB76AD"/>
    <w:pPr>
      <w:tabs>
        <w:tab w:val="center" w:pos="4680"/>
        <w:tab w:val="right" w:pos="9360"/>
      </w:tabs>
      <w:spacing w:line="240" w:lineRule="auto"/>
    </w:pPr>
  </w:style>
  <w:style w:type="character" w:customStyle="1" w:styleId="FooterChar">
    <w:name w:val="Footer Char"/>
    <w:basedOn w:val="DefaultParagraphFont"/>
    <w:link w:val="Footer"/>
    <w:uiPriority w:val="99"/>
    <w:rsid w:val="00CB7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1695</Words>
  <Characters>9668</Characters>
  <Application>Microsoft Office Word</Application>
  <DocSecurity>0</DocSecurity>
  <Lines>80</Lines>
  <Paragraphs>22</Paragraphs>
  <ScaleCrop>false</ScaleCrop>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4</cp:revision>
  <dcterms:created xsi:type="dcterms:W3CDTF">2025-07-04T06:23:00Z</dcterms:created>
  <dcterms:modified xsi:type="dcterms:W3CDTF">2025-07-04T10:13:00Z</dcterms:modified>
</cp:coreProperties>
</file>