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8526" w14:textId="5DB763C1" w:rsidR="00447D46" w:rsidRPr="00447D46" w:rsidRDefault="00447D46" w:rsidP="00C43E02">
      <w:pPr>
        <w:jc w:val="right"/>
        <w:rPr>
          <w:rFonts w:ascii="Arial" w:hAnsi="Arial" w:cs="Arial"/>
          <w:b/>
          <w:bCs/>
          <w:sz w:val="36"/>
          <w:szCs w:val="36"/>
          <w:u w:val="single"/>
        </w:rPr>
      </w:pPr>
      <w:r w:rsidRPr="00447D46">
        <w:rPr>
          <w:rFonts w:ascii="Arial" w:hAnsi="Arial" w:cs="Arial"/>
          <w:b/>
          <w:bCs/>
          <w:sz w:val="36"/>
          <w:szCs w:val="36"/>
          <w:u w:val="single"/>
        </w:rPr>
        <w:t>Original Research Article</w:t>
      </w:r>
    </w:p>
    <w:p w14:paraId="76836FF6" w14:textId="163A7007" w:rsidR="00DD2751" w:rsidRPr="00C43E02" w:rsidRDefault="00B34DD3" w:rsidP="00C43E02">
      <w:pPr>
        <w:jc w:val="right"/>
        <w:rPr>
          <w:rFonts w:ascii="Arial" w:hAnsi="Arial" w:cs="Arial"/>
          <w:b/>
          <w:bCs/>
          <w:sz w:val="36"/>
          <w:szCs w:val="36"/>
        </w:rPr>
      </w:pPr>
      <w:r w:rsidRPr="00C43E02">
        <w:rPr>
          <w:rFonts w:ascii="Arial" w:hAnsi="Arial" w:cs="Arial"/>
          <w:b/>
          <w:bCs/>
          <w:sz w:val="36"/>
          <w:szCs w:val="36"/>
        </w:rPr>
        <w:t>Effect of saline irrigation water and growing media on germination of seednut of hybrid coconut (</w:t>
      </w:r>
      <w:r w:rsidRPr="00C43E02">
        <w:rPr>
          <w:rFonts w:ascii="Arial" w:hAnsi="Arial" w:cs="Arial"/>
          <w:b/>
          <w:bCs/>
          <w:i/>
          <w:iCs/>
          <w:sz w:val="36"/>
          <w:szCs w:val="36"/>
        </w:rPr>
        <w:t>Cocos nucifera</w:t>
      </w:r>
      <w:r w:rsidRPr="00C43E02">
        <w:rPr>
          <w:rFonts w:ascii="Arial" w:hAnsi="Arial" w:cs="Arial"/>
          <w:b/>
          <w:bCs/>
          <w:sz w:val="36"/>
          <w:szCs w:val="36"/>
        </w:rPr>
        <w:t xml:space="preserve"> L.)</w:t>
      </w:r>
    </w:p>
    <w:p w14:paraId="1AE82CFC" w14:textId="77777777" w:rsidR="00B232E1" w:rsidRDefault="00B232E1" w:rsidP="009F0A21">
      <w:pPr>
        <w:spacing w:line="240" w:lineRule="auto"/>
        <w:rPr>
          <w:rFonts w:ascii="Times New Roman" w:hAnsi="Times New Roman" w:cs="Times New Roman"/>
          <w:sz w:val="24"/>
          <w:szCs w:val="24"/>
        </w:rPr>
      </w:pPr>
    </w:p>
    <w:p w14:paraId="59A21E85" w14:textId="77777777" w:rsidR="00B232E1" w:rsidRDefault="00B232E1" w:rsidP="009F0A21">
      <w:pPr>
        <w:spacing w:line="240" w:lineRule="auto"/>
        <w:rPr>
          <w:rFonts w:ascii="Arial" w:hAnsi="Arial" w:cs="Arial"/>
          <w:b/>
          <w:bCs/>
        </w:rPr>
      </w:pPr>
    </w:p>
    <w:p w14:paraId="17FE2C8A" w14:textId="581285C1" w:rsidR="00BC287A" w:rsidRPr="00987A23" w:rsidRDefault="0020306C" w:rsidP="009F0A21">
      <w:pPr>
        <w:spacing w:line="240" w:lineRule="auto"/>
        <w:rPr>
          <w:rFonts w:ascii="Arial" w:hAnsi="Arial" w:cs="Arial"/>
          <w:b/>
          <w:bCs/>
        </w:rPr>
      </w:pPr>
      <w:r w:rsidRPr="00987A23">
        <w:rPr>
          <w:rFonts w:ascii="Arial" w:hAnsi="Arial" w:cs="Arial"/>
          <w:b/>
          <w:bCs/>
        </w:rPr>
        <w:t>ABSTRACT</w:t>
      </w:r>
    </w:p>
    <w:p w14:paraId="0CFF7391" w14:textId="77777777" w:rsidR="00A14318" w:rsidRPr="009F0A21" w:rsidRDefault="00A11F4F" w:rsidP="009F0A21">
      <w:pPr>
        <w:spacing w:after="0" w:line="240" w:lineRule="auto"/>
        <w:ind w:firstLine="720"/>
        <w:jc w:val="both"/>
        <w:rPr>
          <w:rFonts w:ascii="Arial" w:hAnsi="Arial" w:cs="Arial"/>
          <w:sz w:val="20"/>
          <w:szCs w:val="20"/>
          <w:lang w:val="en-US"/>
        </w:rPr>
      </w:pPr>
      <w:r w:rsidRPr="009F0A21">
        <w:rPr>
          <w:rFonts w:ascii="Arial" w:hAnsi="Arial" w:cs="Arial"/>
          <w:sz w:val="20"/>
          <w:szCs w:val="20"/>
          <w:lang w:val="en-US"/>
        </w:rPr>
        <w:t>A field experiment was conducted at Agriculture Research Station (Fruit Crops), Junagadh Agricultural University, Mahuva to assess the “</w:t>
      </w:r>
      <w:r w:rsidRPr="009F0A21">
        <w:rPr>
          <w:rFonts w:ascii="Arial" w:hAnsi="Arial" w:cs="Arial"/>
          <w:sz w:val="20"/>
          <w:szCs w:val="20"/>
        </w:rPr>
        <w:t>Effect of saline irrigation water levels and different growing media on germ</w:t>
      </w:r>
      <w:r w:rsidR="00B8247A" w:rsidRPr="009F0A21">
        <w:rPr>
          <w:rFonts w:ascii="Arial" w:hAnsi="Arial" w:cs="Arial"/>
          <w:sz w:val="20"/>
          <w:szCs w:val="20"/>
        </w:rPr>
        <w:t>ination of hybrid coconut cv. D</w:t>
      </w:r>
      <w:r w:rsidRPr="009F0A21">
        <w:rPr>
          <w:rFonts w:ascii="Arial" w:hAnsi="Arial" w:cs="Arial"/>
          <w:sz w:val="20"/>
          <w:szCs w:val="20"/>
        </w:rPr>
        <w:t xml:space="preserve">xT (Mahuva) </w:t>
      </w:r>
      <w:r w:rsidRPr="009F0A21">
        <w:rPr>
          <w:rFonts w:ascii="Arial" w:hAnsi="Arial" w:cs="Arial"/>
          <w:i/>
          <w:iCs/>
          <w:sz w:val="20"/>
          <w:szCs w:val="20"/>
        </w:rPr>
        <w:t>Cocos nucifera</w:t>
      </w:r>
      <w:r w:rsidRPr="009F0A21">
        <w:rPr>
          <w:rFonts w:ascii="Arial" w:hAnsi="Arial" w:cs="Arial"/>
          <w:sz w:val="20"/>
          <w:szCs w:val="20"/>
        </w:rPr>
        <w:t xml:space="preserve"> L.” during 2022-23 and 2023-24. The experiment was conducted to evaluate two factors </w:t>
      </w:r>
      <w:r w:rsidRPr="009F0A21">
        <w:rPr>
          <w:rFonts w:ascii="Arial" w:eastAsia="Calibri" w:hAnsi="Arial" w:cs="Arial"/>
          <w:sz w:val="20"/>
          <w:szCs w:val="20"/>
          <w:lang w:val="en-US" w:bidi="gu-IN"/>
        </w:rPr>
        <w:t>with four and five levels.</w:t>
      </w:r>
      <w:r w:rsidRPr="009F0A21">
        <w:rPr>
          <w:rFonts w:ascii="Arial" w:hAnsi="Arial" w:cs="Arial"/>
          <w:sz w:val="20"/>
          <w:szCs w:val="20"/>
        </w:rPr>
        <w:t xml:space="preserve"> </w:t>
      </w:r>
      <w:r w:rsidRPr="009F0A21">
        <w:rPr>
          <w:rFonts w:ascii="Arial" w:eastAsia="Calibri" w:hAnsi="Arial" w:cs="Arial"/>
          <w:sz w:val="20"/>
          <w:szCs w:val="20"/>
          <w:lang w:val="en-US" w:bidi="gu-IN"/>
        </w:rPr>
        <w:t xml:space="preserve">Among the two factor, one was different levels </w:t>
      </w:r>
      <w:r w:rsidR="00B8247A" w:rsidRPr="009F0A21">
        <w:rPr>
          <w:rFonts w:ascii="Arial" w:eastAsia="Calibri" w:hAnsi="Arial" w:cs="Arial"/>
          <w:sz w:val="20"/>
          <w:szCs w:val="20"/>
          <w:lang w:val="en-US" w:bidi="gu-IN"/>
        </w:rPr>
        <w:t xml:space="preserve">of </w:t>
      </w:r>
      <w:r w:rsidRPr="009F0A21">
        <w:rPr>
          <w:rFonts w:ascii="Arial" w:eastAsia="Calibri" w:hAnsi="Arial" w:cs="Arial"/>
          <w:sz w:val="20"/>
          <w:szCs w:val="20"/>
          <w:lang w:val="en-US" w:bidi="gu-IN"/>
        </w:rPr>
        <w:t xml:space="preserve">saline irrigation water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EC&lt;2.0 dS m</w:t>
      </w:r>
      <w:r w:rsidR="00B8247A" w:rsidRPr="009F0A21">
        <w:rPr>
          <w:rFonts w:ascii="Arial" w:hAnsi="Arial" w:cs="Arial"/>
          <w:sz w:val="20"/>
          <w:szCs w:val="20"/>
          <w:vertAlign w:val="superscript"/>
        </w:rPr>
        <w:t>-1</w:t>
      </w:r>
      <w:r w:rsidR="00B8247A" w:rsidRPr="009F0A21">
        <w:rPr>
          <w:rFonts w:ascii="Arial" w:hAnsi="Arial" w:cs="Arial"/>
          <w:sz w:val="20"/>
          <w:szCs w:val="20"/>
        </w:rPr>
        <w:t>, S</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EC=4.0 dS m</w:t>
      </w:r>
      <w:r w:rsidR="00B8247A" w:rsidRPr="009F0A21">
        <w:rPr>
          <w:rFonts w:ascii="Arial" w:hAnsi="Arial" w:cs="Arial"/>
          <w:sz w:val="20"/>
          <w:szCs w:val="20"/>
          <w:vertAlign w:val="superscript"/>
        </w:rPr>
        <w:t>-1</w:t>
      </w:r>
      <w:r w:rsidR="00B8247A" w:rsidRPr="009F0A21">
        <w:rPr>
          <w:rFonts w:ascii="Arial" w:eastAsia="Calibri" w:hAnsi="Arial" w:cs="Arial"/>
          <w:sz w:val="20"/>
          <w:szCs w:val="20"/>
          <w:lang w:val="en-US" w:bidi="gu-IN"/>
        </w:rPr>
        <w:t>, S</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EC=6.0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and S</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Saline irrigation water with EC=8.0 dS m</w:t>
      </w:r>
      <w:r w:rsidR="00B8247A" w:rsidRPr="009F0A21">
        <w:rPr>
          <w:rFonts w:ascii="Arial" w:hAnsi="Arial" w:cs="Arial"/>
          <w:sz w:val="20"/>
          <w:szCs w:val="20"/>
          <w:vertAlign w:val="superscript"/>
        </w:rPr>
        <w:t xml:space="preserve">-1 </w:t>
      </w:r>
      <w:r w:rsidR="00B8247A" w:rsidRPr="009F0A21">
        <w:rPr>
          <w:rFonts w:ascii="Arial" w:eastAsia="Calibri" w:hAnsi="Arial" w:cs="Arial"/>
          <w:sz w:val="20"/>
          <w:szCs w:val="20"/>
          <w:lang w:val="en-US" w:bidi="gu-IN"/>
        </w:rPr>
        <w:t xml:space="preserve">and another was different soil growing media </w:t>
      </w:r>
      <w:r w:rsidR="00B8247A" w:rsidRPr="009F0A21">
        <w:rPr>
          <w:rFonts w:ascii="Arial" w:eastAsia="Calibri" w:hAnsi="Arial" w:cs="Arial"/>
          <w:i/>
          <w:iCs/>
          <w:sz w:val="20"/>
          <w:szCs w:val="20"/>
          <w:lang w:val="en-US" w:bidi="gu-IN"/>
        </w:rPr>
        <w:t>viz</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1</w:t>
      </w:r>
      <w:r w:rsidR="00B8247A" w:rsidRPr="009F0A21">
        <w:rPr>
          <w:rFonts w:ascii="Arial" w:eastAsia="Calibri" w:hAnsi="Arial" w:cs="Arial"/>
          <w:sz w:val="20"/>
          <w:szCs w:val="20"/>
          <w:lang w:val="en-US" w:bidi="gu-IN"/>
        </w:rPr>
        <w:t>: control (soil only), M</w:t>
      </w:r>
      <w:r w:rsidR="00B8247A" w:rsidRPr="009F0A21">
        <w:rPr>
          <w:rFonts w:ascii="Arial" w:eastAsia="Calibri" w:hAnsi="Arial" w:cs="Arial"/>
          <w:sz w:val="20"/>
          <w:szCs w:val="20"/>
          <w:vertAlign w:val="subscript"/>
          <w:lang w:val="en-US" w:bidi="gu-IN"/>
        </w:rPr>
        <w:t>2</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 1:1 (v/v)</w:t>
      </w:r>
      <w:r w:rsidR="00B8247A" w:rsidRPr="009F0A21">
        <w:rPr>
          <w:rFonts w:ascii="Arial" w:eastAsia="Calibri" w:hAnsi="Arial" w:cs="Arial"/>
          <w:sz w:val="20"/>
          <w:szCs w:val="20"/>
          <w:lang w:val="en-US" w:bidi="gu-IN"/>
        </w:rPr>
        <w:t>, M</w:t>
      </w:r>
      <w:r w:rsidR="00B8247A" w:rsidRPr="009F0A21">
        <w:rPr>
          <w:rFonts w:ascii="Arial" w:eastAsia="Calibri" w:hAnsi="Arial" w:cs="Arial"/>
          <w:sz w:val="20"/>
          <w:szCs w:val="20"/>
          <w:vertAlign w:val="subscript"/>
          <w:lang w:val="en-US" w:bidi="gu-IN"/>
        </w:rPr>
        <w:t>3</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FYM @ 1:1:1 (v/v), </w:t>
      </w:r>
      <w:r w:rsidR="00B8247A" w:rsidRPr="009F0A21">
        <w:rPr>
          <w:rFonts w:ascii="Arial" w:eastAsia="Calibri" w:hAnsi="Arial" w:cs="Arial"/>
          <w:sz w:val="20"/>
          <w:szCs w:val="20"/>
          <w:lang w:val="en-US" w:bidi="gu-IN"/>
        </w:rPr>
        <w:t>M</w:t>
      </w:r>
      <w:r w:rsidR="00B8247A" w:rsidRPr="009F0A21">
        <w:rPr>
          <w:rFonts w:ascii="Arial" w:eastAsia="Calibri" w:hAnsi="Arial" w:cs="Arial"/>
          <w:sz w:val="20"/>
          <w:szCs w:val="20"/>
          <w:vertAlign w:val="subscript"/>
          <w:lang w:val="en-US" w:bidi="gu-IN"/>
        </w:rPr>
        <w:t>4</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 xml:space="preserve">Soil: Sand: Vermicompost @ 1:1:1 (v/v) </w:t>
      </w:r>
      <w:r w:rsidR="00B8247A" w:rsidRPr="009F0A21">
        <w:rPr>
          <w:rFonts w:ascii="Arial" w:eastAsia="Calibri" w:hAnsi="Arial" w:cs="Arial"/>
          <w:sz w:val="20"/>
          <w:szCs w:val="20"/>
          <w:lang w:val="en-US" w:bidi="gu-IN"/>
        </w:rPr>
        <w:t>and M</w:t>
      </w:r>
      <w:r w:rsidR="00B8247A" w:rsidRPr="009F0A21">
        <w:rPr>
          <w:rFonts w:ascii="Arial" w:eastAsia="Calibri" w:hAnsi="Arial" w:cs="Arial"/>
          <w:sz w:val="20"/>
          <w:szCs w:val="20"/>
          <w:vertAlign w:val="subscript"/>
          <w:lang w:val="en-US" w:bidi="gu-IN"/>
        </w:rPr>
        <w:t>5</w:t>
      </w:r>
      <w:r w:rsidR="00B8247A" w:rsidRPr="009F0A21">
        <w:rPr>
          <w:rFonts w:ascii="Arial" w:eastAsia="Calibri" w:hAnsi="Arial" w:cs="Arial"/>
          <w:sz w:val="20"/>
          <w:szCs w:val="20"/>
          <w:lang w:val="en-US" w:bidi="gu-IN"/>
        </w:rPr>
        <w:t xml:space="preserve">: </w:t>
      </w:r>
      <w:r w:rsidR="00B8247A" w:rsidRPr="009F0A21">
        <w:rPr>
          <w:rFonts w:ascii="Arial" w:hAnsi="Arial" w:cs="Arial"/>
          <w:sz w:val="20"/>
          <w:szCs w:val="20"/>
        </w:rPr>
        <w:t>Soil: Sand: Cocopeat @ 1:1:1 (v/v)</w:t>
      </w:r>
      <w:r w:rsidR="00B8247A" w:rsidRPr="009F0A21">
        <w:rPr>
          <w:rFonts w:ascii="Arial" w:eastAsia="Calibri" w:hAnsi="Arial" w:cs="Arial"/>
          <w:sz w:val="20"/>
          <w:szCs w:val="20"/>
          <w:lang w:val="en-US" w:bidi="gu-IN"/>
        </w:rPr>
        <w:t xml:space="preserve">. </w:t>
      </w:r>
      <w:r w:rsidRPr="009F0A21">
        <w:rPr>
          <w:rFonts w:ascii="Arial" w:eastAsia="Times New Roman" w:hAnsi="Arial" w:cs="Arial"/>
          <w:sz w:val="20"/>
          <w:szCs w:val="20"/>
          <w:lang w:val="en-US"/>
        </w:rPr>
        <w:t xml:space="preserve">The experiment was laid out in randomized block design with factorial concept (FRBD) with three replications. </w:t>
      </w:r>
      <w:r w:rsidR="009F0A21">
        <w:rPr>
          <w:rFonts w:ascii="Arial" w:eastAsia="Times New Roman" w:hAnsi="Arial" w:cs="Arial"/>
          <w:sz w:val="20"/>
          <w:szCs w:val="20"/>
          <w:lang w:val="en-US"/>
        </w:rPr>
        <w:t xml:space="preserve">Total sixteen seednuts of hybrid coconut cv. DxT (Mahuva) sown in each plots with the spacing of 30 cm x 30 cm. The application of irrigation with desired EC levels was done during dry period. </w:t>
      </w:r>
      <w:r w:rsidRPr="009F0A21">
        <w:rPr>
          <w:rFonts w:ascii="Arial" w:eastAsia="Times New Roman" w:hAnsi="Arial" w:cs="Arial"/>
          <w:sz w:val="20"/>
          <w:szCs w:val="20"/>
          <w:lang w:val="en-US"/>
        </w:rPr>
        <w:t xml:space="preserve">The results obtained from the present investigation, revealed that </w:t>
      </w:r>
      <w:r w:rsidR="00A14318" w:rsidRPr="009F0A21">
        <w:rPr>
          <w:rFonts w:ascii="Arial" w:hAnsi="Arial" w:cs="Arial"/>
          <w:sz w:val="20"/>
          <w:szCs w:val="20"/>
          <w:lang w:val="en-US"/>
        </w:rPr>
        <w:t xml:space="preserve">the </w:t>
      </w:r>
      <w:r w:rsidR="00B8247A" w:rsidRPr="009F0A21">
        <w:rPr>
          <w:rFonts w:ascii="Arial" w:hAnsi="Arial" w:cs="Arial"/>
          <w:sz w:val="20"/>
          <w:szCs w:val="20"/>
          <w:lang w:val="en-US"/>
        </w:rPr>
        <w:t>application of saline irrigation water level greater than EC 4.0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(S</w:t>
      </w:r>
      <w:r w:rsidR="00B8247A" w:rsidRPr="009F0A21">
        <w:rPr>
          <w:rFonts w:ascii="Arial" w:hAnsi="Arial" w:cs="Arial"/>
          <w:sz w:val="20"/>
          <w:szCs w:val="20"/>
          <w:vertAlign w:val="subscript"/>
          <w:lang w:val="en-US"/>
        </w:rPr>
        <w:t>3</w:t>
      </w:r>
      <w:r w:rsidR="00B8247A" w:rsidRPr="009F0A21">
        <w:rPr>
          <w:rFonts w:ascii="Arial" w:hAnsi="Arial" w:cs="Arial"/>
          <w:sz w:val="20"/>
          <w:szCs w:val="20"/>
          <w:lang w:val="en-US"/>
        </w:rPr>
        <w:t xml:space="preserve"> and S</w:t>
      </w:r>
      <w:r w:rsidR="00B8247A" w:rsidRPr="009F0A21">
        <w:rPr>
          <w:rFonts w:ascii="Arial" w:hAnsi="Arial" w:cs="Arial"/>
          <w:sz w:val="20"/>
          <w:szCs w:val="20"/>
          <w:vertAlign w:val="subscript"/>
          <w:lang w:val="en-US"/>
        </w:rPr>
        <w:t>4</w:t>
      </w:r>
      <w:r w:rsidR="00B8247A" w:rsidRPr="009F0A21">
        <w:rPr>
          <w:rFonts w:ascii="Arial" w:hAnsi="Arial" w:cs="Arial"/>
          <w:sz w:val="20"/>
          <w:szCs w:val="20"/>
          <w:lang w:val="en-US"/>
        </w:rPr>
        <w:t>) affected coconut seednuts germination and days for germination (first and complete). The application of irrigation water with EC&lt;2.0 dS m</w:t>
      </w:r>
      <w:r w:rsidR="00B8247A" w:rsidRPr="009F0A21">
        <w:rPr>
          <w:rFonts w:ascii="Arial" w:hAnsi="Arial" w:cs="Arial"/>
          <w:sz w:val="20"/>
          <w:szCs w:val="20"/>
          <w:vertAlign w:val="superscript"/>
          <w:lang w:val="en-US"/>
        </w:rPr>
        <w:t>-1</w:t>
      </w:r>
      <w:r w:rsidR="00B8247A" w:rsidRPr="009F0A21">
        <w:rPr>
          <w:rFonts w:ascii="Arial" w:hAnsi="Arial" w:cs="Arial"/>
          <w:sz w:val="20"/>
          <w:szCs w:val="20"/>
          <w:lang w:val="en-US"/>
        </w:rPr>
        <w:t xml:space="preserve"> obtained significantly higher number of seednut germination during 2022-23 (</w:t>
      </w:r>
      <w:r w:rsidR="00B8247A" w:rsidRPr="009F0A21">
        <w:rPr>
          <w:rFonts w:ascii="Arial" w:hAnsi="Arial" w:cs="Arial"/>
          <w:i/>
          <w:iCs/>
          <w:sz w:val="20"/>
          <w:szCs w:val="20"/>
          <w:lang w:val="en-US"/>
        </w:rPr>
        <w:t>13.33</w:t>
      </w:r>
      <w:r w:rsidR="00B8247A" w:rsidRPr="009F0A21">
        <w:rPr>
          <w:rFonts w:ascii="Arial" w:hAnsi="Arial" w:cs="Arial"/>
          <w:sz w:val="20"/>
          <w:szCs w:val="20"/>
          <w:lang w:val="en-US"/>
        </w:rPr>
        <w:t>), 2023-24 (</w:t>
      </w:r>
      <w:r w:rsidR="00B8247A" w:rsidRPr="009F0A21">
        <w:rPr>
          <w:rFonts w:ascii="Arial" w:hAnsi="Arial" w:cs="Arial"/>
          <w:i/>
          <w:iCs/>
          <w:sz w:val="20"/>
          <w:szCs w:val="20"/>
          <w:lang w:val="en-US"/>
        </w:rPr>
        <w:t>14.27</w:t>
      </w:r>
      <w:r w:rsidR="00B8247A" w:rsidRPr="009F0A21">
        <w:rPr>
          <w:rFonts w:ascii="Arial" w:hAnsi="Arial" w:cs="Arial"/>
          <w:sz w:val="20"/>
          <w:szCs w:val="20"/>
          <w:lang w:val="en-US"/>
        </w:rPr>
        <w:t>) and pooled (</w:t>
      </w:r>
      <w:r w:rsidR="00B8247A" w:rsidRPr="009F0A21">
        <w:rPr>
          <w:rFonts w:ascii="Arial" w:hAnsi="Arial" w:cs="Arial"/>
          <w:i/>
          <w:iCs/>
          <w:sz w:val="20"/>
          <w:szCs w:val="20"/>
          <w:lang w:val="en-US"/>
        </w:rPr>
        <w:t>13.80</w:t>
      </w:r>
      <w:r w:rsidR="00B8247A" w:rsidRPr="009F0A21">
        <w:rPr>
          <w:rFonts w:ascii="Arial" w:hAnsi="Arial" w:cs="Arial"/>
          <w:sz w:val="20"/>
          <w:szCs w:val="20"/>
          <w:lang w:val="en-US"/>
        </w:rPr>
        <w:t xml:space="preserve">). </w:t>
      </w:r>
      <w:r w:rsidR="00EB4C95" w:rsidRPr="009F0A21">
        <w:rPr>
          <w:rFonts w:ascii="Arial" w:hAnsi="Arial" w:cs="Arial"/>
          <w:sz w:val="20"/>
          <w:szCs w:val="20"/>
          <w:lang w:val="en-US"/>
        </w:rPr>
        <w:t xml:space="preserve">The soil media containing organic materials especially Cocopeat and FYM as component exerts positive impact on early and total germination of seednuts, and days to first germination The </w:t>
      </w:r>
      <w:r w:rsidR="00A14318" w:rsidRPr="009F0A21">
        <w:rPr>
          <w:rFonts w:ascii="Arial" w:hAnsi="Arial" w:cs="Arial"/>
          <w:sz w:val="20"/>
          <w:szCs w:val="20"/>
          <w:lang w:val="en-US"/>
        </w:rPr>
        <w:t xml:space="preserve">use of Soil: Sand: Cocopeat @ 1:1:1 (v/v) obtained significantly higher </w:t>
      </w:r>
      <w:r w:rsidR="00EB4C95" w:rsidRPr="009F0A21">
        <w:rPr>
          <w:rFonts w:ascii="Arial" w:hAnsi="Arial" w:cs="Arial"/>
          <w:sz w:val="20"/>
          <w:szCs w:val="20"/>
          <w:lang w:val="en-US"/>
        </w:rPr>
        <w:t xml:space="preserve">total </w:t>
      </w:r>
      <w:r w:rsidR="00A14318" w:rsidRPr="009F0A21">
        <w:rPr>
          <w:rFonts w:ascii="Arial" w:hAnsi="Arial" w:cs="Arial"/>
          <w:sz w:val="20"/>
          <w:szCs w:val="20"/>
          <w:lang w:val="en-US"/>
        </w:rPr>
        <w:t xml:space="preserve">germination </w:t>
      </w:r>
      <w:r w:rsidR="00EB4C95" w:rsidRPr="009F0A21">
        <w:rPr>
          <w:rFonts w:ascii="Arial" w:hAnsi="Arial" w:cs="Arial"/>
          <w:sz w:val="20"/>
          <w:szCs w:val="20"/>
          <w:lang w:val="en-US"/>
        </w:rPr>
        <w:t>(</w:t>
      </w:r>
      <w:r w:rsidR="00EB4C95" w:rsidRPr="009F0A21">
        <w:rPr>
          <w:rFonts w:ascii="Arial" w:hAnsi="Arial" w:cs="Arial"/>
          <w:i/>
          <w:iCs/>
          <w:sz w:val="20"/>
          <w:szCs w:val="20"/>
          <w:lang w:val="en-US"/>
        </w:rPr>
        <w:t>13.50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 xml:space="preserve">in pooled and found at par </w:t>
      </w:r>
      <w:r w:rsidR="00EB4C95" w:rsidRPr="009F0A21">
        <w:rPr>
          <w:rFonts w:ascii="Arial" w:hAnsi="Arial" w:cs="Arial"/>
          <w:sz w:val="20"/>
          <w:szCs w:val="20"/>
          <w:lang w:val="en-US"/>
        </w:rPr>
        <w:t>(</w:t>
      </w:r>
      <w:r w:rsidR="00EB4C95" w:rsidRPr="009F0A21">
        <w:rPr>
          <w:rFonts w:ascii="Arial" w:hAnsi="Arial" w:cs="Arial"/>
          <w:i/>
          <w:iCs/>
          <w:sz w:val="20"/>
          <w:szCs w:val="20"/>
          <w:lang w:val="en-US"/>
        </w:rPr>
        <w:t>13.00</w:t>
      </w:r>
      <w:r w:rsidR="00EB4C95" w:rsidRPr="009F0A21">
        <w:rPr>
          <w:rFonts w:ascii="Arial" w:hAnsi="Arial" w:cs="Arial"/>
          <w:sz w:val="20"/>
          <w:szCs w:val="20"/>
          <w:lang w:val="en-US"/>
        </w:rPr>
        <w:t xml:space="preserve">) </w:t>
      </w:r>
      <w:r w:rsidR="00A14318" w:rsidRPr="009F0A21">
        <w:rPr>
          <w:rFonts w:ascii="Arial" w:hAnsi="Arial" w:cs="Arial"/>
          <w:sz w:val="20"/>
          <w:szCs w:val="20"/>
          <w:lang w:val="en-US"/>
        </w:rPr>
        <w:t>with Soil: Sand: FYM @ 1:1:1 (v/v).</w:t>
      </w:r>
    </w:p>
    <w:p w14:paraId="3F013574" w14:textId="77777777" w:rsidR="00A14318" w:rsidRPr="00A71DFB" w:rsidRDefault="00A14318" w:rsidP="009F0A21">
      <w:pPr>
        <w:spacing w:after="0" w:line="240" w:lineRule="auto"/>
        <w:ind w:firstLine="720"/>
        <w:jc w:val="both"/>
        <w:rPr>
          <w:rFonts w:ascii="Times New Roman" w:eastAsia="Times New Roman" w:hAnsi="Times New Roman" w:cs="Times New Roman"/>
          <w:sz w:val="24"/>
          <w:szCs w:val="24"/>
          <w:lang w:val="en-US"/>
        </w:rPr>
      </w:pPr>
    </w:p>
    <w:p w14:paraId="2C6C6A53" w14:textId="77777777" w:rsidR="00A11F4F" w:rsidRPr="009F0A21" w:rsidRDefault="00A11F4F" w:rsidP="009F0A21">
      <w:pPr>
        <w:spacing w:line="240" w:lineRule="auto"/>
        <w:ind w:left="1260" w:hanging="1260"/>
        <w:jc w:val="both"/>
        <w:rPr>
          <w:rFonts w:ascii="Arial" w:hAnsi="Arial" w:cs="Arial"/>
          <w:b/>
          <w:bCs/>
          <w:i/>
          <w:iCs/>
          <w:sz w:val="20"/>
          <w:szCs w:val="20"/>
          <w:lang w:val="en-US"/>
        </w:rPr>
      </w:pPr>
      <w:r w:rsidRPr="009F0A21">
        <w:rPr>
          <w:rFonts w:ascii="Arial" w:hAnsi="Arial" w:cs="Arial"/>
          <w:b/>
          <w:bCs/>
          <w:i/>
          <w:iCs/>
          <w:sz w:val="20"/>
          <w:szCs w:val="20"/>
          <w:lang w:val="en-US"/>
        </w:rPr>
        <w:t xml:space="preserve">Key words: </w:t>
      </w:r>
      <w:r w:rsidRPr="009F0A21">
        <w:rPr>
          <w:rFonts w:ascii="Arial" w:hAnsi="Arial" w:cs="Arial"/>
          <w:i/>
          <w:iCs/>
          <w:sz w:val="20"/>
          <w:szCs w:val="20"/>
          <w:lang w:val="en-US"/>
        </w:rPr>
        <w:t>Salin</w:t>
      </w:r>
      <w:r w:rsidR="00A14318" w:rsidRPr="009F0A21">
        <w:rPr>
          <w:rFonts w:ascii="Arial" w:hAnsi="Arial" w:cs="Arial"/>
          <w:i/>
          <w:iCs/>
          <w:sz w:val="20"/>
          <w:szCs w:val="20"/>
          <w:lang w:val="en-US"/>
        </w:rPr>
        <w:t>e</w:t>
      </w:r>
      <w:r w:rsidRPr="009F0A21">
        <w:rPr>
          <w:rFonts w:ascii="Arial" w:hAnsi="Arial" w:cs="Arial"/>
          <w:i/>
          <w:iCs/>
          <w:sz w:val="20"/>
          <w:szCs w:val="20"/>
          <w:lang w:val="en-US"/>
        </w:rPr>
        <w:t>, irrigation water, growing media, coconut, germination, FYM, cocopeat</w:t>
      </w:r>
      <w:r w:rsidRPr="009F0A21">
        <w:rPr>
          <w:rFonts w:ascii="Arial" w:hAnsi="Arial" w:cs="Arial"/>
          <w:b/>
          <w:bCs/>
          <w:i/>
          <w:iCs/>
          <w:sz w:val="20"/>
          <w:szCs w:val="20"/>
          <w:lang w:val="en-US"/>
        </w:rPr>
        <w:tab/>
      </w:r>
    </w:p>
    <w:p w14:paraId="5637BB0E" w14:textId="77777777" w:rsidR="00BC287A" w:rsidRDefault="00BC287A" w:rsidP="009F0A21">
      <w:pPr>
        <w:spacing w:line="240" w:lineRule="auto"/>
        <w:rPr>
          <w:rFonts w:ascii="Times New Roman" w:hAnsi="Times New Roman" w:cs="Times New Roman"/>
          <w:sz w:val="24"/>
          <w:szCs w:val="24"/>
        </w:rPr>
      </w:pPr>
    </w:p>
    <w:p w14:paraId="330FFE2D" w14:textId="77777777" w:rsidR="00BC287A" w:rsidRPr="009F0A21" w:rsidRDefault="00B1502F" w:rsidP="00620B69">
      <w:pPr>
        <w:spacing w:line="360" w:lineRule="auto"/>
        <w:rPr>
          <w:rFonts w:ascii="Arial" w:hAnsi="Arial" w:cs="Arial"/>
          <w:b/>
          <w:bCs/>
        </w:rPr>
      </w:pPr>
      <w:r w:rsidRPr="009F0A21">
        <w:rPr>
          <w:rFonts w:ascii="Arial" w:hAnsi="Arial" w:cs="Arial"/>
          <w:b/>
          <w:bCs/>
        </w:rPr>
        <w:t xml:space="preserve">1. </w:t>
      </w:r>
      <w:r w:rsidR="0020306C" w:rsidRPr="009F0A21">
        <w:rPr>
          <w:rFonts w:ascii="Arial" w:hAnsi="Arial" w:cs="Arial"/>
          <w:b/>
          <w:bCs/>
        </w:rPr>
        <w:t>INTRODUCTION</w:t>
      </w:r>
    </w:p>
    <w:p w14:paraId="0796C204"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coconut palm (</w:t>
      </w:r>
      <w:r w:rsidRPr="006D5403">
        <w:rPr>
          <w:rFonts w:ascii="Arial" w:hAnsi="Arial" w:cs="Arial"/>
          <w:i/>
          <w:iCs/>
          <w:sz w:val="20"/>
          <w:szCs w:val="20"/>
          <w:lang w:val="en-US"/>
        </w:rPr>
        <w:t>Cocos nucifera</w:t>
      </w:r>
      <w:r w:rsidRPr="006D5403">
        <w:rPr>
          <w:rFonts w:ascii="Arial" w:hAnsi="Arial" w:cs="Arial"/>
          <w:sz w:val="20"/>
          <w:szCs w:val="20"/>
          <w:lang w:val="en-US"/>
        </w:rPr>
        <w:t xml:space="preserve"> L.) belongs to the palm family (</w:t>
      </w:r>
      <w:proofErr w:type="spellStart"/>
      <w:r w:rsidRPr="006D5403">
        <w:rPr>
          <w:rFonts w:ascii="Arial" w:hAnsi="Arial" w:cs="Arial"/>
          <w:sz w:val="20"/>
          <w:szCs w:val="20"/>
          <w:lang w:val="en-US"/>
        </w:rPr>
        <w:t>Arecaceae</w:t>
      </w:r>
      <w:proofErr w:type="spellEnd"/>
      <w:r w:rsidRPr="006D5403">
        <w:rPr>
          <w:rFonts w:ascii="Arial" w:hAnsi="Arial" w:cs="Arial"/>
          <w:sz w:val="20"/>
          <w:szCs w:val="20"/>
          <w:lang w:val="en-US"/>
        </w:rPr>
        <w:t>) is the most useful palm in the world. Every part of the tree is useful to human life for some purpose or the other. Hence, the coconut palm is endearingly called ‘</w:t>
      </w:r>
      <w:proofErr w:type="spellStart"/>
      <w:r w:rsidRPr="006D5403">
        <w:rPr>
          <w:rFonts w:ascii="Arial" w:hAnsi="Arial" w:cs="Arial"/>
          <w:i/>
          <w:iCs/>
          <w:sz w:val="20"/>
          <w:szCs w:val="20"/>
          <w:lang w:val="en-US"/>
        </w:rPr>
        <w:t>Kalpa</w:t>
      </w:r>
      <w:proofErr w:type="spellEnd"/>
      <w:r w:rsidRPr="006D5403">
        <w:rPr>
          <w:rFonts w:ascii="Arial" w:hAnsi="Arial" w:cs="Arial"/>
          <w:i/>
          <w:iCs/>
          <w:sz w:val="20"/>
          <w:szCs w:val="20"/>
          <w:lang w:val="en-US"/>
        </w:rPr>
        <w:t xml:space="preserve"> </w:t>
      </w:r>
      <w:proofErr w:type="spellStart"/>
      <w:r w:rsidRPr="006D5403">
        <w:rPr>
          <w:rFonts w:ascii="Arial" w:hAnsi="Arial" w:cs="Arial"/>
          <w:i/>
          <w:iCs/>
          <w:sz w:val="20"/>
          <w:szCs w:val="20"/>
          <w:lang w:val="en-US"/>
        </w:rPr>
        <w:t>vriksha</w:t>
      </w:r>
      <w:proofErr w:type="spellEnd"/>
      <w:r w:rsidRPr="006D5403">
        <w:rPr>
          <w:rFonts w:ascii="Arial" w:hAnsi="Arial" w:cs="Arial"/>
          <w:sz w:val="20"/>
          <w:szCs w:val="20"/>
          <w:lang w:val="en-US"/>
        </w:rPr>
        <w:t>’ meaning the tree of heaven. The copra obtained by drying the kernel of coconut is the richest sources of vegetable oil containing 65 to 70 per cent oil.</w:t>
      </w:r>
    </w:p>
    <w:p w14:paraId="3D9DD9BD"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coconut palm is suitable to grow under varying climatic and soil conditions. It is essentially a tropical plant growing mostly between 20° N and 20° S latitudes. However, a well distributed rainfall of about 2000 mm/year is ideal for proper growth and maximum production. Coconut is grown under different soil types such as loamy, laterite, coastal sandy, alluvial, clayey and reclaimed soils of the marshy low lands. The ideal soil conditions for better growth and performance of the palm are proper drainage, good water-holding capacity and presence of water table within 3 m and absence of rock or any hard substratum within 2 m of the surface. </w:t>
      </w:r>
    </w:p>
    <w:p w14:paraId="6BB6E9AB"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coconut palm continues to yield more than over 80 years and the full bearing capacity becomes known only 10 to 15 years after planting. If the seedling material happens to be unselected and inferior in quality, the garden will prove to be highly uneconomical and a continuous source of loss to the grower which leads to poor establishment of plantation. For avoiding such situations, planting vigorous seedling is a prerequisite.</w:t>
      </w:r>
    </w:p>
    <w:p w14:paraId="632F464C"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In coconut, which is a perennial plantation crop, production and use of good quality seedlings have great importance. Conventionally coconut seedlings are raised in a nursery prior to field planting </w:t>
      </w:r>
      <w:r w:rsidRPr="006D5403">
        <w:rPr>
          <w:rFonts w:ascii="Arial" w:hAnsi="Arial" w:cs="Arial"/>
          <w:sz w:val="20"/>
          <w:szCs w:val="20"/>
          <w:lang w:val="en-US"/>
        </w:rPr>
        <w:lastRenderedPageBreak/>
        <w:t>as proper care and maintenance of a seedbed facilitates the selection of early germinating vigorous seedlings. Seedling vigour is correlated with adult palm characteristics such as early flowering, high nut and copra yield.</w:t>
      </w:r>
    </w:p>
    <w:p w14:paraId="27A8B125"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Coconut is currently grown in more than 90 countries spread along the tropical belt of 12.26 million hect</w:t>
      </w:r>
      <w:r w:rsidR="00DC7A22" w:rsidRPr="006D5403">
        <w:rPr>
          <w:rFonts w:ascii="Arial" w:hAnsi="Arial" w:cs="Arial"/>
          <w:sz w:val="20"/>
          <w:szCs w:val="20"/>
          <w:lang w:val="en-US"/>
        </w:rPr>
        <w:t>ares (Anon., 2021) in the world</w:t>
      </w:r>
      <w:r w:rsidRPr="006D5403">
        <w:rPr>
          <w:rFonts w:ascii="Arial" w:hAnsi="Arial" w:cs="Arial"/>
          <w:sz w:val="20"/>
          <w:szCs w:val="20"/>
          <w:lang w:val="en-US"/>
        </w:rPr>
        <w:t xml:space="preserve">, eight million hectares, or about 70 % is in South East &amp; East Asia (Carpio, </w:t>
      </w:r>
      <w:r w:rsidRPr="006D5403">
        <w:rPr>
          <w:rFonts w:ascii="Arial" w:hAnsi="Arial" w:cs="Arial"/>
          <w:i/>
          <w:iCs/>
          <w:sz w:val="20"/>
          <w:szCs w:val="20"/>
          <w:lang w:val="en-US"/>
        </w:rPr>
        <w:t>et al.</w:t>
      </w:r>
      <w:r w:rsidRPr="006D5403">
        <w:rPr>
          <w:rFonts w:ascii="Arial" w:hAnsi="Arial" w:cs="Arial"/>
          <w:sz w:val="20"/>
          <w:szCs w:val="20"/>
          <w:lang w:val="en-US"/>
        </w:rPr>
        <w:t>, 2005).</w:t>
      </w:r>
    </w:p>
    <w:p w14:paraId="0DA0A2A0"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India occupied an area of 2.28 million hectares with an annual production of 20535.88 million nuts as per an estimate (All India final estimates) of 2022-23 (Anon., 2023). Cultivation of coconut in India is restricted to fifteen states / Union Territories and most of these are located on coastal belts or sea shore. Among the various states / Union Territories, Kerala and Karnataka ranks first and second in area respectively and Karnataka and Kerala ranks first and second in production respectively, whereas Gujarat stands at 8</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position in area (24,780 ha) and 7</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position in production (211.33 million nuts).</w:t>
      </w:r>
    </w:p>
    <w:p w14:paraId="668B80DB"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The area and production data of the world</w:t>
      </w:r>
      <w:r w:rsidR="00FA0CA9" w:rsidRPr="006D5403">
        <w:rPr>
          <w:rFonts w:ascii="Arial" w:hAnsi="Arial" w:cs="Arial"/>
          <w:sz w:val="20"/>
          <w:szCs w:val="20"/>
          <w:lang w:val="en-US"/>
        </w:rPr>
        <w:t xml:space="preserve"> and </w:t>
      </w:r>
      <w:r w:rsidRPr="006D5403">
        <w:rPr>
          <w:rFonts w:ascii="Arial" w:hAnsi="Arial" w:cs="Arial"/>
          <w:sz w:val="20"/>
          <w:szCs w:val="20"/>
          <w:lang w:val="en-US"/>
        </w:rPr>
        <w:t>India are presented in Table 1</w:t>
      </w:r>
      <w:r w:rsidR="00FA0CA9" w:rsidRPr="006D5403">
        <w:rPr>
          <w:rFonts w:ascii="Arial" w:hAnsi="Arial" w:cs="Arial"/>
          <w:sz w:val="20"/>
          <w:szCs w:val="20"/>
          <w:lang w:val="en-US"/>
        </w:rPr>
        <w:t xml:space="preserve">, Table 2 </w:t>
      </w:r>
      <w:r w:rsidRPr="006D5403">
        <w:rPr>
          <w:rFonts w:ascii="Arial" w:hAnsi="Arial" w:cs="Arial"/>
          <w:sz w:val="20"/>
          <w:szCs w:val="20"/>
          <w:lang w:val="en-US"/>
        </w:rPr>
        <w:t xml:space="preserve">(Data collected from Coconut Development Board website </w:t>
      </w:r>
      <w:hyperlink r:id="rId7" w:history="1">
        <w:r w:rsidRPr="006D5403">
          <w:rPr>
            <w:rStyle w:val="Hyperlink"/>
            <w:rFonts w:ascii="Arial" w:hAnsi="Arial" w:cs="Arial"/>
            <w:sz w:val="20"/>
            <w:szCs w:val="20"/>
            <w:lang w:val="en-US"/>
          </w:rPr>
          <w:t>https://coconutboard.gov.in/Statistics.aspx</w:t>
        </w:r>
      </w:hyperlink>
      <w:r w:rsidRPr="006D5403">
        <w:rPr>
          <w:rFonts w:ascii="Arial" w:hAnsi="Arial" w:cs="Arial"/>
          <w:sz w:val="20"/>
          <w:szCs w:val="20"/>
          <w:lang w:val="en-US"/>
        </w:rPr>
        <w:t xml:space="preserve"> on 26</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May, 2024).</w:t>
      </w:r>
    </w:p>
    <w:p w14:paraId="10DB3C42" w14:textId="77777777" w:rsidR="00BC287A" w:rsidRPr="006D5403" w:rsidRDefault="00BC287A" w:rsidP="009F0A21">
      <w:pPr>
        <w:spacing w:line="240" w:lineRule="auto"/>
        <w:ind w:left="993" w:hanging="993"/>
        <w:jc w:val="both"/>
        <w:rPr>
          <w:rFonts w:ascii="Arial" w:hAnsi="Arial" w:cs="Arial"/>
          <w:b/>
          <w:bCs/>
          <w:sz w:val="20"/>
          <w:szCs w:val="20"/>
          <w:lang w:val="en-US"/>
        </w:rPr>
      </w:pPr>
      <w:r w:rsidRPr="006D5403">
        <w:rPr>
          <w:rFonts w:ascii="Arial" w:hAnsi="Arial" w:cs="Arial"/>
          <w:b/>
          <w:bCs/>
          <w:sz w:val="20"/>
          <w:szCs w:val="20"/>
          <w:lang w:val="en-US"/>
        </w:rPr>
        <w:t>Table 1</w:t>
      </w:r>
      <w:r w:rsidRPr="006D5403">
        <w:rPr>
          <w:rFonts w:ascii="Arial" w:hAnsi="Arial" w:cs="Arial"/>
          <w:b/>
          <w:bCs/>
          <w:sz w:val="20"/>
          <w:szCs w:val="20"/>
          <w:lang w:val="en-US"/>
        </w:rPr>
        <w:tab/>
        <w:t>Area, Production and Productivity of Coconut in Major Coconut Growing Countries (2021)</w:t>
      </w:r>
    </w:p>
    <w:tbl>
      <w:tblPr>
        <w:tblStyle w:val="TableGrid"/>
        <w:tblW w:w="8341" w:type="dxa"/>
        <w:tblLook w:val="04A0" w:firstRow="1" w:lastRow="0" w:firstColumn="1" w:lastColumn="0" w:noHBand="0" w:noVBand="1"/>
      </w:tblPr>
      <w:tblGrid>
        <w:gridCol w:w="1050"/>
        <w:gridCol w:w="2189"/>
        <w:gridCol w:w="1659"/>
        <w:gridCol w:w="1783"/>
        <w:gridCol w:w="1660"/>
      </w:tblGrid>
      <w:tr w:rsidR="00BC287A" w:rsidRPr="006D5403" w14:paraId="0B84A03C" w14:textId="77777777" w:rsidTr="00FF1561">
        <w:tc>
          <w:tcPr>
            <w:tcW w:w="1050" w:type="dxa"/>
            <w:vAlign w:val="center"/>
          </w:tcPr>
          <w:p w14:paraId="45A37CA1"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Sr. No.</w:t>
            </w:r>
          </w:p>
        </w:tc>
        <w:tc>
          <w:tcPr>
            <w:tcW w:w="2189" w:type="dxa"/>
            <w:vAlign w:val="center"/>
          </w:tcPr>
          <w:p w14:paraId="2BF0FF5C"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Countries</w:t>
            </w:r>
          </w:p>
        </w:tc>
        <w:tc>
          <w:tcPr>
            <w:tcW w:w="1659" w:type="dxa"/>
            <w:vAlign w:val="center"/>
          </w:tcPr>
          <w:p w14:paraId="57814237"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Area</w:t>
            </w:r>
          </w:p>
          <w:p w14:paraId="14D61100"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(‘000 ha)</w:t>
            </w:r>
          </w:p>
        </w:tc>
        <w:tc>
          <w:tcPr>
            <w:tcW w:w="1783" w:type="dxa"/>
            <w:vAlign w:val="center"/>
          </w:tcPr>
          <w:p w14:paraId="7356D861"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Production</w:t>
            </w:r>
          </w:p>
          <w:p w14:paraId="65B807F5"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(Million Nuts)</w:t>
            </w:r>
          </w:p>
        </w:tc>
        <w:tc>
          <w:tcPr>
            <w:tcW w:w="1660" w:type="dxa"/>
            <w:vAlign w:val="center"/>
          </w:tcPr>
          <w:p w14:paraId="6016329F"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Productivity</w:t>
            </w:r>
          </w:p>
          <w:p w14:paraId="4EA0D7D3" w14:textId="77777777" w:rsidR="00BC287A" w:rsidRPr="006D5403" w:rsidRDefault="00BC287A" w:rsidP="009F0A21">
            <w:pPr>
              <w:jc w:val="center"/>
              <w:rPr>
                <w:rFonts w:ascii="Arial" w:hAnsi="Arial" w:cs="Arial"/>
                <w:b/>
                <w:bCs/>
                <w:sz w:val="20"/>
                <w:szCs w:val="20"/>
                <w:lang w:val="en-US"/>
              </w:rPr>
            </w:pPr>
            <w:r w:rsidRPr="006D5403">
              <w:rPr>
                <w:rFonts w:ascii="Arial" w:hAnsi="Arial" w:cs="Arial"/>
                <w:b/>
                <w:bCs/>
                <w:sz w:val="20"/>
                <w:szCs w:val="20"/>
                <w:lang w:val="en-US"/>
              </w:rPr>
              <w:t>(Nuts/ha)</w:t>
            </w:r>
          </w:p>
        </w:tc>
      </w:tr>
      <w:tr w:rsidR="00BC287A" w:rsidRPr="006D5403" w14:paraId="396C23E7" w14:textId="77777777" w:rsidTr="00FF1561">
        <w:tc>
          <w:tcPr>
            <w:tcW w:w="1050" w:type="dxa"/>
          </w:tcPr>
          <w:p w14:paraId="7A03C475"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w:t>
            </w:r>
          </w:p>
        </w:tc>
        <w:tc>
          <w:tcPr>
            <w:tcW w:w="2189" w:type="dxa"/>
          </w:tcPr>
          <w:p w14:paraId="7D94B236"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Philippines</w:t>
            </w:r>
          </w:p>
        </w:tc>
        <w:tc>
          <w:tcPr>
            <w:tcW w:w="1659" w:type="dxa"/>
          </w:tcPr>
          <w:p w14:paraId="4C85CF9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3,647.00</w:t>
            </w:r>
          </w:p>
        </w:tc>
        <w:tc>
          <w:tcPr>
            <w:tcW w:w="1783" w:type="dxa"/>
          </w:tcPr>
          <w:p w14:paraId="447A4F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14,717.00</w:t>
            </w:r>
          </w:p>
        </w:tc>
        <w:tc>
          <w:tcPr>
            <w:tcW w:w="1660" w:type="dxa"/>
          </w:tcPr>
          <w:p w14:paraId="233EC08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4,035</w:t>
            </w:r>
          </w:p>
        </w:tc>
      </w:tr>
      <w:tr w:rsidR="00BC287A" w:rsidRPr="006D5403" w14:paraId="4860857D" w14:textId="77777777" w:rsidTr="00FF1561">
        <w:tc>
          <w:tcPr>
            <w:tcW w:w="1050" w:type="dxa"/>
          </w:tcPr>
          <w:p w14:paraId="04AA253F"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w:t>
            </w:r>
          </w:p>
        </w:tc>
        <w:tc>
          <w:tcPr>
            <w:tcW w:w="2189" w:type="dxa"/>
          </w:tcPr>
          <w:p w14:paraId="0E638A93"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Indonesia</w:t>
            </w:r>
          </w:p>
        </w:tc>
        <w:tc>
          <w:tcPr>
            <w:tcW w:w="1659" w:type="dxa"/>
          </w:tcPr>
          <w:p w14:paraId="1BC7F51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3,374.00</w:t>
            </w:r>
          </w:p>
        </w:tc>
        <w:tc>
          <w:tcPr>
            <w:tcW w:w="1783" w:type="dxa"/>
          </w:tcPr>
          <w:p w14:paraId="6111EBA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14,200.00</w:t>
            </w:r>
          </w:p>
        </w:tc>
        <w:tc>
          <w:tcPr>
            <w:tcW w:w="1660" w:type="dxa"/>
          </w:tcPr>
          <w:p w14:paraId="0789B13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4,209</w:t>
            </w:r>
          </w:p>
        </w:tc>
      </w:tr>
      <w:tr w:rsidR="00BC287A" w:rsidRPr="006D5403" w14:paraId="6798C43F" w14:textId="77777777" w:rsidTr="00FF1561">
        <w:tc>
          <w:tcPr>
            <w:tcW w:w="1050" w:type="dxa"/>
          </w:tcPr>
          <w:p w14:paraId="39EDE59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3</w:t>
            </w:r>
          </w:p>
        </w:tc>
        <w:tc>
          <w:tcPr>
            <w:tcW w:w="2189" w:type="dxa"/>
            <w:vAlign w:val="center"/>
          </w:tcPr>
          <w:p w14:paraId="768D181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India</w:t>
            </w:r>
          </w:p>
        </w:tc>
        <w:tc>
          <w:tcPr>
            <w:tcW w:w="1659" w:type="dxa"/>
            <w:vAlign w:val="center"/>
          </w:tcPr>
          <w:p w14:paraId="1DE1DC1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2,199.00</w:t>
            </w:r>
          </w:p>
        </w:tc>
        <w:tc>
          <w:tcPr>
            <w:tcW w:w="1783" w:type="dxa"/>
            <w:vAlign w:val="center"/>
          </w:tcPr>
          <w:p w14:paraId="7CC5E906"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20,736.00</w:t>
            </w:r>
          </w:p>
        </w:tc>
        <w:tc>
          <w:tcPr>
            <w:tcW w:w="1660" w:type="dxa"/>
            <w:vAlign w:val="center"/>
          </w:tcPr>
          <w:p w14:paraId="4F8976A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9,430</w:t>
            </w:r>
          </w:p>
        </w:tc>
      </w:tr>
      <w:tr w:rsidR="00BC287A" w:rsidRPr="006D5403" w14:paraId="736F3F0D" w14:textId="77777777" w:rsidTr="00FF1561">
        <w:tc>
          <w:tcPr>
            <w:tcW w:w="1050" w:type="dxa"/>
            <w:vAlign w:val="center"/>
          </w:tcPr>
          <w:p w14:paraId="6AAD82D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4</w:t>
            </w:r>
          </w:p>
        </w:tc>
        <w:tc>
          <w:tcPr>
            <w:tcW w:w="2189" w:type="dxa"/>
            <w:vAlign w:val="center"/>
          </w:tcPr>
          <w:p w14:paraId="1D819022"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Sri Lanka</w:t>
            </w:r>
          </w:p>
        </w:tc>
        <w:tc>
          <w:tcPr>
            <w:tcW w:w="1659" w:type="dxa"/>
            <w:vAlign w:val="center"/>
          </w:tcPr>
          <w:p w14:paraId="0E831EE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444.00</w:t>
            </w:r>
          </w:p>
        </w:tc>
        <w:tc>
          <w:tcPr>
            <w:tcW w:w="1783" w:type="dxa"/>
            <w:vAlign w:val="center"/>
          </w:tcPr>
          <w:p w14:paraId="57454062"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3,120.00</w:t>
            </w:r>
          </w:p>
        </w:tc>
        <w:tc>
          <w:tcPr>
            <w:tcW w:w="1660" w:type="dxa"/>
            <w:vAlign w:val="center"/>
          </w:tcPr>
          <w:p w14:paraId="16C3DFD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7,027</w:t>
            </w:r>
          </w:p>
        </w:tc>
      </w:tr>
      <w:tr w:rsidR="00BC287A" w:rsidRPr="006D5403" w14:paraId="7C855E76" w14:textId="77777777" w:rsidTr="00FF1561">
        <w:tc>
          <w:tcPr>
            <w:tcW w:w="1050" w:type="dxa"/>
            <w:vAlign w:val="center"/>
          </w:tcPr>
          <w:p w14:paraId="0DD2D0E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5</w:t>
            </w:r>
          </w:p>
        </w:tc>
        <w:tc>
          <w:tcPr>
            <w:tcW w:w="2189" w:type="dxa"/>
            <w:vAlign w:val="center"/>
          </w:tcPr>
          <w:p w14:paraId="6BA51F6F"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Papua New Guinea</w:t>
            </w:r>
          </w:p>
        </w:tc>
        <w:tc>
          <w:tcPr>
            <w:tcW w:w="1659" w:type="dxa"/>
            <w:vAlign w:val="center"/>
          </w:tcPr>
          <w:p w14:paraId="38B3C64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222.00</w:t>
            </w:r>
          </w:p>
        </w:tc>
        <w:tc>
          <w:tcPr>
            <w:tcW w:w="1783" w:type="dxa"/>
            <w:vAlign w:val="center"/>
          </w:tcPr>
          <w:p w14:paraId="63CA93C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1,483.00</w:t>
            </w:r>
          </w:p>
        </w:tc>
        <w:tc>
          <w:tcPr>
            <w:tcW w:w="1660" w:type="dxa"/>
            <w:vAlign w:val="center"/>
          </w:tcPr>
          <w:p w14:paraId="6D94B23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6,680</w:t>
            </w:r>
          </w:p>
        </w:tc>
      </w:tr>
      <w:tr w:rsidR="00BC287A" w:rsidRPr="006D5403" w14:paraId="56036338" w14:textId="77777777" w:rsidTr="00FF1561">
        <w:tc>
          <w:tcPr>
            <w:tcW w:w="1050" w:type="dxa"/>
            <w:vAlign w:val="center"/>
          </w:tcPr>
          <w:p w14:paraId="2385D286"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6</w:t>
            </w:r>
          </w:p>
        </w:tc>
        <w:tc>
          <w:tcPr>
            <w:tcW w:w="2189" w:type="dxa"/>
            <w:vAlign w:val="center"/>
          </w:tcPr>
          <w:p w14:paraId="5FEA29A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Vietnam</w:t>
            </w:r>
          </w:p>
        </w:tc>
        <w:tc>
          <w:tcPr>
            <w:tcW w:w="1659" w:type="dxa"/>
            <w:vAlign w:val="center"/>
          </w:tcPr>
          <w:p w14:paraId="354DF19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168.00</w:t>
            </w:r>
          </w:p>
        </w:tc>
        <w:tc>
          <w:tcPr>
            <w:tcW w:w="1783" w:type="dxa"/>
            <w:vAlign w:val="center"/>
          </w:tcPr>
          <w:p w14:paraId="0A3A37F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1,410.00</w:t>
            </w:r>
          </w:p>
        </w:tc>
        <w:tc>
          <w:tcPr>
            <w:tcW w:w="1660" w:type="dxa"/>
            <w:vAlign w:val="center"/>
          </w:tcPr>
          <w:p w14:paraId="7681360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8,393</w:t>
            </w:r>
          </w:p>
        </w:tc>
      </w:tr>
      <w:tr w:rsidR="00BC287A" w:rsidRPr="006D5403" w14:paraId="0E4B6DD8" w14:textId="77777777" w:rsidTr="00FF1561">
        <w:tc>
          <w:tcPr>
            <w:tcW w:w="1050" w:type="dxa"/>
            <w:vAlign w:val="center"/>
          </w:tcPr>
          <w:p w14:paraId="5B0234BB"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7</w:t>
            </w:r>
          </w:p>
        </w:tc>
        <w:tc>
          <w:tcPr>
            <w:tcW w:w="2189" w:type="dxa"/>
            <w:vAlign w:val="center"/>
          </w:tcPr>
          <w:p w14:paraId="7EADDE8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Thailand</w:t>
            </w:r>
          </w:p>
        </w:tc>
        <w:tc>
          <w:tcPr>
            <w:tcW w:w="1659" w:type="dxa"/>
            <w:vAlign w:val="center"/>
          </w:tcPr>
          <w:p w14:paraId="6F3E866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126.00</w:t>
            </w:r>
          </w:p>
        </w:tc>
        <w:tc>
          <w:tcPr>
            <w:tcW w:w="1783" w:type="dxa"/>
            <w:vAlign w:val="center"/>
          </w:tcPr>
          <w:p w14:paraId="4CB81C6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644.00</w:t>
            </w:r>
          </w:p>
        </w:tc>
        <w:tc>
          <w:tcPr>
            <w:tcW w:w="1660" w:type="dxa"/>
            <w:vAlign w:val="center"/>
          </w:tcPr>
          <w:p w14:paraId="4E2576C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5,111</w:t>
            </w:r>
          </w:p>
        </w:tc>
      </w:tr>
      <w:tr w:rsidR="00BC287A" w:rsidRPr="006D5403" w14:paraId="185AFAC8" w14:textId="77777777" w:rsidTr="00FF1561">
        <w:tc>
          <w:tcPr>
            <w:tcW w:w="1050" w:type="dxa"/>
            <w:vAlign w:val="center"/>
          </w:tcPr>
          <w:p w14:paraId="7EC1A300"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8</w:t>
            </w:r>
          </w:p>
        </w:tc>
        <w:tc>
          <w:tcPr>
            <w:tcW w:w="2189" w:type="dxa"/>
            <w:vAlign w:val="center"/>
          </w:tcPr>
          <w:p w14:paraId="6597254B" w14:textId="77777777" w:rsidR="00BC287A" w:rsidRPr="006D5403" w:rsidRDefault="00BC287A" w:rsidP="009F0A21">
            <w:pPr>
              <w:rPr>
                <w:rFonts w:ascii="Arial" w:hAnsi="Arial" w:cs="Arial"/>
                <w:sz w:val="20"/>
                <w:szCs w:val="20"/>
                <w:lang w:val="en-US"/>
              </w:rPr>
            </w:pPr>
            <w:proofErr w:type="spellStart"/>
            <w:r w:rsidRPr="006D5403">
              <w:rPr>
                <w:rFonts w:ascii="Arial" w:hAnsi="Arial" w:cs="Arial"/>
                <w:sz w:val="20"/>
                <w:szCs w:val="20"/>
                <w:lang w:val="en-US"/>
              </w:rPr>
              <w:t>Vanautau</w:t>
            </w:r>
            <w:proofErr w:type="spellEnd"/>
          </w:p>
        </w:tc>
        <w:tc>
          <w:tcPr>
            <w:tcW w:w="1659" w:type="dxa"/>
            <w:vAlign w:val="center"/>
          </w:tcPr>
          <w:p w14:paraId="727E967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88.00</w:t>
            </w:r>
          </w:p>
        </w:tc>
        <w:tc>
          <w:tcPr>
            <w:tcW w:w="1783" w:type="dxa"/>
            <w:vAlign w:val="center"/>
          </w:tcPr>
          <w:p w14:paraId="7D5F6CD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303.00</w:t>
            </w:r>
          </w:p>
        </w:tc>
        <w:tc>
          <w:tcPr>
            <w:tcW w:w="1660" w:type="dxa"/>
            <w:vAlign w:val="center"/>
          </w:tcPr>
          <w:p w14:paraId="50DF0F4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3,443</w:t>
            </w:r>
          </w:p>
        </w:tc>
      </w:tr>
      <w:tr w:rsidR="00BC287A" w:rsidRPr="006D5403" w14:paraId="7F7F9CE6" w14:textId="77777777" w:rsidTr="00FF1561">
        <w:tc>
          <w:tcPr>
            <w:tcW w:w="1050" w:type="dxa"/>
            <w:vAlign w:val="center"/>
          </w:tcPr>
          <w:p w14:paraId="75537D2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9</w:t>
            </w:r>
          </w:p>
        </w:tc>
        <w:tc>
          <w:tcPr>
            <w:tcW w:w="2189" w:type="dxa"/>
            <w:vAlign w:val="center"/>
          </w:tcPr>
          <w:p w14:paraId="1EF551B5"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Kenya</w:t>
            </w:r>
          </w:p>
        </w:tc>
        <w:tc>
          <w:tcPr>
            <w:tcW w:w="1659" w:type="dxa"/>
            <w:vAlign w:val="center"/>
          </w:tcPr>
          <w:p w14:paraId="444C4F11"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85.00</w:t>
            </w:r>
          </w:p>
        </w:tc>
        <w:tc>
          <w:tcPr>
            <w:tcW w:w="1783" w:type="dxa"/>
            <w:vAlign w:val="center"/>
          </w:tcPr>
          <w:p w14:paraId="3E820F8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289.00</w:t>
            </w:r>
          </w:p>
        </w:tc>
        <w:tc>
          <w:tcPr>
            <w:tcW w:w="1660" w:type="dxa"/>
            <w:vAlign w:val="center"/>
          </w:tcPr>
          <w:p w14:paraId="1E99708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3,400</w:t>
            </w:r>
          </w:p>
        </w:tc>
      </w:tr>
      <w:tr w:rsidR="00BC287A" w:rsidRPr="006D5403" w14:paraId="21E6B6FD" w14:textId="77777777" w:rsidTr="00FF1561">
        <w:tc>
          <w:tcPr>
            <w:tcW w:w="1050" w:type="dxa"/>
            <w:vAlign w:val="center"/>
          </w:tcPr>
          <w:p w14:paraId="5DB30EED"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10</w:t>
            </w:r>
          </w:p>
        </w:tc>
        <w:tc>
          <w:tcPr>
            <w:tcW w:w="2189" w:type="dxa"/>
            <w:vAlign w:val="center"/>
          </w:tcPr>
          <w:p w14:paraId="39507F2D"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Malaysia</w:t>
            </w:r>
          </w:p>
        </w:tc>
        <w:tc>
          <w:tcPr>
            <w:tcW w:w="1659" w:type="dxa"/>
            <w:vAlign w:val="center"/>
          </w:tcPr>
          <w:p w14:paraId="602BBC7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83.00</w:t>
            </w:r>
          </w:p>
        </w:tc>
        <w:tc>
          <w:tcPr>
            <w:tcW w:w="1783" w:type="dxa"/>
            <w:vAlign w:val="center"/>
          </w:tcPr>
          <w:p w14:paraId="08E9CFE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556.00</w:t>
            </w:r>
          </w:p>
        </w:tc>
        <w:tc>
          <w:tcPr>
            <w:tcW w:w="1660" w:type="dxa"/>
            <w:vAlign w:val="center"/>
          </w:tcPr>
          <w:p w14:paraId="0CD9FDB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6,699</w:t>
            </w:r>
          </w:p>
        </w:tc>
      </w:tr>
      <w:tr w:rsidR="00BC287A" w:rsidRPr="006D5403" w14:paraId="1B45CF33" w14:textId="77777777" w:rsidTr="00FF1561">
        <w:tc>
          <w:tcPr>
            <w:tcW w:w="1050" w:type="dxa"/>
            <w:vAlign w:val="center"/>
          </w:tcPr>
          <w:p w14:paraId="2B06BE2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11</w:t>
            </w:r>
          </w:p>
        </w:tc>
        <w:tc>
          <w:tcPr>
            <w:tcW w:w="2189" w:type="dxa"/>
            <w:vAlign w:val="center"/>
          </w:tcPr>
          <w:p w14:paraId="3CB9F1D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Fiji</w:t>
            </w:r>
          </w:p>
        </w:tc>
        <w:tc>
          <w:tcPr>
            <w:tcW w:w="1659" w:type="dxa"/>
            <w:vAlign w:val="center"/>
          </w:tcPr>
          <w:p w14:paraId="4480128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61.00</w:t>
            </w:r>
          </w:p>
        </w:tc>
        <w:tc>
          <w:tcPr>
            <w:tcW w:w="1783" w:type="dxa"/>
            <w:vAlign w:val="center"/>
          </w:tcPr>
          <w:p w14:paraId="0054D40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244.00</w:t>
            </w:r>
          </w:p>
        </w:tc>
        <w:tc>
          <w:tcPr>
            <w:tcW w:w="1660" w:type="dxa"/>
            <w:vAlign w:val="center"/>
          </w:tcPr>
          <w:p w14:paraId="5157402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4,000</w:t>
            </w:r>
          </w:p>
        </w:tc>
      </w:tr>
      <w:tr w:rsidR="00BC287A" w:rsidRPr="006D5403" w14:paraId="41344096" w14:textId="77777777" w:rsidTr="00FF1561">
        <w:tc>
          <w:tcPr>
            <w:tcW w:w="1050" w:type="dxa"/>
            <w:vAlign w:val="center"/>
          </w:tcPr>
          <w:p w14:paraId="602A990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12</w:t>
            </w:r>
          </w:p>
        </w:tc>
        <w:tc>
          <w:tcPr>
            <w:tcW w:w="2189" w:type="dxa"/>
            <w:vAlign w:val="center"/>
          </w:tcPr>
          <w:p w14:paraId="5D3CFED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Solomon Islands</w:t>
            </w:r>
          </w:p>
        </w:tc>
        <w:tc>
          <w:tcPr>
            <w:tcW w:w="1659" w:type="dxa"/>
            <w:vAlign w:val="center"/>
          </w:tcPr>
          <w:p w14:paraId="0809C73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38.00</w:t>
            </w:r>
          </w:p>
        </w:tc>
        <w:tc>
          <w:tcPr>
            <w:tcW w:w="1783" w:type="dxa"/>
            <w:vAlign w:val="center"/>
          </w:tcPr>
          <w:p w14:paraId="7A2C508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100.00</w:t>
            </w:r>
          </w:p>
        </w:tc>
        <w:tc>
          <w:tcPr>
            <w:tcW w:w="1660" w:type="dxa"/>
            <w:vAlign w:val="center"/>
          </w:tcPr>
          <w:p w14:paraId="111A8385"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2,632</w:t>
            </w:r>
          </w:p>
        </w:tc>
      </w:tr>
      <w:tr w:rsidR="00BC287A" w:rsidRPr="006D5403" w14:paraId="3DF69422" w14:textId="77777777" w:rsidTr="00FF1561">
        <w:tc>
          <w:tcPr>
            <w:tcW w:w="1050" w:type="dxa"/>
            <w:vAlign w:val="center"/>
          </w:tcPr>
          <w:p w14:paraId="0C9E87F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13</w:t>
            </w:r>
          </w:p>
        </w:tc>
        <w:tc>
          <w:tcPr>
            <w:tcW w:w="2189" w:type="dxa"/>
            <w:vAlign w:val="center"/>
          </w:tcPr>
          <w:p w14:paraId="38D307E4"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Tonga</w:t>
            </w:r>
          </w:p>
        </w:tc>
        <w:tc>
          <w:tcPr>
            <w:tcW w:w="1659" w:type="dxa"/>
            <w:vAlign w:val="center"/>
          </w:tcPr>
          <w:p w14:paraId="12E284A8"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26.00</w:t>
            </w:r>
          </w:p>
        </w:tc>
        <w:tc>
          <w:tcPr>
            <w:tcW w:w="1783" w:type="dxa"/>
            <w:vAlign w:val="center"/>
          </w:tcPr>
          <w:p w14:paraId="1707D7C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53.00</w:t>
            </w:r>
          </w:p>
        </w:tc>
        <w:tc>
          <w:tcPr>
            <w:tcW w:w="1660" w:type="dxa"/>
            <w:vAlign w:val="center"/>
          </w:tcPr>
          <w:p w14:paraId="22EECB36"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2,038</w:t>
            </w:r>
          </w:p>
        </w:tc>
      </w:tr>
      <w:tr w:rsidR="00BC287A" w:rsidRPr="006D5403" w14:paraId="546E9949" w14:textId="77777777" w:rsidTr="00FF1561">
        <w:tc>
          <w:tcPr>
            <w:tcW w:w="1050" w:type="dxa"/>
            <w:vAlign w:val="center"/>
          </w:tcPr>
          <w:p w14:paraId="379DBB10"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14</w:t>
            </w:r>
          </w:p>
        </w:tc>
        <w:tc>
          <w:tcPr>
            <w:tcW w:w="2189" w:type="dxa"/>
            <w:vAlign w:val="center"/>
          </w:tcPr>
          <w:p w14:paraId="391E1F11"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Kiribati</w:t>
            </w:r>
          </w:p>
        </w:tc>
        <w:tc>
          <w:tcPr>
            <w:tcW w:w="1659" w:type="dxa"/>
            <w:vAlign w:val="center"/>
          </w:tcPr>
          <w:p w14:paraId="539AA9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25.00</w:t>
            </w:r>
          </w:p>
        </w:tc>
        <w:tc>
          <w:tcPr>
            <w:tcW w:w="1783" w:type="dxa"/>
            <w:vAlign w:val="center"/>
          </w:tcPr>
          <w:p w14:paraId="6F5B6FB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145.00</w:t>
            </w:r>
          </w:p>
        </w:tc>
        <w:tc>
          <w:tcPr>
            <w:tcW w:w="1660" w:type="dxa"/>
            <w:vAlign w:val="center"/>
          </w:tcPr>
          <w:p w14:paraId="21DA72B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5,800</w:t>
            </w:r>
          </w:p>
        </w:tc>
      </w:tr>
      <w:tr w:rsidR="00BC287A" w:rsidRPr="006D5403" w14:paraId="2ABF8101" w14:textId="77777777" w:rsidTr="00FF1561">
        <w:tc>
          <w:tcPr>
            <w:tcW w:w="1050" w:type="dxa"/>
            <w:vAlign w:val="center"/>
          </w:tcPr>
          <w:p w14:paraId="31FB6D12"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15</w:t>
            </w:r>
          </w:p>
        </w:tc>
        <w:tc>
          <w:tcPr>
            <w:tcW w:w="2189" w:type="dxa"/>
            <w:vAlign w:val="center"/>
          </w:tcPr>
          <w:p w14:paraId="1594266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Samoa</w:t>
            </w:r>
          </w:p>
        </w:tc>
        <w:tc>
          <w:tcPr>
            <w:tcW w:w="1659" w:type="dxa"/>
            <w:vAlign w:val="center"/>
          </w:tcPr>
          <w:p w14:paraId="6F930A1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20.00</w:t>
            </w:r>
          </w:p>
        </w:tc>
        <w:tc>
          <w:tcPr>
            <w:tcW w:w="1783" w:type="dxa"/>
            <w:vAlign w:val="center"/>
          </w:tcPr>
          <w:p w14:paraId="76F74D8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53.00</w:t>
            </w:r>
          </w:p>
        </w:tc>
        <w:tc>
          <w:tcPr>
            <w:tcW w:w="1660" w:type="dxa"/>
            <w:vAlign w:val="center"/>
          </w:tcPr>
          <w:p w14:paraId="08652169"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2,650</w:t>
            </w:r>
          </w:p>
        </w:tc>
      </w:tr>
      <w:tr w:rsidR="00BC287A" w:rsidRPr="006D5403" w14:paraId="496CFDC9" w14:textId="77777777" w:rsidTr="00FF1561">
        <w:tc>
          <w:tcPr>
            <w:tcW w:w="1050" w:type="dxa"/>
            <w:vAlign w:val="center"/>
          </w:tcPr>
          <w:p w14:paraId="0FC4BE43"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16</w:t>
            </w:r>
          </w:p>
        </w:tc>
        <w:tc>
          <w:tcPr>
            <w:tcW w:w="2189" w:type="dxa"/>
            <w:vAlign w:val="center"/>
          </w:tcPr>
          <w:p w14:paraId="09C3BAFA" w14:textId="77777777" w:rsidR="00BC287A" w:rsidRPr="006D5403" w:rsidRDefault="00BC287A" w:rsidP="009F0A21">
            <w:pPr>
              <w:rPr>
                <w:rFonts w:ascii="Arial" w:hAnsi="Arial" w:cs="Arial"/>
                <w:sz w:val="20"/>
                <w:szCs w:val="20"/>
                <w:lang w:val="en-US"/>
              </w:rPr>
            </w:pPr>
            <w:proofErr w:type="spellStart"/>
            <w:r w:rsidRPr="006D5403">
              <w:rPr>
                <w:rFonts w:ascii="Arial" w:hAnsi="Arial" w:cs="Arial"/>
                <w:sz w:val="20"/>
                <w:szCs w:val="20"/>
                <w:lang w:val="en-US"/>
              </w:rPr>
              <w:t>F.S.Micronesia</w:t>
            </w:r>
            <w:proofErr w:type="spellEnd"/>
          </w:p>
        </w:tc>
        <w:tc>
          <w:tcPr>
            <w:tcW w:w="1659" w:type="dxa"/>
            <w:vAlign w:val="center"/>
          </w:tcPr>
          <w:p w14:paraId="34E8C9D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18.00</w:t>
            </w:r>
          </w:p>
        </w:tc>
        <w:tc>
          <w:tcPr>
            <w:tcW w:w="1783" w:type="dxa"/>
            <w:vAlign w:val="center"/>
          </w:tcPr>
          <w:p w14:paraId="6194C9D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78.00</w:t>
            </w:r>
          </w:p>
        </w:tc>
        <w:tc>
          <w:tcPr>
            <w:tcW w:w="1660" w:type="dxa"/>
            <w:vAlign w:val="center"/>
          </w:tcPr>
          <w:p w14:paraId="24115EC2"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4,333</w:t>
            </w:r>
          </w:p>
        </w:tc>
      </w:tr>
      <w:tr w:rsidR="00BC287A" w:rsidRPr="006D5403" w14:paraId="4D874809" w14:textId="77777777" w:rsidTr="00FF1561">
        <w:tc>
          <w:tcPr>
            <w:tcW w:w="1050" w:type="dxa"/>
            <w:vAlign w:val="center"/>
          </w:tcPr>
          <w:p w14:paraId="7550E28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17</w:t>
            </w:r>
          </w:p>
        </w:tc>
        <w:tc>
          <w:tcPr>
            <w:tcW w:w="2189" w:type="dxa"/>
            <w:vAlign w:val="center"/>
          </w:tcPr>
          <w:p w14:paraId="3B0F656E"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Jamaica</w:t>
            </w:r>
          </w:p>
        </w:tc>
        <w:tc>
          <w:tcPr>
            <w:tcW w:w="1659" w:type="dxa"/>
            <w:vAlign w:val="center"/>
          </w:tcPr>
          <w:p w14:paraId="58B307B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16.00</w:t>
            </w:r>
          </w:p>
        </w:tc>
        <w:tc>
          <w:tcPr>
            <w:tcW w:w="1783" w:type="dxa"/>
            <w:vAlign w:val="center"/>
          </w:tcPr>
          <w:p w14:paraId="673B3697"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167.00</w:t>
            </w:r>
          </w:p>
        </w:tc>
        <w:tc>
          <w:tcPr>
            <w:tcW w:w="1660" w:type="dxa"/>
            <w:vAlign w:val="center"/>
          </w:tcPr>
          <w:p w14:paraId="65AA3384"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10,438</w:t>
            </w:r>
          </w:p>
        </w:tc>
      </w:tr>
      <w:tr w:rsidR="00BC287A" w:rsidRPr="006D5403" w14:paraId="016EF47C" w14:textId="77777777" w:rsidTr="00FF1561">
        <w:tc>
          <w:tcPr>
            <w:tcW w:w="1050" w:type="dxa"/>
            <w:vAlign w:val="center"/>
          </w:tcPr>
          <w:p w14:paraId="59E36F7D"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18</w:t>
            </w:r>
          </w:p>
        </w:tc>
        <w:tc>
          <w:tcPr>
            <w:tcW w:w="2189" w:type="dxa"/>
            <w:vAlign w:val="center"/>
          </w:tcPr>
          <w:p w14:paraId="0538EFAC"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Timor Leste</w:t>
            </w:r>
          </w:p>
        </w:tc>
        <w:tc>
          <w:tcPr>
            <w:tcW w:w="1659" w:type="dxa"/>
            <w:vAlign w:val="center"/>
          </w:tcPr>
          <w:p w14:paraId="744F441E"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12.00</w:t>
            </w:r>
          </w:p>
        </w:tc>
        <w:tc>
          <w:tcPr>
            <w:tcW w:w="1783" w:type="dxa"/>
            <w:vAlign w:val="center"/>
          </w:tcPr>
          <w:p w14:paraId="1FF51A4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26.00</w:t>
            </w:r>
          </w:p>
        </w:tc>
        <w:tc>
          <w:tcPr>
            <w:tcW w:w="1660" w:type="dxa"/>
            <w:vAlign w:val="center"/>
          </w:tcPr>
          <w:p w14:paraId="18FEC8E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2,167</w:t>
            </w:r>
          </w:p>
        </w:tc>
      </w:tr>
      <w:tr w:rsidR="00BC287A" w:rsidRPr="006D5403" w14:paraId="0E8B5FE3" w14:textId="77777777" w:rsidTr="00FF1561">
        <w:tc>
          <w:tcPr>
            <w:tcW w:w="1050" w:type="dxa"/>
            <w:vAlign w:val="center"/>
          </w:tcPr>
          <w:p w14:paraId="18A5D7FF"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19</w:t>
            </w:r>
          </w:p>
        </w:tc>
        <w:tc>
          <w:tcPr>
            <w:tcW w:w="2189" w:type="dxa"/>
            <w:vAlign w:val="center"/>
          </w:tcPr>
          <w:p w14:paraId="2D5C05CA"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Guyana</w:t>
            </w:r>
          </w:p>
        </w:tc>
        <w:tc>
          <w:tcPr>
            <w:tcW w:w="1659" w:type="dxa"/>
            <w:vAlign w:val="center"/>
          </w:tcPr>
          <w:p w14:paraId="3E56E58C"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12.00</w:t>
            </w:r>
          </w:p>
        </w:tc>
        <w:tc>
          <w:tcPr>
            <w:tcW w:w="1783" w:type="dxa"/>
            <w:vAlign w:val="center"/>
          </w:tcPr>
          <w:p w14:paraId="26B0EECF"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92.00</w:t>
            </w:r>
          </w:p>
        </w:tc>
        <w:tc>
          <w:tcPr>
            <w:tcW w:w="1660" w:type="dxa"/>
            <w:vAlign w:val="center"/>
          </w:tcPr>
          <w:p w14:paraId="6CC64D2B"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7,667</w:t>
            </w:r>
          </w:p>
        </w:tc>
      </w:tr>
      <w:tr w:rsidR="00BC287A" w:rsidRPr="006D5403" w14:paraId="186B9336" w14:textId="77777777" w:rsidTr="00FF1561">
        <w:tc>
          <w:tcPr>
            <w:tcW w:w="1050" w:type="dxa"/>
            <w:vAlign w:val="center"/>
          </w:tcPr>
          <w:p w14:paraId="13EA4549"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20</w:t>
            </w:r>
          </w:p>
        </w:tc>
        <w:tc>
          <w:tcPr>
            <w:tcW w:w="2189" w:type="dxa"/>
            <w:vAlign w:val="center"/>
          </w:tcPr>
          <w:p w14:paraId="1D70AF61"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Marshall Island</w:t>
            </w:r>
          </w:p>
        </w:tc>
        <w:tc>
          <w:tcPr>
            <w:tcW w:w="1659" w:type="dxa"/>
            <w:vAlign w:val="center"/>
          </w:tcPr>
          <w:p w14:paraId="0704D60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7.00</w:t>
            </w:r>
          </w:p>
        </w:tc>
        <w:tc>
          <w:tcPr>
            <w:tcW w:w="1783" w:type="dxa"/>
            <w:vAlign w:val="center"/>
          </w:tcPr>
          <w:p w14:paraId="5F92E64A"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18.00</w:t>
            </w:r>
          </w:p>
        </w:tc>
        <w:tc>
          <w:tcPr>
            <w:tcW w:w="1660" w:type="dxa"/>
            <w:vAlign w:val="center"/>
          </w:tcPr>
          <w:p w14:paraId="21997D60"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2,571</w:t>
            </w:r>
          </w:p>
        </w:tc>
      </w:tr>
      <w:tr w:rsidR="00BC287A" w:rsidRPr="006D5403" w14:paraId="36A1215F" w14:textId="77777777" w:rsidTr="00FF1561">
        <w:tc>
          <w:tcPr>
            <w:tcW w:w="1050" w:type="dxa"/>
            <w:vAlign w:val="center"/>
          </w:tcPr>
          <w:p w14:paraId="71FB2F18" w14:textId="77777777" w:rsidR="00BC287A" w:rsidRPr="006D5403" w:rsidRDefault="00BC287A" w:rsidP="009F0A21">
            <w:pPr>
              <w:jc w:val="center"/>
              <w:rPr>
                <w:rFonts w:ascii="Arial" w:hAnsi="Arial" w:cs="Arial"/>
                <w:sz w:val="20"/>
                <w:szCs w:val="20"/>
                <w:lang w:val="en-US"/>
              </w:rPr>
            </w:pPr>
            <w:r w:rsidRPr="006D5403">
              <w:rPr>
                <w:rFonts w:ascii="Arial" w:hAnsi="Arial" w:cs="Arial"/>
                <w:sz w:val="20"/>
                <w:szCs w:val="20"/>
                <w:lang w:val="en-US"/>
              </w:rPr>
              <w:t>21</w:t>
            </w:r>
          </w:p>
        </w:tc>
        <w:tc>
          <w:tcPr>
            <w:tcW w:w="2189" w:type="dxa"/>
            <w:vAlign w:val="center"/>
          </w:tcPr>
          <w:p w14:paraId="4C4A9990" w14:textId="77777777" w:rsidR="00BC287A" w:rsidRPr="006D5403" w:rsidRDefault="00BC287A" w:rsidP="009F0A21">
            <w:pPr>
              <w:rPr>
                <w:rFonts w:ascii="Arial" w:hAnsi="Arial" w:cs="Arial"/>
                <w:sz w:val="20"/>
                <w:szCs w:val="20"/>
                <w:lang w:val="en-US"/>
              </w:rPr>
            </w:pPr>
            <w:r w:rsidRPr="006D5403">
              <w:rPr>
                <w:rFonts w:ascii="Arial" w:hAnsi="Arial" w:cs="Arial"/>
                <w:sz w:val="20"/>
                <w:szCs w:val="20"/>
                <w:lang w:val="en-US"/>
              </w:rPr>
              <w:t>Other Countries</w:t>
            </w:r>
          </w:p>
        </w:tc>
        <w:tc>
          <w:tcPr>
            <w:tcW w:w="1659" w:type="dxa"/>
            <w:vAlign w:val="center"/>
          </w:tcPr>
          <w:p w14:paraId="64F20E3D"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1,586.00</w:t>
            </w:r>
          </w:p>
        </w:tc>
        <w:tc>
          <w:tcPr>
            <w:tcW w:w="1783" w:type="dxa"/>
            <w:vAlign w:val="center"/>
          </w:tcPr>
          <w:p w14:paraId="35192DB3"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8,240.00</w:t>
            </w:r>
          </w:p>
        </w:tc>
        <w:tc>
          <w:tcPr>
            <w:tcW w:w="1660" w:type="dxa"/>
            <w:vAlign w:val="center"/>
          </w:tcPr>
          <w:p w14:paraId="21FB0951" w14:textId="77777777" w:rsidR="00BC287A" w:rsidRPr="006D5403" w:rsidRDefault="00BC287A" w:rsidP="009F0A21">
            <w:pPr>
              <w:jc w:val="right"/>
              <w:rPr>
                <w:rFonts w:ascii="Arial" w:hAnsi="Arial" w:cs="Arial"/>
                <w:sz w:val="20"/>
                <w:szCs w:val="20"/>
                <w:lang w:val="en-US"/>
              </w:rPr>
            </w:pPr>
            <w:r w:rsidRPr="006D5403">
              <w:rPr>
                <w:rFonts w:ascii="Arial" w:hAnsi="Arial" w:cs="Arial"/>
                <w:sz w:val="20"/>
                <w:szCs w:val="20"/>
                <w:lang w:val="en-US"/>
              </w:rPr>
              <w:t>5,195</w:t>
            </w:r>
          </w:p>
        </w:tc>
      </w:tr>
      <w:tr w:rsidR="00BC287A" w:rsidRPr="006D5403" w14:paraId="026EA6F9" w14:textId="77777777" w:rsidTr="00FF1561">
        <w:tc>
          <w:tcPr>
            <w:tcW w:w="1050" w:type="dxa"/>
            <w:vAlign w:val="center"/>
          </w:tcPr>
          <w:p w14:paraId="5E8A1526" w14:textId="77777777" w:rsidR="00BC287A" w:rsidRPr="006D5403" w:rsidRDefault="00BC287A" w:rsidP="009F0A21">
            <w:pPr>
              <w:rPr>
                <w:rFonts w:ascii="Arial" w:hAnsi="Arial" w:cs="Arial"/>
                <w:b/>
                <w:bCs/>
                <w:color w:val="000000"/>
                <w:sz w:val="18"/>
                <w:szCs w:val="18"/>
              </w:rPr>
            </w:pPr>
            <w:r w:rsidRPr="006D5403">
              <w:rPr>
                <w:rFonts w:ascii="Arial" w:hAnsi="Arial" w:cs="Arial"/>
                <w:b/>
                <w:bCs/>
                <w:color w:val="000000"/>
                <w:sz w:val="18"/>
                <w:szCs w:val="18"/>
              </w:rPr>
              <w:t> </w:t>
            </w:r>
          </w:p>
        </w:tc>
        <w:tc>
          <w:tcPr>
            <w:tcW w:w="2189" w:type="dxa"/>
            <w:vAlign w:val="center"/>
          </w:tcPr>
          <w:p w14:paraId="725A3243" w14:textId="77777777" w:rsidR="00BC287A" w:rsidRPr="006D5403" w:rsidRDefault="00BC287A" w:rsidP="009F0A21">
            <w:pPr>
              <w:jc w:val="center"/>
              <w:rPr>
                <w:rFonts w:ascii="Arial" w:hAnsi="Arial" w:cs="Arial"/>
                <w:b/>
                <w:bCs/>
                <w:color w:val="000000"/>
                <w:sz w:val="20"/>
                <w:szCs w:val="20"/>
              </w:rPr>
            </w:pPr>
            <w:r w:rsidRPr="006D5403">
              <w:rPr>
                <w:rFonts w:ascii="Arial" w:hAnsi="Arial" w:cs="Arial"/>
                <w:b/>
                <w:bCs/>
                <w:color w:val="000000"/>
                <w:sz w:val="20"/>
                <w:szCs w:val="20"/>
              </w:rPr>
              <w:t>Total</w:t>
            </w:r>
          </w:p>
        </w:tc>
        <w:tc>
          <w:tcPr>
            <w:tcW w:w="1659" w:type="dxa"/>
            <w:vAlign w:val="center"/>
          </w:tcPr>
          <w:p w14:paraId="09471DEB"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12,257.00</w:t>
            </w:r>
          </w:p>
        </w:tc>
        <w:tc>
          <w:tcPr>
            <w:tcW w:w="1783" w:type="dxa"/>
            <w:vAlign w:val="center"/>
          </w:tcPr>
          <w:p w14:paraId="0853714E"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66,674.00</w:t>
            </w:r>
          </w:p>
        </w:tc>
        <w:tc>
          <w:tcPr>
            <w:tcW w:w="1660" w:type="dxa"/>
            <w:vAlign w:val="center"/>
          </w:tcPr>
          <w:p w14:paraId="042E61E8" w14:textId="77777777" w:rsidR="00BC287A" w:rsidRPr="006D5403" w:rsidRDefault="00BC287A" w:rsidP="009F0A21">
            <w:pPr>
              <w:jc w:val="right"/>
              <w:rPr>
                <w:rFonts w:ascii="Arial" w:hAnsi="Arial" w:cs="Arial"/>
                <w:b/>
                <w:bCs/>
                <w:color w:val="000000"/>
                <w:sz w:val="20"/>
                <w:szCs w:val="20"/>
              </w:rPr>
            </w:pPr>
            <w:r w:rsidRPr="006D5403">
              <w:rPr>
                <w:rFonts w:ascii="Arial" w:hAnsi="Arial" w:cs="Arial"/>
                <w:b/>
                <w:bCs/>
                <w:color w:val="000000"/>
                <w:sz w:val="20"/>
                <w:szCs w:val="20"/>
              </w:rPr>
              <w:t>5,440</w:t>
            </w:r>
          </w:p>
        </w:tc>
      </w:tr>
    </w:tbl>
    <w:p w14:paraId="6A085FF1" w14:textId="77777777" w:rsidR="00BC287A" w:rsidRDefault="00BC287A" w:rsidP="005A1393">
      <w:pPr>
        <w:spacing w:after="0" w:line="240" w:lineRule="auto"/>
        <w:jc w:val="both"/>
        <w:rPr>
          <w:rFonts w:ascii="Arial" w:hAnsi="Arial" w:cs="Arial"/>
          <w:sz w:val="20"/>
          <w:szCs w:val="20"/>
          <w:lang w:val="en-US"/>
        </w:rPr>
      </w:pPr>
      <w:r w:rsidRPr="006D5403">
        <w:rPr>
          <w:rFonts w:ascii="Arial" w:hAnsi="Arial" w:cs="Arial"/>
          <w:sz w:val="20"/>
          <w:szCs w:val="20"/>
          <w:lang w:val="en-US"/>
        </w:rPr>
        <w:tab/>
        <w:t>In order to attain self-sufficiency for coconut and its byproduct, it is necessary to improve and increase the production. This can be achieved either by increasing the production per unit area or by increasing the existing area under coconut crop through new planting. The solution to the problem on a long-term basis lies in extending the area under coconut and also replacing the old and uneconomic trees in the existing gardens by planting vigorous seedlings of new improved cultivars of coconut (Kutty, 1955).</w:t>
      </w:r>
    </w:p>
    <w:p w14:paraId="5E559750" w14:textId="77777777" w:rsidR="005A1393" w:rsidRPr="006D5403" w:rsidRDefault="005A1393" w:rsidP="005A1393">
      <w:pPr>
        <w:spacing w:line="240" w:lineRule="auto"/>
        <w:ind w:left="993" w:hanging="993"/>
        <w:jc w:val="both"/>
        <w:rPr>
          <w:rFonts w:ascii="Arial" w:hAnsi="Arial" w:cs="Arial"/>
          <w:b/>
          <w:bCs/>
          <w:sz w:val="20"/>
          <w:szCs w:val="20"/>
          <w:lang w:val="en-US"/>
        </w:rPr>
      </w:pPr>
      <w:r w:rsidRPr="006D5403">
        <w:rPr>
          <w:rFonts w:ascii="Arial" w:hAnsi="Arial" w:cs="Arial"/>
          <w:b/>
          <w:bCs/>
          <w:sz w:val="20"/>
          <w:szCs w:val="20"/>
          <w:lang w:val="en-US"/>
        </w:rPr>
        <w:t>Table 2</w:t>
      </w:r>
      <w:r w:rsidRPr="006D5403">
        <w:rPr>
          <w:rFonts w:ascii="Arial" w:hAnsi="Arial" w:cs="Arial"/>
          <w:b/>
          <w:bCs/>
          <w:sz w:val="20"/>
          <w:szCs w:val="20"/>
          <w:lang w:val="en-US"/>
        </w:rPr>
        <w:tab/>
        <w:t>State wise Area, Production and Productivity of Coconut in India (2022-23)</w:t>
      </w:r>
    </w:p>
    <w:tbl>
      <w:tblPr>
        <w:tblStyle w:val="TableGrid"/>
        <w:tblW w:w="8341" w:type="dxa"/>
        <w:tblLook w:val="04A0" w:firstRow="1" w:lastRow="0" w:firstColumn="1" w:lastColumn="0" w:noHBand="0" w:noVBand="1"/>
      </w:tblPr>
      <w:tblGrid>
        <w:gridCol w:w="1050"/>
        <w:gridCol w:w="2189"/>
        <w:gridCol w:w="1659"/>
        <w:gridCol w:w="1783"/>
        <w:gridCol w:w="1660"/>
      </w:tblGrid>
      <w:tr w:rsidR="005A1393" w:rsidRPr="006D5403" w14:paraId="18A45AF3" w14:textId="77777777" w:rsidTr="002612B8">
        <w:tc>
          <w:tcPr>
            <w:tcW w:w="1050" w:type="dxa"/>
            <w:vAlign w:val="center"/>
          </w:tcPr>
          <w:p w14:paraId="149AC516"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Sr. No.</w:t>
            </w:r>
          </w:p>
        </w:tc>
        <w:tc>
          <w:tcPr>
            <w:tcW w:w="2189" w:type="dxa"/>
            <w:vAlign w:val="center"/>
          </w:tcPr>
          <w:p w14:paraId="10879B7C"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States/Union Territories</w:t>
            </w:r>
          </w:p>
        </w:tc>
        <w:tc>
          <w:tcPr>
            <w:tcW w:w="1659" w:type="dxa"/>
            <w:vAlign w:val="center"/>
          </w:tcPr>
          <w:p w14:paraId="3D64AA41"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Area</w:t>
            </w:r>
          </w:p>
          <w:p w14:paraId="59E46105"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(‘000 ha)</w:t>
            </w:r>
          </w:p>
        </w:tc>
        <w:tc>
          <w:tcPr>
            <w:tcW w:w="1783" w:type="dxa"/>
            <w:vAlign w:val="center"/>
          </w:tcPr>
          <w:p w14:paraId="296ADBC1"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Production</w:t>
            </w:r>
          </w:p>
          <w:p w14:paraId="037D33EA"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(Million Nuts)</w:t>
            </w:r>
          </w:p>
        </w:tc>
        <w:tc>
          <w:tcPr>
            <w:tcW w:w="1660" w:type="dxa"/>
            <w:vAlign w:val="center"/>
          </w:tcPr>
          <w:p w14:paraId="753D3F58"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Productivity</w:t>
            </w:r>
          </w:p>
          <w:p w14:paraId="49B3FAAB"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(Nuts/ha)</w:t>
            </w:r>
          </w:p>
        </w:tc>
      </w:tr>
      <w:tr w:rsidR="005A1393" w:rsidRPr="006D5403" w14:paraId="3BE6C25D" w14:textId="77777777" w:rsidTr="002612B8">
        <w:tc>
          <w:tcPr>
            <w:tcW w:w="1050" w:type="dxa"/>
          </w:tcPr>
          <w:p w14:paraId="7441D42C"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w:t>
            </w:r>
          </w:p>
        </w:tc>
        <w:tc>
          <w:tcPr>
            <w:tcW w:w="2189" w:type="dxa"/>
          </w:tcPr>
          <w:p w14:paraId="1C75892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Andhra Pradesh</w:t>
            </w:r>
          </w:p>
        </w:tc>
        <w:tc>
          <w:tcPr>
            <w:tcW w:w="1659" w:type="dxa"/>
          </w:tcPr>
          <w:p w14:paraId="641B900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106.86</w:t>
            </w:r>
          </w:p>
        </w:tc>
        <w:tc>
          <w:tcPr>
            <w:tcW w:w="1783" w:type="dxa"/>
          </w:tcPr>
          <w:p w14:paraId="10716E3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1,705.98</w:t>
            </w:r>
          </w:p>
        </w:tc>
        <w:tc>
          <w:tcPr>
            <w:tcW w:w="1660" w:type="dxa"/>
          </w:tcPr>
          <w:p w14:paraId="6A9D9EE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15,964</w:t>
            </w:r>
          </w:p>
        </w:tc>
      </w:tr>
      <w:tr w:rsidR="005A1393" w:rsidRPr="006D5403" w14:paraId="778B6770" w14:textId="77777777" w:rsidTr="002612B8">
        <w:tc>
          <w:tcPr>
            <w:tcW w:w="1050" w:type="dxa"/>
          </w:tcPr>
          <w:p w14:paraId="1EBB4294"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2</w:t>
            </w:r>
          </w:p>
        </w:tc>
        <w:tc>
          <w:tcPr>
            <w:tcW w:w="2189" w:type="dxa"/>
          </w:tcPr>
          <w:p w14:paraId="10F5E49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Arunachal Pradesh</w:t>
            </w:r>
          </w:p>
        </w:tc>
        <w:tc>
          <w:tcPr>
            <w:tcW w:w="1659" w:type="dxa"/>
          </w:tcPr>
          <w:p w14:paraId="444FFB0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0.07</w:t>
            </w:r>
          </w:p>
        </w:tc>
        <w:tc>
          <w:tcPr>
            <w:tcW w:w="1783" w:type="dxa"/>
          </w:tcPr>
          <w:p w14:paraId="4B5E2AE3"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0.30</w:t>
            </w:r>
          </w:p>
        </w:tc>
        <w:tc>
          <w:tcPr>
            <w:tcW w:w="1660" w:type="dxa"/>
          </w:tcPr>
          <w:p w14:paraId="76A01D2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4,605</w:t>
            </w:r>
          </w:p>
        </w:tc>
      </w:tr>
      <w:tr w:rsidR="005A1393" w:rsidRPr="006D5403" w14:paraId="36A6322F" w14:textId="77777777" w:rsidTr="002612B8">
        <w:tc>
          <w:tcPr>
            <w:tcW w:w="1050" w:type="dxa"/>
          </w:tcPr>
          <w:p w14:paraId="3A0C20B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3</w:t>
            </w:r>
          </w:p>
        </w:tc>
        <w:tc>
          <w:tcPr>
            <w:tcW w:w="2189" w:type="dxa"/>
          </w:tcPr>
          <w:p w14:paraId="7E4FA4AE"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Assam</w:t>
            </w:r>
          </w:p>
        </w:tc>
        <w:tc>
          <w:tcPr>
            <w:tcW w:w="1659" w:type="dxa"/>
          </w:tcPr>
          <w:p w14:paraId="506D9AC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21.58</w:t>
            </w:r>
          </w:p>
        </w:tc>
        <w:tc>
          <w:tcPr>
            <w:tcW w:w="1783" w:type="dxa"/>
          </w:tcPr>
          <w:p w14:paraId="17D6953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156.92</w:t>
            </w:r>
          </w:p>
        </w:tc>
        <w:tc>
          <w:tcPr>
            <w:tcW w:w="1660" w:type="dxa"/>
          </w:tcPr>
          <w:p w14:paraId="1E261952"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7,272</w:t>
            </w:r>
          </w:p>
        </w:tc>
      </w:tr>
      <w:tr w:rsidR="005A1393" w:rsidRPr="006D5403" w14:paraId="6EBDD2AF" w14:textId="77777777" w:rsidTr="002612B8">
        <w:tc>
          <w:tcPr>
            <w:tcW w:w="1050" w:type="dxa"/>
          </w:tcPr>
          <w:p w14:paraId="20E01549"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4</w:t>
            </w:r>
          </w:p>
        </w:tc>
        <w:tc>
          <w:tcPr>
            <w:tcW w:w="2189" w:type="dxa"/>
          </w:tcPr>
          <w:p w14:paraId="4F9D4DB0"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Bihar</w:t>
            </w:r>
          </w:p>
        </w:tc>
        <w:tc>
          <w:tcPr>
            <w:tcW w:w="1659" w:type="dxa"/>
          </w:tcPr>
          <w:p w14:paraId="60BA2D4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12.27</w:t>
            </w:r>
          </w:p>
        </w:tc>
        <w:tc>
          <w:tcPr>
            <w:tcW w:w="1783" w:type="dxa"/>
          </w:tcPr>
          <w:p w14:paraId="6168F7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78.69</w:t>
            </w:r>
          </w:p>
        </w:tc>
        <w:tc>
          <w:tcPr>
            <w:tcW w:w="1660" w:type="dxa"/>
          </w:tcPr>
          <w:p w14:paraId="12E8241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6,415</w:t>
            </w:r>
          </w:p>
        </w:tc>
      </w:tr>
      <w:tr w:rsidR="005A1393" w:rsidRPr="006D5403" w14:paraId="0E37C333" w14:textId="77777777" w:rsidTr="002612B8">
        <w:tc>
          <w:tcPr>
            <w:tcW w:w="1050" w:type="dxa"/>
          </w:tcPr>
          <w:p w14:paraId="03486A3B"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5</w:t>
            </w:r>
          </w:p>
        </w:tc>
        <w:tc>
          <w:tcPr>
            <w:tcW w:w="2189" w:type="dxa"/>
          </w:tcPr>
          <w:p w14:paraId="0C200738" w14:textId="77777777" w:rsidR="005A1393" w:rsidRPr="006D5403" w:rsidRDefault="005A1393" w:rsidP="002612B8">
            <w:pPr>
              <w:rPr>
                <w:rFonts w:ascii="Arial" w:hAnsi="Arial" w:cs="Arial"/>
                <w:sz w:val="20"/>
                <w:szCs w:val="20"/>
                <w:lang w:val="en-US"/>
              </w:rPr>
            </w:pPr>
            <w:proofErr w:type="spellStart"/>
            <w:r w:rsidRPr="006D5403">
              <w:rPr>
                <w:rFonts w:ascii="Arial" w:hAnsi="Arial" w:cs="Arial"/>
                <w:sz w:val="20"/>
                <w:szCs w:val="20"/>
                <w:lang w:val="en-US"/>
              </w:rPr>
              <w:t>Chhatisgarh</w:t>
            </w:r>
            <w:proofErr w:type="spellEnd"/>
          </w:p>
        </w:tc>
        <w:tc>
          <w:tcPr>
            <w:tcW w:w="1659" w:type="dxa"/>
          </w:tcPr>
          <w:p w14:paraId="43C1A226"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1.67</w:t>
            </w:r>
          </w:p>
        </w:tc>
        <w:tc>
          <w:tcPr>
            <w:tcW w:w="1783" w:type="dxa"/>
          </w:tcPr>
          <w:p w14:paraId="76765C1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14.82</w:t>
            </w:r>
          </w:p>
        </w:tc>
        <w:tc>
          <w:tcPr>
            <w:tcW w:w="1660" w:type="dxa"/>
          </w:tcPr>
          <w:p w14:paraId="35B8D10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8,890</w:t>
            </w:r>
          </w:p>
        </w:tc>
      </w:tr>
      <w:tr w:rsidR="005A1393" w:rsidRPr="006D5403" w14:paraId="7B6E2B73" w14:textId="77777777" w:rsidTr="002612B8">
        <w:tc>
          <w:tcPr>
            <w:tcW w:w="1050" w:type="dxa"/>
          </w:tcPr>
          <w:p w14:paraId="0C48443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6</w:t>
            </w:r>
          </w:p>
        </w:tc>
        <w:tc>
          <w:tcPr>
            <w:tcW w:w="2189" w:type="dxa"/>
          </w:tcPr>
          <w:p w14:paraId="4B6D866F"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Gujarat</w:t>
            </w:r>
          </w:p>
        </w:tc>
        <w:tc>
          <w:tcPr>
            <w:tcW w:w="1659" w:type="dxa"/>
          </w:tcPr>
          <w:p w14:paraId="43CB40B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24.78</w:t>
            </w:r>
          </w:p>
        </w:tc>
        <w:tc>
          <w:tcPr>
            <w:tcW w:w="1783" w:type="dxa"/>
          </w:tcPr>
          <w:p w14:paraId="677E980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211.33</w:t>
            </w:r>
          </w:p>
        </w:tc>
        <w:tc>
          <w:tcPr>
            <w:tcW w:w="1660" w:type="dxa"/>
          </w:tcPr>
          <w:p w14:paraId="7E9A2AF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8,527</w:t>
            </w:r>
          </w:p>
        </w:tc>
      </w:tr>
      <w:tr w:rsidR="005A1393" w:rsidRPr="006D5403" w14:paraId="2B1F608F" w14:textId="77777777" w:rsidTr="002612B8">
        <w:tc>
          <w:tcPr>
            <w:tcW w:w="1050" w:type="dxa"/>
          </w:tcPr>
          <w:p w14:paraId="4C85DB21"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lastRenderedPageBreak/>
              <w:t>7</w:t>
            </w:r>
          </w:p>
        </w:tc>
        <w:tc>
          <w:tcPr>
            <w:tcW w:w="2189" w:type="dxa"/>
          </w:tcPr>
          <w:p w14:paraId="463460A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Karnataka</w:t>
            </w:r>
          </w:p>
        </w:tc>
        <w:tc>
          <w:tcPr>
            <w:tcW w:w="1659" w:type="dxa"/>
          </w:tcPr>
          <w:p w14:paraId="626D7E9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705.11</w:t>
            </w:r>
          </w:p>
        </w:tc>
        <w:tc>
          <w:tcPr>
            <w:tcW w:w="1783" w:type="dxa"/>
          </w:tcPr>
          <w:p w14:paraId="1D9EA4C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5,949.46</w:t>
            </w:r>
          </w:p>
        </w:tc>
        <w:tc>
          <w:tcPr>
            <w:tcW w:w="1660" w:type="dxa"/>
          </w:tcPr>
          <w:p w14:paraId="6A25118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8,438</w:t>
            </w:r>
          </w:p>
        </w:tc>
      </w:tr>
      <w:tr w:rsidR="005A1393" w:rsidRPr="006D5403" w14:paraId="49254216" w14:textId="77777777" w:rsidTr="002612B8">
        <w:tc>
          <w:tcPr>
            <w:tcW w:w="1050" w:type="dxa"/>
          </w:tcPr>
          <w:p w14:paraId="6DC81DF8"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8</w:t>
            </w:r>
          </w:p>
        </w:tc>
        <w:tc>
          <w:tcPr>
            <w:tcW w:w="2189" w:type="dxa"/>
          </w:tcPr>
          <w:p w14:paraId="3132B2FF"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Kerala</w:t>
            </w:r>
          </w:p>
        </w:tc>
        <w:tc>
          <w:tcPr>
            <w:tcW w:w="1659" w:type="dxa"/>
          </w:tcPr>
          <w:p w14:paraId="0109BCE1"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760.35</w:t>
            </w:r>
          </w:p>
        </w:tc>
        <w:tc>
          <w:tcPr>
            <w:tcW w:w="1783" w:type="dxa"/>
          </w:tcPr>
          <w:p w14:paraId="6D9FA7DA"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5,628.42</w:t>
            </w:r>
          </w:p>
        </w:tc>
        <w:tc>
          <w:tcPr>
            <w:tcW w:w="1660" w:type="dxa"/>
          </w:tcPr>
          <w:p w14:paraId="20F7452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7,402</w:t>
            </w:r>
          </w:p>
        </w:tc>
      </w:tr>
      <w:tr w:rsidR="005A1393" w:rsidRPr="006D5403" w14:paraId="03D131B3" w14:textId="77777777" w:rsidTr="002612B8">
        <w:tc>
          <w:tcPr>
            <w:tcW w:w="1050" w:type="dxa"/>
          </w:tcPr>
          <w:p w14:paraId="35651A10"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9</w:t>
            </w:r>
          </w:p>
        </w:tc>
        <w:tc>
          <w:tcPr>
            <w:tcW w:w="2189" w:type="dxa"/>
          </w:tcPr>
          <w:p w14:paraId="02A5AA03"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Maharashtra</w:t>
            </w:r>
          </w:p>
        </w:tc>
        <w:tc>
          <w:tcPr>
            <w:tcW w:w="1659" w:type="dxa"/>
          </w:tcPr>
          <w:p w14:paraId="2877F288"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30.54</w:t>
            </w:r>
          </w:p>
        </w:tc>
        <w:tc>
          <w:tcPr>
            <w:tcW w:w="1783" w:type="dxa"/>
          </w:tcPr>
          <w:p w14:paraId="1CA0232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201.03</w:t>
            </w:r>
          </w:p>
        </w:tc>
        <w:tc>
          <w:tcPr>
            <w:tcW w:w="1660" w:type="dxa"/>
          </w:tcPr>
          <w:p w14:paraId="46714E2F"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6,583</w:t>
            </w:r>
          </w:p>
        </w:tc>
      </w:tr>
      <w:tr w:rsidR="005A1393" w:rsidRPr="006D5403" w14:paraId="7BB9962C" w14:textId="77777777" w:rsidTr="002612B8">
        <w:tc>
          <w:tcPr>
            <w:tcW w:w="1050" w:type="dxa"/>
          </w:tcPr>
          <w:p w14:paraId="0B6C6497"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10</w:t>
            </w:r>
          </w:p>
        </w:tc>
        <w:tc>
          <w:tcPr>
            <w:tcW w:w="2189" w:type="dxa"/>
          </w:tcPr>
          <w:p w14:paraId="585BB00C"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Mizoram</w:t>
            </w:r>
          </w:p>
        </w:tc>
        <w:tc>
          <w:tcPr>
            <w:tcW w:w="1659" w:type="dxa"/>
          </w:tcPr>
          <w:p w14:paraId="507DA93B"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0.03</w:t>
            </w:r>
          </w:p>
        </w:tc>
        <w:tc>
          <w:tcPr>
            <w:tcW w:w="1783" w:type="dxa"/>
          </w:tcPr>
          <w:p w14:paraId="7FD2135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0.15</w:t>
            </w:r>
          </w:p>
        </w:tc>
        <w:tc>
          <w:tcPr>
            <w:tcW w:w="1660" w:type="dxa"/>
          </w:tcPr>
          <w:p w14:paraId="393D322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4,350</w:t>
            </w:r>
          </w:p>
        </w:tc>
      </w:tr>
      <w:tr w:rsidR="005A1393" w:rsidRPr="006D5403" w14:paraId="1E7B433A" w14:textId="77777777" w:rsidTr="002612B8">
        <w:tc>
          <w:tcPr>
            <w:tcW w:w="1050" w:type="dxa"/>
          </w:tcPr>
          <w:p w14:paraId="19C302EF"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11</w:t>
            </w:r>
          </w:p>
        </w:tc>
        <w:tc>
          <w:tcPr>
            <w:tcW w:w="2189" w:type="dxa"/>
          </w:tcPr>
          <w:p w14:paraId="6954427E"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Nagaland</w:t>
            </w:r>
          </w:p>
        </w:tc>
        <w:tc>
          <w:tcPr>
            <w:tcW w:w="1659" w:type="dxa"/>
          </w:tcPr>
          <w:p w14:paraId="6087DA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1.07</w:t>
            </w:r>
          </w:p>
        </w:tc>
        <w:tc>
          <w:tcPr>
            <w:tcW w:w="1783" w:type="dxa"/>
          </w:tcPr>
          <w:p w14:paraId="56D27A3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9.63</w:t>
            </w:r>
          </w:p>
        </w:tc>
        <w:tc>
          <w:tcPr>
            <w:tcW w:w="1660" w:type="dxa"/>
          </w:tcPr>
          <w:p w14:paraId="63A72675"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8,983</w:t>
            </w:r>
          </w:p>
        </w:tc>
      </w:tr>
      <w:tr w:rsidR="005A1393" w:rsidRPr="006D5403" w14:paraId="2693B7F8" w14:textId="77777777" w:rsidTr="002612B8">
        <w:tc>
          <w:tcPr>
            <w:tcW w:w="1050" w:type="dxa"/>
          </w:tcPr>
          <w:p w14:paraId="79CED10C"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12</w:t>
            </w:r>
          </w:p>
        </w:tc>
        <w:tc>
          <w:tcPr>
            <w:tcW w:w="2189" w:type="dxa"/>
          </w:tcPr>
          <w:p w14:paraId="0E36B66B"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Odisha</w:t>
            </w:r>
          </w:p>
        </w:tc>
        <w:tc>
          <w:tcPr>
            <w:tcW w:w="1659" w:type="dxa"/>
          </w:tcPr>
          <w:p w14:paraId="6400E07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52.84</w:t>
            </w:r>
          </w:p>
        </w:tc>
        <w:tc>
          <w:tcPr>
            <w:tcW w:w="1783" w:type="dxa"/>
          </w:tcPr>
          <w:p w14:paraId="10B10F6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397.77</w:t>
            </w:r>
          </w:p>
        </w:tc>
        <w:tc>
          <w:tcPr>
            <w:tcW w:w="1660" w:type="dxa"/>
          </w:tcPr>
          <w:p w14:paraId="73A89CC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7,528</w:t>
            </w:r>
          </w:p>
        </w:tc>
      </w:tr>
      <w:tr w:rsidR="005A1393" w:rsidRPr="006D5403" w14:paraId="06F4CEEF" w14:textId="77777777" w:rsidTr="002612B8">
        <w:tc>
          <w:tcPr>
            <w:tcW w:w="1050" w:type="dxa"/>
          </w:tcPr>
          <w:p w14:paraId="0C055CC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13</w:t>
            </w:r>
          </w:p>
        </w:tc>
        <w:tc>
          <w:tcPr>
            <w:tcW w:w="2189" w:type="dxa"/>
          </w:tcPr>
          <w:p w14:paraId="44C4A37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Others</w:t>
            </w:r>
          </w:p>
        </w:tc>
        <w:tc>
          <w:tcPr>
            <w:tcW w:w="1659" w:type="dxa"/>
          </w:tcPr>
          <w:p w14:paraId="46C00B62"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49.23</w:t>
            </w:r>
          </w:p>
        </w:tc>
        <w:tc>
          <w:tcPr>
            <w:tcW w:w="1783" w:type="dxa"/>
          </w:tcPr>
          <w:p w14:paraId="508191C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317.54</w:t>
            </w:r>
          </w:p>
        </w:tc>
        <w:tc>
          <w:tcPr>
            <w:tcW w:w="1660" w:type="dxa"/>
          </w:tcPr>
          <w:p w14:paraId="15C3788F"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6,450</w:t>
            </w:r>
          </w:p>
        </w:tc>
      </w:tr>
      <w:tr w:rsidR="005A1393" w:rsidRPr="006D5403" w14:paraId="5E462038" w14:textId="77777777" w:rsidTr="002612B8">
        <w:tc>
          <w:tcPr>
            <w:tcW w:w="1050" w:type="dxa"/>
          </w:tcPr>
          <w:p w14:paraId="78B3572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14</w:t>
            </w:r>
          </w:p>
        </w:tc>
        <w:tc>
          <w:tcPr>
            <w:tcW w:w="2189" w:type="dxa"/>
          </w:tcPr>
          <w:p w14:paraId="13235314"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Tamil Nadu</w:t>
            </w:r>
          </w:p>
        </w:tc>
        <w:tc>
          <w:tcPr>
            <w:tcW w:w="1659" w:type="dxa"/>
          </w:tcPr>
          <w:p w14:paraId="4D36ECE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472.71</w:t>
            </w:r>
          </w:p>
        </w:tc>
        <w:tc>
          <w:tcPr>
            <w:tcW w:w="1783" w:type="dxa"/>
          </w:tcPr>
          <w:p w14:paraId="4F2BFE96"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5,421.76</w:t>
            </w:r>
          </w:p>
        </w:tc>
        <w:tc>
          <w:tcPr>
            <w:tcW w:w="1660" w:type="dxa"/>
          </w:tcPr>
          <w:p w14:paraId="65D2AD1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11,469</w:t>
            </w:r>
          </w:p>
        </w:tc>
      </w:tr>
      <w:tr w:rsidR="005A1393" w:rsidRPr="006D5403" w14:paraId="46A5F03B" w14:textId="77777777" w:rsidTr="002612B8">
        <w:tc>
          <w:tcPr>
            <w:tcW w:w="1050" w:type="dxa"/>
          </w:tcPr>
          <w:p w14:paraId="434EE347"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15</w:t>
            </w:r>
          </w:p>
        </w:tc>
        <w:tc>
          <w:tcPr>
            <w:tcW w:w="2189" w:type="dxa"/>
          </w:tcPr>
          <w:p w14:paraId="4471F9F4"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Telangana</w:t>
            </w:r>
          </w:p>
        </w:tc>
        <w:tc>
          <w:tcPr>
            <w:tcW w:w="1659" w:type="dxa"/>
          </w:tcPr>
          <w:p w14:paraId="638ED357"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0.90</w:t>
            </w:r>
          </w:p>
        </w:tc>
        <w:tc>
          <w:tcPr>
            <w:tcW w:w="1783" w:type="dxa"/>
          </w:tcPr>
          <w:p w14:paraId="794E984E"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9.38</w:t>
            </w:r>
          </w:p>
        </w:tc>
        <w:tc>
          <w:tcPr>
            <w:tcW w:w="1660" w:type="dxa"/>
          </w:tcPr>
          <w:p w14:paraId="5735D129"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10,375</w:t>
            </w:r>
          </w:p>
        </w:tc>
      </w:tr>
      <w:tr w:rsidR="005A1393" w:rsidRPr="006D5403" w14:paraId="0318D6E0" w14:textId="77777777" w:rsidTr="002612B8">
        <w:tc>
          <w:tcPr>
            <w:tcW w:w="1050" w:type="dxa"/>
          </w:tcPr>
          <w:p w14:paraId="66FDD535"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16</w:t>
            </w:r>
          </w:p>
        </w:tc>
        <w:tc>
          <w:tcPr>
            <w:tcW w:w="2189" w:type="dxa"/>
          </w:tcPr>
          <w:p w14:paraId="32E940ED"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Tripura</w:t>
            </w:r>
          </w:p>
        </w:tc>
        <w:tc>
          <w:tcPr>
            <w:tcW w:w="1659" w:type="dxa"/>
          </w:tcPr>
          <w:p w14:paraId="396C827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4.70</w:t>
            </w:r>
          </w:p>
        </w:tc>
        <w:tc>
          <w:tcPr>
            <w:tcW w:w="1783" w:type="dxa"/>
          </w:tcPr>
          <w:p w14:paraId="12D4E153"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13.37</w:t>
            </w:r>
          </w:p>
        </w:tc>
        <w:tc>
          <w:tcPr>
            <w:tcW w:w="1660" w:type="dxa"/>
          </w:tcPr>
          <w:p w14:paraId="0BD4F071"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2,844</w:t>
            </w:r>
          </w:p>
        </w:tc>
      </w:tr>
      <w:tr w:rsidR="005A1393" w:rsidRPr="006D5403" w14:paraId="6FA7FEA2" w14:textId="77777777" w:rsidTr="002612B8">
        <w:tc>
          <w:tcPr>
            <w:tcW w:w="1050" w:type="dxa"/>
          </w:tcPr>
          <w:p w14:paraId="6AF80F36" w14:textId="77777777" w:rsidR="005A1393" w:rsidRPr="006D5403" w:rsidRDefault="005A1393" w:rsidP="002612B8">
            <w:pPr>
              <w:jc w:val="center"/>
              <w:rPr>
                <w:rFonts w:ascii="Arial" w:hAnsi="Arial" w:cs="Arial"/>
                <w:sz w:val="20"/>
                <w:szCs w:val="20"/>
                <w:lang w:val="en-US"/>
              </w:rPr>
            </w:pPr>
            <w:r w:rsidRPr="006D5403">
              <w:rPr>
                <w:rFonts w:ascii="Arial" w:hAnsi="Arial" w:cs="Arial"/>
                <w:sz w:val="20"/>
                <w:szCs w:val="20"/>
                <w:lang w:val="en-US"/>
              </w:rPr>
              <w:t>17</w:t>
            </w:r>
          </w:p>
        </w:tc>
        <w:tc>
          <w:tcPr>
            <w:tcW w:w="2189" w:type="dxa"/>
          </w:tcPr>
          <w:p w14:paraId="496C8188" w14:textId="77777777" w:rsidR="005A1393" w:rsidRPr="006D5403" w:rsidRDefault="005A1393" w:rsidP="002612B8">
            <w:pPr>
              <w:rPr>
                <w:rFonts w:ascii="Arial" w:hAnsi="Arial" w:cs="Arial"/>
                <w:sz w:val="20"/>
                <w:szCs w:val="20"/>
                <w:lang w:val="en-US"/>
              </w:rPr>
            </w:pPr>
            <w:r w:rsidRPr="006D5403">
              <w:rPr>
                <w:rFonts w:ascii="Arial" w:hAnsi="Arial" w:cs="Arial"/>
                <w:sz w:val="20"/>
                <w:szCs w:val="20"/>
                <w:lang w:val="en-US"/>
              </w:rPr>
              <w:t>West Bengal</w:t>
            </w:r>
          </w:p>
        </w:tc>
        <w:tc>
          <w:tcPr>
            <w:tcW w:w="1659" w:type="dxa"/>
          </w:tcPr>
          <w:p w14:paraId="62B21300"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32.46</w:t>
            </w:r>
          </w:p>
        </w:tc>
        <w:tc>
          <w:tcPr>
            <w:tcW w:w="1783" w:type="dxa"/>
          </w:tcPr>
          <w:p w14:paraId="648FC39C"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419.33</w:t>
            </w:r>
          </w:p>
        </w:tc>
        <w:tc>
          <w:tcPr>
            <w:tcW w:w="1660" w:type="dxa"/>
          </w:tcPr>
          <w:p w14:paraId="7A5024FD" w14:textId="77777777" w:rsidR="005A1393" w:rsidRPr="006D5403" w:rsidRDefault="005A1393" w:rsidP="002612B8">
            <w:pPr>
              <w:jc w:val="right"/>
              <w:rPr>
                <w:rFonts w:ascii="Arial" w:hAnsi="Arial" w:cs="Arial"/>
                <w:sz w:val="20"/>
                <w:szCs w:val="20"/>
                <w:lang w:val="en-US"/>
              </w:rPr>
            </w:pPr>
            <w:r w:rsidRPr="006D5403">
              <w:rPr>
                <w:rFonts w:ascii="Arial" w:hAnsi="Arial" w:cs="Arial"/>
                <w:sz w:val="20"/>
                <w:szCs w:val="20"/>
                <w:lang w:val="en-US"/>
              </w:rPr>
              <w:t>12,917</w:t>
            </w:r>
          </w:p>
        </w:tc>
      </w:tr>
      <w:tr w:rsidR="005A1393" w:rsidRPr="006D5403" w14:paraId="27C20758" w14:textId="77777777" w:rsidTr="002612B8">
        <w:tc>
          <w:tcPr>
            <w:tcW w:w="1050" w:type="dxa"/>
          </w:tcPr>
          <w:p w14:paraId="1AE08F74"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 xml:space="preserve"> </w:t>
            </w:r>
          </w:p>
        </w:tc>
        <w:tc>
          <w:tcPr>
            <w:tcW w:w="2189" w:type="dxa"/>
          </w:tcPr>
          <w:p w14:paraId="33EC1FB2" w14:textId="77777777" w:rsidR="005A1393" w:rsidRPr="006D5403" w:rsidRDefault="005A1393" w:rsidP="002612B8">
            <w:pPr>
              <w:jc w:val="center"/>
              <w:rPr>
                <w:rFonts w:ascii="Arial" w:hAnsi="Arial" w:cs="Arial"/>
                <w:b/>
                <w:bCs/>
                <w:sz w:val="20"/>
                <w:szCs w:val="20"/>
                <w:lang w:val="en-US"/>
              </w:rPr>
            </w:pPr>
            <w:r w:rsidRPr="006D5403">
              <w:rPr>
                <w:rFonts w:ascii="Arial" w:hAnsi="Arial" w:cs="Arial"/>
                <w:b/>
                <w:bCs/>
                <w:sz w:val="20"/>
                <w:szCs w:val="20"/>
                <w:lang w:val="en-US"/>
              </w:rPr>
              <w:t>Total</w:t>
            </w:r>
          </w:p>
        </w:tc>
        <w:tc>
          <w:tcPr>
            <w:tcW w:w="1659" w:type="dxa"/>
          </w:tcPr>
          <w:p w14:paraId="0488BF3E"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2,277.18</w:t>
            </w:r>
          </w:p>
        </w:tc>
        <w:tc>
          <w:tcPr>
            <w:tcW w:w="1783" w:type="dxa"/>
          </w:tcPr>
          <w:p w14:paraId="0D1D5D42"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20,535.88</w:t>
            </w:r>
          </w:p>
        </w:tc>
        <w:tc>
          <w:tcPr>
            <w:tcW w:w="1660" w:type="dxa"/>
          </w:tcPr>
          <w:p w14:paraId="3A8F5524" w14:textId="77777777" w:rsidR="005A1393" w:rsidRPr="006D5403" w:rsidRDefault="005A1393" w:rsidP="002612B8">
            <w:pPr>
              <w:jc w:val="right"/>
              <w:rPr>
                <w:rFonts w:ascii="Arial" w:hAnsi="Arial" w:cs="Arial"/>
                <w:b/>
                <w:bCs/>
                <w:sz w:val="20"/>
                <w:szCs w:val="20"/>
                <w:lang w:val="en-US"/>
              </w:rPr>
            </w:pPr>
            <w:r w:rsidRPr="006D5403">
              <w:rPr>
                <w:rFonts w:ascii="Arial" w:hAnsi="Arial" w:cs="Arial"/>
                <w:b/>
                <w:bCs/>
                <w:sz w:val="20"/>
                <w:szCs w:val="20"/>
                <w:lang w:val="en-US"/>
              </w:rPr>
              <w:t>9,018</w:t>
            </w:r>
          </w:p>
        </w:tc>
      </w:tr>
    </w:tbl>
    <w:p w14:paraId="59A07676"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To achieve the suggested goal of extending area of coconut plantation there is the need for supplying healthy and quality coconut seedlings (Liyanage, 1953; </w:t>
      </w:r>
      <w:proofErr w:type="spellStart"/>
      <w:r w:rsidRPr="006D5403">
        <w:rPr>
          <w:rFonts w:ascii="Arial" w:hAnsi="Arial" w:cs="Arial"/>
          <w:sz w:val="20"/>
          <w:szCs w:val="20"/>
          <w:lang w:val="en-US"/>
        </w:rPr>
        <w:t>Thampan</w:t>
      </w:r>
      <w:proofErr w:type="spellEnd"/>
      <w:r w:rsidRPr="006D5403">
        <w:rPr>
          <w:rFonts w:ascii="Arial" w:hAnsi="Arial" w:cs="Arial"/>
          <w:sz w:val="20"/>
          <w:szCs w:val="20"/>
          <w:lang w:val="en-US"/>
        </w:rPr>
        <w:t xml:space="preserve">, 1971; </w:t>
      </w:r>
      <w:proofErr w:type="spellStart"/>
      <w:r w:rsidRPr="006D5403">
        <w:rPr>
          <w:rFonts w:ascii="Arial" w:hAnsi="Arial" w:cs="Arial"/>
          <w:sz w:val="20"/>
          <w:szCs w:val="20"/>
          <w:lang w:val="en-US"/>
        </w:rPr>
        <w:t>Satyabalan</w:t>
      </w:r>
      <w:proofErr w:type="spellEnd"/>
      <w:r w:rsidRPr="006D5403">
        <w:rPr>
          <w:rFonts w:ascii="Arial" w:hAnsi="Arial" w:cs="Arial"/>
          <w:sz w:val="20"/>
          <w:szCs w:val="20"/>
          <w:lang w:val="en-US"/>
        </w:rPr>
        <w:t xml:space="preserve"> and Mathew, 1984). The selection of planting material (seedling) is mainly done at nursery stage on the basis of early germination within 5 months after nut sown in the nursery and the vigour of seedling i.e. girth, number of functioning and splitting leaves. On the basis of these criteria only 60-65 per cent quality seedlings can be produced, following traditional nursery technique (Markose and Kutty, 1987). To standardize the nursery techniques little efforts have been made in India. These techniques are not found convenient for the common nurseryman due to their impracticality and higher cost factor.</w:t>
      </w:r>
    </w:p>
    <w:p w14:paraId="7BED6F3F" w14:textId="77777777" w:rsidR="00BC287A" w:rsidRPr="006D5403" w:rsidRDefault="00BC287A" w:rsidP="005A1393">
      <w:pPr>
        <w:spacing w:after="0" w:line="240" w:lineRule="auto"/>
        <w:jc w:val="both"/>
        <w:rPr>
          <w:rFonts w:ascii="Arial" w:hAnsi="Arial" w:cs="Arial"/>
          <w:sz w:val="20"/>
          <w:szCs w:val="20"/>
          <w:lang w:val="en-US"/>
        </w:rPr>
      </w:pPr>
      <w:r w:rsidRPr="006D5403">
        <w:rPr>
          <w:rFonts w:ascii="Arial" w:hAnsi="Arial" w:cs="Arial"/>
          <w:sz w:val="20"/>
          <w:szCs w:val="20"/>
          <w:lang w:val="en-US"/>
        </w:rPr>
        <w:tab/>
        <w:t>Coconut is cross pollinated perennial crop, which can be propagated only through seeds and the selection of the planting material is of a vital importance.</w:t>
      </w:r>
    </w:p>
    <w:p w14:paraId="5ED1B0AE"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Environmental stress, both biotic and abiotic, is a serious threat to the sustainability of global agriculture. In arid and semi-arid regions, drought and salinity can be considered as stress agents capable of causing the most severe damage to plants, as they result in large reductions in the cultivated area, in addition to compromising both crop productivity and quality (Nakabayashi</w:t>
      </w:r>
      <w:r w:rsidR="00825A4F" w:rsidRPr="006D5403">
        <w:rPr>
          <w:rFonts w:ascii="Arial" w:hAnsi="Arial" w:cs="Arial"/>
          <w:sz w:val="20"/>
          <w:szCs w:val="20"/>
          <w:lang w:val="en-US"/>
        </w:rPr>
        <w:t xml:space="preserve"> and</w:t>
      </w:r>
      <w:r w:rsidRPr="006D5403">
        <w:rPr>
          <w:rFonts w:ascii="Arial" w:hAnsi="Arial" w:cs="Arial"/>
          <w:sz w:val="20"/>
          <w:szCs w:val="20"/>
          <w:lang w:val="en-US"/>
        </w:rPr>
        <w:t xml:space="preserve"> Saito, 2015).</w:t>
      </w:r>
    </w:p>
    <w:p w14:paraId="2D73F986"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Irrigation crops with saline water can result in yield loss and decreased quality. Crop yields can be markedly reduced before visual symptoms of salinity damage become apparent. Plants vary greatly in their tolerance to saline water. The extent of yield loss when plants are irrigated with saline water depends on a number of factors including soil type, drainage and the frequency, method and time of irrigation.</w:t>
      </w:r>
    </w:p>
    <w:p w14:paraId="55385C40"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Salts in irrigation water are mainly common salts (sodium chloride), calcium and magnesium bicarbonates, chlorides and sulphates. Salty irrigation water can affect plant growth in two ways, salinity effect and toxicity effect. Plants are generally more susceptible to salinity damage during germination and at the seedling stage than when established. </w:t>
      </w:r>
    </w:p>
    <w:p w14:paraId="6E37E388"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Growing media are materials that can include organic materials such as peat, compost, tree bark, coir, poultry feathers, or inorganic materials such as clay, perlite, vermiculite, and mineral wool (Grunert </w:t>
      </w:r>
      <w:r w:rsidRPr="006D5403">
        <w:rPr>
          <w:rFonts w:ascii="Arial" w:hAnsi="Arial" w:cs="Arial"/>
          <w:i/>
          <w:iCs/>
          <w:sz w:val="20"/>
          <w:szCs w:val="20"/>
          <w:lang w:val="en-US"/>
        </w:rPr>
        <w:t>et al.</w:t>
      </w:r>
      <w:r w:rsidRPr="006D5403">
        <w:rPr>
          <w:rFonts w:ascii="Arial" w:hAnsi="Arial" w:cs="Arial"/>
          <w:sz w:val="20"/>
          <w:szCs w:val="20"/>
          <w:lang w:val="en-US"/>
        </w:rPr>
        <w:t xml:space="preserve">, 2008; Vaughn </w:t>
      </w:r>
      <w:r w:rsidRPr="006D5403">
        <w:rPr>
          <w:rFonts w:ascii="Arial" w:hAnsi="Arial" w:cs="Arial"/>
          <w:i/>
          <w:iCs/>
          <w:sz w:val="20"/>
          <w:szCs w:val="20"/>
          <w:lang w:val="en-US"/>
        </w:rPr>
        <w:t>et al.</w:t>
      </w:r>
      <w:r w:rsidRPr="006D5403">
        <w:rPr>
          <w:rFonts w:ascii="Arial" w:hAnsi="Arial" w:cs="Arial"/>
          <w:sz w:val="20"/>
          <w:szCs w:val="20"/>
          <w:lang w:val="en-US"/>
        </w:rPr>
        <w:t>, 2011) or mixes such as peat and perlite; coir and clay, peat and compost. Growing medium also acts as a source of nutrient for plant growth and growing place for seed germination. Coco peat is one that has good growing media component with acceptable pH. Besides, coco peat also has good physical properties, high total pore space and water content, low shrinkage and bulk density, and slow biodegradation. Organic substances or material which is add</w:t>
      </w:r>
      <w:r w:rsidR="00887EA9" w:rsidRPr="006D5403">
        <w:rPr>
          <w:rFonts w:ascii="Arial" w:hAnsi="Arial" w:cs="Arial"/>
          <w:sz w:val="20"/>
          <w:szCs w:val="20"/>
          <w:lang w:val="en-US"/>
        </w:rPr>
        <w:t xml:space="preserve"> </w:t>
      </w:r>
      <w:r w:rsidRPr="006D5403">
        <w:rPr>
          <w:rFonts w:ascii="Arial" w:hAnsi="Arial" w:cs="Arial"/>
          <w:sz w:val="20"/>
          <w:szCs w:val="20"/>
          <w:lang w:val="en-US"/>
        </w:rPr>
        <w:t>with inorganic substances can give more advantages to the culture as it can increase water holding capacity and aeration.</w:t>
      </w:r>
    </w:p>
    <w:p w14:paraId="7120C1E7"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In Gujarat, the source of planting materials for coconut growers are either from various nurseries of state government or Department of Horticulture of Agricultural Universities and to some extent from private nurseries.</w:t>
      </w:r>
      <w:r w:rsidR="00D83FB1" w:rsidRPr="006D5403">
        <w:rPr>
          <w:rFonts w:ascii="Arial" w:hAnsi="Arial" w:cs="Arial"/>
          <w:sz w:val="20"/>
          <w:szCs w:val="20"/>
          <w:lang w:val="en-US"/>
        </w:rPr>
        <w:t xml:space="preserve"> </w:t>
      </w:r>
      <w:r w:rsidRPr="006D5403">
        <w:rPr>
          <w:rFonts w:ascii="Arial" w:hAnsi="Arial" w:cs="Arial"/>
          <w:sz w:val="20"/>
          <w:szCs w:val="20"/>
          <w:lang w:val="en-US"/>
        </w:rPr>
        <w:t>The most common method of production of coconut seedlings is the nuts sown in nursery beds and to allow them to grow there itself till they are ready for transplanting in the main field.</w:t>
      </w:r>
    </w:p>
    <w:p w14:paraId="10BBB188" w14:textId="77777777" w:rsidR="00BC287A" w:rsidRPr="006D5403" w:rsidRDefault="00BC287A" w:rsidP="009F0A21">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farmers who produce coconut seedlings for themselves are generally raised coconut seedlings under coconut palm in common field soil. On the other side, nurserymen usually prepare nursery by adding coarse sand and most commonly FYM as an organic amendment in the nursery soil as per their belief and experiences. </w:t>
      </w:r>
    </w:p>
    <w:p w14:paraId="0B967691"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Above that, in coastal regions due to ingression of sea most of the well water were converted to saline and brackish. In the situation of scarcity of rain water or sweet water, the farmers and nurserymen are forced to use different levels of saline irrigation water to produce coconut seedlings. Which </w:t>
      </w:r>
      <w:r w:rsidR="00D83FB1" w:rsidRPr="006D5403">
        <w:rPr>
          <w:rFonts w:ascii="Arial" w:hAnsi="Arial" w:cs="Arial"/>
          <w:sz w:val="20"/>
          <w:szCs w:val="20"/>
          <w:lang w:val="en-US"/>
        </w:rPr>
        <w:t xml:space="preserve">may greatly </w:t>
      </w:r>
      <w:r w:rsidRPr="006D5403">
        <w:rPr>
          <w:rFonts w:ascii="Arial" w:hAnsi="Arial" w:cs="Arial"/>
          <w:sz w:val="20"/>
          <w:szCs w:val="20"/>
          <w:lang w:val="en-US"/>
        </w:rPr>
        <w:t xml:space="preserve">affect the germination </w:t>
      </w:r>
      <w:r w:rsidR="00D83FB1" w:rsidRPr="006D5403">
        <w:rPr>
          <w:rFonts w:ascii="Arial" w:hAnsi="Arial" w:cs="Arial"/>
          <w:sz w:val="20"/>
          <w:szCs w:val="20"/>
          <w:lang w:val="en-US"/>
        </w:rPr>
        <w:t xml:space="preserve">and subsequent growth </w:t>
      </w:r>
      <w:r w:rsidRPr="006D5403">
        <w:rPr>
          <w:rFonts w:ascii="Arial" w:hAnsi="Arial" w:cs="Arial"/>
          <w:sz w:val="20"/>
          <w:szCs w:val="20"/>
          <w:lang w:val="en-US"/>
        </w:rPr>
        <w:t>of coconut.</w:t>
      </w:r>
    </w:p>
    <w:p w14:paraId="264F4915"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Due to lack of developed technologies like tissue culture in coconut, it is nearly impossible to cope up with the full demand of quality seedlings by the government and private nurseries. But it is also important to find some way to fulfill as much possible supply of </w:t>
      </w:r>
      <w:r w:rsidR="001D23A0" w:rsidRPr="006D5403">
        <w:rPr>
          <w:rFonts w:ascii="Arial" w:hAnsi="Arial" w:cs="Arial"/>
          <w:sz w:val="20"/>
          <w:szCs w:val="20"/>
          <w:lang w:val="en-US"/>
        </w:rPr>
        <w:t>such</w:t>
      </w:r>
      <w:r w:rsidRPr="006D5403">
        <w:rPr>
          <w:rFonts w:ascii="Arial" w:hAnsi="Arial" w:cs="Arial"/>
          <w:sz w:val="20"/>
          <w:szCs w:val="20"/>
          <w:lang w:val="en-US"/>
        </w:rPr>
        <w:t xml:space="preserve"> seedlings. </w:t>
      </w:r>
    </w:p>
    <w:p w14:paraId="4AB36B24" w14:textId="77777777" w:rsidR="00BC287A" w:rsidRPr="006D5403" w:rsidRDefault="00BC287A" w:rsidP="009F0A21">
      <w:pPr>
        <w:spacing w:line="240" w:lineRule="auto"/>
        <w:ind w:firstLine="720"/>
        <w:jc w:val="both"/>
        <w:rPr>
          <w:rFonts w:ascii="Arial" w:hAnsi="Arial" w:cs="Arial"/>
          <w:sz w:val="20"/>
          <w:szCs w:val="20"/>
          <w:lang w:val="en-US"/>
        </w:rPr>
      </w:pPr>
      <w:r w:rsidRPr="006D5403">
        <w:rPr>
          <w:rFonts w:ascii="Arial" w:hAnsi="Arial" w:cs="Arial"/>
          <w:sz w:val="20"/>
          <w:szCs w:val="20"/>
          <w:lang w:val="en-US"/>
        </w:rPr>
        <w:lastRenderedPageBreak/>
        <w:t xml:space="preserve">There are very little findings available about use of different growing media and the use of saline irrigation water to </w:t>
      </w:r>
      <w:r w:rsidR="00A00B5C" w:rsidRPr="006D5403">
        <w:rPr>
          <w:rFonts w:ascii="Arial" w:hAnsi="Arial" w:cs="Arial"/>
          <w:sz w:val="20"/>
          <w:szCs w:val="20"/>
          <w:lang w:val="en-US"/>
        </w:rPr>
        <w:t xml:space="preserve">check its combined effects on </w:t>
      </w:r>
      <w:r w:rsidRPr="006D5403">
        <w:rPr>
          <w:rFonts w:ascii="Arial" w:hAnsi="Arial" w:cs="Arial"/>
          <w:sz w:val="20"/>
          <w:szCs w:val="20"/>
          <w:lang w:val="en-US"/>
        </w:rPr>
        <w:t xml:space="preserve">coconut </w:t>
      </w:r>
      <w:r w:rsidR="00A00B5C" w:rsidRPr="006D5403">
        <w:rPr>
          <w:rFonts w:ascii="Arial" w:hAnsi="Arial" w:cs="Arial"/>
          <w:sz w:val="20"/>
          <w:szCs w:val="20"/>
          <w:lang w:val="en-US"/>
        </w:rPr>
        <w:t xml:space="preserve">germination </w:t>
      </w:r>
      <w:r w:rsidRPr="006D5403">
        <w:rPr>
          <w:rFonts w:ascii="Arial" w:hAnsi="Arial" w:cs="Arial"/>
          <w:sz w:val="20"/>
          <w:szCs w:val="20"/>
          <w:lang w:val="en-US"/>
        </w:rPr>
        <w:t xml:space="preserve">particularly of the hybrid coconut variety DxT (Mahuva). </w:t>
      </w:r>
      <w:r w:rsidR="001D23A0" w:rsidRPr="006D5403">
        <w:rPr>
          <w:rFonts w:ascii="Arial" w:hAnsi="Arial" w:cs="Arial"/>
          <w:sz w:val="20"/>
          <w:szCs w:val="20"/>
          <w:lang w:val="en-US"/>
        </w:rPr>
        <w:t>M</w:t>
      </w:r>
      <w:r w:rsidRPr="006D5403">
        <w:rPr>
          <w:rFonts w:ascii="Arial" w:hAnsi="Arial" w:cs="Arial"/>
          <w:sz w:val="20"/>
          <w:szCs w:val="20"/>
          <w:lang w:val="en-US"/>
        </w:rPr>
        <w:t>ost</w:t>
      </w:r>
      <w:r w:rsidR="001D23A0" w:rsidRPr="006D5403">
        <w:rPr>
          <w:rFonts w:ascii="Arial" w:hAnsi="Arial" w:cs="Arial"/>
          <w:sz w:val="20"/>
          <w:szCs w:val="20"/>
          <w:lang w:val="en-US"/>
        </w:rPr>
        <w:t>ly</w:t>
      </w:r>
      <w:r w:rsidRPr="006D5403">
        <w:rPr>
          <w:rFonts w:ascii="Arial" w:hAnsi="Arial" w:cs="Arial"/>
          <w:sz w:val="20"/>
          <w:szCs w:val="20"/>
          <w:lang w:val="en-US"/>
        </w:rPr>
        <w:t xml:space="preserve"> nurserymen and coconut grower’s community are producing</w:t>
      </w:r>
      <w:r w:rsidR="001D23A0" w:rsidRPr="006D5403">
        <w:rPr>
          <w:rFonts w:ascii="Arial" w:hAnsi="Arial" w:cs="Arial"/>
          <w:sz w:val="20"/>
          <w:szCs w:val="20"/>
          <w:lang w:val="en-US"/>
        </w:rPr>
        <w:t xml:space="preserve"> seedlings in conventional way.</w:t>
      </w:r>
    </w:p>
    <w:p w14:paraId="60222CFA" w14:textId="77777777" w:rsidR="00BC287A" w:rsidRPr="006D5403" w:rsidRDefault="00BC287A" w:rsidP="009F0A21">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Therefore, this research </w:t>
      </w:r>
      <w:r w:rsidR="00A00B5C" w:rsidRPr="006D5403">
        <w:rPr>
          <w:rFonts w:ascii="Arial" w:hAnsi="Arial" w:cs="Arial"/>
          <w:sz w:val="20"/>
          <w:szCs w:val="20"/>
          <w:lang w:val="en-US"/>
        </w:rPr>
        <w:t xml:space="preserve">was carried out </w:t>
      </w:r>
      <w:r w:rsidRPr="006D5403">
        <w:rPr>
          <w:rFonts w:ascii="Arial" w:hAnsi="Arial" w:cs="Arial"/>
          <w:sz w:val="20"/>
          <w:szCs w:val="20"/>
          <w:lang w:val="en-US"/>
        </w:rPr>
        <w:t xml:space="preserve">to investigate the effect of saline irrigation water and different growing media on seednut germination and seedling quality of hybrid coconut cv. ‘DxT (Mahuva)’ </w:t>
      </w:r>
      <w:r w:rsidRPr="006D5403">
        <w:rPr>
          <w:rFonts w:ascii="Arial" w:hAnsi="Arial" w:cs="Arial"/>
          <w:i/>
          <w:iCs/>
          <w:sz w:val="20"/>
          <w:szCs w:val="20"/>
          <w:lang w:val="en-US"/>
        </w:rPr>
        <w:t>in situ</w:t>
      </w:r>
      <w:r w:rsidRPr="006D5403">
        <w:rPr>
          <w:rFonts w:ascii="Arial" w:hAnsi="Arial" w:cs="Arial"/>
          <w:sz w:val="20"/>
          <w:szCs w:val="20"/>
          <w:lang w:val="en-US"/>
        </w:rPr>
        <w:t xml:space="preserve"> with following objectives:</w:t>
      </w:r>
    </w:p>
    <w:p w14:paraId="1A24580D"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saline water irrigation levels on germination of hybrid coconut cv. DxT (Mahuva).</w:t>
      </w:r>
    </w:p>
    <w:p w14:paraId="7F52AD68" w14:textId="77777777" w:rsidR="00BC287A" w:rsidRPr="006D5403" w:rsidRDefault="00BC287A" w:rsidP="009F0A21">
      <w:pPr>
        <w:pStyle w:val="ListParagraph"/>
        <w:numPr>
          <w:ilvl w:val="0"/>
          <w:numId w:val="1"/>
        </w:numPr>
        <w:spacing w:line="240" w:lineRule="auto"/>
        <w:ind w:left="720"/>
        <w:jc w:val="both"/>
        <w:rPr>
          <w:rFonts w:ascii="Arial" w:hAnsi="Arial" w:cs="Arial"/>
          <w:sz w:val="20"/>
          <w:szCs w:val="20"/>
          <w:lang w:val="en-US"/>
        </w:rPr>
      </w:pPr>
      <w:r w:rsidRPr="006D5403">
        <w:rPr>
          <w:rFonts w:ascii="Arial" w:hAnsi="Arial" w:cs="Arial"/>
          <w:sz w:val="20"/>
          <w:szCs w:val="20"/>
          <w:lang w:val="en-US"/>
        </w:rPr>
        <w:t>To find out the effect of different growing media on germination of hybrid coconut cv. DxT (Mahuva).</w:t>
      </w:r>
    </w:p>
    <w:p w14:paraId="21D361F3" w14:textId="77777777" w:rsidR="004E55EE" w:rsidRPr="006D5403" w:rsidRDefault="00B1502F" w:rsidP="00620B69">
      <w:pPr>
        <w:spacing w:line="360" w:lineRule="auto"/>
        <w:rPr>
          <w:rFonts w:ascii="Arial" w:hAnsi="Arial" w:cs="Arial"/>
          <w:b/>
          <w:bCs/>
        </w:rPr>
      </w:pPr>
      <w:r w:rsidRPr="006D5403">
        <w:rPr>
          <w:rFonts w:ascii="Arial" w:hAnsi="Arial" w:cs="Arial"/>
          <w:b/>
          <w:bCs/>
        </w:rPr>
        <w:t xml:space="preserve">2. </w:t>
      </w:r>
      <w:r w:rsidR="0020306C" w:rsidRPr="006D5403">
        <w:rPr>
          <w:rFonts w:ascii="Arial" w:hAnsi="Arial" w:cs="Arial"/>
          <w:b/>
          <w:bCs/>
        </w:rPr>
        <w:t>MATERIALS AND METHODS</w:t>
      </w:r>
    </w:p>
    <w:p w14:paraId="456161CC" w14:textId="77777777" w:rsidR="00FF1561" w:rsidRPr="006D5403" w:rsidRDefault="00FF156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present study </w:t>
      </w:r>
      <w:r w:rsidRPr="006D5403">
        <w:rPr>
          <w:rFonts w:ascii="Arial" w:hAnsi="Arial" w:cs="Arial"/>
          <w:sz w:val="20"/>
          <w:szCs w:val="20"/>
        </w:rPr>
        <w:t xml:space="preserve">was </w:t>
      </w:r>
      <w:r w:rsidRPr="006D5403">
        <w:rPr>
          <w:rFonts w:ascii="Arial" w:hAnsi="Arial" w:cs="Arial"/>
          <w:sz w:val="20"/>
          <w:szCs w:val="20"/>
          <w:lang w:val="en-US"/>
        </w:rPr>
        <w:t>taken up at Agricultural Research Station (Fruit Crops), Junagadh Agricultural University, Mahuva, Dist. Bhavnagar, Gujarat, India during the year 2022-2024 (From February, 2022 to February, 2023 and from February, 2023 to March, 2024).</w:t>
      </w:r>
    </w:p>
    <w:p w14:paraId="43F1A3A1"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r>
      <w:r w:rsidR="007A5D1F" w:rsidRPr="006D5403">
        <w:rPr>
          <w:rFonts w:ascii="Arial" w:hAnsi="Arial" w:cs="Arial"/>
          <w:sz w:val="20"/>
          <w:szCs w:val="20"/>
          <w:lang w:val="en-US"/>
        </w:rPr>
        <w:t>T</w:t>
      </w:r>
      <w:r w:rsidRPr="006D5403">
        <w:rPr>
          <w:rFonts w:ascii="Arial" w:hAnsi="Arial" w:cs="Arial"/>
          <w:sz w:val="20"/>
          <w:szCs w:val="20"/>
          <w:lang w:val="en-US"/>
        </w:rPr>
        <w:t xml:space="preserve">he mixture of pond water and well water were utilized for the experiment. The procurement and selection of coconut seednuts were made as per the method suggested by Menon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(1960).</w:t>
      </w:r>
      <w:r w:rsidR="0007624C" w:rsidRPr="006D5403">
        <w:rPr>
          <w:rFonts w:ascii="Arial" w:hAnsi="Arial" w:cs="Arial"/>
          <w:sz w:val="20"/>
          <w:szCs w:val="20"/>
          <w:lang w:val="en-US"/>
        </w:rPr>
        <w:t xml:space="preserve"> </w:t>
      </w:r>
      <w:r w:rsidR="007A5D1F" w:rsidRPr="006D5403">
        <w:rPr>
          <w:rFonts w:ascii="Arial" w:hAnsi="Arial" w:cs="Arial"/>
          <w:sz w:val="20"/>
          <w:szCs w:val="20"/>
          <w:lang w:val="en-US"/>
        </w:rPr>
        <w:t xml:space="preserve">Agriculture Research Station (Fruit Crops), Junagadh Agricultural University, </w:t>
      </w:r>
      <w:r w:rsidRPr="006D5403">
        <w:rPr>
          <w:rFonts w:ascii="Arial" w:hAnsi="Arial" w:cs="Arial"/>
          <w:sz w:val="20"/>
          <w:szCs w:val="20"/>
          <w:lang w:val="en-US"/>
        </w:rPr>
        <w:t>Mahuva</w:t>
      </w:r>
      <w:r w:rsidR="007A5D1F" w:rsidRPr="006D5403">
        <w:rPr>
          <w:rFonts w:ascii="Arial" w:hAnsi="Arial" w:cs="Arial"/>
          <w:sz w:val="20"/>
          <w:szCs w:val="20"/>
          <w:lang w:val="en-US"/>
        </w:rPr>
        <w:t>, Dist. Bhavnagar, Gujarat, India</w:t>
      </w:r>
      <w:r w:rsidRPr="006D5403">
        <w:rPr>
          <w:rFonts w:ascii="Arial" w:hAnsi="Arial" w:cs="Arial"/>
          <w:sz w:val="20"/>
          <w:szCs w:val="20"/>
          <w:lang w:val="en-US"/>
        </w:rPr>
        <w:t xml:space="preserve"> being a reputed centre for coconut production with quality nuts was selected as a source for seednuts.</w:t>
      </w:r>
      <w:r w:rsidR="00CD472C" w:rsidRPr="006D5403">
        <w:rPr>
          <w:rFonts w:ascii="Arial" w:hAnsi="Arial" w:cs="Arial"/>
          <w:sz w:val="20"/>
          <w:szCs w:val="20"/>
          <w:lang w:val="en-US"/>
        </w:rPr>
        <w:t xml:space="preserve"> </w:t>
      </w:r>
    </w:p>
    <w:p w14:paraId="281F2D22" w14:textId="77777777"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Selection of mother palms were done based on the annual nut yield per individual palm. Moreover certain morphological features of palms were also considered while selecting the mother palm, such as regular bearing, thick trunk with more number of leaves, uniform leaf orientation showing umbrella like appearance and uniform age group. The required number of mother palms were selected from different plots of dwarf green variet</w:t>
      </w:r>
      <w:r w:rsidR="0007624C" w:rsidRPr="006D5403">
        <w:rPr>
          <w:rFonts w:ascii="Arial" w:hAnsi="Arial" w:cs="Arial"/>
          <w:sz w:val="20"/>
          <w:szCs w:val="20"/>
          <w:lang w:val="en-US"/>
        </w:rPr>
        <w:t>y where the hybridization for D</w:t>
      </w:r>
      <w:r w:rsidRPr="006D5403">
        <w:rPr>
          <w:rFonts w:ascii="Arial" w:hAnsi="Arial" w:cs="Arial"/>
          <w:sz w:val="20"/>
          <w:szCs w:val="20"/>
          <w:lang w:val="en-US"/>
        </w:rPr>
        <w:t xml:space="preserve">xT was taken place. </w:t>
      </w:r>
    </w:p>
    <w:p w14:paraId="4F133C6E"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To impose the age of seednut, the selection of inflorescence after the appearance of female flowers and fertilization was made based on length, strength and number of female flowers per spadix and date of fertilization. On the basis of date of fertilization the inflorescence were selected and tags were tied on selected individual inflorescence.</w:t>
      </w:r>
      <w:r w:rsidR="00CD472C" w:rsidRPr="006D5403">
        <w:rPr>
          <w:rFonts w:ascii="Arial" w:hAnsi="Arial" w:cs="Arial"/>
          <w:sz w:val="20"/>
          <w:szCs w:val="20"/>
          <w:lang w:val="en-US"/>
        </w:rPr>
        <w:t xml:space="preserve"> </w:t>
      </w:r>
      <w:r w:rsidRPr="006D5403">
        <w:rPr>
          <w:rFonts w:ascii="Arial" w:hAnsi="Arial" w:cs="Arial"/>
          <w:sz w:val="20"/>
          <w:szCs w:val="20"/>
          <w:lang w:val="en-US"/>
        </w:rPr>
        <w:t>Considering the date of tied labels on individual bunch, eleven to twelve month old matured bunches of nuts were harvested from individual mother palm during January month of 2023 for the first year and January month of 2024 for the second year of the experiment.</w:t>
      </w:r>
      <w:r w:rsidR="002D35CF" w:rsidRPr="006D5403">
        <w:rPr>
          <w:rFonts w:ascii="Arial" w:hAnsi="Arial" w:cs="Arial"/>
          <w:sz w:val="20"/>
          <w:szCs w:val="20"/>
          <w:lang w:val="en-US"/>
        </w:rPr>
        <w:t xml:space="preserve"> </w:t>
      </w:r>
      <w:r w:rsidRPr="006D5403">
        <w:rPr>
          <w:rFonts w:ascii="Arial" w:hAnsi="Arial" w:cs="Arial"/>
          <w:sz w:val="20"/>
          <w:szCs w:val="20"/>
          <w:lang w:val="en-US"/>
        </w:rPr>
        <w:t>Based on nut size, shape and weight the uniform seednuts were selected. The seednuts without liquid endosperm were rejected.</w:t>
      </w:r>
      <w:r w:rsidR="002D35CF" w:rsidRPr="006D5403">
        <w:rPr>
          <w:rFonts w:ascii="Arial" w:hAnsi="Arial" w:cs="Arial"/>
          <w:sz w:val="20"/>
          <w:szCs w:val="20"/>
          <w:lang w:val="en-US"/>
        </w:rPr>
        <w:t xml:space="preserve"> </w:t>
      </w:r>
      <w:r w:rsidRPr="006D5403">
        <w:rPr>
          <w:rFonts w:ascii="Arial" w:hAnsi="Arial" w:cs="Arial"/>
          <w:sz w:val="20"/>
          <w:szCs w:val="20"/>
          <w:lang w:val="en-US"/>
        </w:rPr>
        <w:t xml:space="preserve">The storage of selected seednuts was done at the station itself at </w:t>
      </w:r>
      <w:r w:rsidR="00CD472C" w:rsidRPr="006D5403">
        <w:rPr>
          <w:rFonts w:ascii="Arial" w:hAnsi="Arial" w:cs="Arial"/>
          <w:sz w:val="20"/>
          <w:szCs w:val="20"/>
          <w:lang w:val="en-US"/>
        </w:rPr>
        <w:t xml:space="preserve">ARS, </w:t>
      </w:r>
      <w:r w:rsidRPr="006D5403">
        <w:rPr>
          <w:rFonts w:ascii="Arial" w:hAnsi="Arial" w:cs="Arial"/>
          <w:sz w:val="20"/>
          <w:szCs w:val="20"/>
          <w:lang w:val="en-US"/>
        </w:rPr>
        <w:t>Mahuva. The storage was done under shade of cement roof ventilated properly.</w:t>
      </w:r>
    </w:p>
    <w:p w14:paraId="300221F3" w14:textId="77777777" w:rsidR="00CD472C"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According to treatments for preparation of different growing media, soil, sand, farm yard manure, vermicompost and cocopeat were required in different quantity. Soil is taken from the farm itself and large clods were removed from the soil. Sand is also taken from the farm itself, where in specific plots the sand part is available. The sand was collected and passed through the construction sieve to avoid very coarse sand from the media. Farm yard manure was prepared in pit at experiment station. Vermicompost and cocopeat samples were checked and then purchased from private party.</w:t>
      </w:r>
      <w:r w:rsidR="00702476" w:rsidRPr="006D5403">
        <w:rPr>
          <w:rFonts w:ascii="Arial" w:hAnsi="Arial" w:cs="Arial"/>
          <w:sz w:val="20"/>
          <w:szCs w:val="20"/>
          <w:lang w:val="en-US"/>
        </w:rPr>
        <w:t xml:space="preserve"> </w:t>
      </w:r>
      <w:r w:rsidRPr="006D5403">
        <w:rPr>
          <w:rFonts w:ascii="Arial" w:hAnsi="Arial" w:cs="Arial"/>
          <w:sz w:val="20"/>
          <w:szCs w:val="20"/>
          <w:lang w:val="en-US"/>
        </w:rPr>
        <w:t xml:space="preserve">With these </w:t>
      </w:r>
      <w:r w:rsidR="00702476" w:rsidRPr="006D5403">
        <w:rPr>
          <w:rFonts w:ascii="Arial" w:hAnsi="Arial" w:cs="Arial"/>
          <w:sz w:val="20"/>
          <w:szCs w:val="20"/>
          <w:lang w:val="en-US"/>
        </w:rPr>
        <w:t xml:space="preserve">soil, </w:t>
      </w:r>
      <w:r w:rsidR="002D35CF" w:rsidRPr="006D5403">
        <w:rPr>
          <w:rFonts w:ascii="Arial" w:hAnsi="Arial" w:cs="Arial"/>
          <w:sz w:val="20"/>
          <w:szCs w:val="20"/>
          <w:lang w:val="en-US"/>
        </w:rPr>
        <w:t xml:space="preserve">sand and organic substrates </w:t>
      </w:r>
      <w:r w:rsidRPr="006D5403">
        <w:rPr>
          <w:rFonts w:ascii="Arial" w:hAnsi="Arial" w:cs="Arial"/>
          <w:sz w:val="20"/>
          <w:szCs w:val="20"/>
          <w:lang w:val="en-US"/>
        </w:rPr>
        <w:t>as per treatments, different growing media were prepared accordingly</w:t>
      </w:r>
      <w:r w:rsidR="00CD472C" w:rsidRPr="006D5403">
        <w:rPr>
          <w:rFonts w:ascii="Arial" w:hAnsi="Arial" w:cs="Arial"/>
          <w:sz w:val="20"/>
          <w:szCs w:val="20"/>
          <w:lang w:val="en-US"/>
        </w:rPr>
        <w:t>.</w:t>
      </w:r>
    </w:p>
    <w:p w14:paraId="5CDD46E2"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The partially shaded site was selected for </w:t>
      </w:r>
      <w:r w:rsidR="00702476" w:rsidRPr="006D5403">
        <w:rPr>
          <w:rFonts w:ascii="Arial" w:hAnsi="Arial" w:cs="Arial"/>
          <w:sz w:val="20"/>
          <w:szCs w:val="20"/>
          <w:lang w:val="en-US"/>
        </w:rPr>
        <w:t xml:space="preserve">sowing </w:t>
      </w:r>
      <w:r w:rsidRPr="006D5403">
        <w:rPr>
          <w:rFonts w:ascii="Arial" w:hAnsi="Arial" w:cs="Arial"/>
          <w:sz w:val="20"/>
          <w:szCs w:val="20"/>
          <w:lang w:val="en-US"/>
        </w:rPr>
        <w:t>the coconut seed</w:t>
      </w:r>
      <w:r w:rsidR="00702476" w:rsidRPr="006D5403">
        <w:rPr>
          <w:rFonts w:ascii="Arial" w:hAnsi="Arial" w:cs="Arial"/>
          <w:sz w:val="20"/>
          <w:szCs w:val="20"/>
          <w:lang w:val="en-US"/>
        </w:rPr>
        <w:t>nuts</w:t>
      </w:r>
      <w:r w:rsidRPr="006D5403">
        <w:rPr>
          <w:rFonts w:ascii="Arial" w:hAnsi="Arial" w:cs="Arial"/>
          <w:sz w:val="20"/>
          <w:szCs w:val="20"/>
          <w:lang w:val="en-US"/>
        </w:rPr>
        <w:t xml:space="preserve">. </w:t>
      </w:r>
      <w:r w:rsidR="00702476" w:rsidRPr="006D5403">
        <w:rPr>
          <w:rFonts w:ascii="Arial" w:hAnsi="Arial" w:cs="Arial"/>
          <w:sz w:val="20"/>
          <w:szCs w:val="20"/>
          <w:lang w:val="en-US"/>
        </w:rPr>
        <w:t xml:space="preserve">The </w:t>
      </w:r>
      <w:r w:rsidRPr="006D5403">
        <w:rPr>
          <w:rFonts w:ascii="Arial" w:hAnsi="Arial" w:cs="Arial"/>
          <w:sz w:val="20"/>
          <w:szCs w:val="20"/>
          <w:lang w:val="en-US"/>
        </w:rPr>
        <w:t>experimental area was earmarked. The top soil of the earmarked area w</w:t>
      </w:r>
      <w:r w:rsidR="00EB67BD" w:rsidRPr="006D5403">
        <w:rPr>
          <w:rFonts w:ascii="Arial" w:hAnsi="Arial" w:cs="Arial"/>
          <w:sz w:val="20"/>
          <w:szCs w:val="20"/>
          <w:lang w:val="en-US"/>
        </w:rPr>
        <w:t>as</w:t>
      </w:r>
      <w:r w:rsidRPr="006D5403">
        <w:rPr>
          <w:rFonts w:ascii="Arial" w:hAnsi="Arial" w:cs="Arial"/>
          <w:sz w:val="20"/>
          <w:szCs w:val="20"/>
          <w:lang w:val="en-US"/>
        </w:rPr>
        <w:t xml:space="preserve"> cultivated with rotavator to loosen the top soil for ease of preparation of plots. Also as per treatments the plots were earmarked with the individual plot size of 1.20 m X 1.20 m. Then as per treatment combinations total 60 plots were labelled as per the randomization of the treatment combinations and dig out the soil up to 0.30 m depth and removed that entire soil from the plot. Thereafter these plots were filled with soil growing media prepared as per the soil growing media treatments. Here no additional treatments were given e.g. insecticide application to control termite etc. which generally given for coconut nursery raising.</w:t>
      </w:r>
    </w:p>
    <w:p w14:paraId="2FF5439D" w14:textId="77777777" w:rsidR="00FF1561" w:rsidRPr="006D5403" w:rsidRDefault="00FF1561"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 xml:space="preserve">On completion of one month rest period the selection of seednut was done based on the water content inside the nut. All selected seednuts were destalked. From this lot 960 nuts were separated and </w:t>
      </w:r>
      <w:r w:rsidR="00EB67BD" w:rsidRPr="006D5403">
        <w:rPr>
          <w:rFonts w:ascii="Arial" w:hAnsi="Arial" w:cs="Arial"/>
          <w:sz w:val="20"/>
          <w:szCs w:val="20"/>
          <w:lang w:val="en-US"/>
        </w:rPr>
        <w:t>sown</w:t>
      </w:r>
      <w:r w:rsidRPr="006D5403">
        <w:rPr>
          <w:rFonts w:ascii="Arial" w:hAnsi="Arial" w:cs="Arial"/>
          <w:sz w:val="20"/>
          <w:szCs w:val="20"/>
          <w:lang w:val="en-US"/>
        </w:rPr>
        <w:t xml:space="preserve"> as per treatments on 22</w:t>
      </w:r>
      <w:r w:rsidRPr="006D5403">
        <w:rPr>
          <w:rFonts w:ascii="Arial" w:hAnsi="Arial" w:cs="Arial"/>
          <w:sz w:val="20"/>
          <w:szCs w:val="20"/>
          <w:vertAlign w:val="superscript"/>
          <w:lang w:val="en-US"/>
        </w:rPr>
        <w:t>nd</w:t>
      </w:r>
      <w:r w:rsidRPr="006D5403">
        <w:rPr>
          <w:rFonts w:ascii="Arial" w:hAnsi="Arial" w:cs="Arial"/>
          <w:sz w:val="20"/>
          <w:szCs w:val="20"/>
          <w:lang w:val="en-US"/>
        </w:rPr>
        <w:t xml:space="preserve"> February 2022. The same procedure was repeated on second year of the experiment and 960 nuts were planted as per treatment on 28</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February 2023. </w:t>
      </w:r>
    </w:p>
    <w:p w14:paraId="6F2FAD02" w14:textId="77777777" w:rsidR="008D77BB"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The uniform distance of 30 x 30 cm (inter and i</w:t>
      </w:r>
      <w:r w:rsidR="00C442A5" w:rsidRPr="006D5403">
        <w:rPr>
          <w:rFonts w:ascii="Arial" w:hAnsi="Arial" w:cs="Arial"/>
          <w:sz w:val="20"/>
          <w:szCs w:val="20"/>
          <w:lang w:val="en-US"/>
        </w:rPr>
        <w:t>n</w:t>
      </w:r>
      <w:r w:rsidRPr="006D5403">
        <w:rPr>
          <w:rFonts w:ascii="Arial" w:hAnsi="Arial" w:cs="Arial"/>
          <w:sz w:val="20"/>
          <w:szCs w:val="20"/>
          <w:lang w:val="en-US"/>
        </w:rPr>
        <w:t xml:space="preserve">tra row) was maintained at the time of </w:t>
      </w:r>
      <w:r w:rsidR="00EB67BD" w:rsidRPr="006D5403">
        <w:rPr>
          <w:rFonts w:ascii="Arial" w:hAnsi="Arial" w:cs="Arial"/>
          <w:sz w:val="20"/>
          <w:szCs w:val="20"/>
          <w:lang w:val="en-US"/>
        </w:rPr>
        <w:t>sowing</w:t>
      </w:r>
      <w:r w:rsidRPr="006D5403">
        <w:rPr>
          <w:rFonts w:ascii="Arial" w:hAnsi="Arial" w:cs="Arial"/>
          <w:sz w:val="20"/>
          <w:szCs w:val="20"/>
          <w:lang w:val="en-US"/>
        </w:rPr>
        <w:t xml:space="preserve"> to accommodate 16 seednuts per plot / treatment. The seednuts were </w:t>
      </w:r>
      <w:r w:rsidR="00EB67BD" w:rsidRPr="006D5403">
        <w:rPr>
          <w:rFonts w:ascii="Arial" w:hAnsi="Arial" w:cs="Arial"/>
          <w:sz w:val="20"/>
          <w:szCs w:val="20"/>
          <w:lang w:val="en-US"/>
        </w:rPr>
        <w:t>sown</w:t>
      </w:r>
      <w:r w:rsidRPr="006D5403">
        <w:rPr>
          <w:rFonts w:ascii="Arial" w:hAnsi="Arial" w:cs="Arial"/>
          <w:sz w:val="20"/>
          <w:szCs w:val="20"/>
          <w:lang w:val="en-US"/>
        </w:rPr>
        <w:t xml:space="preserve"> in vertical position so as keep the embryonic stalk-end up.</w:t>
      </w:r>
      <w:r w:rsidR="008D77BB" w:rsidRPr="006D5403">
        <w:rPr>
          <w:rFonts w:ascii="Arial" w:hAnsi="Arial" w:cs="Arial"/>
          <w:sz w:val="20"/>
          <w:szCs w:val="20"/>
          <w:lang w:val="en-US"/>
        </w:rPr>
        <w:t xml:space="preserve"> </w:t>
      </w:r>
    </w:p>
    <w:p w14:paraId="130D10CD" w14:textId="77777777" w:rsidR="00DE6A97" w:rsidRPr="006D5403" w:rsidRDefault="008D77BB"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lastRenderedPageBreak/>
        <w:tab/>
      </w:r>
      <w:r w:rsidR="00DE6A97" w:rsidRPr="006D5403">
        <w:rPr>
          <w:rFonts w:ascii="Arial" w:hAnsi="Arial" w:cs="Arial"/>
          <w:sz w:val="20"/>
          <w:szCs w:val="20"/>
          <w:lang w:val="en-US"/>
        </w:rPr>
        <w:t>As per the treatment of saline irrigation water, the irrigation water with different salinity were prepared by mixing rain water harvested pond water and well water. The electrical conductivity of pond water and well water were measured with the help of digital conductivity meter. Then the well water w</w:t>
      </w:r>
      <w:r w:rsidR="00EB67BD" w:rsidRPr="006D5403">
        <w:rPr>
          <w:rFonts w:ascii="Arial" w:hAnsi="Arial" w:cs="Arial"/>
          <w:sz w:val="20"/>
          <w:szCs w:val="20"/>
          <w:lang w:val="en-US"/>
        </w:rPr>
        <w:t>as</w:t>
      </w:r>
      <w:r w:rsidR="00DE6A97" w:rsidRPr="006D5403">
        <w:rPr>
          <w:rFonts w:ascii="Arial" w:hAnsi="Arial" w:cs="Arial"/>
          <w:sz w:val="20"/>
          <w:szCs w:val="20"/>
          <w:lang w:val="en-US"/>
        </w:rPr>
        <w:t xml:space="preserve"> added gradually in known quantity of pond water to get the desired electrical conductivity of irrigation water and then the</w:t>
      </w:r>
      <w:r w:rsidR="00D8729B" w:rsidRPr="006D5403">
        <w:rPr>
          <w:rFonts w:ascii="Arial" w:hAnsi="Arial" w:cs="Arial"/>
          <w:sz w:val="20"/>
          <w:szCs w:val="20"/>
          <w:lang w:val="en-US"/>
        </w:rPr>
        <w:t xml:space="preserve"> irrigation</w:t>
      </w:r>
      <w:r w:rsidR="00DE6A97" w:rsidRPr="006D5403">
        <w:rPr>
          <w:rFonts w:ascii="Arial" w:hAnsi="Arial" w:cs="Arial"/>
          <w:sz w:val="20"/>
          <w:szCs w:val="20"/>
          <w:lang w:val="en-US"/>
        </w:rPr>
        <w:t xml:space="preserve"> water w</w:t>
      </w:r>
      <w:r w:rsidR="00D8729B" w:rsidRPr="006D5403">
        <w:rPr>
          <w:rFonts w:ascii="Arial" w:hAnsi="Arial" w:cs="Arial"/>
          <w:sz w:val="20"/>
          <w:szCs w:val="20"/>
          <w:lang w:val="en-US"/>
        </w:rPr>
        <w:t>as</w:t>
      </w:r>
      <w:r w:rsidR="00DE6A97" w:rsidRPr="006D5403">
        <w:rPr>
          <w:rFonts w:ascii="Arial" w:hAnsi="Arial" w:cs="Arial"/>
          <w:sz w:val="20"/>
          <w:szCs w:val="20"/>
          <w:lang w:val="en-US"/>
        </w:rPr>
        <w:t xml:space="preserve"> applied as per the treatments.</w:t>
      </w:r>
      <w:r w:rsidR="00D8729B" w:rsidRPr="006D5403">
        <w:rPr>
          <w:rFonts w:ascii="Arial" w:hAnsi="Arial" w:cs="Arial"/>
          <w:sz w:val="20"/>
          <w:szCs w:val="20"/>
          <w:lang w:val="en-US"/>
        </w:rPr>
        <w:t xml:space="preserve"> </w:t>
      </w:r>
      <w:r w:rsidR="00DE6A97" w:rsidRPr="006D5403">
        <w:rPr>
          <w:rFonts w:ascii="Arial" w:hAnsi="Arial" w:cs="Arial"/>
          <w:sz w:val="20"/>
          <w:szCs w:val="20"/>
          <w:lang w:val="en-US"/>
        </w:rPr>
        <w:t xml:space="preserve">First irrigation was given just after </w:t>
      </w:r>
      <w:r w:rsidRPr="006D5403">
        <w:rPr>
          <w:rFonts w:ascii="Arial" w:hAnsi="Arial" w:cs="Arial"/>
          <w:sz w:val="20"/>
          <w:szCs w:val="20"/>
          <w:lang w:val="en-US"/>
        </w:rPr>
        <w:t xml:space="preserve">sowing </w:t>
      </w:r>
      <w:r w:rsidR="00DE6A97" w:rsidRPr="006D5403">
        <w:rPr>
          <w:rFonts w:ascii="Arial" w:hAnsi="Arial" w:cs="Arial"/>
          <w:sz w:val="20"/>
          <w:szCs w:val="20"/>
          <w:lang w:val="en-US"/>
        </w:rPr>
        <w:t xml:space="preserve">and subsequent irrigations were given twice a week during </w:t>
      </w:r>
      <w:r w:rsidRPr="006D5403">
        <w:rPr>
          <w:rFonts w:ascii="Arial" w:hAnsi="Arial" w:cs="Arial"/>
          <w:sz w:val="20"/>
          <w:szCs w:val="20"/>
          <w:lang w:val="en-US"/>
        </w:rPr>
        <w:t>summer and once a week during winter and dry period</w:t>
      </w:r>
      <w:r w:rsidR="00DE6A97" w:rsidRPr="006D5403">
        <w:rPr>
          <w:rFonts w:ascii="Arial" w:hAnsi="Arial" w:cs="Arial"/>
          <w:sz w:val="20"/>
          <w:szCs w:val="20"/>
          <w:lang w:val="en-US"/>
        </w:rPr>
        <w:t xml:space="preserve"> with the saline irrigation water as per the treatments and such irrigation cycle was maintained for a period of one year. Other nursery operations such as weeding, digging and plant protection measures were carried out as and when required.</w:t>
      </w:r>
    </w:p>
    <w:p w14:paraId="774A51AD" w14:textId="77777777" w:rsidR="00DE6A97" w:rsidRPr="006D5403" w:rsidRDefault="00D02F55" w:rsidP="006D5403">
      <w:pPr>
        <w:spacing w:after="0" w:line="240" w:lineRule="auto"/>
        <w:ind w:firstLine="720"/>
        <w:jc w:val="both"/>
        <w:rPr>
          <w:rFonts w:ascii="Arial" w:hAnsi="Arial" w:cs="Arial"/>
          <w:sz w:val="20"/>
          <w:szCs w:val="20"/>
          <w:lang w:val="en-US"/>
        </w:rPr>
      </w:pPr>
      <w:r w:rsidRPr="006D5403">
        <w:rPr>
          <w:rFonts w:ascii="Arial" w:hAnsi="Arial" w:cs="Arial"/>
          <w:sz w:val="20"/>
          <w:szCs w:val="20"/>
        </w:rPr>
        <w:t>The experiment was set up using Randomized Block Design with a Factorial concept (FRBD), involving two factors and twenty treatment combinations.</w:t>
      </w:r>
      <w:r w:rsidR="00F552CB" w:rsidRPr="006D5403">
        <w:rPr>
          <w:rFonts w:ascii="Arial" w:hAnsi="Arial" w:cs="Arial"/>
          <w:sz w:val="20"/>
          <w:szCs w:val="20"/>
        </w:rPr>
        <w:t xml:space="preserve"> The first factor as salinity levels of irrigation water </w:t>
      </w:r>
      <w:r w:rsidR="00F552CB" w:rsidRPr="006D5403">
        <w:rPr>
          <w:rFonts w:ascii="Arial" w:hAnsi="Arial" w:cs="Arial"/>
          <w:i/>
          <w:iCs/>
          <w:sz w:val="20"/>
          <w:szCs w:val="20"/>
        </w:rPr>
        <w:t>viz.</w:t>
      </w:r>
      <w:r w:rsidR="00F552CB" w:rsidRPr="006D5403">
        <w:rPr>
          <w:rFonts w:ascii="Arial" w:hAnsi="Arial" w:cs="Arial"/>
          <w:sz w:val="20"/>
          <w:szCs w:val="20"/>
        </w:rPr>
        <w:t xml:space="preserve">, </w:t>
      </w:r>
      <w:r w:rsidR="00F552CB" w:rsidRPr="006D5403">
        <w:rPr>
          <w:rFonts w:ascii="Arial" w:hAnsi="Arial" w:cs="Arial"/>
          <w:sz w:val="20"/>
          <w:szCs w:val="20"/>
          <w:lang w:val="en-US"/>
        </w:rPr>
        <w:t>S</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Irrigation water with EC&lt;2.0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Irrigation water with EC 4.0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Irrigation water with EC 6.0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S</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Irrigation water with EC 8.0 (dS m</w:t>
      </w:r>
      <w:r w:rsidR="00F552CB" w:rsidRPr="006D5403">
        <w:rPr>
          <w:rFonts w:ascii="Arial" w:hAnsi="Arial" w:cs="Arial"/>
          <w:sz w:val="20"/>
          <w:szCs w:val="20"/>
          <w:vertAlign w:val="superscript"/>
          <w:lang w:val="en-US"/>
        </w:rPr>
        <w:t>-1</w:t>
      </w:r>
      <w:r w:rsidR="00F552CB" w:rsidRPr="006D5403">
        <w:rPr>
          <w:rFonts w:ascii="Arial" w:hAnsi="Arial" w:cs="Arial"/>
          <w:sz w:val="20"/>
          <w:szCs w:val="20"/>
          <w:lang w:val="en-US"/>
        </w:rPr>
        <w:t xml:space="preserve">) and second factor as growing media </w:t>
      </w:r>
      <w:r w:rsidR="00F552CB" w:rsidRPr="006D5403">
        <w:rPr>
          <w:rFonts w:ascii="Arial" w:hAnsi="Arial" w:cs="Arial"/>
          <w:i/>
          <w:iCs/>
          <w:sz w:val="20"/>
          <w:szCs w:val="20"/>
          <w:lang w:val="en-US"/>
        </w:rPr>
        <w:t>viz.</w:t>
      </w:r>
      <w:r w:rsidR="00F552CB" w:rsidRPr="006D5403">
        <w:rPr>
          <w:rFonts w:ascii="Arial" w:hAnsi="Arial" w:cs="Arial"/>
          <w:sz w:val="20"/>
          <w:szCs w:val="20"/>
          <w:lang w:val="en-US"/>
        </w:rPr>
        <w:t>, M</w:t>
      </w:r>
      <w:r w:rsidR="00F552CB" w:rsidRPr="006D5403">
        <w:rPr>
          <w:rFonts w:ascii="Arial" w:hAnsi="Arial" w:cs="Arial"/>
          <w:sz w:val="20"/>
          <w:szCs w:val="20"/>
          <w:vertAlign w:val="subscript"/>
          <w:lang w:val="en-US"/>
        </w:rPr>
        <w:t>1</w:t>
      </w:r>
      <w:r w:rsidR="00F552CB" w:rsidRPr="006D5403">
        <w:rPr>
          <w:rFonts w:ascii="Arial" w:hAnsi="Arial" w:cs="Arial"/>
          <w:sz w:val="20"/>
          <w:szCs w:val="20"/>
          <w:lang w:val="en-US"/>
        </w:rPr>
        <w:t>: Soil only, M</w:t>
      </w:r>
      <w:r w:rsidR="00F552CB" w:rsidRPr="006D5403">
        <w:rPr>
          <w:rFonts w:ascii="Arial" w:hAnsi="Arial" w:cs="Arial"/>
          <w:sz w:val="20"/>
          <w:szCs w:val="20"/>
          <w:vertAlign w:val="subscript"/>
          <w:lang w:val="en-US"/>
        </w:rPr>
        <w:t>2</w:t>
      </w:r>
      <w:r w:rsidR="00F552CB" w:rsidRPr="006D5403">
        <w:rPr>
          <w:rFonts w:ascii="Arial" w:hAnsi="Arial" w:cs="Arial"/>
          <w:sz w:val="20"/>
          <w:szCs w:val="20"/>
          <w:lang w:val="en-US"/>
        </w:rPr>
        <w:t>: Soil + Sand @ 1:1 (V/V), M</w:t>
      </w:r>
      <w:r w:rsidR="00F552CB" w:rsidRPr="006D5403">
        <w:rPr>
          <w:rFonts w:ascii="Arial" w:hAnsi="Arial" w:cs="Arial"/>
          <w:sz w:val="20"/>
          <w:szCs w:val="20"/>
          <w:vertAlign w:val="subscript"/>
          <w:lang w:val="en-US"/>
        </w:rPr>
        <w:t>3</w:t>
      </w:r>
      <w:r w:rsidR="00F552CB" w:rsidRPr="006D5403">
        <w:rPr>
          <w:rFonts w:ascii="Arial" w:hAnsi="Arial" w:cs="Arial"/>
          <w:sz w:val="20"/>
          <w:szCs w:val="20"/>
          <w:lang w:val="en-US"/>
        </w:rPr>
        <w:t>: Soil + Sand + F.Y.M. @ 1:1:1 (V/V), M</w:t>
      </w:r>
      <w:r w:rsidR="00F552CB" w:rsidRPr="006D5403">
        <w:rPr>
          <w:rFonts w:ascii="Arial" w:hAnsi="Arial" w:cs="Arial"/>
          <w:sz w:val="20"/>
          <w:szCs w:val="20"/>
          <w:vertAlign w:val="subscript"/>
          <w:lang w:val="en-US"/>
        </w:rPr>
        <w:t>4</w:t>
      </w:r>
      <w:r w:rsidR="00F552CB" w:rsidRPr="006D5403">
        <w:rPr>
          <w:rFonts w:ascii="Arial" w:hAnsi="Arial" w:cs="Arial"/>
          <w:sz w:val="20"/>
          <w:szCs w:val="20"/>
          <w:lang w:val="en-US"/>
        </w:rPr>
        <w:t>: Soil + Sand + Vermicompost @ 1:1:1 (V/V) and M</w:t>
      </w:r>
      <w:r w:rsidR="00F552CB" w:rsidRPr="006D5403">
        <w:rPr>
          <w:rFonts w:ascii="Arial" w:hAnsi="Arial" w:cs="Arial"/>
          <w:sz w:val="20"/>
          <w:szCs w:val="20"/>
          <w:vertAlign w:val="subscript"/>
          <w:lang w:val="en-US"/>
        </w:rPr>
        <w:t>5</w:t>
      </w:r>
      <w:r w:rsidR="00F552CB" w:rsidRPr="006D5403">
        <w:rPr>
          <w:rFonts w:ascii="Arial" w:hAnsi="Arial" w:cs="Arial"/>
          <w:sz w:val="20"/>
          <w:szCs w:val="20"/>
          <w:lang w:val="en-US"/>
        </w:rPr>
        <w:t>:</w:t>
      </w:r>
      <w:r w:rsidR="00F552CB" w:rsidRPr="006D5403">
        <w:rPr>
          <w:rFonts w:ascii="Arial" w:hAnsi="Arial" w:cs="Arial"/>
          <w:sz w:val="20"/>
          <w:szCs w:val="20"/>
          <w:lang w:val="en-US"/>
        </w:rPr>
        <w:tab/>
        <w:t xml:space="preserve">Soil + Sand + Cocopeat @ 1:1:1 (V/V). </w:t>
      </w:r>
      <w:r w:rsidR="00600585" w:rsidRPr="006D5403">
        <w:rPr>
          <w:rFonts w:ascii="Arial" w:hAnsi="Arial" w:cs="Arial"/>
          <w:sz w:val="20"/>
          <w:szCs w:val="20"/>
          <w:lang w:val="en-US"/>
        </w:rPr>
        <w:t xml:space="preserve">The different treatment combinations are as follow </w:t>
      </w:r>
      <w:r w:rsidR="00DE6A97" w:rsidRPr="006D5403">
        <w:rPr>
          <w:rFonts w:ascii="Arial" w:hAnsi="Arial" w:cs="Arial"/>
          <w:sz w:val="20"/>
          <w:szCs w:val="20"/>
          <w:lang w:val="en-US"/>
        </w:rPr>
        <w:t>(1) S</w:t>
      </w:r>
      <w:r w:rsidR="00DE6A97" w:rsidRPr="006D5403">
        <w:rPr>
          <w:rFonts w:ascii="Arial" w:hAnsi="Arial" w:cs="Arial"/>
          <w:sz w:val="20"/>
          <w:szCs w:val="20"/>
          <w:vertAlign w:val="subscript"/>
          <w:lang w:val="en-US"/>
        </w:rPr>
        <w:t>1</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(2)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(3)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(4)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(5) S</w:t>
      </w:r>
      <w:r w:rsidR="00600585" w:rsidRPr="006D5403">
        <w:rPr>
          <w:rFonts w:ascii="Arial" w:hAnsi="Arial" w:cs="Arial"/>
          <w:sz w:val="20"/>
          <w:szCs w:val="20"/>
          <w:vertAlign w:val="subscript"/>
          <w:lang w:val="en-US"/>
        </w:rPr>
        <w:t>1</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(6) S</w:t>
      </w:r>
      <w:r w:rsidR="00DE6A97" w:rsidRPr="006D5403">
        <w:rPr>
          <w:rFonts w:ascii="Arial" w:hAnsi="Arial" w:cs="Arial"/>
          <w:sz w:val="20"/>
          <w:szCs w:val="20"/>
          <w:vertAlign w:val="subscript"/>
          <w:lang w:val="en-US"/>
        </w:rPr>
        <w:t>2</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(7)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(8)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(9)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(10) S</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S</w:t>
      </w:r>
      <w:r w:rsidR="00DE6A97" w:rsidRPr="006D5403">
        <w:rPr>
          <w:rFonts w:ascii="Arial" w:hAnsi="Arial" w:cs="Arial"/>
          <w:sz w:val="20"/>
          <w:szCs w:val="20"/>
          <w:vertAlign w:val="subscript"/>
          <w:lang w:val="en-US"/>
        </w:rPr>
        <w:t>3</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(12)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(13)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(14)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(15) S</w:t>
      </w:r>
      <w:r w:rsidR="00600585" w:rsidRPr="006D5403">
        <w:rPr>
          <w:rFonts w:ascii="Arial" w:hAnsi="Arial" w:cs="Arial"/>
          <w:sz w:val="20"/>
          <w:szCs w:val="20"/>
          <w:vertAlign w:val="subscript"/>
          <w:lang w:val="en-US"/>
        </w:rPr>
        <w:t>3</w:t>
      </w:r>
      <w:r w:rsidR="00600585" w:rsidRPr="006D5403">
        <w:rPr>
          <w:rFonts w:ascii="Arial" w:hAnsi="Arial" w:cs="Arial"/>
          <w:sz w:val="20"/>
          <w:szCs w:val="20"/>
          <w:lang w:val="en-US"/>
        </w:rPr>
        <w:t>M</w:t>
      </w:r>
      <w:r w:rsidR="00600585" w:rsidRPr="006D5403">
        <w:rPr>
          <w:rFonts w:ascii="Arial" w:hAnsi="Arial" w:cs="Arial"/>
          <w:sz w:val="20"/>
          <w:szCs w:val="20"/>
          <w:vertAlign w:val="subscript"/>
          <w:lang w:val="en-US"/>
        </w:rPr>
        <w:t>5</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(16)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1</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(17)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2</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(18)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3</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(19)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4</w:t>
      </w:r>
      <w:r w:rsidR="00600585" w:rsidRPr="006D5403">
        <w:rPr>
          <w:rFonts w:ascii="Arial" w:hAnsi="Arial" w:cs="Arial"/>
          <w:sz w:val="20"/>
          <w:szCs w:val="20"/>
          <w:lang w:val="en-US"/>
        </w:rPr>
        <w:t xml:space="preserve"> </w:t>
      </w:r>
      <w:r w:rsidR="00DE6A97" w:rsidRPr="006D5403">
        <w:rPr>
          <w:rFonts w:ascii="Arial" w:hAnsi="Arial" w:cs="Arial"/>
          <w:sz w:val="20"/>
          <w:szCs w:val="20"/>
          <w:lang w:val="en-US"/>
        </w:rPr>
        <w:t>(20) S</w:t>
      </w:r>
      <w:r w:rsidR="00DE6A97" w:rsidRPr="006D5403">
        <w:rPr>
          <w:rFonts w:ascii="Arial" w:hAnsi="Arial" w:cs="Arial"/>
          <w:sz w:val="20"/>
          <w:szCs w:val="20"/>
          <w:vertAlign w:val="subscript"/>
          <w:lang w:val="en-US"/>
        </w:rPr>
        <w:t>4</w:t>
      </w:r>
      <w:r w:rsidR="00DE6A97" w:rsidRPr="006D5403">
        <w:rPr>
          <w:rFonts w:ascii="Arial" w:hAnsi="Arial" w:cs="Arial"/>
          <w:sz w:val="20"/>
          <w:szCs w:val="20"/>
          <w:lang w:val="en-US"/>
        </w:rPr>
        <w:t>M</w:t>
      </w:r>
      <w:r w:rsidR="00DE6A97" w:rsidRPr="006D5403">
        <w:rPr>
          <w:rFonts w:ascii="Arial" w:hAnsi="Arial" w:cs="Arial"/>
          <w:sz w:val="20"/>
          <w:szCs w:val="20"/>
          <w:vertAlign w:val="subscript"/>
          <w:lang w:val="en-US"/>
        </w:rPr>
        <w:t>5</w:t>
      </w:r>
      <w:r w:rsidR="00600585" w:rsidRPr="006D5403">
        <w:rPr>
          <w:rFonts w:ascii="Arial" w:hAnsi="Arial" w:cs="Arial"/>
          <w:sz w:val="20"/>
          <w:szCs w:val="20"/>
          <w:lang w:val="en-US"/>
        </w:rPr>
        <w:t>.</w:t>
      </w:r>
    </w:p>
    <w:p w14:paraId="792C4571" w14:textId="77777777" w:rsidR="00DE6A97" w:rsidRPr="006D5403" w:rsidRDefault="00DE6A97" w:rsidP="006D5403">
      <w:pPr>
        <w:spacing w:after="0" w:line="240" w:lineRule="auto"/>
        <w:jc w:val="both"/>
        <w:rPr>
          <w:rFonts w:ascii="Arial" w:hAnsi="Arial" w:cs="Arial"/>
          <w:sz w:val="20"/>
          <w:szCs w:val="20"/>
          <w:lang w:val="en-US"/>
        </w:rPr>
      </w:pPr>
      <w:r w:rsidRPr="006D5403">
        <w:rPr>
          <w:rFonts w:ascii="Arial" w:hAnsi="Arial" w:cs="Arial"/>
          <w:sz w:val="20"/>
          <w:szCs w:val="20"/>
          <w:lang w:val="en-US"/>
        </w:rPr>
        <w:tab/>
        <w:t>The germination was recorded at weekly interval after the appearance of first sprout after seednut sowing to continue up to the end of 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Based on the duration, the germination</w:t>
      </w:r>
      <w:r w:rsidR="00E12CF0" w:rsidRPr="006D5403">
        <w:rPr>
          <w:rFonts w:ascii="Arial" w:hAnsi="Arial" w:cs="Arial"/>
          <w:sz w:val="20"/>
          <w:szCs w:val="20"/>
          <w:lang w:val="en-US"/>
        </w:rPr>
        <w:t>s</w:t>
      </w:r>
      <w:r w:rsidRPr="006D5403">
        <w:rPr>
          <w:rFonts w:ascii="Arial" w:hAnsi="Arial" w:cs="Arial"/>
          <w:sz w:val="20"/>
          <w:szCs w:val="20"/>
          <w:lang w:val="en-US"/>
        </w:rPr>
        <w:t xml:space="preserve"> were classified as suggested by </w:t>
      </w:r>
      <w:proofErr w:type="spellStart"/>
      <w:r w:rsidRPr="006D5403">
        <w:rPr>
          <w:rFonts w:ascii="Arial" w:hAnsi="Arial" w:cs="Arial"/>
          <w:sz w:val="20"/>
          <w:szCs w:val="20"/>
          <w:lang w:val="en-US"/>
        </w:rPr>
        <w:t>Arvindakshan</w:t>
      </w:r>
      <w:proofErr w:type="spellEnd"/>
      <w:r w:rsidRPr="006D5403">
        <w:rPr>
          <w:rFonts w:ascii="Arial" w:hAnsi="Arial" w:cs="Arial"/>
          <w:sz w:val="20"/>
          <w:szCs w:val="20"/>
          <w:lang w:val="en-US"/>
        </w:rPr>
        <w:t xml:space="preserve"> </w:t>
      </w:r>
      <w:r w:rsidRPr="006D5403">
        <w:rPr>
          <w:rFonts w:ascii="Arial" w:hAnsi="Arial" w:cs="Arial"/>
          <w:i/>
          <w:iCs/>
          <w:sz w:val="20"/>
          <w:szCs w:val="20"/>
          <w:lang w:val="en-US"/>
        </w:rPr>
        <w:t>et al</w:t>
      </w:r>
      <w:r w:rsidRPr="006D5403">
        <w:rPr>
          <w:rFonts w:ascii="Arial" w:hAnsi="Arial" w:cs="Arial"/>
          <w:sz w:val="20"/>
          <w:szCs w:val="20"/>
          <w:lang w:val="en-US"/>
        </w:rPr>
        <w:t>. (1988).</w:t>
      </w:r>
      <w:r w:rsidR="00E12CF0" w:rsidRPr="006D5403">
        <w:rPr>
          <w:rFonts w:ascii="Arial" w:hAnsi="Arial" w:cs="Arial"/>
          <w:sz w:val="20"/>
          <w:szCs w:val="20"/>
          <w:lang w:val="en-US"/>
        </w:rPr>
        <w:t xml:space="preserve"> </w:t>
      </w:r>
      <w:r w:rsidRPr="006D5403">
        <w:rPr>
          <w:rFonts w:ascii="Arial" w:hAnsi="Arial" w:cs="Arial"/>
          <w:sz w:val="20"/>
          <w:szCs w:val="20"/>
          <w:lang w:val="en-US"/>
        </w:rPr>
        <w:t>The seednuts germinated within 127 days after sowing were considered as early germination. The seednuts after sowing took more than 152 days for germination were considered as late germinated ones. The data collected were expressed in number of seednuts.</w:t>
      </w:r>
      <w:r w:rsidR="00E12CF0" w:rsidRPr="006D5403">
        <w:rPr>
          <w:rFonts w:ascii="Arial" w:hAnsi="Arial" w:cs="Arial"/>
          <w:sz w:val="20"/>
          <w:szCs w:val="20"/>
          <w:lang w:val="en-US"/>
        </w:rPr>
        <w:t xml:space="preserve"> </w:t>
      </w:r>
      <w:r w:rsidRPr="006D5403">
        <w:rPr>
          <w:rFonts w:ascii="Arial" w:hAnsi="Arial" w:cs="Arial"/>
          <w:sz w:val="20"/>
          <w:szCs w:val="20"/>
          <w:lang w:val="en-US"/>
        </w:rPr>
        <w:t>The seednuts germinated between the periods of nut sowing to end of 12</w:t>
      </w:r>
      <w:r w:rsidRPr="006D5403">
        <w:rPr>
          <w:rFonts w:ascii="Arial" w:hAnsi="Arial" w:cs="Arial"/>
          <w:sz w:val="20"/>
          <w:szCs w:val="20"/>
          <w:vertAlign w:val="superscript"/>
          <w:lang w:val="en-US"/>
        </w:rPr>
        <w:t>th</w:t>
      </w:r>
      <w:r w:rsidRPr="006D5403">
        <w:rPr>
          <w:rFonts w:ascii="Arial" w:hAnsi="Arial" w:cs="Arial"/>
          <w:sz w:val="20"/>
          <w:szCs w:val="20"/>
          <w:lang w:val="en-US"/>
        </w:rPr>
        <w:t xml:space="preserve"> month were c</w:t>
      </w:r>
      <w:r w:rsidR="00F552CB" w:rsidRPr="006D5403">
        <w:rPr>
          <w:rFonts w:ascii="Arial" w:hAnsi="Arial" w:cs="Arial"/>
          <w:sz w:val="20"/>
          <w:szCs w:val="20"/>
          <w:lang w:val="en-US"/>
        </w:rPr>
        <w:t xml:space="preserve">onsidered as total germination. </w:t>
      </w:r>
      <w:r w:rsidRPr="006D5403">
        <w:rPr>
          <w:rFonts w:ascii="Arial" w:hAnsi="Arial" w:cs="Arial"/>
          <w:sz w:val="20"/>
          <w:szCs w:val="20"/>
          <w:lang w:val="en-US"/>
        </w:rPr>
        <w:t>Number of days required for first germination of seednuts were recorded when first sprout of germinated nut reached about 2.5 cm height above the stalk-end after sowing.</w:t>
      </w:r>
      <w:r w:rsidR="00F552CB" w:rsidRPr="006D5403">
        <w:rPr>
          <w:rFonts w:ascii="Arial" w:hAnsi="Arial" w:cs="Arial"/>
          <w:sz w:val="20"/>
          <w:szCs w:val="20"/>
          <w:lang w:val="en-US"/>
        </w:rPr>
        <w:t xml:space="preserve"> N</w:t>
      </w:r>
      <w:r w:rsidRPr="006D5403">
        <w:rPr>
          <w:rFonts w:ascii="Arial" w:hAnsi="Arial" w:cs="Arial"/>
          <w:sz w:val="20"/>
          <w:szCs w:val="20"/>
          <w:lang w:val="en-US"/>
        </w:rPr>
        <w:t>umber of days required for complete germination</w:t>
      </w:r>
      <w:r w:rsidR="00F552CB" w:rsidRPr="006D5403">
        <w:rPr>
          <w:rFonts w:ascii="Arial" w:hAnsi="Arial" w:cs="Arial"/>
          <w:sz w:val="20"/>
          <w:szCs w:val="20"/>
          <w:lang w:val="en-US"/>
        </w:rPr>
        <w:t xml:space="preserve"> </w:t>
      </w:r>
      <w:r w:rsidRPr="006D5403">
        <w:rPr>
          <w:rFonts w:ascii="Arial" w:hAnsi="Arial" w:cs="Arial"/>
          <w:sz w:val="20"/>
          <w:szCs w:val="20"/>
          <w:lang w:val="en-US"/>
        </w:rPr>
        <w:t xml:space="preserve">was calculated by subtracting the number of days required for first germination from </w:t>
      </w:r>
      <w:r w:rsidR="00F552CB" w:rsidRPr="006D5403">
        <w:rPr>
          <w:rFonts w:ascii="Arial" w:hAnsi="Arial" w:cs="Arial"/>
          <w:sz w:val="20"/>
          <w:szCs w:val="20"/>
          <w:lang w:val="en-US"/>
        </w:rPr>
        <w:t xml:space="preserve">the </w:t>
      </w:r>
      <w:r w:rsidRPr="006D5403">
        <w:rPr>
          <w:rFonts w:ascii="Arial" w:hAnsi="Arial" w:cs="Arial"/>
          <w:sz w:val="20"/>
          <w:szCs w:val="20"/>
          <w:lang w:val="en-US"/>
        </w:rPr>
        <w:t>number of days required for last germination.</w:t>
      </w:r>
    </w:p>
    <w:p w14:paraId="3270F9F6" w14:textId="77777777" w:rsidR="005A1393" w:rsidRDefault="005A1393">
      <w:pPr>
        <w:rPr>
          <w:rFonts w:ascii="Times New Roman" w:hAnsi="Times New Roman" w:cs="Times New Roman"/>
          <w:sz w:val="24"/>
          <w:szCs w:val="24"/>
          <w:lang w:val="en-US"/>
        </w:rPr>
      </w:pPr>
    </w:p>
    <w:p w14:paraId="33321A39" w14:textId="77777777" w:rsidR="0020306C" w:rsidRPr="006D5403" w:rsidRDefault="00B1502F" w:rsidP="00620B69">
      <w:pPr>
        <w:spacing w:line="360" w:lineRule="auto"/>
        <w:jc w:val="both"/>
        <w:rPr>
          <w:rFonts w:ascii="Arial" w:hAnsi="Arial" w:cs="Arial"/>
          <w:b/>
          <w:bCs/>
          <w:lang w:val="en-US"/>
        </w:rPr>
      </w:pPr>
      <w:r w:rsidRPr="006D5403">
        <w:rPr>
          <w:rFonts w:ascii="Arial" w:hAnsi="Arial" w:cs="Arial"/>
          <w:b/>
          <w:bCs/>
          <w:lang w:val="en-US"/>
        </w:rPr>
        <w:t xml:space="preserve">3. </w:t>
      </w:r>
      <w:r w:rsidR="0020306C" w:rsidRPr="006D5403">
        <w:rPr>
          <w:rFonts w:ascii="Arial" w:hAnsi="Arial" w:cs="Arial"/>
          <w:b/>
          <w:bCs/>
          <w:lang w:val="en-US"/>
        </w:rPr>
        <w:t>RESULTS AND DISCUSSION</w:t>
      </w:r>
    </w:p>
    <w:p w14:paraId="2424DDF7" w14:textId="77777777" w:rsidR="00DC7A22" w:rsidRPr="006D5403" w:rsidRDefault="00620B69" w:rsidP="006D5403">
      <w:pPr>
        <w:spacing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The outcomes of different treatments were documented and the results obtained during the investigation were thoroughly discussed, supported by reasoning and relevant references. </w:t>
      </w:r>
      <w:r w:rsidR="00DC7A22" w:rsidRPr="006D5403">
        <w:rPr>
          <w:rFonts w:ascii="Arial" w:hAnsi="Arial" w:cs="Arial"/>
          <w:sz w:val="20"/>
          <w:szCs w:val="20"/>
          <w:lang w:val="en-US"/>
        </w:rPr>
        <w:t xml:space="preserve">After sowing of coconut seed nuts, the observations taken for germination (early, late, total, and number of days for first germination and number of days taken for complete germination). The data recorded regarding germination are presented in Table </w:t>
      </w:r>
      <w:r w:rsidR="005C6732" w:rsidRPr="006D5403">
        <w:rPr>
          <w:rFonts w:ascii="Arial" w:hAnsi="Arial" w:cs="Arial"/>
          <w:sz w:val="20"/>
          <w:szCs w:val="20"/>
          <w:lang w:val="en-US"/>
        </w:rPr>
        <w:t xml:space="preserve">3 to Table </w:t>
      </w:r>
      <w:r w:rsidR="006B1E25" w:rsidRPr="006D5403">
        <w:rPr>
          <w:rFonts w:ascii="Arial" w:hAnsi="Arial" w:cs="Arial"/>
          <w:sz w:val="20"/>
          <w:szCs w:val="20"/>
          <w:lang w:val="en-US"/>
        </w:rPr>
        <w:t>7</w:t>
      </w:r>
      <w:r w:rsidR="00DC7A22" w:rsidRPr="006D5403">
        <w:rPr>
          <w:rFonts w:ascii="Arial" w:hAnsi="Arial" w:cs="Arial"/>
          <w:sz w:val="20"/>
          <w:szCs w:val="20"/>
          <w:lang w:val="en-US"/>
        </w:rPr>
        <w:t>.</w:t>
      </w:r>
    </w:p>
    <w:p w14:paraId="35641DBB" w14:textId="77777777" w:rsidR="00DC7A22" w:rsidRPr="005A1393" w:rsidRDefault="00DC7A22" w:rsidP="006D5403">
      <w:pPr>
        <w:spacing w:line="240" w:lineRule="auto"/>
        <w:jc w:val="both"/>
        <w:rPr>
          <w:rFonts w:ascii="Arial" w:hAnsi="Arial" w:cs="Arial"/>
          <w:b/>
          <w:bCs/>
          <w:lang w:val="en-US"/>
        </w:rPr>
      </w:pPr>
      <w:r w:rsidRPr="005A1393">
        <w:rPr>
          <w:rFonts w:ascii="Arial" w:hAnsi="Arial" w:cs="Arial"/>
          <w:b/>
          <w:bCs/>
          <w:lang w:val="en-US"/>
        </w:rPr>
        <w:t>3.1 Early germination</w:t>
      </w:r>
      <w:r w:rsidR="00AC45F1" w:rsidRPr="005A1393">
        <w:rPr>
          <w:rFonts w:ascii="Arial" w:hAnsi="Arial" w:cs="Arial"/>
          <w:b/>
          <w:bCs/>
          <w:lang w:val="en-US"/>
        </w:rPr>
        <w:t xml:space="preserve"> (&lt; 127 days)</w:t>
      </w:r>
    </w:p>
    <w:p w14:paraId="5CD54FF8"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The statistical analysis clearly indicated that the saline irrigation water level S</w:t>
      </w:r>
      <w:r w:rsidRPr="006D5403">
        <w:rPr>
          <w:rFonts w:ascii="Arial" w:hAnsi="Arial" w:cs="Arial"/>
          <w:sz w:val="20"/>
          <w:szCs w:val="20"/>
          <w:vertAlign w:val="subscript"/>
          <w:lang w:val="en-US"/>
        </w:rPr>
        <w:t>1</w:t>
      </w:r>
      <w:r w:rsidRPr="006D5403">
        <w:rPr>
          <w:rFonts w:ascii="Arial" w:hAnsi="Arial" w:cs="Arial"/>
          <w:sz w:val="20"/>
          <w:szCs w:val="20"/>
          <w:lang w:val="en-US"/>
        </w:rPr>
        <w:t xml:space="preserve"> obtained maximum number of early seed nut germination in the year 2022-23 (9.14) and pooled (8.46) out of sixteen seed nuts sown. In pooled data saline irrigation water level S</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(7.30) found statistically at par with level S</w:t>
      </w:r>
      <w:r w:rsidRPr="006D5403">
        <w:rPr>
          <w:rFonts w:ascii="Arial" w:hAnsi="Arial" w:cs="Arial"/>
          <w:sz w:val="20"/>
          <w:szCs w:val="20"/>
          <w:vertAlign w:val="subscript"/>
          <w:lang w:val="en-US"/>
        </w:rPr>
        <w:t>1</w:t>
      </w:r>
      <w:r w:rsidRPr="006D5403">
        <w:rPr>
          <w:rFonts w:ascii="Arial" w:hAnsi="Arial" w:cs="Arial"/>
          <w:sz w:val="20"/>
          <w:szCs w:val="20"/>
          <w:lang w:val="en-US"/>
        </w:rPr>
        <w:t>. The minimum germination of seed nuts observed in the highest saline irrigation water level S</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in both the years.  </w:t>
      </w:r>
    </w:p>
    <w:p w14:paraId="7E69D068"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 xml:space="preserve">This is due to salinity affects seed germination process through osmotic stress, ion-specific effects and oxidative stress, shown by decreasing germination rate and extended germination time (Munns, 2002). Lee and Luan (2012) reported that salinity may adversely influence seed germination by decreasing the amounts of seed germination stimulants such as GAs, enhancing ABA amounts, and altering membrane permeability and water behaviour in the seed. The similar results obtained by </w:t>
      </w: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and stated that salinity is the major environmental stress source that restricts on agricultural productivity and sustainability in arid and semiarid regions by reduction in the germination rate and delay in the initiation of germination and subsequent seedling establishment. Salt stress affects the seed germination and seedling establishment through osmotic stress, ion toxicity, and oxidative stress. </w:t>
      </w:r>
      <w:r w:rsidRPr="006D5403">
        <w:rPr>
          <w:rFonts w:ascii="Arial" w:hAnsi="Arial" w:cs="Arial"/>
          <w:sz w:val="20"/>
          <w:szCs w:val="20"/>
        </w:rPr>
        <w:t xml:space="preserve">Epstein </w:t>
      </w:r>
      <w:r w:rsidRPr="006D5403">
        <w:rPr>
          <w:rFonts w:ascii="Arial" w:hAnsi="Arial" w:cs="Arial"/>
          <w:i/>
          <w:iCs/>
          <w:sz w:val="20"/>
          <w:szCs w:val="20"/>
        </w:rPr>
        <w:t>et al.</w:t>
      </w:r>
      <w:r w:rsidRPr="006D5403">
        <w:rPr>
          <w:rFonts w:ascii="Arial" w:hAnsi="Arial" w:cs="Arial"/>
          <w:sz w:val="20"/>
          <w:szCs w:val="20"/>
        </w:rPr>
        <w:t xml:space="preserve"> (1980) reported that salinity decreased seed germination, retarded plant development, and reduced crop yield. But </w:t>
      </w:r>
      <w:r w:rsidRPr="006D5403">
        <w:rPr>
          <w:rFonts w:ascii="Arial" w:hAnsi="Arial" w:cs="Arial"/>
          <w:sz w:val="20"/>
          <w:szCs w:val="20"/>
          <w:lang w:val="en-US"/>
        </w:rPr>
        <w:t xml:space="preserve">Marinho </w:t>
      </w:r>
      <w:r w:rsidRPr="006D5403">
        <w:rPr>
          <w:rFonts w:ascii="Arial" w:hAnsi="Arial" w:cs="Arial"/>
          <w:i/>
          <w:iCs/>
          <w:sz w:val="20"/>
          <w:szCs w:val="20"/>
          <w:lang w:val="en-US"/>
        </w:rPr>
        <w:t>et al.</w:t>
      </w:r>
      <w:r w:rsidRPr="006D5403">
        <w:rPr>
          <w:rFonts w:ascii="Arial" w:hAnsi="Arial" w:cs="Arial"/>
          <w:sz w:val="20"/>
          <w:szCs w:val="20"/>
          <w:lang w:val="en-US"/>
        </w:rPr>
        <w:t xml:space="preserve"> (2005) in dwarf-green coconut found that the salinity did not influence the germination significantly, however, it affected the germination speed and the growth of the seedlings. </w:t>
      </w:r>
    </w:p>
    <w:p w14:paraId="3C6D1487" w14:textId="77777777" w:rsidR="00AC45F1" w:rsidRPr="006D5403" w:rsidRDefault="00AC45F1" w:rsidP="006D5403">
      <w:pPr>
        <w:spacing w:after="0" w:line="240" w:lineRule="auto"/>
        <w:ind w:firstLine="720"/>
        <w:jc w:val="both"/>
        <w:rPr>
          <w:rFonts w:ascii="Arial" w:hAnsi="Arial" w:cs="Arial"/>
          <w:sz w:val="20"/>
          <w:szCs w:val="20"/>
          <w:lang w:val="en-US"/>
        </w:rPr>
      </w:pPr>
      <w:r w:rsidRPr="006D5403">
        <w:rPr>
          <w:rFonts w:ascii="Arial" w:hAnsi="Arial" w:cs="Arial"/>
          <w:sz w:val="20"/>
          <w:szCs w:val="20"/>
          <w:lang w:val="en-US"/>
        </w:rPr>
        <w:t>The data presented on effect of soil growing media on early germination of coconut are found significant and the media M</w:t>
      </w:r>
      <w:r w:rsidRPr="006D5403">
        <w:rPr>
          <w:rFonts w:ascii="Arial" w:hAnsi="Arial" w:cs="Arial"/>
          <w:sz w:val="20"/>
          <w:szCs w:val="20"/>
          <w:vertAlign w:val="subscript"/>
          <w:lang w:val="en-US"/>
        </w:rPr>
        <w:t>5</w:t>
      </w:r>
      <w:r w:rsidRPr="006D5403">
        <w:rPr>
          <w:rFonts w:ascii="Arial" w:hAnsi="Arial" w:cs="Arial"/>
          <w:sz w:val="20"/>
          <w:szCs w:val="20"/>
          <w:lang w:val="en-US"/>
        </w:rPr>
        <w:t xml:space="preserve"> (soil + sand + cocopeat) produced maximum number of early germination </w:t>
      </w:r>
      <w:r w:rsidRPr="006D5403">
        <w:rPr>
          <w:rFonts w:ascii="Arial" w:hAnsi="Arial" w:cs="Arial"/>
          <w:sz w:val="20"/>
          <w:szCs w:val="20"/>
          <w:lang w:val="en-US"/>
        </w:rPr>
        <w:lastRenderedPageBreak/>
        <w:t>of coconut seednuts in the year 2022-23 (10.47) and pooled (9.10) out of the total seednut of sixteen. In pooled the media M</w:t>
      </w:r>
      <w:r w:rsidRPr="006D5403">
        <w:rPr>
          <w:rFonts w:ascii="Arial" w:hAnsi="Arial" w:cs="Arial"/>
          <w:sz w:val="20"/>
          <w:szCs w:val="20"/>
          <w:vertAlign w:val="subscript"/>
          <w:lang w:val="en-US"/>
        </w:rPr>
        <w:t>3</w:t>
      </w:r>
      <w:r w:rsidRPr="006D5403">
        <w:rPr>
          <w:rFonts w:ascii="Arial" w:hAnsi="Arial" w:cs="Arial"/>
          <w:sz w:val="20"/>
          <w:szCs w:val="20"/>
          <w:lang w:val="en-US"/>
        </w:rPr>
        <w:t xml:space="preserve"> (8.34) results statistically at par with the media M</w:t>
      </w:r>
      <w:r w:rsidRPr="006D5403">
        <w:rPr>
          <w:rFonts w:ascii="Arial" w:hAnsi="Arial" w:cs="Arial"/>
          <w:sz w:val="20"/>
          <w:szCs w:val="20"/>
          <w:vertAlign w:val="subscript"/>
          <w:lang w:val="en-US"/>
        </w:rPr>
        <w:t>5</w:t>
      </w:r>
      <w:r w:rsidRPr="006D5403">
        <w:rPr>
          <w:rFonts w:ascii="Arial" w:hAnsi="Arial" w:cs="Arial"/>
          <w:sz w:val="20"/>
          <w:szCs w:val="20"/>
          <w:lang w:val="en-US"/>
        </w:rPr>
        <w:t xml:space="preserve"> followed by M</w:t>
      </w:r>
      <w:r w:rsidRPr="006D5403">
        <w:rPr>
          <w:rFonts w:ascii="Arial" w:hAnsi="Arial" w:cs="Arial"/>
          <w:sz w:val="20"/>
          <w:szCs w:val="20"/>
          <w:vertAlign w:val="subscript"/>
          <w:lang w:val="en-US"/>
        </w:rPr>
        <w:t>4</w:t>
      </w:r>
      <w:r w:rsidRPr="006D5403">
        <w:rPr>
          <w:rFonts w:ascii="Arial" w:hAnsi="Arial" w:cs="Arial"/>
          <w:sz w:val="20"/>
          <w:szCs w:val="20"/>
          <w:lang w:val="en-US"/>
        </w:rPr>
        <w:t xml:space="preserve"> (6.68) and M</w:t>
      </w:r>
      <w:r w:rsidRPr="006D5403">
        <w:rPr>
          <w:rFonts w:ascii="Arial" w:hAnsi="Arial" w:cs="Arial"/>
          <w:sz w:val="20"/>
          <w:szCs w:val="20"/>
          <w:vertAlign w:val="subscript"/>
          <w:lang w:val="en-US"/>
        </w:rPr>
        <w:t>2</w:t>
      </w:r>
      <w:r w:rsidRPr="006D5403">
        <w:rPr>
          <w:rFonts w:ascii="Arial" w:hAnsi="Arial" w:cs="Arial"/>
          <w:sz w:val="20"/>
          <w:szCs w:val="20"/>
          <w:lang w:val="en-US"/>
        </w:rPr>
        <w:t xml:space="preserve"> (5.70). The data represent the possible effects of organic matter content as well as porosity of the soil. </w:t>
      </w:r>
    </w:p>
    <w:p w14:paraId="3FB94480" w14:textId="77777777" w:rsidR="0088117A" w:rsidRDefault="0088117A" w:rsidP="0088117A">
      <w:pPr>
        <w:pStyle w:val="Heading1"/>
        <w:spacing w:before="0"/>
        <w:ind w:left="99" w:right="-20" w:firstLine="621"/>
        <w:jc w:val="both"/>
        <w:rPr>
          <w:rFonts w:ascii="Arial" w:eastAsiaTheme="minorHAnsi" w:hAnsi="Arial" w:cs="Arial"/>
          <w:b w:val="0"/>
          <w:bCs w:val="0"/>
          <w:sz w:val="20"/>
          <w:szCs w:val="20"/>
          <w:lang w:val="en-IN"/>
        </w:rPr>
      </w:pPr>
      <w:r w:rsidRPr="006D5403">
        <w:rPr>
          <w:rFonts w:ascii="Arial" w:eastAsiaTheme="minorHAnsi" w:hAnsi="Arial" w:cs="Arial"/>
          <w:b w:val="0"/>
          <w:bCs w:val="0"/>
          <w:sz w:val="20"/>
          <w:szCs w:val="20"/>
          <w:lang w:val="en-IN"/>
        </w:rPr>
        <w:t xml:space="preserve">Cocopeat when mixed with soil and sand, it increases porosity (enough oxygen), water holding capacity, improves physical structure of soil. These properties provides ideal environment to seednut for germination and further growth and development, which may be the reason for the higher early germination recorded in the experiment. Abad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(2002) also noted that cocopeat is considered as a growing medium component with acceptable pH, EC and other chemical attributes. </w:t>
      </w:r>
      <w:r w:rsidRPr="006D5403">
        <w:rPr>
          <w:rFonts w:ascii="Arial" w:eastAsiaTheme="minorHAnsi" w:hAnsi="Arial" w:cs="Arial"/>
          <w:b w:val="0"/>
          <w:bCs w:val="0"/>
          <w:sz w:val="20"/>
          <w:szCs w:val="20"/>
        </w:rPr>
        <w:t xml:space="preserve">Bhardwaj (2013) reported that </w:t>
      </w:r>
      <w:r w:rsidRPr="006D5403">
        <w:rPr>
          <w:rFonts w:ascii="Arial" w:eastAsiaTheme="minorHAnsi" w:hAnsi="Arial" w:cs="Arial"/>
          <w:b w:val="0"/>
          <w:bCs w:val="0"/>
          <w:sz w:val="20"/>
          <w:szCs w:val="20"/>
          <w:lang w:val="en-IN"/>
        </w:rPr>
        <w:t xml:space="preserve">cocopeat had beneficial effects on germination and growth of papaya. Abirami </w:t>
      </w:r>
      <w:r w:rsidRPr="006D5403">
        <w:rPr>
          <w:rFonts w:ascii="Arial" w:eastAsiaTheme="minorHAnsi" w:hAnsi="Arial" w:cs="Arial"/>
          <w:b w:val="0"/>
          <w:bCs w:val="0"/>
          <w:i/>
          <w:iCs/>
          <w:sz w:val="20"/>
          <w:szCs w:val="20"/>
          <w:lang w:val="en-IN"/>
        </w:rPr>
        <w:t>et al.</w:t>
      </w:r>
      <w:r w:rsidRPr="006D5403">
        <w:rPr>
          <w:rFonts w:ascii="Arial" w:eastAsiaTheme="minorHAnsi" w:hAnsi="Arial" w:cs="Arial"/>
          <w:b w:val="0"/>
          <w:bCs w:val="0"/>
          <w:sz w:val="20"/>
          <w:szCs w:val="20"/>
          <w:lang w:val="en-IN"/>
        </w:rPr>
        <w:t xml:space="preserve"> (2010) get similar result in nutmeg and found maximum early germination, germination percentage, germination index and earliness index in the treatment containing soil: coir dust: sand: vermicompost in 1:1:1:1: as the media followed by soil: coir dust: sand: FYM in 1:1:1:1. The statistically at par results found in media mix of soil with sand + FYM, sand + vermicompost and soil + sand in pooled proved the positive effect of organic materials and porosity of the soil media.</w:t>
      </w:r>
    </w:p>
    <w:p w14:paraId="4185CAF3" w14:textId="77777777" w:rsidR="00DC7A22" w:rsidRPr="006D5403" w:rsidRDefault="00DC7A22"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3 </w:t>
      </w:r>
      <w:r w:rsidRPr="006D5403">
        <w:rPr>
          <w:rFonts w:ascii="Arial" w:hAnsi="Arial" w:cs="Arial"/>
          <w:sz w:val="20"/>
          <w:szCs w:val="20"/>
        </w:rPr>
        <w:tab/>
        <w:t>Effect of saline irrigation water and growing media on early germination (&lt;127 days) of coconut seed nuts</w:t>
      </w:r>
    </w:p>
    <w:tbl>
      <w:tblPr>
        <w:tblStyle w:val="TableGrid"/>
        <w:tblW w:w="5248" w:type="pct"/>
        <w:jc w:val="center"/>
        <w:tblLook w:val="04A0" w:firstRow="1" w:lastRow="0" w:firstColumn="1" w:lastColumn="0" w:noHBand="0" w:noVBand="1"/>
      </w:tblPr>
      <w:tblGrid>
        <w:gridCol w:w="4840"/>
        <w:gridCol w:w="1648"/>
        <w:gridCol w:w="1516"/>
        <w:gridCol w:w="1459"/>
      </w:tblGrid>
      <w:tr w:rsidR="00DC7A22" w:rsidRPr="006D5403" w14:paraId="6BC3F8D6" w14:textId="77777777" w:rsidTr="00DC7A22">
        <w:trPr>
          <w:jc w:val="center"/>
        </w:trPr>
        <w:tc>
          <w:tcPr>
            <w:tcW w:w="2557" w:type="pct"/>
            <w:vMerge w:val="restart"/>
            <w:vAlign w:val="center"/>
          </w:tcPr>
          <w:p w14:paraId="44C7AE0F"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443" w:type="pct"/>
            <w:gridSpan w:val="3"/>
            <w:vAlign w:val="center"/>
          </w:tcPr>
          <w:p w14:paraId="3B6D50DD"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Early germination (Nos.)</w:t>
            </w:r>
          </w:p>
        </w:tc>
      </w:tr>
      <w:tr w:rsidR="00DC7A22" w:rsidRPr="006D5403" w14:paraId="12B009DE" w14:textId="77777777" w:rsidTr="00DC7A22">
        <w:trPr>
          <w:jc w:val="center"/>
        </w:trPr>
        <w:tc>
          <w:tcPr>
            <w:tcW w:w="2557" w:type="pct"/>
            <w:vMerge/>
            <w:vAlign w:val="center"/>
          </w:tcPr>
          <w:p w14:paraId="582E1FAE" w14:textId="77777777" w:rsidR="00DC7A22" w:rsidRPr="006D5403" w:rsidRDefault="00DC7A22" w:rsidP="006D5403">
            <w:pPr>
              <w:jc w:val="center"/>
              <w:rPr>
                <w:rFonts w:ascii="Arial" w:hAnsi="Arial" w:cs="Arial"/>
                <w:b/>
                <w:bCs/>
                <w:sz w:val="20"/>
                <w:szCs w:val="20"/>
                <w:lang w:val="en-US"/>
              </w:rPr>
            </w:pPr>
          </w:p>
        </w:tc>
        <w:tc>
          <w:tcPr>
            <w:tcW w:w="871" w:type="pct"/>
            <w:vAlign w:val="center"/>
          </w:tcPr>
          <w:p w14:paraId="7C822C73"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01" w:type="pct"/>
          </w:tcPr>
          <w:p w14:paraId="28F03A9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71" w:type="pct"/>
            <w:vAlign w:val="center"/>
          </w:tcPr>
          <w:p w14:paraId="2305057B" w14:textId="77777777" w:rsidR="00DC7A22" w:rsidRPr="006D5403" w:rsidRDefault="00DC7A22"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DC7A22" w:rsidRPr="006D5403" w14:paraId="266E11F0" w14:textId="77777777" w:rsidTr="00DC7A22">
        <w:trPr>
          <w:jc w:val="center"/>
        </w:trPr>
        <w:tc>
          <w:tcPr>
            <w:tcW w:w="5000" w:type="pct"/>
            <w:gridSpan w:val="4"/>
            <w:vAlign w:val="center"/>
          </w:tcPr>
          <w:p w14:paraId="06773662"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DC7A22" w:rsidRPr="006D5403" w14:paraId="2B767279" w14:textId="77777777" w:rsidTr="00DC7A22">
        <w:trPr>
          <w:jc w:val="center"/>
        </w:trPr>
        <w:tc>
          <w:tcPr>
            <w:tcW w:w="2557" w:type="pct"/>
            <w:vAlign w:val="center"/>
          </w:tcPr>
          <w:p w14:paraId="67B2F0D6"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871" w:type="pct"/>
            <w:shd w:val="clear" w:color="auto" w:fill="auto"/>
          </w:tcPr>
          <w:p w14:paraId="56CE3AF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(9.14)</w:t>
            </w:r>
          </w:p>
        </w:tc>
        <w:tc>
          <w:tcPr>
            <w:tcW w:w="801" w:type="pct"/>
            <w:shd w:val="clear" w:color="auto" w:fill="auto"/>
          </w:tcPr>
          <w:p w14:paraId="40B95E9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(7.81)</w:t>
            </w:r>
          </w:p>
        </w:tc>
        <w:tc>
          <w:tcPr>
            <w:tcW w:w="771" w:type="pct"/>
            <w:shd w:val="clear" w:color="auto" w:fill="auto"/>
          </w:tcPr>
          <w:p w14:paraId="226F860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2.91 (8.46)</w:t>
            </w:r>
          </w:p>
        </w:tc>
      </w:tr>
      <w:tr w:rsidR="00DC7A22" w:rsidRPr="006D5403" w14:paraId="5D0F5C50" w14:textId="77777777" w:rsidTr="00DC7A22">
        <w:trPr>
          <w:jc w:val="center"/>
        </w:trPr>
        <w:tc>
          <w:tcPr>
            <w:tcW w:w="2557" w:type="pct"/>
            <w:vAlign w:val="center"/>
          </w:tcPr>
          <w:p w14:paraId="7A1245F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871" w:type="pct"/>
            <w:shd w:val="clear" w:color="auto" w:fill="auto"/>
          </w:tcPr>
          <w:p w14:paraId="2A126BB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(7.50)</w:t>
            </w:r>
          </w:p>
        </w:tc>
        <w:tc>
          <w:tcPr>
            <w:tcW w:w="801" w:type="pct"/>
            <w:shd w:val="clear" w:color="auto" w:fill="auto"/>
          </w:tcPr>
          <w:p w14:paraId="1FBC4A9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2.67 (7.11)</w:t>
            </w:r>
          </w:p>
        </w:tc>
        <w:tc>
          <w:tcPr>
            <w:tcW w:w="771" w:type="pct"/>
            <w:shd w:val="clear" w:color="auto" w:fill="auto"/>
          </w:tcPr>
          <w:p w14:paraId="1586524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2.70 (7.30)</w:t>
            </w:r>
          </w:p>
        </w:tc>
      </w:tr>
      <w:tr w:rsidR="00DC7A22" w:rsidRPr="006D5403" w14:paraId="1D786029" w14:textId="77777777" w:rsidTr="00DC7A22">
        <w:trPr>
          <w:jc w:val="center"/>
        </w:trPr>
        <w:tc>
          <w:tcPr>
            <w:tcW w:w="2557" w:type="pct"/>
            <w:vAlign w:val="center"/>
          </w:tcPr>
          <w:p w14:paraId="31553FD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871" w:type="pct"/>
            <w:shd w:val="clear" w:color="auto" w:fill="auto"/>
          </w:tcPr>
          <w:p w14:paraId="2E7E8EE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2.44 (5.94)</w:t>
            </w:r>
          </w:p>
        </w:tc>
        <w:tc>
          <w:tcPr>
            <w:tcW w:w="801" w:type="pct"/>
            <w:shd w:val="clear" w:color="auto" w:fill="auto"/>
          </w:tcPr>
          <w:p w14:paraId="483CA9B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2.53 (6.39)</w:t>
            </w:r>
          </w:p>
        </w:tc>
        <w:tc>
          <w:tcPr>
            <w:tcW w:w="771" w:type="pct"/>
            <w:shd w:val="clear" w:color="auto" w:fill="auto"/>
          </w:tcPr>
          <w:p w14:paraId="5A4829C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2.48 (6.17)</w:t>
            </w:r>
          </w:p>
        </w:tc>
      </w:tr>
      <w:tr w:rsidR="00DC7A22" w:rsidRPr="006D5403" w14:paraId="227267FB" w14:textId="77777777" w:rsidTr="00DC7A22">
        <w:trPr>
          <w:jc w:val="center"/>
        </w:trPr>
        <w:tc>
          <w:tcPr>
            <w:tcW w:w="2557" w:type="pct"/>
            <w:vAlign w:val="center"/>
          </w:tcPr>
          <w:p w14:paraId="2E0DD1B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871" w:type="pct"/>
            <w:shd w:val="clear" w:color="auto" w:fill="auto"/>
          </w:tcPr>
          <w:p w14:paraId="63327A7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(5.72)</w:t>
            </w:r>
          </w:p>
        </w:tc>
        <w:tc>
          <w:tcPr>
            <w:tcW w:w="801" w:type="pct"/>
            <w:shd w:val="clear" w:color="auto" w:fill="auto"/>
          </w:tcPr>
          <w:p w14:paraId="229141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2.43 (5.89)</w:t>
            </w:r>
          </w:p>
        </w:tc>
        <w:tc>
          <w:tcPr>
            <w:tcW w:w="771" w:type="pct"/>
            <w:shd w:val="clear" w:color="auto" w:fill="auto"/>
          </w:tcPr>
          <w:p w14:paraId="398AF1FE"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2.41 (5.80)</w:t>
            </w:r>
          </w:p>
        </w:tc>
      </w:tr>
      <w:tr w:rsidR="00DC7A22" w:rsidRPr="006D5403" w14:paraId="02D2BBC1" w14:textId="77777777" w:rsidTr="00DC7A22">
        <w:trPr>
          <w:jc w:val="center"/>
        </w:trPr>
        <w:tc>
          <w:tcPr>
            <w:tcW w:w="2557" w:type="pct"/>
            <w:vAlign w:val="center"/>
          </w:tcPr>
          <w:p w14:paraId="1A0BBF55"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4FB7EDB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0.080</w:t>
            </w:r>
          </w:p>
        </w:tc>
        <w:tc>
          <w:tcPr>
            <w:tcW w:w="801" w:type="pct"/>
            <w:shd w:val="clear" w:color="auto" w:fill="auto"/>
          </w:tcPr>
          <w:p w14:paraId="5E27EE3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0.123</w:t>
            </w:r>
          </w:p>
        </w:tc>
        <w:tc>
          <w:tcPr>
            <w:tcW w:w="771" w:type="pct"/>
            <w:shd w:val="clear" w:color="auto" w:fill="auto"/>
            <w:vAlign w:val="center"/>
          </w:tcPr>
          <w:p w14:paraId="3CEA47D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0.073</w:t>
            </w:r>
          </w:p>
        </w:tc>
      </w:tr>
      <w:tr w:rsidR="00DC7A22" w:rsidRPr="006D5403" w14:paraId="68CB6DEC" w14:textId="77777777" w:rsidTr="00DC7A22">
        <w:trPr>
          <w:jc w:val="center"/>
        </w:trPr>
        <w:tc>
          <w:tcPr>
            <w:tcW w:w="2557" w:type="pct"/>
            <w:vAlign w:val="center"/>
          </w:tcPr>
          <w:p w14:paraId="69799AE0"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shd w:val="clear" w:color="auto" w:fill="auto"/>
            <w:vAlign w:val="center"/>
          </w:tcPr>
          <w:p w14:paraId="793773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0.23</w:t>
            </w:r>
          </w:p>
        </w:tc>
        <w:tc>
          <w:tcPr>
            <w:tcW w:w="801" w:type="pct"/>
            <w:shd w:val="clear" w:color="auto" w:fill="auto"/>
          </w:tcPr>
          <w:p w14:paraId="5F4FE98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shd w:val="clear" w:color="auto" w:fill="auto"/>
            <w:vAlign w:val="center"/>
          </w:tcPr>
          <w:p w14:paraId="17BDD6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0.21</w:t>
            </w:r>
          </w:p>
        </w:tc>
      </w:tr>
      <w:tr w:rsidR="00DC7A22" w:rsidRPr="006D5403" w14:paraId="712D049A" w14:textId="77777777" w:rsidTr="00DC7A22">
        <w:trPr>
          <w:jc w:val="center"/>
        </w:trPr>
        <w:tc>
          <w:tcPr>
            <w:tcW w:w="5000" w:type="pct"/>
            <w:gridSpan w:val="4"/>
            <w:shd w:val="clear" w:color="auto" w:fill="auto"/>
            <w:vAlign w:val="center"/>
          </w:tcPr>
          <w:p w14:paraId="5F44E5B4" w14:textId="77777777" w:rsidR="00DC7A22" w:rsidRPr="006D5403" w:rsidRDefault="00DC7A22"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DC7A22" w:rsidRPr="006D5403" w14:paraId="7B89D25B" w14:textId="77777777" w:rsidTr="00DC7A22">
        <w:trPr>
          <w:jc w:val="center"/>
        </w:trPr>
        <w:tc>
          <w:tcPr>
            <w:tcW w:w="2557" w:type="pct"/>
            <w:vAlign w:val="center"/>
          </w:tcPr>
          <w:p w14:paraId="67167C75" w14:textId="77777777" w:rsidR="00DC7A22" w:rsidRPr="006D5403" w:rsidRDefault="00DC7A22"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871" w:type="pct"/>
            <w:shd w:val="clear" w:color="auto" w:fill="auto"/>
            <w:vAlign w:val="center"/>
          </w:tcPr>
          <w:p w14:paraId="64B17F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2.22 (4.92)</w:t>
            </w:r>
          </w:p>
        </w:tc>
        <w:tc>
          <w:tcPr>
            <w:tcW w:w="801" w:type="pct"/>
            <w:shd w:val="clear" w:color="auto" w:fill="auto"/>
          </w:tcPr>
          <w:p w14:paraId="087DD9A4"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2.29 (5.24)</w:t>
            </w:r>
          </w:p>
        </w:tc>
        <w:tc>
          <w:tcPr>
            <w:tcW w:w="771" w:type="pct"/>
            <w:shd w:val="clear" w:color="auto" w:fill="auto"/>
          </w:tcPr>
          <w:p w14:paraId="5F131E9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2.25 (5.08)</w:t>
            </w:r>
          </w:p>
        </w:tc>
      </w:tr>
      <w:tr w:rsidR="00DC7A22" w:rsidRPr="006D5403" w14:paraId="011664F6" w14:textId="77777777" w:rsidTr="00DC7A22">
        <w:trPr>
          <w:jc w:val="center"/>
        </w:trPr>
        <w:tc>
          <w:tcPr>
            <w:tcW w:w="2557" w:type="pct"/>
            <w:vAlign w:val="center"/>
          </w:tcPr>
          <w:p w14:paraId="7157FA25"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871" w:type="pct"/>
            <w:shd w:val="clear" w:color="auto" w:fill="auto"/>
            <w:vAlign w:val="center"/>
          </w:tcPr>
          <w:p w14:paraId="57245ED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2.18 (4.75)</w:t>
            </w:r>
          </w:p>
        </w:tc>
        <w:tc>
          <w:tcPr>
            <w:tcW w:w="801" w:type="pct"/>
            <w:shd w:val="clear" w:color="auto" w:fill="auto"/>
          </w:tcPr>
          <w:p w14:paraId="2957529F"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(6.73)</w:t>
            </w:r>
          </w:p>
        </w:tc>
        <w:tc>
          <w:tcPr>
            <w:tcW w:w="771" w:type="pct"/>
            <w:shd w:val="clear" w:color="auto" w:fill="auto"/>
          </w:tcPr>
          <w:p w14:paraId="1609628C"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2.39 (5.70)</w:t>
            </w:r>
          </w:p>
        </w:tc>
      </w:tr>
      <w:tr w:rsidR="00DC7A22" w:rsidRPr="006D5403" w14:paraId="2D3D3428" w14:textId="77777777" w:rsidTr="00DC7A22">
        <w:trPr>
          <w:jc w:val="center"/>
        </w:trPr>
        <w:tc>
          <w:tcPr>
            <w:tcW w:w="2557" w:type="pct"/>
            <w:vAlign w:val="center"/>
          </w:tcPr>
          <w:p w14:paraId="532BEB8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871" w:type="pct"/>
            <w:shd w:val="clear" w:color="auto" w:fill="auto"/>
            <w:vAlign w:val="center"/>
          </w:tcPr>
          <w:p w14:paraId="56F6D8A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3.04 (9.21)</w:t>
            </w:r>
          </w:p>
        </w:tc>
        <w:tc>
          <w:tcPr>
            <w:tcW w:w="801" w:type="pct"/>
            <w:shd w:val="clear" w:color="auto" w:fill="auto"/>
          </w:tcPr>
          <w:p w14:paraId="56E18E3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2.74 (7.51)</w:t>
            </w:r>
          </w:p>
        </w:tc>
        <w:tc>
          <w:tcPr>
            <w:tcW w:w="771" w:type="pct"/>
            <w:shd w:val="clear" w:color="auto" w:fill="auto"/>
          </w:tcPr>
          <w:p w14:paraId="26192215"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2.89 (8.34)</w:t>
            </w:r>
          </w:p>
        </w:tc>
      </w:tr>
      <w:tr w:rsidR="00DC7A22" w:rsidRPr="006D5403" w14:paraId="3D7DC1B1" w14:textId="77777777" w:rsidTr="00DC7A22">
        <w:trPr>
          <w:jc w:val="center"/>
        </w:trPr>
        <w:tc>
          <w:tcPr>
            <w:tcW w:w="2557" w:type="pct"/>
            <w:vAlign w:val="center"/>
          </w:tcPr>
          <w:p w14:paraId="2006A2AC" w14:textId="77777777" w:rsidR="00DC7A22" w:rsidRPr="006D5403" w:rsidRDefault="00DC7A22"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871" w:type="pct"/>
            <w:shd w:val="clear" w:color="auto" w:fill="auto"/>
            <w:vAlign w:val="center"/>
          </w:tcPr>
          <w:p w14:paraId="399B66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2.57 (6.60)</w:t>
            </w:r>
          </w:p>
        </w:tc>
        <w:tc>
          <w:tcPr>
            <w:tcW w:w="801" w:type="pct"/>
            <w:shd w:val="clear" w:color="auto" w:fill="auto"/>
            <w:vAlign w:val="center"/>
          </w:tcPr>
          <w:p w14:paraId="19B9B5F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2.60 (6.76)</w:t>
            </w:r>
          </w:p>
        </w:tc>
        <w:tc>
          <w:tcPr>
            <w:tcW w:w="771" w:type="pct"/>
            <w:shd w:val="clear" w:color="auto" w:fill="auto"/>
            <w:vAlign w:val="center"/>
          </w:tcPr>
          <w:p w14:paraId="0486ABE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2.58 (6.68)</w:t>
            </w:r>
          </w:p>
        </w:tc>
      </w:tr>
      <w:tr w:rsidR="00DC7A22" w:rsidRPr="006D5403" w14:paraId="4C199FDE" w14:textId="77777777" w:rsidTr="00DC7A22">
        <w:trPr>
          <w:jc w:val="center"/>
        </w:trPr>
        <w:tc>
          <w:tcPr>
            <w:tcW w:w="2557" w:type="pct"/>
            <w:vAlign w:val="center"/>
          </w:tcPr>
          <w:p w14:paraId="1C7C780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871" w:type="pct"/>
            <w:shd w:val="clear" w:color="auto" w:fill="auto"/>
            <w:vAlign w:val="center"/>
          </w:tcPr>
          <w:p w14:paraId="6E16288B"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3.24 (10.47)</w:t>
            </w:r>
          </w:p>
        </w:tc>
        <w:tc>
          <w:tcPr>
            <w:tcW w:w="801" w:type="pct"/>
            <w:shd w:val="clear" w:color="auto" w:fill="auto"/>
          </w:tcPr>
          <w:p w14:paraId="631E419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2.80 (7.82)</w:t>
            </w:r>
          </w:p>
        </w:tc>
        <w:tc>
          <w:tcPr>
            <w:tcW w:w="771" w:type="pct"/>
            <w:shd w:val="clear" w:color="auto" w:fill="auto"/>
          </w:tcPr>
          <w:p w14:paraId="1AC67F9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3.02 (9.10)</w:t>
            </w:r>
          </w:p>
        </w:tc>
      </w:tr>
      <w:tr w:rsidR="00DC7A22" w:rsidRPr="006D5403" w14:paraId="35733F15" w14:textId="77777777" w:rsidTr="00DC7A22">
        <w:trPr>
          <w:jc w:val="center"/>
        </w:trPr>
        <w:tc>
          <w:tcPr>
            <w:tcW w:w="2557" w:type="pct"/>
            <w:vAlign w:val="center"/>
          </w:tcPr>
          <w:p w14:paraId="0E16E397" w14:textId="77777777" w:rsidR="00DC7A22" w:rsidRPr="006D5403" w:rsidRDefault="00DC7A22"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871" w:type="pct"/>
            <w:shd w:val="clear" w:color="auto" w:fill="auto"/>
            <w:vAlign w:val="center"/>
          </w:tcPr>
          <w:p w14:paraId="1F25C67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0.09</w:t>
            </w:r>
          </w:p>
        </w:tc>
        <w:tc>
          <w:tcPr>
            <w:tcW w:w="801" w:type="pct"/>
            <w:shd w:val="clear" w:color="auto" w:fill="auto"/>
          </w:tcPr>
          <w:p w14:paraId="073B75F6"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0.137</w:t>
            </w:r>
          </w:p>
        </w:tc>
        <w:tc>
          <w:tcPr>
            <w:tcW w:w="771" w:type="pct"/>
            <w:shd w:val="clear" w:color="auto" w:fill="auto"/>
            <w:vAlign w:val="center"/>
          </w:tcPr>
          <w:p w14:paraId="0F2910B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0.168</w:t>
            </w:r>
          </w:p>
        </w:tc>
      </w:tr>
      <w:tr w:rsidR="00DC7A22" w:rsidRPr="006D5403" w14:paraId="34560406" w14:textId="77777777" w:rsidTr="00DC7A22">
        <w:trPr>
          <w:jc w:val="center"/>
        </w:trPr>
        <w:tc>
          <w:tcPr>
            <w:tcW w:w="2557" w:type="pct"/>
            <w:vAlign w:val="center"/>
          </w:tcPr>
          <w:p w14:paraId="2147D31C" w14:textId="77777777" w:rsidR="00DC7A22" w:rsidRPr="006D5403" w:rsidRDefault="00DC7A22"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871" w:type="pct"/>
            <w:vAlign w:val="center"/>
          </w:tcPr>
          <w:p w14:paraId="5B7AA1C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0.26</w:t>
            </w:r>
          </w:p>
        </w:tc>
        <w:tc>
          <w:tcPr>
            <w:tcW w:w="801" w:type="pct"/>
          </w:tcPr>
          <w:p w14:paraId="0A9D2983"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4A4E2E6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0.66</w:t>
            </w:r>
          </w:p>
        </w:tc>
      </w:tr>
      <w:tr w:rsidR="00DC7A22" w:rsidRPr="006D5403" w14:paraId="0C93C64E" w14:textId="77777777" w:rsidTr="00DC7A22">
        <w:trPr>
          <w:jc w:val="center"/>
        </w:trPr>
        <w:tc>
          <w:tcPr>
            <w:tcW w:w="5000" w:type="pct"/>
            <w:gridSpan w:val="4"/>
            <w:vAlign w:val="center"/>
          </w:tcPr>
          <w:p w14:paraId="62E52A47" w14:textId="77777777" w:rsidR="00DC7A22" w:rsidRPr="006D5403" w:rsidRDefault="00DC7A22"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DC7A22" w:rsidRPr="006D5403" w14:paraId="108898A8" w14:textId="77777777" w:rsidTr="00DC7A22">
        <w:trPr>
          <w:jc w:val="center"/>
        </w:trPr>
        <w:tc>
          <w:tcPr>
            <w:tcW w:w="2557" w:type="pct"/>
            <w:vAlign w:val="center"/>
          </w:tcPr>
          <w:p w14:paraId="1C2B5004" w14:textId="77777777" w:rsidR="00DC7A22" w:rsidRPr="006D5403" w:rsidRDefault="00DC7A22"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871" w:type="pct"/>
            <w:vAlign w:val="center"/>
          </w:tcPr>
          <w:p w14:paraId="44A96D57"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0.18</w:t>
            </w:r>
          </w:p>
        </w:tc>
        <w:tc>
          <w:tcPr>
            <w:tcW w:w="801" w:type="pct"/>
          </w:tcPr>
          <w:p w14:paraId="32D46BD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0.275</w:t>
            </w:r>
          </w:p>
        </w:tc>
        <w:tc>
          <w:tcPr>
            <w:tcW w:w="771" w:type="pct"/>
            <w:vAlign w:val="center"/>
          </w:tcPr>
          <w:p w14:paraId="1A38CFCD"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0.129</w:t>
            </w:r>
          </w:p>
        </w:tc>
      </w:tr>
      <w:tr w:rsidR="00DC7A22" w:rsidRPr="006D5403" w14:paraId="7B2D9BD3" w14:textId="77777777" w:rsidTr="00DC7A22">
        <w:trPr>
          <w:jc w:val="center"/>
        </w:trPr>
        <w:tc>
          <w:tcPr>
            <w:tcW w:w="2557" w:type="pct"/>
            <w:vAlign w:val="center"/>
          </w:tcPr>
          <w:p w14:paraId="63552CD0"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C.D. at 5 %</w:t>
            </w:r>
          </w:p>
        </w:tc>
        <w:tc>
          <w:tcPr>
            <w:tcW w:w="871" w:type="pct"/>
            <w:vAlign w:val="center"/>
          </w:tcPr>
          <w:p w14:paraId="55A501D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801" w:type="pct"/>
          </w:tcPr>
          <w:p w14:paraId="3644DD51"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c>
          <w:tcPr>
            <w:tcW w:w="771" w:type="pct"/>
            <w:vAlign w:val="center"/>
          </w:tcPr>
          <w:p w14:paraId="0AEB2D18"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NS</w:t>
            </w:r>
          </w:p>
        </w:tc>
      </w:tr>
      <w:tr w:rsidR="00DC7A22" w:rsidRPr="006D5403" w14:paraId="0F484132" w14:textId="77777777" w:rsidTr="00DC7A22">
        <w:trPr>
          <w:jc w:val="center"/>
        </w:trPr>
        <w:tc>
          <w:tcPr>
            <w:tcW w:w="2557" w:type="pct"/>
            <w:vAlign w:val="center"/>
          </w:tcPr>
          <w:p w14:paraId="1FBFF101" w14:textId="77777777" w:rsidR="00DC7A22" w:rsidRPr="006D5403" w:rsidRDefault="00DC7A22" w:rsidP="006D5403">
            <w:pPr>
              <w:rPr>
                <w:rFonts w:ascii="Arial" w:hAnsi="Arial" w:cs="Arial"/>
                <w:sz w:val="20"/>
                <w:szCs w:val="20"/>
                <w:lang w:val="en-US"/>
              </w:rPr>
            </w:pPr>
            <w:r w:rsidRPr="006D5403">
              <w:rPr>
                <w:rFonts w:ascii="Arial" w:hAnsi="Arial" w:cs="Arial"/>
                <w:sz w:val="20"/>
                <w:szCs w:val="20"/>
                <w:lang w:val="en-US"/>
              </w:rPr>
              <w:t>C.V. %</w:t>
            </w:r>
          </w:p>
        </w:tc>
        <w:tc>
          <w:tcPr>
            <w:tcW w:w="871" w:type="pct"/>
            <w:vAlign w:val="center"/>
          </w:tcPr>
          <w:p w14:paraId="218D76E0"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11.76</w:t>
            </w:r>
          </w:p>
        </w:tc>
        <w:tc>
          <w:tcPr>
            <w:tcW w:w="801" w:type="pct"/>
          </w:tcPr>
          <w:p w14:paraId="4B163C1A"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18.26</w:t>
            </w:r>
          </w:p>
        </w:tc>
        <w:tc>
          <w:tcPr>
            <w:tcW w:w="771" w:type="pct"/>
            <w:vAlign w:val="center"/>
          </w:tcPr>
          <w:p w14:paraId="2F0C8B49" w14:textId="77777777" w:rsidR="00DC7A22" w:rsidRPr="006D5403" w:rsidRDefault="00DC7A22" w:rsidP="006D5403">
            <w:pPr>
              <w:jc w:val="center"/>
              <w:rPr>
                <w:rFonts w:ascii="Arial" w:hAnsi="Arial" w:cs="Arial"/>
                <w:sz w:val="20"/>
                <w:szCs w:val="20"/>
                <w:lang w:val="en-US"/>
              </w:rPr>
            </w:pPr>
            <w:r w:rsidRPr="006D5403">
              <w:rPr>
                <w:rFonts w:ascii="Arial" w:hAnsi="Arial" w:cs="Arial"/>
                <w:sz w:val="20"/>
                <w:szCs w:val="20"/>
                <w:lang w:val="en-US"/>
              </w:rPr>
              <w:t>15.30</w:t>
            </w:r>
          </w:p>
        </w:tc>
      </w:tr>
      <w:tr w:rsidR="00DC7A22" w:rsidRPr="006D5403" w14:paraId="7D0FB794" w14:textId="77777777" w:rsidTr="00DC7A22">
        <w:trPr>
          <w:jc w:val="center"/>
        </w:trPr>
        <w:tc>
          <w:tcPr>
            <w:tcW w:w="2557" w:type="pct"/>
            <w:vAlign w:val="center"/>
          </w:tcPr>
          <w:p w14:paraId="61F9CE30"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767FC0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7B3C644B"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56E08396"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7E24F285"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78E122"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3A61C944"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4730F77"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D25394C"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p w14:paraId="7813F61E" w14:textId="77777777" w:rsidR="00DC7A22" w:rsidRPr="006D5403" w:rsidRDefault="00DC7A22"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0D5D11D" w14:textId="77777777" w:rsidR="00DC7A22" w:rsidRPr="006D5403" w:rsidRDefault="00DC7A22"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5C414E3" w14:textId="77777777" w:rsidR="00DC7A22" w:rsidRPr="006D5403" w:rsidRDefault="00DC7A22"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443" w:type="pct"/>
            <w:gridSpan w:val="3"/>
          </w:tcPr>
          <w:p w14:paraId="1E6209A8" w14:textId="77777777" w:rsidR="00DC7A22" w:rsidRPr="006D5403" w:rsidRDefault="00DC7A22" w:rsidP="006D5403">
            <w:pPr>
              <w:jc w:val="right"/>
              <w:rPr>
                <w:rFonts w:ascii="Arial" w:hAnsi="Arial" w:cs="Arial"/>
                <w:sz w:val="20"/>
                <w:szCs w:val="20"/>
                <w:lang w:val="en-US"/>
              </w:rPr>
            </w:pPr>
          </w:p>
          <w:p w14:paraId="3219268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0.052</w:t>
            </w:r>
          </w:p>
          <w:p w14:paraId="09E8FC17"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4A1BC46A" w14:textId="77777777" w:rsidR="00DC7A22" w:rsidRPr="006D5403" w:rsidRDefault="00DC7A22" w:rsidP="006D5403">
            <w:pPr>
              <w:jc w:val="right"/>
              <w:rPr>
                <w:rFonts w:ascii="Arial" w:hAnsi="Arial" w:cs="Arial"/>
                <w:sz w:val="20"/>
                <w:szCs w:val="20"/>
                <w:lang w:val="en-US"/>
              </w:rPr>
            </w:pPr>
          </w:p>
          <w:p w14:paraId="264AE9FB"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0.104</w:t>
            </w:r>
          </w:p>
          <w:p w14:paraId="22FF0300"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p w14:paraId="2C22CF0C" w14:textId="77777777" w:rsidR="00DC7A22" w:rsidRPr="006D5403" w:rsidRDefault="00DC7A22" w:rsidP="006D5403">
            <w:pPr>
              <w:jc w:val="right"/>
              <w:rPr>
                <w:rFonts w:ascii="Arial" w:hAnsi="Arial" w:cs="Arial"/>
                <w:sz w:val="20"/>
                <w:szCs w:val="20"/>
                <w:lang w:val="en-US"/>
              </w:rPr>
            </w:pPr>
          </w:p>
          <w:p w14:paraId="4E6DD41A"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0.116</w:t>
            </w:r>
          </w:p>
          <w:p w14:paraId="666ED3FE"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0.33</w:t>
            </w:r>
          </w:p>
          <w:p w14:paraId="44C79C5A" w14:textId="77777777" w:rsidR="00DC7A22" w:rsidRPr="006D5403" w:rsidRDefault="00DC7A22" w:rsidP="006D5403">
            <w:pPr>
              <w:jc w:val="right"/>
              <w:rPr>
                <w:rFonts w:ascii="Arial" w:hAnsi="Arial" w:cs="Arial"/>
                <w:sz w:val="20"/>
                <w:szCs w:val="20"/>
                <w:lang w:val="en-US"/>
              </w:rPr>
            </w:pPr>
          </w:p>
          <w:p w14:paraId="38C603C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0.232</w:t>
            </w:r>
          </w:p>
          <w:p w14:paraId="1F8CF13F" w14:textId="77777777" w:rsidR="00DC7A22" w:rsidRPr="006D5403" w:rsidRDefault="00DC7A22" w:rsidP="006D5403">
            <w:pPr>
              <w:jc w:val="right"/>
              <w:rPr>
                <w:rFonts w:ascii="Arial" w:hAnsi="Arial" w:cs="Arial"/>
                <w:sz w:val="20"/>
                <w:szCs w:val="20"/>
                <w:lang w:val="en-US"/>
              </w:rPr>
            </w:pPr>
            <w:r w:rsidRPr="006D5403">
              <w:rPr>
                <w:rFonts w:ascii="Arial" w:hAnsi="Arial" w:cs="Arial"/>
                <w:sz w:val="20"/>
                <w:szCs w:val="20"/>
                <w:lang w:val="en-US"/>
              </w:rPr>
              <w:t>NS</w:t>
            </w:r>
          </w:p>
        </w:tc>
      </w:tr>
    </w:tbl>
    <w:p w14:paraId="5F02A3B9" w14:textId="77777777" w:rsidR="00DC7A22" w:rsidRPr="006D5403" w:rsidRDefault="00DC7A22"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 Followed square root transformation of the data. Data in the parentheses are retransformed values.</w:t>
      </w:r>
    </w:p>
    <w:p w14:paraId="034FCCE6" w14:textId="77777777" w:rsidR="00DC7A22" w:rsidRPr="006D5403" w:rsidRDefault="00AC45F1" w:rsidP="006D5403">
      <w:pPr>
        <w:pStyle w:val="Heading1"/>
        <w:spacing w:before="0" w:after="240"/>
        <w:ind w:left="0" w:right="-20" w:firstLine="720"/>
        <w:jc w:val="both"/>
        <w:rPr>
          <w:rFonts w:ascii="Arial" w:hAnsi="Arial" w:cs="Arial"/>
          <w:b w:val="0"/>
          <w:bCs w:val="0"/>
          <w:sz w:val="20"/>
          <w:szCs w:val="20"/>
        </w:rPr>
      </w:pPr>
      <w:r w:rsidRPr="006D5403">
        <w:rPr>
          <w:rFonts w:ascii="Arial" w:eastAsiaTheme="minorHAnsi" w:hAnsi="Arial" w:cs="Arial"/>
          <w:b w:val="0"/>
          <w:bCs w:val="0"/>
          <w:sz w:val="20"/>
          <w:szCs w:val="20"/>
          <w:lang w:val="en-IN"/>
        </w:rPr>
        <w:t>There was no any interaction effect observed between saline irrigation water levels and soil growing media on early germination of coconut seed nuts in the experiment.</w:t>
      </w:r>
    </w:p>
    <w:p w14:paraId="27743B1E" w14:textId="77777777" w:rsidR="00AC45F1" w:rsidRPr="005A1393" w:rsidRDefault="00AC45F1"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t>3.2</w:t>
      </w:r>
      <w:r w:rsidRPr="005A1393">
        <w:rPr>
          <w:rFonts w:ascii="Arial" w:hAnsi="Arial" w:cs="Arial"/>
          <w:sz w:val="22"/>
          <w:szCs w:val="22"/>
        </w:rPr>
        <w:tab/>
        <w:t>Late Germination (&gt;152 days)</w:t>
      </w:r>
    </w:p>
    <w:p w14:paraId="310CC425" w14:textId="77777777"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data of number of late germinated  coconut seed nuts are presented in Table 4 indicated that the saline irrigation water levels affects late germination of coconut seed nuts. The statistical data indicated that in the year 2022-23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minimum number (1.59) of late germination which was statistically at par with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(1.92). Whereas, the highest number found in </w:t>
      </w:r>
      <w:r w:rsidRPr="006D5403">
        <w:rPr>
          <w:rFonts w:ascii="Arial" w:hAnsi="Arial" w:cs="Arial"/>
          <w:b w:val="0"/>
          <w:bCs w:val="0"/>
          <w:sz w:val="20"/>
          <w:szCs w:val="20"/>
        </w:rPr>
        <w:lastRenderedPageBreak/>
        <w:t>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(3.16) which was statistically at par with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(2.94). As discussed in early germination para the reason behind the lower numbers of late germination in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was the majority of seed nuts germinated in early phase out of the total seednuts sown. The reverse is also true for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in which the early germination is less and so the remaining seednuts germinated later on. The more late germination numbers of seed nuts with the application of higher level of water salinity negatively affects germination and the probable reasons already discussed in the discussion part of early germination. </w:t>
      </w:r>
    </w:p>
    <w:p w14:paraId="51CD8C8B" w14:textId="77777777" w:rsidR="00AC45F1" w:rsidRPr="006D5403" w:rsidRDefault="00AC45F1"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soil growing media effects are also found significant, with the highest number of late seednut germination reported in media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(soil only) in the year 2022-23 (4.25) and pooled (4.09), and the media M</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(soil + sand) was statistically at par with M</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with the mean value of number of late seed nut germination 3.25. This is because of the less appropriate soil environment in these two media compared to the other three media viz., soil + sand + FYM, soil + sand + vermicompost and soil + sand + cocopeat (</w:t>
      </w:r>
      <w:r w:rsidRPr="006D5403">
        <w:rPr>
          <w:rFonts w:ascii="Arial" w:hAnsi="Arial" w:cs="Arial"/>
          <w:b w:val="0"/>
          <w:bCs w:val="0"/>
          <w:sz w:val="20"/>
          <w:szCs w:val="20"/>
          <w:lang w:val="en-IN"/>
        </w:rPr>
        <w:t xml:space="preserve">Karthikeyan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2004; Abirami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Bhardwaj, 2013; Prasana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2013; Samir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2016; Hota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Patel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2019; Varadkar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2020)</w:t>
      </w:r>
      <w:r w:rsidRPr="006D5403">
        <w:rPr>
          <w:rFonts w:ascii="Arial" w:hAnsi="Arial" w:cs="Arial"/>
          <w:b w:val="0"/>
          <w:bCs w:val="0"/>
          <w:sz w:val="20"/>
          <w:szCs w:val="20"/>
        </w:rPr>
        <w:t>.</w:t>
      </w:r>
    </w:p>
    <w:p w14:paraId="559586D0" w14:textId="77777777" w:rsidR="00AC45F1" w:rsidRPr="006D5403" w:rsidRDefault="00AC45F1"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Pr="006D5403">
        <w:rPr>
          <w:rFonts w:ascii="Arial" w:hAnsi="Arial" w:cs="Arial"/>
          <w:b w:val="0"/>
          <w:bCs w:val="0"/>
          <w:sz w:val="20"/>
          <w:szCs w:val="20"/>
        </w:rPr>
        <w:t>There was no any interaction effect observed between saline irrigation water levels and soil growing media on late germination of coconut seed nuts in the experiment.</w:t>
      </w:r>
    </w:p>
    <w:p w14:paraId="6461BCFE" w14:textId="77777777" w:rsidR="00AC45F1" w:rsidRPr="006D5403" w:rsidRDefault="00AC45F1"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Table 4</w:t>
      </w:r>
      <w:r w:rsidRPr="006D5403">
        <w:rPr>
          <w:rFonts w:ascii="Arial" w:hAnsi="Arial" w:cs="Arial"/>
          <w:sz w:val="20"/>
          <w:szCs w:val="20"/>
        </w:rPr>
        <w:tab/>
        <w:t>Effect of saline irrigation water and growing media on late germination (&gt;152 days) of coconut seed nuts</w:t>
      </w:r>
    </w:p>
    <w:tbl>
      <w:tblPr>
        <w:tblStyle w:val="TableGrid"/>
        <w:tblW w:w="5122" w:type="pct"/>
        <w:jc w:val="center"/>
        <w:tblLook w:val="04A0" w:firstRow="1" w:lastRow="0" w:firstColumn="1" w:lastColumn="0" w:noHBand="0" w:noVBand="1"/>
      </w:tblPr>
      <w:tblGrid>
        <w:gridCol w:w="4836"/>
        <w:gridCol w:w="1420"/>
        <w:gridCol w:w="1517"/>
        <w:gridCol w:w="1463"/>
      </w:tblGrid>
      <w:tr w:rsidR="00AC45F1" w:rsidRPr="006D5403" w14:paraId="784B4E90" w14:textId="77777777" w:rsidTr="00F46393">
        <w:trPr>
          <w:jc w:val="center"/>
        </w:trPr>
        <w:tc>
          <w:tcPr>
            <w:tcW w:w="2618" w:type="pct"/>
            <w:vMerge w:val="restart"/>
            <w:shd w:val="clear" w:color="auto" w:fill="auto"/>
            <w:vAlign w:val="center"/>
          </w:tcPr>
          <w:p w14:paraId="149C378A"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82" w:type="pct"/>
            <w:gridSpan w:val="3"/>
            <w:shd w:val="clear" w:color="auto" w:fill="auto"/>
            <w:vAlign w:val="center"/>
          </w:tcPr>
          <w:p w14:paraId="480B65C0"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Late germination (Nos.)</w:t>
            </w:r>
          </w:p>
        </w:tc>
      </w:tr>
      <w:tr w:rsidR="00AC45F1" w:rsidRPr="006D5403" w14:paraId="76B0206A" w14:textId="77777777" w:rsidTr="00F46393">
        <w:trPr>
          <w:jc w:val="center"/>
        </w:trPr>
        <w:tc>
          <w:tcPr>
            <w:tcW w:w="2618" w:type="pct"/>
            <w:vMerge/>
            <w:shd w:val="clear" w:color="auto" w:fill="auto"/>
            <w:vAlign w:val="center"/>
          </w:tcPr>
          <w:p w14:paraId="7C11E604" w14:textId="77777777" w:rsidR="00AC45F1" w:rsidRPr="006D5403" w:rsidRDefault="00AC45F1" w:rsidP="006D5403">
            <w:pPr>
              <w:jc w:val="center"/>
              <w:rPr>
                <w:rFonts w:ascii="Arial" w:hAnsi="Arial" w:cs="Arial"/>
                <w:b/>
                <w:bCs/>
                <w:sz w:val="20"/>
                <w:szCs w:val="20"/>
                <w:lang w:val="en-US"/>
              </w:rPr>
            </w:pPr>
          </w:p>
        </w:tc>
        <w:tc>
          <w:tcPr>
            <w:tcW w:w="769" w:type="pct"/>
            <w:shd w:val="clear" w:color="auto" w:fill="auto"/>
            <w:vAlign w:val="center"/>
          </w:tcPr>
          <w:p w14:paraId="55B22375"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821" w:type="pct"/>
            <w:shd w:val="clear" w:color="auto" w:fill="auto"/>
          </w:tcPr>
          <w:p w14:paraId="2E07310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792" w:type="pct"/>
            <w:shd w:val="clear" w:color="auto" w:fill="auto"/>
            <w:vAlign w:val="center"/>
          </w:tcPr>
          <w:p w14:paraId="64F06DC6" w14:textId="77777777" w:rsidR="00AC45F1" w:rsidRPr="006D5403" w:rsidRDefault="00AC45F1"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AC45F1" w:rsidRPr="006D5403" w14:paraId="54DC4025" w14:textId="77777777" w:rsidTr="00F46393">
        <w:trPr>
          <w:jc w:val="center"/>
        </w:trPr>
        <w:tc>
          <w:tcPr>
            <w:tcW w:w="5000" w:type="pct"/>
            <w:gridSpan w:val="4"/>
            <w:shd w:val="clear" w:color="auto" w:fill="auto"/>
            <w:vAlign w:val="center"/>
          </w:tcPr>
          <w:p w14:paraId="5DD87A64"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AC45F1" w:rsidRPr="006D5403" w14:paraId="52BA5AE0" w14:textId="77777777" w:rsidTr="00F46393">
        <w:trPr>
          <w:jc w:val="center"/>
        </w:trPr>
        <w:tc>
          <w:tcPr>
            <w:tcW w:w="2618" w:type="pct"/>
            <w:shd w:val="clear" w:color="auto" w:fill="auto"/>
            <w:vAlign w:val="center"/>
          </w:tcPr>
          <w:p w14:paraId="2095A1E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69" w:type="pct"/>
            <w:shd w:val="clear" w:color="auto" w:fill="auto"/>
          </w:tcPr>
          <w:p w14:paraId="277132A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3CB0DD5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1.73 (4.20)</w:t>
            </w:r>
          </w:p>
        </w:tc>
        <w:tc>
          <w:tcPr>
            <w:tcW w:w="792" w:type="pct"/>
            <w:shd w:val="clear" w:color="auto" w:fill="auto"/>
          </w:tcPr>
          <w:p w14:paraId="68279CE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1.55 (2.75)</w:t>
            </w:r>
          </w:p>
        </w:tc>
      </w:tr>
      <w:tr w:rsidR="00AC45F1" w:rsidRPr="006D5403" w14:paraId="3BC7D770" w14:textId="77777777" w:rsidTr="00F46393">
        <w:trPr>
          <w:jc w:val="center"/>
        </w:trPr>
        <w:tc>
          <w:tcPr>
            <w:tcW w:w="2618" w:type="pct"/>
            <w:shd w:val="clear" w:color="auto" w:fill="auto"/>
            <w:vAlign w:val="center"/>
          </w:tcPr>
          <w:p w14:paraId="523D15D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69" w:type="pct"/>
            <w:shd w:val="clear" w:color="auto" w:fill="auto"/>
          </w:tcPr>
          <w:p w14:paraId="0C7CE5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1.43 (1.92)</w:t>
            </w:r>
          </w:p>
        </w:tc>
        <w:tc>
          <w:tcPr>
            <w:tcW w:w="821" w:type="pct"/>
            <w:shd w:val="clear" w:color="auto" w:fill="auto"/>
          </w:tcPr>
          <w:p w14:paraId="2E768EC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1.52 (2.53)</w:t>
            </w:r>
          </w:p>
        </w:tc>
        <w:tc>
          <w:tcPr>
            <w:tcW w:w="792" w:type="pct"/>
            <w:shd w:val="clear" w:color="auto" w:fill="auto"/>
          </w:tcPr>
          <w:p w14:paraId="155011C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1.48 (2.22)</w:t>
            </w:r>
          </w:p>
        </w:tc>
      </w:tr>
      <w:tr w:rsidR="00AC45F1" w:rsidRPr="006D5403" w14:paraId="3D0D63D5" w14:textId="77777777" w:rsidTr="00F46393">
        <w:trPr>
          <w:jc w:val="center"/>
        </w:trPr>
        <w:tc>
          <w:tcPr>
            <w:tcW w:w="2618" w:type="pct"/>
            <w:shd w:val="clear" w:color="auto" w:fill="auto"/>
            <w:vAlign w:val="center"/>
          </w:tcPr>
          <w:p w14:paraId="7CA0C817"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69" w:type="pct"/>
            <w:shd w:val="clear" w:color="auto" w:fill="auto"/>
          </w:tcPr>
          <w:p w14:paraId="3F29037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1.58 (2.94)</w:t>
            </w:r>
          </w:p>
        </w:tc>
        <w:tc>
          <w:tcPr>
            <w:tcW w:w="821" w:type="pct"/>
            <w:shd w:val="clear" w:color="auto" w:fill="auto"/>
          </w:tcPr>
          <w:p w14:paraId="2377598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1.60 (3.08)</w:t>
            </w:r>
          </w:p>
        </w:tc>
        <w:tc>
          <w:tcPr>
            <w:tcW w:w="792" w:type="pct"/>
            <w:shd w:val="clear" w:color="auto" w:fill="auto"/>
          </w:tcPr>
          <w:p w14:paraId="34B273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(3.01)</w:t>
            </w:r>
          </w:p>
        </w:tc>
      </w:tr>
      <w:tr w:rsidR="00AC45F1" w:rsidRPr="006D5403" w14:paraId="5D4F538C" w14:textId="77777777" w:rsidTr="00F46393">
        <w:trPr>
          <w:jc w:val="center"/>
        </w:trPr>
        <w:tc>
          <w:tcPr>
            <w:tcW w:w="2618" w:type="pct"/>
            <w:shd w:val="clear" w:color="auto" w:fill="auto"/>
            <w:vAlign w:val="center"/>
          </w:tcPr>
          <w:p w14:paraId="45BBB8FF"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69" w:type="pct"/>
            <w:shd w:val="clear" w:color="auto" w:fill="auto"/>
          </w:tcPr>
          <w:p w14:paraId="4DB4E79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1.61 (3.16)</w:t>
            </w:r>
          </w:p>
        </w:tc>
        <w:tc>
          <w:tcPr>
            <w:tcW w:w="821" w:type="pct"/>
            <w:shd w:val="clear" w:color="auto" w:fill="auto"/>
          </w:tcPr>
          <w:p w14:paraId="3024E38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1.63 (3.29)</w:t>
            </w:r>
          </w:p>
        </w:tc>
        <w:tc>
          <w:tcPr>
            <w:tcW w:w="792" w:type="pct"/>
            <w:shd w:val="clear" w:color="auto" w:fill="auto"/>
          </w:tcPr>
          <w:p w14:paraId="123A2FF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(3.23)</w:t>
            </w:r>
          </w:p>
        </w:tc>
      </w:tr>
      <w:tr w:rsidR="00AC45F1" w:rsidRPr="006D5403" w14:paraId="65072393" w14:textId="77777777" w:rsidTr="00F46393">
        <w:trPr>
          <w:jc w:val="center"/>
        </w:trPr>
        <w:tc>
          <w:tcPr>
            <w:tcW w:w="2618" w:type="pct"/>
            <w:shd w:val="clear" w:color="auto" w:fill="auto"/>
            <w:vAlign w:val="center"/>
          </w:tcPr>
          <w:p w14:paraId="474517DF"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0B1A31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0.056</w:t>
            </w:r>
          </w:p>
        </w:tc>
        <w:tc>
          <w:tcPr>
            <w:tcW w:w="821" w:type="pct"/>
            <w:shd w:val="clear" w:color="auto" w:fill="auto"/>
          </w:tcPr>
          <w:p w14:paraId="79C9DA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0.070</w:t>
            </w:r>
          </w:p>
        </w:tc>
        <w:tc>
          <w:tcPr>
            <w:tcW w:w="792" w:type="pct"/>
            <w:shd w:val="clear" w:color="auto" w:fill="auto"/>
            <w:vAlign w:val="center"/>
          </w:tcPr>
          <w:p w14:paraId="4FC8CA5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0.081</w:t>
            </w:r>
          </w:p>
        </w:tc>
      </w:tr>
      <w:tr w:rsidR="00AC45F1" w:rsidRPr="006D5403" w14:paraId="0D04D5D6" w14:textId="77777777" w:rsidTr="00F46393">
        <w:trPr>
          <w:jc w:val="center"/>
        </w:trPr>
        <w:tc>
          <w:tcPr>
            <w:tcW w:w="2618" w:type="pct"/>
            <w:shd w:val="clear" w:color="auto" w:fill="auto"/>
            <w:vAlign w:val="center"/>
          </w:tcPr>
          <w:p w14:paraId="5DECB28A"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5C8A46C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0.16</w:t>
            </w:r>
          </w:p>
        </w:tc>
        <w:tc>
          <w:tcPr>
            <w:tcW w:w="821" w:type="pct"/>
            <w:shd w:val="clear" w:color="auto" w:fill="auto"/>
          </w:tcPr>
          <w:p w14:paraId="3FCB0B2D"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6B789B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554F7C41" w14:textId="77777777" w:rsidTr="00F46393">
        <w:trPr>
          <w:jc w:val="center"/>
        </w:trPr>
        <w:tc>
          <w:tcPr>
            <w:tcW w:w="5000" w:type="pct"/>
            <w:gridSpan w:val="4"/>
            <w:shd w:val="clear" w:color="auto" w:fill="auto"/>
            <w:vAlign w:val="center"/>
          </w:tcPr>
          <w:p w14:paraId="0D8C2AB8" w14:textId="77777777" w:rsidR="00AC45F1" w:rsidRPr="006D5403" w:rsidRDefault="00AC45F1"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AC45F1" w:rsidRPr="006D5403" w14:paraId="31882CDB" w14:textId="77777777" w:rsidTr="00F46393">
        <w:trPr>
          <w:jc w:val="center"/>
        </w:trPr>
        <w:tc>
          <w:tcPr>
            <w:tcW w:w="2618" w:type="pct"/>
            <w:shd w:val="clear" w:color="auto" w:fill="auto"/>
            <w:vAlign w:val="center"/>
          </w:tcPr>
          <w:p w14:paraId="655EB848" w14:textId="77777777" w:rsidR="00AC45F1" w:rsidRPr="006D5403" w:rsidRDefault="00AC45F1"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69" w:type="pct"/>
            <w:shd w:val="clear" w:color="auto" w:fill="auto"/>
            <w:vAlign w:val="center"/>
          </w:tcPr>
          <w:p w14:paraId="7DD086D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1.74 (4.25)</w:t>
            </w:r>
          </w:p>
        </w:tc>
        <w:tc>
          <w:tcPr>
            <w:tcW w:w="821" w:type="pct"/>
            <w:shd w:val="clear" w:color="auto" w:fill="auto"/>
          </w:tcPr>
          <w:p w14:paraId="43D2848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1.70 (3.93)</w:t>
            </w:r>
          </w:p>
        </w:tc>
        <w:tc>
          <w:tcPr>
            <w:tcW w:w="792" w:type="pct"/>
            <w:shd w:val="clear" w:color="auto" w:fill="auto"/>
          </w:tcPr>
          <w:p w14:paraId="7E34254E"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1.72 (4.09)</w:t>
            </w:r>
          </w:p>
        </w:tc>
      </w:tr>
      <w:tr w:rsidR="00AC45F1" w:rsidRPr="006D5403" w14:paraId="48665F3E" w14:textId="77777777" w:rsidTr="00F46393">
        <w:trPr>
          <w:jc w:val="center"/>
        </w:trPr>
        <w:tc>
          <w:tcPr>
            <w:tcW w:w="2618" w:type="pct"/>
            <w:shd w:val="clear" w:color="auto" w:fill="auto"/>
            <w:vAlign w:val="center"/>
          </w:tcPr>
          <w:p w14:paraId="502D896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69" w:type="pct"/>
            <w:shd w:val="clear" w:color="auto" w:fill="auto"/>
            <w:vAlign w:val="center"/>
          </w:tcPr>
          <w:p w14:paraId="7DFDF97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821" w:type="pct"/>
            <w:shd w:val="clear" w:color="auto" w:fill="auto"/>
          </w:tcPr>
          <w:p w14:paraId="1357D5B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2BADDF90"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r>
      <w:tr w:rsidR="00AC45F1" w:rsidRPr="006D5403" w14:paraId="5754E378" w14:textId="77777777" w:rsidTr="00F46393">
        <w:trPr>
          <w:jc w:val="center"/>
        </w:trPr>
        <w:tc>
          <w:tcPr>
            <w:tcW w:w="2618" w:type="pct"/>
            <w:shd w:val="clear" w:color="auto" w:fill="auto"/>
            <w:vAlign w:val="center"/>
          </w:tcPr>
          <w:p w14:paraId="1A60B5C0"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xml:space="preserve">: Soil + Sand + FYM </w:t>
            </w:r>
            <w:bookmarkStart w:id="0" w:name="_GoBack"/>
            <w:r w:rsidRPr="006D5403">
              <w:rPr>
                <w:rFonts w:ascii="Arial" w:hAnsi="Arial" w:cs="Arial"/>
                <w:sz w:val="20"/>
                <w:szCs w:val="20"/>
              </w:rPr>
              <w:t>@</w:t>
            </w:r>
            <w:bookmarkEnd w:id="0"/>
            <w:r w:rsidRPr="006D5403">
              <w:rPr>
                <w:rFonts w:ascii="Arial" w:hAnsi="Arial" w:cs="Arial"/>
                <w:sz w:val="20"/>
                <w:szCs w:val="20"/>
              </w:rPr>
              <w:t xml:space="preserve"> 1:1:1 (v/v)</w:t>
            </w:r>
          </w:p>
        </w:tc>
        <w:tc>
          <w:tcPr>
            <w:tcW w:w="769" w:type="pct"/>
            <w:shd w:val="clear" w:color="auto" w:fill="auto"/>
            <w:vAlign w:val="center"/>
          </w:tcPr>
          <w:p w14:paraId="0B2953A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1.37 (1.59)</w:t>
            </w:r>
          </w:p>
        </w:tc>
        <w:tc>
          <w:tcPr>
            <w:tcW w:w="821" w:type="pct"/>
            <w:shd w:val="clear" w:color="auto" w:fill="auto"/>
          </w:tcPr>
          <w:p w14:paraId="4B7A08E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 (2.86)</w:t>
            </w:r>
          </w:p>
        </w:tc>
        <w:tc>
          <w:tcPr>
            <w:tcW w:w="792" w:type="pct"/>
            <w:shd w:val="clear" w:color="auto" w:fill="auto"/>
          </w:tcPr>
          <w:p w14:paraId="23B44F5A"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1.47 (2.18)</w:t>
            </w:r>
          </w:p>
        </w:tc>
      </w:tr>
      <w:tr w:rsidR="00AC45F1" w:rsidRPr="006D5403" w14:paraId="318E0A42" w14:textId="77777777" w:rsidTr="00F46393">
        <w:trPr>
          <w:jc w:val="center"/>
        </w:trPr>
        <w:tc>
          <w:tcPr>
            <w:tcW w:w="2618" w:type="pct"/>
            <w:shd w:val="clear" w:color="auto" w:fill="auto"/>
            <w:vAlign w:val="center"/>
          </w:tcPr>
          <w:p w14:paraId="6EA76023" w14:textId="77777777" w:rsidR="00AC45F1" w:rsidRPr="006D5403" w:rsidRDefault="00AC45F1"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69" w:type="pct"/>
            <w:shd w:val="clear" w:color="auto" w:fill="auto"/>
            <w:vAlign w:val="center"/>
          </w:tcPr>
          <w:p w14:paraId="26200DF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1.49 (2.31)</w:t>
            </w:r>
          </w:p>
        </w:tc>
        <w:tc>
          <w:tcPr>
            <w:tcW w:w="821" w:type="pct"/>
            <w:shd w:val="clear" w:color="auto" w:fill="auto"/>
            <w:vAlign w:val="center"/>
          </w:tcPr>
          <w:p w14:paraId="36C54C5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1.59 (3.03)</w:t>
            </w:r>
          </w:p>
        </w:tc>
        <w:tc>
          <w:tcPr>
            <w:tcW w:w="792" w:type="pct"/>
            <w:shd w:val="clear" w:color="auto" w:fill="auto"/>
            <w:vAlign w:val="center"/>
          </w:tcPr>
          <w:p w14:paraId="4A0EB6F7"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1.54 (2.65)</w:t>
            </w:r>
          </w:p>
        </w:tc>
      </w:tr>
      <w:tr w:rsidR="00AC45F1" w:rsidRPr="006D5403" w14:paraId="00144CE9" w14:textId="77777777" w:rsidTr="00F46393">
        <w:trPr>
          <w:jc w:val="center"/>
        </w:trPr>
        <w:tc>
          <w:tcPr>
            <w:tcW w:w="2618" w:type="pct"/>
            <w:shd w:val="clear" w:color="auto" w:fill="auto"/>
            <w:vAlign w:val="center"/>
          </w:tcPr>
          <w:p w14:paraId="312C485D"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69" w:type="pct"/>
            <w:shd w:val="clear" w:color="auto" w:fill="auto"/>
            <w:vAlign w:val="center"/>
          </w:tcPr>
          <w:p w14:paraId="0AE0EF15"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1.27 (1.04)</w:t>
            </w:r>
          </w:p>
        </w:tc>
        <w:tc>
          <w:tcPr>
            <w:tcW w:w="821" w:type="pct"/>
            <w:shd w:val="clear" w:color="auto" w:fill="auto"/>
          </w:tcPr>
          <w:p w14:paraId="72409D3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1.62 (3.25)</w:t>
            </w:r>
          </w:p>
        </w:tc>
        <w:tc>
          <w:tcPr>
            <w:tcW w:w="792" w:type="pct"/>
            <w:shd w:val="clear" w:color="auto" w:fill="auto"/>
          </w:tcPr>
          <w:p w14:paraId="33DB533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 (2.01)</w:t>
            </w:r>
          </w:p>
        </w:tc>
      </w:tr>
      <w:tr w:rsidR="00AC45F1" w:rsidRPr="006D5403" w14:paraId="6420BFEE" w14:textId="77777777" w:rsidTr="00F46393">
        <w:trPr>
          <w:jc w:val="center"/>
        </w:trPr>
        <w:tc>
          <w:tcPr>
            <w:tcW w:w="2618" w:type="pct"/>
            <w:shd w:val="clear" w:color="auto" w:fill="auto"/>
            <w:vAlign w:val="center"/>
          </w:tcPr>
          <w:p w14:paraId="25D737A6" w14:textId="77777777" w:rsidR="00AC45F1" w:rsidRPr="006D5403" w:rsidRDefault="00AC45F1"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69" w:type="pct"/>
            <w:shd w:val="clear" w:color="auto" w:fill="auto"/>
            <w:vAlign w:val="center"/>
          </w:tcPr>
          <w:p w14:paraId="4C7EAD3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0.063</w:t>
            </w:r>
          </w:p>
        </w:tc>
        <w:tc>
          <w:tcPr>
            <w:tcW w:w="821" w:type="pct"/>
            <w:shd w:val="clear" w:color="auto" w:fill="auto"/>
          </w:tcPr>
          <w:p w14:paraId="32C77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0.078</w:t>
            </w:r>
          </w:p>
        </w:tc>
        <w:tc>
          <w:tcPr>
            <w:tcW w:w="792" w:type="pct"/>
            <w:shd w:val="clear" w:color="auto" w:fill="auto"/>
            <w:vAlign w:val="center"/>
          </w:tcPr>
          <w:p w14:paraId="298B67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0.05</w:t>
            </w:r>
          </w:p>
        </w:tc>
      </w:tr>
      <w:tr w:rsidR="00AC45F1" w:rsidRPr="006D5403" w14:paraId="2E1F9200" w14:textId="77777777" w:rsidTr="00F46393">
        <w:trPr>
          <w:jc w:val="center"/>
        </w:trPr>
        <w:tc>
          <w:tcPr>
            <w:tcW w:w="2618" w:type="pct"/>
            <w:shd w:val="clear" w:color="auto" w:fill="auto"/>
            <w:vAlign w:val="center"/>
          </w:tcPr>
          <w:p w14:paraId="576FECB2" w14:textId="77777777" w:rsidR="00AC45F1" w:rsidRPr="006D5403" w:rsidRDefault="00AC45F1"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69" w:type="pct"/>
            <w:shd w:val="clear" w:color="auto" w:fill="auto"/>
            <w:vAlign w:val="center"/>
          </w:tcPr>
          <w:p w14:paraId="7BD83D54"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0.18</w:t>
            </w:r>
          </w:p>
        </w:tc>
        <w:tc>
          <w:tcPr>
            <w:tcW w:w="821" w:type="pct"/>
            <w:shd w:val="clear" w:color="auto" w:fill="auto"/>
          </w:tcPr>
          <w:p w14:paraId="31B5C97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25FE76C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0.14</w:t>
            </w:r>
          </w:p>
        </w:tc>
      </w:tr>
      <w:tr w:rsidR="00AC45F1" w:rsidRPr="006D5403" w14:paraId="49D28A17" w14:textId="77777777" w:rsidTr="00F46393">
        <w:trPr>
          <w:jc w:val="center"/>
        </w:trPr>
        <w:tc>
          <w:tcPr>
            <w:tcW w:w="5000" w:type="pct"/>
            <w:gridSpan w:val="4"/>
            <w:shd w:val="clear" w:color="auto" w:fill="auto"/>
            <w:vAlign w:val="center"/>
          </w:tcPr>
          <w:p w14:paraId="0C30DE73" w14:textId="77777777" w:rsidR="00AC45F1" w:rsidRPr="006D5403" w:rsidRDefault="00AC45F1"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AC45F1" w:rsidRPr="006D5403" w14:paraId="2A94ED46" w14:textId="77777777" w:rsidTr="00F46393">
        <w:trPr>
          <w:jc w:val="center"/>
        </w:trPr>
        <w:tc>
          <w:tcPr>
            <w:tcW w:w="2618" w:type="pct"/>
            <w:shd w:val="clear" w:color="auto" w:fill="auto"/>
            <w:vAlign w:val="center"/>
          </w:tcPr>
          <w:p w14:paraId="2D08638E" w14:textId="77777777" w:rsidR="00AC45F1" w:rsidRPr="006D5403" w:rsidRDefault="00AC45F1"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69" w:type="pct"/>
            <w:shd w:val="clear" w:color="auto" w:fill="auto"/>
            <w:vAlign w:val="center"/>
          </w:tcPr>
          <w:p w14:paraId="35E01833"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0.125</w:t>
            </w:r>
          </w:p>
        </w:tc>
        <w:tc>
          <w:tcPr>
            <w:tcW w:w="821" w:type="pct"/>
            <w:shd w:val="clear" w:color="auto" w:fill="auto"/>
          </w:tcPr>
          <w:p w14:paraId="710D3FA8"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0.156</w:t>
            </w:r>
          </w:p>
        </w:tc>
        <w:tc>
          <w:tcPr>
            <w:tcW w:w="792" w:type="pct"/>
            <w:shd w:val="clear" w:color="auto" w:fill="auto"/>
            <w:vAlign w:val="center"/>
          </w:tcPr>
          <w:p w14:paraId="244FF5C9"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0.08</w:t>
            </w:r>
          </w:p>
        </w:tc>
      </w:tr>
      <w:tr w:rsidR="00AC45F1" w:rsidRPr="006D5403" w14:paraId="5D30ED65" w14:textId="77777777" w:rsidTr="00F46393">
        <w:trPr>
          <w:jc w:val="center"/>
        </w:trPr>
        <w:tc>
          <w:tcPr>
            <w:tcW w:w="2618" w:type="pct"/>
            <w:shd w:val="clear" w:color="auto" w:fill="auto"/>
            <w:vAlign w:val="center"/>
          </w:tcPr>
          <w:p w14:paraId="2E5F5452"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C.D. at 5 %</w:t>
            </w:r>
          </w:p>
        </w:tc>
        <w:tc>
          <w:tcPr>
            <w:tcW w:w="769" w:type="pct"/>
            <w:shd w:val="clear" w:color="auto" w:fill="auto"/>
            <w:vAlign w:val="center"/>
          </w:tcPr>
          <w:p w14:paraId="1A32A8FB"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821" w:type="pct"/>
            <w:shd w:val="clear" w:color="auto" w:fill="auto"/>
          </w:tcPr>
          <w:p w14:paraId="24895AD6"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c>
          <w:tcPr>
            <w:tcW w:w="792" w:type="pct"/>
            <w:shd w:val="clear" w:color="auto" w:fill="auto"/>
            <w:vAlign w:val="center"/>
          </w:tcPr>
          <w:p w14:paraId="446E7951"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NS</w:t>
            </w:r>
          </w:p>
        </w:tc>
      </w:tr>
      <w:tr w:rsidR="00AC45F1" w:rsidRPr="006D5403" w14:paraId="21D73131" w14:textId="77777777" w:rsidTr="00F46393">
        <w:trPr>
          <w:jc w:val="center"/>
        </w:trPr>
        <w:tc>
          <w:tcPr>
            <w:tcW w:w="2618" w:type="pct"/>
            <w:shd w:val="clear" w:color="auto" w:fill="auto"/>
            <w:vAlign w:val="center"/>
          </w:tcPr>
          <w:p w14:paraId="391014C8" w14:textId="77777777" w:rsidR="00AC45F1" w:rsidRPr="006D5403" w:rsidRDefault="00AC45F1" w:rsidP="006D5403">
            <w:pPr>
              <w:rPr>
                <w:rFonts w:ascii="Arial" w:hAnsi="Arial" w:cs="Arial"/>
                <w:sz w:val="20"/>
                <w:szCs w:val="20"/>
                <w:lang w:val="en-US"/>
              </w:rPr>
            </w:pPr>
            <w:r w:rsidRPr="006D5403">
              <w:rPr>
                <w:rFonts w:ascii="Arial" w:hAnsi="Arial" w:cs="Arial"/>
                <w:sz w:val="20"/>
                <w:szCs w:val="20"/>
                <w:lang w:val="en-US"/>
              </w:rPr>
              <w:t>C.V. %</w:t>
            </w:r>
          </w:p>
        </w:tc>
        <w:tc>
          <w:tcPr>
            <w:tcW w:w="769" w:type="pct"/>
            <w:shd w:val="clear" w:color="auto" w:fill="auto"/>
            <w:vAlign w:val="center"/>
          </w:tcPr>
          <w:p w14:paraId="38FA155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14.46</w:t>
            </w:r>
          </w:p>
        </w:tc>
        <w:tc>
          <w:tcPr>
            <w:tcW w:w="821" w:type="pct"/>
            <w:shd w:val="clear" w:color="auto" w:fill="auto"/>
          </w:tcPr>
          <w:p w14:paraId="6D12B9BF"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16.68</w:t>
            </w:r>
          </w:p>
        </w:tc>
        <w:tc>
          <w:tcPr>
            <w:tcW w:w="792" w:type="pct"/>
            <w:shd w:val="clear" w:color="auto" w:fill="auto"/>
            <w:vAlign w:val="center"/>
          </w:tcPr>
          <w:p w14:paraId="026CC53C" w14:textId="77777777" w:rsidR="00AC45F1" w:rsidRPr="006D5403" w:rsidRDefault="00AC45F1" w:rsidP="006D5403">
            <w:pPr>
              <w:jc w:val="center"/>
              <w:rPr>
                <w:rFonts w:ascii="Arial" w:hAnsi="Arial" w:cs="Arial"/>
                <w:sz w:val="20"/>
                <w:szCs w:val="20"/>
                <w:lang w:val="en-US"/>
              </w:rPr>
            </w:pPr>
            <w:r w:rsidRPr="006D5403">
              <w:rPr>
                <w:rFonts w:ascii="Arial" w:hAnsi="Arial" w:cs="Arial"/>
                <w:sz w:val="20"/>
                <w:szCs w:val="20"/>
                <w:lang w:val="en-US"/>
              </w:rPr>
              <w:t>15.71</w:t>
            </w:r>
          </w:p>
        </w:tc>
      </w:tr>
      <w:tr w:rsidR="00AC45F1" w:rsidRPr="006D5403" w14:paraId="5B1B97CA" w14:textId="77777777" w:rsidTr="00F46393">
        <w:trPr>
          <w:jc w:val="center"/>
        </w:trPr>
        <w:tc>
          <w:tcPr>
            <w:tcW w:w="2618" w:type="pct"/>
            <w:shd w:val="clear" w:color="auto" w:fill="auto"/>
            <w:vAlign w:val="center"/>
          </w:tcPr>
          <w:p w14:paraId="5786E697"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6D490BC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65541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2FACC03A"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11572F4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8BCEE09"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6304C129"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48731F54"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385C6C4"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p w14:paraId="3E26FA3C" w14:textId="77777777" w:rsidR="00AC45F1" w:rsidRPr="006D5403" w:rsidRDefault="00AC45F1"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785AB000" w14:textId="77777777" w:rsidR="00AC45F1" w:rsidRPr="006D5403" w:rsidRDefault="00AC45F1"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A1EF8E5" w14:textId="77777777" w:rsidR="00AC45F1" w:rsidRPr="006D5403" w:rsidRDefault="00AC45F1"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82" w:type="pct"/>
            <w:gridSpan w:val="3"/>
            <w:shd w:val="clear" w:color="auto" w:fill="auto"/>
          </w:tcPr>
          <w:p w14:paraId="213F3DA3" w14:textId="77777777" w:rsidR="00AC45F1" w:rsidRPr="006D5403" w:rsidRDefault="00AC45F1" w:rsidP="006D5403">
            <w:pPr>
              <w:jc w:val="right"/>
              <w:rPr>
                <w:rFonts w:ascii="Arial" w:hAnsi="Arial" w:cs="Arial"/>
                <w:sz w:val="20"/>
                <w:szCs w:val="20"/>
                <w:lang w:val="en-US"/>
              </w:rPr>
            </w:pPr>
          </w:p>
          <w:p w14:paraId="122C64E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0.057</w:t>
            </w:r>
          </w:p>
          <w:p w14:paraId="4C274E07"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1AE93C29" w14:textId="77777777" w:rsidR="00AC45F1" w:rsidRPr="006D5403" w:rsidRDefault="00AC45F1" w:rsidP="006D5403">
            <w:pPr>
              <w:jc w:val="right"/>
              <w:rPr>
                <w:rFonts w:ascii="Arial" w:hAnsi="Arial" w:cs="Arial"/>
                <w:sz w:val="20"/>
                <w:szCs w:val="20"/>
                <w:lang w:val="en-US"/>
              </w:rPr>
            </w:pPr>
          </w:p>
          <w:p w14:paraId="00B5ADA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0.063</w:t>
            </w:r>
          </w:p>
          <w:p w14:paraId="54D41225"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0.18</w:t>
            </w:r>
          </w:p>
          <w:p w14:paraId="66C908E8" w14:textId="77777777" w:rsidR="00AC45F1" w:rsidRPr="006D5403" w:rsidRDefault="00AC45F1" w:rsidP="006D5403">
            <w:pPr>
              <w:jc w:val="right"/>
              <w:rPr>
                <w:rFonts w:ascii="Arial" w:hAnsi="Arial" w:cs="Arial"/>
                <w:sz w:val="20"/>
                <w:szCs w:val="20"/>
                <w:lang w:val="en-US"/>
              </w:rPr>
            </w:pPr>
          </w:p>
          <w:p w14:paraId="49678E10"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0.071</w:t>
            </w:r>
          </w:p>
          <w:p w14:paraId="24C1D73A"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p w14:paraId="3B6A96A0" w14:textId="77777777" w:rsidR="00AC45F1" w:rsidRPr="006D5403" w:rsidRDefault="00AC45F1" w:rsidP="006D5403">
            <w:pPr>
              <w:jc w:val="right"/>
              <w:rPr>
                <w:rFonts w:ascii="Arial" w:hAnsi="Arial" w:cs="Arial"/>
                <w:sz w:val="20"/>
                <w:szCs w:val="20"/>
                <w:lang w:val="en-US"/>
              </w:rPr>
            </w:pPr>
          </w:p>
          <w:p w14:paraId="032147B4"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0.141</w:t>
            </w:r>
          </w:p>
          <w:p w14:paraId="2EC8741F" w14:textId="77777777" w:rsidR="00AC45F1" w:rsidRPr="006D5403" w:rsidRDefault="00AC45F1" w:rsidP="006D5403">
            <w:pPr>
              <w:jc w:val="right"/>
              <w:rPr>
                <w:rFonts w:ascii="Arial" w:hAnsi="Arial" w:cs="Arial"/>
                <w:sz w:val="20"/>
                <w:szCs w:val="20"/>
                <w:lang w:val="en-US"/>
              </w:rPr>
            </w:pPr>
            <w:r w:rsidRPr="006D5403">
              <w:rPr>
                <w:rFonts w:ascii="Arial" w:hAnsi="Arial" w:cs="Arial"/>
                <w:sz w:val="20"/>
                <w:szCs w:val="20"/>
                <w:lang w:val="en-US"/>
              </w:rPr>
              <w:t>NS</w:t>
            </w:r>
          </w:p>
        </w:tc>
      </w:tr>
    </w:tbl>
    <w:p w14:paraId="4C9AF8A6" w14:textId="77777777" w:rsidR="00AC45F1" w:rsidRPr="006D5403" w:rsidRDefault="00AC45F1"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 Followed square root transformation of the data. Data in the parentheses are retransformed values.</w:t>
      </w:r>
    </w:p>
    <w:p w14:paraId="7041D118" w14:textId="77777777" w:rsidR="00FD1006" w:rsidRPr="006D5403" w:rsidRDefault="00FD1006" w:rsidP="006D5403">
      <w:pPr>
        <w:spacing w:line="240" w:lineRule="auto"/>
        <w:rPr>
          <w:rFonts w:ascii="Arial" w:hAnsi="Arial" w:cs="Arial"/>
          <w:sz w:val="20"/>
          <w:szCs w:val="20"/>
          <w:lang w:val="en-US"/>
        </w:rPr>
      </w:pPr>
    </w:p>
    <w:p w14:paraId="27FF68ED" w14:textId="77777777" w:rsidR="00FD1006" w:rsidRPr="005A1393" w:rsidRDefault="00FD1006" w:rsidP="006D5403">
      <w:pPr>
        <w:pStyle w:val="Heading1"/>
        <w:spacing w:before="0" w:after="240"/>
        <w:ind w:left="0" w:right="-20" w:firstLine="0"/>
        <w:jc w:val="both"/>
        <w:rPr>
          <w:rFonts w:ascii="Arial" w:hAnsi="Arial" w:cs="Arial"/>
          <w:sz w:val="22"/>
          <w:szCs w:val="22"/>
        </w:rPr>
      </w:pPr>
      <w:r w:rsidRPr="005A1393">
        <w:rPr>
          <w:rFonts w:ascii="Arial" w:hAnsi="Arial" w:cs="Arial"/>
          <w:sz w:val="22"/>
          <w:szCs w:val="22"/>
        </w:rPr>
        <w:t>3.3</w:t>
      </w:r>
      <w:r w:rsidRPr="005A1393">
        <w:rPr>
          <w:rFonts w:ascii="Arial" w:hAnsi="Arial" w:cs="Arial"/>
          <w:sz w:val="22"/>
          <w:szCs w:val="22"/>
        </w:rPr>
        <w:tab/>
        <w:t>Total Germination (sowing to 12 months)</w:t>
      </w:r>
    </w:p>
    <w:p w14:paraId="0C691275" w14:textId="77777777" w:rsidR="00FD1006" w:rsidRDefault="00FD1006" w:rsidP="0088117A">
      <w:pPr>
        <w:pStyle w:val="Heading1"/>
        <w:spacing w:before="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total germination which includes seed nuts germinated from sowing of seed nuts to completion of 12 month period. The data on total germination of seed nuts i.e. out of sixteen seed nuts </w:t>
      </w:r>
      <w:r w:rsidRPr="006D5403">
        <w:rPr>
          <w:rFonts w:ascii="Arial" w:hAnsi="Arial" w:cs="Arial"/>
          <w:b w:val="0"/>
          <w:bCs w:val="0"/>
          <w:sz w:val="20"/>
          <w:szCs w:val="20"/>
        </w:rPr>
        <w:lastRenderedPageBreak/>
        <w:t xml:space="preserve">sown, are presented in Table 5. </w:t>
      </w:r>
    </w:p>
    <w:p w14:paraId="35F5DB7C" w14:textId="77777777" w:rsidR="0088117A" w:rsidRPr="006D5403" w:rsidRDefault="0088117A" w:rsidP="0088117A">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depicted that there was significant difference in total germination with the application of saline irrigation water levels.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obtained maximum number of total seed nut germination in the year 2022-23 (13.33), which were statistically at par with the saline irrigation water level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(12.60). In the year 2023-24 and pooled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shows maximum total seednut germination, with mean number 14.27 and 13.80 respectively. </w:t>
      </w:r>
    </w:p>
    <w:p w14:paraId="33F1FABD" w14:textId="77777777" w:rsidR="0088117A" w:rsidRPr="006D5403" w:rsidRDefault="0088117A" w:rsidP="0088117A">
      <w:pPr>
        <w:pStyle w:val="Heading1"/>
        <w:spacing w:before="0"/>
        <w:ind w:left="0" w:right="-20" w:firstLine="0"/>
        <w:jc w:val="both"/>
        <w:rPr>
          <w:rFonts w:ascii="Arial" w:hAnsi="Arial" w:cs="Arial"/>
          <w:b w:val="0"/>
          <w:bCs w:val="0"/>
          <w:sz w:val="20"/>
          <w:szCs w:val="20"/>
        </w:rPr>
      </w:pPr>
      <w:r>
        <w:rPr>
          <w:rFonts w:ascii="Arial" w:hAnsi="Arial" w:cs="Arial"/>
          <w:b w:val="0"/>
          <w:bCs w:val="0"/>
          <w:sz w:val="20"/>
          <w:szCs w:val="20"/>
        </w:rPr>
        <w:t xml:space="preserve"> </w:t>
      </w:r>
      <w:r>
        <w:rPr>
          <w:rFonts w:ascii="Arial" w:hAnsi="Arial" w:cs="Arial"/>
          <w:b w:val="0"/>
          <w:bCs w:val="0"/>
          <w:sz w:val="20"/>
          <w:szCs w:val="20"/>
        </w:rPr>
        <w:tab/>
      </w:r>
      <w:r w:rsidRPr="006D5403">
        <w:rPr>
          <w:rFonts w:ascii="Arial" w:hAnsi="Arial" w:cs="Arial"/>
          <w:b w:val="0"/>
          <w:bCs w:val="0"/>
          <w:sz w:val="20"/>
          <w:szCs w:val="20"/>
        </w:rPr>
        <w:t>The observed results are in line with the findings of many researchers (</w:t>
      </w:r>
      <w:r w:rsidRPr="006D5403">
        <w:rPr>
          <w:rFonts w:ascii="Arial" w:hAnsi="Arial" w:cs="Arial"/>
          <w:b w:val="0"/>
          <w:bCs w:val="0"/>
          <w:sz w:val="20"/>
          <w:szCs w:val="20"/>
          <w:lang w:val="en-IN"/>
        </w:rPr>
        <w:t xml:space="preserve">Epstein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1980;, </w:t>
      </w:r>
      <w:proofErr w:type="spellStart"/>
      <w:r w:rsidRPr="006D5403">
        <w:rPr>
          <w:rFonts w:ascii="Arial" w:hAnsi="Arial" w:cs="Arial"/>
          <w:b w:val="0"/>
          <w:bCs w:val="0"/>
          <w:sz w:val="20"/>
          <w:szCs w:val="20"/>
          <w:lang w:val="en-IN"/>
        </w:rPr>
        <w:t>Shokohifard</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1989; Azhdari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2010; Lee and Luan, 2012; Ali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2018; </w:t>
      </w:r>
      <w:proofErr w:type="spellStart"/>
      <w:r w:rsidRPr="006D5403">
        <w:rPr>
          <w:rFonts w:ascii="Arial" w:hAnsi="Arial" w:cs="Arial"/>
          <w:b w:val="0"/>
          <w:bCs w:val="0"/>
          <w:sz w:val="20"/>
          <w:szCs w:val="20"/>
          <w:lang w:val="en-IN"/>
        </w:rPr>
        <w:t>Cuneyt</w:t>
      </w:r>
      <w:proofErr w:type="spellEnd"/>
      <w:r w:rsidRPr="006D5403">
        <w:rPr>
          <w:rFonts w:ascii="Arial" w:hAnsi="Arial" w:cs="Arial"/>
          <w:b w:val="0"/>
          <w:bCs w:val="0"/>
          <w:sz w:val="20"/>
          <w:szCs w:val="20"/>
          <w:lang w:val="en-IN"/>
        </w:rPr>
        <w:t xml:space="preserve"> </w:t>
      </w:r>
      <w:proofErr w:type="spellStart"/>
      <w:r w:rsidRPr="006D5403">
        <w:rPr>
          <w:rFonts w:ascii="Arial" w:hAnsi="Arial" w:cs="Arial"/>
          <w:b w:val="0"/>
          <w:bCs w:val="0"/>
          <w:sz w:val="20"/>
          <w:szCs w:val="20"/>
          <w:lang w:val="en-IN"/>
        </w:rPr>
        <w:t>Ucarli</w:t>
      </w:r>
      <w:proofErr w:type="spellEnd"/>
      <w:r w:rsidRPr="006D5403">
        <w:rPr>
          <w:rFonts w:ascii="Arial" w:hAnsi="Arial" w:cs="Arial"/>
          <w:b w:val="0"/>
          <w:bCs w:val="0"/>
          <w:sz w:val="20"/>
          <w:szCs w:val="20"/>
          <w:lang w:val="en-IN"/>
        </w:rPr>
        <w:t xml:space="preserve">, 2020 and </w:t>
      </w:r>
      <w:proofErr w:type="spellStart"/>
      <w:r w:rsidRPr="006D5403">
        <w:rPr>
          <w:rFonts w:ascii="Arial" w:hAnsi="Arial" w:cs="Arial"/>
          <w:b w:val="0"/>
          <w:bCs w:val="0"/>
          <w:sz w:val="20"/>
          <w:szCs w:val="20"/>
          <w:lang w:val="en-IN"/>
        </w:rPr>
        <w:t>Kheloufi</w:t>
      </w:r>
      <w:proofErr w:type="spellEnd"/>
      <w:r w:rsidRPr="006D5403">
        <w:rPr>
          <w:rFonts w:ascii="Arial" w:hAnsi="Arial" w:cs="Arial"/>
          <w:b w:val="0"/>
          <w:bCs w:val="0"/>
          <w:sz w:val="20"/>
          <w:szCs w:val="20"/>
          <w:lang w:val="en-IN"/>
        </w:rPr>
        <w:t xml:space="preserve"> and Mansouri, 2020). In majority of the researches reported that salinity decreased seed germination. Salinity effects are the results of complex interactions among morphological, physiological, and biochemical processes including seed germination, plant growth, and water and nutrient uptake (</w:t>
      </w:r>
      <w:proofErr w:type="spellStart"/>
      <w:r w:rsidRPr="006D5403">
        <w:rPr>
          <w:rFonts w:ascii="Arial" w:hAnsi="Arial" w:cs="Arial"/>
          <w:b w:val="0"/>
          <w:bCs w:val="0"/>
          <w:sz w:val="20"/>
          <w:szCs w:val="20"/>
          <w:lang w:val="en-IN"/>
        </w:rPr>
        <w:t>Akbarimoghaddam</w:t>
      </w:r>
      <w:proofErr w:type="spellEnd"/>
      <w:r w:rsidRPr="006D5403">
        <w:rPr>
          <w:rFonts w:ascii="Arial" w:hAnsi="Arial" w:cs="Arial"/>
          <w:b w:val="0"/>
          <w:bCs w:val="0"/>
          <w:sz w:val="20"/>
          <w:szCs w:val="20"/>
          <w:lang w:val="en-IN"/>
        </w:rPr>
        <w:t xml:space="preserve">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2011; Singh and Chatrath, 2001). According to Lee and Luan (2012) salinity may adversely influence seed germination by decreasing the amounts of seed germination stimulants such as GAs, enhancing ABA amounts, and altering membrane permeability a</w:t>
      </w:r>
      <w:r>
        <w:rPr>
          <w:rFonts w:ascii="Arial" w:hAnsi="Arial" w:cs="Arial"/>
          <w:b w:val="0"/>
          <w:bCs w:val="0"/>
          <w:sz w:val="20"/>
          <w:szCs w:val="20"/>
          <w:lang w:val="en-IN"/>
        </w:rPr>
        <w:t>nd water behaviour in the seed.</w:t>
      </w:r>
    </w:p>
    <w:p w14:paraId="652D0491" w14:textId="77777777" w:rsidR="00FD1006" w:rsidRPr="006D5403" w:rsidRDefault="00FD1006"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5 </w:t>
      </w:r>
      <w:r w:rsidRPr="006D5403">
        <w:rPr>
          <w:rFonts w:ascii="Arial" w:hAnsi="Arial" w:cs="Arial"/>
          <w:sz w:val="20"/>
          <w:szCs w:val="20"/>
        </w:rPr>
        <w:tab/>
        <w:t>Effect of saline irrigation water and growing media on total germination (sowing to 12 months) of coconut seed nuts</w:t>
      </w:r>
    </w:p>
    <w:tbl>
      <w:tblPr>
        <w:tblStyle w:val="TableGrid"/>
        <w:tblW w:w="5000" w:type="pct"/>
        <w:jc w:val="center"/>
        <w:tblLook w:val="04A0" w:firstRow="1" w:lastRow="0" w:firstColumn="1" w:lastColumn="0" w:noHBand="0" w:noVBand="1"/>
      </w:tblPr>
      <w:tblGrid>
        <w:gridCol w:w="4837"/>
        <w:gridCol w:w="1421"/>
        <w:gridCol w:w="1297"/>
        <w:gridCol w:w="1461"/>
      </w:tblGrid>
      <w:tr w:rsidR="00FD1006" w:rsidRPr="006D5403" w14:paraId="45879486" w14:textId="77777777" w:rsidTr="00F46393">
        <w:trPr>
          <w:jc w:val="center"/>
        </w:trPr>
        <w:tc>
          <w:tcPr>
            <w:tcW w:w="2683" w:type="pct"/>
            <w:vMerge w:val="restart"/>
            <w:shd w:val="clear" w:color="auto" w:fill="auto"/>
            <w:vAlign w:val="center"/>
          </w:tcPr>
          <w:p w14:paraId="0B151BB3"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43D4608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Total germination (Nos.)</w:t>
            </w:r>
          </w:p>
        </w:tc>
      </w:tr>
      <w:tr w:rsidR="00FD1006" w:rsidRPr="006D5403" w14:paraId="2440D250" w14:textId="77777777" w:rsidTr="00F46393">
        <w:trPr>
          <w:jc w:val="center"/>
        </w:trPr>
        <w:tc>
          <w:tcPr>
            <w:tcW w:w="2683" w:type="pct"/>
            <w:vMerge/>
            <w:shd w:val="clear" w:color="auto" w:fill="auto"/>
            <w:vAlign w:val="center"/>
          </w:tcPr>
          <w:p w14:paraId="7D59BA15"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7644BCEC"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610AF55"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92324A0"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1ED77E68" w14:textId="77777777" w:rsidTr="00F46393">
        <w:trPr>
          <w:jc w:val="center"/>
        </w:trPr>
        <w:tc>
          <w:tcPr>
            <w:tcW w:w="5000" w:type="pct"/>
            <w:gridSpan w:val="4"/>
            <w:shd w:val="clear" w:color="auto" w:fill="auto"/>
            <w:vAlign w:val="center"/>
          </w:tcPr>
          <w:p w14:paraId="65D105C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28A916C3" w14:textId="77777777" w:rsidTr="00F46393">
        <w:trPr>
          <w:jc w:val="center"/>
        </w:trPr>
        <w:tc>
          <w:tcPr>
            <w:tcW w:w="2683" w:type="pct"/>
            <w:shd w:val="clear" w:color="auto" w:fill="auto"/>
            <w:vAlign w:val="center"/>
          </w:tcPr>
          <w:p w14:paraId="4C1930D3"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D72EEB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3D3C90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14.27</w:t>
            </w:r>
          </w:p>
        </w:tc>
        <w:tc>
          <w:tcPr>
            <w:tcW w:w="810" w:type="pct"/>
            <w:shd w:val="clear" w:color="auto" w:fill="auto"/>
          </w:tcPr>
          <w:p w14:paraId="578872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13.80</w:t>
            </w:r>
          </w:p>
        </w:tc>
      </w:tr>
      <w:tr w:rsidR="00FD1006" w:rsidRPr="006D5403" w14:paraId="1B0760D3" w14:textId="77777777" w:rsidTr="00F46393">
        <w:trPr>
          <w:jc w:val="center"/>
        </w:trPr>
        <w:tc>
          <w:tcPr>
            <w:tcW w:w="2683" w:type="pct"/>
            <w:shd w:val="clear" w:color="auto" w:fill="auto"/>
            <w:vAlign w:val="center"/>
          </w:tcPr>
          <w:p w14:paraId="79DB0D1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6391BB1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13.33</w:t>
            </w:r>
          </w:p>
        </w:tc>
        <w:tc>
          <w:tcPr>
            <w:tcW w:w="719" w:type="pct"/>
            <w:shd w:val="clear" w:color="auto" w:fill="auto"/>
          </w:tcPr>
          <w:p w14:paraId="68C340E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12.27</w:t>
            </w:r>
          </w:p>
        </w:tc>
        <w:tc>
          <w:tcPr>
            <w:tcW w:w="810" w:type="pct"/>
            <w:shd w:val="clear" w:color="auto" w:fill="auto"/>
          </w:tcPr>
          <w:p w14:paraId="259D350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12.80</w:t>
            </w:r>
          </w:p>
        </w:tc>
      </w:tr>
      <w:tr w:rsidR="00FD1006" w:rsidRPr="006D5403" w14:paraId="14DFCCAB" w14:textId="77777777" w:rsidTr="00F46393">
        <w:trPr>
          <w:jc w:val="center"/>
        </w:trPr>
        <w:tc>
          <w:tcPr>
            <w:tcW w:w="2683" w:type="pct"/>
            <w:shd w:val="clear" w:color="auto" w:fill="auto"/>
            <w:vAlign w:val="center"/>
          </w:tcPr>
          <w:p w14:paraId="051A42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5B88B08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12.60</w:t>
            </w:r>
          </w:p>
        </w:tc>
        <w:tc>
          <w:tcPr>
            <w:tcW w:w="719" w:type="pct"/>
            <w:shd w:val="clear" w:color="auto" w:fill="auto"/>
          </w:tcPr>
          <w:p w14:paraId="25EA572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12.33</w:t>
            </w:r>
          </w:p>
        </w:tc>
        <w:tc>
          <w:tcPr>
            <w:tcW w:w="810" w:type="pct"/>
            <w:shd w:val="clear" w:color="auto" w:fill="auto"/>
          </w:tcPr>
          <w:p w14:paraId="2A1F7BD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12.47</w:t>
            </w:r>
          </w:p>
        </w:tc>
      </w:tr>
      <w:tr w:rsidR="00FD1006" w:rsidRPr="006D5403" w14:paraId="5708FDA0" w14:textId="77777777" w:rsidTr="00F46393">
        <w:trPr>
          <w:jc w:val="center"/>
        </w:trPr>
        <w:tc>
          <w:tcPr>
            <w:tcW w:w="2683" w:type="pct"/>
            <w:shd w:val="clear" w:color="auto" w:fill="auto"/>
            <w:vAlign w:val="center"/>
          </w:tcPr>
          <w:p w14:paraId="68BB678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87EA03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11.80</w:t>
            </w:r>
          </w:p>
        </w:tc>
        <w:tc>
          <w:tcPr>
            <w:tcW w:w="719" w:type="pct"/>
            <w:shd w:val="clear" w:color="auto" w:fill="auto"/>
          </w:tcPr>
          <w:p w14:paraId="2CD574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11.33</w:t>
            </w:r>
          </w:p>
        </w:tc>
        <w:tc>
          <w:tcPr>
            <w:tcW w:w="810" w:type="pct"/>
            <w:shd w:val="clear" w:color="auto" w:fill="auto"/>
          </w:tcPr>
          <w:p w14:paraId="13EF1BC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11.57</w:t>
            </w:r>
          </w:p>
        </w:tc>
      </w:tr>
      <w:tr w:rsidR="00FD1006" w:rsidRPr="006D5403" w14:paraId="05942732" w14:textId="77777777" w:rsidTr="00F46393">
        <w:trPr>
          <w:jc w:val="center"/>
        </w:trPr>
        <w:tc>
          <w:tcPr>
            <w:tcW w:w="2683" w:type="pct"/>
            <w:shd w:val="clear" w:color="auto" w:fill="auto"/>
            <w:vAlign w:val="center"/>
          </w:tcPr>
          <w:p w14:paraId="0EF6D1A6"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DD57DB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0.391</w:t>
            </w:r>
          </w:p>
        </w:tc>
        <w:tc>
          <w:tcPr>
            <w:tcW w:w="719" w:type="pct"/>
            <w:shd w:val="clear" w:color="auto" w:fill="auto"/>
          </w:tcPr>
          <w:p w14:paraId="72446F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0.386</w:t>
            </w:r>
          </w:p>
        </w:tc>
        <w:tc>
          <w:tcPr>
            <w:tcW w:w="810" w:type="pct"/>
            <w:shd w:val="clear" w:color="auto" w:fill="auto"/>
            <w:vAlign w:val="center"/>
          </w:tcPr>
          <w:p w14:paraId="467B5C6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0.275</w:t>
            </w:r>
          </w:p>
        </w:tc>
      </w:tr>
      <w:tr w:rsidR="00FD1006" w:rsidRPr="006D5403" w14:paraId="7CA0B47E" w14:textId="77777777" w:rsidTr="00F46393">
        <w:trPr>
          <w:jc w:val="center"/>
        </w:trPr>
        <w:tc>
          <w:tcPr>
            <w:tcW w:w="2683" w:type="pct"/>
            <w:shd w:val="clear" w:color="auto" w:fill="auto"/>
            <w:vAlign w:val="center"/>
          </w:tcPr>
          <w:p w14:paraId="1FB06BDA"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E2656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1.12</w:t>
            </w:r>
          </w:p>
        </w:tc>
        <w:tc>
          <w:tcPr>
            <w:tcW w:w="719" w:type="pct"/>
            <w:shd w:val="clear" w:color="auto" w:fill="auto"/>
          </w:tcPr>
          <w:p w14:paraId="2FE4557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1.11</w:t>
            </w:r>
          </w:p>
        </w:tc>
        <w:tc>
          <w:tcPr>
            <w:tcW w:w="810" w:type="pct"/>
            <w:shd w:val="clear" w:color="auto" w:fill="auto"/>
            <w:vAlign w:val="center"/>
          </w:tcPr>
          <w:p w14:paraId="65AEC3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0.78</w:t>
            </w:r>
          </w:p>
        </w:tc>
      </w:tr>
      <w:tr w:rsidR="00FD1006" w:rsidRPr="006D5403" w14:paraId="79F9B3B0" w14:textId="77777777" w:rsidTr="00F46393">
        <w:trPr>
          <w:jc w:val="center"/>
        </w:trPr>
        <w:tc>
          <w:tcPr>
            <w:tcW w:w="5000" w:type="pct"/>
            <w:gridSpan w:val="4"/>
            <w:shd w:val="clear" w:color="auto" w:fill="auto"/>
            <w:vAlign w:val="center"/>
          </w:tcPr>
          <w:p w14:paraId="3C3936D7"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4177EB21" w14:textId="77777777" w:rsidTr="00F46393">
        <w:trPr>
          <w:jc w:val="center"/>
        </w:trPr>
        <w:tc>
          <w:tcPr>
            <w:tcW w:w="2683" w:type="pct"/>
            <w:shd w:val="clear" w:color="auto" w:fill="auto"/>
            <w:vAlign w:val="center"/>
          </w:tcPr>
          <w:p w14:paraId="7B6F621E"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7B140A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12.50</w:t>
            </w:r>
          </w:p>
        </w:tc>
        <w:tc>
          <w:tcPr>
            <w:tcW w:w="719" w:type="pct"/>
            <w:shd w:val="clear" w:color="auto" w:fill="auto"/>
          </w:tcPr>
          <w:p w14:paraId="4AE0658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11.83</w:t>
            </w:r>
          </w:p>
        </w:tc>
        <w:tc>
          <w:tcPr>
            <w:tcW w:w="810" w:type="pct"/>
            <w:shd w:val="clear" w:color="auto" w:fill="auto"/>
          </w:tcPr>
          <w:p w14:paraId="1DA441A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12.17</w:t>
            </w:r>
          </w:p>
        </w:tc>
      </w:tr>
      <w:tr w:rsidR="00FD1006" w:rsidRPr="006D5403" w14:paraId="49EAFA7B" w14:textId="77777777" w:rsidTr="00F46393">
        <w:trPr>
          <w:jc w:val="center"/>
        </w:trPr>
        <w:tc>
          <w:tcPr>
            <w:tcW w:w="2683" w:type="pct"/>
            <w:shd w:val="clear" w:color="auto" w:fill="auto"/>
            <w:vAlign w:val="center"/>
          </w:tcPr>
          <w:p w14:paraId="308418B2"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6B437F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719" w:type="pct"/>
            <w:shd w:val="clear" w:color="auto" w:fill="auto"/>
          </w:tcPr>
          <w:p w14:paraId="5AD497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c>
          <w:tcPr>
            <w:tcW w:w="810" w:type="pct"/>
            <w:shd w:val="clear" w:color="auto" w:fill="auto"/>
          </w:tcPr>
          <w:p w14:paraId="28CFE0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12.00</w:t>
            </w:r>
          </w:p>
        </w:tc>
      </w:tr>
      <w:tr w:rsidR="00FD1006" w:rsidRPr="006D5403" w14:paraId="1C69D325" w14:textId="77777777" w:rsidTr="00F46393">
        <w:trPr>
          <w:jc w:val="center"/>
        </w:trPr>
        <w:tc>
          <w:tcPr>
            <w:tcW w:w="2683" w:type="pct"/>
            <w:shd w:val="clear" w:color="auto" w:fill="auto"/>
            <w:vAlign w:val="center"/>
          </w:tcPr>
          <w:p w14:paraId="56980BE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220DD19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12.75</w:t>
            </w:r>
          </w:p>
        </w:tc>
        <w:tc>
          <w:tcPr>
            <w:tcW w:w="719" w:type="pct"/>
            <w:shd w:val="clear" w:color="auto" w:fill="auto"/>
          </w:tcPr>
          <w:p w14:paraId="072DA56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13.25</w:t>
            </w:r>
          </w:p>
        </w:tc>
        <w:tc>
          <w:tcPr>
            <w:tcW w:w="810" w:type="pct"/>
            <w:shd w:val="clear" w:color="auto" w:fill="auto"/>
          </w:tcPr>
          <w:p w14:paraId="7D2F58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13.00</w:t>
            </w:r>
          </w:p>
        </w:tc>
      </w:tr>
      <w:tr w:rsidR="00FD1006" w:rsidRPr="006D5403" w14:paraId="53F81766" w14:textId="77777777" w:rsidTr="00F46393">
        <w:trPr>
          <w:jc w:val="center"/>
        </w:trPr>
        <w:tc>
          <w:tcPr>
            <w:tcW w:w="2683" w:type="pct"/>
            <w:shd w:val="clear" w:color="auto" w:fill="auto"/>
            <w:vAlign w:val="center"/>
          </w:tcPr>
          <w:p w14:paraId="22D5F44E"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050A21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12.67</w:t>
            </w:r>
          </w:p>
        </w:tc>
        <w:tc>
          <w:tcPr>
            <w:tcW w:w="719" w:type="pct"/>
            <w:shd w:val="clear" w:color="auto" w:fill="auto"/>
            <w:vAlign w:val="center"/>
          </w:tcPr>
          <w:p w14:paraId="70A8FC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12.58</w:t>
            </w:r>
          </w:p>
        </w:tc>
        <w:tc>
          <w:tcPr>
            <w:tcW w:w="810" w:type="pct"/>
            <w:shd w:val="clear" w:color="auto" w:fill="auto"/>
            <w:vAlign w:val="center"/>
          </w:tcPr>
          <w:p w14:paraId="1DE778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12.63</w:t>
            </w:r>
          </w:p>
        </w:tc>
      </w:tr>
      <w:tr w:rsidR="00FD1006" w:rsidRPr="006D5403" w14:paraId="288BE598" w14:textId="77777777" w:rsidTr="00F46393">
        <w:trPr>
          <w:jc w:val="center"/>
        </w:trPr>
        <w:tc>
          <w:tcPr>
            <w:tcW w:w="2683" w:type="pct"/>
            <w:shd w:val="clear" w:color="auto" w:fill="auto"/>
            <w:vAlign w:val="center"/>
          </w:tcPr>
          <w:p w14:paraId="6FA69199"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642C89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13.92</w:t>
            </w:r>
          </w:p>
        </w:tc>
        <w:tc>
          <w:tcPr>
            <w:tcW w:w="719" w:type="pct"/>
            <w:shd w:val="clear" w:color="auto" w:fill="auto"/>
          </w:tcPr>
          <w:p w14:paraId="1BB1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13.08</w:t>
            </w:r>
          </w:p>
        </w:tc>
        <w:tc>
          <w:tcPr>
            <w:tcW w:w="810" w:type="pct"/>
            <w:shd w:val="clear" w:color="auto" w:fill="auto"/>
          </w:tcPr>
          <w:p w14:paraId="79F0DE4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13.50</w:t>
            </w:r>
          </w:p>
        </w:tc>
      </w:tr>
      <w:tr w:rsidR="00FD1006" w:rsidRPr="006D5403" w14:paraId="07405AD2" w14:textId="77777777" w:rsidTr="00F46393">
        <w:trPr>
          <w:jc w:val="center"/>
        </w:trPr>
        <w:tc>
          <w:tcPr>
            <w:tcW w:w="2683" w:type="pct"/>
            <w:shd w:val="clear" w:color="auto" w:fill="auto"/>
            <w:vAlign w:val="center"/>
          </w:tcPr>
          <w:p w14:paraId="19F3BAA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64D837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0.437</w:t>
            </w:r>
          </w:p>
        </w:tc>
        <w:tc>
          <w:tcPr>
            <w:tcW w:w="719" w:type="pct"/>
            <w:shd w:val="clear" w:color="auto" w:fill="auto"/>
          </w:tcPr>
          <w:p w14:paraId="56B97FC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0.432</w:t>
            </w:r>
          </w:p>
        </w:tc>
        <w:tc>
          <w:tcPr>
            <w:tcW w:w="810" w:type="pct"/>
            <w:shd w:val="clear" w:color="auto" w:fill="auto"/>
            <w:vAlign w:val="center"/>
          </w:tcPr>
          <w:p w14:paraId="25674EA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0.307</w:t>
            </w:r>
          </w:p>
        </w:tc>
      </w:tr>
      <w:tr w:rsidR="00FD1006" w:rsidRPr="006D5403" w14:paraId="53E899AC" w14:textId="77777777" w:rsidTr="00F46393">
        <w:trPr>
          <w:jc w:val="center"/>
        </w:trPr>
        <w:tc>
          <w:tcPr>
            <w:tcW w:w="2683" w:type="pct"/>
            <w:shd w:val="clear" w:color="auto" w:fill="auto"/>
            <w:vAlign w:val="center"/>
          </w:tcPr>
          <w:p w14:paraId="4AE8E615"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3CF8B8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2849A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209D76F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w:t>
            </w:r>
          </w:p>
        </w:tc>
      </w:tr>
      <w:tr w:rsidR="00FD1006" w:rsidRPr="006D5403" w14:paraId="75934187" w14:textId="77777777" w:rsidTr="00F46393">
        <w:trPr>
          <w:jc w:val="center"/>
        </w:trPr>
        <w:tc>
          <w:tcPr>
            <w:tcW w:w="5000" w:type="pct"/>
            <w:gridSpan w:val="4"/>
            <w:shd w:val="clear" w:color="auto" w:fill="auto"/>
            <w:vAlign w:val="center"/>
          </w:tcPr>
          <w:p w14:paraId="1D5C3613"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1F683ED8" w14:textId="77777777" w:rsidTr="00F46393">
        <w:trPr>
          <w:jc w:val="center"/>
        </w:trPr>
        <w:tc>
          <w:tcPr>
            <w:tcW w:w="2683" w:type="pct"/>
            <w:shd w:val="clear" w:color="auto" w:fill="auto"/>
            <w:vAlign w:val="center"/>
          </w:tcPr>
          <w:p w14:paraId="2D45D4F3"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B07405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0.874</w:t>
            </w:r>
          </w:p>
        </w:tc>
        <w:tc>
          <w:tcPr>
            <w:tcW w:w="719" w:type="pct"/>
            <w:shd w:val="clear" w:color="auto" w:fill="auto"/>
          </w:tcPr>
          <w:p w14:paraId="103B860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0.864</w:t>
            </w:r>
          </w:p>
        </w:tc>
        <w:tc>
          <w:tcPr>
            <w:tcW w:w="810" w:type="pct"/>
            <w:shd w:val="clear" w:color="auto" w:fill="auto"/>
            <w:vAlign w:val="center"/>
          </w:tcPr>
          <w:p w14:paraId="56914D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0.60</w:t>
            </w:r>
          </w:p>
        </w:tc>
      </w:tr>
      <w:tr w:rsidR="00FD1006" w:rsidRPr="006D5403" w14:paraId="275294C7" w14:textId="77777777" w:rsidTr="00F46393">
        <w:trPr>
          <w:jc w:val="center"/>
        </w:trPr>
        <w:tc>
          <w:tcPr>
            <w:tcW w:w="2683" w:type="pct"/>
            <w:shd w:val="clear" w:color="auto" w:fill="auto"/>
            <w:vAlign w:val="center"/>
          </w:tcPr>
          <w:p w14:paraId="7D3F9698"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0B8132E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68B11D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50389FA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02A15B19" w14:textId="77777777" w:rsidTr="00F46393">
        <w:trPr>
          <w:jc w:val="center"/>
        </w:trPr>
        <w:tc>
          <w:tcPr>
            <w:tcW w:w="2683" w:type="pct"/>
            <w:shd w:val="clear" w:color="auto" w:fill="auto"/>
            <w:vAlign w:val="center"/>
          </w:tcPr>
          <w:p w14:paraId="26226379"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104ECFE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11.86</w:t>
            </w:r>
          </w:p>
        </w:tc>
        <w:tc>
          <w:tcPr>
            <w:tcW w:w="719" w:type="pct"/>
            <w:shd w:val="clear" w:color="auto" w:fill="auto"/>
          </w:tcPr>
          <w:p w14:paraId="3A89CA0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11.92</w:t>
            </w:r>
          </w:p>
        </w:tc>
        <w:tc>
          <w:tcPr>
            <w:tcW w:w="810" w:type="pct"/>
            <w:shd w:val="clear" w:color="auto" w:fill="auto"/>
            <w:vAlign w:val="center"/>
          </w:tcPr>
          <w:p w14:paraId="531909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11.89</w:t>
            </w:r>
          </w:p>
        </w:tc>
      </w:tr>
      <w:tr w:rsidR="00FD1006" w:rsidRPr="006D5403" w14:paraId="6FABA1D6" w14:textId="77777777" w:rsidTr="00F46393">
        <w:trPr>
          <w:jc w:val="center"/>
        </w:trPr>
        <w:tc>
          <w:tcPr>
            <w:tcW w:w="2683" w:type="pct"/>
            <w:shd w:val="clear" w:color="auto" w:fill="auto"/>
            <w:vAlign w:val="center"/>
          </w:tcPr>
          <w:p w14:paraId="0330914C"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7942C176"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104CD31"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040906B"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47F11484"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06ACD5EA"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2F971839"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52890E9C"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F02509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46DA632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4319E4B2"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367563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3E63FFE8" w14:textId="77777777" w:rsidR="00FD1006" w:rsidRPr="006D5403" w:rsidRDefault="00FD1006" w:rsidP="006D5403">
            <w:pPr>
              <w:jc w:val="right"/>
              <w:rPr>
                <w:rFonts w:ascii="Arial" w:hAnsi="Arial" w:cs="Arial"/>
                <w:sz w:val="20"/>
                <w:szCs w:val="20"/>
                <w:lang w:val="en-US"/>
              </w:rPr>
            </w:pPr>
          </w:p>
          <w:p w14:paraId="1D5D456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0.194</w:t>
            </w:r>
          </w:p>
          <w:p w14:paraId="1E3BEC9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7BEF24FA" w14:textId="77777777" w:rsidR="00FD1006" w:rsidRPr="006D5403" w:rsidRDefault="00FD1006" w:rsidP="006D5403">
            <w:pPr>
              <w:jc w:val="right"/>
              <w:rPr>
                <w:rFonts w:ascii="Arial" w:hAnsi="Arial" w:cs="Arial"/>
                <w:sz w:val="20"/>
                <w:szCs w:val="20"/>
                <w:lang w:val="en-US"/>
              </w:rPr>
            </w:pPr>
          </w:p>
          <w:p w14:paraId="206A94C4"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0.389</w:t>
            </w:r>
          </w:p>
          <w:p w14:paraId="33D9E61D"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495DC83E" w14:textId="77777777" w:rsidR="00FD1006" w:rsidRPr="006D5403" w:rsidRDefault="00FD1006" w:rsidP="006D5403">
            <w:pPr>
              <w:jc w:val="right"/>
              <w:rPr>
                <w:rFonts w:ascii="Arial" w:hAnsi="Arial" w:cs="Arial"/>
                <w:sz w:val="20"/>
                <w:szCs w:val="20"/>
                <w:lang w:val="en-US"/>
              </w:rPr>
            </w:pPr>
          </w:p>
          <w:p w14:paraId="2DD7C6F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0.435</w:t>
            </w:r>
          </w:p>
          <w:p w14:paraId="49F8E6C5"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6CB9E2C3" w14:textId="77777777" w:rsidR="00FD1006" w:rsidRPr="006D5403" w:rsidRDefault="00FD1006" w:rsidP="006D5403">
            <w:pPr>
              <w:jc w:val="right"/>
              <w:rPr>
                <w:rFonts w:ascii="Arial" w:hAnsi="Arial" w:cs="Arial"/>
                <w:sz w:val="20"/>
                <w:szCs w:val="20"/>
                <w:lang w:val="en-US"/>
              </w:rPr>
            </w:pPr>
          </w:p>
          <w:p w14:paraId="323D52D2"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0.869</w:t>
            </w:r>
          </w:p>
          <w:p w14:paraId="759EFF0E"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266C825C" w14:textId="77777777" w:rsidR="00FD1006" w:rsidRPr="006D5403" w:rsidRDefault="00FD1006" w:rsidP="006D5403">
      <w:pPr>
        <w:pStyle w:val="Heading1"/>
        <w:spacing w:before="0"/>
        <w:ind w:left="0" w:right="-20" w:firstLine="0"/>
        <w:jc w:val="both"/>
        <w:rPr>
          <w:rFonts w:ascii="Arial" w:hAnsi="Arial" w:cs="Arial"/>
          <w:b w:val="0"/>
          <w:bCs w:val="0"/>
          <w:sz w:val="20"/>
          <w:szCs w:val="20"/>
        </w:rPr>
      </w:pPr>
      <w:r w:rsidRPr="006D5403">
        <w:rPr>
          <w:rFonts w:ascii="Arial" w:hAnsi="Arial" w:cs="Arial"/>
          <w:b w:val="0"/>
          <w:bCs w:val="0"/>
          <w:sz w:val="20"/>
          <w:szCs w:val="20"/>
        </w:rPr>
        <w:tab/>
      </w:r>
    </w:p>
    <w:p w14:paraId="2BD1C164" w14:textId="77777777" w:rsidR="00FD1006" w:rsidRPr="006D5403" w:rsidRDefault="00FD1006" w:rsidP="006D5403">
      <w:pPr>
        <w:spacing w:after="0" w:line="240" w:lineRule="auto"/>
        <w:ind w:firstLine="720"/>
        <w:jc w:val="both"/>
        <w:rPr>
          <w:rFonts w:ascii="Arial" w:hAnsi="Arial" w:cs="Arial"/>
          <w:sz w:val="20"/>
          <w:szCs w:val="20"/>
        </w:rPr>
      </w:pPr>
      <w:r w:rsidRPr="006D5403">
        <w:rPr>
          <w:rFonts w:ascii="Arial" w:hAnsi="Arial" w:cs="Arial"/>
          <w:sz w:val="20"/>
          <w:szCs w:val="20"/>
        </w:rPr>
        <w:t>The effect of different soil growing media did not get the significant difference on total number of seed nut germination during individual years, but the data shows significant results on pooled data basis and higher total germination recorded with the media M</w:t>
      </w:r>
      <w:r w:rsidRPr="006D5403">
        <w:rPr>
          <w:rFonts w:ascii="Arial" w:hAnsi="Arial" w:cs="Arial"/>
          <w:sz w:val="20"/>
          <w:szCs w:val="20"/>
          <w:vertAlign w:val="subscript"/>
        </w:rPr>
        <w:t>5</w:t>
      </w:r>
      <w:r w:rsidRPr="006D5403">
        <w:rPr>
          <w:rFonts w:ascii="Arial" w:hAnsi="Arial" w:cs="Arial"/>
          <w:sz w:val="20"/>
          <w:szCs w:val="20"/>
        </w:rPr>
        <w:t xml:space="preserve"> (13.50), which was statistically at par with the media M</w:t>
      </w:r>
      <w:r w:rsidRPr="006D5403">
        <w:rPr>
          <w:rFonts w:ascii="Arial" w:hAnsi="Arial" w:cs="Arial"/>
          <w:sz w:val="20"/>
          <w:szCs w:val="20"/>
          <w:vertAlign w:val="subscript"/>
        </w:rPr>
        <w:t>3</w:t>
      </w:r>
      <w:r w:rsidRPr="006D5403">
        <w:rPr>
          <w:rFonts w:ascii="Arial" w:hAnsi="Arial" w:cs="Arial"/>
          <w:sz w:val="20"/>
          <w:szCs w:val="20"/>
        </w:rPr>
        <w:t xml:space="preserve"> (13.00).  The growing medium also plays an important role in seed germination not only it does act as a support, but also a source of key nutrients for plant growth (Wilson </w:t>
      </w:r>
      <w:r w:rsidRPr="006D5403">
        <w:rPr>
          <w:rFonts w:ascii="Arial" w:hAnsi="Arial" w:cs="Arial"/>
          <w:i/>
          <w:iCs/>
          <w:sz w:val="20"/>
          <w:szCs w:val="20"/>
        </w:rPr>
        <w:t xml:space="preserve">et al., </w:t>
      </w:r>
      <w:r w:rsidRPr="006D5403">
        <w:rPr>
          <w:rFonts w:ascii="Arial" w:hAnsi="Arial" w:cs="Arial"/>
          <w:sz w:val="20"/>
          <w:szCs w:val="20"/>
        </w:rPr>
        <w:t xml:space="preserve">2001). This is because the media composition has a conducive impact on the soil porosity, the soil's ability to retain water, and the availability of large amounts of nutrients (Jiya and Wilson, 2020). The similar </w:t>
      </w:r>
      <w:r w:rsidRPr="006D5403">
        <w:rPr>
          <w:rFonts w:ascii="Arial" w:hAnsi="Arial" w:cs="Arial"/>
          <w:sz w:val="20"/>
          <w:szCs w:val="20"/>
        </w:rPr>
        <w:lastRenderedPageBreak/>
        <w:t xml:space="preserve">results were found by Samir </w:t>
      </w:r>
      <w:r w:rsidRPr="006D5403">
        <w:rPr>
          <w:rFonts w:ascii="Arial" w:hAnsi="Arial" w:cs="Arial"/>
          <w:i/>
          <w:iCs/>
          <w:sz w:val="20"/>
          <w:szCs w:val="20"/>
        </w:rPr>
        <w:t>et al.</w:t>
      </w:r>
      <w:r w:rsidRPr="006D5403">
        <w:rPr>
          <w:rFonts w:ascii="Arial" w:hAnsi="Arial" w:cs="Arial"/>
          <w:sz w:val="20"/>
          <w:szCs w:val="20"/>
        </w:rPr>
        <w:t xml:space="preserve"> (2016), Sajana </w:t>
      </w:r>
      <w:r w:rsidRPr="006D5403">
        <w:rPr>
          <w:rFonts w:ascii="Arial" w:hAnsi="Arial" w:cs="Arial"/>
          <w:i/>
          <w:iCs/>
          <w:sz w:val="20"/>
          <w:szCs w:val="20"/>
        </w:rPr>
        <w:t>et al.</w:t>
      </w:r>
      <w:r w:rsidRPr="006D5403">
        <w:rPr>
          <w:rFonts w:ascii="Arial" w:hAnsi="Arial" w:cs="Arial"/>
          <w:sz w:val="20"/>
          <w:szCs w:val="20"/>
        </w:rPr>
        <w:t xml:space="preserve"> (2018). And the media M</w:t>
      </w:r>
      <w:r w:rsidRPr="006D5403">
        <w:rPr>
          <w:rFonts w:ascii="Arial" w:hAnsi="Arial" w:cs="Arial"/>
          <w:sz w:val="20"/>
          <w:szCs w:val="20"/>
          <w:vertAlign w:val="subscript"/>
        </w:rPr>
        <w:t>5</w:t>
      </w:r>
      <w:r w:rsidRPr="006D5403">
        <w:rPr>
          <w:rFonts w:ascii="Arial" w:hAnsi="Arial" w:cs="Arial"/>
          <w:sz w:val="20"/>
          <w:szCs w:val="20"/>
        </w:rPr>
        <w:t xml:space="preserve"> in a combination ratio of </w:t>
      </w:r>
      <w:proofErr w:type="spellStart"/>
      <w:r w:rsidRPr="006D5403">
        <w:rPr>
          <w:rFonts w:ascii="Arial" w:hAnsi="Arial" w:cs="Arial"/>
          <w:sz w:val="20"/>
          <w:szCs w:val="20"/>
        </w:rPr>
        <w:t>soil:sand:cocopeat</w:t>
      </w:r>
      <w:proofErr w:type="spellEnd"/>
      <w:r w:rsidRPr="006D5403">
        <w:rPr>
          <w:rFonts w:ascii="Arial" w:hAnsi="Arial" w:cs="Arial"/>
          <w:sz w:val="20"/>
          <w:szCs w:val="20"/>
        </w:rPr>
        <w:t xml:space="preserve"> in 1:1:1 proportion and M</w:t>
      </w:r>
      <w:r w:rsidRPr="006D5403">
        <w:rPr>
          <w:rFonts w:ascii="Arial" w:hAnsi="Arial" w:cs="Arial"/>
          <w:sz w:val="20"/>
          <w:szCs w:val="20"/>
          <w:vertAlign w:val="subscript"/>
        </w:rPr>
        <w:t>3</w:t>
      </w:r>
      <w:r w:rsidRPr="006D5403">
        <w:rPr>
          <w:rFonts w:ascii="Arial" w:hAnsi="Arial" w:cs="Arial"/>
          <w:sz w:val="20"/>
          <w:szCs w:val="20"/>
        </w:rPr>
        <w:t xml:space="preserve"> with </w:t>
      </w:r>
      <w:proofErr w:type="spellStart"/>
      <w:r w:rsidRPr="006D5403">
        <w:rPr>
          <w:rFonts w:ascii="Arial" w:hAnsi="Arial" w:cs="Arial"/>
          <w:sz w:val="20"/>
          <w:szCs w:val="20"/>
        </w:rPr>
        <w:t>soil:sand:FYM</w:t>
      </w:r>
      <w:proofErr w:type="spellEnd"/>
      <w:r w:rsidRPr="006D5403">
        <w:rPr>
          <w:rFonts w:ascii="Arial" w:hAnsi="Arial" w:cs="Arial"/>
          <w:sz w:val="20"/>
          <w:szCs w:val="20"/>
        </w:rPr>
        <w:t xml:space="preserve"> in 1:1:1 have better organic carbon status, water holding capacity and porosity than the other soil growing media combinations. </w:t>
      </w:r>
    </w:p>
    <w:p w14:paraId="28F4D51F" w14:textId="77777777" w:rsidR="00FD1006" w:rsidRPr="006D5403" w:rsidRDefault="00FD1006" w:rsidP="006D5403">
      <w:pPr>
        <w:pStyle w:val="Heading1"/>
        <w:spacing w:before="0" w:after="240"/>
        <w:ind w:left="0" w:right="-20" w:firstLine="0"/>
        <w:jc w:val="both"/>
        <w:rPr>
          <w:rFonts w:ascii="Arial" w:hAnsi="Arial" w:cs="Arial"/>
          <w:sz w:val="20"/>
          <w:szCs w:val="20"/>
        </w:rPr>
      </w:pPr>
      <w:r w:rsidRPr="006D5403">
        <w:rPr>
          <w:rFonts w:ascii="Arial" w:hAnsi="Arial" w:cs="Arial"/>
          <w:sz w:val="20"/>
          <w:szCs w:val="20"/>
        </w:rPr>
        <w:tab/>
      </w:r>
      <w:r w:rsidRPr="006D5403">
        <w:rPr>
          <w:rFonts w:ascii="Arial" w:hAnsi="Arial" w:cs="Arial"/>
          <w:b w:val="0"/>
          <w:bCs w:val="0"/>
          <w:sz w:val="20"/>
          <w:szCs w:val="20"/>
        </w:rPr>
        <w:t>There was no any interaction effect observed between saline irrigation water levels and soil growing media on early germination of coconut seed nuts in the experiment.</w:t>
      </w:r>
    </w:p>
    <w:p w14:paraId="53A0DE27" w14:textId="77777777" w:rsidR="00FD1006" w:rsidRPr="0088117A" w:rsidRDefault="00FD1006" w:rsidP="006D5403">
      <w:pPr>
        <w:pStyle w:val="Heading1"/>
        <w:spacing w:before="0" w:after="240"/>
        <w:ind w:left="0" w:right="-20" w:firstLine="0"/>
        <w:jc w:val="both"/>
        <w:rPr>
          <w:rFonts w:ascii="Arial" w:hAnsi="Arial" w:cs="Arial"/>
          <w:sz w:val="22"/>
          <w:szCs w:val="22"/>
        </w:rPr>
      </w:pPr>
      <w:r w:rsidRPr="0088117A">
        <w:rPr>
          <w:rFonts w:ascii="Arial" w:hAnsi="Arial" w:cs="Arial"/>
          <w:sz w:val="22"/>
          <w:szCs w:val="22"/>
        </w:rPr>
        <w:t>3.4</w:t>
      </w:r>
      <w:r w:rsidRPr="0088117A">
        <w:rPr>
          <w:rFonts w:ascii="Arial" w:hAnsi="Arial" w:cs="Arial"/>
          <w:sz w:val="22"/>
          <w:szCs w:val="22"/>
        </w:rPr>
        <w:tab/>
        <w:t>Number of Days for First Germination</w:t>
      </w:r>
    </w:p>
    <w:p w14:paraId="5D775A7A" w14:textId="77777777"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number days for first germination of coconut seed nuts are recorded at the time of first sprouting after seed nut sowing and presented in Table 6. </w:t>
      </w:r>
    </w:p>
    <w:p w14:paraId="46D6F221" w14:textId="77777777" w:rsidR="0071001C" w:rsidRPr="006D5403" w:rsidRDefault="0071001C" w:rsidP="006D5403">
      <w:pPr>
        <w:spacing w:line="240" w:lineRule="auto"/>
        <w:rPr>
          <w:rFonts w:ascii="Arial" w:eastAsia="Times New Roman" w:hAnsi="Arial" w:cs="Arial"/>
          <w:b/>
          <w:bCs/>
          <w:sz w:val="20"/>
          <w:szCs w:val="20"/>
          <w:lang w:val="en-US"/>
        </w:rPr>
      </w:pPr>
      <w:r w:rsidRPr="006D5403">
        <w:rPr>
          <w:rFonts w:ascii="Arial" w:hAnsi="Arial" w:cs="Arial"/>
          <w:sz w:val="18"/>
          <w:szCs w:val="18"/>
        </w:rPr>
        <w:br w:type="page"/>
      </w:r>
    </w:p>
    <w:p w14:paraId="3F13C6D6" w14:textId="77777777" w:rsidR="00FD1006" w:rsidRPr="006D5403" w:rsidRDefault="00FD1006" w:rsidP="006D5403">
      <w:pPr>
        <w:pStyle w:val="Heading1"/>
        <w:spacing w:before="0"/>
        <w:ind w:left="1260" w:right="-20" w:hanging="1260"/>
        <w:jc w:val="both"/>
        <w:rPr>
          <w:rFonts w:ascii="Arial" w:hAnsi="Arial" w:cs="Arial"/>
          <w:sz w:val="20"/>
          <w:szCs w:val="20"/>
        </w:rPr>
      </w:pPr>
      <w:r w:rsidRPr="006D5403">
        <w:rPr>
          <w:rFonts w:ascii="Arial" w:hAnsi="Arial" w:cs="Arial"/>
          <w:sz w:val="20"/>
          <w:szCs w:val="20"/>
        </w:rPr>
        <w:lastRenderedPageBreak/>
        <w:t xml:space="preserve">Table 6 </w:t>
      </w:r>
      <w:r w:rsidRPr="006D5403">
        <w:rPr>
          <w:rFonts w:ascii="Arial" w:hAnsi="Arial" w:cs="Arial"/>
          <w:sz w:val="20"/>
          <w:szCs w:val="20"/>
        </w:rPr>
        <w:tab/>
        <w:t>Effect of saline irrigation water and growing media on number of days for first germination of coconut seed nuts</w:t>
      </w:r>
    </w:p>
    <w:tbl>
      <w:tblPr>
        <w:tblStyle w:val="TableGrid"/>
        <w:tblW w:w="5000" w:type="pct"/>
        <w:jc w:val="center"/>
        <w:tblLook w:val="04A0" w:firstRow="1" w:lastRow="0" w:firstColumn="1" w:lastColumn="0" w:noHBand="0" w:noVBand="1"/>
      </w:tblPr>
      <w:tblGrid>
        <w:gridCol w:w="4837"/>
        <w:gridCol w:w="1421"/>
        <w:gridCol w:w="1297"/>
        <w:gridCol w:w="1461"/>
      </w:tblGrid>
      <w:tr w:rsidR="00FD1006" w:rsidRPr="006D5403" w14:paraId="320486C5" w14:textId="77777777" w:rsidTr="00F46393">
        <w:trPr>
          <w:jc w:val="center"/>
        </w:trPr>
        <w:tc>
          <w:tcPr>
            <w:tcW w:w="2683" w:type="pct"/>
            <w:vMerge w:val="restart"/>
            <w:shd w:val="clear" w:color="auto" w:fill="auto"/>
            <w:vAlign w:val="center"/>
          </w:tcPr>
          <w:p w14:paraId="74BFDA54"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7F27B981"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No. of days for first germination</w:t>
            </w:r>
          </w:p>
        </w:tc>
      </w:tr>
      <w:tr w:rsidR="00FD1006" w:rsidRPr="006D5403" w14:paraId="1B1C6E03" w14:textId="77777777" w:rsidTr="00F46393">
        <w:trPr>
          <w:jc w:val="center"/>
        </w:trPr>
        <w:tc>
          <w:tcPr>
            <w:tcW w:w="2683" w:type="pct"/>
            <w:vMerge/>
            <w:shd w:val="clear" w:color="auto" w:fill="auto"/>
            <w:vAlign w:val="center"/>
          </w:tcPr>
          <w:p w14:paraId="72B3059C" w14:textId="77777777" w:rsidR="00FD1006" w:rsidRPr="006D5403" w:rsidRDefault="00FD1006" w:rsidP="006D5403">
            <w:pPr>
              <w:jc w:val="center"/>
              <w:rPr>
                <w:rFonts w:ascii="Arial" w:hAnsi="Arial" w:cs="Arial"/>
                <w:b/>
                <w:bCs/>
                <w:sz w:val="20"/>
                <w:szCs w:val="20"/>
                <w:lang w:val="en-US"/>
              </w:rPr>
            </w:pPr>
          </w:p>
        </w:tc>
        <w:tc>
          <w:tcPr>
            <w:tcW w:w="788" w:type="pct"/>
            <w:shd w:val="clear" w:color="auto" w:fill="auto"/>
            <w:vAlign w:val="center"/>
          </w:tcPr>
          <w:p w14:paraId="58EB2DE7"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514CD70D"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0BE2E94A"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FD1006" w:rsidRPr="006D5403" w14:paraId="3E0F7614" w14:textId="77777777" w:rsidTr="00F46393">
        <w:trPr>
          <w:jc w:val="center"/>
        </w:trPr>
        <w:tc>
          <w:tcPr>
            <w:tcW w:w="5000" w:type="pct"/>
            <w:gridSpan w:val="4"/>
            <w:shd w:val="clear" w:color="auto" w:fill="auto"/>
            <w:vAlign w:val="center"/>
          </w:tcPr>
          <w:p w14:paraId="2CB5306C"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FD1006" w:rsidRPr="006D5403" w14:paraId="6AD1D519" w14:textId="77777777" w:rsidTr="00F46393">
        <w:trPr>
          <w:jc w:val="center"/>
        </w:trPr>
        <w:tc>
          <w:tcPr>
            <w:tcW w:w="2683" w:type="pct"/>
            <w:shd w:val="clear" w:color="auto" w:fill="auto"/>
            <w:vAlign w:val="center"/>
          </w:tcPr>
          <w:p w14:paraId="7231A4B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758A182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76.33</w:t>
            </w:r>
          </w:p>
        </w:tc>
        <w:tc>
          <w:tcPr>
            <w:tcW w:w="719" w:type="pct"/>
            <w:shd w:val="clear" w:color="auto" w:fill="auto"/>
          </w:tcPr>
          <w:p w14:paraId="4DCDE8E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89.13</w:t>
            </w:r>
          </w:p>
        </w:tc>
        <w:tc>
          <w:tcPr>
            <w:tcW w:w="810" w:type="pct"/>
            <w:shd w:val="clear" w:color="auto" w:fill="auto"/>
          </w:tcPr>
          <w:p w14:paraId="6F6E056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82.73</w:t>
            </w:r>
          </w:p>
        </w:tc>
      </w:tr>
      <w:tr w:rsidR="00FD1006" w:rsidRPr="006D5403" w14:paraId="229BD1AB" w14:textId="77777777" w:rsidTr="00F46393">
        <w:trPr>
          <w:jc w:val="center"/>
        </w:trPr>
        <w:tc>
          <w:tcPr>
            <w:tcW w:w="2683" w:type="pct"/>
            <w:shd w:val="clear" w:color="auto" w:fill="auto"/>
            <w:vAlign w:val="center"/>
          </w:tcPr>
          <w:p w14:paraId="0EE8FF05"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8C1BB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77.00</w:t>
            </w:r>
          </w:p>
        </w:tc>
        <w:tc>
          <w:tcPr>
            <w:tcW w:w="719" w:type="pct"/>
            <w:shd w:val="clear" w:color="auto" w:fill="auto"/>
          </w:tcPr>
          <w:p w14:paraId="690F039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93.67</w:t>
            </w:r>
          </w:p>
        </w:tc>
        <w:tc>
          <w:tcPr>
            <w:tcW w:w="810" w:type="pct"/>
            <w:shd w:val="clear" w:color="auto" w:fill="auto"/>
          </w:tcPr>
          <w:p w14:paraId="000A34E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85.33</w:t>
            </w:r>
          </w:p>
        </w:tc>
      </w:tr>
      <w:tr w:rsidR="00FD1006" w:rsidRPr="006D5403" w14:paraId="7B68B7F0" w14:textId="77777777" w:rsidTr="00F46393">
        <w:trPr>
          <w:jc w:val="center"/>
        </w:trPr>
        <w:tc>
          <w:tcPr>
            <w:tcW w:w="2683" w:type="pct"/>
            <w:shd w:val="clear" w:color="auto" w:fill="auto"/>
            <w:vAlign w:val="center"/>
          </w:tcPr>
          <w:p w14:paraId="4EC7417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4D288B5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83.60</w:t>
            </w:r>
          </w:p>
        </w:tc>
        <w:tc>
          <w:tcPr>
            <w:tcW w:w="719" w:type="pct"/>
            <w:shd w:val="clear" w:color="auto" w:fill="auto"/>
          </w:tcPr>
          <w:p w14:paraId="2776592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98.40</w:t>
            </w:r>
          </w:p>
        </w:tc>
        <w:tc>
          <w:tcPr>
            <w:tcW w:w="810" w:type="pct"/>
            <w:shd w:val="clear" w:color="auto" w:fill="auto"/>
          </w:tcPr>
          <w:p w14:paraId="0247112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91.00</w:t>
            </w:r>
          </w:p>
        </w:tc>
      </w:tr>
      <w:tr w:rsidR="00FD1006" w:rsidRPr="006D5403" w14:paraId="24897482" w14:textId="77777777" w:rsidTr="00F46393">
        <w:trPr>
          <w:jc w:val="center"/>
        </w:trPr>
        <w:tc>
          <w:tcPr>
            <w:tcW w:w="2683" w:type="pct"/>
            <w:shd w:val="clear" w:color="auto" w:fill="auto"/>
            <w:vAlign w:val="center"/>
          </w:tcPr>
          <w:p w14:paraId="7B655E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7AEE511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80.13</w:t>
            </w:r>
          </w:p>
        </w:tc>
        <w:tc>
          <w:tcPr>
            <w:tcW w:w="719" w:type="pct"/>
            <w:shd w:val="clear" w:color="auto" w:fill="auto"/>
          </w:tcPr>
          <w:p w14:paraId="23A9C06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99.07</w:t>
            </w:r>
          </w:p>
        </w:tc>
        <w:tc>
          <w:tcPr>
            <w:tcW w:w="810" w:type="pct"/>
            <w:shd w:val="clear" w:color="auto" w:fill="auto"/>
          </w:tcPr>
          <w:p w14:paraId="4246787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89.60</w:t>
            </w:r>
          </w:p>
        </w:tc>
      </w:tr>
      <w:tr w:rsidR="00FD1006" w:rsidRPr="006D5403" w14:paraId="62FB4526" w14:textId="77777777" w:rsidTr="00F46393">
        <w:trPr>
          <w:jc w:val="center"/>
        </w:trPr>
        <w:tc>
          <w:tcPr>
            <w:tcW w:w="2683" w:type="pct"/>
            <w:shd w:val="clear" w:color="auto" w:fill="auto"/>
            <w:vAlign w:val="center"/>
          </w:tcPr>
          <w:p w14:paraId="484766EF"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644B22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2.912</w:t>
            </w:r>
          </w:p>
        </w:tc>
        <w:tc>
          <w:tcPr>
            <w:tcW w:w="719" w:type="pct"/>
            <w:shd w:val="clear" w:color="auto" w:fill="auto"/>
          </w:tcPr>
          <w:p w14:paraId="44730EAE"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2.145</w:t>
            </w:r>
          </w:p>
        </w:tc>
        <w:tc>
          <w:tcPr>
            <w:tcW w:w="810" w:type="pct"/>
            <w:shd w:val="clear" w:color="auto" w:fill="auto"/>
            <w:vAlign w:val="center"/>
          </w:tcPr>
          <w:p w14:paraId="0D070FF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1.808</w:t>
            </w:r>
          </w:p>
        </w:tc>
      </w:tr>
      <w:tr w:rsidR="00FD1006" w:rsidRPr="006D5403" w14:paraId="47AEFF15" w14:textId="77777777" w:rsidTr="00F46393">
        <w:trPr>
          <w:jc w:val="center"/>
        </w:trPr>
        <w:tc>
          <w:tcPr>
            <w:tcW w:w="2683" w:type="pct"/>
            <w:shd w:val="clear" w:color="auto" w:fill="auto"/>
            <w:vAlign w:val="center"/>
          </w:tcPr>
          <w:p w14:paraId="5C98B046"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8AF55BA"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978BAC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6.14</w:t>
            </w:r>
          </w:p>
        </w:tc>
        <w:tc>
          <w:tcPr>
            <w:tcW w:w="810" w:type="pct"/>
            <w:shd w:val="clear" w:color="auto" w:fill="auto"/>
            <w:vAlign w:val="center"/>
          </w:tcPr>
          <w:p w14:paraId="17A247F3"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5.10</w:t>
            </w:r>
          </w:p>
        </w:tc>
      </w:tr>
      <w:tr w:rsidR="00FD1006" w:rsidRPr="006D5403" w14:paraId="0AF60CD5" w14:textId="77777777" w:rsidTr="00F46393">
        <w:trPr>
          <w:jc w:val="center"/>
        </w:trPr>
        <w:tc>
          <w:tcPr>
            <w:tcW w:w="5000" w:type="pct"/>
            <w:gridSpan w:val="4"/>
            <w:shd w:val="clear" w:color="auto" w:fill="auto"/>
            <w:vAlign w:val="center"/>
          </w:tcPr>
          <w:p w14:paraId="1F7C9F40" w14:textId="77777777" w:rsidR="00FD1006" w:rsidRPr="006D5403" w:rsidRDefault="00FD1006"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FD1006" w:rsidRPr="006D5403" w14:paraId="5EDC1F52" w14:textId="77777777" w:rsidTr="00F46393">
        <w:trPr>
          <w:jc w:val="center"/>
        </w:trPr>
        <w:tc>
          <w:tcPr>
            <w:tcW w:w="2683" w:type="pct"/>
            <w:shd w:val="clear" w:color="auto" w:fill="auto"/>
            <w:vAlign w:val="center"/>
          </w:tcPr>
          <w:p w14:paraId="1C56EBCC" w14:textId="77777777" w:rsidR="00FD1006" w:rsidRPr="006D5403" w:rsidRDefault="00FD1006"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4DA0AF3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84.75</w:t>
            </w:r>
          </w:p>
        </w:tc>
        <w:tc>
          <w:tcPr>
            <w:tcW w:w="719" w:type="pct"/>
            <w:shd w:val="clear" w:color="auto" w:fill="auto"/>
          </w:tcPr>
          <w:p w14:paraId="286F0DC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97.33</w:t>
            </w:r>
          </w:p>
        </w:tc>
        <w:tc>
          <w:tcPr>
            <w:tcW w:w="810" w:type="pct"/>
            <w:shd w:val="clear" w:color="auto" w:fill="auto"/>
          </w:tcPr>
          <w:p w14:paraId="4771411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91.04</w:t>
            </w:r>
          </w:p>
        </w:tc>
      </w:tr>
      <w:tr w:rsidR="00FD1006" w:rsidRPr="006D5403" w14:paraId="309E4E0E" w14:textId="77777777" w:rsidTr="00F46393">
        <w:trPr>
          <w:jc w:val="center"/>
        </w:trPr>
        <w:tc>
          <w:tcPr>
            <w:tcW w:w="2683" w:type="pct"/>
            <w:shd w:val="clear" w:color="auto" w:fill="auto"/>
            <w:vAlign w:val="center"/>
          </w:tcPr>
          <w:p w14:paraId="3DAA7D8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09F989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87.17</w:t>
            </w:r>
          </w:p>
        </w:tc>
        <w:tc>
          <w:tcPr>
            <w:tcW w:w="719" w:type="pct"/>
            <w:shd w:val="clear" w:color="auto" w:fill="auto"/>
          </w:tcPr>
          <w:p w14:paraId="15AD90D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99.92</w:t>
            </w:r>
          </w:p>
        </w:tc>
        <w:tc>
          <w:tcPr>
            <w:tcW w:w="810" w:type="pct"/>
            <w:shd w:val="clear" w:color="auto" w:fill="auto"/>
          </w:tcPr>
          <w:p w14:paraId="3E99E2C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93.54</w:t>
            </w:r>
          </w:p>
        </w:tc>
      </w:tr>
      <w:tr w:rsidR="00FD1006" w:rsidRPr="006D5403" w14:paraId="0EA772C5" w14:textId="77777777" w:rsidTr="00F46393">
        <w:trPr>
          <w:jc w:val="center"/>
        </w:trPr>
        <w:tc>
          <w:tcPr>
            <w:tcW w:w="2683" w:type="pct"/>
            <w:shd w:val="clear" w:color="auto" w:fill="auto"/>
            <w:vAlign w:val="center"/>
          </w:tcPr>
          <w:p w14:paraId="44252D6D"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614C8D3B" w14:textId="77777777" w:rsidR="00FD1006" w:rsidRPr="006D5403" w:rsidRDefault="00FD1006" w:rsidP="006D5403">
            <w:pPr>
              <w:jc w:val="center"/>
              <w:rPr>
                <w:rFonts w:ascii="Arial" w:hAnsi="Arial" w:cs="Arial"/>
                <w:b/>
                <w:bCs/>
                <w:sz w:val="20"/>
                <w:szCs w:val="20"/>
                <w:lang w:val="en-US"/>
              </w:rPr>
            </w:pPr>
            <w:r w:rsidRPr="006D5403">
              <w:rPr>
                <w:rFonts w:ascii="Arial" w:hAnsi="Arial" w:cs="Arial"/>
                <w:b/>
                <w:bCs/>
                <w:sz w:val="20"/>
                <w:szCs w:val="20"/>
                <w:lang w:val="en-US"/>
              </w:rPr>
              <w:t>72.25</w:t>
            </w:r>
          </w:p>
        </w:tc>
        <w:tc>
          <w:tcPr>
            <w:tcW w:w="719" w:type="pct"/>
            <w:shd w:val="clear" w:color="auto" w:fill="auto"/>
          </w:tcPr>
          <w:p w14:paraId="50D2FA15"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92.67</w:t>
            </w:r>
          </w:p>
        </w:tc>
        <w:tc>
          <w:tcPr>
            <w:tcW w:w="810" w:type="pct"/>
            <w:shd w:val="clear" w:color="auto" w:fill="auto"/>
          </w:tcPr>
          <w:p w14:paraId="48D0D5D0"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82.46</w:t>
            </w:r>
          </w:p>
        </w:tc>
      </w:tr>
      <w:tr w:rsidR="00FD1006" w:rsidRPr="006D5403" w14:paraId="487765CB" w14:textId="77777777" w:rsidTr="00F46393">
        <w:trPr>
          <w:jc w:val="center"/>
        </w:trPr>
        <w:tc>
          <w:tcPr>
            <w:tcW w:w="2683" w:type="pct"/>
            <w:shd w:val="clear" w:color="auto" w:fill="auto"/>
            <w:vAlign w:val="center"/>
          </w:tcPr>
          <w:p w14:paraId="48EA99C0" w14:textId="77777777" w:rsidR="00FD1006" w:rsidRPr="006D5403" w:rsidRDefault="00FD1006"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6B193EB4"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79.75</w:t>
            </w:r>
          </w:p>
        </w:tc>
        <w:tc>
          <w:tcPr>
            <w:tcW w:w="719" w:type="pct"/>
            <w:shd w:val="clear" w:color="auto" w:fill="auto"/>
            <w:vAlign w:val="center"/>
          </w:tcPr>
          <w:p w14:paraId="4287651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91.17</w:t>
            </w:r>
          </w:p>
        </w:tc>
        <w:tc>
          <w:tcPr>
            <w:tcW w:w="810" w:type="pct"/>
            <w:shd w:val="clear" w:color="auto" w:fill="auto"/>
            <w:vAlign w:val="center"/>
          </w:tcPr>
          <w:p w14:paraId="5F3D29B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85.46</w:t>
            </w:r>
          </w:p>
        </w:tc>
      </w:tr>
      <w:tr w:rsidR="00FD1006" w:rsidRPr="006D5403" w14:paraId="72D52E3F" w14:textId="77777777" w:rsidTr="00F46393">
        <w:trPr>
          <w:jc w:val="center"/>
        </w:trPr>
        <w:tc>
          <w:tcPr>
            <w:tcW w:w="2683" w:type="pct"/>
            <w:shd w:val="clear" w:color="auto" w:fill="auto"/>
            <w:vAlign w:val="center"/>
          </w:tcPr>
          <w:p w14:paraId="2788FBAF"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4D2C215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72.42</w:t>
            </w:r>
          </w:p>
        </w:tc>
        <w:tc>
          <w:tcPr>
            <w:tcW w:w="719" w:type="pct"/>
            <w:shd w:val="clear" w:color="auto" w:fill="auto"/>
          </w:tcPr>
          <w:p w14:paraId="3109073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94.25</w:t>
            </w:r>
          </w:p>
        </w:tc>
        <w:tc>
          <w:tcPr>
            <w:tcW w:w="810" w:type="pct"/>
            <w:shd w:val="clear" w:color="auto" w:fill="auto"/>
          </w:tcPr>
          <w:p w14:paraId="42668A51"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83.33</w:t>
            </w:r>
          </w:p>
        </w:tc>
      </w:tr>
      <w:tr w:rsidR="00FD1006" w:rsidRPr="006D5403" w14:paraId="389B268B" w14:textId="77777777" w:rsidTr="00F46393">
        <w:trPr>
          <w:jc w:val="center"/>
        </w:trPr>
        <w:tc>
          <w:tcPr>
            <w:tcW w:w="2683" w:type="pct"/>
            <w:shd w:val="clear" w:color="auto" w:fill="auto"/>
            <w:vAlign w:val="center"/>
          </w:tcPr>
          <w:p w14:paraId="775C2B82" w14:textId="77777777" w:rsidR="00FD1006" w:rsidRPr="006D5403" w:rsidRDefault="00FD1006"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25FE078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3.256</w:t>
            </w:r>
          </w:p>
        </w:tc>
        <w:tc>
          <w:tcPr>
            <w:tcW w:w="719" w:type="pct"/>
            <w:shd w:val="clear" w:color="auto" w:fill="auto"/>
          </w:tcPr>
          <w:p w14:paraId="1D74604D"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2.398</w:t>
            </w:r>
          </w:p>
        </w:tc>
        <w:tc>
          <w:tcPr>
            <w:tcW w:w="810" w:type="pct"/>
            <w:shd w:val="clear" w:color="auto" w:fill="auto"/>
            <w:vAlign w:val="center"/>
          </w:tcPr>
          <w:p w14:paraId="149F26AB"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2.022</w:t>
            </w:r>
          </w:p>
        </w:tc>
      </w:tr>
      <w:tr w:rsidR="00FD1006" w:rsidRPr="006D5403" w14:paraId="0B01AB7A" w14:textId="77777777" w:rsidTr="00F46393">
        <w:trPr>
          <w:jc w:val="center"/>
        </w:trPr>
        <w:tc>
          <w:tcPr>
            <w:tcW w:w="2683" w:type="pct"/>
            <w:shd w:val="clear" w:color="auto" w:fill="auto"/>
            <w:vAlign w:val="center"/>
          </w:tcPr>
          <w:p w14:paraId="332273B8" w14:textId="77777777" w:rsidR="00FD1006" w:rsidRPr="006D5403" w:rsidRDefault="00FD1006"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4BBE2FC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9.33</w:t>
            </w:r>
          </w:p>
        </w:tc>
        <w:tc>
          <w:tcPr>
            <w:tcW w:w="719" w:type="pct"/>
            <w:shd w:val="clear" w:color="auto" w:fill="auto"/>
          </w:tcPr>
          <w:p w14:paraId="5A3C18F8"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E96D1F6"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5.70</w:t>
            </w:r>
          </w:p>
        </w:tc>
      </w:tr>
      <w:tr w:rsidR="00FD1006" w:rsidRPr="006D5403" w14:paraId="0592BAE3" w14:textId="77777777" w:rsidTr="00F46393">
        <w:trPr>
          <w:jc w:val="center"/>
        </w:trPr>
        <w:tc>
          <w:tcPr>
            <w:tcW w:w="5000" w:type="pct"/>
            <w:gridSpan w:val="4"/>
            <w:shd w:val="clear" w:color="auto" w:fill="auto"/>
            <w:vAlign w:val="center"/>
          </w:tcPr>
          <w:p w14:paraId="5A1C2A61" w14:textId="77777777" w:rsidR="00FD1006" w:rsidRPr="006D5403" w:rsidRDefault="00FD1006"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FD1006" w:rsidRPr="006D5403" w14:paraId="4B2F864B" w14:textId="77777777" w:rsidTr="00F46393">
        <w:trPr>
          <w:jc w:val="center"/>
        </w:trPr>
        <w:tc>
          <w:tcPr>
            <w:tcW w:w="2683" w:type="pct"/>
            <w:shd w:val="clear" w:color="auto" w:fill="auto"/>
            <w:vAlign w:val="center"/>
          </w:tcPr>
          <w:p w14:paraId="69183C4D" w14:textId="77777777" w:rsidR="00FD1006" w:rsidRPr="006D5403" w:rsidRDefault="00FD1006"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61CE4BC2"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6.511</w:t>
            </w:r>
          </w:p>
        </w:tc>
        <w:tc>
          <w:tcPr>
            <w:tcW w:w="719" w:type="pct"/>
            <w:shd w:val="clear" w:color="auto" w:fill="auto"/>
          </w:tcPr>
          <w:p w14:paraId="423D3FF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4.796</w:t>
            </w:r>
          </w:p>
        </w:tc>
        <w:tc>
          <w:tcPr>
            <w:tcW w:w="810" w:type="pct"/>
            <w:shd w:val="clear" w:color="auto" w:fill="auto"/>
            <w:vAlign w:val="center"/>
          </w:tcPr>
          <w:p w14:paraId="42CCF06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3.279</w:t>
            </w:r>
          </w:p>
        </w:tc>
      </w:tr>
      <w:tr w:rsidR="00FD1006" w:rsidRPr="006D5403" w14:paraId="25FF92B8" w14:textId="77777777" w:rsidTr="00F46393">
        <w:trPr>
          <w:jc w:val="center"/>
        </w:trPr>
        <w:tc>
          <w:tcPr>
            <w:tcW w:w="2683" w:type="pct"/>
            <w:shd w:val="clear" w:color="auto" w:fill="auto"/>
            <w:vAlign w:val="center"/>
          </w:tcPr>
          <w:p w14:paraId="793FD424"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20BA74AC"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2C1AAD3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6751D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NS</w:t>
            </w:r>
          </w:p>
        </w:tc>
      </w:tr>
      <w:tr w:rsidR="00FD1006" w:rsidRPr="006D5403" w14:paraId="605BD8E6" w14:textId="77777777" w:rsidTr="00F46393">
        <w:trPr>
          <w:jc w:val="center"/>
        </w:trPr>
        <w:tc>
          <w:tcPr>
            <w:tcW w:w="2683" w:type="pct"/>
            <w:shd w:val="clear" w:color="auto" w:fill="auto"/>
            <w:vAlign w:val="center"/>
          </w:tcPr>
          <w:p w14:paraId="58AC6AC5" w14:textId="77777777" w:rsidR="00FD1006" w:rsidRPr="006D5403" w:rsidRDefault="00FD1006"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988DDCF"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14.23</w:t>
            </w:r>
          </w:p>
        </w:tc>
        <w:tc>
          <w:tcPr>
            <w:tcW w:w="719" w:type="pct"/>
            <w:shd w:val="clear" w:color="auto" w:fill="auto"/>
          </w:tcPr>
          <w:p w14:paraId="42B22AA9"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8.74</w:t>
            </w:r>
          </w:p>
        </w:tc>
        <w:tc>
          <w:tcPr>
            <w:tcW w:w="810" w:type="pct"/>
            <w:shd w:val="clear" w:color="auto" w:fill="auto"/>
            <w:vAlign w:val="center"/>
          </w:tcPr>
          <w:p w14:paraId="481B74C7" w14:textId="77777777" w:rsidR="00FD1006" w:rsidRPr="006D5403" w:rsidRDefault="00FD1006" w:rsidP="006D5403">
            <w:pPr>
              <w:jc w:val="center"/>
              <w:rPr>
                <w:rFonts w:ascii="Arial" w:hAnsi="Arial" w:cs="Arial"/>
                <w:sz w:val="20"/>
                <w:szCs w:val="20"/>
                <w:lang w:val="en-US"/>
              </w:rPr>
            </w:pPr>
            <w:r w:rsidRPr="006D5403">
              <w:rPr>
                <w:rFonts w:ascii="Arial" w:hAnsi="Arial" w:cs="Arial"/>
                <w:sz w:val="20"/>
                <w:szCs w:val="20"/>
                <w:lang w:val="en-US"/>
              </w:rPr>
              <w:t>11.36</w:t>
            </w:r>
          </w:p>
        </w:tc>
      </w:tr>
      <w:tr w:rsidR="00FD1006" w:rsidRPr="006D5403" w14:paraId="153FC229" w14:textId="77777777" w:rsidTr="00F46393">
        <w:trPr>
          <w:jc w:val="center"/>
        </w:trPr>
        <w:tc>
          <w:tcPr>
            <w:tcW w:w="2683" w:type="pct"/>
            <w:shd w:val="clear" w:color="auto" w:fill="auto"/>
            <w:vAlign w:val="center"/>
          </w:tcPr>
          <w:p w14:paraId="3E9CCAE5"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202076C7"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187983FE"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08C956A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2F0D3089"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80BCDA4"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67DCC632"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1BAC6028"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3EF198E7"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p w14:paraId="55839C80" w14:textId="77777777" w:rsidR="00FD1006" w:rsidRPr="006D5403" w:rsidRDefault="00FD1006"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3517B863" w14:textId="77777777" w:rsidR="00FD1006" w:rsidRPr="006D5403" w:rsidRDefault="00FD1006"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6A09784B" w14:textId="77777777" w:rsidR="00FD1006" w:rsidRPr="006D5403" w:rsidRDefault="00FD1006"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0858B648" w14:textId="77777777" w:rsidR="00FD1006" w:rsidRPr="006D5403" w:rsidRDefault="00FD1006" w:rsidP="006D5403">
            <w:pPr>
              <w:jc w:val="right"/>
              <w:rPr>
                <w:rFonts w:ascii="Arial" w:hAnsi="Arial" w:cs="Arial"/>
                <w:sz w:val="20"/>
                <w:szCs w:val="20"/>
                <w:lang w:val="en-US"/>
              </w:rPr>
            </w:pPr>
          </w:p>
          <w:p w14:paraId="4E55A440"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1.279</w:t>
            </w:r>
          </w:p>
          <w:p w14:paraId="468AF8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3.61</w:t>
            </w:r>
          </w:p>
          <w:p w14:paraId="5C71EA7E" w14:textId="77777777" w:rsidR="00FD1006" w:rsidRPr="006D5403" w:rsidRDefault="00FD1006" w:rsidP="006D5403">
            <w:pPr>
              <w:jc w:val="right"/>
              <w:rPr>
                <w:rFonts w:ascii="Arial" w:hAnsi="Arial" w:cs="Arial"/>
                <w:sz w:val="20"/>
                <w:szCs w:val="20"/>
                <w:lang w:val="en-US"/>
              </w:rPr>
            </w:pPr>
          </w:p>
          <w:p w14:paraId="193DDD16"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2.56</w:t>
            </w:r>
          </w:p>
          <w:p w14:paraId="75574B63"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30F41039" w14:textId="77777777" w:rsidR="00FD1006" w:rsidRPr="006D5403" w:rsidRDefault="00FD1006" w:rsidP="006D5403">
            <w:pPr>
              <w:jc w:val="right"/>
              <w:rPr>
                <w:rFonts w:ascii="Arial" w:hAnsi="Arial" w:cs="Arial"/>
                <w:sz w:val="20"/>
                <w:szCs w:val="20"/>
                <w:lang w:val="en-US"/>
              </w:rPr>
            </w:pPr>
          </w:p>
          <w:p w14:paraId="1E1F2CE8"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2.86</w:t>
            </w:r>
          </w:p>
          <w:p w14:paraId="2D0A7DB9"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p w14:paraId="0685F9F4" w14:textId="77777777" w:rsidR="00FD1006" w:rsidRPr="006D5403" w:rsidRDefault="00FD1006" w:rsidP="006D5403">
            <w:pPr>
              <w:jc w:val="right"/>
              <w:rPr>
                <w:rFonts w:ascii="Arial" w:hAnsi="Arial" w:cs="Arial"/>
                <w:sz w:val="20"/>
                <w:szCs w:val="20"/>
                <w:lang w:val="en-US"/>
              </w:rPr>
            </w:pPr>
          </w:p>
          <w:p w14:paraId="5CD2ADA7"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5.72</w:t>
            </w:r>
          </w:p>
          <w:p w14:paraId="195CB95C" w14:textId="77777777" w:rsidR="00FD1006" w:rsidRPr="006D5403" w:rsidRDefault="00FD1006" w:rsidP="006D5403">
            <w:pPr>
              <w:jc w:val="right"/>
              <w:rPr>
                <w:rFonts w:ascii="Arial" w:hAnsi="Arial" w:cs="Arial"/>
                <w:sz w:val="20"/>
                <w:szCs w:val="20"/>
                <w:lang w:val="en-US"/>
              </w:rPr>
            </w:pPr>
            <w:r w:rsidRPr="006D5403">
              <w:rPr>
                <w:rFonts w:ascii="Arial" w:hAnsi="Arial" w:cs="Arial"/>
                <w:sz w:val="20"/>
                <w:szCs w:val="20"/>
                <w:lang w:val="en-US"/>
              </w:rPr>
              <w:t>NS</w:t>
            </w:r>
          </w:p>
        </w:tc>
      </w:tr>
    </w:tbl>
    <w:p w14:paraId="4A085A2A" w14:textId="77777777" w:rsidR="00FD1006" w:rsidRPr="006D5403" w:rsidRDefault="00FD1006" w:rsidP="006D5403">
      <w:pPr>
        <w:pStyle w:val="Heading1"/>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on number days for first germination depicted that the saline irrigation water levels affects number of days for first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taken minimum number of days for first germination of coconut seed nut in the year 2023-24 (89.13) and pooled (82.73), and found statistically at par with the saline irrigation water level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in the year 2023-24 (93.67) and pooled (85.33). The maximum days taken for first germination of seed nuts observed in the highest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in both the year 2023-24 (99.07) and in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in pooled (91.00).  </w:t>
      </w:r>
    </w:p>
    <w:p w14:paraId="3D77CABC"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 xml:space="preserve">The results obtained are resultant effects of salinity which affects germination of seed nuts. The discussion made on early germination and late germination, explains the reason behind the minimum and maximum days taken for seed nut germination in low salinity and high salinity environments. That are due to osmotic stress, ion-specific effects and oxidative stress, </w:t>
      </w:r>
      <w:r w:rsidRPr="006D5403">
        <w:rPr>
          <w:rFonts w:ascii="Arial" w:hAnsi="Arial" w:cs="Arial"/>
          <w:b w:val="0"/>
          <w:bCs w:val="0"/>
          <w:sz w:val="20"/>
          <w:szCs w:val="20"/>
          <w:lang w:val="en-IN"/>
        </w:rPr>
        <w:t>decreasing the amounts of seed germination stimulants such as GAs, enhancing ABA amounts, and altering membrane permeability, etc. (</w:t>
      </w:r>
      <w:r w:rsidRPr="006D5403">
        <w:rPr>
          <w:rFonts w:ascii="Arial" w:hAnsi="Arial" w:cs="Arial"/>
          <w:b w:val="0"/>
          <w:bCs w:val="0"/>
          <w:sz w:val="20"/>
          <w:szCs w:val="20"/>
        </w:rPr>
        <w:t xml:space="preserve">Epstein </w:t>
      </w:r>
      <w:r w:rsidRPr="006D5403">
        <w:rPr>
          <w:rFonts w:ascii="Arial" w:hAnsi="Arial" w:cs="Arial"/>
          <w:b w:val="0"/>
          <w:bCs w:val="0"/>
          <w:i/>
          <w:iCs/>
          <w:sz w:val="20"/>
          <w:szCs w:val="20"/>
        </w:rPr>
        <w:t>et al.</w:t>
      </w:r>
      <w:r w:rsidRPr="006D5403">
        <w:rPr>
          <w:rFonts w:ascii="Arial" w:hAnsi="Arial" w:cs="Arial"/>
          <w:b w:val="0"/>
          <w:bCs w:val="0"/>
          <w:sz w:val="20"/>
          <w:szCs w:val="20"/>
        </w:rPr>
        <w:t xml:space="preserve">, 1980; </w:t>
      </w:r>
      <w:r w:rsidRPr="006D5403">
        <w:rPr>
          <w:rFonts w:ascii="Arial" w:hAnsi="Arial" w:cs="Arial"/>
          <w:b w:val="0"/>
          <w:bCs w:val="0"/>
          <w:sz w:val="20"/>
          <w:szCs w:val="20"/>
          <w:lang w:val="en-IN"/>
        </w:rPr>
        <w:t xml:space="preserve">Munns, 2002; </w:t>
      </w:r>
      <w:r w:rsidRPr="006D5403">
        <w:rPr>
          <w:rFonts w:ascii="Arial" w:hAnsi="Arial" w:cs="Arial"/>
          <w:b w:val="0"/>
          <w:bCs w:val="0"/>
          <w:sz w:val="20"/>
          <w:szCs w:val="20"/>
        </w:rPr>
        <w:t xml:space="preserve">Lee and Luan, 2012; </w:t>
      </w:r>
      <w:proofErr w:type="spellStart"/>
      <w:r w:rsidRPr="006D5403">
        <w:rPr>
          <w:rFonts w:ascii="Arial" w:hAnsi="Arial" w:cs="Arial"/>
          <w:b w:val="0"/>
          <w:bCs w:val="0"/>
          <w:sz w:val="20"/>
          <w:szCs w:val="20"/>
        </w:rPr>
        <w:t>Cuneyt</w:t>
      </w:r>
      <w:proofErr w:type="spellEnd"/>
      <w:r w:rsidRPr="006D5403">
        <w:rPr>
          <w:rFonts w:ascii="Arial" w:hAnsi="Arial" w:cs="Arial"/>
          <w:b w:val="0"/>
          <w:bCs w:val="0"/>
          <w:sz w:val="20"/>
          <w:szCs w:val="20"/>
        </w:rPr>
        <w:t xml:space="preserve"> </w:t>
      </w:r>
      <w:proofErr w:type="spellStart"/>
      <w:r w:rsidRPr="006D5403">
        <w:rPr>
          <w:rFonts w:ascii="Arial" w:hAnsi="Arial" w:cs="Arial"/>
          <w:b w:val="0"/>
          <w:bCs w:val="0"/>
          <w:sz w:val="20"/>
          <w:szCs w:val="20"/>
        </w:rPr>
        <w:t>Ucarli</w:t>
      </w:r>
      <w:proofErr w:type="spellEnd"/>
      <w:r w:rsidRPr="006D5403">
        <w:rPr>
          <w:rFonts w:ascii="Arial" w:hAnsi="Arial" w:cs="Arial"/>
          <w:b w:val="0"/>
          <w:bCs w:val="0"/>
          <w:sz w:val="20"/>
          <w:szCs w:val="20"/>
        </w:rPr>
        <w:t>, 2020).</w:t>
      </w:r>
    </w:p>
    <w:p w14:paraId="37A96118"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 perusal of the data presented with respect to the effect of different soil growing media on number of days for first germination of seed nut indicate significant difference. In the year 2022-23 the media combination soil + sand + FYM in equal proportion on volume basis (M</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gives the minimum days for the first germination </w:t>
      </w:r>
      <w:r w:rsidRPr="006D5403">
        <w:rPr>
          <w:rFonts w:ascii="Arial" w:hAnsi="Arial" w:cs="Arial"/>
          <w:b w:val="0"/>
          <w:bCs w:val="0"/>
          <w:i/>
          <w:iCs/>
          <w:sz w:val="20"/>
          <w:szCs w:val="20"/>
        </w:rPr>
        <w:t>i.e.</w:t>
      </w:r>
      <w:r w:rsidRPr="006D5403">
        <w:rPr>
          <w:rFonts w:ascii="Arial" w:hAnsi="Arial" w:cs="Arial"/>
          <w:b w:val="0"/>
          <w:bCs w:val="0"/>
          <w:sz w:val="20"/>
          <w:szCs w:val="20"/>
        </w:rPr>
        <w:t xml:space="preserve"> 72.25 days, and media soil + sand + cocopeat in equal proportion on volume basis (M</w:t>
      </w:r>
      <w:r w:rsidRPr="006D5403">
        <w:rPr>
          <w:rFonts w:ascii="Arial" w:hAnsi="Arial" w:cs="Arial"/>
          <w:b w:val="0"/>
          <w:bCs w:val="0"/>
          <w:sz w:val="20"/>
          <w:szCs w:val="20"/>
          <w:vertAlign w:val="subscript"/>
        </w:rPr>
        <w:t>5</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72.42 days, followed by soil + sand + vermicompost in equal proportion on volume basis (M</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w:t>
      </w:r>
      <w:r w:rsidRPr="006D5403">
        <w:rPr>
          <w:rFonts w:ascii="Arial" w:hAnsi="Arial" w:cs="Arial"/>
          <w:b w:val="0"/>
          <w:bCs w:val="0"/>
          <w:i/>
          <w:iCs/>
          <w:sz w:val="20"/>
          <w:szCs w:val="20"/>
        </w:rPr>
        <w:t>i.e.</w:t>
      </w:r>
      <w:r w:rsidRPr="006D5403">
        <w:rPr>
          <w:rFonts w:ascii="Arial" w:hAnsi="Arial" w:cs="Arial"/>
          <w:b w:val="0"/>
          <w:bCs w:val="0"/>
          <w:sz w:val="20"/>
          <w:szCs w:val="20"/>
        </w:rPr>
        <w:t xml:space="preserve"> 79.75 days. The similar trend was found in pooled also (82.56 days, 83.33 days and 85.46 days, respectively).</w:t>
      </w:r>
    </w:p>
    <w:p w14:paraId="77FEA48A" w14:textId="77777777" w:rsidR="00FD1006" w:rsidRPr="006D5403" w:rsidRDefault="0088117A" w:rsidP="006D5403">
      <w:pPr>
        <w:pStyle w:val="Heading1"/>
        <w:spacing w:before="0"/>
        <w:ind w:left="0" w:right="-20" w:firstLine="720"/>
        <w:jc w:val="both"/>
        <w:rPr>
          <w:rFonts w:ascii="Arial" w:hAnsi="Arial" w:cs="Arial"/>
          <w:b w:val="0"/>
          <w:bCs w:val="0"/>
          <w:sz w:val="20"/>
          <w:szCs w:val="20"/>
          <w:lang w:val="en-IN"/>
        </w:rPr>
      </w:pPr>
      <w:r>
        <w:rPr>
          <w:rFonts w:ascii="Arial" w:hAnsi="Arial" w:cs="Arial"/>
          <w:b w:val="0"/>
          <w:bCs w:val="0"/>
          <w:sz w:val="20"/>
          <w:szCs w:val="20"/>
        </w:rPr>
        <w:t>T</w:t>
      </w:r>
      <w:r w:rsidR="00FD1006" w:rsidRPr="006D5403">
        <w:rPr>
          <w:rFonts w:ascii="Arial" w:hAnsi="Arial" w:cs="Arial"/>
          <w:b w:val="0"/>
          <w:bCs w:val="0"/>
          <w:sz w:val="20"/>
          <w:szCs w:val="20"/>
        </w:rPr>
        <w:t xml:space="preserve">he physical and chemical characteristics of soil media like, bulk density, porosity, water retention capacity, organic carbon content, nutrient status and supplying capacity </w:t>
      </w:r>
      <w:r w:rsidR="00FD1006" w:rsidRPr="006D5403">
        <w:rPr>
          <w:rFonts w:ascii="Arial" w:hAnsi="Arial" w:cs="Arial"/>
          <w:b w:val="0"/>
          <w:bCs w:val="0"/>
          <w:i/>
          <w:iCs/>
          <w:sz w:val="20"/>
          <w:szCs w:val="20"/>
        </w:rPr>
        <w:t>etc.</w:t>
      </w:r>
      <w:r w:rsidR="00FD1006" w:rsidRPr="006D5403">
        <w:rPr>
          <w:rFonts w:ascii="Arial" w:hAnsi="Arial" w:cs="Arial"/>
          <w:b w:val="0"/>
          <w:bCs w:val="0"/>
          <w:sz w:val="20"/>
          <w:szCs w:val="20"/>
        </w:rPr>
        <w:t xml:space="preserve"> supports early germination of coconut seed nuts (</w:t>
      </w:r>
      <w:r w:rsidR="00FD1006" w:rsidRPr="006D5403">
        <w:rPr>
          <w:rFonts w:ascii="Arial" w:hAnsi="Arial" w:cs="Arial"/>
          <w:b w:val="0"/>
          <w:bCs w:val="0"/>
          <w:sz w:val="20"/>
          <w:szCs w:val="20"/>
          <w:lang w:val="en-IN"/>
        </w:rPr>
        <w:t xml:space="preserve">Abad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2002; </w:t>
      </w:r>
      <w:r w:rsidR="00FD1006" w:rsidRPr="006D5403">
        <w:rPr>
          <w:rFonts w:ascii="Arial" w:hAnsi="Arial" w:cs="Arial"/>
          <w:b w:val="0"/>
          <w:bCs w:val="0"/>
          <w:sz w:val="20"/>
          <w:szCs w:val="20"/>
        </w:rPr>
        <w:t xml:space="preserve">Bhardwaj, 2013; </w:t>
      </w:r>
      <w:r w:rsidR="00FD1006" w:rsidRPr="006D5403">
        <w:rPr>
          <w:rFonts w:ascii="Arial" w:hAnsi="Arial" w:cs="Arial"/>
          <w:b w:val="0"/>
          <w:bCs w:val="0"/>
          <w:sz w:val="20"/>
          <w:szCs w:val="20"/>
          <w:lang w:val="en-IN"/>
        </w:rPr>
        <w:t xml:space="preserve">Abirami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2010). The results obtained are in line with the findings of </w:t>
      </w:r>
      <w:r w:rsidR="00FD1006" w:rsidRPr="006D5403">
        <w:rPr>
          <w:rFonts w:ascii="Arial" w:hAnsi="Arial" w:cs="Arial"/>
          <w:b w:val="0"/>
          <w:bCs w:val="0"/>
          <w:sz w:val="20"/>
          <w:szCs w:val="20"/>
        </w:rPr>
        <w:t xml:space="preserve">Prasana </w:t>
      </w:r>
      <w:r w:rsidR="00FD1006" w:rsidRPr="006D5403">
        <w:rPr>
          <w:rFonts w:ascii="Arial" w:hAnsi="Arial" w:cs="Arial"/>
          <w:b w:val="0"/>
          <w:bCs w:val="0"/>
          <w:i/>
          <w:iCs/>
          <w:sz w:val="20"/>
          <w:szCs w:val="20"/>
        </w:rPr>
        <w:t xml:space="preserve">et al. </w:t>
      </w:r>
      <w:r w:rsidR="00FD1006" w:rsidRPr="006D5403">
        <w:rPr>
          <w:rFonts w:ascii="Arial" w:hAnsi="Arial" w:cs="Arial"/>
          <w:b w:val="0"/>
          <w:bCs w:val="0"/>
          <w:sz w:val="20"/>
          <w:szCs w:val="20"/>
        </w:rPr>
        <w:t xml:space="preserve">(2013) who found that the minimum days taken </w:t>
      </w:r>
      <w:r w:rsidR="00FD1006" w:rsidRPr="006D5403">
        <w:rPr>
          <w:rFonts w:ascii="Arial" w:hAnsi="Arial" w:cs="Arial"/>
          <w:b w:val="0"/>
          <w:bCs w:val="0"/>
          <w:sz w:val="20"/>
          <w:szCs w:val="20"/>
        </w:rPr>
        <w:lastRenderedPageBreak/>
        <w:t xml:space="preserve">to germinate (27.11) and maximum percentage of germination of mango stone (77.33%) were reported in growing media which are the combination of soil, sand and FYM in a ratio of 2:1:1. This is because the presence of FYM allows the organic acids in the medium, containing organic manures, which helps in enhancing the nutrient availability. Therefore, more easily available moisture and some acids have made it possible for germination to occur in a minimum of days and with a higher percentage in germination. The similar result obtained by Bhardwaj (2014) in papaya, </w:t>
      </w:r>
      <w:r w:rsidR="00FD1006" w:rsidRPr="006D5403">
        <w:rPr>
          <w:rFonts w:ascii="Arial" w:hAnsi="Arial" w:cs="Arial"/>
          <w:b w:val="0"/>
          <w:bCs w:val="0"/>
          <w:sz w:val="20"/>
          <w:szCs w:val="20"/>
          <w:lang w:val="en-IN"/>
        </w:rPr>
        <w:t xml:space="preserve">Nadeem </w:t>
      </w:r>
      <w:r w:rsidR="00FD1006" w:rsidRPr="006D5403">
        <w:rPr>
          <w:rFonts w:ascii="Arial" w:hAnsi="Arial" w:cs="Arial"/>
          <w:b w:val="0"/>
          <w:bCs w:val="0"/>
          <w:i/>
          <w:iCs/>
          <w:sz w:val="20"/>
          <w:szCs w:val="20"/>
          <w:lang w:val="en-IN"/>
        </w:rPr>
        <w:t xml:space="preserve">et al. </w:t>
      </w:r>
      <w:r w:rsidR="00FD1006" w:rsidRPr="006D5403">
        <w:rPr>
          <w:rFonts w:ascii="Arial" w:hAnsi="Arial" w:cs="Arial"/>
          <w:b w:val="0"/>
          <w:bCs w:val="0"/>
          <w:sz w:val="20"/>
          <w:szCs w:val="20"/>
          <w:lang w:val="en-IN"/>
        </w:rPr>
        <w:t xml:space="preserve">(2016) and Kaur (2017) in mango, Varadkar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(2020) in jack fruit. The same is true for the combination of soil, sand, cocopeat and soil, sand, vermicompost  (Karthikeyan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xml:space="preserve">, 2006; Karthikeyan and </w:t>
      </w:r>
      <w:proofErr w:type="spellStart"/>
      <w:r w:rsidR="00FD1006" w:rsidRPr="006D5403">
        <w:rPr>
          <w:rFonts w:ascii="Arial" w:hAnsi="Arial" w:cs="Arial"/>
          <w:b w:val="0"/>
          <w:bCs w:val="0"/>
          <w:sz w:val="20"/>
          <w:szCs w:val="20"/>
          <w:lang w:val="en-IN"/>
        </w:rPr>
        <w:t>Jansirani</w:t>
      </w:r>
      <w:proofErr w:type="spellEnd"/>
      <w:r w:rsidR="00FD1006" w:rsidRPr="006D5403">
        <w:rPr>
          <w:rFonts w:ascii="Arial" w:hAnsi="Arial" w:cs="Arial"/>
          <w:b w:val="0"/>
          <w:bCs w:val="0"/>
          <w:sz w:val="20"/>
          <w:szCs w:val="20"/>
          <w:lang w:val="en-IN"/>
        </w:rPr>
        <w:t>, 2009; Bhardwaj, 2014; Kaur, 2017; Hota</w:t>
      </w:r>
      <w:r w:rsidR="00FD1006" w:rsidRPr="006D5403">
        <w:rPr>
          <w:rFonts w:ascii="Arial" w:hAnsi="Arial" w:cs="Arial"/>
          <w:b w:val="0"/>
          <w:bCs w:val="0"/>
          <w:i/>
          <w:iCs/>
          <w:sz w:val="20"/>
          <w:szCs w:val="20"/>
          <w:lang w:val="en-IN"/>
        </w:rPr>
        <w:t xml:space="preserve"> et al.</w:t>
      </w:r>
      <w:r w:rsidR="00FD1006" w:rsidRPr="006D5403">
        <w:rPr>
          <w:rFonts w:ascii="Arial" w:hAnsi="Arial" w:cs="Arial"/>
          <w:b w:val="0"/>
          <w:bCs w:val="0"/>
          <w:sz w:val="20"/>
          <w:szCs w:val="20"/>
          <w:lang w:val="en-IN"/>
        </w:rPr>
        <w:t xml:space="preserve">, 2018; Sajana </w:t>
      </w:r>
      <w:r w:rsidR="00FD1006" w:rsidRPr="006D5403">
        <w:rPr>
          <w:rFonts w:ascii="Arial" w:hAnsi="Arial" w:cs="Arial"/>
          <w:b w:val="0"/>
          <w:bCs w:val="0"/>
          <w:i/>
          <w:iCs/>
          <w:sz w:val="20"/>
          <w:szCs w:val="20"/>
          <w:lang w:val="en-IN"/>
        </w:rPr>
        <w:t>et al.</w:t>
      </w:r>
      <w:r w:rsidR="00FD1006" w:rsidRPr="006D5403">
        <w:rPr>
          <w:rFonts w:ascii="Arial" w:hAnsi="Arial" w:cs="Arial"/>
          <w:b w:val="0"/>
          <w:bCs w:val="0"/>
          <w:sz w:val="20"/>
          <w:szCs w:val="20"/>
          <w:lang w:val="en-IN"/>
        </w:rPr>
        <w:t>, 2018; Jiya and Wilson, 2020).</w:t>
      </w:r>
    </w:p>
    <w:p w14:paraId="7EFB45A1" w14:textId="77777777" w:rsidR="00FD1006"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rPr>
        <w:t>There was no any interaction effect observed between saline irrigation water levels and soil growing media on number of days for first germination of coconut seed nuts in the experiment.</w:t>
      </w:r>
    </w:p>
    <w:p w14:paraId="08AB294D" w14:textId="77777777" w:rsidR="0088117A" w:rsidRPr="006D5403" w:rsidRDefault="0088117A" w:rsidP="006D5403">
      <w:pPr>
        <w:pStyle w:val="Heading1"/>
        <w:spacing w:before="0"/>
        <w:ind w:left="0" w:right="-20" w:firstLine="720"/>
        <w:jc w:val="both"/>
        <w:rPr>
          <w:rFonts w:ascii="Arial" w:hAnsi="Arial" w:cs="Arial"/>
          <w:b w:val="0"/>
          <w:bCs w:val="0"/>
          <w:sz w:val="20"/>
          <w:szCs w:val="20"/>
          <w:lang w:val="en-IN"/>
        </w:rPr>
      </w:pPr>
    </w:p>
    <w:p w14:paraId="295C3389" w14:textId="77777777" w:rsidR="00FD1006" w:rsidRPr="0088117A" w:rsidRDefault="00FD1006" w:rsidP="006D5403">
      <w:pPr>
        <w:pStyle w:val="Heading1"/>
        <w:spacing w:before="0"/>
        <w:ind w:left="0" w:right="-20" w:firstLine="0"/>
        <w:jc w:val="both"/>
        <w:rPr>
          <w:rFonts w:ascii="Arial" w:hAnsi="Arial" w:cs="Arial"/>
          <w:sz w:val="22"/>
          <w:szCs w:val="22"/>
        </w:rPr>
      </w:pPr>
      <w:r w:rsidRPr="0088117A">
        <w:rPr>
          <w:rFonts w:ascii="Arial" w:hAnsi="Arial" w:cs="Arial"/>
          <w:sz w:val="22"/>
          <w:szCs w:val="22"/>
        </w:rPr>
        <w:t>3.5</w:t>
      </w:r>
      <w:r w:rsidRPr="0088117A">
        <w:rPr>
          <w:rFonts w:ascii="Arial" w:hAnsi="Arial" w:cs="Arial"/>
          <w:sz w:val="22"/>
          <w:szCs w:val="22"/>
        </w:rPr>
        <w:tab/>
        <w:t>Number of Days for Complete Germination</w:t>
      </w:r>
    </w:p>
    <w:p w14:paraId="5131C9F6" w14:textId="77777777" w:rsidR="00FD1006" w:rsidRPr="006D5403" w:rsidRDefault="00FD1006" w:rsidP="006D5403">
      <w:pPr>
        <w:pStyle w:val="Heading1"/>
        <w:spacing w:before="0" w:after="240"/>
        <w:ind w:left="0" w:right="-20" w:firstLine="0"/>
        <w:jc w:val="both"/>
        <w:rPr>
          <w:rFonts w:ascii="Arial" w:hAnsi="Arial" w:cs="Arial"/>
          <w:b w:val="0"/>
          <w:bCs w:val="0"/>
          <w:sz w:val="20"/>
          <w:szCs w:val="20"/>
        </w:rPr>
      </w:pPr>
      <w:r w:rsidRPr="006D5403">
        <w:rPr>
          <w:rFonts w:ascii="Arial" w:hAnsi="Arial" w:cs="Arial"/>
          <w:sz w:val="20"/>
          <w:szCs w:val="20"/>
        </w:rPr>
        <w:tab/>
      </w:r>
      <w:r w:rsidRPr="006D5403">
        <w:rPr>
          <w:rFonts w:ascii="Arial" w:hAnsi="Arial" w:cs="Arial"/>
          <w:b w:val="0"/>
          <w:bCs w:val="0"/>
          <w:sz w:val="20"/>
          <w:szCs w:val="20"/>
        </w:rPr>
        <w:t xml:space="preserve">The data of number days for complete germination of coconut seed nuts are recorded from first germination to last germination in days after seed nut sowing and presented in Table 7. </w:t>
      </w:r>
    </w:p>
    <w:p w14:paraId="7E1DCF3C" w14:textId="77777777" w:rsidR="00700969" w:rsidRPr="006D5403" w:rsidRDefault="00700969" w:rsidP="006D5403">
      <w:pPr>
        <w:pStyle w:val="Heading1"/>
        <w:spacing w:before="0"/>
        <w:ind w:left="1134" w:right="-20" w:hanging="1134"/>
        <w:jc w:val="both"/>
        <w:rPr>
          <w:rFonts w:ascii="Arial" w:hAnsi="Arial" w:cs="Arial"/>
          <w:sz w:val="20"/>
          <w:szCs w:val="20"/>
        </w:rPr>
      </w:pPr>
      <w:r w:rsidRPr="006D5403">
        <w:rPr>
          <w:rFonts w:ascii="Arial" w:hAnsi="Arial" w:cs="Arial"/>
          <w:sz w:val="20"/>
          <w:szCs w:val="20"/>
        </w:rPr>
        <w:t xml:space="preserve">Table 7 </w:t>
      </w:r>
      <w:r w:rsidRPr="006D5403">
        <w:rPr>
          <w:rFonts w:ascii="Arial" w:hAnsi="Arial" w:cs="Arial"/>
          <w:sz w:val="20"/>
          <w:szCs w:val="20"/>
        </w:rPr>
        <w:tab/>
        <w:t>Effect of saline irrigation water and growing media on number of days for complete germination of coconut seed nuts</w:t>
      </w:r>
    </w:p>
    <w:tbl>
      <w:tblPr>
        <w:tblStyle w:val="TableGrid"/>
        <w:tblW w:w="5000" w:type="pct"/>
        <w:jc w:val="center"/>
        <w:tblLook w:val="04A0" w:firstRow="1" w:lastRow="0" w:firstColumn="1" w:lastColumn="0" w:noHBand="0" w:noVBand="1"/>
      </w:tblPr>
      <w:tblGrid>
        <w:gridCol w:w="4837"/>
        <w:gridCol w:w="1421"/>
        <w:gridCol w:w="1297"/>
        <w:gridCol w:w="1461"/>
      </w:tblGrid>
      <w:tr w:rsidR="00700969" w:rsidRPr="006D5403" w14:paraId="6931E423" w14:textId="77777777" w:rsidTr="00F46393">
        <w:trPr>
          <w:jc w:val="center"/>
        </w:trPr>
        <w:tc>
          <w:tcPr>
            <w:tcW w:w="2683" w:type="pct"/>
            <w:vMerge w:val="restart"/>
            <w:shd w:val="clear" w:color="auto" w:fill="auto"/>
            <w:vAlign w:val="center"/>
          </w:tcPr>
          <w:p w14:paraId="58A42E13"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Treatments</w:t>
            </w:r>
          </w:p>
        </w:tc>
        <w:tc>
          <w:tcPr>
            <w:tcW w:w="2317" w:type="pct"/>
            <w:gridSpan w:val="3"/>
            <w:shd w:val="clear" w:color="auto" w:fill="auto"/>
            <w:vAlign w:val="center"/>
          </w:tcPr>
          <w:p w14:paraId="2D8883B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No. of days for complete germination</w:t>
            </w:r>
          </w:p>
        </w:tc>
      </w:tr>
      <w:tr w:rsidR="00700969" w:rsidRPr="006D5403" w14:paraId="5B23DA67" w14:textId="77777777" w:rsidTr="00F46393">
        <w:trPr>
          <w:jc w:val="center"/>
        </w:trPr>
        <w:tc>
          <w:tcPr>
            <w:tcW w:w="2683" w:type="pct"/>
            <w:vMerge/>
            <w:shd w:val="clear" w:color="auto" w:fill="auto"/>
            <w:vAlign w:val="center"/>
          </w:tcPr>
          <w:p w14:paraId="3A09F8B1" w14:textId="77777777" w:rsidR="00700969" w:rsidRPr="006D5403" w:rsidRDefault="00700969" w:rsidP="006D5403">
            <w:pPr>
              <w:jc w:val="center"/>
              <w:rPr>
                <w:rFonts w:ascii="Arial" w:hAnsi="Arial" w:cs="Arial"/>
                <w:b/>
                <w:bCs/>
                <w:sz w:val="20"/>
                <w:szCs w:val="20"/>
                <w:lang w:val="en-US"/>
              </w:rPr>
            </w:pPr>
          </w:p>
        </w:tc>
        <w:tc>
          <w:tcPr>
            <w:tcW w:w="788" w:type="pct"/>
            <w:shd w:val="clear" w:color="auto" w:fill="auto"/>
            <w:vAlign w:val="center"/>
          </w:tcPr>
          <w:p w14:paraId="2B96804F"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2022-23</w:t>
            </w:r>
          </w:p>
        </w:tc>
        <w:tc>
          <w:tcPr>
            <w:tcW w:w="719" w:type="pct"/>
            <w:shd w:val="clear" w:color="auto" w:fill="auto"/>
          </w:tcPr>
          <w:p w14:paraId="47C520A7"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2023-24</w:t>
            </w:r>
          </w:p>
        </w:tc>
        <w:tc>
          <w:tcPr>
            <w:tcW w:w="810" w:type="pct"/>
            <w:shd w:val="clear" w:color="auto" w:fill="auto"/>
            <w:vAlign w:val="center"/>
          </w:tcPr>
          <w:p w14:paraId="70828B38" w14:textId="77777777" w:rsidR="00700969" w:rsidRPr="006D5403" w:rsidRDefault="00700969" w:rsidP="006D5403">
            <w:pPr>
              <w:jc w:val="center"/>
              <w:rPr>
                <w:rFonts w:ascii="Arial" w:hAnsi="Arial" w:cs="Arial"/>
                <w:b/>
                <w:bCs/>
                <w:sz w:val="20"/>
                <w:szCs w:val="20"/>
                <w:lang w:val="en-US"/>
              </w:rPr>
            </w:pPr>
            <w:r w:rsidRPr="006D5403">
              <w:rPr>
                <w:rFonts w:ascii="Arial" w:hAnsi="Arial" w:cs="Arial"/>
                <w:b/>
                <w:bCs/>
                <w:sz w:val="20"/>
                <w:szCs w:val="20"/>
                <w:lang w:val="en-US"/>
              </w:rPr>
              <w:t>Pooled</w:t>
            </w:r>
          </w:p>
        </w:tc>
      </w:tr>
      <w:tr w:rsidR="00700969" w:rsidRPr="006D5403" w14:paraId="57E8FB01" w14:textId="77777777" w:rsidTr="00F46393">
        <w:trPr>
          <w:jc w:val="center"/>
        </w:trPr>
        <w:tc>
          <w:tcPr>
            <w:tcW w:w="5000" w:type="pct"/>
            <w:gridSpan w:val="4"/>
            <w:shd w:val="clear" w:color="auto" w:fill="auto"/>
            <w:vAlign w:val="center"/>
          </w:tcPr>
          <w:p w14:paraId="097E9363"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Salinity levels of irrigation water (S)</w:t>
            </w:r>
          </w:p>
        </w:tc>
      </w:tr>
      <w:tr w:rsidR="00700969" w:rsidRPr="006D5403" w14:paraId="4EB6636D" w14:textId="77777777" w:rsidTr="00F46393">
        <w:trPr>
          <w:jc w:val="center"/>
        </w:trPr>
        <w:tc>
          <w:tcPr>
            <w:tcW w:w="2683" w:type="pct"/>
            <w:shd w:val="clear" w:color="auto" w:fill="auto"/>
            <w:vAlign w:val="center"/>
          </w:tcPr>
          <w:p w14:paraId="1FF23E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1</w:t>
            </w:r>
            <w:r w:rsidRPr="006D5403">
              <w:rPr>
                <w:rFonts w:ascii="Arial" w:hAnsi="Arial" w:cs="Arial"/>
                <w:sz w:val="20"/>
                <w:szCs w:val="20"/>
                <w:lang w:val="en-US"/>
              </w:rPr>
              <w:t>: Irrigation water with EC &lt;2.0 dS m</w:t>
            </w:r>
            <w:r w:rsidRPr="006D5403">
              <w:rPr>
                <w:rFonts w:ascii="Arial" w:hAnsi="Arial" w:cs="Arial"/>
                <w:sz w:val="20"/>
                <w:szCs w:val="20"/>
                <w:vertAlign w:val="superscript"/>
                <w:lang w:val="en-US"/>
              </w:rPr>
              <w:t>-1</w:t>
            </w:r>
          </w:p>
        </w:tc>
        <w:tc>
          <w:tcPr>
            <w:tcW w:w="788" w:type="pct"/>
            <w:shd w:val="clear" w:color="auto" w:fill="auto"/>
          </w:tcPr>
          <w:p w14:paraId="2B54152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85.27</w:t>
            </w:r>
          </w:p>
        </w:tc>
        <w:tc>
          <w:tcPr>
            <w:tcW w:w="719" w:type="pct"/>
            <w:shd w:val="clear" w:color="auto" w:fill="auto"/>
          </w:tcPr>
          <w:p w14:paraId="53BD6265"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102.27</w:t>
            </w:r>
          </w:p>
        </w:tc>
        <w:tc>
          <w:tcPr>
            <w:tcW w:w="810" w:type="pct"/>
            <w:shd w:val="clear" w:color="auto" w:fill="auto"/>
          </w:tcPr>
          <w:p w14:paraId="2374B0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93.77</w:t>
            </w:r>
          </w:p>
        </w:tc>
      </w:tr>
      <w:tr w:rsidR="00700969" w:rsidRPr="006D5403" w14:paraId="28C93220" w14:textId="77777777" w:rsidTr="00F46393">
        <w:trPr>
          <w:jc w:val="center"/>
        </w:trPr>
        <w:tc>
          <w:tcPr>
            <w:tcW w:w="2683" w:type="pct"/>
            <w:shd w:val="clear" w:color="auto" w:fill="auto"/>
            <w:vAlign w:val="center"/>
          </w:tcPr>
          <w:p w14:paraId="4611290F"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2</w:t>
            </w:r>
            <w:r w:rsidRPr="006D5403">
              <w:rPr>
                <w:rFonts w:ascii="Arial" w:hAnsi="Arial" w:cs="Arial"/>
                <w:sz w:val="20"/>
                <w:szCs w:val="20"/>
                <w:lang w:val="en-US"/>
              </w:rPr>
              <w:t>: Irrigation Water with EC 4.0 dS m</w:t>
            </w:r>
            <w:r w:rsidRPr="006D5403">
              <w:rPr>
                <w:rFonts w:ascii="Arial" w:hAnsi="Arial" w:cs="Arial"/>
                <w:sz w:val="20"/>
                <w:szCs w:val="20"/>
                <w:vertAlign w:val="superscript"/>
                <w:lang w:val="en-US"/>
              </w:rPr>
              <w:t>-1</w:t>
            </w:r>
          </w:p>
        </w:tc>
        <w:tc>
          <w:tcPr>
            <w:tcW w:w="788" w:type="pct"/>
            <w:shd w:val="clear" w:color="auto" w:fill="auto"/>
          </w:tcPr>
          <w:p w14:paraId="1B6103D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88.80</w:t>
            </w:r>
          </w:p>
        </w:tc>
        <w:tc>
          <w:tcPr>
            <w:tcW w:w="719" w:type="pct"/>
            <w:shd w:val="clear" w:color="auto" w:fill="auto"/>
          </w:tcPr>
          <w:p w14:paraId="73DCE4F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96.73</w:t>
            </w:r>
          </w:p>
        </w:tc>
        <w:tc>
          <w:tcPr>
            <w:tcW w:w="810" w:type="pct"/>
            <w:shd w:val="clear" w:color="auto" w:fill="auto"/>
          </w:tcPr>
          <w:p w14:paraId="7C4972E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92.77</w:t>
            </w:r>
          </w:p>
        </w:tc>
      </w:tr>
      <w:tr w:rsidR="00700969" w:rsidRPr="006D5403" w14:paraId="34378826" w14:textId="77777777" w:rsidTr="00F46393">
        <w:trPr>
          <w:jc w:val="center"/>
        </w:trPr>
        <w:tc>
          <w:tcPr>
            <w:tcW w:w="2683" w:type="pct"/>
            <w:shd w:val="clear" w:color="auto" w:fill="auto"/>
            <w:vAlign w:val="center"/>
          </w:tcPr>
          <w:p w14:paraId="4994D05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3</w:t>
            </w:r>
            <w:r w:rsidRPr="006D5403">
              <w:rPr>
                <w:rFonts w:ascii="Arial" w:hAnsi="Arial" w:cs="Arial"/>
                <w:sz w:val="20"/>
                <w:szCs w:val="20"/>
                <w:lang w:val="en-US"/>
              </w:rPr>
              <w:t>: Irrigation Water with EC 6.0 dS m</w:t>
            </w:r>
            <w:r w:rsidRPr="006D5403">
              <w:rPr>
                <w:rFonts w:ascii="Arial" w:hAnsi="Arial" w:cs="Arial"/>
                <w:sz w:val="20"/>
                <w:szCs w:val="20"/>
                <w:vertAlign w:val="superscript"/>
                <w:lang w:val="en-US"/>
              </w:rPr>
              <w:t>-1</w:t>
            </w:r>
          </w:p>
        </w:tc>
        <w:tc>
          <w:tcPr>
            <w:tcW w:w="788" w:type="pct"/>
            <w:shd w:val="clear" w:color="auto" w:fill="auto"/>
          </w:tcPr>
          <w:p w14:paraId="6D0A585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85.67</w:t>
            </w:r>
          </w:p>
        </w:tc>
        <w:tc>
          <w:tcPr>
            <w:tcW w:w="719" w:type="pct"/>
            <w:shd w:val="clear" w:color="auto" w:fill="auto"/>
          </w:tcPr>
          <w:p w14:paraId="40EC42F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90.33</w:t>
            </w:r>
          </w:p>
        </w:tc>
        <w:tc>
          <w:tcPr>
            <w:tcW w:w="810" w:type="pct"/>
            <w:shd w:val="clear" w:color="auto" w:fill="auto"/>
          </w:tcPr>
          <w:p w14:paraId="42D3036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88.00</w:t>
            </w:r>
          </w:p>
        </w:tc>
      </w:tr>
      <w:tr w:rsidR="00700969" w:rsidRPr="006D5403" w14:paraId="22B59FA5" w14:textId="77777777" w:rsidTr="00F46393">
        <w:trPr>
          <w:jc w:val="center"/>
        </w:trPr>
        <w:tc>
          <w:tcPr>
            <w:tcW w:w="2683" w:type="pct"/>
            <w:shd w:val="clear" w:color="auto" w:fill="auto"/>
            <w:vAlign w:val="center"/>
          </w:tcPr>
          <w:p w14:paraId="516EF6F1"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S</w:t>
            </w:r>
            <w:r w:rsidRPr="006D5403">
              <w:rPr>
                <w:rFonts w:ascii="Arial" w:hAnsi="Arial" w:cs="Arial"/>
                <w:sz w:val="20"/>
                <w:szCs w:val="20"/>
                <w:vertAlign w:val="subscript"/>
                <w:lang w:val="en-US"/>
              </w:rPr>
              <w:t>4</w:t>
            </w:r>
            <w:r w:rsidRPr="006D5403">
              <w:rPr>
                <w:rFonts w:ascii="Arial" w:hAnsi="Arial" w:cs="Arial"/>
                <w:sz w:val="20"/>
                <w:szCs w:val="20"/>
                <w:lang w:val="en-US"/>
              </w:rPr>
              <w:t>: Irrigation Water with EC 8.0 dS m</w:t>
            </w:r>
            <w:r w:rsidRPr="006D5403">
              <w:rPr>
                <w:rFonts w:ascii="Arial" w:hAnsi="Arial" w:cs="Arial"/>
                <w:sz w:val="20"/>
                <w:szCs w:val="20"/>
                <w:vertAlign w:val="superscript"/>
                <w:lang w:val="en-US"/>
              </w:rPr>
              <w:t>-1</w:t>
            </w:r>
          </w:p>
        </w:tc>
        <w:tc>
          <w:tcPr>
            <w:tcW w:w="788" w:type="pct"/>
            <w:shd w:val="clear" w:color="auto" w:fill="auto"/>
          </w:tcPr>
          <w:p w14:paraId="29044CE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107.53</w:t>
            </w:r>
          </w:p>
        </w:tc>
        <w:tc>
          <w:tcPr>
            <w:tcW w:w="719" w:type="pct"/>
            <w:shd w:val="clear" w:color="auto" w:fill="auto"/>
          </w:tcPr>
          <w:p w14:paraId="2507DD9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91.60</w:t>
            </w:r>
          </w:p>
        </w:tc>
        <w:tc>
          <w:tcPr>
            <w:tcW w:w="810" w:type="pct"/>
            <w:shd w:val="clear" w:color="auto" w:fill="auto"/>
          </w:tcPr>
          <w:p w14:paraId="39CDAEBF"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99.57</w:t>
            </w:r>
          </w:p>
        </w:tc>
      </w:tr>
      <w:tr w:rsidR="00700969" w:rsidRPr="006D5403" w14:paraId="6C93693C" w14:textId="77777777" w:rsidTr="00F46393">
        <w:trPr>
          <w:jc w:val="center"/>
        </w:trPr>
        <w:tc>
          <w:tcPr>
            <w:tcW w:w="2683" w:type="pct"/>
            <w:shd w:val="clear" w:color="auto" w:fill="auto"/>
            <w:vAlign w:val="center"/>
          </w:tcPr>
          <w:p w14:paraId="2CBA30A5"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7DE8EA2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4.692</w:t>
            </w:r>
          </w:p>
        </w:tc>
        <w:tc>
          <w:tcPr>
            <w:tcW w:w="719" w:type="pct"/>
            <w:shd w:val="clear" w:color="auto" w:fill="auto"/>
          </w:tcPr>
          <w:p w14:paraId="6B6BCD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4.466</w:t>
            </w:r>
          </w:p>
        </w:tc>
        <w:tc>
          <w:tcPr>
            <w:tcW w:w="810" w:type="pct"/>
            <w:shd w:val="clear" w:color="auto" w:fill="auto"/>
            <w:vAlign w:val="center"/>
          </w:tcPr>
          <w:p w14:paraId="21B9B64D"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6.958</w:t>
            </w:r>
          </w:p>
        </w:tc>
      </w:tr>
      <w:tr w:rsidR="00700969" w:rsidRPr="006D5403" w14:paraId="7279338C" w14:textId="77777777" w:rsidTr="00F46393">
        <w:trPr>
          <w:jc w:val="center"/>
        </w:trPr>
        <w:tc>
          <w:tcPr>
            <w:tcW w:w="2683" w:type="pct"/>
            <w:shd w:val="clear" w:color="auto" w:fill="auto"/>
            <w:vAlign w:val="center"/>
          </w:tcPr>
          <w:p w14:paraId="6E3904A7"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1C745D3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13.44</w:t>
            </w:r>
          </w:p>
        </w:tc>
        <w:tc>
          <w:tcPr>
            <w:tcW w:w="719" w:type="pct"/>
            <w:shd w:val="clear" w:color="auto" w:fill="auto"/>
          </w:tcPr>
          <w:p w14:paraId="372841F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1E77BC2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6A70D1DF" w14:textId="77777777" w:rsidTr="00F46393">
        <w:trPr>
          <w:jc w:val="center"/>
        </w:trPr>
        <w:tc>
          <w:tcPr>
            <w:tcW w:w="5000" w:type="pct"/>
            <w:gridSpan w:val="4"/>
            <w:shd w:val="clear" w:color="auto" w:fill="auto"/>
            <w:vAlign w:val="center"/>
          </w:tcPr>
          <w:p w14:paraId="2EBB81D7" w14:textId="77777777" w:rsidR="00700969" w:rsidRPr="006D5403" w:rsidRDefault="00700969" w:rsidP="006D5403">
            <w:pPr>
              <w:rPr>
                <w:rFonts w:ascii="Arial" w:hAnsi="Arial" w:cs="Arial"/>
                <w:b/>
                <w:bCs/>
                <w:sz w:val="20"/>
                <w:szCs w:val="20"/>
                <w:lang w:val="en-US"/>
              </w:rPr>
            </w:pPr>
            <w:r w:rsidRPr="006D5403">
              <w:rPr>
                <w:rFonts w:ascii="Arial" w:hAnsi="Arial" w:cs="Arial"/>
                <w:b/>
                <w:bCs/>
                <w:sz w:val="20"/>
                <w:szCs w:val="20"/>
                <w:lang w:val="en-US"/>
              </w:rPr>
              <w:t>Media (M)</w:t>
            </w:r>
          </w:p>
        </w:tc>
      </w:tr>
      <w:tr w:rsidR="00700969" w:rsidRPr="006D5403" w14:paraId="76E17B6B" w14:textId="77777777" w:rsidTr="00F46393">
        <w:trPr>
          <w:jc w:val="center"/>
        </w:trPr>
        <w:tc>
          <w:tcPr>
            <w:tcW w:w="2683" w:type="pct"/>
            <w:shd w:val="clear" w:color="auto" w:fill="auto"/>
            <w:vAlign w:val="center"/>
          </w:tcPr>
          <w:p w14:paraId="05303DC5" w14:textId="77777777" w:rsidR="00700969" w:rsidRPr="006D5403" w:rsidRDefault="00700969" w:rsidP="006D5403">
            <w:pPr>
              <w:pStyle w:val="Default"/>
              <w:rPr>
                <w:rFonts w:ascii="Arial" w:hAnsi="Arial" w:cs="Arial"/>
                <w:color w:val="auto"/>
                <w:sz w:val="20"/>
                <w:szCs w:val="20"/>
              </w:rPr>
            </w:pPr>
            <w:r w:rsidRPr="006D5403">
              <w:rPr>
                <w:rFonts w:ascii="Arial" w:hAnsi="Arial" w:cs="Arial"/>
                <w:sz w:val="20"/>
                <w:szCs w:val="20"/>
              </w:rPr>
              <w:t>M</w:t>
            </w:r>
            <w:r w:rsidRPr="006D5403">
              <w:rPr>
                <w:rFonts w:ascii="Arial" w:hAnsi="Arial" w:cs="Arial"/>
                <w:sz w:val="20"/>
                <w:szCs w:val="20"/>
                <w:vertAlign w:val="subscript"/>
              </w:rPr>
              <w:t>1</w:t>
            </w:r>
            <w:r w:rsidRPr="006D5403">
              <w:rPr>
                <w:rFonts w:ascii="Arial" w:hAnsi="Arial" w:cs="Arial"/>
                <w:sz w:val="20"/>
                <w:szCs w:val="20"/>
              </w:rPr>
              <w:t>: Soil only</w:t>
            </w:r>
          </w:p>
        </w:tc>
        <w:tc>
          <w:tcPr>
            <w:tcW w:w="788" w:type="pct"/>
            <w:shd w:val="clear" w:color="auto" w:fill="auto"/>
            <w:vAlign w:val="center"/>
          </w:tcPr>
          <w:p w14:paraId="26BE554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100.50</w:t>
            </w:r>
          </w:p>
        </w:tc>
        <w:tc>
          <w:tcPr>
            <w:tcW w:w="719" w:type="pct"/>
            <w:shd w:val="clear" w:color="auto" w:fill="auto"/>
          </w:tcPr>
          <w:p w14:paraId="6EDB67A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102.17</w:t>
            </w:r>
          </w:p>
        </w:tc>
        <w:tc>
          <w:tcPr>
            <w:tcW w:w="810" w:type="pct"/>
            <w:shd w:val="clear" w:color="auto" w:fill="auto"/>
          </w:tcPr>
          <w:p w14:paraId="7224551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101.33</w:t>
            </w:r>
          </w:p>
        </w:tc>
      </w:tr>
      <w:tr w:rsidR="00700969" w:rsidRPr="006D5403" w14:paraId="7DF58630" w14:textId="77777777" w:rsidTr="00F46393">
        <w:trPr>
          <w:jc w:val="center"/>
        </w:trPr>
        <w:tc>
          <w:tcPr>
            <w:tcW w:w="2683" w:type="pct"/>
            <w:shd w:val="clear" w:color="auto" w:fill="auto"/>
            <w:vAlign w:val="center"/>
          </w:tcPr>
          <w:p w14:paraId="4348A1E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2</w:t>
            </w:r>
            <w:r w:rsidRPr="006D5403">
              <w:rPr>
                <w:rFonts w:ascii="Arial" w:hAnsi="Arial" w:cs="Arial"/>
                <w:sz w:val="20"/>
                <w:szCs w:val="20"/>
              </w:rPr>
              <w:t>: Soil + Sand @ 1:1 (v/v)</w:t>
            </w:r>
          </w:p>
        </w:tc>
        <w:tc>
          <w:tcPr>
            <w:tcW w:w="788" w:type="pct"/>
            <w:shd w:val="clear" w:color="auto" w:fill="auto"/>
            <w:vAlign w:val="center"/>
          </w:tcPr>
          <w:p w14:paraId="5477A8E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83.08</w:t>
            </w:r>
          </w:p>
        </w:tc>
        <w:tc>
          <w:tcPr>
            <w:tcW w:w="719" w:type="pct"/>
            <w:shd w:val="clear" w:color="auto" w:fill="auto"/>
          </w:tcPr>
          <w:p w14:paraId="0D988B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90.42</w:t>
            </w:r>
          </w:p>
        </w:tc>
        <w:tc>
          <w:tcPr>
            <w:tcW w:w="810" w:type="pct"/>
            <w:shd w:val="clear" w:color="auto" w:fill="auto"/>
          </w:tcPr>
          <w:p w14:paraId="301A59D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86.75</w:t>
            </w:r>
          </w:p>
        </w:tc>
      </w:tr>
      <w:tr w:rsidR="00700969" w:rsidRPr="006D5403" w14:paraId="0D81473C" w14:textId="77777777" w:rsidTr="00F46393">
        <w:trPr>
          <w:jc w:val="center"/>
        </w:trPr>
        <w:tc>
          <w:tcPr>
            <w:tcW w:w="2683" w:type="pct"/>
            <w:shd w:val="clear" w:color="auto" w:fill="auto"/>
            <w:vAlign w:val="center"/>
          </w:tcPr>
          <w:p w14:paraId="4F29CDA8"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3</w:t>
            </w:r>
            <w:r w:rsidRPr="006D5403">
              <w:rPr>
                <w:rFonts w:ascii="Arial" w:hAnsi="Arial" w:cs="Arial"/>
                <w:sz w:val="20"/>
                <w:szCs w:val="20"/>
              </w:rPr>
              <w:t>: Soil + Sand + FYM @ 1:1:1 (v/v)</w:t>
            </w:r>
          </w:p>
        </w:tc>
        <w:tc>
          <w:tcPr>
            <w:tcW w:w="788" w:type="pct"/>
            <w:shd w:val="clear" w:color="auto" w:fill="auto"/>
            <w:vAlign w:val="center"/>
          </w:tcPr>
          <w:p w14:paraId="11C3875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100.17</w:t>
            </w:r>
          </w:p>
        </w:tc>
        <w:tc>
          <w:tcPr>
            <w:tcW w:w="719" w:type="pct"/>
            <w:shd w:val="clear" w:color="auto" w:fill="auto"/>
          </w:tcPr>
          <w:p w14:paraId="152CD2C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92.83</w:t>
            </w:r>
          </w:p>
        </w:tc>
        <w:tc>
          <w:tcPr>
            <w:tcW w:w="810" w:type="pct"/>
            <w:shd w:val="clear" w:color="auto" w:fill="auto"/>
          </w:tcPr>
          <w:p w14:paraId="739DF30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96.50</w:t>
            </w:r>
          </w:p>
        </w:tc>
      </w:tr>
      <w:tr w:rsidR="00700969" w:rsidRPr="006D5403" w14:paraId="07B31B75" w14:textId="77777777" w:rsidTr="00F46393">
        <w:trPr>
          <w:jc w:val="center"/>
        </w:trPr>
        <w:tc>
          <w:tcPr>
            <w:tcW w:w="2683" w:type="pct"/>
            <w:shd w:val="clear" w:color="auto" w:fill="auto"/>
            <w:vAlign w:val="center"/>
          </w:tcPr>
          <w:p w14:paraId="33968DA8" w14:textId="77777777" w:rsidR="00700969" w:rsidRPr="006D5403" w:rsidRDefault="00700969" w:rsidP="006D5403">
            <w:pPr>
              <w:pStyle w:val="Default"/>
              <w:rPr>
                <w:rFonts w:ascii="Arial" w:hAnsi="Arial" w:cs="Arial"/>
                <w:color w:val="auto"/>
                <w:sz w:val="20"/>
                <w:szCs w:val="20"/>
              </w:rPr>
            </w:pPr>
            <w:r w:rsidRPr="006D5403">
              <w:rPr>
                <w:rFonts w:ascii="Arial" w:hAnsi="Arial" w:cs="Arial"/>
                <w:color w:val="auto"/>
                <w:sz w:val="20"/>
                <w:szCs w:val="20"/>
              </w:rPr>
              <w:t>M</w:t>
            </w:r>
            <w:r w:rsidRPr="006D5403">
              <w:rPr>
                <w:rFonts w:ascii="Arial" w:hAnsi="Arial" w:cs="Arial"/>
                <w:color w:val="auto"/>
                <w:sz w:val="20"/>
                <w:szCs w:val="20"/>
                <w:vertAlign w:val="subscript"/>
              </w:rPr>
              <w:t>4</w:t>
            </w:r>
            <w:r w:rsidRPr="006D5403">
              <w:rPr>
                <w:rFonts w:ascii="Arial" w:hAnsi="Arial" w:cs="Arial"/>
                <w:color w:val="auto"/>
                <w:sz w:val="20"/>
                <w:szCs w:val="20"/>
              </w:rPr>
              <w:t>: Soil + Sand + Vermicompost @ 1:1:1 (v/v)</w:t>
            </w:r>
          </w:p>
        </w:tc>
        <w:tc>
          <w:tcPr>
            <w:tcW w:w="788" w:type="pct"/>
            <w:shd w:val="clear" w:color="auto" w:fill="auto"/>
            <w:vAlign w:val="center"/>
          </w:tcPr>
          <w:p w14:paraId="31C53D1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87.42</w:t>
            </w:r>
          </w:p>
        </w:tc>
        <w:tc>
          <w:tcPr>
            <w:tcW w:w="719" w:type="pct"/>
            <w:shd w:val="clear" w:color="auto" w:fill="auto"/>
            <w:vAlign w:val="center"/>
          </w:tcPr>
          <w:p w14:paraId="76C5C47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98.17</w:t>
            </w:r>
          </w:p>
        </w:tc>
        <w:tc>
          <w:tcPr>
            <w:tcW w:w="810" w:type="pct"/>
            <w:shd w:val="clear" w:color="auto" w:fill="auto"/>
            <w:vAlign w:val="center"/>
          </w:tcPr>
          <w:p w14:paraId="1C0F080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92.79</w:t>
            </w:r>
          </w:p>
        </w:tc>
      </w:tr>
      <w:tr w:rsidR="00700969" w:rsidRPr="006D5403" w14:paraId="475C4B0B" w14:textId="77777777" w:rsidTr="00F46393">
        <w:trPr>
          <w:jc w:val="center"/>
        </w:trPr>
        <w:tc>
          <w:tcPr>
            <w:tcW w:w="2683" w:type="pct"/>
            <w:shd w:val="clear" w:color="auto" w:fill="auto"/>
            <w:vAlign w:val="center"/>
          </w:tcPr>
          <w:p w14:paraId="7D310C1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rPr>
              <w:t>M</w:t>
            </w:r>
            <w:r w:rsidRPr="006D5403">
              <w:rPr>
                <w:rFonts w:ascii="Arial" w:hAnsi="Arial" w:cs="Arial"/>
                <w:sz w:val="20"/>
                <w:szCs w:val="20"/>
                <w:vertAlign w:val="subscript"/>
              </w:rPr>
              <w:t>5</w:t>
            </w:r>
            <w:r w:rsidRPr="006D5403">
              <w:rPr>
                <w:rFonts w:ascii="Arial" w:hAnsi="Arial" w:cs="Arial"/>
                <w:sz w:val="20"/>
                <w:szCs w:val="20"/>
              </w:rPr>
              <w:t>: Soil + Sand + Coco peat @ 1:1:1 (v/v)</w:t>
            </w:r>
          </w:p>
        </w:tc>
        <w:tc>
          <w:tcPr>
            <w:tcW w:w="788" w:type="pct"/>
            <w:shd w:val="clear" w:color="auto" w:fill="auto"/>
            <w:vAlign w:val="center"/>
          </w:tcPr>
          <w:p w14:paraId="5DAA2EEA"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87.92</w:t>
            </w:r>
          </w:p>
        </w:tc>
        <w:tc>
          <w:tcPr>
            <w:tcW w:w="719" w:type="pct"/>
            <w:shd w:val="clear" w:color="auto" w:fill="auto"/>
          </w:tcPr>
          <w:p w14:paraId="64D6AF6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92.58</w:t>
            </w:r>
          </w:p>
        </w:tc>
        <w:tc>
          <w:tcPr>
            <w:tcW w:w="810" w:type="pct"/>
            <w:shd w:val="clear" w:color="auto" w:fill="auto"/>
          </w:tcPr>
          <w:p w14:paraId="1B131D6B"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90.25</w:t>
            </w:r>
          </w:p>
        </w:tc>
      </w:tr>
      <w:tr w:rsidR="00700969" w:rsidRPr="006D5403" w14:paraId="6A8F6149" w14:textId="77777777" w:rsidTr="00F46393">
        <w:trPr>
          <w:jc w:val="center"/>
        </w:trPr>
        <w:tc>
          <w:tcPr>
            <w:tcW w:w="2683" w:type="pct"/>
            <w:shd w:val="clear" w:color="auto" w:fill="auto"/>
            <w:vAlign w:val="center"/>
          </w:tcPr>
          <w:p w14:paraId="3AB7AF2D" w14:textId="77777777" w:rsidR="00700969" w:rsidRPr="006D5403" w:rsidRDefault="00700969" w:rsidP="006D5403">
            <w:pPr>
              <w:jc w:val="right"/>
              <w:rPr>
                <w:rFonts w:ascii="Arial" w:hAnsi="Arial" w:cs="Arial"/>
                <w:b/>
                <w:bCs/>
                <w:sz w:val="20"/>
                <w:szCs w:val="20"/>
                <w:lang w:val="en-US"/>
              </w:rPr>
            </w:pPr>
            <w:proofErr w:type="spellStart"/>
            <w:r w:rsidRPr="006D5403">
              <w:rPr>
                <w:rFonts w:ascii="Arial" w:hAnsi="Arial" w:cs="Arial"/>
                <w:b/>
                <w:bCs/>
                <w:sz w:val="20"/>
                <w:szCs w:val="20"/>
                <w:lang w:val="en-US"/>
              </w:rPr>
              <w:t>S.Em</w:t>
            </w:r>
            <w:proofErr w:type="spellEnd"/>
            <w:r w:rsidRPr="006D5403">
              <w:rPr>
                <w:rFonts w:ascii="Arial" w:hAnsi="Arial" w:cs="Arial"/>
                <w:b/>
                <w:bCs/>
                <w:sz w:val="20"/>
                <w:szCs w:val="20"/>
                <w:lang w:val="en-US"/>
              </w:rPr>
              <w:t>. ±</w:t>
            </w:r>
          </w:p>
        </w:tc>
        <w:tc>
          <w:tcPr>
            <w:tcW w:w="788" w:type="pct"/>
            <w:shd w:val="clear" w:color="auto" w:fill="auto"/>
            <w:vAlign w:val="center"/>
          </w:tcPr>
          <w:p w14:paraId="33C82472"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5.246</w:t>
            </w:r>
          </w:p>
        </w:tc>
        <w:tc>
          <w:tcPr>
            <w:tcW w:w="719" w:type="pct"/>
            <w:shd w:val="clear" w:color="auto" w:fill="auto"/>
          </w:tcPr>
          <w:p w14:paraId="202AEDC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4.993</w:t>
            </w:r>
          </w:p>
        </w:tc>
        <w:tc>
          <w:tcPr>
            <w:tcW w:w="810" w:type="pct"/>
            <w:shd w:val="clear" w:color="auto" w:fill="auto"/>
            <w:vAlign w:val="center"/>
          </w:tcPr>
          <w:p w14:paraId="29EFAB6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3.621</w:t>
            </w:r>
          </w:p>
        </w:tc>
      </w:tr>
      <w:tr w:rsidR="00700969" w:rsidRPr="006D5403" w14:paraId="2665A3CF" w14:textId="77777777" w:rsidTr="00F46393">
        <w:trPr>
          <w:jc w:val="center"/>
        </w:trPr>
        <w:tc>
          <w:tcPr>
            <w:tcW w:w="2683" w:type="pct"/>
            <w:shd w:val="clear" w:color="auto" w:fill="auto"/>
            <w:vAlign w:val="center"/>
          </w:tcPr>
          <w:p w14:paraId="199429AE" w14:textId="77777777" w:rsidR="00700969" w:rsidRPr="006D5403" w:rsidRDefault="00700969" w:rsidP="006D5403">
            <w:pPr>
              <w:jc w:val="right"/>
              <w:rPr>
                <w:rFonts w:ascii="Arial" w:hAnsi="Arial" w:cs="Arial"/>
                <w:b/>
                <w:bCs/>
                <w:sz w:val="20"/>
                <w:szCs w:val="20"/>
                <w:lang w:val="en-US"/>
              </w:rPr>
            </w:pPr>
            <w:r w:rsidRPr="006D5403">
              <w:rPr>
                <w:rFonts w:ascii="Arial" w:hAnsi="Arial" w:cs="Arial"/>
                <w:b/>
                <w:bCs/>
                <w:sz w:val="20"/>
                <w:szCs w:val="20"/>
                <w:lang w:val="en-US"/>
              </w:rPr>
              <w:t>C.D. at 5%</w:t>
            </w:r>
          </w:p>
        </w:tc>
        <w:tc>
          <w:tcPr>
            <w:tcW w:w="788" w:type="pct"/>
            <w:shd w:val="clear" w:color="auto" w:fill="auto"/>
            <w:vAlign w:val="center"/>
          </w:tcPr>
          <w:p w14:paraId="640FAADC"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481AB20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32CBD44"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472E46F9" w14:textId="77777777" w:rsidTr="00F46393">
        <w:trPr>
          <w:jc w:val="center"/>
        </w:trPr>
        <w:tc>
          <w:tcPr>
            <w:tcW w:w="5000" w:type="pct"/>
            <w:gridSpan w:val="4"/>
            <w:shd w:val="clear" w:color="auto" w:fill="auto"/>
            <w:vAlign w:val="center"/>
          </w:tcPr>
          <w:p w14:paraId="244A0854" w14:textId="77777777" w:rsidR="00700969" w:rsidRPr="006D5403" w:rsidRDefault="00700969" w:rsidP="006D5403">
            <w:pPr>
              <w:jc w:val="both"/>
              <w:rPr>
                <w:rFonts w:ascii="Arial" w:hAnsi="Arial" w:cs="Arial"/>
                <w:sz w:val="20"/>
                <w:szCs w:val="20"/>
                <w:lang w:val="en-US"/>
              </w:rPr>
            </w:pPr>
            <w:r w:rsidRPr="006D5403">
              <w:rPr>
                <w:rFonts w:ascii="Arial" w:hAnsi="Arial" w:cs="Arial"/>
                <w:b/>
                <w:bCs/>
                <w:sz w:val="20"/>
                <w:szCs w:val="20"/>
                <w:lang w:val="en-US"/>
              </w:rPr>
              <w:t>S X M</w:t>
            </w:r>
          </w:p>
        </w:tc>
      </w:tr>
      <w:tr w:rsidR="00700969" w:rsidRPr="006D5403" w14:paraId="5853F2F5" w14:textId="77777777" w:rsidTr="00F46393">
        <w:trPr>
          <w:jc w:val="center"/>
        </w:trPr>
        <w:tc>
          <w:tcPr>
            <w:tcW w:w="2683" w:type="pct"/>
            <w:shd w:val="clear" w:color="auto" w:fill="auto"/>
            <w:vAlign w:val="center"/>
          </w:tcPr>
          <w:p w14:paraId="55658ABC" w14:textId="77777777" w:rsidR="00700969" w:rsidRPr="006D5403" w:rsidRDefault="00700969" w:rsidP="006D5403">
            <w:pPr>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tc>
        <w:tc>
          <w:tcPr>
            <w:tcW w:w="788" w:type="pct"/>
            <w:shd w:val="clear" w:color="auto" w:fill="auto"/>
            <w:vAlign w:val="center"/>
          </w:tcPr>
          <w:p w14:paraId="338824B1"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10.493</w:t>
            </w:r>
          </w:p>
        </w:tc>
        <w:tc>
          <w:tcPr>
            <w:tcW w:w="719" w:type="pct"/>
            <w:shd w:val="clear" w:color="auto" w:fill="auto"/>
          </w:tcPr>
          <w:p w14:paraId="08F45E57"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9.986</w:t>
            </w:r>
          </w:p>
        </w:tc>
        <w:tc>
          <w:tcPr>
            <w:tcW w:w="810" w:type="pct"/>
            <w:shd w:val="clear" w:color="auto" w:fill="auto"/>
            <w:vAlign w:val="center"/>
          </w:tcPr>
          <w:p w14:paraId="21D3E063"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7.951</w:t>
            </w:r>
          </w:p>
        </w:tc>
      </w:tr>
      <w:tr w:rsidR="00700969" w:rsidRPr="006D5403" w14:paraId="09033FE4" w14:textId="77777777" w:rsidTr="00F46393">
        <w:trPr>
          <w:jc w:val="center"/>
        </w:trPr>
        <w:tc>
          <w:tcPr>
            <w:tcW w:w="2683" w:type="pct"/>
            <w:shd w:val="clear" w:color="auto" w:fill="auto"/>
            <w:vAlign w:val="center"/>
          </w:tcPr>
          <w:p w14:paraId="279C754D"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C.D. at 5 %</w:t>
            </w:r>
          </w:p>
        </w:tc>
        <w:tc>
          <w:tcPr>
            <w:tcW w:w="788" w:type="pct"/>
            <w:shd w:val="clear" w:color="auto" w:fill="auto"/>
            <w:vAlign w:val="center"/>
          </w:tcPr>
          <w:p w14:paraId="384CCBB6"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719" w:type="pct"/>
            <w:shd w:val="clear" w:color="auto" w:fill="auto"/>
          </w:tcPr>
          <w:p w14:paraId="752FDC8E"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c>
          <w:tcPr>
            <w:tcW w:w="810" w:type="pct"/>
            <w:shd w:val="clear" w:color="auto" w:fill="auto"/>
            <w:vAlign w:val="center"/>
          </w:tcPr>
          <w:p w14:paraId="482D32D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NS</w:t>
            </w:r>
          </w:p>
        </w:tc>
      </w:tr>
      <w:tr w:rsidR="00700969" w:rsidRPr="006D5403" w14:paraId="2301FAC7" w14:textId="77777777" w:rsidTr="00F46393">
        <w:trPr>
          <w:jc w:val="center"/>
        </w:trPr>
        <w:tc>
          <w:tcPr>
            <w:tcW w:w="2683" w:type="pct"/>
            <w:shd w:val="clear" w:color="auto" w:fill="auto"/>
            <w:vAlign w:val="center"/>
          </w:tcPr>
          <w:p w14:paraId="5CB6B7A3" w14:textId="77777777" w:rsidR="00700969" w:rsidRPr="006D5403" w:rsidRDefault="00700969" w:rsidP="006D5403">
            <w:pPr>
              <w:rPr>
                <w:rFonts w:ascii="Arial" w:hAnsi="Arial" w:cs="Arial"/>
                <w:sz w:val="20"/>
                <w:szCs w:val="20"/>
                <w:lang w:val="en-US"/>
              </w:rPr>
            </w:pPr>
            <w:r w:rsidRPr="006D5403">
              <w:rPr>
                <w:rFonts w:ascii="Arial" w:hAnsi="Arial" w:cs="Arial"/>
                <w:sz w:val="20"/>
                <w:szCs w:val="20"/>
                <w:lang w:val="en-US"/>
              </w:rPr>
              <w:t>C.V. %</w:t>
            </w:r>
          </w:p>
        </w:tc>
        <w:tc>
          <w:tcPr>
            <w:tcW w:w="788" w:type="pct"/>
            <w:shd w:val="clear" w:color="auto" w:fill="auto"/>
            <w:vAlign w:val="center"/>
          </w:tcPr>
          <w:p w14:paraId="68AFCFB0"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19.79</w:t>
            </w:r>
          </w:p>
        </w:tc>
        <w:tc>
          <w:tcPr>
            <w:tcW w:w="719" w:type="pct"/>
            <w:shd w:val="clear" w:color="auto" w:fill="auto"/>
          </w:tcPr>
          <w:p w14:paraId="3BBF8D39"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18.16</w:t>
            </w:r>
          </w:p>
        </w:tc>
        <w:tc>
          <w:tcPr>
            <w:tcW w:w="810" w:type="pct"/>
            <w:shd w:val="clear" w:color="auto" w:fill="auto"/>
            <w:vAlign w:val="center"/>
          </w:tcPr>
          <w:p w14:paraId="3E9987F8" w14:textId="77777777" w:rsidR="00700969" w:rsidRPr="006D5403" w:rsidRDefault="00700969" w:rsidP="006D5403">
            <w:pPr>
              <w:jc w:val="center"/>
              <w:rPr>
                <w:rFonts w:ascii="Arial" w:hAnsi="Arial" w:cs="Arial"/>
                <w:sz w:val="20"/>
                <w:szCs w:val="20"/>
                <w:lang w:val="en-US"/>
              </w:rPr>
            </w:pPr>
            <w:r w:rsidRPr="006D5403">
              <w:rPr>
                <w:rFonts w:ascii="Arial" w:hAnsi="Arial" w:cs="Arial"/>
                <w:sz w:val="20"/>
                <w:szCs w:val="20"/>
                <w:lang w:val="en-US"/>
              </w:rPr>
              <w:t>18.97</w:t>
            </w:r>
          </w:p>
        </w:tc>
      </w:tr>
      <w:tr w:rsidR="00700969" w:rsidRPr="006D5403" w14:paraId="07F7F865" w14:textId="77777777" w:rsidTr="00F46393">
        <w:trPr>
          <w:jc w:val="center"/>
        </w:trPr>
        <w:tc>
          <w:tcPr>
            <w:tcW w:w="2683" w:type="pct"/>
            <w:shd w:val="clear" w:color="auto" w:fill="auto"/>
            <w:vAlign w:val="center"/>
          </w:tcPr>
          <w:p w14:paraId="1DFE7B4A"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Year</w:t>
            </w:r>
          </w:p>
          <w:p w14:paraId="46CC74F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CAEF7B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4F625A8F"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w:t>
            </w:r>
          </w:p>
          <w:p w14:paraId="0B38FE70"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2485C40A"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ABE73B2"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M</w:t>
            </w:r>
          </w:p>
          <w:p w14:paraId="3769591E"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5F8CAB7D"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p w14:paraId="329BC137" w14:textId="77777777" w:rsidR="00700969" w:rsidRPr="006D5403" w:rsidRDefault="00700969" w:rsidP="006D5403">
            <w:pPr>
              <w:jc w:val="both"/>
              <w:rPr>
                <w:rFonts w:ascii="Arial" w:hAnsi="Arial" w:cs="Arial"/>
                <w:b/>
                <w:bCs/>
                <w:sz w:val="20"/>
                <w:szCs w:val="20"/>
                <w:lang w:val="en-US"/>
              </w:rPr>
            </w:pPr>
            <w:r w:rsidRPr="006D5403">
              <w:rPr>
                <w:rFonts w:ascii="Arial" w:hAnsi="Arial" w:cs="Arial"/>
                <w:b/>
                <w:bCs/>
                <w:sz w:val="20"/>
                <w:szCs w:val="20"/>
                <w:lang w:val="en-US"/>
              </w:rPr>
              <w:t>Y X S X M</w:t>
            </w:r>
          </w:p>
          <w:p w14:paraId="1C50168D" w14:textId="77777777" w:rsidR="00700969" w:rsidRPr="006D5403" w:rsidRDefault="00700969" w:rsidP="006D5403">
            <w:pPr>
              <w:jc w:val="both"/>
              <w:rPr>
                <w:rFonts w:ascii="Arial" w:hAnsi="Arial" w:cs="Arial"/>
                <w:sz w:val="20"/>
                <w:szCs w:val="20"/>
                <w:lang w:val="en-US"/>
              </w:rPr>
            </w:pPr>
            <w:proofErr w:type="spellStart"/>
            <w:r w:rsidRPr="006D5403">
              <w:rPr>
                <w:rFonts w:ascii="Arial" w:hAnsi="Arial" w:cs="Arial"/>
                <w:sz w:val="20"/>
                <w:szCs w:val="20"/>
                <w:lang w:val="en-US"/>
              </w:rPr>
              <w:t>S.Em</w:t>
            </w:r>
            <w:proofErr w:type="spellEnd"/>
            <w:r w:rsidRPr="006D5403">
              <w:rPr>
                <w:rFonts w:ascii="Arial" w:hAnsi="Arial" w:cs="Arial"/>
                <w:sz w:val="20"/>
                <w:szCs w:val="20"/>
                <w:lang w:val="en-US"/>
              </w:rPr>
              <w:t>. ±</w:t>
            </w:r>
          </w:p>
          <w:p w14:paraId="477DE235" w14:textId="77777777" w:rsidR="00700969" w:rsidRPr="006D5403" w:rsidRDefault="00700969" w:rsidP="006D5403">
            <w:pPr>
              <w:jc w:val="both"/>
              <w:rPr>
                <w:rFonts w:ascii="Arial" w:hAnsi="Arial" w:cs="Arial"/>
                <w:sz w:val="20"/>
                <w:szCs w:val="20"/>
                <w:lang w:val="en-US"/>
              </w:rPr>
            </w:pPr>
            <w:r w:rsidRPr="006D5403">
              <w:rPr>
                <w:rFonts w:ascii="Arial" w:hAnsi="Arial" w:cs="Arial"/>
                <w:sz w:val="20"/>
                <w:szCs w:val="20"/>
                <w:lang w:val="en-US"/>
              </w:rPr>
              <w:t>C.D. at 5 %</w:t>
            </w:r>
          </w:p>
        </w:tc>
        <w:tc>
          <w:tcPr>
            <w:tcW w:w="2317" w:type="pct"/>
            <w:gridSpan w:val="3"/>
            <w:shd w:val="clear" w:color="auto" w:fill="auto"/>
          </w:tcPr>
          <w:p w14:paraId="435BF3EE" w14:textId="77777777" w:rsidR="00700969" w:rsidRPr="006D5403" w:rsidRDefault="00700969" w:rsidP="006D5403">
            <w:pPr>
              <w:jc w:val="right"/>
              <w:rPr>
                <w:rFonts w:ascii="Arial" w:hAnsi="Arial" w:cs="Arial"/>
                <w:sz w:val="20"/>
                <w:szCs w:val="20"/>
                <w:lang w:val="en-US"/>
              </w:rPr>
            </w:pPr>
          </w:p>
          <w:p w14:paraId="39A9C1C9"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4.92</w:t>
            </w:r>
          </w:p>
          <w:p w14:paraId="407C0B1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71C17D37" w14:textId="77777777" w:rsidR="00700969" w:rsidRPr="006D5403" w:rsidRDefault="00700969" w:rsidP="006D5403">
            <w:pPr>
              <w:jc w:val="right"/>
              <w:rPr>
                <w:rFonts w:ascii="Arial" w:hAnsi="Arial" w:cs="Arial"/>
                <w:sz w:val="20"/>
                <w:szCs w:val="20"/>
                <w:lang w:val="en-US"/>
              </w:rPr>
            </w:pPr>
          </w:p>
          <w:p w14:paraId="26ED925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4.581</w:t>
            </w:r>
          </w:p>
          <w:p w14:paraId="03146BC7"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12.92</w:t>
            </w:r>
          </w:p>
          <w:p w14:paraId="4177660B" w14:textId="77777777" w:rsidR="00700969" w:rsidRPr="006D5403" w:rsidRDefault="00700969" w:rsidP="006D5403">
            <w:pPr>
              <w:jc w:val="right"/>
              <w:rPr>
                <w:rFonts w:ascii="Arial" w:hAnsi="Arial" w:cs="Arial"/>
                <w:sz w:val="20"/>
                <w:szCs w:val="20"/>
                <w:lang w:val="en-US"/>
              </w:rPr>
            </w:pPr>
          </w:p>
          <w:p w14:paraId="1C92890B"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5.121</w:t>
            </w:r>
          </w:p>
          <w:p w14:paraId="3CA03BB2"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p w14:paraId="6A1EE731" w14:textId="77777777" w:rsidR="00700969" w:rsidRPr="006D5403" w:rsidRDefault="00700969" w:rsidP="006D5403">
            <w:pPr>
              <w:jc w:val="right"/>
              <w:rPr>
                <w:rFonts w:ascii="Arial" w:hAnsi="Arial" w:cs="Arial"/>
                <w:sz w:val="20"/>
                <w:szCs w:val="20"/>
                <w:lang w:val="en-US"/>
              </w:rPr>
            </w:pPr>
          </w:p>
          <w:p w14:paraId="3E98203D"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10.242</w:t>
            </w:r>
          </w:p>
          <w:p w14:paraId="6D198B0A" w14:textId="77777777" w:rsidR="00700969" w:rsidRPr="006D5403" w:rsidRDefault="00700969" w:rsidP="006D5403">
            <w:pPr>
              <w:jc w:val="right"/>
              <w:rPr>
                <w:rFonts w:ascii="Arial" w:hAnsi="Arial" w:cs="Arial"/>
                <w:sz w:val="20"/>
                <w:szCs w:val="20"/>
                <w:lang w:val="en-US"/>
              </w:rPr>
            </w:pPr>
            <w:r w:rsidRPr="006D5403">
              <w:rPr>
                <w:rFonts w:ascii="Arial" w:hAnsi="Arial" w:cs="Arial"/>
                <w:sz w:val="20"/>
                <w:szCs w:val="20"/>
                <w:lang w:val="en-US"/>
              </w:rPr>
              <w:t>NS</w:t>
            </w:r>
          </w:p>
        </w:tc>
      </w:tr>
    </w:tbl>
    <w:p w14:paraId="4F00F49C" w14:textId="77777777" w:rsidR="00700969" w:rsidRPr="006D5403" w:rsidRDefault="00700969" w:rsidP="006D5403">
      <w:pPr>
        <w:spacing w:after="0" w:line="240" w:lineRule="auto"/>
        <w:jc w:val="both"/>
        <w:rPr>
          <w:rFonts w:ascii="Arial" w:hAnsi="Arial" w:cs="Arial"/>
          <w:sz w:val="20"/>
          <w:szCs w:val="20"/>
          <w:lang w:val="en-US"/>
        </w:rPr>
      </w:pPr>
    </w:p>
    <w:p w14:paraId="72B4EE2B" w14:textId="77777777" w:rsidR="00FD1006" w:rsidRPr="006D5403" w:rsidRDefault="00FD1006" w:rsidP="006D5403">
      <w:pPr>
        <w:pStyle w:val="Heading1"/>
        <w:spacing w:before="0"/>
        <w:ind w:left="0" w:right="-20" w:firstLine="720"/>
        <w:jc w:val="both"/>
        <w:rPr>
          <w:rFonts w:ascii="Arial" w:hAnsi="Arial" w:cs="Arial"/>
          <w:b w:val="0"/>
          <w:bCs w:val="0"/>
          <w:sz w:val="20"/>
          <w:szCs w:val="20"/>
          <w:lang w:val="en-IN"/>
        </w:rPr>
      </w:pPr>
      <w:r w:rsidRPr="006D5403">
        <w:rPr>
          <w:rFonts w:ascii="Arial" w:hAnsi="Arial" w:cs="Arial"/>
          <w:b w:val="0"/>
          <w:bCs w:val="0"/>
          <w:sz w:val="20"/>
          <w:szCs w:val="20"/>
        </w:rPr>
        <w:t>The perusal of the data on number days for complete germination depicted that the saline irrigation water levels affects number of days for complete germination of coconut seed nuts. The statistical analysis indicated that the saline irrigation water level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taken minimum number of days (85.27 days) for complete germination of coconut seed nut in the year 2022-23 only. And saline irrigation water levels S</w:t>
      </w:r>
      <w:r w:rsidRPr="006D5403">
        <w:rPr>
          <w:rFonts w:ascii="Arial" w:hAnsi="Arial" w:cs="Arial"/>
          <w:b w:val="0"/>
          <w:bCs w:val="0"/>
          <w:sz w:val="20"/>
          <w:szCs w:val="20"/>
          <w:vertAlign w:val="subscript"/>
        </w:rPr>
        <w:t>2</w:t>
      </w:r>
      <w:r w:rsidRPr="006D5403">
        <w:rPr>
          <w:rFonts w:ascii="Arial" w:hAnsi="Arial" w:cs="Arial"/>
          <w:b w:val="0"/>
          <w:bCs w:val="0"/>
          <w:sz w:val="20"/>
          <w:szCs w:val="20"/>
        </w:rPr>
        <w:t xml:space="preserve"> and S</w:t>
      </w:r>
      <w:r w:rsidRPr="006D5403">
        <w:rPr>
          <w:rFonts w:ascii="Arial" w:hAnsi="Arial" w:cs="Arial"/>
          <w:b w:val="0"/>
          <w:bCs w:val="0"/>
          <w:sz w:val="20"/>
          <w:szCs w:val="20"/>
          <w:vertAlign w:val="subscript"/>
        </w:rPr>
        <w:t>3</w:t>
      </w:r>
      <w:r w:rsidRPr="006D5403">
        <w:rPr>
          <w:rFonts w:ascii="Arial" w:hAnsi="Arial" w:cs="Arial"/>
          <w:b w:val="0"/>
          <w:bCs w:val="0"/>
          <w:sz w:val="20"/>
          <w:szCs w:val="20"/>
        </w:rPr>
        <w:t xml:space="preserve"> found statistically at par with S</w:t>
      </w:r>
      <w:r w:rsidRPr="006D5403">
        <w:rPr>
          <w:rFonts w:ascii="Arial" w:hAnsi="Arial" w:cs="Arial"/>
          <w:b w:val="0"/>
          <w:bCs w:val="0"/>
          <w:sz w:val="20"/>
          <w:szCs w:val="20"/>
          <w:vertAlign w:val="subscript"/>
        </w:rPr>
        <w:t>1</w:t>
      </w:r>
      <w:r w:rsidRPr="006D5403">
        <w:rPr>
          <w:rFonts w:ascii="Arial" w:hAnsi="Arial" w:cs="Arial"/>
          <w:b w:val="0"/>
          <w:bCs w:val="0"/>
          <w:sz w:val="20"/>
          <w:szCs w:val="20"/>
        </w:rPr>
        <w:t xml:space="preserve"> with mean values of 88.80 and 85.67 days. The maximum days for complete germination (107.53 days) observed in saline irrigation water level S</w:t>
      </w:r>
      <w:r w:rsidRPr="006D5403">
        <w:rPr>
          <w:rFonts w:ascii="Arial" w:hAnsi="Arial" w:cs="Arial"/>
          <w:b w:val="0"/>
          <w:bCs w:val="0"/>
          <w:sz w:val="20"/>
          <w:szCs w:val="20"/>
          <w:vertAlign w:val="subscript"/>
        </w:rPr>
        <w:t>4</w:t>
      </w:r>
      <w:r w:rsidRPr="006D5403">
        <w:rPr>
          <w:rFonts w:ascii="Arial" w:hAnsi="Arial" w:cs="Arial"/>
          <w:b w:val="0"/>
          <w:bCs w:val="0"/>
          <w:sz w:val="20"/>
          <w:szCs w:val="20"/>
        </w:rPr>
        <w:t xml:space="preserve"> i.e. the highest level in the experiment. The non-significant difference observed in the year 2023-24 and </w:t>
      </w:r>
      <w:r w:rsidRPr="006D5403">
        <w:rPr>
          <w:rFonts w:ascii="Arial" w:hAnsi="Arial" w:cs="Arial"/>
          <w:b w:val="0"/>
          <w:bCs w:val="0"/>
          <w:sz w:val="20"/>
          <w:szCs w:val="20"/>
        </w:rPr>
        <w:lastRenderedPageBreak/>
        <w:t xml:space="preserve">pooled. The result is in accordance with Singh </w:t>
      </w:r>
      <w:r w:rsidRPr="006D5403">
        <w:rPr>
          <w:rFonts w:ascii="Arial" w:hAnsi="Arial" w:cs="Arial"/>
          <w:b w:val="0"/>
          <w:bCs w:val="0"/>
          <w:i/>
          <w:iCs/>
          <w:sz w:val="20"/>
          <w:szCs w:val="20"/>
        </w:rPr>
        <w:t>et al.</w:t>
      </w:r>
      <w:r w:rsidRPr="006D5403">
        <w:rPr>
          <w:rFonts w:ascii="Arial" w:hAnsi="Arial" w:cs="Arial"/>
          <w:b w:val="0"/>
          <w:bCs w:val="0"/>
          <w:sz w:val="20"/>
          <w:szCs w:val="20"/>
        </w:rPr>
        <w:t xml:space="preserve"> (2011) </w:t>
      </w:r>
      <w:r w:rsidRPr="006D5403">
        <w:rPr>
          <w:rFonts w:ascii="Arial" w:hAnsi="Arial" w:cs="Arial"/>
          <w:b w:val="0"/>
          <w:bCs w:val="0"/>
          <w:sz w:val="20"/>
          <w:szCs w:val="20"/>
          <w:lang w:val="en-IN"/>
        </w:rPr>
        <w:t xml:space="preserve">concluded that increasing salt stress negatively affected growth and development of tomato. When salt concentration increased, germination of tomato seed was reduced and the time needed to complete germination lengthened. Similar result obtained by Amir </w:t>
      </w:r>
      <w:r w:rsidRPr="006D5403">
        <w:rPr>
          <w:rFonts w:ascii="Arial" w:hAnsi="Arial" w:cs="Arial"/>
          <w:b w:val="0"/>
          <w:bCs w:val="0"/>
          <w:i/>
          <w:iCs/>
          <w:sz w:val="20"/>
          <w:szCs w:val="20"/>
          <w:lang w:val="en-IN"/>
        </w:rPr>
        <w:t>et al.</w:t>
      </w:r>
      <w:r w:rsidRPr="006D5403">
        <w:rPr>
          <w:rFonts w:ascii="Arial" w:hAnsi="Arial" w:cs="Arial"/>
          <w:b w:val="0"/>
          <w:bCs w:val="0"/>
          <w:sz w:val="20"/>
          <w:szCs w:val="20"/>
          <w:lang w:val="en-IN"/>
        </w:rPr>
        <w:t xml:space="preserve"> (2011) also reported that the salinity notably affects germination in many species but also lengthens the time needed to complete germination.</w:t>
      </w:r>
    </w:p>
    <w:p w14:paraId="2221DE3C" w14:textId="77777777" w:rsidR="00FD1006" w:rsidRPr="006D5403" w:rsidRDefault="00FD1006" w:rsidP="006D5403">
      <w:pPr>
        <w:pStyle w:val="Heading1"/>
        <w:spacing w:before="0"/>
        <w:ind w:left="0" w:right="-20" w:firstLine="720"/>
        <w:jc w:val="both"/>
        <w:rPr>
          <w:rFonts w:ascii="Arial" w:hAnsi="Arial" w:cs="Arial"/>
          <w:b w:val="0"/>
          <w:bCs w:val="0"/>
          <w:sz w:val="20"/>
          <w:szCs w:val="20"/>
        </w:rPr>
      </w:pPr>
      <w:r w:rsidRPr="006D5403">
        <w:rPr>
          <w:rFonts w:ascii="Arial" w:hAnsi="Arial" w:cs="Arial"/>
          <w:b w:val="0"/>
          <w:bCs w:val="0"/>
          <w:sz w:val="20"/>
          <w:szCs w:val="20"/>
          <w:lang w:val="en-IN"/>
        </w:rPr>
        <w:t>While in terms of effect of different soil growing media, there are no any significant difference revealed on number of days required for complete germination.</w:t>
      </w:r>
    </w:p>
    <w:p w14:paraId="08576BF5" w14:textId="77777777" w:rsidR="00D10582" w:rsidRPr="006D5403" w:rsidRDefault="00FD1006" w:rsidP="006D5403">
      <w:pPr>
        <w:spacing w:line="240" w:lineRule="auto"/>
        <w:ind w:firstLine="720"/>
        <w:jc w:val="both"/>
        <w:rPr>
          <w:rFonts w:ascii="Arial" w:hAnsi="Arial" w:cs="Arial"/>
          <w:sz w:val="20"/>
          <w:szCs w:val="20"/>
        </w:rPr>
      </w:pPr>
      <w:r w:rsidRPr="006D5403">
        <w:rPr>
          <w:rFonts w:ascii="Arial" w:hAnsi="Arial" w:cs="Arial"/>
          <w:sz w:val="20"/>
          <w:szCs w:val="20"/>
        </w:rPr>
        <w:t>There were no any interaction effect observed between saline irrigation water levels and soil growing media on number of days for complete germination of coconut seed nuts in the experiment.</w:t>
      </w:r>
    </w:p>
    <w:p w14:paraId="1CD54669" w14:textId="77777777" w:rsidR="00FD1006" w:rsidRPr="006D5403" w:rsidRDefault="00820A43" w:rsidP="00D10582">
      <w:pPr>
        <w:spacing w:line="360" w:lineRule="auto"/>
        <w:jc w:val="both"/>
        <w:rPr>
          <w:rFonts w:ascii="Arial" w:hAnsi="Arial" w:cs="Arial"/>
          <w:b/>
          <w:bCs/>
        </w:rPr>
      </w:pPr>
      <w:r w:rsidRPr="006D5403">
        <w:rPr>
          <w:rFonts w:ascii="Arial" w:hAnsi="Arial" w:cs="Arial"/>
          <w:b/>
          <w:bCs/>
        </w:rPr>
        <w:t>4. CONCLUSION</w:t>
      </w:r>
    </w:p>
    <w:p w14:paraId="3CFAEAA9" w14:textId="77777777" w:rsidR="00820A43" w:rsidRPr="006D5403" w:rsidRDefault="00820A43" w:rsidP="006D5403">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On the basis of the results obtained from the two-year field experimentation, it seems quite logical to conclude that higher germination of hybrid coconut cv. DxT (Mahuva) under coconut nursery can be secured by application of irrigation water with EC&lt;2.0 dS m</w:t>
      </w:r>
      <w:r w:rsidRPr="006D5403">
        <w:rPr>
          <w:rFonts w:ascii="Arial" w:eastAsia="Times New Roman" w:hAnsi="Arial" w:cs="Arial"/>
          <w:sz w:val="20"/>
          <w:szCs w:val="20"/>
          <w:vertAlign w:val="superscript"/>
          <w:lang w:val="en-US"/>
        </w:rPr>
        <w:t>-1</w:t>
      </w:r>
      <w:r w:rsidRPr="006D5403">
        <w:rPr>
          <w:rFonts w:ascii="Arial" w:eastAsia="Times New Roman" w:hAnsi="Arial" w:cs="Arial"/>
          <w:sz w:val="20"/>
          <w:szCs w:val="20"/>
          <w:lang w:val="en-US"/>
        </w:rPr>
        <w:t>.</w:t>
      </w:r>
      <w:r w:rsidR="00F46393" w:rsidRPr="006D5403">
        <w:rPr>
          <w:rFonts w:ascii="Arial" w:eastAsia="Times New Roman" w:hAnsi="Arial" w:cs="Arial"/>
          <w:sz w:val="20"/>
          <w:szCs w:val="20"/>
          <w:lang w:val="en-US"/>
        </w:rPr>
        <w:t xml:space="preserve"> Salinity of irrigation water affects the earliness of germination of coconut seednuts, also higher level of saline irrigation water promotes late germination. Whereas, the use of soil media combination of soil, sand and organic materials (</w:t>
      </w:r>
      <w:r w:rsidR="00F46393" w:rsidRPr="006D5403">
        <w:rPr>
          <w:rFonts w:ascii="Arial" w:eastAsia="Times New Roman" w:hAnsi="Arial" w:cs="Arial"/>
          <w:i/>
          <w:iCs/>
          <w:sz w:val="20"/>
          <w:szCs w:val="20"/>
          <w:lang w:val="en-US"/>
        </w:rPr>
        <w:t>viz.</w:t>
      </w:r>
      <w:r w:rsidR="00F46393" w:rsidRPr="006D5403">
        <w:rPr>
          <w:rFonts w:ascii="Arial" w:eastAsia="Times New Roman" w:hAnsi="Arial" w:cs="Arial"/>
          <w:sz w:val="20"/>
          <w:szCs w:val="20"/>
          <w:lang w:val="en-US"/>
        </w:rPr>
        <w:t>, FYM, Coco peat, Vermicompost) exhibited its superiority in respect of coconut seednut germination. These media exhibit superiorities in respect of early germination, total germination, and minimum days for first germination of coconut seednuts.</w:t>
      </w:r>
    </w:p>
    <w:p w14:paraId="010917EF" w14:textId="77777777" w:rsidR="00F46393" w:rsidRPr="006D5403" w:rsidRDefault="00F46393" w:rsidP="00F46393">
      <w:pPr>
        <w:spacing w:line="360" w:lineRule="auto"/>
        <w:jc w:val="both"/>
        <w:rPr>
          <w:rFonts w:ascii="Arial" w:hAnsi="Arial" w:cs="Arial"/>
          <w:b/>
          <w:bCs/>
        </w:rPr>
      </w:pPr>
      <w:r w:rsidRPr="006D5403">
        <w:rPr>
          <w:rFonts w:ascii="Arial" w:hAnsi="Arial" w:cs="Arial"/>
          <w:b/>
          <w:bCs/>
        </w:rPr>
        <w:t>5. FUTURE SCOPE</w:t>
      </w:r>
    </w:p>
    <w:p w14:paraId="54E7EAB0" w14:textId="77777777" w:rsidR="00F46393" w:rsidRPr="006D5403" w:rsidRDefault="00F4639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 xml:space="preserve">The study of the </w:t>
      </w:r>
      <w:r w:rsidR="00B9369C" w:rsidRPr="006D5403">
        <w:rPr>
          <w:rFonts w:ascii="Arial" w:eastAsia="Times New Roman" w:hAnsi="Arial" w:cs="Arial"/>
          <w:sz w:val="20"/>
          <w:szCs w:val="20"/>
        </w:rPr>
        <w:t>effect</w:t>
      </w:r>
      <w:r w:rsidR="008A2C73" w:rsidRPr="006D5403">
        <w:rPr>
          <w:rFonts w:ascii="Arial" w:eastAsia="Times New Roman" w:hAnsi="Arial" w:cs="Arial"/>
          <w:sz w:val="20"/>
          <w:szCs w:val="20"/>
        </w:rPr>
        <w:t xml:space="preserve"> of saline irrigation water and growing media on germination of seednut of hybrid coconut (</w:t>
      </w:r>
      <w:r w:rsidR="008A2C73" w:rsidRPr="006D5403">
        <w:rPr>
          <w:rFonts w:ascii="Arial" w:eastAsia="Times New Roman" w:hAnsi="Arial" w:cs="Arial"/>
          <w:i/>
          <w:iCs/>
          <w:sz w:val="20"/>
          <w:szCs w:val="20"/>
        </w:rPr>
        <w:t>Cocos nucifera</w:t>
      </w:r>
      <w:r w:rsidR="008A2C73" w:rsidRPr="006D5403">
        <w:rPr>
          <w:rFonts w:ascii="Arial" w:eastAsia="Times New Roman" w:hAnsi="Arial" w:cs="Arial"/>
          <w:sz w:val="20"/>
          <w:szCs w:val="20"/>
        </w:rPr>
        <w:t xml:space="preserve"> L.) have </w:t>
      </w:r>
      <w:r w:rsidRPr="006D5403">
        <w:rPr>
          <w:rFonts w:ascii="Arial" w:eastAsia="Times New Roman" w:hAnsi="Arial" w:cs="Arial"/>
          <w:sz w:val="20"/>
          <w:szCs w:val="20"/>
          <w:lang w:val="en-US"/>
        </w:rPr>
        <w:t xml:space="preserve">promising future scope in </w:t>
      </w:r>
      <w:r w:rsidR="008A2C73" w:rsidRPr="006D5403">
        <w:rPr>
          <w:rFonts w:ascii="Arial" w:eastAsia="Times New Roman" w:hAnsi="Arial" w:cs="Arial"/>
          <w:sz w:val="20"/>
          <w:szCs w:val="20"/>
          <w:lang w:val="en-US"/>
        </w:rPr>
        <w:t xml:space="preserve">areas </w:t>
      </w:r>
      <w:r w:rsidRPr="006D5403">
        <w:rPr>
          <w:rFonts w:ascii="Arial" w:eastAsia="Times New Roman" w:hAnsi="Arial" w:cs="Arial"/>
          <w:sz w:val="20"/>
          <w:szCs w:val="20"/>
          <w:lang w:val="en-US"/>
        </w:rPr>
        <w:t>in the context</w:t>
      </w:r>
      <w:r w:rsidR="008A2C73" w:rsidRPr="006D5403">
        <w:rPr>
          <w:rFonts w:ascii="Arial" w:eastAsia="Times New Roman" w:hAnsi="Arial" w:cs="Arial"/>
          <w:sz w:val="20"/>
          <w:szCs w:val="20"/>
          <w:lang w:val="en-US"/>
        </w:rPr>
        <w:t xml:space="preserve"> of</w:t>
      </w:r>
      <w:r w:rsidRPr="006D5403">
        <w:rPr>
          <w:rFonts w:ascii="Arial" w:eastAsia="Times New Roman" w:hAnsi="Arial" w:cs="Arial"/>
          <w:sz w:val="20"/>
          <w:szCs w:val="20"/>
          <w:lang w:val="en-US"/>
        </w:rPr>
        <w:t xml:space="preserve"> </w:t>
      </w:r>
      <w:r w:rsidR="008A2C73" w:rsidRPr="006D5403">
        <w:rPr>
          <w:rFonts w:ascii="Arial" w:eastAsia="Times New Roman" w:hAnsi="Arial" w:cs="Arial"/>
          <w:sz w:val="20"/>
          <w:szCs w:val="20"/>
          <w:lang w:val="en-US"/>
        </w:rPr>
        <w:t xml:space="preserve">nursery management especially for coconut in which the production of seedlings through tissue culture technique still not successful. By considering the ever growing demand of coconut seedlings, different media combinations can increase germination as well as supports good growth of seedling and hence, the production of better seedlings. </w:t>
      </w:r>
      <w:r w:rsidR="009943FD" w:rsidRPr="006D5403">
        <w:rPr>
          <w:rFonts w:ascii="Arial" w:eastAsia="Times New Roman" w:hAnsi="Arial" w:cs="Arial"/>
          <w:sz w:val="20"/>
          <w:szCs w:val="20"/>
          <w:lang w:val="en-US"/>
        </w:rPr>
        <w:t>More research can be planned with various organic materials in different nurseries for different kind of seeds.</w:t>
      </w:r>
    </w:p>
    <w:p w14:paraId="60234AFD" w14:textId="77777777" w:rsidR="008A2C73" w:rsidRPr="006D5403" w:rsidRDefault="00F46393" w:rsidP="006D5403">
      <w:pPr>
        <w:spacing w:line="240" w:lineRule="auto"/>
        <w:jc w:val="both"/>
        <w:rPr>
          <w:rFonts w:ascii="Arial" w:eastAsia="Times New Roman" w:hAnsi="Arial" w:cs="Arial"/>
          <w:b/>
          <w:bCs/>
          <w:sz w:val="20"/>
          <w:szCs w:val="20"/>
          <w:lang w:val="en-US"/>
        </w:rPr>
      </w:pPr>
      <w:r w:rsidRPr="006D5403">
        <w:rPr>
          <w:rFonts w:ascii="Arial" w:eastAsia="Times New Roman" w:hAnsi="Arial" w:cs="Arial"/>
          <w:b/>
          <w:bCs/>
          <w:sz w:val="20"/>
          <w:szCs w:val="20"/>
          <w:lang w:val="en-US"/>
        </w:rPr>
        <w:t>DISCLAIMER (ARTIFICIAL</w:t>
      </w:r>
      <w:r w:rsidR="008A2C73" w:rsidRPr="006D5403">
        <w:rPr>
          <w:rFonts w:ascii="Arial" w:eastAsia="Times New Roman" w:hAnsi="Arial" w:cs="Arial"/>
          <w:b/>
          <w:bCs/>
          <w:sz w:val="20"/>
          <w:szCs w:val="20"/>
          <w:lang w:val="en-US"/>
        </w:rPr>
        <w:t xml:space="preserve"> INTELLIGENCE)</w:t>
      </w:r>
    </w:p>
    <w:p w14:paraId="4500A42D" w14:textId="77777777" w:rsidR="008A2C73" w:rsidRPr="006D5403" w:rsidRDefault="008A2C73" w:rsidP="0088117A">
      <w:pPr>
        <w:spacing w:line="240" w:lineRule="auto"/>
        <w:ind w:firstLine="720"/>
        <w:jc w:val="both"/>
        <w:rPr>
          <w:rFonts w:ascii="Arial" w:eastAsia="Times New Roman" w:hAnsi="Arial" w:cs="Arial"/>
          <w:sz w:val="20"/>
          <w:szCs w:val="20"/>
          <w:lang w:val="en-US"/>
        </w:rPr>
      </w:pPr>
      <w:r w:rsidRPr="006D5403">
        <w:rPr>
          <w:rFonts w:ascii="Arial" w:eastAsia="Times New Roman" w:hAnsi="Arial" w:cs="Arial"/>
          <w:sz w:val="20"/>
          <w:szCs w:val="20"/>
          <w:lang w:val="en-US"/>
        </w:rPr>
        <w:t>Author(s) hereby declare that NO generative AI technologies such as Large Languages Models (ChatGPT, COPILOT, etc.) and text-to-image generators have been used during writing or editing manuscript.</w:t>
      </w:r>
    </w:p>
    <w:p w14:paraId="39848301" w14:textId="77777777" w:rsidR="00196D50" w:rsidRPr="006D5403" w:rsidRDefault="00196D50" w:rsidP="0088117A">
      <w:pPr>
        <w:spacing w:line="240" w:lineRule="auto"/>
        <w:ind w:firstLine="720"/>
        <w:jc w:val="both"/>
        <w:rPr>
          <w:rFonts w:ascii="Arial" w:eastAsia="Times New Roman" w:hAnsi="Arial" w:cs="Arial"/>
          <w:sz w:val="20"/>
          <w:szCs w:val="20"/>
          <w:lang w:val="en-US"/>
        </w:rPr>
      </w:pPr>
    </w:p>
    <w:p w14:paraId="30CAEAB8" w14:textId="77777777" w:rsidR="008A2C73" w:rsidRPr="006D5403" w:rsidRDefault="008A2C73" w:rsidP="006D5403">
      <w:pPr>
        <w:spacing w:line="240" w:lineRule="auto"/>
        <w:jc w:val="both"/>
        <w:rPr>
          <w:rFonts w:ascii="Arial" w:eastAsia="Times New Roman" w:hAnsi="Arial" w:cs="Arial"/>
          <w:b/>
          <w:bCs/>
          <w:lang w:val="en-US"/>
        </w:rPr>
      </w:pPr>
      <w:r w:rsidRPr="006D5403">
        <w:rPr>
          <w:rFonts w:ascii="Arial" w:eastAsia="Times New Roman" w:hAnsi="Arial" w:cs="Arial"/>
          <w:b/>
          <w:bCs/>
          <w:lang w:val="en-US"/>
        </w:rPr>
        <w:t>REFERENCES</w:t>
      </w:r>
    </w:p>
    <w:p w14:paraId="739B74C0" w14:textId="77777777" w:rsidR="0017472A" w:rsidRPr="006D5403" w:rsidRDefault="0017472A" w:rsidP="006D5403">
      <w:pPr>
        <w:spacing w:after="0" w:line="240" w:lineRule="auto"/>
        <w:ind w:left="709" w:hanging="709"/>
        <w:jc w:val="both"/>
        <w:rPr>
          <w:rFonts w:ascii="Arial" w:hAnsi="Arial" w:cs="Arial"/>
          <w:color w:val="000000"/>
          <w:sz w:val="20"/>
          <w:szCs w:val="20"/>
          <w:lang w:bidi="gu-IN"/>
        </w:rPr>
      </w:pPr>
      <w:r w:rsidRPr="006D5403">
        <w:rPr>
          <w:rFonts w:ascii="Arial" w:hAnsi="Arial" w:cs="Arial"/>
          <w:color w:val="000000"/>
          <w:sz w:val="20"/>
          <w:szCs w:val="20"/>
          <w:lang w:bidi="gu-IN"/>
        </w:rPr>
        <w:t xml:space="preserve">Abad, M., </w:t>
      </w:r>
      <w:proofErr w:type="spellStart"/>
      <w:r w:rsidRPr="006D5403">
        <w:rPr>
          <w:rFonts w:ascii="Arial" w:hAnsi="Arial" w:cs="Arial"/>
          <w:color w:val="000000"/>
          <w:sz w:val="20"/>
          <w:szCs w:val="20"/>
          <w:lang w:bidi="gu-IN"/>
        </w:rPr>
        <w:t>Noguere</w:t>
      </w:r>
      <w:proofErr w:type="spellEnd"/>
      <w:r w:rsidRPr="006D5403">
        <w:rPr>
          <w:rFonts w:ascii="Arial" w:hAnsi="Arial" w:cs="Arial"/>
          <w:color w:val="000000"/>
          <w:sz w:val="20"/>
          <w:szCs w:val="20"/>
          <w:lang w:bidi="gu-IN"/>
        </w:rPr>
        <w:t xml:space="preserve">, P., </w:t>
      </w:r>
      <w:proofErr w:type="spellStart"/>
      <w:r w:rsidRPr="006D5403">
        <w:rPr>
          <w:rFonts w:ascii="Arial" w:hAnsi="Arial" w:cs="Arial"/>
          <w:color w:val="000000"/>
          <w:sz w:val="20"/>
          <w:szCs w:val="20"/>
          <w:lang w:bidi="gu-IN"/>
        </w:rPr>
        <w:t>Puchades</w:t>
      </w:r>
      <w:proofErr w:type="spellEnd"/>
      <w:r w:rsidRPr="006D5403">
        <w:rPr>
          <w:rFonts w:ascii="Arial" w:hAnsi="Arial" w:cs="Arial"/>
          <w:color w:val="000000"/>
          <w:sz w:val="20"/>
          <w:szCs w:val="20"/>
          <w:lang w:bidi="gu-IN"/>
        </w:rPr>
        <w:t xml:space="preserve">, R., </w:t>
      </w:r>
      <w:proofErr w:type="spellStart"/>
      <w:r w:rsidRPr="006D5403">
        <w:rPr>
          <w:rFonts w:ascii="Arial" w:hAnsi="Arial" w:cs="Arial"/>
          <w:color w:val="000000"/>
          <w:sz w:val="20"/>
          <w:szCs w:val="20"/>
          <w:lang w:bidi="gu-IN"/>
        </w:rPr>
        <w:t>Maquieira</w:t>
      </w:r>
      <w:proofErr w:type="spellEnd"/>
      <w:r w:rsidRPr="006D5403">
        <w:rPr>
          <w:rFonts w:ascii="Arial" w:hAnsi="Arial" w:cs="Arial"/>
          <w:color w:val="000000"/>
          <w:sz w:val="20"/>
          <w:szCs w:val="20"/>
          <w:lang w:bidi="gu-IN"/>
        </w:rPr>
        <w:t xml:space="preserve">, A. and Noguera, V. (2002). Physio-chemical and chemical properties of some coconut dusts for use as a peat substitute for containerized ornamental plants. </w:t>
      </w:r>
      <w:r w:rsidRPr="006D5403">
        <w:rPr>
          <w:rFonts w:ascii="Arial" w:hAnsi="Arial" w:cs="Arial"/>
          <w:i/>
          <w:iCs/>
          <w:color w:val="000000"/>
          <w:sz w:val="20"/>
          <w:szCs w:val="20"/>
          <w:lang w:bidi="gu-IN"/>
        </w:rPr>
        <w:t>Bioresource Technology, 82</w:t>
      </w:r>
      <w:r w:rsidRPr="006D5403">
        <w:rPr>
          <w:rFonts w:ascii="Arial" w:hAnsi="Arial" w:cs="Arial"/>
          <w:b/>
          <w:bCs/>
          <w:color w:val="000000"/>
          <w:sz w:val="20"/>
          <w:szCs w:val="20"/>
          <w:lang w:bidi="gu-IN"/>
        </w:rPr>
        <w:t xml:space="preserve">, </w:t>
      </w:r>
      <w:r w:rsidRPr="006D5403">
        <w:rPr>
          <w:rFonts w:ascii="Arial" w:hAnsi="Arial" w:cs="Arial"/>
          <w:color w:val="000000"/>
          <w:sz w:val="20"/>
          <w:szCs w:val="20"/>
          <w:lang w:bidi="gu-IN"/>
        </w:rPr>
        <w:t>241-245.</w:t>
      </w:r>
    </w:p>
    <w:p w14:paraId="2DDAD6C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Abirami, K., Rema, J., Mathew, P. A., Srinivasan, V. and Hamza, S. (2010). Effect of different propagation media on seed germination, seedling growth and vigour of nutmeg (</w:t>
      </w:r>
      <w:proofErr w:type="spellStart"/>
      <w:r w:rsidRPr="006D5403">
        <w:rPr>
          <w:rFonts w:ascii="Arial" w:hAnsi="Arial" w:cs="Arial"/>
          <w:i/>
          <w:iCs/>
          <w:sz w:val="20"/>
          <w:szCs w:val="20"/>
        </w:rPr>
        <w:t>Myristica</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fragrans</w:t>
      </w:r>
      <w:proofErr w:type="spellEnd"/>
      <w:r w:rsidRPr="006D5403">
        <w:rPr>
          <w:rFonts w:ascii="Arial" w:hAnsi="Arial" w:cs="Arial"/>
          <w:sz w:val="20"/>
          <w:szCs w:val="20"/>
        </w:rPr>
        <w:t xml:space="preserve"> </w:t>
      </w:r>
      <w:proofErr w:type="spellStart"/>
      <w:r w:rsidRPr="006D5403">
        <w:rPr>
          <w:rFonts w:ascii="Arial" w:hAnsi="Arial" w:cs="Arial"/>
          <w:sz w:val="20"/>
          <w:szCs w:val="20"/>
        </w:rPr>
        <w:t>Houtt</w:t>
      </w:r>
      <w:proofErr w:type="spellEnd"/>
      <w:r w:rsidRPr="006D5403">
        <w:rPr>
          <w:rFonts w:ascii="Arial" w:hAnsi="Arial" w:cs="Arial"/>
          <w:sz w:val="20"/>
          <w:szCs w:val="20"/>
        </w:rPr>
        <w:t xml:space="preserve">.). </w:t>
      </w:r>
      <w:r w:rsidRPr="006D5403">
        <w:rPr>
          <w:rFonts w:ascii="Arial" w:hAnsi="Arial" w:cs="Arial"/>
          <w:i/>
          <w:iCs/>
          <w:sz w:val="20"/>
          <w:szCs w:val="20"/>
        </w:rPr>
        <w:t>Journal of Medicinal Plants Research</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(19), 2054-2058.</w:t>
      </w:r>
    </w:p>
    <w:p w14:paraId="3F6E287F" w14:textId="77777777" w:rsidR="00C17C8E" w:rsidRPr="006D5403" w:rsidRDefault="00C17C8E"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lang w:val="en-US"/>
        </w:rPr>
        <w:t>Akbarimoghaddam</w:t>
      </w:r>
      <w:proofErr w:type="spellEnd"/>
      <w:r w:rsidRPr="006D5403">
        <w:rPr>
          <w:rFonts w:ascii="Arial" w:hAnsi="Arial" w:cs="Arial"/>
          <w:sz w:val="20"/>
          <w:szCs w:val="20"/>
          <w:lang w:val="en-US"/>
        </w:rPr>
        <w:t xml:space="preserve">, H., Galavi, M., Ghanbari, A. and </w:t>
      </w:r>
      <w:proofErr w:type="spellStart"/>
      <w:r w:rsidRPr="006D5403">
        <w:rPr>
          <w:rFonts w:ascii="Arial" w:hAnsi="Arial" w:cs="Arial"/>
          <w:sz w:val="20"/>
          <w:szCs w:val="20"/>
          <w:lang w:val="en-US"/>
        </w:rPr>
        <w:t>Panjehkeh</w:t>
      </w:r>
      <w:proofErr w:type="spellEnd"/>
      <w:r w:rsidRPr="006D5403">
        <w:rPr>
          <w:rFonts w:ascii="Arial" w:hAnsi="Arial" w:cs="Arial"/>
          <w:sz w:val="20"/>
          <w:szCs w:val="20"/>
          <w:lang w:val="en-US"/>
        </w:rPr>
        <w:t xml:space="preserve">, N. (2011). Salinity effects on seed germination and seedling growth of bread wheat cultivars. </w:t>
      </w:r>
      <w:r w:rsidRPr="006D5403">
        <w:rPr>
          <w:rFonts w:ascii="Arial" w:hAnsi="Arial" w:cs="Arial"/>
          <w:i/>
          <w:iCs/>
          <w:sz w:val="20"/>
          <w:szCs w:val="20"/>
          <w:lang w:val="en-US"/>
        </w:rPr>
        <w:t>Trakia J. Sci,</w:t>
      </w:r>
      <w:r w:rsidRPr="006D5403">
        <w:rPr>
          <w:rFonts w:ascii="Arial" w:hAnsi="Arial" w:cs="Arial"/>
          <w:sz w:val="20"/>
          <w:szCs w:val="20"/>
          <w:lang w:val="en-US"/>
        </w:rPr>
        <w:t xml:space="preserve"> </w:t>
      </w:r>
      <w:r w:rsidRPr="006D5403">
        <w:rPr>
          <w:rFonts w:ascii="Arial" w:hAnsi="Arial" w:cs="Arial"/>
          <w:i/>
          <w:iCs/>
          <w:sz w:val="20"/>
          <w:szCs w:val="20"/>
          <w:lang w:val="en-US"/>
        </w:rPr>
        <w:t>9</w:t>
      </w:r>
      <w:r w:rsidRPr="006D5403">
        <w:rPr>
          <w:rFonts w:ascii="Arial" w:hAnsi="Arial" w:cs="Arial"/>
          <w:sz w:val="20"/>
          <w:szCs w:val="20"/>
          <w:lang w:val="en-US"/>
        </w:rPr>
        <w:t>(1), 43–50.</w:t>
      </w:r>
    </w:p>
    <w:p w14:paraId="00145D51" w14:textId="77777777" w:rsidR="005676A5" w:rsidRPr="006D5403" w:rsidRDefault="005676A5"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Ali, E., Hussain, N., Shamsi, I. H., Jabeen, Z., Siddiqui, M. H. and Jiang, L. (2018). Role of </w:t>
      </w:r>
      <w:proofErr w:type="spellStart"/>
      <w:r w:rsidRPr="006D5403">
        <w:rPr>
          <w:rFonts w:ascii="Arial" w:hAnsi="Arial" w:cs="Arial"/>
          <w:sz w:val="20"/>
          <w:szCs w:val="20"/>
        </w:rPr>
        <w:t>jasmonic</w:t>
      </w:r>
      <w:proofErr w:type="spellEnd"/>
      <w:r w:rsidRPr="006D5403">
        <w:rPr>
          <w:rFonts w:ascii="Arial" w:hAnsi="Arial" w:cs="Arial"/>
          <w:sz w:val="20"/>
          <w:szCs w:val="20"/>
        </w:rPr>
        <w:t xml:space="preserve"> acid in improving tolerance of rapeseed (</w:t>
      </w:r>
      <w:r w:rsidRPr="006D5403">
        <w:rPr>
          <w:rFonts w:ascii="Arial" w:hAnsi="Arial" w:cs="Arial"/>
          <w:i/>
          <w:iCs/>
          <w:sz w:val="20"/>
          <w:szCs w:val="20"/>
        </w:rPr>
        <w:t xml:space="preserve">Brassica napus </w:t>
      </w:r>
      <w:r w:rsidRPr="006D5403">
        <w:rPr>
          <w:rFonts w:ascii="Arial" w:hAnsi="Arial" w:cs="Arial"/>
          <w:sz w:val="20"/>
          <w:szCs w:val="20"/>
        </w:rPr>
        <w:t xml:space="preserve">L.) to Cd toxicity. </w:t>
      </w:r>
      <w:r w:rsidRPr="006D5403">
        <w:rPr>
          <w:rFonts w:ascii="Arial" w:hAnsi="Arial" w:cs="Arial"/>
          <w:i/>
          <w:iCs/>
          <w:sz w:val="20"/>
          <w:szCs w:val="20"/>
        </w:rPr>
        <w:t>Journal of Zhejiang University: Science B (Biomedicine &amp; Biotechnology),</w:t>
      </w:r>
      <w:r w:rsidRPr="006D5403">
        <w:rPr>
          <w:rFonts w:ascii="Arial" w:hAnsi="Arial" w:cs="Arial"/>
          <w:sz w:val="20"/>
          <w:szCs w:val="20"/>
        </w:rPr>
        <w:t xml:space="preserve"> </w:t>
      </w:r>
      <w:r w:rsidRPr="006D5403">
        <w:rPr>
          <w:rFonts w:ascii="Arial" w:hAnsi="Arial" w:cs="Arial"/>
          <w:i/>
          <w:iCs/>
          <w:sz w:val="20"/>
          <w:szCs w:val="20"/>
        </w:rPr>
        <w:t>19</w:t>
      </w:r>
      <w:r w:rsidRPr="006D5403">
        <w:rPr>
          <w:rFonts w:ascii="Arial" w:hAnsi="Arial" w:cs="Arial"/>
          <w:sz w:val="20"/>
          <w:szCs w:val="20"/>
        </w:rPr>
        <w:t>(2), 130-146.</w:t>
      </w:r>
    </w:p>
    <w:p w14:paraId="284CA35A" w14:textId="77777777" w:rsidR="00156EFE" w:rsidRPr="006D5403" w:rsidRDefault="00156EFE"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Amir, N., Muhammad, A., Muhammad, A. P. and Irfan, A. (2011). Effect of halopriming on germination and seedling </w:t>
      </w:r>
      <w:proofErr w:type="spellStart"/>
      <w:r w:rsidRPr="006D5403">
        <w:rPr>
          <w:rFonts w:ascii="Arial" w:hAnsi="Arial" w:cs="Arial"/>
          <w:sz w:val="20"/>
          <w:szCs w:val="20"/>
        </w:rPr>
        <w:t>vigor</w:t>
      </w:r>
      <w:proofErr w:type="spellEnd"/>
      <w:r w:rsidRPr="006D5403">
        <w:rPr>
          <w:rFonts w:ascii="Arial" w:hAnsi="Arial" w:cs="Arial"/>
          <w:sz w:val="20"/>
          <w:szCs w:val="20"/>
        </w:rPr>
        <w:t xml:space="preserve"> of tomato. </w:t>
      </w:r>
      <w:r w:rsidRPr="006D5403">
        <w:rPr>
          <w:rFonts w:ascii="Arial" w:hAnsi="Arial" w:cs="Arial"/>
          <w:i/>
          <w:iCs/>
          <w:sz w:val="20"/>
          <w:szCs w:val="20"/>
        </w:rPr>
        <w:t>Afr</w:t>
      </w:r>
      <w:r w:rsidR="008C41B1" w:rsidRPr="006D5403">
        <w:rPr>
          <w:rFonts w:ascii="Arial" w:hAnsi="Arial" w:cs="Arial"/>
          <w:i/>
          <w:iCs/>
          <w:sz w:val="20"/>
          <w:szCs w:val="20"/>
        </w:rPr>
        <w:t>.</w:t>
      </w:r>
      <w:r w:rsidRPr="006D5403">
        <w:rPr>
          <w:rFonts w:ascii="Arial" w:hAnsi="Arial" w:cs="Arial"/>
          <w:i/>
          <w:iCs/>
          <w:sz w:val="20"/>
          <w:szCs w:val="20"/>
        </w:rPr>
        <w:t xml:space="preserve"> J</w:t>
      </w:r>
      <w:r w:rsidR="008C41B1" w:rsidRPr="006D5403">
        <w:rPr>
          <w:rFonts w:ascii="Arial" w:hAnsi="Arial" w:cs="Arial"/>
          <w:i/>
          <w:iCs/>
          <w:sz w:val="20"/>
          <w:szCs w:val="20"/>
        </w:rPr>
        <w:t>.</w:t>
      </w:r>
      <w:r w:rsidRPr="006D5403">
        <w:rPr>
          <w:rFonts w:ascii="Arial" w:hAnsi="Arial" w:cs="Arial"/>
          <w:i/>
          <w:iCs/>
          <w:sz w:val="20"/>
          <w:szCs w:val="20"/>
        </w:rPr>
        <w:t xml:space="preserve"> </w:t>
      </w:r>
      <w:proofErr w:type="spellStart"/>
      <w:r w:rsidRPr="006D5403">
        <w:rPr>
          <w:rFonts w:ascii="Arial" w:hAnsi="Arial" w:cs="Arial"/>
          <w:i/>
          <w:iCs/>
          <w:sz w:val="20"/>
          <w:szCs w:val="20"/>
        </w:rPr>
        <w:t>Agr</w:t>
      </w:r>
      <w:proofErr w:type="spellEnd"/>
      <w:r w:rsidR="008C41B1" w:rsidRPr="006D5403">
        <w:rPr>
          <w:rFonts w:ascii="Arial" w:hAnsi="Arial" w:cs="Arial"/>
          <w:i/>
          <w:iCs/>
          <w:sz w:val="20"/>
          <w:szCs w:val="20"/>
        </w:rPr>
        <w:t>.</w:t>
      </w:r>
      <w:r w:rsidRPr="006D5403">
        <w:rPr>
          <w:rFonts w:ascii="Arial" w:hAnsi="Arial" w:cs="Arial"/>
          <w:i/>
          <w:iCs/>
          <w:sz w:val="20"/>
          <w:szCs w:val="20"/>
        </w:rPr>
        <w:t xml:space="preserve"> Res.,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(15), 3551–3559.</w:t>
      </w:r>
    </w:p>
    <w:p w14:paraId="1F236CA5" w14:textId="77777777" w:rsidR="0017472A" w:rsidRPr="006D5403" w:rsidRDefault="0017472A" w:rsidP="006D5403">
      <w:pPr>
        <w:spacing w:after="0" w:line="240" w:lineRule="auto"/>
        <w:jc w:val="both"/>
        <w:rPr>
          <w:rFonts w:ascii="Arial" w:hAnsi="Arial" w:cs="Arial"/>
          <w:sz w:val="20"/>
          <w:szCs w:val="20"/>
          <w:lang w:val="en-US"/>
        </w:rPr>
      </w:pPr>
      <w:r w:rsidRPr="006D5403">
        <w:rPr>
          <w:rFonts w:ascii="Arial" w:hAnsi="Arial" w:cs="Arial"/>
          <w:sz w:val="20"/>
          <w:szCs w:val="20"/>
        </w:rPr>
        <w:t>Anonymous (2021). International Coconut Community (ICC) Statistical Year Book 2021.</w:t>
      </w:r>
    </w:p>
    <w:p w14:paraId="2D0BB8DB"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Anonymous (2023). All India Final Estimates of Area and Production of Horticulture Crops. Directorate of Economics and Statistics, Department of Agriculture and Farmers Welfare, Ministry of Agriculture and Farmers Welfare, Govt. of India.</w:t>
      </w:r>
    </w:p>
    <w:p w14:paraId="35BF64E7"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Aravindakshan</w:t>
      </w:r>
      <w:proofErr w:type="spellEnd"/>
      <w:r w:rsidRPr="006D5403">
        <w:rPr>
          <w:rFonts w:ascii="Arial" w:hAnsi="Arial" w:cs="Arial"/>
          <w:sz w:val="20"/>
          <w:szCs w:val="20"/>
          <w:lang w:val="en-US"/>
        </w:rPr>
        <w:t xml:space="preserve">, M., Nair, R. and </w:t>
      </w:r>
      <w:proofErr w:type="spellStart"/>
      <w:r w:rsidRPr="006D5403">
        <w:rPr>
          <w:rFonts w:ascii="Arial" w:hAnsi="Arial" w:cs="Arial"/>
          <w:sz w:val="20"/>
          <w:szCs w:val="20"/>
          <w:lang w:val="en-US"/>
        </w:rPr>
        <w:t>Whid</w:t>
      </w:r>
      <w:proofErr w:type="spellEnd"/>
      <w:r w:rsidRPr="006D5403">
        <w:rPr>
          <w:rFonts w:ascii="Arial" w:hAnsi="Arial" w:cs="Arial"/>
          <w:sz w:val="20"/>
          <w:szCs w:val="20"/>
          <w:lang w:val="en-US"/>
        </w:rPr>
        <w:t xml:space="preserve">, P. A. (1988). Six decades of coconut. </w:t>
      </w:r>
      <w:r w:rsidRPr="006D5403">
        <w:rPr>
          <w:rFonts w:ascii="Arial" w:hAnsi="Arial" w:cs="Arial"/>
          <w:i/>
          <w:iCs/>
          <w:sz w:val="20"/>
          <w:szCs w:val="20"/>
          <w:lang w:val="en-US"/>
        </w:rPr>
        <w:t>Kerala Agricultural University</w:t>
      </w:r>
      <w:r w:rsidRPr="006D5403">
        <w:rPr>
          <w:rFonts w:ascii="Arial" w:hAnsi="Arial" w:cs="Arial"/>
          <w:sz w:val="20"/>
          <w:szCs w:val="20"/>
          <w:lang w:val="en-US"/>
        </w:rPr>
        <w:t>, Trichur. pp. 12-21.</w:t>
      </w:r>
    </w:p>
    <w:p w14:paraId="0A8EC65E" w14:textId="77777777" w:rsidR="00682B78" w:rsidRPr="006D5403" w:rsidRDefault="00682B78"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Azhdari, G. H., Tavili, A. and Zare, M. A. (2010). Effects of various salts on the germination of two cultivars of </w:t>
      </w:r>
      <w:r w:rsidRPr="006D5403">
        <w:rPr>
          <w:rFonts w:ascii="Arial" w:hAnsi="Arial" w:cs="Arial"/>
          <w:i/>
          <w:iCs/>
          <w:sz w:val="20"/>
          <w:szCs w:val="20"/>
        </w:rPr>
        <w:t>Medicago sativa.</w:t>
      </w:r>
      <w:r w:rsidRPr="006D5403">
        <w:rPr>
          <w:rFonts w:ascii="Arial" w:hAnsi="Arial" w:cs="Arial"/>
          <w:sz w:val="20"/>
          <w:szCs w:val="20"/>
        </w:rPr>
        <w:t xml:space="preserve"> </w:t>
      </w:r>
      <w:r w:rsidRPr="006D5403">
        <w:rPr>
          <w:rFonts w:ascii="Arial" w:hAnsi="Arial" w:cs="Arial"/>
          <w:i/>
          <w:iCs/>
          <w:sz w:val="20"/>
          <w:szCs w:val="20"/>
        </w:rPr>
        <w:t>Front. Agric. China</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63-68.</w:t>
      </w:r>
    </w:p>
    <w:p w14:paraId="225CAC76"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lastRenderedPageBreak/>
        <w:t xml:space="preserve">Bhardwaj, R. L. (2013). Effect of growing media on seed germination and seedling growth of papaya </w:t>
      </w:r>
      <w:r w:rsidRPr="006D5403">
        <w:rPr>
          <w:rFonts w:ascii="Arial" w:hAnsi="Arial" w:cs="Arial"/>
          <w:i/>
          <w:iCs/>
          <w:sz w:val="20"/>
          <w:szCs w:val="20"/>
        </w:rPr>
        <w:t>cv</w:t>
      </w:r>
      <w:r w:rsidRPr="006D5403">
        <w:rPr>
          <w:rFonts w:ascii="Arial" w:hAnsi="Arial" w:cs="Arial"/>
          <w:sz w:val="20"/>
          <w:szCs w:val="20"/>
        </w:rPr>
        <w:t xml:space="preserve">. Red lady. </w:t>
      </w:r>
      <w:r w:rsidRPr="006D5403">
        <w:rPr>
          <w:rFonts w:ascii="Arial" w:hAnsi="Arial" w:cs="Arial"/>
          <w:i/>
          <w:iCs/>
          <w:sz w:val="20"/>
          <w:szCs w:val="20"/>
        </w:rPr>
        <w:t>Indian J. Agric. Res.,</w:t>
      </w:r>
      <w:r w:rsidRPr="006D5403">
        <w:rPr>
          <w:rFonts w:ascii="Arial" w:hAnsi="Arial" w:cs="Arial"/>
          <w:sz w:val="20"/>
          <w:szCs w:val="20"/>
        </w:rPr>
        <w:t xml:space="preserve"> </w:t>
      </w:r>
      <w:r w:rsidRPr="006D5403">
        <w:rPr>
          <w:rFonts w:ascii="Arial" w:hAnsi="Arial" w:cs="Arial"/>
          <w:i/>
          <w:iCs/>
          <w:sz w:val="20"/>
          <w:szCs w:val="20"/>
        </w:rPr>
        <w:t>47</w:t>
      </w:r>
      <w:r w:rsidRPr="006D5403">
        <w:rPr>
          <w:rFonts w:ascii="Arial" w:hAnsi="Arial" w:cs="Arial"/>
          <w:sz w:val="20"/>
          <w:szCs w:val="20"/>
        </w:rPr>
        <w:t>(2), 163–168.</w:t>
      </w:r>
    </w:p>
    <w:p w14:paraId="5850FA11"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Bhardwaj, R. L. (2014). Effect of growing media on seed germination and seedlings growth of papaya cv. </w:t>
      </w:r>
      <w:r w:rsidRPr="006D5403">
        <w:rPr>
          <w:rFonts w:ascii="Arial" w:hAnsi="Arial" w:cs="Arial"/>
          <w:i/>
          <w:iCs/>
          <w:sz w:val="20"/>
          <w:szCs w:val="20"/>
        </w:rPr>
        <w:t>Red lady</w:t>
      </w:r>
      <w:r w:rsidRPr="006D5403">
        <w:rPr>
          <w:rFonts w:ascii="Arial" w:hAnsi="Arial" w:cs="Arial"/>
          <w:sz w:val="20"/>
          <w:szCs w:val="20"/>
        </w:rPr>
        <w:t xml:space="preserve">. </w:t>
      </w:r>
      <w:r w:rsidRPr="006D5403">
        <w:rPr>
          <w:rFonts w:ascii="Arial" w:hAnsi="Arial" w:cs="Arial"/>
          <w:i/>
          <w:iCs/>
          <w:sz w:val="20"/>
          <w:szCs w:val="20"/>
        </w:rPr>
        <w:t>African Journal of Plant Science</w:t>
      </w:r>
      <w:r w:rsidRPr="006D5403">
        <w:rPr>
          <w:rFonts w:ascii="Arial" w:hAnsi="Arial" w:cs="Arial"/>
          <w:sz w:val="20"/>
          <w:szCs w:val="20"/>
        </w:rPr>
        <w:t xml:space="preserve">, </w:t>
      </w:r>
      <w:r w:rsidRPr="006D5403">
        <w:rPr>
          <w:rFonts w:ascii="Arial" w:hAnsi="Arial" w:cs="Arial"/>
          <w:i/>
          <w:iCs/>
          <w:sz w:val="20"/>
          <w:szCs w:val="20"/>
        </w:rPr>
        <w:t>8</w:t>
      </w:r>
      <w:r w:rsidR="001622C4" w:rsidRPr="006D5403">
        <w:rPr>
          <w:rFonts w:ascii="Arial" w:hAnsi="Arial" w:cs="Arial"/>
          <w:sz w:val="20"/>
          <w:szCs w:val="20"/>
        </w:rPr>
        <w:t>(4),</w:t>
      </w:r>
      <w:r w:rsidRPr="006D5403">
        <w:rPr>
          <w:rFonts w:ascii="Arial" w:hAnsi="Arial" w:cs="Arial"/>
          <w:sz w:val="20"/>
          <w:szCs w:val="20"/>
        </w:rPr>
        <w:t xml:space="preserve"> 178-184.</w:t>
      </w:r>
    </w:p>
    <w:p w14:paraId="359637CA"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Carpio, C. B., Santosh, G. A., </w:t>
      </w:r>
      <w:proofErr w:type="spellStart"/>
      <w:r w:rsidRPr="006D5403">
        <w:rPr>
          <w:rFonts w:ascii="Arial" w:hAnsi="Arial" w:cs="Arial"/>
          <w:sz w:val="20"/>
          <w:szCs w:val="20"/>
        </w:rPr>
        <w:t>Emmanue</w:t>
      </w:r>
      <w:proofErr w:type="spellEnd"/>
      <w:r w:rsidRPr="006D5403">
        <w:rPr>
          <w:rFonts w:ascii="Arial" w:hAnsi="Arial" w:cs="Arial"/>
          <w:sz w:val="20"/>
          <w:szCs w:val="20"/>
        </w:rPr>
        <w:t xml:space="preserve">, E. E. and </w:t>
      </w:r>
      <w:proofErr w:type="spellStart"/>
      <w:r w:rsidRPr="006D5403">
        <w:rPr>
          <w:rFonts w:ascii="Arial" w:hAnsi="Arial" w:cs="Arial"/>
          <w:sz w:val="20"/>
          <w:szCs w:val="20"/>
        </w:rPr>
        <w:t>Novarianto</w:t>
      </w:r>
      <w:proofErr w:type="spellEnd"/>
      <w:r w:rsidRPr="006D5403">
        <w:rPr>
          <w:rFonts w:ascii="Arial" w:hAnsi="Arial" w:cs="Arial"/>
          <w:sz w:val="20"/>
          <w:szCs w:val="20"/>
        </w:rPr>
        <w:t xml:space="preserve">, H. (2005). Research on coconut genetic resources in South and East Asia. Coconut Genetic Resources. IPGRI – Regional office for Asia, the Pacific and Oceania (IPGRI-APO), Serdang, Selangor DE, Malaysia, pp. 533-545. </w:t>
      </w:r>
    </w:p>
    <w:p w14:paraId="5EE72383" w14:textId="77777777" w:rsidR="0017472A" w:rsidRPr="006D5403" w:rsidRDefault="0017472A"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lang w:val="en-US"/>
        </w:rPr>
        <w:t>Cuneyt</w:t>
      </w:r>
      <w:proofErr w:type="spellEnd"/>
      <w:r w:rsidRPr="006D5403">
        <w:rPr>
          <w:rFonts w:ascii="Arial" w:hAnsi="Arial" w:cs="Arial"/>
          <w:sz w:val="20"/>
          <w:szCs w:val="20"/>
          <w:lang w:val="en-US"/>
        </w:rPr>
        <w:t xml:space="preserve"> </w:t>
      </w:r>
      <w:proofErr w:type="spellStart"/>
      <w:r w:rsidRPr="006D5403">
        <w:rPr>
          <w:rFonts w:ascii="Arial" w:hAnsi="Arial" w:cs="Arial"/>
          <w:sz w:val="20"/>
          <w:szCs w:val="20"/>
          <w:lang w:val="en-US"/>
        </w:rPr>
        <w:t>Ucarli</w:t>
      </w:r>
      <w:proofErr w:type="spellEnd"/>
      <w:r w:rsidRPr="006D5403">
        <w:rPr>
          <w:rFonts w:ascii="Arial" w:hAnsi="Arial" w:cs="Arial"/>
          <w:sz w:val="20"/>
          <w:szCs w:val="20"/>
          <w:lang w:val="en-US"/>
        </w:rPr>
        <w:t xml:space="preserve"> (2020). Effects of salinity on seed germination and early seedling stage. In book: Abiotic Stress in Plants. </w:t>
      </w:r>
      <w:proofErr w:type="spellStart"/>
      <w:r w:rsidRPr="006D5403">
        <w:rPr>
          <w:rFonts w:ascii="Arial" w:hAnsi="Arial" w:cs="Arial"/>
          <w:sz w:val="20"/>
          <w:szCs w:val="20"/>
          <w:lang w:val="en-US"/>
        </w:rPr>
        <w:t>Intechopen</w:t>
      </w:r>
      <w:proofErr w:type="spellEnd"/>
      <w:r w:rsidRPr="006D5403">
        <w:rPr>
          <w:rFonts w:ascii="Arial" w:hAnsi="Arial" w:cs="Arial"/>
          <w:sz w:val="20"/>
          <w:szCs w:val="20"/>
          <w:lang w:val="en-US"/>
        </w:rPr>
        <w:t>. DOI: 10.5772/intechopen.93647.</w:t>
      </w:r>
    </w:p>
    <w:p w14:paraId="644A3E57"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Epstein, E., Norlyn, J. D., Rush, D. W., </w:t>
      </w:r>
      <w:proofErr w:type="spellStart"/>
      <w:r w:rsidRPr="006D5403">
        <w:rPr>
          <w:rFonts w:ascii="Arial" w:hAnsi="Arial" w:cs="Arial"/>
          <w:sz w:val="20"/>
          <w:szCs w:val="20"/>
        </w:rPr>
        <w:t>Kinsbury</w:t>
      </w:r>
      <w:proofErr w:type="spellEnd"/>
      <w:r w:rsidRPr="006D5403">
        <w:rPr>
          <w:rFonts w:ascii="Arial" w:hAnsi="Arial" w:cs="Arial"/>
          <w:sz w:val="20"/>
          <w:szCs w:val="20"/>
        </w:rPr>
        <w:t xml:space="preserve">, R. W., Kelly, D. B., Gunningham, G. A. and Wrona, A. F. (1980). Saline culture of crops: A genetic approach. </w:t>
      </w:r>
      <w:r w:rsidRPr="006D5403">
        <w:rPr>
          <w:rFonts w:ascii="Arial" w:hAnsi="Arial" w:cs="Arial"/>
          <w:i/>
          <w:iCs/>
          <w:sz w:val="20"/>
          <w:szCs w:val="20"/>
        </w:rPr>
        <w:t>Science</w:t>
      </w:r>
      <w:r w:rsidRPr="006D5403">
        <w:rPr>
          <w:rFonts w:ascii="Arial" w:hAnsi="Arial" w:cs="Arial"/>
          <w:sz w:val="20"/>
          <w:szCs w:val="20"/>
        </w:rPr>
        <w:t xml:space="preserve">, </w:t>
      </w:r>
      <w:r w:rsidRPr="006D5403">
        <w:rPr>
          <w:rFonts w:ascii="Arial" w:hAnsi="Arial" w:cs="Arial"/>
          <w:i/>
          <w:iCs/>
          <w:sz w:val="20"/>
          <w:szCs w:val="20"/>
        </w:rPr>
        <w:t>210</w:t>
      </w:r>
      <w:r w:rsidRPr="006D5403">
        <w:rPr>
          <w:rFonts w:ascii="Arial" w:hAnsi="Arial" w:cs="Arial"/>
          <w:sz w:val="20"/>
          <w:szCs w:val="20"/>
        </w:rPr>
        <w:t>, 399–40.</w:t>
      </w:r>
    </w:p>
    <w:p w14:paraId="0F468313"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Grunert, O., </w:t>
      </w:r>
      <w:proofErr w:type="spellStart"/>
      <w:r w:rsidRPr="006D5403">
        <w:rPr>
          <w:rFonts w:ascii="Arial" w:hAnsi="Arial" w:cs="Arial"/>
          <w:sz w:val="20"/>
          <w:szCs w:val="20"/>
        </w:rPr>
        <w:t>Perneel</w:t>
      </w:r>
      <w:proofErr w:type="spellEnd"/>
      <w:r w:rsidRPr="006D5403">
        <w:rPr>
          <w:rFonts w:ascii="Arial" w:hAnsi="Arial" w:cs="Arial"/>
          <w:sz w:val="20"/>
          <w:szCs w:val="20"/>
        </w:rPr>
        <w:t xml:space="preserve">, M. and Vandaele, S. (2008). Peat-based organic growbags as a solution to the mineral wool waste problem. </w:t>
      </w:r>
      <w:r w:rsidRPr="006D5403">
        <w:rPr>
          <w:rFonts w:ascii="Arial" w:hAnsi="Arial" w:cs="Arial"/>
          <w:i/>
          <w:iCs/>
          <w:sz w:val="20"/>
          <w:szCs w:val="20"/>
        </w:rPr>
        <w:t>Mires and Peat, 3</w:t>
      </w:r>
      <w:r w:rsidRPr="006D5403">
        <w:rPr>
          <w:rFonts w:ascii="Arial" w:hAnsi="Arial" w:cs="Arial"/>
          <w:sz w:val="20"/>
          <w:szCs w:val="20"/>
        </w:rPr>
        <w:t>, 1-5.</w:t>
      </w:r>
    </w:p>
    <w:p w14:paraId="1F1F1FDC"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Hota, S. N., Karna, A. K., </w:t>
      </w:r>
      <w:proofErr w:type="spellStart"/>
      <w:r w:rsidRPr="006D5403">
        <w:rPr>
          <w:rFonts w:ascii="Arial" w:hAnsi="Arial" w:cs="Arial"/>
          <w:sz w:val="20"/>
          <w:szCs w:val="20"/>
        </w:rPr>
        <w:t>Dakhad</w:t>
      </w:r>
      <w:proofErr w:type="spellEnd"/>
      <w:r w:rsidRPr="006D5403">
        <w:rPr>
          <w:rFonts w:ascii="Arial" w:hAnsi="Arial" w:cs="Arial"/>
          <w:sz w:val="20"/>
          <w:szCs w:val="20"/>
        </w:rPr>
        <w:t>, B. K. and Jain, P. K. (2018). Influence of growing media on germination, growth and survival of jamun (</w:t>
      </w:r>
      <w:proofErr w:type="spellStart"/>
      <w:r w:rsidRPr="006D5403">
        <w:rPr>
          <w:rFonts w:ascii="Arial" w:hAnsi="Arial" w:cs="Arial"/>
          <w:i/>
          <w:iCs/>
          <w:sz w:val="20"/>
          <w:szCs w:val="20"/>
        </w:rPr>
        <w:t>Syzygium</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cumini</w:t>
      </w:r>
      <w:proofErr w:type="spellEnd"/>
      <w:r w:rsidRPr="006D5403">
        <w:rPr>
          <w:rFonts w:ascii="Arial" w:hAnsi="Arial" w:cs="Arial"/>
          <w:i/>
          <w:iCs/>
          <w:sz w:val="20"/>
          <w:szCs w:val="20"/>
        </w:rPr>
        <w:t xml:space="preserve"> </w:t>
      </w:r>
      <w:r w:rsidRPr="006D5403">
        <w:rPr>
          <w:rFonts w:ascii="Arial" w:hAnsi="Arial" w:cs="Arial"/>
          <w:sz w:val="20"/>
          <w:szCs w:val="20"/>
        </w:rPr>
        <w:t xml:space="preserve">L. Skeels). </w:t>
      </w:r>
      <w:r w:rsidRPr="006D5403">
        <w:rPr>
          <w:rFonts w:ascii="Arial" w:hAnsi="Arial" w:cs="Arial"/>
          <w:i/>
          <w:iCs/>
          <w:sz w:val="20"/>
          <w:szCs w:val="20"/>
        </w:rPr>
        <w:t xml:space="preserve">Bull. Env. </w:t>
      </w:r>
      <w:proofErr w:type="spellStart"/>
      <w:r w:rsidRPr="006D5403">
        <w:rPr>
          <w:rFonts w:ascii="Arial" w:hAnsi="Arial" w:cs="Arial"/>
          <w:i/>
          <w:iCs/>
          <w:sz w:val="20"/>
          <w:szCs w:val="20"/>
        </w:rPr>
        <w:t>Pharmacol</w:t>
      </w:r>
      <w:proofErr w:type="spellEnd"/>
      <w:r w:rsidRPr="006D5403">
        <w:rPr>
          <w:rFonts w:ascii="Arial" w:hAnsi="Arial" w:cs="Arial"/>
          <w:i/>
          <w:iCs/>
          <w:sz w:val="20"/>
          <w:szCs w:val="20"/>
        </w:rPr>
        <w:t>. Life Sci.,</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(11), 130-133.</w:t>
      </w:r>
    </w:p>
    <w:p w14:paraId="0815F7FE" w14:textId="77777777" w:rsidR="00770B95" w:rsidRPr="006D5403" w:rsidRDefault="00770B95" w:rsidP="006D5403">
      <w:pPr>
        <w:spacing w:after="0" w:line="240" w:lineRule="auto"/>
        <w:ind w:left="720" w:hanging="720"/>
        <w:jc w:val="both"/>
        <w:rPr>
          <w:rFonts w:ascii="Arial" w:hAnsi="Arial" w:cs="Arial"/>
          <w:sz w:val="20"/>
          <w:szCs w:val="20"/>
        </w:rPr>
      </w:pPr>
      <w:r w:rsidRPr="006D5403">
        <w:rPr>
          <w:rFonts w:ascii="Arial" w:hAnsi="Arial" w:cs="Arial"/>
          <w:sz w:val="20"/>
          <w:szCs w:val="20"/>
        </w:rPr>
        <w:t>Jiya, C. and Wilson, D. (2020). To study the effect of different growing media on Papaya (</w:t>
      </w:r>
      <w:r w:rsidRPr="006D5403">
        <w:rPr>
          <w:rFonts w:ascii="Arial" w:hAnsi="Arial" w:cs="Arial"/>
          <w:i/>
          <w:iCs/>
          <w:sz w:val="20"/>
          <w:szCs w:val="20"/>
        </w:rPr>
        <w:t>Carica papaya</w:t>
      </w:r>
      <w:r w:rsidRPr="006D5403">
        <w:rPr>
          <w:rFonts w:ascii="Arial" w:hAnsi="Arial" w:cs="Arial"/>
          <w:sz w:val="20"/>
          <w:szCs w:val="20"/>
        </w:rPr>
        <w:t xml:space="preserve">) seedling on germination percentage under protected condition </w:t>
      </w:r>
      <w:r w:rsidRPr="006D5403">
        <w:rPr>
          <w:rFonts w:ascii="Arial" w:hAnsi="Arial" w:cs="Arial"/>
          <w:i/>
          <w:iCs/>
          <w:sz w:val="20"/>
          <w:szCs w:val="20"/>
        </w:rPr>
        <w:t>cv.</w:t>
      </w:r>
      <w:r w:rsidRPr="006D5403">
        <w:rPr>
          <w:rFonts w:ascii="Arial" w:hAnsi="Arial" w:cs="Arial"/>
          <w:sz w:val="20"/>
          <w:szCs w:val="20"/>
        </w:rPr>
        <w:t xml:space="preserve"> </w:t>
      </w:r>
      <w:proofErr w:type="spellStart"/>
      <w:r w:rsidRPr="006D5403">
        <w:rPr>
          <w:rFonts w:ascii="Arial" w:hAnsi="Arial" w:cs="Arial"/>
          <w:sz w:val="20"/>
          <w:szCs w:val="20"/>
        </w:rPr>
        <w:t>Pusa</w:t>
      </w:r>
      <w:proofErr w:type="spellEnd"/>
      <w:r w:rsidRPr="006D5403">
        <w:rPr>
          <w:rFonts w:ascii="Arial" w:hAnsi="Arial" w:cs="Arial"/>
          <w:sz w:val="20"/>
          <w:szCs w:val="20"/>
        </w:rPr>
        <w:t xml:space="preserve"> </w:t>
      </w:r>
      <w:proofErr w:type="spellStart"/>
      <w:r w:rsidRPr="006D5403">
        <w:rPr>
          <w:rFonts w:ascii="Arial" w:hAnsi="Arial" w:cs="Arial"/>
          <w:sz w:val="20"/>
          <w:szCs w:val="20"/>
        </w:rPr>
        <w:t>Nanha</w:t>
      </w:r>
      <w:proofErr w:type="spellEnd"/>
      <w:r w:rsidRPr="006D5403">
        <w:rPr>
          <w:rFonts w:ascii="Arial" w:hAnsi="Arial" w:cs="Arial"/>
          <w:sz w:val="20"/>
          <w:szCs w:val="20"/>
        </w:rPr>
        <w:t xml:space="preserve">. </w:t>
      </w:r>
      <w:r w:rsidRPr="006D5403">
        <w:rPr>
          <w:rFonts w:ascii="Arial" w:hAnsi="Arial" w:cs="Arial"/>
          <w:i/>
          <w:iCs/>
          <w:sz w:val="20"/>
          <w:szCs w:val="20"/>
        </w:rPr>
        <w:t>Int. J. Cur. Micro. App. Sci.,</w:t>
      </w:r>
      <w:r w:rsidRPr="006D5403">
        <w:rPr>
          <w:rFonts w:ascii="Arial" w:hAnsi="Arial" w:cs="Arial"/>
          <w:sz w:val="20"/>
          <w:szCs w:val="20"/>
        </w:rPr>
        <w:t xml:space="preserve"> </w:t>
      </w:r>
      <w:r w:rsidRPr="006D5403">
        <w:rPr>
          <w:rFonts w:ascii="Arial" w:hAnsi="Arial" w:cs="Arial"/>
          <w:i/>
          <w:iCs/>
          <w:sz w:val="20"/>
          <w:szCs w:val="20"/>
        </w:rPr>
        <w:t>9</w:t>
      </w:r>
      <w:r w:rsidRPr="006D5403">
        <w:rPr>
          <w:rFonts w:ascii="Arial" w:hAnsi="Arial" w:cs="Arial"/>
          <w:sz w:val="20"/>
          <w:szCs w:val="20"/>
        </w:rPr>
        <w:t>(12), 1035-1041.</w:t>
      </w:r>
    </w:p>
    <w:p w14:paraId="4DD7802C" w14:textId="77777777" w:rsidR="00DD4077" w:rsidRPr="006D5403" w:rsidRDefault="00DD4077"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Karthikeyan, D. and </w:t>
      </w:r>
      <w:proofErr w:type="spellStart"/>
      <w:r w:rsidRPr="006D5403">
        <w:rPr>
          <w:rFonts w:ascii="Arial" w:hAnsi="Arial" w:cs="Arial"/>
          <w:sz w:val="20"/>
          <w:szCs w:val="20"/>
          <w:lang w:val="en-US"/>
        </w:rPr>
        <w:t>Jansirani</w:t>
      </w:r>
      <w:proofErr w:type="spellEnd"/>
      <w:r w:rsidRPr="006D5403">
        <w:rPr>
          <w:rFonts w:ascii="Arial" w:hAnsi="Arial" w:cs="Arial"/>
          <w:sz w:val="20"/>
          <w:szCs w:val="20"/>
          <w:lang w:val="en-US"/>
        </w:rPr>
        <w:t xml:space="preserve">, P. (2009). Impacts of </w:t>
      </w:r>
      <w:proofErr w:type="spellStart"/>
      <w:r w:rsidRPr="006D5403">
        <w:rPr>
          <w:rFonts w:ascii="Arial" w:hAnsi="Arial" w:cs="Arial"/>
          <w:sz w:val="20"/>
          <w:szCs w:val="20"/>
          <w:lang w:val="en-US"/>
        </w:rPr>
        <w:t>biostimulant</w:t>
      </w:r>
      <w:proofErr w:type="spellEnd"/>
      <w:r w:rsidRPr="006D5403">
        <w:rPr>
          <w:rFonts w:ascii="Arial" w:hAnsi="Arial" w:cs="Arial"/>
          <w:sz w:val="20"/>
          <w:szCs w:val="20"/>
          <w:lang w:val="en-US"/>
        </w:rPr>
        <w:t xml:space="preserve"> (</w:t>
      </w:r>
      <w:proofErr w:type="spellStart"/>
      <w:r w:rsidRPr="006D5403">
        <w:rPr>
          <w:rFonts w:ascii="Arial" w:hAnsi="Arial" w:cs="Arial"/>
          <w:i/>
          <w:iCs/>
          <w:sz w:val="20"/>
          <w:szCs w:val="20"/>
          <w:lang w:val="en-US"/>
        </w:rPr>
        <w:t>panchagavya</w:t>
      </w:r>
      <w:proofErr w:type="spellEnd"/>
      <w:r w:rsidRPr="006D5403">
        <w:rPr>
          <w:rFonts w:ascii="Arial" w:hAnsi="Arial" w:cs="Arial"/>
          <w:sz w:val="20"/>
          <w:szCs w:val="20"/>
          <w:lang w:val="en-US"/>
        </w:rPr>
        <w:t>), etiolation and media on seed germination and morphological and biological traits of Coconut (</w:t>
      </w:r>
      <w:r w:rsidRPr="006D5403">
        <w:rPr>
          <w:rFonts w:ascii="Arial" w:hAnsi="Arial" w:cs="Arial"/>
          <w:i/>
          <w:iCs/>
          <w:sz w:val="20"/>
          <w:szCs w:val="20"/>
          <w:lang w:val="en-US"/>
        </w:rPr>
        <w:t>Cocos nucifera</w:t>
      </w:r>
      <w:r w:rsidRPr="006D5403">
        <w:rPr>
          <w:rFonts w:ascii="Arial" w:hAnsi="Arial" w:cs="Arial"/>
          <w:sz w:val="20"/>
          <w:szCs w:val="20"/>
          <w:lang w:val="en-US"/>
        </w:rPr>
        <w:t xml:space="preserve"> L.) cv. ALR-1. </w:t>
      </w:r>
      <w:r w:rsidRPr="006D5403">
        <w:rPr>
          <w:rFonts w:ascii="Arial" w:hAnsi="Arial" w:cs="Arial"/>
          <w:i/>
          <w:iCs/>
          <w:sz w:val="20"/>
          <w:szCs w:val="20"/>
          <w:lang w:val="en-US"/>
        </w:rPr>
        <w:t xml:space="preserve">J. Sci. Trans. Environ. </w:t>
      </w:r>
      <w:proofErr w:type="spellStart"/>
      <w:r w:rsidRPr="006D5403">
        <w:rPr>
          <w:rFonts w:ascii="Arial" w:hAnsi="Arial" w:cs="Arial"/>
          <w:i/>
          <w:iCs/>
          <w:sz w:val="20"/>
          <w:szCs w:val="20"/>
          <w:lang w:val="en-US"/>
        </w:rPr>
        <w:t>Technov</w:t>
      </w:r>
      <w:proofErr w:type="spellEnd"/>
      <w:r w:rsidRPr="006D5403">
        <w:rPr>
          <w:rFonts w:ascii="Arial" w:hAnsi="Arial" w:cs="Arial"/>
          <w:i/>
          <w:iCs/>
          <w:sz w:val="20"/>
          <w:szCs w:val="20"/>
          <w:lang w:val="en-US"/>
        </w:rPr>
        <w:t>.,</w:t>
      </w:r>
      <w:r w:rsidRPr="006D5403">
        <w:rPr>
          <w:rFonts w:ascii="Arial" w:hAnsi="Arial" w:cs="Arial"/>
          <w:sz w:val="20"/>
          <w:szCs w:val="20"/>
          <w:lang w:val="en-US"/>
        </w:rPr>
        <w:t xml:space="preserve"> </w:t>
      </w:r>
      <w:r w:rsidRPr="006D5403">
        <w:rPr>
          <w:rFonts w:ascii="Arial" w:hAnsi="Arial" w:cs="Arial"/>
          <w:i/>
          <w:iCs/>
          <w:sz w:val="20"/>
          <w:szCs w:val="20"/>
          <w:lang w:val="en-US"/>
        </w:rPr>
        <w:t>3</w:t>
      </w:r>
      <w:r w:rsidRPr="006D5403">
        <w:rPr>
          <w:rFonts w:ascii="Arial" w:hAnsi="Arial" w:cs="Arial"/>
          <w:sz w:val="20"/>
          <w:szCs w:val="20"/>
          <w:lang w:val="en-US"/>
        </w:rPr>
        <w:t>(1), 37-40.</w:t>
      </w:r>
    </w:p>
    <w:p w14:paraId="5F5CFAF7" w14:textId="77777777" w:rsidR="00675BFC" w:rsidRPr="006D5403" w:rsidRDefault="00675BFC"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G. and Vijayakumar, A. (2004). Study on role of various rooting media on seed germination and physiological growth of coconut (</w:t>
      </w:r>
      <w:r w:rsidRPr="006D5403">
        <w:rPr>
          <w:rFonts w:ascii="Arial" w:hAnsi="Arial" w:cs="Arial"/>
          <w:i/>
          <w:iCs/>
          <w:sz w:val="20"/>
          <w:szCs w:val="20"/>
        </w:rPr>
        <w:t>Cocos nucifera</w:t>
      </w:r>
      <w:r w:rsidRPr="006D5403">
        <w:rPr>
          <w:rFonts w:ascii="Arial" w:hAnsi="Arial" w:cs="Arial"/>
          <w:sz w:val="20"/>
          <w:szCs w:val="20"/>
        </w:rPr>
        <w:t xml:space="preserve"> L.) cv. ALR-1. </w:t>
      </w:r>
      <w:r w:rsidRPr="006D5403">
        <w:rPr>
          <w:rFonts w:ascii="Arial" w:hAnsi="Arial" w:cs="Arial"/>
          <w:i/>
          <w:iCs/>
          <w:sz w:val="20"/>
          <w:szCs w:val="20"/>
        </w:rPr>
        <w:t>The Asian Journal of Horticulture</w:t>
      </w:r>
      <w:r w:rsidRPr="006D5403">
        <w:rPr>
          <w:rFonts w:ascii="Arial" w:hAnsi="Arial" w:cs="Arial"/>
          <w:sz w:val="20"/>
          <w:szCs w:val="20"/>
        </w:rPr>
        <w:t xml:space="preserve">, </w:t>
      </w:r>
      <w:r w:rsidRPr="006D5403">
        <w:rPr>
          <w:rFonts w:ascii="Arial" w:hAnsi="Arial" w:cs="Arial"/>
          <w:i/>
          <w:iCs/>
          <w:sz w:val="20"/>
          <w:szCs w:val="20"/>
        </w:rPr>
        <w:t>4</w:t>
      </w:r>
      <w:r w:rsidRPr="006D5403">
        <w:rPr>
          <w:rFonts w:ascii="Arial" w:hAnsi="Arial" w:cs="Arial"/>
          <w:sz w:val="20"/>
          <w:szCs w:val="20"/>
        </w:rPr>
        <w:t>(1), 32-33.</w:t>
      </w:r>
    </w:p>
    <w:p w14:paraId="0D14AD8D" w14:textId="77777777" w:rsidR="00F302F6" w:rsidRPr="006D5403" w:rsidRDefault="00F302F6"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rPr>
        <w:t xml:space="preserve">Karthikeyan, D., </w:t>
      </w:r>
      <w:proofErr w:type="spellStart"/>
      <w:r w:rsidRPr="006D5403">
        <w:rPr>
          <w:rFonts w:ascii="Arial" w:hAnsi="Arial" w:cs="Arial"/>
          <w:sz w:val="20"/>
          <w:szCs w:val="20"/>
        </w:rPr>
        <w:t>Jansirani</w:t>
      </w:r>
      <w:proofErr w:type="spellEnd"/>
      <w:r w:rsidRPr="006D5403">
        <w:rPr>
          <w:rFonts w:ascii="Arial" w:hAnsi="Arial" w:cs="Arial"/>
          <w:sz w:val="20"/>
          <w:szCs w:val="20"/>
        </w:rPr>
        <w:t xml:space="preserve">, P., </w:t>
      </w:r>
      <w:proofErr w:type="spellStart"/>
      <w:r w:rsidRPr="006D5403">
        <w:rPr>
          <w:rFonts w:ascii="Arial" w:hAnsi="Arial" w:cs="Arial"/>
          <w:sz w:val="20"/>
          <w:szCs w:val="20"/>
        </w:rPr>
        <w:t>Balakrishnamurthy</w:t>
      </w:r>
      <w:proofErr w:type="spellEnd"/>
      <w:r w:rsidRPr="006D5403">
        <w:rPr>
          <w:rFonts w:ascii="Arial" w:hAnsi="Arial" w:cs="Arial"/>
          <w:sz w:val="20"/>
          <w:szCs w:val="20"/>
        </w:rPr>
        <w:t xml:space="preserve">, G. and Vijayakumar, A. (2006). Effect of media on seednut germination and seedling growth of coconut cv. ALR-1. </w:t>
      </w:r>
      <w:r w:rsidRPr="006D5403">
        <w:rPr>
          <w:rFonts w:ascii="Arial" w:hAnsi="Arial" w:cs="Arial"/>
          <w:i/>
          <w:iCs/>
          <w:sz w:val="20"/>
          <w:szCs w:val="20"/>
        </w:rPr>
        <w:t>Indian Coconut Journal</w:t>
      </w:r>
      <w:r w:rsidRPr="006D5403">
        <w:rPr>
          <w:rFonts w:ascii="Arial" w:hAnsi="Arial" w:cs="Arial"/>
          <w:sz w:val="20"/>
          <w:szCs w:val="20"/>
        </w:rPr>
        <w:t xml:space="preserve">, </w:t>
      </w:r>
      <w:r w:rsidRPr="006D5403">
        <w:rPr>
          <w:rFonts w:ascii="Arial" w:hAnsi="Arial" w:cs="Arial"/>
          <w:i/>
          <w:iCs/>
          <w:sz w:val="20"/>
          <w:szCs w:val="20"/>
        </w:rPr>
        <w:t>37</w:t>
      </w:r>
      <w:r w:rsidRPr="006D5403">
        <w:rPr>
          <w:rFonts w:ascii="Arial" w:hAnsi="Arial" w:cs="Arial"/>
          <w:sz w:val="20"/>
          <w:szCs w:val="20"/>
        </w:rPr>
        <w:t>(7), 2-4.</w:t>
      </w:r>
    </w:p>
    <w:p w14:paraId="6D52A933" w14:textId="77777777" w:rsidR="00AE2E38" w:rsidRPr="006D5403" w:rsidRDefault="00AE2E38" w:rsidP="006D5403">
      <w:pPr>
        <w:spacing w:after="0" w:line="240" w:lineRule="auto"/>
        <w:ind w:left="720" w:hanging="720"/>
        <w:jc w:val="both"/>
        <w:rPr>
          <w:rFonts w:ascii="Arial" w:hAnsi="Arial" w:cs="Arial"/>
          <w:sz w:val="20"/>
          <w:szCs w:val="20"/>
        </w:rPr>
      </w:pPr>
      <w:r w:rsidRPr="006D5403">
        <w:rPr>
          <w:rFonts w:ascii="Arial" w:hAnsi="Arial" w:cs="Arial"/>
          <w:sz w:val="20"/>
          <w:szCs w:val="20"/>
        </w:rPr>
        <w:t>Kaur, S. (2017). Effect of growing media mixtures on seed germination and seedling growth of different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w:t>
      </w:r>
      <w:proofErr w:type="spellStart"/>
      <w:r w:rsidRPr="006D5403">
        <w:rPr>
          <w:rFonts w:ascii="Arial" w:hAnsi="Arial" w:cs="Arial"/>
          <w:sz w:val="20"/>
          <w:szCs w:val="20"/>
        </w:rPr>
        <w:t>submountaineous</w:t>
      </w:r>
      <w:proofErr w:type="spellEnd"/>
      <w:r w:rsidRPr="006D5403">
        <w:rPr>
          <w:rFonts w:ascii="Arial" w:hAnsi="Arial" w:cs="Arial"/>
          <w:sz w:val="20"/>
          <w:szCs w:val="20"/>
        </w:rPr>
        <w:t xml:space="preserve"> conditions of Punjab. </w:t>
      </w:r>
      <w:r w:rsidRPr="006D5403">
        <w:rPr>
          <w:rFonts w:ascii="Arial" w:hAnsi="Arial" w:cs="Arial"/>
          <w:i/>
          <w:iCs/>
          <w:sz w:val="20"/>
          <w:szCs w:val="20"/>
        </w:rPr>
        <w:t>Chemical Science Review and Letters,</w:t>
      </w:r>
      <w:r w:rsidRPr="006D5403">
        <w:rPr>
          <w:rFonts w:ascii="Arial" w:hAnsi="Arial" w:cs="Arial"/>
          <w:sz w:val="20"/>
          <w:szCs w:val="20"/>
        </w:rPr>
        <w:t xml:space="preserve"> </w:t>
      </w:r>
      <w:r w:rsidRPr="006D5403">
        <w:rPr>
          <w:rFonts w:ascii="Arial" w:hAnsi="Arial" w:cs="Arial"/>
          <w:i/>
          <w:iCs/>
          <w:sz w:val="20"/>
          <w:szCs w:val="20"/>
        </w:rPr>
        <w:t>6</w:t>
      </w:r>
      <w:r w:rsidRPr="006D5403">
        <w:rPr>
          <w:rFonts w:ascii="Arial" w:hAnsi="Arial" w:cs="Arial"/>
          <w:sz w:val="20"/>
          <w:szCs w:val="20"/>
        </w:rPr>
        <w:t xml:space="preserve">(23), 1599-1603. </w:t>
      </w:r>
    </w:p>
    <w:p w14:paraId="17320576" w14:textId="77777777" w:rsidR="00966D29" w:rsidRPr="006D5403" w:rsidRDefault="00966D29" w:rsidP="006D5403">
      <w:pPr>
        <w:spacing w:after="0" w:line="240" w:lineRule="auto"/>
        <w:ind w:left="720" w:hanging="720"/>
        <w:jc w:val="both"/>
        <w:rPr>
          <w:rFonts w:ascii="Arial" w:hAnsi="Arial" w:cs="Arial"/>
          <w:sz w:val="20"/>
          <w:szCs w:val="20"/>
        </w:rPr>
      </w:pPr>
      <w:r w:rsidRPr="006D5403">
        <w:rPr>
          <w:rFonts w:ascii="Arial" w:hAnsi="Arial" w:cs="Arial"/>
          <w:sz w:val="20"/>
          <w:szCs w:val="20"/>
        </w:rPr>
        <w:t>Kheloufi, A. and Mansouri, M. L. (2020). Effect of seawater irrigation on germination and seedling growth of Carob tree (</w:t>
      </w:r>
      <w:r w:rsidRPr="006D5403">
        <w:rPr>
          <w:rFonts w:ascii="Arial" w:hAnsi="Arial" w:cs="Arial"/>
          <w:i/>
          <w:iCs/>
          <w:sz w:val="20"/>
          <w:szCs w:val="20"/>
        </w:rPr>
        <w:t xml:space="preserve">Ceratonia siliqua </w:t>
      </w:r>
      <w:r w:rsidRPr="006D5403">
        <w:rPr>
          <w:rFonts w:ascii="Arial" w:hAnsi="Arial" w:cs="Arial"/>
          <w:sz w:val="20"/>
          <w:szCs w:val="20"/>
        </w:rPr>
        <w:t xml:space="preserve">L.) from </w:t>
      </w:r>
      <w:proofErr w:type="spellStart"/>
      <w:r w:rsidRPr="006D5403">
        <w:rPr>
          <w:rFonts w:ascii="Arial" w:hAnsi="Arial" w:cs="Arial"/>
          <w:sz w:val="20"/>
          <w:szCs w:val="20"/>
        </w:rPr>
        <w:t>Gouraya</w:t>
      </w:r>
      <w:proofErr w:type="spellEnd"/>
      <w:r w:rsidRPr="006D5403">
        <w:rPr>
          <w:rFonts w:ascii="Arial" w:hAnsi="Arial" w:cs="Arial"/>
          <w:sz w:val="20"/>
          <w:szCs w:val="20"/>
        </w:rPr>
        <w:t xml:space="preserve"> National park (</w:t>
      </w:r>
      <w:proofErr w:type="spellStart"/>
      <w:r w:rsidRPr="006D5403">
        <w:rPr>
          <w:rFonts w:ascii="Arial" w:hAnsi="Arial" w:cs="Arial"/>
          <w:sz w:val="20"/>
          <w:szCs w:val="20"/>
        </w:rPr>
        <w:t>Béjaïa</w:t>
      </w:r>
      <w:proofErr w:type="spellEnd"/>
      <w:r w:rsidRPr="006D5403">
        <w:rPr>
          <w:rFonts w:ascii="Arial" w:hAnsi="Arial" w:cs="Arial"/>
          <w:sz w:val="20"/>
          <w:szCs w:val="20"/>
        </w:rPr>
        <w:t xml:space="preserve">, Algeria). </w:t>
      </w:r>
      <w:proofErr w:type="spellStart"/>
      <w:r w:rsidRPr="006D5403">
        <w:rPr>
          <w:rFonts w:ascii="Arial" w:hAnsi="Arial" w:cs="Arial"/>
          <w:i/>
          <w:iCs/>
          <w:sz w:val="20"/>
          <w:szCs w:val="20"/>
        </w:rPr>
        <w:t>Reforesta</w:t>
      </w:r>
      <w:proofErr w:type="spellEnd"/>
      <w:r w:rsidRPr="006D5403">
        <w:rPr>
          <w:rFonts w:ascii="Arial" w:hAnsi="Arial" w:cs="Arial"/>
          <w:sz w:val="20"/>
          <w:szCs w:val="20"/>
        </w:rPr>
        <w:t xml:space="preserve">, </w:t>
      </w:r>
      <w:r w:rsidRPr="006D5403">
        <w:rPr>
          <w:rFonts w:ascii="Arial" w:hAnsi="Arial" w:cs="Arial"/>
          <w:i/>
          <w:iCs/>
          <w:sz w:val="20"/>
          <w:szCs w:val="20"/>
        </w:rPr>
        <w:t>10</w:t>
      </w:r>
      <w:r w:rsidRPr="006D5403">
        <w:rPr>
          <w:rFonts w:ascii="Arial" w:hAnsi="Arial" w:cs="Arial"/>
          <w:sz w:val="20"/>
          <w:szCs w:val="20"/>
        </w:rPr>
        <w:t>, 1-10.</w:t>
      </w:r>
    </w:p>
    <w:p w14:paraId="75084420"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Kutty, O. V. U. (1955). External characters of seed coconuts and the quality of seedling. </w:t>
      </w:r>
      <w:r w:rsidRPr="006D5403">
        <w:rPr>
          <w:rFonts w:ascii="Arial" w:hAnsi="Arial" w:cs="Arial"/>
          <w:i/>
          <w:iCs/>
          <w:sz w:val="20"/>
          <w:szCs w:val="20"/>
        </w:rPr>
        <w:t>Indian Coconut Journal, 8</w:t>
      </w:r>
      <w:r w:rsidRPr="006D5403">
        <w:rPr>
          <w:rFonts w:ascii="Arial" w:hAnsi="Arial" w:cs="Arial"/>
          <w:sz w:val="20"/>
          <w:szCs w:val="20"/>
        </w:rPr>
        <w:t>, 74-78.</w:t>
      </w:r>
    </w:p>
    <w:p w14:paraId="592A6BAC" w14:textId="77777777" w:rsidR="0017472A" w:rsidRPr="006D5403" w:rsidRDefault="0017472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Lee, S. C. and Luan, S. (2012). ABA signal transduction at the crossroad of biotic and abiotic stress responses. </w:t>
      </w:r>
      <w:r w:rsidRPr="006D5403">
        <w:rPr>
          <w:rFonts w:ascii="Arial" w:hAnsi="Arial" w:cs="Arial"/>
          <w:i/>
          <w:iCs/>
          <w:sz w:val="20"/>
          <w:szCs w:val="20"/>
          <w:lang w:val="en-US"/>
        </w:rPr>
        <w:t>Plant, Cell &amp; Environment.</w:t>
      </w:r>
      <w:r w:rsidRPr="006D5403">
        <w:rPr>
          <w:rFonts w:ascii="Arial" w:hAnsi="Arial" w:cs="Arial"/>
          <w:sz w:val="20"/>
          <w:szCs w:val="20"/>
          <w:lang w:val="en-US"/>
        </w:rPr>
        <w:t xml:space="preserve"> </w:t>
      </w:r>
      <w:r w:rsidRPr="006D5403">
        <w:rPr>
          <w:rFonts w:ascii="Arial" w:hAnsi="Arial" w:cs="Arial"/>
          <w:i/>
          <w:iCs/>
          <w:sz w:val="20"/>
          <w:szCs w:val="20"/>
          <w:lang w:val="en-US"/>
        </w:rPr>
        <w:t>35</w:t>
      </w:r>
      <w:r w:rsidRPr="006D5403">
        <w:rPr>
          <w:rFonts w:ascii="Arial" w:hAnsi="Arial" w:cs="Arial"/>
          <w:sz w:val="20"/>
          <w:szCs w:val="20"/>
          <w:lang w:val="en-US"/>
        </w:rPr>
        <w:t>, 53-60.</w:t>
      </w:r>
    </w:p>
    <w:p w14:paraId="4B717CA0"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Liyanage, D. V. (1953). Selection of coconut seednuts and seedlings. </w:t>
      </w:r>
      <w:r w:rsidRPr="006D5403">
        <w:rPr>
          <w:rFonts w:ascii="Arial" w:hAnsi="Arial" w:cs="Arial"/>
          <w:i/>
          <w:iCs/>
          <w:sz w:val="20"/>
          <w:szCs w:val="20"/>
        </w:rPr>
        <w:t xml:space="preserve">Ceylon Coconut </w:t>
      </w:r>
      <w:proofErr w:type="spellStart"/>
      <w:r w:rsidRPr="006D5403">
        <w:rPr>
          <w:rFonts w:ascii="Arial" w:hAnsi="Arial" w:cs="Arial"/>
          <w:i/>
          <w:iCs/>
          <w:sz w:val="20"/>
          <w:szCs w:val="20"/>
        </w:rPr>
        <w:t>Quari</w:t>
      </w:r>
      <w:proofErr w:type="spellEnd"/>
      <w:r w:rsidRPr="006D5403">
        <w:rPr>
          <w:rFonts w:ascii="Arial" w:hAnsi="Arial" w:cs="Arial"/>
          <w:i/>
          <w:iCs/>
          <w:sz w:val="20"/>
          <w:szCs w:val="20"/>
        </w:rPr>
        <w:t>, 4</w:t>
      </w:r>
      <w:r w:rsidRPr="006D5403">
        <w:rPr>
          <w:rFonts w:ascii="Arial" w:hAnsi="Arial" w:cs="Arial"/>
          <w:sz w:val="20"/>
          <w:szCs w:val="20"/>
        </w:rPr>
        <w:t>, 127-129.</w:t>
      </w:r>
    </w:p>
    <w:p w14:paraId="5BC6E97B"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Marinho, F. J. L., Ferreira Neto, M., </w:t>
      </w:r>
      <w:proofErr w:type="spellStart"/>
      <w:r w:rsidRPr="006D5403">
        <w:rPr>
          <w:rFonts w:ascii="Arial" w:hAnsi="Arial" w:cs="Arial"/>
          <w:sz w:val="20"/>
          <w:szCs w:val="20"/>
        </w:rPr>
        <w:t>Gheyi</w:t>
      </w:r>
      <w:proofErr w:type="spellEnd"/>
      <w:r w:rsidRPr="006D5403">
        <w:rPr>
          <w:rFonts w:ascii="Arial" w:hAnsi="Arial" w:cs="Arial"/>
          <w:sz w:val="20"/>
          <w:szCs w:val="20"/>
        </w:rPr>
        <w:t>, H. R., Fernandes, P. D. and Viana, S. B. A. (2005) Use of saline water in irrigation of coconut palm (</w:t>
      </w:r>
      <w:r w:rsidRPr="006D5403">
        <w:rPr>
          <w:rFonts w:ascii="Arial" w:hAnsi="Arial" w:cs="Arial"/>
          <w:i/>
          <w:iCs/>
          <w:sz w:val="20"/>
          <w:szCs w:val="20"/>
        </w:rPr>
        <w:t>Cocos nucifera</w:t>
      </w:r>
      <w:r w:rsidRPr="006D5403">
        <w:rPr>
          <w:rFonts w:ascii="Arial" w:hAnsi="Arial" w:cs="Arial"/>
          <w:sz w:val="20"/>
          <w:szCs w:val="20"/>
        </w:rPr>
        <w:t xml:space="preserve"> L.). </w:t>
      </w:r>
      <w:r w:rsidRPr="006D5403">
        <w:rPr>
          <w:rFonts w:ascii="Arial" w:hAnsi="Arial" w:cs="Arial"/>
          <w:i/>
          <w:iCs/>
          <w:sz w:val="20"/>
          <w:szCs w:val="20"/>
          <w:lang w:val="en"/>
        </w:rPr>
        <w:t xml:space="preserve">Brazilian J. Agri. Env. </w:t>
      </w:r>
      <w:proofErr w:type="spellStart"/>
      <w:r w:rsidRPr="006D5403">
        <w:rPr>
          <w:rFonts w:ascii="Arial" w:hAnsi="Arial" w:cs="Arial"/>
          <w:i/>
          <w:iCs/>
          <w:sz w:val="20"/>
          <w:szCs w:val="20"/>
          <w:lang w:val="en"/>
        </w:rPr>
        <w:t>Engg</w:t>
      </w:r>
      <w:proofErr w:type="spellEnd"/>
      <w:r w:rsidRPr="006D5403">
        <w:rPr>
          <w:rFonts w:ascii="Arial" w:hAnsi="Arial" w:cs="Arial"/>
          <w:i/>
          <w:iCs/>
          <w:sz w:val="20"/>
          <w:szCs w:val="20"/>
          <w:lang w:val="en"/>
        </w:rPr>
        <w:t>.</w:t>
      </w:r>
      <w:r w:rsidRPr="006D5403">
        <w:rPr>
          <w:rFonts w:ascii="Arial" w:hAnsi="Arial" w:cs="Arial"/>
          <w:sz w:val="20"/>
          <w:szCs w:val="20"/>
          <w:lang w:val="en"/>
        </w:rPr>
        <w:t xml:space="preserve">, </w:t>
      </w:r>
      <w:r w:rsidRPr="006D5403">
        <w:rPr>
          <w:rFonts w:ascii="Arial" w:hAnsi="Arial" w:cs="Arial"/>
          <w:i/>
          <w:iCs/>
          <w:sz w:val="20"/>
          <w:szCs w:val="20"/>
          <w:lang w:val="en"/>
        </w:rPr>
        <w:t>9</w:t>
      </w:r>
      <w:r w:rsidRPr="006D5403">
        <w:rPr>
          <w:rFonts w:ascii="Arial" w:hAnsi="Arial" w:cs="Arial"/>
          <w:sz w:val="20"/>
          <w:szCs w:val="20"/>
          <w:lang w:val="en"/>
        </w:rPr>
        <w:t>(1)</w:t>
      </w:r>
      <w:r w:rsidRPr="006D5403">
        <w:rPr>
          <w:rFonts w:ascii="Arial" w:hAnsi="Arial" w:cs="Arial"/>
          <w:b/>
          <w:bCs/>
          <w:sz w:val="20"/>
          <w:szCs w:val="20"/>
          <w:lang w:val="en"/>
        </w:rPr>
        <w:t xml:space="preserve">, </w:t>
      </w:r>
      <w:r w:rsidRPr="006D5403">
        <w:rPr>
          <w:rFonts w:ascii="Arial" w:hAnsi="Arial" w:cs="Arial"/>
          <w:sz w:val="20"/>
          <w:szCs w:val="20"/>
        </w:rPr>
        <w:t>359-364.</w:t>
      </w:r>
    </w:p>
    <w:p w14:paraId="78F7E7FA"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rPr>
        <w:t xml:space="preserve">Markose, V. T. and Kutty T. I. M. (1987). </w:t>
      </w:r>
      <w:r w:rsidRPr="006D5403">
        <w:rPr>
          <w:rFonts w:ascii="Arial" w:hAnsi="Arial" w:cs="Arial"/>
          <w:i/>
          <w:iCs/>
          <w:sz w:val="20"/>
          <w:szCs w:val="20"/>
        </w:rPr>
        <w:t>How to grow coconut?</w:t>
      </w:r>
      <w:r w:rsidRPr="006D5403">
        <w:rPr>
          <w:rFonts w:ascii="Arial" w:hAnsi="Arial" w:cs="Arial"/>
          <w:sz w:val="20"/>
          <w:szCs w:val="20"/>
        </w:rPr>
        <w:t xml:space="preserve"> Govt. of India, New Delhi. pp. 14-23.</w:t>
      </w:r>
    </w:p>
    <w:p w14:paraId="598B48EC"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Menon, K. P. V. and </w:t>
      </w:r>
      <w:proofErr w:type="spellStart"/>
      <w:r w:rsidRPr="006D5403">
        <w:rPr>
          <w:rFonts w:ascii="Arial" w:hAnsi="Arial" w:cs="Arial"/>
          <w:sz w:val="20"/>
          <w:szCs w:val="20"/>
          <w:lang w:val="en-US"/>
        </w:rPr>
        <w:t>Pandalai</w:t>
      </w:r>
      <w:proofErr w:type="spellEnd"/>
      <w:r w:rsidRPr="006D5403">
        <w:rPr>
          <w:rFonts w:ascii="Arial" w:hAnsi="Arial" w:cs="Arial"/>
          <w:sz w:val="20"/>
          <w:szCs w:val="20"/>
          <w:lang w:val="en-US"/>
        </w:rPr>
        <w:t xml:space="preserve">, K. M. (1960). </w:t>
      </w:r>
      <w:r w:rsidRPr="006D5403">
        <w:rPr>
          <w:rFonts w:ascii="Arial" w:hAnsi="Arial" w:cs="Arial"/>
          <w:i/>
          <w:iCs/>
          <w:sz w:val="20"/>
          <w:szCs w:val="20"/>
          <w:lang w:val="en-US"/>
        </w:rPr>
        <w:t>The Coconut Palm: A Monograph</w:t>
      </w:r>
      <w:r w:rsidRPr="006D5403">
        <w:rPr>
          <w:rFonts w:ascii="Arial" w:hAnsi="Arial" w:cs="Arial"/>
          <w:sz w:val="20"/>
          <w:szCs w:val="20"/>
          <w:lang w:val="en-US"/>
        </w:rPr>
        <w:t>. Indian Central Coconut Committee, Ernakulam, South India, 1957. XVI 384 pp.</w:t>
      </w:r>
    </w:p>
    <w:p w14:paraId="4F795D2D" w14:textId="77777777" w:rsidR="0017472A" w:rsidRPr="006D5403" w:rsidRDefault="0017472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Munns, R. (2002). Comparative physiology of salt and water stress. </w:t>
      </w:r>
      <w:r w:rsidRPr="006D5403">
        <w:rPr>
          <w:rFonts w:ascii="Arial" w:hAnsi="Arial" w:cs="Arial"/>
          <w:i/>
          <w:iCs/>
          <w:sz w:val="20"/>
          <w:szCs w:val="20"/>
        </w:rPr>
        <w:t>Plant Cell Environ</w:t>
      </w:r>
      <w:r w:rsidRPr="006D5403">
        <w:rPr>
          <w:rFonts w:ascii="Arial" w:hAnsi="Arial" w:cs="Arial"/>
          <w:sz w:val="20"/>
          <w:szCs w:val="20"/>
        </w:rPr>
        <w:t xml:space="preserve">. </w:t>
      </w:r>
      <w:r w:rsidRPr="006D5403">
        <w:rPr>
          <w:rFonts w:ascii="Arial" w:hAnsi="Arial" w:cs="Arial"/>
          <w:i/>
          <w:iCs/>
          <w:sz w:val="20"/>
          <w:szCs w:val="20"/>
        </w:rPr>
        <w:t>25</w:t>
      </w:r>
      <w:r w:rsidRPr="006D5403">
        <w:rPr>
          <w:rFonts w:ascii="Arial" w:hAnsi="Arial" w:cs="Arial"/>
          <w:sz w:val="20"/>
          <w:szCs w:val="20"/>
        </w:rPr>
        <w:t>, 239–250.</w:t>
      </w:r>
    </w:p>
    <w:p w14:paraId="7DF86036" w14:textId="77777777" w:rsidR="00817083" w:rsidRPr="006D5403" w:rsidRDefault="00817083"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Nadeem Khan, Shah, S. T., Sajid, M., Rab, A., Iqbal, A., Haq, S. U. and Iqbal, M. (2016). Propagating media affects mango seed germination at different depths. </w:t>
      </w:r>
      <w:r w:rsidRPr="006D5403">
        <w:rPr>
          <w:rFonts w:ascii="Arial" w:hAnsi="Arial" w:cs="Arial"/>
          <w:i/>
          <w:iCs/>
          <w:sz w:val="20"/>
          <w:szCs w:val="20"/>
          <w:lang w:val="en-US"/>
        </w:rPr>
        <w:t>Pure and Applied Biology</w:t>
      </w:r>
      <w:r w:rsidRPr="006D5403">
        <w:rPr>
          <w:rFonts w:ascii="Arial" w:hAnsi="Arial" w:cs="Arial"/>
          <w:sz w:val="20"/>
          <w:szCs w:val="20"/>
          <w:lang w:val="en-US"/>
        </w:rPr>
        <w:t xml:space="preserve">. </w:t>
      </w:r>
      <w:r w:rsidRPr="006D5403">
        <w:rPr>
          <w:rFonts w:ascii="Arial" w:hAnsi="Arial" w:cs="Arial"/>
          <w:i/>
          <w:iCs/>
          <w:sz w:val="20"/>
          <w:szCs w:val="20"/>
          <w:lang w:val="en-US"/>
        </w:rPr>
        <w:t>5</w:t>
      </w:r>
      <w:r w:rsidRPr="006D5403">
        <w:rPr>
          <w:rFonts w:ascii="Arial" w:hAnsi="Arial" w:cs="Arial"/>
          <w:sz w:val="20"/>
          <w:szCs w:val="20"/>
          <w:lang w:val="en-US"/>
        </w:rPr>
        <w:t>(3), 392-398.</w:t>
      </w:r>
    </w:p>
    <w:p w14:paraId="3C8FE1CB" w14:textId="77777777" w:rsidR="0017472A" w:rsidRPr="006D5403" w:rsidRDefault="0017472A" w:rsidP="006D5403">
      <w:pPr>
        <w:spacing w:after="0" w:line="240" w:lineRule="auto"/>
        <w:ind w:left="709" w:hanging="709"/>
        <w:jc w:val="both"/>
        <w:rPr>
          <w:rFonts w:ascii="Arial" w:hAnsi="Arial" w:cs="Arial"/>
          <w:sz w:val="20"/>
          <w:szCs w:val="20"/>
          <w:lang w:val="en-US"/>
        </w:rPr>
      </w:pPr>
      <w:r w:rsidRPr="006D5403">
        <w:rPr>
          <w:rFonts w:ascii="Arial" w:hAnsi="Arial" w:cs="Arial"/>
          <w:sz w:val="20"/>
          <w:szCs w:val="20"/>
          <w:lang w:val="en-US"/>
        </w:rPr>
        <w:t xml:space="preserve">Nakabayashi, R. and Saito, K. (2015). Integrated metabolomics for abiotic stress responses in plants. </w:t>
      </w:r>
      <w:r w:rsidRPr="006D5403">
        <w:rPr>
          <w:rFonts w:ascii="Arial" w:hAnsi="Arial" w:cs="Arial"/>
          <w:i/>
          <w:iCs/>
          <w:sz w:val="20"/>
          <w:szCs w:val="20"/>
          <w:lang w:val="en-US"/>
        </w:rPr>
        <w:t>Current Opinion in Plant Biology, 24</w:t>
      </w:r>
      <w:r w:rsidRPr="006D5403">
        <w:rPr>
          <w:rFonts w:ascii="Arial" w:hAnsi="Arial" w:cs="Arial"/>
          <w:sz w:val="20"/>
          <w:szCs w:val="20"/>
          <w:lang w:val="en-US"/>
        </w:rPr>
        <w:t>, 10-16.</w:t>
      </w:r>
    </w:p>
    <w:p w14:paraId="76D5EB0E"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Patel, M. V., Parmar, B. R., </w:t>
      </w:r>
      <w:proofErr w:type="spellStart"/>
      <w:r w:rsidRPr="006D5403">
        <w:rPr>
          <w:rFonts w:ascii="Arial" w:hAnsi="Arial" w:cs="Arial"/>
          <w:sz w:val="20"/>
          <w:szCs w:val="20"/>
        </w:rPr>
        <w:t>Halpati</w:t>
      </w:r>
      <w:proofErr w:type="spellEnd"/>
      <w:r w:rsidRPr="006D5403">
        <w:rPr>
          <w:rFonts w:ascii="Arial" w:hAnsi="Arial" w:cs="Arial"/>
          <w:sz w:val="20"/>
          <w:szCs w:val="20"/>
        </w:rPr>
        <w:t xml:space="preserve">, A. P., Parmar, A. B. and Pandey, A. K. (2019). Effect of growing media and foliar spray of organics on seedling growth and vigour of acid lime.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7</w:t>
      </w:r>
      <w:r w:rsidRPr="006D5403">
        <w:rPr>
          <w:rFonts w:ascii="Arial" w:hAnsi="Arial" w:cs="Arial"/>
          <w:sz w:val="20"/>
          <w:szCs w:val="20"/>
        </w:rPr>
        <w:t>(1), 1-4.</w:t>
      </w:r>
    </w:p>
    <w:p w14:paraId="07A76EC7"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Prasana, J. S., </w:t>
      </w:r>
      <w:proofErr w:type="spellStart"/>
      <w:r w:rsidRPr="006D5403">
        <w:rPr>
          <w:rFonts w:ascii="Arial" w:hAnsi="Arial" w:cs="Arial"/>
          <w:sz w:val="20"/>
          <w:szCs w:val="20"/>
        </w:rPr>
        <w:t>Leua</w:t>
      </w:r>
      <w:proofErr w:type="spellEnd"/>
      <w:r w:rsidRPr="006D5403">
        <w:rPr>
          <w:rFonts w:ascii="Arial" w:hAnsi="Arial" w:cs="Arial"/>
          <w:sz w:val="20"/>
          <w:szCs w:val="20"/>
        </w:rPr>
        <w:t>, H. N., Ray, N. R. (2013). Effect of different growing media mixture on germination and seedlings growth of Mango (</w:t>
      </w:r>
      <w:r w:rsidRPr="006D5403">
        <w:rPr>
          <w:rFonts w:ascii="Arial" w:hAnsi="Arial" w:cs="Arial"/>
          <w:i/>
          <w:iCs/>
          <w:sz w:val="20"/>
          <w:szCs w:val="20"/>
        </w:rPr>
        <w:t xml:space="preserve">Mangifera Indica </w:t>
      </w:r>
      <w:r w:rsidRPr="006D5403">
        <w:rPr>
          <w:rFonts w:ascii="Arial" w:hAnsi="Arial" w:cs="Arial"/>
          <w:sz w:val="20"/>
          <w:szCs w:val="20"/>
        </w:rPr>
        <w:t xml:space="preserve">L.) cultivars under net house conditions. </w:t>
      </w:r>
      <w:r w:rsidRPr="006D5403">
        <w:rPr>
          <w:rFonts w:ascii="Arial" w:hAnsi="Arial" w:cs="Arial"/>
          <w:i/>
          <w:iCs/>
          <w:sz w:val="20"/>
          <w:szCs w:val="20"/>
        </w:rPr>
        <w:t>The Bioscan</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 xml:space="preserve">(3), 897-900. </w:t>
      </w:r>
    </w:p>
    <w:p w14:paraId="3D5170FB" w14:textId="77777777" w:rsidR="0002773B" w:rsidRPr="006D5403" w:rsidRDefault="0002773B"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Sajana, S., Munde, G. R. and </w:t>
      </w:r>
      <w:proofErr w:type="spellStart"/>
      <w:r w:rsidRPr="006D5403">
        <w:rPr>
          <w:rFonts w:ascii="Arial" w:hAnsi="Arial" w:cs="Arial"/>
          <w:sz w:val="20"/>
          <w:szCs w:val="20"/>
        </w:rPr>
        <w:t>Shirsath</w:t>
      </w:r>
      <w:proofErr w:type="spellEnd"/>
      <w:r w:rsidRPr="006D5403">
        <w:rPr>
          <w:rFonts w:ascii="Arial" w:hAnsi="Arial" w:cs="Arial"/>
          <w:sz w:val="20"/>
          <w:szCs w:val="20"/>
        </w:rPr>
        <w:t>, A. H. (2018). Effect of growing media on seed germination and seedling growth of marking nut (</w:t>
      </w:r>
      <w:proofErr w:type="spellStart"/>
      <w:r w:rsidRPr="006D5403">
        <w:rPr>
          <w:rFonts w:ascii="Arial" w:hAnsi="Arial" w:cs="Arial"/>
          <w:i/>
          <w:iCs/>
          <w:sz w:val="20"/>
          <w:szCs w:val="20"/>
        </w:rPr>
        <w:t>Semecarpus</w:t>
      </w:r>
      <w:proofErr w:type="spellEnd"/>
      <w:r w:rsidRPr="006D5403">
        <w:rPr>
          <w:rFonts w:ascii="Arial" w:hAnsi="Arial" w:cs="Arial"/>
          <w:i/>
          <w:iCs/>
          <w:sz w:val="20"/>
          <w:szCs w:val="20"/>
        </w:rPr>
        <w:t xml:space="preserve"> </w:t>
      </w:r>
      <w:proofErr w:type="spellStart"/>
      <w:r w:rsidRPr="006D5403">
        <w:rPr>
          <w:rFonts w:ascii="Arial" w:hAnsi="Arial" w:cs="Arial"/>
          <w:i/>
          <w:iCs/>
          <w:sz w:val="20"/>
          <w:szCs w:val="20"/>
        </w:rPr>
        <w:t>anacardium</w:t>
      </w:r>
      <w:proofErr w:type="spellEnd"/>
      <w:r w:rsidRPr="006D5403">
        <w:rPr>
          <w:rFonts w:ascii="Arial" w:hAnsi="Arial" w:cs="Arial"/>
          <w:sz w:val="20"/>
          <w:szCs w:val="20"/>
        </w:rPr>
        <w:t xml:space="preserve">). </w:t>
      </w:r>
      <w:r w:rsidRPr="006D5403">
        <w:rPr>
          <w:rFonts w:ascii="Arial" w:hAnsi="Arial" w:cs="Arial"/>
          <w:i/>
          <w:iCs/>
          <w:sz w:val="20"/>
          <w:szCs w:val="20"/>
        </w:rPr>
        <w:t>Plant Archives</w:t>
      </w:r>
      <w:r w:rsidRPr="006D5403">
        <w:rPr>
          <w:rFonts w:ascii="Arial" w:hAnsi="Arial" w:cs="Arial"/>
          <w:sz w:val="20"/>
          <w:szCs w:val="20"/>
        </w:rPr>
        <w:t xml:space="preserve">, </w:t>
      </w:r>
      <w:r w:rsidRPr="006D5403">
        <w:rPr>
          <w:rFonts w:ascii="Arial" w:hAnsi="Arial" w:cs="Arial"/>
          <w:i/>
          <w:iCs/>
          <w:sz w:val="20"/>
          <w:szCs w:val="20"/>
        </w:rPr>
        <w:t>18</w:t>
      </w:r>
      <w:r w:rsidRPr="006D5403">
        <w:rPr>
          <w:rFonts w:ascii="Arial" w:hAnsi="Arial" w:cs="Arial"/>
          <w:sz w:val="20"/>
          <w:szCs w:val="20"/>
        </w:rPr>
        <w:t>, 19-26.</w:t>
      </w:r>
    </w:p>
    <w:p w14:paraId="786818DC" w14:textId="77777777" w:rsidR="00551DE7" w:rsidRPr="006D5403" w:rsidRDefault="00551DE7" w:rsidP="006D5403">
      <w:pPr>
        <w:spacing w:after="0" w:line="240" w:lineRule="auto"/>
        <w:ind w:left="720" w:hanging="720"/>
        <w:jc w:val="both"/>
        <w:rPr>
          <w:rFonts w:ascii="Arial" w:hAnsi="Arial" w:cs="Arial"/>
          <w:sz w:val="20"/>
          <w:szCs w:val="20"/>
        </w:rPr>
      </w:pPr>
      <w:r w:rsidRPr="006D5403">
        <w:rPr>
          <w:rFonts w:ascii="Arial" w:hAnsi="Arial" w:cs="Arial"/>
          <w:sz w:val="20"/>
          <w:szCs w:val="20"/>
        </w:rPr>
        <w:lastRenderedPageBreak/>
        <w:t xml:space="preserve">Samir, M., Rai, R. and Prasad, B. (2016). Effect of organic manures on seed germination and seedling growth of </w:t>
      </w:r>
      <w:proofErr w:type="spellStart"/>
      <w:r w:rsidRPr="006D5403">
        <w:rPr>
          <w:rFonts w:ascii="Arial" w:hAnsi="Arial" w:cs="Arial"/>
          <w:sz w:val="20"/>
          <w:szCs w:val="20"/>
        </w:rPr>
        <w:t>khirni</w:t>
      </w:r>
      <w:proofErr w:type="spellEnd"/>
      <w:r w:rsidRPr="006D5403">
        <w:rPr>
          <w:rFonts w:ascii="Arial" w:hAnsi="Arial" w:cs="Arial"/>
          <w:sz w:val="20"/>
          <w:szCs w:val="20"/>
        </w:rPr>
        <w:t xml:space="preserve">. </w:t>
      </w:r>
      <w:r w:rsidRPr="006D5403">
        <w:rPr>
          <w:rFonts w:ascii="Arial" w:hAnsi="Arial" w:cs="Arial"/>
          <w:i/>
          <w:iCs/>
          <w:sz w:val="20"/>
          <w:szCs w:val="20"/>
        </w:rPr>
        <w:t>Indian Forester, 142</w:t>
      </w:r>
      <w:r w:rsidRPr="006D5403">
        <w:rPr>
          <w:rFonts w:ascii="Arial" w:hAnsi="Arial" w:cs="Arial"/>
          <w:sz w:val="20"/>
          <w:szCs w:val="20"/>
        </w:rPr>
        <w:t>(7), 666-669.</w:t>
      </w:r>
    </w:p>
    <w:p w14:paraId="4C8E9B4B" w14:textId="77777777" w:rsidR="0017472A" w:rsidRPr="006D5403" w:rsidRDefault="0017472A" w:rsidP="006D5403">
      <w:pPr>
        <w:spacing w:after="0" w:line="240" w:lineRule="auto"/>
        <w:ind w:left="720" w:hanging="720"/>
        <w:jc w:val="both"/>
        <w:rPr>
          <w:rFonts w:ascii="Arial" w:hAnsi="Arial" w:cs="Arial"/>
          <w:sz w:val="20"/>
          <w:szCs w:val="20"/>
          <w:lang w:val="en-US"/>
        </w:rPr>
      </w:pPr>
      <w:proofErr w:type="spellStart"/>
      <w:r w:rsidRPr="006D5403">
        <w:rPr>
          <w:rFonts w:ascii="Arial" w:hAnsi="Arial" w:cs="Arial"/>
          <w:sz w:val="20"/>
          <w:szCs w:val="20"/>
        </w:rPr>
        <w:t>Satyabalan</w:t>
      </w:r>
      <w:proofErr w:type="spellEnd"/>
      <w:r w:rsidRPr="006D5403">
        <w:rPr>
          <w:rFonts w:ascii="Arial" w:hAnsi="Arial" w:cs="Arial"/>
          <w:sz w:val="20"/>
          <w:szCs w:val="20"/>
        </w:rPr>
        <w:t xml:space="preserve">, K. and Mathew, J. (1984). Correlation studies on the nut and copra characters of west coast tall coconuts harvested during different months of the year. </w:t>
      </w:r>
      <w:r w:rsidRPr="006D5403">
        <w:rPr>
          <w:rFonts w:ascii="Arial" w:hAnsi="Arial" w:cs="Arial"/>
          <w:i/>
          <w:iCs/>
          <w:sz w:val="20"/>
          <w:szCs w:val="20"/>
        </w:rPr>
        <w:t>Journal of Plantation Crops, 12</w:t>
      </w:r>
      <w:r w:rsidRPr="006D5403">
        <w:rPr>
          <w:rFonts w:ascii="Arial" w:hAnsi="Arial" w:cs="Arial"/>
          <w:sz w:val="20"/>
          <w:szCs w:val="20"/>
        </w:rPr>
        <w:t>(1), 17-22.</w:t>
      </w:r>
    </w:p>
    <w:p w14:paraId="15E87154" w14:textId="77777777" w:rsidR="00682B78" w:rsidRPr="006D5403" w:rsidRDefault="00682B78" w:rsidP="006D5403">
      <w:pPr>
        <w:spacing w:after="0" w:line="240" w:lineRule="auto"/>
        <w:ind w:left="720" w:hanging="720"/>
        <w:jc w:val="both"/>
        <w:rPr>
          <w:rFonts w:ascii="Arial" w:hAnsi="Arial" w:cs="Arial"/>
          <w:sz w:val="20"/>
          <w:szCs w:val="20"/>
        </w:rPr>
      </w:pPr>
      <w:proofErr w:type="spellStart"/>
      <w:r w:rsidRPr="006D5403">
        <w:rPr>
          <w:rFonts w:ascii="Arial" w:hAnsi="Arial" w:cs="Arial"/>
          <w:sz w:val="20"/>
          <w:szCs w:val="20"/>
        </w:rPr>
        <w:t>Shokohifard</w:t>
      </w:r>
      <w:proofErr w:type="spellEnd"/>
      <w:r w:rsidRPr="006D5403">
        <w:rPr>
          <w:rFonts w:ascii="Arial" w:hAnsi="Arial" w:cs="Arial"/>
          <w:sz w:val="20"/>
          <w:szCs w:val="20"/>
        </w:rPr>
        <w:t xml:space="preserve">, G., </w:t>
      </w:r>
      <w:proofErr w:type="spellStart"/>
      <w:r w:rsidRPr="006D5403">
        <w:rPr>
          <w:rFonts w:ascii="Arial" w:hAnsi="Arial" w:cs="Arial"/>
          <w:sz w:val="20"/>
          <w:szCs w:val="20"/>
        </w:rPr>
        <w:t>Sakagam</w:t>
      </w:r>
      <w:proofErr w:type="spellEnd"/>
      <w:r w:rsidRPr="006D5403">
        <w:rPr>
          <w:rFonts w:ascii="Arial" w:hAnsi="Arial" w:cs="Arial"/>
          <w:sz w:val="20"/>
          <w:szCs w:val="20"/>
        </w:rPr>
        <w:t xml:space="preserve">, K. H. and Matsumoto, S. (1989). Effect of amending materials on growth of radish plant in salinized soil. </w:t>
      </w:r>
      <w:r w:rsidRPr="006D5403">
        <w:rPr>
          <w:rFonts w:ascii="Arial" w:hAnsi="Arial" w:cs="Arial"/>
          <w:i/>
          <w:iCs/>
          <w:sz w:val="20"/>
          <w:szCs w:val="20"/>
        </w:rPr>
        <w:t xml:space="preserve">J Plant </w:t>
      </w:r>
      <w:proofErr w:type="spellStart"/>
      <w:r w:rsidRPr="006D5403">
        <w:rPr>
          <w:rFonts w:ascii="Arial" w:hAnsi="Arial" w:cs="Arial"/>
          <w:i/>
          <w:iCs/>
          <w:sz w:val="20"/>
          <w:szCs w:val="20"/>
        </w:rPr>
        <w:t>Nutr</w:t>
      </w:r>
      <w:proofErr w:type="spellEnd"/>
      <w:r w:rsidRPr="006D5403">
        <w:rPr>
          <w:rFonts w:ascii="Arial" w:hAnsi="Arial" w:cs="Arial"/>
          <w:sz w:val="20"/>
          <w:szCs w:val="20"/>
        </w:rPr>
        <w:t xml:space="preserve">, </w:t>
      </w:r>
      <w:r w:rsidRPr="006D5403">
        <w:rPr>
          <w:rFonts w:ascii="Arial" w:hAnsi="Arial" w:cs="Arial"/>
          <w:i/>
          <w:iCs/>
          <w:sz w:val="20"/>
          <w:szCs w:val="20"/>
        </w:rPr>
        <w:t>12</w:t>
      </w:r>
      <w:r w:rsidRPr="006D5403">
        <w:rPr>
          <w:rFonts w:ascii="Arial" w:hAnsi="Arial" w:cs="Arial"/>
          <w:sz w:val="20"/>
          <w:szCs w:val="20"/>
        </w:rPr>
        <w:t>, 1195–1294.</w:t>
      </w:r>
    </w:p>
    <w:p w14:paraId="11505845" w14:textId="77777777" w:rsidR="008D6324" w:rsidRPr="006D5403" w:rsidRDefault="008D6324"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 xml:space="preserve">Singh, J., Sastry, E. V. D. and Singh, V. (2011). </w:t>
      </w:r>
      <w:r w:rsidRPr="006D5403">
        <w:rPr>
          <w:rFonts w:ascii="Arial" w:hAnsi="Arial" w:cs="Arial"/>
          <w:sz w:val="20"/>
          <w:szCs w:val="20"/>
        </w:rPr>
        <w:t>Effect of salinity on tomato </w:t>
      </w:r>
      <w:r w:rsidRPr="006D5403">
        <w:rPr>
          <w:rFonts w:ascii="Arial" w:hAnsi="Arial" w:cs="Arial"/>
          <w:i/>
          <w:iCs/>
          <w:sz w:val="20"/>
          <w:szCs w:val="20"/>
        </w:rPr>
        <w:t>(Lycopersicon esculentum</w:t>
      </w:r>
      <w:r w:rsidRPr="006D5403">
        <w:rPr>
          <w:rFonts w:ascii="Arial" w:hAnsi="Arial" w:cs="Arial"/>
          <w:sz w:val="20"/>
          <w:szCs w:val="20"/>
        </w:rPr>
        <w:t xml:space="preserve"> Mill.) during seed germination stage. </w:t>
      </w:r>
      <w:proofErr w:type="spellStart"/>
      <w:r w:rsidRPr="006D5403">
        <w:rPr>
          <w:rFonts w:ascii="Arial" w:hAnsi="Arial" w:cs="Arial"/>
          <w:i/>
          <w:iCs/>
          <w:sz w:val="20"/>
          <w:szCs w:val="20"/>
        </w:rPr>
        <w:t>Physiol</w:t>
      </w:r>
      <w:proofErr w:type="spellEnd"/>
      <w:r w:rsidRPr="006D5403">
        <w:rPr>
          <w:rFonts w:ascii="Arial" w:hAnsi="Arial" w:cs="Arial"/>
          <w:i/>
          <w:iCs/>
          <w:sz w:val="20"/>
          <w:szCs w:val="20"/>
        </w:rPr>
        <w:t xml:space="preserve"> Mol </w:t>
      </w:r>
      <w:proofErr w:type="spellStart"/>
      <w:r w:rsidRPr="006D5403">
        <w:rPr>
          <w:rFonts w:ascii="Arial" w:hAnsi="Arial" w:cs="Arial"/>
          <w:i/>
          <w:iCs/>
          <w:sz w:val="20"/>
          <w:szCs w:val="20"/>
        </w:rPr>
        <w:t>Biol</w:t>
      </w:r>
      <w:proofErr w:type="spellEnd"/>
      <w:r w:rsidRPr="006D5403">
        <w:rPr>
          <w:rFonts w:ascii="Arial" w:hAnsi="Arial" w:cs="Arial"/>
          <w:i/>
          <w:iCs/>
          <w:sz w:val="20"/>
          <w:szCs w:val="20"/>
        </w:rPr>
        <w:t xml:space="preserve"> Plants. 18</w:t>
      </w:r>
      <w:r w:rsidRPr="006D5403">
        <w:rPr>
          <w:rFonts w:ascii="Arial" w:hAnsi="Arial" w:cs="Arial"/>
          <w:sz w:val="20"/>
          <w:szCs w:val="20"/>
        </w:rPr>
        <w:t xml:space="preserve">(1), </w:t>
      </w:r>
      <w:r w:rsidR="000551F7" w:rsidRPr="006D5403">
        <w:rPr>
          <w:rFonts w:ascii="Arial" w:hAnsi="Arial" w:cs="Arial"/>
          <w:sz w:val="20"/>
          <w:szCs w:val="20"/>
        </w:rPr>
        <w:t>45–50.</w:t>
      </w:r>
    </w:p>
    <w:p w14:paraId="5256FDBF"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Singh, K. N. and Chatrath, R., (2001). Salinity tolerance. </w:t>
      </w:r>
      <w:r w:rsidRPr="006D5403">
        <w:rPr>
          <w:rFonts w:ascii="Arial" w:hAnsi="Arial" w:cs="Arial"/>
          <w:i/>
          <w:iCs/>
          <w:sz w:val="20"/>
          <w:szCs w:val="20"/>
          <w:lang w:val="en-US"/>
        </w:rPr>
        <w:t>In:</w:t>
      </w:r>
      <w:r w:rsidRPr="006D5403">
        <w:rPr>
          <w:rFonts w:ascii="Arial" w:hAnsi="Arial" w:cs="Arial"/>
          <w:sz w:val="20"/>
          <w:szCs w:val="20"/>
          <w:lang w:val="en-US"/>
        </w:rPr>
        <w:t xml:space="preserve"> Reynolds, M.P., Monasterio, J.I.O., McNab, A. (Eds.), Application of Physiology in Wheat Breeding. CIMMYT, Mexico, DF, pp. 101–110.</w:t>
      </w:r>
    </w:p>
    <w:p w14:paraId="6E516871" w14:textId="77777777" w:rsidR="0017472A" w:rsidRPr="006D5403" w:rsidRDefault="0017472A" w:rsidP="006D5403">
      <w:pPr>
        <w:spacing w:after="0" w:line="240" w:lineRule="auto"/>
        <w:ind w:left="709" w:hanging="709"/>
        <w:jc w:val="both"/>
        <w:rPr>
          <w:rFonts w:ascii="Arial" w:hAnsi="Arial" w:cs="Arial"/>
          <w:sz w:val="20"/>
          <w:szCs w:val="20"/>
        </w:rPr>
      </w:pPr>
      <w:r w:rsidRPr="006D5403">
        <w:rPr>
          <w:rFonts w:ascii="Arial" w:hAnsi="Arial" w:cs="Arial"/>
          <w:sz w:val="20"/>
          <w:szCs w:val="20"/>
        </w:rPr>
        <w:t xml:space="preserve">Thampan, P. K. (1971). Mother palm selection and seednut collection. </w:t>
      </w:r>
      <w:r w:rsidRPr="006D5403">
        <w:rPr>
          <w:rFonts w:ascii="Arial" w:hAnsi="Arial" w:cs="Arial"/>
          <w:i/>
          <w:iCs/>
          <w:sz w:val="20"/>
          <w:szCs w:val="20"/>
        </w:rPr>
        <w:t>Coconut Bulletin</w:t>
      </w:r>
      <w:r w:rsidRPr="006D5403">
        <w:rPr>
          <w:rFonts w:ascii="Arial" w:hAnsi="Arial" w:cs="Arial"/>
          <w:sz w:val="20"/>
          <w:szCs w:val="20"/>
        </w:rPr>
        <w:t xml:space="preserve">, </w:t>
      </w:r>
      <w:r w:rsidRPr="006D5403">
        <w:rPr>
          <w:rFonts w:ascii="Arial" w:hAnsi="Arial" w:cs="Arial"/>
          <w:i/>
          <w:iCs/>
          <w:sz w:val="20"/>
          <w:szCs w:val="20"/>
        </w:rPr>
        <w:t>1</w:t>
      </w:r>
      <w:r w:rsidRPr="006D5403">
        <w:rPr>
          <w:rFonts w:ascii="Arial" w:hAnsi="Arial" w:cs="Arial"/>
          <w:sz w:val="20"/>
          <w:szCs w:val="20"/>
        </w:rPr>
        <w:t>(9-10), 36.</w:t>
      </w:r>
    </w:p>
    <w:p w14:paraId="4420B202" w14:textId="77777777" w:rsidR="00862440" w:rsidRPr="006D5403" w:rsidRDefault="00862440" w:rsidP="006D5403">
      <w:pPr>
        <w:spacing w:after="0" w:line="240" w:lineRule="auto"/>
        <w:ind w:left="720" w:hanging="720"/>
        <w:jc w:val="both"/>
        <w:rPr>
          <w:rFonts w:ascii="Arial" w:hAnsi="Arial" w:cs="Arial"/>
          <w:sz w:val="20"/>
          <w:szCs w:val="20"/>
        </w:rPr>
      </w:pPr>
      <w:r w:rsidRPr="006D5403">
        <w:rPr>
          <w:rFonts w:ascii="Arial" w:hAnsi="Arial" w:cs="Arial"/>
          <w:sz w:val="20"/>
          <w:szCs w:val="20"/>
        </w:rPr>
        <w:t xml:space="preserve">Vale, L. S., Severino, L. S. and </w:t>
      </w:r>
      <w:proofErr w:type="spellStart"/>
      <w:r w:rsidRPr="006D5403">
        <w:rPr>
          <w:rFonts w:ascii="Arial" w:hAnsi="Arial" w:cs="Arial"/>
          <w:sz w:val="20"/>
          <w:szCs w:val="20"/>
        </w:rPr>
        <w:t>Beltrao</w:t>
      </w:r>
      <w:proofErr w:type="spellEnd"/>
      <w:r w:rsidRPr="006D5403">
        <w:rPr>
          <w:rFonts w:ascii="Arial" w:hAnsi="Arial" w:cs="Arial"/>
          <w:sz w:val="20"/>
          <w:szCs w:val="20"/>
        </w:rPr>
        <w:t xml:space="preserve">, N. E. M. (2006). </w:t>
      </w:r>
      <w:r w:rsidRPr="006D5403">
        <w:rPr>
          <w:rFonts w:ascii="Arial" w:hAnsi="Arial" w:cs="Arial"/>
          <w:sz w:val="20"/>
          <w:szCs w:val="20"/>
          <w:lang w:val="en"/>
        </w:rPr>
        <w:t xml:space="preserve">Effect of water salinity on jatropha. </w:t>
      </w:r>
      <w:r w:rsidRPr="006D5403">
        <w:rPr>
          <w:rFonts w:ascii="Arial" w:hAnsi="Arial" w:cs="Arial"/>
          <w:i/>
          <w:iCs/>
          <w:sz w:val="20"/>
          <w:szCs w:val="20"/>
          <w:lang w:val="en"/>
        </w:rPr>
        <w:t>In:</w:t>
      </w:r>
      <w:r w:rsidRPr="006D5403">
        <w:rPr>
          <w:rFonts w:ascii="Arial" w:hAnsi="Arial" w:cs="Arial"/>
          <w:sz w:val="20"/>
          <w:szCs w:val="20"/>
          <w:lang w:val="en"/>
        </w:rPr>
        <w:t xml:space="preserve"> Congress of the Brazilian Biodiesel Technology Network. 2006, Brasília. Proceedings, p. 87-90.</w:t>
      </w:r>
    </w:p>
    <w:p w14:paraId="3559D36A" w14:textId="77777777" w:rsidR="0065458A" w:rsidRPr="006D5403" w:rsidRDefault="0065458A" w:rsidP="006D5403">
      <w:pPr>
        <w:spacing w:after="0" w:line="240" w:lineRule="auto"/>
        <w:ind w:left="720" w:hanging="720"/>
        <w:jc w:val="both"/>
        <w:rPr>
          <w:rFonts w:ascii="Arial" w:hAnsi="Arial" w:cs="Arial"/>
          <w:sz w:val="20"/>
          <w:szCs w:val="20"/>
        </w:rPr>
      </w:pPr>
      <w:r w:rsidRPr="006D5403">
        <w:rPr>
          <w:rFonts w:ascii="Arial" w:hAnsi="Arial" w:cs="Arial"/>
          <w:sz w:val="20"/>
          <w:szCs w:val="20"/>
          <w:lang w:val="en-US"/>
        </w:rPr>
        <w:t>Varadkar, R.,</w:t>
      </w:r>
      <w:r w:rsidRPr="006D5403">
        <w:rPr>
          <w:rFonts w:ascii="Arial" w:hAnsi="Arial" w:cs="Arial"/>
          <w:sz w:val="20"/>
          <w:szCs w:val="20"/>
        </w:rPr>
        <w:t xml:space="preserve"> Salvi, B. R., Kulkarni, M. M. and </w:t>
      </w:r>
      <w:proofErr w:type="spellStart"/>
      <w:r w:rsidRPr="006D5403">
        <w:rPr>
          <w:rFonts w:ascii="Arial" w:hAnsi="Arial" w:cs="Arial"/>
          <w:sz w:val="20"/>
          <w:szCs w:val="20"/>
        </w:rPr>
        <w:t>Haldavnekar</w:t>
      </w:r>
      <w:proofErr w:type="spellEnd"/>
      <w:r w:rsidRPr="006D5403">
        <w:rPr>
          <w:rFonts w:ascii="Arial" w:hAnsi="Arial" w:cs="Arial"/>
          <w:sz w:val="20"/>
          <w:szCs w:val="20"/>
        </w:rPr>
        <w:t>, P. C. (2020). Effect of potting media on per cent germination and growth of Jackfruit (</w:t>
      </w:r>
      <w:r w:rsidRPr="006D5403">
        <w:rPr>
          <w:rFonts w:ascii="Arial" w:hAnsi="Arial" w:cs="Arial"/>
          <w:i/>
          <w:iCs/>
          <w:sz w:val="20"/>
          <w:szCs w:val="20"/>
        </w:rPr>
        <w:t>Artocarpus heterophyllus</w:t>
      </w:r>
      <w:r w:rsidRPr="006D5403">
        <w:rPr>
          <w:rFonts w:ascii="Arial" w:hAnsi="Arial" w:cs="Arial"/>
          <w:sz w:val="20"/>
          <w:szCs w:val="20"/>
        </w:rPr>
        <w:t xml:space="preserve"> L.) grafts cv. Konkan prolific. </w:t>
      </w:r>
      <w:r w:rsidRPr="006D5403">
        <w:rPr>
          <w:rFonts w:ascii="Arial" w:hAnsi="Arial" w:cs="Arial"/>
          <w:i/>
          <w:iCs/>
          <w:sz w:val="20"/>
          <w:szCs w:val="20"/>
        </w:rPr>
        <w:t>International Journal of Chemical Studies,</w:t>
      </w:r>
      <w:r w:rsidRPr="006D5403">
        <w:rPr>
          <w:rFonts w:ascii="Arial" w:hAnsi="Arial" w:cs="Arial"/>
          <w:sz w:val="20"/>
          <w:szCs w:val="20"/>
        </w:rPr>
        <w:t xml:space="preserve"> </w:t>
      </w:r>
      <w:r w:rsidRPr="006D5403">
        <w:rPr>
          <w:rFonts w:ascii="Arial" w:hAnsi="Arial" w:cs="Arial"/>
          <w:i/>
          <w:iCs/>
          <w:sz w:val="20"/>
          <w:szCs w:val="20"/>
        </w:rPr>
        <w:t>8</w:t>
      </w:r>
      <w:r w:rsidRPr="006D5403">
        <w:rPr>
          <w:rFonts w:ascii="Arial" w:hAnsi="Arial" w:cs="Arial"/>
          <w:sz w:val="20"/>
          <w:szCs w:val="20"/>
        </w:rPr>
        <w:t>(6), 668-670.</w:t>
      </w:r>
    </w:p>
    <w:p w14:paraId="5210576F" w14:textId="77777777" w:rsidR="0017472A" w:rsidRPr="006D5403" w:rsidRDefault="0017472A" w:rsidP="006D5403">
      <w:pPr>
        <w:spacing w:after="0" w:line="240" w:lineRule="auto"/>
        <w:ind w:left="720" w:hanging="720"/>
        <w:jc w:val="both"/>
        <w:rPr>
          <w:rFonts w:ascii="Arial" w:hAnsi="Arial" w:cs="Arial"/>
          <w:color w:val="000000"/>
          <w:sz w:val="20"/>
          <w:szCs w:val="20"/>
          <w:lang w:bidi="gu-IN"/>
        </w:rPr>
      </w:pPr>
      <w:r w:rsidRPr="006D5403">
        <w:rPr>
          <w:rFonts w:ascii="Arial" w:hAnsi="Arial" w:cs="Arial"/>
          <w:sz w:val="20"/>
          <w:szCs w:val="20"/>
        </w:rPr>
        <w:t xml:space="preserve">Vaughn, S. F., Deppe, N. A., Palmquist, D. E. and Berhow, M. A. (2011). Extracted sweet corn tassels as a renewable alternative to peat in greenhouse substrates. </w:t>
      </w:r>
      <w:r w:rsidRPr="006D5403">
        <w:rPr>
          <w:rFonts w:ascii="Arial" w:hAnsi="Arial" w:cs="Arial"/>
          <w:i/>
          <w:iCs/>
          <w:sz w:val="20"/>
          <w:szCs w:val="20"/>
        </w:rPr>
        <w:t>Industrial Crops and Products, 33</w:t>
      </w:r>
      <w:r w:rsidRPr="006D5403">
        <w:rPr>
          <w:rFonts w:ascii="Arial" w:hAnsi="Arial" w:cs="Arial"/>
          <w:sz w:val="20"/>
          <w:szCs w:val="20"/>
        </w:rPr>
        <w:t>, 514-517.</w:t>
      </w:r>
    </w:p>
    <w:p w14:paraId="57F71391" w14:textId="77777777" w:rsidR="00D77D4A" w:rsidRPr="006D5403" w:rsidRDefault="00D77D4A" w:rsidP="006D5403">
      <w:pPr>
        <w:spacing w:after="0" w:line="240" w:lineRule="auto"/>
        <w:ind w:left="720" w:hanging="720"/>
        <w:jc w:val="both"/>
        <w:rPr>
          <w:rFonts w:ascii="Arial" w:hAnsi="Arial" w:cs="Arial"/>
          <w:sz w:val="20"/>
          <w:szCs w:val="20"/>
          <w:lang w:val="en-US"/>
        </w:rPr>
      </w:pPr>
      <w:r w:rsidRPr="006D5403">
        <w:rPr>
          <w:rFonts w:ascii="Arial" w:hAnsi="Arial" w:cs="Arial"/>
          <w:sz w:val="20"/>
          <w:szCs w:val="20"/>
          <w:lang w:val="en-US"/>
        </w:rPr>
        <w:t xml:space="preserve">Wilson, S. B., </w:t>
      </w:r>
      <w:proofErr w:type="spellStart"/>
      <w:r w:rsidRPr="006D5403">
        <w:rPr>
          <w:rFonts w:ascii="Arial" w:hAnsi="Arial" w:cs="Arial"/>
          <w:sz w:val="20"/>
          <w:szCs w:val="20"/>
          <w:lang w:val="en-US"/>
        </w:rPr>
        <w:t>Stoffella</w:t>
      </w:r>
      <w:proofErr w:type="spellEnd"/>
      <w:r w:rsidRPr="006D5403">
        <w:rPr>
          <w:rFonts w:ascii="Arial" w:hAnsi="Arial" w:cs="Arial"/>
          <w:sz w:val="20"/>
          <w:szCs w:val="20"/>
          <w:lang w:val="en-US"/>
        </w:rPr>
        <w:t xml:space="preserve">, P. J. and Graetz, D. A. (2001). Use of compost as media amendment for containerized production of two subtropical perennials. </w:t>
      </w:r>
      <w:r w:rsidRPr="006D5403">
        <w:rPr>
          <w:rFonts w:ascii="Arial" w:hAnsi="Arial" w:cs="Arial"/>
          <w:i/>
          <w:iCs/>
          <w:sz w:val="20"/>
          <w:szCs w:val="20"/>
          <w:lang w:val="en-US"/>
        </w:rPr>
        <w:t xml:space="preserve">J. </w:t>
      </w:r>
      <w:proofErr w:type="spellStart"/>
      <w:r w:rsidRPr="006D5403">
        <w:rPr>
          <w:rFonts w:ascii="Arial" w:hAnsi="Arial" w:cs="Arial"/>
          <w:i/>
          <w:iCs/>
          <w:sz w:val="20"/>
          <w:szCs w:val="20"/>
          <w:lang w:val="en-US"/>
        </w:rPr>
        <w:t>Envir</w:t>
      </w:r>
      <w:proofErr w:type="spellEnd"/>
      <w:r w:rsidRPr="006D5403">
        <w:rPr>
          <w:rFonts w:ascii="Arial" w:hAnsi="Arial" w:cs="Arial"/>
          <w:i/>
          <w:iCs/>
          <w:sz w:val="20"/>
          <w:szCs w:val="20"/>
          <w:lang w:val="en-US"/>
        </w:rPr>
        <w:t>. Hort.</w:t>
      </w:r>
      <w:r w:rsidRPr="006D5403">
        <w:rPr>
          <w:rFonts w:ascii="Arial" w:hAnsi="Arial" w:cs="Arial"/>
          <w:sz w:val="20"/>
          <w:szCs w:val="20"/>
          <w:lang w:val="en-US"/>
        </w:rPr>
        <w:t xml:space="preserve">, </w:t>
      </w:r>
      <w:r w:rsidRPr="006D5403">
        <w:rPr>
          <w:rFonts w:ascii="Arial" w:hAnsi="Arial" w:cs="Arial"/>
          <w:i/>
          <w:iCs/>
          <w:sz w:val="20"/>
          <w:szCs w:val="20"/>
          <w:lang w:val="en-US"/>
        </w:rPr>
        <w:t>19</w:t>
      </w:r>
      <w:r w:rsidRPr="006D5403">
        <w:rPr>
          <w:rFonts w:ascii="Arial" w:hAnsi="Arial" w:cs="Arial"/>
          <w:sz w:val="20"/>
          <w:szCs w:val="20"/>
          <w:lang w:val="en-US"/>
        </w:rPr>
        <w:t>, 37-42.</w:t>
      </w:r>
    </w:p>
    <w:p w14:paraId="3CB67E23" w14:textId="77777777" w:rsidR="00C442A5" w:rsidRPr="006D5403" w:rsidRDefault="00C442A5" w:rsidP="006D5403">
      <w:pPr>
        <w:spacing w:line="240" w:lineRule="auto"/>
        <w:ind w:left="709" w:hanging="709"/>
        <w:jc w:val="both"/>
        <w:rPr>
          <w:rFonts w:ascii="Arial" w:hAnsi="Arial" w:cs="Arial"/>
          <w:color w:val="000000"/>
          <w:sz w:val="20"/>
          <w:szCs w:val="20"/>
          <w:lang w:bidi="gu-IN"/>
        </w:rPr>
      </w:pPr>
    </w:p>
    <w:sectPr w:rsidR="00C442A5" w:rsidRPr="006D54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23D0" w14:textId="77777777" w:rsidR="00945833" w:rsidRDefault="00945833" w:rsidP="00FF1561">
      <w:pPr>
        <w:spacing w:after="0" w:line="240" w:lineRule="auto"/>
      </w:pPr>
      <w:r>
        <w:separator/>
      </w:r>
    </w:p>
  </w:endnote>
  <w:endnote w:type="continuationSeparator" w:id="0">
    <w:p w14:paraId="12532883" w14:textId="77777777" w:rsidR="00945833" w:rsidRDefault="00945833" w:rsidP="00FF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67A0" w14:textId="77777777" w:rsidR="00B232E1" w:rsidRDefault="00B23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83DD" w14:textId="77777777" w:rsidR="00B232E1" w:rsidRDefault="00B23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34A4" w14:textId="77777777" w:rsidR="00B232E1" w:rsidRDefault="00B2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4AC4" w14:textId="77777777" w:rsidR="00945833" w:rsidRDefault="00945833" w:rsidP="00FF1561">
      <w:pPr>
        <w:spacing w:after="0" w:line="240" w:lineRule="auto"/>
      </w:pPr>
      <w:r>
        <w:separator/>
      </w:r>
    </w:p>
  </w:footnote>
  <w:footnote w:type="continuationSeparator" w:id="0">
    <w:p w14:paraId="04BF181D" w14:textId="77777777" w:rsidR="00945833" w:rsidRDefault="00945833" w:rsidP="00FF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1599" w14:textId="1DA410DE" w:rsidR="00B232E1" w:rsidRDefault="00B232E1">
    <w:pPr>
      <w:pStyle w:val="Header"/>
    </w:pPr>
    <w:r>
      <w:rPr>
        <w:noProof/>
      </w:rPr>
      <w:pict w14:anchorId="58E9D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9D65" w14:textId="70C6A3B9" w:rsidR="00B232E1" w:rsidRDefault="00B232E1">
    <w:pPr>
      <w:pStyle w:val="Header"/>
    </w:pPr>
    <w:r>
      <w:rPr>
        <w:noProof/>
      </w:rPr>
      <w:pict w14:anchorId="51A2E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7354" w14:textId="1F78CA33" w:rsidR="00B232E1" w:rsidRDefault="00B232E1">
    <w:pPr>
      <w:pStyle w:val="Header"/>
    </w:pPr>
    <w:r>
      <w:rPr>
        <w:noProof/>
      </w:rPr>
      <w:pict w14:anchorId="05B58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191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0046B"/>
    <w:multiLevelType w:val="hybridMultilevel"/>
    <w:tmpl w:val="711488E4"/>
    <w:lvl w:ilvl="0" w:tplc="ADE257DE">
      <w:start w:val="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6CC6F9E"/>
    <w:multiLevelType w:val="hybridMultilevel"/>
    <w:tmpl w:val="C4403E1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91"/>
    <w:rsid w:val="0002773B"/>
    <w:rsid w:val="000551F7"/>
    <w:rsid w:val="0007624C"/>
    <w:rsid w:val="00156EFE"/>
    <w:rsid w:val="001622C4"/>
    <w:rsid w:val="0017472A"/>
    <w:rsid w:val="00195F51"/>
    <w:rsid w:val="00196D50"/>
    <w:rsid w:val="001D23A0"/>
    <w:rsid w:val="001F6442"/>
    <w:rsid w:val="0020306C"/>
    <w:rsid w:val="002D35CF"/>
    <w:rsid w:val="003A7948"/>
    <w:rsid w:val="0042339C"/>
    <w:rsid w:val="00441A0A"/>
    <w:rsid w:val="00444E83"/>
    <w:rsid w:val="00447D46"/>
    <w:rsid w:val="00451A43"/>
    <w:rsid w:val="00474A3A"/>
    <w:rsid w:val="004E55EE"/>
    <w:rsid w:val="004F39B0"/>
    <w:rsid w:val="0052785D"/>
    <w:rsid w:val="00551DE7"/>
    <w:rsid w:val="005676A5"/>
    <w:rsid w:val="00570893"/>
    <w:rsid w:val="005A1393"/>
    <w:rsid w:val="005B511E"/>
    <w:rsid w:val="005C6732"/>
    <w:rsid w:val="00600585"/>
    <w:rsid w:val="00620B69"/>
    <w:rsid w:val="00630107"/>
    <w:rsid w:val="0065458A"/>
    <w:rsid w:val="00672C91"/>
    <w:rsid w:val="00675BFC"/>
    <w:rsid w:val="00682B78"/>
    <w:rsid w:val="006A2DB2"/>
    <w:rsid w:val="006B1E25"/>
    <w:rsid w:val="006B2184"/>
    <w:rsid w:val="006D5403"/>
    <w:rsid w:val="00700969"/>
    <w:rsid w:val="00702476"/>
    <w:rsid w:val="0071001C"/>
    <w:rsid w:val="00770B95"/>
    <w:rsid w:val="007A5D1F"/>
    <w:rsid w:val="00817083"/>
    <w:rsid w:val="00820A43"/>
    <w:rsid w:val="00825A4F"/>
    <w:rsid w:val="00862440"/>
    <w:rsid w:val="0088117A"/>
    <w:rsid w:val="00887EA9"/>
    <w:rsid w:val="00893EDA"/>
    <w:rsid w:val="008A2C73"/>
    <w:rsid w:val="008B768C"/>
    <w:rsid w:val="008C41B1"/>
    <w:rsid w:val="008D598F"/>
    <w:rsid w:val="008D6324"/>
    <w:rsid w:val="008D77BB"/>
    <w:rsid w:val="00945833"/>
    <w:rsid w:val="00966D29"/>
    <w:rsid w:val="00987A23"/>
    <w:rsid w:val="009943FD"/>
    <w:rsid w:val="009A04C5"/>
    <w:rsid w:val="009F0A21"/>
    <w:rsid w:val="00A00B5C"/>
    <w:rsid w:val="00A11F4F"/>
    <w:rsid w:val="00A14318"/>
    <w:rsid w:val="00A71DFB"/>
    <w:rsid w:val="00AC45F1"/>
    <w:rsid w:val="00AE2E38"/>
    <w:rsid w:val="00B1502F"/>
    <w:rsid w:val="00B232E1"/>
    <w:rsid w:val="00B34DD3"/>
    <w:rsid w:val="00B70A42"/>
    <w:rsid w:val="00B8247A"/>
    <w:rsid w:val="00B9369C"/>
    <w:rsid w:val="00BB3576"/>
    <w:rsid w:val="00BB56B1"/>
    <w:rsid w:val="00BC287A"/>
    <w:rsid w:val="00BE41B2"/>
    <w:rsid w:val="00C07FA5"/>
    <w:rsid w:val="00C17C8E"/>
    <w:rsid w:val="00C43E02"/>
    <w:rsid w:val="00C442A5"/>
    <w:rsid w:val="00CD472C"/>
    <w:rsid w:val="00D02F55"/>
    <w:rsid w:val="00D10582"/>
    <w:rsid w:val="00D31B06"/>
    <w:rsid w:val="00D77D4A"/>
    <w:rsid w:val="00D83FB1"/>
    <w:rsid w:val="00D8729B"/>
    <w:rsid w:val="00DC7A22"/>
    <w:rsid w:val="00DD2751"/>
    <w:rsid w:val="00DD4077"/>
    <w:rsid w:val="00DE6A97"/>
    <w:rsid w:val="00E12CF0"/>
    <w:rsid w:val="00E277C8"/>
    <w:rsid w:val="00E567F7"/>
    <w:rsid w:val="00E85AB5"/>
    <w:rsid w:val="00EB4C95"/>
    <w:rsid w:val="00EB67BD"/>
    <w:rsid w:val="00F20880"/>
    <w:rsid w:val="00F302F6"/>
    <w:rsid w:val="00F46393"/>
    <w:rsid w:val="00F552CB"/>
    <w:rsid w:val="00F64EE7"/>
    <w:rsid w:val="00FA0CA9"/>
    <w:rsid w:val="00FA7BF4"/>
    <w:rsid w:val="00FD1006"/>
    <w:rsid w:val="00FE6897"/>
    <w:rsid w:val="00FF156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C14689"/>
  <w15:chartTrackingRefBased/>
  <w15:docId w15:val="{11825AC2-8F41-4584-9512-18CD5B89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F55"/>
  </w:style>
  <w:style w:type="paragraph" w:styleId="Heading1">
    <w:name w:val="heading 1"/>
    <w:basedOn w:val="Normal"/>
    <w:link w:val="Heading1Char"/>
    <w:uiPriority w:val="1"/>
    <w:qFormat/>
    <w:rsid w:val="00DC7A22"/>
    <w:pPr>
      <w:widowControl w:val="0"/>
      <w:autoSpaceDE w:val="0"/>
      <w:autoSpaceDN w:val="0"/>
      <w:spacing w:before="90" w:after="0" w:line="240" w:lineRule="auto"/>
      <w:ind w:left="820" w:hanging="72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7A"/>
    <w:pPr>
      <w:ind w:left="720"/>
      <w:contextualSpacing/>
    </w:pPr>
  </w:style>
  <w:style w:type="table" w:styleId="TableGrid">
    <w:name w:val="Table Grid"/>
    <w:basedOn w:val="TableNormal"/>
    <w:uiPriority w:val="39"/>
    <w:rsid w:val="00BC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87A"/>
    <w:rPr>
      <w:color w:val="0563C1" w:themeColor="hyperlink"/>
      <w:u w:val="single"/>
    </w:rPr>
  </w:style>
  <w:style w:type="paragraph" w:styleId="Header">
    <w:name w:val="header"/>
    <w:basedOn w:val="Normal"/>
    <w:link w:val="HeaderChar"/>
    <w:uiPriority w:val="99"/>
    <w:unhideWhenUsed/>
    <w:rsid w:val="00FF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561"/>
  </w:style>
  <w:style w:type="paragraph" w:styleId="Footer">
    <w:name w:val="footer"/>
    <w:basedOn w:val="Normal"/>
    <w:link w:val="FooterChar"/>
    <w:uiPriority w:val="99"/>
    <w:unhideWhenUsed/>
    <w:rsid w:val="00FF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561"/>
  </w:style>
  <w:style w:type="paragraph" w:styleId="NormalWeb">
    <w:name w:val="Normal (Web)"/>
    <w:basedOn w:val="Normal"/>
    <w:uiPriority w:val="99"/>
    <w:semiHidden/>
    <w:unhideWhenUsed/>
    <w:rsid w:val="00FF1561"/>
    <w:pPr>
      <w:spacing w:before="100" w:beforeAutospacing="1" w:after="100" w:afterAutospacing="1" w:line="240" w:lineRule="auto"/>
    </w:pPr>
    <w:rPr>
      <w:rFonts w:ascii="Times New Roman" w:eastAsiaTheme="minorEastAsia" w:hAnsi="Times New Roman" w:cs="Times New Roman"/>
      <w:sz w:val="24"/>
      <w:szCs w:val="24"/>
      <w:lang w:eastAsia="en-IN" w:bidi="gu-IN"/>
    </w:rPr>
  </w:style>
  <w:style w:type="character" w:customStyle="1" w:styleId="Heading1Char">
    <w:name w:val="Heading 1 Char"/>
    <w:basedOn w:val="DefaultParagraphFont"/>
    <w:link w:val="Heading1"/>
    <w:uiPriority w:val="1"/>
    <w:rsid w:val="00DC7A22"/>
    <w:rPr>
      <w:rFonts w:ascii="Times New Roman" w:eastAsia="Times New Roman" w:hAnsi="Times New Roman" w:cs="Times New Roman"/>
      <w:b/>
      <w:bCs/>
      <w:sz w:val="24"/>
      <w:szCs w:val="24"/>
      <w:lang w:val="en-US"/>
    </w:rPr>
  </w:style>
  <w:style w:type="paragraph" w:customStyle="1" w:styleId="Default">
    <w:name w:val="Default"/>
    <w:rsid w:val="00DC7A22"/>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styleId="UnresolvedMention">
    <w:name w:val="Unresolved Mention"/>
    <w:basedOn w:val="DefaultParagraphFont"/>
    <w:uiPriority w:val="99"/>
    <w:semiHidden/>
    <w:unhideWhenUsed/>
    <w:rsid w:val="00444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3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conutboard.gov.in/Statistic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14</Pages>
  <Words>7330</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1180</cp:lastModifiedBy>
  <cp:revision>72</cp:revision>
  <dcterms:created xsi:type="dcterms:W3CDTF">2025-07-08T05:24:00Z</dcterms:created>
  <dcterms:modified xsi:type="dcterms:W3CDTF">2025-07-10T07:38:00Z</dcterms:modified>
</cp:coreProperties>
</file>