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22703" w14:textId="22AB18EF" w:rsidR="003A3B6C" w:rsidRPr="003A3B6C" w:rsidRDefault="003A3B6C" w:rsidP="003A3B6C">
      <w:pPr>
        <w:autoSpaceDE w:val="0"/>
        <w:autoSpaceDN w:val="0"/>
        <w:adjustRightInd w:val="0"/>
        <w:spacing w:after="0"/>
        <w:rPr>
          <w:rFonts w:ascii="Times New Roman" w:hAnsi="Times New Roman" w:cs="Times New Roman"/>
          <w:b/>
          <w:bCs/>
          <w:sz w:val="32"/>
          <w:szCs w:val="32"/>
          <w:u w:val="single"/>
        </w:rPr>
      </w:pPr>
      <w:bookmarkStart w:id="0" w:name="_GoBack"/>
      <w:bookmarkEnd w:id="0"/>
      <w:r w:rsidRPr="003A3B6C">
        <w:rPr>
          <w:rFonts w:ascii="Times New Roman" w:hAnsi="Times New Roman" w:cs="Times New Roman"/>
          <w:b/>
          <w:bCs/>
          <w:sz w:val="32"/>
          <w:szCs w:val="32"/>
          <w:u w:val="single"/>
        </w:rPr>
        <w:t>Original Research Article</w:t>
      </w:r>
    </w:p>
    <w:p w14:paraId="0EFB2749" w14:textId="754120BF" w:rsidR="004B1CE8" w:rsidRPr="006574ED" w:rsidRDefault="001443D8" w:rsidP="006574ED">
      <w:pPr>
        <w:autoSpaceDE w:val="0"/>
        <w:autoSpaceDN w:val="0"/>
        <w:adjustRightInd w:val="0"/>
        <w:spacing w:after="0"/>
        <w:jc w:val="center"/>
        <w:rPr>
          <w:rFonts w:ascii="Times New Roman" w:hAnsi="Times New Roman" w:cs="Times New Roman"/>
          <w:b/>
          <w:bCs/>
          <w:sz w:val="32"/>
          <w:szCs w:val="32"/>
        </w:rPr>
      </w:pPr>
      <w:r w:rsidRPr="006574ED">
        <w:rPr>
          <w:rFonts w:ascii="Times New Roman" w:hAnsi="Times New Roman" w:cs="Times New Roman"/>
          <w:b/>
          <w:bCs/>
          <w:sz w:val="32"/>
          <w:szCs w:val="32"/>
        </w:rPr>
        <w:t xml:space="preserve">Dynamics of soil physical and chemical properties under </w:t>
      </w:r>
      <w:r w:rsidRPr="006574ED">
        <w:rPr>
          <w:rFonts w:ascii="Times New Roman" w:hAnsi="Times New Roman" w:cs="Times New Roman"/>
          <w:b/>
          <w:bCs/>
          <w:i/>
          <w:iCs/>
          <w:sz w:val="32"/>
          <w:szCs w:val="32"/>
        </w:rPr>
        <w:t xml:space="preserve">Acacia </w:t>
      </w:r>
      <w:proofErr w:type="spellStart"/>
      <w:r w:rsidRPr="006574ED">
        <w:rPr>
          <w:rFonts w:ascii="Times New Roman" w:hAnsi="Times New Roman" w:cs="Times New Roman"/>
          <w:b/>
          <w:bCs/>
          <w:i/>
          <w:iCs/>
          <w:sz w:val="32"/>
          <w:szCs w:val="32"/>
        </w:rPr>
        <w:t>man</w:t>
      </w:r>
      <w:r w:rsidR="00C16FA1" w:rsidRPr="006574ED">
        <w:rPr>
          <w:rFonts w:ascii="Times New Roman" w:hAnsi="Times New Roman" w:cs="Times New Roman"/>
          <w:b/>
          <w:bCs/>
          <w:i/>
          <w:iCs/>
          <w:sz w:val="32"/>
          <w:szCs w:val="32"/>
        </w:rPr>
        <w:t>g</w:t>
      </w:r>
      <w:r w:rsidRPr="006574ED">
        <w:rPr>
          <w:rFonts w:ascii="Times New Roman" w:hAnsi="Times New Roman" w:cs="Times New Roman"/>
          <w:b/>
          <w:bCs/>
          <w:i/>
          <w:iCs/>
          <w:sz w:val="32"/>
          <w:szCs w:val="32"/>
        </w:rPr>
        <w:t>ium</w:t>
      </w:r>
      <w:proofErr w:type="spellEnd"/>
      <w:r w:rsidRPr="006574ED">
        <w:rPr>
          <w:rFonts w:ascii="Times New Roman" w:hAnsi="Times New Roman" w:cs="Times New Roman"/>
          <w:b/>
          <w:bCs/>
          <w:sz w:val="32"/>
          <w:szCs w:val="32"/>
        </w:rPr>
        <w:t xml:space="preserve"> based agroforestry system</w:t>
      </w:r>
    </w:p>
    <w:p w14:paraId="0EFB274A" w14:textId="77777777" w:rsidR="00407C45" w:rsidRPr="006574ED" w:rsidRDefault="00407C45" w:rsidP="006574ED">
      <w:pPr>
        <w:autoSpaceDE w:val="0"/>
        <w:autoSpaceDN w:val="0"/>
        <w:adjustRightInd w:val="0"/>
        <w:spacing w:after="0"/>
        <w:jc w:val="center"/>
        <w:rPr>
          <w:rFonts w:ascii="Times New Roman" w:hAnsi="Times New Roman" w:cs="Times New Roman"/>
          <w:sz w:val="32"/>
          <w:szCs w:val="32"/>
        </w:rPr>
      </w:pPr>
    </w:p>
    <w:p w14:paraId="0EFB274C" w14:textId="77777777" w:rsidR="00407C45" w:rsidRPr="006574ED" w:rsidRDefault="00407C45" w:rsidP="006574ED">
      <w:pPr>
        <w:autoSpaceDE w:val="0"/>
        <w:autoSpaceDN w:val="0"/>
        <w:adjustRightInd w:val="0"/>
        <w:spacing w:after="0"/>
        <w:jc w:val="center"/>
        <w:rPr>
          <w:rFonts w:ascii="Times New Roman" w:hAnsi="Times New Roman" w:cs="Times New Roman"/>
          <w:sz w:val="32"/>
          <w:szCs w:val="32"/>
        </w:rPr>
      </w:pPr>
    </w:p>
    <w:p w14:paraId="0EFB274D" w14:textId="77777777" w:rsidR="00407C45" w:rsidRPr="006574ED" w:rsidRDefault="00407C45" w:rsidP="006574ED">
      <w:pPr>
        <w:autoSpaceDE w:val="0"/>
        <w:autoSpaceDN w:val="0"/>
        <w:adjustRightInd w:val="0"/>
        <w:spacing w:after="0"/>
        <w:jc w:val="center"/>
        <w:rPr>
          <w:rFonts w:ascii="Times New Roman" w:hAnsi="Times New Roman" w:cs="Times New Roman"/>
          <w:sz w:val="32"/>
          <w:szCs w:val="32"/>
        </w:rPr>
      </w:pPr>
      <w:r w:rsidRPr="006574ED">
        <w:rPr>
          <w:rFonts w:ascii="Times New Roman" w:hAnsi="Times New Roman" w:cs="Times New Roman"/>
          <w:sz w:val="32"/>
          <w:szCs w:val="32"/>
        </w:rPr>
        <w:t>Abstract</w:t>
      </w:r>
    </w:p>
    <w:p w14:paraId="0EFB274E" w14:textId="77777777" w:rsidR="000D397B" w:rsidRPr="006574ED" w:rsidRDefault="000D397B" w:rsidP="006574ED">
      <w:pPr>
        <w:autoSpaceDE w:val="0"/>
        <w:autoSpaceDN w:val="0"/>
        <w:adjustRightInd w:val="0"/>
        <w:spacing w:after="0"/>
        <w:jc w:val="both"/>
        <w:rPr>
          <w:rFonts w:ascii="Times New Roman" w:hAnsi="Times New Roman" w:cs="Times New Roman"/>
          <w:sz w:val="32"/>
          <w:szCs w:val="32"/>
        </w:rPr>
      </w:pPr>
    </w:p>
    <w:p w14:paraId="0EFB274F" w14:textId="77777777" w:rsidR="000D397B" w:rsidRPr="006574ED" w:rsidRDefault="000D397B" w:rsidP="006574ED">
      <w:pPr>
        <w:autoSpaceDE w:val="0"/>
        <w:autoSpaceDN w:val="0"/>
        <w:adjustRightInd w:val="0"/>
        <w:spacing w:after="0"/>
        <w:ind w:firstLine="720"/>
        <w:jc w:val="both"/>
        <w:rPr>
          <w:rFonts w:ascii="Times New Roman" w:hAnsi="Times New Roman" w:cs="Times New Roman"/>
          <w:sz w:val="24"/>
          <w:szCs w:val="24"/>
        </w:rPr>
      </w:pPr>
      <w:r w:rsidRPr="006574ED">
        <w:rPr>
          <w:rFonts w:ascii="Times New Roman" w:hAnsi="Times New Roman" w:cs="Times New Roman"/>
          <w:sz w:val="24"/>
          <w:szCs w:val="24"/>
        </w:rPr>
        <w:t xml:space="preserve">An experiment was carried out to evaluate the effect of different agroforestry systems on soil </w:t>
      </w:r>
      <w:proofErr w:type="spellStart"/>
      <w:r w:rsidRPr="006574ED">
        <w:rPr>
          <w:rFonts w:ascii="Times New Roman" w:hAnsi="Times New Roman" w:cs="Times New Roman"/>
          <w:sz w:val="24"/>
          <w:szCs w:val="24"/>
        </w:rPr>
        <w:t>physico</w:t>
      </w:r>
      <w:proofErr w:type="spellEnd"/>
      <w:r w:rsidRPr="006574ED">
        <w:rPr>
          <w:rFonts w:ascii="Times New Roman" w:hAnsi="Times New Roman" w:cs="Times New Roman"/>
          <w:sz w:val="24"/>
          <w:szCs w:val="24"/>
        </w:rPr>
        <w:t xml:space="preserve">-chemical properties. The results revealed that different agroforestry </w:t>
      </w:r>
      <w:r w:rsidR="00737EE9" w:rsidRPr="006574ED">
        <w:rPr>
          <w:rFonts w:ascii="Times New Roman" w:hAnsi="Times New Roman" w:cs="Times New Roman"/>
          <w:sz w:val="24"/>
          <w:szCs w:val="24"/>
        </w:rPr>
        <w:t>system</w:t>
      </w:r>
      <w:r w:rsidRPr="006574ED">
        <w:rPr>
          <w:rFonts w:ascii="Times New Roman" w:hAnsi="Times New Roman" w:cs="Times New Roman"/>
          <w:sz w:val="24"/>
          <w:szCs w:val="24"/>
        </w:rPr>
        <w:t xml:space="preserve"> showed the positive impact on soil physic-chemical properties in comparison to </w:t>
      </w:r>
      <w:r w:rsidR="00737EE9" w:rsidRPr="006574ED">
        <w:rPr>
          <w:rFonts w:ascii="Times New Roman" w:hAnsi="Times New Roman" w:cs="Times New Roman"/>
          <w:sz w:val="24"/>
          <w:szCs w:val="24"/>
        </w:rPr>
        <w:t>initial stage of the trial.</w:t>
      </w:r>
      <w:r w:rsidR="0031402D" w:rsidRPr="006574ED">
        <w:rPr>
          <w:rFonts w:ascii="Times New Roman" w:eastAsia="Times New Roman" w:hAnsi="Times New Roman" w:cs="Times New Roman"/>
          <w:sz w:val="24"/>
          <w:szCs w:val="24"/>
          <w:lang w:bidi="ar-SA"/>
        </w:rPr>
        <w:t xml:space="preserve"> </w:t>
      </w:r>
      <w:r w:rsidR="0031402D" w:rsidRPr="006574ED">
        <w:rPr>
          <w:rFonts w:ascii="Times New Roman" w:hAnsi="Times New Roman" w:cs="Times New Roman"/>
          <w:sz w:val="24"/>
          <w:szCs w:val="24"/>
        </w:rPr>
        <w:t xml:space="preserve">Bulk density is found to decrease more in </w:t>
      </w:r>
      <w:r w:rsidR="0031402D" w:rsidRPr="006574ED">
        <w:rPr>
          <w:rFonts w:ascii="Times New Roman" w:hAnsi="Times New Roman" w:cs="Times New Roman"/>
          <w:i/>
          <w:sz w:val="24"/>
          <w:szCs w:val="24"/>
        </w:rPr>
        <w:t xml:space="preserve">Acacia </w:t>
      </w:r>
      <w:proofErr w:type="spellStart"/>
      <w:r w:rsidR="0031402D" w:rsidRPr="006574ED">
        <w:rPr>
          <w:rFonts w:ascii="Times New Roman" w:hAnsi="Times New Roman" w:cs="Times New Roman"/>
          <w:i/>
          <w:sz w:val="24"/>
          <w:szCs w:val="24"/>
        </w:rPr>
        <w:t>mangium</w:t>
      </w:r>
      <w:proofErr w:type="spellEnd"/>
      <w:r w:rsidR="00B54813" w:rsidRPr="006574ED">
        <w:rPr>
          <w:rFonts w:ascii="Times New Roman" w:hAnsi="Times New Roman" w:cs="Times New Roman"/>
          <w:i/>
          <w:sz w:val="24"/>
          <w:szCs w:val="24"/>
        </w:rPr>
        <w:t xml:space="preserve"> </w:t>
      </w:r>
      <w:r w:rsidR="0031402D" w:rsidRPr="006574ED">
        <w:rPr>
          <w:rFonts w:ascii="Times New Roman" w:hAnsi="Times New Roman" w:cs="Times New Roman"/>
          <w:sz w:val="24"/>
          <w:szCs w:val="24"/>
        </w:rPr>
        <w:t xml:space="preserve">with hybrid </w:t>
      </w:r>
      <w:proofErr w:type="spellStart"/>
      <w:r w:rsidR="0031402D" w:rsidRPr="006574ED">
        <w:rPr>
          <w:rFonts w:ascii="Times New Roman" w:hAnsi="Times New Roman" w:cs="Times New Roman"/>
          <w:sz w:val="24"/>
          <w:szCs w:val="24"/>
        </w:rPr>
        <w:t>napier</w:t>
      </w:r>
      <w:proofErr w:type="spellEnd"/>
      <w:r w:rsidR="0031402D" w:rsidRPr="006574ED">
        <w:rPr>
          <w:rFonts w:ascii="Times New Roman" w:hAnsi="Times New Roman" w:cs="Times New Roman"/>
          <w:sz w:val="24"/>
          <w:szCs w:val="24"/>
        </w:rPr>
        <w:t xml:space="preserve"> and with guin</w:t>
      </w:r>
      <w:r w:rsidR="00686BC7">
        <w:rPr>
          <w:rFonts w:ascii="Times New Roman" w:hAnsi="Times New Roman" w:cs="Times New Roman"/>
          <w:sz w:val="24"/>
          <w:szCs w:val="24"/>
        </w:rPr>
        <w:t>ea grass systems (1.58 - 1.51 g/</w:t>
      </w:r>
      <w:r w:rsidR="0031402D" w:rsidRPr="006574ED">
        <w:rPr>
          <w:rFonts w:ascii="Times New Roman" w:hAnsi="Times New Roman" w:cs="Times New Roman"/>
          <w:sz w:val="24"/>
          <w:szCs w:val="24"/>
        </w:rPr>
        <w:t>cm</w:t>
      </w:r>
      <w:r w:rsidR="0031402D" w:rsidRPr="00686BC7">
        <w:rPr>
          <w:rFonts w:ascii="Times New Roman" w:hAnsi="Times New Roman" w:cs="Times New Roman"/>
          <w:sz w:val="24"/>
          <w:szCs w:val="24"/>
          <w:vertAlign w:val="superscript"/>
        </w:rPr>
        <w:t>3</w:t>
      </w:r>
      <w:r w:rsidR="0031402D" w:rsidRPr="006574ED">
        <w:rPr>
          <w:rFonts w:ascii="Times New Roman" w:hAnsi="Times New Roman" w:cs="Times New Roman"/>
          <w:sz w:val="24"/>
          <w:szCs w:val="24"/>
        </w:rPr>
        <w:t xml:space="preserve">) compared to less decrease in </w:t>
      </w:r>
      <w:r w:rsidR="0031402D" w:rsidRPr="006574ED">
        <w:rPr>
          <w:rFonts w:ascii="Times New Roman" w:hAnsi="Times New Roman" w:cs="Times New Roman"/>
          <w:i/>
          <w:sz w:val="24"/>
          <w:szCs w:val="24"/>
        </w:rPr>
        <w:t xml:space="preserve">Acacia </w:t>
      </w:r>
      <w:proofErr w:type="spellStart"/>
      <w:r w:rsidR="0031402D" w:rsidRPr="006574ED">
        <w:rPr>
          <w:rFonts w:ascii="Times New Roman" w:hAnsi="Times New Roman" w:cs="Times New Roman"/>
          <w:i/>
          <w:sz w:val="24"/>
          <w:szCs w:val="24"/>
        </w:rPr>
        <w:t>mangium</w:t>
      </w:r>
      <w:proofErr w:type="spellEnd"/>
      <w:r w:rsidR="0031402D" w:rsidRPr="006574ED">
        <w:rPr>
          <w:rFonts w:ascii="Times New Roman" w:hAnsi="Times New Roman" w:cs="Times New Roman"/>
          <w:i/>
          <w:sz w:val="24"/>
          <w:szCs w:val="24"/>
        </w:rPr>
        <w:t xml:space="preserve"> </w:t>
      </w:r>
      <w:r w:rsidR="0031402D" w:rsidRPr="006574ED">
        <w:rPr>
          <w:rFonts w:ascii="Times New Roman" w:hAnsi="Times New Roman" w:cs="Times New Roman"/>
          <w:sz w:val="24"/>
          <w:szCs w:val="24"/>
        </w:rPr>
        <w:t xml:space="preserve">with pineapple and with </w:t>
      </w:r>
      <w:r w:rsidR="0031402D" w:rsidRPr="006574ED">
        <w:rPr>
          <w:rFonts w:ascii="Times New Roman" w:hAnsi="Times New Roman" w:cs="Times New Roman"/>
          <w:i/>
          <w:sz w:val="24"/>
          <w:szCs w:val="24"/>
        </w:rPr>
        <w:t>Aloe vera</w:t>
      </w:r>
      <w:r w:rsidR="0031402D" w:rsidRPr="006574ED">
        <w:rPr>
          <w:rFonts w:ascii="Times New Roman" w:hAnsi="Times New Roman" w:cs="Times New Roman"/>
          <w:sz w:val="24"/>
          <w:szCs w:val="24"/>
        </w:rPr>
        <w:t xml:space="preserve"> systems, the highest increase in porosity is found with</w:t>
      </w:r>
      <w:r w:rsidR="00686BC7">
        <w:rPr>
          <w:rFonts w:ascii="Times New Roman" w:hAnsi="Times New Roman" w:cs="Times New Roman"/>
          <w:sz w:val="24"/>
          <w:szCs w:val="24"/>
        </w:rPr>
        <w:t xml:space="preserve"> </w:t>
      </w:r>
      <w:r w:rsidR="0031402D" w:rsidRPr="006574ED">
        <w:rPr>
          <w:rFonts w:ascii="Times New Roman" w:hAnsi="Times New Roman" w:cs="Times New Roman"/>
          <w:i/>
          <w:sz w:val="24"/>
          <w:szCs w:val="24"/>
        </w:rPr>
        <w:t xml:space="preserve">Acacia </w:t>
      </w:r>
      <w:proofErr w:type="spellStart"/>
      <w:r w:rsidR="0031402D" w:rsidRPr="006574ED">
        <w:rPr>
          <w:rFonts w:ascii="Times New Roman" w:hAnsi="Times New Roman" w:cs="Times New Roman"/>
          <w:i/>
          <w:sz w:val="24"/>
          <w:szCs w:val="24"/>
        </w:rPr>
        <w:t>mangium</w:t>
      </w:r>
      <w:r w:rsidR="0031402D" w:rsidRPr="006574ED">
        <w:rPr>
          <w:rFonts w:ascii="Times New Roman" w:hAnsi="Times New Roman" w:cs="Times New Roman"/>
          <w:sz w:val="24"/>
          <w:szCs w:val="24"/>
        </w:rPr>
        <w:t>in</w:t>
      </w:r>
      <w:proofErr w:type="spellEnd"/>
      <w:r w:rsidR="0031402D" w:rsidRPr="006574ED">
        <w:rPr>
          <w:rFonts w:ascii="Times New Roman" w:hAnsi="Times New Roman" w:cs="Times New Roman"/>
          <w:sz w:val="24"/>
          <w:szCs w:val="24"/>
        </w:rPr>
        <w:t xml:space="preserve"> combination with mango ginger and hybrid </w:t>
      </w:r>
      <w:proofErr w:type="spellStart"/>
      <w:r w:rsidR="0031402D" w:rsidRPr="006574ED">
        <w:rPr>
          <w:rFonts w:ascii="Times New Roman" w:hAnsi="Times New Roman" w:cs="Times New Roman"/>
          <w:sz w:val="24"/>
          <w:szCs w:val="24"/>
        </w:rPr>
        <w:t>napier</w:t>
      </w:r>
      <w:proofErr w:type="spellEnd"/>
      <w:r w:rsidR="0031402D" w:rsidRPr="006574ED">
        <w:rPr>
          <w:rFonts w:ascii="Times New Roman" w:hAnsi="Times New Roman" w:cs="Times New Roman"/>
          <w:sz w:val="24"/>
          <w:szCs w:val="24"/>
        </w:rPr>
        <w:t xml:space="preserve"> (35-38%).</w:t>
      </w:r>
      <w:r w:rsidR="00B54813" w:rsidRPr="006574ED">
        <w:rPr>
          <w:rFonts w:ascii="Times New Roman" w:hAnsi="Times New Roman" w:cs="Times New Roman"/>
          <w:sz w:val="24"/>
          <w:szCs w:val="24"/>
        </w:rPr>
        <w:t xml:space="preserve"> </w:t>
      </w:r>
      <w:r w:rsidR="0031402D" w:rsidRPr="006574ED">
        <w:rPr>
          <w:rFonts w:ascii="Times New Roman" w:hAnsi="Times New Roman" w:cs="Times New Roman"/>
          <w:sz w:val="24"/>
          <w:szCs w:val="24"/>
        </w:rPr>
        <w:t xml:space="preserve">The base saturation showed decreasing trend over the years except in </w:t>
      </w:r>
      <w:r w:rsidR="0031402D" w:rsidRPr="006574ED">
        <w:rPr>
          <w:rFonts w:ascii="Times New Roman" w:hAnsi="Times New Roman" w:cs="Times New Roman"/>
          <w:i/>
          <w:sz w:val="24"/>
          <w:szCs w:val="24"/>
        </w:rPr>
        <w:t xml:space="preserve">Acacia </w:t>
      </w:r>
      <w:proofErr w:type="spellStart"/>
      <w:r w:rsidR="0031402D" w:rsidRPr="006574ED">
        <w:rPr>
          <w:rFonts w:ascii="Times New Roman" w:hAnsi="Times New Roman" w:cs="Times New Roman"/>
          <w:i/>
          <w:sz w:val="24"/>
          <w:szCs w:val="24"/>
        </w:rPr>
        <w:t>mangium</w:t>
      </w:r>
      <w:proofErr w:type="spellEnd"/>
      <w:r w:rsidR="00B54813" w:rsidRPr="006574ED">
        <w:rPr>
          <w:rFonts w:ascii="Times New Roman" w:hAnsi="Times New Roman" w:cs="Times New Roman"/>
          <w:i/>
          <w:sz w:val="24"/>
          <w:szCs w:val="24"/>
        </w:rPr>
        <w:t xml:space="preserve"> </w:t>
      </w:r>
      <w:r w:rsidR="0031402D" w:rsidRPr="006574ED">
        <w:rPr>
          <w:rFonts w:ascii="Times New Roman" w:hAnsi="Times New Roman" w:cs="Times New Roman"/>
          <w:sz w:val="24"/>
          <w:szCs w:val="24"/>
        </w:rPr>
        <w:t xml:space="preserve">with </w:t>
      </w:r>
      <w:proofErr w:type="spellStart"/>
      <w:r w:rsidR="0031402D" w:rsidRPr="006574ED">
        <w:rPr>
          <w:rFonts w:ascii="Times New Roman" w:hAnsi="Times New Roman" w:cs="Times New Roman"/>
          <w:sz w:val="24"/>
          <w:szCs w:val="24"/>
        </w:rPr>
        <w:t>kalmegh</w:t>
      </w:r>
      <w:proofErr w:type="spellEnd"/>
      <w:r w:rsidR="0031402D" w:rsidRPr="006574ED">
        <w:rPr>
          <w:rFonts w:ascii="Times New Roman" w:hAnsi="Times New Roman" w:cs="Times New Roman"/>
          <w:sz w:val="24"/>
          <w:szCs w:val="24"/>
        </w:rPr>
        <w:t xml:space="preserve"> </w:t>
      </w:r>
      <w:proofErr w:type="gramStart"/>
      <w:r w:rsidR="0031402D" w:rsidRPr="006574ED">
        <w:rPr>
          <w:rFonts w:ascii="Times New Roman" w:hAnsi="Times New Roman" w:cs="Times New Roman"/>
          <w:sz w:val="24"/>
          <w:szCs w:val="24"/>
        </w:rPr>
        <w:t>system  (</w:t>
      </w:r>
      <w:proofErr w:type="gramEnd"/>
      <w:r w:rsidR="0031402D" w:rsidRPr="006574ED">
        <w:rPr>
          <w:rFonts w:ascii="Times New Roman" w:hAnsi="Times New Roman" w:cs="Times New Roman"/>
          <w:sz w:val="24"/>
          <w:szCs w:val="24"/>
        </w:rPr>
        <w:t xml:space="preserve">43 %)., CEC is reported to increase in </w:t>
      </w:r>
      <w:r w:rsidR="0031402D" w:rsidRPr="006574ED">
        <w:rPr>
          <w:rFonts w:ascii="Times New Roman" w:hAnsi="Times New Roman" w:cs="Times New Roman"/>
          <w:i/>
          <w:sz w:val="24"/>
          <w:szCs w:val="24"/>
        </w:rPr>
        <w:t xml:space="preserve">Acacia </w:t>
      </w:r>
      <w:proofErr w:type="spellStart"/>
      <w:r w:rsidR="0031402D" w:rsidRPr="006574ED">
        <w:rPr>
          <w:rFonts w:ascii="Times New Roman" w:hAnsi="Times New Roman" w:cs="Times New Roman"/>
          <w:i/>
          <w:sz w:val="24"/>
          <w:szCs w:val="24"/>
        </w:rPr>
        <w:t>mangium</w:t>
      </w:r>
      <w:proofErr w:type="spellEnd"/>
      <w:r w:rsidR="00B54813" w:rsidRPr="006574ED">
        <w:rPr>
          <w:rFonts w:ascii="Times New Roman" w:hAnsi="Times New Roman" w:cs="Times New Roman"/>
          <w:i/>
          <w:sz w:val="24"/>
          <w:szCs w:val="24"/>
        </w:rPr>
        <w:t xml:space="preserve"> </w:t>
      </w:r>
      <w:r w:rsidR="0031402D" w:rsidRPr="006574ED">
        <w:rPr>
          <w:rFonts w:ascii="Times New Roman" w:hAnsi="Times New Roman" w:cs="Times New Roman"/>
          <w:sz w:val="24"/>
          <w:szCs w:val="24"/>
        </w:rPr>
        <w:t xml:space="preserve">with pineapple system (4.3 </w:t>
      </w:r>
      <w:proofErr w:type="spellStart"/>
      <w:r w:rsidR="0031402D" w:rsidRPr="006574ED">
        <w:rPr>
          <w:rFonts w:ascii="Times New Roman" w:hAnsi="Times New Roman" w:cs="Times New Roman"/>
          <w:sz w:val="24"/>
          <w:szCs w:val="24"/>
        </w:rPr>
        <w:t>meq</w:t>
      </w:r>
      <w:proofErr w:type="spellEnd"/>
      <w:r w:rsidR="0031402D" w:rsidRPr="006574ED">
        <w:rPr>
          <w:rFonts w:ascii="Times New Roman" w:hAnsi="Times New Roman" w:cs="Times New Roman"/>
          <w:sz w:val="24"/>
          <w:szCs w:val="24"/>
        </w:rPr>
        <w:t xml:space="preserve"> kg</w:t>
      </w:r>
      <w:r w:rsidR="0031402D" w:rsidRPr="006574ED">
        <w:rPr>
          <w:rFonts w:ascii="Times New Roman" w:hAnsi="Times New Roman" w:cs="Times New Roman"/>
          <w:sz w:val="24"/>
          <w:szCs w:val="24"/>
          <w:vertAlign w:val="superscript"/>
        </w:rPr>
        <w:t>-1</w:t>
      </w:r>
      <w:r w:rsidR="0031402D" w:rsidRPr="006574ED">
        <w:rPr>
          <w:rFonts w:ascii="Times New Roman" w:hAnsi="Times New Roman" w:cs="Times New Roman"/>
          <w:sz w:val="24"/>
          <w:szCs w:val="24"/>
        </w:rPr>
        <w:t xml:space="preserve"> ) and decrease in  </w:t>
      </w:r>
      <w:r w:rsidR="0031402D" w:rsidRPr="006574ED">
        <w:rPr>
          <w:rFonts w:ascii="Times New Roman" w:hAnsi="Times New Roman" w:cs="Times New Roman"/>
          <w:i/>
          <w:sz w:val="24"/>
          <w:szCs w:val="24"/>
        </w:rPr>
        <w:t xml:space="preserve">Acacia </w:t>
      </w:r>
      <w:proofErr w:type="spellStart"/>
      <w:r w:rsidR="0031402D" w:rsidRPr="006574ED">
        <w:rPr>
          <w:rFonts w:ascii="Times New Roman" w:hAnsi="Times New Roman" w:cs="Times New Roman"/>
          <w:i/>
          <w:sz w:val="24"/>
          <w:szCs w:val="24"/>
        </w:rPr>
        <w:t>mangium</w:t>
      </w:r>
      <w:proofErr w:type="spellEnd"/>
      <w:r w:rsidR="0031402D" w:rsidRPr="006574ED">
        <w:rPr>
          <w:rFonts w:ascii="Times New Roman" w:hAnsi="Times New Roman" w:cs="Times New Roman"/>
          <w:sz w:val="24"/>
          <w:szCs w:val="24"/>
        </w:rPr>
        <w:t xml:space="preserve"> with guinea grass system (4.1 </w:t>
      </w:r>
      <w:proofErr w:type="spellStart"/>
      <w:r w:rsidR="0031402D" w:rsidRPr="006574ED">
        <w:rPr>
          <w:rFonts w:ascii="Times New Roman" w:hAnsi="Times New Roman" w:cs="Times New Roman"/>
          <w:sz w:val="24"/>
          <w:szCs w:val="24"/>
        </w:rPr>
        <w:t>meq</w:t>
      </w:r>
      <w:proofErr w:type="spellEnd"/>
      <w:r w:rsidR="0031402D" w:rsidRPr="006574ED">
        <w:rPr>
          <w:rFonts w:ascii="Times New Roman" w:hAnsi="Times New Roman" w:cs="Times New Roman"/>
          <w:sz w:val="24"/>
          <w:szCs w:val="24"/>
        </w:rPr>
        <w:t xml:space="preserve"> kg</w:t>
      </w:r>
      <w:r w:rsidR="0031402D" w:rsidRPr="006574ED">
        <w:rPr>
          <w:rFonts w:ascii="Times New Roman" w:hAnsi="Times New Roman" w:cs="Times New Roman"/>
          <w:sz w:val="24"/>
          <w:szCs w:val="24"/>
          <w:vertAlign w:val="superscript"/>
        </w:rPr>
        <w:t>-1</w:t>
      </w:r>
      <w:r w:rsidR="0031402D" w:rsidRPr="006574ED">
        <w:rPr>
          <w:rFonts w:ascii="Times New Roman" w:hAnsi="Times New Roman" w:cs="Times New Roman"/>
          <w:sz w:val="24"/>
          <w:szCs w:val="24"/>
        </w:rPr>
        <w:t xml:space="preserve">). EC is also found to increase in </w:t>
      </w:r>
      <w:r w:rsidR="0031402D" w:rsidRPr="006574ED">
        <w:rPr>
          <w:rFonts w:ascii="Times New Roman" w:hAnsi="Times New Roman" w:cs="Times New Roman"/>
          <w:i/>
          <w:sz w:val="24"/>
          <w:szCs w:val="24"/>
        </w:rPr>
        <w:t xml:space="preserve">Acacia </w:t>
      </w:r>
      <w:proofErr w:type="spellStart"/>
      <w:r w:rsidR="0031402D" w:rsidRPr="006574ED">
        <w:rPr>
          <w:rFonts w:ascii="Times New Roman" w:hAnsi="Times New Roman" w:cs="Times New Roman"/>
          <w:i/>
          <w:sz w:val="24"/>
          <w:szCs w:val="24"/>
        </w:rPr>
        <w:t>mangium</w:t>
      </w:r>
      <w:proofErr w:type="spellEnd"/>
      <w:r w:rsidR="0031402D" w:rsidRPr="006574ED">
        <w:rPr>
          <w:rFonts w:ascii="Times New Roman" w:hAnsi="Times New Roman" w:cs="Times New Roman"/>
          <w:i/>
          <w:sz w:val="24"/>
          <w:szCs w:val="24"/>
        </w:rPr>
        <w:t xml:space="preserve"> </w:t>
      </w:r>
      <w:r w:rsidR="0031402D" w:rsidRPr="006574ED">
        <w:rPr>
          <w:rFonts w:ascii="Times New Roman" w:hAnsi="Times New Roman" w:cs="Times New Roman"/>
          <w:sz w:val="24"/>
          <w:szCs w:val="24"/>
        </w:rPr>
        <w:t xml:space="preserve">with mango ginger system (0.37 </w:t>
      </w:r>
      <w:proofErr w:type="spellStart"/>
      <w:r w:rsidR="0031402D" w:rsidRPr="006574ED">
        <w:rPr>
          <w:rFonts w:ascii="Times New Roman" w:hAnsi="Times New Roman" w:cs="Times New Roman"/>
          <w:sz w:val="24"/>
          <w:szCs w:val="24"/>
        </w:rPr>
        <w:t>dS</w:t>
      </w:r>
      <w:proofErr w:type="spellEnd"/>
      <w:r w:rsidR="0031402D" w:rsidRPr="006574ED">
        <w:rPr>
          <w:rFonts w:ascii="Times New Roman" w:hAnsi="Times New Roman" w:cs="Times New Roman"/>
          <w:sz w:val="24"/>
          <w:szCs w:val="24"/>
        </w:rPr>
        <w:t xml:space="preserve"> m</w:t>
      </w:r>
      <w:r w:rsidR="0031402D" w:rsidRPr="006574ED">
        <w:rPr>
          <w:rFonts w:ascii="Times New Roman" w:hAnsi="Times New Roman" w:cs="Times New Roman"/>
          <w:sz w:val="24"/>
          <w:szCs w:val="24"/>
          <w:vertAlign w:val="superscript"/>
        </w:rPr>
        <w:t>-1</w:t>
      </w:r>
      <w:r w:rsidR="0031402D" w:rsidRPr="006574ED">
        <w:rPr>
          <w:rFonts w:ascii="Times New Roman" w:hAnsi="Times New Roman" w:cs="Times New Roman"/>
          <w:sz w:val="24"/>
          <w:szCs w:val="24"/>
        </w:rPr>
        <w:t xml:space="preserve">) followed by </w:t>
      </w:r>
      <w:r w:rsidR="0031402D" w:rsidRPr="006574ED">
        <w:rPr>
          <w:rFonts w:ascii="Times New Roman" w:hAnsi="Times New Roman" w:cs="Times New Roman"/>
          <w:i/>
          <w:sz w:val="24"/>
          <w:szCs w:val="24"/>
        </w:rPr>
        <w:t xml:space="preserve">Acacia </w:t>
      </w:r>
      <w:proofErr w:type="spellStart"/>
      <w:r w:rsidR="0031402D" w:rsidRPr="006574ED">
        <w:rPr>
          <w:rFonts w:ascii="Times New Roman" w:hAnsi="Times New Roman" w:cs="Times New Roman"/>
          <w:i/>
          <w:sz w:val="24"/>
          <w:szCs w:val="24"/>
        </w:rPr>
        <w:t>mangium</w:t>
      </w:r>
      <w:proofErr w:type="spellEnd"/>
      <w:r w:rsidR="0031402D" w:rsidRPr="006574ED">
        <w:rPr>
          <w:rFonts w:ascii="Times New Roman" w:hAnsi="Times New Roman" w:cs="Times New Roman"/>
          <w:sz w:val="24"/>
          <w:szCs w:val="24"/>
        </w:rPr>
        <w:t xml:space="preserve"> with pine apple and </w:t>
      </w:r>
      <w:proofErr w:type="spellStart"/>
      <w:r w:rsidR="0031402D" w:rsidRPr="006574ED">
        <w:rPr>
          <w:rFonts w:ascii="Times New Roman" w:hAnsi="Times New Roman" w:cs="Times New Roman"/>
          <w:sz w:val="24"/>
          <w:szCs w:val="24"/>
        </w:rPr>
        <w:t>kalmegh</w:t>
      </w:r>
      <w:proofErr w:type="spellEnd"/>
      <w:r w:rsidR="0031402D" w:rsidRPr="006574ED">
        <w:rPr>
          <w:rFonts w:ascii="Times New Roman" w:hAnsi="Times New Roman" w:cs="Times New Roman"/>
          <w:sz w:val="24"/>
          <w:szCs w:val="24"/>
        </w:rPr>
        <w:t xml:space="preserve"> systems (0.25 </w:t>
      </w:r>
      <w:proofErr w:type="spellStart"/>
      <w:r w:rsidR="0031402D" w:rsidRPr="006574ED">
        <w:rPr>
          <w:rFonts w:ascii="Times New Roman" w:hAnsi="Times New Roman" w:cs="Times New Roman"/>
          <w:sz w:val="24"/>
          <w:szCs w:val="24"/>
        </w:rPr>
        <w:t>dS</w:t>
      </w:r>
      <w:proofErr w:type="spellEnd"/>
      <w:r w:rsidR="0031402D" w:rsidRPr="006574ED">
        <w:rPr>
          <w:rFonts w:ascii="Times New Roman" w:hAnsi="Times New Roman" w:cs="Times New Roman"/>
          <w:sz w:val="24"/>
          <w:szCs w:val="24"/>
        </w:rPr>
        <w:t xml:space="preserve"> m</w:t>
      </w:r>
      <w:r w:rsidR="0031402D" w:rsidRPr="006574ED">
        <w:rPr>
          <w:rFonts w:ascii="Times New Roman" w:hAnsi="Times New Roman" w:cs="Times New Roman"/>
          <w:sz w:val="24"/>
          <w:szCs w:val="24"/>
          <w:vertAlign w:val="superscript"/>
        </w:rPr>
        <w:t>-1</w:t>
      </w:r>
      <w:r w:rsidR="0031402D" w:rsidRPr="006574ED">
        <w:rPr>
          <w:rFonts w:ascii="Times New Roman" w:hAnsi="Times New Roman" w:cs="Times New Roman"/>
          <w:sz w:val="24"/>
          <w:szCs w:val="24"/>
        </w:rPr>
        <w:t xml:space="preserve">). The highest change in soil acidity is observed in </w:t>
      </w:r>
      <w:r w:rsidR="0031402D" w:rsidRPr="006574ED">
        <w:rPr>
          <w:rFonts w:ascii="Times New Roman" w:hAnsi="Times New Roman" w:cs="Times New Roman"/>
          <w:i/>
          <w:sz w:val="24"/>
          <w:szCs w:val="24"/>
        </w:rPr>
        <w:t xml:space="preserve">Acacia </w:t>
      </w:r>
      <w:proofErr w:type="spellStart"/>
      <w:r w:rsidR="0031402D" w:rsidRPr="006574ED">
        <w:rPr>
          <w:rFonts w:ascii="Times New Roman" w:hAnsi="Times New Roman" w:cs="Times New Roman"/>
          <w:i/>
          <w:sz w:val="24"/>
          <w:szCs w:val="24"/>
        </w:rPr>
        <w:t>mangium</w:t>
      </w:r>
      <w:proofErr w:type="spellEnd"/>
      <w:r w:rsidR="0031402D" w:rsidRPr="006574ED">
        <w:rPr>
          <w:rFonts w:ascii="Times New Roman" w:hAnsi="Times New Roman" w:cs="Times New Roman"/>
          <w:i/>
          <w:sz w:val="24"/>
          <w:szCs w:val="24"/>
        </w:rPr>
        <w:t xml:space="preserve"> </w:t>
      </w:r>
      <w:r w:rsidR="0031402D" w:rsidRPr="006574ED">
        <w:rPr>
          <w:rFonts w:ascii="Times New Roman" w:hAnsi="Times New Roman" w:cs="Times New Roman"/>
          <w:sz w:val="24"/>
          <w:szCs w:val="24"/>
        </w:rPr>
        <w:t xml:space="preserve">with thin </w:t>
      </w:r>
      <w:proofErr w:type="spellStart"/>
      <w:r w:rsidR="0031402D" w:rsidRPr="006574ED">
        <w:rPr>
          <w:rFonts w:ascii="Times New Roman" w:hAnsi="Times New Roman" w:cs="Times New Roman"/>
          <w:sz w:val="24"/>
          <w:szCs w:val="24"/>
        </w:rPr>
        <w:t>napier</w:t>
      </w:r>
      <w:proofErr w:type="spellEnd"/>
      <w:r w:rsidR="0031402D" w:rsidRPr="006574ED">
        <w:rPr>
          <w:rFonts w:ascii="Times New Roman" w:hAnsi="Times New Roman" w:cs="Times New Roman"/>
          <w:sz w:val="24"/>
          <w:szCs w:val="24"/>
        </w:rPr>
        <w:t xml:space="preserve"> (pH 4.90 - 6.08) followed by </w:t>
      </w:r>
      <w:r w:rsidR="0031402D" w:rsidRPr="006574ED">
        <w:rPr>
          <w:rFonts w:ascii="Times New Roman" w:hAnsi="Times New Roman" w:cs="Times New Roman"/>
          <w:i/>
          <w:sz w:val="24"/>
          <w:szCs w:val="24"/>
        </w:rPr>
        <w:t xml:space="preserve">Acacia </w:t>
      </w:r>
      <w:proofErr w:type="spellStart"/>
      <w:r w:rsidR="0031402D" w:rsidRPr="006574ED">
        <w:rPr>
          <w:rFonts w:ascii="Times New Roman" w:hAnsi="Times New Roman" w:cs="Times New Roman"/>
          <w:i/>
          <w:sz w:val="24"/>
          <w:szCs w:val="24"/>
        </w:rPr>
        <w:t>mangium</w:t>
      </w:r>
      <w:proofErr w:type="spellEnd"/>
      <w:r w:rsidR="0031402D" w:rsidRPr="006574ED">
        <w:rPr>
          <w:rFonts w:ascii="Times New Roman" w:hAnsi="Times New Roman" w:cs="Times New Roman"/>
          <w:sz w:val="24"/>
          <w:szCs w:val="24"/>
        </w:rPr>
        <w:t xml:space="preserve"> with pineapple system (pH 4.90 - 5.93).</w:t>
      </w:r>
      <w:r w:rsidR="00B54813" w:rsidRPr="006574ED">
        <w:rPr>
          <w:rFonts w:ascii="Times New Roman" w:hAnsi="Times New Roman" w:cs="Times New Roman"/>
          <w:sz w:val="24"/>
          <w:szCs w:val="24"/>
        </w:rPr>
        <w:t xml:space="preserve"> </w:t>
      </w:r>
      <w:r w:rsidR="0031402D" w:rsidRPr="006574ED">
        <w:rPr>
          <w:rFonts w:ascii="Times New Roman" w:hAnsi="Times New Roman" w:cs="Times New Roman"/>
          <w:sz w:val="24"/>
          <w:szCs w:val="24"/>
        </w:rPr>
        <w:t>The OC, N and P content in soil was found to increase in all the systems and the highest OC (6.19 g kg</w:t>
      </w:r>
      <w:r w:rsidR="0031402D" w:rsidRPr="006574ED">
        <w:rPr>
          <w:rFonts w:ascii="Times New Roman" w:hAnsi="Times New Roman" w:cs="Times New Roman"/>
          <w:sz w:val="24"/>
          <w:szCs w:val="24"/>
          <w:vertAlign w:val="superscript"/>
        </w:rPr>
        <w:t>-1</w:t>
      </w:r>
      <w:r w:rsidR="0031402D" w:rsidRPr="006574ED">
        <w:rPr>
          <w:rFonts w:ascii="Times New Roman" w:hAnsi="Times New Roman" w:cs="Times New Roman"/>
          <w:sz w:val="24"/>
          <w:szCs w:val="24"/>
        </w:rPr>
        <w:t>), N (260.31 kg ha</w:t>
      </w:r>
      <w:r w:rsidR="0031402D" w:rsidRPr="006574ED">
        <w:rPr>
          <w:rFonts w:ascii="Times New Roman" w:hAnsi="Times New Roman" w:cs="Times New Roman"/>
          <w:sz w:val="24"/>
          <w:szCs w:val="24"/>
          <w:vertAlign w:val="superscript"/>
        </w:rPr>
        <w:t>-1</w:t>
      </w:r>
      <w:r w:rsidR="0031402D" w:rsidRPr="006574ED">
        <w:rPr>
          <w:rFonts w:ascii="Times New Roman" w:hAnsi="Times New Roman" w:cs="Times New Roman"/>
          <w:sz w:val="24"/>
          <w:szCs w:val="24"/>
        </w:rPr>
        <w:t xml:space="preserve">) was observed in </w:t>
      </w:r>
      <w:r w:rsidR="0031402D" w:rsidRPr="006574ED">
        <w:rPr>
          <w:rFonts w:ascii="Times New Roman" w:hAnsi="Times New Roman" w:cs="Times New Roman"/>
          <w:i/>
          <w:sz w:val="24"/>
          <w:szCs w:val="24"/>
        </w:rPr>
        <w:t xml:space="preserve">Acacia </w:t>
      </w:r>
      <w:proofErr w:type="spellStart"/>
      <w:r w:rsidR="0031402D" w:rsidRPr="006574ED">
        <w:rPr>
          <w:rFonts w:ascii="Times New Roman" w:hAnsi="Times New Roman" w:cs="Times New Roman"/>
          <w:i/>
          <w:sz w:val="24"/>
          <w:szCs w:val="24"/>
        </w:rPr>
        <w:t>mangium</w:t>
      </w:r>
      <w:proofErr w:type="spellEnd"/>
      <w:r w:rsidR="0031402D" w:rsidRPr="006574ED">
        <w:rPr>
          <w:rFonts w:ascii="Times New Roman" w:hAnsi="Times New Roman" w:cs="Times New Roman"/>
          <w:i/>
          <w:sz w:val="24"/>
          <w:szCs w:val="24"/>
        </w:rPr>
        <w:t xml:space="preserve"> </w:t>
      </w:r>
      <w:r w:rsidR="0031402D" w:rsidRPr="006574ED">
        <w:rPr>
          <w:rFonts w:ascii="Times New Roman" w:hAnsi="Times New Roman" w:cs="Times New Roman"/>
          <w:sz w:val="24"/>
          <w:szCs w:val="24"/>
        </w:rPr>
        <w:t xml:space="preserve">with </w:t>
      </w:r>
      <w:proofErr w:type="spellStart"/>
      <w:r w:rsidR="0031402D" w:rsidRPr="006574ED">
        <w:rPr>
          <w:rFonts w:ascii="Times New Roman" w:hAnsi="Times New Roman" w:cs="Times New Roman"/>
          <w:sz w:val="24"/>
          <w:szCs w:val="24"/>
        </w:rPr>
        <w:t>kalmegh</w:t>
      </w:r>
      <w:proofErr w:type="spellEnd"/>
      <w:r w:rsidR="0031402D" w:rsidRPr="006574ED">
        <w:rPr>
          <w:rFonts w:ascii="Times New Roman" w:hAnsi="Times New Roman" w:cs="Times New Roman"/>
          <w:sz w:val="24"/>
          <w:szCs w:val="24"/>
        </w:rPr>
        <w:t xml:space="preserve"> system. The highest available phosphorus was observed in </w:t>
      </w:r>
      <w:r w:rsidR="0031402D" w:rsidRPr="006574ED">
        <w:rPr>
          <w:rFonts w:ascii="Times New Roman" w:hAnsi="Times New Roman" w:cs="Times New Roman"/>
          <w:i/>
          <w:sz w:val="24"/>
          <w:szCs w:val="24"/>
        </w:rPr>
        <w:t xml:space="preserve">Acacia </w:t>
      </w:r>
      <w:proofErr w:type="spellStart"/>
      <w:r w:rsidR="0031402D" w:rsidRPr="006574ED">
        <w:rPr>
          <w:rFonts w:ascii="Times New Roman" w:hAnsi="Times New Roman" w:cs="Times New Roman"/>
          <w:i/>
          <w:sz w:val="24"/>
          <w:szCs w:val="24"/>
        </w:rPr>
        <w:t>mangium</w:t>
      </w:r>
      <w:proofErr w:type="spellEnd"/>
      <w:r w:rsidR="0031402D" w:rsidRPr="006574ED">
        <w:rPr>
          <w:rFonts w:ascii="Times New Roman" w:hAnsi="Times New Roman" w:cs="Times New Roman"/>
          <w:i/>
          <w:sz w:val="24"/>
          <w:szCs w:val="24"/>
        </w:rPr>
        <w:t xml:space="preserve"> </w:t>
      </w:r>
      <w:r w:rsidR="0031402D" w:rsidRPr="006574ED">
        <w:rPr>
          <w:rFonts w:ascii="Times New Roman" w:hAnsi="Times New Roman" w:cs="Times New Roman"/>
          <w:sz w:val="24"/>
          <w:szCs w:val="24"/>
        </w:rPr>
        <w:t xml:space="preserve">with </w:t>
      </w:r>
      <w:proofErr w:type="spellStart"/>
      <w:r w:rsidR="0031402D" w:rsidRPr="006574ED">
        <w:rPr>
          <w:rFonts w:ascii="Times New Roman" w:hAnsi="Times New Roman" w:cs="Times New Roman"/>
          <w:sz w:val="24"/>
          <w:szCs w:val="24"/>
        </w:rPr>
        <w:t>pineaple</w:t>
      </w:r>
      <w:proofErr w:type="spellEnd"/>
      <w:r w:rsidR="0031402D" w:rsidRPr="006574ED">
        <w:rPr>
          <w:rFonts w:ascii="Times New Roman" w:hAnsi="Times New Roman" w:cs="Times New Roman"/>
          <w:sz w:val="24"/>
          <w:szCs w:val="24"/>
        </w:rPr>
        <w:t xml:space="preserve"> system (82.90 kg ha</w:t>
      </w:r>
      <w:r w:rsidR="0031402D" w:rsidRPr="006574ED">
        <w:rPr>
          <w:rFonts w:ascii="Times New Roman" w:hAnsi="Times New Roman" w:cs="Times New Roman"/>
          <w:sz w:val="24"/>
          <w:szCs w:val="24"/>
          <w:vertAlign w:val="superscript"/>
        </w:rPr>
        <w:t>-1</w:t>
      </w:r>
      <w:r w:rsidR="0031402D" w:rsidRPr="006574ED">
        <w:rPr>
          <w:rFonts w:ascii="Times New Roman" w:hAnsi="Times New Roman" w:cs="Times New Roman"/>
          <w:sz w:val="24"/>
          <w:szCs w:val="24"/>
        </w:rPr>
        <w:t xml:space="preserve">) followed by </w:t>
      </w:r>
      <w:r w:rsidR="0031402D" w:rsidRPr="006574ED">
        <w:rPr>
          <w:rFonts w:ascii="Times New Roman" w:hAnsi="Times New Roman" w:cs="Times New Roman"/>
          <w:i/>
          <w:sz w:val="24"/>
          <w:szCs w:val="24"/>
        </w:rPr>
        <w:t xml:space="preserve">Acacia </w:t>
      </w:r>
      <w:proofErr w:type="spellStart"/>
      <w:r w:rsidR="0031402D" w:rsidRPr="006574ED">
        <w:rPr>
          <w:rFonts w:ascii="Times New Roman" w:hAnsi="Times New Roman" w:cs="Times New Roman"/>
          <w:i/>
          <w:sz w:val="24"/>
          <w:szCs w:val="24"/>
        </w:rPr>
        <w:t>mangium</w:t>
      </w:r>
      <w:proofErr w:type="spellEnd"/>
      <w:r w:rsidR="0031402D" w:rsidRPr="006574ED">
        <w:rPr>
          <w:rFonts w:ascii="Times New Roman" w:hAnsi="Times New Roman" w:cs="Times New Roman"/>
          <w:sz w:val="24"/>
          <w:szCs w:val="24"/>
        </w:rPr>
        <w:t xml:space="preserve"> with </w:t>
      </w:r>
      <w:proofErr w:type="spellStart"/>
      <w:r w:rsidR="0031402D" w:rsidRPr="006574ED">
        <w:rPr>
          <w:rFonts w:ascii="Times New Roman" w:hAnsi="Times New Roman" w:cs="Times New Roman"/>
          <w:sz w:val="24"/>
          <w:szCs w:val="24"/>
        </w:rPr>
        <w:t>kalmegh</w:t>
      </w:r>
      <w:proofErr w:type="spellEnd"/>
      <w:r w:rsidR="0031402D" w:rsidRPr="006574ED">
        <w:rPr>
          <w:rFonts w:ascii="Times New Roman" w:hAnsi="Times New Roman" w:cs="Times New Roman"/>
          <w:sz w:val="24"/>
          <w:szCs w:val="24"/>
        </w:rPr>
        <w:t xml:space="preserve"> system (76.15 kg ha</w:t>
      </w:r>
      <w:r w:rsidR="0031402D" w:rsidRPr="006574ED">
        <w:rPr>
          <w:rFonts w:ascii="Times New Roman" w:hAnsi="Times New Roman" w:cs="Times New Roman"/>
          <w:sz w:val="24"/>
          <w:szCs w:val="24"/>
          <w:vertAlign w:val="superscript"/>
        </w:rPr>
        <w:t>-1</w:t>
      </w:r>
      <w:r w:rsidR="0031402D" w:rsidRPr="006574ED">
        <w:rPr>
          <w:rFonts w:ascii="Times New Roman" w:hAnsi="Times New Roman" w:cs="Times New Roman"/>
          <w:sz w:val="24"/>
          <w:szCs w:val="24"/>
        </w:rPr>
        <w:t xml:space="preserve">). </w:t>
      </w:r>
      <w:r w:rsidR="0031402D" w:rsidRPr="006574ED">
        <w:rPr>
          <w:rFonts w:ascii="Times New Roman" w:hAnsi="Times New Roman" w:cs="Times New Roman"/>
          <w:i/>
          <w:sz w:val="24"/>
          <w:szCs w:val="24"/>
        </w:rPr>
        <w:t xml:space="preserve">Acacia </w:t>
      </w:r>
      <w:proofErr w:type="spellStart"/>
      <w:r w:rsidR="0031402D" w:rsidRPr="006574ED">
        <w:rPr>
          <w:rFonts w:ascii="Times New Roman" w:hAnsi="Times New Roman" w:cs="Times New Roman"/>
          <w:i/>
          <w:sz w:val="24"/>
          <w:szCs w:val="24"/>
        </w:rPr>
        <w:t>mangium</w:t>
      </w:r>
      <w:r w:rsidR="0031402D" w:rsidRPr="006574ED">
        <w:rPr>
          <w:rFonts w:ascii="Times New Roman" w:hAnsi="Times New Roman" w:cs="Times New Roman"/>
          <w:sz w:val="24"/>
          <w:szCs w:val="24"/>
        </w:rPr>
        <w:t>in</w:t>
      </w:r>
      <w:proofErr w:type="spellEnd"/>
      <w:r w:rsidR="0031402D" w:rsidRPr="006574ED">
        <w:rPr>
          <w:rFonts w:ascii="Times New Roman" w:hAnsi="Times New Roman" w:cs="Times New Roman"/>
          <w:sz w:val="24"/>
          <w:szCs w:val="24"/>
        </w:rPr>
        <w:t xml:space="preserve"> combination with pine apple and mango ginger though observed increased potassium </w:t>
      </w:r>
      <w:proofErr w:type="spellStart"/>
      <w:r w:rsidR="0031402D" w:rsidRPr="006574ED">
        <w:rPr>
          <w:rFonts w:ascii="Times New Roman" w:hAnsi="Times New Roman" w:cs="Times New Roman"/>
          <w:sz w:val="24"/>
          <w:szCs w:val="24"/>
        </w:rPr>
        <w:t>availbility</w:t>
      </w:r>
      <w:proofErr w:type="spellEnd"/>
      <w:r w:rsidR="0031402D" w:rsidRPr="006574ED">
        <w:rPr>
          <w:rFonts w:ascii="Times New Roman" w:hAnsi="Times New Roman" w:cs="Times New Roman"/>
          <w:sz w:val="24"/>
          <w:szCs w:val="24"/>
        </w:rPr>
        <w:t xml:space="preserve"> of 238.20 kg ha</w:t>
      </w:r>
      <w:r w:rsidR="0031402D" w:rsidRPr="006574ED">
        <w:rPr>
          <w:rFonts w:ascii="Times New Roman" w:hAnsi="Times New Roman" w:cs="Times New Roman"/>
          <w:sz w:val="24"/>
          <w:szCs w:val="24"/>
          <w:vertAlign w:val="superscript"/>
        </w:rPr>
        <w:t>-1</w:t>
      </w:r>
      <w:r w:rsidR="0031402D" w:rsidRPr="006574ED">
        <w:rPr>
          <w:rFonts w:ascii="Times New Roman" w:hAnsi="Times New Roman" w:cs="Times New Roman"/>
          <w:sz w:val="24"/>
          <w:szCs w:val="24"/>
        </w:rPr>
        <w:t xml:space="preserve"> and 194.67 kg ha</w:t>
      </w:r>
      <w:r w:rsidR="0031402D" w:rsidRPr="006574ED">
        <w:rPr>
          <w:rFonts w:ascii="Times New Roman" w:hAnsi="Times New Roman" w:cs="Times New Roman"/>
          <w:sz w:val="24"/>
          <w:szCs w:val="24"/>
          <w:vertAlign w:val="superscript"/>
        </w:rPr>
        <w:t>-1</w:t>
      </w:r>
      <w:r w:rsidR="0031402D" w:rsidRPr="006574ED">
        <w:rPr>
          <w:rFonts w:ascii="Times New Roman" w:hAnsi="Times New Roman" w:cs="Times New Roman"/>
          <w:sz w:val="24"/>
          <w:szCs w:val="24"/>
        </w:rPr>
        <w:t xml:space="preserve"> </w:t>
      </w:r>
      <w:r w:rsidR="00B54813" w:rsidRPr="006574ED">
        <w:rPr>
          <w:rFonts w:ascii="Times New Roman" w:hAnsi="Times New Roman" w:cs="Times New Roman"/>
          <w:sz w:val="24"/>
          <w:szCs w:val="24"/>
        </w:rPr>
        <w:t>respectively;</w:t>
      </w:r>
      <w:r w:rsidR="0031402D" w:rsidRPr="006574ED">
        <w:rPr>
          <w:rFonts w:ascii="Times New Roman" w:hAnsi="Times New Roman" w:cs="Times New Roman"/>
          <w:sz w:val="24"/>
          <w:szCs w:val="24"/>
        </w:rPr>
        <w:t xml:space="preserve"> it was decreased maximum in sole </w:t>
      </w:r>
      <w:r w:rsidR="0031402D" w:rsidRPr="006574ED">
        <w:rPr>
          <w:rFonts w:ascii="Times New Roman" w:hAnsi="Times New Roman" w:cs="Times New Roman"/>
          <w:i/>
          <w:sz w:val="24"/>
          <w:szCs w:val="24"/>
        </w:rPr>
        <w:t xml:space="preserve">Acacia </w:t>
      </w:r>
      <w:proofErr w:type="spellStart"/>
      <w:r w:rsidR="0031402D" w:rsidRPr="006574ED">
        <w:rPr>
          <w:rFonts w:ascii="Times New Roman" w:hAnsi="Times New Roman" w:cs="Times New Roman"/>
          <w:i/>
          <w:sz w:val="24"/>
          <w:szCs w:val="24"/>
        </w:rPr>
        <w:t>mangium</w:t>
      </w:r>
      <w:proofErr w:type="spellEnd"/>
      <w:r w:rsidR="0031402D" w:rsidRPr="006574ED">
        <w:rPr>
          <w:rFonts w:ascii="Times New Roman" w:hAnsi="Times New Roman" w:cs="Times New Roman"/>
          <w:i/>
          <w:sz w:val="24"/>
          <w:szCs w:val="24"/>
        </w:rPr>
        <w:t xml:space="preserve"> </w:t>
      </w:r>
      <w:r w:rsidR="0031402D" w:rsidRPr="006574ED">
        <w:rPr>
          <w:rFonts w:ascii="Times New Roman" w:hAnsi="Times New Roman" w:cs="Times New Roman"/>
          <w:sz w:val="24"/>
          <w:szCs w:val="24"/>
        </w:rPr>
        <w:t>system (121.28 kg ha</w:t>
      </w:r>
      <w:r w:rsidR="0031402D" w:rsidRPr="006574ED">
        <w:rPr>
          <w:rFonts w:ascii="Times New Roman" w:hAnsi="Times New Roman" w:cs="Times New Roman"/>
          <w:sz w:val="24"/>
          <w:szCs w:val="24"/>
          <w:vertAlign w:val="superscript"/>
        </w:rPr>
        <w:t>-1</w:t>
      </w:r>
      <w:r w:rsidR="0031402D" w:rsidRPr="006574ED">
        <w:rPr>
          <w:rFonts w:ascii="Times New Roman" w:hAnsi="Times New Roman" w:cs="Times New Roman"/>
          <w:sz w:val="24"/>
          <w:szCs w:val="24"/>
        </w:rPr>
        <w:t>) and other systems.</w:t>
      </w:r>
    </w:p>
    <w:p w14:paraId="0EFB2750" w14:textId="77777777" w:rsidR="00F82C0C" w:rsidRPr="006574ED" w:rsidRDefault="00F82C0C" w:rsidP="006574ED">
      <w:pPr>
        <w:autoSpaceDE w:val="0"/>
        <w:autoSpaceDN w:val="0"/>
        <w:adjustRightInd w:val="0"/>
        <w:spacing w:after="0"/>
        <w:jc w:val="center"/>
        <w:rPr>
          <w:rFonts w:ascii="Times New Roman" w:hAnsi="Times New Roman" w:cs="Times New Roman"/>
          <w:sz w:val="32"/>
          <w:szCs w:val="32"/>
        </w:rPr>
      </w:pPr>
    </w:p>
    <w:p w14:paraId="0EFB2751" w14:textId="295CBA26" w:rsidR="00407C45" w:rsidRPr="006574ED" w:rsidRDefault="00407C45" w:rsidP="006574ED">
      <w:pPr>
        <w:autoSpaceDE w:val="0"/>
        <w:autoSpaceDN w:val="0"/>
        <w:adjustRightInd w:val="0"/>
        <w:spacing w:after="0"/>
        <w:jc w:val="both"/>
        <w:rPr>
          <w:rFonts w:ascii="Times New Roman" w:hAnsi="Times New Roman" w:cs="Times New Roman"/>
          <w:sz w:val="24"/>
          <w:szCs w:val="24"/>
        </w:rPr>
      </w:pPr>
      <w:r w:rsidRPr="006574ED">
        <w:rPr>
          <w:rFonts w:ascii="Times New Roman" w:hAnsi="Times New Roman" w:cs="Times New Roman"/>
          <w:b/>
          <w:bCs/>
          <w:sz w:val="24"/>
          <w:szCs w:val="24"/>
        </w:rPr>
        <w:t>Key Words:</w:t>
      </w:r>
      <w:r w:rsidR="00654032" w:rsidRPr="006574ED">
        <w:rPr>
          <w:rFonts w:ascii="Times New Roman" w:hAnsi="Times New Roman" w:cs="Times New Roman"/>
          <w:b/>
          <w:bCs/>
          <w:sz w:val="24"/>
          <w:szCs w:val="24"/>
        </w:rPr>
        <w:t xml:space="preserve"> </w:t>
      </w:r>
      <w:r w:rsidR="00F82C0C" w:rsidRPr="006574ED">
        <w:rPr>
          <w:rFonts w:ascii="Times New Roman" w:hAnsi="Times New Roman" w:cs="Times New Roman"/>
          <w:sz w:val="24"/>
          <w:szCs w:val="24"/>
        </w:rPr>
        <w:t>Agroforestr</w:t>
      </w:r>
      <w:r w:rsidR="00347948" w:rsidRPr="006574ED">
        <w:rPr>
          <w:rFonts w:ascii="Times New Roman" w:hAnsi="Times New Roman" w:cs="Times New Roman"/>
          <w:sz w:val="24"/>
          <w:szCs w:val="24"/>
        </w:rPr>
        <w:t xml:space="preserve">y, </w:t>
      </w:r>
      <w:proofErr w:type="spellStart"/>
      <w:r w:rsidR="00347948" w:rsidRPr="00C22077">
        <w:rPr>
          <w:rFonts w:ascii="Times New Roman" w:hAnsi="Times New Roman" w:cs="Times New Roman"/>
          <w:i/>
          <w:iCs/>
          <w:sz w:val="24"/>
          <w:szCs w:val="24"/>
        </w:rPr>
        <w:t>Accaia</w:t>
      </w:r>
      <w:proofErr w:type="spellEnd"/>
      <w:r w:rsidR="00347948" w:rsidRPr="00C22077">
        <w:rPr>
          <w:rFonts w:ascii="Times New Roman" w:hAnsi="Times New Roman" w:cs="Times New Roman"/>
          <w:i/>
          <w:iCs/>
          <w:sz w:val="24"/>
          <w:szCs w:val="24"/>
        </w:rPr>
        <w:t xml:space="preserve"> </w:t>
      </w:r>
      <w:proofErr w:type="spellStart"/>
      <w:r w:rsidR="00347948" w:rsidRPr="00C22077">
        <w:rPr>
          <w:rFonts w:ascii="Times New Roman" w:hAnsi="Times New Roman" w:cs="Times New Roman"/>
          <w:i/>
          <w:iCs/>
          <w:sz w:val="24"/>
          <w:szCs w:val="24"/>
        </w:rPr>
        <w:t>mangium</w:t>
      </w:r>
      <w:proofErr w:type="spellEnd"/>
      <w:r w:rsidR="00347948" w:rsidRPr="006574ED">
        <w:rPr>
          <w:rFonts w:ascii="Times New Roman" w:hAnsi="Times New Roman" w:cs="Times New Roman"/>
          <w:sz w:val="24"/>
          <w:szCs w:val="24"/>
        </w:rPr>
        <w:t xml:space="preserve">, </w:t>
      </w:r>
      <w:r w:rsidR="000D397B" w:rsidRPr="006574ED">
        <w:rPr>
          <w:rFonts w:ascii="Times New Roman" w:hAnsi="Times New Roman" w:cs="Times New Roman"/>
          <w:sz w:val="24"/>
          <w:szCs w:val="24"/>
        </w:rPr>
        <w:t>CEC</w:t>
      </w:r>
      <w:r w:rsidR="00C22077">
        <w:rPr>
          <w:rFonts w:ascii="Times New Roman" w:hAnsi="Times New Roman" w:cs="Times New Roman"/>
          <w:sz w:val="24"/>
          <w:szCs w:val="24"/>
        </w:rPr>
        <w:t xml:space="preserve"> and</w:t>
      </w:r>
      <w:r w:rsidR="00F82C0C" w:rsidRPr="006574ED">
        <w:rPr>
          <w:rFonts w:ascii="Times New Roman" w:hAnsi="Times New Roman" w:cs="Times New Roman"/>
          <w:sz w:val="24"/>
          <w:szCs w:val="24"/>
        </w:rPr>
        <w:t xml:space="preserve"> </w:t>
      </w:r>
      <w:r w:rsidR="000D397B" w:rsidRPr="006574ED">
        <w:rPr>
          <w:rFonts w:ascii="Times New Roman" w:hAnsi="Times New Roman" w:cs="Times New Roman"/>
          <w:sz w:val="24"/>
          <w:szCs w:val="24"/>
        </w:rPr>
        <w:t>Soil organic carbon</w:t>
      </w:r>
    </w:p>
    <w:p w14:paraId="0EFB2752" w14:textId="77777777" w:rsidR="00407C45" w:rsidRPr="006574ED" w:rsidRDefault="00407C45" w:rsidP="006574ED">
      <w:pPr>
        <w:autoSpaceDE w:val="0"/>
        <w:autoSpaceDN w:val="0"/>
        <w:adjustRightInd w:val="0"/>
        <w:spacing w:after="0"/>
        <w:jc w:val="center"/>
        <w:rPr>
          <w:rFonts w:ascii="Times New Roman" w:hAnsi="Times New Roman" w:cs="Times New Roman"/>
          <w:sz w:val="32"/>
          <w:szCs w:val="32"/>
        </w:rPr>
      </w:pPr>
    </w:p>
    <w:p w14:paraId="0EFB2753" w14:textId="77777777" w:rsidR="00407C45" w:rsidRPr="006574ED" w:rsidRDefault="00407C45" w:rsidP="006574ED">
      <w:pPr>
        <w:autoSpaceDE w:val="0"/>
        <w:autoSpaceDN w:val="0"/>
        <w:adjustRightInd w:val="0"/>
        <w:jc w:val="both"/>
        <w:rPr>
          <w:rFonts w:ascii="Times New Roman" w:hAnsi="Times New Roman" w:cs="Times New Roman"/>
          <w:b/>
          <w:bCs/>
          <w:sz w:val="24"/>
          <w:szCs w:val="24"/>
        </w:rPr>
      </w:pPr>
      <w:r w:rsidRPr="006574ED">
        <w:rPr>
          <w:rFonts w:ascii="Times New Roman" w:hAnsi="Times New Roman" w:cs="Times New Roman"/>
          <w:b/>
          <w:bCs/>
          <w:sz w:val="24"/>
          <w:szCs w:val="24"/>
        </w:rPr>
        <w:t xml:space="preserve">Introduction: </w:t>
      </w:r>
    </w:p>
    <w:p w14:paraId="0EFB2754" w14:textId="77777777" w:rsidR="00370E78" w:rsidRPr="006574ED" w:rsidRDefault="00370E78" w:rsidP="006574ED">
      <w:pPr>
        <w:autoSpaceDE w:val="0"/>
        <w:autoSpaceDN w:val="0"/>
        <w:adjustRightInd w:val="0"/>
        <w:ind w:firstLine="720"/>
        <w:jc w:val="both"/>
        <w:rPr>
          <w:rFonts w:ascii="Times New Roman" w:hAnsi="Times New Roman" w:cs="Times New Roman"/>
          <w:sz w:val="24"/>
          <w:szCs w:val="24"/>
        </w:rPr>
      </w:pPr>
      <w:r w:rsidRPr="006574ED">
        <w:rPr>
          <w:rFonts w:ascii="Times New Roman" w:hAnsi="Times New Roman" w:cs="Times New Roman"/>
          <w:sz w:val="24"/>
          <w:szCs w:val="24"/>
        </w:rPr>
        <w:t xml:space="preserve">Soil is the basis of production in agriculture and forestry, the </w:t>
      </w:r>
      <w:r w:rsidR="00D91EA2" w:rsidRPr="006574ED">
        <w:rPr>
          <w:rFonts w:ascii="Times New Roman" w:hAnsi="Times New Roman" w:cs="Times New Roman"/>
          <w:sz w:val="24"/>
          <w:szCs w:val="24"/>
        </w:rPr>
        <w:t>nourisher</w:t>
      </w:r>
      <w:r w:rsidRPr="006574ED">
        <w:rPr>
          <w:rFonts w:ascii="Times New Roman" w:hAnsi="Times New Roman" w:cs="Times New Roman"/>
          <w:sz w:val="24"/>
          <w:szCs w:val="24"/>
        </w:rPr>
        <w:t xml:space="preserve"> of mankind and an important component o</w:t>
      </w:r>
      <w:r w:rsidR="00D91EA2" w:rsidRPr="006574ED">
        <w:rPr>
          <w:rFonts w:ascii="Times New Roman" w:hAnsi="Times New Roman" w:cs="Times New Roman"/>
          <w:sz w:val="24"/>
          <w:szCs w:val="24"/>
        </w:rPr>
        <w:t>f the human environment. Q</w:t>
      </w:r>
      <w:r w:rsidRPr="006574ED">
        <w:rPr>
          <w:rFonts w:ascii="Times New Roman" w:hAnsi="Times New Roman" w:cs="Times New Roman"/>
          <w:sz w:val="24"/>
          <w:szCs w:val="24"/>
        </w:rPr>
        <w:t>uality of soil is considered to be an important factor for the success of agricultural production. Soil health has been defined as the continued capacity of soil to function as a living system, which sustained biological productivity, environmental quality, and plant and animal health (FAO</w:t>
      </w:r>
      <w:r w:rsidR="00686BC7">
        <w:rPr>
          <w:rFonts w:ascii="Times New Roman" w:hAnsi="Times New Roman" w:cs="Times New Roman"/>
          <w:sz w:val="24"/>
          <w:szCs w:val="24"/>
        </w:rPr>
        <w:t>,</w:t>
      </w:r>
      <w:r w:rsidRPr="006574ED">
        <w:rPr>
          <w:rFonts w:ascii="Times New Roman" w:hAnsi="Times New Roman" w:cs="Times New Roman"/>
          <w:sz w:val="24"/>
          <w:szCs w:val="24"/>
        </w:rPr>
        <w:t xml:space="preserve"> 2015). Sustainable agriculture production depends on the scientific management of soil health to meet people’s present and future needs. But now</w:t>
      </w:r>
      <w:r w:rsidR="00544A42" w:rsidRPr="006574ED">
        <w:rPr>
          <w:rFonts w:ascii="Times New Roman" w:hAnsi="Times New Roman" w:cs="Times New Roman"/>
          <w:sz w:val="24"/>
          <w:szCs w:val="24"/>
        </w:rPr>
        <w:t>-</w:t>
      </w:r>
      <w:r w:rsidRPr="006574ED">
        <w:rPr>
          <w:rFonts w:ascii="Times New Roman" w:hAnsi="Times New Roman" w:cs="Times New Roman"/>
          <w:sz w:val="24"/>
          <w:szCs w:val="24"/>
        </w:rPr>
        <w:t>a</w:t>
      </w:r>
      <w:r w:rsidR="00544A42" w:rsidRPr="006574ED">
        <w:rPr>
          <w:rFonts w:ascii="Times New Roman" w:hAnsi="Times New Roman" w:cs="Times New Roman"/>
          <w:sz w:val="24"/>
          <w:szCs w:val="24"/>
        </w:rPr>
        <w:t>-</w:t>
      </w:r>
      <w:r w:rsidRPr="006574ED">
        <w:rPr>
          <w:rFonts w:ascii="Times New Roman" w:hAnsi="Times New Roman" w:cs="Times New Roman"/>
          <w:sz w:val="24"/>
          <w:szCs w:val="24"/>
        </w:rPr>
        <w:t xml:space="preserve">days, the health of soil facing high degradation problems due to increased pressure of human and livestock population on inadequate natural resources. </w:t>
      </w:r>
      <w:r w:rsidRPr="006574ED">
        <w:rPr>
          <w:rFonts w:ascii="Times New Roman" w:hAnsi="Times New Roman" w:cs="Times New Roman"/>
          <w:sz w:val="24"/>
          <w:szCs w:val="24"/>
        </w:rPr>
        <w:lastRenderedPageBreak/>
        <w:t xml:space="preserve">Semwal </w:t>
      </w:r>
      <w:r w:rsidRPr="006574ED">
        <w:rPr>
          <w:rFonts w:ascii="Times New Roman" w:hAnsi="Times New Roman" w:cs="Times New Roman"/>
          <w:i/>
          <w:iCs/>
          <w:sz w:val="24"/>
          <w:szCs w:val="24"/>
        </w:rPr>
        <w:t>et al</w:t>
      </w:r>
      <w:r w:rsidR="00D07E1E" w:rsidRPr="006574ED">
        <w:rPr>
          <w:rFonts w:ascii="Times New Roman" w:hAnsi="Times New Roman" w:cs="Times New Roman"/>
          <w:i/>
          <w:iCs/>
          <w:sz w:val="24"/>
          <w:szCs w:val="24"/>
        </w:rPr>
        <w:t>.,</w:t>
      </w:r>
      <w:r w:rsidRPr="006574ED">
        <w:rPr>
          <w:rFonts w:ascii="Times New Roman" w:hAnsi="Times New Roman" w:cs="Times New Roman"/>
          <w:sz w:val="24"/>
          <w:szCs w:val="24"/>
        </w:rPr>
        <w:t xml:space="preserve"> (2009) and Araujo </w:t>
      </w:r>
      <w:r w:rsidRPr="006574ED">
        <w:rPr>
          <w:rFonts w:ascii="Times New Roman" w:hAnsi="Times New Roman" w:cs="Times New Roman"/>
          <w:i/>
          <w:iCs/>
          <w:sz w:val="24"/>
          <w:szCs w:val="24"/>
        </w:rPr>
        <w:t>et al</w:t>
      </w:r>
      <w:r w:rsidR="00D07E1E" w:rsidRPr="006574ED">
        <w:rPr>
          <w:rFonts w:ascii="Times New Roman" w:hAnsi="Times New Roman" w:cs="Times New Roman"/>
          <w:i/>
          <w:iCs/>
          <w:sz w:val="24"/>
          <w:szCs w:val="24"/>
        </w:rPr>
        <w:t>.,</w:t>
      </w:r>
      <w:r w:rsidRPr="006574ED">
        <w:rPr>
          <w:rFonts w:ascii="Times New Roman" w:hAnsi="Times New Roman" w:cs="Times New Roman"/>
          <w:sz w:val="24"/>
          <w:szCs w:val="24"/>
        </w:rPr>
        <w:t xml:space="preserve"> (2012) reported the possible reasons of the soil degradation such as unplanned and unscientific agricultural practices, deforestation, over grazing, over-construction and alignment of roads. Soil health is an important factor for controlling yields of the crops. In future, sustainable soil conservation efforts would be needed for tackling problems such as soil health depletion, climate change and food insecurity.</w:t>
      </w:r>
    </w:p>
    <w:p w14:paraId="0EFB2755" w14:textId="77777777" w:rsidR="00544A42" w:rsidRPr="006574ED" w:rsidRDefault="00544A42" w:rsidP="006574ED">
      <w:pPr>
        <w:autoSpaceDE w:val="0"/>
        <w:autoSpaceDN w:val="0"/>
        <w:adjustRightInd w:val="0"/>
        <w:jc w:val="both"/>
        <w:rPr>
          <w:rFonts w:ascii="Times New Roman" w:hAnsi="Times New Roman" w:cs="Times New Roman"/>
          <w:sz w:val="24"/>
          <w:szCs w:val="24"/>
          <w:lang w:val="en-US"/>
        </w:rPr>
      </w:pPr>
      <w:r w:rsidRPr="006574ED">
        <w:rPr>
          <w:rFonts w:ascii="Times New Roman" w:hAnsi="Times New Roman" w:cs="Times New Roman"/>
          <w:i/>
          <w:iCs/>
          <w:sz w:val="24"/>
          <w:szCs w:val="24"/>
        </w:rPr>
        <w:t xml:space="preserve">Acacia </w:t>
      </w:r>
      <w:proofErr w:type="spellStart"/>
      <w:r w:rsidRPr="006574ED">
        <w:rPr>
          <w:rFonts w:ascii="Times New Roman" w:hAnsi="Times New Roman" w:cs="Times New Roman"/>
          <w:i/>
          <w:iCs/>
          <w:sz w:val="24"/>
          <w:szCs w:val="24"/>
        </w:rPr>
        <w:t>mangium</w:t>
      </w:r>
      <w:proofErr w:type="spellEnd"/>
      <w:r w:rsidRPr="006574ED">
        <w:rPr>
          <w:rFonts w:ascii="Times New Roman" w:hAnsi="Times New Roman" w:cs="Times New Roman"/>
          <w:i/>
          <w:iCs/>
          <w:sz w:val="24"/>
          <w:szCs w:val="24"/>
        </w:rPr>
        <w:t xml:space="preserve"> </w:t>
      </w:r>
      <w:proofErr w:type="spellStart"/>
      <w:r w:rsidRPr="006574ED">
        <w:rPr>
          <w:rFonts w:ascii="Times New Roman" w:hAnsi="Times New Roman" w:cs="Times New Roman"/>
          <w:sz w:val="24"/>
          <w:szCs w:val="24"/>
        </w:rPr>
        <w:t>Willd</w:t>
      </w:r>
      <w:proofErr w:type="spellEnd"/>
      <w:r w:rsidRPr="006574ED">
        <w:rPr>
          <w:rFonts w:ascii="Times New Roman" w:hAnsi="Times New Roman" w:cs="Times New Roman"/>
          <w:sz w:val="24"/>
          <w:szCs w:val="24"/>
        </w:rPr>
        <w:t>. of the family Fabaceae is one of the most widely used fast-growing tree species in plantation forestry programmes throughout Asia and the Pacific due to its rapid growth, good wood quality and tolerance to a wide range of soils and environments (</w:t>
      </w:r>
      <w:proofErr w:type="spellStart"/>
      <w:r w:rsidRPr="006574ED">
        <w:rPr>
          <w:rFonts w:ascii="Times New Roman" w:hAnsi="Times New Roman" w:cs="Times New Roman"/>
          <w:sz w:val="24"/>
          <w:szCs w:val="24"/>
        </w:rPr>
        <w:t>Krisnawati</w:t>
      </w:r>
      <w:proofErr w:type="spellEnd"/>
      <w:r w:rsidRPr="006574ED">
        <w:rPr>
          <w:rFonts w:ascii="Times New Roman" w:hAnsi="Times New Roman" w:cs="Times New Roman"/>
          <w:sz w:val="24"/>
          <w:szCs w:val="24"/>
        </w:rPr>
        <w:t xml:space="preserve"> </w:t>
      </w:r>
      <w:r w:rsidRPr="006574ED">
        <w:rPr>
          <w:rFonts w:ascii="Times New Roman" w:hAnsi="Times New Roman" w:cs="Times New Roman"/>
          <w:i/>
          <w:iCs/>
          <w:sz w:val="24"/>
          <w:szCs w:val="24"/>
        </w:rPr>
        <w:t>et al</w:t>
      </w:r>
      <w:r w:rsidRPr="006574ED">
        <w:rPr>
          <w:rFonts w:ascii="Times New Roman" w:hAnsi="Times New Roman" w:cs="Times New Roman"/>
          <w:sz w:val="24"/>
          <w:szCs w:val="24"/>
        </w:rPr>
        <w:t xml:space="preserve">., 2011). Large scale plantations of </w:t>
      </w:r>
      <w:r w:rsidRPr="006574ED">
        <w:rPr>
          <w:rFonts w:ascii="Times New Roman" w:hAnsi="Times New Roman" w:cs="Times New Roman"/>
          <w:i/>
          <w:iCs/>
          <w:sz w:val="24"/>
          <w:szCs w:val="24"/>
        </w:rPr>
        <w:t xml:space="preserve">A. </w:t>
      </w:r>
      <w:proofErr w:type="spellStart"/>
      <w:r w:rsidRPr="006574ED">
        <w:rPr>
          <w:rFonts w:ascii="Times New Roman" w:hAnsi="Times New Roman" w:cs="Times New Roman"/>
          <w:i/>
          <w:iCs/>
          <w:sz w:val="24"/>
          <w:szCs w:val="24"/>
        </w:rPr>
        <w:t>mangium</w:t>
      </w:r>
      <w:proofErr w:type="spellEnd"/>
      <w:r w:rsidRPr="006574ED">
        <w:rPr>
          <w:rFonts w:ascii="Times New Roman" w:hAnsi="Times New Roman" w:cs="Times New Roman"/>
          <w:i/>
          <w:iCs/>
          <w:sz w:val="24"/>
          <w:szCs w:val="24"/>
        </w:rPr>
        <w:t xml:space="preserve"> </w:t>
      </w:r>
      <w:r w:rsidRPr="006574ED">
        <w:rPr>
          <w:rFonts w:ascii="Times New Roman" w:hAnsi="Times New Roman" w:cs="Times New Roman"/>
          <w:sz w:val="24"/>
          <w:szCs w:val="24"/>
        </w:rPr>
        <w:t xml:space="preserve">are estimated to have a net area of about 453,000 ha with about 99% of </w:t>
      </w:r>
      <w:r w:rsidRPr="006574ED">
        <w:rPr>
          <w:rFonts w:ascii="Times New Roman" w:hAnsi="Times New Roman" w:cs="Times New Roman"/>
          <w:i/>
          <w:iCs/>
          <w:sz w:val="24"/>
          <w:szCs w:val="24"/>
        </w:rPr>
        <w:t xml:space="preserve">A. </w:t>
      </w:r>
      <w:proofErr w:type="spellStart"/>
      <w:r w:rsidRPr="006574ED">
        <w:rPr>
          <w:rFonts w:ascii="Times New Roman" w:hAnsi="Times New Roman" w:cs="Times New Roman"/>
          <w:i/>
          <w:iCs/>
          <w:sz w:val="24"/>
          <w:szCs w:val="24"/>
        </w:rPr>
        <w:t>mangium</w:t>
      </w:r>
      <w:proofErr w:type="spellEnd"/>
      <w:r w:rsidRPr="006574ED">
        <w:rPr>
          <w:rFonts w:ascii="Times New Roman" w:hAnsi="Times New Roman" w:cs="Times New Roman"/>
          <w:i/>
          <w:iCs/>
          <w:sz w:val="24"/>
          <w:szCs w:val="24"/>
        </w:rPr>
        <w:t xml:space="preserve"> </w:t>
      </w:r>
      <w:r w:rsidRPr="006574ED">
        <w:rPr>
          <w:rFonts w:ascii="Times New Roman" w:hAnsi="Times New Roman" w:cs="Times New Roman"/>
          <w:sz w:val="24"/>
          <w:szCs w:val="24"/>
        </w:rPr>
        <w:t xml:space="preserve">plantations being located in tropical Asia where they are established for industrial purposes. Asian countries with major areas of </w:t>
      </w:r>
      <w:r w:rsidRPr="006574ED">
        <w:rPr>
          <w:rFonts w:ascii="Times New Roman" w:hAnsi="Times New Roman" w:cs="Times New Roman"/>
          <w:i/>
          <w:iCs/>
          <w:sz w:val="24"/>
          <w:szCs w:val="24"/>
        </w:rPr>
        <w:t xml:space="preserve">Acacia </w:t>
      </w:r>
      <w:r w:rsidRPr="006574ED">
        <w:rPr>
          <w:rFonts w:ascii="Times New Roman" w:hAnsi="Times New Roman" w:cs="Times New Roman"/>
          <w:sz w:val="24"/>
          <w:szCs w:val="24"/>
        </w:rPr>
        <w:t xml:space="preserve">plantation are Indonesia (67%) and Malaysia (14%) (FAO, 2002). </w:t>
      </w:r>
      <w:r w:rsidRPr="006574ED">
        <w:rPr>
          <w:rFonts w:ascii="Times New Roman" w:hAnsi="Times New Roman" w:cs="Times New Roman"/>
          <w:sz w:val="24"/>
          <w:szCs w:val="24"/>
          <w:lang w:val="en-US"/>
        </w:rPr>
        <w:t>The species fixes atmospheric nitrogen and produces rich and abundant litter which improves soils physical and ch</w:t>
      </w:r>
      <w:r w:rsidR="00F82C0C" w:rsidRPr="006574ED">
        <w:rPr>
          <w:rFonts w:ascii="Times New Roman" w:hAnsi="Times New Roman" w:cs="Times New Roman"/>
          <w:sz w:val="24"/>
          <w:szCs w:val="24"/>
          <w:lang w:val="en-US"/>
        </w:rPr>
        <w:t>emical characteristics (</w:t>
      </w:r>
      <w:r w:rsidRPr="006574ED">
        <w:rPr>
          <w:rFonts w:ascii="Times New Roman" w:hAnsi="Times New Roman" w:cs="Times New Roman"/>
          <w:sz w:val="24"/>
          <w:szCs w:val="24"/>
          <w:lang w:val="en-US"/>
        </w:rPr>
        <w:t>Garay</w:t>
      </w:r>
      <w:r w:rsidR="00347948" w:rsidRPr="006574ED">
        <w:rPr>
          <w:rFonts w:ascii="Times New Roman" w:hAnsi="Times New Roman" w:cs="Times New Roman"/>
          <w:sz w:val="24"/>
          <w:szCs w:val="24"/>
          <w:lang w:val="en-US"/>
        </w:rPr>
        <w:t xml:space="preserve"> </w:t>
      </w:r>
      <w:r w:rsidRPr="006574ED">
        <w:rPr>
          <w:rFonts w:ascii="Times New Roman" w:hAnsi="Times New Roman" w:cs="Times New Roman"/>
          <w:i/>
          <w:sz w:val="24"/>
          <w:szCs w:val="24"/>
          <w:lang w:val="en-US"/>
        </w:rPr>
        <w:t>et al</w:t>
      </w:r>
      <w:r w:rsidRPr="006574ED">
        <w:rPr>
          <w:rFonts w:ascii="Times New Roman" w:hAnsi="Times New Roman" w:cs="Times New Roman"/>
          <w:sz w:val="24"/>
          <w:szCs w:val="24"/>
          <w:lang w:val="en-US"/>
        </w:rPr>
        <w:t>., 2004</w:t>
      </w:r>
      <w:proofErr w:type="gramStart"/>
      <w:r w:rsidRPr="006574ED">
        <w:rPr>
          <w:rFonts w:ascii="Times New Roman" w:hAnsi="Times New Roman" w:cs="Times New Roman"/>
          <w:sz w:val="24"/>
          <w:szCs w:val="24"/>
          <w:lang w:val="en-US"/>
        </w:rPr>
        <w:t>).As</w:t>
      </w:r>
      <w:proofErr w:type="gramEnd"/>
      <w:r w:rsidRPr="006574ED">
        <w:rPr>
          <w:rFonts w:ascii="Times New Roman" w:hAnsi="Times New Roman" w:cs="Times New Roman"/>
          <w:sz w:val="24"/>
          <w:szCs w:val="24"/>
          <w:lang w:val="en-US"/>
        </w:rPr>
        <w:t xml:space="preserve"> it is associated with atmospheric nitrogen-fixing bacteria and mycorrhizal fungi, it presents superior utilization of</w:t>
      </w:r>
      <w:r w:rsidRPr="006574ED">
        <w:rPr>
          <w:rFonts w:ascii="Times New Roman" w:hAnsi="Times New Roman" w:cs="Times New Roman"/>
          <w:sz w:val="24"/>
          <w:szCs w:val="24"/>
        </w:rPr>
        <w:t xml:space="preserve"> </w:t>
      </w:r>
      <w:r w:rsidR="00D07E1E" w:rsidRPr="006574ED">
        <w:rPr>
          <w:rFonts w:ascii="Times New Roman" w:hAnsi="Times New Roman" w:cs="Times New Roman"/>
          <w:sz w:val="24"/>
          <w:szCs w:val="24"/>
          <w:lang w:val="en-US"/>
        </w:rPr>
        <w:t>nutrients and growth under</w:t>
      </w:r>
      <w:r w:rsidRPr="006574ED">
        <w:rPr>
          <w:rFonts w:ascii="Times New Roman" w:hAnsi="Times New Roman" w:cs="Times New Roman"/>
          <w:sz w:val="24"/>
          <w:szCs w:val="24"/>
          <w:lang w:val="en-US"/>
        </w:rPr>
        <w:t xml:space="preserve"> adverse soil conditions (Dias </w:t>
      </w:r>
      <w:r w:rsidRPr="006574ED">
        <w:rPr>
          <w:rFonts w:ascii="Times New Roman" w:hAnsi="Times New Roman" w:cs="Times New Roman"/>
          <w:i/>
          <w:sz w:val="24"/>
          <w:szCs w:val="24"/>
          <w:lang w:val="en-US"/>
        </w:rPr>
        <w:t>et al</w:t>
      </w:r>
      <w:r w:rsidRPr="006574ED">
        <w:rPr>
          <w:rFonts w:ascii="Times New Roman" w:hAnsi="Times New Roman" w:cs="Times New Roman"/>
          <w:sz w:val="24"/>
          <w:szCs w:val="24"/>
          <w:lang w:val="en-US"/>
        </w:rPr>
        <w:t>.,</w:t>
      </w:r>
      <w:r w:rsidR="002877C7">
        <w:rPr>
          <w:rFonts w:ascii="Times New Roman" w:hAnsi="Times New Roman" w:cs="Times New Roman"/>
          <w:sz w:val="24"/>
          <w:szCs w:val="24"/>
          <w:lang w:val="en-US"/>
        </w:rPr>
        <w:t xml:space="preserve"> </w:t>
      </w:r>
      <w:r w:rsidRPr="006574ED">
        <w:rPr>
          <w:rFonts w:ascii="Times New Roman" w:hAnsi="Times New Roman" w:cs="Times New Roman"/>
          <w:sz w:val="24"/>
          <w:szCs w:val="24"/>
          <w:lang w:val="en-US"/>
        </w:rPr>
        <w:t>1996).</w:t>
      </w:r>
    </w:p>
    <w:p w14:paraId="0EFB2756" w14:textId="77777777" w:rsidR="00F74DCC" w:rsidRPr="006574ED" w:rsidRDefault="00F74DCC" w:rsidP="006574ED">
      <w:pPr>
        <w:autoSpaceDE w:val="0"/>
        <w:autoSpaceDN w:val="0"/>
        <w:adjustRightInd w:val="0"/>
        <w:jc w:val="both"/>
        <w:rPr>
          <w:rFonts w:ascii="Times New Roman" w:hAnsi="Times New Roman" w:cs="Times New Roman"/>
          <w:sz w:val="24"/>
          <w:szCs w:val="24"/>
        </w:rPr>
      </w:pPr>
      <w:r w:rsidRPr="006574ED">
        <w:rPr>
          <w:rFonts w:ascii="Times New Roman" w:hAnsi="Times New Roman" w:cs="Times New Roman"/>
          <w:sz w:val="24"/>
          <w:szCs w:val="24"/>
        </w:rPr>
        <w:t>In an agrofo</w:t>
      </w:r>
      <w:r w:rsidR="009A2D9A" w:rsidRPr="006574ED">
        <w:rPr>
          <w:rFonts w:ascii="Times New Roman" w:hAnsi="Times New Roman" w:cs="Times New Roman"/>
          <w:sz w:val="24"/>
          <w:szCs w:val="24"/>
        </w:rPr>
        <w:t xml:space="preserve">restry system woody perennials </w:t>
      </w:r>
      <w:r w:rsidRPr="006574ED">
        <w:rPr>
          <w:rFonts w:ascii="Times New Roman" w:hAnsi="Times New Roman" w:cs="Times New Roman"/>
          <w:sz w:val="24"/>
          <w:szCs w:val="24"/>
        </w:rPr>
        <w:t xml:space="preserve">are deliberately combined with agricultural crops and/or animals in same land management unit, either in some form of spatial arrangement or temporal sequence. There are both ecological as well as economical interactions between the different components of agroforestry (Nair, </w:t>
      </w:r>
      <w:r w:rsidR="00196737" w:rsidRPr="006574ED">
        <w:rPr>
          <w:rFonts w:ascii="Times New Roman" w:hAnsi="Times New Roman" w:cs="Times New Roman"/>
          <w:sz w:val="24"/>
          <w:szCs w:val="24"/>
        </w:rPr>
        <w:t>2008</w:t>
      </w:r>
      <w:r w:rsidRPr="006574ED">
        <w:rPr>
          <w:rFonts w:ascii="Times New Roman" w:hAnsi="Times New Roman" w:cs="Times New Roman"/>
          <w:sz w:val="24"/>
          <w:szCs w:val="24"/>
        </w:rPr>
        <w:t xml:space="preserve">). The advantages of ecological interactions between trees and agricultural crops are </w:t>
      </w:r>
      <w:r w:rsidRPr="006574ED">
        <w:rPr>
          <w:rFonts w:ascii="Times New Roman" w:hAnsi="Times New Roman" w:cs="Times New Roman"/>
          <w:i/>
          <w:iCs/>
          <w:sz w:val="24"/>
          <w:szCs w:val="24"/>
        </w:rPr>
        <w:t xml:space="preserve">i.e., </w:t>
      </w:r>
      <w:r w:rsidRPr="006574ED">
        <w:rPr>
          <w:rFonts w:ascii="Times New Roman" w:hAnsi="Times New Roman" w:cs="Times New Roman"/>
          <w:sz w:val="24"/>
          <w:szCs w:val="24"/>
        </w:rPr>
        <w:t>increase in soil fertility through nitrogen fixation, addition of organic matter production, recycling of nutrients (Young, 1986), more biomass production per unit area, uptake of more water and nutrients and trees act as a protective barrier against soil erosion or</w:t>
      </w:r>
      <w:r w:rsidR="00196737" w:rsidRPr="006574ED">
        <w:rPr>
          <w:rFonts w:ascii="Times New Roman" w:hAnsi="Times New Roman" w:cs="Times New Roman"/>
          <w:sz w:val="24"/>
          <w:szCs w:val="24"/>
        </w:rPr>
        <w:t xml:space="preserve"> as wind breaks (Wiersum, 1984)</w:t>
      </w:r>
      <w:r w:rsidRPr="006574ED">
        <w:rPr>
          <w:rFonts w:ascii="Times New Roman" w:hAnsi="Times New Roman" w:cs="Times New Roman"/>
          <w:sz w:val="24"/>
          <w:szCs w:val="24"/>
        </w:rPr>
        <w:t>. Apart from the effect of agroforestry in improving the soil physical properties through the improvement in the soil structure and porosity, it also influences the chemical properties of the soil. Trees add high amount of organic matter in the form of leaf litter, fine root biomass and pruning debris. They help in lowering down the pH and EC of soil through organic matter accumulation and addition of nitrogen, potassium and phosphorous. Soil microorganisms mineralize nutrients vi</w:t>
      </w:r>
      <w:r w:rsidR="00196737" w:rsidRPr="006574ED">
        <w:rPr>
          <w:rFonts w:ascii="Times New Roman" w:hAnsi="Times New Roman" w:cs="Times New Roman"/>
          <w:sz w:val="24"/>
          <w:szCs w:val="24"/>
        </w:rPr>
        <w:t xml:space="preserve">a organic matter decomposition. </w:t>
      </w:r>
      <w:r w:rsidRPr="006574ED">
        <w:rPr>
          <w:rFonts w:ascii="Times New Roman" w:hAnsi="Times New Roman" w:cs="Times New Roman"/>
          <w:sz w:val="24"/>
          <w:szCs w:val="24"/>
        </w:rPr>
        <w:t xml:space="preserve">Soil organic matter decomposition by various microorganisms takes place through various enzymes which </w:t>
      </w:r>
      <w:proofErr w:type="spellStart"/>
      <w:r w:rsidRPr="006574ED">
        <w:rPr>
          <w:rFonts w:ascii="Times New Roman" w:hAnsi="Times New Roman" w:cs="Times New Roman"/>
          <w:sz w:val="24"/>
          <w:szCs w:val="24"/>
        </w:rPr>
        <w:t>catalyze</w:t>
      </w:r>
      <w:proofErr w:type="spellEnd"/>
      <w:r w:rsidRPr="006574ED">
        <w:rPr>
          <w:rFonts w:ascii="Times New Roman" w:hAnsi="Times New Roman" w:cs="Times New Roman"/>
          <w:sz w:val="24"/>
          <w:szCs w:val="24"/>
        </w:rPr>
        <w:t xml:space="preserve"> innumerable reactions necessary for the life processes of microorganisms, decomposition of organic residues, nutrient cycling, organic matter formation </w:t>
      </w:r>
      <w:r w:rsidR="00196737" w:rsidRPr="006574ED">
        <w:rPr>
          <w:rFonts w:ascii="Times New Roman" w:hAnsi="Times New Roman" w:cs="Times New Roman"/>
          <w:sz w:val="24"/>
          <w:szCs w:val="24"/>
        </w:rPr>
        <w:t>and soil structure (Dick, 1992)</w:t>
      </w:r>
      <w:r w:rsidRPr="006574ED">
        <w:rPr>
          <w:rFonts w:ascii="Times New Roman" w:hAnsi="Times New Roman" w:cs="Times New Roman"/>
          <w:sz w:val="24"/>
          <w:szCs w:val="24"/>
        </w:rPr>
        <w:t xml:space="preserve">. Most of the soils are not so rich to supply all the nutrients for its optimum growth and development. Furthermore, it is difficult to sustain the yield of the crop and soil health for longer duration without integrated use of organics and inorganics. The removal of nitrogen, phosphorus and potassium by crops is much more than their replenishment through mineral fertilizers, thereby leading to nutrient mining but this problem can be overcome through the agroforestry. Because agroforestry </w:t>
      </w:r>
      <w:proofErr w:type="gramStart"/>
      <w:r w:rsidRPr="006574ED">
        <w:rPr>
          <w:rFonts w:ascii="Times New Roman" w:hAnsi="Times New Roman" w:cs="Times New Roman"/>
          <w:sz w:val="24"/>
          <w:szCs w:val="24"/>
        </w:rPr>
        <w:t>improve</w:t>
      </w:r>
      <w:proofErr w:type="gramEnd"/>
      <w:r w:rsidRPr="006574ED">
        <w:rPr>
          <w:rFonts w:ascii="Times New Roman" w:hAnsi="Times New Roman" w:cs="Times New Roman"/>
          <w:sz w:val="24"/>
          <w:szCs w:val="24"/>
        </w:rPr>
        <w:t xml:space="preserve"> the soil fertility status by the addition of continuous organic matter in the soil in the form of leaves, twig and branches etc. </w:t>
      </w:r>
      <w:r w:rsidR="009A2D9A" w:rsidRPr="006574ED">
        <w:rPr>
          <w:rFonts w:ascii="Times New Roman" w:hAnsi="Times New Roman" w:cs="Times New Roman"/>
          <w:sz w:val="24"/>
          <w:szCs w:val="24"/>
        </w:rPr>
        <w:t xml:space="preserve">The amount of litter addition, litter quality, their decomposition rate and an improvement of soil </w:t>
      </w:r>
      <w:proofErr w:type="spellStart"/>
      <w:r w:rsidR="009A2D9A" w:rsidRPr="006574ED">
        <w:rPr>
          <w:rFonts w:ascii="Times New Roman" w:hAnsi="Times New Roman" w:cs="Times New Roman"/>
          <w:sz w:val="24"/>
          <w:szCs w:val="24"/>
        </w:rPr>
        <w:lastRenderedPageBreak/>
        <w:t>physico</w:t>
      </w:r>
      <w:proofErr w:type="spellEnd"/>
      <w:r w:rsidR="009A2D9A" w:rsidRPr="006574ED">
        <w:rPr>
          <w:rFonts w:ascii="Times New Roman" w:hAnsi="Times New Roman" w:cs="Times New Roman"/>
          <w:sz w:val="24"/>
          <w:szCs w:val="24"/>
        </w:rPr>
        <w:t>-chemical properties is controlled by kind of tree species, age and density of tree species (</w:t>
      </w:r>
      <w:proofErr w:type="spellStart"/>
      <w:r w:rsidR="00D07E1E" w:rsidRPr="006574ED">
        <w:rPr>
          <w:rFonts w:ascii="Times New Roman" w:hAnsi="Times New Roman" w:cs="Times New Roman"/>
          <w:sz w:val="24"/>
          <w:szCs w:val="24"/>
        </w:rPr>
        <w:t>Sarvade</w:t>
      </w:r>
      <w:proofErr w:type="spellEnd"/>
      <w:r w:rsidR="00D07E1E" w:rsidRPr="006574ED">
        <w:rPr>
          <w:rFonts w:ascii="Times New Roman" w:hAnsi="Times New Roman" w:cs="Times New Roman"/>
          <w:sz w:val="24"/>
          <w:szCs w:val="24"/>
        </w:rPr>
        <w:t xml:space="preserve"> </w:t>
      </w:r>
      <w:r w:rsidR="00D07E1E" w:rsidRPr="00151075">
        <w:rPr>
          <w:rFonts w:ascii="Times New Roman" w:hAnsi="Times New Roman" w:cs="Times New Roman"/>
          <w:i/>
          <w:iCs/>
          <w:sz w:val="24"/>
          <w:szCs w:val="24"/>
        </w:rPr>
        <w:t>et al</w:t>
      </w:r>
      <w:r w:rsidR="00151075">
        <w:rPr>
          <w:rFonts w:ascii="Times New Roman" w:hAnsi="Times New Roman" w:cs="Times New Roman"/>
          <w:i/>
          <w:iCs/>
          <w:sz w:val="24"/>
          <w:szCs w:val="24"/>
        </w:rPr>
        <w:t>.,</w:t>
      </w:r>
      <w:r w:rsidR="00D07E1E" w:rsidRPr="006574ED">
        <w:rPr>
          <w:rFonts w:ascii="Times New Roman" w:hAnsi="Times New Roman" w:cs="Times New Roman"/>
          <w:sz w:val="24"/>
          <w:szCs w:val="24"/>
        </w:rPr>
        <w:t xml:space="preserve"> 2014</w:t>
      </w:r>
      <w:r w:rsidR="009A2D9A" w:rsidRPr="006574ED">
        <w:rPr>
          <w:rFonts w:ascii="Times New Roman" w:hAnsi="Times New Roman" w:cs="Times New Roman"/>
          <w:sz w:val="24"/>
          <w:szCs w:val="24"/>
        </w:rPr>
        <w:t xml:space="preserve">). </w:t>
      </w:r>
      <w:r w:rsidRPr="006574ED">
        <w:rPr>
          <w:rFonts w:ascii="Times New Roman" w:hAnsi="Times New Roman" w:cs="Times New Roman"/>
          <w:sz w:val="24"/>
          <w:szCs w:val="24"/>
        </w:rPr>
        <w:t xml:space="preserve">The removal of nutrient from the soil can also be minimize by the agroforestry because the tree root works as a binding agent against the soil </w:t>
      </w:r>
      <w:r w:rsidR="009A2D9A" w:rsidRPr="006574ED">
        <w:rPr>
          <w:rFonts w:ascii="Times New Roman" w:hAnsi="Times New Roman" w:cs="Times New Roman"/>
          <w:sz w:val="24"/>
          <w:szCs w:val="24"/>
        </w:rPr>
        <w:t>e</w:t>
      </w:r>
      <w:r w:rsidRPr="006574ED">
        <w:rPr>
          <w:rFonts w:ascii="Times New Roman" w:hAnsi="Times New Roman" w:cs="Times New Roman"/>
          <w:sz w:val="24"/>
          <w:szCs w:val="24"/>
        </w:rPr>
        <w:t xml:space="preserve">rosion and enhance the natural nutrient recycling into the soil. Thus, Present study was conducted for the </w:t>
      </w:r>
      <w:r w:rsidR="00C16FA1" w:rsidRPr="006574ED">
        <w:rPr>
          <w:rFonts w:ascii="Times New Roman" w:hAnsi="Times New Roman" w:cs="Times New Roman"/>
          <w:sz w:val="24"/>
          <w:szCs w:val="24"/>
        </w:rPr>
        <w:t xml:space="preserve">dynamics of soil physical and chemical properties under </w:t>
      </w:r>
      <w:r w:rsidR="00C16FA1" w:rsidRPr="006574ED">
        <w:rPr>
          <w:rFonts w:ascii="Times New Roman" w:hAnsi="Times New Roman" w:cs="Times New Roman"/>
          <w:i/>
          <w:iCs/>
          <w:sz w:val="24"/>
          <w:szCs w:val="24"/>
        </w:rPr>
        <w:t xml:space="preserve">Acacia </w:t>
      </w:r>
      <w:proofErr w:type="spellStart"/>
      <w:r w:rsidR="00C16FA1" w:rsidRPr="006574ED">
        <w:rPr>
          <w:rFonts w:ascii="Times New Roman" w:hAnsi="Times New Roman" w:cs="Times New Roman"/>
          <w:i/>
          <w:iCs/>
          <w:sz w:val="24"/>
          <w:szCs w:val="24"/>
        </w:rPr>
        <w:t>mangium</w:t>
      </w:r>
      <w:proofErr w:type="spellEnd"/>
      <w:r w:rsidR="00C16FA1" w:rsidRPr="006574ED">
        <w:rPr>
          <w:rFonts w:ascii="Times New Roman" w:hAnsi="Times New Roman" w:cs="Times New Roman"/>
          <w:sz w:val="24"/>
          <w:szCs w:val="24"/>
        </w:rPr>
        <w:t xml:space="preserve"> based agroforestry system.</w:t>
      </w:r>
    </w:p>
    <w:p w14:paraId="0EFB2757" w14:textId="77777777" w:rsidR="00407C45" w:rsidRPr="006574ED" w:rsidRDefault="00407C45" w:rsidP="006574ED">
      <w:pPr>
        <w:autoSpaceDE w:val="0"/>
        <w:autoSpaceDN w:val="0"/>
        <w:adjustRightInd w:val="0"/>
        <w:jc w:val="both"/>
        <w:rPr>
          <w:rFonts w:ascii="Times New Roman" w:hAnsi="Times New Roman" w:cs="Times New Roman"/>
          <w:b/>
          <w:bCs/>
          <w:sz w:val="24"/>
          <w:szCs w:val="24"/>
        </w:rPr>
      </w:pPr>
      <w:r w:rsidRPr="006574ED">
        <w:rPr>
          <w:rFonts w:ascii="Times New Roman" w:hAnsi="Times New Roman" w:cs="Times New Roman"/>
          <w:b/>
          <w:bCs/>
          <w:sz w:val="24"/>
          <w:szCs w:val="24"/>
        </w:rPr>
        <w:t>Material &amp; methods:</w:t>
      </w:r>
    </w:p>
    <w:p w14:paraId="0EFB2758" w14:textId="77777777" w:rsidR="000661A3" w:rsidRPr="006574ED" w:rsidRDefault="000661A3" w:rsidP="006574ED">
      <w:pPr>
        <w:autoSpaceDE w:val="0"/>
        <w:autoSpaceDN w:val="0"/>
        <w:adjustRightInd w:val="0"/>
        <w:spacing w:before="240"/>
        <w:jc w:val="both"/>
        <w:rPr>
          <w:rFonts w:ascii="Times New Roman" w:hAnsi="Times New Roman" w:cs="Times New Roman"/>
          <w:sz w:val="24"/>
          <w:szCs w:val="24"/>
        </w:rPr>
      </w:pPr>
      <w:r w:rsidRPr="006574ED">
        <w:rPr>
          <w:rFonts w:ascii="Times New Roman" w:hAnsi="Times New Roman" w:cs="Times New Roman"/>
          <w:b/>
          <w:bCs/>
          <w:sz w:val="24"/>
          <w:szCs w:val="24"/>
        </w:rPr>
        <w:t xml:space="preserve">Study site </w:t>
      </w:r>
    </w:p>
    <w:p w14:paraId="0EFB2759" w14:textId="77777777" w:rsidR="00E30CC8" w:rsidRPr="006574ED" w:rsidRDefault="000661A3" w:rsidP="006574ED">
      <w:pPr>
        <w:autoSpaceDE w:val="0"/>
        <w:autoSpaceDN w:val="0"/>
        <w:adjustRightInd w:val="0"/>
        <w:spacing w:before="240"/>
        <w:ind w:firstLine="720"/>
        <w:jc w:val="both"/>
        <w:rPr>
          <w:rFonts w:ascii="Times New Roman" w:hAnsi="Times New Roman" w:cs="Times New Roman"/>
          <w:sz w:val="24"/>
          <w:szCs w:val="24"/>
          <w:lang w:val="en-GB"/>
        </w:rPr>
      </w:pPr>
      <w:r w:rsidRPr="006574ED">
        <w:rPr>
          <w:rFonts w:ascii="Times New Roman" w:hAnsi="Times New Roman" w:cs="Times New Roman"/>
          <w:sz w:val="24"/>
          <w:szCs w:val="24"/>
        </w:rPr>
        <w:t xml:space="preserve">The present investigation was carried out at </w:t>
      </w:r>
      <w:r w:rsidRPr="006574ED">
        <w:rPr>
          <w:rFonts w:ascii="Times New Roman" w:hAnsi="Times New Roman" w:cs="Times New Roman"/>
          <w:sz w:val="24"/>
          <w:szCs w:val="24"/>
          <w:lang w:val="en-GB"/>
        </w:rPr>
        <w:t>Central Research Station of Odisha University of Agriculture and Technology, Bhubaneswar</w:t>
      </w:r>
      <w:r w:rsidRPr="006574ED">
        <w:rPr>
          <w:rFonts w:ascii="Times New Roman" w:hAnsi="Times New Roman" w:cs="Times New Roman"/>
          <w:sz w:val="24"/>
          <w:szCs w:val="24"/>
        </w:rPr>
        <w:t xml:space="preserve">. The study site was located at </w:t>
      </w:r>
      <w:r w:rsidRPr="006574ED">
        <w:rPr>
          <w:rFonts w:ascii="Times New Roman" w:hAnsi="Times New Roman" w:cs="Times New Roman"/>
          <w:sz w:val="24"/>
          <w:szCs w:val="24"/>
          <w:lang w:val="en-GB"/>
        </w:rPr>
        <w:t>20º 15’ N longitude and 85º 52’ East latitude with an altitude of 25.9 meter above mean sea level.</w:t>
      </w:r>
      <w:r w:rsidRPr="006574ED">
        <w:rPr>
          <w:rFonts w:ascii="Times New Roman" w:hAnsi="Times New Roman" w:cs="Times New Roman"/>
          <w:sz w:val="24"/>
          <w:szCs w:val="24"/>
        </w:rPr>
        <w:t xml:space="preserve"> The climate and weather of Bhubaneswar is humid sub-tropical with mild winters and hot dry summer</w:t>
      </w:r>
      <w:r w:rsidR="00575499" w:rsidRPr="006574ED">
        <w:rPr>
          <w:rFonts w:ascii="Times New Roman" w:hAnsi="Times New Roman" w:cs="Times New Roman"/>
          <w:sz w:val="24"/>
          <w:szCs w:val="24"/>
        </w:rPr>
        <w:t xml:space="preserve">s. The maximum </w:t>
      </w:r>
      <w:r w:rsidRPr="006574ED">
        <w:rPr>
          <w:rFonts w:ascii="Times New Roman" w:hAnsi="Times New Roman" w:cs="Times New Roman"/>
          <w:sz w:val="24"/>
          <w:szCs w:val="24"/>
        </w:rPr>
        <w:t>temperature</w:t>
      </w:r>
      <w:r w:rsidR="00575499" w:rsidRPr="006574ED">
        <w:rPr>
          <w:rFonts w:ascii="Times New Roman" w:hAnsi="Times New Roman" w:cs="Times New Roman"/>
          <w:sz w:val="24"/>
          <w:szCs w:val="24"/>
        </w:rPr>
        <w:t xml:space="preserve"> during crop growth period varying from </w:t>
      </w:r>
      <w:r w:rsidR="00575499" w:rsidRPr="006574ED">
        <w:rPr>
          <w:rFonts w:ascii="Times New Roman" w:hAnsi="Times New Roman" w:cs="Times New Roman"/>
          <w:sz w:val="24"/>
          <w:szCs w:val="24"/>
          <w:lang w:val="en-GB"/>
        </w:rPr>
        <w:t>29.7</w:t>
      </w:r>
      <w:r w:rsidR="00575499" w:rsidRPr="006574ED">
        <w:rPr>
          <w:rFonts w:ascii="Times New Roman" w:hAnsi="Times New Roman" w:cs="Times New Roman"/>
          <w:sz w:val="24"/>
          <w:szCs w:val="24"/>
          <w:vertAlign w:val="superscript"/>
          <w:lang w:val="en-GB"/>
        </w:rPr>
        <w:t>0</w:t>
      </w:r>
      <w:r w:rsidR="00151075">
        <w:rPr>
          <w:rFonts w:ascii="Times New Roman" w:hAnsi="Times New Roman" w:cs="Times New Roman"/>
          <w:sz w:val="24"/>
          <w:szCs w:val="24"/>
          <w:vertAlign w:val="superscript"/>
          <w:lang w:val="en-GB"/>
        </w:rPr>
        <w:t xml:space="preserve"> </w:t>
      </w:r>
      <w:r w:rsidR="00575499" w:rsidRPr="006574ED">
        <w:rPr>
          <w:rFonts w:ascii="Times New Roman" w:hAnsi="Times New Roman" w:cs="Times New Roman"/>
          <w:sz w:val="24"/>
          <w:szCs w:val="24"/>
          <w:lang w:val="en-GB"/>
        </w:rPr>
        <w:t>C to 38.8</w:t>
      </w:r>
      <w:r w:rsidR="00575499" w:rsidRPr="006574ED">
        <w:rPr>
          <w:rFonts w:ascii="Times New Roman" w:hAnsi="Times New Roman" w:cs="Times New Roman"/>
          <w:sz w:val="24"/>
          <w:szCs w:val="24"/>
          <w:vertAlign w:val="superscript"/>
          <w:lang w:val="en-GB"/>
        </w:rPr>
        <w:t>0</w:t>
      </w:r>
      <w:r w:rsidR="00151075">
        <w:rPr>
          <w:rFonts w:ascii="Times New Roman" w:hAnsi="Times New Roman" w:cs="Times New Roman"/>
          <w:sz w:val="24"/>
          <w:szCs w:val="24"/>
          <w:vertAlign w:val="superscript"/>
          <w:lang w:val="en-GB"/>
        </w:rPr>
        <w:t xml:space="preserve"> </w:t>
      </w:r>
      <w:r w:rsidR="00575499" w:rsidRPr="006574ED">
        <w:rPr>
          <w:rFonts w:ascii="Times New Roman" w:hAnsi="Times New Roman" w:cs="Times New Roman"/>
          <w:sz w:val="24"/>
          <w:szCs w:val="24"/>
          <w:lang w:val="en-GB"/>
        </w:rPr>
        <w:t>C and minimum from 15.1</w:t>
      </w:r>
      <w:r w:rsidR="00575499" w:rsidRPr="006574ED">
        <w:rPr>
          <w:rFonts w:ascii="Times New Roman" w:hAnsi="Times New Roman" w:cs="Times New Roman"/>
          <w:sz w:val="24"/>
          <w:szCs w:val="24"/>
          <w:vertAlign w:val="superscript"/>
          <w:lang w:val="en-GB"/>
        </w:rPr>
        <w:t>0</w:t>
      </w:r>
      <w:r w:rsidR="00151075">
        <w:rPr>
          <w:rFonts w:ascii="Times New Roman" w:hAnsi="Times New Roman" w:cs="Times New Roman"/>
          <w:sz w:val="24"/>
          <w:szCs w:val="24"/>
          <w:vertAlign w:val="superscript"/>
          <w:lang w:val="en-GB"/>
        </w:rPr>
        <w:t xml:space="preserve"> </w:t>
      </w:r>
      <w:r w:rsidR="00575499" w:rsidRPr="006574ED">
        <w:rPr>
          <w:rFonts w:ascii="Times New Roman" w:hAnsi="Times New Roman" w:cs="Times New Roman"/>
          <w:sz w:val="24"/>
          <w:szCs w:val="24"/>
          <w:lang w:val="en-GB"/>
        </w:rPr>
        <w:t>C to 26.9</w:t>
      </w:r>
      <w:r w:rsidR="00575499" w:rsidRPr="006574ED">
        <w:rPr>
          <w:rFonts w:ascii="Times New Roman" w:hAnsi="Times New Roman" w:cs="Times New Roman"/>
          <w:sz w:val="24"/>
          <w:szCs w:val="24"/>
          <w:vertAlign w:val="superscript"/>
          <w:lang w:val="en-GB"/>
        </w:rPr>
        <w:t>0</w:t>
      </w:r>
      <w:r w:rsidR="00151075">
        <w:rPr>
          <w:rFonts w:ascii="Times New Roman" w:hAnsi="Times New Roman" w:cs="Times New Roman"/>
          <w:sz w:val="24"/>
          <w:szCs w:val="24"/>
          <w:vertAlign w:val="superscript"/>
          <w:lang w:val="en-GB"/>
        </w:rPr>
        <w:t xml:space="preserve"> </w:t>
      </w:r>
      <w:r w:rsidR="00575499" w:rsidRPr="006574ED">
        <w:rPr>
          <w:rFonts w:ascii="Times New Roman" w:hAnsi="Times New Roman" w:cs="Times New Roman"/>
          <w:sz w:val="24"/>
          <w:szCs w:val="24"/>
          <w:lang w:val="en-GB"/>
        </w:rPr>
        <w:t>C</w:t>
      </w:r>
      <w:r w:rsidRPr="006574ED">
        <w:rPr>
          <w:rFonts w:ascii="Times New Roman" w:hAnsi="Times New Roman" w:cs="Times New Roman"/>
          <w:sz w:val="24"/>
          <w:szCs w:val="24"/>
        </w:rPr>
        <w:t xml:space="preserve">. Generally, south-west monsoon sets in the </w:t>
      </w:r>
      <w:proofErr w:type="spellStart"/>
      <w:r w:rsidR="00575499" w:rsidRPr="006574ED">
        <w:rPr>
          <w:rFonts w:ascii="Times New Roman" w:hAnsi="Times New Roman" w:cs="Times New Roman"/>
          <w:sz w:val="24"/>
          <w:szCs w:val="24"/>
        </w:rPr>
        <w:t>mid</w:t>
      </w:r>
      <w:r w:rsidRPr="006574ED">
        <w:rPr>
          <w:rFonts w:ascii="Times New Roman" w:hAnsi="Times New Roman" w:cs="Times New Roman"/>
          <w:sz w:val="24"/>
          <w:szCs w:val="24"/>
        </w:rPr>
        <w:t xml:space="preserve"> June</w:t>
      </w:r>
      <w:proofErr w:type="spellEnd"/>
      <w:r w:rsidRPr="006574ED">
        <w:rPr>
          <w:rFonts w:ascii="Times New Roman" w:hAnsi="Times New Roman" w:cs="Times New Roman"/>
          <w:sz w:val="24"/>
          <w:szCs w:val="24"/>
        </w:rPr>
        <w:t xml:space="preserve"> and </w:t>
      </w:r>
      <w:r w:rsidR="00575499" w:rsidRPr="006574ED">
        <w:rPr>
          <w:rFonts w:ascii="Times New Roman" w:hAnsi="Times New Roman" w:cs="Times New Roman"/>
          <w:sz w:val="24"/>
          <w:szCs w:val="24"/>
          <w:lang w:val="en-GB"/>
        </w:rPr>
        <w:t xml:space="preserve">recedes by </w:t>
      </w:r>
      <w:proofErr w:type="spellStart"/>
      <w:r w:rsidR="00575499" w:rsidRPr="006574ED">
        <w:rPr>
          <w:rFonts w:ascii="Times New Roman" w:hAnsi="Times New Roman" w:cs="Times New Roman"/>
          <w:sz w:val="24"/>
          <w:szCs w:val="24"/>
          <w:lang w:val="en-GB"/>
        </w:rPr>
        <w:t>mid October</w:t>
      </w:r>
      <w:proofErr w:type="spellEnd"/>
      <w:r w:rsidRPr="006574ED">
        <w:rPr>
          <w:rFonts w:ascii="Times New Roman" w:hAnsi="Times New Roman" w:cs="Times New Roman"/>
          <w:sz w:val="24"/>
          <w:szCs w:val="24"/>
        </w:rPr>
        <w:t xml:space="preserve">. The mean annual rainfall is about </w:t>
      </w:r>
      <w:r w:rsidR="00575499" w:rsidRPr="006574ED">
        <w:rPr>
          <w:rFonts w:ascii="Times New Roman" w:hAnsi="Times New Roman" w:cs="Times New Roman"/>
          <w:sz w:val="24"/>
          <w:szCs w:val="24"/>
          <w:lang w:val="en-GB"/>
        </w:rPr>
        <w:t>1227.6 mm</w:t>
      </w:r>
      <w:r w:rsidRPr="006574ED">
        <w:rPr>
          <w:rFonts w:ascii="Times New Roman" w:hAnsi="Times New Roman" w:cs="Times New Roman"/>
          <w:sz w:val="24"/>
          <w:szCs w:val="24"/>
        </w:rPr>
        <w:t xml:space="preserve">, of which 80-90 per cent is received during the wet season (July to September). The </w:t>
      </w:r>
      <w:r w:rsidR="00B40F98" w:rsidRPr="006574ED">
        <w:rPr>
          <w:rFonts w:ascii="Times New Roman" w:hAnsi="Times New Roman" w:cs="Times New Roman"/>
          <w:sz w:val="24"/>
          <w:szCs w:val="24"/>
        </w:rPr>
        <w:t>soils of the experimental site are</w:t>
      </w:r>
      <w:r w:rsidR="00575499" w:rsidRPr="006574ED">
        <w:rPr>
          <w:rFonts w:ascii="Times New Roman" w:hAnsi="Times New Roman" w:cs="Times New Roman"/>
          <w:sz w:val="24"/>
          <w:szCs w:val="24"/>
          <w:lang w:val="en-GB"/>
        </w:rPr>
        <w:t xml:space="preserve"> loamy sand to sandy loam texture. It is rich in oxides of iron and aluminium, but poor in di-basic cations and soluble salts.</w:t>
      </w:r>
      <w:r w:rsidR="00B40F98" w:rsidRPr="006574ED">
        <w:rPr>
          <w:rFonts w:ascii="Times New Roman" w:hAnsi="Times New Roman" w:cs="Times New Roman"/>
          <w:sz w:val="24"/>
          <w:szCs w:val="24"/>
          <w:lang w:val="en-GB"/>
        </w:rPr>
        <w:t xml:space="preserve"> Soil samples were taken before actually conducting the experiment from a depth of 0-15 cm, taking all the possible precautions prescribed for soil sampling. The samples were brought to the laboratory, air dried and crushed to pass through 2.0 mm mesh sieve. The processed samples were subjected to appropriate mechanical and chemical analyses. The results thus obtained are presented in Table </w:t>
      </w:r>
      <w:r w:rsidR="00AD137F" w:rsidRPr="006574ED">
        <w:rPr>
          <w:rFonts w:ascii="Times New Roman" w:hAnsi="Times New Roman" w:cs="Times New Roman"/>
          <w:sz w:val="24"/>
          <w:szCs w:val="24"/>
          <w:lang w:val="en-GB"/>
        </w:rPr>
        <w:t>1</w:t>
      </w:r>
      <w:r w:rsidR="00B40F98" w:rsidRPr="006574ED">
        <w:rPr>
          <w:rFonts w:ascii="Times New Roman" w:hAnsi="Times New Roman" w:cs="Times New Roman"/>
          <w:sz w:val="24"/>
          <w:szCs w:val="24"/>
          <w:lang w:val="en-GB"/>
        </w:rPr>
        <w:t>.</w:t>
      </w:r>
    </w:p>
    <w:p w14:paraId="0EFB275A" w14:textId="77777777" w:rsidR="00B40F98" w:rsidRPr="006574ED" w:rsidRDefault="00B40F98" w:rsidP="006574ED">
      <w:pPr>
        <w:autoSpaceDE w:val="0"/>
        <w:autoSpaceDN w:val="0"/>
        <w:adjustRightInd w:val="0"/>
        <w:spacing w:before="240"/>
        <w:ind w:firstLine="720"/>
        <w:jc w:val="both"/>
        <w:rPr>
          <w:rFonts w:ascii="Times New Roman" w:hAnsi="Times New Roman" w:cs="Times New Roman"/>
          <w:b/>
          <w:bCs/>
          <w:sz w:val="24"/>
          <w:szCs w:val="24"/>
          <w:lang w:val="en-GB"/>
        </w:rPr>
      </w:pPr>
      <w:r w:rsidRPr="006574ED">
        <w:rPr>
          <w:rFonts w:ascii="Times New Roman" w:hAnsi="Times New Roman" w:cs="Times New Roman"/>
          <w:b/>
          <w:bCs/>
          <w:sz w:val="24"/>
          <w:szCs w:val="24"/>
          <w:lang w:val="en-GB"/>
        </w:rPr>
        <w:t xml:space="preserve">Table 1: Mechanical composition of soil </w:t>
      </w:r>
      <w:r w:rsidR="004035EB" w:rsidRPr="006574ED">
        <w:rPr>
          <w:rFonts w:ascii="Times New Roman" w:hAnsi="Times New Roman" w:cs="Times New Roman"/>
          <w:b/>
          <w:bCs/>
          <w:sz w:val="24"/>
          <w:szCs w:val="24"/>
          <w:lang w:val="en-GB"/>
        </w:rPr>
        <w:t xml:space="preserve">during </w:t>
      </w:r>
      <w:r w:rsidR="005070E8" w:rsidRPr="006574ED">
        <w:rPr>
          <w:rFonts w:ascii="Times New Roman" w:hAnsi="Times New Roman" w:cs="Times New Roman"/>
          <w:b/>
          <w:bCs/>
          <w:sz w:val="24"/>
          <w:szCs w:val="24"/>
          <w:lang w:val="en-GB"/>
        </w:rPr>
        <w:t>initiation of the trial</w:t>
      </w:r>
    </w:p>
    <w:tbl>
      <w:tblPr>
        <w:tblW w:w="8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3187"/>
        <w:gridCol w:w="3130"/>
      </w:tblGrid>
      <w:tr w:rsidR="00B40F98" w:rsidRPr="006574ED" w14:paraId="0EFB275E" w14:textId="77777777" w:rsidTr="006A1451">
        <w:trPr>
          <w:trHeight w:val="373"/>
        </w:trPr>
        <w:tc>
          <w:tcPr>
            <w:tcW w:w="2200" w:type="dxa"/>
            <w:vAlign w:val="center"/>
          </w:tcPr>
          <w:p w14:paraId="0EFB275B" w14:textId="77777777" w:rsidR="00B40F98" w:rsidRPr="006574ED" w:rsidRDefault="00B40F98" w:rsidP="006574ED">
            <w:pPr>
              <w:autoSpaceDE w:val="0"/>
              <w:autoSpaceDN w:val="0"/>
              <w:adjustRightInd w:val="0"/>
              <w:spacing w:after="0"/>
              <w:ind w:firstLine="720"/>
              <w:jc w:val="both"/>
              <w:rPr>
                <w:rFonts w:ascii="Times New Roman" w:hAnsi="Times New Roman" w:cs="Times New Roman"/>
                <w:b/>
                <w:sz w:val="24"/>
                <w:szCs w:val="24"/>
                <w:lang w:val="en-GB"/>
              </w:rPr>
            </w:pPr>
            <w:r w:rsidRPr="006574ED">
              <w:rPr>
                <w:rFonts w:ascii="Times New Roman" w:hAnsi="Times New Roman" w:cs="Times New Roman"/>
                <w:b/>
                <w:sz w:val="24"/>
                <w:szCs w:val="24"/>
                <w:lang w:val="en-GB"/>
              </w:rPr>
              <w:t>Particulars</w:t>
            </w:r>
          </w:p>
        </w:tc>
        <w:tc>
          <w:tcPr>
            <w:tcW w:w="3187" w:type="dxa"/>
            <w:vAlign w:val="center"/>
          </w:tcPr>
          <w:p w14:paraId="0EFB275C" w14:textId="77777777" w:rsidR="00B40F98" w:rsidRPr="006574ED" w:rsidRDefault="00B40F98" w:rsidP="006574ED">
            <w:pPr>
              <w:autoSpaceDE w:val="0"/>
              <w:autoSpaceDN w:val="0"/>
              <w:adjustRightInd w:val="0"/>
              <w:spacing w:after="0"/>
              <w:rPr>
                <w:rFonts w:ascii="Times New Roman" w:hAnsi="Times New Roman" w:cs="Times New Roman"/>
                <w:b/>
                <w:sz w:val="24"/>
                <w:szCs w:val="24"/>
                <w:lang w:val="en-GB"/>
              </w:rPr>
            </w:pPr>
            <w:r w:rsidRPr="006574ED">
              <w:rPr>
                <w:rFonts w:ascii="Times New Roman" w:hAnsi="Times New Roman" w:cs="Times New Roman"/>
                <w:b/>
                <w:sz w:val="24"/>
                <w:szCs w:val="24"/>
                <w:lang w:val="en-GB"/>
              </w:rPr>
              <w:t>Percentage of composition on air dry basis</w:t>
            </w:r>
          </w:p>
        </w:tc>
        <w:tc>
          <w:tcPr>
            <w:tcW w:w="3130" w:type="dxa"/>
            <w:vAlign w:val="center"/>
          </w:tcPr>
          <w:p w14:paraId="0EFB275D" w14:textId="77777777" w:rsidR="00B40F98" w:rsidRPr="006574ED" w:rsidRDefault="00B40F98" w:rsidP="006574ED">
            <w:pPr>
              <w:autoSpaceDE w:val="0"/>
              <w:autoSpaceDN w:val="0"/>
              <w:adjustRightInd w:val="0"/>
              <w:spacing w:after="0"/>
              <w:ind w:firstLine="720"/>
              <w:jc w:val="both"/>
              <w:rPr>
                <w:rFonts w:ascii="Times New Roman" w:hAnsi="Times New Roman" w:cs="Times New Roman"/>
                <w:b/>
                <w:sz w:val="24"/>
                <w:szCs w:val="24"/>
                <w:lang w:val="en-GB"/>
              </w:rPr>
            </w:pPr>
            <w:r w:rsidRPr="006574ED">
              <w:rPr>
                <w:rFonts w:ascii="Times New Roman" w:hAnsi="Times New Roman" w:cs="Times New Roman"/>
                <w:b/>
                <w:sz w:val="24"/>
                <w:szCs w:val="24"/>
                <w:lang w:val="en-GB"/>
              </w:rPr>
              <w:t>Method adopted</w:t>
            </w:r>
          </w:p>
        </w:tc>
      </w:tr>
      <w:tr w:rsidR="00B40F98" w:rsidRPr="006574ED" w14:paraId="0EFB2762" w14:textId="77777777" w:rsidTr="006A1451">
        <w:trPr>
          <w:trHeight w:val="373"/>
        </w:trPr>
        <w:tc>
          <w:tcPr>
            <w:tcW w:w="2200" w:type="dxa"/>
            <w:vAlign w:val="center"/>
          </w:tcPr>
          <w:p w14:paraId="0EFB275F" w14:textId="77777777" w:rsidR="00B40F98" w:rsidRPr="006574ED" w:rsidRDefault="00B40F98" w:rsidP="006574ED">
            <w:pPr>
              <w:autoSpaceDE w:val="0"/>
              <w:autoSpaceDN w:val="0"/>
              <w:adjustRightInd w:val="0"/>
              <w:spacing w:after="0"/>
              <w:ind w:firstLine="720"/>
              <w:jc w:val="both"/>
              <w:rPr>
                <w:rFonts w:ascii="Times New Roman" w:hAnsi="Times New Roman" w:cs="Times New Roman"/>
                <w:sz w:val="24"/>
                <w:szCs w:val="24"/>
                <w:lang w:val="en-GB"/>
              </w:rPr>
            </w:pPr>
            <w:r w:rsidRPr="006574ED">
              <w:rPr>
                <w:rFonts w:ascii="Times New Roman" w:hAnsi="Times New Roman" w:cs="Times New Roman"/>
                <w:sz w:val="24"/>
                <w:szCs w:val="24"/>
                <w:lang w:val="en-GB"/>
              </w:rPr>
              <w:t>Sand</w:t>
            </w:r>
          </w:p>
        </w:tc>
        <w:tc>
          <w:tcPr>
            <w:tcW w:w="3187" w:type="dxa"/>
            <w:vAlign w:val="center"/>
          </w:tcPr>
          <w:p w14:paraId="0EFB2760" w14:textId="77777777" w:rsidR="00B40F98" w:rsidRPr="006574ED" w:rsidRDefault="00B40F98" w:rsidP="006574ED">
            <w:pPr>
              <w:autoSpaceDE w:val="0"/>
              <w:autoSpaceDN w:val="0"/>
              <w:adjustRightInd w:val="0"/>
              <w:spacing w:after="0"/>
              <w:ind w:firstLine="720"/>
              <w:jc w:val="both"/>
              <w:rPr>
                <w:rFonts w:ascii="Times New Roman" w:hAnsi="Times New Roman" w:cs="Times New Roman"/>
                <w:sz w:val="24"/>
                <w:szCs w:val="24"/>
                <w:lang w:val="en-GB"/>
              </w:rPr>
            </w:pPr>
            <w:r w:rsidRPr="006574ED">
              <w:rPr>
                <w:rFonts w:ascii="Times New Roman" w:hAnsi="Times New Roman" w:cs="Times New Roman"/>
                <w:sz w:val="24"/>
                <w:szCs w:val="24"/>
                <w:lang w:val="en-GB"/>
              </w:rPr>
              <w:t>82.2</w:t>
            </w:r>
          </w:p>
        </w:tc>
        <w:tc>
          <w:tcPr>
            <w:tcW w:w="3130" w:type="dxa"/>
            <w:vMerge w:val="restart"/>
            <w:vAlign w:val="center"/>
          </w:tcPr>
          <w:p w14:paraId="0EFB2761" w14:textId="77777777" w:rsidR="00B40F98" w:rsidRPr="006574ED" w:rsidRDefault="00B40F98" w:rsidP="006574ED">
            <w:pPr>
              <w:autoSpaceDE w:val="0"/>
              <w:autoSpaceDN w:val="0"/>
              <w:adjustRightInd w:val="0"/>
              <w:spacing w:after="0"/>
              <w:ind w:firstLine="34"/>
              <w:jc w:val="both"/>
              <w:rPr>
                <w:rFonts w:ascii="Times New Roman" w:hAnsi="Times New Roman" w:cs="Times New Roman"/>
                <w:sz w:val="24"/>
                <w:szCs w:val="24"/>
                <w:lang w:val="en-GB"/>
              </w:rPr>
            </w:pPr>
            <w:proofErr w:type="spellStart"/>
            <w:r w:rsidRPr="006574ED">
              <w:rPr>
                <w:rFonts w:ascii="Times New Roman" w:hAnsi="Times New Roman" w:cs="Times New Roman"/>
                <w:sz w:val="24"/>
                <w:szCs w:val="24"/>
                <w:lang w:val="en-GB"/>
              </w:rPr>
              <w:t>Bouyoucos</w:t>
            </w:r>
            <w:proofErr w:type="spellEnd"/>
            <w:r w:rsidRPr="006574ED">
              <w:rPr>
                <w:rFonts w:ascii="Times New Roman" w:hAnsi="Times New Roman" w:cs="Times New Roman"/>
                <w:sz w:val="24"/>
                <w:szCs w:val="24"/>
                <w:lang w:val="en-GB"/>
              </w:rPr>
              <w:t xml:space="preserve"> Hydrometer Method (Piper, 1994)</w:t>
            </w:r>
          </w:p>
        </w:tc>
      </w:tr>
      <w:tr w:rsidR="00B40F98" w:rsidRPr="006574ED" w14:paraId="0EFB2766" w14:textId="77777777" w:rsidTr="006A1451">
        <w:trPr>
          <w:trHeight w:val="373"/>
        </w:trPr>
        <w:tc>
          <w:tcPr>
            <w:tcW w:w="2200" w:type="dxa"/>
            <w:vAlign w:val="center"/>
          </w:tcPr>
          <w:p w14:paraId="0EFB2763" w14:textId="77777777" w:rsidR="00B40F98" w:rsidRPr="006574ED" w:rsidRDefault="00B40F98" w:rsidP="006574ED">
            <w:pPr>
              <w:autoSpaceDE w:val="0"/>
              <w:autoSpaceDN w:val="0"/>
              <w:adjustRightInd w:val="0"/>
              <w:spacing w:after="0"/>
              <w:ind w:firstLine="720"/>
              <w:jc w:val="both"/>
              <w:rPr>
                <w:rFonts w:ascii="Times New Roman" w:hAnsi="Times New Roman" w:cs="Times New Roman"/>
                <w:sz w:val="24"/>
                <w:szCs w:val="24"/>
                <w:lang w:val="en-GB"/>
              </w:rPr>
            </w:pPr>
            <w:r w:rsidRPr="006574ED">
              <w:rPr>
                <w:rFonts w:ascii="Times New Roman" w:hAnsi="Times New Roman" w:cs="Times New Roman"/>
                <w:sz w:val="24"/>
                <w:szCs w:val="24"/>
                <w:lang w:val="en-GB"/>
              </w:rPr>
              <w:t>Silt</w:t>
            </w:r>
          </w:p>
        </w:tc>
        <w:tc>
          <w:tcPr>
            <w:tcW w:w="3187" w:type="dxa"/>
            <w:vAlign w:val="center"/>
          </w:tcPr>
          <w:p w14:paraId="0EFB2764" w14:textId="77777777" w:rsidR="00B40F98" w:rsidRPr="006574ED" w:rsidRDefault="00B40F98" w:rsidP="006574ED">
            <w:pPr>
              <w:autoSpaceDE w:val="0"/>
              <w:autoSpaceDN w:val="0"/>
              <w:adjustRightInd w:val="0"/>
              <w:spacing w:after="0"/>
              <w:ind w:firstLine="720"/>
              <w:jc w:val="both"/>
              <w:rPr>
                <w:rFonts w:ascii="Times New Roman" w:hAnsi="Times New Roman" w:cs="Times New Roman"/>
                <w:sz w:val="24"/>
                <w:szCs w:val="24"/>
                <w:lang w:val="en-GB"/>
              </w:rPr>
            </w:pPr>
            <w:r w:rsidRPr="006574ED">
              <w:rPr>
                <w:rFonts w:ascii="Times New Roman" w:hAnsi="Times New Roman" w:cs="Times New Roman"/>
                <w:sz w:val="24"/>
                <w:szCs w:val="24"/>
                <w:lang w:val="en-GB"/>
              </w:rPr>
              <w:t>8.0</w:t>
            </w:r>
          </w:p>
        </w:tc>
        <w:tc>
          <w:tcPr>
            <w:tcW w:w="3130" w:type="dxa"/>
            <w:vMerge/>
            <w:vAlign w:val="center"/>
          </w:tcPr>
          <w:p w14:paraId="0EFB2765" w14:textId="77777777" w:rsidR="00B40F98" w:rsidRPr="006574ED" w:rsidRDefault="00B40F98" w:rsidP="006574ED">
            <w:pPr>
              <w:autoSpaceDE w:val="0"/>
              <w:autoSpaceDN w:val="0"/>
              <w:adjustRightInd w:val="0"/>
              <w:spacing w:after="0"/>
              <w:ind w:firstLine="720"/>
              <w:jc w:val="both"/>
              <w:rPr>
                <w:rFonts w:ascii="Times New Roman" w:hAnsi="Times New Roman" w:cs="Times New Roman"/>
                <w:sz w:val="24"/>
                <w:szCs w:val="24"/>
                <w:lang w:val="en-GB"/>
              </w:rPr>
            </w:pPr>
          </w:p>
        </w:tc>
      </w:tr>
      <w:tr w:rsidR="00B40F98" w:rsidRPr="006574ED" w14:paraId="0EFB276A" w14:textId="77777777" w:rsidTr="006A1451">
        <w:trPr>
          <w:trHeight w:val="373"/>
        </w:trPr>
        <w:tc>
          <w:tcPr>
            <w:tcW w:w="2200" w:type="dxa"/>
            <w:vAlign w:val="center"/>
          </w:tcPr>
          <w:p w14:paraId="0EFB2767" w14:textId="77777777" w:rsidR="00B40F98" w:rsidRPr="006574ED" w:rsidRDefault="00B40F98" w:rsidP="006574ED">
            <w:pPr>
              <w:autoSpaceDE w:val="0"/>
              <w:autoSpaceDN w:val="0"/>
              <w:adjustRightInd w:val="0"/>
              <w:spacing w:after="0"/>
              <w:ind w:firstLine="720"/>
              <w:jc w:val="both"/>
              <w:rPr>
                <w:rFonts w:ascii="Times New Roman" w:hAnsi="Times New Roman" w:cs="Times New Roman"/>
                <w:sz w:val="24"/>
                <w:szCs w:val="24"/>
                <w:lang w:val="en-GB"/>
              </w:rPr>
            </w:pPr>
            <w:r w:rsidRPr="006574ED">
              <w:rPr>
                <w:rFonts w:ascii="Times New Roman" w:hAnsi="Times New Roman" w:cs="Times New Roman"/>
                <w:sz w:val="24"/>
                <w:szCs w:val="24"/>
                <w:lang w:val="en-GB"/>
              </w:rPr>
              <w:t>Clay</w:t>
            </w:r>
          </w:p>
        </w:tc>
        <w:tc>
          <w:tcPr>
            <w:tcW w:w="3187" w:type="dxa"/>
            <w:vAlign w:val="center"/>
          </w:tcPr>
          <w:p w14:paraId="0EFB2768" w14:textId="77777777" w:rsidR="00B40F98" w:rsidRPr="006574ED" w:rsidRDefault="00B40F98" w:rsidP="006574ED">
            <w:pPr>
              <w:autoSpaceDE w:val="0"/>
              <w:autoSpaceDN w:val="0"/>
              <w:adjustRightInd w:val="0"/>
              <w:spacing w:after="0"/>
              <w:ind w:firstLine="720"/>
              <w:jc w:val="both"/>
              <w:rPr>
                <w:rFonts w:ascii="Times New Roman" w:hAnsi="Times New Roman" w:cs="Times New Roman"/>
                <w:sz w:val="24"/>
                <w:szCs w:val="24"/>
                <w:lang w:val="en-GB"/>
              </w:rPr>
            </w:pPr>
            <w:r w:rsidRPr="006574ED">
              <w:rPr>
                <w:rFonts w:ascii="Times New Roman" w:hAnsi="Times New Roman" w:cs="Times New Roman"/>
                <w:sz w:val="24"/>
                <w:szCs w:val="24"/>
                <w:lang w:val="en-GB"/>
              </w:rPr>
              <w:t>9.8</w:t>
            </w:r>
          </w:p>
        </w:tc>
        <w:tc>
          <w:tcPr>
            <w:tcW w:w="3130" w:type="dxa"/>
            <w:vMerge/>
            <w:vAlign w:val="center"/>
          </w:tcPr>
          <w:p w14:paraId="0EFB2769" w14:textId="77777777" w:rsidR="00B40F98" w:rsidRPr="006574ED" w:rsidRDefault="00B40F98" w:rsidP="006574ED">
            <w:pPr>
              <w:autoSpaceDE w:val="0"/>
              <w:autoSpaceDN w:val="0"/>
              <w:adjustRightInd w:val="0"/>
              <w:spacing w:after="0"/>
              <w:ind w:firstLine="720"/>
              <w:jc w:val="both"/>
              <w:rPr>
                <w:rFonts w:ascii="Times New Roman" w:hAnsi="Times New Roman" w:cs="Times New Roman"/>
                <w:sz w:val="24"/>
                <w:szCs w:val="24"/>
                <w:lang w:val="en-GB"/>
              </w:rPr>
            </w:pPr>
          </w:p>
        </w:tc>
      </w:tr>
      <w:tr w:rsidR="00B40F98" w:rsidRPr="006574ED" w14:paraId="0EFB276E" w14:textId="77777777" w:rsidTr="006A1451">
        <w:trPr>
          <w:trHeight w:val="373"/>
        </w:trPr>
        <w:tc>
          <w:tcPr>
            <w:tcW w:w="2200" w:type="dxa"/>
            <w:vAlign w:val="center"/>
          </w:tcPr>
          <w:p w14:paraId="0EFB276B" w14:textId="77777777" w:rsidR="00B40F98" w:rsidRPr="006574ED" w:rsidRDefault="00B40F98" w:rsidP="006574ED">
            <w:pPr>
              <w:autoSpaceDE w:val="0"/>
              <w:autoSpaceDN w:val="0"/>
              <w:adjustRightInd w:val="0"/>
              <w:spacing w:after="0"/>
              <w:jc w:val="both"/>
              <w:rPr>
                <w:rFonts w:ascii="Times New Roman" w:hAnsi="Times New Roman" w:cs="Times New Roman"/>
                <w:sz w:val="24"/>
                <w:szCs w:val="24"/>
                <w:lang w:val="en-GB"/>
              </w:rPr>
            </w:pPr>
            <w:r w:rsidRPr="006574ED">
              <w:rPr>
                <w:rFonts w:ascii="Times New Roman" w:hAnsi="Times New Roman" w:cs="Times New Roman"/>
                <w:sz w:val="24"/>
                <w:szCs w:val="24"/>
                <w:lang w:val="en-GB"/>
              </w:rPr>
              <w:t>Textural Class</w:t>
            </w:r>
          </w:p>
        </w:tc>
        <w:tc>
          <w:tcPr>
            <w:tcW w:w="3187" w:type="dxa"/>
            <w:vAlign w:val="center"/>
          </w:tcPr>
          <w:p w14:paraId="0EFB276C" w14:textId="77777777" w:rsidR="00B40F98" w:rsidRPr="006574ED" w:rsidRDefault="00B40F98" w:rsidP="006574ED">
            <w:pPr>
              <w:autoSpaceDE w:val="0"/>
              <w:autoSpaceDN w:val="0"/>
              <w:adjustRightInd w:val="0"/>
              <w:spacing w:after="0"/>
              <w:ind w:firstLine="720"/>
              <w:jc w:val="both"/>
              <w:rPr>
                <w:rFonts w:ascii="Times New Roman" w:hAnsi="Times New Roman" w:cs="Times New Roman"/>
                <w:sz w:val="24"/>
                <w:szCs w:val="24"/>
                <w:lang w:val="en-GB"/>
              </w:rPr>
            </w:pPr>
            <w:r w:rsidRPr="006574ED">
              <w:rPr>
                <w:rFonts w:ascii="Times New Roman" w:hAnsi="Times New Roman" w:cs="Times New Roman"/>
                <w:sz w:val="24"/>
                <w:szCs w:val="24"/>
                <w:lang w:val="en-GB"/>
              </w:rPr>
              <w:t>Sandy Loam</w:t>
            </w:r>
          </w:p>
        </w:tc>
        <w:tc>
          <w:tcPr>
            <w:tcW w:w="3130" w:type="dxa"/>
            <w:vAlign w:val="center"/>
          </w:tcPr>
          <w:p w14:paraId="0EFB276D" w14:textId="77777777" w:rsidR="00B40F98" w:rsidRPr="006574ED" w:rsidRDefault="00B40F98" w:rsidP="006574ED">
            <w:pPr>
              <w:autoSpaceDE w:val="0"/>
              <w:autoSpaceDN w:val="0"/>
              <w:adjustRightInd w:val="0"/>
              <w:spacing w:after="0"/>
              <w:ind w:firstLine="720"/>
              <w:jc w:val="both"/>
              <w:rPr>
                <w:rFonts w:ascii="Times New Roman" w:hAnsi="Times New Roman" w:cs="Times New Roman"/>
                <w:sz w:val="24"/>
                <w:szCs w:val="24"/>
                <w:lang w:val="en-GB"/>
              </w:rPr>
            </w:pPr>
            <w:r w:rsidRPr="006574ED">
              <w:rPr>
                <w:rFonts w:ascii="Times New Roman" w:hAnsi="Times New Roman" w:cs="Times New Roman"/>
                <w:sz w:val="24"/>
                <w:szCs w:val="24"/>
                <w:lang w:val="en-GB"/>
              </w:rPr>
              <w:t xml:space="preserve">Black </w:t>
            </w:r>
            <w:r w:rsidRPr="006574ED">
              <w:rPr>
                <w:rFonts w:ascii="Times New Roman" w:hAnsi="Times New Roman" w:cs="Times New Roman"/>
                <w:i/>
                <w:iCs/>
                <w:sz w:val="24"/>
                <w:szCs w:val="24"/>
                <w:lang w:val="en-GB"/>
              </w:rPr>
              <w:t xml:space="preserve">et al. </w:t>
            </w:r>
            <w:r w:rsidRPr="006574ED">
              <w:rPr>
                <w:rFonts w:ascii="Times New Roman" w:hAnsi="Times New Roman" w:cs="Times New Roman"/>
                <w:sz w:val="24"/>
                <w:szCs w:val="24"/>
                <w:lang w:val="en-GB"/>
              </w:rPr>
              <w:t>(1965)</w:t>
            </w:r>
          </w:p>
        </w:tc>
      </w:tr>
    </w:tbl>
    <w:p w14:paraId="0EFB276F" w14:textId="77777777" w:rsidR="000611AF" w:rsidRPr="006574ED" w:rsidRDefault="000611AF" w:rsidP="006574ED">
      <w:pPr>
        <w:autoSpaceDE w:val="0"/>
        <w:autoSpaceDN w:val="0"/>
        <w:adjustRightInd w:val="0"/>
        <w:spacing w:before="240"/>
        <w:jc w:val="both"/>
        <w:rPr>
          <w:rFonts w:ascii="Times New Roman" w:hAnsi="Times New Roman" w:cs="Times New Roman"/>
          <w:sz w:val="24"/>
          <w:szCs w:val="24"/>
        </w:rPr>
      </w:pPr>
      <w:r w:rsidRPr="006574ED">
        <w:rPr>
          <w:rFonts w:ascii="Times New Roman" w:hAnsi="Times New Roman" w:cs="Times New Roman"/>
          <w:b/>
          <w:bCs/>
          <w:sz w:val="24"/>
          <w:szCs w:val="24"/>
        </w:rPr>
        <w:t xml:space="preserve">Experimental Details </w:t>
      </w:r>
    </w:p>
    <w:p w14:paraId="0EFB2770" w14:textId="77777777" w:rsidR="0008737C" w:rsidRPr="006574ED" w:rsidRDefault="004035EB" w:rsidP="006574ED">
      <w:pPr>
        <w:autoSpaceDE w:val="0"/>
        <w:autoSpaceDN w:val="0"/>
        <w:adjustRightInd w:val="0"/>
        <w:spacing w:before="240" w:after="0"/>
        <w:jc w:val="both"/>
        <w:rPr>
          <w:rFonts w:ascii="Times New Roman" w:hAnsi="Times New Roman" w:cs="Times New Roman"/>
          <w:iCs/>
          <w:sz w:val="24"/>
          <w:szCs w:val="24"/>
          <w:lang w:val="en-GB"/>
        </w:rPr>
      </w:pPr>
      <w:r w:rsidRPr="006574ED">
        <w:rPr>
          <w:rFonts w:ascii="Times New Roman" w:hAnsi="Times New Roman" w:cs="Times New Roman"/>
          <w:sz w:val="24"/>
          <w:szCs w:val="24"/>
          <w:lang w:val="en-GB"/>
        </w:rPr>
        <w:t xml:space="preserve">The experiment was laid out in a Randomised Block Design (RBD) with three replications. The experiment was on an agroforestry system which consists of silvicultural species such as </w:t>
      </w:r>
      <w:r w:rsidRPr="006574ED">
        <w:rPr>
          <w:rFonts w:ascii="Times New Roman" w:hAnsi="Times New Roman" w:cs="Times New Roman"/>
          <w:i/>
          <w:sz w:val="24"/>
          <w:szCs w:val="24"/>
          <w:lang w:val="en-GB"/>
        </w:rPr>
        <w:t xml:space="preserve">Acacia </w:t>
      </w:r>
      <w:proofErr w:type="spellStart"/>
      <w:r w:rsidRPr="006574ED">
        <w:rPr>
          <w:rFonts w:ascii="Times New Roman" w:hAnsi="Times New Roman" w:cs="Times New Roman"/>
          <w:i/>
          <w:sz w:val="24"/>
          <w:szCs w:val="24"/>
          <w:lang w:val="en-GB"/>
        </w:rPr>
        <w:t>mangium</w:t>
      </w:r>
      <w:proofErr w:type="spellEnd"/>
      <w:r w:rsidRPr="006574ED">
        <w:rPr>
          <w:rFonts w:ascii="Times New Roman" w:hAnsi="Times New Roman" w:cs="Times New Roman"/>
          <w:sz w:val="24"/>
          <w:szCs w:val="24"/>
          <w:lang w:val="en-GB"/>
        </w:rPr>
        <w:t xml:space="preserve"> and four agricultural species such as </w:t>
      </w:r>
      <w:r w:rsidRPr="006574ED">
        <w:rPr>
          <w:rFonts w:ascii="Times New Roman" w:hAnsi="Times New Roman" w:cs="Times New Roman"/>
          <w:i/>
          <w:sz w:val="24"/>
          <w:szCs w:val="24"/>
          <w:lang w:val="en-GB"/>
        </w:rPr>
        <w:t>Ananas comosus</w:t>
      </w:r>
      <w:r w:rsidRPr="006574ED">
        <w:rPr>
          <w:rFonts w:ascii="Times New Roman" w:hAnsi="Times New Roman" w:cs="Times New Roman"/>
          <w:sz w:val="24"/>
          <w:szCs w:val="24"/>
          <w:lang w:val="en-GB"/>
        </w:rPr>
        <w:t xml:space="preserve"> (Pineapple), </w:t>
      </w:r>
      <w:r w:rsidRPr="006574ED">
        <w:rPr>
          <w:rFonts w:ascii="Times New Roman" w:hAnsi="Times New Roman" w:cs="Times New Roman"/>
          <w:i/>
          <w:sz w:val="24"/>
          <w:szCs w:val="24"/>
          <w:lang w:val="en-GB"/>
        </w:rPr>
        <w:t>Aloe vera</w:t>
      </w:r>
      <w:r w:rsidRPr="006574ED">
        <w:rPr>
          <w:rFonts w:ascii="Times New Roman" w:hAnsi="Times New Roman" w:cs="Times New Roman"/>
          <w:sz w:val="24"/>
          <w:szCs w:val="24"/>
          <w:lang w:val="en-GB"/>
        </w:rPr>
        <w:t xml:space="preserve"> (Aloe), </w:t>
      </w:r>
      <w:r w:rsidRPr="006574ED">
        <w:rPr>
          <w:rFonts w:ascii="Times New Roman" w:hAnsi="Times New Roman" w:cs="Times New Roman"/>
          <w:i/>
          <w:sz w:val="24"/>
          <w:szCs w:val="24"/>
          <w:lang w:val="en-GB"/>
        </w:rPr>
        <w:t xml:space="preserve">Andrographis </w:t>
      </w:r>
      <w:proofErr w:type="spellStart"/>
      <w:r w:rsidRPr="006574ED">
        <w:rPr>
          <w:rFonts w:ascii="Times New Roman" w:hAnsi="Times New Roman" w:cs="Times New Roman"/>
          <w:i/>
          <w:sz w:val="24"/>
          <w:szCs w:val="24"/>
          <w:lang w:val="en-GB"/>
        </w:rPr>
        <w:t>paniculata</w:t>
      </w:r>
      <w:proofErr w:type="spellEnd"/>
      <w:r w:rsidRPr="006574ED">
        <w:rPr>
          <w:rFonts w:ascii="Times New Roman" w:hAnsi="Times New Roman" w:cs="Times New Roman"/>
          <w:sz w:val="24"/>
          <w:szCs w:val="24"/>
          <w:lang w:val="en-GB"/>
        </w:rPr>
        <w:t xml:space="preserve"> (</w:t>
      </w:r>
      <w:proofErr w:type="spellStart"/>
      <w:r w:rsidRPr="006574ED">
        <w:rPr>
          <w:rFonts w:ascii="Times New Roman" w:hAnsi="Times New Roman" w:cs="Times New Roman"/>
          <w:sz w:val="24"/>
          <w:szCs w:val="24"/>
          <w:lang w:val="en-GB"/>
        </w:rPr>
        <w:t>Kalmegh</w:t>
      </w:r>
      <w:proofErr w:type="spellEnd"/>
      <w:r w:rsidRPr="006574ED">
        <w:rPr>
          <w:rFonts w:ascii="Times New Roman" w:hAnsi="Times New Roman" w:cs="Times New Roman"/>
          <w:sz w:val="24"/>
          <w:szCs w:val="24"/>
          <w:lang w:val="en-GB"/>
        </w:rPr>
        <w:t xml:space="preserve">), </w:t>
      </w:r>
      <w:r w:rsidRPr="006574ED">
        <w:rPr>
          <w:rFonts w:ascii="Times New Roman" w:hAnsi="Times New Roman" w:cs="Times New Roman"/>
          <w:i/>
          <w:sz w:val="24"/>
          <w:szCs w:val="24"/>
          <w:lang w:val="en-GB"/>
        </w:rPr>
        <w:t xml:space="preserve">Curcuma </w:t>
      </w:r>
      <w:proofErr w:type="spellStart"/>
      <w:r w:rsidRPr="006574ED">
        <w:rPr>
          <w:rFonts w:ascii="Times New Roman" w:hAnsi="Times New Roman" w:cs="Times New Roman"/>
          <w:i/>
          <w:sz w:val="24"/>
          <w:szCs w:val="24"/>
          <w:lang w:val="en-GB"/>
        </w:rPr>
        <w:t>amda</w:t>
      </w:r>
      <w:proofErr w:type="spellEnd"/>
      <w:r w:rsidRPr="006574ED">
        <w:rPr>
          <w:rFonts w:ascii="Times New Roman" w:hAnsi="Times New Roman" w:cs="Times New Roman"/>
          <w:sz w:val="24"/>
          <w:szCs w:val="24"/>
          <w:lang w:val="en-GB"/>
        </w:rPr>
        <w:t xml:space="preserve"> (</w:t>
      </w:r>
      <w:proofErr w:type="spellStart"/>
      <w:r w:rsidRPr="006574ED">
        <w:rPr>
          <w:rFonts w:ascii="Times New Roman" w:hAnsi="Times New Roman" w:cs="Times New Roman"/>
          <w:sz w:val="24"/>
          <w:szCs w:val="24"/>
          <w:lang w:val="en-GB"/>
        </w:rPr>
        <w:t>Mangoginger</w:t>
      </w:r>
      <w:proofErr w:type="spellEnd"/>
      <w:r w:rsidRPr="006574ED">
        <w:rPr>
          <w:rFonts w:ascii="Times New Roman" w:hAnsi="Times New Roman" w:cs="Times New Roman"/>
          <w:sz w:val="24"/>
          <w:szCs w:val="24"/>
          <w:lang w:val="en-GB"/>
        </w:rPr>
        <w:t xml:space="preserve">)and three fodder species </w:t>
      </w:r>
      <w:proofErr w:type="spellStart"/>
      <w:r w:rsidRPr="006574ED">
        <w:rPr>
          <w:rFonts w:ascii="Times New Roman" w:hAnsi="Times New Roman" w:cs="Times New Roman"/>
          <w:sz w:val="24"/>
          <w:szCs w:val="24"/>
          <w:lang w:val="en-GB"/>
        </w:rPr>
        <w:t>Hybrib</w:t>
      </w:r>
      <w:proofErr w:type="spellEnd"/>
      <w:r w:rsidRPr="006574ED">
        <w:rPr>
          <w:rFonts w:ascii="Times New Roman" w:hAnsi="Times New Roman" w:cs="Times New Roman"/>
          <w:sz w:val="24"/>
          <w:szCs w:val="24"/>
          <w:lang w:val="en-GB"/>
        </w:rPr>
        <w:t xml:space="preserve"> </w:t>
      </w:r>
      <w:proofErr w:type="spellStart"/>
      <w:r w:rsidRPr="006574ED">
        <w:rPr>
          <w:rFonts w:ascii="Times New Roman" w:hAnsi="Times New Roman" w:cs="Times New Roman"/>
          <w:sz w:val="24"/>
          <w:szCs w:val="24"/>
          <w:lang w:val="en-GB"/>
        </w:rPr>
        <w:t>napier</w:t>
      </w:r>
      <w:proofErr w:type="spellEnd"/>
      <w:r w:rsidR="00347948" w:rsidRPr="006574ED">
        <w:rPr>
          <w:rFonts w:ascii="Times New Roman" w:hAnsi="Times New Roman" w:cs="Times New Roman"/>
          <w:sz w:val="24"/>
          <w:szCs w:val="24"/>
          <w:lang w:val="en-GB"/>
        </w:rPr>
        <w:t xml:space="preserve"> </w:t>
      </w:r>
      <w:r w:rsidRPr="006574ED">
        <w:rPr>
          <w:rFonts w:ascii="Times New Roman" w:hAnsi="Times New Roman" w:cs="Times New Roman"/>
          <w:sz w:val="24"/>
          <w:szCs w:val="24"/>
          <w:lang w:val="en-GB"/>
        </w:rPr>
        <w:t>(NB-21),</w:t>
      </w:r>
      <w:r w:rsidR="00151075">
        <w:rPr>
          <w:rFonts w:ascii="Times New Roman" w:hAnsi="Times New Roman" w:cs="Times New Roman"/>
          <w:sz w:val="24"/>
          <w:szCs w:val="24"/>
          <w:lang w:val="en-GB"/>
        </w:rPr>
        <w:t xml:space="preserve"> </w:t>
      </w:r>
      <w:r w:rsidRPr="006574ED">
        <w:rPr>
          <w:rFonts w:ascii="Times New Roman" w:hAnsi="Times New Roman" w:cs="Times New Roman"/>
          <w:i/>
          <w:sz w:val="24"/>
          <w:szCs w:val="24"/>
          <w:lang w:val="en-GB"/>
        </w:rPr>
        <w:t xml:space="preserve">Panicum </w:t>
      </w:r>
      <w:proofErr w:type="spellStart"/>
      <w:r w:rsidRPr="006574ED">
        <w:rPr>
          <w:rFonts w:ascii="Times New Roman" w:hAnsi="Times New Roman" w:cs="Times New Roman"/>
          <w:i/>
          <w:sz w:val="24"/>
          <w:szCs w:val="24"/>
          <w:lang w:val="en-GB"/>
        </w:rPr>
        <w:t>polystachion</w:t>
      </w:r>
      <w:proofErr w:type="spellEnd"/>
      <w:r w:rsidRPr="006574ED">
        <w:rPr>
          <w:rFonts w:ascii="Times New Roman" w:hAnsi="Times New Roman" w:cs="Times New Roman"/>
          <w:sz w:val="24"/>
          <w:szCs w:val="24"/>
          <w:lang w:val="en-GB"/>
        </w:rPr>
        <w:t xml:space="preserve"> (thin </w:t>
      </w:r>
      <w:proofErr w:type="spellStart"/>
      <w:r w:rsidRPr="006574ED">
        <w:rPr>
          <w:rFonts w:ascii="Times New Roman" w:hAnsi="Times New Roman" w:cs="Times New Roman"/>
          <w:sz w:val="24"/>
          <w:szCs w:val="24"/>
          <w:lang w:val="en-GB"/>
        </w:rPr>
        <w:t>napier</w:t>
      </w:r>
      <w:proofErr w:type="spellEnd"/>
      <w:r w:rsidRPr="006574ED">
        <w:rPr>
          <w:rFonts w:ascii="Times New Roman" w:hAnsi="Times New Roman" w:cs="Times New Roman"/>
          <w:sz w:val="24"/>
          <w:szCs w:val="24"/>
          <w:lang w:val="en-GB"/>
        </w:rPr>
        <w:t xml:space="preserve">) and </w:t>
      </w:r>
      <w:r w:rsidRPr="006574ED">
        <w:rPr>
          <w:rFonts w:ascii="Times New Roman" w:hAnsi="Times New Roman" w:cs="Times New Roman"/>
          <w:i/>
          <w:sz w:val="24"/>
          <w:szCs w:val="24"/>
          <w:lang w:val="en-GB"/>
        </w:rPr>
        <w:t xml:space="preserve">Panicum </w:t>
      </w:r>
      <w:proofErr w:type="gramStart"/>
      <w:r w:rsidR="0008737C" w:rsidRPr="006574ED">
        <w:rPr>
          <w:rFonts w:ascii="Times New Roman" w:hAnsi="Times New Roman" w:cs="Times New Roman"/>
          <w:i/>
          <w:sz w:val="24"/>
          <w:szCs w:val="24"/>
          <w:lang w:val="en-GB"/>
        </w:rPr>
        <w:t>maximum(</w:t>
      </w:r>
      <w:proofErr w:type="gramEnd"/>
      <w:r w:rsidR="0008737C" w:rsidRPr="006574ED">
        <w:rPr>
          <w:rFonts w:ascii="Times New Roman" w:hAnsi="Times New Roman" w:cs="Times New Roman"/>
          <w:i/>
          <w:sz w:val="24"/>
          <w:szCs w:val="24"/>
          <w:lang w:val="en-GB"/>
        </w:rPr>
        <w:t xml:space="preserve">Guinea) grass. </w:t>
      </w:r>
      <w:r w:rsidR="0008737C" w:rsidRPr="006574ED">
        <w:rPr>
          <w:rFonts w:ascii="Times New Roman" w:hAnsi="Times New Roman" w:cs="Times New Roman"/>
          <w:iCs/>
          <w:sz w:val="24"/>
          <w:szCs w:val="24"/>
          <w:lang w:val="en-GB"/>
        </w:rPr>
        <w:t xml:space="preserve">The experimental plot was led out into small plots of size 16m x 6m for different treatments. At the time of final land preparation well decomposed FYM was </w:t>
      </w:r>
      <w:r w:rsidR="0008737C" w:rsidRPr="006574ED">
        <w:rPr>
          <w:rFonts w:ascii="Times New Roman" w:hAnsi="Times New Roman" w:cs="Times New Roman"/>
          <w:iCs/>
          <w:sz w:val="24"/>
          <w:szCs w:val="24"/>
          <w:lang w:val="en-GB"/>
        </w:rPr>
        <w:lastRenderedPageBreak/>
        <w:t>applied @ 10 t/ha. A common dose of 25-50-50 kg of N-P</w:t>
      </w:r>
      <w:r w:rsidR="0008737C" w:rsidRPr="006574ED">
        <w:rPr>
          <w:rFonts w:ascii="Times New Roman" w:hAnsi="Times New Roman" w:cs="Times New Roman"/>
          <w:iCs/>
          <w:sz w:val="24"/>
          <w:szCs w:val="24"/>
          <w:vertAlign w:val="subscript"/>
          <w:lang w:val="en-GB"/>
        </w:rPr>
        <w:t>2</w:t>
      </w:r>
      <w:r w:rsidR="0008737C" w:rsidRPr="006574ED">
        <w:rPr>
          <w:rFonts w:ascii="Times New Roman" w:hAnsi="Times New Roman" w:cs="Times New Roman"/>
          <w:iCs/>
          <w:sz w:val="24"/>
          <w:szCs w:val="24"/>
          <w:lang w:val="en-GB"/>
        </w:rPr>
        <w:t>O</w:t>
      </w:r>
      <w:r w:rsidR="0008737C" w:rsidRPr="006574ED">
        <w:rPr>
          <w:rFonts w:ascii="Times New Roman" w:hAnsi="Times New Roman" w:cs="Times New Roman"/>
          <w:iCs/>
          <w:sz w:val="24"/>
          <w:szCs w:val="24"/>
          <w:vertAlign w:val="subscript"/>
          <w:lang w:val="en-GB"/>
        </w:rPr>
        <w:t>5</w:t>
      </w:r>
      <w:r w:rsidR="0008737C" w:rsidRPr="006574ED">
        <w:rPr>
          <w:rFonts w:ascii="Times New Roman" w:hAnsi="Times New Roman" w:cs="Times New Roman"/>
          <w:iCs/>
          <w:sz w:val="24"/>
          <w:szCs w:val="24"/>
          <w:lang w:val="en-GB"/>
        </w:rPr>
        <w:t>-K</w:t>
      </w:r>
      <w:r w:rsidR="0008737C" w:rsidRPr="006574ED">
        <w:rPr>
          <w:rFonts w:ascii="Times New Roman" w:hAnsi="Times New Roman" w:cs="Times New Roman"/>
          <w:iCs/>
          <w:sz w:val="24"/>
          <w:szCs w:val="24"/>
          <w:vertAlign w:val="subscript"/>
          <w:lang w:val="en-GB"/>
        </w:rPr>
        <w:t>2</w:t>
      </w:r>
      <w:r w:rsidR="0008737C" w:rsidRPr="006574ED">
        <w:rPr>
          <w:rFonts w:ascii="Times New Roman" w:hAnsi="Times New Roman" w:cs="Times New Roman"/>
          <w:iCs/>
          <w:sz w:val="24"/>
          <w:szCs w:val="24"/>
          <w:lang w:val="en-GB"/>
        </w:rPr>
        <w:t xml:space="preserve">O per hectare was applied in the form of urea, diammonium phosphate (DAP) and </w:t>
      </w:r>
      <w:proofErr w:type="spellStart"/>
      <w:r w:rsidR="0008737C" w:rsidRPr="006574ED">
        <w:rPr>
          <w:rFonts w:ascii="Times New Roman" w:hAnsi="Times New Roman" w:cs="Times New Roman"/>
          <w:iCs/>
          <w:sz w:val="24"/>
          <w:szCs w:val="24"/>
          <w:lang w:val="en-GB"/>
        </w:rPr>
        <w:t>murate</w:t>
      </w:r>
      <w:proofErr w:type="spellEnd"/>
      <w:r w:rsidR="0008737C" w:rsidRPr="006574ED">
        <w:rPr>
          <w:rFonts w:ascii="Times New Roman" w:hAnsi="Times New Roman" w:cs="Times New Roman"/>
          <w:iCs/>
          <w:sz w:val="24"/>
          <w:szCs w:val="24"/>
          <w:lang w:val="en-GB"/>
        </w:rPr>
        <w:t xml:space="preserve"> of potash (MOP), respectively. The details of the </w:t>
      </w:r>
      <w:proofErr w:type="spellStart"/>
      <w:r w:rsidR="0008737C" w:rsidRPr="006574ED">
        <w:rPr>
          <w:rFonts w:ascii="Times New Roman" w:hAnsi="Times New Roman" w:cs="Times New Roman"/>
          <w:iCs/>
          <w:sz w:val="24"/>
          <w:szCs w:val="24"/>
          <w:lang w:val="en-GB"/>
        </w:rPr>
        <w:t>treatm</w:t>
      </w:r>
      <w:r w:rsidR="00F076EA" w:rsidRPr="006574ED">
        <w:rPr>
          <w:rFonts w:ascii="Times New Roman" w:hAnsi="Times New Roman" w:cs="Times New Roman"/>
          <w:iCs/>
          <w:sz w:val="24"/>
          <w:szCs w:val="24"/>
          <w:lang w:val="en-GB"/>
        </w:rPr>
        <w:t>ent</w:t>
      </w:r>
      <w:r w:rsidR="0008737C" w:rsidRPr="006574ED">
        <w:rPr>
          <w:rFonts w:ascii="Times New Roman" w:hAnsi="Times New Roman" w:cs="Times New Roman"/>
          <w:iCs/>
          <w:sz w:val="24"/>
          <w:szCs w:val="24"/>
          <w:lang w:val="en-GB"/>
        </w:rPr>
        <w:t>ts</w:t>
      </w:r>
      <w:proofErr w:type="spellEnd"/>
      <w:r w:rsidR="0008737C" w:rsidRPr="006574ED">
        <w:rPr>
          <w:rFonts w:ascii="Times New Roman" w:hAnsi="Times New Roman" w:cs="Times New Roman"/>
          <w:iCs/>
          <w:sz w:val="24"/>
          <w:szCs w:val="24"/>
          <w:lang w:val="en-GB"/>
        </w:rPr>
        <w:t xml:space="preserve"> are in table </w:t>
      </w:r>
      <w:r w:rsidR="00AD137F" w:rsidRPr="006574ED">
        <w:rPr>
          <w:rFonts w:ascii="Times New Roman" w:hAnsi="Times New Roman" w:cs="Times New Roman"/>
          <w:iCs/>
          <w:sz w:val="24"/>
          <w:szCs w:val="24"/>
          <w:lang w:val="en-GB"/>
        </w:rPr>
        <w:t>2</w:t>
      </w:r>
      <w:r w:rsidR="0008737C" w:rsidRPr="006574ED">
        <w:rPr>
          <w:rFonts w:ascii="Times New Roman" w:hAnsi="Times New Roman" w:cs="Times New Roman"/>
          <w:iCs/>
          <w:sz w:val="24"/>
          <w:szCs w:val="24"/>
          <w:lang w:val="en-GB"/>
        </w:rPr>
        <w:t>.</w:t>
      </w:r>
    </w:p>
    <w:p w14:paraId="0EFB2771" w14:textId="77777777" w:rsidR="0008737C" w:rsidRPr="006574ED" w:rsidRDefault="00F076EA" w:rsidP="006574ED">
      <w:pPr>
        <w:widowControl w:val="0"/>
        <w:autoSpaceDE w:val="0"/>
        <w:autoSpaceDN w:val="0"/>
        <w:adjustRightInd w:val="0"/>
        <w:spacing w:before="240" w:after="0"/>
        <w:ind w:left="720" w:firstLine="720"/>
        <w:jc w:val="both"/>
        <w:rPr>
          <w:rFonts w:ascii="Times New Roman" w:hAnsi="Times New Roman" w:cs="Times New Roman"/>
          <w:b/>
        </w:rPr>
      </w:pPr>
      <w:proofErr w:type="gramStart"/>
      <w:r w:rsidRPr="006574ED">
        <w:rPr>
          <w:rFonts w:ascii="Times New Roman" w:hAnsi="Times New Roman" w:cs="Times New Roman"/>
          <w:b/>
        </w:rPr>
        <w:t xml:space="preserve">Table  </w:t>
      </w:r>
      <w:r w:rsidR="00AD137F" w:rsidRPr="006574ED">
        <w:rPr>
          <w:rFonts w:ascii="Times New Roman" w:hAnsi="Times New Roman" w:cs="Times New Roman"/>
          <w:b/>
        </w:rPr>
        <w:t>2</w:t>
      </w:r>
      <w:proofErr w:type="gramEnd"/>
      <w:r w:rsidR="005070E8" w:rsidRPr="006574ED">
        <w:rPr>
          <w:rFonts w:ascii="Times New Roman" w:hAnsi="Times New Roman" w:cs="Times New Roman"/>
          <w:b/>
        </w:rPr>
        <w:t xml:space="preserve">: </w:t>
      </w:r>
      <w:r w:rsidR="0008737C" w:rsidRPr="006574ED">
        <w:rPr>
          <w:rFonts w:ascii="Times New Roman" w:hAnsi="Times New Roman" w:cs="Times New Roman"/>
          <w:b/>
        </w:rPr>
        <w:t>Treatment details</w:t>
      </w:r>
    </w:p>
    <w:tbl>
      <w:tblPr>
        <w:tblStyle w:val="TableGrid"/>
        <w:tblW w:w="0" w:type="auto"/>
        <w:jc w:val="center"/>
        <w:tblLook w:val="04A0" w:firstRow="1" w:lastRow="0" w:firstColumn="1" w:lastColumn="0" w:noHBand="0" w:noVBand="1"/>
      </w:tblPr>
      <w:tblGrid>
        <w:gridCol w:w="1966"/>
        <w:gridCol w:w="4571"/>
      </w:tblGrid>
      <w:tr w:rsidR="0008737C" w:rsidRPr="006574ED" w14:paraId="0EFB2774" w14:textId="77777777" w:rsidTr="00075AEC">
        <w:trPr>
          <w:trHeight w:val="329"/>
          <w:jc w:val="center"/>
        </w:trPr>
        <w:tc>
          <w:tcPr>
            <w:tcW w:w="1966" w:type="dxa"/>
          </w:tcPr>
          <w:p w14:paraId="0EFB2772" w14:textId="77777777" w:rsidR="0008737C" w:rsidRPr="006574ED" w:rsidRDefault="0008737C" w:rsidP="006574ED">
            <w:pPr>
              <w:widowControl w:val="0"/>
              <w:autoSpaceDE w:val="0"/>
              <w:autoSpaceDN w:val="0"/>
              <w:adjustRightInd w:val="0"/>
              <w:spacing w:line="276" w:lineRule="auto"/>
              <w:jc w:val="both"/>
              <w:rPr>
                <w:rFonts w:ascii="Times New Roman" w:hAnsi="Times New Roman" w:cs="Times New Roman"/>
                <w:b/>
              </w:rPr>
            </w:pPr>
            <w:r w:rsidRPr="006574ED">
              <w:rPr>
                <w:rFonts w:ascii="Times New Roman" w:hAnsi="Times New Roman" w:cs="Times New Roman"/>
                <w:b/>
              </w:rPr>
              <w:t>Treatment</w:t>
            </w:r>
          </w:p>
        </w:tc>
        <w:tc>
          <w:tcPr>
            <w:tcW w:w="4571" w:type="dxa"/>
          </w:tcPr>
          <w:p w14:paraId="0EFB2773" w14:textId="77777777" w:rsidR="0008737C" w:rsidRPr="006574ED" w:rsidRDefault="0008737C" w:rsidP="006574ED">
            <w:pPr>
              <w:widowControl w:val="0"/>
              <w:autoSpaceDE w:val="0"/>
              <w:autoSpaceDN w:val="0"/>
              <w:adjustRightInd w:val="0"/>
              <w:spacing w:line="276" w:lineRule="auto"/>
              <w:jc w:val="both"/>
              <w:rPr>
                <w:rFonts w:ascii="Times New Roman" w:hAnsi="Times New Roman" w:cs="Times New Roman"/>
                <w:b/>
              </w:rPr>
            </w:pPr>
            <w:r w:rsidRPr="006574ED">
              <w:rPr>
                <w:rFonts w:ascii="Times New Roman" w:hAnsi="Times New Roman" w:cs="Times New Roman"/>
                <w:b/>
              </w:rPr>
              <w:t>Details</w:t>
            </w:r>
          </w:p>
        </w:tc>
      </w:tr>
      <w:tr w:rsidR="0008737C" w:rsidRPr="006574ED" w14:paraId="0EFB2777" w14:textId="77777777" w:rsidTr="00075AEC">
        <w:trPr>
          <w:trHeight w:val="329"/>
          <w:jc w:val="center"/>
        </w:trPr>
        <w:tc>
          <w:tcPr>
            <w:tcW w:w="1966" w:type="dxa"/>
          </w:tcPr>
          <w:p w14:paraId="0EFB2775" w14:textId="77777777" w:rsidR="0008737C" w:rsidRPr="006574ED" w:rsidRDefault="00F076EA" w:rsidP="006574ED">
            <w:pPr>
              <w:widowControl w:val="0"/>
              <w:autoSpaceDE w:val="0"/>
              <w:autoSpaceDN w:val="0"/>
              <w:adjustRightInd w:val="0"/>
              <w:spacing w:line="276" w:lineRule="auto"/>
              <w:jc w:val="center"/>
              <w:rPr>
                <w:rFonts w:ascii="Times New Roman" w:hAnsi="Times New Roman" w:cs="Times New Roman"/>
                <w:b/>
              </w:rPr>
            </w:pPr>
            <w:r w:rsidRPr="006574ED">
              <w:rPr>
                <w:rFonts w:ascii="Times New Roman" w:hAnsi="Times New Roman" w:cs="Times New Roman"/>
              </w:rPr>
              <w:t>T</w:t>
            </w:r>
            <w:r w:rsidRPr="006574ED">
              <w:rPr>
                <w:rFonts w:ascii="Times New Roman" w:hAnsi="Times New Roman" w:cs="Times New Roman"/>
                <w:vertAlign w:val="subscript"/>
              </w:rPr>
              <w:t>1</w:t>
            </w:r>
          </w:p>
        </w:tc>
        <w:tc>
          <w:tcPr>
            <w:tcW w:w="4571" w:type="dxa"/>
          </w:tcPr>
          <w:p w14:paraId="0EFB2776" w14:textId="77777777" w:rsidR="0008737C" w:rsidRPr="006574ED" w:rsidRDefault="00F076EA" w:rsidP="006574ED">
            <w:pPr>
              <w:widowControl w:val="0"/>
              <w:autoSpaceDE w:val="0"/>
              <w:autoSpaceDN w:val="0"/>
              <w:adjustRightInd w:val="0"/>
              <w:spacing w:line="276" w:lineRule="auto"/>
              <w:jc w:val="both"/>
              <w:rPr>
                <w:rFonts w:ascii="Times New Roman" w:hAnsi="Times New Roman" w:cs="Times New Roman"/>
                <w:b/>
              </w:rPr>
            </w:pPr>
            <w:r w:rsidRPr="006574ED">
              <w:rPr>
                <w:rFonts w:ascii="Times New Roman" w:hAnsi="Times New Roman" w:cs="Times New Roman"/>
                <w:i/>
                <w:iCs/>
              </w:rPr>
              <w:t xml:space="preserve">Acacia </w:t>
            </w:r>
            <w:proofErr w:type="spellStart"/>
            <w:r w:rsidRPr="006574ED">
              <w:rPr>
                <w:rFonts w:ascii="Times New Roman" w:hAnsi="Times New Roman" w:cs="Times New Roman"/>
                <w:i/>
                <w:iCs/>
              </w:rPr>
              <w:t>mangium</w:t>
            </w:r>
            <w:proofErr w:type="spellEnd"/>
            <w:r w:rsidRPr="006574ED">
              <w:rPr>
                <w:rFonts w:ascii="Times New Roman" w:hAnsi="Times New Roman" w:cs="Times New Roman"/>
                <w:i/>
                <w:iCs/>
              </w:rPr>
              <w:t xml:space="preserve"> + </w:t>
            </w:r>
            <w:proofErr w:type="spellStart"/>
            <w:r w:rsidRPr="006574ED">
              <w:rPr>
                <w:rFonts w:ascii="Times New Roman" w:hAnsi="Times New Roman" w:cs="Times New Roman"/>
                <w:i/>
                <w:iCs/>
              </w:rPr>
              <w:t>Ananas</w:t>
            </w:r>
            <w:proofErr w:type="spellEnd"/>
            <w:r w:rsidRPr="006574ED">
              <w:rPr>
                <w:rFonts w:ascii="Times New Roman" w:hAnsi="Times New Roman" w:cs="Times New Roman"/>
                <w:i/>
                <w:iCs/>
              </w:rPr>
              <w:t xml:space="preserve"> </w:t>
            </w:r>
            <w:proofErr w:type="spellStart"/>
            <w:r w:rsidRPr="006574ED">
              <w:rPr>
                <w:rFonts w:ascii="Times New Roman" w:hAnsi="Times New Roman" w:cs="Times New Roman"/>
                <w:i/>
                <w:iCs/>
              </w:rPr>
              <w:t>comosus</w:t>
            </w:r>
            <w:proofErr w:type="spellEnd"/>
          </w:p>
        </w:tc>
      </w:tr>
      <w:tr w:rsidR="00F076EA" w:rsidRPr="006574ED" w14:paraId="0EFB277A" w14:textId="77777777" w:rsidTr="00075AEC">
        <w:trPr>
          <w:trHeight w:val="329"/>
          <w:jc w:val="center"/>
        </w:trPr>
        <w:tc>
          <w:tcPr>
            <w:tcW w:w="1966" w:type="dxa"/>
            <w:vAlign w:val="center"/>
          </w:tcPr>
          <w:p w14:paraId="0EFB2778" w14:textId="77777777" w:rsidR="00F076EA" w:rsidRPr="006574ED" w:rsidRDefault="00F076EA" w:rsidP="006574ED">
            <w:pPr>
              <w:widowControl w:val="0"/>
              <w:tabs>
                <w:tab w:val="left" w:pos="0"/>
              </w:tabs>
              <w:autoSpaceDE w:val="0"/>
              <w:autoSpaceDN w:val="0"/>
              <w:adjustRightInd w:val="0"/>
              <w:spacing w:line="276" w:lineRule="auto"/>
              <w:jc w:val="center"/>
              <w:rPr>
                <w:rFonts w:ascii="Times New Roman" w:hAnsi="Times New Roman" w:cs="Times New Roman"/>
                <w:vertAlign w:val="subscript"/>
              </w:rPr>
            </w:pPr>
            <w:r w:rsidRPr="006574ED">
              <w:rPr>
                <w:rFonts w:ascii="Times New Roman" w:hAnsi="Times New Roman" w:cs="Times New Roman"/>
              </w:rPr>
              <w:t>T</w:t>
            </w:r>
            <w:r w:rsidRPr="006574ED">
              <w:rPr>
                <w:rFonts w:ascii="Times New Roman" w:hAnsi="Times New Roman" w:cs="Times New Roman"/>
                <w:vertAlign w:val="subscript"/>
              </w:rPr>
              <w:t>2</w:t>
            </w:r>
          </w:p>
        </w:tc>
        <w:tc>
          <w:tcPr>
            <w:tcW w:w="4571" w:type="dxa"/>
          </w:tcPr>
          <w:p w14:paraId="0EFB2779" w14:textId="77777777" w:rsidR="00F076EA" w:rsidRPr="006574ED" w:rsidRDefault="00F076EA" w:rsidP="006574ED">
            <w:pPr>
              <w:widowControl w:val="0"/>
              <w:tabs>
                <w:tab w:val="left" w:pos="0"/>
              </w:tabs>
              <w:autoSpaceDE w:val="0"/>
              <w:autoSpaceDN w:val="0"/>
              <w:adjustRightInd w:val="0"/>
              <w:spacing w:line="276" w:lineRule="auto"/>
              <w:rPr>
                <w:rFonts w:ascii="Times New Roman" w:hAnsi="Times New Roman" w:cs="Times New Roman"/>
                <w:i/>
                <w:iCs/>
              </w:rPr>
            </w:pPr>
            <w:r w:rsidRPr="006574ED">
              <w:rPr>
                <w:rFonts w:ascii="Times New Roman" w:hAnsi="Times New Roman" w:cs="Times New Roman"/>
                <w:i/>
                <w:iCs/>
              </w:rPr>
              <w:t xml:space="preserve">Acacia </w:t>
            </w:r>
            <w:proofErr w:type="spellStart"/>
            <w:r w:rsidRPr="006574ED">
              <w:rPr>
                <w:rFonts w:ascii="Times New Roman" w:hAnsi="Times New Roman" w:cs="Times New Roman"/>
                <w:i/>
                <w:iCs/>
              </w:rPr>
              <w:t>mangium</w:t>
            </w:r>
            <w:proofErr w:type="spellEnd"/>
            <w:r w:rsidRPr="006574ED">
              <w:rPr>
                <w:rFonts w:ascii="Times New Roman" w:hAnsi="Times New Roman" w:cs="Times New Roman"/>
                <w:i/>
                <w:iCs/>
              </w:rPr>
              <w:t xml:space="preserve"> </w:t>
            </w:r>
            <w:proofErr w:type="gramStart"/>
            <w:r w:rsidRPr="006574ED">
              <w:rPr>
                <w:rFonts w:ascii="Times New Roman" w:hAnsi="Times New Roman" w:cs="Times New Roman"/>
                <w:i/>
                <w:iCs/>
              </w:rPr>
              <w:t>+  Aloe</w:t>
            </w:r>
            <w:proofErr w:type="gramEnd"/>
            <w:r w:rsidRPr="006574ED">
              <w:rPr>
                <w:rFonts w:ascii="Times New Roman" w:hAnsi="Times New Roman" w:cs="Times New Roman"/>
                <w:i/>
                <w:iCs/>
              </w:rPr>
              <w:t xml:space="preserve"> </w:t>
            </w:r>
            <w:proofErr w:type="spellStart"/>
            <w:r w:rsidRPr="006574ED">
              <w:rPr>
                <w:rFonts w:ascii="Times New Roman" w:hAnsi="Times New Roman" w:cs="Times New Roman"/>
                <w:i/>
                <w:iCs/>
              </w:rPr>
              <w:t>vera</w:t>
            </w:r>
            <w:proofErr w:type="spellEnd"/>
          </w:p>
        </w:tc>
      </w:tr>
      <w:tr w:rsidR="00F076EA" w:rsidRPr="006574ED" w14:paraId="0EFB277D" w14:textId="77777777" w:rsidTr="00075AEC">
        <w:trPr>
          <w:trHeight w:val="329"/>
          <w:jc w:val="center"/>
        </w:trPr>
        <w:tc>
          <w:tcPr>
            <w:tcW w:w="1966" w:type="dxa"/>
            <w:vAlign w:val="center"/>
          </w:tcPr>
          <w:p w14:paraId="0EFB277B" w14:textId="77777777" w:rsidR="00F076EA" w:rsidRPr="006574ED" w:rsidRDefault="00F076EA" w:rsidP="006574ED">
            <w:pPr>
              <w:widowControl w:val="0"/>
              <w:tabs>
                <w:tab w:val="left" w:pos="0"/>
              </w:tabs>
              <w:autoSpaceDE w:val="0"/>
              <w:autoSpaceDN w:val="0"/>
              <w:adjustRightInd w:val="0"/>
              <w:spacing w:line="276" w:lineRule="auto"/>
              <w:jc w:val="center"/>
              <w:rPr>
                <w:rFonts w:ascii="Times New Roman" w:hAnsi="Times New Roman" w:cs="Times New Roman"/>
                <w:vertAlign w:val="subscript"/>
              </w:rPr>
            </w:pPr>
            <w:r w:rsidRPr="006574ED">
              <w:rPr>
                <w:rFonts w:ascii="Times New Roman" w:hAnsi="Times New Roman" w:cs="Times New Roman"/>
              </w:rPr>
              <w:t>T</w:t>
            </w:r>
            <w:r w:rsidRPr="006574ED">
              <w:rPr>
                <w:rFonts w:ascii="Times New Roman" w:hAnsi="Times New Roman" w:cs="Times New Roman"/>
                <w:vertAlign w:val="subscript"/>
              </w:rPr>
              <w:t>3</w:t>
            </w:r>
          </w:p>
        </w:tc>
        <w:tc>
          <w:tcPr>
            <w:tcW w:w="4571" w:type="dxa"/>
          </w:tcPr>
          <w:p w14:paraId="0EFB277C" w14:textId="77777777" w:rsidR="00F076EA" w:rsidRPr="006574ED" w:rsidRDefault="00F076EA" w:rsidP="006574ED">
            <w:pPr>
              <w:widowControl w:val="0"/>
              <w:tabs>
                <w:tab w:val="left" w:pos="0"/>
              </w:tabs>
              <w:autoSpaceDE w:val="0"/>
              <w:autoSpaceDN w:val="0"/>
              <w:adjustRightInd w:val="0"/>
              <w:spacing w:line="276" w:lineRule="auto"/>
              <w:rPr>
                <w:rFonts w:ascii="Times New Roman" w:hAnsi="Times New Roman" w:cs="Times New Roman"/>
                <w:i/>
                <w:iCs/>
              </w:rPr>
            </w:pPr>
            <w:r w:rsidRPr="006574ED">
              <w:rPr>
                <w:rFonts w:ascii="Times New Roman" w:hAnsi="Times New Roman" w:cs="Times New Roman"/>
                <w:i/>
                <w:iCs/>
              </w:rPr>
              <w:t xml:space="preserve">Acacia </w:t>
            </w:r>
            <w:proofErr w:type="spellStart"/>
            <w:r w:rsidRPr="006574ED">
              <w:rPr>
                <w:rFonts w:ascii="Times New Roman" w:hAnsi="Times New Roman" w:cs="Times New Roman"/>
                <w:i/>
                <w:iCs/>
              </w:rPr>
              <w:t>mangium</w:t>
            </w:r>
            <w:proofErr w:type="spellEnd"/>
            <w:r w:rsidRPr="006574ED">
              <w:rPr>
                <w:rFonts w:ascii="Times New Roman" w:hAnsi="Times New Roman" w:cs="Times New Roman"/>
                <w:i/>
                <w:iCs/>
              </w:rPr>
              <w:t xml:space="preserve"> + Andrographis </w:t>
            </w:r>
            <w:proofErr w:type="spellStart"/>
            <w:r w:rsidRPr="006574ED">
              <w:rPr>
                <w:rFonts w:ascii="Times New Roman" w:hAnsi="Times New Roman" w:cs="Times New Roman"/>
                <w:i/>
                <w:iCs/>
              </w:rPr>
              <w:t>paniculata</w:t>
            </w:r>
            <w:proofErr w:type="spellEnd"/>
          </w:p>
        </w:tc>
      </w:tr>
      <w:tr w:rsidR="00F076EA" w:rsidRPr="006574ED" w14:paraId="0EFB2780" w14:textId="77777777" w:rsidTr="00075AEC">
        <w:trPr>
          <w:trHeight w:val="329"/>
          <w:jc w:val="center"/>
        </w:trPr>
        <w:tc>
          <w:tcPr>
            <w:tcW w:w="1966" w:type="dxa"/>
            <w:vAlign w:val="center"/>
          </w:tcPr>
          <w:p w14:paraId="0EFB277E" w14:textId="77777777" w:rsidR="00F076EA" w:rsidRPr="006574ED" w:rsidRDefault="00F076EA" w:rsidP="006574ED">
            <w:pPr>
              <w:widowControl w:val="0"/>
              <w:tabs>
                <w:tab w:val="left" w:pos="0"/>
              </w:tabs>
              <w:autoSpaceDE w:val="0"/>
              <w:autoSpaceDN w:val="0"/>
              <w:adjustRightInd w:val="0"/>
              <w:spacing w:line="276" w:lineRule="auto"/>
              <w:jc w:val="center"/>
              <w:rPr>
                <w:rFonts w:ascii="Times New Roman" w:hAnsi="Times New Roman" w:cs="Times New Roman"/>
                <w:vertAlign w:val="subscript"/>
              </w:rPr>
            </w:pPr>
            <w:r w:rsidRPr="006574ED">
              <w:rPr>
                <w:rFonts w:ascii="Times New Roman" w:hAnsi="Times New Roman" w:cs="Times New Roman"/>
              </w:rPr>
              <w:t>T</w:t>
            </w:r>
            <w:r w:rsidRPr="006574ED">
              <w:rPr>
                <w:rFonts w:ascii="Times New Roman" w:hAnsi="Times New Roman" w:cs="Times New Roman"/>
                <w:vertAlign w:val="subscript"/>
              </w:rPr>
              <w:t>4</w:t>
            </w:r>
          </w:p>
        </w:tc>
        <w:tc>
          <w:tcPr>
            <w:tcW w:w="4571" w:type="dxa"/>
          </w:tcPr>
          <w:p w14:paraId="0EFB277F" w14:textId="77777777" w:rsidR="00F076EA" w:rsidRPr="006574ED" w:rsidRDefault="00F076EA" w:rsidP="006574ED">
            <w:pPr>
              <w:widowControl w:val="0"/>
              <w:tabs>
                <w:tab w:val="left" w:pos="0"/>
              </w:tabs>
              <w:autoSpaceDE w:val="0"/>
              <w:autoSpaceDN w:val="0"/>
              <w:adjustRightInd w:val="0"/>
              <w:spacing w:line="276" w:lineRule="auto"/>
              <w:rPr>
                <w:rFonts w:ascii="Times New Roman" w:hAnsi="Times New Roman" w:cs="Times New Roman"/>
                <w:i/>
                <w:iCs/>
              </w:rPr>
            </w:pPr>
            <w:r w:rsidRPr="006574ED">
              <w:rPr>
                <w:rFonts w:ascii="Times New Roman" w:hAnsi="Times New Roman" w:cs="Times New Roman"/>
                <w:i/>
                <w:iCs/>
              </w:rPr>
              <w:t xml:space="preserve">Acacia </w:t>
            </w:r>
            <w:proofErr w:type="spellStart"/>
            <w:r w:rsidRPr="006574ED">
              <w:rPr>
                <w:rFonts w:ascii="Times New Roman" w:hAnsi="Times New Roman" w:cs="Times New Roman"/>
                <w:i/>
                <w:iCs/>
              </w:rPr>
              <w:t>mangium</w:t>
            </w:r>
            <w:proofErr w:type="spellEnd"/>
            <w:r w:rsidRPr="006574ED">
              <w:rPr>
                <w:rFonts w:ascii="Times New Roman" w:hAnsi="Times New Roman" w:cs="Times New Roman"/>
                <w:i/>
                <w:iCs/>
              </w:rPr>
              <w:t xml:space="preserve"> + Curcuma </w:t>
            </w:r>
            <w:proofErr w:type="spellStart"/>
            <w:r w:rsidRPr="006574ED">
              <w:rPr>
                <w:rFonts w:ascii="Times New Roman" w:hAnsi="Times New Roman" w:cs="Times New Roman"/>
                <w:i/>
                <w:iCs/>
              </w:rPr>
              <w:t>amda</w:t>
            </w:r>
            <w:proofErr w:type="spellEnd"/>
          </w:p>
        </w:tc>
      </w:tr>
      <w:tr w:rsidR="00F076EA" w:rsidRPr="006574ED" w14:paraId="0EFB2783" w14:textId="77777777" w:rsidTr="00075AEC">
        <w:trPr>
          <w:trHeight w:val="329"/>
          <w:jc w:val="center"/>
        </w:trPr>
        <w:tc>
          <w:tcPr>
            <w:tcW w:w="1966" w:type="dxa"/>
            <w:vAlign w:val="center"/>
          </w:tcPr>
          <w:p w14:paraId="0EFB2781" w14:textId="77777777" w:rsidR="00F076EA" w:rsidRPr="006574ED" w:rsidRDefault="00F076EA" w:rsidP="006574ED">
            <w:pPr>
              <w:widowControl w:val="0"/>
              <w:tabs>
                <w:tab w:val="left" w:pos="0"/>
              </w:tabs>
              <w:autoSpaceDE w:val="0"/>
              <w:autoSpaceDN w:val="0"/>
              <w:adjustRightInd w:val="0"/>
              <w:spacing w:line="276" w:lineRule="auto"/>
              <w:jc w:val="center"/>
              <w:rPr>
                <w:rFonts w:ascii="Times New Roman" w:hAnsi="Times New Roman" w:cs="Times New Roman"/>
                <w:vertAlign w:val="subscript"/>
              </w:rPr>
            </w:pPr>
            <w:r w:rsidRPr="006574ED">
              <w:rPr>
                <w:rFonts w:ascii="Times New Roman" w:hAnsi="Times New Roman" w:cs="Times New Roman"/>
              </w:rPr>
              <w:t>T</w:t>
            </w:r>
            <w:r w:rsidRPr="006574ED">
              <w:rPr>
                <w:rFonts w:ascii="Times New Roman" w:hAnsi="Times New Roman" w:cs="Times New Roman"/>
                <w:vertAlign w:val="subscript"/>
              </w:rPr>
              <w:t>5</w:t>
            </w:r>
          </w:p>
        </w:tc>
        <w:tc>
          <w:tcPr>
            <w:tcW w:w="4571" w:type="dxa"/>
          </w:tcPr>
          <w:p w14:paraId="0EFB2782" w14:textId="77777777" w:rsidR="00F076EA" w:rsidRPr="006574ED" w:rsidRDefault="00F076EA" w:rsidP="006574ED">
            <w:pPr>
              <w:spacing w:line="276" w:lineRule="auto"/>
              <w:rPr>
                <w:rFonts w:ascii="Times New Roman" w:hAnsi="Times New Roman" w:cs="Times New Roman"/>
              </w:rPr>
            </w:pPr>
            <w:r w:rsidRPr="006574ED">
              <w:rPr>
                <w:rFonts w:ascii="Times New Roman" w:hAnsi="Times New Roman" w:cs="Times New Roman"/>
                <w:i/>
                <w:iCs/>
              </w:rPr>
              <w:t xml:space="preserve">Acacia </w:t>
            </w:r>
            <w:proofErr w:type="spellStart"/>
            <w:r w:rsidRPr="006574ED">
              <w:rPr>
                <w:rFonts w:ascii="Times New Roman" w:hAnsi="Times New Roman" w:cs="Times New Roman"/>
                <w:i/>
                <w:iCs/>
              </w:rPr>
              <w:t>mangium</w:t>
            </w:r>
            <w:proofErr w:type="spellEnd"/>
            <w:r w:rsidRPr="006574ED">
              <w:rPr>
                <w:rFonts w:ascii="Times New Roman" w:hAnsi="Times New Roman" w:cs="Times New Roman"/>
                <w:i/>
                <w:iCs/>
              </w:rPr>
              <w:t xml:space="preserve"> + </w:t>
            </w:r>
            <w:r w:rsidRPr="006574ED">
              <w:rPr>
                <w:rFonts w:ascii="Times New Roman" w:hAnsi="Times New Roman" w:cs="Times New Roman"/>
                <w:iCs/>
              </w:rPr>
              <w:t xml:space="preserve">Hybrid </w:t>
            </w:r>
            <w:proofErr w:type="spellStart"/>
            <w:r w:rsidRPr="006574ED">
              <w:rPr>
                <w:rFonts w:ascii="Times New Roman" w:hAnsi="Times New Roman" w:cs="Times New Roman"/>
                <w:iCs/>
              </w:rPr>
              <w:t>napier</w:t>
            </w:r>
            <w:proofErr w:type="spellEnd"/>
            <w:r w:rsidRPr="006574ED">
              <w:rPr>
                <w:rFonts w:ascii="Times New Roman" w:hAnsi="Times New Roman" w:cs="Times New Roman"/>
                <w:iCs/>
              </w:rPr>
              <w:t xml:space="preserve"> (NB-21)</w:t>
            </w:r>
          </w:p>
        </w:tc>
      </w:tr>
      <w:tr w:rsidR="00F076EA" w:rsidRPr="006574ED" w14:paraId="0EFB2786" w14:textId="77777777" w:rsidTr="00075AEC">
        <w:trPr>
          <w:trHeight w:val="329"/>
          <w:jc w:val="center"/>
        </w:trPr>
        <w:tc>
          <w:tcPr>
            <w:tcW w:w="1966" w:type="dxa"/>
            <w:vAlign w:val="center"/>
          </w:tcPr>
          <w:p w14:paraId="0EFB2784" w14:textId="77777777" w:rsidR="00F076EA" w:rsidRPr="006574ED" w:rsidRDefault="00F076EA" w:rsidP="006574ED">
            <w:pPr>
              <w:widowControl w:val="0"/>
              <w:tabs>
                <w:tab w:val="left" w:pos="0"/>
              </w:tabs>
              <w:autoSpaceDE w:val="0"/>
              <w:autoSpaceDN w:val="0"/>
              <w:adjustRightInd w:val="0"/>
              <w:spacing w:line="276" w:lineRule="auto"/>
              <w:jc w:val="center"/>
              <w:rPr>
                <w:rFonts w:ascii="Times New Roman" w:hAnsi="Times New Roman" w:cs="Times New Roman"/>
                <w:vertAlign w:val="subscript"/>
              </w:rPr>
            </w:pPr>
            <w:r w:rsidRPr="006574ED">
              <w:rPr>
                <w:rFonts w:ascii="Times New Roman" w:hAnsi="Times New Roman" w:cs="Times New Roman"/>
              </w:rPr>
              <w:t>T</w:t>
            </w:r>
            <w:r w:rsidRPr="006574ED">
              <w:rPr>
                <w:rFonts w:ascii="Times New Roman" w:hAnsi="Times New Roman" w:cs="Times New Roman"/>
                <w:vertAlign w:val="subscript"/>
              </w:rPr>
              <w:t>6</w:t>
            </w:r>
          </w:p>
        </w:tc>
        <w:tc>
          <w:tcPr>
            <w:tcW w:w="4571" w:type="dxa"/>
          </w:tcPr>
          <w:p w14:paraId="0EFB2785" w14:textId="77777777" w:rsidR="00F076EA" w:rsidRPr="006574ED" w:rsidRDefault="00F076EA" w:rsidP="006574ED">
            <w:pPr>
              <w:spacing w:line="276" w:lineRule="auto"/>
              <w:rPr>
                <w:rFonts w:ascii="Times New Roman" w:hAnsi="Times New Roman" w:cs="Times New Roman"/>
              </w:rPr>
            </w:pPr>
            <w:r w:rsidRPr="006574ED">
              <w:rPr>
                <w:rFonts w:ascii="Times New Roman" w:hAnsi="Times New Roman" w:cs="Times New Roman"/>
                <w:i/>
                <w:iCs/>
              </w:rPr>
              <w:t xml:space="preserve">Acacia </w:t>
            </w:r>
            <w:proofErr w:type="spellStart"/>
            <w:r w:rsidRPr="006574ED">
              <w:rPr>
                <w:rFonts w:ascii="Times New Roman" w:hAnsi="Times New Roman" w:cs="Times New Roman"/>
                <w:i/>
                <w:iCs/>
              </w:rPr>
              <w:t>mangium</w:t>
            </w:r>
            <w:proofErr w:type="spellEnd"/>
            <w:r w:rsidRPr="006574ED">
              <w:rPr>
                <w:rFonts w:ascii="Times New Roman" w:hAnsi="Times New Roman" w:cs="Times New Roman"/>
                <w:i/>
                <w:iCs/>
              </w:rPr>
              <w:t xml:space="preserve"> + </w:t>
            </w:r>
            <w:r w:rsidRPr="006574ED">
              <w:rPr>
                <w:rFonts w:ascii="Times New Roman" w:hAnsi="Times New Roman" w:cs="Times New Roman"/>
                <w:i/>
              </w:rPr>
              <w:t xml:space="preserve">Panicum </w:t>
            </w:r>
            <w:proofErr w:type="spellStart"/>
            <w:r w:rsidRPr="006574ED">
              <w:rPr>
                <w:rFonts w:ascii="Times New Roman" w:hAnsi="Times New Roman" w:cs="Times New Roman"/>
                <w:i/>
              </w:rPr>
              <w:t>polystachion</w:t>
            </w:r>
            <w:proofErr w:type="spellEnd"/>
          </w:p>
        </w:tc>
      </w:tr>
      <w:tr w:rsidR="00F076EA" w:rsidRPr="006574ED" w14:paraId="0EFB2789" w14:textId="77777777" w:rsidTr="00075AEC">
        <w:trPr>
          <w:trHeight w:val="329"/>
          <w:jc w:val="center"/>
        </w:trPr>
        <w:tc>
          <w:tcPr>
            <w:tcW w:w="1966" w:type="dxa"/>
            <w:vAlign w:val="center"/>
          </w:tcPr>
          <w:p w14:paraId="0EFB2787" w14:textId="77777777" w:rsidR="00F076EA" w:rsidRPr="006574ED" w:rsidRDefault="00F076EA" w:rsidP="006574ED">
            <w:pPr>
              <w:widowControl w:val="0"/>
              <w:tabs>
                <w:tab w:val="left" w:pos="0"/>
              </w:tabs>
              <w:autoSpaceDE w:val="0"/>
              <w:autoSpaceDN w:val="0"/>
              <w:adjustRightInd w:val="0"/>
              <w:spacing w:line="276" w:lineRule="auto"/>
              <w:jc w:val="center"/>
              <w:rPr>
                <w:rFonts w:ascii="Times New Roman" w:hAnsi="Times New Roman" w:cs="Times New Roman"/>
                <w:vertAlign w:val="subscript"/>
              </w:rPr>
            </w:pPr>
            <w:r w:rsidRPr="006574ED">
              <w:rPr>
                <w:rFonts w:ascii="Times New Roman" w:hAnsi="Times New Roman" w:cs="Times New Roman"/>
              </w:rPr>
              <w:t>T</w:t>
            </w:r>
            <w:r w:rsidRPr="006574ED">
              <w:rPr>
                <w:rFonts w:ascii="Times New Roman" w:hAnsi="Times New Roman" w:cs="Times New Roman"/>
                <w:vertAlign w:val="subscript"/>
              </w:rPr>
              <w:t>7</w:t>
            </w:r>
          </w:p>
        </w:tc>
        <w:tc>
          <w:tcPr>
            <w:tcW w:w="4571" w:type="dxa"/>
          </w:tcPr>
          <w:p w14:paraId="0EFB2788" w14:textId="77777777" w:rsidR="00F076EA" w:rsidRPr="006574ED" w:rsidRDefault="00F076EA" w:rsidP="006574ED">
            <w:pPr>
              <w:spacing w:line="276" w:lineRule="auto"/>
              <w:rPr>
                <w:rFonts w:ascii="Times New Roman" w:hAnsi="Times New Roman" w:cs="Times New Roman"/>
              </w:rPr>
            </w:pPr>
            <w:r w:rsidRPr="006574ED">
              <w:rPr>
                <w:rFonts w:ascii="Times New Roman" w:hAnsi="Times New Roman" w:cs="Times New Roman"/>
                <w:i/>
                <w:iCs/>
              </w:rPr>
              <w:t xml:space="preserve">Acacia </w:t>
            </w:r>
            <w:proofErr w:type="spellStart"/>
            <w:r w:rsidRPr="006574ED">
              <w:rPr>
                <w:rFonts w:ascii="Times New Roman" w:hAnsi="Times New Roman" w:cs="Times New Roman"/>
                <w:i/>
                <w:iCs/>
              </w:rPr>
              <w:t>mangium</w:t>
            </w:r>
            <w:proofErr w:type="spellEnd"/>
            <w:r w:rsidRPr="006574ED">
              <w:rPr>
                <w:rFonts w:ascii="Times New Roman" w:hAnsi="Times New Roman" w:cs="Times New Roman"/>
                <w:i/>
                <w:iCs/>
              </w:rPr>
              <w:t xml:space="preserve"> + </w:t>
            </w:r>
            <w:r w:rsidRPr="006574ED">
              <w:rPr>
                <w:rFonts w:ascii="Times New Roman" w:hAnsi="Times New Roman" w:cs="Times New Roman"/>
                <w:i/>
              </w:rPr>
              <w:t>Panicum maximum</w:t>
            </w:r>
          </w:p>
        </w:tc>
      </w:tr>
      <w:tr w:rsidR="00F076EA" w:rsidRPr="006574ED" w14:paraId="0EFB278C" w14:textId="77777777" w:rsidTr="00075AEC">
        <w:trPr>
          <w:trHeight w:val="347"/>
          <w:jc w:val="center"/>
        </w:trPr>
        <w:tc>
          <w:tcPr>
            <w:tcW w:w="1966" w:type="dxa"/>
            <w:vAlign w:val="center"/>
          </w:tcPr>
          <w:p w14:paraId="0EFB278A" w14:textId="77777777" w:rsidR="00F076EA" w:rsidRPr="006574ED" w:rsidRDefault="00F076EA" w:rsidP="006574ED">
            <w:pPr>
              <w:widowControl w:val="0"/>
              <w:tabs>
                <w:tab w:val="left" w:pos="0"/>
              </w:tabs>
              <w:autoSpaceDE w:val="0"/>
              <w:autoSpaceDN w:val="0"/>
              <w:adjustRightInd w:val="0"/>
              <w:spacing w:line="276" w:lineRule="auto"/>
              <w:jc w:val="center"/>
              <w:rPr>
                <w:rFonts w:ascii="Times New Roman" w:hAnsi="Times New Roman" w:cs="Times New Roman"/>
                <w:vertAlign w:val="subscript"/>
              </w:rPr>
            </w:pPr>
            <w:r w:rsidRPr="006574ED">
              <w:rPr>
                <w:rFonts w:ascii="Times New Roman" w:hAnsi="Times New Roman" w:cs="Times New Roman"/>
              </w:rPr>
              <w:t>T</w:t>
            </w:r>
            <w:r w:rsidRPr="006574ED">
              <w:rPr>
                <w:rFonts w:ascii="Times New Roman" w:hAnsi="Times New Roman" w:cs="Times New Roman"/>
                <w:vertAlign w:val="subscript"/>
              </w:rPr>
              <w:t>8</w:t>
            </w:r>
          </w:p>
        </w:tc>
        <w:tc>
          <w:tcPr>
            <w:tcW w:w="4571" w:type="dxa"/>
          </w:tcPr>
          <w:p w14:paraId="0EFB278B" w14:textId="77777777" w:rsidR="00F076EA" w:rsidRPr="006574ED" w:rsidRDefault="00F076EA" w:rsidP="006574ED">
            <w:pPr>
              <w:spacing w:line="276" w:lineRule="auto"/>
              <w:rPr>
                <w:rFonts w:ascii="Times New Roman" w:hAnsi="Times New Roman" w:cs="Times New Roman"/>
              </w:rPr>
            </w:pPr>
            <w:r w:rsidRPr="006574ED">
              <w:rPr>
                <w:rFonts w:ascii="Times New Roman" w:hAnsi="Times New Roman" w:cs="Times New Roman"/>
                <w:i/>
                <w:iCs/>
              </w:rPr>
              <w:t xml:space="preserve">Acacia </w:t>
            </w:r>
            <w:proofErr w:type="spellStart"/>
            <w:proofErr w:type="gramStart"/>
            <w:r w:rsidRPr="006574ED">
              <w:rPr>
                <w:rFonts w:ascii="Times New Roman" w:hAnsi="Times New Roman" w:cs="Times New Roman"/>
                <w:i/>
                <w:iCs/>
              </w:rPr>
              <w:t>mangium</w:t>
            </w:r>
            <w:proofErr w:type="spellEnd"/>
            <w:r w:rsidRPr="006574ED">
              <w:rPr>
                <w:rFonts w:ascii="Times New Roman" w:hAnsi="Times New Roman" w:cs="Times New Roman"/>
                <w:i/>
                <w:iCs/>
              </w:rPr>
              <w:t xml:space="preserve"> </w:t>
            </w:r>
            <w:r w:rsidRPr="006574ED">
              <w:rPr>
                <w:rFonts w:ascii="Times New Roman" w:hAnsi="Times New Roman" w:cs="Times New Roman"/>
                <w:iCs/>
              </w:rPr>
              <w:t xml:space="preserve"> (</w:t>
            </w:r>
            <w:proofErr w:type="gramEnd"/>
            <w:r w:rsidRPr="006574ED">
              <w:rPr>
                <w:rFonts w:ascii="Times New Roman" w:hAnsi="Times New Roman" w:cs="Times New Roman"/>
                <w:iCs/>
              </w:rPr>
              <w:t>Control)</w:t>
            </w:r>
          </w:p>
        </w:tc>
      </w:tr>
    </w:tbl>
    <w:p w14:paraId="0EFB278D" w14:textId="77777777" w:rsidR="00075AEC" w:rsidRPr="006574ED" w:rsidRDefault="00075AEC" w:rsidP="006574ED">
      <w:pPr>
        <w:autoSpaceDE w:val="0"/>
        <w:autoSpaceDN w:val="0"/>
        <w:adjustRightInd w:val="0"/>
        <w:spacing w:before="240"/>
        <w:jc w:val="both"/>
        <w:rPr>
          <w:rFonts w:ascii="Times New Roman" w:hAnsi="Times New Roman" w:cs="Times New Roman"/>
          <w:b/>
          <w:bCs/>
          <w:sz w:val="24"/>
          <w:szCs w:val="24"/>
          <w:lang w:val="en-GB"/>
        </w:rPr>
      </w:pPr>
      <w:proofErr w:type="spellStart"/>
      <w:r w:rsidRPr="006574ED">
        <w:rPr>
          <w:rFonts w:ascii="Times New Roman" w:hAnsi="Times New Roman" w:cs="Times New Roman"/>
          <w:b/>
          <w:bCs/>
          <w:sz w:val="24"/>
          <w:szCs w:val="24"/>
          <w:lang w:val="en-GB"/>
        </w:rPr>
        <w:t>Physico</w:t>
      </w:r>
      <w:proofErr w:type="spellEnd"/>
      <w:r w:rsidRPr="006574ED">
        <w:rPr>
          <w:rFonts w:ascii="Times New Roman" w:hAnsi="Times New Roman" w:cs="Times New Roman"/>
          <w:b/>
          <w:bCs/>
          <w:sz w:val="24"/>
          <w:szCs w:val="24"/>
          <w:lang w:val="en-GB"/>
        </w:rPr>
        <w:t>-chemical analysis of soil</w:t>
      </w:r>
    </w:p>
    <w:p w14:paraId="0EFB278E" w14:textId="77777777" w:rsidR="00075AEC" w:rsidRPr="006574ED" w:rsidRDefault="00075AEC" w:rsidP="006574ED">
      <w:pPr>
        <w:autoSpaceDE w:val="0"/>
        <w:autoSpaceDN w:val="0"/>
        <w:adjustRightInd w:val="0"/>
        <w:jc w:val="both"/>
        <w:rPr>
          <w:rFonts w:ascii="Times New Roman" w:hAnsi="Times New Roman" w:cs="Times New Roman"/>
          <w:sz w:val="24"/>
          <w:szCs w:val="24"/>
        </w:rPr>
      </w:pPr>
      <w:r w:rsidRPr="006574ED">
        <w:rPr>
          <w:rFonts w:ascii="Times New Roman" w:hAnsi="Times New Roman" w:cs="Times New Roman"/>
          <w:sz w:val="24"/>
          <w:szCs w:val="24"/>
        </w:rPr>
        <w:t xml:space="preserve">For soil </w:t>
      </w:r>
      <w:proofErr w:type="spellStart"/>
      <w:r w:rsidRPr="006574ED">
        <w:rPr>
          <w:rFonts w:ascii="Times New Roman" w:hAnsi="Times New Roman" w:cs="Times New Roman"/>
          <w:sz w:val="24"/>
          <w:szCs w:val="24"/>
        </w:rPr>
        <w:t>physico</w:t>
      </w:r>
      <w:proofErr w:type="spellEnd"/>
      <w:r w:rsidRPr="006574ED">
        <w:rPr>
          <w:rFonts w:ascii="Times New Roman" w:hAnsi="Times New Roman" w:cs="Times New Roman"/>
          <w:sz w:val="24"/>
          <w:szCs w:val="24"/>
        </w:rPr>
        <w:t xml:space="preserve">-chemical analysis composite samples were collected </w:t>
      </w:r>
      <w:proofErr w:type="gramStart"/>
      <w:r w:rsidRPr="006574ED">
        <w:rPr>
          <w:rFonts w:ascii="Times New Roman" w:hAnsi="Times New Roman" w:cs="Times New Roman"/>
          <w:sz w:val="24"/>
          <w:szCs w:val="24"/>
        </w:rPr>
        <w:t>from  0</w:t>
      </w:r>
      <w:proofErr w:type="gramEnd"/>
      <w:r w:rsidRPr="006574ED">
        <w:rPr>
          <w:rFonts w:ascii="Times New Roman" w:hAnsi="Times New Roman" w:cs="Times New Roman"/>
          <w:sz w:val="24"/>
          <w:szCs w:val="24"/>
        </w:rPr>
        <w:t xml:space="preserve">-15 cm depth of treatment plots before planting of the annual crop and after harvesting of annual crops. The samples were air dried under shed, finely ground and passed through a 2 mm </w:t>
      </w:r>
      <w:proofErr w:type="gramStart"/>
      <w:r w:rsidRPr="006574ED">
        <w:rPr>
          <w:rFonts w:ascii="Times New Roman" w:hAnsi="Times New Roman" w:cs="Times New Roman"/>
          <w:sz w:val="24"/>
          <w:szCs w:val="24"/>
        </w:rPr>
        <w:t>mesh  sieve</w:t>
      </w:r>
      <w:proofErr w:type="gramEnd"/>
      <w:r w:rsidRPr="006574ED">
        <w:rPr>
          <w:rFonts w:ascii="Times New Roman" w:hAnsi="Times New Roman" w:cs="Times New Roman"/>
          <w:sz w:val="24"/>
          <w:szCs w:val="24"/>
        </w:rPr>
        <w:t xml:space="preserve"> and finally 250 gram of such soil were taken from each treatment plot in polythene bag with proper label  for analysis.</w:t>
      </w:r>
      <w:r w:rsidR="00175DFB" w:rsidRPr="006574ED">
        <w:rPr>
          <w:rFonts w:ascii="Times New Roman" w:hAnsi="Times New Roman" w:cs="Times New Roman"/>
          <w:sz w:val="24"/>
          <w:szCs w:val="24"/>
        </w:rPr>
        <w:t xml:space="preserve"> </w:t>
      </w:r>
      <w:r w:rsidRPr="006574ED">
        <w:rPr>
          <w:rFonts w:ascii="Times New Roman" w:hAnsi="Times New Roman" w:cs="Times New Roman"/>
          <w:sz w:val="24"/>
          <w:szCs w:val="24"/>
        </w:rPr>
        <w:t xml:space="preserve">Mechanical analysis of the soil was done to find out the percentage of sand, silt and clay separately by means of </w:t>
      </w:r>
      <w:proofErr w:type="spellStart"/>
      <w:r w:rsidRPr="006574ED">
        <w:rPr>
          <w:rFonts w:ascii="Times New Roman" w:hAnsi="Times New Roman" w:cs="Times New Roman"/>
          <w:sz w:val="24"/>
          <w:szCs w:val="24"/>
        </w:rPr>
        <w:t>bouyoucus</w:t>
      </w:r>
      <w:proofErr w:type="spellEnd"/>
      <w:r w:rsidRPr="006574ED">
        <w:rPr>
          <w:rFonts w:ascii="Times New Roman" w:hAnsi="Times New Roman" w:cs="Times New Roman"/>
          <w:sz w:val="24"/>
          <w:szCs w:val="24"/>
        </w:rPr>
        <w:t xml:space="preserve"> hydrometer method to </w:t>
      </w:r>
      <w:proofErr w:type="spellStart"/>
      <w:r w:rsidRPr="006574ED">
        <w:rPr>
          <w:rFonts w:ascii="Times New Roman" w:hAnsi="Times New Roman" w:cs="Times New Roman"/>
          <w:sz w:val="24"/>
          <w:szCs w:val="24"/>
        </w:rPr>
        <w:t>determined</w:t>
      </w:r>
      <w:proofErr w:type="spellEnd"/>
      <w:r w:rsidRPr="006574ED">
        <w:rPr>
          <w:rFonts w:ascii="Times New Roman" w:hAnsi="Times New Roman" w:cs="Times New Roman"/>
          <w:sz w:val="24"/>
          <w:szCs w:val="24"/>
        </w:rPr>
        <w:t xml:space="preserve"> the texture of soil</w:t>
      </w:r>
      <w:r w:rsidR="00702957" w:rsidRPr="006574ED">
        <w:rPr>
          <w:rFonts w:ascii="Times New Roman" w:hAnsi="Times New Roman" w:cs="Times New Roman"/>
          <w:sz w:val="24"/>
          <w:szCs w:val="24"/>
        </w:rPr>
        <w:t xml:space="preserve"> </w:t>
      </w:r>
      <w:r w:rsidRPr="006574ED">
        <w:rPr>
          <w:rFonts w:ascii="Times New Roman" w:hAnsi="Times New Roman" w:cs="Times New Roman"/>
          <w:sz w:val="24"/>
          <w:szCs w:val="24"/>
        </w:rPr>
        <w:t>(Piper,</w:t>
      </w:r>
      <w:r w:rsidR="00F96D7F">
        <w:rPr>
          <w:rFonts w:ascii="Times New Roman" w:hAnsi="Times New Roman" w:cs="Times New Roman"/>
          <w:sz w:val="24"/>
          <w:szCs w:val="24"/>
        </w:rPr>
        <w:t xml:space="preserve"> </w:t>
      </w:r>
      <w:r w:rsidRPr="006574ED">
        <w:rPr>
          <w:rFonts w:ascii="Times New Roman" w:hAnsi="Times New Roman" w:cs="Times New Roman"/>
          <w:sz w:val="24"/>
          <w:szCs w:val="24"/>
        </w:rPr>
        <w:t>1994).</w:t>
      </w:r>
      <w:r w:rsidR="00175DFB" w:rsidRPr="006574ED">
        <w:rPr>
          <w:rFonts w:ascii="Times New Roman" w:hAnsi="Times New Roman" w:cs="Times New Roman"/>
          <w:sz w:val="24"/>
          <w:szCs w:val="24"/>
        </w:rPr>
        <w:t xml:space="preserve"> </w:t>
      </w:r>
      <w:r w:rsidRPr="006574ED">
        <w:rPr>
          <w:rFonts w:ascii="Times New Roman" w:hAnsi="Times New Roman" w:cs="Times New Roman"/>
          <w:sz w:val="24"/>
          <w:szCs w:val="24"/>
        </w:rPr>
        <w:t xml:space="preserve">Bulk density was </w:t>
      </w:r>
      <w:r w:rsidR="00175DFB" w:rsidRPr="006574ED">
        <w:rPr>
          <w:rFonts w:ascii="Times New Roman" w:hAnsi="Times New Roman" w:cs="Times New Roman"/>
          <w:sz w:val="24"/>
          <w:szCs w:val="24"/>
        </w:rPr>
        <w:t xml:space="preserve">determined by </w:t>
      </w:r>
      <w:r w:rsidRPr="006574ED">
        <w:rPr>
          <w:rFonts w:ascii="Times New Roman" w:hAnsi="Times New Roman" w:cs="Times New Roman"/>
          <w:sz w:val="24"/>
          <w:szCs w:val="24"/>
        </w:rPr>
        <w:t>oven-dried to a constant mass at 60</w:t>
      </w:r>
      <w:r w:rsidRPr="00F96D7F">
        <w:rPr>
          <w:rFonts w:ascii="Times New Roman" w:hAnsi="Times New Roman" w:cs="Times New Roman"/>
          <w:sz w:val="24"/>
          <w:szCs w:val="24"/>
          <w:vertAlign w:val="superscript"/>
        </w:rPr>
        <w:t>0</w:t>
      </w:r>
      <w:r w:rsidRPr="006574ED">
        <w:rPr>
          <w:rFonts w:ascii="Times New Roman" w:hAnsi="Times New Roman" w:cs="Times New Roman"/>
          <w:sz w:val="24"/>
          <w:szCs w:val="24"/>
        </w:rPr>
        <w:t xml:space="preserve"> C.</w:t>
      </w:r>
      <w:r w:rsidR="00F96D7F">
        <w:rPr>
          <w:rFonts w:ascii="Times New Roman" w:hAnsi="Times New Roman" w:cs="Times New Roman"/>
          <w:sz w:val="24"/>
          <w:szCs w:val="24"/>
        </w:rPr>
        <w:t xml:space="preserve"> </w:t>
      </w:r>
      <w:r w:rsidRPr="006574ED">
        <w:rPr>
          <w:rFonts w:ascii="Times New Roman" w:hAnsi="Times New Roman" w:cs="Times New Roman"/>
          <w:sz w:val="24"/>
          <w:szCs w:val="24"/>
        </w:rPr>
        <w:t xml:space="preserve">Higher temperatures could reduce the carbon in the sample and avoided. Bulk density was determined by cylinder method with dividing the oven-dry soil sample by the total volume of the sample. </w:t>
      </w:r>
      <w:proofErr w:type="gramStart"/>
      <w:r w:rsidR="00175DFB" w:rsidRPr="006574ED">
        <w:rPr>
          <w:rFonts w:ascii="Times New Roman" w:hAnsi="Times New Roman" w:cs="Times New Roman"/>
          <w:sz w:val="24"/>
          <w:szCs w:val="24"/>
        </w:rPr>
        <w:t>Similarly</w:t>
      </w:r>
      <w:proofErr w:type="gramEnd"/>
      <w:r w:rsidR="00175DFB" w:rsidRPr="006574ED">
        <w:rPr>
          <w:rFonts w:ascii="Times New Roman" w:hAnsi="Times New Roman" w:cs="Times New Roman"/>
          <w:sz w:val="24"/>
          <w:szCs w:val="24"/>
        </w:rPr>
        <w:t xml:space="preserve"> t</w:t>
      </w:r>
      <w:r w:rsidRPr="006574ED">
        <w:rPr>
          <w:rFonts w:ascii="Times New Roman" w:hAnsi="Times New Roman" w:cs="Times New Roman"/>
          <w:sz w:val="24"/>
          <w:szCs w:val="24"/>
        </w:rPr>
        <w:t>he P</w:t>
      </w:r>
      <w:r w:rsidR="00175DFB" w:rsidRPr="006574ED">
        <w:rPr>
          <w:rFonts w:ascii="Times New Roman" w:hAnsi="Times New Roman" w:cs="Times New Roman"/>
          <w:sz w:val="24"/>
          <w:szCs w:val="24"/>
        </w:rPr>
        <w:t>article density</w:t>
      </w:r>
      <w:r w:rsidRPr="006574ED">
        <w:rPr>
          <w:rFonts w:ascii="Times New Roman" w:hAnsi="Times New Roman" w:cs="Times New Roman"/>
          <w:sz w:val="24"/>
          <w:szCs w:val="24"/>
        </w:rPr>
        <w:t xml:space="preserve"> of soil was taken as 2.65g/cm3.</w:t>
      </w:r>
      <w:r w:rsidR="00F96D7F">
        <w:rPr>
          <w:rFonts w:ascii="Times New Roman" w:hAnsi="Times New Roman" w:cs="Times New Roman"/>
          <w:sz w:val="24"/>
          <w:szCs w:val="24"/>
        </w:rPr>
        <w:t xml:space="preserve"> </w:t>
      </w:r>
      <w:proofErr w:type="gramStart"/>
      <w:r w:rsidRPr="006574ED">
        <w:rPr>
          <w:rFonts w:ascii="Times New Roman" w:hAnsi="Times New Roman" w:cs="Times New Roman"/>
          <w:sz w:val="24"/>
          <w:szCs w:val="24"/>
        </w:rPr>
        <w:t>However</w:t>
      </w:r>
      <w:proofErr w:type="gramEnd"/>
      <w:r w:rsidRPr="006574ED">
        <w:rPr>
          <w:rFonts w:ascii="Times New Roman" w:hAnsi="Times New Roman" w:cs="Times New Roman"/>
          <w:sz w:val="24"/>
          <w:szCs w:val="24"/>
        </w:rPr>
        <w:t xml:space="preserve"> it was determined by dividing the oven dried sample by volume of solid</w:t>
      </w:r>
      <w:r w:rsidR="00702957" w:rsidRPr="006574ED">
        <w:rPr>
          <w:rFonts w:ascii="Times New Roman" w:hAnsi="Times New Roman" w:cs="Times New Roman"/>
          <w:sz w:val="24"/>
          <w:szCs w:val="24"/>
        </w:rPr>
        <w:t xml:space="preserve"> </w:t>
      </w:r>
      <w:r w:rsidRPr="006574ED">
        <w:rPr>
          <w:rFonts w:ascii="Times New Roman" w:hAnsi="Times New Roman" w:cs="Times New Roman"/>
          <w:sz w:val="24"/>
          <w:szCs w:val="24"/>
        </w:rPr>
        <w:t>(soil suspension-water).</w:t>
      </w:r>
      <w:r w:rsidR="00175DFB" w:rsidRPr="006574ED">
        <w:rPr>
          <w:rFonts w:ascii="Times New Roman" w:hAnsi="Times New Roman" w:cs="Times New Roman"/>
          <w:sz w:val="24"/>
          <w:szCs w:val="24"/>
        </w:rPr>
        <w:t xml:space="preserve"> Soil p</w:t>
      </w:r>
      <w:r w:rsidRPr="006574ED">
        <w:rPr>
          <w:rFonts w:ascii="Times New Roman" w:hAnsi="Times New Roman" w:cs="Times New Roman"/>
          <w:sz w:val="24"/>
          <w:szCs w:val="24"/>
        </w:rPr>
        <w:t>orosity</w:t>
      </w:r>
      <w:r w:rsidR="00175DFB" w:rsidRPr="006574ED">
        <w:rPr>
          <w:rFonts w:ascii="Times New Roman" w:hAnsi="Times New Roman" w:cs="Times New Roman"/>
          <w:sz w:val="24"/>
          <w:szCs w:val="24"/>
        </w:rPr>
        <w:t xml:space="preserve"> was determined by the formula {1- (Bulk density/particle density)}. </w:t>
      </w:r>
      <w:r w:rsidRPr="006574ED">
        <w:rPr>
          <w:rFonts w:ascii="Times New Roman" w:hAnsi="Times New Roman" w:cs="Times New Roman"/>
          <w:sz w:val="24"/>
          <w:szCs w:val="24"/>
        </w:rPr>
        <w:t>The percentage base saturation of the soil was determined by dividing the basic cations</w:t>
      </w:r>
      <w:r w:rsidR="00175DFB" w:rsidRPr="006574ED">
        <w:rPr>
          <w:rFonts w:ascii="Times New Roman" w:hAnsi="Times New Roman" w:cs="Times New Roman"/>
          <w:sz w:val="24"/>
          <w:szCs w:val="24"/>
        </w:rPr>
        <w:t xml:space="preserve"> </w:t>
      </w:r>
      <w:r w:rsidRPr="006574ED">
        <w:rPr>
          <w:rFonts w:ascii="Times New Roman" w:hAnsi="Times New Roman" w:cs="Times New Roman"/>
          <w:sz w:val="24"/>
          <w:szCs w:val="24"/>
        </w:rPr>
        <w:t>(</w:t>
      </w:r>
      <w:proofErr w:type="spellStart"/>
      <w:r w:rsidRPr="006574ED">
        <w:rPr>
          <w:rFonts w:ascii="Times New Roman" w:hAnsi="Times New Roman" w:cs="Times New Roman"/>
          <w:sz w:val="24"/>
          <w:szCs w:val="24"/>
        </w:rPr>
        <w:t>meq</w:t>
      </w:r>
      <w:proofErr w:type="spellEnd"/>
      <w:r w:rsidRPr="006574ED">
        <w:rPr>
          <w:rFonts w:ascii="Times New Roman" w:hAnsi="Times New Roman" w:cs="Times New Roman"/>
          <w:sz w:val="24"/>
          <w:szCs w:val="24"/>
        </w:rPr>
        <w:t>/100g) to cation exchange capacity CEC (</w:t>
      </w:r>
      <w:proofErr w:type="spellStart"/>
      <w:r w:rsidRPr="006574ED">
        <w:rPr>
          <w:rFonts w:ascii="Times New Roman" w:hAnsi="Times New Roman" w:cs="Times New Roman"/>
          <w:sz w:val="24"/>
          <w:szCs w:val="24"/>
        </w:rPr>
        <w:t>meq</w:t>
      </w:r>
      <w:proofErr w:type="spellEnd"/>
      <w:r w:rsidRPr="006574ED">
        <w:rPr>
          <w:rFonts w:ascii="Times New Roman" w:hAnsi="Times New Roman" w:cs="Times New Roman"/>
          <w:sz w:val="24"/>
          <w:szCs w:val="24"/>
        </w:rPr>
        <w:t>/100gm) and multiplying with 100.The electrical conductivity of soil was determined in 1:2 soil water suspension by using the conductivity meter</w:t>
      </w:r>
      <w:r w:rsidR="00F96D7F">
        <w:rPr>
          <w:rFonts w:ascii="Times New Roman" w:hAnsi="Times New Roman" w:cs="Times New Roman"/>
          <w:sz w:val="24"/>
          <w:szCs w:val="24"/>
        </w:rPr>
        <w:t xml:space="preserve"> </w:t>
      </w:r>
      <w:r w:rsidRPr="006574ED">
        <w:rPr>
          <w:rFonts w:ascii="Times New Roman" w:hAnsi="Times New Roman" w:cs="Times New Roman"/>
          <w:sz w:val="24"/>
          <w:szCs w:val="24"/>
        </w:rPr>
        <w:t>(Jackson,1967).</w:t>
      </w:r>
      <w:r w:rsidR="001823EB" w:rsidRPr="006574ED">
        <w:rPr>
          <w:rFonts w:ascii="Times New Roman" w:hAnsi="Times New Roman" w:cs="Times New Roman"/>
          <w:sz w:val="24"/>
          <w:szCs w:val="24"/>
        </w:rPr>
        <w:t xml:space="preserve"> </w:t>
      </w:r>
      <w:r w:rsidRPr="006574ED">
        <w:rPr>
          <w:rFonts w:ascii="Times New Roman" w:hAnsi="Times New Roman" w:cs="Times New Roman"/>
          <w:sz w:val="24"/>
          <w:szCs w:val="24"/>
        </w:rPr>
        <w:t>Soil pH was determined in 1:2 soil and water suspension by using glass electrode pH meter (Jackson,</w:t>
      </w:r>
      <w:r w:rsidR="00CD5DEF">
        <w:rPr>
          <w:rFonts w:ascii="Times New Roman" w:hAnsi="Times New Roman" w:cs="Times New Roman"/>
          <w:sz w:val="24"/>
          <w:szCs w:val="24"/>
        </w:rPr>
        <w:t xml:space="preserve"> </w:t>
      </w:r>
      <w:r w:rsidRPr="006574ED">
        <w:rPr>
          <w:rFonts w:ascii="Times New Roman" w:hAnsi="Times New Roman" w:cs="Times New Roman"/>
          <w:sz w:val="24"/>
          <w:szCs w:val="24"/>
        </w:rPr>
        <w:t>1967</w:t>
      </w:r>
      <w:proofErr w:type="gramStart"/>
      <w:r w:rsidRPr="006574ED">
        <w:rPr>
          <w:rFonts w:ascii="Times New Roman" w:hAnsi="Times New Roman" w:cs="Times New Roman"/>
          <w:sz w:val="24"/>
          <w:szCs w:val="24"/>
        </w:rPr>
        <w:t>) .</w:t>
      </w:r>
      <w:proofErr w:type="gramEnd"/>
      <w:r w:rsidR="001823EB" w:rsidRPr="006574ED">
        <w:rPr>
          <w:rFonts w:ascii="Times New Roman" w:hAnsi="Times New Roman" w:cs="Times New Roman"/>
          <w:sz w:val="24"/>
          <w:szCs w:val="24"/>
        </w:rPr>
        <w:t xml:space="preserve"> </w:t>
      </w:r>
      <w:r w:rsidRPr="006574ED">
        <w:rPr>
          <w:rFonts w:ascii="Times New Roman" w:hAnsi="Times New Roman" w:cs="Times New Roman"/>
          <w:sz w:val="24"/>
          <w:szCs w:val="24"/>
        </w:rPr>
        <w:t>Organic carbon content of the soil sample was determined by Walkley and Black’s rapid titration method (Piper,1950).</w:t>
      </w:r>
      <w:r w:rsidR="001823EB" w:rsidRPr="006574ED">
        <w:rPr>
          <w:rFonts w:ascii="Times New Roman" w:hAnsi="Times New Roman" w:cs="Times New Roman"/>
          <w:sz w:val="24"/>
          <w:szCs w:val="24"/>
        </w:rPr>
        <w:t xml:space="preserve"> Available nitrogen in soil was determined by alkaline potassium permanganate method (Subbiah and Asija, 1956)</w:t>
      </w:r>
      <w:r w:rsidR="00F96D7F">
        <w:rPr>
          <w:rFonts w:ascii="Times New Roman" w:hAnsi="Times New Roman" w:cs="Times New Roman"/>
          <w:sz w:val="24"/>
          <w:szCs w:val="24"/>
        </w:rPr>
        <w:t>.</w:t>
      </w:r>
      <w:r w:rsidR="0089122C" w:rsidRPr="006574ED">
        <w:rPr>
          <w:rFonts w:ascii="Times New Roman" w:hAnsi="Times New Roman" w:cs="Times New Roman"/>
          <w:sz w:val="24"/>
          <w:szCs w:val="24"/>
        </w:rPr>
        <w:t xml:space="preserve"> </w:t>
      </w:r>
      <w:r w:rsidRPr="006574ED">
        <w:rPr>
          <w:rFonts w:ascii="Times New Roman" w:hAnsi="Times New Roman" w:cs="Times New Roman"/>
          <w:sz w:val="24"/>
          <w:szCs w:val="24"/>
        </w:rPr>
        <w:t>Available Phosphorous</w:t>
      </w:r>
      <w:r w:rsidR="0089122C" w:rsidRPr="006574ED">
        <w:rPr>
          <w:rFonts w:ascii="Times New Roman" w:hAnsi="Times New Roman" w:cs="Times New Roman"/>
          <w:sz w:val="24"/>
          <w:szCs w:val="24"/>
        </w:rPr>
        <w:t xml:space="preserve"> </w:t>
      </w:r>
      <w:r w:rsidRPr="006574ED">
        <w:rPr>
          <w:rFonts w:ascii="Times New Roman" w:hAnsi="Times New Roman" w:cs="Times New Roman"/>
          <w:sz w:val="24"/>
          <w:szCs w:val="24"/>
        </w:rPr>
        <w:t xml:space="preserve">was determined by Bray’s-I method with shaking </w:t>
      </w:r>
      <w:proofErr w:type="gramStart"/>
      <w:r w:rsidRPr="006574ED">
        <w:rPr>
          <w:rFonts w:ascii="Times New Roman" w:hAnsi="Times New Roman" w:cs="Times New Roman"/>
          <w:sz w:val="24"/>
          <w:szCs w:val="24"/>
        </w:rPr>
        <w:t>5 gram</w:t>
      </w:r>
      <w:proofErr w:type="gramEnd"/>
      <w:r w:rsidRPr="006574ED">
        <w:rPr>
          <w:rFonts w:ascii="Times New Roman" w:hAnsi="Times New Roman" w:cs="Times New Roman"/>
          <w:sz w:val="24"/>
          <w:szCs w:val="24"/>
        </w:rPr>
        <w:t xml:space="preserve"> soil in 35 ml of extracting solution (0.03N NH</w:t>
      </w:r>
      <w:r w:rsidRPr="00F96D7F">
        <w:rPr>
          <w:rFonts w:ascii="Times New Roman" w:hAnsi="Times New Roman" w:cs="Times New Roman"/>
          <w:sz w:val="24"/>
          <w:szCs w:val="24"/>
          <w:vertAlign w:val="subscript"/>
        </w:rPr>
        <w:t>4</w:t>
      </w:r>
      <w:r w:rsidRPr="006574ED">
        <w:rPr>
          <w:rFonts w:ascii="Times New Roman" w:hAnsi="Times New Roman" w:cs="Times New Roman"/>
          <w:sz w:val="24"/>
          <w:szCs w:val="24"/>
        </w:rPr>
        <w:t>AF in 0.025N HCl) for 5 minutes. The filtrate was estimated by spectrophotometer for phosphorous after development of colour by SnCl</w:t>
      </w:r>
      <w:r w:rsidRPr="006574ED">
        <w:rPr>
          <w:rFonts w:ascii="Times New Roman" w:hAnsi="Times New Roman" w:cs="Times New Roman"/>
          <w:sz w:val="24"/>
          <w:szCs w:val="24"/>
          <w:vertAlign w:val="subscript"/>
        </w:rPr>
        <w:t>2</w:t>
      </w:r>
      <w:r w:rsidRPr="006574ED">
        <w:rPr>
          <w:rFonts w:ascii="Times New Roman" w:hAnsi="Times New Roman" w:cs="Times New Roman"/>
          <w:sz w:val="24"/>
          <w:szCs w:val="24"/>
        </w:rPr>
        <w:t xml:space="preserve"> and measured at 660nm (Jackson,</w:t>
      </w:r>
      <w:r w:rsidR="00F96D7F">
        <w:rPr>
          <w:rFonts w:ascii="Times New Roman" w:hAnsi="Times New Roman" w:cs="Times New Roman"/>
          <w:sz w:val="24"/>
          <w:szCs w:val="24"/>
        </w:rPr>
        <w:t xml:space="preserve"> </w:t>
      </w:r>
      <w:r w:rsidRPr="006574ED">
        <w:rPr>
          <w:rFonts w:ascii="Times New Roman" w:hAnsi="Times New Roman" w:cs="Times New Roman"/>
          <w:sz w:val="24"/>
          <w:szCs w:val="24"/>
        </w:rPr>
        <w:t>1973).</w:t>
      </w:r>
      <w:r w:rsidR="0089122C" w:rsidRPr="006574ED">
        <w:rPr>
          <w:rFonts w:ascii="Times New Roman" w:hAnsi="Times New Roman" w:cs="Times New Roman"/>
          <w:sz w:val="24"/>
          <w:szCs w:val="24"/>
        </w:rPr>
        <w:t xml:space="preserve"> </w:t>
      </w:r>
      <w:r w:rsidRPr="006574ED">
        <w:rPr>
          <w:rFonts w:ascii="Times New Roman" w:hAnsi="Times New Roman" w:cs="Times New Roman"/>
          <w:sz w:val="24"/>
          <w:szCs w:val="24"/>
        </w:rPr>
        <w:t>Available Potassium</w:t>
      </w:r>
      <w:r w:rsidR="0089122C" w:rsidRPr="006574ED">
        <w:rPr>
          <w:rFonts w:ascii="Times New Roman" w:hAnsi="Times New Roman" w:cs="Times New Roman"/>
          <w:sz w:val="24"/>
          <w:szCs w:val="24"/>
        </w:rPr>
        <w:t xml:space="preserve"> </w:t>
      </w:r>
      <w:r w:rsidRPr="006574ED">
        <w:rPr>
          <w:rFonts w:ascii="Times New Roman" w:hAnsi="Times New Roman" w:cs="Times New Roman"/>
          <w:sz w:val="24"/>
          <w:szCs w:val="24"/>
        </w:rPr>
        <w:t xml:space="preserve">was determined by equilibrating </w:t>
      </w:r>
      <w:r w:rsidR="00F96D7F">
        <w:rPr>
          <w:rFonts w:ascii="Times New Roman" w:hAnsi="Times New Roman" w:cs="Times New Roman"/>
          <w:sz w:val="24"/>
          <w:szCs w:val="24"/>
        </w:rPr>
        <w:t xml:space="preserve">5 gram of soil in 25ml neutral </w:t>
      </w:r>
      <w:r w:rsidRPr="006574ED">
        <w:rPr>
          <w:rFonts w:ascii="Times New Roman" w:hAnsi="Times New Roman" w:cs="Times New Roman"/>
          <w:sz w:val="24"/>
          <w:szCs w:val="24"/>
        </w:rPr>
        <w:t>normal ammonium acetate (Jackson,</w:t>
      </w:r>
      <w:r w:rsidR="00F96D7F">
        <w:rPr>
          <w:rFonts w:ascii="Times New Roman" w:hAnsi="Times New Roman" w:cs="Times New Roman"/>
          <w:sz w:val="24"/>
          <w:szCs w:val="24"/>
        </w:rPr>
        <w:t xml:space="preserve"> </w:t>
      </w:r>
      <w:r w:rsidRPr="006574ED">
        <w:rPr>
          <w:rFonts w:ascii="Times New Roman" w:hAnsi="Times New Roman" w:cs="Times New Roman"/>
          <w:sz w:val="24"/>
          <w:szCs w:val="24"/>
        </w:rPr>
        <w:t>1973) and reading of extract was taken in flame photometer.</w:t>
      </w:r>
    </w:p>
    <w:p w14:paraId="0EFB278F" w14:textId="77777777" w:rsidR="001D167F" w:rsidRDefault="001D167F" w:rsidP="006574ED">
      <w:pPr>
        <w:widowControl w:val="0"/>
        <w:autoSpaceDE w:val="0"/>
        <w:autoSpaceDN w:val="0"/>
        <w:adjustRightInd w:val="0"/>
        <w:jc w:val="both"/>
        <w:rPr>
          <w:rFonts w:ascii="Times New Roman" w:hAnsi="Times New Roman" w:cs="Times New Roman"/>
          <w:b/>
          <w:bCs/>
          <w:sz w:val="24"/>
          <w:szCs w:val="24"/>
        </w:rPr>
      </w:pPr>
    </w:p>
    <w:p w14:paraId="0EFB2790" w14:textId="77777777" w:rsidR="00075AEC" w:rsidRPr="006574ED" w:rsidRDefault="00075AEC" w:rsidP="006574ED">
      <w:pPr>
        <w:widowControl w:val="0"/>
        <w:autoSpaceDE w:val="0"/>
        <w:autoSpaceDN w:val="0"/>
        <w:adjustRightInd w:val="0"/>
        <w:jc w:val="both"/>
        <w:rPr>
          <w:rFonts w:ascii="Times New Roman" w:hAnsi="Times New Roman" w:cs="Times New Roman"/>
          <w:b/>
          <w:bCs/>
          <w:sz w:val="24"/>
          <w:szCs w:val="24"/>
        </w:rPr>
      </w:pPr>
      <w:r w:rsidRPr="006574ED">
        <w:rPr>
          <w:rFonts w:ascii="Times New Roman" w:hAnsi="Times New Roman" w:cs="Times New Roman"/>
          <w:b/>
          <w:bCs/>
          <w:sz w:val="24"/>
          <w:szCs w:val="24"/>
        </w:rPr>
        <w:lastRenderedPageBreak/>
        <w:t>Statistical analysis</w:t>
      </w:r>
    </w:p>
    <w:p w14:paraId="0EFB2791" w14:textId="77777777" w:rsidR="00075AEC" w:rsidRPr="006574ED" w:rsidRDefault="00075AEC" w:rsidP="006574ED">
      <w:pPr>
        <w:ind w:firstLine="720"/>
        <w:jc w:val="both"/>
        <w:rPr>
          <w:rFonts w:ascii="Times New Roman" w:hAnsi="Times New Roman" w:cs="Times New Roman"/>
          <w:sz w:val="24"/>
          <w:szCs w:val="24"/>
        </w:rPr>
      </w:pPr>
      <w:r w:rsidRPr="006574ED">
        <w:rPr>
          <w:rFonts w:ascii="Times New Roman" w:hAnsi="Times New Roman" w:cs="Times New Roman"/>
          <w:sz w:val="24"/>
          <w:szCs w:val="24"/>
        </w:rPr>
        <w:t>For determining the significance between the treatment means and to draw valid</w:t>
      </w:r>
      <w:r w:rsidR="0089122C" w:rsidRPr="006574ED">
        <w:rPr>
          <w:rFonts w:ascii="Times New Roman" w:hAnsi="Times New Roman" w:cs="Times New Roman"/>
          <w:sz w:val="24"/>
          <w:szCs w:val="24"/>
        </w:rPr>
        <w:t xml:space="preserve"> </w:t>
      </w:r>
      <w:r w:rsidRPr="006574ED">
        <w:rPr>
          <w:rFonts w:ascii="Times New Roman" w:hAnsi="Times New Roman" w:cs="Times New Roman"/>
          <w:sz w:val="24"/>
          <w:szCs w:val="24"/>
        </w:rPr>
        <w:t>conclusion, statistical analysis was made. Data obtained from various observations were subjected to statistical analysis by adopting appropriate method of “Analysis of Variance”. The significance of the treatment effect was judged with the help of ‘F’ test (Variance ratio). The difference of the treatments mean was tested using Least Significant Difference (L.S.D.) /Critical Difference (CD) at 5% level of probability (Gomez and Gomez, 19</w:t>
      </w:r>
      <w:r w:rsidR="001D1587" w:rsidRPr="006574ED">
        <w:rPr>
          <w:rFonts w:ascii="Times New Roman" w:hAnsi="Times New Roman" w:cs="Times New Roman"/>
          <w:sz w:val="24"/>
          <w:szCs w:val="24"/>
        </w:rPr>
        <w:t>84</w:t>
      </w:r>
      <w:r w:rsidRPr="006574ED">
        <w:rPr>
          <w:rFonts w:ascii="Times New Roman" w:hAnsi="Times New Roman" w:cs="Times New Roman"/>
          <w:sz w:val="24"/>
          <w:szCs w:val="24"/>
        </w:rPr>
        <w:t xml:space="preserve">). </w:t>
      </w:r>
    </w:p>
    <w:p w14:paraId="0EFB2792" w14:textId="77777777" w:rsidR="00407C45" w:rsidRPr="006574ED" w:rsidRDefault="00407C45" w:rsidP="006574ED">
      <w:pPr>
        <w:autoSpaceDE w:val="0"/>
        <w:autoSpaceDN w:val="0"/>
        <w:adjustRightInd w:val="0"/>
        <w:jc w:val="both"/>
        <w:rPr>
          <w:rFonts w:ascii="Times New Roman" w:hAnsi="Times New Roman" w:cs="Times New Roman"/>
          <w:b/>
          <w:bCs/>
          <w:sz w:val="24"/>
          <w:szCs w:val="24"/>
        </w:rPr>
      </w:pPr>
      <w:r w:rsidRPr="006574ED">
        <w:rPr>
          <w:rFonts w:ascii="Times New Roman" w:hAnsi="Times New Roman" w:cs="Times New Roman"/>
          <w:b/>
          <w:bCs/>
          <w:sz w:val="24"/>
          <w:szCs w:val="24"/>
        </w:rPr>
        <w:t>Results &amp; discussion:</w:t>
      </w:r>
    </w:p>
    <w:p w14:paraId="0EFB2793" w14:textId="77777777" w:rsidR="005070E8" w:rsidRPr="006574ED" w:rsidRDefault="005070E8" w:rsidP="006574ED">
      <w:pPr>
        <w:autoSpaceDE w:val="0"/>
        <w:autoSpaceDN w:val="0"/>
        <w:adjustRightInd w:val="0"/>
        <w:jc w:val="both"/>
        <w:rPr>
          <w:rFonts w:ascii="Times New Roman" w:hAnsi="Times New Roman" w:cs="Times New Roman"/>
          <w:b/>
          <w:bCs/>
          <w:sz w:val="24"/>
          <w:szCs w:val="24"/>
        </w:rPr>
      </w:pPr>
      <w:r w:rsidRPr="006574ED">
        <w:rPr>
          <w:rFonts w:ascii="Times New Roman" w:hAnsi="Times New Roman" w:cs="Times New Roman"/>
          <w:b/>
          <w:bCs/>
          <w:sz w:val="24"/>
          <w:szCs w:val="24"/>
        </w:rPr>
        <w:t>Soil Physical Properties</w:t>
      </w:r>
    </w:p>
    <w:p w14:paraId="0EFB2794" w14:textId="77777777" w:rsidR="005070E8" w:rsidRPr="006574ED" w:rsidRDefault="005070E8" w:rsidP="006574ED">
      <w:pPr>
        <w:autoSpaceDE w:val="0"/>
        <w:autoSpaceDN w:val="0"/>
        <w:adjustRightInd w:val="0"/>
        <w:jc w:val="both"/>
        <w:rPr>
          <w:rFonts w:ascii="Times New Roman" w:hAnsi="Times New Roman" w:cs="Times New Roman"/>
          <w:iCs/>
          <w:sz w:val="24"/>
          <w:szCs w:val="24"/>
          <w:lang w:val="en-US"/>
        </w:rPr>
      </w:pPr>
      <w:r w:rsidRPr="006574ED">
        <w:rPr>
          <w:rFonts w:ascii="Times New Roman" w:hAnsi="Times New Roman" w:cs="Times New Roman"/>
          <w:sz w:val="24"/>
          <w:szCs w:val="24"/>
        </w:rPr>
        <w:t xml:space="preserve">Soil physical properties such as textural class, bulk density, porosity are presented in Table </w:t>
      </w:r>
      <w:r w:rsidR="007E6823" w:rsidRPr="006574ED">
        <w:rPr>
          <w:rFonts w:ascii="Times New Roman" w:hAnsi="Times New Roman" w:cs="Times New Roman"/>
          <w:sz w:val="24"/>
          <w:szCs w:val="24"/>
        </w:rPr>
        <w:t>3</w:t>
      </w:r>
      <w:r w:rsidR="003A65FA" w:rsidRPr="006574ED">
        <w:rPr>
          <w:rFonts w:ascii="Times New Roman" w:hAnsi="Times New Roman" w:cs="Times New Roman"/>
          <w:sz w:val="24"/>
          <w:szCs w:val="24"/>
        </w:rPr>
        <w:t>. During the</w:t>
      </w:r>
      <w:r w:rsidRPr="006574ED">
        <w:rPr>
          <w:rFonts w:ascii="Times New Roman" w:hAnsi="Times New Roman" w:cs="Times New Roman"/>
          <w:sz w:val="24"/>
          <w:szCs w:val="24"/>
        </w:rPr>
        <w:t xml:space="preserve"> study it </w:t>
      </w:r>
      <w:r w:rsidR="003A65FA" w:rsidRPr="006574ED">
        <w:rPr>
          <w:rFonts w:ascii="Times New Roman" w:hAnsi="Times New Roman" w:cs="Times New Roman"/>
          <w:sz w:val="24"/>
          <w:szCs w:val="24"/>
        </w:rPr>
        <w:t>was</w:t>
      </w:r>
      <w:r w:rsidRPr="006574ED">
        <w:rPr>
          <w:rFonts w:ascii="Times New Roman" w:hAnsi="Times New Roman" w:cs="Times New Roman"/>
          <w:sz w:val="24"/>
          <w:szCs w:val="24"/>
        </w:rPr>
        <w:t xml:space="preserve"> observed that the soil in the experimental field was sandy loam at the start of the experiment and there is no change in texture of the soil in any of the </w:t>
      </w:r>
      <w:r w:rsidRPr="006574ED">
        <w:rPr>
          <w:rFonts w:ascii="Times New Roman" w:hAnsi="Times New Roman" w:cs="Times New Roman"/>
          <w:i/>
          <w:sz w:val="24"/>
          <w:szCs w:val="24"/>
        </w:rPr>
        <w:t xml:space="preserve">Acacia </w:t>
      </w:r>
      <w:proofErr w:type="spellStart"/>
      <w:proofErr w:type="gramStart"/>
      <w:r w:rsidRPr="006574ED">
        <w:rPr>
          <w:rFonts w:ascii="Times New Roman" w:hAnsi="Times New Roman" w:cs="Times New Roman"/>
          <w:i/>
          <w:sz w:val="24"/>
          <w:szCs w:val="24"/>
        </w:rPr>
        <w:t>mangium</w:t>
      </w:r>
      <w:proofErr w:type="spellEnd"/>
      <w:r w:rsidRPr="006574ED">
        <w:rPr>
          <w:rFonts w:ascii="Times New Roman" w:hAnsi="Times New Roman" w:cs="Times New Roman"/>
          <w:sz w:val="24"/>
          <w:szCs w:val="24"/>
        </w:rPr>
        <w:t xml:space="preserve">  based</w:t>
      </w:r>
      <w:proofErr w:type="gramEnd"/>
      <w:r w:rsidR="00C109DE" w:rsidRPr="006574ED">
        <w:rPr>
          <w:rFonts w:ascii="Times New Roman" w:hAnsi="Times New Roman" w:cs="Times New Roman"/>
          <w:sz w:val="24"/>
          <w:szCs w:val="24"/>
        </w:rPr>
        <w:t xml:space="preserve"> </w:t>
      </w:r>
      <w:r w:rsidRPr="006574ED">
        <w:rPr>
          <w:rFonts w:ascii="Times New Roman" w:hAnsi="Times New Roman" w:cs="Times New Roman"/>
          <w:sz w:val="24"/>
          <w:szCs w:val="24"/>
        </w:rPr>
        <w:t>agroforestry system</w:t>
      </w:r>
      <w:r w:rsidR="003A65FA" w:rsidRPr="006574ED">
        <w:rPr>
          <w:rFonts w:ascii="Times New Roman" w:hAnsi="Times New Roman" w:cs="Times New Roman"/>
          <w:sz w:val="24"/>
          <w:szCs w:val="24"/>
        </w:rPr>
        <w:t xml:space="preserve"> at the end of the study</w:t>
      </w:r>
      <w:r w:rsidRPr="006574ED">
        <w:rPr>
          <w:rFonts w:ascii="Times New Roman" w:hAnsi="Times New Roman" w:cs="Times New Roman"/>
          <w:sz w:val="24"/>
          <w:szCs w:val="24"/>
        </w:rPr>
        <w:t xml:space="preserve">. Bulk density is found to decrease more in </w:t>
      </w:r>
      <w:r w:rsidRPr="006574ED">
        <w:rPr>
          <w:rFonts w:ascii="Times New Roman" w:hAnsi="Times New Roman" w:cs="Times New Roman"/>
          <w:i/>
          <w:sz w:val="24"/>
          <w:szCs w:val="24"/>
        </w:rPr>
        <w:t xml:space="preserve">Acacia </w:t>
      </w:r>
      <w:proofErr w:type="spellStart"/>
      <w:r w:rsidRPr="006574ED">
        <w:rPr>
          <w:rFonts w:ascii="Times New Roman" w:hAnsi="Times New Roman" w:cs="Times New Roman"/>
          <w:i/>
          <w:sz w:val="24"/>
          <w:szCs w:val="24"/>
          <w:lang w:val="en-US"/>
        </w:rPr>
        <w:t>mangium</w:t>
      </w:r>
      <w:proofErr w:type="spellEnd"/>
      <w:r w:rsidR="003A65FA" w:rsidRPr="006574ED">
        <w:rPr>
          <w:rFonts w:ascii="Times New Roman" w:hAnsi="Times New Roman" w:cs="Times New Roman"/>
          <w:i/>
          <w:sz w:val="24"/>
          <w:szCs w:val="24"/>
          <w:lang w:val="en-US"/>
        </w:rPr>
        <w:t xml:space="preserve"> </w:t>
      </w:r>
      <w:r w:rsidRPr="001D167F">
        <w:rPr>
          <w:rFonts w:ascii="Times New Roman" w:hAnsi="Times New Roman" w:cs="Times New Roman"/>
          <w:iCs/>
          <w:sz w:val="24"/>
          <w:szCs w:val="24"/>
          <w:lang w:val="en-US"/>
        </w:rPr>
        <w:t>with hybrid</w:t>
      </w:r>
      <w:r w:rsidR="003A65FA" w:rsidRPr="001D167F">
        <w:rPr>
          <w:rFonts w:ascii="Times New Roman" w:hAnsi="Times New Roman" w:cs="Times New Roman"/>
          <w:iCs/>
          <w:sz w:val="24"/>
          <w:szCs w:val="24"/>
          <w:lang w:val="en-US"/>
        </w:rPr>
        <w:t xml:space="preserve"> </w:t>
      </w:r>
      <w:proofErr w:type="spellStart"/>
      <w:r w:rsidRPr="001D167F">
        <w:rPr>
          <w:rFonts w:ascii="Times New Roman" w:hAnsi="Times New Roman" w:cs="Times New Roman"/>
          <w:iCs/>
          <w:sz w:val="24"/>
          <w:szCs w:val="24"/>
          <w:lang w:val="en-US"/>
        </w:rPr>
        <w:t>napier</w:t>
      </w:r>
      <w:proofErr w:type="spellEnd"/>
      <w:r w:rsidRPr="001D167F">
        <w:rPr>
          <w:rFonts w:ascii="Times New Roman" w:hAnsi="Times New Roman" w:cs="Times New Roman"/>
          <w:iCs/>
          <w:sz w:val="24"/>
          <w:szCs w:val="24"/>
          <w:lang w:val="en-US"/>
        </w:rPr>
        <w:t xml:space="preserve"> and</w:t>
      </w:r>
      <w:r w:rsidRPr="006574ED">
        <w:rPr>
          <w:rFonts w:ascii="Times New Roman" w:hAnsi="Times New Roman" w:cs="Times New Roman"/>
          <w:i/>
          <w:sz w:val="24"/>
          <w:szCs w:val="24"/>
          <w:lang w:val="en-US"/>
        </w:rPr>
        <w:t xml:space="preserve"> 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i/>
          <w:sz w:val="24"/>
          <w:szCs w:val="24"/>
          <w:lang w:val="en-US"/>
        </w:rPr>
        <w:t xml:space="preserve"> </w:t>
      </w:r>
      <w:r w:rsidRPr="001D167F">
        <w:rPr>
          <w:rFonts w:ascii="Times New Roman" w:hAnsi="Times New Roman" w:cs="Times New Roman"/>
          <w:iCs/>
          <w:sz w:val="24"/>
          <w:szCs w:val="24"/>
          <w:lang w:val="en-US"/>
        </w:rPr>
        <w:t>with guinea grass</w:t>
      </w:r>
      <w:r w:rsidRPr="006574ED">
        <w:rPr>
          <w:rFonts w:ascii="Times New Roman" w:hAnsi="Times New Roman" w:cs="Times New Roman"/>
          <w:i/>
          <w:sz w:val="24"/>
          <w:szCs w:val="24"/>
          <w:lang w:val="en-US"/>
        </w:rPr>
        <w:t xml:space="preserve"> </w:t>
      </w:r>
      <w:proofErr w:type="gramStart"/>
      <w:r w:rsidR="001D167F">
        <w:rPr>
          <w:rFonts w:ascii="Times New Roman" w:hAnsi="Times New Roman" w:cs="Times New Roman"/>
          <w:iCs/>
          <w:sz w:val="24"/>
          <w:szCs w:val="24"/>
          <w:lang w:val="en-US"/>
        </w:rPr>
        <w:t>systems(</w:t>
      </w:r>
      <w:proofErr w:type="gramEnd"/>
      <w:r w:rsidR="001D167F">
        <w:rPr>
          <w:rFonts w:ascii="Times New Roman" w:hAnsi="Times New Roman" w:cs="Times New Roman"/>
          <w:iCs/>
          <w:sz w:val="24"/>
          <w:szCs w:val="24"/>
          <w:lang w:val="en-US"/>
        </w:rPr>
        <w:t>1.58 - 1.51 g/</w:t>
      </w:r>
      <w:r w:rsidRPr="001D167F">
        <w:rPr>
          <w:rFonts w:ascii="Times New Roman" w:hAnsi="Times New Roman" w:cs="Times New Roman"/>
          <w:iCs/>
          <w:sz w:val="24"/>
          <w:szCs w:val="24"/>
          <w:lang w:val="en-US"/>
        </w:rPr>
        <w:t>cm</w:t>
      </w:r>
      <w:r w:rsidRPr="001D167F">
        <w:rPr>
          <w:rFonts w:ascii="Times New Roman" w:hAnsi="Times New Roman" w:cs="Times New Roman"/>
          <w:iCs/>
          <w:sz w:val="24"/>
          <w:szCs w:val="24"/>
          <w:vertAlign w:val="superscript"/>
          <w:lang w:val="en-US"/>
        </w:rPr>
        <w:t>3</w:t>
      </w:r>
      <w:r w:rsidRPr="001D167F">
        <w:rPr>
          <w:rFonts w:ascii="Times New Roman" w:hAnsi="Times New Roman" w:cs="Times New Roman"/>
          <w:iCs/>
          <w:sz w:val="24"/>
          <w:szCs w:val="24"/>
          <w:lang w:val="en-US"/>
        </w:rPr>
        <w:t>) compared to less decrease in</w:t>
      </w:r>
      <w:r w:rsidRPr="006574ED">
        <w:rPr>
          <w:rFonts w:ascii="Times New Roman" w:hAnsi="Times New Roman" w:cs="Times New Roman"/>
          <w:i/>
          <w:sz w:val="24"/>
          <w:szCs w:val="24"/>
          <w:lang w:val="en-US"/>
        </w:rPr>
        <w:t xml:space="preserve"> 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i/>
          <w:sz w:val="24"/>
          <w:szCs w:val="24"/>
          <w:lang w:val="en-US"/>
        </w:rPr>
        <w:t xml:space="preserve"> </w:t>
      </w:r>
      <w:r w:rsidRPr="006574ED">
        <w:rPr>
          <w:rFonts w:ascii="Times New Roman" w:hAnsi="Times New Roman" w:cs="Times New Roman"/>
          <w:iCs/>
          <w:sz w:val="24"/>
          <w:szCs w:val="24"/>
          <w:lang w:val="en-US"/>
        </w:rPr>
        <w:t xml:space="preserve">with pineapple and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iCs/>
          <w:sz w:val="24"/>
          <w:szCs w:val="24"/>
          <w:lang w:val="en-US"/>
        </w:rPr>
        <w:t xml:space="preserve"> with </w:t>
      </w:r>
      <w:r w:rsidRPr="006574ED">
        <w:rPr>
          <w:rFonts w:ascii="Times New Roman" w:hAnsi="Times New Roman" w:cs="Times New Roman"/>
          <w:i/>
          <w:sz w:val="24"/>
          <w:szCs w:val="24"/>
          <w:lang w:val="en-US"/>
        </w:rPr>
        <w:t xml:space="preserve">Aloe </w:t>
      </w:r>
      <w:proofErr w:type="spellStart"/>
      <w:r w:rsidRPr="006574ED">
        <w:rPr>
          <w:rFonts w:ascii="Times New Roman" w:hAnsi="Times New Roman" w:cs="Times New Roman"/>
          <w:i/>
          <w:sz w:val="24"/>
          <w:szCs w:val="24"/>
          <w:lang w:val="en-US"/>
        </w:rPr>
        <w:t>vera</w:t>
      </w:r>
      <w:proofErr w:type="spellEnd"/>
      <w:r w:rsidRPr="006574ED">
        <w:rPr>
          <w:rFonts w:ascii="Times New Roman" w:hAnsi="Times New Roman" w:cs="Times New Roman"/>
          <w:iCs/>
          <w:sz w:val="24"/>
          <w:szCs w:val="24"/>
          <w:lang w:val="en-US"/>
        </w:rPr>
        <w:t xml:space="preserve"> systems (1.58 - 1.54 g</w:t>
      </w:r>
      <w:r w:rsidR="001D167F">
        <w:rPr>
          <w:rFonts w:ascii="Times New Roman" w:hAnsi="Times New Roman" w:cs="Times New Roman"/>
          <w:iCs/>
          <w:sz w:val="24"/>
          <w:szCs w:val="24"/>
          <w:lang w:val="en-US"/>
        </w:rPr>
        <w:t>/</w:t>
      </w:r>
      <w:r w:rsidRPr="006574ED">
        <w:rPr>
          <w:rFonts w:ascii="Times New Roman" w:hAnsi="Times New Roman" w:cs="Times New Roman"/>
          <w:iCs/>
          <w:sz w:val="24"/>
          <w:szCs w:val="24"/>
          <w:lang w:val="en-US"/>
        </w:rPr>
        <w:t>cm</w:t>
      </w:r>
      <w:r w:rsidRPr="001D167F">
        <w:rPr>
          <w:rFonts w:ascii="Times New Roman" w:hAnsi="Times New Roman" w:cs="Times New Roman"/>
          <w:iCs/>
          <w:sz w:val="24"/>
          <w:szCs w:val="24"/>
          <w:vertAlign w:val="superscript"/>
          <w:lang w:val="en-US"/>
        </w:rPr>
        <w:t>3</w:t>
      </w:r>
      <w:r w:rsidRPr="006574ED">
        <w:rPr>
          <w:rFonts w:ascii="Times New Roman" w:hAnsi="Times New Roman" w:cs="Times New Roman"/>
          <w:iCs/>
          <w:sz w:val="24"/>
          <w:szCs w:val="24"/>
          <w:lang w:val="en-US"/>
        </w:rPr>
        <w:t xml:space="preserve">). However, no change in bulk density is observed in sole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iCs/>
          <w:sz w:val="24"/>
          <w:szCs w:val="24"/>
          <w:lang w:val="en-US"/>
        </w:rPr>
        <w:t xml:space="preserve"> system. During this study it is also found that porosity is increased in all the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iCs/>
          <w:sz w:val="24"/>
          <w:szCs w:val="24"/>
          <w:lang w:val="en-US"/>
        </w:rPr>
        <w:t xml:space="preserve"> systems.</w:t>
      </w:r>
      <w:r w:rsidR="0078060F" w:rsidRPr="006574ED">
        <w:rPr>
          <w:rFonts w:ascii="Times New Roman" w:hAnsi="Times New Roman" w:cs="Times New Roman"/>
          <w:iCs/>
          <w:sz w:val="24"/>
          <w:szCs w:val="24"/>
          <w:lang w:val="en-US"/>
        </w:rPr>
        <w:t xml:space="preserve"> </w:t>
      </w:r>
      <w:r w:rsidR="0078060F" w:rsidRPr="006574ED">
        <w:rPr>
          <w:rFonts w:ascii="Times New Roman" w:hAnsi="Times New Roman" w:cs="Times New Roman"/>
          <w:iCs/>
          <w:sz w:val="24"/>
          <w:szCs w:val="24"/>
        </w:rPr>
        <w:t xml:space="preserve">The reduction in soil bulk density under trees is attributed to the addition of organic matter through litter fall, fine root recycling, twigs etc. </w:t>
      </w:r>
      <w:r w:rsidRPr="006574ED">
        <w:rPr>
          <w:rFonts w:ascii="Times New Roman" w:hAnsi="Times New Roman" w:cs="Times New Roman"/>
          <w:iCs/>
          <w:sz w:val="24"/>
          <w:szCs w:val="24"/>
          <w:lang w:val="en-US"/>
        </w:rPr>
        <w:t xml:space="preserve"> </w:t>
      </w:r>
      <w:r w:rsidR="0078060F" w:rsidRPr="006574ED">
        <w:rPr>
          <w:rFonts w:ascii="Times New Roman" w:hAnsi="Times New Roman" w:cs="Times New Roman"/>
          <w:iCs/>
          <w:sz w:val="24"/>
          <w:szCs w:val="24"/>
        </w:rPr>
        <w:t xml:space="preserve">These results are similar to the report by Nayak </w:t>
      </w:r>
      <w:r w:rsidR="0078060F" w:rsidRPr="006574ED">
        <w:rPr>
          <w:rFonts w:ascii="Times New Roman" w:hAnsi="Times New Roman" w:cs="Times New Roman"/>
          <w:i/>
          <w:iCs/>
          <w:sz w:val="24"/>
          <w:szCs w:val="24"/>
        </w:rPr>
        <w:t>et al</w:t>
      </w:r>
      <w:r w:rsidR="0078060F" w:rsidRPr="006574ED">
        <w:rPr>
          <w:rFonts w:ascii="Times New Roman" w:hAnsi="Times New Roman" w:cs="Times New Roman"/>
          <w:iCs/>
          <w:sz w:val="24"/>
          <w:szCs w:val="24"/>
        </w:rPr>
        <w:t xml:space="preserve">., (2009) </w:t>
      </w:r>
      <w:r w:rsidR="004F2A61" w:rsidRPr="006574ED">
        <w:rPr>
          <w:rFonts w:ascii="Times New Roman" w:hAnsi="Times New Roman" w:cs="Times New Roman"/>
          <w:iCs/>
          <w:sz w:val="24"/>
          <w:szCs w:val="24"/>
        </w:rPr>
        <w:t xml:space="preserve">the significant reduction in soil bulk density as compared to sole agricultural cropping has been reported as under the canopy of </w:t>
      </w:r>
      <w:r w:rsidR="004F2A61" w:rsidRPr="006574ED">
        <w:rPr>
          <w:rFonts w:ascii="Times New Roman" w:hAnsi="Times New Roman" w:cs="Times New Roman"/>
          <w:i/>
          <w:iCs/>
          <w:sz w:val="24"/>
          <w:szCs w:val="24"/>
        </w:rPr>
        <w:t xml:space="preserve">Prosopis </w:t>
      </w:r>
      <w:proofErr w:type="spellStart"/>
      <w:r w:rsidR="004F2A61" w:rsidRPr="006574ED">
        <w:rPr>
          <w:rFonts w:ascii="Times New Roman" w:hAnsi="Times New Roman" w:cs="Times New Roman"/>
          <w:i/>
          <w:iCs/>
          <w:sz w:val="24"/>
          <w:szCs w:val="24"/>
        </w:rPr>
        <w:t>juliflora</w:t>
      </w:r>
      <w:proofErr w:type="spellEnd"/>
      <w:r w:rsidR="004F2A61" w:rsidRPr="006574ED">
        <w:rPr>
          <w:rFonts w:ascii="Times New Roman" w:hAnsi="Times New Roman" w:cs="Times New Roman"/>
          <w:i/>
          <w:iCs/>
          <w:sz w:val="24"/>
          <w:szCs w:val="24"/>
        </w:rPr>
        <w:t xml:space="preserve">. </w:t>
      </w:r>
      <w:r w:rsidR="004F2A61" w:rsidRPr="006574ED">
        <w:rPr>
          <w:rFonts w:ascii="Times New Roman" w:hAnsi="Times New Roman" w:cs="Times New Roman"/>
          <w:sz w:val="24"/>
          <w:szCs w:val="24"/>
        </w:rPr>
        <w:t xml:space="preserve">The soil porosity (% pore space) was significantly higher under the different agroforestry tree species as compared to the sole </w:t>
      </w:r>
      <w:r w:rsidR="004F2A61" w:rsidRPr="006574ED">
        <w:rPr>
          <w:rFonts w:ascii="Times New Roman" w:hAnsi="Times New Roman" w:cs="Times New Roman"/>
          <w:i/>
          <w:iCs/>
          <w:sz w:val="24"/>
          <w:szCs w:val="24"/>
        </w:rPr>
        <w:t xml:space="preserve">Acacia </w:t>
      </w:r>
      <w:proofErr w:type="spellStart"/>
      <w:r w:rsidR="004F2A61" w:rsidRPr="006574ED">
        <w:rPr>
          <w:rFonts w:ascii="Times New Roman" w:hAnsi="Times New Roman" w:cs="Times New Roman"/>
          <w:i/>
          <w:iCs/>
          <w:sz w:val="24"/>
          <w:szCs w:val="24"/>
        </w:rPr>
        <w:t>mangium</w:t>
      </w:r>
      <w:proofErr w:type="spellEnd"/>
      <w:r w:rsidR="004F2A61" w:rsidRPr="006574ED">
        <w:rPr>
          <w:rFonts w:ascii="Times New Roman" w:hAnsi="Times New Roman" w:cs="Times New Roman"/>
          <w:sz w:val="24"/>
          <w:szCs w:val="24"/>
        </w:rPr>
        <w:t xml:space="preserve">. </w:t>
      </w:r>
      <w:r w:rsidRPr="006574ED">
        <w:rPr>
          <w:rFonts w:ascii="Times New Roman" w:hAnsi="Times New Roman" w:cs="Times New Roman"/>
          <w:iCs/>
          <w:sz w:val="24"/>
          <w:szCs w:val="24"/>
          <w:lang w:val="en-US"/>
        </w:rPr>
        <w:t xml:space="preserve">The highest increase </w:t>
      </w:r>
      <w:r w:rsidR="004F2A61" w:rsidRPr="006574ED">
        <w:rPr>
          <w:rFonts w:ascii="Times New Roman" w:hAnsi="Times New Roman" w:cs="Times New Roman"/>
          <w:iCs/>
          <w:sz w:val="24"/>
          <w:szCs w:val="24"/>
          <w:lang w:val="en-US"/>
        </w:rPr>
        <w:t>soil porosity was</w:t>
      </w:r>
      <w:r w:rsidRPr="006574ED">
        <w:rPr>
          <w:rFonts w:ascii="Times New Roman" w:hAnsi="Times New Roman" w:cs="Times New Roman"/>
          <w:iCs/>
          <w:sz w:val="24"/>
          <w:szCs w:val="24"/>
          <w:lang w:val="en-US"/>
        </w:rPr>
        <w:t xml:space="preserve"> found in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004F2A61" w:rsidRPr="006574ED">
        <w:rPr>
          <w:rFonts w:ascii="Times New Roman" w:hAnsi="Times New Roman" w:cs="Times New Roman"/>
          <w:i/>
          <w:sz w:val="24"/>
          <w:szCs w:val="24"/>
          <w:lang w:val="en-US"/>
        </w:rPr>
        <w:t xml:space="preserve"> </w:t>
      </w:r>
      <w:r w:rsidRPr="006574ED">
        <w:rPr>
          <w:rFonts w:ascii="Times New Roman" w:hAnsi="Times New Roman" w:cs="Times New Roman"/>
          <w:iCs/>
          <w:sz w:val="24"/>
          <w:szCs w:val="24"/>
          <w:lang w:val="en-US"/>
        </w:rPr>
        <w:t xml:space="preserve">in combination with mango ginger and hybrid </w:t>
      </w:r>
      <w:proofErr w:type="spellStart"/>
      <w:r w:rsidRPr="006574ED">
        <w:rPr>
          <w:rFonts w:ascii="Times New Roman" w:hAnsi="Times New Roman" w:cs="Times New Roman"/>
          <w:iCs/>
          <w:sz w:val="24"/>
          <w:szCs w:val="24"/>
          <w:lang w:val="en-US"/>
        </w:rPr>
        <w:t>napier</w:t>
      </w:r>
      <w:proofErr w:type="spellEnd"/>
      <w:r w:rsidRPr="006574ED">
        <w:rPr>
          <w:rFonts w:ascii="Times New Roman" w:hAnsi="Times New Roman" w:cs="Times New Roman"/>
          <w:iCs/>
          <w:sz w:val="24"/>
          <w:szCs w:val="24"/>
          <w:lang w:val="en-US"/>
        </w:rPr>
        <w:t xml:space="preserve"> (35-38%) </w:t>
      </w:r>
      <w:proofErr w:type="gramStart"/>
      <w:r w:rsidRPr="006574ED">
        <w:rPr>
          <w:rFonts w:ascii="Times New Roman" w:hAnsi="Times New Roman" w:cs="Times New Roman"/>
          <w:iCs/>
          <w:sz w:val="24"/>
          <w:szCs w:val="24"/>
          <w:lang w:val="en-US"/>
        </w:rPr>
        <w:t>followed  by</w:t>
      </w:r>
      <w:proofErr w:type="gramEnd"/>
      <w:r w:rsidRPr="006574ED">
        <w:rPr>
          <w:rFonts w:ascii="Times New Roman" w:hAnsi="Times New Roman" w:cs="Times New Roman"/>
          <w:iCs/>
          <w:sz w:val="24"/>
          <w:szCs w:val="24"/>
          <w:lang w:val="en-US"/>
        </w:rPr>
        <w:t xml:space="preserve">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iCs/>
          <w:sz w:val="24"/>
          <w:szCs w:val="24"/>
          <w:lang w:val="en-US"/>
        </w:rPr>
        <w:t xml:space="preserve"> with </w:t>
      </w:r>
      <w:proofErr w:type="spellStart"/>
      <w:r w:rsidRPr="006574ED">
        <w:rPr>
          <w:rFonts w:ascii="Times New Roman" w:hAnsi="Times New Roman" w:cs="Times New Roman"/>
          <w:iCs/>
          <w:sz w:val="24"/>
          <w:szCs w:val="24"/>
          <w:lang w:val="en-US"/>
        </w:rPr>
        <w:t>kalmegh</w:t>
      </w:r>
      <w:proofErr w:type="spellEnd"/>
      <w:r w:rsidRPr="006574ED">
        <w:rPr>
          <w:rFonts w:ascii="Times New Roman" w:hAnsi="Times New Roman" w:cs="Times New Roman"/>
          <w:iCs/>
          <w:sz w:val="24"/>
          <w:szCs w:val="24"/>
          <w:lang w:val="en-US"/>
        </w:rPr>
        <w:t xml:space="preserve">,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iCs/>
          <w:sz w:val="24"/>
          <w:szCs w:val="24"/>
          <w:lang w:val="en-US"/>
        </w:rPr>
        <w:t xml:space="preserve"> with pineapple and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iCs/>
          <w:sz w:val="24"/>
          <w:szCs w:val="24"/>
          <w:lang w:val="en-US"/>
        </w:rPr>
        <w:t xml:space="preserve"> with guinea grass systems while other systems recorded porosity similar to sole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iCs/>
          <w:sz w:val="24"/>
          <w:szCs w:val="24"/>
          <w:lang w:val="en-US"/>
        </w:rPr>
        <w:t xml:space="preserve"> system.</w:t>
      </w:r>
      <w:r w:rsidR="004F2A61" w:rsidRPr="006574ED">
        <w:rPr>
          <w:rFonts w:ascii="Times New Roman" w:hAnsi="Times New Roman" w:cs="Times New Roman"/>
          <w:iCs/>
          <w:sz w:val="24"/>
          <w:szCs w:val="24"/>
          <w:lang w:val="en-US"/>
        </w:rPr>
        <w:t xml:space="preserve"> </w:t>
      </w:r>
      <w:r w:rsidR="004F2A61" w:rsidRPr="006574ED">
        <w:rPr>
          <w:rFonts w:ascii="Times New Roman" w:hAnsi="Times New Roman" w:cs="Times New Roman"/>
          <w:iCs/>
          <w:sz w:val="24"/>
          <w:szCs w:val="24"/>
        </w:rPr>
        <w:t>The increase in soil porosity under different com</w:t>
      </w:r>
      <w:r w:rsidR="003C2FE1" w:rsidRPr="006574ED">
        <w:rPr>
          <w:rFonts w:ascii="Times New Roman" w:hAnsi="Times New Roman" w:cs="Times New Roman"/>
          <w:iCs/>
          <w:sz w:val="24"/>
          <w:szCs w:val="24"/>
        </w:rPr>
        <w:t>b</w:t>
      </w:r>
      <w:r w:rsidR="004F2A61" w:rsidRPr="006574ED">
        <w:rPr>
          <w:rFonts w:ascii="Times New Roman" w:hAnsi="Times New Roman" w:cs="Times New Roman"/>
          <w:iCs/>
          <w:sz w:val="24"/>
          <w:szCs w:val="24"/>
        </w:rPr>
        <w:t xml:space="preserve">ination as compared to the sole </w:t>
      </w:r>
      <w:r w:rsidR="004F2A61" w:rsidRPr="006574ED">
        <w:rPr>
          <w:rFonts w:ascii="Times New Roman" w:hAnsi="Times New Roman" w:cs="Times New Roman"/>
          <w:i/>
          <w:sz w:val="24"/>
          <w:szCs w:val="24"/>
        </w:rPr>
        <w:t xml:space="preserve">Acacia </w:t>
      </w:r>
      <w:proofErr w:type="spellStart"/>
      <w:r w:rsidR="004F2A61" w:rsidRPr="006574ED">
        <w:rPr>
          <w:rFonts w:ascii="Times New Roman" w:hAnsi="Times New Roman" w:cs="Times New Roman"/>
          <w:i/>
          <w:sz w:val="24"/>
          <w:szCs w:val="24"/>
        </w:rPr>
        <w:t>mangium</w:t>
      </w:r>
      <w:proofErr w:type="spellEnd"/>
      <w:r w:rsidR="004F2A61" w:rsidRPr="006574ED">
        <w:rPr>
          <w:rFonts w:ascii="Times New Roman" w:hAnsi="Times New Roman" w:cs="Times New Roman"/>
          <w:iCs/>
          <w:sz w:val="24"/>
          <w:szCs w:val="24"/>
        </w:rPr>
        <w:t xml:space="preserve"> might be due to the addition of organic matter through leaf litter and penetration of fine roots of trees in soil. Similar results were reported by (Tandel </w:t>
      </w:r>
      <w:r w:rsidR="004F2A61" w:rsidRPr="006574ED">
        <w:rPr>
          <w:rFonts w:ascii="Times New Roman" w:hAnsi="Times New Roman" w:cs="Times New Roman"/>
          <w:i/>
          <w:iCs/>
          <w:sz w:val="24"/>
          <w:szCs w:val="24"/>
        </w:rPr>
        <w:t>et al</w:t>
      </w:r>
      <w:r w:rsidR="004F2A61" w:rsidRPr="006574ED">
        <w:rPr>
          <w:rFonts w:ascii="Times New Roman" w:hAnsi="Times New Roman" w:cs="Times New Roman"/>
          <w:iCs/>
          <w:sz w:val="24"/>
          <w:szCs w:val="24"/>
        </w:rPr>
        <w:t>., 2009) who concluded after their studies that the soil porosity and water holding capacity improved under Agroforestry as compared to the sole plantation.</w:t>
      </w:r>
    </w:p>
    <w:p w14:paraId="0EFB2795" w14:textId="77777777" w:rsidR="009F5DC5" w:rsidRPr="006574ED" w:rsidRDefault="009F5DC5" w:rsidP="006574ED">
      <w:pPr>
        <w:autoSpaceDE w:val="0"/>
        <w:autoSpaceDN w:val="0"/>
        <w:adjustRightInd w:val="0"/>
        <w:jc w:val="both"/>
        <w:rPr>
          <w:rFonts w:ascii="Times New Roman" w:hAnsi="Times New Roman" w:cs="Times New Roman"/>
          <w:b/>
          <w:iCs/>
          <w:sz w:val="24"/>
          <w:szCs w:val="24"/>
          <w:lang w:val="en-US"/>
        </w:rPr>
      </w:pPr>
      <w:r w:rsidRPr="006574ED">
        <w:rPr>
          <w:rFonts w:ascii="Times New Roman" w:hAnsi="Times New Roman" w:cs="Times New Roman"/>
          <w:b/>
          <w:iCs/>
          <w:sz w:val="24"/>
          <w:szCs w:val="24"/>
          <w:lang w:val="en-US"/>
        </w:rPr>
        <w:t>Table</w:t>
      </w:r>
      <w:r w:rsidR="007E6823" w:rsidRPr="006574ED">
        <w:rPr>
          <w:rFonts w:ascii="Times New Roman" w:hAnsi="Times New Roman" w:cs="Times New Roman"/>
          <w:b/>
          <w:iCs/>
          <w:sz w:val="24"/>
          <w:szCs w:val="24"/>
          <w:lang w:val="en-US"/>
        </w:rPr>
        <w:t xml:space="preserve"> 3</w:t>
      </w:r>
      <w:r w:rsidRPr="006574ED">
        <w:rPr>
          <w:rFonts w:ascii="Times New Roman" w:hAnsi="Times New Roman" w:cs="Times New Roman"/>
          <w:b/>
          <w:iCs/>
          <w:sz w:val="24"/>
          <w:szCs w:val="24"/>
          <w:lang w:val="en-US"/>
        </w:rPr>
        <w:t xml:space="preserve">: Changes in Physical Properties of </w:t>
      </w:r>
      <w:r w:rsidRPr="006574ED">
        <w:rPr>
          <w:rFonts w:ascii="Times New Roman" w:hAnsi="Times New Roman" w:cs="Times New Roman"/>
          <w:b/>
          <w:i/>
          <w:iCs/>
          <w:sz w:val="24"/>
          <w:szCs w:val="24"/>
          <w:lang w:val="en-US"/>
        </w:rPr>
        <w:t>A</w:t>
      </w:r>
      <w:r w:rsidR="007E6823" w:rsidRPr="006574ED">
        <w:rPr>
          <w:rFonts w:ascii="Times New Roman" w:hAnsi="Times New Roman" w:cs="Times New Roman"/>
          <w:b/>
          <w:i/>
          <w:iCs/>
          <w:sz w:val="24"/>
          <w:szCs w:val="24"/>
          <w:lang w:val="en-US"/>
        </w:rPr>
        <w:t>cacia</w:t>
      </w:r>
      <w:r w:rsidRPr="006574ED">
        <w:rPr>
          <w:rFonts w:ascii="Times New Roman" w:hAnsi="Times New Roman" w:cs="Times New Roman"/>
          <w:b/>
          <w:i/>
          <w:iCs/>
          <w:sz w:val="24"/>
          <w:szCs w:val="24"/>
          <w:lang w:val="en-US"/>
        </w:rPr>
        <w:t xml:space="preserve"> </w:t>
      </w:r>
      <w:proofErr w:type="spellStart"/>
      <w:r w:rsidRPr="006574ED">
        <w:rPr>
          <w:rFonts w:ascii="Times New Roman" w:hAnsi="Times New Roman" w:cs="Times New Roman"/>
          <w:b/>
          <w:i/>
          <w:iCs/>
          <w:sz w:val="24"/>
          <w:szCs w:val="24"/>
          <w:lang w:val="en-US"/>
        </w:rPr>
        <w:t>mangium</w:t>
      </w:r>
      <w:proofErr w:type="spellEnd"/>
      <w:r w:rsidRPr="006574ED">
        <w:rPr>
          <w:rFonts w:ascii="Times New Roman" w:hAnsi="Times New Roman" w:cs="Times New Roman"/>
          <w:b/>
          <w:iCs/>
          <w:sz w:val="24"/>
          <w:szCs w:val="24"/>
          <w:lang w:val="en-US"/>
        </w:rPr>
        <w:t xml:space="preserve"> based Agroforestry Systems</w:t>
      </w:r>
    </w:p>
    <w:tbl>
      <w:tblPr>
        <w:tblStyle w:val="TableGrid"/>
        <w:tblW w:w="8759" w:type="dxa"/>
        <w:tblLayout w:type="fixed"/>
        <w:tblCellMar>
          <w:left w:w="43" w:type="dxa"/>
          <w:right w:w="43" w:type="dxa"/>
        </w:tblCellMar>
        <w:tblLook w:val="04A0" w:firstRow="1" w:lastRow="0" w:firstColumn="1" w:lastColumn="0" w:noHBand="0" w:noVBand="1"/>
      </w:tblPr>
      <w:tblGrid>
        <w:gridCol w:w="4036"/>
        <w:gridCol w:w="1716"/>
        <w:gridCol w:w="1692"/>
        <w:gridCol w:w="1315"/>
      </w:tblGrid>
      <w:tr w:rsidR="009F5DC5" w:rsidRPr="006574ED" w14:paraId="0EFB279B" w14:textId="77777777" w:rsidTr="009F5DC5">
        <w:trPr>
          <w:trHeight w:val="334"/>
        </w:trPr>
        <w:tc>
          <w:tcPr>
            <w:tcW w:w="4036" w:type="dxa"/>
            <w:vAlign w:val="center"/>
          </w:tcPr>
          <w:p w14:paraId="0EFB2796" w14:textId="77777777" w:rsidR="009F5DC5" w:rsidRPr="006574ED" w:rsidRDefault="009F5DC5" w:rsidP="006574ED">
            <w:pPr>
              <w:autoSpaceDE w:val="0"/>
              <w:autoSpaceDN w:val="0"/>
              <w:adjustRightInd w:val="0"/>
              <w:spacing w:line="276" w:lineRule="auto"/>
              <w:jc w:val="both"/>
              <w:rPr>
                <w:rFonts w:ascii="Times New Roman" w:hAnsi="Times New Roman" w:cs="Times New Roman"/>
                <w:b/>
                <w:iCs/>
                <w:sz w:val="24"/>
                <w:szCs w:val="24"/>
                <w:lang w:val="en-US"/>
              </w:rPr>
            </w:pPr>
            <w:r w:rsidRPr="006574ED">
              <w:rPr>
                <w:rFonts w:ascii="Times New Roman" w:hAnsi="Times New Roman" w:cs="Times New Roman"/>
                <w:b/>
                <w:iCs/>
                <w:sz w:val="24"/>
                <w:szCs w:val="24"/>
                <w:lang w:val="en-US"/>
              </w:rPr>
              <w:t>Treatment</w:t>
            </w:r>
          </w:p>
        </w:tc>
        <w:tc>
          <w:tcPr>
            <w:tcW w:w="1716" w:type="dxa"/>
            <w:vAlign w:val="center"/>
          </w:tcPr>
          <w:p w14:paraId="0EFB2797" w14:textId="77777777" w:rsidR="009F5DC5" w:rsidRPr="006574ED" w:rsidRDefault="009F5DC5" w:rsidP="006574ED">
            <w:pPr>
              <w:autoSpaceDE w:val="0"/>
              <w:autoSpaceDN w:val="0"/>
              <w:adjustRightInd w:val="0"/>
              <w:spacing w:line="276" w:lineRule="auto"/>
              <w:jc w:val="both"/>
              <w:rPr>
                <w:rFonts w:ascii="Times New Roman" w:hAnsi="Times New Roman" w:cs="Times New Roman"/>
                <w:b/>
                <w:iCs/>
                <w:sz w:val="24"/>
                <w:szCs w:val="24"/>
                <w:lang w:val="en-US"/>
              </w:rPr>
            </w:pPr>
            <w:r w:rsidRPr="006574ED">
              <w:rPr>
                <w:rFonts w:ascii="Times New Roman" w:hAnsi="Times New Roman" w:cs="Times New Roman"/>
                <w:b/>
                <w:iCs/>
                <w:sz w:val="24"/>
                <w:szCs w:val="24"/>
                <w:lang w:val="en-US"/>
              </w:rPr>
              <w:t>Textural class</w:t>
            </w:r>
          </w:p>
        </w:tc>
        <w:tc>
          <w:tcPr>
            <w:tcW w:w="1692" w:type="dxa"/>
            <w:vAlign w:val="center"/>
          </w:tcPr>
          <w:p w14:paraId="0EFB2798" w14:textId="77777777" w:rsidR="009F5DC5" w:rsidRPr="006574ED" w:rsidRDefault="009F5DC5" w:rsidP="006574ED">
            <w:pPr>
              <w:autoSpaceDE w:val="0"/>
              <w:autoSpaceDN w:val="0"/>
              <w:adjustRightInd w:val="0"/>
              <w:spacing w:line="276" w:lineRule="auto"/>
              <w:jc w:val="both"/>
              <w:rPr>
                <w:rFonts w:ascii="Times New Roman" w:hAnsi="Times New Roman" w:cs="Times New Roman"/>
                <w:b/>
                <w:iCs/>
                <w:sz w:val="24"/>
                <w:szCs w:val="24"/>
                <w:lang w:val="en-US"/>
              </w:rPr>
            </w:pPr>
            <w:r w:rsidRPr="006574ED">
              <w:rPr>
                <w:rFonts w:ascii="Times New Roman" w:hAnsi="Times New Roman" w:cs="Times New Roman"/>
                <w:b/>
                <w:iCs/>
                <w:sz w:val="24"/>
                <w:szCs w:val="24"/>
                <w:lang w:val="en-US"/>
              </w:rPr>
              <w:t>Bulk density</w:t>
            </w:r>
          </w:p>
          <w:p w14:paraId="0EFB2799" w14:textId="77777777" w:rsidR="009F5DC5" w:rsidRPr="006574ED" w:rsidRDefault="009F5DC5" w:rsidP="006574ED">
            <w:pPr>
              <w:autoSpaceDE w:val="0"/>
              <w:autoSpaceDN w:val="0"/>
              <w:adjustRightInd w:val="0"/>
              <w:spacing w:line="276" w:lineRule="auto"/>
              <w:jc w:val="both"/>
              <w:rPr>
                <w:rFonts w:ascii="Times New Roman" w:hAnsi="Times New Roman" w:cs="Times New Roman"/>
                <w:b/>
                <w:iCs/>
                <w:sz w:val="24"/>
                <w:szCs w:val="24"/>
                <w:lang w:val="en-US"/>
              </w:rPr>
            </w:pPr>
            <w:r w:rsidRPr="006574ED">
              <w:rPr>
                <w:rFonts w:ascii="Times New Roman" w:hAnsi="Times New Roman" w:cs="Times New Roman"/>
                <w:b/>
                <w:iCs/>
                <w:sz w:val="24"/>
                <w:szCs w:val="24"/>
                <w:lang w:val="en-US"/>
              </w:rPr>
              <w:t xml:space="preserve"> (g/ cm</w:t>
            </w:r>
            <w:r w:rsidRPr="006574ED">
              <w:rPr>
                <w:rFonts w:ascii="Times New Roman" w:hAnsi="Times New Roman" w:cs="Times New Roman"/>
                <w:b/>
                <w:iCs/>
                <w:sz w:val="24"/>
                <w:szCs w:val="24"/>
                <w:vertAlign w:val="superscript"/>
                <w:lang w:val="en-US"/>
              </w:rPr>
              <w:t>3</w:t>
            </w:r>
            <w:r w:rsidRPr="006574ED">
              <w:rPr>
                <w:rFonts w:ascii="Times New Roman" w:hAnsi="Times New Roman" w:cs="Times New Roman"/>
                <w:b/>
                <w:iCs/>
                <w:sz w:val="24"/>
                <w:szCs w:val="24"/>
                <w:lang w:val="en-US"/>
              </w:rPr>
              <w:t>)</w:t>
            </w:r>
          </w:p>
        </w:tc>
        <w:tc>
          <w:tcPr>
            <w:tcW w:w="1315" w:type="dxa"/>
            <w:vAlign w:val="center"/>
          </w:tcPr>
          <w:p w14:paraId="0EFB279A" w14:textId="77777777" w:rsidR="009F5DC5" w:rsidRPr="006574ED" w:rsidRDefault="009F5DC5" w:rsidP="006574ED">
            <w:pPr>
              <w:autoSpaceDE w:val="0"/>
              <w:autoSpaceDN w:val="0"/>
              <w:adjustRightInd w:val="0"/>
              <w:spacing w:line="276" w:lineRule="auto"/>
              <w:jc w:val="both"/>
              <w:rPr>
                <w:rFonts w:ascii="Times New Roman" w:hAnsi="Times New Roman" w:cs="Times New Roman"/>
                <w:b/>
                <w:iCs/>
                <w:sz w:val="24"/>
                <w:szCs w:val="24"/>
                <w:lang w:val="en-US"/>
              </w:rPr>
            </w:pPr>
            <w:r w:rsidRPr="006574ED">
              <w:rPr>
                <w:rFonts w:ascii="Times New Roman" w:hAnsi="Times New Roman" w:cs="Times New Roman"/>
                <w:b/>
                <w:iCs/>
                <w:sz w:val="24"/>
                <w:szCs w:val="24"/>
                <w:lang w:val="en-US"/>
              </w:rPr>
              <w:t xml:space="preserve">Porosity (%) </w:t>
            </w:r>
          </w:p>
        </w:tc>
      </w:tr>
      <w:tr w:rsidR="009F5DC5" w:rsidRPr="006574ED" w14:paraId="0EFB27A0" w14:textId="77777777" w:rsidTr="009F5DC5">
        <w:trPr>
          <w:trHeight w:val="334"/>
        </w:trPr>
        <w:tc>
          <w:tcPr>
            <w:tcW w:w="4036" w:type="dxa"/>
            <w:vAlign w:val="center"/>
          </w:tcPr>
          <w:p w14:paraId="0EFB279C"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
                <w:iCs/>
                <w:sz w:val="24"/>
                <w:szCs w:val="24"/>
                <w:lang w:val="en-US"/>
              </w:rPr>
              <w:t xml:space="preserve">Acacia </w:t>
            </w:r>
            <w:proofErr w:type="spellStart"/>
            <w:r w:rsidRPr="006574ED">
              <w:rPr>
                <w:rFonts w:ascii="Times New Roman" w:hAnsi="Times New Roman" w:cs="Times New Roman"/>
                <w:i/>
                <w:iCs/>
                <w:sz w:val="24"/>
                <w:szCs w:val="24"/>
                <w:lang w:val="en-US"/>
              </w:rPr>
              <w:t>mangium</w:t>
            </w:r>
            <w:proofErr w:type="spellEnd"/>
            <w:r w:rsidRPr="006574ED">
              <w:rPr>
                <w:rFonts w:ascii="Times New Roman" w:hAnsi="Times New Roman" w:cs="Times New Roman"/>
                <w:iCs/>
                <w:sz w:val="24"/>
                <w:szCs w:val="24"/>
                <w:lang w:val="en-US"/>
              </w:rPr>
              <w:t xml:space="preserve"> + Pineapple</w:t>
            </w:r>
          </w:p>
        </w:tc>
        <w:tc>
          <w:tcPr>
            <w:tcW w:w="1716" w:type="dxa"/>
            <w:vAlign w:val="center"/>
          </w:tcPr>
          <w:p w14:paraId="0EFB279D"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Sandy loam</w:t>
            </w:r>
          </w:p>
        </w:tc>
        <w:tc>
          <w:tcPr>
            <w:tcW w:w="1692" w:type="dxa"/>
            <w:vAlign w:val="center"/>
          </w:tcPr>
          <w:p w14:paraId="0EFB279E"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1.54</w:t>
            </w:r>
          </w:p>
        </w:tc>
        <w:tc>
          <w:tcPr>
            <w:tcW w:w="1315" w:type="dxa"/>
            <w:vAlign w:val="center"/>
          </w:tcPr>
          <w:p w14:paraId="0EFB279F"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37</w:t>
            </w:r>
          </w:p>
        </w:tc>
      </w:tr>
      <w:tr w:rsidR="009F5DC5" w:rsidRPr="006574ED" w14:paraId="0EFB27A5" w14:textId="77777777" w:rsidTr="009F5DC5">
        <w:trPr>
          <w:trHeight w:val="334"/>
        </w:trPr>
        <w:tc>
          <w:tcPr>
            <w:tcW w:w="4036" w:type="dxa"/>
            <w:vAlign w:val="center"/>
          </w:tcPr>
          <w:p w14:paraId="0EFB27A1"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
                <w:iCs/>
                <w:sz w:val="24"/>
                <w:szCs w:val="24"/>
                <w:lang w:val="en-US"/>
              </w:rPr>
              <w:t xml:space="preserve">Acacia </w:t>
            </w:r>
            <w:proofErr w:type="spellStart"/>
            <w:r w:rsidRPr="006574ED">
              <w:rPr>
                <w:rFonts w:ascii="Times New Roman" w:hAnsi="Times New Roman" w:cs="Times New Roman"/>
                <w:i/>
                <w:iCs/>
                <w:sz w:val="24"/>
                <w:szCs w:val="24"/>
                <w:lang w:val="en-US"/>
              </w:rPr>
              <w:t>mangium</w:t>
            </w:r>
            <w:proofErr w:type="spellEnd"/>
            <w:r w:rsidRPr="006574ED">
              <w:rPr>
                <w:rFonts w:ascii="Times New Roman" w:hAnsi="Times New Roman" w:cs="Times New Roman"/>
                <w:iCs/>
                <w:sz w:val="24"/>
                <w:szCs w:val="24"/>
                <w:lang w:val="en-US"/>
              </w:rPr>
              <w:t xml:space="preserve"> + </w:t>
            </w:r>
            <w:r w:rsidRPr="006574ED">
              <w:rPr>
                <w:rFonts w:ascii="Times New Roman" w:hAnsi="Times New Roman" w:cs="Times New Roman"/>
                <w:i/>
                <w:iCs/>
                <w:sz w:val="24"/>
                <w:szCs w:val="24"/>
                <w:lang w:val="en-US"/>
              </w:rPr>
              <w:t xml:space="preserve">Aloe </w:t>
            </w:r>
            <w:proofErr w:type="spellStart"/>
            <w:r w:rsidRPr="006574ED">
              <w:rPr>
                <w:rFonts w:ascii="Times New Roman" w:hAnsi="Times New Roman" w:cs="Times New Roman"/>
                <w:i/>
                <w:iCs/>
                <w:sz w:val="24"/>
                <w:szCs w:val="24"/>
                <w:lang w:val="en-US"/>
              </w:rPr>
              <w:t>vera</w:t>
            </w:r>
            <w:proofErr w:type="spellEnd"/>
          </w:p>
        </w:tc>
        <w:tc>
          <w:tcPr>
            <w:tcW w:w="1716" w:type="dxa"/>
            <w:vAlign w:val="center"/>
          </w:tcPr>
          <w:p w14:paraId="0EFB27A2"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Sandy loam</w:t>
            </w:r>
          </w:p>
        </w:tc>
        <w:tc>
          <w:tcPr>
            <w:tcW w:w="1692" w:type="dxa"/>
            <w:vAlign w:val="center"/>
          </w:tcPr>
          <w:p w14:paraId="0EFB27A3"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1.54</w:t>
            </w:r>
          </w:p>
        </w:tc>
        <w:tc>
          <w:tcPr>
            <w:tcW w:w="1315" w:type="dxa"/>
            <w:vAlign w:val="center"/>
          </w:tcPr>
          <w:p w14:paraId="0EFB27A4"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36</w:t>
            </w:r>
          </w:p>
        </w:tc>
      </w:tr>
      <w:tr w:rsidR="009F5DC5" w:rsidRPr="006574ED" w14:paraId="0EFB27AA" w14:textId="77777777" w:rsidTr="009F5DC5">
        <w:trPr>
          <w:trHeight w:val="334"/>
        </w:trPr>
        <w:tc>
          <w:tcPr>
            <w:tcW w:w="4036" w:type="dxa"/>
            <w:vAlign w:val="center"/>
          </w:tcPr>
          <w:p w14:paraId="0EFB27A6"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
                <w:iCs/>
                <w:sz w:val="24"/>
                <w:szCs w:val="24"/>
                <w:lang w:val="en-US"/>
              </w:rPr>
              <w:t xml:space="preserve">Acacia </w:t>
            </w:r>
            <w:proofErr w:type="spellStart"/>
            <w:r w:rsidRPr="006574ED">
              <w:rPr>
                <w:rFonts w:ascii="Times New Roman" w:hAnsi="Times New Roman" w:cs="Times New Roman"/>
                <w:i/>
                <w:iCs/>
                <w:sz w:val="24"/>
                <w:szCs w:val="24"/>
                <w:lang w:val="en-US"/>
              </w:rPr>
              <w:t>mangium</w:t>
            </w:r>
            <w:proofErr w:type="spellEnd"/>
            <w:r w:rsidRPr="006574ED">
              <w:rPr>
                <w:rFonts w:ascii="Times New Roman" w:hAnsi="Times New Roman" w:cs="Times New Roman"/>
                <w:iCs/>
                <w:sz w:val="24"/>
                <w:szCs w:val="24"/>
                <w:lang w:val="en-US"/>
              </w:rPr>
              <w:t xml:space="preserve"> + Mango ginger</w:t>
            </w:r>
          </w:p>
        </w:tc>
        <w:tc>
          <w:tcPr>
            <w:tcW w:w="1716" w:type="dxa"/>
            <w:vAlign w:val="center"/>
          </w:tcPr>
          <w:p w14:paraId="0EFB27A7"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Sandy loam</w:t>
            </w:r>
          </w:p>
        </w:tc>
        <w:tc>
          <w:tcPr>
            <w:tcW w:w="1692" w:type="dxa"/>
            <w:vAlign w:val="center"/>
          </w:tcPr>
          <w:p w14:paraId="0EFB27A8"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1.53</w:t>
            </w:r>
          </w:p>
        </w:tc>
        <w:tc>
          <w:tcPr>
            <w:tcW w:w="1315" w:type="dxa"/>
            <w:vAlign w:val="center"/>
          </w:tcPr>
          <w:p w14:paraId="0EFB27A9"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38</w:t>
            </w:r>
          </w:p>
        </w:tc>
      </w:tr>
      <w:tr w:rsidR="009F5DC5" w:rsidRPr="006574ED" w14:paraId="0EFB27AF" w14:textId="77777777" w:rsidTr="009F5DC5">
        <w:trPr>
          <w:trHeight w:val="334"/>
        </w:trPr>
        <w:tc>
          <w:tcPr>
            <w:tcW w:w="4036" w:type="dxa"/>
            <w:vAlign w:val="center"/>
          </w:tcPr>
          <w:p w14:paraId="0EFB27AB"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
                <w:iCs/>
                <w:sz w:val="24"/>
                <w:szCs w:val="24"/>
                <w:lang w:val="en-US"/>
              </w:rPr>
              <w:t xml:space="preserve">Acacia </w:t>
            </w:r>
            <w:proofErr w:type="spellStart"/>
            <w:r w:rsidRPr="006574ED">
              <w:rPr>
                <w:rFonts w:ascii="Times New Roman" w:hAnsi="Times New Roman" w:cs="Times New Roman"/>
                <w:i/>
                <w:iCs/>
                <w:sz w:val="24"/>
                <w:szCs w:val="24"/>
                <w:lang w:val="en-US"/>
              </w:rPr>
              <w:t>mangium</w:t>
            </w:r>
            <w:proofErr w:type="spellEnd"/>
            <w:r w:rsidRPr="006574ED">
              <w:rPr>
                <w:rFonts w:ascii="Times New Roman" w:hAnsi="Times New Roman" w:cs="Times New Roman"/>
                <w:iCs/>
                <w:sz w:val="24"/>
                <w:szCs w:val="24"/>
                <w:lang w:val="en-US"/>
              </w:rPr>
              <w:t xml:space="preserve"> + </w:t>
            </w:r>
            <w:proofErr w:type="spellStart"/>
            <w:r w:rsidRPr="006574ED">
              <w:rPr>
                <w:rFonts w:ascii="Times New Roman" w:hAnsi="Times New Roman" w:cs="Times New Roman"/>
                <w:iCs/>
                <w:sz w:val="24"/>
                <w:szCs w:val="24"/>
                <w:lang w:val="en-US"/>
              </w:rPr>
              <w:t>Kalmegh</w:t>
            </w:r>
            <w:proofErr w:type="spellEnd"/>
          </w:p>
        </w:tc>
        <w:tc>
          <w:tcPr>
            <w:tcW w:w="1716" w:type="dxa"/>
            <w:vAlign w:val="center"/>
          </w:tcPr>
          <w:p w14:paraId="0EFB27AC"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Sandy loam</w:t>
            </w:r>
          </w:p>
        </w:tc>
        <w:tc>
          <w:tcPr>
            <w:tcW w:w="1692" w:type="dxa"/>
            <w:vAlign w:val="center"/>
          </w:tcPr>
          <w:p w14:paraId="0EFB27AD"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1.52</w:t>
            </w:r>
          </w:p>
        </w:tc>
        <w:tc>
          <w:tcPr>
            <w:tcW w:w="1315" w:type="dxa"/>
            <w:vAlign w:val="center"/>
          </w:tcPr>
          <w:p w14:paraId="0EFB27AE"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37</w:t>
            </w:r>
          </w:p>
        </w:tc>
      </w:tr>
      <w:tr w:rsidR="009F5DC5" w:rsidRPr="006574ED" w14:paraId="0EFB27B4" w14:textId="77777777" w:rsidTr="009F5DC5">
        <w:trPr>
          <w:trHeight w:val="334"/>
        </w:trPr>
        <w:tc>
          <w:tcPr>
            <w:tcW w:w="4036" w:type="dxa"/>
            <w:vAlign w:val="center"/>
          </w:tcPr>
          <w:p w14:paraId="0EFB27B0"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
                <w:iCs/>
                <w:sz w:val="24"/>
                <w:szCs w:val="24"/>
                <w:lang w:val="en-US"/>
              </w:rPr>
              <w:lastRenderedPageBreak/>
              <w:t xml:space="preserve">Acacia </w:t>
            </w:r>
            <w:proofErr w:type="spellStart"/>
            <w:r w:rsidRPr="006574ED">
              <w:rPr>
                <w:rFonts w:ascii="Times New Roman" w:hAnsi="Times New Roman" w:cs="Times New Roman"/>
                <w:i/>
                <w:iCs/>
                <w:sz w:val="24"/>
                <w:szCs w:val="24"/>
                <w:lang w:val="en-US"/>
              </w:rPr>
              <w:t>mangium</w:t>
            </w:r>
            <w:proofErr w:type="spellEnd"/>
            <w:r w:rsidRPr="006574ED">
              <w:rPr>
                <w:rFonts w:ascii="Times New Roman" w:hAnsi="Times New Roman" w:cs="Times New Roman"/>
                <w:iCs/>
                <w:sz w:val="24"/>
                <w:szCs w:val="24"/>
                <w:lang w:val="en-US"/>
              </w:rPr>
              <w:t xml:space="preserve"> + Hybrid </w:t>
            </w:r>
            <w:proofErr w:type="spellStart"/>
            <w:r w:rsidRPr="006574ED">
              <w:rPr>
                <w:rFonts w:ascii="Times New Roman" w:hAnsi="Times New Roman" w:cs="Times New Roman"/>
                <w:iCs/>
                <w:sz w:val="24"/>
                <w:szCs w:val="24"/>
                <w:lang w:val="en-US"/>
              </w:rPr>
              <w:t>napier</w:t>
            </w:r>
            <w:proofErr w:type="spellEnd"/>
          </w:p>
        </w:tc>
        <w:tc>
          <w:tcPr>
            <w:tcW w:w="1716" w:type="dxa"/>
            <w:vAlign w:val="center"/>
          </w:tcPr>
          <w:p w14:paraId="0EFB27B1"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Sandy loam</w:t>
            </w:r>
          </w:p>
        </w:tc>
        <w:tc>
          <w:tcPr>
            <w:tcW w:w="1692" w:type="dxa"/>
            <w:vAlign w:val="center"/>
          </w:tcPr>
          <w:p w14:paraId="0EFB27B2"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1.51</w:t>
            </w:r>
          </w:p>
        </w:tc>
        <w:tc>
          <w:tcPr>
            <w:tcW w:w="1315" w:type="dxa"/>
            <w:vAlign w:val="center"/>
          </w:tcPr>
          <w:p w14:paraId="0EFB27B3"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38</w:t>
            </w:r>
          </w:p>
        </w:tc>
      </w:tr>
      <w:tr w:rsidR="009F5DC5" w:rsidRPr="006574ED" w14:paraId="0EFB27B9" w14:textId="77777777" w:rsidTr="009F5DC5">
        <w:trPr>
          <w:trHeight w:val="334"/>
        </w:trPr>
        <w:tc>
          <w:tcPr>
            <w:tcW w:w="4036" w:type="dxa"/>
            <w:vAlign w:val="center"/>
          </w:tcPr>
          <w:p w14:paraId="0EFB27B5"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
                <w:iCs/>
                <w:sz w:val="24"/>
                <w:szCs w:val="24"/>
                <w:lang w:val="en-US"/>
              </w:rPr>
              <w:t xml:space="preserve">Acacia </w:t>
            </w:r>
            <w:proofErr w:type="spellStart"/>
            <w:r w:rsidRPr="006574ED">
              <w:rPr>
                <w:rFonts w:ascii="Times New Roman" w:hAnsi="Times New Roman" w:cs="Times New Roman"/>
                <w:i/>
                <w:iCs/>
                <w:sz w:val="24"/>
                <w:szCs w:val="24"/>
                <w:lang w:val="en-US"/>
              </w:rPr>
              <w:t>mangium</w:t>
            </w:r>
            <w:proofErr w:type="spellEnd"/>
            <w:r w:rsidRPr="006574ED">
              <w:rPr>
                <w:rFonts w:ascii="Times New Roman" w:hAnsi="Times New Roman" w:cs="Times New Roman"/>
                <w:iCs/>
                <w:sz w:val="24"/>
                <w:szCs w:val="24"/>
                <w:lang w:val="en-US"/>
              </w:rPr>
              <w:t xml:space="preserve"> + Thin </w:t>
            </w:r>
            <w:proofErr w:type="spellStart"/>
            <w:r w:rsidRPr="006574ED">
              <w:rPr>
                <w:rFonts w:ascii="Times New Roman" w:hAnsi="Times New Roman" w:cs="Times New Roman"/>
                <w:iCs/>
                <w:sz w:val="24"/>
                <w:szCs w:val="24"/>
                <w:lang w:val="en-US"/>
              </w:rPr>
              <w:t>napier</w:t>
            </w:r>
            <w:proofErr w:type="spellEnd"/>
          </w:p>
        </w:tc>
        <w:tc>
          <w:tcPr>
            <w:tcW w:w="1716" w:type="dxa"/>
            <w:vAlign w:val="center"/>
          </w:tcPr>
          <w:p w14:paraId="0EFB27B6"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Sandy loam</w:t>
            </w:r>
          </w:p>
        </w:tc>
        <w:tc>
          <w:tcPr>
            <w:tcW w:w="1692" w:type="dxa"/>
            <w:vAlign w:val="center"/>
          </w:tcPr>
          <w:p w14:paraId="0EFB27B7"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1.52</w:t>
            </w:r>
          </w:p>
        </w:tc>
        <w:tc>
          <w:tcPr>
            <w:tcW w:w="1315" w:type="dxa"/>
            <w:vAlign w:val="center"/>
          </w:tcPr>
          <w:p w14:paraId="0EFB27B8"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36</w:t>
            </w:r>
          </w:p>
        </w:tc>
      </w:tr>
      <w:tr w:rsidR="009F5DC5" w:rsidRPr="006574ED" w14:paraId="0EFB27BE" w14:textId="77777777" w:rsidTr="009F5DC5">
        <w:trPr>
          <w:trHeight w:val="334"/>
        </w:trPr>
        <w:tc>
          <w:tcPr>
            <w:tcW w:w="4036" w:type="dxa"/>
            <w:vAlign w:val="center"/>
          </w:tcPr>
          <w:p w14:paraId="0EFB27BA"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
                <w:iCs/>
                <w:sz w:val="24"/>
                <w:szCs w:val="24"/>
                <w:lang w:val="en-US"/>
              </w:rPr>
              <w:t xml:space="preserve">Acacia </w:t>
            </w:r>
            <w:proofErr w:type="spellStart"/>
            <w:r w:rsidRPr="006574ED">
              <w:rPr>
                <w:rFonts w:ascii="Times New Roman" w:hAnsi="Times New Roman" w:cs="Times New Roman"/>
                <w:i/>
                <w:iCs/>
                <w:sz w:val="24"/>
                <w:szCs w:val="24"/>
                <w:lang w:val="en-US"/>
              </w:rPr>
              <w:t>mangium</w:t>
            </w:r>
            <w:proofErr w:type="spellEnd"/>
            <w:r w:rsidRPr="006574ED">
              <w:rPr>
                <w:rFonts w:ascii="Times New Roman" w:hAnsi="Times New Roman" w:cs="Times New Roman"/>
                <w:iCs/>
                <w:sz w:val="24"/>
                <w:szCs w:val="24"/>
                <w:lang w:val="en-US"/>
              </w:rPr>
              <w:t xml:space="preserve"> + Guinea grass</w:t>
            </w:r>
          </w:p>
        </w:tc>
        <w:tc>
          <w:tcPr>
            <w:tcW w:w="1716" w:type="dxa"/>
            <w:vAlign w:val="center"/>
          </w:tcPr>
          <w:p w14:paraId="0EFB27BB"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Sandy loam</w:t>
            </w:r>
          </w:p>
        </w:tc>
        <w:tc>
          <w:tcPr>
            <w:tcW w:w="1692" w:type="dxa"/>
            <w:vAlign w:val="center"/>
          </w:tcPr>
          <w:p w14:paraId="0EFB27BC"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1.51</w:t>
            </w:r>
          </w:p>
        </w:tc>
        <w:tc>
          <w:tcPr>
            <w:tcW w:w="1315" w:type="dxa"/>
            <w:vAlign w:val="center"/>
          </w:tcPr>
          <w:p w14:paraId="0EFB27BD"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37</w:t>
            </w:r>
          </w:p>
        </w:tc>
      </w:tr>
      <w:tr w:rsidR="009F5DC5" w:rsidRPr="006574ED" w14:paraId="0EFB27C3" w14:textId="77777777" w:rsidTr="009F5DC5">
        <w:trPr>
          <w:trHeight w:val="334"/>
        </w:trPr>
        <w:tc>
          <w:tcPr>
            <w:tcW w:w="4036" w:type="dxa"/>
            <w:vAlign w:val="center"/>
          </w:tcPr>
          <w:p w14:paraId="0EFB27BF" w14:textId="77777777" w:rsidR="009F5DC5" w:rsidRPr="006574ED" w:rsidRDefault="009F5DC5" w:rsidP="006574ED">
            <w:pPr>
              <w:autoSpaceDE w:val="0"/>
              <w:autoSpaceDN w:val="0"/>
              <w:adjustRightInd w:val="0"/>
              <w:spacing w:line="276" w:lineRule="auto"/>
              <w:rPr>
                <w:rFonts w:ascii="Times New Roman" w:hAnsi="Times New Roman" w:cs="Times New Roman"/>
                <w:iCs/>
                <w:sz w:val="24"/>
                <w:szCs w:val="24"/>
                <w:lang w:val="en-US"/>
              </w:rPr>
            </w:pPr>
            <w:r w:rsidRPr="006574ED">
              <w:rPr>
                <w:rFonts w:ascii="Times New Roman" w:hAnsi="Times New Roman" w:cs="Times New Roman"/>
                <w:iCs/>
                <w:sz w:val="24"/>
                <w:szCs w:val="24"/>
                <w:lang w:val="en-US"/>
              </w:rPr>
              <w:t>Control</w:t>
            </w:r>
            <w:r w:rsidR="003A65FA" w:rsidRPr="006574ED">
              <w:rPr>
                <w:rFonts w:ascii="Times New Roman" w:hAnsi="Times New Roman" w:cs="Times New Roman"/>
                <w:iCs/>
                <w:sz w:val="24"/>
                <w:szCs w:val="24"/>
                <w:lang w:val="en-US"/>
              </w:rPr>
              <w:t xml:space="preserve"> (Sole </w:t>
            </w:r>
            <w:r w:rsidR="003A65FA" w:rsidRPr="006574ED">
              <w:rPr>
                <w:rFonts w:ascii="Times New Roman" w:hAnsi="Times New Roman" w:cs="Times New Roman"/>
                <w:i/>
                <w:sz w:val="24"/>
                <w:szCs w:val="24"/>
                <w:lang w:val="en-US"/>
              </w:rPr>
              <w:t xml:space="preserve">Acacia </w:t>
            </w:r>
            <w:proofErr w:type="spellStart"/>
            <w:r w:rsidR="003A65FA" w:rsidRPr="006574ED">
              <w:rPr>
                <w:rFonts w:ascii="Times New Roman" w:hAnsi="Times New Roman" w:cs="Times New Roman"/>
                <w:i/>
                <w:sz w:val="24"/>
                <w:szCs w:val="24"/>
                <w:lang w:val="en-US"/>
              </w:rPr>
              <w:t>mangium</w:t>
            </w:r>
            <w:proofErr w:type="spellEnd"/>
            <w:r w:rsidR="003A65FA" w:rsidRPr="006574ED">
              <w:rPr>
                <w:rFonts w:ascii="Times New Roman" w:hAnsi="Times New Roman" w:cs="Times New Roman"/>
                <w:iCs/>
                <w:sz w:val="24"/>
                <w:szCs w:val="24"/>
                <w:lang w:val="en-US"/>
              </w:rPr>
              <w:t>)</w:t>
            </w:r>
          </w:p>
        </w:tc>
        <w:tc>
          <w:tcPr>
            <w:tcW w:w="1716" w:type="dxa"/>
            <w:vAlign w:val="center"/>
          </w:tcPr>
          <w:p w14:paraId="0EFB27C0"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Sandy loam</w:t>
            </w:r>
          </w:p>
        </w:tc>
        <w:tc>
          <w:tcPr>
            <w:tcW w:w="1692" w:type="dxa"/>
            <w:vAlign w:val="center"/>
          </w:tcPr>
          <w:p w14:paraId="0EFB27C1"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1.58</w:t>
            </w:r>
          </w:p>
        </w:tc>
        <w:tc>
          <w:tcPr>
            <w:tcW w:w="1315" w:type="dxa"/>
            <w:vAlign w:val="center"/>
          </w:tcPr>
          <w:p w14:paraId="0EFB27C2" w14:textId="77777777" w:rsidR="009F5DC5" w:rsidRPr="006574ED" w:rsidRDefault="009F5DC5" w:rsidP="006574ED">
            <w:pPr>
              <w:autoSpaceDE w:val="0"/>
              <w:autoSpaceDN w:val="0"/>
              <w:adjustRightInd w:val="0"/>
              <w:spacing w:line="276" w:lineRule="auto"/>
              <w:jc w:val="both"/>
              <w:rPr>
                <w:rFonts w:ascii="Times New Roman" w:hAnsi="Times New Roman" w:cs="Times New Roman"/>
                <w:iCs/>
                <w:sz w:val="24"/>
                <w:szCs w:val="24"/>
                <w:lang w:val="en-US"/>
              </w:rPr>
            </w:pPr>
            <w:r w:rsidRPr="006574ED">
              <w:rPr>
                <w:rFonts w:ascii="Times New Roman" w:hAnsi="Times New Roman" w:cs="Times New Roman"/>
                <w:iCs/>
                <w:sz w:val="24"/>
                <w:szCs w:val="24"/>
                <w:lang w:val="en-US"/>
              </w:rPr>
              <w:t>36</w:t>
            </w:r>
          </w:p>
        </w:tc>
      </w:tr>
      <w:tr w:rsidR="00AD137F" w:rsidRPr="006574ED" w14:paraId="0EFB27C8" w14:textId="77777777" w:rsidTr="009F5DC5">
        <w:trPr>
          <w:trHeight w:val="334"/>
        </w:trPr>
        <w:tc>
          <w:tcPr>
            <w:tcW w:w="4036" w:type="dxa"/>
            <w:vAlign w:val="center"/>
          </w:tcPr>
          <w:p w14:paraId="0EFB27C4" w14:textId="77777777" w:rsidR="00AD137F" w:rsidRPr="006574ED" w:rsidRDefault="00AD137F" w:rsidP="006574ED">
            <w:pPr>
              <w:autoSpaceDE w:val="0"/>
              <w:autoSpaceDN w:val="0"/>
              <w:adjustRightInd w:val="0"/>
              <w:spacing w:line="276" w:lineRule="auto"/>
              <w:jc w:val="both"/>
              <w:rPr>
                <w:rFonts w:ascii="Times New Roman" w:hAnsi="Times New Roman" w:cs="Times New Roman"/>
                <w:sz w:val="24"/>
                <w:szCs w:val="24"/>
                <w:lang w:val="en-US"/>
              </w:rPr>
            </w:pPr>
            <w:r w:rsidRPr="006574ED">
              <w:rPr>
                <w:rFonts w:ascii="Times New Roman" w:hAnsi="Times New Roman" w:cs="Times New Roman"/>
                <w:sz w:val="24"/>
                <w:szCs w:val="24"/>
                <w:lang w:val="en-US"/>
              </w:rPr>
              <w:t>Initial (2000)</w:t>
            </w:r>
          </w:p>
        </w:tc>
        <w:tc>
          <w:tcPr>
            <w:tcW w:w="1716" w:type="dxa"/>
            <w:vAlign w:val="center"/>
          </w:tcPr>
          <w:p w14:paraId="0EFB27C5" w14:textId="77777777" w:rsidR="00AD137F" w:rsidRPr="006574ED" w:rsidRDefault="00AD137F" w:rsidP="006574ED">
            <w:pPr>
              <w:autoSpaceDE w:val="0"/>
              <w:autoSpaceDN w:val="0"/>
              <w:adjustRightInd w:val="0"/>
              <w:spacing w:line="276" w:lineRule="auto"/>
              <w:jc w:val="both"/>
              <w:rPr>
                <w:rFonts w:ascii="Times New Roman" w:hAnsi="Times New Roman" w:cs="Times New Roman"/>
                <w:sz w:val="24"/>
                <w:szCs w:val="24"/>
                <w:lang w:val="en-US"/>
              </w:rPr>
            </w:pPr>
            <w:r w:rsidRPr="006574ED">
              <w:rPr>
                <w:rFonts w:ascii="Times New Roman" w:hAnsi="Times New Roman" w:cs="Times New Roman"/>
                <w:sz w:val="24"/>
                <w:szCs w:val="24"/>
                <w:lang w:val="en-US"/>
              </w:rPr>
              <w:t>Sandy loam</w:t>
            </w:r>
          </w:p>
        </w:tc>
        <w:tc>
          <w:tcPr>
            <w:tcW w:w="1692" w:type="dxa"/>
            <w:vAlign w:val="center"/>
          </w:tcPr>
          <w:p w14:paraId="0EFB27C6" w14:textId="77777777" w:rsidR="00AD137F" w:rsidRPr="006574ED" w:rsidRDefault="00AD137F" w:rsidP="006574ED">
            <w:pPr>
              <w:autoSpaceDE w:val="0"/>
              <w:autoSpaceDN w:val="0"/>
              <w:adjustRightInd w:val="0"/>
              <w:spacing w:line="276" w:lineRule="auto"/>
              <w:jc w:val="both"/>
              <w:rPr>
                <w:rFonts w:ascii="Times New Roman" w:hAnsi="Times New Roman" w:cs="Times New Roman"/>
                <w:sz w:val="24"/>
                <w:szCs w:val="24"/>
                <w:lang w:val="en-US"/>
              </w:rPr>
            </w:pPr>
            <w:r w:rsidRPr="006574ED">
              <w:rPr>
                <w:rFonts w:ascii="Times New Roman" w:hAnsi="Times New Roman" w:cs="Times New Roman"/>
                <w:sz w:val="24"/>
                <w:szCs w:val="24"/>
                <w:lang w:val="en-US"/>
              </w:rPr>
              <w:t>1.58</w:t>
            </w:r>
          </w:p>
        </w:tc>
        <w:tc>
          <w:tcPr>
            <w:tcW w:w="1315" w:type="dxa"/>
            <w:vAlign w:val="center"/>
          </w:tcPr>
          <w:p w14:paraId="0EFB27C7" w14:textId="77777777" w:rsidR="00AD137F" w:rsidRPr="006574ED" w:rsidRDefault="00AD137F" w:rsidP="006574ED">
            <w:pPr>
              <w:autoSpaceDE w:val="0"/>
              <w:autoSpaceDN w:val="0"/>
              <w:adjustRightInd w:val="0"/>
              <w:spacing w:line="276" w:lineRule="auto"/>
              <w:jc w:val="both"/>
              <w:rPr>
                <w:rFonts w:ascii="Times New Roman" w:hAnsi="Times New Roman" w:cs="Times New Roman"/>
                <w:sz w:val="24"/>
                <w:szCs w:val="24"/>
                <w:lang w:val="en-US"/>
              </w:rPr>
            </w:pPr>
            <w:r w:rsidRPr="006574ED">
              <w:rPr>
                <w:rFonts w:ascii="Times New Roman" w:hAnsi="Times New Roman" w:cs="Times New Roman"/>
                <w:sz w:val="24"/>
                <w:szCs w:val="24"/>
                <w:lang w:val="en-US"/>
              </w:rPr>
              <w:t>35</w:t>
            </w:r>
          </w:p>
        </w:tc>
      </w:tr>
    </w:tbl>
    <w:p w14:paraId="0EFB27C9" w14:textId="77777777" w:rsidR="005070E8" w:rsidRPr="006574ED" w:rsidRDefault="005070E8" w:rsidP="006574ED">
      <w:pPr>
        <w:autoSpaceDE w:val="0"/>
        <w:autoSpaceDN w:val="0"/>
        <w:adjustRightInd w:val="0"/>
        <w:spacing w:after="0"/>
        <w:jc w:val="both"/>
        <w:rPr>
          <w:rFonts w:ascii="Times New Roman" w:hAnsi="Times New Roman" w:cs="Times New Roman"/>
          <w:iCs/>
          <w:sz w:val="24"/>
          <w:szCs w:val="24"/>
          <w:lang w:val="en-US"/>
        </w:rPr>
      </w:pPr>
    </w:p>
    <w:p w14:paraId="0EFB27CA" w14:textId="77777777" w:rsidR="005070E8" w:rsidRPr="006574ED" w:rsidRDefault="009F5DC5" w:rsidP="006574ED">
      <w:pPr>
        <w:autoSpaceDE w:val="0"/>
        <w:autoSpaceDN w:val="0"/>
        <w:adjustRightInd w:val="0"/>
        <w:jc w:val="both"/>
        <w:rPr>
          <w:rFonts w:ascii="Times New Roman" w:hAnsi="Times New Roman" w:cs="Times New Roman"/>
          <w:b/>
          <w:sz w:val="24"/>
          <w:szCs w:val="24"/>
        </w:rPr>
      </w:pPr>
      <w:r w:rsidRPr="006574ED">
        <w:rPr>
          <w:rFonts w:ascii="Times New Roman" w:hAnsi="Times New Roman" w:cs="Times New Roman"/>
          <w:b/>
          <w:sz w:val="24"/>
          <w:szCs w:val="24"/>
        </w:rPr>
        <w:t>Soil chemical properties</w:t>
      </w:r>
    </w:p>
    <w:p w14:paraId="0EFB27CB" w14:textId="77777777" w:rsidR="009F5DC5" w:rsidRPr="006574ED" w:rsidRDefault="009F5DC5" w:rsidP="006574ED">
      <w:pPr>
        <w:autoSpaceDE w:val="0"/>
        <w:autoSpaceDN w:val="0"/>
        <w:adjustRightInd w:val="0"/>
        <w:jc w:val="both"/>
        <w:rPr>
          <w:rFonts w:ascii="Times New Roman" w:hAnsi="Times New Roman" w:cs="Times New Roman"/>
          <w:sz w:val="24"/>
          <w:szCs w:val="24"/>
          <w:lang w:val="en-US"/>
        </w:rPr>
      </w:pPr>
      <w:r w:rsidRPr="006574ED">
        <w:rPr>
          <w:rFonts w:ascii="Times New Roman" w:hAnsi="Times New Roman" w:cs="Times New Roman"/>
          <w:sz w:val="24"/>
          <w:szCs w:val="24"/>
          <w:lang w:val="en-US"/>
        </w:rPr>
        <w:t xml:space="preserve">Soil chemical properties such as base saturation, cation exchange capacity (CEC), electrical conductivity (EC), pH, available nitrogen, phosphorus, potassium and organic carbon as affected by different </w:t>
      </w:r>
      <w:r w:rsidRPr="006574ED">
        <w:rPr>
          <w:rFonts w:ascii="Times New Roman" w:hAnsi="Times New Roman" w:cs="Times New Roman"/>
          <w:i/>
          <w:sz w:val="24"/>
          <w:szCs w:val="24"/>
          <w:lang w:val="en-US"/>
        </w:rPr>
        <w:t xml:space="preserve">Acacia </w:t>
      </w:r>
      <w:proofErr w:type="spellStart"/>
      <w:proofErr w:type="gram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based</w:t>
      </w:r>
      <w:proofErr w:type="gramEnd"/>
      <w:r w:rsidRPr="006574ED">
        <w:rPr>
          <w:rFonts w:ascii="Times New Roman" w:hAnsi="Times New Roman" w:cs="Times New Roman"/>
          <w:sz w:val="24"/>
          <w:szCs w:val="24"/>
          <w:lang w:val="en-US"/>
        </w:rPr>
        <w:t xml:space="preserve"> agroforestry system </w:t>
      </w:r>
      <w:r w:rsidR="001D167F">
        <w:rPr>
          <w:rFonts w:ascii="Times New Roman" w:hAnsi="Times New Roman" w:cs="Times New Roman"/>
          <w:sz w:val="24"/>
          <w:szCs w:val="24"/>
          <w:lang w:val="en-US"/>
        </w:rPr>
        <w:t>(</w:t>
      </w:r>
      <w:r w:rsidRPr="006574ED">
        <w:rPr>
          <w:rFonts w:ascii="Times New Roman" w:hAnsi="Times New Roman" w:cs="Times New Roman"/>
          <w:sz w:val="24"/>
          <w:szCs w:val="24"/>
          <w:lang w:val="en-US"/>
        </w:rPr>
        <w:t xml:space="preserve">Table </w:t>
      </w:r>
      <w:r w:rsidR="007E6823" w:rsidRPr="006574ED">
        <w:rPr>
          <w:rFonts w:ascii="Times New Roman" w:hAnsi="Times New Roman" w:cs="Times New Roman"/>
          <w:sz w:val="24"/>
          <w:szCs w:val="24"/>
          <w:lang w:val="en-US"/>
        </w:rPr>
        <w:t>4</w:t>
      </w:r>
      <w:r w:rsidR="001D167F">
        <w:rPr>
          <w:rFonts w:ascii="Times New Roman" w:hAnsi="Times New Roman" w:cs="Times New Roman"/>
          <w:sz w:val="24"/>
          <w:szCs w:val="24"/>
          <w:lang w:val="en-US"/>
        </w:rPr>
        <w:t>)</w:t>
      </w:r>
      <w:r w:rsidRPr="006574ED">
        <w:rPr>
          <w:rFonts w:ascii="Times New Roman" w:hAnsi="Times New Roman" w:cs="Times New Roman"/>
          <w:sz w:val="24"/>
          <w:szCs w:val="24"/>
          <w:lang w:val="en-US"/>
        </w:rPr>
        <w:t>.</w:t>
      </w:r>
      <w:r w:rsidR="003A65FA" w:rsidRPr="006574ED">
        <w:rPr>
          <w:rFonts w:ascii="Times New Roman" w:hAnsi="Times New Roman" w:cs="Times New Roman"/>
          <w:sz w:val="24"/>
          <w:szCs w:val="24"/>
          <w:lang w:val="en-US"/>
        </w:rPr>
        <w:t xml:space="preserve"> </w:t>
      </w:r>
      <w:r w:rsidRPr="006574ED">
        <w:rPr>
          <w:rFonts w:ascii="Times New Roman" w:hAnsi="Times New Roman" w:cs="Times New Roman"/>
          <w:sz w:val="24"/>
          <w:szCs w:val="24"/>
          <w:lang w:val="en-US"/>
        </w:rPr>
        <w:t xml:space="preserve">During the study the base saturation shows decreasing trend over the years. The base </w:t>
      </w:r>
      <w:proofErr w:type="gramStart"/>
      <w:r w:rsidRPr="006574ED">
        <w:rPr>
          <w:rFonts w:ascii="Times New Roman" w:hAnsi="Times New Roman" w:cs="Times New Roman"/>
          <w:sz w:val="24"/>
          <w:szCs w:val="24"/>
          <w:lang w:val="en-US"/>
        </w:rPr>
        <w:t>saturation  found</w:t>
      </w:r>
      <w:proofErr w:type="gramEnd"/>
      <w:r w:rsidRPr="006574ED">
        <w:rPr>
          <w:rFonts w:ascii="Times New Roman" w:hAnsi="Times New Roman" w:cs="Times New Roman"/>
          <w:sz w:val="24"/>
          <w:szCs w:val="24"/>
          <w:lang w:val="en-US"/>
        </w:rPr>
        <w:t xml:space="preserve"> decrease  more in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with thin </w:t>
      </w:r>
      <w:proofErr w:type="spellStart"/>
      <w:r w:rsidRPr="006574ED">
        <w:rPr>
          <w:rFonts w:ascii="Times New Roman" w:hAnsi="Times New Roman" w:cs="Times New Roman"/>
          <w:sz w:val="24"/>
          <w:szCs w:val="24"/>
          <w:lang w:val="en-US"/>
        </w:rPr>
        <w:t>napier</w:t>
      </w:r>
      <w:proofErr w:type="spellEnd"/>
      <w:r w:rsidRPr="006574ED">
        <w:rPr>
          <w:rFonts w:ascii="Times New Roman" w:hAnsi="Times New Roman" w:cs="Times New Roman"/>
          <w:sz w:val="24"/>
          <w:szCs w:val="24"/>
          <w:lang w:val="en-US"/>
        </w:rPr>
        <w:t xml:space="preserve"> system (40%)  followed by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with </w:t>
      </w:r>
      <w:r w:rsidRPr="006574ED">
        <w:rPr>
          <w:rFonts w:ascii="Times New Roman" w:hAnsi="Times New Roman" w:cs="Times New Roman"/>
          <w:i/>
          <w:sz w:val="24"/>
          <w:szCs w:val="24"/>
          <w:lang w:val="en-US"/>
        </w:rPr>
        <w:t xml:space="preserve">Aloe </w:t>
      </w:r>
      <w:proofErr w:type="spellStart"/>
      <w:r w:rsidRPr="006574ED">
        <w:rPr>
          <w:rFonts w:ascii="Times New Roman" w:hAnsi="Times New Roman" w:cs="Times New Roman"/>
          <w:i/>
          <w:sz w:val="24"/>
          <w:szCs w:val="24"/>
          <w:lang w:val="en-US"/>
        </w:rPr>
        <w:t>vera</w:t>
      </w:r>
      <w:proofErr w:type="spellEnd"/>
      <w:r w:rsidRPr="006574ED">
        <w:rPr>
          <w:rFonts w:ascii="Times New Roman" w:hAnsi="Times New Roman" w:cs="Times New Roman"/>
          <w:sz w:val="24"/>
          <w:szCs w:val="24"/>
          <w:lang w:val="en-US"/>
        </w:rPr>
        <w:t xml:space="preserve"> and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with mango ginger (41%) while no change is observed  in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in combination with pineapple, </w:t>
      </w:r>
      <w:proofErr w:type="spellStart"/>
      <w:r w:rsidRPr="006574ED">
        <w:rPr>
          <w:rFonts w:ascii="Times New Roman" w:hAnsi="Times New Roman" w:cs="Times New Roman"/>
          <w:sz w:val="24"/>
          <w:szCs w:val="24"/>
          <w:lang w:val="en-US"/>
        </w:rPr>
        <w:t>hybrib</w:t>
      </w:r>
      <w:proofErr w:type="spellEnd"/>
      <w:r w:rsidR="003A65FA" w:rsidRPr="006574ED">
        <w:rPr>
          <w:rFonts w:ascii="Times New Roman" w:hAnsi="Times New Roman" w:cs="Times New Roman"/>
          <w:sz w:val="24"/>
          <w:szCs w:val="24"/>
          <w:lang w:val="en-US"/>
        </w:rPr>
        <w:t xml:space="preserve"> </w:t>
      </w:r>
      <w:proofErr w:type="spellStart"/>
      <w:r w:rsidRPr="006574ED">
        <w:rPr>
          <w:rFonts w:ascii="Times New Roman" w:hAnsi="Times New Roman" w:cs="Times New Roman"/>
          <w:sz w:val="24"/>
          <w:szCs w:val="24"/>
          <w:lang w:val="en-US"/>
        </w:rPr>
        <w:t>napier</w:t>
      </w:r>
      <w:proofErr w:type="spellEnd"/>
      <w:r w:rsidRPr="006574ED">
        <w:rPr>
          <w:rFonts w:ascii="Times New Roman" w:hAnsi="Times New Roman" w:cs="Times New Roman"/>
          <w:sz w:val="24"/>
          <w:szCs w:val="24"/>
          <w:lang w:val="en-US"/>
        </w:rPr>
        <w:t xml:space="preserve">, guinea grass and sole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009E08CD" w:rsidRPr="006574ED">
        <w:rPr>
          <w:rFonts w:ascii="Times New Roman" w:hAnsi="Times New Roman" w:cs="Times New Roman"/>
          <w:i/>
          <w:sz w:val="24"/>
          <w:szCs w:val="24"/>
          <w:lang w:val="en-US"/>
        </w:rPr>
        <w:t xml:space="preserve">. </w:t>
      </w:r>
      <w:r w:rsidRPr="006574ED">
        <w:rPr>
          <w:rFonts w:ascii="Times New Roman" w:hAnsi="Times New Roman" w:cs="Times New Roman"/>
          <w:sz w:val="24"/>
          <w:szCs w:val="24"/>
          <w:lang w:val="en-US"/>
        </w:rPr>
        <w:t xml:space="preserve">CEC is reported to increase in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003A65FA" w:rsidRPr="006574ED">
        <w:rPr>
          <w:rFonts w:ascii="Times New Roman" w:hAnsi="Times New Roman" w:cs="Times New Roman"/>
          <w:i/>
          <w:sz w:val="24"/>
          <w:szCs w:val="24"/>
          <w:lang w:val="en-US"/>
        </w:rPr>
        <w:t xml:space="preserve"> </w:t>
      </w:r>
      <w:r w:rsidRPr="006574ED">
        <w:rPr>
          <w:rFonts w:ascii="Times New Roman" w:hAnsi="Times New Roman" w:cs="Times New Roman"/>
          <w:sz w:val="24"/>
          <w:szCs w:val="24"/>
          <w:lang w:val="en-US"/>
        </w:rPr>
        <w:t xml:space="preserve">with pineapple system (4.3 </w:t>
      </w:r>
      <w:proofErr w:type="spellStart"/>
      <w:r w:rsidRPr="006574ED">
        <w:rPr>
          <w:rFonts w:ascii="Times New Roman" w:hAnsi="Times New Roman" w:cs="Times New Roman"/>
          <w:sz w:val="24"/>
          <w:szCs w:val="24"/>
          <w:lang w:val="en-US"/>
        </w:rPr>
        <w:t>meq</w:t>
      </w:r>
      <w:proofErr w:type="spellEnd"/>
      <w:r w:rsidRPr="006574ED">
        <w:rPr>
          <w:rFonts w:ascii="Times New Roman" w:hAnsi="Times New Roman" w:cs="Times New Roman"/>
          <w:sz w:val="24"/>
          <w:szCs w:val="24"/>
          <w:lang w:val="en-US"/>
        </w:rPr>
        <w:t xml:space="preserve"> kg</w:t>
      </w:r>
      <w:r w:rsidRPr="006574ED">
        <w:rPr>
          <w:rFonts w:ascii="Times New Roman" w:hAnsi="Times New Roman" w:cs="Times New Roman"/>
          <w:sz w:val="24"/>
          <w:szCs w:val="24"/>
          <w:vertAlign w:val="superscript"/>
          <w:lang w:val="en-US"/>
        </w:rPr>
        <w:t>-1</w:t>
      </w:r>
      <w:r w:rsidRPr="006574ED">
        <w:rPr>
          <w:rFonts w:ascii="Times New Roman" w:hAnsi="Times New Roman" w:cs="Times New Roman"/>
          <w:sz w:val="24"/>
          <w:szCs w:val="24"/>
          <w:lang w:val="en-US"/>
        </w:rPr>
        <w:t xml:space="preserve">) and decrease </w:t>
      </w:r>
      <w:proofErr w:type="gramStart"/>
      <w:r w:rsidRPr="006574ED">
        <w:rPr>
          <w:rFonts w:ascii="Times New Roman" w:hAnsi="Times New Roman" w:cs="Times New Roman"/>
          <w:sz w:val="24"/>
          <w:szCs w:val="24"/>
          <w:lang w:val="en-US"/>
        </w:rPr>
        <w:t xml:space="preserve">in  </w:t>
      </w:r>
      <w:r w:rsidRPr="006574ED">
        <w:rPr>
          <w:rFonts w:ascii="Times New Roman" w:hAnsi="Times New Roman" w:cs="Times New Roman"/>
          <w:i/>
          <w:sz w:val="24"/>
          <w:szCs w:val="24"/>
          <w:lang w:val="en-US"/>
        </w:rPr>
        <w:t>Acacia</w:t>
      </w:r>
      <w:proofErr w:type="gramEnd"/>
      <w:r w:rsidRPr="006574ED">
        <w:rPr>
          <w:rFonts w:ascii="Times New Roman" w:hAnsi="Times New Roman" w:cs="Times New Roman"/>
          <w:i/>
          <w:sz w:val="24"/>
          <w:szCs w:val="24"/>
          <w:lang w:val="en-US"/>
        </w:rPr>
        <w:t xml:space="preserve">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w</w:t>
      </w:r>
      <w:r w:rsidR="00E31628">
        <w:rPr>
          <w:rFonts w:ascii="Times New Roman" w:hAnsi="Times New Roman" w:cs="Times New Roman"/>
          <w:sz w:val="24"/>
          <w:szCs w:val="24"/>
          <w:lang w:val="en-US"/>
        </w:rPr>
        <w:t xml:space="preserve">ith guinea grass system (4.1 </w:t>
      </w:r>
      <w:proofErr w:type="spellStart"/>
      <w:r w:rsidR="00E31628">
        <w:rPr>
          <w:rFonts w:ascii="Times New Roman" w:hAnsi="Times New Roman" w:cs="Times New Roman"/>
          <w:sz w:val="24"/>
          <w:szCs w:val="24"/>
          <w:lang w:val="en-US"/>
        </w:rPr>
        <w:t>meq</w:t>
      </w:r>
      <w:proofErr w:type="spellEnd"/>
      <w:r w:rsidRPr="006574ED">
        <w:rPr>
          <w:rFonts w:ascii="Times New Roman" w:hAnsi="Times New Roman" w:cs="Times New Roman"/>
          <w:sz w:val="24"/>
          <w:szCs w:val="24"/>
          <w:lang w:val="en-US"/>
        </w:rPr>
        <w:t xml:space="preserve"> kg</w:t>
      </w:r>
      <w:r w:rsidRPr="006574ED">
        <w:rPr>
          <w:rFonts w:ascii="Times New Roman" w:hAnsi="Times New Roman" w:cs="Times New Roman"/>
          <w:sz w:val="24"/>
          <w:szCs w:val="24"/>
          <w:vertAlign w:val="superscript"/>
          <w:lang w:val="en-US"/>
        </w:rPr>
        <w:t>-1</w:t>
      </w:r>
      <w:r w:rsidRPr="006574ED">
        <w:rPr>
          <w:rFonts w:ascii="Times New Roman" w:hAnsi="Times New Roman" w:cs="Times New Roman"/>
          <w:sz w:val="24"/>
          <w:szCs w:val="24"/>
          <w:lang w:val="en-US"/>
        </w:rPr>
        <w:t xml:space="preserve">) while there is no change in other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systems. Similarly, </w:t>
      </w:r>
      <w:proofErr w:type="gramStart"/>
      <w:r w:rsidRPr="006574ED">
        <w:rPr>
          <w:rFonts w:ascii="Times New Roman" w:hAnsi="Times New Roman" w:cs="Times New Roman"/>
          <w:sz w:val="24"/>
          <w:szCs w:val="24"/>
          <w:lang w:val="en-US"/>
        </w:rPr>
        <w:t>EC  is</w:t>
      </w:r>
      <w:proofErr w:type="gramEnd"/>
      <w:r w:rsidRPr="006574ED">
        <w:rPr>
          <w:rFonts w:ascii="Times New Roman" w:hAnsi="Times New Roman" w:cs="Times New Roman"/>
          <w:sz w:val="24"/>
          <w:szCs w:val="24"/>
          <w:lang w:val="en-US"/>
        </w:rPr>
        <w:t xml:space="preserve"> also found to increase  in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000D397B" w:rsidRPr="006574ED">
        <w:rPr>
          <w:rFonts w:ascii="Times New Roman" w:hAnsi="Times New Roman" w:cs="Times New Roman"/>
          <w:i/>
          <w:sz w:val="24"/>
          <w:szCs w:val="24"/>
          <w:lang w:val="en-US"/>
        </w:rPr>
        <w:t xml:space="preserve"> </w:t>
      </w:r>
      <w:r w:rsidRPr="006574ED">
        <w:rPr>
          <w:rFonts w:ascii="Times New Roman" w:hAnsi="Times New Roman" w:cs="Times New Roman"/>
          <w:sz w:val="24"/>
          <w:szCs w:val="24"/>
          <w:lang w:val="en-US"/>
        </w:rPr>
        <w:t>with mango ginger system (0.37 ds m</w:t>
      </w:r>
      <w:r w:rsidRPr="006574ED">
        <w:rPr>
          <w:rFonts w:ascii="Times New Roman" w:hAnsi="Times New Roman" w:cs="Times New Roman"/>
          <w:sz w:val="24"/>
          <w:szCs w:val="24"/>
          <w:vertAlign w:val="superscript"/>
          <w:lang w:val="en-US"/>
        </w:rPr>
        <w:t>-1</w:t>
      </w:r>
      <w:r w:rsidRPr="006574ED">
        <w:rPr>
          <w:rFonts w:ascii="Times New Roman" w:hAnsi="Times New Roman" w:cs="Times New Roman"/>
          <w:sz w:val="24"/>
          <w:szCs w:val="24"/>
          <w:lang w:val="en-US"/>
        </w:rPr>
        <w:t xml:space="preserve">) followed by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in combination pine apple and</w:t>
      </w:r>
      <w:r w:rsidR="003A65FA" w:rsidRPr="006574ED">
        <w:rPr>
          <w:rFonts w:ascii="Times New Roman" w:hAnsi="Times New Roman" w:cs="Times New Roman"/>
          <w:sz w:val="24"/>
          <w:szCs w:val="24"/>
          <w:lang w:val="en-US"/>
        </w:rPr>
        <w:t xml:space="preserve"> </w:t>
      </w:r>
      <w:proofErr w:type="spellStart"/>
      <w:r w:rsidRPr="006574ED">
        <w:rPr>
          <w:rFonts w:ascii="Times New Roman" w:hAnsi="Times New Roman" w:cs="Times New Roman"/>
          <w:sz w:val="24"/>
          <w:szCs w:val="24"/>
          <w:lang w:val="en-US"/>
        </w:rPr>
        <w:t>kalmegh</w:t>
      </w:r>
      <w:proofErr w:type="spellEnd"/>
      <w:r w:rsidR="003A65FA" w:rsidRPr="006574ED">
        <w:rPr>
          <w:rFonts w:ascii="Times New Roman" w:hAnsi="Times New Roman" w:cs="Times New Roman"/>
          <w:sz w:val="24"/>
          <w:szCs w:val="24"/>
          <w:lang w:val="en-US"/>
        </w:rPr>
        <w:t xml:space="preserve"> </w:t>
      </w:r>
      <w:r w:rsidRPr="006574ED">
        <w:rPr>
          <w:rFonts w:ascii="Times New Roman" w:hAnsi="Times New Roman" w:cs="Times New Roman"/>
          <w:sz w:val="24"/>
          <w:szCs w:val="24"/>
          <w:lang w:val="en-US"/>
        </w:rPr>
        <w:t>systems (0.25 ds m</w:t>
      </w:r>
      <w:r w:rsidRPr="006574ED">
        <w:rPr>
          <w:rFonts w:ascii="Times New Roman" w:hAnsi="Times New Roman" w:cs="Times New Roman"/>
          <w:sz w:val="24"/>
          <w:szCs w:val="24"/>
          <w:vertAlign w:val="superscript"/>
          <w:lang w:val="en-US"/>
        </w:rPr>
        <w:t>-1</w:t>
      </w:r>
      <w:r w:rsidRPr="006574ED">
        <w:rPr>
          <w:rFonts w:ascii="Times New Roman" w:hAnsi="Times New Roman" w:cs="Times New Roman"/>
          <w:sz w:val="24"/>
          <w:szCs w:val="24"/>
          <w:lang w:val="en-US"/>
        </w:rPr>
        <w:t xml:space="preserve">) and decreased in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with guinea grass, </w:t>
      </w:r>
      <w:r w:rsidRPr="006574ED">
        <w:rPr>
          <w:rFonts w:ascii="Times New Roman" w:hAnsi="Times New Roman" w:cs="Times New Roman"/>
          <w:i/>
          <w:iCs/>
          <w:sz w:val="24"/>
          <w:szCs w:val="24"/>
          <w:lang w:val="en-US"/>
        </w:rPr>
        <w:t xml:space="preserve">Aloe </w:t>
      </w:r>
      <w:proofErr w:type="spellStart"/>
      <w:r w:rsidRPr="006574ED">
        <w:rPr>
          <w:rFonts w:ascii="Times New Roman" w:hAnsi="Times New Roman" w:cs="Times New Roman"/>
          <w:i/>
          <w:iCs/>
          <w:sz w:val="24"/>
          <w:szCs w:val="24"/>
          <w:lang w:val="en-US"/>
        </w:rPr>
        <w:t>vera</w:t>
      </w:r>
      <w:proofErr w:type="spellEnd"/>
      <w:r w:rsidRPr="006574ED">
        <w:rPr>
          <w:rFonts w:ascii="Times New Roman" w:hAnsi="Times New Roman" w:cs="Times New Roman"/>
          <w:sz w:val="24"/>
          <w:szCs w:val="24"/>
          <w:lang w:val="en-US"/>
        </w:rPr>
        <w:t xml:space="preserve"> and thin </w:t>
      </w:r>
      <w:proofErr w:type="spellStart"/>
      <w:r w:rsidRPr="006574ED">
        <w:rPr>
          <w:rFonts w:ascii="Times New Roman" w:hAnsi="Times New Roman" w:cs="Times New Roman"/>
          <w:sz w:val="24"/>
          <w:szCs w:val="24"/>
          <w:lang w:val="en-US"/>
        </w:rPr>
        <w:t>napier</w:t>
      </w:r>
      <w:proofErr w:type="spellEnd"/>
      <w:r w:rsidRPr="006574ED">
        <w:rPr>
          <w:rFonts w:ascii="Times New Roman" w:hAnsi="Times New Roman" w:cs="Times New Roman"/>
          <w:sz w:val="24"/>
          <w:szCs w:val="24"/>
          <w:lang w:val="en-US"/>
        </w:rPr>
        <w:t xml:space="preserve"> systems  while  no change is found in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with hybrid </w:t>
      </w:r>
      <w:proofErr w:type="spellStart"/>
      <w:r w:rsidRPr="006574ED">
        <w:rPr>
          <w:rFonts w:ascii="Times New Roman" w:hAnsi="Times New Roman" w:cs="Times New Roman"/>
          <w:sz w:val="24"/>
          <w:szCs w:val="24"/>
          <w:lang w:val="en-US"/>
        </w:rPr>
        <w:t>napier</w:t>
      </w:r>
      <w:proofErr w:type="spellEnd"/>
      <w:r w:rsidRPr="006574ED">
        <w:rPr>
          <w:rFonts w:ascii="Times New Roman" w:hAnsi="Times New Roman" w:cs="Times New Roman"/>
          <w:sz w:val="24"/>
          <w:szCs w:val="24"/>
          <w:lang w:val="en-US"/>
        </w:rPr>
        <w:t xml:space="preserve"> system (0.21 ds m</w:t>
      </w:r>
      <w:r w:rsidRPr="006574ED">
        <w:rPr>
          <w:rFonts w:ascii="Times New Roman" w:hAnsi="Times New Roman" w:cs="Times New Roman"/>
          <w:sz w:val="24"/>
          <w:szCs w:val="24"/>
          <w:vertAlign w:val="superscript"/>
          <w:lang w:val="en-US"/>
        </w:rPr>
        <w:t>-1</w:t>
      </w:r>
      <w:r w:rsidRPr="006574ED">
        <w:rPr>
          <w:rFonts w:ascii="Times New Roman" w:hAnsi="Times New Roman" w:cs="Times New Roman"/>
          <w:sz w:val="24"/>
          <w:szCs w:val="24"/>
          <w:lang w:val="en-US"/>
        </w:rPr>
        <w:t xml:space="preserve">). </w:t>
      </w:r>
      <w:r w:rsidR="001601E8" w:rsidRPr="006574ED">
        <w:rPr>
          <w:rFonts w:ascii="Times New Roman" w:hAnsi="Times New Roman" w:cs="Times New Roman"/>
          <w:sz w:val="24"/>
          <w:szCs w:val="24"/>
        </w:rPr>
        <w:t xml:space="preserve">Cation exchange helps the soils to resist changes in pH in addition to retaining plant nutrients. Soil cation exchange capacity (CEC) increased with increase in plantation age of </w:t>
      </w:r>
      <w:r w:rsidR="001601E8" w:rsidRPr="006574ED">
        <w:rPr>
          <w:rFonts w:ascii="Times New Roman" w:hAnsi="Times New Roman" w:cs="Times New Roman"/>
          <w:i/>
          <w:iCs/>
          <w:sz w:val="24"/>
          <w:szCs w:val="24"/>
        </w:rPr>
        <w:t xml:space="preserve">Caragana </w:t>
      </w:r>
      <w:proofErr w:type="spellStart"/>
      <w:r w:rsidR="001601E8" w:rsidRPr="006574ED">
        <w:rPr>
          <w:rFonts w:ascii="Times New Roman" w:hAnsi="Times New Roman" w:cs="Times New Roman"/>
          <w:i/>
          <w:iCs/>
          <w:sz w:val="24"/>
          <w:szCs w:val="24"/>
        </w:rPr>
        <w:t>microphylla</w:t>
      </w:r>
      <w:proofErr w:type="spellEnd"/>
      <w:r w:rsidR="001601E8" w:rsidRPr="006574ED">
        <w:rPr>
          <w:rFonts w:ascii="Times New Roman" w:hAnsi="Times New Roman" w:cs="Times New Roman"/>
          <w:i/>
          <w:iCs/>
          <w:sz w:val="24"/>
          <w:szCs w:val="24"/>
        </w:rPr>
        <w:t xml:space="preserve"> </w:t>
      </w:r>
      <w:r w:rsidR="001601E8" w:rsidRPr="006574ED">
        <w:rPr>
          <w:rFonts w:ascii="Times New Roman" w:hAnsi="Times New Roman" w:cs="Times New Roman"/>
          <w:sz w:val="24"/>
          <w:szCs w:val="24"/>
        </w:rPr>
        <w:t xml:space="preserve">plantation and reported positive correlated with soil pH (Zhang </w:t>
      </w:r>
      <w:r w:rsidR="001601E8" w:rsidRPr="00E31628">
        <w:rPr>
          <w:rFonts w:ascii="Times New Roman" w:hAnsi="Times New Roman" w:cs="Times New Roman"/>
          <w:i/>
          <w:iCs/>
          <w:sz w:val="24"/>
          <w:szCs w:val="24"/>
        </w:rPr>
        <w:t>et al</w:t>
      </w:r>
      <w:r w:rsidR="00E31628">
        <w:rPr>
          <w:rFonts w:ascii="Times New Roman" w:hAnsi="Times New Roman" w:cs="Times New Roman"/>
          <w:i/>
          <w:iCs/>
          <w:sz w:val="24"/>
          <w:szCs w:val="24"/>
        </w:rPr>
        <w:t>.,</w:t>
      </w:r>
      <w:r w:rsidR="001601E8" w:rsidRPr="006574ED">
        <w:rPr>
          <w:rFonts w:ascii="Times New Roman" w:hAnsi="Times New Roman" w:cs="Times New Roman"/>
          <w:sz w:val="24"/>
          <w:szCs w:val="24"/>
        </w:rPr>
        <w:t xml:space="preserve"> 2013).</w:t>
      </w:r>
    </w:p>
    <w:p w14:paraId="0EFB27CC" w14:textId="77777777" w:rsidR="00436026" w:rsidRPr="006574ED" w:rsidRDefault="009F5DC5" w:rsidP="006574ED">
      <w:pPr>
        <w:autoSpaceDE w:val="0"/>
        <w:autoSpaceDN w:val="0"/>
        <w:adjustRightInd w:val="0"/>
        <w:jc w:val="both"/>
        <w:rPr>
          <w:rFonts w:ascii="Times New Roman" w:hAnsi="Times New Roman" w:cs="Times New Roman"/>
          <w:sz w:val="24"/>
          <w:szCs w:val="24"/>
        </w:rPr>
      </w:pPr>
      <w:r w:rsidRPr="006574ED">
        <w:rPr>
          <w:rFonts w:ascii="Times New Roman" w:hAnsi="Times New Roman" w:cs="Times New Roman"/>
          <w:sz w:val="24"/>
          <w:szCs w:val="24"/>
        </w:rPr>
        <w:t xml:space="preserve">The pH of the soil in agroforestry systems observed to increase and changing acidic nature of soil to slightly acidic. The highest change in soil acidity is observed in </w:t>
      </w:r>
      <w:r w:rsidRPr="006574ED">
        <w:rPr>
          <w:rFonts w:ascii="Times New Roman" w:hAnsi="Times New Roman" w:cs="Times New Roman"/>
          <w:i/>
          <w:sz w:val="24"/>
          <w:szCs w:val="24"/>
        </w:rPr>
        <w:t xml:space="preserve">Acacia </w:t>
      </w:r>
      <w:proofErr w:type="spellStart"/>
      <w:r w:rsidRPr="006574ED">
        <w:rPr>
          <w:rFonts w:ascii="Times New Roman" w:hAnsi="Times New Roman" w:cs="Times New Roman"/>
          <w:i/>
          <w:sz w:val="24"/>
          <w:szCs w:val="24"/>
        </w:rPr>
        <w:t>mangium</w:t>
      </w:r>
      <w:proofErr w:type="spellEnd"/>
      <w:r w:rsidRPr="006574ED">
        <w:rPr>
          <w:rFonts w:ascii="Times New Roman" w:hAnsi="Times New Roman" w:cs="Times New Roman"/>
          <w:i/>
          <w:sz w:val="24"/>
          <w:szCs w:val="24"/>
        </w:rPr>
        <w:t xml:space="preserve"> </w:t>
      </w:r>
      <w:r w:rsidRPr="006574ED">
        <w:rPr>
          <w:rFonts w:ascii="Times New Roman" w:hAnsi="Times New Roman" w:cs="Times New Roman"/>
          <w:sz w:val="24"/>
          <w:szCs w:val="24"/>
        </w:rPr>
        <w:t xml:space="preserve">with thin </w:t>
      </w:r>
      <w:proofErr w:type="spellStart"/>
      <w:r w:rsidRPr="006574ED">
        <w:rPr>
          <w:rFonts w:ascii="Times New Roman" w:hAnsi="Times New Roman" w:cs="Times New Roman"/>
          <w:sz w:val="24"/>
          <w:szCs w:val="24"/>
        </w:rPr>
        <w:t>napier</w:t>
      </w:r>
      <w:proofErr w:type="spellEnd"/>
      <w:r w:rsidRPr="006574ED">
        <w:rPr>
          <w:rFonts w:ascii="Times New Roman" w:hAnsi="Times New Roman" w:cs="Times New Roman"/>
          <w:sz w:val="24"/>
          <w:szCs w:val="24"/>
        </w:rPr>
        <w:t xml:space="preserve"> (pH 4.90 - 6.08) followed by </w:t>
      </w:r>
      <w:r w:rsidRPr="006574ED">
        <w:rPr>
          <w:rFonts w:ascii="Times New Roman" w:hAnsi="Times New Roman" w:cs="Times New Roman"/>
          <w:i/>
          <w:sz w:val="24"/>
          <w:szCs w:val="24"/>
        </w:rPr>
        <w:t xml:space="preserve">Acacia </w:t>
      </w:r>
      <w:proofErr w:type="spellStart"/>
      <w:r w:rsidRPr="006574ED">
        <w:rPr>
          <w:rFonts w:ascii="Times New Roman" w:hAnsi="Times New Roman" w:cs="Times New Roman"/>
          <w:i/>
          <w:sz w:val="24"/>
          <w:szCs w:val="24"/>
        </w:rPr>
        <w:t>mangium</w:t>
      </w:r>
      <w:proofErr w:type="spellEnd"/>
      <w:r w:rsidRPr="006574ED">
        <w:rPr>
          <w:rFonts w:ascii="Times New Roman" w:hAnsi="Times New Roman" w:cs="Times New Roman"/>
          <w:sz w:val="24"/>
          <w:szCs w:val="24"/>
        </w:rPr>
        <w:t xml:space="preserve"> with pineapple system (pH 4.90 - 5.93) compared to lowest change in sole </w:t>
      </w:r>
      <w:r w:rsidRPr="006574ED">
        <w:rPr>
          <w:rFonts w:ascii="Times New Roman" w:hAnsi="Times New Roman" w:cs="Times New Roman"/>
          <w:i/>
          <w:sz w:val="24"/>
          <w:szCs w:val="24"/>
        </w:rPr>
        <w:t xml:space="preserve">Acacia </w:t>
      </w:r>
      <w:proofErr w:type="spellStart"/>
      <w:r w:rsidRPr="006574ED">
        <w:rPr>
          <w:rFonts w:ascii="Times New Roman" w:hAnsi="Times New Roman" w:cs="Times New Roman"/>
          <w:i/>
          <w:sz w:val="24"/>
          <w:szCs w:val="24"/>
        </w:rPr>
        <w:t>mangium</w:t>
      </w:r>
      <w:proofErr w:type="spellEnd"/>
      <w:r w:rsidRPr="006574ED">
        <w:rPr>
          <w:rFonts w:ascii="Times New Roman" w:hAnsi="Times New Roman" w:cs="Times New Roman"/>
          <w:i/>
          <w:sz w:val="24"/>
          <w:szCs w:val="24"/>
        </w:rPr>
        <w:t xml:space="preserve"> </w:t>
      </w:r>
      <w:r w:rsidRPr="006574ED">
        <w:rPr>
          <w:rFonts w:ascii="Times New Roman" w:hAnsi="Times New Roman" w:cs="Times New Roman"/>
          <w:sz w:val="24"/>
          <w:szCs w:val="24"/>
        </w:rPr>
        <w:t>system (pH 4.90 - 5.32).</w:t>
      </w:r>
      <w:r w:rsidR="009E08CD" w:rsidRPr="006574ED">
        <w:rPr>
          <w:rFonts w:ascii="Times New Roman" w:hAnsi="Times New Roman" w:cs="Times New Roman"/>
          <w:sz w:val="24"/>
          <w:szCs w:val="24"/>
        </w:rPr>
        <w:t xml:space="preserve"> The acidic nature of the soil changed to slightly acidic may be due to addition of organic carbon,</w:t>
      </w:r>
      <w:r w:rsidR="00E31628">
        <w:rPr>
          <w:rFonts w:ascii="Times New Roman" w:hAnsi="Times New Roman" w:cs="Times New Roman"/>
          <w:sz w:val="24"/>
          <w:szCs w:val="24"/>
        </w:rPr>
        <w:t xml:space="preserve"> </w:t>
      </w:r>
      <w:r w:rsidR="009E08CD" w:rsidRPr="006574ED">
        <w:rPr>
          <w:rFonts w:ascii="Times New Roman" w:hAnsi="Times New Roman" w:cs="Times New Roman"/>
          <w:sz w:val="24"/>
          <w:szCs w:val="24"/>
        </w:rPr>
        <w:t xml:space="preserve">control in leaching of bases, increase in porosity of soil by the legume tree </w:t>
      </w:r>
      <w:r w:rsidR="009E08CD" w:rsidRPr="006574ED">
        <w:rPr>
          <w:rFonts w:ascii="Times New Roman" w:hAnsi="Times New Roman" w:cs="Times New Roman"/>
          <w:i/>
          <w:sz w:val="24"/>
          <w:szCs w:val="24"/>
        </w:rPr>
        <w:t xml:space="preserve">Acacia </w:t>
      </w:r>
      <w:proofErr w:type="spellStart"/>
      <w:r w:rsidR="009E08CD" w:rsidRPr="006574ED">
        <w:rPr>
          <w:rFonts w:ascii="Times New Roman" w:hAnsi="Times New Roman" w:cs="Times New Roman"/>
          <w:i/>
          <w:sz w:val="24"/>
          <w:szCs w:val="24"/>
        </w:rPr>
        <w:t>manguim</w:t>
      </w:r>
      <w:proofErr w:type="spellEnd"/>
      <w:r w:rsidR="00E31628">
        <w:rPr>
          <w:rFonts w:ascii="Times New Roman" w:hAnsi="Times New Roman" w:cs="Times New Roman"/>
          <w:i/>
          <w:sz w:val="24"/>
          <w:szCs w:val="24"/>
        </w:rPr>
        <w:t xml:space="preserve"> </w:t>
      </w:r>
      <w:r w:rsidR="009E08CD" w:rsidRPr="006574ED">
        <w:rPr>
          <w:rFonts w:ascii="Times New Roman" w:hAnsi="Times New Roman" w:cs="Times New Roman"/>
          <w:sz w:val="24"/>
          <w:szCs w:val="24"/>
        </w:rPr>
        <w:t>and rotation of intercrops.</w:t>
      </w:r>
      <w:r w:rsidR="00471EE5" w:rsidRPr="006574ED">
        <w:rPr>
          <w:rFonts w:ascii="Times New Roman" w:hAnsi="Times New Roman" w:cs="Times New Roman"/>
          <w:sz w:val="24"/>
          <w:szCs w:val="24"/>
        </w:rPr>
        <w:t xml:space="preserve"> Tree species significantly influence soil pH; lower pH under agroforestry ascribed to the increased accumulation of aboveground biomass, associated cation uptake and production of organic acids by the tree component of agroforestry systems (Gupta and Sharma 2009, </w:t>
      </w:r>
      <w:proofErr w:type="spellStart"/>
      <w:r w:rsidR="00471EE5" w:rsidRPr="006574ED">
        <w:rPr>
          <w:rFonts w:ascii="Times New Roman" w:hAnsi="Times New Roman" w:cs="Times New Roman"/>
          <w:sz w:val="24"/>
          <w:szCs w:val="24"/>
        </w:rPr>
        <w:t>Sarvade</w:t>
      </w:r>
      <w:proofErr w:type="spellEnd"/>
      <w:r w:rsidR="00471EE5" w:rsidRPr="006574ED">
        <w:rPr>
          <w:rFonts w:ascii="Times New Roman" w:hAnsi="Times New Roman" w:cs="Times New Roman"/>
          <w:sz w:val="24"/>
          <w:szCs w:val="24"/>
        </w:rPr>
        <w:t xml:space="preserve"> </w:t>
      </w:r>
      <w:r w:rsidR="00471EE5" w:rsidRPr="00E31628">
        <w:rPr>
          <w:rFonts w:ascii="Times New Roman" w:hAnsi="Times New Roman" w:cs="Times New Roman"/>
          <w:i/>
          <w:iCs/>
          <w:sz w:val="24"/>
          <w:szCs w:val="24"/>
        </w:rPr>
        <w:t>et al</w:t>
      </w:r>
      <w:r w:rsidR="00E31628">
        <w:rPr>
          <w:rFonts w:ascii="Times New Roman" w:hAnsi="Times New Roman" w:cs="Times New Roman"/>
          <w:sz w:val="24"/>
          <w:szCs w:val="24"/>
        </w:rPr>
        <w:t>.,</w:t>
      </w:r>
      <w:r w:rsidR="00471EE5" w:rsidRPr="006574ED">
        <w:rPr>
          <w:rFonts w:ascii="Times New Roman" w:hAnsi="Times New Roman" w:cs="Times New Roman"/>
          <w:sz w:val="24"/>
          <w:szCs w:val="24"/>
        </w:rPr>
        <w:t xml:space="preserve"> 2014).</w:t>
      </w:r>
      <w:r w:rsidRPr="006574ED">
        <w:rPr>
          <w:rFonts w:ascii="Times New Roman" w:hAnsi="Times New Roman" w:cs="Times New Roman"/>
          <w:sz w:val="24"/>
          <w:szCs w:val="24"/>
        </w:rPr>
        <w:t xml:space="preserve"> In general soil macronutrient of the experimental field such as N, P, and OC shows increasing trend while K observed decreasing trend.</w:t>
      </w:r>
      <w:r w:rsidR="003A65FA" w:rsidRPr="006574ED">
        <w:rPr>
          <w:rFonts w:ascii="Times New Roman" w:hAnsi="Times New Roman" w:cs="Times New Roman"/>
          <w:sz w:val="24"/>
          <w:szCs w:val="24"/>
        </w:rPr>
        <w:t xml:space="preserve"> </w:t>
      </w:r>
      <w:r w:rsidRPr="006574ED">
        <w:rPr>
          <w:rFonts w:ascii="Times New Roman" w:hAnsi="Times New Roman" w:cs="Times New Roman"/>
          <w:sz w:val="24"/>
          <w:szCs w:val="24"/>
          <w:lang w:val="en-US"/>
        </w:rPr>
        <w:t xml:space="preserve">The highest OC is observed in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i/>
          <w:sz w:val="24"/>
          <w:szCs w:val="24"/>
          <w:lang w:val="en-US"/>
        </w:rPr>
        <w:t xml:space="preserve"> </w:t>
      </w:r>
      <w:r w:rsidRPr="006574ED">
        <w:rPr>
          <w:rFonts w:ascii="Times New Roman" w:hAnsi="Times New Roman" w:cs="Times New Roman"/>
          <w:sz w:val="24"/>
          <w:szCs w:val="24"/>
          <w:lang w:val="en-US"/>
        </w:rPr>
        <w:t xml:space="preserve">with </w:t>
      </w:r>
      <w:proofErr w:type="spellStart"/>
      <w:r w:rsidRPr="006574ED">
        <w:rPr>
          <w:rFonts w:ascii="Times New Roman" w:hAnsi="Times New Roman" w:cs="Times New Roman"/>
          <w:sz w:val="24"/>
          <w:szCs w:val="24"/>
          <w:lang w:val="en-US"/>
        </w:rPr>
        <w:t>kalmegh</w:t>
      </w:r>
      <w:proofErr w:type="spellEnd"/>
      <w:r w:rsidRPr="006574ED">
        <w:rPr>
          <w:rFonts w:ascii="Times New Roman" w:hAnsi="Times New Roman" w:cs="Times New Roman"/>
          <w:sz w:val="24"/>
          <w:szCs w:val="24"/>
          <w:lang w:val="en-US"/>
        </w:rPr>
        <w:t xml:space="preserve"> system (6.19 g kg</w:t>
      </w:r>
      <w:r w:rsidRPr="006574ED">
        <w:rPr>
          <w:rFonts w:ascii="Times New Roman" w:hAnsi="Times New Roman" w:cs="Times New Roman"/>
          <w:sz w:val="24"/>
          <w:szCs w:val="24"/>
          <w:vertAlign w:val="superscript"/>
          <w:lang w:val="en-US"/>
        </w:rPr>
        <w:t>-1</w:t>
      </w:r>
      <w:r w:rsidRPr="006574ED">
        <w:rPr>
          <w:rFonts w:ascii="Times New Roman" w:hAnsi="Times New Roman" w:cs="Times New Roman"/>
          <w:sz w:val="24"/>
          <w:szCs w:val="24"/>
          <w:lang w:val="en-US"/>
        </w:rPr>
        <w:t xml:space="preserve">) followed by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with pineapple system (5.81 g kg</w:t>
      </w:r>
      <w:r w:rsidRPr="006574ED">
        <w:rPr>
          <w:rFonts w:ascii="Times New Roman" w:hAnsi="Times New Roman" w:cs="Times New Roman"/>
          <w:sz w:val="24"/>
          <w:szCs w:val="24"/>
          <w:vertAlign w:val="superscript"/>
          <w:lang w:val="en-US"/>
        </w:rPr>
        <w:t>-1</w:t>
      </w:r>
      <w:r w:rsidRPr="006574ED">
        <w:rPr>
          <w:rFonts w:ascii="Times New Roman" w:hAnsi="Times New Roman" w:cs="Times New Roman"/>
          <w:sz w:val="24"/>
          <w:szCs w:val="24"/>
          <w:lang w:val="en-US"/>
        </w:rPr>
        <w:t xml:space="preserve">) and lowest OC in sole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system (3.49 g kg</w:t>
      </w:r>
      <w:r w:rsidRPr="006574ED">
        <w:rPr>
          <w:rFonts w:ascii="Times New Roman" w:hAnsi="Times New Roman" w:cs="Times New Roman"/>
          <w:sz w:val="24"/>
          <w:szCs w:val="24"/>
          <w:vertAlign w:val="superscript"/>
          <w:lang w:val="en-US"/>
        </w:rPr>
        <w:t>-1</w:t>
      </w:r>
      <w:r w:rsidRPr="006574ED">
        <w:rPr>
          <w:rFonts w:ascii="Times New Roman" w:hAnsi="Times New Roman" w:cs="Times New Roman"/>
          <w:sz w:val="24"/>
          <w:szCs w:val="24"/>
          <w:lang w:val="en-US"/>
        </w:rPr>
        <w:t>).</w:t>
      </w:r>
      <w:r w:rsidR="00E744EC" w:rsidRPr="006574ED">
        <w:rPr>
          <w:rFonts w:ascii="Times New Roman" w:hAnsi="Times New Roman" w:cs="Times New Roman"/>
          <w:sz w:val="24"/>
          <w:szCs w:val="24"/>
          <w:lang w:val="en-US"/>
        </w:rPr>
        <w:t xml:space="preserve"> </w:t>
      </w:r>
      <w:r w:rsidR="00E744EC" w:rsidRPr="006574ED">
        <w:rPr>
          <w:rFonts w:ascii="Times New Roman" w:hAnsi="Times New Roman" w:cs="Times New Roman"/>
          <w:sz w:val="24"/>
          <w:szCs w:val="24"/>
        </w:rPr>
        <w:t>This increase in OC may be due to addition of litterfall of tree, microbial activities and addition of manures to the intercrops.</w:t>
      </w:r>
      <w:r w:rsidR="005041B6" w:rsidRPr="006574ED">
        <w:rPr>
          <w:rFonts w:ascii="Times New Roman" w:hAnsi="Times New Roman" w:cs="Times New Roman"/>
          <w:sz w:val="24"/>
          <w:szCs w:val="24"/>
        </w:rPr>
        <w:t xml:space="preserve"> </w:t>
      </w:r>
      <w:r w:rsidR="00E744EC" w:rsidRPr="006574ED">
        <w:rPr>
          <w:rFonts w:ascii="Times New Roman" w:hAnsi="Times New Roman" w:cs="Times New Roman"/>
          <w:sz w:val="24"/>
          <w:szCs w:val="24"/>
        </w:rPr>
        <w:t xml:space="preserve">Barua and Haque (2011) also reported that the organic carbon concentration and storage under agroforestry practice was significantly higher than those in the open land. Bendi </w:t>
      </w:r>
      <w:r w:rsidR="00E744EC" w:rsidRPr="006574ED">
        <w:rPr>
          <w:rFonts w:ascii="Times New Roman" w:hAnsi="Times New Roman" w:cs="Times New Roman"/>
          <w:iCs/>
          <w:sz w:val="24"/>
          <w:szCs w:val="24"/>
        </w:rPr>
        <w:t>and Lambert</w:t>
      </w:r>
      <w:r w:rsidR="00E744EC" w:rsidRPr="006574ED">
        <w:rPr>
          <w:rFonts w:ascii="Times New Roman" w:hAnsi="Times New Roman" w:cs="Times New Roman"/>
          <w:sz w:val="24"/>
          <w:szCs w:val="24"/>
        </w:rPr>
        <w:t xml:space="preserve"> (2012) found significantly higher SOC concentration under agroforestry system which may be </w:t>
      </w:r>
      <w:r w:rsidR="00E744EC" w:rsidRPr="006574ED">
        <w:rPr>
          <w:rFonts w:ascii="Times New Roman" w:hAnsi="Times New Roman" w:cs="Times New Roman"/>
          <w:sz w:val="24"/>
          <w:szCs w:val="24"/>
        </w:rPr>
        <w:lastRenderedPageBreak/>
        <w:t>attributed to input of C through litter fall that occurs at the beginning of winter season</w:t>
      </w:r>
      <w:r w:rsidR="00E31628">
        <w:rPr>
          <w:rFonts w:ascii="Times New Roman" w:hAnsi="Times New Roman" w:cs="Times New Roman"/>
          <w:sz w:val="24"/>
          <w:szCs w:val="24"/>
        </w:rPr>
        <w:t xml:space="preserve"> </w:t>
      </w:r>
      <w:r w:rsidR="00E744EC" w:rsidRPr="006574ED">
        <w:rPr>
          <w:rFonts w:ascii="Times New Roman" w:hAnsi="Times New Roman" w:cs="Times New Roman"/>
          <w:sz w:val="24"/>
          <w:szCs w:val="24"/>
        </w:rPr>
        <w:t>and greater root biomass compared to sole annual crops.</w:t>
      </w:r>
      <w:r w:rsidRPr="006574ED">
        <w:rPr>
          <w:rFonts w:ascii="Times New Roman" w:hAnsi="Times New Roman" w:cs="Times New Roman"/>
          <w:sz w:val="24"/>
          <w:szCs w:val="24"/>
          <w:lang w:val="en-US"/>
        </w:rPr>
        <w:t xml:space="preserve"> Similarly, the highest available nitrogen is observed in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i/>
          <w:sz w:val="24"/>
          <w:szCs w:val="24"/>
          <w:lang w:val="en-US"/>
        </w:rPr>
        <w:t xml:space="preserve"> </w:t>
      </w:r>
      <w:r w:rsidRPr="006574ED">
        <w:rPr>
          <w:rFonts w:ascii="Times New Roman" w:hAnsi="Times New Roman" w:cs="Times New Roman"/>
          <w:sz w:val="24"/>
          <w:szCs w:val="24"/>
          <w:lang w:val="en-US"/>
        </w:rPr>
        <w:t xml:space="preserve">with </w:t>
      </w:r>
      <w:proofErr w:type="spellStart"/>
      <w:r w:rsidRPr="006574ED">
        <w:rPr>
          <w:rFonts w:ascii="Times New Roman" w:hAnsi="Times New Roman" w:cs="Times New Roman"/>
          <w:sz w:val="24"/>
          <w:szCs w:val="24"/>
          <w:lang w:val="en-US"/>
        </w:rPr>
        <w:t>kalmegh</w:t>
      </w:r>
      <w:proofErr w:type="spellEnd"/>
      <w:r w:rsidRPr="006574ED">
        <w:rPr>
          <w:rFonts w:ascii="Times New Roman" w:hAnsi="Times New Roman" w:cs="Times New Roman"/>
          <w:sz w:val="24"/>
          <w:szCs w:val="24"/>
          <w:lang w:val="en-US"/>
        </w:rPr>
        <w:t xml:space="preserve"> system (260.31 kg ha</w:t>
      </w:r>
      <w:r w:rsidRPr="006574ED">
        <w:rPr>
          <w:rFonts w:ascii="Times New Roman" w:hAnsi="Times New Roman" w:cs="Times New Roman"/>
          <w:sz w:val="24"/>
          <w:szCs w:val="24"/>
          <w:vertAlign w:val="superscript"/>
          <w:lang w:val="en-US"/>
        </w:rPr>
        <w:t>-1</w:t>
      </w:r>
      <w:r w:rsidRPr="006574ED">
        <w:rPr>
          <w:rFonts w:ascii="Times New Roman" w:hAnsi="Times New Roman" w:cs="Times New Roman"/>
          <w:sz w:val="24"/>
          <w:szCs w:val="24"/>
          <w:lang w:val="en-US"/>
        </w:rPr>
        <w:t xml:space="preserve">) followed by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with mango </w:t>
      </w:r>
      <w:proofErr w:type="gramStart"/>
      <w:r w:rsidRPr="006574ED">
        <w:rPr>
          <w:rFonts w:ascii="Times New Roman" w:hAnsi="Times New Roman" w:cs="Times New Roman"/>
          <w:sz w:val="24"/>
          <w:szCs w:val="24"/>
          <w:lang w:val="en-US"/>
        </w:rPr>
        <w:t>ginger  system</w:t>
      </w:r>
      <w:proofErr w:type="gramEnd"/>
      <w:r w:rsidRPr="006574ED">
        <w:rPr>
          <w:rFonts w:ascii="Times New Roman" w:hAnsi="Times New Roman" w:cs="Times New Roman"/>
          <w:sz w:val="24"/>
          <w:szCs w:val="24"/>
          <w:lang w:val="en-US"/>
        </w:rPr>
        <w:t xml:space="preserve"> (232.20 kg ha</w:t>
      </w:r>
      <w:r w:rsidRPr="006574ED">
        <w:rPr>
          <w:rFonts w:ascii="Times New Roman" w:hAnsi="Times New Roman" w:cs="Times New Roman"/>
          <w:sz w:val="24"/>
          <w:szCs w:val="24"/>
          <w:vertAlign w:val="superscript"/>
          <w:lang w:val="en-US"/>
        </w:rPr>
        <w:t>-1</w:t>
      </w:r>
      <w:r w:rsidRPr="006574ED">
        <w:rPr>
          <w:rFonts w:ascii="Times New Roman" w:hAnsi="Times New Roman" w:cs="Times New Roman"/>
          <w:sz w:val="24"/>
          <w:szCs w:val="24"/>
          <w:lang w:val="en-US"/>
        </w:rPr>
        <w:t xml:space="preserve">) compare to lowest nitrogen  in sole </w:t>
      </w: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i/>
          <w:sz w:val="24"/>
          <w:szCs w:val="24"/>
          <w:lang w:val="en-US"/>
        </w:rPr>
        <w:t xml:space="preserve"> </w:t>
      </w:r>
      <w:r w:rsidRPr="006574ED">
        <w:rPr>
          <w:rFonts w:ascii="Times New Roman" w:hAnsi="Times New Roman" w:cs="Times New Roman"/>
          <w:sz w:val="24"/>
          <w:szCs w:val="24"/>
          <w:lang w:val="en-US"/>
        </w:rPr>
        <w:t>system (191.00 kg ha</w:t>
      </w:r>
      <w:r w:rsidRPr="006574ED">
        <w:rPr>
          <w:rFonts w:ascii="Times New Roman" w:hAnsi="Times New Roman" w:cs="Times New Roman"/>
          <w:sz w:val="24"/>
          <w:szCs w:val="24"/>
          <w:vertAlign w:val="superscript"/>
          <w:lang w:val="en-US"/>
        </w:rPr>
        <w:t>-1</w:t>
      </w:r>
      <w:r w:rsidRPr="006574ED">
        <w:rPr>
          <w:rFonts w:ascii="Times New Roman" w:hAnsi="Times New Roman" w:cs="Times New Roman"/>
          <w:sz w:val="24"/>
          <w:szCs w:val="24"/>
          <w:lang w:val="en-US"/>
        </w:rPr>
        <w:t xml:space="preserve">). </w:t>
      </w:r>
      <w:r w:rsidR="00E744EC" w:rsidRPr="006574ED">
        <w:rPr>
          <w:rFonts w:ascii="Times New Roman" w:hAnsi="Times New Roman" w:cs="Times New Roman"/>
          <w:sz w:val="24"/>
          <w:szCs w:val="24"/>
        </w:rPr>
        <w:t xml:space="preserve">The N is increased may be due to leguminous tree </w:t>
      </w:r>
      <w:r w:rsidR="00E744EC" w:rsidRPr="006574ED">
        <w:rPr>
          <w:rFonts w:ascii="Times New Roman" w:hAnsi="Times New Roman" w:cs="Times New Roman"/>
          <w:i/>
          <w:sz w:val="24"/>
          <w:szCs w:val="24"/>
        </w:rPr>
        <w:t xml:space="preserve">Acacia </w:t>
      </w:r>
      <w:proofErr w:type="spellStart"/>
      <w:r w:rsidR="00E744EC" w:rsidRPr="006574ED">
        <w:rPr>
          <w:rFonts w:ascii="Times New Roman" w:hAnsi="Times New Roman" w:cs="Times New Roman"/>
          <w:i/>
          <w:sz w:val="24"/>
          <w:szCs w:val="24"/>
        </w:rPr>
        <w:t>mangium</w:t>
      </w:r>
      <w:proofErr w:type="spellEnd"/>
      <w:r w:rsidR="00E744EC" w:rsidRPr="006574ED">
        <w:rPr>
          <w:rFonts w:ascii="Times New Roman" w:hAnsi="Times New Roman" w:cs="Times New Roman"/>
          <w:sz w:val="24"/>
          <w:szCs w:val="24"/>
        </w:rPr>
        <w:t xml:space="preserve"> and addition of manures and fertiliser to the intercrops over the years. Brockwell </w:t>
      </w:r>
      <w:r w:rsidR="00E744EC" w:rsidRPr="006574ED">
        <w:rPr>
          <w:rFonts w:ascii="Times New Roman" w:hAnsi="Times New Roman" w:cs="Times New Roman"/>
          <w:i/>
          <w:sz w:val="24"/>
          <w:szCs w:val="24"/>
        </w:rPr>
        <w:t>et al</w:t>
      </w:r>
      <w:r w:rsidR="00E744EC" w:rsidRPr="006574ED">
        <w:rPr>
          <w:rFonts w:ascii="Times New Roman" w:hAnsi="Times New Roman" w:cs="Times New Roman"/>
          <w:sz w:val="24"/>
          <w:szCs w:val="24"/>
        </w:rPr>
        <w:t>.</w:t>
      </w:r>
      <w:r w:rsidR="00E31628">
        <w:rPr>
          <w:rFonts w:ascii="Times New Roman" w:hAnsi="Times New Roman" w:cs="Times New Roman"/>
          <w:sz w:val="24"/>
          <w:szCs w:val="24"/>
        </w:rPr>
        <w:t>,</w:t>
      </w:r>
      <w:r w:rsidR="00E744EC" w:rsidRPr="006574ED">
        <w:rPr>
          <w:rFonts w:ascii="Times New Roman" w:hAnsi="Times New Roman" w:cs="Times New Roman"/>
          <w:sz w:val="24"/>
          <w:szCs w:val="24"/>
        </w:rPr>
        <w:t xml:space="preserve"> (2005) opined that </w:t>
      </w:r>
      <w:r w:rsidR="00E744EC" w:rsidRPr="006574ED">
        <w:rPr>
          <w:rFonts w:ascii="Times New Roman" w:hAnsi="Times New Roman" w:cs="Times New Roman"/>
          <w:i/>
          <w:iCs/>
          <w:sz w:val="24"/>
          <w:szCs w:val="24"/>
        </w:rPr>
        <w:t xml:space="preserve">Acacia </w:t>
      </w:r>
      <w:r w:rsidR="00E744EC" w:rsidRPr="006574ED">
        <w:rPr>
          <w:rFonts w:ascii="Times New Roman" w:hAnsi="Times New Roman" w:cs="Times New Roman"/>
          <w:sz w:val="24"/>
          <w:szCs w:val="24"/>
        </w:rPr>
        <w:t xml:space="preserve">species are legumes and, in symbiotic association with root-nodule bacteria, are partners in fixation of atmospheric N. Singh </w:t>
      </w:r>
      <w:r w:rsidR="00E744EC" w:rsidRPr="006574ED">
        <w:rPr>
          <w:rFonts w:ascii="Times New Roman" w:hAnsi="Times New Roman" w:cs="Times New Roman"/>
          <w:i/>
          <w:sz w:val="24"/>
          <w:szCs w:val="24"/>
        </w:rPr>
        <w:t>et al</w:t>
      </w:r>
      <w:r w:rsidR="00E744EC" w:rsidRPr="006574ED">
        <w:rPr>
          <w:rFonts w:ascii="Times New Roman" w:hAnsi="Times New Roman" w:cs="Times New Roman"/>
          <w:sz w:val="24"/>
          <w:szCs w:val="24"/>
        </w:rPr>
        <w:t>.</w:t>
      </w:r>
      <w:r w:rsidR="00E31628">
        <w:rPr>
          <w:rFonts w:ascii="Times New Roman" w:hAnsi="Times New Roman" w:cs="Times New Roman"/>
          <w:sz w:val="24"/>
          <w:szCs w:val="24"/>
        </w:rPr>
        <w:t>,</w:t>
      </w:r>
      <w:r w:rsidR="00E744EC" w:rsidRPr="006574ED">
        <w:rPr>
          <w:rFonts w:ascii="Times New Roman" w:hAnsi="Times New Roman" w:cs="Times New Roman"/>
          <w:sz w:val="24"/>
          <w:szCs w:val="24"/>
        </w:rPr>
        <w:t xml:space="preserve"> (2004) mentioned that the deposition and release of N through litter fall and its decomposition was highest in legume species of </w:t>
      </w:r>
      <w:r w:rsidR="00E744EC" w:rsidRPr="006574ED">
        <w:rPr>
          <w:rFonts w:ascii="Times New Roman" w:hAnsi="Times New Roman" w:cs="Times New Roman"/>
          <w:i/>
          <w:iCs/>
          <w:sz w:val="24"/>
          <w:szCs w:val="24"/>
        </w:rPr>
        <w:t xml:space="preserve">Acacia </w:t>
      </w:r>
      <w:proofErr w:type="spellStart"/>
      <w:r w:rsidR="00E744EC" w:rsidRPr="006574ED">
        <w:rPr>
          <w:rFonts w:ascii="Times New Roman" w:hAnsi="Times New Roman" w:cs="Times New Roman"/>
          <w:i/>
          <w:iCs/>
          <w:sz w:val="24"/>
          <w:szCs w:val="24"/>
        </w:rPr>
        <w:t>senegal</w:t>
      </w:r>
      <w:proofErr w:type="spellEnd"/>
      <w:r w:rsidR="00E744EC" w:rsidRPr="006574ED">
        <w:rPr>
          <w:rFonts w:ascii="Times New Roman" w:hAnsi="Times New Roman" w:cs="Times New Roman"/>
          <w:sz w:val="24"/>
          <w:szCs w:val="24"/>
        </w:rPr>
        <w:t xml:space="preserve">, </w:t>
      </w:r>
      <w:r w:rsidR="00E744EC" w:rsidRPr="006574ED">
        <w:rPr>
          <w:rFonts w:ascii="Times New Roman" w:hAnsi="Times New Roman" w:cs="Times New Roman"/>
          <w:i/>
          <w:iCs/>
          <w:sz w:val="24"/>
          <w:szCs w:val="24"/>
        </w:rPr>
        <w:t xml:space="preserve">Acacia </w:t>
      </w:r>
      <w:proofErr w:type="spellStart"/>
      <w:r w:rsidR="00E744EC" w:rsidRPr="006574ED">
        <w:rPr>
          <w:rFonts w:ascii="Times New Roman" w:hAnsi="Times New Roman" w:cs="Times New Roman"/>
          <w:i/>
          <w:iCs/>
          <w:sz w:val="24"/>
          <w:szCs w:val="24"/>
        </w:rPr>
        <w:t>auriculiformis</w:t>
      </w:r>
      <w:proofErr w:type="spellEnd"/>
      <w:r w:rsidR="00E744EC" w:rsidRPr="006574ED">
        <w:rPr>
          <w:rFonts w:ascii="Times New Roman" w:hAnsi="Times New Roman" w:cs="Times New Roman"/>
          <w:sz w:val="24"/>
          <w:szCs w:val="24"/>
        </w:rPr>
        <w:t xml:space="preserve">, </w:t>
      </w:r>
      <w:proofErr w:type="spellStart"/>
      <w:r w:rsidR="00E744EC" w:rsidRPr="006574ED">
        <w:rPr>
          <w:rFonts w:ascii="Times New Roman" w:hAnsi="Times New Roman" w:cs="Times New Roman"/>
          <w:i/>
          <w:iCs/>
          <w:sz w:val="24"/>
          <w:szCs w:val="24"/>
        </w:rPr>
        <w:t>Albizia</w:t>
      </w:r>
      <w:proofErr w:type="spellEnd"/>
      <w:r w:rsidR="00E31628">
        <w:rPr>
          <w:rFonts w:ascii="Times New Roman" w:hAnsi="Times New Roman" w:cs="Times New Roman"/>
          <w:i/>
          <w:iCs/>
          <w:sz w:val="24"/>
          <w:szCs w:val="24"/>
        </w:rPr>
        <w:t xml:space="preserve"> </w:t>
      </w:r>
      <w:r w:rsidR="00E744EC" w:rsidRPr="006574ED">
        <w:rPr>
          <w:rFonts w:ascii="Times New Roman" w:hAnsi="Times New Roman" w:cs="Times New Roman"/>
          <w:i/>
          <w:iCs/>
          <w:sz w:val="24"/>
          <w:szCs w:val="24"/>
        </w:rPr>
        <w:t xml:space="preserve">spp. </w:t>
      </w:r>
      <w:r w:rsidR="00E31628">
        <w:rPr>
          <w:rFonts w:ascii="Times New Roman" w:hAnsi="Times New Roman" w:cs="Times New Roman"/>
          <w:sz w:val="24"/>
          <w:szCs w:val="24"/>
        </w:rPr>
        <w:t>plantations and in inter</w:t>
      </w:r>
      <w:r w:rsidR="00E744EC" w:rsidRPr="006574ED">
        <w:rPr>
          <w:rFonts w:ascii="Times New Roman" w:hAnsi="Times New Roman" w:cs="Times New Roman"/>
          <w:sz w:val="24"/>
          <w:szCs w:val="24"/>
        </w:rPr>
        <w:t>cropping systems nitrogen content was found higher than sole cropping.</w:t>
      </w:r>
      <w:r w:rsidR="00436026" w:rsidRPr="006574ED">
        <w:rPr>
          <w:rFonts w:ascii="Times New Roman" w:hAnsi="Times New Roman" w:cs="Times New Roman"/>
          <w:sz w:val="24"/>
          <w:szCs w:val="24"/>
        </w:rPr>
        <w:t xml:space="preserve"> </w:t>
      </w:r>
      <w:r w:rsidR="00436026" w:rsidRPr="006574ED">
        <w:rPr>
          <w:rFonts w:ascii="Times New Roman" w:hAnsi="Times New Roman" w:cs="Times New Roman"/>
          <w:sz w:val="24"/>
          <w:szCs w:val="24"/>
          <w:lang w:val="en-US"/>
        </w:rPr>
        <w:t xml:space="preserve">The highest available phosphorus is observed in </w:t>
      </w:r>
      <w:r w:rsidR="00436026" w:rsidRPr="006574ED">
        <w:rPr>
          <w:rFonts w:ascii="Times New Roman" w:hAnsi="Times New Roman" w:cs="Times New Roman"/>
          <w:i/>
          <w:sz w:val="24"/>
          <w:szCs w:val="24"/>
          <w:lang w:val="en-US"/>
        </w:rPr>
        <w:t xml:space="preserve">Acacia </w:t>
      </w:r>
      <w:proofErr w:type="spellStart"/>
      <w:r w:rsidR="00436026" w:rsidRPr="006574ED">
        <w:rPr>
          <w:rFonts w:ascii="Times New Roman" w:hAnsi="Times New Roman" w:cs="Times New Roman"/>
          <w:i/>
          <w:sz w:val="24"/>
          <w:szCs w:val="24"/>
          <w:lang w:val="en-US"/>
        </w:rPr>
        <w:t>mangium</w:t>
      </w:r>
      <w:proofErr w:type="spellEnd"/>
      <w:r w:rsidR="00436026" w:rsidRPr="006574ED">
        <w:rPr>
          <w:rFonts w:ascii="Times New Roman" w:hAnsi="Times New Roman" w:cs="Times New Roman"/>
          <w:i/>
          <w:sz w:val="24"/>
          <w:szCs w:val="24"/>
          <w:lang w:val="en-US"/>
        </w:rPr>
        <w:t xml:space="preserve"> </w:t>
      </w:r>
      <w:r w:rsidR="00436026" w:rsidRPr="006574ED">
        <w:rPr>
          <w:rFonts w:ascii="Times New Roman" w:hAnsi="Times New Roman" w:cs="Times New Roman"/>
          <w:sz w:val="24"/>
          <w:szCs w:val="24"/>
          <w:lang w:val="en-US"/>
        </w:rPr>
        <w:t xml:space="preserve">with </w:t>
      </w:r>
      <w:proofErr w:type="spellStart"/>
      <w:r w:rsidR="00436026" w:rsidRPr="006574ED">
        <w:rPr>
          <w:rFonts w:ascii="Times New Roman" w:hAnsi="Times New Roman" w:cs="Times New Roman"/>
          <w:sz w:val="24"/>
          <w:szCs w:val="24"/>
          <w:lang w:val="en-US"/>
        </w:rPr>
        <w:t>pineaple</w:t>
      </w:r>
      <w:proofErr w:type="spellEnd"/>
      <w:r w:rsidR="00436026" w:rsidRPr="006574ED">
        <w:rPr>
          <w:rFonts w:ascii="Times New Roman" w:hAnsi="Times New Roman" w:cs="Times New Roman"/>
          <w:sz w:val="24"/>
          <w:szCs w:val="24"/>
          <w:lang w:val="en-US"/>
        </w:rPr>
        <w:t xml:space="preserve"> system (82.90 kg ha</w:t>
      </w:r>
      <w:r w:rsidR="00436026" w:rsidRPr="006574ED">
        <w:rPr>
          <w:rFonts w:ascii="Times New Roman" w:hAnsi="Times New Roman" w:cs="Times New Roman"/>
          <w:sz w:val="24"/>
          <w:szCs w:val="24"/>
          <w:vertAlign w:val="superscript"/>
          <w:lang w:val="en-US"/>
        </w:rPr>
        <w:t>-1</w:t>
      </w:r>
      <w:r w:rsidR="00436026" w:rsidRPr="006574ED">
        <w:rPr>
          <w:rFonts w:ascii="Times New Roman" w:hAnsi="Times New Roman" w:cs="Times New Roman"/>
          <w:sz w:val="24"/>
          <w:szCs w:val="24"/>
          <w:lang w:val="en-US"/>
        </w:rPr>
        <w:t xml:space="preserve">) followed by </w:t>
      </w:r>
      <w:r w:rsidR="00436026" w:rsidRPr="006574ED">
        <w:rPr>
          <w:rFonts w:ascii="Times New Roman" w:hAnsi="Times New Roman" w:cs="Times New Roman"/>
          <w:i/>
          <w:sz w:val="24"/>
          <w:szCs w:val="24"/>
          <w:lang w:val="en-US"/>
        </w:rPr>
        <w:t xml:space="preserve">Acacia </w:t>
      </w:r>
      <w:proofErr w:type="spellStart"/>
      <w:r w:rsidR="00436026" w:rsidRPr="006574ED">
        <w:rPr>
          <w:rFonts w:ascii="Times New Roman" w:hAnsi="Times New Roman" w:cs="Times New Roman"/>
          <w:i/>
          <w:sz w:val="24"/>
          <w:szCs w:val="24"/>
          <w:lang w:val="en-US"/>
        </w:rPr>
        <w:t>mangium</w:t>
      </w:r>
      <w:proofErr w:type="spellEnd"/>
      <w:r w:rsidR="00436026" w:rsidRPr="006574ED">
        <w:rPr>
          <w:rFonts w:ascii="Times New Roman" w:hAnsi="Times New Roman" w:cs="Times New Roman"/>
          <w:sz w:val="24"/>
          <w:szCs w:val="24"/>
          <w:lang w:val="en-US"/>
        </w:rPr>
        <w:t xml:space="preserve"> with </w:t>
      </w:r>
      <w:proofErr w:type="spellStart"/>
      <w:r w:rsidR="00436026" w:rsidRPr="006574ED">
        <w:rPr>
          <w:rFonts w:ascii="Times New Roman" w:hAnsi="Times New Roman" w:cs="Times New Roman"/>
          <w:sz w:val="24"/>
          <w:szCs w:val="24"/>
          <w:lang w:val="en-US"/>
        </w:rPr>
        <w:t>kalmegh</w:t>
      </w:r>
      <w:proofErr w:type="spellEnd"/>
      <w:r w:rsidR="00436026" w:rsidRPr="006574ED">
        <w:rPr>
          <w:rFonts w:ascii="Times New Roman" w:hAnsi="Times New Roman" w:cs="Times New Roman"/>
          <w:sz w:val="24"/>
          <w:szCs w:val="24"/>
          <w:lang w:val="en-US"/>
        </w:rPr>
        <w:t xml:space="preserve"> system</w:t>
      </w:r>
      <w:r w:rsidR="00E31628">
        <w:rPr>
          <w:rFonts w:ascii="Times New Roman" w:hAnsi="Times New Roman" w:cs="Times New Roman"/>
          <w:sz w:val="24"/>
          <w:szCs w:val="24"/>
          <w:lang w:val="en-US"/>
        </w:rPr>
        <w:t xml:space="preserve"> </w:t>
      </w:r>
      <w:r w:rsidR="00436026" w:rsidRPr="006574ED">
        <w:rPr>
          <w:rFonts w:ascii="Times New Roman" w:hAnsi="Times New Roman" w:cs="Times New Roman"/>
          <w:sz w:val="24"/>
          <w:szCs w:val="24"/>
          <w:lang w:val="en-US"/>
        </w:rPr>
        <w:t>(76.15 kg ha</w:t>
      </w:r>
      <w:r w:rsidR="00436026" w:rsidRPr="006574ED">
        <w:rPr>
          <w:rFonts w:ascii="Times New Roman" w:hAnsi="Times New Roman" w:cs="Times New Roman"/>
          <w:sz w:val="24"/>
          <w:szCs w:val="24"/>
          <w:vertAlign w:val="superscript"/>
          <w:lang w:val="en-US"/>
        </w:rPr>
        <w:t>-1</w:t>
      </w:r>
      <w:r w:rsidR="00436026" w:rsidRPr="006574ED">
        <w:rPr>
          <w:rFonts w:ascii="Times New Roman" w:hAnsi="Times New Roman" w:cs="Times New Roman"/>
          <w:sz w:val="24"/>
          <w:szCs w:val="24"/>
          <w:lang w:val="en-US"/>
        </w:rPr>
        <w:t xml:space="preserve">) but lowest phosphorous is recorded in sole </w:t>
      </w:r>
      <w:r w:rsidR="00436026" w:rsidRPr="006574ED">
        <w:rPr>
          <w:rFonts w:ascii="Times New Roman" w:hAnsi="Times New Roman" w:cs="Times New Roman"/>
          <w:i/>
          <w:sz w:val="24"/>
          <w:szCs w:val="24"/>
          <w:lang w:val="en-US"/>
        </w:rPr>
        <w:t xml:space="preserve">Acacia </w:t>
      </w:r>
      <w:proofErr w:type="spellStart"/>
      <w:r w:rsidR="00436026" w:rsidRPr="006574ED">
        <w:rPr>
          <w:rFonts w:ascii="Times New Roman" w:hAnsi="Times New Roman" w:cs="Times New Roman"/>
          <w:i/>
          <w:sz w:val="24"/>
          <w:szCs w:val="24"/>
          <w:lang w:val="en-US"/>
        </w:rPr>
        <w:t>mangium</w:t>
      </w:r>
      <w:proofErr w:type="spellEnd"/>
      <w:r w:rsidR="00436026" w:rsidRPr="006574ED">
        <w:rPr>
          <w:rFonts w:ascii="Times New Roman" w:hAnsi="Times New Roman" w:cs="Times New Roman"/>
          <w:i/>
          <w:sz w:val="24"/>
          <w:szCs w:val="24"/>
          <w:lang w:val="en-US"/>
        </w:rPr>
        <w:t xml:space="preserve"> </w:t>
      </w:r>
      <w:r w:rsidR="00436026" w:rsidRPr="006574ED">
        <w:rPr>
          <w:rFonts w:ascii="Times New Roman" w:hAnsi="Times New Roman" w:cs="Times New Roman"/>
          <w:sz w:val="24"/>
          <w:szCs w:val="24"/>
          <w:lang w:val="en-US"/>
        </w:rPr>
        <w:t>system (32.09 kg ha</w:t>
      </w:r>
      <w:r w:rsidR="00436026" w:rsidRPr="006574ED">
        <w:rPr>
          <w:rFonts w:ascii="Times New Roman" w:hAnsi="Times New Roman" w:cs="Times New Roman"/>
          <w:sz w:val="24"/>
          <w:szCs w:val="24"/>
          <w:vertAlign w:val="superscript"/>
          <w:lang w:val="en-US"/>
        </w:rPr>
        <w:t>-1</w:t>
      </w:r>
      <w:r w:rsidR="00436026" w:rsidRPr="006574ED">
        <w:rPr>
          <w:rFonts w:ascii="Times New Roman" w:hAnsi="Times New Roman" w:cs="Times New Roman"/>
          <w:sz w:val="24"/>
          <w:szCs w:val="24"/>
          <w:lang w:val="en-US"/>
        </w:rPr>
        <w:t xml:space="preserve">). The available potassium is more decreased   in sole </w:t>
      </w:r>
      <w:r w:rsidR="00436026" w:rsidRPr="006574ED">
        <w:rPr>
          <w:rFonts w:ascii="Times New Roman" w:hAnsi="Times New Roman" w:cs="Times New Roman"/>
          <w:i/>
          <w:sz w:val="24"/>
          <w:szCs w:val="24"/>
          <w:lang w:val="en-US"/>
        </w:rPr>
        <w:t xml:space="preserve">Acacia </w:t>
      </w:r>
      <w:proofErr w:type="spellStart"/>
      <w:r w:rsidR="00436026" w:rsidRPr="006574ED">
        <w:rPr>
          <w:rFonts w:ascii="Times New Roman" w:hAnsi="Times New Roman" w:cs="Times New Roman"/>
          <w:i/>
          <w:sz w:val="24"/>
          <w:szCs w:val="24"/>
          <w:lang w:val="en-US"/>
        </w:rPr>
        <w:t>mangium</w:t>
      </w:r>
      <w:proofErr w:type="spellEnd"/>
      <w:r w:rsidR="00436026" w:rsidRPr="006574ED">
        <w:rPr>
          <w:rFonts w:ascii="Times New Roman" w:hAnsi="Times New Roman" w:cs="Times New Roman"/>
          <w:sz w:val="24"/>
          <w:szCs w:val="24"/>
          <w:lang w:val="en-US"/>
        </w:rPr>
        <w:t xml:space="preserve"> (121.28 kg ha</w:t>
      </w:r>
      <w:r w:rsidR="00436026" w:rsidRPr="006574ED">
        <w:rPr>
          <w:rFonts w:ascii="Times New Roman" w:hAnsi="Times New Roman" w:cs="Times New Roman"/>
          <w:sz w:val="24"/>
          <w:szCs w:val="24"/>
          <w:vertAlign w:val="superscript"/>
          <w:lang w:val="en-US"/>
        </w:rPr>
        <w:t>-1</w:t>
      </w:r>
      <w:r w:rsidR="00436026" w:rsidRPr="006574ED">
        <w:rPr>
          <w:rFonts w:ascii="Times New Roman" w:hAnsi="Times New Roman" w:cs="Times New Roman"/>
          <w:sz w:val="24"/>
          <w:szCs w:val="24"/>
          <w:lang w:val="en-US"/>
        </w:rPr>
        <w:t xml:space="preserve">) followed by hybrid </w:t>
      </w:r>
      <w:proofErr w:type="spellStart"/>
      <w:r w:rsidR="00436026" w:rsidRPr="006574ED">
        <w:rPr>
          <w:rFonts w:ascii="Times New Roman" w:hAnsi="Times New Roman" w:cs="Times New Roman"/>
          <w:sz w:val="24"/>
          <w:szCs w:val="24"/>
          <w:lang w:val="en-US"/>
        </w:rPr>
        <w:t>napier</w:t>
      </w:r>
      <w:proofErr w:type="spellEnd"/>
      <w:r w:rsidR="00436026" w:rsidRPr="006574ED">
        <w:rPr>
          <w:rFonts w:ascii="Times New Roman" w:hAnsi="Times New Roman" w:cs="Times New Roman"/>
          <w:sz w:val="24"/>
          <w:szCs w:val="24"/>
          <w:lang w:val="en-US"/>
        </w:rPr>
        <w:t xml:space="preserve"> </w:t>
      </w:r>
      <w:proofErr w:type="gramStart"/>
      <w:r w:rsidR="00436026" w:rsidRPr="006574ED">
        <w:rPr>
          <w:rFonts w:ascii="Times New Roman" w:hAnsi="Times New Roman" w:cs="Times New Roman"/>
          <w:sz w:val="24"/>
          <w:szCs w:val="24"/>
          <w:lang w:val="en-US"/>
        </w:rPr>
        <w:t>system(</w:t>
      </w:r>
      <w:proofErr w:type="gramEnd"/>
      <w:r w:rsidR="00436026" w:rsidRPr="006574ED">
        <w:rPr>
          <w:rFonts w:ascii="Times New Roman" w:hAnsi="Times New Roman" w:cs="Times New Roman"/>
          <w:sz w:val="24"/>
          <w:szCs w:val="24"/>
          <w:lang w:val="en-US"/>
        </w:rPr>
        <w:t>126.78 kg ha</w:t>
      </w:r>
      <w:r w:rsidR="00436026" w:rsidRPr="006574ED">
        <w:rPr>
          <w:rFonts w:ascii="Times New Roman" w:hAnsi="Times New Roman" w:cs="Times New Roman"/>
          <w:sz w:val="24"/>
          <w:szCs w:val="24"/>
          <w:vertAlign w:val="superscript"/>
          <w:lang w:val="en-US"/>
        </w:rPr>
        <w:t>-1</w:t>
      </w:r>
      <w:r w:rsidR="00436026" w:rsidRPr="006574ED">
        <w:rPr>
          <w:rFonts w:ascii="Times New Roman" w:hAnsi="Times New Roman" w:cs="Times New Roman"/>
          <w:sz w:val="24"/>
          <w:szCs w:val="24"/>
          <w:lang w:val="en-US"/>
        </w:rPr>
        <w:t xml:space="preserve">) compare to less decrease  in </w:t>
      </w:r>
      <w:r w:rsidR="00436026" w:rsidRPr="006574ED">
        <w:rPr>
          <w:rFonts w:ascii="Times New Roman" w:hAnsi="Times New Roman" w:cs="Times New Roman"/>
          <w:i/>
          <w:sz w:val="24"/>
          <w:szCs w:val="24"/>
          <w:lang w:val="en-US"/>
        </w:rPr>
        <w:t xml:space="preserve">Acacia </w:t>
      </w:r>
      <w:proofErr w:type="spellStart"/>
      <w:r w:rsidR="00436026" w:rsidRPr="006574ED">
        <w:rPr>
          <w:rFonts w:ascii="Times New Roman" w:hAnsi="Times New Roman" w:cs="Times New Roman"/>
          <w:i/>
          <w:sz w:val="24"/>
          <w:szCs w:val="24"/>
          <w:lang w:val="en-US"/>
        </w:rPr>
        <w:t>mangium</w:t>
      </w:r>
      <w:proofErr w:type="spellEnd"/>
      <w:r w:rsidR="00436026" w:rsidRPr="006574ED">
        <w:rPr>
          <w:rFonts w:ascii="Times New Roman" w:hAnsi="Times New Roman" w:cs="Times New Roman"/>
          <w:sz w:val="24"/>
          <w:szCs w:val="24"/>
          <w:lang w:val="en-US"/>
        </w:rPr>
        <w:t xml:space="preserve"> with </w:t>
      </w:r>
      <w:r w:rsidR="00436026" w:rsidRPr="006574ED">
        <w:rPr>
          <w:rFonts w:ascii="Times New Roman" w:hAnsi="Times New Roman" w:cs="Times New Roman"/>
          <w:i/>
          <w:sz w:val="24"/>
          <w:szCs w:val="24"/>
          <w:lang w:val="en-US"/>
        </w:rPr>
        <w:t xml:space="preserve">Aloe </w:t>
      </w:r>
      <w:proofErr w:type="spellStart"/>
      <w:r w:rsidR="00436026" w:rsidRPr="006574ED">
        <w:rPr>
          <w:rFonts w:ascii="Times New Roman" w:hAnsi="Times New Roman" w:cs="Times New Roman"/>
          <w:i/>
          <w:sz w:val="24"/>
          <w:szCs w:val="24"/>
          <w:lang w:val="en-US"/>
        </w:rPr>
        <w:t>vera</w:t>
      </w:r>
      <w:proofErr w:type="spellEnd"/>
      <w:r w:rsidR="00436026" w:rsidRPr="006574ED">
        <w:rPr>
          <w:rFonts w:ascii="Times New Roman" w:hAnsi="Times New Roman" w:cs="Times New Roman"/>
          <w:sz w:val="24"/>
          <w:szCs w:val="24"/>
          <w:lang w:val="en-US"/>
        </w:rPr>
        <w:t xml:space="preserve"> system (183.29 kg ha</w:t>
      </w:r>
      <w:r w:rsidR="00436026" w:rsidRPr="006574ED">
        <w:rPr>
          <w:rFonts w:ascii="Times New Roman" w:hAnsi="Times New Roman" w:cs="Times New Roman"/>
          <w:sz w:val="24"/>
          <w:szCs w:val="24"/>
          <w:vertAlign w:val="superscript"/>
          <w:lang w:val="en-US"/>
        </w:rPr>
        <w:t>-1</w:t>
      </w:r>
      <w:r w:rsidR="00436026" w:rsidRPr="006574ED">
        <w:rPr>
          <w:rFonts w:ascii="Times New Roman" w:hAnsi="Times New Roman" w:cs="Times New Roman"/>
          <w:sz w:val="24"/>
          <w:szCs w:val="24"/>
          <w:lang w:val="en-US"/>
        </w:rPr>
        <w:t xml:space="preserve">) however, </w:t>
      </w:r>
      <w:r w:rsidR="00436026" w:rsidRPr="006574ED">
        <w:rPr>
          <w:rFonts w:ascii="Times New Roman" w:hAnsi="Times New Roman" w:cs="Times New Roman"/>
          <w:i/>
          <w:sz w:val="24"/>
          <w:szCs w:val="24"/>
          <w:lang w:val="en-US"/>
        </w:rPr>
        <w:t xml:space="preserve">Acacia </w:t>
      </w:r>
      <w:proofErr w:type="spellStart"/>
      <w:r w:rsidR="00436026" w:rsidRPr="006574ED">
        <w:rPr>
          <w:rFonts w:ascii="Times New Roman" w:hAnsi="Times New Roman" w:cs="Times New Roman"/>
          <w:i/>
          <w:sz w:val="24"/>
          <w:szCs w:val="24"/>
          <w:lang w:val="en-US"/>
        </w:rPr>
        <w:t>mangium</w:t>
      </w:r>
      <w:r w:rsidR="00436026" w:rsidRPr="006574ED">
        <w:rPr>
          <w:rFonts w:ascii="Times New Roman" w:hAnsi="Times New Roman" w:cs="Times New Roman"/>
          <w:sz w:val="24"/>
          <w:szCs w:val="24"/>
          <w:lang w:val="en-US"/>
        </w:rPr>
        <w:t>in</w:t>
      </w:r>
      <w:proofErr w:type="spellEnd"/>
      <w:r w:rsidR="00436026" w:rsidRPr="006574ED">
        <w:rPr>
          <w:rFonts w:ascii="Times New Roman" w:hAnsi="Times New Roman" w:cs="Times New Roman"/>
          <w:sz w:val="24"/>
          <w:szCs w:val="24"/>
          <w:lang w:val="en-US"/>
        </w:rPr>
        <w:t xml:space="preserve"> combination with pine apple, mango ginger observed increased potassium availability of 238.20 kg ha</w:t>
      </w:r>
      <w:r w:rsidR="00436026" w:rsidRPr="006574ED">
        <w:rPr>
          <w:rFonts w:ascii="Times New Roman" w:hAnsi="Times New Roman" w:cs="Times New Roman"/>
          <w:sz w:val="24"/>
          <w:szCs w:val="24"/>
          <w:vertAlign w:val="superscript"/>
          <w:lang w:val="en-US"/>
        </w:rPr>
        <w:t>-1</w:t>
      </w:r>
      <w:r w:rsidR="00436026" w:rsidRPr="006574ED">
        <w:rPr>
          <w:rFonts w:ascii="Times New Roman" w:hAnsi="Times New Roman" w:cs="Times New Roman"/>
          <w:sz w:val="24"/>
          <w:szCs w:val="24"/>
          <w:lang w:val="en-US"/>
        </w:rPr>
        <w:t xml:space="preserve"> and 194.67 kg ha</w:t>
      </w:r>
      <w:r w:rsidR="00436026" w:rsidRPr="006574ED">
        <w:rPr>
          <w:rFonts w:ascii="Times New Roman" w:hAnsi="Times New Roman" w:cs="Times New Roman"/>
          <w:sz w:val="24"/>
          <w:szCs w:val="24"/>
          <w:vertAlign w:val="superscript"/>
          <w:lang w:val="en-US"/>
        </w:rPr>
        <w:t>-1</w:t>
      </w:r>
      <w:r w:rsidR="00436026" w:rsidRPr="006574ED">
        <w:rPr>
          <w:rFonts w:ascii="Times New Roman" w:hAnsi="Times New Roman" w:cs="Times New Roman"/>
          <w:sz w:val="24"/>
          <w:szCs w:val="24"/>
          <w:lang w:val="en-US"/>
        </w:rPr>
        <w:t xml:space="preserve"> respectively compared to initial status of 190.00 kg/ha. </w:t>
      </w:r>
      <w:r w:rsidR="00436026" w:rsidRPr="006574ED">
        <w:rPr>
          <w:rFonts w:ascii="Times New Roman" w:hAnsi="Times New Roman" w:cs="Times New Roman"/>
          <w:sz w:val="24"/>
          <w:szCs w:val="24"/>
        </w:rPr>
        <w:t xml:space="preserve">Spears </w:t>
      </w:r>
      <w:r w:rsidR="00436026" w:rsidRPr="006574ED">
        <w:rPr>
          <w:rFonts w:ascii="Times New Roman" w:hAnsi="Times New Roman" w:cs="Times New Roman"/>
          <w:i/>
          <w:sz w:val="24"/>
          <w:szCs w:val="24"/>
        </w:rPr>
        <w:t>et al</w:t>
      </w:r>
      <w:r w:rsidR="00436026" w:rsidRPr="006574ED">
        <w:rPr>
          <w:rFonts w:ascii="Times New Roman" w:hAnsi="Times New Roman" w:cs="Times New Roman"/>
          <w:sz w:val="24"/>
          <w:szCs w:val="24"/>
        </w:rPr>
        <w:t>.</w:t>
      </w:r>
      <w:r w:rsidR="00E31628">
        <w:rPr>
          <w:rFonts w:ascii="Times New Roman" w:hAnsi="Times New Roman" w:cs="Times New Roman"/>
          <w:sz w:val="24"/>
          <w:szCs w:val="24"/>
        </w:rPr>
        <w:t>,</w:t>
      </w:r>
      <w:r w:rsidR="00436026" w:rsidRPr="006574ED">
        <w:rPr>
          <w:rFonts w:ascii="Times New Roman" w:hAnsi="Times New Roman" w:cs="Times New Roman"/>
          <w:sz w:val="24"/>
          <w:szCs w:val="24"/>
        </w:rPr>
        <w:t xml:space="preserve"> (2001) reported that nitrogen-fixing species have high P requirements, which are essential in high levels during N-fixation, and therefore lower available soil P concentrations may result under nitrogen-fixing species than under non-fixing species. In our study the K is found to </w:t>
      </w:r>
      <w:r w:rsidR="00E31628" w:rsidRPr="006574ED">
        <w:rPr>
          <w:rFonts w:ascii="Times New Roman" w:hAnsi="Times New Roman" w:cs="Times New Roman"/>
          <w:sz w:val="24"/>
          <w:szCs w:val="24"/>
        </w:rPr>
        <w:t>decrease</w:t>
      </w:r>
      <w:r w:rsidR="00436026" w:rsidRPr="006574ED">
        <w:rPr>
          <w:rFonts w:ascii="Times New Roman" w:hAnsi="Times New Roman" w:cs="Times New Roman"/>
          <w:sz w:val="24"/>
          <w:szCs w:val="24"/>
        </w:rPr>
        <w:t xml:space="preserve"> in all the systems except in </w:t>
      </w:r>
      <w:r w:rsidR="00436026" w:rsidRPr="006574ED">
        <w:rPr>
          <w:rFonts w:ascii="Times New Roman" w:hAnsi="Times New Roman" w:cs="Times New Roman"/>
          <w:i/>
          <w:sz w:val="24"/>
          <w:szCs w:val="24"/>
        </w:rPr>
        <w:t xml:space="preserve">Acacia </w:t>
      </w:r>
      <w:proofErr w:type="spellStart"/>
      <w:r w:rsidR="00436026" w:rsidRPr="006574ED">
        <w:rPr>
          <w:rFonts w:ascii="Times New Roman" w:hAnsi="Times New Roman" w:cs="Times New Roman"/>
          <w:i/>
          <w:sz w:val="24"/>
          <w:szCs w:val="24"/>
        </w:rPr>
        <w:t>mangium</w:t>
      </w:r>
      <w:proofErr w:type="spellEnd"/>
      <w:r w:rsidR="00436026" w:rsidRPr="006574ED">
        <w:rPr>
          <w:rFonts w:ascii="Times New Roman" w:hAnsi="Times New Roman" w:cs="Times New Roman"/>
          <w:sz w:val="24"/>
          <w:szCs w:val="24"/>
        </w:rPr>
        <w:t xml:space="preserve"> with pineapple and </w:t>
      </w:r>
      <w:proofErr w:type="spellStart"/>
      <w:r w:rsidR="00436026" w:rsidRPr="006574ED">
        <w:rPr>
          <w:rFonts w:ascii="Times New Roman" w:hAnsi="Times New Roman" w:cs="Times New Roman"/>
          <w:sz w:val="24"/>
          <w:szCs w:val="24"/>
        </w:rPr>
        <w:t>mangoginger</w:t>
      </w:r>
      <w:proofErr w:type="spellEnd"/>
      <w:r w:rsidR="00436026" w:rsidRPr="006574ED">
        <w:rPr>
          <w:rFonts w:ascii="Times New Roman" w:hAnsi="Times New Roman" w:cs="Times New Roman"/>
          <w:sz w:val="24"/>
          <w:szCs w:val="24"/>
        </w:rPr>
        <w:t xml:space="preserve"> systems. </w:t>
      </w:r>
      <w:r w:rsidR="00E31628" w:rsidRPr="006574ED">
        <w:rPr>
          <w:rFonts w:ascii="Times New Roman" w:hAnsi="Times New Roman" w:cs="Times New Roman"/>
          <w:sz w:val="24"/>
          <w:szCs w:val="24"/>
        </w:rPr>
        <w:t>Similar findings have</w:t>
      </w:r>
      <w:r w:rsidR="00436026" w:rsidRPr="006574ED">
        <w:rPr>
          <w:rFonts w:ascii="Times New Roman" w:hAnsi="Times New Roman" w:cs="Times New Roman"/>
          <w:sz w:val="24"/>
          <w:szCs w:val="24"/>
        </w:rPr>
        <w:t xml:space="preserve"> also been reported by Ahmed </w:t>
      </w:r>
      <w:r w:rsidR="00436026" w:rsidRPr="006574ED">
        <w:rPr>
          <w:rFonts w:ascii="Times New Roman" w:hAnsi="Times New Roman" w:cs="Times New Roman"/>
          <w:i/>
          <w:sz w:val="24"/>
          <w:szCs w:val="24"/>
        </w:rPr>
        <w:t>et al</w:t>
      </w:r>
      <w:r w:rsidR="00436026" w:rsidRPr="006574ED">
        <w:rPr>
          <w:rFonts w:ascii="Times New Roman" w:hAnsi="Times New Roman" w:cs="Times New Roman"/>
          <w:sz w:val="24"/>
          <w:szCs w:val="24"/>
        </w:rPr>
        <w:t>.</w:t>
      </w:r>
      <w:r w:rsidR="00E31628">
        <w:rPr>
          <w:rFonts w:ascii="Times New Roman" w:hAnsi="Times New Roman" w:cs="Times New Roman"/>
          <w:sz w:val="24"/>
          <w:szCs w:val="24"/>
        </w:rPr>
        <w:t>,</w:t>
      </w:r>
      <w:r w:rsidR="00436026" w:rsidRPr="006574ED">
        <w:rPr>
          <w:rFonts w:ascii="Times New Roman" w:hAnsi="Times New Roman" w:cs="Times New Roman"/>
          <w:sz w:val="24"/>
          <w:szCs w:val="24"/>
        </w:rPr>
        <w:t xml:space="preserve"> (2012).</w:t>
      </w:r>
    </w:p>
    <w:p w14:paraId="0EFB27CD" w14:textId="77777777" w:rsidR="009F5DC5" w:rsidRPr="006574ED" w:rsidRDefault="009F5DC5" w:rsidP="006574ED">
      <w:pPr>
        <w:autoSpaceDE w:val="0"/>
        <w:autoSpaceDN w:val="0"/>
        <w:adjustRightInd w:val="0"/>
        <w:ind w:left="1134" w:hanging="1134"/>
        <w:jc w:val="both"/>
        <w:rPr>
          <w:rFonts w:ascii="Times New Roman" w:hAnsi="Times New Roman" w:cs="Times New Roman"/>
          <w:b/>
          <w:sz w:val="24"/>
          <w:szCs w:val="24"/>
          <w:lang w:val="en-US"/>
        </w:rPr>
      </w:pPr>
      <w:r w:rsidRPr="006574ED">
        <w:rPr>
          <w:rFonts w:ascii="Times New Roman" w:hAnsi="Times New Roman" w:cs="Times New Roman"/>
          <w:b/>
          <w:sz w:val="24"/>
          <w:szCs w:val="24"/>
          <w:lang w:val="en-US"/>
        </w:rPr>
        <w:t xml:space="preserve">Table </w:t>
      </w:r>
      <w:r w:rsidR="007E6823" w:rsidRPr="006574ED">
        <w:rPr>
          <w:rFonts w:ascii="Times New Roman" w:hAnsi="Times New Roman" w:cs="Times New Roman"/>
          <w:b/>
          <w:sz w:val="24"/>
          <w:szCs w:val="24"/>
          <w:lang w:val="en-US"/>
        </w:rPr>
        <w:t>4</w:t>
      </w:r>
      <w:r w:rsidRPr="006574ED">
        <w:rPr>
          <w:rFonts w:ascii="Times New Roman" w:hAnsi="Times New Roman" w:cs="Times New Roman"/>
          <w:b/>
          <w:sz w:val="24"/>
          <w:szCs w:val="24"/>
          <w:lang w:val="en-US"/>
        </w:rPr>
        <w:t xml:space="preserve">: Changes in Chemical Properties of </w:t>
      </w:r>
      <w:r w:rsidRPr="006574ED">
        <w:rPr>
          <w:rFonts w:ascii="Times New Roman" w:hAnsi="Times New Roman" w:cs="Times New Roman"/>
          <w:b/>
          <w:i/>
          <w:sz w:val="24"/>
          <w:szCs w:val="24"/>
          <w:lang w:val="en-US"/>
        </w:rPr>
        <w:t>A</w:t>
      </w:r>
      <w:r w:rsidR="007E6823" w:rsidRPr="006574ED">
        <w:rPr>
          <w:rFonts w:ascii="Times New Roman" w:hAnsi="Times New Roman" w:cs="Times New Roman"/>
          <w:b/>
          <w:i/>
          <w:sz w:val="24"/>
          <w:szCs w:val="24"/>
          <w:lang w:val="en-US"/>
        </w:rPr>
        <w:t>cacia</w:t>
      </w:r>
      <w:r w:rsidRPr="006574ED">
        <w:rPr>
          <w:rFonts w:ascii="Times New Roman" w:hAnsi="Times New Roman" w:cs="Times New Roman"/>
          <w:b/>
          <w:i/>
          <w:sz w:val="24"/>
          <w:szCs w:val="24"/>
          <w:lang w:val="en-US"/>
        </w:rPr>
        <w:t xml:space="preserve"> </w:t>
      </w:r>
      <w:proofErr w:type="spellStart"/>
      <w:r w:rsidRPr="006574ED">
        <w:rPr>
          <w:rFonts w:ascii="Times New Roman" w:hAnsi="Times New Roman" w:cs="Times New Roman"/>
          <w:b/>
          <w:i/>
          <w:sz w:val="24"/>
          <w:szCs w:val="24"/>
          <w:lang w:val="en-US"/>
        </w:rPr>
        <w:t>mangium</w:t>
      </w:r>
      <w:proofErr w:type="spellEnd"/>
      <w:r w:rsidRPr="006574ED">
        <w:rPr>
          <w:rFonts w:ascii="Times New Roman" w:hAnsi="Times New Roman" w:cs="Times New Roman"/>
          <w:b/>
          <w:sz w:val="24"/>
          <w:szCs w:val="24"/>
          <w:lang w:val="en-US"/>
        </w:rPr>
        <w:t xml:space="preserve"> based </w:t>
      </w:r>
      <w:proofErr w:type="gramStart"/>
      <w:r w:rsidRPr="006574ED">
        <w:rPr>
          <w:rFonts w:ascii="Times New Roman" w:hAnsi="Times New Roman" w:cs="Times New Roman"/>
          <w:b/>
          <w:sz w:val="24"/>
          <w:szCs w:val="24"/>
          <w:lang w:val="en-US"/>
        </w:rPr>
        <w:t xml:space="preserve">Agroforestry </w:t>
      </w:r>
      <w:r w:rsidR="007E6823" w:rsidRPr="006574ED">
        <w:rPr>
          <w:rFonts w:ascii="Times New Roman" w:hAnsi="Times New Roman" w:cs="Times New Roman"/>
          <w:b/>
          <w:sz w:val="24"/>
          <w:szCs w:val="24"/>
          <w:lang w:val="en-US"/>
        </w:rPr>
        <w:t xml:space="preserve"> </w:t>
      </w:r>
      <w:r w:rsidRPr="006574ED">
        <w:rPr>
          <w:rFonts w:ascii="Times New Roman" w:hAnsi="Times New Roman" w:cs="Times New Roman"/>
          <w:b/>
          <w:sz w:val="24"/>
          <w:szCs w:val="24"/>
          <w:lang w:val="en-US"/>
        </w:rPr>
        <w:t>System</w:t>
      </w:r>
      <w:proofErr w:type="gramEnd"/>
    </w:p>
    <w:tbl>
      <w:tblPr>
        <w:tblStyle w:val="TableGrid"/>
        <w:tblW w:w="8848" w:type="dxa"/>
        <w:jc w:val="center"/>
        <w:tblLayout w:type="fixed"/>
        <w:tblCellMar>
          <w:left w:w="29" w:type="dxa"/>
          <w:right w:w="29" w:type="dxa"/>
        </w:tblCellMar>
        <w:tblLook w:val="04A0" w:firstRow="1" w:lastRow="0" w:firstColumn="1" w:lastColumn="0" w:noHBand="0" w:noVBand="1"/>
      </w:tblPr>
      <w:tblGrid>
        <w:gridCol w:w="1973"/>
        <w:gridCol w:w="973"/>
        <w:gridCol w:w="689"/>
        <w:gridCol w:w="744"/>
        <w:gridCol w:w="774"/>
        <w:gridCol w:w="1043"/>
        <w:gridCol w:w="864"/>
        <w:gridCol w:w="894"/>
        <w:gridCol w:w="894"/>
      </w:tblGrid>
      <w:tr w:rsidR="009F5DC5" w:rsidRPr="006574ED" w14:paraId="0EFB27D7" w14:textId="77777777" w:rsidTr="00882F6F">
        <w:trPr>
          <w:cantSplit/>
          <w:trHeight w:val="1385"/>
          <w:jc w:val="center"/>
        </w:trPr>
        <w:tc>
          <w:tcPr>
            <w:tcW w:w="1973" w:type="dxa"/>
            <w:vAlign w:val="center"/>
          </w:tcPr>
          <w:p w14:paraId="0EFB27CE" w14:textId="77777777" w:rsidR="009F5DC5" w:rsidRPr="006574ED" w:rsidRDefault="009F5DC5" w:rsidP="006574ED">
            <w:pPr>
              <w:autoSpaceDE w:val="0"/>
              <w:autoSpaceDN w:val="0"/>
              <w:adjustRightInd w:val="0"/>
              <w:spacing w:line="276" w:lineRule="auto"/>
              <w:jc w:val="both"/>
              <w:rPr>
                <w:rFonts w:ascii="Times New Roman" w:hAnsi="Times New Roman" w:cs="Times New Roman"/>
                <w:b/>
                <w:sz w:val="24"/>
                <w:szCs w:val="24"/>
                <w:lang w:val="en-US"/>
              </w:rPr>
            </w:pPr>
            <w:r w:rsidRPr="006574ED">
              <w:rPr>
                <w:rFonts w:ascii="Times New Roman" w:hAnsi="Times New Roman" w:cs="Times New Roman"/>
                <w:b/>
                <w:sz w:val="24"/>
                <w:szCs w:val="24"/>
                <w:lang w:val="en-US"/>
              </w:rPr>
              <w:t>Treatment</w:t>
            </w:r>
          </w:p>
        </w:tc>
        <w:tc>
          <w:tcPr>
            <w:tcW w:w="973" w:type="dxa"/>
            <w:textDirection w:val="btLr"/>
            <w:vAlign w:val="center"/>
          </w:tcPr>
          <w:p w14:paraId="0EFB27CF" w14:textId="77777777" w:rsidR="009F5DC5" w:rsidRPr="006574ED" w:rsidRDefault="009F5DC5" w:rsidP="006574ED">
            <w:pPr>
              <w:autoSpaceDE w:val="0"/>
              <w:autoSpaceDN w:val="0"/>
              <w:adjustRightInd w:val="0"/>
              <w:spacing w:line="276" w:lineRule="auto"/>
              <w:jc w:val="both"/>
              <w:rPr>
                <w:rFonts w:ascii="Times New Roman" w:hAnsi="Times New Roman" w:cs="Times New Roman"/>
                <w:b/>
                <w:sz w:val="24"/>
                <w:szCs w:val="24"/>
                <w:lang w:val="en-US"/>
              </w:rPr>
            </w:pPr>
            <w:r w:rsidRPr="006574ED">
              <w:rPr>
                <w:rFonts w:ascii="Times New Roman" w:hAnsi="Times New Roman" w:cs="Times New Roman"/>
                <w:b/>
                <w:sz w:val="24"/>
                <w:szCs w:val="24"/>
                <w:lang w:val="en-US"/>
              </w:rPr>
              <w:t>Base saturation (%)</w:t>
            </w:r>
          </w:p>
        </w:tc>
        <w:tc>
          <w:tcPr>
            <w:tcW w:w="689" w:type="dxa"/>
            <w:textDirection w:val="btLr"/>
            <w:vAlign w:val="center"/>
          </w:tcPr>
          <w:p w14:paraId="0EFB27D0" w14:textId="77777777" w:rsidR="009F5DC5" w:rsidRPr="006574ED" w:rsidRDefault="009F5DC5" w:rsidP="006574ED">
            <w:pPr>
              <w:autoSpaceDE w:val="0"/>
              <w:autoSpaceDN w:val="0"/>
              <w:adjustRightInd w:val="0"/>
              <w:spacing w:line="276" w:lineRule="auto"/>
              <w:jc w:val="both"/>
              <w:rPr>
                <w:rFonts w:ascii="Times New Roman" w:hAnsi="Times New Roman" w:cs="Times New Roman"/>
                <w:b/>
                <w:sz w:val="24"/>
                <w:szCs w:val="24"/>
                <w:lang w:val="en-US"/>
              </w:rPr>
            </w:pPr>
            <w:r w:rsidRPr="006574ED">
              <w:rPr>
                <w:rFonts w:ascii="Times New Roman" w:hAnsi="Times New Roman" w:cs="Times New Roman"/>
                <w:b/>
                <w:sz w:val="24"/>
                <w:szCs w:val="24"/>
                <w:lang w:val="en-US"/>
              </w:rPr>
              <w:t>CEC (</w:t>
            </w:r>
            <w:proofErr w:type="spellStart"/>
            <w:r w:rsidRPr="006574ED">
              <w:rPr>
                <w:rFonts w:ascii="Times New Roman" w:hAnsi="Times New Roman" w:cs="Times New Roman"/>
                <w:b/>
                <w:sz w:val="24"/>
                <w:szCs w:val="24"/>
                <w:lang w:val="en-US"/>
              </w:rPr>
              <w:t>meq</w:t>
            </w:r>
            <w:proofErr w:type="spellEnd"/>
            <w:r w:rsidRPr="006574ED">
              <w:rPr>
                <w:rFonts w:ascii="Times New Roman" w:hAnsi="Times New Roman" w:cs="Times New Roman"/>
                <w:b/>
                <w:sz w:val="24"/>
                <w:szCs w:val="24"/>
                <w:lang w:val="en-US"/>
              </w:rPr>
              <w:t>/kg)</w:t>
            </w:r>
          </w:p>
        </w:tc>
        <w:tc>
          <w:tcPr>
            <w:tcW w:w="744" w:type="dxa"/>
            <w:textDirection w:val="btLr"/>
            <w:vAlign w:val="center"/>
          </w:tcPr>
          <w:p w14:paraId="0EFB27D1" w14:textId="77777777" w:rsidR="009F5DC5" w:rsidRPr="006574ED" w:rsidRDefault="009F5DC5" w:rsidP="006574ED">
            <w:pPr>
              <w:autoSpaceDE w:val="0"/>
              <w:autoSpaceDN w:val="0"/>
              <w:adjustRightInd w:val="0"/>
              <w:spacing w:line="276" w:lineRule="auto"/>
              <w:jc w:val="both"/>
              <w:rPr>
                <w:rFonts w:ascii="Times New Roman" w:hAnsi="Times New Roman" w:cs="Times New Roman"/>
                <w:b/>
                <w:sz w:val="24"/>
                <w:szCs w:val="24"/>
                <w:lang w:val="en-US"/>
              </w:rPr>
            </w:pPr>
            <w:r w:rsidRPr="006574ED">
              <w:rPr>
                <w:rFonts w:ascii="Times New Roman" w:hAnsi="Times New Roman" w:cs="Times New Roman"/>
                <w:b/>
                <w:sz w:val="24"/>
                <w:szCs w:val="24"/>
                <w:lang w:val="en-US"/>
              </w:rPr>
              <w:t>EC (</w:t>
            </w:r>
            <w:proofErr w:type="spellStart"/>
            <w:r w:rsidRPr="006574ED">
              <w:rPr>
                <w:rFonts w:ascii="Times New Roman" w:hAnsi="Times New Roman" w:cs="Times New Roman"/>
                <w:b/>
                <w:sz w:val="24"/>
                <w:szCs w:val="24"/>
                <w:lang w:val="en-US"/>
              </w:rPr>
              <w:t>dS</w:t>
            </w:r>
            <w:proofErr w:type="spellEnd"/>
            <w:r w:rsidRPr="006574ED">
              <w:rPr>
                <w:rFonts w:ascii="Times New Roman" w:hAnsi="Times New Roman" w:cs="Times New Roman"/>
                <w:b/>
                <w:sz w:val="24"/>
                <w:szCs w:val="24"/>
                <w:lang w:val="en-US"/>
              </w:rPr>
              <w:t>/m)</w:t>
            </w:r>
          </w:p>
        </w:tc>
        <w:tc>
          <w:tcPr>
            <w:tcW w:w="774" w:type="dxa"/>
            <w:textDirection w:val="btLr"/>
            <w:vAlign w:val="center"/>
          </w:tcPr>
          <w:p w14:paraId="0EFB27D2" w14:textId="77777777" w:rsidR="009F5DC5" w:rsidRPr="006574ED" w:rsidRDefault="009F5DC5" w:rsidP="006574ED">
            <w:pPr>
              <w:autoSpaceDE w:val="0"/>
              <w:autoSpaceDN w:val="0"/>
              <w:adjustRightInd w:val="0"/>
              <w:spacing w:line="276" w:lineRule="auto"/>
              <w:jc w:val="both"/>
              <w:rPr>
                <w:rFonts w:ascii="Times New Roman" w:hAnsi="Times New Roman" w:cs="Times New Roman"/>
                <w:b/>
                <w:sz w:val="24"/>
                <w:szCs w:val="24"/>
                <w:lang w:val="en-US"/>
              </w:rPr>
            </w:pPr>
            <w:r w:rsidRPr="006574ED">
              <w:rPr>
                <w:rFonts w:ascii="Times New Roman" w:hAnsi="Times New Roman" w:cs="Times New Roman"/>
                <w:b/>
                <w:sz w:val="24"/>
                <w:szCs w:val="24"/>
                <w:lang w:val="en-US"/>
              </w:rPr>
              <w:t>pH</w:t>
            </w:r>
          </w:p>
        </w:tc>
        <w:tc>
          <w:tcPr>
            <w:tcW w:w="1043" w:type="dxa"/>
            <w:textDirection w:val="btLr"/>
            <w:vAlign w:val="center"/>
          </w:tcPr>
          <w:p w14:paraId="0EFB27D3" w14:textId="77777777" w:rsidR="009F5DC5" w:rsidRPr="006574ED" w:rsidRDefault="009F5DC5" w:rsidP="006574ED">
            <w:pPr>
              <w:autoSpaceDE w:val="0"/>
              <w:autoSpaceDN w:val="0"/>
              <w:adjustRightInd w:val="0"/>
              <w:spacing w:line="276" w:lineRule="auto"/>
              <w:jc w:val="both"/>
              <w:rPr>
                <w:rFonts w:ascii="Times New Roman" w:hAnsi="Times New Roman" w:cs="Times New Roman"/>
                <w:b/>
                <w:sz w:val="24"/>
                <w:szCs w:val="24"/>
                <w:lang w:val="en-US"/>
              </w:rPr>
            </w:pPr>
            <w:r w:rsidRPr="006574ED">
              <w:rPr>
                <w:rFonts w:ascii="Times New Roman" w:hAnsi="Times New Roman" w:cs="Times New Roman"/>
                <w:b/>
                <w:sz w:val="24"/>
                <w:szCs w:val="24"/>
                <w:lang w:val="en-US"/>
              </w:rPr>
              <w:t>Organic carbon (g/kg)</w:t>
            </w:r>
          </w:p>
        </w:tc>
        <w:tc>
          <w:tcPr>
            <w:tcW w:w="864" w:type="dxa"/>
            <w:textDirection w:val="btLr"/>
            <w:vAlign w:val="center"/>
          </w:tcPr>
          <w:p w14:paraId="0EFB27D4" w14:textId="77777777" w:rsidR="009F5DC5" w:rsidRPr="006574ED" w:rsidRDefault="009F5DC5" w:rsidP="006574ED">
            <w:pPr>
              <w:autoSpaceDE w:val="0"/>
              <w:autoSpaceDN w:val="0"/>
              <w:adjustRightInd w:val="0"/>
              <w:spacing w:line="276" w:lineRule="auto"/>
              <w:jc w:val="both"/>
              <w:rPr>
                <w:rFonts w:ascii="Times New Roman" w:hAnsi="Times New Roman" w:cs="Times New Roman"/>
                <w:b/>
                <w:sz w:val="24"/>
                <w:szCs w:val="24"/>
                <w:lang w:val="en-US"/>
              </w:rPr>
            </w:pPr>
            <w:r w:rsidRPr="006574ED">
              <w:rPr>
                <w:rFonts w:ascii="Times New Roman" w:hAnsi="Times New Roman" w:cs="Times New Roman"/>
                <w:b/>
                <w:sz w:val="24"/>
                <w:szCs w:val="24"/>
                <w:lang w:val="en-US"/>
              </w:rPr>
              <w:t>Nitrogen (kg/ha)</w:t>
            </w:r>
          </w:p>
        </w:tc>
        <w:tc>
          <w:tcPr>
            <w:tcW w:w="894" w:type="dxa"/>
            <w:textDirection w:val="btLr"/>
            <w:vAlign w:val="center"/>
          </w:tcPr>
          <w:p w14:paraId="0EFB27D5" w14:textId="77777777" w:rsidR="009F5DC5" w:rsidRPr="006574ED" w:rsidRDefault="009F5DC5" w:rsidP="006574ED">
            <w:pPr>
              <w:autoSpaceDE w:val="0"/>
              <w:autoSpaceDN w:val="0"/>
              <w:adjustRightInd w:val="0"/>
              <w:spacing w:line="276" w:lineRule="auto"/>
              <w:jc w:val="both"/>
              <w:rPr>
                <w:rFonts w:ascii="Times New Roman" w:hAnsi="Times New Roman" w:cs="Times New Roman"/>
                <w:b/>
                <w:sz w:val="24"/>
                <w:szCs w:val="24"/>
                <w:lang w:val="en-US"/>
              </w:rPr>
            </w:pPr>
            <w:r w:rsidRPr="006574ED">
              <w:rPr>
                <w:rFonts w:ascii="Times New Roman" w:hAnsi="Times New Roman" w:cs="Times New Roman"/>
                <w:b/>
                <w:sz w:val="24"/>
                <w:szCs w:val="24"/>
                <w:lang w:val="en-US"/>
              </w:rPr>
              <w:t>Phosphorus (kg/ha)</w:t>
            </w:r>
          </w:p>
        </w:tc>
        <w:tc>
          <w:tcPr>
            <w:tcW w:w="894" w:type="dxa"/>
            <w:textDirection w:val="btLr"/>
            <w:vAlign w:val="center"/>
          </w:tcPr>
          <w:p w14:paraId="0EFB27D6" w14:textId="77777777" w:rsidR="009F5DC5" w:rsidRPr="006574ED" w:rsidRDefault="009F5DC5" w:rsidP="006574ED">
            <w:pPr>
              <w:autoSpaceDE w:val="0"/>
              <w:autoSpaceDN w:val="0"/>
              <w:adjustRightInd w:val="0"/>
              <w:spacing w:line="276" w:lineRule="auto"/>
              <w:jc w:val="both"/>
              <w:rPr>
                <w:rFonts w:ascii="Times New Roman" w:hAnsi="Times New Roman" w:cs="Times New Roman"/>
                <w:b/>
                <w:sz w:val="24"/>
                <w:szCs w:val="24"/>
                <w:lang w:val="en-US"/>
              </w:rPr>
            </w:pPr>
            <w:r w:rsidRPr="006574ED">
              <w:rPr>
                <w:rFonts w:ascii="Times New Roman" w:hAnsi="Times New Roman" w:cs="Times New Roman"/>
                <w:b/>
                <w:sz w:val="24"/>
                <w:szCs w:val="24"/>
                <w:lang w:val="en-US"/>
              </w:rPr>
              <w:t>Potassium (kg/ha)</w:t>
            </w:r>
          </w:p>
        </w:tc>
      </w:tr>
      <w:tr w:rsidR="009F5DC5" w:rsidRPr="006574ED" w14:paraId="0EFB27E1" w14:textId="77777777" w:rsidTr="00882F6F">
        <w:trPr>
          <w:trHeight w:val="327"/>
          <w:jc w:val="center"/>
        </w:trPr>
        <w:tc>
          <w:tcPr>
            <w:tcW w:w="1973" w:type="dxa"/>
            <w:vAlign w:val="center"/>
          </w:tcPr>
          <w:p w14:paraId="0EFB27D8" w14:textId="77777777" w:rsidR="009F5DC5" w:rsidRPr="006574ED" w:rsidRDefault="009F5DC5" w:rsidP="006574ED">
            <w:pPr>
              <w:autoSpaceDE w:val="0"/>
              <w:autoSpaceDN w:val="0"/>
              <w:adjustRightInd w:val="0"/>
              <w:spacing w:line="276" w:lineRule="auto"/>
              <w:jc w:val="both"/>
              <w:rPr>
                <w:rFonts w:ascii="Times New Roman" w:hAnsi="Times New Roman" w:cs="Times New Roman"/>
                <w:sz w:val="24"/>
                <w:szCs w:val="24"/>
                <w:lang w:val="en-US"/>
              </w:rPr>
            </w:pP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 Pineapple</w:t>
            </w:r>
          </w:p>
        </w:tc>
        <w:tc>
          <w:tcPr>
            <w:tcW w:w="973" w:type="dxa"/>
            <w:vAlign w:val="center"/>
          </w:tcPr>
          <w:p w14:paraId="0EFB27D9"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42</w:t>
            </w:r>
          </w:p>
        </w:tc>
        <w:tc>
          <w:tcPr>
            <w:tcW w:w="689" w:type="dxa"/>
            <w:vAlign w:val="center"/>
          </w:tcPr>
          <w:p w14:paraId="0EFB27DA"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4.3</w:t>
            </w:r>
          </w:p>
        </w:tc>
        <w:tc>
          <w:tcPr>
            <w:tcW w:w="744" w:type="dxa"/>
            <w:vAlign w:val="center"/>
          </w:tcPr>
          <w:p w14:paraId="0EFB27DB"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0.25</w:t>
            </w:r>
          </w:p>
        </w:tc>
        <w:tc>
          <w:tcPr>
            <w:tcW w:w="774" w:type="dxa"/>
            <w:vAlign w:val="center"/>
          </w:tcPr>
          <w:p w14:paraId="0EFB27DC"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5.93</w:t>
            </w:r>
          </w:p>
        </w:tc>
        <w:tc>
          <w:tcPr>
            <w:tcW w:w="1043" w:type="dxa"/>
            <w:vAlign w:val="center"/>
          </w:tcPr>
          <w:p w14:paraId="0EFB27DD"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5.81</w:t>
            </w:r>
          </w:p>
        </w:tc>
        <w:tc>
          <w:tcPr>
            <w:tcW w:w="864" w:type="dxa"/>
            <w:vAlign w:val="center"/>
          </w:tcPr>
          <w:p w14:paraId="0EFB27DE"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208.27</w:t>
            </w:r>
          </w:p>
        </w:tc>
        <w:tc>
          <w:tcPr>
            <w:tcW w:w="894" w:type="dxa"/>
            <w:vAlign w:val="center"/>
          </w:tcPr>
          <w:p w14:paraId="0EFB27DF"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82.90</w:t>
            </w:r>
          </w:p>
        </w:tc>
        <w:tc>
          <w:tcPr>
            <w:tcW w:w="894" w:type="dxa"/>
            <w:vAlign w:val="center"/>
          </w:tcPr>
          <w:p w14:paraId="0EFB27E0"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238.20</w:t>
            </w:r>
          </w:p>
        </w:tc>
      </w:tr>
      <w:tr w:rsidR="009F5DC5" w:rsidRPr="006574ED" w14:paraId="0EFB27EB" w14:textId="77777777" w:rsidTr="00882F6F">
        <w:trPr>
          <w:trHeight w:val="327"/>
          <w:jc w:val="center"/>
        </w:trPr>
        <w:tc>
          <w:tcPr>
            <w:tcW w:w="1973" w:type="dxa"/>
            <w:vAlign w:val="center"/>
          </w:tcPr>
          <w:p w14:paraId="0EFB27E2" w14:textId="77777777" w:rsidR="009F5DC5" w:rsidRPr="006574ED" w:rsidRDefault="009F5DC5" w:rsidP="006574ED">
            <w:pPr>
              <w:autoSpaceDE w:val="0"/>
              <w:autoSpaceDN w:val="0"/>
              <w:adjustRightInd w:val="0"/>
              <w:spacing w:after="200" w:line="276" w:lineRule="auto"/>
              <w:jc w:val="both"/>
              <w:rPr>
                <w:rFonts w:ascii="Times New Roman" w:hAnsi="Times New Roman" w:cs="Times New Roman"/>
                <w:sz w:val="24"/>
                <w:szCs w:val="24"/>
                <w:lang w:val="en-US"/>
              </w:rPr>
            </w:pP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 Aloe </w:t>
            </w:r>
            <w:proofErr w:type="spellStart"/>
            <w:r w:rsidRPr="006574ED">
              <w:rPr>
                <w:rFonts w:ascii="Times New Roman" w:hAnsi="Times New Roman" w:cs="Times New Roman"/>
                <w:sz w:val="24"/>
                <w:szCs w:val="24"/>
                <w:lang w:val="en-US"/>
              </w:rPr>
              <w:t>vera</w:t>
            </w:r>
            <w:proofErr w:type="spellEnd"/>
          </w:p>
        </w:tc>
        <w:tc>
          <w:tcPr>
            <w:tcW w:w="973" w:type="dxa"/>
            <w:vAlign w:val="center"/>
          </w:tcPr>
          <w:p w14:paraId="0EFB27E3"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41</w:t>
            </w:r>
          </w:p>
        </w:tc>
        <w:tc>
          <w:tcPr>
            <w:tcW w:w="689" w:type="dxa"/>
            <w:vAlign w:val="center"/>
          </w:tcPr>
          <w:p w14:paraId="0EFB27E4"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4.2</w:t>
            </w:r>
          </w:p>
        </w:tc>
        <w:tc>
          <w:tcPr>
            <w:tcW w:w="744" w:type="dxa"/>
            <w:vAlign w:val="center"/>
          </w:tcPr>
          <w:p w14:paraId="0EFB27E5"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0.20</w:t>
            </w:r>
          </w:p>
        </w:tc>
        <w:tc>
          <w:tcPr>
            <w:tcW w:w="774" w:type="dxa"/>
            <w:vAlign w:val="center"/>
          </w:tcPr>
          <w:p w14:paraId="0EFB27E6"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5.67</w:t>
            </w:r>
          </w:p>
        </w:tc>
        <w:tc>
          <w:tcPr>
            <w:tcW w:w="1043" w:type="dxa"/>
            <w:vAlign w:val="center"/>
          </w:tcPr>
          <w:p w14:paraId="0EFB27E7"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4.69</w:t>
            </w:r>
          </w:p>
        </w:tc>
        <w:tc>
          <w:tcPr>
            <w:tcW w:w="864" w:type="dxa"/>
            <w:vAlign w:val="center"/>
          </w:tcPr>
          <w:p w14:paraId="0EFB27E8"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213.08</w:t>
            </w:r>
          </w:p>
        </w:tc>
        <w:tc>
          <w:tcPr>
            <w:tcW w:w="894" w:type="dxa"/>
            <w:vAlign w:val="center"/>
          </w:tcPr>
          <w:p w14:paraId="0EFB27E9"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65.70</w:t>
            </w:r>
          </w:p>
        </w:tc>
        <w:tc>
          <w:tcPr>
            <w:tcW w:w="894" w:type="dxa"/>
            <w:vAlign w:val="center"/>
          </w:tcPr>
          <w:p w14:paraId="0EFB27EA"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183.29</w:t>
            </w:r>
          </w:p>
        </w:tc>
      </w:tr>
      <w:tr w:rsidR="009F5DC5" w:rsidRPr="006574ED" w14:paraId="0EFB27F5" w14:textId="77777777" w:rsidTr="00882F6F">
        <w:trPr>
          <w:trHeight w:val="327"/>
          <w:jc w:val="center"/>
        </w:trPr>
        <w:tc>
          <w:tcPr>
            <w:tcW w:w="1973" w:type="dxa"/>
            <w:vAlign w:val="center"/>
          </w:tcPr>
          <w:p w14:paraId="0EFB27EC" w14:textId="77777777" w:rsidR="009F5DC5" w:rsidRPr="006574ED" w:rsidRDefault="009F5DC5" w:rsidP="006574ED">
            <w:pPr>
              <w:autoSpaceDE w:val="0"/>
              <w:autoSpaceDN w:val="0"/>
              <w:adjustRightInd w:val="0"/>
              <w:spacing w:after="200" w:line="276" w:lineRule="auto"/>
              <w:jc w:val="both"/>
              <w:rPr>
                <w:rFonts w:ascii="Times New Roman" w:hAnsi="Times New Roman" w:cs="Times New Roman"/>
                <w:sz w:val="24"/>
                <w:szCs w:val="24"/>
                <w:lang w:val="en-US"/>
              </w:rPr>
            </w:pP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 Mango ginger</w:t>
            </w:r>
          </w:p>
        </w:tc>
        <w:tc>
          <w:tcPr>
            <w:tcW w:w="973" w:type="dxa"/>
            <w:vAlign w:val="center"/>
          </w:tcPr>
          <w:p w14:paraId="0EFB27ED"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41</w:t>
            </w:r>
          </w:p>
        </w:tc>
        <w:tc>
          <w:tcPr>
            <w:tcW w:w="689" w:type="dxa"/>
            <w:vAlign w:val="center"/>
          </w:tcPr>
          <w:p w14:paraId="0EFB27EE"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4.2</w:t>
            </w:r>
          </w:p>
        </w:tc>
        <w:tc>
          <w:tcPr>
            <w:tcW w:w="744" w:type="dxa"/>
            <w:vAlign w:val="center"/>
          </w:tcPr>
          <w:p w14:paraId="0EFB27EF"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0.37</w:t>
            </w:r>
          </w:p>
        </w:tc>
        <w:tc>
          <w:tcPr>
            <w:tcW w:w="774" w:type="dxa"/>
            <w:vAlign w:val="center"/>
          </w:tcPr>
          <w:p w14:paraId="0EFB27F0"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5.90</w:t>
            </w:r>
          </w:p>
        </w:tc>
        <w:tc>
          <w:tcPr>
            <w:tcW w:w="1043" w:type="dxa"/>
            <w:vAlign w:val="center"/>
          </w:tcPr>
          <w:p w14:paraId="0EFB27F1"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4.48</w:t>
            </w:r>
          </w:p>
        </w:tc>
        <w:tc>
          <w:tcPr>
            <w:tcW w:w="864" w:type="dxa"/>
            <w:vAlign w:val="center"/>
          </w:tcPr>
          <w:p w14:paraId="0EFB27F2"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232.20</w:t>
            </w:r>
          </w:p>
        </w:tc>
        <w:tc>
          <w:tcPr>
            <w:tcW w:w="894" w:type="dxa"/>
            <w:vAlign w:val="center"/>
          </w:tcPr>
          <w:p w14:paraId="0EFB27F3"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66.30</w:t>
            </w:r>
          </w:p>
        </w:tc>
        <w:tc>
          <w:tcPr>
            <w:tcW w:w="894" w:type="dxa"/>
            <w:vAlign w:val="center"/>
          </w:tcPr>
          <w:p w14:paraId="0EFB27F4"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194.67</w:t>
            </w:r>
          </w:p>
        </w:tc>
      </w:tr>
      <w:tr w:rsidR="009F5DC5" w:rsidRPr="006574ED" w14:paraId="0EFB27FF" w14:textId="77777777" w:rsidTr="00882F6F">
        <w:trPr>
          <w:trHeight w:val="327"/>
          <w:jc w:val="center"/>
        </w:trPr>
        <w:tc>
          <w:tcPr>
            <w:tcW w:w="1973" w:type="dxa"/>
            <w:vAlign w:val="center"/>
          </w:tcPr>
          <w:p w14:paraId="0EFB27F6" w14:textId="77777777" w:rsidR="009F5DC5" w:rsidRPr="006574ED" w:rsidRDefault="009F5DC5" w:rsidP="006574ED">
            <w:pPr>
              <w:autoSpaceDE w:val="0"/>
              <w:autoSpaceDN w:val="0"/>
              <w:adjustRightInd w:val="0"/>
              <w:spacing w:after="200" w:line="276" w:lineRule="auto"/>
              <w:jc w:val="both"/>
              <w:rPr>
                <w:rFonts w:ascii="Times New Roman" w:hAnsi="Times New Roman" w:cs="Times New Roman"/>
                <w:sz w:val="24"/>
                <w:szCs w:val="24"/>
                <w:lang w:val="en-US"/>
              </w:rPr>
            </w:pP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 </w:t>
            </w:r>
            <w:proofErr w:type="spellStart"/>
            <w:r w:rsidRPr="006574ED">
              <w:rPr>
                <w:rFonts w:ascii="Times New Roman" w:hAnsi="Times New Roman" w:cs="Times New Roman"/>
                <w:sz w:val="24"/>
                <w:szCs w:val="24"/>
                <w:lang w:val="en-US"/>
              </w:rPr>
              <w:t>Kalmegh</w:t>
            </w:r>
            <w:proofErr w:type="spellEnd"/>
          </w:p>
        </w:tc>
        <w:tc>
          <w:tcPr>
            <w:tcW w:w="973" w:type="dxa"/>
            <w:vAlign w:val="center"/>
          </w:tcPr>
          <w:p w14:paraId="0EFB27F7"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43</w:t>
            </w:r>
          </w:p>
        </w:tc>
        <w:tc>
          <w:tcPr>
            <w:tcW w:w="689" w:type="dxa"/>
            <w:vAlign w:val="center"/>
          </w:tcPr>
          <w:p w14:paraId="0EFB27F8"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4.2</w:t>
            </w:r>
          </w:p>
        </w:tc>
        <w:tc>
          <w:tcPr>
            <w:tcW w:w="744" w:type="dxa"/>
            <w:vAlign w:val="center"/>
          </w:tcPr>
          <w:p w14:paraId="0EFB27F9"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0.25</w:t>
            </w:r>
          </w:p>
        </w:tc>
        <w:tc>
          <w:tcPr>
            <w:tcW w:w="774" w:type="dxa"/>
            <w:vAlign w:val="center"/>
          </w:tcPr>
          <w:p w14:paraId="0EFB27FA"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5.62</w:t>
            </w:r>
          </w:p>
        </w:tc>
        <w:tc>
          <w:tcPr>
            <w:tcW w:w="1043" w:type="dxa"/>
            <w:vAlign w:val="center"/>
          </w:tcPr>
          <w:p w14:paraId="0EFB27FB"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6.19</w:t>
            </w:r>
          </w:p>
        </w:tc>
        <w:tc>
          <w:tcPr>
            <w:tcW w:w="864" w:type="dxa"/>
            <w:vAlign w:val="center"/>
          </w:tcPr>
          <w:p w14:paraId="0EFB27FC"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260.31</w:t>
            </w:r>
          </w:p>
        </w:tc>
        <w:tc>
          <w:tcPr>
            <w:tcW w:w="894" w:type="dxa"/>
            <w:vAlign w:val="center"/>
          </w:tcPr>
          <w:p w14:paraId="0EFB27FD"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76.15</w:t>
            </w:r>
          </w:p>
        </w:tc>
        <w:tc>
          <w:tcPr>
            <w:tcW w:w="894" w:type="dxa"/>
            <w:vAlign w:val="center"/>
          </w:tcPr>
          <w:p w14:paraId="0EFB27FE"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170.89</w:t>
            </w:r>
          </w:p>
        </w:tc>
      </w:tr>
      <w:tr w:rsidR="009F5DC5" w:rsidRPr="006574ED" w14:paraId="0EFB2809" w14:textId="77777777" w:rsidTr="00882F6F">
        <w:trPr>
          <w:trHeight w:val="327"/>
          <w:jc w:val="center"/>
        </w:trPr>
        <w:tc>
          <w:tcPr>
            <w:tcW w:w="1973" w:type="dxa"/>
            <w:vAlign w:val="center"/>
          </w:tcPr>
          <w:p w14:paraId="0EFB2800" w14:textId="77777777" w:rsidR="009F5DC5" w:rsidRPr="006574ED" w:rsidRDefault="009F5DC5" w:rsidP="006574ED">
            <w:pPr>
              <w:autoSpaceDE w:val="0"/>
              <w:autoSpaceDN w:val="0"/>
              <w:adjustRightInd w:val="0"/>
              <w:spacing w:after="200" w:line="276" w:lineRule="auto"/>
              <w:jc w:val="both"/>
              <w:rPr>
                <w:rFonts w:ascii="Times New Roman" w:hAnsi="Times New Roman" w:cs="Times New Roman"/>
                <w:sz w:val="24"/>
                <w:szCs w:val="24"/>
                <w:lang w:val="en-US"/>
              </w:rPr>
            </w:pP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 </w:t>
            </w:r>
            <w:r w:rsidRPr="006574ED">
              <w:rPr>
                <w:rFonts w:ascii="Times New Roman" w:hAnsi="Times New Roman" w:cs="Times New Roman"/>
                <w:sz w:val="24"/>
                <w:szCs w:val="24"/>
                <w:lang w:val="en-US"/>
              </w:rPr>
              <w:lastRenderedPageBreak/>
              <w:t xml:space="preserve">Hybrid </w:t>
            </w:r>
            <w:proofErr w:type="spellStart"/>
            <w:r w:rsidRPr="006574ED">
              <w:rPr>
                <w:rFonts w:ascii="Times New Roman" w:hAnsi="Times New Roman" w:cs="Times New Roman"/>
                <w:sz w:val="24"/>
                <w:szCs w:val="24"/>
                <w:lang w:val="en-US"/>
              </w:rPr>
              <w:t>napier</w:t>
            </w:r>
            <w:proofErr w:type="spellEnd"/>
          </w:p>
        </w:tc>
        <w:tc>
          <w:tcPr>
            <w:tcW w:w="973" w:type="dxa"/>
            <w:vAlign w:val="center"/>
          </w:tcPr>
          <w:p w14:paraId="0EFB2801"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lastRenderedPageBreak/>
              <w:t>42</w:t>
            </w:r>
          </w:p>
        </w:tc>
        <w:tc>
          <w:tcPr>
            <w:tcW w:w="689" w:type="dxa"/>
            <w:vAlign w:val="center"/>
          </w:tcPr>
          <w:p w14:paraId="0EFB2802"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4.2</w:t>
            </w:r>
          </w:p>
        </w:tc>
        <w:tc>
          <w:tcPr>
            <w:tcW w:w="744" w:type="dxa"/>
            <w:vAlign w:val="center"/>
          </w:tcPr>
          <w:p w14:paraId="0EFB2803"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0.21</w:t>
            </w:r>
          </w:p>
        </w:tc>
        <w:tc>
          <w:tcPr>
            <w:tcW w:w="774" w:type="dxa"/>
            <w:vAlign w:val="center"/>
          </w:tcPr>
          <w:p w14:paraId="0EFB2804"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5.34</w:t>
            </w:r>
          </w:p>
        </w:tc>
        <w:tc>
          <w:tcPr>
            <w:tcW w:w="1043" w:type="dxa"/>
            <w:vAlign w:val="center"/>
          </w:tcPr>
          <w:p w14:paraId="0EFB2805"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5.02</w:t>
            </w:r>
          </w:p>
        </w:tc>
        <w:tc>
          <w:tcPr>
            <w:tcW w:w="864" w:type="dxa"/>
            <w:vAlign w:val="center"/>
          </w:tcPr>
          <w:p w14:paraId="0EFB2806"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195.23</w:t>
            </w:r>
          </w:p>
        </w:tc>
        <w:tc>
          <w:tcPr>
            <w:tcW w:w="894" w:type="dxa"/>
            <w:vAlign w:val="center"/>
          </w:tcPr>
          <w:p w14:paraId="0EFB2807"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34.60</w:t>
            </w:r>
          </w:p>
        </w:tc>
        <w:tc>
          <w:tcPr>
            <w:tcW w:w="894" w:type="dxa"/>
            <w:vAlign w:val="center"/>
          </w:tcPr>
          <w:p w14:paraId="0EFB2808"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126.78</w:t>
            </w:r>
          </w:p>
        </w:tc>
      </w:tr>
      <w:tr w:rsidR="009F5DC5" w:rsidRPr="006574ED" w14:paraId="0EFB2813" w14:textId="77777777" w:rsidTr="00882F6F">
        <w:trPr>
          <w:trHeight w:val="327"/>
          <w:jc w:val="center"/>
        </w:trPr>
        <w:tc>
          <w:tcPr>
            <w:tcW w:w="1973" w:type="dxa"/>
            <w:vAlign w:val="center"/>
          </w:tcPr>
          <w:p w14:paraId="0EFB280A" w14:textId="77777777" w:rsidR="009F5DC5" w:rsidRPr="006574ED" w:rsidRDefault="009F5DC5" w:rsidP="006574ED">
            <w:pPr>
              <w:autoSpaceDE w:val="0"/>
              <w:autoSpaceDN w:val="0"/>
              <w:adjustRightInd w:val="0"/>
              <w:spacing w:after="200" w:line="276" w:lineRule="auto"/>
              <w:jc w:val="both"/>
              <w:rPr>
                <w:rFonts w:ascii="Times New Roman" w:hAnsi="Times New Roman" w:cs="Times New Roman"/>
                <w:sz w:val="24"/>
                <w:szCs w:val="24"/>
                <w:lang w:val="en-US"/>
              </w:rPr>
            </w:pP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 Thin </w:t>
            </w:r>
            <w:proofErr w:type="spellStart"/>
            <w:r w:rsidRPr="006574ED">
              <w:rPr>
                <w:rFonts w:ascii="Times New Roman" w:hAnsi="Times New Roman" w:cs="Times New Roman"/>
                <w:sz w:val="24"/>
                <w:szCs w:val="24"/>
                <w:lang w:val="en-US"/>
              </w:rPr>
              <w:t>napier</w:t>
            </w:r>
            <w:proofErr w:type="spellEnd"/>
          </w:p>
        </w:tc>
        <w:tc>
          <w:tcPr>
            <w:tcW w:w="973" w:type="dxa"/>
            <w:vAlign w:val="center"/>
          </w:tcPr>
          <w:p w14:paraId="0EFB280B"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40</w:t>
            </w:r>
          </w:p>
        </w:tc>
        <w:tc>
          <w:tcPr>
            <w:tcW w:w="689" w:type="dxa"/>
            <w:vAlign w:val="center"/>
          </w:tcPr>
          <w:p w14:paraId="0EFB280C"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4.2</w:t>
            </w:r>
          </w:p>
        </w:tc>
        <w:tc>
          <w:tcPr>
            <w:tcW w:w="744" w:type="dxa"/>
            <w:vAlign w:val="center"/>
          </w:tcPr>
          <w:p w14:paraId="0EFB280D"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0.17</w:t>
            </w:r>
          </w:p>
        </w:tc>
        <w:tc>
          <w:tcPr>
            <w:tcW w:w="774" w:type="dxa"/>
            <w:vAlign w:val="center"/>
          </w:tcPr>
          <w:p w14:paraId="0EFB280E"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6.08</w:t>
            </w:r>
          </w:p>
        </w:tc>
        <w:tc>
          <w:tcPr>
            <w:tcW w:w="1043" w:type="dxa"/>
            <w:vAlign w:val="center"/>
          </w:tcPr>
          <w:p w14:paraId="0EFB280F"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4.38</w:t>
            </w:r>
          </w:p>
        </w:tc>
        <w:tc>
          <w:tcPr>
            <w:tcW w:w="864" w:type="dxa"/>
            <w:vAlign w:val="center"/>
          </w:tcPr>
          <w:p w14:paraId="0EFB2810"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210.40</w:t>
            </w:r>
          </w:p>
        </w:tc>
        <w:tc>
          <w:tcPr>
            <w:tcW w:w="894" w:type="dxa"/>
            <w:vAlign w:val="center"/>
          </w:tcPr>
          <w:p w14:paraId="0EFB2811"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35.38</w:t>
            </w:r>
          </w:p>
        </w:tc>
        <w:tc>
          <w:tcPr>
            <w:tcW w:w="894" w:type="dxa"/>
            <w:vAlign w:val="center"/>
          </w:tcPr>
          <w:p w14:paraId="0EFB2812"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136.05</w:t>
            </w:r>
          </w:p>
        </w:tc>
      </w:tr>
      <w:tr w:rsidR="009F5DC5" w:rsidRPr="006574ED" w14:paraId="0EFB281D" w14:textId="77777777" w:rsidTr="00882F6F">
        <w:trPr>
          <w:trHeight w:val="327"/>
          <w:jc w:val="center"/>
        </w:trPr>
        <w:tc>
          <w:tcPr>
            <w:tcW w:w="1973" w:type="dxa"/>
            <w:vAlign w:val="center"/>
          </w:tcPr>
          <w:p w14:paraId="0EFB2814" w14:textId="77777777" w:rsidR="009F5DC5" w:rsidRPr="006574ED" w:rsidRDefault="009F5DC5" w:rsidP="006574ED">
            <w:pPr>
              <w:autoSpaceDE w:val="0"/>
              <w:autoSpaceDN w:val="0"/>
              <w:adjustRightInd w:val="0"/>
              <w:spacing w:after="200" w:line="276" w:lineRule="auto"/>
              <w:jc w:val="both"/>
              <w:rPr>
                <w:rFonts w:ascii="Times New Roman" w:hAnsi="Times New Roman" w:cs="Times New Roman"/>
                <w:sz w:val="24"/>
                <w:szCs w:val="24"/>
                <w:lang w:val="en-US"/>
              </w:rPr>
            </w:pPr>
            <w:r w:rsidRPr="006574ED">
              <w:rPr>
                <w:rFonts w:ascii="Times New Roman" w:hAnsi="Times New Roman" w:cs="Times New Roman"/>
                <w:i/>
                <w:sz w:val="24"/>
                <w:szCs w:val="24"/>
                <w:lang w:val="en-US"/>
              </w:rPr>
              <w:t xml:space="preserve">Acacia </w:t>
            </w:r>
            <w:proofErr w:type="spellStart"/>
            <w:r w:rsidRPr="006574ED">
              <w:rPr>
                <w:rFonts w:ascii="Times New Roman" w:hAnsi="Times New Roman" w:cs="Times New Roman"/>
                <w:i/>
                <w:sz w:val="24"/>
                <w:szCs w:val="24"/>
                <w:lang w:val="en-US"/>
              </w:rPr>
              <w:t>mangium</w:t>
            </w:r>
            <w:proofErr w:type="spellEnd"/>
            <w:r w:rsidRPr="006574ED">
              <w:rPr>
                <w:rFonts w:ascii="Times New Roman" w:hAnsi="Times New Roman" w:cs="Times New Roman"/>
                <w:sz w:val="24"/>
                <w:szCs w:val="24"/>
                <w:lang w:val="en-US"/>
              </w:rPr>
              <w:t xml:space="preserve"> + Guinea grass</w:t>
            </w:r>
          </w:p>
        </w:tc>
        <w:tc>
          <w:tcPr>
            <w:tcW w:w="973" w:type="dxa"/>
            <w:vAlign w:val="center"/>
          </w:tcPr>
          <w:p w14:paraId="0EFB2815"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42</w:t>
            </w:r>
          </w:p>
        </w:tc>
        <w:tc>
          <w:tcPr>
            <w:tcW w:w="689" w:type="dxa"/>
            <w:vAlign w:val="center"/>
          </w:tcPr>
          <w:p w14:paraId="0EFB2816"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4.1</w:t>
            </w:r>
          </w:p>
        </w:tc>
        <w:tc>
          <w:tcPr>
            <w:tcW w:w="744" w:type="dxa"/>
            <w:vAlign w:val="center"/>
          </w:tcPr>
          <w:p w14:paraId="0EFB2817"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0.16</w:t>
            </w:r>
          </w:p>
        </w:tc>
        <w:tc>
          <w:tcPr>
            <w:tcW w:w="774" w:type="dxa"/>
            <w:vAlign w:val="center"/>
          </w:tcPr>
          <w:p w14:paraId="0EFB2818"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5.88</w:t>
            </w:r>
          </w:p>
        </w:tc>
        <w:tc>
          <w:tcPr>
            <w:tcW w:w="1043" w:type="dxa"/>
            <w:vAlign w:val="center"/>
          </w:tcPr>
          <w:p w14:paraId="0EFB2819"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4.21</w:t>
            </w:r>
          </w:p>
        </w:tc>
        <w:tc>
          <w:tcPr>
            <w:tcW w:w="864" w:type="dxa"/>
            <w:vAlign w:val="center"/>
          </w:tcPr>
          <w:p w14:paraId="0EFB281A"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201.79</w:t>
            </w:r>
          </w:p>
        </w:tc>
        <w:tc>
          <w:tcPr>
            <w:tcW w:w="894" w:type="dxa"/>
            <w:vAlign w:val="center"/>
          </w:tcPr>
          <w:p w14:paraId="0EFB281B"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34.28</w:t>
            </w:r>
          </w:p>
        </w:tc>
        <w:tc>
          <w:tcPr>
            <w:tcW w:w="894" w:type="dxa"/>
            <w:vAlign w:val="center"/>
          </w:tcPr>
          <w:p w14:paraId="0EFB281C"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138.87</w:t>
            </w:r>
          </w:p>
        </w:tc>
      </w:tr>
      <w:tr w:rsidR="009F5DC5" w:rsidRPr="006574ED" w14:paraId="0EFB2827" w14:textId="77777777" w:rsidTr="00882F6F">
        <w:trPr>
          <w:trHeight w:val="80"/>
          <w:jc w:val="center"/>
        </w:trPr>
        <w:tc>
          <w:tcPr>
            <w:tcW w:w="1973" w:type="dxa"/>
            <w:vAlign w:val="center"/>
          </w:tcPr>
          <w:p w14:paraId="0EFB281E" w14:textId="77777777" w:rsidR="009F5DC5" w:rsidRPr="006574ED" w:rsidRDefault="009F5DC5" w:rsidP="006574ED">
            <w:pPr>
              <w:autoSpaceDE w:val="0"/>
              <w:autoSpaceDN w:val="0"/>
              <w:adjustRightInd w:val="0"/>
              <w:spacing w:after="200" w:line="276" w:lineRule="auto"/>
              <w:jc w:val="both"/>
              <w:rPr>
                <w:rFonts w:ascii="Times New Roman" w:hAnsi="Times New Roman" w:cs="Times New Roman"/>
                <w:sz w:val="24"/>
                <w:szCs w:val="24"/>
                <w:lang w:val="en-US"/>
              </w:rPr>
            </w:pPr>
            <w:r w:rsidRPr="006574ED">
              <w:rPr>
                <w:rFonts w:ascii="Times New Roman" w:hAnsi="Times New Roman" w:cs="Times New Roman"/>
                <w:sz w:val="24"/>
                <w:szCs w:val="24"/>
                <w:lang w:val="en-US"/>
              </w:rPr>
              <w:t>Control</w:t>
            </w:r>
          </w:p>
        </w:tc>
        <w:tc>
          <w:tcPr>
            <w:tcW w:w="973" w:type="dxa"/>
            <w:vAlign w:val="center"/>
          </w:tcPr>
          <w:p w14:paraId="0EFB281F"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42</w:t>
            </w:r>
          </w:p>
        </w:tc>
        <w:tc>
          <w:tcPr>
            <w:tcW w:w="689" w:type="dxa"/>
            <w:vAlign w:val="center"/>
          </w:tcPr>
          <w:p w14:paraId="0EFB2820"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4.2</w:t>
            </w:r>
          </w:p>
        </w:tc>
        <w:tc>
          <w:tcPr>
            <w:tcW w:w="744" w:type="dxa"/>
            <w:vAlign w:val="center"/>
          </w:tcPr>
          <w:p w14:paraId="0EFB2821"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0.17</w:t>
            </w:r>
          </w:p>
        </w:tc>
        <w:tc>
          <w:tcPr>
            <w:tcW w:w="774" w:type="dxa"/>
            <w:vAlign w:val="center"/>
          </w:tcPr>
          <w:p w14:paraId="0EFB2822"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5.32</w:t>
            </w:r>
          </w:p>
        </w:tc>
        <w:tc>
          <w:tcPr>
            <w:tcW w:w="1043" w:type="dxa"/>
            <w:vAlign w:val="center"/>
          </w:tcPr>
          <w:p w14:paraId="0EFB2823"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3.49</w:t>
            </w:r>
          </w:p>
        </w:tc>
        <w:tc>
          <w:tcPr>
            <w:tcW w:w="864" w:type="dxa"/>
            <w:vAlign w:val="center"/>
          </w:tcPr>
          <w:p w14:paraId="0EFB2824"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191.0</w:t>
            </w:r>
          </w:p>
        </w:tc>
        <w:tc>
          <w:tcPr>
            <w:tcW w:w="894" w:type="dxa"/>
            <w:vAlign w:val="center"/>
          </w:tcPr>
          <w:p w14:paraId="0EFB2825"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32.09</w:t>
            </w:r>
          </w:p>
        </w:tc>
        <w:tc>
          <w:tcPr>
            <w:tcW w:w="894" w:type="dxa"/>
            <w:vAlign w:val="center"/>
          </w:tcPr>
          <w:p w14:paraId="0EFB2826"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121.28</w:t>
            </w:r>
          </w:p>
        </w:tc>
      </w:tr>
      <w:tr w:rsidR="009F5DC5" w:rsidRPr="006574ED" w14:paraId="0EFB2831" w14:textId="77777777" w:rsidTr="00882F6F">
        <w:trPr>
          <w:trHeight w:val="170"/>
          <w:jc w:val="center"/>
        </w:trPr>
        <w:tc>
          <w:tcPr>
            <w:tcW w:w="1973" w:type="dxa"/>
            <w:vAlign w:val="center"/>
          </w:tcPr>
          <w:p w14:paraId="0EFB2828" w14:textId="77777777" w:rsidR="009F5DC5" w:rsidRPr="006574ED" w:rsidRDefault="009F5DC5" w:rsidP="006574ED">
            <w:pPr>
              <w:autoSpaceDE w:val="0"/>
              <w:autoSpaceDN w:val="0"/>
              <w:adjustRightInd w:val="0"/>
              <w:spacing w:after="200" w:line="276" w:lineRule="auto"/>
              <w:jc w:val="both"/>
              <w:rPr>
                <w:rFonts w:ascii="Times New Roman" w:hAnsi="Times New Roman" w:cs="Times New Roman"/>
                <w:sz w:val="24"/>
                <w:szCs w:val="24"/>
                <w:lang w:val="en-US"/>
              </w:rPr>
            </w:pPr>
            <w:r w:rsidRPr="006574ED">
              <w:rPr>
                <w:rFonts w:ascii="Times New Roman" w:hAnsi="Times New Roman" w:cs="Times New Roman"/>
                <w:sz w:val="24"/>
                <w:szCs w:val="24"/>
                <w:lang w:val="en-US"/>
              </w:rPr>
              <w:t>Initial (2000)</w:t>
            </w:r>
          </w:p>
        </w:tc>
        <w:tc>
          <w:tcPr>
            <w:tcW w:w="973" w:type="dxa"/>
            <w:vAlign w:val="center"/>
          </w:tcPr>
          <w:p w14:paraId="0EFB2829"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42</w:t>
            </w:r>
          </w:p>
        </w:tc>
        <w:tc>
          <w:tcPr>
            <w:tcW w:w="689" w:type="dxa"/>
            <w:vAlign w:val="center"/>
          </w:tcPr>
          <w:p w14:paraId="0EFB282A"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4.2</w:t>
            </w:r>
          </w:p>
        </w:tc>
        <w:tc>
          <w:tcPr>
            <w:tcW w:w="744" w:type="dxa"/>
            <w:vAlign w:val="center"/>
          </w:tcPr>
          <w:p w14:paraId="0EFB282B"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0.21</w:t>
            </w:r>
          </w:p>
        </w:tc>
        <w:tc>
          <w:tcPr>
            <w:tcW w:w="774" w:type="dxa"/>
            <w:vAlign w:val="center"/>
          </w:tcPr>
          <w:p w14:paraId="0EFB282C"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4.90</w:t>
            </w:r>
          </w:p>
        </w:tc>
        <w:tc>
          <w:tcPr>
            <w:tcW w:w="1043" w:type="dxa"/>
            <w:vAlign w:val="center"/>
          </w:tcPr>
          <w:p w14:paraId="0EFB282D"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3.2</w:t>
            </w:r>
          </w:p>
        </w:tc>
        <w:tc>
          <w:tcPr>
            <w:tcW w:w="864" w:type="dxa"/>
            <w:vAlign w:val="center"/>
          </w:tcPr>
          <w:p w14:paraId="0EFB282E"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102.0</w:t>
            </w:r>
          </w:p>
        </w:tc>
        <w:tc>
          <w:tcPr>
            <w:tcW w:w="894" w:type="dxa"/>
            <w:vAlign w:val="center"/>
          </w:tcPr>
          <w:p w14:paraId="0EFB282F"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4.5</w:t>
            </w:r>
          </w:p>
        </w:tc>
        <w:tc>
          <w:tcPr>
            <w:tcW w:w="894" w:type="dxa"/>
            <w:vAlign w:val="center"/>
          </w:tcPr>
          <w:p w14:paraId="0EFB2830" w14:textId="77777777" w:rsidR="009F5DC5" w:rsidRPr="006574ED" w:rsidRDefault="009F5DC5" w:rsidP="006574ED">
            <w:pPr>
              <w:autoSpaceDE w:val="0"/>
              <w:autoSpaceDN w:val="0"/>
              <w:adjustRightInd w:val="0"/>
              <w:spacing w:after="200" w:line="276" w:lineRule="auto"/>
              <w:jc w:val="center"/>
              <w:rPr>
                <w:rFonts w:ascii="Times New Roman" w:hAnsi="Times New Roman" w:cs="Times New Roman"/>
                <w:sz w:val="24"/>
                <w:szCs w:val="24"/>
                <w:lang w:val="en-US"/>
              </w:rPr>
            </w:pPr>
            <w:r w:rsidRPr="006574ED">
              <w:rPr>
                <w:rFonts w:ascii="Times New Roman" w:hAnsi="Times New Roman" w:cs="Times New Roman"/>
                <w:sz w:val="24"/>
                <w:szCs w:val="24"/>
                <w:lang w:val="en-US"/>
              </w:rPr>
              <w:t>190.0</w:t>
            </w:r>
          </w:p>
        </w:tc>
      </w:tr>
    </w:tbl>
    <w:p w14:paraId="0EFB2832" w14:textId="77777777" w:rsidR="009F5DC5" w:rsidRPr="006574ED" w:rsidRDefault="009F5DC5" w:rsidP="006574ED">
      <w:pPr>
        <w:autoSpaceDE w:val="0"/>
        <w:autoSpaceDN w:val="0"/>
        <w:adjustRightInd w:val="0"/>
        <w:jc w:val="both"/>
        <w:rPr>
          <w:rFonts w:ascii="Times New Roman" w:hAnsi="Times New Roman" w:cs="Times New Roman"/>
          <w:sz w:val="24"/>
          <w:szCs w:val="24"/>
          <w:lang w:val="en-US"/>
        </w:rPr>
      </w:pPr>
    </w:p>
    <w:p w14:paraId="0EFB2833" w14:textId="77777777" w:rsidR="00407C45" w:rsidRPr="006574ED" w:rsidRDefault="00407C45" w:rsidP="006574ED">
      <w:pPr>
        <w:autoSpaceDE w:val="0"/>
        <w:autoSpaceDN w:val="0"/>
        <w:adjustRightInd w:val="0"/>
        <w:jc w:val="both"/>
        <w:rPr>
          <w:rFonts w:ascii="Times New Roman" w:hAnsi="Times New Roman" w:cs="Times New Roman"/>
          <w:b/>
          <w:bCs/>
          <w:sz w:val="24"/>
          <w:szCs w:val="24"/>
        </w:rPr>
      </w:pPr>
      <w:r w:rsidRPr="006574ED">
        <w:rPr>
          <w:rFonts w:ascii="Times New Roman" w:hAnsi="Times New Roman" w:cs="Times New Roman"/>
          <w:b/>
          <w:bCs/>
          <w:sz w:val="24"/>
          <w:szCs w:val="24"/>
        </w:rPr>
        <w:t>References:</w:t>
      </w:r>
    </w:p>
    <w:p w14:paraId="0EFB2834" w14:textId="2C3CEE69" w:rsidR="00EB2AE5" w:rsidRPr="006574ED" w:rsidRDefault="00EB2AE5" w:rsidP="0038623D">
      <w:pPr>
        <w:autoSpaceDE w:val="0"/>
        <w:autoSpaceDN w:val="0"/>
        <w:adjustRightInd w:val="0"/>
        <w:ind w:left="709" w:hanging="709"/>
        <w:jc w:val="both"/>
        <w:rPr>
          <w:rFonts w:ascii="Times New Roman" w:hAnsi="Times New Roman" w:cs="Times New Roman"/>
          <w:iCs/>
          <w:sz w:val="24"/>
          <w:szCs w:val="24"/>
        </w:rPr>
      </w:pPr>
      <w:proofErr w:type="gramStart"/>
      <w:r w:rsidRPr="006574ED">
        <w:rPr>
          <w:rFonts w:ascii="Times New Roman" w:hAnsi="Times New Roman" w:cs="Times New Roman"/>
          <w:sz w:val="24"/>
          <w:szCs w:val="24"/>
        </w:rPr>
        <w:t>Ahmed ,</w:t>
      </w:r>
      <w:proofErr w:type="gramEnd"/>
      <w:r w:rsidRPr="006574ED">
        <w:rPr>
          <w:rFonts w:ascii="Times New Roman" w:hAnsi="Times New Roman" w:cs="Times New Roman"/>
          <w:sz w:val="24"/>
          <w:szCs w:val="24"/>
        </w:rPr>
        <w:t xml:space="preserve"> N. M. Z.,  Bin, W., Yuqing , Z. </w:t>
      </w:r>
      <w:r w:rsidR="00687271">
        <w:rPr>
          <w:rFonts w:ascii="Times New Roman" w:hAnsi="Times New Roman" w:cs="Times New Roman"/>
          <w:sz w:val="24"/>
          <w:szCs w:val="24"/>
        </w:rPr>
        <w:t>&amp;</w:t>
      </w:r>
      <w:r w:rsidRPr="006574ED">
        <w:rPr>
          <w:rFonts w:ascii="Times New Roman" w:hAnsi="Times New Roman" w:cs="Times New Roman"/>
          <w:sz w:val="24"/>
          <w:szCs w:val="24"/>
        </w:rPr>
        <w:t xml:space="preserve"> Rahmat, U. M. (2012).  </w:t>
      </w:r>
      <w:r w:rsidRPr="006574ED">
        <w:rPr>
          <w:rFonts w:ascii="Times New Roman" w:hAnsi="Times New Roman" w:cs="Times New Roman"/>
          <w:bCs/>
          <w:sz w:val="24"/>
          <w:szCs w:val="24"/>
        </w:rPr>
        <w:t>Assessment of Yield and Soil Properties using Agroforestry Practices in a Degraded Land.</w:t>
      </w:r>
      <w:r w:rsidR="00D32C99">
        <w:rPr>
          <w:rFonts w:ascii="Times New Roman" w:hAnsi="Times New Roman" w:cs="Times New Roman"/>
          <w:bCs/>
          <w:sz w:val="24"/>
          <w:szCs w:val="24"/>
        </w:rPr>
        <w:t xml:space="preserve"> </w:t>
      </w:r>
      <w:r w:rsidRPr="006574ED">
        <w:rPr>
          <w:rFonts w:ascii="Times New Roman" w:hAnsi="Times New Roman" w:cs="Times New Roman"/>
          <w:i/>
          <w:iCs/>
          <w:sz w:val="24"/>
          <w:szCs w:val="24"/>
        </w:rPr>
        <w:t xml:space="preserve">International Conference on Environment, Energy and Biotechnology, </w:t>
      </w:r>
      <w:r w:rsidRPr="006574ED">
        <w:rPr>
          <w:rFonts w:ascii="Times New Roman" w:hAnsi="Times New Roman" w:cs="Times New Roman"/>
          <w:iCs/>
          <w:sz w:val="24"/>
          <w:szCs w:val="24"/>
        </w:rPr>
        <w:t>IPCBEE  3p.</w:t>
      </w:r>
    </w:p>
    <w:p w14:paraId="0EFB2835" w14:textId="406CBB5A"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 xml:space="preserve">Araujo, A. S. F., Leite, L. F. C., Iwata, B. F., Jr M. de A. L., Xavier, G. R., </w:t>
      </w:r>
      <w:r w:rsidR="00D14E29">
        <w:rPr>
          <w:rFonts w:ascii="Times New Roman" w:hAnsi="Times New Roman" w:cs="Times New Roman"/>
          <w:sz w:val="24"/>
          <w:szCs w:val="24"/>
        </w:rPr>
        <w:t>&amp;</w:t>
      </w:r>
      <w:r w:rsidRPr="006574ED">
        <w:rPr>
          <w:rFonts w:ascii="Times New Roman" w:hAnsi="Times New Roman" w:cs="Times New Roman"/>
          <w:sz w:val="24"/>
          <w:szCs w:val="24"/>
        </w:rPr>
        <w:t xml:space="preserve"> Figueiredo, M. V. B. (2012). Microbiological process in agroforestry systems. A review, </w:t>
      </w:r>
      <w:r w:rsidRPr="00E31628">
        <w:rPr>
          <w:rFonts w:ascii="Times New Roman" w:hAnsi="Times New Roman" w:cs="Times New Roman"/>
          <w:i/>
          <w:iCs/>
          <w:sz w:val="24"/>
          <w:szCs w:val="24"/>
        </w:rPr>
        <w:t>Agronomy for Sustainable Development</w:t>
      </w:r>
      <w:r w:rsidR="00E31628">
        <w:rPr>
          <w:rFonts w:ascii="Times New Roman" w:hAnsi="Times New Roman" w:cs="Times New Roman"/>
          <w:i/>
          <w:iCs/>
          <w:sz w:val="24"/>
          <w:szCs w:val="24"/>
        </w:rPr>
        <w:t>;</w:t>
      </w:r>
      <w:r w:rsidRPr="006574ED">
        <w:rPr>
          <w:rFonts w:ascii="Times New Roman" w:hAnsi="Times New Roman" w:cs="Times New Roman"/>
          <w:sz w:val="24"/>
          <w:szCs w:val="24"/>
        </w:rPr>
        <w:t xml:space="preserve"> </w:t>
      </w:r>
      <w:r w:rsidRPr="00E31628">
        <w:rPr>
          <w:rFonts w:ascii="Times New Roman" w:hAnsi="Times New Roman" w:cs="Times New Roman"/>
          <w:b/>
          <w:bCs/>
          <w:sz w:val="24"/>
          <w:szCs w:val="24"/>
        </w:rPr>
        <w:t>32</w:t>
      </w:r>
      <w:r w:rsidRPr="006574ED">
        <w:rPr>
          <w:rFonts w:ascii="Times New Roman" w:hAnsi="Times New Roman" w:cs="Times New Roman"/>
          <w:sz w:val="24"/>
          <w:szCs w:val="24"/>
        </w:rPr>
        <w:t>, 215-226.</w:t>
      </w:r>
    </w:p>
    <w:p w14:paraId="0EFB2836" w14:textId="7CC8BECC"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Barua, S. K.</w:t>
      </w:r>
      <w:r w:rsidR="00D14E29">
        <w:rPr>
          <w:rFonts w:ascii="Times New Roman" w:hAnsi="Times New Roman" w:cs="Times New Roman"/>
          <w:sz w:val="24"/>
          <w:szCs w:val="24"/>
        </w:rPr>
        <w:t>,</w:t>
      </w:r>
      <w:r w:rsidRPr="006574ED">
        <w:rPr>
          <w:rFonts w:ascii="Times New Roman" w:hAnsi="Times New Roman" w:cs="Times New Roman"/>
          <w:sz w:val="24"/>
          <w:szCs w:val="24"/>
        </w:rPr>
        <w:t xml:space="preserve"> </w:t>
      </w:r>
      <w:proofErr w:type="gramStart"/>
      <w:r w:rsidR="00D14E29">
        <w:rPr>
          <w:rFonts w:ascii="Times New Roman" w:hAnsi="Times New Roman" w:cs="Times New Roman"/>
          <w:sz w:val="24"/>
          <w:szCs w:val="24"/>
        </w:rPr>
        <w:t>&amp;</w:t>
      </w:r>
      <w:r w:rsidRPr="006574ED">
        <w:rPr>
          <w:rFonts w:ascii="Times New Roman" w:hAnsi="Times New Roman" w:cs="Times New Roman"/>
          <w:sz w:val="24"/>
          <w:szCs w:val="24"/>
        </w:rPr>
        <w:t xml:space="preserve">  Haque</w:t>
      </w:r>
      <w:proofErr w:type="gramEnd"/>
      <w:r w:rsidRPr="006574ED">
        <w:rPr>
          <w:rFonts w:ascii="Times New Roman" w:hAnsi="Times New Roman" w:cs="Times New Roman"/>
          <w:sz w:val="24"/>
          <w:szCs w:val="24"/>
        </w:rPr>
        <w:t xml:space="preserve">, S. M. S. (2011). Soil characteristics and carbon sequestration </w:t>
      </w:r>
      <w:proofErr w:type="gramStart"/>
      <w:r w:rsidRPr="006574ED">
        <w:rPr>
          <w:rFonts w:ascii="Times New Roman" w:hAnsi="Times New Roman" w:cs="Times New Roman"/>
          <w:sz w:val="24"/>
          <w:szCs w:val="24"/>
        </w:rPr>
        <w:t>potentials  of</w:t>
      </w:r>
      <w:proofErr w:type="gramEnd"/>
      <w:r w:rsidRPr="006574ED">
        <w:rPr>
          <w:rFonts w:ascii="Times New Roman" w:hAnsi="Times New Roman" w:cs="Times New Roman"/>
          <w:sz w:val="24"/>
          <w:szCs w:val="24"/>
        </w:rPr>
        <w:t xml:space="preserve"> vegetation in degraded hills of Chittagong, Bangladesh. </w:t>
      </w:r>
      <w:r w:rsidRPr="006574ED">
        <w:rPr>
          <w:rFonts w:ascii="Times New Roman" w:hAnsi="Times New Roman" w:cs="Times New Roman"/>
          <w:i/>
          <w:iCs/>
          <w:sz w:val="24"/>
          <w:szCs w:val="24"/>
        </w:rPr>
        <w:t>Land degradation &amp; development</w:t>
      </w:r>
      <w:r w:rsidRPr="006574ED">
        <w:rPr>
          <w:rFonts w:ascii="Times New Roman" w:hAnsi="Times New Roman" w:cs="Times New Roman"/>
          <w:sz w:val="24"/>
          <w:szCs w:val="24"/>
        </w:rPr>
        <w:t>. DOI: 10.1002/ldr.1107 204.</w:t>
      </w:r>
    </w:p>
    <w:p w14:paraId="0EFB2837" w14:textId="1F7C40A5"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Bendi, J.</w:t>
      </w:r>
      <w:r w:rsidR="00D14E29">
        <w:rPr>
          <w:rFonts w:ascii="Times New Roman" w:hAnsi="Times New Roman" w:cs="Times New Roman"/>
          <w:sz w:val="24"/>
          <w:szCs w:val="24"/>
        </w:rPr>
        <w:t>,</w:t>
      </w:r>
      <w:r w:rsidRPr="006574ED">
        <w:rPr>
          <w:rFonts w:ascii="Times New Roman" w:hAnsi="Times New Roman" w:cs="Times New Roman"/>
          <w:sz w:val="24"/>
          <w:szCs w:val="24"/>
        </w:rPr>
        <w:t xml:space="preserve"> </w:t>
      </w:r>
      <w:proofErr w:type="gramStart"/>
      <w:r w:rsidR="00D14E29">
        <w:rPr>
          <w:rFonts w:ascii="Times New Roman" w:hAnsi="Times New Roman" w:cs="Times New Roman"/>
          <w:sz w:val="24"/>
          <w:szCs w:val="24"/>
        </w:rPr>
        <w:t>&amp;</w:t>
      </w:r>
      <w:r w:rsidRPr="006574ED">
        <w:rPr>
          <w:rFonts w:ascii="Times New Roman" w:hAnsi="Times New Roman" w:cs="Times New Roman"/>
          <w:sz w:val="24"/>
          <w:szCs w:val="24"/>
        </w:rPr>
        <w:t xml:space="preserve">  Lambert</w:t>
      </w:r>
      <w:proofErr w:type="gramEnd"/>
      <w:r w:rsidRPr="006574ED">
        <w:rPr>
          <w:rFonts w:ascii="Times New Roman" w:hAnsi="Times New Roman" w:cs="Times New Roman"/>
          <w:sz w:val="24"/>
          <w:szCs w:val="24"/>
        </w:rPr>
        <w:t>, M. J. (2</w:t>
      </w:r>
      <w:r w:rsidR="00E31628">
        <w:rPr>
          <w:rFonts w:ascii="Times New Roman" w:hAnsi="Times New Roman" w:cs="Times New Roman"/>
          <w:sz w:val="24"/>
          <w:szCs w:val="24"/>
        </w:rPr>
        <w:t>012</w:t>
      </w:r>
      <w:r w:rsidRPr="006574ED">
        <w:rPr>
          <w:rFonts w:ascii="Times New Roman" w:hAnsi="Times New Roman" w:cs="Times New Roman"/>
          <w:sz w:val="24"/>
          <w:szCs w:val="24"/>
        </w:rPr>
        <w:t xml:space="preserve">). Nutrient cycling in age sequences of two </w:t>
      </w:r>
      <w:r w:rsidRPr="006574ED">
        <w:rPr>
          <w:rFonts w:ascii="Times New Roman" w:hAnsi="Times New Roman" w:cs="Times New Roman"/>
          <w:iCs/>
          <w:sz w:val="24"/>
          <w:szCs w:val="24"/>
        </w:rPr>
        <w:t xml:space="preserve">Eucalyptus </w:t>
      </w:r>
      <w:r w:rsidRPr="006574ED">
        <w:rPr>
          <w:rFonts w:ascii="Times New Roman" w:hAnsi="Times New Roman" w:cs="Times New Roman"/>
          <w:sz w:val="24"/>
          <w:szCs w:val="24"/>
        </w:rPr>
        <w:t xml:space="preserve">plantation species. </w:t>
      </w:r>
      <w:r w:rsidRPr="006574ED">
        <w:rPr>
          <w:rFonts w:ascii="Times New Roman" w:hAnsi="Times New Roman" w:cs="Times New Roman"/>
          <w:i/>
          <w:sz w:val="24"/>
          <w:szCs w:val="24"/>
        </w:rPr>
        <w:t>Forest Ecology Management</w:t>
      </w:r>
      <w:r w:rsidR="00E31628">
        <w:rPr>
          <w:rFonts w:ascii="Times New Roman" w:hAnsi="Times New Roman" w:cs="Times New Roman"/>
          <w:i/>
          <w:sz w:val="24"/>
          <w:szCs w:val="24"/>
        </w:rPr>
        <w:t>;</w:t>
      </w:r>
      <w:r w:rsidRPr="006574ED">
        <w:rPr>
          <w:rFonts w:ascii="Times New Roman" w:hAnsi="Times New Roman" w:cs="Times New Roman"/>
          <w:i/>
          <w:sz w:val="24"/>
          <w:szCs w:val="24"/>
        </w:rPr>
        <w:t xml:space="preserve"> </w:t>
      </w:r>
      <w:r w:rsidRPr="006574ED">
        <w:rPr>
          <w:rFonts w:ascii="Times New Roman" w:hAnsi="Times New Roman" w:cs="Times New Roman"/>
          <w:b/>
          <w:sz w:val="24"/>
          <w:szCs w:val="24"/>
        </w:rPr>
        <w:t xml:space="preserve">255: </w:t>
      </w:r>
      <w:r w:rsidRPr="006574ED">
        <w:rPr>
          <w:rFonts w:ascii="Times New Roman" w:hAnsi="Times New Roman" w:cs="Times New Roman"/>
          <w:sz w:val="24"/>
          <w:szCs w:val="24"/>
        </w:rPr>
        <w:t>1701-1712.</w:t>
      </w:r>
    </w:p>
    <w:p w14:paraId="0EFB2838" w14:textId="6F3D5895"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Black, C. A., Evans, D. D., White, J. L., Ensminger, L. E.</w:t>
      </w:r>
      <w:r w:rsidR="00D14E29">
        <w:rPr>
          <w:rFonts w:ascii="Times New Roman" w:hAnsi="Times New Roman" w:cs="Times New Roman"/>
          <w:sz w:val="24"/>
          <w:szCs w:val="24"/>
        </w:rPr>
        <w:t>,</w:t>
      </w:r>
      <w:r w:rsidRPr="006574ED">
        <w:rPr>
          <w:rFonts w:ascii="Times New Roman" w:hAnsi="Times New Roman" w:cs="Times New Roman"/>
          <w:sz w:val="24"/>
          <w:szCs w:val="24"/>
        </w:rPr>
        <w:t xml:space="preserve"> </w:t>
      </w:r>
      <w:r w:rsidR="00D14E29">
        <w:rPr>
          <w:rFonts w:ascii="Times New Roman" w:hAnsi="Times New Roman" w:cs="Times New Roman"/>
          <w:sz w:val="24"/>
          <w:szCs w:val="24"/>
        </w:rPr>
        <w:t>&amp;</w:t>
      </w:r>
      <w:r w:rsidRPr="006574ED">
        <w:rPr>
          <w:rFonts w:ascii="Times New Roman" w:hAnsi="Times New Roman" w:cs="Times New Roman"/>
          <w:sz w:val="24"/>
          <w:szCs w:val="24"/>
        </w:rPr>
        <w:t xml:space="preserve"> Clark, F. E. (Editors), </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1965</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Methods of Soil Analysis. Part 1, Agronomy No. 9. American Society of Agronomy. Inc. Madison. 770 pp.</w:t>
      </w:r>
    </w:p>
    <w:p w14:paraId="0EFB2839" w14:textId="7DF3A578"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Brockwell, J., Searle, S. D., Jeavons, A. C.</w:t>
      </w:r>
      <w:r w:rsidR="00D14E29">
        <w:rPr>
          <w:rFonts w:ascii="Times New Roman" w:hAnsi="Times New Roman" w:cs="Times New Roman"/>
          <w:sz w:val="24"/>
          <w:szCs w:val="24"/>
        </w:rPr>
        <w:t>,</w:t>
      </w:r>
      <w:r w:rsidRPr="006574ED">
        <w:rPr>
          <w:rFonts w:ascii="Times New Roman" w:hAnsi="Times New Roman" w:cs="Times New Roman"/>
          <w:sz w:val="24"/>
          <w:szCs w:val="24"/>
        </w:rPr>
        <w:t xml:space="preserve"> </w:t>
      </w:r>
      <w:r w:rsidR="00D14E29">
        <w:rPr>
          <w:rFonts w:ascii="Times New Roman" w:hAnsi="Times New Roman" w:cs="Times New Roman"/>
          <w:sz w:val="24"/>
          <w:szCs w:val="24"/>
        </w:rPr>
        <w:t>&amp;</w:t>
      </w:r>
      <w:r w:rsidRPr="006574ED">
        <w:rPr>
          <w:rFonts w:ascii="Times New Roman" w:hAnsi="Times New Roman" w:cs="Times New Roman"/>
          <w:sz w:val="24"/>
          <w:szCs w:val="24"/>
        </w:rPr>
        <w:t xml:space="preserve"> </w:t>
      </w:r>
      <w:proofErr w:type="spellStart"/>
      <w:r w:rsidRPr="006574ED">
        <w:rPr>
          <w:rFonts w:ascii="Times New Roman" w:hAnsi="Times New Roman" w:cs="Times New Roman"/>
          <w:sz w:val="24"/>
          <w:szCs w:val="24"/>
        </w:rPr>
        <w:t>Waayers</w:t>
      </w:r>
      <w:proofErr w:type="spellEnd"/>
      <w:r w:rsidRPr="006574ED">
        <w:rPr>
          <w:rFonts w:ascii="Times New Roman" w:hAnsi="Times New Roman" w:cs="Times New Roman"/>
          <w:sz w:val="24"/>
          <w:szCs w:val="24"/>
        </w:rPr>
        <w:t xml:space="preserve">, M. </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2005</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Nitrogen fixation in acacias: an untapped resource for sustainable plantations, farm forestry and land reclamation. Australian Centre for International Agricultural Research (ACIAR) </w:t>
      </w:r>
      <w:r w:rsidRPr="006574ED">
        <w:rPr>
          <w:rFonts w:ascii="Times New Roman" w:hAnsi="Times New Roman" w:cs="Times New Roman"/>
          <w:i/>
          <w:sz w:val="24"/>
          <w:szCs w:val="24"/>
        </w:rPr>
        <w:t>Monograph</w:t>
      </w:r>
      <w:r w:rsidR="00E31628">
        <w:rPr>
          <w:rFonts w:ascii="Times New Roman" w:hAnsi="Times New Roman" w:cs="Times New Roman"/>
          <w:i/>
          <w:sz w:val="24"/>
          <w:szCs w:val="24"/>
        </w:rPr>
        <w:t>;</w:t>
      </w:r>
      <w:r w:rsidRPr="006574ED">
        <w:rPr>
          <w:rFonts w:ascii="Times New Roman" w:hAnsi="Times New Roman" w:cs="Times New Roman"/>
          <w:sz w:val="24"/>
          <w:szCs w:val="24"/>
        </w:rPr>
        <w:t xml:space="preserve"> </w:t>
      </w:r>
      <w:r w:rsidRPr="00E31628">
        <w:rPr>
          <w:rFonts w:ascii="Times New Roman" w:hAnsi="Times New Roman" w:cs="Times New Roman"/>
          <w:b/>
          <w:bCs/>
          <w:sz w:val="24"/>
          <w:szCs w:val="24"/>
        </w:rPr>
        <w:t>115</w:t>
      </w:r>
      <w:r w:rsidRPr="006574ED">
        <w:rPr>
          <w:rFonts w:ascii="Times New Roman" w:hAnsi="Times New Roman" w:cs="Times New Roman"/>
          <w:sz w:val="24"/>
          <w:szCs w:val="24"/>
        </w:rPr>
        <w:t>: 132p.</w:t>
      </w:r>
    </w:p>
    <w:p w14:paraId="0EFB283A" w14:textId="5CFC9A23"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 xml:space="preserve">Dias, L. E., Franco, A. A., </w:t>
      </w:r>
      <w:proofErr w:type="gramStart"/>
      <w:r w:rsidRPr="006574ED">
        <w:rPr>
          <w:rFonts w:ascii="Times New Roman" w:hAnsi="Times New Roman" w:cs="Times New Roman"/>
          <w:sz w:val="24"/>
          <w:szCs w:val="24"/>
        </w:rPr>
        <w:t>Campillo,  E.</w:t>
      </w:r>
      <w:proofErr w:type="gramEnd"/>
      <w:r w:rsidRPr="006574ED">
        <w:rPr>
          <w:rFonts w:ascii="Times New Roman" w:hAnsi="Times New Roman" w:cs="Times New Roman"/>
          <w:sz w:val="24"/>
          <w:szCs w:val="24"/>
        </w:rPr>
        <w:t xml:space="preserve"> F. C.</w:t>
      </w:r>
      <w:r w:rsidR="00D14E29">
        <w:rPr>
          <w:rFonts w:ascii="Times New Roman" w:hAnsi="Times New Roman" w:cs="Times New Roman"/>
          <w:sz w:val="24"/>
          <w:szCs w:val="24"/>
        </w:rPr>
        <w:t>,</w:t>
      </w:r>
      <w:r w:rsidRPr="006574ED">
        <w:rPr>
          <w:rFonts w:ascii="Times New Roman" w:hAnsi="Times New Roman" w:cs="Times New Roman"/>
          <w:sz w:val="24"/>
          <w:szCs w:val="24"/>
        </w:rPr>
        <w:t xml:space="preserve"> </w:t>
      </w:r>
      <w:r w:rsidR="00D14E29">
        <w:rPr>
          <w:rFonts w:ascii="Times New Roman" w:hAnsi="Times New Roman" w:cs="Times New Roman"/>
          <w:sz w:val="24"/>
          <w:szCs w:val="24"/>
        </w:rPr>
        <w:t>&amp;</w:t>
      </w:r>
      <w:r w:rsidRPr="006574ED">
        <w:rPr>
          <w:rFonts w:ascii="Times New Roman" w:hAnsi="Times New Roman" w:cs="Times New Roman"/>
          <w:sz w:val="24"/>
          <w:szCs w:val="24"/>
        </w:rPr>
        <w:t xml:space="preserve"> de Faria,  S. M. </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1996</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The use of leguminous trees in reclamation of tropical mined soils. Paper presented at the 13th annual meeting of American society for surface mining and reclamation, Knoxville. 601–612 pp.</w:t>
      </w:r>
    </w:p>
    <w:p w14:paraId="0EFB283B" w14:textId="77777777"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Dick</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R</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P.</w:t>
      </w:r>
      <w:r w:rsidR="00436026" w:rsidRPr="006574ED">
        <w:rPr>
          <w:rFonts w:ascii="Times New Roman" w:hAnsi="Times New Roman" w:cs="Times New Roman"/>
          <w:sz w:val="24"/>
          <w:szCs w:val="24"/>
        </w:rPr>
        <w:t xml:space="preserve"> (1992).</w:t>
      </w:r>
      <w:r w:rsidRPr="006574ED">
        <w:rPr>
          <w:rFonts w:ascii="Times New Roman" w:hAnsi="Times New Roman" w:cs="Times New Roman"/>
          <w:sz w:val="24"/>
          <w:szCs w:val="24"/>
        </w:rPr>
        <w:t xml:space="preserve"> A review: Long-term effects of agricultural systems on soil biochemical and microbial parameter</w:t>
      </w:r>
      <w:r w:rsidR="00436026" w:rsidRPr="006574ED">
        <w:rPr>
          <w:rFonts w:ascii="Times New Roman" w:hAnsi="Times New Roman" w:cs="Times New Roman"/>
          <w:sz w:val="24"/>
          <w:szCs w:val="24"/>
        </w:rPr>
        <w:t xml:space="preserve">s. </w:t>
      </w:r>
      <w:r w:rsidR="00436026" w:rsidRPr="00E31628">
        <w:rPr>
          <w:rFonts w:ascii="Times New Roman" w:hAnsi="Times New Roman" w:cs="Times New Roman"/>
          <w:i/>
          <w:iCs/>
          <w:sz w:val="24"/>
          <w:szCs w:val="24"/>
        </w:rPr>
        <w:t>Agricultural Ecosystems</w:t>
      </w:r>
      <w:r w:rsidRPr="00E31628">
        <w:rPr>
          <w:rFonts w:ascii="Times New Roman" w:hAnsi="Times New Roman" w:cs="Times New Roman"/>
          <w:i/>
          <w:iCs/>
          <w:sz w:val="24"/>
          <w:szCs w:val="24"/>
        </w:rPr>
        <w:t>;</w:t>
      </w:r>
      <w:r w:rsidRPr="006574ED">
        <w:rPr>
          <w:rFonts w:ascii="Times New Roman" w:hAnsi="Times New Roman" w:cs="Times New Roman"/>
          <w:sz w:val="24"/>
          <w:szCs w:val="24"/>
        </w:rPr>
        <w:t xml:space="preserve"> </w:t>
      </w:r>
      <w:r w:rsidRPr="006574ED">
        <w:rPr>
          <w:rFonts w:ascii="Times New Roman" w:hAnsi="Times New Roman" w:cs="Times New Roman"/>
          <w:b/>
          <w:bCs/>
          <w:sz w:val="24"/>
          <w:szCs w:val="24"/>
        </w:rPr>
        <w:t>4</w:t>
      </w:r>
      <w:r w:rsidRPr="006574ED">
        <w:rPr>
          <w:rFonts w:ascii="Times New Roman" w:hAnsi="Times New Roman" w:cs="Times New Roman"/>
          <w:sz w:val="24"/>
          <w:szCs w:val="24"/>
        </w:rPr>
        <w:t xml:space="preserve">:25-36. </w:t>
      </w:r>
    </w:p>
    <w:p w14:paraId="0EFB283C" w14:textId="77777777"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FAO</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2015</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Healthy soils are the basis for healthy food production. Rome, Italy pp 4.</w:t>
      </w:r>
    </w:p>
    <w:p w14:paraId="0EFB283D" w14:textId="77777777" w:rsidR="00EB2AE5" w:rsidRPr="006574ED" w:rsidRDefault="00436026"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lastRenderedPageBreak/>
        <w:t>FAO,</w:t>
      </w:r>
      <w:r w:rsidR="00EB2AE5" w:rsidRPr="006574ED">
        <w:rPr>
          <w:rFonts w:ascii="Times New Roman" w:hAnsi="Times New Roman" w:cs="Times New Roman"/>
          <w:sz w:val="24"/>
          <w:szCs w:val="24"/>
        </w:rPr>
        <w:t xml:space="preserve"> </w:t>
      </w:r>
      <w:r w:rsidRPr="006574ED">
        <w:rPr>
          <w:rFonts w:ascii="Times New Roman" w:hAnsi="Times New Roman" w:cs="Times New Roman"/>
          <w:sz w:val="24"/>
          <w:szCs w:val="24"/>
        </w:rPr>
        <w:t>(</w:t>
      </w:r>
      <w:r w:rsidR="00EB2AE5" w:rsidRPr="006574ED">
        <w:rPr>
          <w:rFonts w:ascii="Times New Roman" w:hAnsi="Times New Roman" w:cs="Times New Roman"/>
          <w:sz w:val="24"/>
          <w:szCs w:val="24"/>
        </w:rPr>
        <w:t>2002</w:t>
      </w:r>
      <w:r w:rsidRPr="006574ED">
        <w:rPr>
          <w:rFonts w:ascii="Times New Roman" w:hAnsi="Times New Roman" w:cs="Times New Roman"/>
          <w:sz w:val="24"/>
          <w:szCs w:val="24"/>
        </w:rPr>
        <w:t>)</w:t>
      </w:r>
      <w:r w:rsidR="00EB2AE5" w:rsidRPr="006574ED">
        <w:rPr>
          <w:rFonts w:ascii="Times New Roman" w:hAnsi="Times New Roman" w:cs="Times New Roman"/>
          <w:sz w:val="24"/>
          <w:szCs w:val="24"/>
        </w:rPr>
        <w:t>. Tropical Forest Plantation Areas. 1995 Data set by D. Pandey. Forest Plantations Working Paper No. 18. Rome, Italy: Forest Resources Development Service, Forest Resources Division, FAO.</w:t>
      </w:r>
    </w:p>
    <w:p w14:paraId="0EFB283E" w14:textId="076B2E54"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 xml:space="preserve">Garay, I., </w:t>
      </w:r>
      <w:proofErr w:type="spellStart"/>
      <w:r w:rsidRPr="006574ED">
        <w:rPr>
          <w:rFonts w:ascii="Times New Roman" w:hAnsi="Times New Roman" w:cs="Times New Roman"/>
          <w:sz w:val="24"/>
          <w:szCs w:val="24"/>
        </w:rPr>
        <w:t>Pellens</w:t>
      </w:r>
      <w:proofErr w:type="spellEnd"/>
      <w:r w:rsidRPr="006574ED">
        <w:rPr>
          <w:rFonts w:ascii="Times New Roman" w:hAnsi="Times New Roman" w:cs="Times New Roman"/>
          <w:sz w:val="24"/>
          <w:szCs w:val="24"/>
        </w:rPr>
        <w:t>, R., Kindel, A.</w:t>
      </w:r>
      <w:proofErr w:type="gramStart"/>
      <w:r w:rsidRPr="006574ED">
        <w:rPr>
          <w:rFonts w:ascii="Times New Roman" w:hAnsi="Times New Roman" w:cs="Times New Roman"/>
          <w:sz w:val="24"/>
          <w:szCs w:val="24"/>
        </w:rPr>
        <w:t>,  Barros</w:t>
      </w:r>
      <w:proofErr w:type="gramEnd"/>
      <w:r w:rsidRPr="006574ED">
        <w:rPr>
          <w:rFonts w:ascii="Times New Roman" w:hAnsi="Times New Roman" w:cs="Times New Roman"/>
          <w:sz w:val="24"/>
          <w:szCs w:val="24"/>
        </w:rPr>
        <w:t xml:space="preserve">, E. </w:t>
      </w:r>
      <w:r w:rsidR="00D14E29">
        <w:rPr>
          <w:rFonts w:ascii="Times New Roman" w:hAnsi="Times New Roman" w:cs="Times New Roman"/>
          <w:sz w:val="24"/>
          <w:szCs w:val="24"/>
        </w:rPr>
        <w:t>&amp;</w:t>
      </w:r>
      <w:r w:rsidRPr="006574ED">
        <w:rPr>
          <w:rFonts w:ascii="Times New Roman" w:hAnsi="Times New Roman" w:cs="Times New Roman"/>
          <w:sz w:val="24"/>
          <w:szCs w:val="24"/>
        </w:rPr>
        <w:t xml:space="preserve">  Franco, A. A. </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2004</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Evaluation of soil conditions in </w:t>
      </w:r>
      <w:proofErr w:type="spellStart"/>
      <w:r w:rsidRPr="006574ED">
        <w:rPr>
          <w:rFonts w:ascii="Times New Roman" w:hAnsi="Times New Roman" w:cs="Times New Roman"/>
          <w:sz w:val="24"/>
          <w:szCs w:val="24"/>
        </w:rPr>
        <w:t>fastgrowing</w:t>
      </w:r>
      <w:proofErr w:type="spellEnd"/>
      <w:r w:rsidRPr="006574ED">
        <w:rPr>
          <w:rFonts w:ascii="Times New Roman" w:hAnsi="Times New Roman" w:cs="Times New Roman"/>
          <w:sz w:val="24"/>
          <w:szCs w:val="24"/>
        </w:rPr>
        <w:t xml:space="preserve"> plantations of </w:t>
      </w:r>
      <w:r w:rsidRPr="00E31628">
        <w:rPr>
          <w:rFonts w:ascii="Times New Roman" w:hAnsi="Times New Roman" w:cs="Times New Roman"/>
          <w:i/>
          <w:iCs/>
          <w:sz w:val="24"/>
          <w:szCs w:val="24"/>
        </w:rPr>
        <w:t xml:space="preserve">Eucalyptus </w:t>
      </w:r>
      <w:proofErr w:type="spellStart"/>
      <w:r w:rsidRPr="00E31628">
        <w:rPr>
          <w:rFonts w:ascii="Times New Roman" w:hAnsi="Times New Roman" w:cs="Times New Roman"/>
          <w:i/>
          <w:iCs/>
          <w:sz w:val="24"/>
          <w:szCs w:val="24"/>
        </w:rPr>
        <w:t>grandis</w:t>
      </w:r>
      <w:proofErr w:type="spellEnd"/>
      <w:r w:rsidRPr="006574ED">
        <w:rPr>
          <w:rFonts w:ascii="Times New Roman" w:hAnsi="Times New Roman" w:cs="Times New Roman"/>
          <w:sz w:val="24"/>
          <w:szCs w:val="24"/>
        </w:rPr>
        <w:t xml:space="preserve"> and </w:t>
      </w:r>
      <w:r w:rsidRPr="00E31628">
        <w:rPr>
          <w:rFonts w:ascii="Times New Roman" w:hAnsi="Times New Roman" w:cs="Times New Roman"/>
          <w:i/>
          <w:iCs/>
          <w:sz w:val="24"/>
          <w:szCs w:val="24"/>
        </w:rPr>
        <w:t xml:space="preserve">Acacia </w:t>
      </w:r>
      <w:proofErr w:type="spellStart"/>
      <w:r w:rsidRPr="00E31628">
        <w:rPr>
          <w:rFonts w:ascii="Times New Roman" w:hAnsi="Times New Roman" w:cs="Times New Roman"/>
          <w:i/>
          <w:iCs/>
          <w:sz w:val="24"/>
          <w:szCs w:val="24"/>
        </w:rPr>
        <w:t>mangium</w:t>
      </w:r>
      <w:proofErr w:type="spellEnd"/>
      <w:r w:rsidRPr="006574ED">
        <w:rPr>
          <w:rFonts w:ascii="Times New Roman" w:hAnsi="Times New Roman" w:cs="Times New Roman"/>
          <w:sz w:val="24"/>
          <w:szCs w:val="24"/>
        </w:rPr>
        <w:t xml:space="preserve"> in Brazil: a contribution to the study of sustainable land use. </w:t>
      </w:r>
      <w:r w:rsidRPr="00E31628">
        <w:rPr>
          <w:rFonts w:ascii="Times New Roman" w:hAnsi="Times New Roman" w:cs="Times New Roman"/>
          <w:i/>
          <w:iCs/>
          <w:sz w:val="24"/>
          <w:szCs w:val="24"/>
        </w:rPr>
        <w:t xml:space="preserve">Application </w:t>
      </w:r>
      <w:proofErr w:type="gramStart"/>
      <w:r w:rsidRPr="00E31628">
        <w:rPr>
          <w:rFonts w:ascii="Times New Roman" w:hAnsi="Times New Roman" w:cs="Times New Roman"/>
          <w:i/>
          <w:iCs/>
          <w:sz w:val="24"/>
          <w:szCs w:val="24"/>
        </w:rPr>
        <w:t>of  Soil</w:t>
      </w:r>
      <w:proofErr w:type="gramEnd"/>
      <w:r w:rsidRPr="00E31628">
        <w:rPr>
          <w:rFonts w:ascii="Times New Roman" w:hAnsi="Times New Roman" w:cs="Times New Roman"/>
          <w:i/>
          <w:iCs/>
          <w:sz w:val="24"/>
          <w:szCs w:val="24"/>
        </w:rPr>
        <w:t xml:space="preserve"> Ecology, Holanda</w:t>
      </w:r>
      <w:r w:rsidR="00E31628" w:rsidRPr="00E31628">
        <w:rPr>
          <w:rFonts w:ascii="Times New Roman" w:hAnsi="Times New Roman" w:cs="Times New Roman"/>
          <w:i/>
          <w:iCs/>
          <w:sz w:val="24"/>
          <w:szCs w:val="24"/>
        </w:rPr>
        <w:t>;</w:t>
      </w:r>
      <w:r w:rsidR="00436026" w:rsidRPr="006574ED">
        <w:rPr>
          <w:rFonts w:ascii="Times New Roman" w:hAnsi="Times New Roman" w:cs="Times New Roman"/>
          <w:sz w:val="24"/>
          <w:szCs w:val="24"/>
        </w:rPr>
        <w:t xml:space="preserve"> </w:t>
      </w:r>
      <w:r w:rsidRPr="006574ED">
        <w:rPr>
          <w:rFonts w:ascii="Times New Roman" w:hAnsi="Times New Roman" w:cs="Times New Roman"/>
          <w:b/>
          <w:bCs/>
          <w:sz w:val="24"/>
          <w:szCs w:val="24"/>
        </w:rPr>
        <w:t>27</w:t>
      </w:r>
      <w:r w:rsidRPr="006574ED">
        <w:rPr>
          <w:rFonts w:ascii="Times New Roman" w:hAnsi="Times New Roman" w:cs="Times New Roman"/>
          <w:sz w:val="24"/>
          <w:szCs w:val="24"/>
        </w:rPr>
        <w:t>:177–187.</w:t>
      </w:r>
    </w:p>
    <w:p w14:paraId="0EFB283F" w14:textId="04822F88"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Gomez, K.</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A.</w:t>
      </w:r>
      <w:r w:rsidR="00D14E29">
        <w:rPr>
          <w:rFonts w:ascii="Times New Roman" w:hAnsi="Times New Roman" w:cs="Times New Roman"/>
          <w:sz w:val="24"/>
          <w:szCs w:val="24"/>
        </w:rPr>
        <w:t>,</w:t>
      </w:r>
      <w:r w:rsidRPr="006574ED">
        <w:rPr>
          <w:rFonts w:ascii="Times New Roman" w:hAnsi="Times New Roman" w:cs="Times New Roman"/>
          <w:sz w:val="24"/>
          <w:szCs w:val="24"/>
        </w:rPr>
        <w:t xml:space="preserve"> </w:t>
      </w:r>
      <w:r w:rsidR="00D14E29">
        <w:rPr>
          <w:rFonts w:ascii="Times New Roman" w:hAnsi="Times New Roman" w:cs="Times New Roman"/>
          <w:sz w:val="24"/>
          <w:szCs w:val="24"/>
        </w:rPr>
        <w:t>&amp;</w:t>
      </w:r>
      <w:r w:rsidRPr="006574ED">
        <w:rPr>
          <w:rFonts w:ascii="Times New Roman" w:hAnsi="Times New Roman" w:cs="Times New Roman"/>
          <w:sz w:val="24"/>
          <w:szCs w:val="24"/>
        </w:rPr>
        <w:t xml:space="preserve"> Gomez, A.</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 xml:space="preserve">A. </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1984</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w:t>
      </w:r>
      <w:r w:rsidRPr="00E31628">
        <w:rPr>
          <w:rFonts w:ascii="Times New Roman" w:hAnsi="Times New Roman" w:cs="Times New Roman"/>
          <w:sz w:val="24"/>
          <w:szCs w:val="24"/>
        </w:rPr>
        <w:t>Statistical Procedures for Agricultural Research</w:t>
      </w:r>
      <w:r w:rsidRPr="006574ED">
        <w:rPr>
          <w:rFonts w:ascii="Times New Roman" w:hAnsi="Times New Roman" w:cs="Times New Roman"/>
          <w:sz w:val="24"/>
          <w:szCs w:val="24"/>
        </w:rPr>
        <w:t>. Wiley Inter-science Publication, John Wiley &amp; Sons, New York, USA.</w:t>
      </w:r>
    </w:p>
    <w:p w14:paraId="0EFB2840" w14:textId="16AD5F6F"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Gupta</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M</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K</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w:t>
      </w:r>
      <w:r w:rsidR="00D14E29">
        <w:rPr>
          <w:rFonts w:ascii="Times New Roman" w:hAnsi="Times New Roman" w:cs="Times New Roman"/>
          <w:sz w:val="24"/>
          <w:szCs w:val="24"/>
        </w:rPr>
        <w:t>&amp;</w:t>
      </w:r>
      <w:r w:rsidRPr="006574ED">
        <w:rPr>
          <w:rFonts w:ascii="Times New Roman" w:hAnsi="Times New Roman" w:cs="Times New Roman"/>
          <w:sz w:val="24"/>
          <w:szCs w:val="24"/>
        </w:rPr>
        <w:t xml:space="preserve"> Sharma</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S</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D</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2009</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Effect of tree plantation on soil properties, profile morphology and productivity index: poplar in </w:t>
      </w:r>
      <w:proofErr w:type="spellStart"/>
      <w:r w:rsidRPr="006574ED">
        <w:rPr>
          <w:rFonts w:ascii="Times New Roman" w:hAnsi="Times New Roman" w:cs="Times New Roman"/>
          <w:sz w:val="24"/>
          <w:szCs w:val="24"/>
        </w:rPr>
        <w:t>Yamun</w:t>
      </w:r>
      <w:r w:rsidR="00E31628">
        <w:rPr>
          <w:rFonts w:ascii="Times New Roman" w:hAnsi="Times New Roman" w:cs="Times New Roman"/>
          <w:sz w:val="24"/>
          <w:szCs w:val="24"/>
        </w:rPr>
        <w:t>anagar</w:t>
      </w:r>
      <w:proofErr w:type="spellEnd"/>
      <w:r w:rsidR="00E31628">
        <w:rPr>
          <w:rFonts w:ascii="Times New Roman" w:hAnsi="Times New Roman" w:cs="Times New Roman"/>
          <w:sz w:val="24"/>
          <w:szCs w:val="24"/>
        </w:rPr>
        <w:t xml:space="preserve"> district of Haryana.</w:t>
      </w:r>
      <w:r w:rsidRPr="006574ED">
        <w:rPr>
          <w:rFonts w:ascii="Times New Roman" w:hAnsi="Times New Roman" w:cs="Times New Roman"/>
          <w:sz w:val="24"/>
          <w:szCs w:val="24"/>
        </w:rPr>
        <w:t xml:space="preserve"> </w:t>
      </w:r>
      <w:r w:rsidRPr="006574ED">
        <w:rPr>
          <w:rFonts w:ascii="Times New Roman" w:hAnsi="Times New Roman" w:cs="Times New Roman"/>
          <w:i/>
          <w:iCs/>
          <w:sz w:val="24"/>
          <w:szCs w:val="24"/>
        </w:rPr>
        <w:t>Annals of Forestry</w:t>
      </w:r>
      <w:r w:rsidR="00E31628">
        <w:rPr>
          <w:rFonts w:ascii="Times New Roman" w:hAnsi="Times New Roman" w:cs="Times New Roman"/>
          <w:i/>
          <w:iCs/>
          <w:sz w:val="24"/>
          <w:szCs w:val="24"/>
        </w:rPr>
        <w:t>;</w:t>
      </w:r>
      <w:r w:rsidRPr="006574ED">
        <w:rPr>
          <w:rFonts w:ascii="Times New Roman" w:hAnsi="Times New Roman" w:cs="Times New Roman"/>
          <w:i/>
          <w:iCs/>
          <w:sz w:val="24"/>
          <w:szCs w:val="24"/>
        </w:rPr>
        <w:t xml:space="preserve"> </w:t>
      </w:r>
      <w:r w:rsidRPr="006574ED">
        <w:rPr>
          <w:rFonts w:ascii="Times New Roman" w:hAnsi="Times New Roman" w:cs="Times New Roman"/>
          <w:b/>
          <w:bCs/>
          <w:sz w:val="24"/>
          <w:szCs w:val="24"/>
        </w:rPr>
        <w:t>17</w:t>
      </w:r>
      <w:r w:rsidRPr="006574ED">
        <w:rPr>
          <w:rFonts w:ascii="Times New Roman" w:hAnsi="Times New Roman" w:cs="Times New Roman"/>
          <w:sz w:val="24"/>
          <w:szCs w:val="24"/>
        </w:rPr>
        <w:t>(1) 43-70.</w:t>
      </w:r>
    </w:p>
    <w:p w14:paraId="0EFB2841" w14:textId="77777777" w:rsidR="00EB2AE5" w:rsidRPr="006574ED" w:rsidRDefault="00EB2AE5" w:rsidP="0038623D">
      <w:pPr>
        <w:autoSpaceDE w:val="0"/>
        <w:autoSpaceDN w:val="0"/>
        <w:adjustRightInd w:val="0"/>
        <w:ind w:left="709" w:hanging="709"/>
        <w:jc w:val="both"/>
        <w:rPr>
          <w:rFonts w:ascii="Times New Roman" w:hAnsi="Times New Roman" w:cs="Times New Roman"/>
          <w:bCs/>
          <w:sz w:val="24"/>
          <w:szCs w:val="24"/>
        </w:rPr>
      </w:pPr>
      <w:r w:rsidRPr="006574ED">
        <w:rPr>
          <w:rFonts w:ascii="Times New Roman" w:hAnsi="Times New Roman" w:cs="Times New Roman"/>
          <w:bCs/>
          <w:sz w:val="24"/>
          <w:szCs w:val="24"/>
        </w:rPr>
        <w:t xml:space="preserve">Jackson, M. L. </w:t>
      </w:r>
      <w:r w:rsidR="00436026" w:rsidRPr="006574ED">
        <w:rPr>
          <w:rFonts w:ascii="Times New Roman" w:hAnsi="Times New Roman" w:cs="Times New Roman"/>
          <w:bCs/>
          <w:sz w:val="24"/>
          <w:szCs w:val="24"/>
        </w:rPr>
        <w:t>(</w:t>
      </w:r>
      <w:r w:rsidRPr="006574ED">
        <w:rPr>
          <w:rFonts w:ascii="Times New Roman" w:hAnsi="Times New Roman" w:cs="Times New Roman"/>
          <w:bCs/>
          <w:sz w:val="24"/>
          <w:szCs w:val="24"/>
        </w:rPr>
        <w:t>1973</w:t>
      </w:r>
      <w:r w:rsidR="00436026" w:rsidRPr="006574ED">
        <w:rPr>
          <w:rFonts w:ascii="Times New Roman" w:hAnsi="Times New Roman" w:cs="Times New Roman"/>
          <w:bCs/>
          <w:sz w:val="24"/>
          <w:szCs w:val="24"/>
        </w:rPr>
        <w:t>)</w:t>
      </w:r>
      <w:r w:rsidRPr="006574ED">
        <w:rPr>
          <w:rFonts w:ascii="Times New Roman" w:hAnsi="Times New Roman" w:cs="Times New Roman"/>
          <w:bCs/>
          <w:sz w:val="24"/>
          <w:szCs w:val="24"/>
        </w:rPr>
        <w:t>. Soil Chemical Analysis,</w:t>
      </w:r>
      <w:r w:rsidR="00E31628">
        <w:rPr>
          <w:rFonts w:ascii="Times New Roman" w:hAnsi="Times New Roman" w:cs="Times New Roman"/>
          <w:bCs/>
          <w:sz w:val="24"/>
          <w:szCs w:val="24"/>
        </w:rPr>
        <w:t xml:space="preserve"> </w:t>
      </w:r>
      <w:r w:rsidRPr="006574ED">
        <w:rPr>
          <w:rFonts w:ascii="Times New Roman" w:hAnsi="Times New Roman" w:cs="Times New Roman"/>
          <w:bCs/>
          <w:sz w:val="24"/>
          <w:szCs w:val="24"/>
        </w:rPr>
        <w:t xml:space="preserve">Prentice Hall of India </w:t>
      </w:r>
      <w:proofErr w:type="spellStart"/>
      <w:r w:rsidRPr="006574ED">
        <w:rPr>
          <w:rFonts w:ascii="Times New Roman" w:hAnsi="Times New Roman" w:cs="Times New Roman"/>
          <w:bCs/>
          <w:sz w:val="24"/>
          <w:szCs w:val="24"/>
        </w:rPr>
        <w:t>Pvt.</w:t>
      </w:r>
      <w:proofErr w:type="spellEnd"/>
      <w:r w:rsidR="00E31628">
        <w:rPr>
          <w:rFonts w:ascii="Times New Roman" w:hAnsi="Times New Roman" w:cs="Times New Roman"/>
          <w:bCs/>
          <w:sz w:val="24"/>
          <w:szCs w:val="24"/>
        </w:rPr>
        <w:t xml:space="preserve"> </w:t>
      </w:r>
      <w:r w:rsidRPr="006574ED">
        <w:rPr>
          <w:rFonts w:ascii="Times New Roman" w:hAnsi="Times New Roman" w:cs="Times New Roman"/>
          <w:bCs/>
          <w:sz w:val="24"/>
          <w:szCs w:val="24"/>
        </w:rPr>
        <w:t>Ltd.</w:t>
      </w:r>
      <w:r w:rsidR="00E31628">
        <w:rPr>
          <w:rFonts w:ascii="Times New Roman" w:hAnsi="Times New Roman" w:cs="Times New Roman"/>
          <w:bCs/>
          <w:sz w:val="24"/>
          <w:szCs w:val="24"/>
        </w:rPr>
        <w:t xml:space="preserve"> </w:t>
      </w:r>
      <w:r w:rsidRPr="006574ED">
        <w:rPr>
          <w:rFonts w:ascii="Times New Roman" w:hAnsi="Times New Roman" w:cs="Times New Roman"/>
          <w:bCs/>
          <w:sz w:val="24"/>
          <w:szCs w:val="24"/>
        </w:rPr>
        <w:t>New Delhi.</w:t>
      </w:r>
    </w:p>
    <w:p w14:paraId="0EFB2842" w14:textId="77777777"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Jackson, M.</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 xml:space="preserve">L. </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1967</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w:t>
      </w:r>
      <w:r w:rsidRPr="00E31628">
        <w:rPr>
          <w:rFonts w:ascii="Times New Roman" w:hAnsi="Times New Roman" w:cs="Times New Roman"/>
          <w:sz w:val="24"/>
          <w:szCs w:val="24"/>
        </w:rPr>
        <w:t>Soil Chemical Analysis,</w:t>
      </w:r>
      <w:r w:rsidR="00E31628">
        <w:rPr>
          <w:rFonts w:ascii="Times New Roman" w:hAnsi="Times New Roman" w:cs="Times New Roman"/>
          <w:sz w:val="24"/>
          <w:szCs w:val="24"/>
        </w:rPr>
        <w:t xml:space="preserve"> </w:t>
      </w:r>
      <w:r w:rsidRPr="006574ED">
        <w:rPr>
          <w:rFonts w:ascii="Times New Roman" w:hAnsi="Times New Roman" w:cs="Times New Roman"/>
          <w:sz w:val="24"/>
          <w:szCs w:val="24"/>
        </w:rPr>
        <w:t>Prentice Hall, New Delhi, India.</w:t>
      </w:r>
    </w:p>
    <w:p w14:paraId="0EFB2843" w14:textId="7CDF4BB6"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proofErr w:type="spellStart"/>
      <w:r w:rsidRPr="006574ED">
        <w:rPr>
          <w:rFonts w:ascii="Times New Roman" w:hAnsi="Times New Roman" w:cs="Times New Roman"/>
          <w:sz w:val="24"/>
          <w:szCs w:val="24"/>
        </w:rPr>
        <w:t>Krisnawati</w:t>
      </w:r>
      <w:proofErr w:type="spellEnd"/>
      <w:r w:rsidRPr="006574ED">
        <w:rPr>
          <w:rFonts w:ascii="Times New Roman" w:hAnsi="Times New Roman" w:cs="Times New Roman"/>
          <w:sz w:val="24"/>
          <w:szCs w:val="24"/>
        </w:rPr>
        <w:t xml:space="preserve">, H., </w:t>
      </w:r>
      <w:proofErr w:type="spellStart"/>
      <w:r w:rsidR="00436026" w:rsidRPr="006574ED">
        <w:rPr>
          <w:rFonts w:ascii="Times New Roman" w:hAnsi="Times New Roman" w:cs="Times New Roman"/>
          <w:sz w:val="24"/>
          <w:szCs w:val="24"/>
        </w:rPr>
        <w:t>Kallioand</w:t>
      </w:r>
      <w:proofErr w:type="spellEnd"/>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 xml:space="preserve">M. </w:t>
      </w:r>
      <w:r w:rsidR="00D14E29">
        <w:rPr>
          <w:rFonts w:ascii="Times New Roman" w:hAnsi="Times New Roman" w:cs="Times New Roman"/>
          <w:sz w:val="24"/>
          <w:szCs w:val="24"/>
        </w:rPr>
        <w:t>&amp;</w:t>
      </w:r>
      <w:r w:rsidR="00436026" w:rsidRPr="006574ED">
        <w:rPr>
          <w:rFonts w:ascii="Times New Roman" w:hAnsi="Times New Roman" w:cs="Times New Roman"/>
          <w:sz w:val="24"/>
          <w:szCs w:val="24"/>
        </w:rPr>
        <w:t xml:space="preserve"> </w:t>
      </w:r>
      <w:proofErr w:type="spellStart"/>
      <w:r w:rsidR="00436026" w:rsidRPr="006574ED">
        <w:rPr>
          <w:rFonts w:ascii="Times New Roman" w:hAnsi="Times New Roman" w:cs="Times New Roman"/>
          <w:sz w:val="24"/>
          <w:szCs w:val="24"/>
        </w:rPr>
        <w:t>Kanninen</w:t>
      </w:r>
      <w:proofErr w:type="spellEnd"/>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 xml:space="preserve">M. </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2011</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w:t>
      </w:r>
      <w:r w:rsidRPr="00864F99">
        <w:rPr>
          <w:rFonts w:ascii="Times New Roman" w:hAnsi="Times New Roman" w:cs="Times New Roman"/>
          <w:i/>
          <w:iCs/>
          <w:sz w:val="24"/>
          <w:szCs w:val="24"/>
        </w:rPr>
        <w:t xml:space="preserve">Acacia </w:t>
      </w:r>
      <w:proofErr w:type="spellStart"/>
      <w:r w:rsidRPr="00864F99">
        <w:rPr>
          <w:rFonts w:ascii="Times New Roman" w:hAnsi="Times New Roman" w:cs="Times New Roman"/>
          <w:i/>
          <w:iCs/>
          <w:sz w:val="24"/>
          <w:szCs w:val="24"/>
        </w:rPr>
        <w:t>Mangium</w:t>
      </w:r>
      <w:proofErr w:type="spellEnd"/>
      <w:r w:rsidR="00864F99">
        <w:rPr>
          <w:rFonts w:ascii="Times New Roman" w:hAnsi="Times New Roman" w:cs="Times New Roman"/>
          <w:sz w:val="24"/>
          <w:szCs w:val="24"/>
        </w:rPr>
        <w:t xml:space="preserve"> Wi</w:t>
      </w:r>
      <w:r w:rsidRPr="006574ED">
        <w:rPr>
          <w:rFonts w:ascii="Times New Roman" w:hAnsi="Times New Roman" w:cs="Times New Roman"/>
          <w:sz w:val="24"/>
          <w:szCs w:val="24"/>
        </w:rPr>
        <w:t>ld.: Ecology, Silviculture and Productivity. Bogor, Indonesia: Centre for International Forestry Research.</w:t>
      </w:r>
    </w:p>
    <w:p w14:paraId="0EFB2844" w14:textId="77777777"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Nair</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P</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K</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R.</w:t>
      </w:r>
      <w:r w:rsidR="00436026" w:rsidRPr="006574ED">
        <w:rPr>
          <w:rFonts w:ascii="Times New Roman" w:hAnsi="Times New Roman" w:cs="Times New Roman"/>
          <w:sz w:val="24"/>
          <w:szCs w:val="24"/>
        </w:rPr>
        <w:t xml:space="preserve"> (2008).</w:t>
      </w:r>
      <w:r w:rsidRPr="006574ED">
        <w:rPr>
          <w:rFonts w:ascii="Times New Roman" w:hAnsi="Times New Roman" w:cs="Times New Roman"/>
          <w:sz w:val="24"/>
          <w:szCs w:val="24"/>
        </w:rPr>
        <w:t xml:space="preserve"> An Introduction to Agroforestry. Springer (</w:t>
      </w:r>
      <w:r w:rsidR="00436026" w:rsidRPr="006574ED">
        <w:rPr>
          <w:rFonts w:ascii="Times New Roman" w:hAnsi="Times New Roman" w:cs="Times New Roman"/>
          <w:sz w:val="24"/>
          <w:szCs w:val="24"/>
        </w:rPr>
        <w:t xml:space="preserve">India) </w:t>
      </w:r>
      <w:proofErr w:type="spellStart"/>
      <w:r w:rsidR="00436026" w:rsidRPr="006574ED">
        <w:rPr>
          <w:rFonts w:ascii="Times New Roman" w:hAnsi="Times New Roman" w:cs="Times New Roman"/>
          <w:sz w:val="24"/>
          <w:szCs w:val="24"/>
        </w:rPr>
        <w:t>Pvt.</w:t>
      </w:r>
      <w:proofErr w:type="spellEnd"/>
      <w:r w:rsidR="00436026" w:rsidRPr="006574ED">
        <w:rPr>
          <w:rFonts w:ascii="Times New Roman" w:hAnsi="Times New Roman" w:cs="Times New Roman"/>
          <w:sz w:val="24"/>
          <w:szCs w:val="24"/>
        </w:rPr>
        <w:t xml:space="preserve"> Ltd., New Delhi</w:t>
      </w:r>
      <w:r w:rsidRPr="006574ED">
        <w:rPr>
          <w:rFonts w:ascii="Times New Roman" w:hAnsi="Times New Roman" w:cs="Times New Roman"/>
          <w:sz w:val="24"/>
          <w:szCs w:val="24"/>
        </w:rPr>
        <w:t xml:space="preserve">. </w:t>
      </w:r>
    </w:p>
    <w:p w14:paraId="0EFB2845" w14:textId="62BE8909" w:rsidR="00EB2AE5" w:rsidRPr="006574ED" w:rsidRDefault="00EB2AE5" w:rsidP="0038623D">
      <w:pPr>
        <w:autoSpaceDE w:val="0"/>
        <w:autoSpaceDN w:val="0"/>
        <w:adjustRightInd w:val="0"/>
        <w:ind w:left="709" w:hanging="709"/>
        <w:jc w:val="both"/>
        <w:rPr>
          <w:rFonts w:ascii="Times New Roman" w:hAnsi="Times New Roman" w:cs="Times New Roman"/>
          <w:iCs/>
          <w:sz w:val="24"/>
          <w:szCs w:val="24"/>
        </w:rPr>
      </w:pPr>
      <w:r w:rsidRPr="006574ED">
        <w:rPr>
          <w:rFonts w:ascii="Times New Roman" w:hAnsi="Times New Roman" w:cs="Times New Roman"/>
          <w:iCs/>
          <w:sz w:val="24"/>
          <w:szCs w:val="24"/>
        </w:rPr>
        <w:t>Nayak</w:t>
      </w:r>
      <w:r w:rsidR="00436026" w:rsidRPr="006574ED">
        <w:rPr>
          <w:rFonts w:ascii="Times New Roman" w:hAnsi="Times New Roman" w:cs="Times New Roman"/>
          <w:iCs/>
          <w:sz w:val="24"/>
          <w:szCs w:val="24"/>
        </w:rPr>
        <w:t>,</w:t>
      </w:r>
      <w:r w:rsidRPr="006574ED">
        <w:rPr>
          <w:rFonts w:ascii="Times New Roman" w:hAnsi="Times New Roman" w:cs="Times New Roman"/>
          <w:iCs/>
          <w:sz w:val="24"/>
          <w:szCs w:val="24"/>
        </w:rPr>
        <w:t xml:space="preserve"> A</w:t>
      </w:r>
      <w:r w:rsidR="00436026" w:rsidRPr="006574ED">
        <w:rPr>
          <w:rFonts w:ascii="Times New Roman" w:hAnsi="Times New Roman" w:cs="Times New Roman"/>
          <w:iCs/>
          <w:sz w:val="24"/>
          <w:szCs w:val="24"/>
        </w:rPr>
        <w:t xml:space="preserve">. </w:t>
      </w:r>
      <w:r w:rsidRPr="006574ED">
        <w:rPr>
          <w:rFonts w:ascii="Times New Roman" w:hAnsi="Times New Roman" w:cs="Times New Roman"/>
          <w:iCs/>
          <w:sz w:val="24"/>
          <w:szCs w:val="24"/>
        </w:rPr>
        <w:t>K</w:t>
      </w:r>
      <w:r w:rsidR="00436026" w:rsidRPr="006574ED">
        <w:rPr>
          <w:rFonts w:ascii="Times New Roman" w:hAnsi="Times New Roman" w:cs="Times New Roman"/>
          <w:iCs/>
          <w:sz w:val="24"/>
          <w:szCs w:val="24"/>
        </w:rPr>
        <w:t>.</w:t>
      </w:r>
      <w:r w:rsidRPr="006574ED">
        <w:rPr>
          <w:rFonts w:ascii="Times New Roman" w:hAnsi="Times New Roman" w:cs="Times New Roman"/>
          <w:iCs/>
          <w:sz w:val="24"/>
          <w:szCs w:val="24"/>
        </w:rPr>
        <w:t>, Khan</w:t>
      </w:r>
      <w:r w:rsidR="00436026" w:rsidRPr="006574ED">
        <w:rPr>
          <w:rFonts w:ascii="Times New Roman" w:hAnsi="Times New Roman" w:cs="Times New Roman"/>
          <w:iCs/>
          <w:sz w:val="24"/>
          <w:szCs w:val="24"/>
        </w:rPr>
        <w:t>,</w:t>
      </w:r>
      <w:r w:rsidRPr="006574ED">
        <w:rPr>
          <w:rFonts w:ascii="Times New Roman" w:hAnsi="Times New Roman" w:cs="Times New Roman"/>
          <w:iCs/>
          <w:sz w:val="24"/>
          <w:szCs w:val="24"/>
        </w:rPr>
        <w:t xml:space="preserve"> U</w:t>
      </w:r>
      <w:r w:rsidR="00436026" w:rsidRPr="006574ED">
        <w:rPr>
          <w:rFonts w:ascii="Times New Roman" w:hAnsi="Times New Roman" w:cs="Times New Roman"/>
          <w:iCs/>
          <w:sz w:val="24"/>
          <w:szCs w:val="24"/>
        </w:rPr>
        <w:t>.</w:t>
      </w:r>
      <w:r w:rsidRPr="006574ED">
        <w:rPr>
          <w:rFonts w:ascii="Times New Roman" w:hAnsi="Times New Roman" w:cs="Times New Roman"/>
          <w:iCs/>
          <w:sz w:val="24"/>
          <w:szCs w:val="24"/>
        </w:rPr>
        <w:t>, Sharma</w:t>
      </w:r>
      <w:r w:rsidR="00436026" w:rsidRPr="006574ED">
        <w:rPr>
          <w:rFonts w:ascii="Times New Roman" w:hAnsi="Times New Roman" w:cs="Times New Roman"/>
          <w:iCs/>
          <w:sz w:val="24"/>
          <w:szCs w:val="24"/>
        </w:rPr>
        <w:t>,</w:t>
      </w:r>
      <w:r w:rsidRPr="006574ED">
        <w:rPr>
          <w:rFonts w:ascii="Times New Roman" w:hAnsi="Times New Roman" w:cs="Times New Roman"/>
          <w:iCs/>
          <w:sz w:val="24"/>
          <w:szCs w:val="24"/>
        </w:rPr>
        <w:t xml:space="preserve"> D</w:t>
      </w:r>
      <w:r w:rsidR="00436026" w:rsidRPr="006574ED">
        <w:rPr>
          <w:rFonts w:ascii="Times New Roman" w:hAnsi="Times New Roman" w:cs="Times New Roman"/>
          <w:iCs/>
          <w:sz w:val="24"/>
          <w:szCs w:val="24"/>
        </w:rPr>
        <w:t xml:space="preserve">. </w:t>
      </w:r>
      <w:r w:rsidRPr="006574ED">
        <w:rPr>
          <w:rFonts w:ascii="Times New Roman" w:hAnsi="Times New Roman" w:cs="Times New Roman"/>
          <w:iCs/>
          <w:sz w:val="24"/>
          <w:szCs w:val="24"/>
        </w:rPr>
        <w:t>K</w:t>
      </w:r>
      <w:r w:rsidR="00436026" w:rsidRPr="006574ED">
        <w:rPr>
          <w:rFonts w:ascii="Times New Roman" w:hAnsi="Times New Roman" w:cs="Times New Roman"/>
          <w:iCs/>
          <w:sz w:val="24"/>
          <w:szCs w:val="24"/>
        </w:rPr>
        <w:t>.</w:t>
      </w:r>
      <w:r w:rsidRPr="006574ED">
        <w:rPr>
          <w:rFonts w:ascii="Times New Roman" w:hAnsi="Times New Roman" w:cs="Times New Roman"/>
          <w:iCs/>
          <w:sz w:val="24"/>
          <w:szCs w:val="24"/>
        </w:rPr>
        <w:t>, Mishra</w:t>
      </w:r>
      <w:r w:rsidR="00436026" w:rsidRPr="006574ED">
        <w:rPr>
          <w:rFonts w:ascii="Times New Roman" w:hAnsi="Times New Roman" w:cs="Times New Roman"/>
          <w:iCs/>
          <w:sz w:val="24"/>
          <w:szCs w:val="24"/>
        </w:rPr>
        <w:t>,</w:t>
      </w:r>
      <w:r w:rsidRPr="006574ED">
        <w:rPr>
          <w:rFonts w:ascii="Times New Roman" w:hAnsi="Times New Roman" w:cs="Times New Roman"/>
          <w:iCs/>
          <w:sz w:val="24"/>
          <w:szCs w:val="24"/>
        </w:rPr>
        <w:t xml:space="preserve"> V</w:t>
      </w:r>
      <w:r w:rsidR="00436026" w:rsidRPr="006574ED">
        <w:rPr>
          <w:rFonts w:ascii="Times New Roman" w:hAnsi="Times New Roman" w:cs="Times New Roman"/>
          <w:iCs/>
          <w:sz w:val="24"/>
          <w:szCs w:val="24"/>
        </w:rPr>
        <w:t xml:space="preserve">. </w:t>
      </w:r>
      <w:r w:rsidRPr="006574ED">
        <w:rPr>
          <w:rFonts w:ascii="Times New Roman" w:hAnsi="Times New Roman" w:cs="Times New Roman"/>
          <w:iCs/>
          <w:sz w:val="24"/>
          <w:szCs w:val="24"/>
        </w:rPr>
        <w:t>K</w:t>
      </w:r>
      <w:r w:rsidR="00436026" w:rsidRPr="006574ED">
        <w:rPr>
          <w:rFonts w:ascii="Times New Roman" w:hAnsi="Times New Roman" w:cs="Times New Roman"/>
          <w:iCs/>
          <w:sz w:val="24"/>
          <w:szCs w:val="24"/>
        </w:rPr>
        <w:t>.</w:t>
      </w:r>
      <w:r w:rsidRPr="006574ED">
        <w:rPr>
          <w:rFonts w:ascii="Times New Roman" w:hAnsi="Times New Roman" w:cs="Times New Roman"/>
          <w:iCs/>
          <w:sz w:val="24"/>
          <w:szCs w:val="24"/>
        </w:rPr>
        <w:t>, Sharma</w:t>
      </w:r>
      <w:r w:rsidR="00436026" w:rsidRPr="006574ED">
        <w:rPr>
          <w:rFonts w:ascii="Times New Roman" w:hAnsi="Times New Roman" w:cs="Times New Roman"/>
          <w:iCs/>
          <w:sz w:val="24"/>
          <w:szCs w:val="24"/>
        </w:rPr>
        <w:t>,</w:t>
      </w:r>
      <w:r w:rsidRPr="006574ED">
        <w:rPr>
          <w:rFonts w:ascii="Times New Roman" w:hAnsi="Times New Roman" w:cs="Times New Roman"/>
          <w:iCs/>
          <w:sz w:val="24"/>
          <w:szCs w:val="24"/>
        </w:rPr>
        <w:t xml:space="preserve"> C</w:t>
      </w:r>
      <w:r w:rsidR="00436026" w:rsidRPr="006574ED">
        <w:rPr>
          <w:rFonts w:ascii="Times New Roman" w:hAnsi="Times New Roman" w:cs="Times New Roman"/>
          <w:iCs/>
          <w:sz w:val="24"/>
          <w:szCs w:val="24"/>
        </w:rPr>
        <w:t xml:space="preserve">. </w:t>
      </w:r>
      <w:r w:rsidRPr="006574ED">
        <w:rPr>
          <w:rFonts w:ascii="Times New Roman" w:hAnsi="Times New Roman" w:cs="Times New Roman"/>
          <w:iCs/>
          <w:sz w:val="24"/>
          <w:szCs w:val="24"/>
        </w:rPr>
        <w:t>J</w:t>
      </w:r>
      <w:r w:rsidR="00436026" w:rsidRPr="006574ED">
        <w:rPr>
          <w:rFonts w:ascii="Times New Roman" w:hAnsi="Times New Roman" w:cs="Times New Roman"/>
          <w:iCs/>
          <w:sz w:val="24"/>
          <w:szCs w:val="24"/>
        </w:rPr>
        <w:t>.</w:t>
      </w:r>
      <w:r w:rsidRPr="006574ED">
        <w:rPr>
          <w:rFonts w:ascii="Times New Roman" w:hAnsi="Times New Roman" w:cs="Times New Roman"/>
          <w:iCs/>
          <w:sz w:val="24"/>
          <w:szCs w:val="24"/>
        </w:rPr>
        <w:t>, Singh</w:t>
      </w:r>
      <w:r w:rsidR="00436026" w:rsidRPr="006574ED">
        <w:rPr>
          <w:rFonts w:ascii="Times New Roman" w:hAnsi="Times New Roman" w:cs="Times New Roman"/>
          <w:iCs/>
          <w:sz w:val="24"/>
          <w:szCs w:val="24"/>
        </w:rPr>
        <w:t>,</w:t>
      </w:r>
      <w:r w:rsidRPr="006574ED">
        <w:rPr>
          <w:rFonts w:ascii="Times New Roman" w:hAnsi="Times New Roman" w:cs="Times New Roman"/>
          <w:iCs/>
          <w:sz w:val="24"/>
          <w:szCs w:val="24"/>
        </w:rPr>
        <w:t xml:space="preserve"> R</w:t>
      </w:r>
      <w:r w:rsidR="00436026" w:rsidRPr="006574ED">
        <w:rPr>
          <w:rFonts w:ascii="Times New Roman" w:hAnsi="Times New Roman" w:cs="Times New Roman"/>
          <w:iCs/>
          <w:sz w:val="24"/>
          <w:szCs w:val="24"/>
        </w:rPr>
        <w:t>.</w:t>
      </w:r>
      <w:r w:rsidR="00D14E29">
        <w:rPr>
          <w:rFonts w:ascii="Times New Roman" w:hAnsi="Times New Roman" w:cs="Times New Roman"/>
          <w:iCs/>
          <w:sz w:val="24"/>
          <w:szCs w:val="24"/>
        </w:rPr>
        <w:t>,</w:t>
      </w:r>
      <w:r w:rsidR="00436026" w:rsidRPr="006574ED">
        <w:rPr>
          <w:rFonts w:ascii="Times New Roman" w:hAnsi="Times New Roman" w:cs="Times New Roman"/>
          <w:iCs/>
          <w:sz w:val="24"/>
          <w:szCs w:val="24"/>
        </w:rPr>
        <w:t xml:space="preserve"> </w:t>
      </w:r>
      <w:r w:rsidR="00D14E29">
        <w:rPr>
          <w:rFonts w:ascii="Times New Roman" w:hAnsi="Times New Roman" w:cs="Times New Roman"/>
          <w:iCs/>
          <w:sz w:val="24"/>
          <w:szCs w:val="24"/>
        </w:rPr>
        <w:t>&amp;</w:t>
      </w:r>
      <w:r w:rsidRPr="006574ED">
        <w:rPr>
          <w:rFonts w:ascii="Times New Roman" w:hAnsi="Times New Roman" w:cs="Times New Roman"/>
          <w:iCs/>
          <w:sz w:val="24"/>
          <w:szCs w:val="24"/>
        </w:rPr>
        <w:t xml:space="preserve"> Singh</w:t>
      </w:r>
      <w:r w:rsidR="00436026" w:rsidRPr="006574ED">
        <w:rPr>
          <w:rFonts w:ascii="Times New Roman" w:hAnsi="Times New Roman" w:cs="Times New Roman"/>
          <w:iCs/>
          <w:sz w:val="24"/>
          <w:szCs w:val="24"/>
        </w:rPr>
        <w:t>,</w:t>
      </w:r>
      <w:r w:rsidRPr="006574ED">
        <w:rPr>
          <w:rFonts w:ascii="Times New Roman" w:hAnsi="Times New Roman" w:cs="Times New Roman"/>
          <w:iCs/>
          <w:sz w:val="24"/>
          <w:szCs w:val="24"/>
        </w:rPr>
        <w:t xml:space="preserve"> G. </w:t>
      </w:r>
      <w:r w:rsidR="00436026" w:rsidRPr="006574ED">
        <w:rPr>
          <w:rFonts w:ascii="Times New Roman" w:hAnsi="Times New Roman" w:cs="Times New Roman"/>
          <w:iCs/>
          <w:sz w:val="24"/>
          <w:szCs w:val="24"/>
        </w:rPr>
        <w:t xml:space="preserve">(2009). </w:t>
      </w:r>
      <w:r w:rsidRPr="006574ED">
        <w:rPr>
          <w:rFonts w:ascii="Times New Roman" w:hAnsi="Times New Roman" w:cs="Times New Roman"/>
          <w:iCs/>
          <w:sz w:val="24"/>
          <w:szCs w:val="24"/>
        </w:rPr>
        <w:t xml:space="preserve">Spatial variability of soil physic-chemical properties under </w:t>
      </w:r>
      <w:r w:rsidRPr="006574ED">
        <w:rPr>
          <w:rFonts w:ascii="Times New Roman" w:hAnsi="Times New Roman" w:cs="Times New Roman"/>
          <w:i/>
          <w:iCs/>
          <w:sz w:val="24"/>
          <w:szCs w:val="24"/>
        </w:rPr>
        <w:t xml:space="preserve">Prosopis </w:t>
      </w:r>
      <w:proofErr w:type="spellStart"/>
      <w:r w:rsidRPr="006574ED">
        <w:rPr>
          <w:rFonts w:ascii="Times New Roman" w:hAnsi="Times New Roman" w:cs="Times New Roman"/>
          <w:i/>
          <w:iCs/>
          <w:sz w:val="24"/>
          <w:szCs w:val="24"/>
        </w:rPr>
        <w:t>juliflora</w:t>
      </w:r>
      <w:proofErr w:type="spellEnd"/>
      <w:r w:rsidRPr="006574ED">
        <w:rPr>
          <w:rFonts w:ascii="Times New Roman" w:hAnsi="Times New Roman" w:cs="Times New Roman"/>
          <w:i/>
          <w:iCs/>
          <w:sz w:val="24"/>
          <w:szCs w:val="24"/>
        </w:rPr>
        <w:t xml:space="preserve"> </w:t>
      </w:r>
      <w:r w:rsidRPr="006574ED">
        <w:rPr>
          <w:rFonts w:ascii="Times New Roman" w:hAnsi="Times New Roman" w:cs="Times New Roman"/>
          <w:iCs/>
          <w:sz w:val="24"/>
          <w:szCs w:val="24"/>
        </w:rPr>
        <w:t xml:space="preserve">and </w:t>
      </w:r>
      <w:r w:rsidRPr="006574ED">
        <w:rPr>
          <w:rFonts w:ascii="Times New Roman" w:hAnsi="Times New Roman" w:cs="Times New Roman"/>
          <w:i/>
          <w:iCs/>
          <w:sz w:val="24"/>
          <w:szCs w:val="24"/>
        </w:rPr>
        <w:t xml:space="preserve">Terminalia arjuna </w:t>
      </w:r>
      <w:r w:rsidRPr="006574ED">
        <w:rPr>
          <w:rFonts w:ascii="Times New Roman" w:hAnsi="Times New Roman" w:cs="Times New Roman"/>
          <w:iCs/>
          <w:sz w:val="24"/>
          <w:szCs w:val="24"/>
        </w:rPr>
        <w:t xml:space="preserve">in sodic soil of </w:t>
      </w:r>
      <w:proofErr w:type="spellStart"/>
      <w:r w:rsidRPr="006574ED">
        <w:rPr>
          <w:rFonts w:ascii="Times New Roman" w:hAnsi="Times New Roman" w:cs="Times New Roman"/>
          <w:iCs/>
          <w:sz w:val="24"/>
          <w:szCs w:val="24"/>
        </w:rPr>
        <w:t>Indo-gangetic</w:t>
      </w:r>
      <w:proofErr w:type="spellEnd"/>
      <w:r w:rsidRPr="006574ED">
        <w:rPr>
          <w:rFonts w:ascii="Times New Roman" w:hAnsi="Times New Roman" w:cs="Times New Roman"/>
          <w:iCs/>
          <w:sz w:val="24"/>
          <w:szCs w:val="24"/>
        </w:rPr>
        <w:t xml:space="preserve"> plains. </w:t>
      </w:r>
      <w:r w:rsidRPr="00864F99">
        <w:rPr>
          <w:rFonts w:ascii="Times New Roman" w:hAnsi="Times New Roman" w:cs="Times New Roman"/>
          <w:i/>
          <w:sz w:val="24"/>
          <w:szCs w:val="24"/>
        </w:rPr>
        <w:t>Journal of Indi</w:t>
      </w:r>
      <w:r w:rsidR="00436026" w:rsidRPr="00864F99">
        <w:rPr>
          <w:rFonts w:ascii="Times New Roman" w:hAnsi="Times New Roman" w:cs="Times New Roman"/>
          <w:i/>
          <w:sz w:val="24"/>
          <w:szCs w:val="24"/>
        </w:rPr>
        <w:t>an Society of Soil Science</w:t>
      </w:r>
      <w:r w:rsidRPr="00864F99">
        <w:rPr>
          <w:rFonts w:ascii="Times New Roman" w:hAnsi="Times New Roman" w:cs="Times New Roman"/>
          <w:i/>
          <w:sz w:val="24"/>
          <w:szCs w:val="24"/>
        </w:rPr>
        <w:t>;</w:t>
      </w:r>
      <w:r w:rsidRPr="006574ED">
        <w:rPr>
          <w:rFonts w:ascii="Times New Roman" w:hAnsi="Times New Roman" w:cs="Times New Roman"/>
          <w:iCs/>
          <w:sz w:val="24"/>
          <w:szCs w:val="24"/>
        </w:rPr>
        <w:t xml:space="preserve"> </w:t>
      </w:r>
      <w:r w:rsidRPr="00864F99">
        <w:rPr>
          <w:rFonts w:ascii="Times New Roman" w:hAnsi="Times New Roman" w:cs="Times New Roman"/>
          <w:b/>
          <w:bCs/>
          <w:iCs/>
          <w:sz w:val="24"/>
          <w:szCs w:val="24"/>
        </w:rPr>
        <w:t>57</w:t>
      </w:r>
      <w:r w:rsidRPr="006574ED">
        <w:rPr>
          <w:rFonts w:ascii="Times New Roman" w:hAnsi="Times New Roman" w:cs="Times New Roman"/>
          <w:iCs/>
          <w:sz w:val="24"/>
          <w:szCs w:val="24"/>
        </w:rPr>
        <w:t xml:space="preserve">(1):31-38. </w:t>
      </w:r>
    </w:p>
    <w:p w14:paraId="0EFB2846" w14:textId="77777777"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Piper</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C</w:t>
      </w:r>
      <w:r w:rsidR="00436026" w:rsidRPr="006574ED">
        <w:rPr>
          <w:rFonts w:ascii="Times New Roman" w:hAnsi="Times New Roman" w:cs="Times New Roman"/>
          <w:sz w:val="24"/>
          <w:szCs w:val="24"/>
        </w:rPr>
        <w:t>. S.</w:t>
      </w:r>
      <w:r w:rsidRPr="006574ED">
        <w:rPr>
          <w:rFonts w:ascii="Times New Roman" w:hAnsi="Times New Roman" w:cs="Times New Roman"/>
          <w:sz w:val="24"/>
          <w:szCs w:val="24"/>
        </w:rPr>
        <w:t xml:space="preserve"> </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1950</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‘Soil and plant analysis.’ The University of Adelaide, Australia.</w:t>
      </w:r>
    </w:p>
    <w:p w14:paraId="0EFB2847" w14:textId="77777777"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Piper, C.</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 xml:space="preserve">S. </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1994</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Soil and plant analysis, Adelaide.</w:t>
      </w:r>
    </w:p>
    <w:p w14:paraId="0EFB2848" w14:textId="50B2499A" w:rsidR="00EB2AE5" w:rsidRPr="006574ED" w:rsidRDefault="00EB2AE5" w:rsidP="0038623D">
      <w:pPr>
        <w:autoSpaceDE w:val="0"/>
        <w:autoSpaceDN w:val="0"/>
        <w:adjustRightInd w:val="0"/>
        <w:ind w:left="709" w:hanging="709"/>
        <w:jc w:val="both"/>
        <w:rPr>
          <w:rFonts w:ascii="Times New Roman" w:hAnsi="Times New Roman" w:cs="Times New Roman"/>
          <w:sz w:val="24"/>
          <w:szCs w:val="24"/>
          <w:lang w:val="en-US"/>
        </w:rPr>
      </w:pPr>
      <w:proofErr w:type="spellStart"/>
      <w:r w:rsidRPr="006574ED">
        <w:rPr>
          <w:rFonts w:ascii="Times New Roman" w:hAnsi="Times New Roman" w:cs="Times New Roman"/>
          <w:sz w:val="24"/>
          <w:szCs w:val="24"/>
        </w:rPr>
        <w:t>Sarvade</w:t>
      </w:r>
      <w:proofErr w:type="spellEnd"/>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S</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Mishra</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H</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S</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Kaushal</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R</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Chaturvedi</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S</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w:t>
      </w:r>
      <w:r w:rsidR="00D14E29">
        <w:rPr>
          <w:rFonts w:ascii="Times New Roman" w:hAnsi="Times New Roman" w:cs="Times New Roman"/>
          <w:sz w:val="24"/>
          <w:szCs w:val="24"/>
        </w:rPr>
        <w:t>&amp;</w:t>
      </w:r>
      <w:r w:rsidRPr="006574ED">
        <w:rPr>
          <w:rFonts w:ascii="Times New Roman" w:hAnsi="Times New Roman" w:cs="Times New Roman"/>
          <w:sz w:val="24"/>
          <w:szCs w:val="24"/>
        </w:rPr>
        <w:t xml:space="preserve"> Tewari</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S</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2014</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Wheat (</w:t>
      </w:r>
      <w:r w:rsidRPr="006574ED">
        <w:rPr>
          <w:rFonts w:ascii="Times New Roman" w:hAnsi="Times New Roman" w:cs="Times New Roman"/>
          <w:i/>
          <w:iCs/>
          <w:sz w:val="24"/>
          <w:szCs w:val="24"/>
        </w:rPr>
        <w:t xml:space="preserve">Triticum aestivum </w:t>
      </w:r>
      <w:r w:rsidRPr="006574ED">
        <w:rPr>
          <w:rFonts w:ascii="Times New Roman" w:hAnsi="Times New Roman" w:cs="Times New Roman"/>
          <w:sz w:val="24"/>
          <w:szCs w:val="24"/>
        </w:rPr>
        <w:t xml:space="preserve">L.) yield and soil properties as influenced by different </w:t>
      </w:r>
      <w:proofErr w:type="spellStart"/>
      <w:r w:rsidRPr="006574ED">
        <w:rPr>
          <w:rFonts w:ascii="Times New Roman" w:hAnsi="Times New Roman" w:cs="Times New Roman"/>
          <w:sz w:val="24"/>
          <w:szCs w:val="24"/>
        </w:rPr>
        <w:t>agri</w:t>
      </w:r>
      <w:proofErr w:type="spellEnd"/>
      <w:r w:rsidRPr="006574ED">
        <w:rPr>
          <w:rFonts w:ascii="Times New Roman" w:hAnsi="Times New Roman" w:cs="Times New Roman"/>
          <w:sz w:val="24"/>
          <w:szCs w:val="24"/>
        </w:rPr>
        <w:t xml:space="preserve">-silviculture systems of </w:t>
      </w:r>
      <w:proofErr w:type="spellStart"/>
      <w:r w:rsidRPr="006574ED">
        <w:rPr>
          <w:rFonts w:ascii="Times New Roman" w:hAnsi="Times New Roman" w:cs="Times New Roman"/>
          <w:sz w:val="24"/>
          <w:szCs w:val="24"/>
        </w:rPr>
        <w:t>Terai</w:t>
      </w:r>
      <w:proofErr w:type="spellEnd"/>
      <w:r w:rsidRPr="006574ED">
        <w:rPr>
          <w:rFonts w:ascii="Times New Roman" w:hAnsi="Times New Roman" w:cs="Times New Roman"/>
          <w:sz w:val="24"/>
          <w:szCs w:val="24"/>
        </w:rPr>
        <w:t xml:space="preserve"> Region, Northern India, </w:t>
      </w:r>
      <w:r w:rsidRPr="006574ED">
        <w:rPr>
          <w:rFonts w:ascii="Times New Roman" w:hAnsi="Times New Roman" w:cs="Times New Roman"/>
          <w:i/>
          <w:iCs/>
          <w:sz w:val="24"/>
          <w:szCs w:val="24"/>
        </w:rPr>
        <w:t>International Journal of Bio-resource and Stress Management</w:t>
      </w:r>
      <w:r w:rsidR="00864F99">
        <w:rPr>
          <w:rFonts w:ascii="Times New Roman" w:hAnsi="Times New Roman" w:cs="Times New Roman"/>
          <w:i/>
          <w:iCs/>
          <w:sz w:val="24"/>
          <w:szCs w:val="24"/>
        </w:rPr>
        <w:t>;</w:t>
      </w:r>
      <w:r w:rsidRPr="006574ED">
        <w:rPr>
          <w:rFonts w:ascii="Times New Roman" w:hAnsi="Times New Roman" w:cs="Times New Roman"/>
          <w:i/>
          <w:iCs/>
          <w:sz w:val="24"/>
          <w:szCs w:val="24"/>
        </w:rPr>
        <w:t xml:space="preserve"> </w:t>
      </w:r>
      <w:r w:rsidRPr="006574ED">
        <w:rPr>
          <w:rFonts w:ascii="Times New Roman" w:hAnsi="Times New Roman" w:cs="Times New Roman"/>
          <w:b/>
          <w:bCs/>
          <w:sz w:val="24"/>
          <w:szCs w:val="24"/>
        </w:rPr>
        <w:t>5</w:t>
      </w:r>
      <w:r w:rsidRPr="006574ED">
        <w:rPr>
          <w:rFonts w:ascii="Times New Roman" w:hAnsi="Times New Roman" w:cs="Times New Roman"/>
          <w:sz w:val="24"/>
          <w:szCs w:val="24"/>
        </w:rPr>
        <w:t>(3)</w:t>
      </w:r>
      <w:r w:rsidR="00864F99">
        <w:rPr>
          <w:rFonts w:ascii="Times New Roman" w:hAnsi="Times New Roman" w:cs="Times New Roman"/>
          <w:sz w:val="24"/>
          <w:szCs w:val="24"/>
        </w:rPr>
        <w:t>:</w:t>
      </w:r>
      <w:r w:rsidRPr="006574ED">
        <w:rPr>
          <w:rFonts w:ascii="Times New Roman" w:hAnsi="Times New Roman" w:cs="Times New Roman"/>
          <w:sz w:val="24"/>
          <w:szCs w:val="24"/>
        </w:rPr>
        <w:t xml:space="preserve"> 350-355</w:t>
      </w:r>
      <w:r w:rsidR="00864F99">
        <w:rPr>
          <w:rFonts w:ascii="Times New Roman" w:hAnsi="Times New Roman" w:cs="Times New Roman"/>
          <w:sz w:val="24"/>
          <w:szCs w:val="24"/>
        </w:rPr>
        <w:t>.</w:t>
      </w:r>
    </w:p>
    <w:p w14:paraId="0EFB2849" w14:textId="68C68DBF"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Semwal</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D</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P</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Uniyal</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P</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L</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Bahuguna</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Y</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M</w:t>
      </w:r>
      <w:r w:rsidR="00436026" w:rsidRPr="006574ED">
        <w:rPr>
          <w:rFonts w:ascii="Times New Roman" w:hAnsi="Times New Roman" w:cs="Times New Roman"/>
          <w:sz w:val="24"/>
          <w:szCs w:val="24"/>
        </w:rPr>
        <w:t>.</w:t>
      </w:r>
      <w:r w:rsidR="00D14E29">
        <w:rPr>
          <w:rFonts w:ascii="Times New Roman" w:hAnsi="Times New Roman" w:cs="Times New Roman"/>
          <w:sz w:val="24"/>
          <w:szCs w:val="24"/>
        </w:rPr>
        <w:t>,</w:t>
      </w:r>
      <w:r w:rsidRPr="006574ED">
        <w:rPr>
          <w:rFonts w:ascii="Times New Roman" w:hAnsi="Times New Roman" w:cs="Times New Roman"/>
          <w:sz w:val="24"/>
          <w:szCs w:val="24"/>
        </w:rPr>
        <w:t xml:space="preserve"> </w:t>
      </w:r>
      <w:r w:rsidR="00D14E29">
        <w:rPr>
          <w:rFonts w:ascii="Times New Roman" w:hAnsi="Times New Roman" w:cs="Times New Roman"/>
          <w:sz w:val="24"/>
          <w:szCs w:val="24"/>
        </w:rPr>
        <w:t>&amp;</w:t>
      </w:r>
      <w:r w:rsidRPr="006574ED">
        <w:rPr>
          <w:rFonts w:ascii="Times New Roman" w:hAnsi="Times New Roman" w:cs="Times New Roman"/>
          <w:sz w:val="24"/>
          <w:szCs w:val="24"/>
        </w:rPr>
        <w:t xml:space="preserve"> Bhatt</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A</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B</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2009</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Soil nutrient storage under different forest types in a p</w:t>
      </w:r>
      <w:r w:rsidR="00864F99">
        <w:rPr>
          <w:rFonts w:ascii="Times New Roman" w:hAnsi="Times New Roman" w:cs="Times New Roman"/>
          <w:sz w:val="24"/>
          <w:szCs w:val="24"/>
        </w:rPr>
        <w:t>art of Central Himalayas, India.</w:t>
      </w:r>
      <w:r w:rsidRPr="006574ED">
        <w:rPr>
          <w:rFonts w:ascii="Times New Roman" w:hAnsi="Times New Roman" w:cs="Times New Roman"/>
          <w:sz w:val="24"/>
          <w:szCs w:val="24"/>
        </w:rPr>
        <w:t xml:space="preserve"> </w:t>
      </w:r>
      <w:r w:rsidRPr="00864F99">
        <w:rPr>
          <w:rFonts w:ascii="Times New Roman" w:hAnsi="Times New Roman" w:cs="Times New Roman"/>
          <w:i/>
          <w:iCs/>
          <w:sz w:val="24"/>
          <w:szCs w:val="24"/>
        </w:rPr>
        <w:t xml:space="preserve">Annals of </w:t>
      </w:r>
      <w:proofErr w:type="gramStart"/>
      <w:r w:rsidRPr="00864F99">
        <w:rPr>
          <w:rFonts w:ascii="Times New Roman" w:hAnsi="Times New Roman" w:cs="Times New Roman"/>
          <w:i/>
          <w:iCs/>
          <w:sz w:val="24"/>
          <w:szCs w:val="24"/>
        </w:rPr>
        <w:t>Forestry</w:t>
      </w:r>
      <w:r w:rsidR="00864F99">
        <w:rPr>
          <w:rFonts w:ascii="Times New Roman" w:hAnsi="Times New Roman" w:cs="Times New Roman"/>
          <w:sz w:val="24"/>
          <w:szCs w:val="24"/>
        </w:rPr>
        <w:t>;</w:t>
      </w:r>
      <w:r w:rsidRPr="006574ED">
        <w:rPr>
          <w:rFonts w:ascii="Times New Roman" w:hAnsi="Times New Roman" w:cs="Times New Roman"/>
          <w:sz w:val="24"/>
          <w:szCs w:val="24"/>
        </w:rPr>
        <w:t xml:space="preserve"> </w:t>
      </w:r>
      <w:r w:rsidR="00864F99">
        <w:rPr>
          <w:rFonts w:ascii="Times New Roman" w:hAnsi="Times New Roman" w:cs="Times New Roman"/>
          <w:sz w:val="24"/>
          <w:szCs w:val="24"/>
        </w:rPr>
        <w:t xml:space="preserve"> </w:t>
      </w:r>
      <w:r w:rsidRPr="006574ED">
        <w:rPr>
          <w:rFonts w:ascii="Times New Roman" w:hAnsi="Times New Roman" w:cs="Times New Roman"/>
          <w:b/>
          <w:bCs/>
          <w:sz w:val="24"/>
          <w:szCs w:val="24"/>
        </w:rPr>
        <w:t>17</w:t>
      </w:r>
      <w:proofErr w:type="gramEnd"/>
      <w:r w:rsidRPr="006574ED">
        <w:rPr>
          <w:rFonts w:ascii="Times New Roman" w:hAnsi="Times New Roman" w:cs="Times New Roman"/>
          <w:sz w:val="24"/>
          <w:szCs w:val="24"/>
        </w:rPr>
        <w:t>(1)</w:t>
      </w:r>
      <w:r w:rsidR="00864F99">
        <w:rPr>
          <w:rFonts w:ascii="Times New Roman" w:hAnsi="Times New Roman" w:cs="Times New Roman"/>
          <w:sz w:val="24"/>
          <w:szCs w:val="24"/>
        </w:rPr>
        <w:t>:</w:t>
      </w:r>
      <w:r w:rsidRPr="006574ED">
        <w:rPr>
          <w:rFonts w:ascii="Times New Roman" w:hAnsi="Times New Roman" w:cs="Times New Roman"/>
          <w:sz w:val="24"/>
          <w:szCs w:val="24"/>
        </w:rPr>
        <w:t xml:space="preserve"> 43-52.</w:t>
      </w:r>
    </w:p>
    <w:p w14:paraId="0EFB284A" w14:textId="1575E5A4" w:rsidR="00EB2AE5" w:rsidRPr="006574ED" w:rsidRDefault="00EB2AE5" w:rsidP="0038623D">
      <w:pPr>
        <w:autoSpaceDE w:val="0"/>
        <w:autoSpaceDN w:val="0"/>
        <w:adjustRightInd w:val="0"/>
        <w:ind w:left="709" w:hanging="709"/>
        <w:jc w:val="both"/>
        <w:rPr>
          <w:rFonts w:ascii="Times New Roman" w:hAnsi="Times New Roman" w:cs="Times New Roman"/>
          <w:sz w:val="24"/>
          <w:szCs w:val="24"/>
          <w:lang w:val="en-US"/>
        </w:rPr>
      </w:pPr>
      <w:r w:rsidRPr="006574ED">
        <w:rPr>
          <w:rFonts w:ascii="Times New Roman" w:hAnsi="Times New Roman" w:cs="Times New Roman"/>
          <w:sz w:val="24"/>
          <w:szCs w:val="24"/>
        </w:rPr>
        <w:t>Singh, A.</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 xml:space="preserve">N., </w:t>
      </w:r>
      <w:proofErr w:type="spellStart"/>
      <w:r w:rsidRPr="006574ED">
        <w:rPr>
          <w:rFonts w:ascii="Times New Roman" w:hAnsi="Times New Roman" w:cs="Times New Roman"/>
          <w:sz w:val="24"/>
          <w:szCs w:val="24"/>
        </w:rPr>
        <w:t>Raghubanshi</w:t>
      </w:r>
      <w:proofErr w:type="spellEnd"/>
      <w:r w:rsidRPr="006574ED">
        <w:rPr>
          <w:rFonts w:ascii="Times New Roman" w:hAnsi="Times New Roman" w:cs="Times New Roman"/>
          <w:sz w:val="24"/>
          <w:szCs w:val="24"/>
        </w:rPr>
        <w:t>, A.</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S.</w:t>
      </w:r>
      <w:r w:rsidR="00D14E29">
        <w:rPr>
          <w:rFonts w:ascii="Times New Roman" w:hAnsi="Times New Roman" w:cs="Times New Roman"/>
          <w:sz w:val="24"/>
          <w:szCs w:val="24"/>
        </w:rPr>
        <w:t>,</w:t>
      </w:r>
      <w:r w:rsidRPr="006574ED">
        <w:rPr>
          <w:rFonts w:ascii="Times New Roman" w:hAnsi="Times New Roman" w:cs="Times New Roman"/>
          <w:sz w:val="24"/>
          <w:szCs w:val="24"/>
        </w:rPr>
        <w:t xml:space="preserve"> </w:t>
      </w:r>
      <w:r w:rsidR="00D14E29">
        <w:rPr>
          <w:rFonts w:ascii="Times New Roman" w:hAnsi="Times New Roman" w:cs="Times New Roman"/>
          <w:sz w:val="24"/>
          <w:szCs w:val="24"/>
        </w:rPr>
        <w:t>&amp;</w:t>
      </w:r>
      <w:r w:rsidRPr="006574ED">
        <w:rPr>
          <w:rFonts w:ascii="Times New Roman" w:hAnsi="Times New Roman" w:cs="Times New Roman"/>
          <w:sz w:val="24"/>
          <w:szCs w:val="24"/>
        </w:rPr>
        <w:t xml:space="preserve"> Singh, J.S. </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2004</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Comparative performance and restoration potential of two Albizia species planted on mine spoil in a dry tropical region, India. </w:t>
      </w:r>
      <w:r w:rsidRPr="006574ED">
        <w:rPr>
          <w:rFonts w:ascii="Times New Roman" w:hAnsi="Times New Roman" w:cs="Times New Roman"/>
          <w:i/>
          <w:iCs/>
          <w:sz w:val="24"/>
          <w:szCs w:val="24"/>
        </w:rPr>
        <w:t>Ecological Engineering</w:t>
      </w:r>
      <w:r w:rsidR="00864F99">
        <w:rPr>
          <w:rFonts w:ascii="Times New Roman" w:hAnsi="Times New Roman" w:cs="Times New Roman"/>
          <w:i/>
          <w:iCs/>
          <w:sz w:val="24"/>
          <w:szCs w:val="24"/>
        </w:rPr>
        <w:t>;</w:t>
      </w:r>
      <w:r w:rsidR="00436026" w:rsidRPr="006574ED">
        <w:rPr>
          <w:rFonts w:ascii="Times New Roman" w:hAnsi="Times New Roman" w:cs="Times New Roman"/>
          <w:i/>
          <w:iCs/>
          <w:sz w:val="24"/>
          <w:szCs w:val="24"/>
        </w:rPr>
        <w:t xml:space="preserve"> </w:t>
      </w:r>
      <w:r w:rsidRPr="006574ED">
        <w:rPr>
          <w:rFonts w:ascii="Times New Roman" w:hAnsi="Times New Roman" w:cs="Times New Roman"/>
          <w:b/>
          <w:bCs/>
          <w:sz w:val="24"/>
          <w:szCs w:val="24"/>
        </w:rPr>
        <w:t>22</w:t>
      </w:r>
      <w:r w:rsidRPr="006574ED">
        <w:rPr>
          <w:rFonts w:ascii="Times New Roman" w:hAnsi="Times New Roman" w:cs="Times New Roman"/>
          <w:b/>
          <w:sz w:val="24"/>
          <w:szCs w:val="24"/>
        </w:rPr>
        <w:t xml:space="preserve">: </w:t>
      </w:r>
      <w:r w:rsidRPr="006574ED">
        <w:rPr>
          <w:rFonts w:ascii="Times New Roman" w:hAnsi="Times New Roman" w:cs="Times New Roman"/>
          <w:sz w:val="24"/>
          <w:szCs w:val="24"/>
        </w:rPr>
        <w:t>123-140.</w:t>
      </w:r>
    </w:p>
    <w:p w14:paraId="0EFB284B" w14:textId="6FB42D41"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lastRenderedPageBreak/>
        <w:t xml:space="preserve">Spears, J. D. H., </w:t>
      </w:r>
      <w:proofErr w:type="spellStart"/>
      <w:r w:rsidRPr="006574ED">
        <w:rPr>
          <w:rFonts w:ascii="Times New Roman" w:hAnsi="Times New Roman" w:cs="Times New Roman"/>
          <w:sz w:val="24"/>
          <w:szCs w:val="24"/>
        </w:rPr>
        <w:t>Lajtha</w:t>
      </w:r>
      <w:proofErr w:type="spellEnd"/>
      <w:r w:rsidRPr="006574ED">
        <w:rPr>
          <w:rFonts w:ascii="Times New Roman" w:hAnsi="Times New Roman" w:cs="Times New Roman"/>
          <w:sz w:val="24"/>
          <w:szCs w:val="24"/>
        </w:rPr>
        <w:t>, K., Caldwell, B.</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A., Pennington, S.</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B.</w:t>
      </w:r>
      <w:r w:rsidR="00D14E29">
        <w:rPr>
          <w:rFonts w:ascii="Times New Roman" w:hAnsi="Times New Roman" w:cs="Times New Roman"/>
          <w:sz w:val="24"/>
          <w:szCs w:val="24"/>
        </w:rPr>
        <w:t>,</w:t>
      </w:r>
      <w:r w:rsidRPr="006574ED">
        <w:rPr>
          <w:rFonts w:ascii="Times New Roman" w:hAnsi="Times New Roman" w:cs="Times New Roman"/>
          <w:sz w:val="24"/>
          <w:szCs w:val="24"/>
        </w:rPr>
        <w:t xml:space="preserve"> </w:t>
      </w:r>
      <w:r w:rsidR="00D14E29">
        <w:rPr>
          <w:rFonts w:ascii="Times New Roman" w:hAnsi="Times New Roman" w:cs="Times New Roman"/>
          <w:sz w:val="24"/>
          <w:szCs w:val="24"/>
        </w:rPr>
        <w:t>&amp;</w:t>
      </w:r>
      <w:r w:rsidRPr="006574ED">
        <w:rPr>
          <w:rFonts w:ascii="Times New Roman" w:hAnsi="Times New Roman" w:cs="Times New Roman"/>
          <w:sz w:val="24"/>
          <w:szCs w:val="24"/>
        </w:rPr>
        <w:t xml:space="preserve"> Vanderbilt, K. </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2001</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Species effect of </w:t>
      </w:r>
      <w:r w:rsidRPr="006574ED">
        <w:rPr>
          <w:rFonts w:ascii="Times New Roman" w:hAnsi="Times New Roman" w:cs="Times New Roman"/>
          <w:i/>
          <w:sz w:val="24"/>
          <w:szCs w:val="24"/>
        </w:rPr>
        <w:t xml:space="preserve">Ceanothus </w:t>
      </w:r>
      <w:proofErr w:type="spellStart"/>
      <w:r w:rsidRPr="006574ED">
        <w:rPr>
          <w:rFonts w:ascii="Times New Roman" w:hAnsi="Times New Roman" w:cs="Times New Roman"/>
          <w:i/>
          <w:sz w:val="24"/>
          <w:szCs w:val="24"/>
        </w:rPr>
        <w:t>velutinus</w:t>
      </w:r>
      <w:proofErr w:type="spellEnd"/>
      <w:r w:rsidRPr="006574ED">
        <w:rPr>
          <w:rFonts w:ascii="Times New Roman" w:hAnsi="Times New Roman" w:cs="Times New Roman"/>
          <w:sz w:val="24"/>
          <w:szCs w:val="24"/>
        </w:rPr>
        <w:t xml:space="preserve"> versus </w:t>
      </w:r>
      <w:proofErr w:type="spellStart"/>
      <w:r w:rsidRPr="006574ED">
        <w:rPr>
          <w:rFonts w:ascii="Times New Roman" w:hAnsi="Times New Roman" w:cs="Times New Roman"/>
          <w:i/>
          <w:sz w:val="24"/>
          <w:szCs w:val="24"/>
        </w:rPr>
        <w:t>Pseudotsuga</w:t>
      </w:r>
      <w:proofErr w:type="spellEnd"/>
      <w:r w:rsidRPr="006574ED">
        <w:rPr>
          <w:rFonts w:ascii="Times New Roman" w:hAnsi="Times New Roman" w:cs="Times New Roman"/>
          <w:i/>
          <w:sz w:val="24"/>
          <w:szCs w:val="24"/>
        </w:rPr>
        <w:t xml:space="preserve"> </w:t>
      </w:r>
      <w:proofErr w:type="spellStart"/>
      <w:r w:rsidRPr="006574ED">
        <w:rPr>
          <w:rFonts w:ascii="Times New Roman" w:hAnsi="Times New Roman" w:cs="Times New Roman"/>
          <w:i/>
          <w:sz w:val="24"/>
          <w:szCs w:val="24"/>
        </w:rPr>
        <w:t>menziesii</w:t>
      </w:r>
      <w:proofErr w:type="spellEnd"/>
      <w:r w:rsidRPr="006574ED">
        <w:rPr>
          <w:rFonts w:ascii="Times New Roman" w:hAnsi="Times New Roman" w:cs="Times New Roman"/>
          <w:sz w:val="24"/>
          <w:szCs w:val="24"/>
        </w:rPr>
        <w:t>, Douglas-fir, on soil phosphorus and nitrogen properties in the Oregon cascades.</w:t>
      </w:r>
      <w:r w:rsidR="00C71679">
        <w:rPr>
          <w:rFonts w:ascii="Times New Roman" w:hAnsi="Times New Roman" w:cs="Times New Roman"/>
          <w:sz w:val="24"/>
          <w:szCs w:val="24"/>
        </w:rPr>
        <w:t xml:space="preserve"> </w:t>
      </w:r>
      <w:r w:rsidRPr="006574ED">
        <w:rPr>
          <w:rFonts w:ascii="Times New Roman" w:hAnsi="Times New Roman" w:cs="Times New Roman"/>
          <w:i/>
          <w:iCs/>
          <w:sz w:val="24"/>
          <w:szCs w:val="24"/>
        </w:rPr>
        <w:t>Forest Ecology and Management</w:t>
      </w:r>
      <w:r w:rsidR="00C71679">
        <w:rPr>
          <w:rFonts w:ascii="Times New Roman" w:hAnsi="Times New Roman" w:cs="Times New Roman"/>
          <w:i/>
          <w:iCs/>
          <w:sz w:val="24"/>
          <w:szCs w:val="24"/>
        </w:rPr>
        <w:t>;</w:t>
      </w:r>
      <w:r w:rsidR="00436026" w:rsidRPr="006574ED">
        <w:rPr>
          <w:rFonts w:ascii="Times New Roman" w:hAnsi="Times New Roman" w:cs="Times New Roman"/>
          <w:i/>
          <w:iCs/>
          <w:sz w:val="24"/>
          <w:szCs w:val="24"/>
        </w:rPr>
        <w:t xml:space="preserve"> </w:t>
      </w:r>
      <w:r w:rsidRPr="006574ED">
        <w:rPr>
          <w:rFonts w:ascii="Times New Roman" w:hAnsi="Times New Roman" w:cs="Times New Roman"/>
          <w:b/>
          <w:bCs/>
          <w:sz w:val="24"/>
          <w:szCs w:val="24"/>
        </w:rPr>
        <w:t>149</w:t>
      </w:r>
      <w:r w:rsidRPr="006574ED">
        <w:rPr>
          <w:rFonts w:ascii="Times New Roman" w:hAnsi="Times New Roman" w:cs="Times New Roman"/>
          <w:sz w:val="24"/>
          <w:szCs w:val="24"/>
        </w:rPr>
        <w:t>:205-216.</w:t>
      </w:r>
    </w:p>
    <w:p w14:paraId="0EFB284C" w14:textId="62C54D23"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Subbiah, B. V.</w:t>
      </w:r>
      <w:r w:rsidR="00D14E29">
        <w:rPr>
          <w:rFonts w:ascii="Times New Roman" w:hAnsi="Times New Roman" w:cs="Times New Roman"/>
          <w:sz w:val="24"/>
          <w:szCs w:val="24"/>
        </w:rPr>
        <w:t>,</w:t>
      </w:r>
      <w:r w:rsidRPr="006574ED">
        <w:rPr>
          <w:rFonts w:ascii="Times New Roman" w:hAnsi="Times New Roman" w:cs="Times New Roman"/>
          <w:sz w:val="24"/>
          <w:szCs w:val="24"/>
        </w:rPr>
        <w:t xml:space="preserve"> </w:t>
      </w:r>
      <w:r w:rsidR="00D14E29">
        <w:rPr>
          <w:rFonts w:ascii="Times New Roman" w:hAnsi="Times New Roman" w:cs="Times New Roman"/>
          <w:sz w:val="24"/>
          <w:szCs w:val="24"/>
        </w:rPr>
        <w:t>&amp;</w:t>
      </w:r>
      <w:r w:rsidRPr="006574ED">
        <w:rPr>
          <w:rFonts w:ascii="Times New Roman" w:hAnsi="Times New Roman" w:cs="Times New Roman"/>
          <w:sz w:val="24"/>
          <w:szCs w:val="24"/>
        </w:rPr>
        <w:t xml:space="preserve"> Asija, G.</w:t>
      </w:r>
      <w:r w:rsidR="00436026" w:rsidRPr="006574ED">
        <w:rPr>
          <w:rFonts w:ascii="Times New Roman" w:hAnsi="Times New Roman" w:cs="Times New Roman"/>
          <w:sz w:val="24"/>
          <w:szCs w:val="24"/>
        </w:rPr>
        <w:t xml:space="preserve"> </w:t>
      </w:r>
      <w:r w:rsidRPr="006574ED">
        <w:rPr>
          <w:rFonts w:ascii="Times New Roman" w:hAnsi="Times New Roman" w:cs="Times New Roman"/>
          <w:sz w:val="24"/>
          <w:szCs w:val="24"/>
        </w:rPr>
        <w:t xml:space="preserve">L. </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1956</w:t>
      </w:r>
      <w:r w:rsidR="00436026" w:rsidRPr="006574ED">
        <w:rPr>
          <w:rFonts w:ascii="Times New Roman" w:hAnsi="Times New Roman" w:cs="Times New Roman"/>
          <w:sz w:val="24"/>
          <w:szCs w:val="24"/>
        </w:rPr>
        <w:t>)</w:t>
      </w:r>
      <w:r w:rsidRPr="006574ED">
        <w:rPr>
          <w:rFonts w:ascii="Times New Roman" w:hAnsi="Times New Roman" w:cs="Times New Roman"/>
          <w:sz w:val="24"/>
          <w:szCs w:val="24"/>
        </w:rPr>
        <w:t xml:space="preserve">. A rapid procedure for estimation of available nitrogen in soils. </w:t>
      </w:r>
      <w:r w:rsidRPr="006574ED">
        <w:rPr>
          <w:rFonts w:ascii="Times New Roman" w:hAnsi="Times New Roman" w:cs="Times New Roman"/>
          <w:i/>
          <w:sz w:val="24"/>
          <w:szCs w:val="24"/>
        </w:rPr>
        <w:t>Current Science</w:t>
      </w:r>
      <w:r w:rsidR="00436026" w:rsidRPr="006574ED">
        <w:rPr>
          <w:rFonts w:ascii="Times New Roman" w:hAnsi="Times New Roman" w:cs="Times New Roman"/>
          <w:i/>
          <w:sz w:val="24"/>
          <w:szCs w:val="24"/>
        </w:rPr>
        <w:t xml:space="preserve">, </w:t>
      </w:r>
      <w:r w:rsidRPr="006574ED">
        <w:rPr>
          <w:rFonts w:ascii="Times New Roman" w:hAnsi="Times New Roman" w:cs="Times New Roman"/>
          <w:b/>
          <w:sz w:val="24"/>
          <w:szCs w:val="24"/>
        </w:rPr>
        <w:t>25</w:t>
      </w:r>
      <w:r w:rsidRPr="006574ED">
        <w:rPr>
          <w:rFonts w:ascii="Times New Roman" w:hAnsi="Times New Roman" w:cs="Times New Roman"/>
          <w:sz w:val="24"/>
          <w:szCs w:val="24"/>
        </w:rPr>
        <w:t>: 259-260.</w:t>
      </w:r>
    </w:p>
    <w:p w14:paraId="0EFB284D" w14:textId="4F68284F" w:rsidR="00EB2AE5" w:rsidRPr="006574ED" w:rsidRDefault="00EB2AE5" w:rsidP="0038623D">
      <w:pPr>
        <w:autoSpaceDE w:val="0"/>
        <w:autoSpaceDN w:val="0"/>
        <w:adjustRightInd w:val="0"/>
        <w:ind w:left="709" w:hanging="709"/>
        <w:jc w:val="both"/>
        <w:rPr>
          <w:rFonts w:ascii="Times New Roman" w:hAnsi="Times New Roman" w:cs="Times New Roman"/>
          <w:iCs/>
          <w:sz w:val="24"/>
          <w:szCs w:val="24"/>
        </w:rPr>
      </w:pPr>
      <w:r w:rsidRPr="006574ED">
        <w:rPr>
          <w:rFonts w:ascii="Times New Roman" w:hAnsi="Times New Roman" w:cs="Times New Roman"/>
          <w:iCs/>
          <w:sz w:val="24"/>
          <w:szCs w:val="24"/>
        </w:rPr>
        <w:t>Tandel</w:t>
      </w:r>
      <w:r w:rsidR="00436026" w:rsidRPr="006574ED">
        <w:rPr>
          <w:rFonts w:ascii="Times New Roman" w:hAnsi="Times New Roman" w:cs="Times New Roman"/>
          <w:iCs/>
          <w:sz w:val="24"/>
          <w:szCs w:val="24"/>
        </w:rPr>
        <w:t>,</w:t>
      </w:r>
      <w:r w:rsidRPr="006574ED">
        <w:rPr>
          <w:rFonts w:ascii="Times New Roman" w:hAnsi="Times New Roman" w:cs="Times New Roman"/>
          <w:iCs/>
          <w:sz w:val="24"/>
          <w:szCs w:val="24"/>
        </w:rPr>
        <w:t xml:space="preserve"> M</w:t>
      </w:r>
      <w:r w:rsidR="00436026" w:rsidRPr="006574ED">
        <w:rPr>
          <w:rFonts w:ascii="Times New Roman" w:hAnsi="Times New Roman" w:cs="Times New Roman"/>
          <w:iCs/>
          <w:sz w:val="24"/>
          <w:szCs w:val="24"/>
        </w:rPr>
        <w:t xml:space="preserve">. </w:t>
      </w:r>
      <w:r w:rsidRPr="006574ED">
        <w:rPr>
          <w:rFonts w:ascii="Times New Roman" w:hAnsi="Times New Roman" w:cs="Times New Roman"/>
          <w:iCs/>
          <w:sz w:val="24"/>
          <w:szCs w:val="24"/>
        </w:rPr>
        <w:t>B</w:t>
      </w:r>
      <w:r w:rsidR="00436026" w:rsidRPr="006574ED">
        <w:rPr>
          <w:rFonts w:ascii="Times New Roman" w:hAnsi="Times New Roman" w:cs="Times New Roman"/>
          <w:iCs/>
          <w:sz w:val="24"/>
          <w:szCs w:val="24"/>
        </w:rPr>
        <w:t>.</w:t>
      </w:r>
      <w:r w:rsidRPr="006574ED">
        <w:rPr>
          <w:rFonts w:ascii="Times New Roman" w:hAnsi="Times New Roman" w:cs="Times New Roman"/>
          <w:iCs/>
          <w:sz w:val="24"/>
          <w:szCs w:val="24"/>
        </w:rPr>
        <w:t xml:space="preserve">, </w:t>
      </w:r>
      <w:proofErr w:type="spellStart"/>
      <w:r w:rsidRPr="006574ED">
        <w:rPr>
          <w:rFonts w:ascii="Times New Roman" w:hAnsi="Times New Roman" w:cs="Times New Roman"/>
          <w:iCs/>
          <w:sz w:val="24"/>
          <w:szCs w:val="24"/>
        </w:rPr>
        <w:t>Kukaldia</w:t>
      </w:r>
      <w:proofErr w:type="spellEnd"/>
      <w:r w:rsidR="00436026" w:rsidRPr="006574ED">
        <w:rPr>
          <w:rFonts w:ascii="Times New Roman" w:hAnsi="Times New Roman" w:cs="Times New Roman"/>
          <w:iCs/>
          <w:sz w:val="24"/>
          <w:szCs w:val="24"/>
        </w:rPr>
        <w:t>,</w:t>
      </w:r>
      <w:r w:rsidRPr="006574ED">
        <w:rPr>
          <w:rFonts w:ascii="Times New Roman" w:hAnsi="Times New Roman" w:cs="Times New Roman"/>
          <w:iCs/>
          <w:sz w:val="24"/>
          <w:szCs w:val="24"/>
        </w:rPr>
        <w:t xml:space="preserve"> B</w:t>
      </w:r>
      <w:r w:rsidR="00436026" w:rsidRPr="006574ED">
        <w:rPr>
          <w:rFonts w:ascii="Times New Roman" w:hAnsi="Times New Roman" w:cs="Times New Roman"/>
          <w:iCs/>
          <w:sz w:val="24"/>
          <w:szCs w:val="24"/>
        </w:rPr>
        <w:t xml:space="preserve">. </w:t>
      </w:r>
      <w:r w:rsidRPr="006574ED">
        <w:rPr>
          <w:rFonts w:ascii="Times New Roman" w:hAnsi="Times New Roman" w:cs="Times New Roman"/>
          <w:iCs/>
          <w:sz w:val="24"/>
          <w:szCs w:val="24"/>
        </w:rPr>
        <w:t>N</w:t>
      </w:r>
      <w:r w:rsidR="00436026" w:rsidRPr="006574ED">
        <w:rPr>
          <w:rFonts w:ascii="Times New Roman" w:hAnsi="Times New Roman" w:cs="Times New Roman"/>
          <w:iCs/>
          <w:sz w:val="24"/>
          <w:szCs w:val="24"/>
        </w:rPr>
        <w:t>.</w:t>
      </w:r>
      <w:r w:rsidRPr="006574ED">
        <w:rPr>
          <w:rFonts w:ascii="Times New Roman" w:hAnsi="Times New Roman" w:cs="Times New Roman"/>
          <w:iCs/>
          <w:sz w:val="24"/>
          <w:szCs w:val="24"/>
        </w:rPr>
        <w:t xml:space="preserve">, </w:t>
      </w:r>
      <w:proofErr w:type="spellStart"/>
      <w:r w:rsidRPr="006574ED">
        <w:rPr>
          <w:rFonts w:ascii="Times New Roman" w:hAnsi="Times New Roman" w:cs="Times New Roman"/>
          <w:iCs/>
          <w:sz w:val="24"/>
          <w:szCs w:val="24"/>
        </w:rPr>
        <w:t>Kolambe</w:t>
      </w:r>
      <w:proofErr w:type="spellEnd"/>
      <w:r w:rsidR="00436026" w:rsidRPr="006574ED">
        <w:rPr>
          <w:rFonts w:ascii="Times New Roman" w:hAnsi="Times New Roman" w:cs="Times New Roman"/>
          <w:iCs/>
          <w:sz w:val="24"/>
          <w:szCs w:val="24"/>
        </w:rPr>
        <w:t xml:space="preserve"> </w:t>
      </w:r>
      <w:r w:rsidR="00D14E29">
        <w:rPr>
          <w:rFonts w:ascii="Times New Roman" w:hAnsi="Times New Roman" w:cs="Times New Roman"/>
          <w:iCs/>
          <w:sz w:val="24"/>
          <w:szCs w:val="24"/>
        </w:rPr>
        <w:t>&amp;</w:t>
      </w:r>
      <w:r w:rsidR="00436026" w:rsidRPr="006574ED">
        <w:rPr>
          <w:rFonts w:ascii="Times New Roman" w:hAnsi="Times New Roman" w:cs="Times New Roman"/>
          <w:iCs/>
          <w:sz w:val="24"/>
          <w:szCs w:val="24"/>
        </w:rPr>
        <w:t xml:space="preserve"> </w:t>
      </w:r>
      <w:r w:rsidRPr="006574ED">
        <w:rPr>
          <w:rFonts w:ascii="Times New Roman" w:hAnsi="Times New Roman" w:cs="Times New Roman"/>
          <w:iCs/>
          <w:sz w:val="24"/>
          <w:szCs w:val="24"/>
        </w:rPr>
        <w:t>Jadeja</w:t>
      </w:r>
      <w:r w:rsidR="00436026" w:rsidRPr="006574ED">
        <w:rPr>
          <w:rFonts w:ascii="Times New Roman" w:hAnsi="Times New Roman" w:cs="Times New Roman"/>
          <w:iCs/>
          <w:sz w:val="24"/>
          <w:szCs w:val="24"/>
        </w:rPr>
        <w:t>,</w:t>
      </w:r>
      <w:r w:rsidRPr="006574ED">
        <w:rPr>
          <w:rFonts w:ascii="Times New Roman" w:hAnsi="Times New Roman" w:cs="Times New Roman"/>
          <w:iCs/>
          <w:sz w:val="24"/>
          <w:szCs w:val="24"/>
        </w:rPr>
        <w:t xml:space="preserve"> D</w:t>
      </w:r>
      <w:r w:rsidR="00436026" w:rsidRPr="006574ED">
        <w:rPr>
          <w:rFonts w:ascii="Times New Roman" w:hAnsi="Times New Roman" w:cs="Times New Roman"/>
          <w:iCs/>
          <w:sz w:val="24"/>
          <w:szCs w:val="24"/>
        </w:rPr>
        <w:t xml:space="preserve">. </w:t>
      </w:r>
      <w:r w:rsidRPr="006574ED">
        <w:rPr>
          <w:rFonts w:ascii="Times New Roman" w:hAnsi="Times New Roman" w:cs="Times New Roman"/>
          <w:iCs/>
          <w:sz w:val="24"/>
          <w:szCs w:val="24"/>
        </w:rPr>
        <w:t>B.</w:t>
      </w:r>
      <w:r w:rsidR="00436026" w:rsidRPr="006574ED">
        <w:rPr>
          <w:rFonts w:ascii="Times New Roman" w:hAnsi="Times New Roman" w:cs="Times New Roman"/>
          <w:iCs/>
          <w:sz w:val="24"/>
          <w:szCs w:val="24"/>
        </w:rPr>
        <w:t xml:space="preserve"> (2009).</w:t>
      </w:r>
      <w:r w:rsidRPr="006574ED">
        <w:rPr>
          <w:rFonts w:ascii="Times New Roman" w:hAnsi="Times New Roman" w:cs="Times New Roman"/>
          <w:iCs/>
          <w:sz w:val="24"/>
          <w:szCs w:val="24"/>
        </w:rPr>
        <w:t xml:space="preserve"> Influence of tree cover on physical propertie</w:t>
      </w:r>
      <w:r w:rsidR="00436026" w:rsidRPr="006574ED">
        <w:rPr>
          <w:rFonts w:ascii="Times New Roman" w:hAnsi="Times New Roman" w:cs="Times New Roman"/>
          <w:iCs/>
          <w:sz w:val="24"/>
          <w:szCs w:val="24"/>
        </w:rPr>
        <w:t xml:space="preserve">s of soil. </w:t>
      </w:r>
      <w:r w:rsidR="00436026" w:rsidRPr="00C71679">
        <w:rPr>
          <w:rFonts w:ascii="Times New Roman" w:hAnsi="Times New Roman" w:cs="Times New Roman"/>
          <w:i/>
          <w:sz w:val="24"/>
          <w:szCs w:val="24"/>
        </w:rPr>
        <w:t>Indian Forester</w:t>
      </w:r>
      <w:r w:rsidRPr="00C71679">
        <w:rPr>
          <w:rFonts w:ascii="Times New Roman" w:hAnsi="Times New Roman" w:cs="Times New Roman"/>
          <w:i/>
          <w:sz w:val="24"/>
          <w:szCs w:val="24"/>
        </w:rPr>
        <w:t>;</w:t>
      </w:r>
      <w:r w:rsidRPr="006574ED">
        <w:rPr>
          <w:rFonts w:ascii="Times New Roman" w:hAnsi="Times New Roman" w:cs="Times New Roman"/>
          <w:iCs/>
          <w:sz w:val="24"/>
          <w:szCs w:val="24"/>
        </w:rPr>
        <w:t xml:space="preserve"> </w:t>
      </w:r>
      <w:r w:rsidRPr="006574ED">
        <w:rPr>
          <w:rFonts w:ascii="Times New Roman" w:hAnsi="Times New Roman" w:cs="Times New Roman"/>
          <w:b/>
          <w:bCs/>
          <w:iCs/>
          <w:sz w:val="24"/>
          <w:szCs w:val="24"/>
        </w:rPr>
        <w:t>135</w:t>
      </w:r>
      <w:r w:rsidRPr="006574ED">
        <w:rPr>
          <w:rFonts w:ascii="Times New Roman" w:hAnsi="Times New Roman" w:cs="Times New Roman"/>
          <w:iCs/>
          <w:sz w:val="24"/>
          <w:szCs w:val="24"/>
        </w:rPr>
        <w:t xml:space="preserve">(5):420-424. </w:t>
      </w:r>
    </w:p>
    <w:p w14:paraId="0EFB284E" w14:textId="77777777"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Wiersum</w:t>
      </w:r>
      <w:r w:rsidR="004F4326" w:rsidRPr="006574ED">
        <w:rPr>
          <w:rFonts w:ascii="Times New Roman" w:hAnsi="Times New Roman" w:cs="Times New Roman"/>
          <w:sz w:val="24"/>
          <w:szCs w:val="24"/>
        </w:rPr>
        <w:t>,</w:t>
      </w:r>
      <w:r w:rsidRPr="006574ED">
        <w:rPr>
          <w:rFonts w:ascii="Times New Roman" w:hAnsi="Times New Roman" w:cs="Times New Roman"/>
          <w:sz w:val="24"/>
          <w:szCs w:val="24"/>
        </w:rPr>
        <w:t xml:space="preserve"> K</w:t>
      </w:r>
      <w:r w:rsidR="004F4326" w:rsidRPr="006574ED">
        <w:rPr>
          <w:rFonts w:ascii="Times New Roman" w:hAnsi="Times New Roman" w:cs="Times New Roman"/>
          <w:sz w:val="24"/>
          <w:szCs w:val="24"/>
        </w:rPr>
        <w:t xml:space="preserve">. </w:t>
      </w:r>
      <w:r w:rsidRPr="006574ED">
        <w:rPr>
          <w:rFonts w:ascii="Times New Roman" w:hAnsi="Times New Roman" w:cs="Times New Roman"/>
          <w:sz w:val="24"/>
          <w:szCs w:val="24"/>
        </w:rPr>
        <w:t>F</w:t>
      </w:r>
      <w:r w:rsidR="004F4326" w:rsidRPr="006574ED">
        <w:rPr>
          <w:rFonts w:ascii="Times New Roman" w:hAnsi="Times New Roman" w:cs="Times New Roman"/>
          <w:sz w:val="24"/>
          <w:szCs w:val="24"/>
        </w:rPr>
        <w:t>. (1984).</w:t>
      </w:r>
      <w:r w:rsidRPr="006574ED">
        <w:rPr>
          <w:rFonts w:ascii="Times New Roman" w:hAnsi="Times New Roman" w:cs="Times New Roman"/>
          <w:sz w:val="24"/>
          <w:szCs w:val="24"/>
        </w:rPr>
        <w:t xml:space="preserve"> Surface erosion under various agroforestry systems. In </w:t>
      </w:r>
      <w:r w:rsidRPr="006574ED">
        <w:rPr>
          <w:rFonts w:ascii="Times New Roman" w:hAnsi="Times New Roman" w:cs="Times New Roman"/>
          <w:i/>
          <w:iCs/>
          <w:sz w:val="24"/>
          <w:szCs w:val="24"/>
        </w:rPr>
        <w:t>Pr</w:t>
      </w:r>
      <w:r w:rsidRPr="006574ED">
        <w:rPr>
          <w:rFonts w:ascii="Times New Roman" w:hAnsi="Times New Roman" w:cs="Times New Roman"/>
          <w:sz w:val="24"/>
          <w:szCs w:val="24"/>
        </w:rPr>
        <w:t xml:space="preserve">oc. Symp. Effects of forest land use on erosion and slope stability. Environment &amp; Policy Institute </w:t>
      </w:r>
      <w:r w:rsidR="004F4326" w:rsidRPr="006574ED">
        <w:rPr>
          <w:rFonts w:ascii="Times New Roman" w:hAnsi="Times New Roman" w:cs="Times New Roman"/>
          <w:sz w:val="24"/>
          <w:szCs w:val="24"/>
        </w:rPr>
        <w:t xml:space="preserve">East-West </w:t>
      </w:r>
      <w:proofErr w:type="spellStart"/>
      <w:r w:rsidR="004F4326" w:rsidRPr="006574ED">
        <w:rPr>
          <w:rFonts w:ascii="Times New Roman" w:hAnsi="Times New Roman" w:cs="Times New Roman"/>
          <w:sz w:val="24"/>
          <w:szCs w:val="24"/>
        </w:rPr>
        <w:t>Center</w:t>
      </w:r>
      <w:proofErr w:type="spellEnd"/>
      <w:r w:rsidR="004F4326" w:rsidRPr="006574ED">
        <w:rPr>
          <w:rFonts w:ascii="Times New Roman" w:hAnsi="Times New Roman" w:cs="Times New Roman"/>
          <w:sz w:val="24"/>
          <w:szCs w:val="24"/>
        </w:rPr>
        <w:t>, Honolulu</w:t>
      </w:r>
      <w:r w:rsidRPr="006574ED">
        <w:rPr>
          <w:rFonts w:ascii="Times New Roman" w:hAnsi="Times New Roman" w:cs="Times New Roman"/>
          <w:sz w:val="24"/>
          <w:szCs w:val="24"/>
        </w:rPr>
        <w:t xml:space="preserve">, 231-239. </w:t>
      </w:r>
    </w:p>
    <w:p w14:paraId="0EFB284F" w14:textId="77777777"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Young</w:t>
      </w:r>
      <w:r w:rsidR="004F4326" w:rsidRPr="006574ED">
        <w:rPr>
          <w:rFonts w:ascii="Times New Roman" w:hAnsi="Times New Roman" w:cs="Times New Roman"/>
          <w:sz w:val="24"/>
          <w:szCs w:val="24"/>
        </w:rPr>
        <w:t>,</w:t>
      </w:r>
      <w:r w:rsidRPr="006574ED">
        <w:rPr>
          <w:rFonts w:ascii="Times New Roman" w:hAnsi="Times New Roman" w:cs="Times New Roman"/>
          <w:sz w:val="24"/>
          <w:szCs w:val="24"/>
        </w:rPr>
        <w:t xml:space="preserve"> A.</w:t>
      </w:r>
      <w:r w:rsidR="004F4326" w:rsidRPr="006574ED">
        <w:rPr>
          <w:rFonts w:ascii="Times New Roman" w:hAnsi="Times New Roman" w:cs="Times New Roman"/>
          <w:sz w:val="24"/>
          <w:szCs w:val="24"/>
        </w:rPr>
        <w:t xml:space="preserve"> (1986).</w:t>
      </w:r>
      <w:r w:rsidRPr="006574ED">
        <w:rPr>
          <w:rFonts w:ascii="Times New Roman" w:hAnsi="Times New Roman" w:cs="Times New Roman"/>
          <w:sz w:val="24"/>
          <w:szCs w:val="24"/>
        </w:rPr>
        <w:t xml:space="preserve"> Agroforestry for soil management. CAB Intern</w:t>
      </w:r>
      <w:r w:rsidR="004F4326" w:rsidRPr="006574ED">
        <w:rPr>
          <w:rFonts w:ascii="Times New Roman" w:hAnsi="Times New Roman" w:cs="Times New Roman"/>
          <w:sz w:val="24"/>
          <w:szCs w:val="24"/>
        </w:rPr>
        <w:t>ational, Walling Ford, U.K</w:t>
      </w:r>
      <w:r w:rsidRPr="006574ED">
        <w:rPr>
          <w:rFonts w:ascii="Times New Roman" w:hAnsi="Times New Roman" w:cs="Times New Roman"/>
          <w:sz w:val="24"/>
          <w:szCs w:val="24"/>
        </w:rPr>
        <w:t xml:space="preserve">. </w:t>
      </w:r>
    </w:p>
    <w:p w14:paraId="0EFB2850" w14:textId="3716A919" w:rsidR="00EB2AE5" w:rsidRPr="006574ED" w:rsidRDefault="00EB2AE5" w:rsidP="0038623D">
      <w:pPr>
        <w:autoSpaceDE w:val="0"/>
        <w:autoSpaceDN w:val="0"/>
        <w:adjustRightInd w:val="0"/>
        <w:ind w:left="709" w:hanging="709"/>
        <w:jc w:val="both"/>
        <w:rPr>
          <w:rFonts w:ascii="Times New Roman" w:hAnsi="Times New Roman" w:cs="Times New Roman"/>
          <w:sz w:val="24"/>
          <w:szCs w:val="24"/>
        </w:rPr>
      </w:pPr>
      <w:r w:rsidRPr="006574ED">
        <w:rPr>
          <w:rFonts w:ascii="Times New Roman" w:hAnsi="Times New Roman" w:cs="Times New Roman"/>
          <w:sz w:val="24"/>
          <w:szCs w:val="24"/>
        </w:rPr>
        <w:t>Zhang</w:t>
      </w:r>
      <w:r w:rsidR="004F4326" w:rsidRPr="006574ED">
        <w:rPr>
          <w:rFonts w:ascii="Times New Roman" w:hAnsi="Times New Roman" w:cs="Times New Roman"/>
          <w:sz w:val="24"/>
          <w:szCs w:val="24"/>
        </w:rPr>
        <w:t>,</w:t>
      </w:r>
      <w:r w:rsidRPr="006574ED">
        <w:rPr>
          <w:rFonts w:ascii="Times New Roman" w:hAnsi="Times New Roman" w:cs="Times New Roman"/>
          <w:sz w:val="24"/>
          <w:szCs w:val="24"/>
        </w:rPr>
        <w:t xml:space="preserve"> Y</w:t>
      </w:r>
      <w:r w:rsidR="004F4326" w:rsidRPr="006574ED">
        <w:rPr>
          <w:rFonts w:ascii="Times New Roman" w:hAnsi="Times New Roman" w:cs="Times New Roman"/>
          <w:sz w:val="24"/>
          <w:szCs w:val="24"/>
        </w:rPr>
        <w:t>.</w:t>
      </w:r>
      <w:r w:rsidRPr="006574ED">
        <w:rPr>
          <w:rFonts w:ascii="Times New Roman" w:hAnsi="Times New Roman" w:cs="Times New Roman"/>
          <w:sz w:val="24"/>
          <w:szCs w:val="24"/>
        </w:rPr>
        <w:t>, Xu</w:t>
      </w:r>
      <w:r w:rsidR="004F4326" w:rsidRPr="006574ED">
        <w:rPr>
          <w:rFonts w:ascii="Times New Roman" w:hAnsi="Times New Roman" w:cs="Times New Roman"/>
          <w:sz w:val="24"/>
          <w:szCs w:val="24"/>
        </w:rPr>
        <w:t>,</w:t>
      </w:r>
      <w:r w:rsidRPr="006574ED">
        <w:rPr>
          <w:rFonts w:ascii="Times New Roman" w:hAnsi="Times New Roman" w:cs="Times New Roman"/>
          <w:sz w:val="24"/>
          <w:szCs w:val="24"/>
        </w:rPr>
        <w:t xml:space="preserve"> Z</w:t>
      </w:r>
      <w:r w:rsidR="004F4326" w:rsidRPr="006574ED">
        <w:rPr>
          <w:rFonts w:ascii="Times New Roman" w:hAnsi="Times New Roman" w:cs="Times New Roman"/>
          <w:sz w:val="24"/>
          <w:szCs w:val="24"/>
        </w:rPr>
        <w:t>.</w:t>
      </w:r>
      <w:r w:rsidRPr="006574ED">
        <w:rPr>
          <w:rFonts w:ascii="Times New Roman" w:hAnsi="Times New Roman" w:cs="Times New Roman"/>
          <w:sz w:val="24"/>
          <w:szCs w:val="24"/>
        </w:rPr>
        <w:t>, Jiang</w:t>
      </w:r>
      <w:r w:rsidR="004F4326" w:rsidRPr="006574ED">
        <w:rPr>
          <w:rFonts w:ascii="Times New Roman" w:hAnsi="Times New Roman" w:cs="Times New Roman"/>
          <w:sz w:val="24"/>
          <w:szCs w:val="24"/>
        </w:rPr>
        <w:t>,</w:t>
      </w:r>
      <w:r w:rsidRPr="006574ED">
        <w:rPr>
          <w:rFonts w:ascii="Times New Roman" w:hAnsi="Times New Roman" w:cs="Times New Roman"/>
          <w:sz w:val="24"/>
          <w:szCs w:val="24"/>
        </w:rPr>
        <w:t xml:space="preserve"> D</w:t>
      </w:r>
      <w:r w:rsidR="004F4326" w:rsidRPr="006574ED">
        <w:rPr>
          <w:rFonts w:ascii="Times New Roman" w:hAnsi="Times New Roman" w:cs="Times New Roman"/>
          <w:sz w:val="24"/>
          <w:szCs w:val="24"/>
        </w:rPr>
        <w:t>.</w:t>
      </w:r>
      <w:r w:rsidR="00D14E29">
        <w:rPr>
          <w:rFonts w:ascii="Times New Roman" w:hAnsi="Times New Roman" w:cs="Times New Roman"/>
          <w:sz w:val="24"/>
          <w:szCs w:val="24"/>
        </w:rPr>
        <w:t>,</w:t>
      </w:r>
      <w:r w:rsidRPr="006574ED">
        <w:rPr>
          <w:rFonts w:ascii="Times New Roman" w:hAnsi="Times New Roman" w:cs="Times New Roman"/>
          <w:sz w:val="24"/>
          <w:szCs w:val="24"/>
        </w:rPr>
        <w:t xml:space="preserve"> </w:t>
      </w:r>
      <w:r w:rsidR="00D14E29">
        <w:rPr>
          <w:rFonts w:ascii="Times New Roman" w:hAnsi="Times New Roman" w:cs="Times New Roman"/>
          <w:sz w:val="24"/>
          <w:szCs w:val="24"/>
        </w:rPr>
        <w:t>&amp;</w:t>
      </w:r>
      <w:r w:rsidRPr="006574ED">
        <w:rPr>
          <w:rFonts w:ascii="Times New Roman" w:hAnsi="Times New Roman" w:cs="Times New Roman"/>
          <w:sz w:val="24"/>
          <w:szCs w:val="24"/>
        </w:rPr>
        <w:t xml:space="preserve"> Jiang</w:t>
      </w:r>
      <w:r w:rsidR="00D14E29">
        <w:rPr>
          <w:rFonts w:ascii="Times New Roman" w:hAnsi="Times New Roman" w:cs="Times New Roman"/>
          <w:sz w:val="24"/>
          <w:szCs w:val="24"/>
        </w:rPr>
        <w:t>,</w:t>
      </w:r>
      <w:r w:rsidRPr="006574ED">
        <w:rPr>
          <w:rFonts w:ascii="Times New Roman" w:hAnsi="Times New Roman" w:cs="Times New Roman"/>
          <w:sz w:val="24"/>
          <w:szCs w:val="24"/>
        </w:rPr>
        <w:t xml:space="preserve"> Y</w:t>
      </w:r>
      <w:r w:rsidR="00D14E29">
        <w:rPr>
          <w:rFonts w:ascii="Times New Roman" w:hAnsi="Times New Roman" w:cs="Times New Roman"/>
          <w:sz w:val="24"/>
          <w:szCs w:val="24"/>
        </w:rPr>
        <w:t>.</w:t>
      </w:r>
      <w:r w:rsidRPr="006574ED">
        <w:rPr>
          <w:rFonts w:ascii="Times New Roman" w:hAnsi="Times New Roman" w:cs="Times New Roman"/>
          <w:sz w:val="24"/>
          <w:szCs w:val="24"/>
        </w:rPr>
        <w:t xml:space="preserve"> </w:t>
      </w:r>
      <w:r w:rsidR="004F4326" w:rsidRPr="006574ED">
        <w:rPr>
          <w:rFonts w:ascii="Times New Roman" w:hAnsi="Times New Roman" w:cs="Times New Roman"/>
          <w:sz w:val="24"/>
          <w:szCs w:val="24"/>
        </w:rPr>
        <w:t>(</w:t>
      </w:r>
      <w:r w:rsidRPr="006574ED">
        <w:rPr>
          <w:rFonts w:ascii="Times New Roman" w:hAnsi="Times New Roman" w:cs="Times New Roman"/>
          <w:sz w:val="24"/>
          <w:szCs w:val="24"/>
        </w:rPr>
        <w:t>2013</w:t>
      </w:r>
      <w:r w:rsidR="004F4326" w:rsidRPr="006574ED">
        <w:rPr>
          <w:rFonts w:ascii="Times New Roman" w:hAnsi="Times New Roman" w:cs="Times New Roman"/>
          <w:sz w:val="24"/>
          <w:szCs w:val="24"/>
        </w:rPr>
        <w:t>).</w:t>
      </w:r>
      <w:r w:rsidRPr="006574ED">
        <w:rPr>
          <w:rFonts w:ascii="Times New Roman" w:hAnsi="Times New Roman" w:cs="Times New Roman"/>
          <w:sz w:val="24"/>
          <w:szCs w:val="24"/>
        </w:rPr>
        <w:t xml:space="preserve"> Soil exchangeable base cations along a </w:t>
      </w:r>
      <w:proofErr w:type="spellStart"/>
      <w:r w:rsidRPr="006574ED">
        <w:rPr>
          <w:rFonts w:ascii="Times New Roman" w:hAnsi="Times New Roman" w:cs="Times New Roman"/>
          <w:sz w:val="24"/>
          <w:szCs w:val="24"/>
        </w:rPr>
        <w:t>chronosequence</w:t>
      </w:r>
      <w:proofErr w:type="spellEnd"/>
      <w:r w:rsidRPr="006574ED">
        <w:rPr>
          <w:rFonts w:ascii="Times New Roman" w:hAnsi="Times New Roman" w:cs="Times New Roman"/>
          <w:sz w:val="24"/>
          <w:szCs w:val="24"/>
        </w:rPr>
        <w:t xml:space="preserve"> of </w:t>
      </w:r>
      <w:r w:rsidRPr="006574ED">
        <w:rPr>
          <w:rFonts w:ascii="Times New Roman" w:hAnsi="Times New Roman" w:cs="Times New Roman"/>
          <w:i/>
          <w:iCs/>
          <w:sz w:val="24"/>
          <w:szCs w:val="24"/>
        </w:rPr>
        <w:t xml:space="preserve">Caragana </w:t>
      </w:r>
      <w:proofErr w:type="spellStart"/>
      <w:r w:rsidRPr="006574ED">
        <w:rPr>
          <w:rFonts w:ascii="Times New Roman" w:hAnsi="Times New Roman" w:cs="Times New Roman"/>
          <w:i/>
          <w:iCs/>
          <w:sz w:val="24"/>
          <w:szCs w:val="24"/>
        </w:rPr>
        <w:t>microphylla</w:t>
      </w:r>
      <w:proofErr w:type="spellEnd"/>
      <w:r w:rsidRPr="006574ED">
        <w:rPr>
          <w:rFonts w:ascii="Times New Roman" w:hAnsi="Times New Roman" w:cs="Times New Roman"/>
          <w:i/>
          <w:iCs/>
          <w:sz w:val="24"/>
          <w:szCs w:val="24"/>
        </w:rPr>
        <w:t xml:space="preserve"> </w:t>
      </w:r>
      <w:r w:rsidRPr="006574ED">
        <w:rPr>
          <w:rFonts w:ascii="Times New Roman" w:hAnsi="Times New Roman" w:cs="Times New Roman"/>
          <w:sz w:val="24"/>
          <w:szCs w:val="24"/>
        </w:rPr>
        <w:t>plantation i</w:t>
      </w:r>
      <w:r w:rsidR="00C71679">
        <w:rPr>
          <w:rFonts w:ascii="Times New Roman" w:hAnsi="Times New Roman" w:cs="Times New Roman"/>
          <w:sz w:val="24"/>
          <w:szCs w:val="24"/>
        </w:rPr>
        <w:t>n a semi-arid sandy land, China.</w:t>
      </w:r>
      <w:r w:rsidRPr="006574ED">
        <w:rPr>
          <w:rFonts w:ascii="Times New Roman" w:hAnsi="Times New Roman" w:cs="Times New Roman"/>
          <w:sz w:val="24"/>
          <w:szCs w:val="24"/>
        </w:rPr>
        <w:t xml:space="preserve"> </w:t>
      </w:r>
      <w:r w:rsidRPr="006574ED">
        <w:rPr>
          <w:rFonts w:ascii="Times New Roman" w:hAnsi="Times New Roman" w:cs="Times New Roman"/>
          <w:i/>
          <w:iCs/>
          <w:sz w:val="24"/>
          <w:szCs w:val="24"/>
        </w:rPr>
        <w:t>Journal of Arid Land</w:t>
      </w:r>
      <w:r w:rsidR="004F4326" w:rsidRPr="006574ED">
        <w:rPr>
          <w:rFonts w:ascii="Times New Roman" w:hAnsi="Times New Roman" w:cs="Times New Roman"/>
          <w:i/>
          <w:iCs/>
          <w:sz w:val="24"/>
          <w:szCs w:val="24"/>
        </w:rPr>
        <w:t>,</w:t>
      </w:r>
      <w:r w:rsidRPr="006574ED">
        <w:rPr>
          <w:rFonts w:ascii="Times New Roman" w:hAnsi="Times New Roman" w:cs="Times New Roman"/>
          <w:i/>
          <w:iCs/>
          <w:sz w:val="24"/>
          <w:szCs w:val="24"/>
        </w:rPr>
        <w:t xml:space="preserve"> </w:t>
      </w:r>
      <w:r w:rsidRPr="006574ED">
        <w:rPr>
          <w:rFonts w:ascii="Times New Roman" w:hAnsi="Times New Roman" w:cs="Times New Roman"/>
          <w:b/>
          <w:bCs/>
          <w:sz w:val="24"/>
          <w:szCs w:val="24"/>
        </w:rPr>
        <w:t>5</w:t>
      </w:r>
      <w:r w:rsidRPr="006574ED">
        <w:rPr>
          <w:rFonts w:ascii="Times New Roman" w:hAnsi="Times New Roman" w:cs="Times New Roman"/>
          <w:sz w:val="24"/>
          <w:szCs w:val="24"/>
        </w:rPr>
        <w:t>(1) 42-50</w:t>
      </w:r>
      <w:r w:rsidR="00C71679">
        <w:rPr>
          <w:rFonts w:ascii="Times New Roman" w:hAnsi="Times New Roman" w:cs="Times New Roman"/>
          <w:sz w:val="24"/>
          <w:szCs w:val="24"/>
        </w:rPr>
        <w:t>.</w:t>
      </w:r>
      <w:r w:rsidRPr="006574ED">
        <w:rPr>
          <w:rFonts w:ascii="Times New Roman" w:hAnsi="Times New Roman" w:cs="Times New Roman"/>
          <w:sz w:val="24"/>
          <w:szCs w:val="24"/>
        </w:rPr>
        <w:t xml:space="preserve"> DOI: 10.1007/s40333-013-0140-8</w:t>
      </w:r>
    </w:p>
    <w:p w14:paraId="0EFB2851" w14:textId="77777777" w:rsidR="00196737" w:rsidRPr="006574ED" w:rsidRDefault="00196737" w:rsidP="006574ED">
      <w:pPr>
        <w:autoSpaceDE w:val="0"/>
        <w:autoSpaceDN w:val="0"/>
        <w:adjustRightInd w:val="0"/>
        <w:jc w:val="both"/>
        <w:rPr>
          <w:rFonts w:ascii="Times New Roman" w:hAnsi="Times New Roman" w:cs="Times New Roman"/>
          <w:sz w:val="24"/>
          <w:szCs w:val="24"/>
        </w:rPr>
      </w:pPr>
    </w:p>
    <w:sectPr w:rsidR="00196737" w:rsidRPr="006574ED" w:rsidSect="004B1CE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0FFE3" w14:textId="77777777" w:rsidR="00B347E0" w:rsidRDefault="00B347E0" w:rsidP="00B20AE8">
      <w:pPr>
        <w:spacing w:after="0" w:line="240" w:lineRule="auto"/>
      </w:pPr>
      <w:r>
        <w:separator/>
      </w:r>
    </w:p>
  </w:endnote>
  <w:endnote w:type="continuationSeparator" w:id="0">
    <w:p w14:paraId="1D716EA4" w14:textId="77777777" w:rsidR="00B347E0" w:rsidRDefault="00B347E0" w:rsidP="00B20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nga">
    <w:altName w:val="Kalinga"/>
    <w:charset w:val="00"/>
    <w:family w:val="swiss"/>
    <w:pitch w:val="variable"/>
    <w:sig w:usb0="0008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BB8C2" w14:textId="77777777" w:rsidR="00B20AE8" w:rsidRDefault="00B20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520E2" w14:textId="77777777" w:rsidR="00B20AE8" w:rsidRDefault="00B20A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857C5" w14:textId="77777777" w:rsidR="00B20AE8" w:rsidRDefault="00B20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8B7AD" w14:textId="77777777" w:rsidR="00B347E0" w:rsidRDefault="00B347E0" w:rsidP="00B20AE8">
      <w:pPr>
        <w:spacing w:after="0" w:line="240" w:lineRule="auto"/>
      </w:pPr>
      <w:r>
        <w:separator/>
      </w:r>
    </w:p>
  </w:footnote>
  <w:footnote w:type="continuationSeparator" w:id="0">
    <w:p w14:paraId="1ACAE448" w14:textId="77777777" w:rsidR="00B347E0" w:rsidRDefault="00B347E0" w:rsidP="00B20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24287" w14:textId="520566D7" w:rsidR="00B20AE8" w:rsidRDefault="00B20AE8">
    <w:pPr>
      <w:pStyle w:val="Header"/>
    </w:pPr>
    <w:r>
      <w:rPr>
        <w:noProof/>
      </w:rPr>
      <w:pict w14:anchorId="5F621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6778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3970B" w14:textId="5B19B07C" w:rsidR="00B20AE8" w:rsidRDefault="00B20AE8">
    <w:pPr>
      <w:pStyle w:val="Header"/>
    </w:pPr>
    <w:r>
      <w:rPr>
        <w:noProof/>
      </w:rPr>
      <w:pict w14:anchorId="0B65CA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6778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FC83E" w14:textId="260BD4DA" w:rsidR="00B20AE8" w:rsidRDefault="00B20AE8">
    <w:pPr>
      <w:pStyle w:val="Header"/>
    </w:pPr>
    <w:r>
      <w:rPr>
        <w:noProof/>
      </w:rPr>
      <w:pict w14:anchorId="0760C2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6778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52E8C"/>
    <w:multiLevelType w:val="hybridMultilevel"/>
    <w:tmpl w:val="B8A29184"/>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15:restartNumberingAfterBreak="0">
    <w:nsid w:val="3A7C58ED"/>
    <w:multiLevelType w:val="hybridMultilevel"/>
    <w:tmpl w:val="AF8E4850"/>
    <w:lvl w:ilvl="0" w:tplc="924E58E6">
      <w:start w:val="1"/>
      <w:numFmt w:val="lowerLetter"/>
      <w:lvlText w:val="%1)"/>
      <w:lvlJc w:val="left"/>
      <w:pPr>
        <w:ind w:left="644" w:hanging="360"/>
      </w:pPr>
      <w:rPr>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07C45"/>
    <w:rsid w:val="00000A3F"/>
    <w:rsid w:val="000044B7"/>
    <w:rsid w:val="00017165"/>
    <w:rsid w:val="000611AF"/>
    <w:rsid w:val="000661A3"/>
    <w:rsid w:val="00075AEC"/>
    <w:rsid w:val="00076663"/>
    <w:rsid w:val="00082E84"/>
    <w:rsid w:val="00086619"/>
    <w:rsid w:val="0008737C"/>
    <w:rsid w:val="000D397B"/>
    <w:rsid w:val="000D7B45"/>
    <w:rsid w:val="000E2405"/>
    <w:rsid w:val="000F1740"/>
    <w:rsid w:val="00106F6F"/>
    <w:rsid w:val="00143F89"/>
    <w:rsid w:val="001443D8"/>
    <w:rsid w:val="00151075"/>
    <w:rsid w:val="001521D0"/>
    <w:rsid w:val="00153B5C"/>
    <w:rsid w:val="001601E8"/>
    <w:rsid w:val="00175DFB"/>
    <w:rsid w:val="001822B3"/>
    <w:rsid w:val="001823EB"/>
    <w:rsid w:val="00195BBE"/>
    <w:rsid w:val="00196737"/>
    <w:rsid w:val="001D1587"/>
    <w:rsid w:val="001D167F"/>
    <w:rsid w:val="001F638F"/>
    <w:rsid w:val="0022390C"/>
    <w:rsid w:val="002274DE"/>
    <w:rsid w:val="002350F7"/>
    <w:rsid w:val="002475C1"/>
    <w:rsid w:val="0026127D"/>
    <w:rsid w:val="002621FC"/>
    <w:rsid w:val="00274712"/>
    <w:rsid w:val="00282BAC"/>
    <w:rsid w:val="002877C7"/>
    <w:rsid w:val="002878CA"/>
    <w:rsid w:val="002C61F2"/>
    <w:rsid w:val="0031402D"/>
    <w:rsid w:val="00314882"/>
    <w:rsid w:val="0032349E"/>
    <w:rsid w:val="00335CA6"/>
    <w:rsid w:val="00347948"/>
    <w:rsid w:val="00356E7F"/>
    <w:rsid w:val="00370E78"/>
    <w:rsid w:val="00373B26"/>
    <w:rsid w:val="00380A4D"/>
    <w:rsid w:val="0038623D"/>
    <w:rsid w:val="00396D92"/>
    <w:rsid w:val="003A3B6C"/>
    <w:rsid w:val="003A65FA"/>
    <w:rsid w:val="003C2FE1"/>
    <w:rsid w:val="00401D62"/>
    <w:rsid w:val="004035EB"/>
    <w:rsid w:val="00403D21"/>
    <w:rsid w:val="00407C45"/>
    <w:rsid w:val="00427B14"/>
    <w:rsid w:val="00436026"/>
    <w:rsid w:val="00437918"/>
    <w:rsid w:val="0045637E"/>
    <w:rsid w:val="00456653"/>
    <w:rsid w:val="0046117D"/>
    <w:rsid w:val="00471EE5"/>
    <w:rsid w:val="004B1CE8"/>
    <w:rsid w:val="004D59BE"/>
    <w:rsid w:val="004F2A61"/>
    <w:rsid w:val="004F4326"/>
    <w:rsid w:val="004F6FA2"/>
    <w:rsid w:val="005041B6"/>
    <w:rsid w:val="005070E8"/>
    <w:rsid w:val="005145A8"/>
    <w:rsid w:val="00544A42"/>
    <w:rsid w:val="00570962"/>
    <w:rsid w:val="00573E25"/>
    <w:rsid w:val="00575499"/>
    <w:rsid w:val="005B0EA8"/>
    <w:rsid w:val="005C7827"/>
    <w:rsid w:val="005D261B"/>
    <w:rsid w:val="005D68A2"/>
    <w:rsid w:val="006330CA"/>
    <w:rsid w:val="006352EC"/>
    <w:rsid w:val="006431E9"/>
    <w:rsid w:val="0064422B"/>
    <w:rsid w:val="00654032"/>
    <w:rsid w:val="006574ED"/>
    <w:rsid w:val="00670BF4"/>
    <w:rsid w:val="00686BC7"/>
    <w:rsid w:val="00687271"/>
    <w:rsid w:val="00697A5C"/>
    <w:rsid w:val="006A1451"/>
    <w:rsid w:val="006B3461"/>
    <w:rsid w:val="006C0CF2"/>
    <w:rsid w:val="006D159F"/>
    <w:rsid w:val="006E36F9"/>
    <w:rsid w:val="00702957"/>
    <w:rsid w:val="00737EE9"/>
    <w:rsid w:val="0078060F"/>
    <w:rsid w:val="007948BF"/>
    <w:rsid w:val="007B7655"/>
    <w:rsid w:val="007D4E18"/>
    <w:rsid w:val="007D6DB9"/>
    <w:rsid w:val="007E6823"/>
    <w:rsid w:val="008179DB"/>
    <w:rsid w:val="008266D5"/>
    <w:rsid w:val="00864F99"/>
    <w:rsid w:val="00882F6F"/>
    <w:rsid w:val="0089122C"/>
    <w:rsid w:val="0089611B"/>
    <w:rsid w:val="008A10C0"/>
    <w:rsid w:val="008E0EA8"/>
    <w:rsid w:val="008E1176"/>
    <w:rsid w:val="00913EF9"/>
    <w:rsid w:val="00914DB2"/>
    <w:rsid w:val="0091530B"/>
    <w:rsid w:val="009315E6"/>
    <w:rsid w:val="00934FBD"/>
    <w:rsid w:val="00966F05"/>
    <w:rsid w:val="009773AB"/>
    <w:rsid w:val="0099695E"/>
    <w:rsid w:val="009A2D9A"/>
    <w:rsid w:val="009B4A2D"/>
    <w:rsid w:val="009C20B5"/>
    <w:rsid w:val="009E08CD"/>
    <w:rsid w:val="009E31BF"/>
    <w:rsid w:val="009F19FE"/>
    <w:rsid w:val="009F5DC5"/>
    <w:rsid w:val="00A053E7"/>
    <w:rsid w:val="00A42721"/>
    <w:rsid w:val="00A64B0E"/>
    <w:rsid w:val="00A774C9"/>
    <w:rsid w:val="00A80B8C"/>
    <w:rsid w:val="00A81D3C"/>
    <w:rsid w:val="00A95E31"/>
    <w:rsid w:val="00AA04F7"/>
    <w:rsid w:val="00AC6F92"/>
    <w:rsid w:val="00AD137F"/>
    <w:rsid w:val="00AD1F8B"/>
    <w:rsid w:val="00AE6B6A"/>
    <w:rsid w:val="00B016F3"/>
    <w:rsid w:val="00B05051"/>
    <w:rsid w:val="00B050D9"/>
    <w:rsid w:val="00B20AE8"/>
    <w:rsid w:val="00B347E0"/>
    <w:rsid w:val="00B403D4"/>
    <w:rsid w:val="00B40F98"/>
    <w:rsid w:val="00B45644"/>
    <w:rsid w:val="00B50872"/>
    <w:rsid w:val="00B522A5"/>
    <w:rsid w:val="00B54813"/>
    <w:rsid w:val="00B65571"/>
    <w:rsid w:val="00B7000A"/>
    <w:rsid w:val="00B776C8"/>
    <w:rsid w:val="00B8101E"/>
    <w:rsid w:val="00B91710"/>
    <w:rsid w:val="00B96A0A"/>
    <w:rsid w:val="00BA2DA1"/>
    <w:rsid w:val="00BB5DDC"/>
    <w:rsid w:val="00BD607A"/>
    <w:rsid w:val="00BE0C57"/>
    <w:rsid w:val="00BE45D2"/>
    <w:rsid w:val="00C0723C"/>
    <w:rsid w:val="00C109DE"/>
    <w:rsid w:val="00C14BDB"/>
    <w:rsid w:val="00C16D5E"/>
    <w:rsid w:val="00C16FA1"/>
    <w:rsid w:val="00C22077"/>
    <w:rsid w:val="00C56234"/>
    <w:rsid w:val="00C6753F"/>
    <w:rsid w:val="00C679B5"/>
    <w:rsid w:val="00C71679"/>
    <w:rsid w:val="00C844D1"/>
    <w:rsid w:val="00C9191C"/>
    <w:rsid w:val="00C94590"/>
    <w:rsid w:val="00CA0C50"/>
    <w:rsid w:val="00CB01CF"/>
    <w:rsid w:val="00CB21FA"/>
    <w:rsid w:val="00CD3FBB"/>
    <w:rsid w:val="00CD5DEF"/>
    <w:rsid w:val="00CF784D"/>
    <w:rsid w:val="00D033EC"/>
    <w:rsid w:val="00D03E95"/>
    <w:rsid w:val="00D04A3E"/>
    <w:rsid w:val="00D055BB"/>
    <w:rsid w:val="00D07E1E"/>
    <w:rsid w:val="00D14E29"/>
    <w:rsid w:val="00D32C99"/>
    <w:rsid w:val="00D345E7"/>
    <w:rsid w:val="00D46182"/>
    <w:rsid w:val="00D571CE"/>
    <w:rsid w:val="00D80205"/>
    <w:rsid w:val="00D82B62"/>
    <w:rsid w:val="00D91EA2"/>
    <w:rsid w:val="00DC423C"/>
    <w:rsid w:val="00DD0A83"/>
    <w:rsid w:val="00DF3C03"/>
    <w:rsid w:val="00DF76BA"/>
    <w:rsid w:val="00E05E45"/>
    <w:rsid w:val="00E10858"/>
    <w:rsid w:val="00E30CC8"/>
    <w:rsid w:val="00E31628"/>
    <w:rsid w:val="00E744EC"/>
    <w:rsid w:val="00E75CFD"/>
    <w:rsid w:val="00EA7582"/>
    <w:rsid w:val="00EB2AE5"/>
    <w:rsid w:val="00EC79E8"/>
    <w:rsid w:val="00EE3CA0"/>
    <w:rsid w:val="00EF4D65"/>
    <w:rsid w:val="00F06363"/>
    <w:rsid w:val="00F076EA"/>
    <w:rsid w:val="00F25151"/>
    <w:rsid w:val="00F4036C"/>
    <w:rsid w:val="00F654CC"/>
    <w:rsid w:val="00F749EE"/>
    <w:rsid w:val="00F74DCC"/>
    <w:rsid w:val="00F766D9"/>
    <w:rsid w:val="00F82C0C"/>
    <w:rsid w:val="00F93376"/>
    <w:rsid w:val="00F96D7F"/>
    <w:rsid w:val="00FC27AB"/>
    <w:rsid w:val="00FE07F7"/>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FB2749"/>
  <w15:docId w15:val="{6056937B-C4C4-42AB-8793-4A6E9E19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or-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07A"/>
    <w:rPr>
      <w:rFonts w:ascii="Tahoma" w:hAnsi="Tahoma" w:cs="Tahoma"/>
      <w:sz w:val="16"/>
      <w:szCs w:val="16"/>
    </w:rPr>
  </w:style>
  <w:style w:type="character" w:styleId="Hyperlink">
    <w:name w:val="Hyperlink"/>
    <w:basedOn w:val="DefaultParagraphFont"/>
    <w:uiPriority w:val="99"/>
    <w:unhideWhenUsed/>
    <w:rsid w:val="00966F05"/>
    <w:rPr>
      <w:color w:val="0000FF" w:themeColor="hyperlink"/>
      <w:u w:val="single"/>
    </w:rPr>
  </w:style>
  <w:style w:type="table" w:styleId="TableGrid">
    <w:name w:val="Table Grid"/>
    <w:basedOn w:val="TableNormal"/>
    <w:uiPriority w:val="59"/>
    <w:rsid w:val="003234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82E84"/>
    <w:pPr>
      <w:spacing w:after="0" w:line="240" w:lineRule="auto"/>
    </w:pPr>
    <w:rPr>
      <w:lang w:bidi="ar-SA"/>
    </w:rPr>
  </w:style>
  <w:style w:type="paragraph" w:styleId="ListParagraph">
    <w:name w:val="List Paragraph"/>
    <w:basedOn w:val="Normal"/>
    <w:uiPriority w:val="34"/>
    <w:qFormat/>
    <w:rsid w:val="00B05051"/>
    <w:pPr>
      <w:ind w:left="720"/>
      <w:contextualSpacing/>
    </w:pPr>
    <w:rPr>
      <w:rFonts w:eastAsiaTheme="minorHAnsi"/>
      <w:lang w:eastAsia="en-US" w:bidi="ar-SA"/>
    </w:rPr>
  </w:style>
  <w:style w:type="character" w:styleId="UnresolvedMention">
    <w:name w:val="Unresolved Mention"/>
    <w:basedOn w:val="DefaultParagraphFont"/>
    <w:uiPriority w:val="99"/>
    <w:semiHidden/>
    <w:unhideWhenUsed/>
    <w:rsid w:val="00D571CE"/>
    <w:rPr>
      <w:color w:val="605E5C"/>
      <w:shd w:val="clear" w:color="auto" w:fill="E1DFDD"/>
    </w:rPr>
  </w:style>
  <w:style w:type="paragraph" w:styleId="Header">
    <w:name w:val="header"/>
    <w:basedOn w:val="Normal"/>
    <w:link w:val="HeaderChar"/>
    <w:uiPriority w:val="99"/>
    <w:unhideWhenUsed/>
    <w:rsid w:val="00B20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AE8"/>
  </w:style>
  <w:style w:type="paragraph" w:styleId="Footer">
    <w:name w:val="footer"/>
    <w:basedOn w:val="Normal"/>
    <w:link w:val="FooterChar"/>
    <w:uiPriority w:val="99"/>
    <w:unhideWhenUsed/>
    <w:rsid w:val="00B20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3957</Words>
  <Characters>22556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18</cp:revision>
  <dcterms:created xsi:type="dcterms:W3CDTF">2022-02-22T03:10:00Z</dcterms:created>
  <dcterms:modified xsi:type="dcterms:W3CDTF">2025-07-01T11:25:00Z</dcterms:modified>
</cp:coreProperties>
</file>