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AAD85" w14:textId="0B1662ED" w:rsidR="000A7CBF" w:rsidRPr="00B9667B" w:rsidRDefault="000A7CBF" w:rsidP="000A7CBF">
      <w:pPr>
        <w:spacing w:line="240" w:lineRule="auto"/>
        <w:jc w:val="center"/>
        <w:rPr>
          <w:rFonts w:ascii="Times New Roman" w:hAnsi="Times New Roman" w:cs="Times New Roman"/>
          <w:b/>
          <w:bCs/>
          <w:sz w:val="24"/>
          <w:szCs w:val="24"/>
        </w:rPr>
      </w:pPr>
      <w:r w:rsidRPr="00B9667B">
        <w:rPr>
          <w:rFonts w:ascii="Times New Roman" w:hAnsi="Times New Roman" w:cs="Times New Roman"/>
          <w:b/>
          <w:bCs/>
          <w:sz w:val="24"/>
          <w:szCs w:val="24"/>
        </w:rPr>
        <w:t xml:space="preserve">Effect of PGR and Micronutrient on Growth, Yield and Quality of cauliflower </w:t>
      </w:r>
      <w:r w:rsidRPr="00B9667B">
        <w:rPr>
          <w:rFonts w:ascii="Times New Roman" w:hAnsi="Times New Roman" w:cs="Times New Roman"/>
          <w:b/>
          <w:bCs/>
          <w:i/>
          <w:iCs/>
          <w:sz w:val="24"/>
          <w:szCs w:val="24"/>
        </w:rPr>
        <w:t xml:space="preserve">(Brassica </w:t>
      </w:r>
      <w:proofErr w:type="spellStart"/>
      <w:r w:rsidRPr="00B9667B">
        <w:rPr>
          <w:rFonts w:ascii="Times New Roman" w:hAnsi="Times New Roman" w:cs="Times New Roman"/>
          <w:b/>
          <w:bCs/>
          <w:i/>
          <w:iCs/>
          <w:sz w:val="24"/>
          <w:szCs w:val="24"/>
        </w:rPr>
        <w:t>olereacea</w:t>
      </w:r>
      <w:proofErr w:type="spellEnd"/>
      <w:r w:rsidRPr="00B9667B">
        <w:rPr>
          <w:rFonts w:ascii="Times New Roman" w:hAnsi="Times New Roman" w:cs="Times New Roman"/>
          <w:b/>
          <w:bCs/>
          <w:i/>
          <w:iCs/>
          <w:sz w:val="24"/>
          <w:szCs w:val="24"/>
        </w:rPr>
        <w:t xml:space="preserve"> L. var. Botrytis) </w:t>
      </w:r>
      <w:proofErr w:type="spellStart"/>
      <w:r w:rsidRPr="00B9667B">
        <w:rPr>
          <w:rFonts w:ascii="Times New Roman" w:hAnsi="Times New Roman" w:cs="Times New Roman"/>
          <w:b/>
          <w:bCs/>
          <w:sz w:val="24"/>
          <w:szCs w:val="24"/>
        </w:rPr>
        <w:t>Cv</w:t>
      </w:r>
      <w:proofErr w:type="spellEnd"/>
      <w:r w:rsidRPr="00B9667B">
        <w:rPr>
          <w:rFonts w:ascii="Times New Roman" w:hAnsi="Times New Roman" w:cs="Times New Roman"/>
          <w:b/>
          <w:bCs/>
          <w:sz w:val="24"/>
          <w:szCs w:val="24"/>
        </w:rPr>
        <w:t xml:space="preserve"> Pusha Deepali </w:t>
      </w:r>
    </w:p>
    <w:p w14:paraId="023BAF22" w14:textId="77777777" w:rsidR="00B9667B" w:rsidRDefault="00B9667B" w:rsidP="00E03BA5">
      <w:pPr>
        <w:pStyle w:val="TableParagraph"/>
        <w:spacing w:line="230" w:lineRule="auto"/>
        <w:ind w:right="842"/>
        <w:jc w:val="center"/>
        <w:rPr>
          <w:b/>
          <w:bCs/>
          <w:sz w:val="24"/>
          <w:szCs w:val="24"/>
        </w:rPr>
      </w:pPr>
    </w:p>
    <w:p w14:paraId="66B2212B" w14:textId="77777777" w:rsidR="00440739" w:rsidRPr="00B9667B" w:rsidRDefault="00440739" w:rsidP="00E03BA5">
      <w:pPr>
        <w:pStyle w:val="TableParagraph"/>
        <w:spacing w:line="230" w:lineRule="auto"/>
        <w:ind w:right="842"/>
        <w:jc w:val="center"/>
        <w:rPr>
          <w:b/>
          <w:bCs/>
          <w:sz w:val="24"/>
          <w:szCs w:val="24"/>
        </w:rPr>
      </w:pPr>
    </w:p>
    <w:p w14:paraId="108CC6E9" w14:textId="5CBE0E69" w:rsidR="000A7CBF" w:rsidRPr="00B9667B" w:rsidRDefault="000A7CBF" w:rsidP="00E03BA5">
      <w:pPr>
        <w:pStyle w:val="TableParagraph"/>
        <w:spacing w:line="230" w:lineRule="auto"/>
        <w:ind w:right="842"/>
        <w:jc w:val="center"/>
        <w:rPr>
          <w:b/>
          <w:bCs/>
          <w:sz w:val="24"/>
          <w:szCs w:val="24"/>
        </w:rPr>
      </w:pPr>
      <w:r w:rsidRPr="00B9667B">
        <w:rPr>
          <w:b/>
          <w:bCs/>
          <w:sz w:val="24"/>
          <w:szCs w:val="24"/>
        </w:rPr>
        <w:t>ABSTRACT</w:t>
      </w:r>
    </w:p>
    <w:p w14:paraId="03B78887" w14:textId="77777777" w:rsidR="000A7CBF" w:rsidRPr="00B9667B" w:rsidRDefault="000A7CBF" w:rsidP="00C03C88">
      <w:pPr>
        <w:spacing w:line="240" w:lineRule="auto"/>
        <w:ind w:firstLine="720"/>
        <w:jc w:val="both"/>
        <w:rPr>
          <w:rFonts w:ascii="Times New Roman" w:hAnsi="Times New Roman" w:cs="Times New Roman"/>
          <w:sz w:val="24"/>
          <w:szCs w:val="24"/>
        </w:rPr>
      </w:pPr>
      <w:r w:rsidRPr="00B9667B">
        <w:rPr>
          <w:rFonts w:ascii="Times New Roman" w:hAnsi="Times New Roman" w:cs="Times New Roman"/>
          <w:sz w:val="24"/>
          <w:szCs w:val="24"/>
        </w:rPr>
        <w:t xml:space="preserve">A field experiment was conducted during rabi 2024 at Horticulture Research Farm, Faculty of Agricultural Sciences and Allied Industries, Rama University, Kanpur (U.P.), Kanpur. The experiment was laid out in Randomized Block Design with nine treatments each replicated thrice on the basis of one year experimentation. The treatments which are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2 </w:t>
      </w:r>
      <w:r w:rsidRPr="00B9667B">
        <w:rPr>
          <w:rFonts w:ascii="Times New Roman" w:eastAsia="Times New Roman" w:hAnsi="Times New Roman" w:cs="Times New Roman"/>
          <w:sz w:val="24"/>
          <w:szCs w:val="24"/>
          <w:lang w:val="en-GB" w:eastAsia="en-GB"/>
        </w:rPr>
        <w:t>GA3 @ 60 PPM, T</w:t>
      </w:r>
      <w:r w:rsidRPr="00B9667B">
        <w:rPr>
          <w:rFonts w:ascii="Times New Roman" w:eastAsia="Times New Roman" w:hAnsi="Times New Roman" w:cs="Times New Roman"/>
          <w:sz w:val="24"/>
          <w:szCs w:val="24"/>
          <w:vertAlign w:val="subscript"/>
          <w:lang w:val="en-GB" w:eastAsia="en-GB"/>
        </w:rPr>
        <w:t xml:space="preserve">3 </w:t>
      </w:r>
      <w:r w:rsidRPr="00B9667B">
        <w:rPr>
          <w:rFonts w:ascii="Times New Roman" w:eastAsia="Times New Roman" w:hAnsi="Times New Roman" w:cs="Times New Roman"/>
          <w:sz w:val="24"/>
          <w:szCs w:val="24"/>
          <w:lang w:val="en-GB" w:eastAsia="en-GB"/>
        </w:rPr>
        <w:t>GA3 @100 PPM, T</w:t>
      </w:r>
      <w:r w:rsidRPr="00B9667B">
        <w:rPr>
          <w:rFonts w:ascii="Times New Roman" w:eastAsia="Times New Roman" w:hAnsi="Times New Roman" w:cs="Times New Roman"/>
          <w:sz w:val="24"/>
          <w:szCs w:val="24"/>
          <w:vertAlign w:val="subscript"/>
          <w:lang w:val="en-GB" w:eastAsia="en-GB"/>
        </w:rPr>
        <w:t xml:space="preserve">4 </w:t>
      </w:r>
      <w:r w:rsidRPr="00B9667B">
        <w:rPr>
          <w:rFonts w:ascii="Times New Roman" w:eastAsia="Times New Roman" w:hAnsi="Times New Roman" w:cs="Times New Roman"/>
          <w:sz w:val="24"/>
          <w:szCs w:val="24"/>
          <w:lang w:val="en-GB" w:eastAsia="en-GB"/>
        </w:rPr>
        <w:t>NAA @100 PPM, T</w:t>
      </w:r>
      <w:r w:rsidRPr="00B9667B">
        <w:rPr>
          <w:rFonts w:ascii="Times New Roman" w:eastAsia="Times New Roman" w:hAnsi="Times New Roman" w:cs="Times New Roman"/>
          <w:sz w:val="24"/>
          <w:szCs w:val="24"/>
          <w:vertAlign w:val="subscript"/>
          <w:lang w:val="en-GB" w:eastAsia="en-GB"/>
        </w:rPr>
        <w:t xml:space="preserve">5 </w:t>
      </w:r>
      <w:r w:rsidRPr="00B9667B">
        <w:rPr>
          <w:rFonts w:ascii="Times New Roman" w:eastAsia="Times New Roman" w:hAnsi="Times New Roman" w:cs="Times New Roman"/>
          <w:sz w:val="24"/>
          <w:szCs w:val="24"/>
          <w:lang w:val="en-GB" w:eastAsia="en-GB"/>
        </w:rPr>
        <w:t>NAA @150 PPM, T</w:t>
      </w:r>
      <w:r w:rsidRPr="00B9667B">
        <w:rPr>
          <w:rFonts w:ascii="Times New Roman" w:eastAsia="Times New Roman" w:hAnsi="Times New Roman" w:cs="Times New Roman"/>
          <w:sz w:val="24"/>
          <w:szCs w:val="24"/>
          <w:vertAlign w:val="subscript"/>
          <w:lang w:val="en-GB" w:eastAsia="en-GB"/>
        </w:rPr>
        <w:t xml:space="preserve">6 </w:t>
      </w:r>
      <w:r w:rsidRPr="00B9667B">
        <w:rPr>
          <w:rFonts w:ascii="Times New Roman" w:eastAsia="Times New Roman" w:hAnsi="Times New Roman" w:cs="Times New Roman"/>
          <w:sz w:val="24"/>
          <w:szCs w:val="24"/>
          <w:lang w:val="en-GB" w:eastAsia="en-GB"/>
        </w:rPr>
        <w:t>Boran @ 2%, T</w:t>
      </w:r>
      <w:r w:rsidRPr="00B9667B">
        <w:rPr>
          <w:rFonts w:ascii="Times New Roman" w:eastAsia="Times New Roman" w:hAnsi="Times New Roman" w:cs="Times New Roman"/>
          <w:sz w:val="24"/>
          <w:szCs w:val="24"/>
          <w:vertAlign w:val="subscript"/>
          <w:lang w:val="en-GB" w:eastAsia="en-GB"/>
        </w:rPr>
        <w:t xml:space="preserve">7 </w:t>
      </w:r>
      <w:r w:rsidRPr="00B9667B">
        <w:rPr>
          <w:rFonts w:ascii="Times New Roman" w:eastAsia="Times New Roman" w:hAnsi="Times New Roman" w:cs="Times New Roman"/>
          <w:sz w:val="24"/>
          <w:szCs w:val="24"/>
          <w:lang w:val="en-GB" w:eastAsia="en-GB"/>
        </w:rPr>
        <w:t>GA3 @ 60 PPM + Boran 2%, 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 and T</w:t>
      </w:r>
      <w:r w:rsidRPr="00B9667B">
        <w:rPr>
          <w:rFonts w:ascii="Times New Roman" w:eastAsia="Times New Roman" w:hAnsi="Times New Roman" w:cs="Times New Roman"/>
          <w:sz w:val="24"/>
          <w:szCs w:val="24"/>
          <w:vertAlign w:val="subscript"/>
          <w:lang w:val="en-GB" w:eastAsia="en-GB"/>
        </w:rPr>
        <w:t xml:space="preserve">9 </w:t>
      </w:r>
      <w:r w:rsidRPr="00B9667B">
        <w:rPr>
          <w:rFonts w:ascii="Times New Roman" w:eastAsia="Times New Roman" w:hAnsi="Times New Roman" w:cs="Times New Roman"/>
          <w:sz w:val="24"/>
          <w:szCs w:val="24"/>
          <w:lang w:val="en-GB" w:eastAsia="en-GB"/>
        </w:rPr>
        <w:t>NAA @ 100PPM + Boran @ 2% and T</w:t>
      </w:r>
      <w:r w:rsidRPr="00B9667B">
        <w:rPr>
          <w:rFonts w:ascii="Times New Roman" w:eastAsia="Times New Roman" w:hAnsi="Times New Roman" w:cs="Times New Roman"/>
          <w:sz w:val="24"/>
          <w:szCs w:val="24"/>
          <w:vertAlign w:val="subscript"/>
          <w:lang w:val="en-GB" w:eastAsia="en-GB"/>
        </w:rPr>
        <w:t xml:space="preserve">1 </w:t>
      </w:r>
      <w:r w:rsidRPr="00B9667B">
        <w:rPr>
          <w:rFonts w:ascii="Times New Roman" w:eastAsia="Times New Roman" w:hAnsi="Times New Roman" w:cs="Times New Roman"/>
          <w:sz w:val="24"/>
          <w:szCs w:val="24"/>
          <w:lang w:val="en-GB" w:eastAsia="en-GB"/>
        </w:rPr>
        <w:t>Control No PGR and no micronutrient (Control)</w:t>
      </w:r>
      <w:r w:rsidRPr="00B9667B">
        <w:rPr>
          <w:rFonts w:ascii="Times New Roman" w:hAnsi="Times New Roman" w:cs="Times New Roman"/>
          <w:sz w:val="24"/>
          <w:szCs w:val="24"/>
        </w:rPr>
        <w:t xml:space="preserve"> are used. The results showed that application of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w:t>
      </w:r>
      <w:r w:rsidRPr="00B9667B">
        <w:rPr>
          <w:rFonts w:ascii="Times New Roman" w:hAnsi="Times New Roman" w:cs="Times New Roman"/>
          <w:sz w:val="24"/>
          <w:szCs w:val="24"/>
        </w:rPr>
        <w:t xml:space="preserve"> was recorded highest plant growth, yield and </w:t>
      </w:r>
      <w:proofErr w:type="spellStart"/>
      <w:r w:rsidRPr="00B9667B">
        <w:rPr>
          <w:rFonts w:ascii="Times New Roman" w:hAnsi="Times New Roman" w:cs="Times New Roman"/>
          <w:sz w:val="24"/>
          <w:szCs w:val="24"/>
        </w:rPr>
        <w:t>quliaty</w:t>
      </w:r>
      <w:proofErr w:type="spellEnd"/>
      <w:r w:rsidRPr="00B9667B">
        <w:rPr>
          <w:rFonts w:ascii="Times New Roman" w:hAnsi="Times New Roman" w:cs="Times New Roman"/>
          <w:sz w:val="24"/>
          <w:szCs w:val="24"/>
        </w:rPr>
        <w:t xml:space="preserve"> of cauliflower as </w:t>
      </w:r>
      <w:proofErr w:type="gramStart"/>
      <w:r w:rsidRPr="00B9667B">
        <w:rPr>
          <w:rFonts w:ascii="Times New Roman" w:hAnsi="Times New Roman" w:cs="Times New Roman"/>
          <w:sz w:val="24"/>
          <w:szCs w:val="24"/>
        </w:rPr>
        <w:t>compared  to</w:t>
      </w:r>
      <w:proofErr w:type="gramEnd"/>
      <w:r w:rsidRPr="00B9667B">
        <w:rPr>
          <w:rFonts w:ascii="Times New Roman" w:hAnsi="Times New Roman" w:cs="Times New Roman"/>
          <w:sz w:val="24"/>
          <w:szCs w:val="24"/>
        </w:rPr>
        <w:t xml:space="preserve"> other treatments. </w:t>
      </w:r>
    </w:p>
    <w:p w14:paraId="32FD5924" w14:textId="77777777" w:rsidR="000A7CBF" w:rsidRPr="00B9667B" w:rsidRDefault="000A7CBF" w:rsidP="00C03C88">
      <w:pPr>
        <w:autoSpaceDE w:val="0"/>
        <w:autoSpaceDN w:val="0"/>
        <w:adjustRightInd w:val="0"/>
        <w:spacing w:after="0" w:line="240" w:lineRule="auto"/>
        <w:jc w:val="both"/>
        <w:rPr>
          <w:rFonts w:ascii="Times New Roman" w:hAnsi="Times New Roman" w:cs="Times New Roman"/>
          <w:sz w:val="24"/>
          <w:szCs w:val="24"/>
        </w:rPr>
      </w:pPr>
      <w:r w:rsidRPr="00B9667B">
        <w:rPr>
          <w:rFonts w:ascii="Times New Roman" w:hAnsi="Times New Roman" w:cs="Times New Roman"/>
          <w:b/>
          <w:sz w:val="24"/>
          <w:szCs w:val="24"/>
        </w:rPr>
        <w:t xml:space="preserve">Key </w:t>
      </w:r>
      <w:proofErr w:type="gramStart"/>
      <w:r w:rsidRPr="00B9667B">
        <w:rPr>
          <w:rFonts w:ascii="Times New Roman" w:hAnsi="Times New Roman" w:cs="Times New Roman"/>
          <w:b/>
          <w:sz w:val="24"/>
          <w:szCs w:val="24"/>
        </w:rPr>
        <w:t>words:-</w:t>
      </w:r>
      <w:proofErr w:type="gramEnd"/>
      <w:r w:rsidRPr="00B9667B">
        <w:rPr>
          <w:rFonts w:ascii="Times New Roman" w:hAnsi="Times New Roman" w:cs="Times New Roman"/>
          <w:sz w:val="24"/>
          <w:szCs w:val="24"/>
        </w:rPr>
        <w:t xml:space="preserve"> PGR, </w:t>
      </w:r>
      <w:proofErr w:type="gramStart"/>
      <w:r w:rsidRPr="00B9667B">
        <w:rPr>
          <w:rFonts w:ascii="Times New Roman" w:hAnsi="Times New Roman" w:cs="Times New Roman"/>
          <w:sz w:val="24"/>
          <w:szCs w:val="24"/>
        </w:rPr>
        <w:t>micronutrient,  growth</w:t>
      </w:r>
      <w:proofErr w:type="gramEnd"/>
      <w:r w:rsidRPr="00B9667B">
        <w:rPr>
          <w:rFonts w:ascii="Times New Roman" w:hAnsi="Times New Roman" w:cs="Times New Roman"/>
          <w:sz w:val="24"/>
          <w:szCs w:val="24"/>
        </w:rPr>
        <w:t>, yield, quality and cauliflower</w:t>
      </w:r>
    </w:p>
    <w:p w14:paraId="3C519976" w14:textId="77777777" w:rsidR="00495871" w:rsidRPr="00B9667B" w:rsidRDefault="00495871" w:rsidP="00C03C88">
      <w:pPr>
        <w:spacing w:after="0" w:line="240" w:lineRule="auto"/>
        <w:rPr>
          <w:rFonts w:ascii="Times New Roman" w:hAnsi="Times New Roman" w:cs="Times New Roman"/>
          <w:b/>
          <w:sz w:val="24"/>
          <w:szCs w:val="24"/>
          <w:lang w:val="en-GB"/>
        </w:rPr>
        <w:sectPr w:rsidR="00495871" w:rsidRPr="00B9667B" w:rsidSect="000A7CBF">
          <w:pgSz w:w="11906" w:h="16838"/>
          <w:pgMar w:top="1440" w:right="1440" w:bottom="1440" w:left="2007" w:header="709" w:footer="709" w:gutter="0"/>
          <w:cols w:space="708"/>
          <w:docGrid w:linePitch="360"/>
        </w:sectPr>
      </w:pPr>
    </w:p>
    <w:p w14:paraId="2179267A" w14:textId="77777777" w:rsidR="000A7CBF" w:rsidRPr="00B9667B" w:rsidRDefault="000A7CBF" w:rsidP="00495871">
      <w:pPr>
        <w:spacing w:after="0" w:line="240" w:lineRule="auto"/>
        <w:rPr>
          <w:rFonts w:ascii="Times New Roman" w:hAnsi="Times New Roman" w:cs="Times New Roman"/>
          <w:b/>
          <w:sz w:val="24"/>
          <w:szCs w:val="24"/>
          <w:lang w:val="en-GB"/>
        </w:rPr>
      </w:pPr>
      <w:r w:rsidRPr="00B9667B">
        <w:rPr>
          <w:rFonts w:ascii="Times New Roman" w:hAnsi="Times New Roman" w:cs="Times New Roman"/>
          <w:b/>
          <w:sz w:val="24"/>
          <w:szCs w:val="24"/>
          <w:lang w:val="en-GB"/>
        </w:rPr>
        <w:t xml:space="preserve">INTRODUCTION </w:t>
      </w:r>
    </w:p>
    <w:p w14:paraId="3FC5CB4C" w14:textId="77777777" w:rsidR="000A7CBF" w:rsidRPr="00B9667B" w:rsidRDefault="00621690" w:rsidP="00495871">
      <w:pPr>
        <w:spacing w:line="240" w:lineRule="auto"/>
        <w:ind w:firstLine="720"/>
        <w:jc w:val="both"/>
        <w:rPr>
          <w:rFonts w:ascii="Times New Roman" w:hAnsi="Times New Roman" w:cs="Times New Roman"/>
          <w:b/>
          <w:sz w:val="24"/>
          <w:szCs w:val="24"/>
        </w:rPr>
      </w:pPr>
      <w:r w:rsidRPr="00B9667B">
        <w:rPr>
          <w:rFonts w:ascii="Times New Roman" w:hAnsi="Times New Roman" w:cs="Times New Roman"/>
          <w:sz w:val="24"/>
          <w:szCs w:val="24"/>
        </w:rPr>
        <w:t xml:space="preserve">Cauliflower (Brassica oleracea var. botrytis L.) is the most widely cultivated cruciferous vegetable among the </w:t>
      </w:r>
      <w:proofErr w:type="spellStart"/>
      <w:r w:rsidRPr="00B9667B">
        <w:rPr>
          <w:rFonts w:ascii="Times New Roman" w:hAnsi="Times New Roman" w:cs="Times New Roman"/>
          <w:sz w:val="24"/>
          <w:szCs w:val="24"/>
        </w:rPr>
        <w:t>cole</w:t>
      </w:r>
      <w:proofErr w:type="spellEnd"/>
      <w:r w:rsidRPr="00B9667B">
        <w:rPr>
          <w:rFonts w:ascii="Times New Roman" w:hAnsi="Times New Roman" w:cs="Times New Roman"/>
          <w:sz w:val="24"/>
          <w:szCs w:val="24"/>
        </w:rPr>
        <w:t xml:space="preserve"> crops in India. This crop is indigenous to Southern Europe in the Mediterranean region and was introduced to India from England in 1822 by Dr. </w:t>
      </w:r>
      <w:proofErr w:type="spellStart"/>
      <w:r w:rsidRPr="00B9667B">
        <w:rPr>
          <w:rFonts w:ascii="Times New Roman" w:hAnsi="Times New Roman" w:cs="Times New Roman"/>
          <w:sz w:val="24"/>
          <w:szCs w:val="24"/>
        </w:rPr>
        <w:t>Jemson</w:t>
      </w:r>
      <w:proofErr w:type="spellEnd"/>
      <w:r w:rsidRPr="00B9667B">
        <w:rPr>
          <w:rFonts w:ascii="Times New Roman" w:hAnsi="Times New Roman" w:cs="Times New Roman"/>
          <w:sz w:val="24"/>
          <w:szCs w:val="24"/>
        </w:rPr>
        <w:t xml:space="preserve"> </w:t>
      </w:r>
      <w:r w:rsidRPr="00B9667B">
        <w:rPr>
          <w:rFonts w:ascii="Times New Roman" w:hAnsi="Times New Roman" w:cs="Times New Roman"/>
          <w:b/>
          <w:sz w:val="24"/>
          <w:szCs w:val="24"/>
        </w:rPr>
        <w:t>(Chatterjee and Swarup, 1972).</w:t>
      </w:r>
      <w:r w:rsidRPr="00B9667B">
        <w:rPr>
          <w:rFonts w:ascii="Times New Roman" w:hAnsi="Times New Roman" w:cs="Times New Roman"/>
          <w:sz w:val="24"/>
          <w:szCs w:val="24"/>
        </w:rPr>
        <w:t xml:space="preserve"> The edible portion of the cauliflower is known as the 'Curd', which represents the '</w:t>
      </w:r>
      <w:proofErr w:type="spellStart"/>
      <w:r w:rsidRPr="00B9667B">
        <w:rPr>
          <w:rFonts w:ascii="Times New Roman" w:hAnsi="Times New Roman" w:cs="Times New Roman"/>
          <w:sz w:val="24"/>
          <w:szCs w:val="24"/>
        </w:rPr>
        <w:t>prefloral</w:t>
      </w:r>
      <w:proofErr w:type="spellEnd"/>
      <w:r w:rsidRPr="00B9667B">
        <w:rPr>
          <w:rFonts w:ascii="Times New Roman" w:hAnsi="Times New Roman" w:cs="Times New Roman"/>
          <w:sz w:val="24"/>
          <w:szCs w:val="24"/>
        </w:rPr>
        <w:t xml:space="preserve"> fleshy apical meristem'. An analysis of the production trends for cauliflower reveals a commendable increase in both area and productivity over the past five years. China ranks first in production, yielding 10,263,746 tons annually, while India ranks second with an annual output of 8,199,000 tons. The highest cauliflower production in India is recorded in West Bengal, followed by Madhya Pradesh, Bihar, Gujarat, Haryana, Orissa, Chhattisgarh, Punjab, Uttar Pradesh, and Assam </w:t>
      </w:r>
      <w:r w:rsidRPr="00B9667B">
        <w:rPr>
          <w:rFonts w:ascii="Times New Roman" w:hAnsi="Times New Roman" w:cs="Times New Roman"/>
          <w:b/>
          <w:sz w:val="24"/>
          <w:szCs w:val="24"/>
        </w:rPr>
        <w:t>(NHB 2021-22).</w:t>
      </w:r>
      <w:r w:rsidRPr="00B9667B">
        <w:rPr>
          <w:rFonts w:ascii="Times New Roman" w:hAnsi="Times New Roman" w:cs="Times New Roman"/>
          <w:sz w:val="24"/>
          <w:szCs w:val="24"/>
        </w:rPr>
        <w:t xml:space="preserve"> In Uttar Pradesh, cauliflower production reached 436.77 MT, accounting for 4.71 percent of India's total cauliflower production </w:t>
      </w:r>
      <w:r w:rsidRPr="00B9667B">
        <w:rPr>
          <w:rFonts w:ascii="Times New Roman" w:hAnsi="Times New Roman" w:cs="Times New Roman"/>
          <w:b/>
          <w:sz w:val="24"/>
          <w:szCs w:val="24"/>
        </w:rPr>
        <w:t>(NHB 2021-22).</w:t>
      </w:r>
      <w:r w:rsidR="00AD40D7" w:rsidRPr="00B9667B">
        <w:rPr>
          <w:rFonts w:ascii="Times New Roman" w:hAnsi="Times New Roman" w:cs="Times New Roman"/>
          <w:sz w:val="24"/>
          <w:szCs w:val="24"/>
        </w:rPr>
        <w:t xml:space="preserve"> This crop is cultivated annually and is significant for its edible component known as the 'curd,' which represents the pre-floral apical </w:t>
      </w:r>
      <w:r w:rsidR="00AD40D7" w:rsidRPr="00B9667B">
        <w:rPr>
          <w:rFonts w:ascii="Times New Roman" w:hAnsi="Times New Roman" w:cs="Times New Roman"/>
          <w:sz w:val="24"/>
          <w:szCs w:val="24"/>
        </w:rPr>
        <w:t xml:space="preserve">meristem of the plant. The fresh curd is highly nutritious, containing 90.8 g of moisture, 2.6 g of protein, 0.4 g of fat, 1.0 g of minerals, 1.2 g of fiber, 4.0 g of carbohydrates, 33.0 mg of calcium, 57.0 mg of phosphorus, 1.5 mg of iron, 30.0 mg of carotene, 0.04 mg of thiamine, 0.10 mg of riboflavin, 1.0 mg of niacin, and 56.0 mg of vitamin C per 100 g of the edible portion (Jood and Neelam, 2011). Plant growth regulators (PGRs) such as Naphthalene Acetic Acid (NAA), Gibberellic Acid (GA3), and Indole-3-butyric acid (IBA) are crucial for enhancing the growth, yield, and quality of cauliflower. NAA facilitates vegetative growth and flowering, while GA3 promotes cell division, stem elongation, and overall plant development. IBA enhances root formation, resulting in healthier plants and increased yields. Studies have indicated that PGRs can significantly boost cauliflower productivity, leading to greater plant height, root weight, and fresh weight </w:t>
      </w:r>
      <w:r w:rsidR="00AD40D7" w:rsidRPr="00B9667B">
        <w:rPr>
          <w:rFonts w:ascii="Times New Roman" w:hAnsi="Times New Roman" w:cs="Times New Roman"/>
          <w:b/>
          <w:sz w:val="24"/>
          <w:szCs w:val="24"/>
        </w:rPr>
        <w:t xml:space="preserve">(Kotecha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2011), (Colebrook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2014), (Swamy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 xml:space="preserve">2021), and (Rawat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2002).</w:t>
      </w:r>
      <w:r w:rsidR="00AD40D7" w:rsidRPr="00B9667B">
        <w:rPr>
          <w:rFonts w:ascii="Times New Roman" w:hAnsi="Times New Roman" w:cs="Times New Roman"/>
          <w:sz w:val="24"/>
          <w:szCs w:val="24"/>
        </w:rPr>
        <w:t xml:space="preserve"> Although there is existing research on sowing times and plant geometry in Chhattisgarh, further investigation into plant growth regulators (PGRs) could enhance cauliflower cultivation. </w:t>
      </w:r>
      <w:r w:rsidR="00AD40D7" w:rsidRPr="00B9667B">
        <w:rPr>
          <w:rFonts w:ascii="Times New Roman" w:hAnsi="Times New Roman" w:cs="Times New Roman"/>
          <w:sz w:val="24"/>
          <w:szCs w:val="24"/>
        </w:rPr>
        <w:lastRenderedPageBreak/>
        <w:t xml:space="preserve">Micronutrients are crucial for the growth and development of plants, even though they are needed in minimal quantities. Their absence can lead to physiological disorders that negatively impact both the yield and quality of cauliflower. Micronutrients contribute to the chemical composition of the curd and the overall health of the plant. They facilitate the uptake of macronutrients, boost production and quality by enhancing photosynthetic activity, and increase the metabolite content in leaves. Additionally, they help decrease the prevalence of diseases, pests, and disorders, thereby improving the post-harvest quality of the curd </w:t>
      </w:r>
      <w:r w:rsidR="00AD40D7" w:rsidRPr="00B9667B">
        <w:rPr>
          <w:rFonts w:ascii="Times New Roman" w:hAnsi="Times New Roman" w:cs="Times New Roman"/>
          <w:b/>
          <w:sz w:val="24"/>
          <w:szCs w:val="24"/>
        </w:rPr>
        <w:t xml:space="preserve">(Ranjan </w:t>
      </w:r>
      <w:r w:rsidR="00495871" w:rsidRPr="00B9667B">
        <w:rPr>
          <w:rFonts w:ascii="Times New Roman" w:hAnsi="Times New Roman" w:cs="Times New Roman"/>
          <w:b/>
          <w:i/>
          <w:sz w:val="24"/>
          <w:szCs w:val="24"/>
        </w:rPr>
        <w:t xml:space="preserve">et al., </w:t>
      </w:r>
      <w:r w:rsidR="00AD40D7" w:rsidRPr="00B9667B">
        <w:rPr>
          <w:rFonts w:ascii="Times New Roman" w:hAnsi="Times New Roman" w:cs="Times New Roman"/>
          <w:b/>
          <w:sz w:val="24"/>
          <w:szCs w:val="24"/>
        </w:rPr>
        <w:t>2020).</w:t>
      </w:r>
    </w:p>
    <w:p w14:paraId="2214E632" w14:textId="77777777" w:rsidR="00F33C6D" w:rsidRPr="00B9667B" w:rsidRDefault="00F33C6D" w:rsidP="00495871">
      <w:pPr>
        <w:spacing w:line="240" w:lineRule="auto"/>
        <w:jc w:val="both"/>
        <w:rPr>
          <w:rFonts w:ascii="Times New Roman" w:hAnsi="Times New Roman" w:cs="Times New Roman"/>
          <w:b/>
          <w:sz w:val="24"/>
          <w:szCs w:val="24"/>
        </w:rPr>
      </w:pPr>
      <w:r w:rsidRPr="00B9667B">
        <w:rPr>
          <w:rFonts w:ascii="Times New Roman" w:hAnsi="Times New Roman" w:cs="Times New Roman"/>
          <w:b/>
          <w:sz w:val="24"/>
          <w:szCs w:val="24"/>
        </w:rPr>
        <w:t xml:space="preserve">MATERIALS AND METHODS </w:t>
      </w:r>
    </w:p>
    <w:p w14:paraId="16CFDFDD" w14:textId="77777777" w:rsidR="006F5EF0" w:rsidRPr="00B9667B" w:rsidRDefault="00F33C6D" w:rsidP="00495871">
      <w:pPr>
        <w:spacing w:before="120" w:after="120" w:line="240" w:lineRule="auto"/>
        <w:ind w:firstLine="720"/>
        <w:jc w:val="both"/>
        <w:rPr>
          <w:rFonts w:ascii="Times New Roman" w:hAnsi="Times New Roman" w:cs="Times New Roman"/>
          <w:sz w:val="24"/>
          <w:szCs w:val="24"/>
        </w:rPr>
      </w:pPr>
      <w:r w:rsidRPr="00B9667B">
        <w:rPr>
          <w:rFonts w:ascii="Times New Roman" w:hAnsi="Times New Roman" w:cs="Times New Roman"/>
          <w:sz w:val="24"/>
          <w:szCs w:val="24"/>
        </w:rPr>
        <w:t>The</w:t>
      </w:r>
      <w:r w:rsidRPr="00B9667B">
        <w:rPr>
          <w:rFonts w:ascii="Times New Roman" w:hAnsi="Times New Roman" w:cs="Times New Roman"/>
          <w:spacing w:val="-10"/>
          <w:sz w:val="24"/>
          <w:szCs w:val="24"/>
        </w:rPr>
        <w:t xml:space="preserve"> </w:t>
      </w:r>
      <w:r w:rsidRPr="00B9667B">
        <w:rPr>
          <w:rFonts w:ascii="Times New Roman" w:hAnsi="Times New Roman" w:cs="Times New Roman"/>
          <w:sz w:val="24"/>
          <w:szCs w:val="24"/>
        </w:rPr>
        <w:t>present</w:t>
      </w:r>
      <w:r w:rsidRPr="00B9667B">
        <w:rPr>
          <w:rFonts w:ascii="Times New Roman" w:hAnsi="Times New Roman" w:cs="Times New Roman"/>
          <w:spacing w:val="-3"/>
          <w:sz w:val="24"/>
          <w:szCs w:val="24"/>
        </w:rPr>
        <w:t xml:space="preserve"> </w:t>
      </w:r>
      <w:r w:rsidRPr="00B9667B">
        <w:rPr>
          <w:rFonts w:ascii="Times New Roman" w:hAnsi="Times New Roman" w:cs="Times New Roman"/>
          <w:sz w:val="24"/>
          <w:szCs w:val="24"/>
        </w:rPr>
        <w:t>study,</w:t>
      </w:r>
      <w:r w:rsidRPr="00B9667B">
        <w:rPr>
          <w:rFonts w:ascii="Times New Roman" w:hAnsi="Times New Roman" w:cs="Times New Roman"/>
          <w:spacing w:val="-6"/>
          <w:sz w:val="24"/>
          <w:szCs w:val="24"/>
        </w:rPr>
        <w:t xml:space="preserve"> </w:t>
      </w:r>
      <w:r w:rsidRPr="00B9667B">
        <w:rPr>
          <w:rFonts w:ascii="Times New Roman" w:hAnsi="Times New Roman" w:cs="Times New Roman"/>
          <w:sz w:val="24"/>
          <w:szCs w:val="24"/>
        </w:rPr>
        <w:t>titled</w:t>
      </w:r>
      <w:r w:rsidRPr="00B9667B">
        <w:rPr>
          <w:rFonts w:ascii="Times New Roman" w:hAnsi="Times New Roman" w:cs="Times New Roman"/>
          <w:spacing w:val="-8"/>
          <w:sz w:val="24"/>
          <w:szCs w:val="24"/>
        </w:rPr>
        <w:t xml:space="preserve"> </w:t>
      </w:r>
      <w:r w:rsidRPr="00B9667B">
        <w:rPr>
          <w:rFonts w:ascii="Times New Roman" w:hAnsi="Times New Roman" w:cs="Times New Roman"/>
          <w:sz w:val="24"/>
          <w:szCs w:val="24"/>
        </w:rPr>
        <w:t>"</w:t>
      </w:r>
      <w:r w:rsidRPr="00B9667B">
        <w:rPr>
          <w:rFonts w:ascii="Times New Roman" w:hAnsi="Times New Roman" w:cs="Times New Roman"/>
          <w:spacing w:val="-7"/>
          <w:sz w:val="24"/>
          <w:szCs w:val="24"/>
        </w:rPr>
        <w:t xml:space="preserve"> </w:t>
      </w:r>
      <w:r w:rsidRPr="00B9667B">
        <w:rPr>
          <w:rFonts w:ascii="Times New Roman" w:hAnsi="Times New Roman" w:cs="Times New Roman"/>
          <w:b/>
          <w:bCs/>
          <w:sz w:val="24"/>
          <w:szCs w:val="24"/>
        </w:rPr>
        <w:t xml:space="preserve">Effect of PGR and micronutrient on growth yield and quality of cauliflower </w:t>
      </w:r>
      <w:r w:rsidRPr="00B9667B">
        <w:rPr>
          <w:rFonts w:ascii="Times New Roman" w:hAnsi="Times New Roman" w:cs="Times New Roman"/>
          <w:b/>
          <w:bCs/>
          <w:i/>
          <w:iCs/>
          <w:sz w:val="24"/>
          <w:szCs w:val="24"/>
        </w:rPr>
        <w:t xml:space="preserve">(Brassica </w:t>
      </w:r>
      <w:proofErr w:type="spellStart"/>
      <w:r w:rsidRPr="00B9667B">
        <w:rPr>
          <w:rFonts w:ascii="Times New Roman" w:hAnsi="Times New Roman" w:cs="Times New Roman"/>
          <w:b/>
          <w:bCs/>
          <w:i/>
          <w:iCs/>
          <w:sz w:val="24"/>
          <w:szCs w:val="24"/>
        </w:rPr>
        <w:t>olereacea</w:t>
      </w:r>
      <w:proofErr w:type="spellEnd"/>
      <w:r w:rsidRPr="00B9667B">
        <w:rPr>
          <w:rFonts w:ascii="Times New Roman" w:hAnsi="Times New Roman" w:cs="Times New Roman"/>
          <w:b/>
          <w:bCs/>
          <w:i/>
          <w:iCs/>
          <w:sz w:val="24"/>
          <w:szCs w:val="24"/>
        </w:rPr>
        <w:t xml:space="preserve"> L. var. Botrytis) </w:t>
      </w:r>
      <w:proofErr w:type="spellStart"/>
      <w:r w:rsidRPr="00B9667B">
        <w:rPr>
          <w:rFonts w:ascii="Times New Roman" w:hAnsi="Times New Roman" w:cs="Times New Roman"/>
          <w:b/>
          <w:bCs/>
          <w:sz w:val="24"/>
          <w:szCs w:val="24"/>
        </w:rPr>
        <w:t>Cv</w:t>
      </w:r>
      <w:proofErr w:type="spellEnd"/>
      <w:r w:rsidRPr="00B9667B">
        <w:rPr>
          <w:rFonts w:ascii="Times New Roman" w:hAnsi="Times New Roman" w:cs="Times New Roman"/>
          <w:b/>
          <w:bCs/>
          <w:sz w:val="24"/>
          <w:szCs w:val="24"/>
        </w:rPr>
        <w:t xml:space="preserve"> Pusha Deepali</w:t>
      </w:r>
      <w:r w:rsidRPr="00B9667B">
        <w:rPr>
          <w:rFonts w:ascii="Times New Roman" w:hAnsi="Times New Roman" w:cs="Times New Roman"/>
          <w:sz w:val="24"/>
          <w:szCs w:val="24"/>
        </w:rPr>
        <w:t>”</w:t>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was</w:t>
      </w:r>
      <w:r w:rsidRPr="00B9667B">
        <w:rPr>
          <w:rFonts w:ascii="Times New Roman" w:hAnsi="Times New Roman" w:cs="Times New Roman"/>
          <w:spacing w:val="-13"/>
          <w:sz w:val="24"/>
          <w:szCs w:val="24"/>
        </w:rPr>
        <w:t xml:space="preserve"> </w:t>
      </w:r>
      <w:r w:rsidRPr="00B9667B">
        <w:rPr>
          <w:rFonts w:ascii="Times New Roman" w:hAnsi="Times New Roman" w:cs="Times New Roman"/>
          <w:sz w:val="24"/>
          <w:szCs w:val="24"/>
        </w:rPr>
        <w:t>conducted</w:t>
      </w:r>
      <w:r w:rsidRPr="00B9667B">
        <w:rPr>
          <w:rFonts w:ascii="Times New Roman" w:hAnsi="Times New Roman" w:cs="Times New Roman"/>
          <w:spacing w:val="-11"/>
          <w:sz w:val="24"/>
          <w:szCs w:val="24"/>
        </w:rPr>
        <w:t xml:space="preserve"> </w:t>
      </w:r>
      <w:r w:rsidRPr="00B9667B">
        <w:rPr>
          <w:rFonts w:ascii="Times New Roman" w:hAnsi="Times New Roman" w:cs="Times New Roman"/>
          <w:sz w:val="24"/>
          <w:szCs w:val="24"/>
        </w:rPr>
        <w:t>at</w:t>
      </w:r>
      <w:r w:rsidRPr="00B9667B">
        <w:rPr>
          <w:rFonts w:ascii="Times New Roman" w:hAnsi="Times New Roman" w:cs="Times New Roman"/>
          <w:spacing w:val="-15"/>
          <w:sz w:val="24"/>
          <w:szCs w:val="24"/>
        </w:rPr>
        <w:t xml:space="preserve"> </w:t>
      </w:r>
      <w:r w:rsidRPr="00B9667B">
        <w:rPr>
          <w:rFonts w:ascii="Times New Roman" w:hAnsi="Times New Roman" w:cs="Times New Roman"/>
          <w:sz w:val="24"/>
          <w:szCs w:val="24"/>
        </w:rPr>
        <w:t>the</w:t>
      </w:r>
      <w:r w:rsidRPr="00B9667B">
        <w:rPr>
          <w:rFonts w:ascii="Times New Roman" w:hAnsi="Times New Roman" w:cs="Times New Roman"/>
          <w:spacing w:val="-12"/>
          <w:sz w:val="24"/>
          <w:szCs w:val="24"/>
        </w:rPr>
        <w:t xml:space="preserve"> </w:t>
      </w:r>
      <w:r w:rsidRPr="00B9667B">
        <w:rPr>
          <w:rFonts w:ascii="Times New Roman" w:hAnsi="Times New Roman" w:cs="Times New Roman"/>
          <w:sz w:val="24"/>
          <w:szCs w:val="24"/>
        </w:rPr>
        <w:t>Horticulture Research Farm, Faculty of Agricultural Sciences and Allied Industries, Rama University, Kanpur (U.P.), Kanpur during the rabi season 2024-2025</w:t>
      </w:r>
      <w:r w:rsidR="006F5EF0" w:rsidRPr="00B9667B">
        <w:rPr>
          <w:rFonts w:ascii="Times New Roman" w:hAnsi="Times New Roman" w:cs="Times New Roman"/>
          <w:sz w:val="24"/>
          <w:szCs w:val="24"/>
        </w:rPr>
        <w:t>. Positioned approximately 25 km from the district headquarters of Uttar Pradesh 208024. The farm is situated at 20°16' North latitude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and 80°08'</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East longitude in the</w:t>
      </w:r>
      <w:r w:rsidR="006F5EF0" w:rsidRPr="00B9667B">
        <w:rPr>
          <w:rFonts w:ascii="Times New Roman" w:hAnsi="Times New Roman" w:cs="Times New Roman"/>
          <w:spacing w:val="-1"/>
          <w:sz w:val="24"/>
          <w:szCs w:val="24"/>
        </w:rPr>
        <w:t xml:space="preserve"> </w:t>
      </w:r>
      <w:r w:rsidR="006F5EF0" w:rsidRPr="00B9667B">
        <w:rPr>
          <w:rFonts w:ascii="Times New Roman" w:hAnsi="Times New Roman" w:cs="Times New Roman"/>
          <w:sz w:val="24"/>
          <w:szCs w:val="24"/>
        </w:rPr>
        <w:t>southwestern</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plains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of</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Uttar</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Pradesh. It sits</w:t>
      </w:r>
      <w:r w:rsidR="006F5EF0" w:rsidRPr="00B9667B">
        <w:rPr>
          <w:rFonts w:ascii="Times New Roman" w:hAnsi="Times New Roman" w:cs="Times New Roman"/>
          <w:spacing w:val="-2"/>
          <w:sz w:val="24"/>
          <w:szCs w:val="24"/>
        </w:rPr>
        <w:t xml:space="preserve"> </w:t>
      </w:r>
      <w:r w:rsidR="006F5EF0" w:rsidRPr="00B9667B">
        <w:rPr>
          <w:rFonts w:ascii="Times New Roman" w:hAnsi="Times New Roman" w:cs="Times New Roman"/>
          <w:sz w:val="24"/>
          <w:szCs w:val="24"/>
        </w:rPr>
        <w:t>at an altitude of 180 meters above sea level, falling within the subtropical zone. The field was effectively leveled, equipped with adequate irrigation and drainage facilities. Prior to the current</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study,</w:t>
      </w:r>
      <w:r w:rsidR="006F5EF0" w:rsidRPr="00B9667B">
        <w:rPr>
          <w:rFonts w:ascii="Times New Roman" w:hAnsi="Times New Roman" w:cs="Times New Roman"/>
          <w:spacing w:val="-5"/>
          <w:sz w:val="24"/>
          <w:szCs w:val="24"/>
        </w:rPr>
        <w:t xml:space="preserve"> </w:t>
      </w:r>
      <w:r w:rsidR="006F5EF0" w:rsidRPr="00B9667B">
        <w:rPr>
          <w:rFonts w:ascii="Times New Roman" w:hAnsi="Times New Roman" w:cs="Times New Roman"/>
          <w:sz w:val="24"/>
          <w:szCs w:val="24"/>
        </w:rPr>
        <w:t>any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stubble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from</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the</w:t>
      </w:r>
      <w:r w:rsidR="006F5EF0" w:rsidRPr="00B9667B">
        <w:rPr>
          <w:rFonts w:ascii="Times New Roman" w:hAnsi="Times New Roman" w:cs="Times New Roman"/>
          <w:spacing w:val="-8"/>
          <w:sz w:val="24"/>
          <w:szCs w:val="24"/>
        </w:rPr>
        <w:t xml:space="preserve"> </w:t>
      </w:r>
      <w:r w:rsidR="006F5EF0" w:rsidRPr="00B9667B">
        <w:rPr>
          <w:rFonts w:ascii="Times New Roman" w:hAnsi="Times New Roman" w:cs="Times New Roman"/>
          <w:sz w:val="24"/>
          <w:szCs w:val="24"/>
        </w:rPr>
        <w:t>previous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crop</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and</w:t>
      </w:r>
      <w:r w:rsidR="006F5EF0" w:rsidRPr="00B9667B">
        <w:rPr>
          <w:rFonts w:ascii="Times New Roman" w:hAnsi="Times New Roman" w:cs="Times New Roman"/>
          <w:spacing w:val="-7"/>
          <w:sz w:val="24"/>
          <w:szCs w:val="24"/>
        </w:rPr>
        <w:t xml:space="preserve"> </w:t>
      </w:r>
      <w:r w:rsidR="006F5EF0" w:rsidRPr="00B9667B">
        <w:rPr>
          <w:rFonts w:ascii="Times New Roman" w:hAnsi="Times New Roman" w:cs="Times New Roman"/>
          <w:sz w:val="24"/>
          <w:szCs w:val="24"/>
        </w:rPr>
        <w:t>weeds</w:t>
      </w:r>
      <w:r w:rsidR="006F5EF0" w:rsidRPr="00B9667B">
        <w:rPr>
          <w:rFonts w:ascii="Times New Roman" w:hAnsi="Times New Roman" w:cs="Times New Roman"/>
          <w:spacing w:val="-9"/>
          <w:sz w:val="24"/>
          <w:szCs w:val="24"/>
        </w:rPr>
        <w:t xml:space="preserve"> </w:t>
      </w:r>
      <w:r w:rsidR="006F5EF0" w:rsidRPr="00B9667B">
        <w:rPr>
          <w:rFonts w:ascii="Times New Roman" w:hAnsi="Times New Roman" w:cs="Times New Roman"/>
          <w:sz w:val="24"/>
          <w:szCs w:val="24"/>
        </w:rPr>
        <w:t>were</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manually</w:t>
      </w:r>
      <w:r w:rsidR="006F5EF0" w:rsidRPr="00B9667B">
        <w:rPr>
          <w:rFonts w:ascii="Times New Roman" w:hAnsi="Times New Roman" w:cs="Times New Roman"/>
          <w:spacing w:val="-15"/>
          <w:sz w:val="24"/>
          <w:szCs w:val="24"/>
        </w:rPr>
        <w:t xml:space="preserve"> </w:t>
      </w:r>
      <w:r w:rsidR="006F5EF0" w:rsidRPr="00B9667B">
        <w:rPr>
          <w:rFonts w:ascii="Times New Roman" w:hAnsi="Times New Roman" w:cs="Times New Roman"/>
          <w:sz w:val="24"/>
          <w:szCs w:val="24"/>
        </w:rPr>
        <w:t>removed</w:t>
      </w:r>
      <w:r w:rsidR="006F5EF0" w:rsidRPr="00B9667B">
        <w:rPr>
          <w:rFonts w:ascii="Times New Roman" w:hAnsi="Times New Roman" w:cs="Times New Roman"/>
          <w:spacing w:val="-3"/>
          <w:sz w:val="24"/>
          <w:szCs w:val="24"/>
        </w:rPr>
        <w:t xml:space="preserve"> </w:t>
      </w:r>
      <w:r w:rsidR="006F5EF0" w:rsidRPr="00B9667B">
        <w:rPr>
          <w:rFonts w:ascii="Times New Roman" w:hAnsi="Times New Roman" w:cs="Times New Roman"/>
          <w:sz w:val="24"/>
          <w:szCs w:val="24"/>
        </w:rPr>
        <w:t xml:space="preserve">from the field. </w:t>
      </w:r>
      <w:r w:rsidRPr="00B9667B">
        <w:rPr>
          <w:rFonts w:ascii="Times New Roman" w:hAnsi="Times New Roman" w:cs="Times New Roman"/>
          <w:sz w:val="24"/>
          <w:szCs w:val="24"/>
        </w:rPr>
        <w:t xml:space="preserve"> </w:t>
      </w:r>
      <w:r w:rsidR="006F5EF0" w:rsidRPr="00B9667B">
        <w:rPr>
          <w:rFonts w:ascii="Times New Roman" w:hAnsi="Times New Roman" w:cs="Times New Roman"/>
          <w:sz w:val="24"/>
          <w:szCs w:val="24"/>
        </w:rPr>
        <w:t xml:space="preserve">The experiment was laid out </w:t>
      </w:r>
      <w:r w:rsidRPr="00B9667B">
        <w:rPr>
          <w:rFonts w:ascii="Times New Roman" w:hAnsi="Times New Roman" w:cs="Times New Roman"/>
          <w:sz w:val="24"/>
          <w:szCs w:val="24"/>
        </w:rPr>
        <w:t xml:space="preserve">Randomized block design (RBD) with three replications. With the variety </w:t>
      </w:r>
      <w:r w:rsidRPr="00B9667B">
        <w:rPr>
          <w:rFonts w:ascii="Times New Roman" w:eastAsia="Times New Roman" w:hAnsi="Times New Roman" w:cs="Times New Roman"/>
          <w:sz w:val="24"/>
          <w:szCs w:val="24"/>
          <w:lang w:val="en-IN"/>
        </w:rPr>
        <w:t>Pusa Deepali</w:t>
      </w:r>
      <w:r w:rsidRPr="00B9667B">
        <w:rPr>
          <w:rFonts w:ascii="Times New Roman" w:hAnsi="Times New Roman" w:cs="Times New Roman"/>
          <w:sz w:val="24"/>
          <w:szCs w:val="24"/>
        </w:rPr>
        <w:t>. The size of each plot was 2.5 x 1.8m (4.5m</w:t>
      </w:r>
      <w:r w:rsidRPr="00B9667B">
        <w:rPr>
          <w:rFonts w:ascii="Times New Roman" w:hAnsi="Times New Roman" w:cs="Times New Roman"/>
          <w:sz w:val="24"/>
          <w:szCs w:val="24"/>
          <w:vertAlign w:val="superscript"/>
        </w:rPr>
        <w:t>2</w:t>
      </w:r>
      <w:r w:rsidRPr="00B9667B">
        <w:rPr>
          <w:rFonts w:ascii="Times New Roman" w:hAnsi="Times New Roman" w:cs="Times New Roman"/>
          <w:sz w:val="24"/>
          <w:szCs w:val="24"/>
        </w:rPr>
        <w:t xml:space="preserve">) with a spacing of 60 x 45 cm counting 16 plants per plot. The treatment combinations are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1</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Control No PGR and no micronutrient </w:t>
      </w:r>
      <w:r w:rsidRPr="00B9667B">
        <w:rPr>
          <w:rFonts w:ascii="Times New Roman" w:hAnsi="Times New Roman" w:cs="Times New Roman"/>
          <w:sz w:val="24"/>
          <w:szCs w:val="24"/>
        </w:rPr>
        <w:t xml:space="preserve">(Control),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2</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3</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4</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@100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5</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@150 PPM,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6</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Boran @ 0.2%,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7</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60 PPM + Boran 2%,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8</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GA3 @ 100 PPM + Boran @ 2% and </w:t>
      </w:r>
      <w:r w:rsidRPr="00B9667B">
        <w:rPr>
          <w:rFonts w:ascii="Times New Roman" w:hAnsi="Times New Roman" w:cs="Times New Roman"/>
          <w:spacing w:val="-5"/>
          <w:sz w:val="24"/>
          <w:szCs w:val="24"/>
        </w:rPr>
        <w:t>T</w:t>
      </w:r>
      <w:r w:rsidRPr="00B9667B">
        <w:rPr>
          <w:rFonts w:ascii="Times New Roman" w:hAnsi="Times New Roman" w:cs="Times New Roman"/>
          <w:spacing w:val="-5"/>
          <w:sz w:val="24"/>
          <w:szCs w:val="24"/>
          <w:vertAlign w:val="subscript"/>
        </w:rPr>
        <w:t>9</w:t>
      </w:r>
      <w:r w:rsidRPr="00B9667B">
        <w:rPr>
          <w:rFonts w:ascii="Times New Roman" w:hAnsi="Times New Roman" w:cs="Times New Roman"/>
          <w:spacing w:val="-5"/>
          <w:sz w:val="24"/>
          <w:szCs w:val="24"/>
        </w:rPr>
        <w:t xml:space="preserve">: </w:t>
      </w:r>
      <w:r w:rsidRPr="00B9667B">
        <w:rPr>
          <w:rFonts w:ascii="Times New Roman" w:hAnsi="Times New Roman" w:cs="Times New Roman"/>
          <w:sz w:val="24"/>
          <w:szCs w:val="24"/>
        </w:rPr>
        <w:t xml:space="preserve">NAA @ 100PPM + Boran @ 2%. </w:t>
      </w:r>
      <w:r w:rsidRPr="00B9667B">
        <w:rPr>
          <w:rFonts w:ascii="Times New Roman" w:hAnsi="Times New Roman" w:cs="Times New Roman"/>
          <w:sz w:val="24"/>
          <w:szCs w:val="24"/>
          <w:lang w:eastAsia="zh-CN"/>
        </w:rPr>
        <w:t xml:space="preserve"> </w:t>
      </w:r>
      <w:r w:rsidRPr="00B9667B">
        <w:rPr>
          <w:rFonts w:ascii="Times New Roman" w:hAnsi="Times New Roman" w:cs="Times New Roman"/>
          <w:sz w:val="24"/>
          <w:szCs w:val="24"/>
        </w:rPr>
        <w:t>The data were taken from randomly selected five plants from each plot on various characters viz.,</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plant height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number of leaves per plant,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length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width of leaves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stem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 xml:space="preserve">stem length (cm), </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curd formation stage,</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days to marketable curd maturity,</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diameter (cm),</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total biomass production per plant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weight (g),</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per plot (kg plot⁻¹),</w:t>
      </w:r>
      <w:r w:rsidR="006F5EF0" w:rsidRPr="00B9667B">
        <w:rPr>
          <w:rFonts w:ascii="Times New Roman" w:hAnsi="Times New Roman" w:cs="Times New Roman"/>
          <w:sz w:val="24"/>
          <w:szCs w:val="24"/>
        </w:rPr>
        <w:t xml:space="preserve"> </w:t>
      </w:r>
      <w:r w:rsidR="006F5EF0" w:rsidRPr="00B9667B">
        <w:rPr>
          <w:rFonts w:ascii="Times New Roman" w:eastAsia="Times New Roman" w:hAnsi="Times New Roman" w:cs="Times New Roman"/>
          <w:bCs/>
          <w:sz w:val="24"/>
          <w:szCs w:val="24"/>
          <w:lang w:val="en-GB" w:eastAsia="en-GB"/>
        </w:rPr>
        <w:t>curd yield  (q ha⁻¹) and  TSS (</w:t>
      </w:r>
      <w:r w:rsidR="006F5EF0" w:rsidRPr="00B9667B">
        <w:rPr>
          <w:rFonts w:ascii="Times New Roman" w:eastAsia="Times New Roman" w:hAnsi="Times New Roman" w:cs="Times New Roman"/>
          <w:bCs/>
          <w:sz w:val="24"/>
          <w:szCs w:val="24"/>
          <w:vertAlign w:val="superscript"/>
          <w:lang w:val="en-GB" w:eastAsia="en-GB"/>
        </w:rPr>
        <w:t>0</w:t>
      </w:r>
      <w:r w:rsidR="006F5EF0" w:rsidRPr="00B9667B">
        <w:rPr>
          <w:rFonts w:ascii="Times New Roman" w:eastAsia="Times New Roman" w:hAnsi="Times New Roman" w:cs="Times New Roman"/>
          <w:bCs/>
          <w:sz w:val="24"/>
          <w:szCs w:val="24"/>
          <w:lang w:val="en-GB" w:eastAsia="en-GB"/>
        </w:rPr>
        <w:t>Brix).</w:t>
      </w:r>
      <w:r w:rsidR="006F5EF0" w:rsidRPr="00B9667B">
        <w:rPr>
          <w:rFonts w:ascii="Times New Roman" w:hAnsi="Times New Roman" w:cs="Times New Roman"/>
          <w:sz w:val="24"/>
          <w:szCs w:val="24"/>
        </w:rPr>
        <w:t xml:space="preserve"> The data gathered from five randomly chosen plants regarding the aforementioned parameters were analyzed using the analysis of variance (ANOVA) method, and the least significant difference test was employed to distinguish between the various treatment means </w:t>
      </w:r>
      <w:r w:rsidR="006F5EF0" w:rsidRPr="00B9667B">
        <w:rPr>
          <w:rFonts w:ascii="Times New Roman" w:hAnsi="Times New Roman" w:cs="Times New Roman"/>
          <w:b/>
          <w:sz w:val="24"/>
          <w:szCs w:val="24"/>
        </w:rPr>
        <w:t xml:space="preserve">(Panse and </w:t>
      </w:r>
      <w:proofErr w:type="spellStart"/>
      <w:r w:rsidR="006F5EF0" w:rsidRPr="00B9667B">
        <w:rPr>
          <w:rFonts w:ascii="Times New Roman" w:hAnsi="Times New Roman" w:cs="Times New Roman"/>
          <w:b/>
          <w:sz w:val="24"/>
          <w:szCs w:val="24"/>
        </w:rPr>
        <w:t>Sukhatme</w:t>
      </w:r>
      <w:proofErr w:type="spellEnd"/>
      <w:r w:rsidR="006F5EF0" w:rsidRPr="00B9667B">
        <w:rPr>
          <w:rFonts w:ascii="Times New Roman" w:hAnsi="Times New Roman" w:cs="Times New Roman"/>
          <w:b/>
          <w:sz w:val="24"/>
          <w:szCs w:val="24"/>
        </w:rPr>
        <w:t>, 1967).</w:t>
      </w:r>
    </w:p>
    <w:p w14:paraId="3FCBD0A4" w14:textId="77777777" w:rsidR="00F33C6D" w:rsidRPr="00B9667B" w:rsidRDefault="006F5EF0" w:rsidP="00495871">
      <w:pPr>
        <w:tabs>
          <w:tab w:val="left" w:pos="1920"/>
        </w:tabs>
        <w:spacing w:before="120" w:after="120" w:line="240" w:lineRule="auto"/>
        <w:jc w:val="both"/>
        <w:rPr>
          <w:rFonts w:ascii="Times New Roman" w:hAnsi="Times New Roman" w:cs="Times New Roman"/>
          <w:b/>
          <w:sz w:val="24"/>
          <w:szCs w:val="24"/>
          <w:lang w:eastAsia="zh-CN"/>
        </w:rPr>
      </w:pPr>
      <w:r w:rsidRPr="00B9667B">
        <w:rPr>
          <w:rFonts w:ascii="Times New Roman" w:hAnsi="Times New Roman" w:cs="Times New Roman"/>
          <w:b/>
          <w:sz w:val="24"/>
          <w:szCs w:val="24"/>
          <w:lang w:eastAsia="zh-CN"/>
        </w:rPr>
        <w:t xml:space="preserve"> RESULTS AND DISCUSSION </w:t>
      </w:r>
    </w:p>
    <w:p w14:paraId="090FF5A1" w14:textId="77777777" w:rsidR="006F5EF0" w:rsidRPr="00B9667B" w:rsidRDefault="006F5EF0" w:rsidP="00495871">
      <w:pPr>
        <w:pStyle w:val="NoSpacing"/>
        <w:spacing w:before="120" w:after="120"/>
        <w:ind w:firstLine="720"/>
        <w:jc w:val="both"/>
        <w:rPr>
          <w:rFonts w:ascii="Times New Roman" w:eastAsia="Times New Roman" w:hAnsi="Times New Roman"/>
          <w:sz w:val="24"/>
          <w:szCs w:val="24"/>
          <w:lang w:val="en-GB" w:eastAsia="en-GB"/>
        </w:rPr>
      </w:pPr>
      <w:proofErr w:type="gramStart"/>
      <w:r w:rsidRPr="00B9667B">
        <w:rPr>
          <w:rFonts w:ascii="Times New Roman" w:hAnsi="Times New Roman"/>
          <w:bCs/>
          <w:sz w:val="24"/>
          <w:szCs w:val="24"/>
        </w:rPr>
        <w:t>The  findings</w:t>
      </w:r>
      <w:proofErr w:type="gramEnd"/>
      <w:r w:rsidRPr="00B9667B">
        <w:rPr>
          <w:rFonts w:ascii="Times New Roman" w:hAnsi="Times New Roman"/>
          <w:bCs/>
          <w:sz w:val="24"/>
          <w:szCs w:val="24"/>
        </w:rPr>
        <w:t xml:space="preserve"> of the present study as depicted in table 1 revealed significant effect of plant growth regulators </w:t>
      </w:r>
      <w:proofErr w:type="gramStart"/>
      <w:r w:rsidRPr="00B9667B">
        <w:rPr>
          <w:rFonts w:ascii="Times New Roman" w:hAnsi="Times New Roman"/>
          <w:bCs/>
          <w:sz w:val="24"/>
          <w:szCs w:val="24"/>
        </w:rPr>
        <w:t>and  micronutrients</w:t>
      </w:r>
      <w:proofErr w:type="gramEnd"/>
      <w:r w:rsidRPr="00B9667B">
        <w:rPr>
          <w:rFonts w:ascii="Times New Roman" w:hAnsi="Times New Roman"/>
          <w:bCs/>
          <w:sz w:val="24"/>
          <w:szCs w:val="24"/>
        </w:rPr>
        <w:t xml:space="preserve"> </w:t>
      </w:r>
      <w:proofErr w:type="gramStart"/>
      <w:r w:rsidRPr="00B9667B">
        <w:rPr>
          <w:rFonts w:ascii="Times New Roman" w:hAnsi="Times New Roman"/>
          <w:bCs/>
          <w:sz w:val="24"/>
          <w:szCs w:val="24"/>
        </w:rPr>
        <w:t>on  vegetative</w:t>
      </w:r>
      <w:proofErr w:type="gramEnd"/>
      <w:r w:rsidRPr="00B9667B">
        <w:rPr>
          <w:rFonts w:ascii="Times New Roman" w:hAnsi="Times New Roman"/>
          <w:bCs/>
          <w:sz w:val="24"/>
          <w:szCs w:val="24"/>
        </w:rPr>
        <w:t xml:space="preserve"> growth parameters of cauliflower.</w:t>
      </w:r>
      <w:r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GA3 @ 100 PPM + Boran @ 2% recorded maximum plant height (59.20cm) followed by 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NAA @ 100PPM + Boran @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3 </w:t>
      </w:r>
      <w:r w:rsidRPr="00B9667B">
        <w:rPr>
          <w:rFonts w:ascii="Times New Roman" w:eastAsia="Times New Roman" w:hAnsi="Times New Roman"/>
          <w:sz w:val="24"/>
          <w:szCs w:val="24"/>
          <w:lang w:val="en-GB" w:eastAsia="en-GB"/>
        </w:rPr>
        <w:t>GA3 @100 PPM and T</w:t>
      </w:r>
      <w:r w:rsidRPr="00B9667B">
        <w:rPr>
          <w:rFonts w:ascii="Times New Roman" w:eastAsia="Times New Roman" w:hAnsi="Times New Roman"/>
          <w:sz w:val="24"/>
          <w:szCs w:val="24"/>
          <w:vertAlign w:val="subscript"/>
          <w:lang w:val="en-GB" w:eastAsia="en-GB"/>
        </w:rPr>
        <w:t xml:space="preserve">2 </w:t>
      </w:r>
      <w:r w:rsidRPr="00B9667B">
        <w:rPr>
          <w:rFonts w:ascii="Times New Roman" w:eastAsia="Times New Roman" w:hAnsi="Times New Roman"/>
          <w:sz w:val="24"/>
          <w:szCs w:val="24"/>
          <w:lang w:val="en-GB" w:eastAsia="en-GB"/>
        </w:rPr>
        <w:t xml:space="preserve">GA3 @ 60 PPM, </w:t>
      </w:r>
      <w:proofErr w:type="spellStart"/>
      <w:proofErr w:type="gramStart"/>
      <w:r w:rsidRPr="00B9667B">
        <w:rPr>
          <w:rFonts w:ascii="Times New Roman" w:eastAsia="Times New Roman" w:hAnsi="Times New Roman"/>
          <w:sz w:val="24"/>
          <w:szCs w:val="24"/>
          <w:lang w:val="en-GB" w:eastAsia="en-GB"/>
        </w:rPr>
        <w:t>Where</w:t>
      </w:r>
      <w:proofErr w:type="gramEnd"/>
      <w:r w:rsidRPr="00B9667B">
        <w:rPr>
          <w:rFonts w:ascii="Times New Roman" w:eastAsia="Times New Roman" w:hAnsi="Times New Roman"/>
          <w:sz w:val="24"/>
          <w:szCs w:val="24"/>
          <w:lang w:val="en-GB" w:eastAsia="en-GB"/>
        </w:rPr>
        <w:t xml:space="preserve"> as</w:t>
      </w:r>
      <w:proofErr w:type="spellEnd"/>
      <w:r w:rsidRPr="00B9667B">
        <w:rPr>
          <w:rFonts w:ascii="Times New Roman" w:eastAsia="Times New Roman" w:hAnsi="Times New Roman"/>
          <w:sz w:val="24"/>
          <w:szCs w:val="24"/>
          <w:lang w:val="en-GB" w:eastAsia="en-GB"/>
        </w:rPr>
        <w:t xml:space="preserve"> the minimum plant height (38.79cm)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Control No PGR and no micronutrient (Control).</w:t>
      </w:r>
      <w:r w:rsidRPr="00B9667B">
        <w:rPr>
          <w:rFonts w:ascii="Times New Roman" w:hAnsi="Times New Roman"/>
          <w:sz w:val="24"/>
          <w:szCs w:val="24"/>
        </w:rPr>
        <w:t xml:space="preserve"> </w:t>
      </w:r>
      <w:r w:rsidR="00FD5518" w:rsidRPr="00B9667B">
        <w:rPr>
          <w:rFonts w:ascii="Times New Roman" w:hAnsi="Times New Roman"/>
          <w:sz w:val="24"/>
          <w:szCs w:val="24"/>
        </w:rPr>
        <w:t xml:space="preserve">Application of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 xml:space="preserve">GA3 @ 100 PPM + Boran @ 2% recorded maximum number of leaves per </w:t>
      </w:r>
      <w:proofErr w:type="gramStart"/>
      <w:r w:rsidRPr="00B9667B">
        <w:rPr>
          <w:rFonts w:ascii="Times New Roman" w:eastAsia="Times New Roman" w:hAnsi="Times New Roman"/>
          <w:sz w:val="24"/>
          <w:szCs w:val="24"/>
          <w:lang w:val="en-GB" w:eastAsia="en-GB"/>
        </w:rPr>
        <w:t>plant  (</w:t>
      </w:r>
      <w:proofErr w:type="gramEnd"/>
      <w:r w:rsidRPr="00B9667B">
        <w:rPr>
          <w:rFonts w:ascii="Times New Roman" w:eastAsia="Times New Roman" w:hAnsi="Times New Roman"/>
          <w:sz w:val="24"/>
          <w:szCs w:val="24"/>
          <w:lang w:val="en-GB" w:eastAsia="en-GB"/>
        </w:rPr>
        <w:t xml:space="preserve">18.64) </w:t>
      </w:r>
      <w:r w:rsidRPr="00B9667B">
        <w:rPr>
          <w:rFonts w:ascii="Times New Roman" w:eastAsia="Times New Roman" w:hAnsi="Times New Roman"/>
          <w:kern w:val="24"/>
          <w:sz w:val="24"/>
          <w:szCs w:val="24"/>
        </w:rPr>
        <w:t>which was statistically at par with treatment</w:t>
      </w:r>
      <w:r w:rsidRPr="00B9667B">
        <w:rPr>
          <w:rFonts w:ascii="Times New Roman" w:eastAsia="Times New Roman" w:hAnsi="Times New Roman"/>
          <w:sz w:val="24"/>
          <w:szCs w:val="24"/>
          <w:lang w:val="en-GB" w:eastAsia="en-GB"/>
        </w:rPr>
        <w:t xml:space="preserve"> 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 and</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 xml:space="preserve">NAA @ 100PPM + Boran @ 2%. </w:t>
      </w:r>
      <w:proofErr w:type="spellStart"/>
      <w:r w:rsidRPr="00B9667B">
        <w:rPr>
          <w:rFonts w:ascii="Times New Roman" w:eastAsia="Times New Roman" w:hAnsi="Times New Roman"/>
          <w:sz w:val="24"/>
          <w:szCs w:val="24"/>
          <w:lang w:val="en-GB" w:eastAsia="en-GB"/>
        </w:rPr>
        <w:t>Where as</w:t>
      </w:r>
      <w:proofErr w:type="spellEnd"/>
      <w:r w:rsidRPr="00B9667B">
        <w:rPr>
          <w:rFonts w:ascii="Times New Roman" w:eastAsia="Times New Roman" w:hAnsi="Times New Roman"/>
          <w:sz w:val="24"/>
          <w:szCs w:val="24"/>
          <w:lang w:val="en-GB" w:eastAsia="en-GB"/>
        </w:rPr>
        <w:t xml:space="preserve"> the minimum number </w:t>
      </w:r>
      <w:r w:rsidRPr="00B9667B">
        <w:rPr>
          <w:rFonts w:ascii="Times New Roman" w:eastAsia="Times New Roman" w:hAnsi="Times New Roman"/>
          <w:sz w:val="24"/>
          <w:szCs w:val="24"/>
          <w:lang w:val="en-GB" w:eastAsia="en-GB"/>
        </w:rPr>
        <w:lastRenderedPageBreak/>
        <w:t>of leaves per plant (10.18)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 xml:space="preserve">Control No PGR and no micronutrient (Control). </w:t>
      </w:r>
      <w:r w:rsidRPr="00B9667B">
        <w:rPr>
          <w:rFonts w:ascii="Times New Roman" w:hAnsi="Times New Roman"/>
          <w:sz w:val="24"/>
          <w:szCs w:val="24"/>
        </w:rPr>
        <w:t xml:space="preserve">This result was might be due to increase the cell division and elongation of cells in sub apical meristem. GA3 stimulate growth and cell expansion of cells through increasing the plasticity of cells. Similar results also obtained by </w:t>
      </w:r>
      <w:proofErr w:type="spellStart"/>
      <w:r w:rsidRPr="00B9667B">
        <w:rPr>
          <w:rFonts w:ascii="Times New Roman" w:hAnsi="Times New Roman"/>
          <w:b/>
          <w:sz w:val="24"/>
          <w:szCs w:val="24"/>
        </w:rPr>
        <w:t>Dhengle</w:t>
      </w:r>
      <w:proofErr w:type="spellEnd"/>
      <w:r w:rsidRPr="00B9667B">
        <w:rPr>
          <w:rFonts w:ascii="Times New Roman" w:hAnsi="Times New Roman"/>
          <w:b/>
          <w:sz w:val="24"/>
          <w:szCs w:val="24"/>
        </w:rPr>
        <w:t xml:space="preserve"> and Bhosle (2007) and Mishra </w:t>
      </w:r>
      <w:r w:rsidRPr="00B9667B">
        <w:rPr>
          <w:rFonts w:ascii="Times New Roman" w:hAnsi="Times New Roman"/>
          <w:b/>
          <w:i/>
          <w:sz w:val="24"/>
          <w:szCs w:val="24"/>
        </w:rPr>
        <w:t>et al.</w:t>
      </w:r>
      <w:r w:rsidRPr="00B9667B">
        <w:rPr>
          <w:rFonts w:ascii="Times New Roman" w:hAnsi="Times New Roman"/>
          <w:b/>
          <w:sz w:val="24"/>
          <w:szCs w:val="24"/>
        </w:rPr>
        <w:t xml:space="preserve"> (1986).</w:t>
      </w:r>
      <w:r w:rsidRPr="00B9667B">
        <w:rPr>
          <w:rFonts w:ascii="Times New Roman" w:hAnsi="Times New Roman"/>
          <w:bCs/>
          <w:sz w:val="24"/>
          <w:szCs w:val="24"/>
        </w:rPr>
        <w:t xml:space="preserve">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Pr="00B9667B">
        <w:rPr>
          <w:rFonts w:ascii="Times New Roman" w:hAnsi="Times New Roman"/>
          <w:bCs/>
          <w:sz w:val="24"/>
          <w:szCs w:val="24"/>
        </w:rPr>
        <w:t xml:space="preserve">  </w:t>
      </w:r>
      <w:r w:rsidRPr="00B9667B">
        <w:rPr>
          <w:rFonts w:ascii="Times New Roman" w:eastAsia="Times New Roman" w:hAnsi="Times New Roman"/>
          <w:sz w:val="24"/>
          <w:szCs w:val="24"/>
          <w:lang w:val="en-GB" w:eastAsia="en-GB"/>
        </w:rPr>
        <w:t>T</w:t>
      </w:r>
      <w:proofErr w:type="gramEnd"/>
      <w:r w:rsidRPr="00B9667B">
        <w:rPr>
          <w:rFonts w:ascii="Times New Roman" w:eastAsia="Times New Roman" w:hAnsi="Times New Roman"/>
          <w:sz w:val="24"/>
          <w:szCs w:val="24"/>
          <w:vertAlign w:val="subscript"/>
          <w:lang w:val="en-GB" w:eastAsia="en-GB"/>
        </w:rPr>
        <w:t xml:space="preserve">8 </w:t>
      </w:r>
      <w:r w:rsidRPr="00B9667B">
        <w:rPr>
          <w:rFonts w:ascii="Times New Roman" w:eastAsia="Times New Roman" w:hAnsi="Times New Roman"/>
          <w:sz w:val="24"/>
          <w:szCs w:val="24"/>
          <w:lang w:val="en-GB" w:eastAsia="en-GB"/>
        </w:rPr>
        <w:t xml:space="preserve">GA3 @ 100 PPM + Boran @ 2% recorded maximum </w:t>
      </w:r>
      <w:r w:rsidRPr="00B9667B">
        <w:rPr>
          <w:rFonts w:ascii="Times New Roman" w:eastAsia="Times New Roman" w:hAnsi="Times New Roman"/>
          <w:bCs/>
          <w:sz w:val="24"/>
          <w:szCs w:val="24"/>
          <w:lang w:val="en-GB" w:eastAsia="en-GB"/>
        </w:rPr>
        <w:t>length of leaves (cm)</w:t>
      </w:r>
      <w:r w:rsidRPr="00B9667B">
        <w:rPr>
          <w:rFonts w:ascii="Times New Roman" w:eastAsia="Times New Roman" w:hAnsi="Times New Roman"/>
          <w:sz w:val="24"/>
          <w:szCs w:val="24"/>
          <w:lang w:val="en-GB" w:eastAsia="en-GB"/>
        </w:rPr>
        <w:t xml:space="preserve"> (38.47) followed by T</w:t>
      </w:r>
      <w:r w:rsidRPr="00B9667B">
        <w:rPr>
          <w:rFonts w:ascii="Times New Roman" w:eastAsia="Times New Roman" w:hAnsi="Times New Roman"/>
          <w:sz w:val="24"/>
          <w:szCs w:val="24"/>
          <w:vertAlign w:val="subscript"/>
          <w:lang w:val="en-GB" w:eastAsia="en-GB"/>
        </w:rPr>
        <w:t xml:space="preserve">9 </w:t>
      </w:r>
      <w:r w:rsidRPr="00B9667B">
        <w:rPr>
          <w:rFonts w:ascii="Times New Roman" w:eastAsia="Times New Roman" w:hAnsi="Times New Roman"/>
          <w:sz w:val="24"/>
          <w:szCs w:val="24"/>
          <w:lang w:val="en-GB" w:eastAsia="en-GB"/>
        </w:rPr>
        <w:t>NAA @ 100PPM + Boran @ 2%,</w:t>
      </w:r>
      <w:r w:rsidRPr="00B9667B">
        <w:rPr>
          <w:rFonts w:ascii="Times New Roman" w:hAnsi="Times New Roman"/>
          <w:sz w:val="24"/>
          <w:szCs w:val="24"/>
        </w:rPr>
        <w:t xml:space="preserve"> </w:t>
      </w:r>
      <w:r w:rsidRPr="00B9667B">
        <w:rPr>
          <w:rFonts w:ascii="Times New Roman" w:eastAsia="Times New Roman" w:hAnsi="Times New Roman"/>
          <w:sz w:val="24"/>
          <w:szCs w:val="24"/>
          <w:lang w:val="en-GB" w:eastAsia="en-GB"/>
        </w:rPr>
        <w:t>T</w:t>
      </w:r>
      <w:r w:rsidRPr="00B9667B">
        <w:rPr>
          <w:rFonts w:ascii="Times New Roman" w:eastAsia="Times New Roman" w:hAnsi="Times New Roman"/>
          <w:sz w:val="24"/>
          <w:szCs w:val="24"/>
          <w:vertAlign w:val="subscript"/>
          <w:lang w:val="en-GB" w:eastAsia="en-GB"/>
        </w:rPr>
        <w:t xml:space="preserve">7 </w:t>
      </w:r>
      <w:r w:rsidRPr="00B9667B">
        <w:rPr>
          <w:rFonts w:ascii="Times New Roman" w:eastAsia="Times New Roman" w:hAnsi="Times New Roman"/>
          <w:sz w:val="24"/>
          <w:szCs w:val="24"/>
          <w:lang w:val="en-GB" w:eastAsia="en-GB"/>
        </w:rPr>
        <w:t>GA3 @ 60 PPM + Boran 2% and T</w:t>
      </w:r>
      <w:r w:rsidRPr="00B9667B">
        <w:rPr>
          <w:rFonts w:ascii="Times New Roman" w:eastAsia="Times New Roman" w:hAnsi="Times New Roman"/>
          <w:sz w:val="24"/>
          <w:szCs w:val="24"/>
          <w:vertAlign w:val="subscript"/>
          <w:lang w:val="en-GB" w:eastAsia="en-GB"/>
        </w:rPr>
        <w:t xml:space="preserve">3 </w:t>
      </w:r>
      <w:r w:rsidRPr="00B9667B">
        <w:rPr>
          <w:rFonts w:ascii="Times New Roman" w:eastAsia="Times New Roman" w:hAnsi="Times New Roman"/>
          <w:sz w:val="24"/>
          <w:szCs w:val="24"/>
          <w:lang w:val="en-GB" w:eastAsia="en-GB"/>
        </w:rPr>
        <w:t xml:space="preserve">GA3 @100 PPM. </w:t>
      </w:r>
      <w:proofErr w:type="spellStart"/>
      <w:r w:rsidRPr="00B9667B">
        <w:rPr>
          <w:rFonts w:ascii="Times New Roman" w:eastAsia="Times New Roman" w:hAnsi="Times New Roman"/>
          <w:sz w:val="24"/>
          <w:szCs w:val="24"/>
          <w:lang w:val="en-GB" w:eastAsia="en-GB"/>
        </w:rPr>
        <w:t>Where as</w:t>
      </w:r>
      <w:proofErr w:type="spellEnd"/>
      <w:r w:rsidRPr="00B9667B">
        <w:rPr>
          <w:rFonts w:ascii="Times New Roman" w:eastAsia="Times New Roman" w:hAnsi="Times New Roman"/>
          <w:sz w:val="24"/>
          <w:szCs w:val="24"/>
          <w:lang w:val="en-GB" w:eastAsia="en-GB"/>
        </w:rPr>
        <w:t xml:space="preserve"> the minimum </w:t>
      </w:r>
      <w:r w:rsidRPr="00B9667B">
        <w:rPr>
          <w:rFonts w:ascii="Times New Roman" w:eastAsia="Times New Roman" w:hAnsi="Times New Roman"/>
          <w:bCs/>
          <w:sz w:val="24"/>
          <w:szCs w:val="24"/>
          <w:lang w:val="en-GB" w:eastAsia="en-GB"/>
        </w:rPr>
        <w:t>length of leaves (cm)</w:t>
      </w:r>
      <w:r w:rsidRPr="00B9667B">
        <w:rPr>
          <w:rFonts w:ascii="Times New Roman" w:eastAsia="Times New Roman" w:hAnsi="Times New Roman"/>
          <w:sz w:val="24"/>
          <w:szCs w:val="24"/>
          <w:lang w:val="en-GB" w:eastAsia="en-GB"/>
        </w:rPr>
        <w:t xml:space="preserve"> (25.47) was recorded in treatment T</w:t>
      </w:r>
      <w:r w:rsidRPr="00B9667B">
        <w:rPr>
          <w:rFonts w:ascii="Times New Roman" w:eastAsia="Times New Roman" w:hAnsi="Times New Roman"/>
          <w:sz w:val="24"/>
          <w:szCs w:val="24"/>
          <w:vertAlign w:val="subscript"/>
          <w:lang w:val="en-GB" w:eastAsia="en-GB"/>
        </w:rPr>
        <w:t>1</w:t>
      </w:r>
      <w:r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sz w:val="24"/>
          <w:szCs w:val="24"/>
          <w:lang w:val="en-GB" w:eastAsia="en-GB"/>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(23.74)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 xml:space="preserve">GA3 @ 60 PPM + Boran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width of leaves (cm)</w:t>
      </w:r>
      <w:r w:rsidR="00FD5518" w:rsidRPr="00B9667B">
        <w:rPr>
          <w:rFonts w:ascii="Times New Roman" w:eastAsia="Times New Roman" w:hAnsi="Times New Roman"/>
          <w:sz w:val="24"/>
          <w:szCs w:val="24"/>
          <w:lang w:val="en-GB" w:eastAsia="en-GB"/>
        </w:rPr>
        <w:t xml:space="preserve"> (13.62)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 xml:space="preserve">Control No PGR and no micronutrient (Control). </w:t>
      </w:r>
      <w:r w:rsidRPr="00B9667B">
        <w:rPr>
          <w:rFonts w:ascii="Times New Roman" w:hAnsi="Times New Roman"/>
          <w:sz w:val="24"/>
          <w:szCs w:val="24"/>
        </w:rPr>
        <w:t xml:space="preserve">The increase in length of leaves might be due to increase in meristematic activity of the apical tissue on GA3 application. Also, GA3 was involved in increasing photosynthetic activity, efficient translocation and utilization of photosynthates causing rapid cell division, cell elongation and cell differentiation at growing region of the plant leaves leading to stimulation of growth. Similar findings were observed by </w:t>
      </w:r>
      <w:r w:rsidRPr="00B9667B">
        <w:rPr>
          <w:rFonts w:ascii="Times New Roman" w:hAnsi="Times New Roman"/>
          <w:b/>
          <w:sz w:val="24"/>
          <w:szCs w:val="24"/>
        </w:rPr>
        <w:t xml:space="preserve">Prakash </w:t>
      </w:r>
      <w:r w:rsidRPr="00B9667B">
        <w:rPr>
          <w:rFonts w:ascii="Times New Roman" w:hAnsi="Times New Roman"/>
          <w:b/>
          <w:i/>
          <w:sz w:val="24"/>
          <w:szCs w:val="24"/>
        </w:rPr>
        <w:t>et al.</w:t>
      </w:r>
      <w:r w:rsidRPr="00B9667B">
        <w:rPr>
          <w:rFonts w:ascii="Times New Roman" w:hAnsi="Times New Roman"/>
          <w:b/>
          <w:sz w:val="24"/>
          <w:szCs w:val="24"/>
        </w:rPr>
        <w:t xml:space="preserve"> (2023</w:t>
      </w:r>
      <w:proofErr w:type="gramStart"/>
      <w:r w:rsidRPr="00B9667B">
        <w:rPr>
          <w:rFonts w:ascii="Times New Roman" w:hAnsi="Times New Roman"/>
          <w:b/>
          <w:sz w:val="24"/>
          <w:szCs w:val="24"/>
        </w:rPr>
        <w:t>)  and</w:t>
      </w:r>
      <w:proofErr w:type="gramEnd"/>
      <w:r w:rsidRPr="00B9667B">
        <w:rPr>
          <w:rFonts w:ascii="Times New Roman" w:hAnsi="Times New Roman"/>
          <w:b/>
          <w:sz w:val="24"/>
          <w:szCs w:val="24"/>
        </w:rPr>
        <w:t xml:space="preserve">  Sonam </w:t>
      </w:r>
      <w:r w:rsidRPr="00B9667B">
        <w:rPr>
          <w:rFonts w:ascii="Times New Roman" w:hAnsi="Times New Roman"/>
          <w:b/>
          <w:i/>
          <w:sz w:val="24"/>
          <w:szCs w:val="24"/>
        </w:rPr>
        <w:t>et al.</w:t>
      </w:r>
      <w:r w:rsidRPr="00B9667B">
        <w:rPr>
          <w:rFonts w:ascii="Times New Roman" w:hAnsi="Times New Roman"/>
          <w:b/>
          <w:sz w:val="24"/>
          <w:szCs w:val="24"/>
        </w:rPr>
        <w:t xml:space="preserve"> (2020).</w:t>
      </w:r>
      <w:r w:rsidR="00FD5518" w:rsidRPr="00B9667B">
        <w:rPr>
          <w:rFonts w:ascii="Times New Roman" w:hAnsi="Times New Roman"/>
          <w:b/>
          <w:sz w:val="24"/>
          <w:szCs w:val="24"/>
        </w:rPr>
        <w:t xml:space="preserve"> </w:t>
      </w:r>
      <w:r w:rsidR="00FD5518" w:rsidRPr="00B9667B">
        <w:rPr>
          <w:rFonts w:ascii="Times New Roman" w:hAnsi="Times New Roman"/>
          <w:sz w:val="24"/>
          <w:szCs w:val="24"/>
        </w:rPr>
        <w:t xml:space="preserve">Application of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(3.93)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stem diameter (cm)</w:t>
      </w:r>
      <w:r w:rsidR="00FD5518" w:rsidRPr="00B9667B">
        <w:rPr>
          <w:rFonts w:ascii="Times New Roman" w:eastAsia="Times New Roman" w:hAnsi="Times New Roman"/>
          <w:sz w:val="24"/>
          <w:szCs w:val="24"/>
          <w:lang w:val="en-GB" w:eastAsia="en-GB"/>
        </w:rPr>
        <w:t xml:space="preserve"> (2.44)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w:t>
      </w:r>
      <w:r w:rsidR="00FD5518" w:rsidRPr="00B9667B">
        <w:rPr>
          <w:rFonts w:ascii="Times New Roman" w:hAnsi="Times New Roman"/>
          <w:sz w:val="24"/>
          <w:szCs w:val="24"/>
        </w:rPr>
        <w:t xml:space="preserve">stem diameter recorded by GA3 application it might be due to that GA3 plays an important role in stem or internode elongation. It stimulates cell division and cell expansion. Similar result obtained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(2020)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(2023). </w:t>
      </w:r>
      <w:r w:rsidR="00FD5518" w:rsidRPr="00B9667B">
        <w:rPr>
          <w:rFonts w:ascii="Times New Roman" w:hAnsi="Times New Roman"/>
          <w:sz w:val="24"/>
          <w:szCs w:val="24"/>
        </w:rPr>
        <w:t xml:space="preserve">Application </w:t>
      </w:r>
      <w:proofErr w:type="gramStart"/>
      <w:r w:rsidR="00FD5518" w:rsidRPr="00B9667B">
        <w:rPr>
          <w:rFonts w:ascii="Times New Roman" w:hAnsi="Times New Roman"/>
          <w:sz w:val="24"/>
          <w:szCs w:val="24"/>
        </w:rPr>
        <w:t>of</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recorded maximum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(16.79) </w:t>
      </w:r>
      <w:r w:rsidR="00FD5518" w:rsidRPr="00B9667B">
        <w:rPr>
          <w:rFonts w:ascii="Times New Roman" w:eastAsia="Times New Roman" w:hAnsi="Times New Roman"/>
          <w:kern w:val="24"/>
          <w:sz w:val="24"/>
          <w:szCs w:val="24"/>
        </w:rPr>
        <w:t>which was statistically at par with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minimum </w:t>
      </w:r>
      <w:r w:rsidR="00FD5518" w:rsidRPr="00B9667B">
        <w:rPr>
          <w:rFonts w:ascii="Times New Roman" w:eastAsia="Times New Roman" w:hAnsi="Times New Roman"/>
          <w:bCs/>
          <w:sz w:val="24"/>
          <w:szCs w:val="24"/>
          <w:lang w:val="en-GB" w:eastAsia="en-GB"/>
        </w:rPr>
        <w:t>stem length (cm)</w:t>
      </w:r>
      <w:r w:rsidR="00FD5518" w:rsidRPr="00B9667B">
        <w:rPr>
          <w:rFonts w:ascii="Times New Roman" w:eastAsia="Times New Roman" w:hAnsi="Times New Roman"/>
          <w:sz w:val="24"/>
          <w:szCs w:val="24"/>
          <w:lang w:val="en-GB" w:eastAsia="en-GB"/>
        </w:rPr>
        <w:t xml:space="preserve"> (12.36) was recorded in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sz w:val="24"/>
          <w:szCs w:val="24"/>
        </w:rPr>
        <w:t xml:space="preserve"> The highest stem length recorded by GA3 application it might be due to that GA3 plays an important role in stem or internode elongation. It stimulates cell division and cell expansion. Similar result obtained by </w:t>
      </w:r>
      <w:r w:rsidR="00FD5518" w:rsidRPr="00B9667B">
        <w:rPr>
          <w:rFonts w:ascii="Times New Roman" w:hAnsi="Times New Roman"/>
          <w:b/>
          <w:sz w:val="24"/>
          <w:szCs w:val="24"/>
        </w:rPr>
        <w:t xml:space="preserve">Meena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w:t>
      </w:r>
      <w:r w:rsidR="00FD5518" w:rsidRPr="00B9667B">
        <w:rPr>
          <w:rFonts w:ascii="Times New Roman" w:eastAsia="Times New Roman" w:hAnsi="Times New Roman"/>
          <w:bCs/>
          <w:sz w:val="24"/>
          <w:szCs w:val="24"/>
          <w:lang w:val="en-GB" w:eastAsia="en-GB"/>
        </w:rPr>
        <w:t xml:space="preserve">Minimum days to curd formation i.e. </w:t>
      </w:r>
      <w:r w:rsidR="00FD5518" w:rsidRPr="00B9667B">
        <w:rPr>
          <w:rFonts w:ascii="Times New Roman" w:eastAsia="Times New Roman" w:hAnsi="Times New Roman"/>
          <w:sz w:val="24"/>
          <w:szCs w:val="24"/>
          <w:lang w:val="en-GB" w:eastAsia="en-GB"/>
        </w:rPr>
        <w:t>53.86 was found with treatment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GA3 @ 100 PPM + Boran @ 2%</w:t>
      </w:r>
      <w:r w:rsidR="00FD5518" w:rsidRPr="00B9667B">
        <w:rPr>
          <w:rFonts w:ascii="Times New Roman" w:eastAsia="Times New Roman" w:hAnsi="Times New Roman"/>
          <w:kern w:val="24"/>
          <w:sz w:val="24"/>
          <w:szCs w:val="24"/>
        </w:rPr>
        <w:t xml:space="preserve"> which was </w:t>
      </w:r>
      <w:proofErr w:type="spellStart"/>
      <w:r w:rsidR="00FD5518" w:rsidRPr="00B9667B">
        <w:rPr>
          <w:rFonts w:ascii="Times New Roman" w:eastAsia="Times New Roman" w:hAnsi="Times New Roman"/>
          <w:kern w:val="24"/>
          <w:sz w:val="24"/>
          <w:szCs w:val="24"/>
        </w:rPr>
        <w:t>statiscally</w:t>
      </w:r>
      <w:proofErr w:type="spellEnd"/>
      <w:r w:rsidR="00FD5518" w:rsidRPr="00B9667B">
        <w:rPr>
          <w:rFonts w:ascii="Times New Roman" w:eastAsia="Times New Roman" w:hAnsi="Times New Roman"/>
          <w:kern w:val="24"/>
          <w:sz w:val="24"/>
          <w:szCs w:val="24"/>
        </w:rPr>
        <w:t xml:space="preserve"> at par </w:t>
      </w:r>
      <w:proofErr w:type="spellStart"/>
      <w:r w:rsidR="00FD5518" w:rsidRPr="00B9667B">
        <w:rPr>
          <w:rFonts w:ascii="Times New Roman" w:eastAsia="Times New Roman" w:hAnsi="Times New Roman"/>
          <w:kern w:val="24"/>
          <w:sz w:val="24"/>
          <w:szCs w:val="24"/>
        </w:rPr>
        <w:t>wth</w:t>
      </w:r>
      <w:proofErr w:type="spellEnd"/>
      <w:r w:rsidR="00FD5518" w:rsidRPr="00B9667B">
        <w:rPr>
          <w:rFonts w:ascii="Times New Roman" w:eastAsia="Times New Roman" w:hAnsi="Times New Roman"/>
          <w:kern w:val="24"/>
          <w:sz w:val="24"/>
          <w:szCs w:val="24"/>
        </w:rPr>
        <w:t xml:space="preserve"> treatment</w:t>
      </w:r>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 and T</w:t>
      </w:r>
      <w:r w:rsidR="00FD5518" w:rsidRPr="00B9667B">
        <w:rPr>
          <w:rFonts w:ascii="Times New Roman" w:eastAsia="Times New Roman" w:hAnsi="Times New Roman"/>
          <w:sz w:val="24"/>
          <w:szCs w:val="24"/>
          <w:vertAlign w:val="subscript"/>
          <w:lang w:val="en-GB" w:eastAsia="en-GB"/>
        </w:rPr>
        <w:t>9</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NAA @ 100PPM + Boran @ 2%.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maximum </w:t>
      </w:r>
      <w:r w:rsidR="00FD5518" w:rsidRPr="00B9667B">
        <w:rPr>
          <w:rFonts w:ascii="Times New Roman" w:eastAsia="Times New Roman" w:hAnsi="Times New Roman"/>
          <w:bCs/>
          <w:sz w:val="24"/>
          <w:szCs w:val="24"/>
          <w:lang w:val="en-GB" w:eastAsia="en-GB"/>
        </w:rPr>
        <w:t>Days to curd formation stage (</w:t>
      </w:r>
      <w:r w:rsidR="00FD5518" w:rsidRPr="00B9667B">
        <w:rPr>
          <w:rFonts w:ascii="Times New Roman" w:eastAsia="Times New Roman" w:hAnsi="Times New Roman"/>
          <w:sz w:val="24"/>
          <w:szCs w:val="24"/>
          <w:lang w:val="en-GB" w:eastAsia="en-GB"/>
        </w:rPr>
        <w:t>63.99</w:t>
      </w:r>
      <w:r w:rsidR="00FD5518" w:rsidRPr="00B9667B">
        <w:rPr>
          <w:rFonts w:ascii="Times New Roman" w:eastAsia="Times New Roman" w:hAnsi="Times New Roman"/>
          <w:bCs/>
          <w:sz w:val="24"/>
          <w:szCs w:val="24"/>
          <w:lang w:val="en-GB" w:eastAsia="en-GB"/>
        </w:rPr>
        <w:t xml:space="preserve">) was found in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eastAsia="Times New Roman" w:hAnsi="Times New Roman"/>
          <w:bCs/>
          <w:sz w:val="24"/>
          <w:szCs w:val="24"/>
          <w:lang w:val="en-GB" w:eastAsia="en-GB"/>
        </w:rPr>
        <w:t xml:space="preserve"> Minimum Days to marketable curd maturity i.e. </w:t>
      </w:r>
      <w:r w:rsidR="00FD5518" w:rsidRPr="00B9667B">
        <w:rPr>
          <w:rFonts w:ascii="Times New Roman" w:eastAsia="Times New Roman" w:hAnsi="Times New Roman"/>
          <w:sz w:val="24"/>
          <w:szCs w:val="24"/>
          <w:lang w:val="en-GB" w:eastAsia="en-GB"/>
        </w:rPr>
        <w:t xml:space="preserve">72.08 days were taken </w:t>
      </w:r>
      <w:proofErr w:type="gramStart"/>
      <w:r w:rsidR="00FD5518" w:rsidRPr="00B9667B">
        <w:rPr>
          <w:rFonts w:ascii="Times New Roman" w:eastAsia="Times New Roman" w:hAnsi="Times New Roman"/>
          <w:sz w:val="24"/>
          <w:szCs w:val="24"/>
          <w:lang w:val="en-GB" w:eastAsia="en-GB"/>
        </w:rPr>
        <w:t>under  treatment</w:t>
      </w:r>
      <w:proofErr w:type="gramEnd"/>
      <w:r w:rsidR="00FD5518" w:rsidRPr="00B9667B">
        <w:rPr>
          <w:rFonts w:ascii="Times New Roman" w:eastAsia="Times New Roman" w:hAnsi="Times New Roman"/>
          <w:sz w:val="24"/>
          <w:szCs w:val="24"/>
          <w:lang w:val="en-GB" w:eastAsia="en-GB"/>
        </w:rPr>
        <w:t xml:space="preserve"> 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GA3 @ 100 PPM + Boran @ 2%. It was followed by 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w:t>
      </w:r>
      <w:proofErr w:type="gramStart"/>
      <w:r w:rsidR="00FD5518" w:rsidRPr="00B9667B">
        <w:rPr>
          <w:rFonts w:ascii="Times New Roman" w:eastAsia="Times New Roman" w:hAnsi="Times New Roman"/>
          <w:sz w:val="24"/>
          <w:szCs w:val="24"/>
          <w:lang w:val="en-GB" w:eastAsia="en-GB"/>
        </w:rPr>
        <w:t>and  T</w:t>
      </w:r>
      <w:proofErr w:type="gramEnd"/>
      <w:r w:rsidR="00FD5518" w:rsidRPr="00B9667B">
        <w:rPr>
          <w:rFonts w:ascii="Times New Roman" w:eastAsia="Times New Roman" w:hAnsi="Times New Roman"/>
          <w:sz w:val="24"/>
          <w:szCs w:val="24"/>
          <w:vertAlign w:val="subscript"/>
          <w:lang w:val="en-GB" w:eastAsia="en-GB"/>
        </w:rPr>
        <w:t xml:space="preserve">3 </w:t>
      </w:r>
      <w:r w:rsidR="00FD5518" w:rsidRPr="00B9667B">
        <w:rPr>
          <w:rFonts w:ascii="Times New Roman" w:eastAsia="Times New Roman" w:hAnsi="Times New Roman"/>
          <w:sz w:val="24"/>
          <w:szCs w:val="24"/>
          <w:lang w:val="en-GB" w:eastAsia="en-GB"/>
        </w:rPr>
        <w:t xml:space="preserve">GA3 @100 PPM. </w:t>
      </w:r>
      <w:proofErr w:type="spellStart"/>
      <w:r w:rsidR="00FD5518" w:rsidRPr="00B9667B">
        <w:rPr>
          <w:rFonts w:ascii="Times New Roman" w:eastAsia="Times New Roman" w:hAnsi="Times New Roman"/>
          <w:sz w:val="24"/>
          <w:szCs w:val="24"/>
          <w:lang w:val="en-GB" w:eastAsia="en-GB"/>
        </w:rPr>
        <w:t>Where as</w:t>
      </w:r>
      <w:proofErr w:type="spellEnd"/>
      <w:r w:rsidR="00FD5518" w:rsidRPr="00B9667B">
        <w:rPr>
          <w:rFonts w:ascii="Times New Roman" w:eastAsia="Times New Roman" w:hAnsi="Times New Roman"/>
          <w:sz w:val="24"/>
          <w:szCs w:val="24"/>
          <w:lang w:val="en-GB" w:eastAsia="en-GB"/>
        </w:rPr>
        <w:t xml:space="preserve"> the maximum </w:t>
      </w:r>
      <w:r w:rsidR="00FD5518" w:rsidRPr="00B9667B">
        <w:rPr>
          <w:rFonts w:ascii="Times New Roman" w:eastAsia="Times New Roman" w:hAnsi="Times New Roman"/>
          <w:bCs/>
          <w:sz w:val="24"/>
          <w:szCs w:val="24"/>
          <w:lang w:val="en-GB" w:eastAsia="en-GB"/>
        </w:rPr>
        <w:t xml:space="preserve">Days to marketable curd maturity (87.51) were taken under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1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curd diameter (17.65 cm)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by </w:t>
      </w:r>
      <w:r w:rsidR="00FD5518" w:rsidRPr="00B9667B">
        <w:rPr>
          <w:rFonts w:ascii="Times New Roman" w:hAnsi="Times New Roman"/>
          <w:sz w:val="24"/>
          <w:szCs w:val="24"/>
        </w:rPr>
        <w:t xml:space="preserve"> </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curd </w:t>
      </w:r>
      <w:r w:rsidR="00FD5518" w:rsidRPr="00B9667B">
        <w:rPr>
          <w:rFonts w:ascii="Times New Roman" w:eastAsia="Times New Roman" w:hAnsi="Times New Roman"/>
          <w:sz w:val="24"/>
          <w:szCs w:val="24"/>
          <w:lang w:val="en-GB" w:eastAsia="en-GB"/>
        </w:rPr>
        <w:lastRenderedPageBreak/>
        <w:t>diameter (12.70)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Maximum curd diameter was recorded in GA3 this might be due to the effect of GA3 on enlargement of cells, elongation of cells and cambial activity. Also increase in accumulation of carbohydrates may due to GA3 which give better photosynthesis in plant </w:t>
      </w:r>
      <w:r w:rsidR="00FD5518" w:rsidRPr="00B9667B">
        <w:rPr>
          <w:rFonts w:ascii="Times New Roman" w:hAnsi="Times New Roman"/>
          <w:b/>
          <w:sz w:val="24"/>
          <w:szCs w:val="24"/>
          <w:shd w:val="clear" w:color="auto" w:fill="FFFFFF"/>
        </w:rPr>
        <w:t xml:space="preserve">Satya </w:t>
      </w:r>
      <w:r w:rsidR="00495871" w:rsidRPr="00B9667B">
        <w:rPr>
          <w:rFonts w:ascii="Times New Roman" w:hAnsi="Times New Roman"/>
          <w:b/>
          <w:i/>
          <w:sz w:val="24"/>
          <w:szCs w:val="24"/>
          <w:shd w:val="clear" w:color="auto" w:fill="FFFFFF"/>
        </w:rPr>
        <w:t xml:space="preserve">et al., </w:t>
      </w:r>
      <w:r w:rsidR="00FD5518" w:rsidRPr="00B9667B">
        <w:rPr>
          <w:rFonts w:ascii="Times New Roman" w:hAnsi="Times New Roman"/>
          <w:b/>
          <w:sz w:val="24"/>
          <w:szCs w:val="24"/>
          <w:shd w:val="clear" w:color="auto" w:fill="FFFFFF"/>
        </w:rPr>
        <w:t>(2025).</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971.54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total biomass production per plant (g)</w:t>
      </w:r>
      <w:r w:rsidR="00FD5518" w:rsidRPr="00B9667B">
        <w:rPr>
          <w:rFonts w:ascii="Times New Roman" w:eastAsia="Times New Roman" w:hAnsi="Times New Roman"/>
          <w:sz w:val="24"/>
          <w:szCs w:val="24"/>
          <w:lang w:val="en-GB" w:eastAsia="en-GB"/>
        </w:rPr>
        <w:t xml:space="preserve"> (688.17)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weight (g)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632.07</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curd weight (</w:t>
      </w:r>
      <w:proofErr w:type="gramStart"/>
      <w:r w:rsidR="00FD5518" w:rsidRPr="00B9667B">
        <w:rPr>
          <w:rFonts w:ascii="Times New Roman" w:eastAsia="Times New Roman" w:hAnsi="Times New Roman"/>
          <w:bCs/>
          <w:sz w:val="24"/>
          <w:szCs w:val="24"/>
          <w:lang w:val="en-GB" w:eastAsia="en-GB"/>
        </w:rPr>
        <w:t>g)</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 xml:space="preserve"> (</w:t>
      </w:r>
      <w:proofErr w:type="gramEnd"/>
      <w:r w:rsidR="00FD5518" w:rsidRPr="00B9667B">
        <w:rPr>
          <w:rFonts w:ascii="Times New Roman" w:eastAsia="Times New Roman" w:hAnsi="Times New Roman"/>
          <w:sz w:val="24"/>
          <w:szCs w:val="24"/>
          <w:lang w:val="en-GB" w:eastAsia="en-GB"/>
        </w:rPr>
        <w:t>368.51)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10.11</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Curd yield per plot (kg plot⁻¹)</w:t>
      </w:r>
      <w:r w:rsidR="00FD5518" w:rsidRPr="00B9667B">
        <w:rPr>
          <w:rFonts w:ascii="Times New Roman" w:eastAsia="Times New Roman" w:hAnsi="Times New Roman"/>
          <w:sz w:val="24"/>
          <w:szCs w:val="24"/>
          <w:lang w:val="en-GB" w:eastAsia="en-GB"/>
        </w:rPr>
        <w:t xml:space="preserve"> (5.90)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 xml:space="preserve">Curd </w:t>
      </w:r>
      <w:proofErr w:type="gramStart"/>
      <w:r w:rsidR="00FD5518" w:rsidRPr="00B9667B">
        <w:rPr>
          <w:rFonts w:ascii="Times New Roman" w:eastAsia="Times New Roman" w:hAnsi="Times New Roman"/>
          <w:bCs/>
          <w:sz w:val="24"/>
          <w:szCs w:val="24"/>
          <w:lang w:val="en-GB" w:eastAsia="en-GB"/>
        </w:rPr>
        <w:t>yield  (</w:t>
      </w:r>
      <w:proofErr w:type="gramEnd"/>
      <w:r w:rsidR="00FD5518" w:rsidRPr="00B9667B">
        <w:rPr>
          <w:rFonts w:ascii="Times New Roman" w:eastAsia="Times New Roman" w:hAnsi="Times New Roman"/>
          <w:bCs/>
          <w:sz w:val="24"/>
          <w:szCs w:val="24"/>
          <w:lang w:val="en-GB" w:eastAsia="en-GB"/>
        </w:rPr>
        <w:t>q ha⁻¹)</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224.74</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w:t>
      </w:r>
      <w:r w:rsidR="00FD5518" w:rsidRPr="00B9667B">
        <w:rPr>
          <w:rFonts w:ascii="Times New Roman" w:eastAsia="Times New Roman" w:hAnsi="Times New Roman"/>
          <w:sz w:val="24"/>
          <w:szCs w:val="24"/>
          <w:lang w:val="en-GB" w:eastAsia="en-GB"/>
        </w:rPr>
        <w:t xml:space="preserve">100PPM + Boran @ 2% respectively. While minimum </w:t>
      </w:r>
      <w:r w:rsidR="00FD5518" w:rsidRPr="00B9667B">
        <w:rPr>
          <w:rFonts w:ascii="Times New Roman" w:eastAsia="Times New Roman" w:hAnsi="Times New Roman"/>
          <w:bCs/>
          <w:sz w:val="24"/>
          <w:szCs w:val="24"/>
          <w:lang w:val="en-GB" w:eastAsia="en-GB"/>
        </w:rPr>
        <w:t xml:space="preserve">Curd </w:t>
      </w:r>
      <w:proofErr w:type="gramStart"/>
      <w:r w:rsidR="00FD5518" w:rsidRPr="00B9667B">
        <w:rPr>
          <w:rFonts w:ascii="Times New Roman" w:eastAsia="Times New Roman" w:hAnsi="Times New Roman"/>
          <w:bCs/>
          <w:sz w:val="24"/>
          <w:szCs w:val="24"/>
          <w:lang w:val="en-GB" w:eastAsia="en-GB"/>
        </w:rPr>
        <w:t>yield  (</w:t>
      </w:r>
      <w:proofErr w:type="gramEnd"/>
      <w:r w:rsidR="00FD5518" w:rsidRPr="00B9667B">
        <w:rPr>
          <w:rFonts w:ascii="Times New Roman" w:eastAsia="Times New Roman" w:hAnsi="Times New Roman"/>
          <w:bCs/>
          <w:sz w:val="24"/>
          <w:szCs w:val="24"/>
          <w:lang w:val="en-GB" w:eastAsia="en-GB"/>
        </w:rPr>
        <w:t>q ha⁻¹)</w:t>
      </w:r>
      <w:r w:rsidR="00FD5518" w:rsidRPr="00B9667B">
        <w:rPr>
          <w:rFonts w:ascii="Times New Roman" w:eastAsia="Times New Roman" w:hAnsi="Times New Roman"/>
          <w:sz w:val="24"/>
          <w:szCs w:val="24"/>
          <w:lang w:val="en-GB" w:eastAsia="en-GB"/>
        </w:rPr>
        <w:t xml:space="preserve"> (131.03)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 xml:space="preserve">Control No PGR and no micronutrient (Control). </w:t>
      </w:r>
      <w:r w:rsidR="00FD5518" w:rsidRPr="00B9667B">
        <w:rPr>
          <w:rFonts w:ascii="Times New Roman" w:hAnsi="Times New Roman"/>
          <w:sz w:val="24"/>
          <w:szCs w:val="24"/>
        </w:rPr>
        <w:t xml:space="preserve">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Highest yield parameters were recorded in treatments GA3 this might be due to more accumulation of carbohydrates by maximum rate of photosynthesis and accumulation of storage food and increasing cell elongation, cell division and cell expansion which directly led to increase in yield. Similar findings were also observed by </w:t>
      </w:r>
      <w:proofErr w:type="spellStart"/>
      <w:r w:rsidR="00FD5518" w:rsidRPr="00B9667B">
        <w:rPr>
          <w:rFonts w:ascii="Times New Roman" w:hAnsi="Times New Roman"/>
          <w:b/>
          <w:sz w:val="24"/>
          <w:szCs w:val="24"/>
        </w:rPr>
        <w:t>Mandingbam</w:t>
      </w:r>
      <w:proofErr w:type="spellEnd"/>
      <w:r w:rsidR="00FD5518" w:rsidRPr="00B9667B">
        <w:rPr>
          <w:rFonts w:ascii="Times New Roman" w:hAnsi="Times New Roman"/>
          <w:b/>
          <w:sz w:val="24"/>
          <w:szCs w:val="24"/>
        </w:rPr>
        <w:t xml:space="preserve">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(2020),</w:t>
      </w:r>
      <w:r w:rsidR="00FD5518" w:rsidRPr="00B9667B">
        <w:rPr>
          <w:rFonts w:ascii="Times New Roman" w:hAnsi="Times New Roman"/>
          <w:sz w:val="24"/>
          <w:szCs w:val="24"/>
        </w:rPr>
        <w:t xml:space="preserve"> </w:t>
      </w:r>
      <w:r w:rsidR="00FD5518" w:rsidRPr="00B9667B">
        <w:rPr>
          <w:rFonts w:ascii="Times New Roman" w:hAnsi="Times New Roman"/>
          <w:b/>
          <w:sz w:val="24"/>
          <w:szCs w:val="24"/>
        </w:rPr>
        <w:t xml:space="preserve">Thapa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 xml:space="preserve">(2013), Jakhar </w:t>
      </w:r>
      <w:r w:rsidR="00FD5518" w:rsidRPr="00B9667B">
        <w:rPr>
          <w:rFonts w:ascii="Times New Roman" w:hAnsi="Times New Roman"/>
          <w:b/>
          <w:i/>
          <w:sz w:val="24"/>
          <w:szCs w:val="24"/>
        </w:rPr>
        <w:t>et al.</w:t>
      </w:r>
      <w:r w:rsidR="00FD5518" w:rsidRPr="00B9667B">
        <w:rPr>
          <w:rFonts w:ascii="Times New Roman" w:hAnsi="Times New Roman"/>
          <w:b/>
          <w:sz w:val="24"/>
          <w:szCs w:val="24"/>
        </w:rPr>
        <w:t xml:space="preserve"> (2018) and Prakash </w:t>
      </w:r>
      <w:r w:rsidR="00FD5518" w:rsidRPr="00B9667B">
        <w:rPr>
          <w:rFonts w:ascii="Times New Roman" w:hAnsi="Times New Roman"/>
          <w:b/>
          <w:i/>
          <w:sz w:val="24"/>
          <w:szCs w:val="24"/>
        </w:rPr>
        <w:t xml:space="preserve">et al. </w:t>
      </w:r>
      <w:r w:rsidR="00FD5518" w:rsidRPr="00B9667B">
        <w:rPr>
          <w:rFonts w:ascii="Times New Roman" w:hAnsi="Times New Roman"/>
          <w:b/>
          <w:sz w:val="24"/>
          <w:szCs w:val="24"/>
        </w:rPr>
        <w:t>(2023).</w:t>
      </w:r>
      <w:r w:rsidR="00FD5518" w:rsidRPr="00B9667B">
        <w:rPr>
          <w:rFonts w:ascii="Times New Roman" w:hAnsi="Times New Roman"/>
          <w:bCs/>
          <w:sz w:val="24"/>
          <w:szCs w:val="24"/>
        </w:rPr>
        <w:t xml:space="preserve"> Maximum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proofErr w:type="gramStart"/>
      <w:r w:rsidR="00FD5518" w:rsidRPr="00B9667B">
        <w:rPr>
          <w:rFonts w:ascii="Times New Roman" w:eastAsia="Times New Roman" w:hAnsi="Times New Roman"/>
          <w:bCs/>
          <w:sz w:val="24"/>
          <w:szCs w:val="24"/>
          <w:lang w:val="en-GB" w:eastAsia="en-GB"/>
        </w:rPr>
        <w:t xml:space="preserve">Brix) </w:t>
      </w:r>
      <w:r w:rsidR="00FD5518" w:rsidRPr="00B9667B">
        <w:rPr>
          <w:rFonts w:ascii="Times New Roman" w:hAnsi="Times New Roman"/>
          <w:bCs/>
          <w:sz w:val="24"/>
          <w:szCs w:val="24"/>
        </w:rPr>
        <w:t xml:space="preserve"> (</w:t>
      </w:r>
      <w:proofErr w:type="gramEnd"/>
      <w:r w:rsidR="00FD5518" w:rsidRPr="00B9667B">
        <w:rPr>
          <w:rFonts w:ascii="Times New Roman" w:eastAsia="Times New Roman" w:hAnsi="Times New Roman"/>
          <w:sz w:val="24"/>
          <w:szCs w:val="24"/>
          <w:lang w:val="en-GB" w:eastAsia="en-GB"/>
        </w:rPr>
        <w:t>5.46</w:t>
      </w:r>
      <w:r w:rsidR="00FD5518" w:rsidRPr="00B9667B">
        <w:rPr>
          <w:rFonts w:ascii="Times New Roman" w:hAnsi="Times New Roman"/>
          <w:bCs/>
          <w:sz w:val="24"/>
          <w:szCs w:val="24"/>
        </w:rPr>
        <w:t xml:space="preserve">) was recorded with treatment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8 </w:t>
      </w:r>
      <w:r w:rsidR="00FD5518" w:rsidRPr="00B9667B">
        <w:rPr>
          <w:rFonts w:ascii="Times New Roman" w:eastAsia="Times New Roman" w:hAnsi="Times New Roman"/>
          <w:sz w:val="24"/>
          <w:szCs w:val="24"/>
          <w:lang w:val="en-GB" w:eastAsia="en-GB"/>
        </w:rPr>
        <w:t xml:space="preserve">GA3 @ 100 PPM + Boran @ 2% </w:t>
      </w:r>
      <w:proofErr w:type="gramStart"/>
      <w:r w:rsidR="00FD5518" w:rsidRPr="00B9667B">
        <w:rPr>
          <w:rFonts w:ascii="Times New Roman" w:eastAsia="Times New Roman" w:hAnsi="Times New Roman"/>
          <w:sz w:val="24"/>
          <w:szCs w:val="24"/>
          <w:lang w:val="en-GB" w:eastAsia="en-GB"/>
        </w:rPr>
        <w:t>which  is</w:t>
      </w:r>
      <w:proofErr w:type="gramEnd"/>
      <w:r w:rsidR="00FD5518" w:rsidRPr="00B9667B">
        <w:rPr>
          <w:rFonts w:ascii="Times New Roman" w:eastAsia="Times New Roman" w:hAnsi="Times New Roman"/>
          <w:sz w:val="24"/>
          <w:szCs w:val="24"/>
          <w:lang w:val="en-GB" w:eastAsia="en-GB"/>
        </w:rPr>
        <w:t xml:space="preserve"> significantly superior over all the </w:t>
      </w:r>
      <w:proofErr w:type="spellStart"/>
      <w:r w:rsidR="00FD5518" w:rsidRPr="00B9667B">
        <w:rPr>
          <w:rFonts w:ascii="Times New Roman" w:eastAsia="Times New Roman" w:hAnsi="Times New Roman"/>
          <w:sz w:val="24"/>
          <w:szCs w:val="24"/>
          <w:lang w:val="en-GB" w:eastAsia="en-GB"/>
        </w:rPr>
        <w:t>treawtment</w:t>
      </w:r>
      <w:proofErr w:type="spellEnd"/>
      <w:r w:rsidR="00FD5518" w:rsidRPr="00B9667B">
        <w:rPr>
          <w:rFonts w:ascii="Times New Roman" w:eastAsia="Times New Roman" w:hAnsi="Times New Roman"/>
          <w:sz w:val="24"/>
          <w:szCs w:val="24"/>
          <w:lang w:val="en-GB" w:eastAsia="en-GB"/>
        </w:rPr>
        <w:t xml:space="preserve">. It was followed </w:t>
      </w:r>
      <w:proofErr w:type="gramStart"/>
      <w:r w:rsidR="00FD5518" w:rsidRPr="00B9667B">
        <w:rPr>
          <w:rFonts w:ascii="Times New Roman" w:eastAsia="Times New Roman" w:hAnsi="Times New Roman"/>
          <w:sz w:val="24"/>
          <w:szCs w:val="24"/>
          <w:lang w:val="en-GB" w:eastAsia="en-GB"/>
        </w:rPr>
        <w:t xml:space="preserve">by </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T</w:t>
      </w:r>
      <w:proofErr w:type="gramEnd"/>
      <w:r w:rsidR="00FD5518" w:rsidRPr="00B9667B">
        <w:rPr>
          <w:rFonts w:ascii="Times New Roman" w:eastAsia="Times New Roman" w:hAnsi="Times New Roman"/>
          <w:sz w:val="24"/>
          <w:szCs w:val="24"/>
          <w:vertAlign w:val="subscript"/>
          <w:lang w:val="en-GB" w:eastAsia="en-GB"/>
        </w:rPr>
        <w:t xml:space="preserve">7 </w:t>
      </w:r>
      <w:r w:rsidR="00FD5518" w:rsidRPr="00B9667B">
        <w:rPr>
          <w:rFonts w:ascii="Times New Roman" w:eastAsia="Times New Roman" w:hAnsi="Times New Roman"/>
          <w:sz w:val="24"/>
          <w:szCs w:val="24"/>
          <w:lang w:val="en-GB" w:eastAsia="en-GB"/>
        </w:rPr>
        <w:t>GA3 @ 60 PPM + Boran 2%</w:t>
      </w:r>
      <w:r w:rsidR="00FD5518" w:rsidRPr="00B9667B">
        <w:rPr>
          <w:rFonts w:ascii="Times New Roman" w:hAnsi="Times New Roman"/>
          <w:sz w:val="24"/>
          <w:szCs w:val="24"/>
        </w:rPr>
        <w:t xml:space="preserve"> and </w:t>
      </w:r>
      <w:r w:rsidR="00FD5518" w:rsidRPr="00B9667B">
        <w:rPr>
          <w:rFonts w:ascii="Times New Roman" w:eastAsia="Times New Roman" w:hAnsi="Times New Roman"/>
          <w:sz w:val="24"/>
          <w:szCs w:val="24"/>
          <w:lang w:val="en-GB" w:eastAsia="en-GB"/>
        </w:rPr>
        <w:t>T</w:t>
      </w:r>
      <w:r w:rsidR="00FD5518" w:rsidRPr="00B9667B">
        <w:rPr>
          <w:rFonts w:ascii="Times New Roman" w:eastAsia="Times New Roman" w:hAnsi="Times New Roman"/>
          <w:sz w:val="24"/>
          <w:szCs w:val="24"/>
          <w:vertAlign w:val="subscript"/>
          <w:lang w:val="en-GB" w:eastAsia="en-GB"/>
        </w:rPr>
        <w:t xml:space="preserve">9 </w:t>
      </w:r>
      <w:r w:rsidR="00FD5518" w:rsidRPr="00B9667B">
        <w:rPr>
          <w:rFonts w:ascii="Times New Roman" w:eastAsia="Times New Roman" w:hAnsi="Times New Roman"/>
          <w:sz w:val="24"/>
          <w:szCs w:val="24"/>
          <w:lang w:val="en-GB" w:eastAsia="en-GB"/>
        </w:rPr>
        <w:t xml:space="preserve">NAA @ 100PPM + Boran @ 2% respectively. While minimum </w:t>
      </w:r>
      <w:r w:rsidR="00FD5518" w:rsidRPr="00B9667B">
        <w:rPr>
          <w:rFonts w:ascii="Times New Roman" w:eastAsia="Times New Roman" w:hAnsi="Times New Roman"/>
          <w:bCs/>
          <w:sz w:val="24"/>
          <w:szCs w:val="24"/>
          <w:lang w:val="en-GB" w:eastAsia="en-GB"/>
        </w:rPr>
        <w:t>Total soluble solid (</w:t>
      </w:r>
      <w:r w:rsidR="00FD5518" w:rsidRPr="00B9667B">
        <w:rPr>
          <w:rFonts w:ascii="Times New Roman" w:eastAsia="Times New Roman" w:hAnsi="Times New Roman"/>
          <w:bCs/>
          <w:sz w:val="24"/>
          <w:szCs w:val="24"/>
          <w:vertAlign w:val="superscript"/>
          <w:lang w:val="en-GB" w:eastAsia="en-GB"/>
        </w:rPr>
        <w:t>0</w:t>
      </w:r>
      <w:proofErr w:type="gramStart"/>
      <w:r w:rsidR="00FD5518" w:rsidRPr="00B9667B">
        <w:rPr>
          <w:rFonts w:ascii="Times New Roman" w:eastAsia="Times New Roman" w:hAnsi="Times New Roman"/>
          <w:bCs/>
          <w:sz w:val="24"/>
          <w:szCs w:val="24"/>
          <w:lang w:val="en-GB" w:eastAsia="en-GB"/>
        </w:rPr>
        <w:t xml:space="preserve">Brix) </w:t>
      </w:r>
      <w:r w:rsidR="00FD5518" w:rsidRPr="00B9667B">
        <w:rPr>
          <w:rFonts w:ascii="Times New Roman" w:hAnsi="Times New Roman"/>
          <w:bCs/>
          <w:sz w:val="24"/>
          <w:szCs w:val="24"/>
        </w:rPr>
        <w:t xml:space="preserve"> </w:t>
      </w:r>
      <w:r w:rsidR="00FD5518" w:rsidRPr="00B9667B">
        <w:rPr>
          <w:rFonts w:ascii="Times New Roman" w:eastAsia="Times New Roman" w:hAnsi="Times New Roman"/>
          <w:sz w:val="24"/>
          <w:szCs w:val="24"/>
          <w:lang w:val="en-GB" w:eastAsia="en-GB"/>
        </w:rPr>
        <w:t>(</w:t>
      </w:r>
      <w:proofErr w:type="gramEnd"/>
      <w:r w:rsidR="00FD5518" w:rsidRPr="00B9667B">
        <w:rPr>
          <w:rFonts w:ascii="Times New Roman" w:eastAsia="Times New Roman" w:hAnsi="Times New Roman"/>
          <w:sz w:val="24"/>
          <w:szCs w:val="24"/>
          <w:lang w:val="en-GB" w:eastAsia="en-GB"/>
        </w:rPr>
        <w:t>3.20) was observed under treatment T</w:t>
      </w:r>
      <w:r w:rsidR="00FD5518" w:rsidRPr="00B9667B">
        <w:rPr>
          <w:rFonts w:ascii="Times New Roman" w:eastAsia="Times New Roman" w:hAnsi="Times New Roman"/>
          <w:sz w:val="24"/>
          <w:szCs w:val="24"/>
          <w:vertAlign w:val="subscript"/>
          <w:lang w:val="en-GB" w:eastAsia="en-GB"/>
        </w:rPr>
        <w:t>1</w:t>
      </w:r>
      <w:r w:rsidR="00FD5518" w:rsidRPr="00B9667B">
        <w:rPr>
          <w:rFonts w:ascii="Times New Roman" w:hAnsi="Times New Roman"/>
          <w:sz w:val="24"/>
          <w:szCs w:val="24"/>
        </w:rPr>
        <w:t xml:space="preserve"> </w:t>
      </w:r>
      <w:r w:rsidR="00FD5518" w:rsidRPr="00B9667B">
        <w:rPr>
          <w:rFonts w:ascii="Times New Roman" w:eastAsia="Times New Roman" w:hAnsi="Times New Roman"/>
          <w:sz w:val="24"/>
          <w:szCs w:val="24"/>
          <w:lang w:val="en-GB" w:eastAsia="en-GB"/>
        </w:rPr>
        <w:t>Control No PGR and no micronutrient (Control).</w:t>
      </w:r>
    </w:p>
    <w:p w14:paraId="444ED0FE" w14:textId="77777777" w:rsidR="00FD5518" w:rsidRPr="00B9667B" w:rsidRDefault="00FD5518" w:rsidP="00495871">
      <w:pPr>
        <w:spacing w:line="240" w:lineRule="auto"/>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CONCLUSION</w:t>
      </w:r>
    </w:p>
    <w:p w14:paraId="1EB48042" w14:textId="77777777" w:rsidR="00FD5518" w:rsidRPr="00B9667B" w:rsidRDefault="00FD5518" w:rsidP="00495871">
      <w:pPr>
        <w:spacing w:line="240" w:lineRule="auto"/>
        <w:jc w:val="both"/>
        <w:rPr>
          <w:rFonts w:ascii="Times New Roman" w:eastAsia="Times New Roman" w:hAnsi="Times New Roman" w:cs="Times New Roman"/>
          <w:sz w:val="24"/>
          <w:szCs w:val="24"/>
          <w:lang w:eastAsia="en-GB"/>
        </w:rPr>
      </w:pPr>
      <w:r w:rsidRPr="00B9667B">
        <w:rPr>
          <w:rFonts w:ascii="Times New Roman" w:eastAsia="Times New Roman" w:hAnsi="Times New Roman" w:cs="Times New Roman"/>
          <w:sz w:val="24"/>
          <w:szCs w:val="24"/>
          <w:lang w:eastAsia="en-GB"/>
        </w:rPr>
        <w:t xml:space="preserve">It may be concluded from the finding of the present study that among </w:t>
      </w:r>
      <w:proofErr w:type="gramStart"/>
      <w:r w:rsidRPr="00B9667B">
        <w:rPr>
          <w:rFonts w:ascii="Times New Roman" w:eastAsia="Times New Roman" w:hAnsi="Times New Roman" w:cs="Times New Roman"/>
          <w:sz w:val="24"/>
          <w:szCs w:val="24"/>
          <w:lang w:eastAsia="en-GB"/>
        </w:rPr>
        <w:t>the  foliar</w:t>
      </w:r>
      <w:proofErr w:type="gramEnd"/>
      <w:r w:rsidRPr="00B9667B">
        <w:rPr>
          <w:rFonts w:ascii="Times New Roman" w:eastAsia="Times New Roman" w:hAnsi="Times New Roman" w:cs="Times New Roman"/>
          <w:sz w:val="24"/>
          <w:szCs w:val="24"/>
          <w:lang w:eastAsia="en-GB"/>
        </w:rPr>
        <w:t xml:space="preserve"> application of </w:t>
      </w:r>
      <w:r w:rsidRPr="00B9667B">
        <w:rPr>
          <w:rFonts w:ascii="Times New Roman" w:hAnsi="Times New Roman" w:cs="Times New Roman"/>
          <w:bCs/>
          <w:sz w:val="24"/>
          <w:szCs w:val="24"/>
        </w:rPr>
        <w:t xml:space="preserve">PGR and micronutrient, treatment </w:t>
      </w:r>
      <w:r w:rsidRPr="00B9667B">
        <w:rPr>
          <w:rFonts w:ascii="Times New Roman" w:eastAsia="Times New Roman" w:hAnsi="Times New Roman" w:cs="Times New Roman"/>
          <w:sz w:val="24"/>
          <w:szCs w:val="24"/>
          <w:lang w:val="en-GB" w:eastAsia="en-GB"/>
        </w:rPr>
        <w:t>T</w:t>
      </w:r>
      <w:r w:rsidRPr="00B9667B">
        <w:rPr>
          <w:rFonts w:ascii="Times New Roman" w:eastAsia="Times New Roman" w:hAnsi="Times New Roman" w:cs="Times New Roman"/>
          <w:sz w:val="24"/>
          <w:szCs w:val="24"/>
          <w:vertAlign w:val="subscript"/>
          <w:lang w:val="en-GB" w:eastAsia="en-GB"/>
        </w:rPr>
        <w:t xml:space="preserve">8 </w:t>
      </w:r>
      <w:r w:rsidRPr="00B9667B">
        <w:rPr>
          <w:rFonts w:ascii="Times New Roman" w:eastAsia="Times New Roman" w:hAnsi="Times New Roman" w:cs="Times New Roman"/>
          <w:sz w:val="24"/>
          <w:szCs w:val="24"/>
          <w:lang w:val="en-GB" w:eastAsia="en-GB"/>
        </w:rPr>
        <w:t>GA3 @ 100 PPM + Boran @ 2%</w:t>
      </w:r>
      <w:r w:rsidRPr="00B9667B">
        <w:rPr>
          <w:rFonts w:ascii="Times New Roman" w:eastAsia="Times New Roman" w:hAnsi="Times New Roman" w:cs="Times New Roman"/>
          <w:sz w:val="24"/>
          <w:szCs w:val="24"/>
          <w:lang w:eastAsia="en-GB"/>
        </w:rPr>
        <w:t xml:space="preserve"> was recorded superior performance for growth, yield and quality attributes of cauliflower. </w:t>
      </w:r>
    </w:p>
    <w:p w14:paraId="0DA9319B" w14:textId="77777777" w:rsidR="00C03C88" w:rsidRPr="00B9667B" w:rsidRDefault="00C03C88" w:rsidP="00495871">
      <w:pPr>
        <w:spacing w:line="240" w:lineRule="auto"/>
        <w:jc w:val="both"/>
        <w:rPr>
          <w:rFonts w:ascii="Times New Roman" w:eastAsia="Times New Roman" w:hAnsi="Times New Roman" w:cs="Times New Roman"/>
          <w:b/>
          <w:sz w:val="24"/>
          <w:szCs w:val="24"/>
          <w:lang w:eastAsia="en-GB"/>
        </w:rPr>
      </w:pPr>
      <w:r w:rsidRPr="00B9667B">
        <w:rPr>
          <w:rFonts w:ascii="Times New Roman" w:eastAsia="Times New Roman" w:hAnsi="Times New Roman" w:cs="Times New Roman"/>
          <w:b/>
          <w:sz w:val="24"/>
          <w:szCs w:val="24"/>
          <w:lang w:eastAsia="en-GB"/>
        </w:rPr>
        <w:t xml:space="preserve">REFERENCES </w:t>
      </w:r>
    </w:p>
    <w:p w14:paraId="2EE0C1AE" w14:textId="77777777" w:rsidR="00C03C88" w:rsidRPr="00B9667B" w:rsidRDefault="00C03C88" w:rsidP="00495871">
      <w:pPr>
        <w:spacing w:line="240" w:lineRule="auto"/>
        <w:ind w:left="851" w:hanging="851"/>
        <w:jc w:val="both"/>
        <w:rPr>
          <w:rFonts w:ascii="Times New Roman" w:hAnsi="Times New Roman" w:cs="Times New Roman"/>
          <w:sz w:val="24"/>
          <w:szCs w:val="24"/>
        </w:rPr>
      </w:pPr>
      <w:proofErr w:type="spellStart"/>
      <w:r w:rsidRPr="00B9667B">
        <w:rPr>
          <w:rFonts w:ascii="Times New Roman" w:hAnsi="Times New Roman" w:cs="Times New Roman"/>
          <w:b/>
          <w:sz w:val="24"/>
          <w:szCs w:val="24"/>
        </w:rPr>
        <w:t>Chaterjee</w:t>
      </w:r>
      <w:proofErr w:type="spellEnd"/>
      <w:r w:rsidRPr="00B9667B">
        <w:rPr>
          <w:rFonts w:ascii="Times New Roman" w:hAnsi="Times New Roman" w:cs="Times New Roman"/>
          <w:b/>
          <w:sz w:val="24"/>
          <w:szCs w:val="24"/>
        </w:rPr>
        <w:t>, S. S. and Swarup, V. (1972).</w:t>
      </w:r>
      <w:r w:rsidRPr="00B9667B">
        <w:rPr>
          <w:rFonts w:ascii="Times New Roman" w:hAnsi="Times New Roman" w:cs="Times New Roman"/>
          <w:sz w:val="24"/>
          <w:szCs w:val="24"/>
        </w:rPr>
        <w:t xml:space="preserve"> Indian cauliflower has </w:t>
      </w:r>
      <w:r w:rsidRPr="00B9667B">
        <w:rPr>
          <w:rFonts w:ascii="Times New Roman" w:hAnsi="Times New Roman" w:cs="Times New Roman"/>
          <w:sz w:val="24"/>
          <w:szCs w:val="24"/>
        </w:rPr>
        <w:lastRenderedPageBreak/>
        <w:t>as till greater future. In</w:t>
      </w:r>
      <w:r w:rsidRPr="00B9667B">
        <w:rPr>
          <w:rFonts w:ascii="Times New Roman" w:hAnsi="Times New Roman" w:cs="Times New Roman"/>
          <w:i/>
          <w:sz w:val="24"/>
          <w:szCs w:val="24"/>
        </w:rPr>
        <w:t>dian Hort.</w:t>
      </w:r>
      <w:r w:rsidRPr="00B9667B">
        <w:rPr>
          <w:rFonts w:ascii="Times New Roman" w:hAnsi="Times New Roman" w:cs="Times New Roman"/>
          <w:sz w:val="24"/>
          <w:szCs w:val="24"/>
        </w:rPr>
        <w:t xml:space="preserve"> 10: 18-20.</w:t>
      </w:r>
    </w:p>
    <w:p w14:paraId="7F72F6CA"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Colebrook, E. </w:t>
      </w:r>
      <w:proofErr w:type="gramStart"/>
      <w:r w:rsidRPr="00B9667B">
        <w:rPr>
          <w:rFonts w:ascii="Times New Roman" w:hAnsi="Times New Roman" w:cs="Times New Roman"/>
          <w:b/>
          <w:sz w:val="24"/>
          <w:szCs w:val="24"/>
        </w:rPr>
        <w:t>H,,</w:t>
      </w:r>
      <w:proofErr w:type="gramEnd"/>
      <w:r w:rsidRPr="00B9667B">
        <w:rPr>
          <w:rFonts w:ascii="Times New Roman" w:hAnsi="Times New Roman" w:cs="Times New Roman"/>
          <w:b/>
          <w:sz w:val="24"/>
          <w:szCs w:val="24"/>
        </w:rPr>
        <w:t xml:space="preserve"> Thomas, S. G., Phillips, A. L, and Hedden, P. (2014).</w:t>
      </w:r>
      <w:r w:rsidRPr="00B9667B">
        <w:rPr>
          <w:rFonts w:ascii="Times New Roman" w:hAnsi="Times New Roman" w:cs="Times New Roman"/>
          <w:sz w:val="24"/>
          <w:szCs w:val="24"/>
        </w:rPr>
        <w:t xml:space="preserve"> The role of gibberellin </w:t>
      </w:r>
      <w:proofErr w:type="spellStart"/>
      <w:r w:rsidRPr="00B9667B">
        <w:rPr>
          <w:rFonts w:ascii="Times New Roman" w:hAnsi="Times New Roman" w:cs="Times New Roman"/>
          <w:sz w:val="24"/>
          <w:szCs w:val="24"/>
        </w:rPr>
        <w:t>signalling</w:t>
      </w:r>
      <w:proofErr w:type="spellEnd"/>
      <w:r w:rsidRPr="00B9667B">
        <w:rPr>
          <w:rFonts w:ascii="Times New Roman" w:hAnsi="Times New Roman" w:cs="Times New Roman"/>
          <w:sz w:val="24"/>
          <w:szCs w:val="24"/>
        </w:rPr>
        <w:t xml:space="preserve"> in plant responses to abiotic stress. </w:t>
      </w:r>
      <w:r w:rsidRPr="00B9667B">
        <w:rPr>
          <w:rFonts w:ascii="Times New Roman" w:hAnsi="Times New Roman" w:cs="Times New Roman"/>
          <w:i/>
          <w:sz w:val="24"/>
          <w:szCs w:val="24"/>
        </w:rPr>
        <w:t>J Exp Biol.</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2014;217:67</w:t>
      </w:r>
      <w:proofErr w:type="gramEnd"/>
      <w:r w:rsidRPr="00B9667B">
        <w:rPr>
          <w:rFonts w:ascii="Times New Roman" w:hAnsi="Times New Roman" w:cs="Times New Roman"/>
          <w:sz w:val="24"/>
          <w:szCs w:val="24"/>
        </w:rPr>
        <w:t>-75.</w:t>
      </w:r>
    </w:p>
    <w:p w14:paraId="7872A7A1"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Dhengle</w:t>
      </w:r>
      <w:proofErr w:type="spellEnd"/>
      <w:r w:rsidRPr="00B9667B">
        <w:rPr>
          <w:rFonts w:ascii="Times New Roman" w:hAnsi="Times New Roman"/>
          <w:b/>
          <w:sz w:val="24"/>
          <w:szCs w:val="24"/>
        </w:rPr>
        <w:t>, R.P. and Bhosale, A. M. (2007).</w:t>
      </w:r>
      <w:r w:rsidRPr="00B9667B">
        <w:rPr>
          <w:rFonts w:ascii="Times New Roman" w:hAnsi="Times New Roman"/>
          <w:sz w:val="24"/>
          <w:szCs w:val="24"/>
        </w:rPr>
        <w:t xml:space="preserve"> Effect of plant growth regulators on growth of cabbage (</w:t>
      </w:r>
      <w:r w:rsidRPr="00B9667B">
        <w:rPr>
          <w:rFonts w:ascii="Times New Roman" w:hAnsi="Times New Roman"/>
          <w:i/>
          <w:sz w:val="24"/>
          <w:szCs w:val="24"/>
        </w:rPr>
        <w:t>Brassica oleracea</w:t>
      </w:r>
      <w:r w:rsidRPr="00B9667B">
        <w:rPr>
          <w:rFonts w:ascii="Times New Roman" w:hAnsi="Times New Roman"/>
          <w:sz w:val="24"/>
          <w:szCs w:val="24"/>
        </w:rPr>
        <w:t xml:space="preserve"> var. capitata L.). </w:t>
      </w:r>
      <w:r w:rsidRPr="00B9667B">
        <w:rPr>
          <w:rFonts w:ascii="Times New Roman" w:hAnsi="Times New Roman"/>
          <w:i/>
          <w:sz w:val="24"/>
          <w:szCs w:val="24"/>
        </w:rPr>
        <w:t>Asian J Hortic.</w:t>
      </w:r>
      <w:r w:rsidRPr="00B9667B">
        <w:rPr>
          <w:rFonts w:ascii="Times New Roman" w:hAnsi="Times New Roman"/>
          <w:sz w:val="24"/>
          <w:szCs w:val="24"/>
        </w:rPr>
        <w:t>2(2):131-134.</w:t>
      </w:r>
    </w:p>
    <w:p w14:paraId="6195BC41"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Jakhar, R.K., Singh, S.P., Ola, A.L., Jat, H.R., </w:t>
      </w:r>
      <w:proofErr w:type="spellStart"/>
      <w:r w:rsidRPr="00B9667B">
        <w:rPr>
          <w:rFonts w:ascii="Times New Roman" w:hAnsi="Times New Roman" w:cs="Times New Roman"/>
          <w:b/>
          <w:sz w:val="24"/>
          <w:szCs w:val="24"/>
        </w:rPr>
        <w:t>Netwal</w:t>
      </w:r>
      <w:proofErr w:type="spellEnd"/>
      <w:r w:rsidRPr="00B9667B">
        <w:rPr>
          <w:rFonts w:ascii="Times New Roman" w:hAnsi="Times New Roman" w:cs="Times New Roman"/>
          <w:b/>
          <w:sz w:val="24"/>
          <w:szCs w:val="24"/>
        </w:rPr>
        <w:t>, M. (2018).</w:t>
      </w:r>
      <w:r w:rsidRPr="00B9667B">
        <w:rPr>
          <w:rFonts w:ascii="Times New Roman" w:hAnsi="Times New Roman" w:cs="Times New Roman"/>
          <w:sz w:val="24"/>
          <w:szCs w:val="24"/>
        </w:rPr>
        <w:t xml:space="preserve"> Effect of NAA and boron levels on growth and quality of sprouting broccoli [</w:t>
      </w:r>
      <w:r w:rsidRPr="00B9667B">
        <w:rPr>
          <w:rFonts w:ascii="Times New Roman" w:hAnsi="Times New Roman" w:cs="Times New Roman"/>
          <w:i/>
          <w:sz w:val="24"/>
          <w:szCs w:val="24"/>
        </w:rPr>
        <w:t>Brassica oleracea</w:t>
      </w:r>
      <w:r w:rsidRPr="00B9667B">
        <w:rPr>
          <w:rFonts w:ascii="Times New Roman" w:hAnsi="Times New Roman" w:cs="Times New Roman"/>
          <w:sz w:val="24"/>
          <w:szCs w:val="24"/>
        </w:rPr>
        <w:t xml:space="preserve"> (L.) var. italica </w:t>
      </w:r>
      <w:proofErr w:type="spellStart"/>
      <w:r w:rsidRPr="00B9667B">
        <w:rPr>
          <w:rFonts w:ascii="Times New Roman" w:hAnsi="Times New Roman" w:cs="Times New Roman"/>
          <w:sz w:val="24"/>
          <w:szCs w:val="24"/>
        </w:rPr>
        <w:t>Plenck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J </w:t>
      </w:r>
      <w:proofErr w:type="spellStart"/>
      <w:r w:rsidRPr="00B9667B">
        <w:rPr>
          <w:rFonts w:ascii="Times New Roman" w:hAnsi="Times New Roman" w:cs="Times New Roman"/>
          <w:i/>
          <w:sz w:val="24"/>
          <w:szCs w:val="24"/>
        </w:rPr>
        <w:t>Pharmacogn</w:t>
      </w:r>
      <w:proofErr w:type="spellEnd"/>
      <w:r w:rsidRPr="00B9667B">
        <w:rPr>
          <w:rFonts w:ascii="Times New Roman" w:hAnsi="Times New Roman" w:cs="Times New Roman"/>
          <w:i/>
          <w:sz w:val="24"/>
          <w:szCs w:val="24"/>
        </w:rPr>
        <w:t xml:space="preserve"> </w:t>
      </w:r>
      <w:proofErr w:type="spellStart"/>
      <w:r w:rsidRPr="00B9667B">
        <w:rPr>
          <w:rFonts w:ascii="Times New Roman" w:hAnsi="Times New Roman" w:cs="Times New Roman"/>
          <w:i/>
          <w:sz w:val="24"/>
          <w:szCs w:val="24"/>
        </w:rPr>
        <w:t>Phytochem</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7(5):3402-3405.</w:t>
      </w:r>
    </w:p>
    <w:p w14:paraId="4863F1B0" w14:textId="77777777" w:rsidR="00C03C88" w:rsidRPr="00B9667B" w:rsidRDefault="00C03C88" w:rsidP="00495871">
      <w:pPr>
        <w:pStyle w:val="article-authors"/>
        <w:shd w:val="clear" w:color="auto" w:fill="FFFFFF"/>
        <w:tabs>
          <w:tab w:val="center" w:pos="4513"/>
        </w:tabs>
        <w:spacing w:before="120" w:beforeAutospacing="0" w:after="120" w:afterAutospacing="0"/>
        <w:ind w:left="851" w:hanging="851"/>
        <w:jc w:val="both"/>
      </w:pPr>
      <w:r w:rsidRPr="00B9667B">
        <w:rPr>
          <w:b/>
        </w:rPr>
        <w:t xml:space="preserve">Kotecha, A.V., </w:t>
      </w:r>
      <w:proofErr w:type="spellStart"/>
      <w:r w:rsidRPr="00B9667B">
        <w:rPr>
          <w:b/>
        </w:rPr>
        <w:t>Dhruve</w:t>
      </w:r>
      <w:proofErr w:type="spellEnd"/>
      <w:r w:rsidRPr="00B9667B">
        <w:rPr>
          <w:b/>
        </w:rPr>
        <w:t xml:space="preserve">, J.J. and </w:t>
      </w:r>
      <w:proofErr w:type="spellStart"/>
      <w:r w:rsidRPr="00B9667B">
        <w:rPr>
          <w:b/>
        </w:rPr>
        <w:t>Vihol</w:t>
      </w:r>
      <w:proofErr w:type="spellEnd"/>
      <w:r w:rsidRPr="00B9667B">
        <w:rPr>
          <w:b/>
        </w:rPr>
        <w:t>, N.J. (2011).</w:t>
      </w:r>
      <w:r w:rsidRPr="00B9667B">
        <w:t xml:space="preserve"> Effect of foliar application of micronutrients and growth regulators on growth and yield of cabbage (</w:t>
      </w:r>
      <w:proofErr w:type="spellStart"/>
      <w:r w:rsidRPr="00B9667B">
        <w:rPr>
          <w:i/>
        </w:rPr>
        <w:t>Brasicca</w:t>
      </w:r>
      <w:proofErr w:type="spellEnd"/>
      <w:r w:rsidRPr="00B9667B">
        <w:rPr>
          <w:i/>
        </w:rPr>
        <w:t xml:space="preserve"> oleracea</w:t>
      </w:r>
      <w:r w:rsidRPr="00B9667B">
        <w:t xml:space="preserve"> L. Var. capitata) cv. Golden Acre.</w:t>
      </w:r>
      <w:r w:rsidRPr="00B9667B">
        <w:rPr>
          <w:i/>
        </w:rPr>
        <w:t xml:space="preserve"> Asian J. Hort.,</w:t>
      </w:r>
      <w:r w:rsidRPr="00B9667B">
        <w:t xml:space="preserve"> 6 (2</w:t>
      </w:r>
      <w:proofErr w:type="gramStart"/>
      <w:r w:rsidRPr="00B9667B">
        <w:t>) :</w:t>
      </w:r>
      <w:proofErr w:type="gramEnd"/>
      <w:r w:rsidRPr="00B9667B">
        <w:t xml:space="preserve"> 381-384.</w:t>
      </w:r>
    </w:p>
    <w:p w14:paraId="3D3BD23E" w14:textId="77777777" w:rsidR="00C03C88" w:rsidRPr="00B9667B" w:rsidRDefault="00C03C88" w:rsidP="00495871">
      <w:pPr>
        <w:pStyle w:val="NoSpacing"/>
        <w:spacing w:before="120" w:after="120"/>
        <w:ind w:left="851" w:hanging="851"/>
        <w:jc w:val="both"/>
        <w:rPr>
          <w:rFonts w:ascii="Times New Roman" w:hAnsi="Times New Roman"/>
          <w:sz w:val="24"/>
          <w:szCs w:val="24"/>
        </w:rPr>
      </w:pPr>
      <w:proofErr w:type="spellStart"/>
      <w:r w:rsidRPr="00B9667B">
        <w:rPr>
          <w:rFonts w:ascii="Times New Roman" w:hAnsi="Times New Roman"/>
          <w:b/>
          <w:sz w:val="24"/>
          <w:szCs w:val="24"/>
        </w:rPr>
        <w:t>Mandingbam</w:t>
      </w:r>
      <w:proofErr w:type="spellEnd"/>
      <w:r w:rsidRPr="00B9667B">
        <w:rPr>
          <w:rFonts w:ascii="Times New Roman" w:hAnsi="Times New Roman"/>
          <w:b/>
          <w:sz w:val="24"/>
          <w:szCs w:val="24"/>
        </w:rPr>
        <w:t>, A., Mandal, C.K. Jana, S. (2020)</w:t>
      </w:r>
      <w:r w:rsidRPr="00B9667B">
        <w:rPr>
          <w:rFonts w:ascii="Times New Roman" w:hAnsi="Times New Roman"/>
          <w:b/>
          <w:sz w:val="24"/>
          <w:szCs w:val="24"/>
          <w:lang w:val="en-GB"/>
        </w:rPr>
        <w:t>.</w:t>
      </w:r>
      <w:r w:rsidRPr="00B9667B">
        <w:rPr>
          <w:rFonts w:ascii="Times New Roman" w:hAnsi="Times New Roman"/>
          <w:sz w:val="24"/>
          <w:szCs w:val="24"/>
        </w:rPr>
        <w:t xml:space="preserve"> Effect of some plant growth regulators on growth, yield and quality of broccoli (</w:t>
      </w:r>
      <w:r w:rsidRPr="00B9667B">
        <w:rPr>
          <w:rFonts w:ascii="Times New Roman" w:hAnsi="Times New Roman"/>
          <w:i/>
          <w:sz w:val="24"/>
          <w:szCs w:val="24"/>
        </w:rPr>
        <w:t>Brassica oleracea</w:t>
      </w:r>
      <w:r w:rsidRPr="00B9667B">
        <w:rPr>
          <w:rFonts w:ascii="Times New Roman" w:hAnsi="Times New Roman"/>
          <w:sz w:val="24"/>
          <w:szCs w:val="24"/>
        </w:rPr>
        <w:t xml:space="preserve"> L. var. italica </w:t>
      </w:r>
      <w:proofErr w:type="spellStart"/>
      <w:r w:rsidRPr="00B9667B">
        <w:rPr>
          <w:rFonts w:ascii="Times New Roman" w:hAnsi="Times New Roman"/>
          <w:sz w:val="24"/>
          <w:szCs w:val="24"/>
        </w:rPr>
        <w:t>Plenck</w:t>
      </w:r>
      <w:proofErr w:type="spellEnd"/>
      <w:r w:rsidRPr="00B9667B">
        <w:rPr>
          <w:rFonts w:ascii="Times New Roman" w:hAnsi="Times New Roman"/>
          <w:sz w:val="24"/>
          <w:szCs w:val="24"/>
        </w:rPr>
        <w:t xml:space="preserve">). </w:t>
      </w:r>
      <w:r w:rsidRPr="00B9667B">
        <w:rPr>
          <w:rFonts w:ascii="Times New Roman" w:hAnsi="Times New Roman"/>
          <w:i/>
          <w:sz w:val="24"/>
          <w:szCs w:val="24"/>
        </w:rPr>
        <w:t xml:space="preserve">Int J Curr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9(11):2437-2442.</w:t>
      </w:r>
    </w:p>
    <w:p w14:paraId="3AFD5E2E"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 xml:space="preserve">Meena, M.K., </w:t>
      </w:r>
      <w:proofErr w:type="spellStart"/>
      <w:r w:rsidRPr="00B9667B">
        <w:rPr>
          <w:rFonts w:ascii="Times New Roman" w:hAnsi="Times New Roman"/>
          <w:b/>
          <w:sz w:val="24"/>
          <w:szCs w:val="24"/>
        </w:rPr>
        <w:t>Aravindakshan</w:t>
      </w:r>
      <w:proofErr w:type="spellEnd"/>
      <w:r w:rsidRPr="00B9667B">
        <w:rPr>
          <w:rFonts w:ascii="Times New Roman" w:hAnsi="Times New Roman"/>
          <w:b/>
          <w:sz w:val="24"/>
          <w:szCs w:val="24"/>
        </w:rPr>
        <w:t xml:space="preserve">, K., </w:t>
      </w:r>
      <w:proofErr w:type="spellStart"/>
      <w:r w:rsidRPr="00B9667B">
        <w:rPr>
          <w:rFonts w:ascii="Times New Roman" w:hAnsi="Times New Roman"/>
          <w:b/>
          <w:sz w:val="24"/>
          <w:szCs w:val="24"/>
        </w:rPr>
        <w:t>Dhayal</w:t>
      </w:r>
      <w:proofErr w:type="spellEnd"/>
      <w:r w:rsidRPr="00B9667B">
        <w:rPr>
          <w:rFonts w:ascii="Times New Roman" w:hAnsi="Times New Roman"/>
          <w:b/>
          <w:sz w:val="24"/>
          <w:szCs w:val="24"/>
        </w:rPr>
        <w:t xml:space="preserve">, M., Singh, J., Meena, S.L. </w:t>
      </w:r>
      <w:r w:rsidRPr="00B9667B">
        <w:rPr>
          <w:rFonts w:ascii="Times New Roman" w:hAnsi="Times New Roman"/>
          <w:b/>
          <w:sz w:val="24"/>
          <w:szCs w:val="24"/>
          <w:lang w:val="en-GB"/>
        </w:rPr>
        <w:t>(2018</w:t>
      </w:r>
      <w:r w:rsidRPr="00B9667B">
        <w:rPr>
          <w:rFonts w:ascii="Times New Roman" w:hAnsi="Times New Roman"/>
          <w:b/>
          <w:sz w:val="24"/>
          <w:szCs w:val="24"/>
        </w:rPr>
        <w:t>).</w:t>
      </w:r>
      <w:r w:rsidRPr="00B9667B">
        <w:rPr>
          <w:rFonts w:ascii="Times New Roman" w:hAnsi="Times New Roman"/>
          <w:sz w:val="24"/>
          <w:szCs w:val="24"/>
        </w:rPr>
        <w:t xml:space="preserve"> Effect of biofertilizers and growth regulators on growth attributes of cauliflower (</w:t>
      </w:r>
      <w:r w:rsidRPr="00B9667B">
        <w:rPr>
          <w:rFonts w:ascii="Times New Roman" w:hAnsi="Times New Roman"/>
          <w:i/>
          <w:sz w:val="24"/>
          <w:szCs w:val="24"/>
        </w:rPr>
        <w:t>Brassica oleracea</w:t>
      </w:r>
      <w:r w:rsidRPr="00B9667B">
        <w:rPr>
          <w:rFonts w:ascii="Times New Roman" w:hAnsi="Times New Roman"/>
          <w:sz w:val="24"/>
          <w:szCs w:val="24"/>
        </w:rPr>
        <w:t xml:space="preserve"> var. botrytis L.) cv. </w:t>
      </w:r>
      <w:r w:rsidRPr="00B9667B">
        <w:rPr>
          <w:rFonts w:ascii="Times New Roman" w:hAnsi="Times New Roman"/>
          <w:sz w:val="24"/>
          <w:szCs w:val="24"/>
        </w:rPr>
        <w:t xml:space="preserve">Pusa </w:t>
      </w:r>
      <w:proofErr w:type="spellStart"/>
      <w:r w:rsidRPr="00B9667B">
        <w:rPr>
          <w:rFonts w:ascii="Times New Roman" w:hAnsi="Times New Roman"/>
          <w:sz w:val="24"/>
          <w:szCs w:val="24"/>
        </w:rPr>
        <w:t>Paushja</w:t>
      </w:r>
      <w:proofErr w:type="spellEnd"/>
      <w:r w:rsidRPr="00B9667B">
        <w:rPr>
          <w:rFonts w:ascii="Times New Roman" w:hAnsi="Times New Roman"/>
          <w:sz w:val="24"/>
          <w:szCs w:val="24"/>
        </w:rPr>
        <w:t xml:space="preserve">. </w:t>
      </w:r>
      <w:r w:rsidRPr="00B9667B">
        <w:rPr>
          <w:rFonts w:ascii="Times New Roman" w:hAnsi="Times New Roman"/>
          <w:i/>
          <w:sz w:val="24"/>
          <w:szCs w:val="24"/>
        </w:rPr>
        <w:t xml:space="preserve">Int J Curr </w:t>
      </w:r>
      <w:proofErr w:type="spellStart"/>
      <w:r w:rsidRPr="00B9667B">
        <w:rPr>
          <w:rFonts w:ascii="Times New Roman" w:hAnsi="Times New Roman"/>
          <w:i/>
          <w:sz w:val="24"/>
          <w:szCs w:val="24"/>
        </w:rPr>
        <w:t>Microbiol</w:t>
      </w:r>
      <w:proofErr w:type="spellEnd"/>
      <w:r w:rsidRPr="00B9667B">
        <w:rPr>
          <w:rFonts w:ascii="Times New Roman" w:hAnsi="Times New Roman"/>
          <w:i/>
          <w:sz w:val="24"/>
          <w:szCs w:val="24"/>
        </w:rPr>
        <w:t xml:space="preserve"> App Sci.</w:t>
      </w:r>
      <w:r w:rsidRPr="00B9667B">
        <w:rPr>
          <w:rFonts w:ascii="Times New Roman" w:hAnsi="Times New Roman"/>
          <w:sz w:val="24"/>
          <w:szCs w:val="24"/>
        </w:rPr>
        <w:t xml:space="preserve"> 7:885-890.</w:t>
      </w:r>
    </w:p>
    <w:p w14:paraId="2512D36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r w:rsidRPr="00B9667B">
        <w:rPr>
          <w:rFonts w:ascii="Times New Roman" w:hAnsi="Times New Roman"/>
          <w:b/>
          <w:sz w:val="24"/>
          <w:szCs w:val="24"/>
        </w:rPr>
        <w:t>Mishra, H.P. and Singh, B.P. (1986).</w:t>
      </w:r>
      <w:r w:rsidRPr="00B9667B">
        <w:rPr>
          <w:rFonts w:ascii="Times New Roman" w:hAnsi="Times New Roman"/>
          <w:sz w:val="24"/>
          <w:szCs w:val="24"/>
        </w:rPr>
        <w:t xml:space="preserve"> Studies on the nutrients and growth regulator interaction in Snowball-16 cauliflower (Brassica oleracea var. botrytis L.). Prog </w:t>
      </w:r>
      <w:proofErr w:type="spellStart"/>
      <w:r w:rsidRPr="00B9667B">
        <w:rPr>
          <w:rFonts w:ascii="Times New Roman" w:hAnsi="Times New Roman"/>
          <w:sz w:val="24"/>
          <w:szCs w:val="24"/>
        </w:rPr>
        <w:t>Hortic</w:t>
      </w:r>
      <w:proofErr w:type="spellEnd"/>
      <w:r w:rsidRPr="00B9667B">
        <w:rPr>
          <w:rFonts w:ascii="Times New Roman" w:hAnsi="Times New Roman"/>
          <w:sz w:val="24"/>
          <w:szCs w:val="24"/>
        </w:rPr>
        <w:t>. 1986;18(1-2):77-82</w:t>
      </w:r>
    </w:p>
    <w:p w14:paraId="5E448482"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 xml:space="preserve">Panse, V.G. and </w:t>
      </w:r>
      <w:proofErr w:type="spellStart"/>
      <w:r w:rsidRPr="00B9667B">
        <w:rPr>
          <w:rFonts w:ascii="Times New Roman" w:hAnsi="Times New Roman"/>
          <w:b/>
          <w:sz w:val="24"/>
          <w:szCs w:val="24"/>
        </w:rPr>
        <w:t>Sukhatme</w:t>
      </w:r>
      <w:proofErr w:type="spellEnd"/>
      <w:r w:rsidRPr="00B9667B">
        <w:rPr>
          <w:rFonts w:ascii="Times New Roman" w:hAnsi="Times New Roman"/>
          <w:b/>
          <w:sz w:val="24"/>
          <w:szCs w:val="24"/>
        </w:rPr>
        <w:t>, P. V. (1967).</w:t>
      </w:r>
      <w:r w:rsidRPr="00B9667B">
        <w:rPr>
          <w:rFonts w:ascii="Times New Roman" w:hAnsi="Times New Roman"/>
          <w:sz w:val="24"/>
          <w:szCs w:val="24"/>
        </w:rPr>
        <w:t xml:space="preserve"> Statistical methods for agricultural workers. Indian Council of Agricultural Research, New Delhi, India. 1967, 152-161.</w:t>
      </w:r>
    </w:p>
    <w:p w14:paraId="059C5F9F"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rPr>
        <w:t>Prakash, S., Singh, A., Bala, S., Verma, S. K. (2023).</w:t>
      </w:r>
      <w:r w:rsidRPr="00B9667B">
        <w:rPr>
          <w:rFonts w:ascii="Times New Roman" w:hAnsi="Times New Roman"/>
          <w:sz w:val="24"/>
          <w:szCs w:val="24"/>
        </w:rPr>
        <w:t xml:space="preserve"> Effect of plant growth regulators on growth and yield of cabbage (</w:t>
      </w:r>
      <w:r w:rsidRPr="00B9667B">
        <w:rPr>
          <w:rFonts w:ascii="Times New Roman" w:hAnsi="Times New Roman"/>
          <w:i/>
          <w:sz w:val="24"/>
          <w:szCs w:val="24"/>
        </w:rPr>
        <w:t>Brassica oleracea</w:t>
      </w:r>
      <w:r w:rsidRPr="00B9667B">
        <w:rPr>
          <w:rFonts w:ascii="Times New Roman" w:hAnsi="Times New Roman"/>
          <w:sz w:val="24"/>
          <w:szCs w:val="24"/>
        </w:rPr>
        <w:t xml:space="preserve"> var. capitata L.). </w:t>
      </w:r>
      <w:r w:rsidRPr="00B9667B">
        <w:rPr>
          <w:rFonts w:ascii="Times New Roman" w:hAnsi="Times New Roman"/>
          <w:i/>
          <w:sz w:val="24"/>
          <w:szCs w:val="24"/>
        </w:rPr>
        <w:t xml:space="preserve">J </w:t>
      </w:r>
      <w:proofErr w:type="spellStart"/>
      <w:r w:rsidRPr="00B9667B">
        <w:rPr>
          <w:rFonts w:ascii="Times New Roman" w:hAnsi="Times New Roman"/>
          <w:i/>
          <w:sz w:val="24"/>
          <w:szCs w:val="24"/>
        </w:rPr>
        <w:t>Pharmacogn</w:t>
      </w:r>
      <w:proofErr w:type="spellEnd"/>
      <w:r w:rsidRPr="00B9667B">
        <w:rPr>
          <w:rFonts w:ascii="Times New Roman" w:hAnsi="Times New Roman"/>
          <w:i/>
          <w:sz w:val="24"/>
          <w:szCs w:val="24"/>
        </w:rPr>
        <w:t xml:space="preserve"> </w:t>
      </w:r>
      <w:proofErr w:type="spellStart"/>
      <w:r w:rsidRPr="00B9667B">
        <w:rPr>
          <w:rFonts w:ascii="Times New Roman" w:hAnsi="Times New Roman"/>
          <w:i/>
          <w:sz w:val="24"/>
          <w:szCs w:val="24"/>
        </w:rPr>
        <w:t>Phytochem</w:t>
      </w:r>
      <w:proofErr w:type="spellEnd"/>
      <w:r w:rsidRPr="00B9667B">
        <w:rPr>
          <w:rFonts w:ascii="Times New Roman" w:hAnsi="Times New Roman"/>
          <w:i/>
          <w:sz w:val="24"/>
          <w:szCs w:val="24"/>
        </w:rPr>
        <w:t>.</w:t>
      </w:r>
      <w:r w:rsidRPr="00B9667B">
        <w:rPr>
          <w:rFonts w:ascii="Times New Roman" w:hAnsi="Times New Roman"/>
          <w:sz w:val="24"/>
          <w:szCs w:val="24"/>
        </w:rPr>
        <w:t xml:space="preserve"> 7(5):235-239.</w:t>
      </w:r>
    </w:p>
    <w:p w14:paraId="5B0D1BEB"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Ranjan, S., Misra, S., Sengupta, S., Parween, S., Kumari, U. (2020).</w:t>
      </w:r>
      <w:r w:rsidRPr="00B9667B">
        <w:rPr>
          <w:rFonts w:ascii="Times New Roman" w:hAnsi="Times New Roman" w:cs="Times New Roman"/>
          <w:sz w:val="24"/>
          <w:szCs w:val="24"/>
        </w:rPr>
        <w:t xml:space="preserve"> Influence of micronutrients on growth and yield of cauliflower. </w:t>
      </w:r>
      <w:r w:rsidRPr="00B9667B">
        <w:rPr>
          <w:rFonts w:ascii="Times New Roman" w:hAnsi="Times New Roman" w:cs="Times New Roman"/>
          <w:i/>
          <w:sz w:val="24"/>
          <w:szCs w:val="24"/>
        </w:rPr>
        <w:t>Journal of Pharmacognosy and Phytochemistry.</w:t>
      </w:r>
      <w:r w:rsidRPr="00B9667B">
        <w:rPr>
          <w:rFonts w:ascii="Times New Roman" w:hAnsi="Times New Roman" w:cs="Times New Roman"/>
          <w:sz w:val="24"/>
          <w:szCs w:val="24"/>
        </w:rPr>
        <w:t xml:space="preserve"> 9(1):238-40.</w:t>
      </w:r>
    </w:p>
    <w:p w14:paraId="20F4F950"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Rawat, A., Sarraf, A., </w:t>
      </w:r>
      <w:proofErr w:type="spellStart"/>
      <w:r w:rsidRPr="00B9667B">
        <w:rPr>
          <w:rFonts w:ascii="Times New Roman" w:hAnsi="Times New Roman" w:cs="Times New Roman"/>
          <w:b/>
          <w:sz w:val="24"/>
          <w:szCs w:val="24"/>
        </w:rPr>
        <w:t>Kirad</w:t>
      </w:r>
      <w:proofErr w:type="spellEnd"/>
      <w:r w:rsidRPr="00B9667B">
        <w:rPr>
          <w:rFonts w:ascii="Times New Roman" w:hAnsi="Times New Roman" w:cs="Times New Roman"/>
          <w:b/>
          <w:sz w:val="24"/>
          <w:szCs w:val="24"/>
        </w:rPr>
        <w:t>, K. S, Rai, P.K. and Singh, V. (2002).</w:t>
      </w:r>
      <w:r w:rsidRPr="00B9667B">
        <w:rPr>
          <w:rFonts w:ascii="Times New Roman" w:hAnsi="Times New Roman" w:cs="Times New Roman"/>
          <w:sz w:val="24"/>
          <w:szCs w:val="24"/>
        </w:rPr>
        <w:t xml:space="preserve"> Study of different split doses of nitrogen and growth regulator on growth and yield of </w:t>
      </w:r>
      <w:proofErr w:type="spellStart"/>
      <w:r w:rsidRPr="00B9667B">
        <w:rPr>
          <w:rFonts w:ascii="Times New Roman" w:hAnsi="Times New Roman" w:cs="Times New Roman"/>
          <w:sz w:val="24"/>
          <w:szCs w:val="24"/>
        </w:rPr>
        <w:t>chilli</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Capsicum annum</w:t>
      </w:r>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In: 2nd Int Agronomy Congress.</w:t>
      </w:r>
      <w:r w:rsidRPr="00B9667B">
        <w:rPr>
          <w:rFonts w:ascii="Times New Roman" w:hAnsi="Times New Roman" w:cs="Times New Roman"/>
          <w:sz w:val="24"/>
          <w:szCs w:val="24"/>
        </w:rPr>
        <w:t xml:space="preserve"> </w:t>
      </w:r>
      <w:proofErr w:type="gramStart"/>
      <w:r w:rsidRPr="00B9667B">
        <w:rPr>
          <w:rFonts w:ascii="Times New Roman" w:hAnsi="Times New Roman" w:cs="Times New Roman"/>
          <w:sz w:val="24"/>
          <w:szCs w:val="24"/>
        </w:rPr>
        <w:t>2002;1:500</w:t>
      </w:r>
      <w:proofErr w:type="gramEnd"/>
      <w:r w:rsidRPr="00B9667B">
        <w:rPr>
          <w:rFonts w:ascii="Times New Roman" w:hAnsi="Times New Roman" w:cs="Times New Roman"/>
          <w:sz w:val="24"/>
          <w:szCs w:val="24"/>
        </w:rPr>
        <w:t>-501.</w:t>
      </w:r>
    </w:p>
    <w:p w14:paraId="710D3DF6" w14:textId="77777777" w:rsidR="00C03C88" w:rsidRPr="00B9667B" w:rsidRDefault="00C03C88" w:rsidP="00495871">
      <w:pPr>
        <w:pStyle w:val="NoSpacing"/>
        <w:spacing w:before="120" w:after="120"/>
        <w:ind w:left="851" w:hanging="851"/>
        <w:jc w:val="both"/>
        <w:rPr>
          <w:rFonts w:ascii="Times New Roman" w:hAnsi="Times New Roman"/>
          <w:sz w:val="24"/>
          <w:szCs w:val="24"/>
        </w:rPr>
      </w:pPr>
      <w:r w:rsidRPr="00B9667B">
        <w:rPr>
          <w:rFonts w:ascii="Times New Roman" w:hAnsi="Times New Roman"/>
          <w:b/>
          <w:sz w:val="24"/>
          <w:szCs w:val="24"/>
          <w:shd w:val="clear" w:color="auto" w:fill="FFFFFF"/>
        </w:rPr>
        <w:t>Satya, P. M., Nisha, J., Deo, S. K. and Tirkey, A. (2025).</w:t>
      </w:r>
      <w:r w:rsidRPr="00B9667B">
        <w:rPr>
          <w:rFonts w:ascii="Times New Roman" w:hAnsi="Times New Roman"/>
          <w:sz w:val="24"/>
          <w:szCs w:val="24"/>
          <w:shd w:val="clear" w:color="auto" w:fill="FFFFFF"/>
        </w:rPr>
        <w:t> </w:t>
      </w:r>
      <w:r w:rsidRPr="00B9667B">
        <w:rPr>
          <w:rFonts w:ascii="Times New Roman" w:hAnsi="Times New Roman"/>
          <w:bCs/>
          <w:sz w:val="24"/>
          <w:szCs w:val="24"/>
          <w:shd w:val="clear" w:color="auto" w:fill="FFFFFF"/>
        </w:rPr>
        <w:t>Effect of foliar spray of plant growth regulators on growth and yield attributes of cauliflower (</w:t>
      </w:r>
      <w:r w:rsidRPr="00B9667B">
        <w:rPr>
          <w:rFonts w:ascii="Times New Roman" w:hAnsi="Times New Roman"/>
          <w:bCs/>
          <w:i/>
          <w:sz w:val="24"/>
          <w:szCs w:val="24"/>
          <w:shd w:val="clear" w:color="auto" w:fill="FFFFFF"/>
        </w:rPr>
        <w:t>Brassica oleracea</w:t>
      </w:r>
      <w:r w:rsidRPr="00B9667B">
        <w:rPr>
          <w:rFonts w:ascii="Times New Roman" w:hAnsi="Times New Roman"/>
          <w:bCs/>
          <w:sz w:val="24"/>
          <w:szCs w:val="24"/>
          <w:shd w:val="clear" w:color="auto" w:fill="FFFFFF"/>
        </w:rPr>
        <w:t xml:space="preserve"> var. botrytis L.)</w:t>
      </w:r>
      <w:r w:rsidRPr="00B9667B">
        <w:rPr>
          <w:rFonts w:ascii="Times New Roman" w:hAnsi="Times New Roman"/>
          <w:sz w:val="24"/>
          <w:szCs w:val="24"/>
          <w:shd w:val="clear" w:color="auto" w:fill="FFFFFF"/>
        </w:rPr>
        <w:t xml:space="preserve">. </w:t>
      </w:r>
      <w:r w:rsidRPr="00B9667B">
        <w:rPr>
          <w:rFonts w:ascii="Times New Roman" w:hAnsi="Times New Roman"/>
          <w:i/>
          <w:sz w:val="24"/>
          <w:szCs w:val="24"/>
          <w:shd w:val="clear" w:color="auto" w:fill="FFFFFF"/>
        </w:rPr>
        <w:t xml:space="preserve">Int. J. Adv. </w:t>
      </w:r>
      <w:proofErr w:type="spellStart"/>
      <w:r w:rsidRPr="00B9667B">
        <w:rPr>
          <w:rFonts w:ascii="Times New Roman" w:hAnsi="Times New Roman"/>
          <w:i/>
          <w:sz w:val="24"/>
          <w:szCs w:val="24"/>
          <w:shd w:val="clear" w:color="auto" w:fill="FFFFFF"/>
        </w:rPr>
        <w:t>Biochem</w:t>
      </w:r>
      <w:proofErr w:type="spellEnd"/>
      <w:r w:rsidRPr="00B9667B">
        <w:rPr>
          <w:rFonts w:ascii="Times New Roman" w:hAnsi="Times New Roman"/>
          <w:i/>
          <w:sz w:val="24"/>
          <w:szCs w:val="24"/>
          <w:shd w:val="clear" w:color="auto" w:fill="FFFFFF"/>
        </w:rPr>
        <w:t>. Res.</w:t>
      </w:r>
      <w:r w:rsidRPr="00B9667B">
        <w:rPr>
          <w:rFonts w:ascii="Times New Roman" w:hAnsi="Times New Roman"/>
          <w:sz w:val="24"/>
          <w:szCs w:val="24"/>
          <w:shd w:val="clear" w:color="auto" w:fill="FFFFFF"/>
        </w:rPr>
        <w:t xml:space="preserve"> 9(1S):296-301.</w:t>
      </w:r>
    </w:p>
    <w:p w14:paraId="240F06A5" w14:textId="77777777" w:rsidR="00C03C88" w:rsidRPr="00B9667B" w:rsidRDefault="00C03C88" w:rsidP="00495871">
      <w:pPr>
        <w:pStyle w:val="NoSpacing"/>
        <w:spacing w:before="120" w:after="120"/>
        <w:ind w:left="851" w:hanging="851"/>
        <w:jc w:val="both"/>
        <w:rPr>
          <w:rFonts w:ascii="Times New Roman" w:eastAsia="Times New Roman" w:hAnsi="Times New Roman"/>
          <w:sz w:val="24"/>
          <w:szCs w:val="24"/>
          <w:lang w:val="en-GB" w:eastAsia="en-GB"/>
        </w:rPr>
      </w:pPr>
      <w:r w:rsidRPr="00B9667B">
        <w:rPr>
          <w:rFonts w:ascii="Times New Roman" w:hAnsi="Times New Roman"/>
          <w:b/>
          <w:sz w:val="24"/>
          <w:szCs w:val="24"/>
        </w:rPr>
        <w:lastRenderedPageBreak/>
        <w:t xml:space="preserve">Sonam, S., Suneeta, S., Saxena, </w:t>
      </w:r>
      <w:proofErr w:type="gramStart"/>
      <w:r w:rsidRPr="00B9667B">
        <w:rPr>
          <w:rFonts w:ascii="Times New Roman" w:hAnsi="Times New Roman"/>
          <w:b/>
          <w:sz w:val="24"/>
          <w:szCs w:val="24"/>
        </w:rPr>
        <w:t>A.K.(</w:t>
      </w:r>
      <w:proofErr w:type="gramEnd"/>
      <w:r w:rsidRPr="00B9667B">
        <w:rPr>
          <w:rFonts w:ascii="Times New Roman" w:hAnsi="Times New Roman"/>
          <w:b/>
          <w:sz w:val="24"/>
          <w:szCs w:val="24"/>
        </w:rPr>
        <w:t>2020).</w:t>
      </w:r>
      <w:r w:rsidRPr="00B9667B">
        <w:rPr>
          <w:rFonts w:ascii="Times New Roman" w:hAnsi="Times New Roman"/>
          <w:sz w:val="24"/>
          <w:szCs w:val="24"/>
        </w:rPr>
        <w:t xml:space="preserve"> Efficacy of plant growth regulator (GA3) on growth and yield attributes of cauliflower (</w:t>
      </w:r>
      <w:r w:rsidRPr="00B9667B">
        <w:rPr>
          <w:rFonts w:ascii="Times New Roman" w:hAnsi="Times New Roman"/>
          <w:i/>
          <w:sz w:val="24"/>
          <w:szCs w:val="24"/>
        </w:rPr>
        <w:t>Brassica oleracea</w:t>
      </w:r>
      <w:r w:rsidRPr="00B9667B">
        <w:rPr>
          <w:rFonts w:ascii="Times New Roman" w:hAnsi="Times New Roman"/>
          <w:sz w:val="24"/>
          <w:szCs w:val="24"/>
        </w:rPr>
        <w:t xml:space="preserve"> var. botrytis L.) at Dehradun valley. </w:t>
      </w:r>
      <w:r w:rsidRPr="00B9667B">
        <w:rPr>
          <w:rFonts w:ascii="Times New Roman" w:hAnsi="Times New Roman"/>
          <w:i/>
          <w:sz w:val="24"/>
          <w:szCs w:val="24"/>
        </w:rPr>
        <w:t>Int J Chem Stud.</w:t>
      </w:r>
      <w:r w:rsidRPr="00B9667B">
        <w:rPr>
          <w:rFonts w:ascii="Times New Roman" w:hAnsi="Times New Roman"/>
          <w:sz w:val="24"/>
          <w:szCs w:val="24"/>
        </w:rPr>
        <w:t xml:space="preserve"> 8(5):101-104.</w:t>
      </w:r>
    </w:p>
    <w:p w14:paraId="6F7EC094"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Swamy, G.N., Meghana, D., Kowsalya, K.B. and Sudeshna, K., Nair, K. A. K. (2021).</w:t>
      </w:r>
      <w:r w:rsidRPr="00B9667B">
        <w:rPr>
          <w:rFonts w:ascii="Times New Roman" w:hAnsi="Times New Roman" w:cs="Times New Roman"/>
          <w:sz w:val="24"/>
          <w:szCs w:val="24"/>
        </w:rPr>
        <w:t xml:space="preserve"> History: Mechanism </w:t>
      </w:r>
      <w:r w:rsidRPr="00B9667B">
        <w:rPr>
          <w:rFonts w:ascii="Times New Roman" w:hAnsi="Times New Roman" w:cs="Times New Roman"/>
          <w:sz w:val="24"/>
          <w:szCs w:val="24"/>
        </w:rPr>
        <w:t xml:space="preserve">and functions of plant growth regulators in vegetable crops. </w:t>
      </w:r>
      <w:r w:rsidRPr="00B9667B">
        <w:rPr>
          <w:rFonts w:ascii="Times New Roman" w:hAnsi="Times New Roman" w:cs="Times New Roman"/>
          <w:i/>
          <w:sz w:val="24"/>
          <w:szCs w:val="24"/>
        </w:rPr>
        <w:t xml:space="preserve">J Pharm </w:t>
      </w:r>
      <w:proofErr w:type="spellStart"/>
      <w:r w:rsidRPr="00B9667B">
        <w:rPr>
          <w:rFonts w:ascii="Times New Roman" w:hAnsi="Times New Roman" w:cs="Times New Roman"/>
          <w:i/>
          <w:sz w:val="24"/>
          <w:szCs w:val="24"/>
        </w:rPr>
        <w:t>Innov</w:t>
      </w:r>
      <w:proofErr w:type="spellEnd"/>
      <w:r w:rsidRPr="00B9667B">
        <w:rPr>
          <w:rFonts w:ascii="Times New Roman" w:hAnsi="Times New Roman" w:cs="Times New Roman"/>
          <w:i/>
          <w:sz w:val="24"/>
          <w:szCs w:val="24"/>
        </w:rPr>
        <w:t>.</w:t>
      </w:r>
      <w:r w:rsidRPr="00B9667B">
        <w:rPr>
          <w:rFonts w:ascii="Times New Roman" w:hAnsi="Times New Roman" w:cs="Times New Roman"/>
          <w:sz w:val="24"/>
          <w:szCs w:val="24"/>
        </w:rPr>
        <w:t xml:space="preserve"> 10:556-567.</w:t>
      </w:r>
    </w:p>
    <w:p w14:paraId="6CAEE965" w14:textId="77777777" w:rsidR="00C03C88" w:rsidRPr="00B9667B" w:rsidRDefault="00C03C88" w:rsidP="00495871">
      <w:pPr>
        <w:spacing w:line="240" w:lineRule="auto"/>
        <w:ind w:left="851" w:hanging="851"/>
        <w:jc w:val="both"/>
        <w:rPr>
          <w:rFonts w:ascii="Times New Roman" w:hAnsi="Times New Roman" w:cs="Times New Roman"/>
          <w:sz w:val="24"/>
          <w:szCs w:val="24"/>
        </w:rPr>
      </w:pPr>
      <w:r w:rsidRPr="00B9667B">
        <w:rPr>
          <w:rFonts w:ascii="Times New Roman" w:hAnsi="Times New Roman" w:cs="Times New Roman"/>
          <w:b/>
          <w:sz w:val="24"/>
          <w:szCs w:val="24"/>
        </w:rPr>
        <w:t xml:space="preserve">Thapa, U., Das, R., Mandal, A.R. and </w:t>
      </w:r>
      <w:proofErr w:type="spellStart"/>
      <w:r w:rsidRPr="00B9667B">
        <w:rPr>
          <w:rFonts w:ascii="Times New Roman" w:hAnsi="Times New Roman" w:cs="Times New Roman"/>
          <w:b/>
          <w:sz w:val="24"/>
          <w:szCs w:val="24"/>
        </w:rPr>
        <w:t>Debanath</w:t>
      </w:r>
      <w:proofErr w:type="spellEnd"/>
      <w:r w:rsidRPr="00B9667B">
        <w:rPr>
          <w:rFonts w:ascii="Times New Roman" w:hAnsi="Times New Roman" w:cs="Times New Roman"/>
          <w:b/>
          <w:sz w:val="24"/>
          <w:szCs w:val="24"/>
        </w:rPr>
        <w:t xml:space="preserve">, S. (201). </w:t>
      </w:r>
      <w:r w:rsidRPr="00B9667B">
        <w:rPr>
          <w:rFonts w:ascii="Times New Roman" w:hAnsi="Times New Roman" w:cs="Times New Roman"/>
          <w:sz w:val="24"/>
          <w:szCs w:val="24"/>
        </w:rPr>
        <w:t>Influence of GA3 and NAA on growth, yield and quality attributing characters of sprouting broccoli [</w:t>
      </w:r>
      <w:r w:rsidRPr="00B9667B">
        <w:rPr>
          <w:rFonts w:ascii="Times New Roman" w:hAnsi="Times New Roman" w:cs="Times New Roman"/>
          <w:i/>
          <w:sz w:val="24"/>
          <w:szCs w:val="24"/>
        </w:rPr>
        <w:t>Brassica oleracea</w:t>
      </w:r>
      <w:r w:rsidRPr="00B9667B">
        <w:rPr>
          <w:rFonts w:ascii="Times New Roman" w:hAnsi="Times New Roman" w:cs="Times New Roman"/>
          <w:sz w:val="24"/>
          <w:szCs w:val="24"/>
        </w:rPr>
        <w:t xml:space="preserve"> (L.) var. italica </w:t>
      </w:r>
      <w:proofErr w:type="spellStart"/>
      <w:r w:rsidRPr="00B9667B">
        <w:rPr>
          <w:rFonts w:ascii="Times New Roman" w:hAnsi="Times New Roman" w:cs="Times New Roman"/>
          <w:sz w:val="24"/>
          <w:szCs w:val="24"/>
        </w:rPr>
        <w:t>Plenk</w:t>
      </w:r>
      <w:proofErr w:type="spellEnd"/>
      <w:r w:rsidRPr="00B9667B">
        <w:rPr>
          <w:rFonts w:ascii="Times New Roman" w:hAnsi="Times New Roman" w:cs="Times New Roman"/>
          <w:sz w:val="24"/>
          <w:szCs w:val="24"/>
        </w:rPr>
        <w:t xml:space="preserve">]. </w:t>
      </w:r>
      <w:r w:rsidRPr="00B9667B">
        <w:rPr>
          <w:rFonts w:ascii="Times New Roman" w:hAnsi="Times New Roman" w:cs="Times New Roman"/>
          <w:i/>
          <w:sz w:val="24"/>
          <w:szCs w:val="24"/>
        </w:rPr>
        <w:t xml:space="preserve">Crop Res (Hisar). </w:t>
      </w:r>
      <w:r w:rsidRPr="00B9667B">
        <w:rPr>
          <w:rFonts w:ascii="Times New Roman" w:hAnsi="Times New Roman" w:cs="Times New Roman"/>
          <w:sz w:val="24"/>
          <w:szCs w:val="24"/>
        </w:rPr>
        <w:t>46(13):192- 195.</w:t>
      </w:r>
    </w:p>
    <w:p w14:paraId="0D3CBCA8" w14:textId="77777777" w:rsidR="00495871" w:rsidRDefault="00495871" w:rsidP="00C03C88">
      <w:pPr>
        <w:spacing w:line="240" w:lineRule="auto"/>
        <w:ind w:left="851" w:hanging="851"/>
        <w:jc w:val="both"/>
        <w:rPr>
          <w:rFonts w:ascii="Times New Roman" w:hAnsi="Times New Roman" w:cs="Times New Roman"/>
          <w:sz w:val="24"/>
          <w:szCs w:val="24"/>
        </w:rPr>
        <w:sectPr w:rsidR="00495871" w:rsidSect="00495871">
          <w:type w:val="continuous"/>
          <w:pgSz w:w="11906" w:h="16838"/>
          <w:pgMar w:top="1440" w:right="1440" w:bottom="1440" w:left="2007" w:header="709" w:footer="709" w:gutter="0"/>
          <w:cols w:num="2" w:space="708"/>
          <w:docGrid w:linePitch="360"/>
        </w:sectPr>
      </w:pPr>
    </w:p>
    <w:p w14:paraId="6E1E4156"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9BD64F3"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11D6768D" w14:textId="77777777" w:rsidR="00C03C88" w:rsidRPr="00495871" w:rsidRDefault="00C03C88" w:rsidP="00495871">
      <w:pPr>
        <w:spacing w:line="240" w:lineRule="auto"/>
        <w:ind w:left="851" w:hanging="851"/>
        <w:jc w:val="right"/>
        <w:rPr>
          <w:rFonts w:ascii="Times New Roman" w:hAnsi="Times New Roman" w:cs="Times New Roman"/>
          <w:sz w:val="24"/>
          <w:szCs w:val="24"/>
        </w:rPr>
      </w:pPr>
    </w:p>
    <w:p w14:paraId="6B8EC282"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EC8D369" w14:textId="77777777" w:rsidR="00C03C88" w:rsidRPr="00495871" w:rsidRDefault="00C03C88" w:rsidP="00C03C88">
      <w:pPr>
        <w:spacing w:line="240" w:lineRule="auto"/>
        <w:ind w:left="851" w:hanging="851"/>
        <w:jc w:val="both"/>
        <w:rPr>
          <w:rFonts w:ascii="Times New Roman" w:hAnsi="Times New Roman" w:cs="Times New Roman"/>
          <w:sz w:val="24"/>
          <w:szCs w:val="24"/>
        </w:rPr>
      </w:pPr>
    </w:p>
    <w:p w14:paraId="5963496C" w14:textId="77777777" w:rsidR="00C03C88" w:rsidRPr="00495871" w:rsidRDefault="00C03C88" w:rsidP="00C03C88">
      <w:pPr>
        <w:spacing w:line="240" w:lineRule="auto"/>
        <w:ind w:left="851" w:hanging="851"/>
        <w:jc w:val="both"/>
        <w:rPr>
          <w:rFonts w:ascii="Times New Roman" w:hAnsi="Times New Roman" w:cs="Times New Roman"/>
          <w:sz w:val="24"/>
          <w:szCs w:val="24"/>
        </w:rPr>
        <w:sectPr w:rsidR="00C03C88" w:rsidRPr="00495871" w:rsidSect="00495871">
          <w:type w:val="continuous"/>
          <w:pgSz w:w="11906" w:h="16838"/>
          <w:pgMar w:top="1440" w:right="1440" w:bottom="1440" w:left="2007" w:header="709" w:footer="709" w:gutter="0"/>
          <w:cols w:space="708"/>
          <w:docGrid w:linePitch="360"/>
        </w:sectPr>
      </w:pPr>
    </w:p>
    <w:p w14:paraId="51048BC0" w14:textId="77777777" w:rsidR="00C03C88" w:rsidRPr="00495871" w:rsidRDefault="00C03C88" w:rsidP="00C03C88">
      <w:pPr>
        <w:spacing w:line="240" w:lineRule="auto"/>
        <w:jc w:val="both"/>
        <w:rPr>
          <w:rFonts w:ascii="Times New Roman" w:hAnsi="Times New Roman" w:cs="Times New Roman"/>
          <w:b/>
          <w:bCs/>
          <w:sz w:val="24"/>
          <w:szCs w:val="24"/>
        </w:rPr>
      </w:pPr>
      <w:r w:rsidRPr="00495871">
        <w:rPr>
          <w:rFonts w:ascii="Times New Roman" w:hAnsi="Times New Roman" w:cs="Times New Roman"/>
          <w:b/>
          <w:bCs/>
          <w:sz w:val="24"/>
          <w:szCs w:val="24"/>
        </w:rPr>
        <w:lastRenderedPageBreak/>
        <w:t xml:space="preserve">Table 1: Effect of PGR and Micronutrient on Growth, Yield and Quality of cauliflower </w:t>
      </w:r>
      <w:r w:rsidRPr="00495871">
        <w:rPr>
          <w:rFonts w:ascii="Times New Roman" w:hAnsi="Times New Roman" w:cs="Times New Roman"/>
          <w:b/>
          <w:bCs/>
          <w:i/>
          <w:iCs/>
          <w:sz w:val="24"/>
          <w:szCs w:val="24"/>
        </w:rPr>
        <w:t xml:space="preserve">(Brassica </w:t>
      </w:r>
      <w:proofErr w:type="spellStart"/>
      <w:r w:rsidRPr="00495871">
        <w:rPr>
          <w:rFonts w:ascii="Times New Roman" w:hAnsi="Times New Roman" w:cs="Times New Roman"/>
          <w:b/>
          <w:bCs/>
          <w:i/>
          <w:iCs/>
          <w:sz w:val="24"/>
          <w:szCs w:val="24"/>
        </w:rPr>
        <w:t>olereacea</w:t>
      </w:r>
      <w:proofErr w:type="spellEnd"/>
      <w:r w:rsidRPr="00495871">
        <w:rPr>
          <w:rFonts w:ascii="Times New Roman" w:hAnsi="Times New Roman" w:cs="Times New Roman"/>
          <w:b/>
          <w:bCs/>
          <w:i/>
          <w:iCs/>
          <w:sz w:val="24"/>
          <w:szCs w:val="24"/>
        </w:rPr>
        <w:t xml:space="preserve"> L. var. Botrytis) </w:t>
      </w:r>
      <w:proofErr w:type="spellStart"/>
      <w:r w:rsidRPr="00495871">
        <w:rPr>
          <w:rFonts w:ascii="Times New Roman" w:hAnsi="Times New Roman" w:cs="Times New Roman"/>
          <w:b/>
          <w:bCs/>
          <w:sz w:val="24"/>
          <w:szCs w:val="24"/>
        </w:rPr>
        <w:t>Cv</w:t>
      </w:r>
      <w:proofErr w:type="spellEnd"/>
      <w:r w:rsidRPr="00495871">
        <w:rPr>
          <w:rFonts w:ascii="Times New Roman" w:hAnsi="Times New Roman" w:cs="Times New Roman"/>
          <w:b/>
          <w:bCs/>
          <w:sz w:val="24"/>
          <w:szCs w:val="24"/>
        </w:rPr>
        <w:t xml:space="preserve"> Pusha Deepali "</w:t>
      </w:r>
    </w:p>
    <w:tbl>
      <w:tblPr>
        <w:tblW w:w="15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93"/>
        <w:gridCol w:w="838"/>
        <w:gridCol w:w="1041"/>
        <w:gridCol w:w="927"/>
        <w:gridCol w:w="852"/>
        <w:gridCol w:w="1104"/>
        <w:gridCol w:w="1205"/>
        <w:gridCol w:w="1345"/>
        <w:gridCol w:w="1104"/>
        <w:gridCol w:w="1308"/>
        <w:gridCol w:w="876"/>
        <w:gridCol w:w="823"/>
        <w:gridCol w:w="857"/>
        <w:gridCol w:w="886"/>
      </w:tblGrid>
      <w:tr w:rsidR="00495871" w:rsidRPr="00495871" w14:paraId="239FF767" w14:textId="77777777" w:rsidTr="00495871">
        <w:trPr>
          <w:trHeight w:val="231"/>
        </w:trPr>
        <w:tc>
          <w:tcPr>
            <w:tcW w:w="709" w:type="dxa"/>
            <w:vAlign w:val="center"/>
          </w:tcPr>
          <w:p w14:paraId="36722496"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S. N.</w:t>
            </w:r>
          </w:p>
        </w:tc>
        <w:tc>
          <w:tcPr>
            <w:tcW w:w="1793" w:type="dxa"/>
            <w:vAlign w:val="center"/>
          </w:tcPr>
          <w:p w14:paraId="53F24E2E" w14:textId="77777777" w:rsidR="00C03C88" w:rsidRPr="00495871" w:rsidRDefault="00C03C88" w:rsidP="00F22C49">
            <w:pPr>
              <w:spacing w:after="0" w:line="240" w:lineRule="auto"/>
              <w:jc w:val="center"/>
              <w:rPr>
                <w:rFonts w:ascii="Times New Roman" w:eastAsia="Times New Roman" w:hAnsi="Times New Roman" w:cs="Times New Roman"/>
                <w:b/>
                <w:bCs/>
                <w:szCs w:val="24"/>
                <w:lang w:val="en-GB" w:eastAsia="en-GB"/>
              </w:rPr>
            </w:pPr>
            <w:r w:rsidRPr="00495871">
              <w:rPr>
                <w:rFonts w:ascii="Times New Roman" w:eastAsia="Times New Roman" w:hAnsi="Times New Roman" w:cs="Times New Roman"/>
                <w:b/>
                <w:bCs/>
                <w:szCs w:val="24"/>
                <w:lang w:val="en-GB" w:eastAsia="en-GB"/>
              </w:rPr>
              <w:t xml:space="preserve">No. </w:t>
            </w:r>
            <w:proofErr w:type="gramStart"/>
            <w:r w:rsidRPr="00495871">
              <w:rPr>
                <w:rFonts w:ascii="Times New Roman" w:eastAsia="Times New Roman" w:hAnsi="Times New Roman" w:cs="Times New Roman"/>
                <w:b/>
                <w:bCs/>
                <w:szCs w:val="24"/>
                <w:lang w:val="en-GB" w:eastAsia="en-GB"/>
              </w:rPr>
              <w:t>of  Treatments</w:t>
            </w:r>
            <w:proofErr w:type="gramEnd"/>
          </w:p>
        </w:tc>
        <w:tc>
          <w:tcPr>
            <w:tcW w:w="838" w:type="dxa"/>
            <w:shd w:val="clear" w:color="auto" w:fill="auto"/>
            <w:noWrap/>
            <w:vAlign w:val="bottom"/>
          </w:tcPr>
          <w:p w14:paraId="11AE2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Plant height (cm)</w:t>
            </w:r>
          </w:p>
        </w:tc>
        <w:tc>
          <w:tcPr>
            <w:tcW w:w="1041" w:type="dxa"/>
            <w:shd w:val="clear" w:color="auto" w:fill="auto"/>
            <w:noWrap/>
            <w:vAlign w:val="bottom"/>
          </w:tcPr>
          <w:p w14:paraId="609BDC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Number of leaves per plant</w:t>
            </w:r>
          </w:p>
        </w:tc>
        <w:tc>
          <w:tcPr>
            <w:tcW w:w="927" w:type="dxa"/>
            <w:shd w:val="clear" w:color="auto" w:fill="auto"/>
            <w:vAlign w:val="bottom"/>
          </w:tcPr>
          <w:p w14:paraId="5671567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Length of leaves (cm)</w:t>
            </w:r>
          </w:p>
        </w:tc>
        <w:tc>
          <w:tcPr>
            <w:tcW w:w="852" w:type="dxa"/>
            <w:shd w:val="clear" w:color="auto" w:fill="auto"/>
            <w:vAlign w:val="bottom"/>
          </w:tcPr>
          <w:p w14:paraId="5510135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Width of leaves (cm)</w:t>
            </w:r>
          </w:p>
        </w:tc>
        <w:tc>
          <w:tcPr>
            <w:tcW w:w="1104" w:type="dxa"/>
            <w:shd w:val="clear" w:color="auto" w:fill="auto"/>
            <w:vAlign w:val="bottom"/>
          </w:tcPr>
          <w:p w14:paraId="64C1C1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Stem diameter (cm)</w:t>
            </w:r>
          </w:p>
        </w:tc>
        <w:tc>
          <w:tcPr>
            <w:tcW w:w="1205" w:type="dxa"/>
            <w:shd w:val="clear" w:color="auto" w:fill="auto"/>
            <w:vAlign w:val="bottom"/>
          </w:tcPr>
          <w:p w14:paraId="782352A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curd formation</w:t>
            </w:r>
            <w:r w:rsidRPr="00495871">
              <w:rPr>
                <w:rFonts w:ascii="Times New Roman" w:eastAsia="Times New Roman" w:hAnsi="Times New Roman" w:cs="Times New Roman"/>
                <w:b/>
                <w:bCs/>
                <w:szCs w:val="24"/>
                <w:lang w:val="en-GB" w:eastAsia="en-GB"/>
              </w:rPr>
              <w:br/>
              <w:t>stage</w:t>
            </w:r>
          </w:p>
        </w:tc>
        <w:tc>
          <w:tcPr>
            <w:tcW w:w="1345" w:type="dxa"/>
            <w:shd w:val="clear" w:color="auto" w:fill="auto"/>
            <w:vAlign w:val="bottom"/>
          </w:tcPr>
          <w:p w14:paraId="7E2639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Days to marketable curd</w:t>
            </w:r>
            <w:r w:rsidRPr="00495871">
              <w:rPr>
                <w:rFonts w:ascii="Times New Roman" w:eastAsia="Times New Roman" w:hAnsi="Times New Roman" w:cs="Times New Roman"/>
                <w:b/>
                <w:bCs/>
                <w:szCs w:val="24"/>
                <w:lang w:val="en-GB" w:eastAsia="en-GB"/>
              </w:rPr>
              <w:br/>
              <w:t>maturity</w:t>
            </w:r>
          </w:p>
        </w:tc>
        <w:tc>
          <w:tcPr>
            <w:tcW w:w="1104" w:type="dxa"/>
            <w:shd w:val="clear" w:color="auto" w:fill="auto"/>
            <w:vAlign w:val="bottom"/>
          </w:tcPr>
          <w:p w14:paraId="1B6DD2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diameter</w:t>
            </w:r>
            <w:r w:rsidRPr="00495871">
              <w:rPr>
                <w:rFonts w:ascii="Times New Roman" w:eastAsia="Times New Roman" w:hAnsi="Times New Roman" w:cs="Times New Roman"/>
                <w:b/>
                <w:bCs/>
                <w:szCs w:val="24"/>
                <w:lang w:val="en-GB" w:eastAsia="en-GB"/>
              </w:rPr>
              <w:br/>
              <w:t>(cm)</w:t>
            </w:r>
          </w:p>
        </w:tc>
        <w:tc>
          <w:tcPr>
            <w:tcW w:w="1308" w:type="dxa"/>
            <w:shd w:val="clear" w:color="auto" w:fill="auto"/>
            <w:vAlign w:val="bottom"/>
          </w:tcPr>
          <w:p w14:paraId="5F31DC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Total biomass production</w:t>
            </w:r>
            <w:r w:rsidRPr="00495871">
              <w:rPr>
                <w:rFonts w:ascii="Times New Roman" w:eastAsia="Times New Roman" w:hAnsi="Times New Roman" w:cs="Times New Roman"/>
                <w:b/>
                <w:bCs/>
                <w:szCs w:val="24"/>
                <w:lang w:val="en-GB" w:eastAsia="en-GB"/>
              </w:rPr>
              <w:br/>
              <w:t>per plant (g)</w:t>
            </w:r>
          </w:p>
        </w:tc>
        <w:tc>
          <w:tcPr>
            <w:tcW w:w="876" w:type="dxa"/>
            <w:shd w:val="clear" w:color="auto" w:fill="auto"/>
            <w:vAlign w:val="bottom"/>
          </w:tcPr>
          <w:p w14:paraId="16D9B7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weight</w:t>
            </w:r>
            <w:r w:rsidRPr="00495871">
              <w:rPr>
                <w:rFonts w:ascii="Times New Roman" w:eastAsia="Times New Roman" w:hAnsi="Times New Roman" w:cs="Times New Roman"/>
                <w:b/>
                <w:bCs/>
                <w:szCs w:val="24"/>
                <w:lang w:val="en-GB" w:eastAsia="en-GB"/>
              </w:rPr>
              <w:br/>
              <w:t>(g)</w:t>
            </w:r>
          </w:p>
        </w:tc>
        <w:tc>
          <w:tcPr>
            <w:tcW w:w="823" w:type="dxa"/>
            <w:shd w:val="clear" w:color="auto" w:fill="auto"/>
            <w:noWrap/>
            <w:vAlign w:val="bottom"/>
            <w:hideMark/>
          </w:tcPr>
          <w:p w14:paraId="395A85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Curd yield per plot</w:t>
            </w:r>
            <w:r w:rsidRPr="00495871">
              <w:rPr>
                <w:rFonts w:ascii="Times New Roman" w:eastAsia="Times New Roman" w:hAnsi="Times New Roman" w:cs="Times New Roman"/>
                <w:b/>
                <w:bCs/>
                <w:szCs w:val="24"/>
                <w:lang w:val="en-GB" w:eastAsia="en-GB"/>
              </w:rPr>
              <w:br/>
              <w:t>(kg plot⁻¹)</w:t>
            </w:r>
          </w:p>
        </w:tc>
        <w:tc>
          <w:tcPr>
            <w:tcW w:w="857" w:type="dxa"/>
            <w:shd w:val="clear" w:color="auto" w:fill="auto"/>
            <w:vAlign w:val="bottom"/>
          </w:tcPr>
          <w:p w14:paraId="60AD44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 xml:space="preserve">Curd yield </w:t>
            </w:r>
            <w:r w:rsidRPr="00495871">
              <w:rPr>
                <w:rFonts w:ascii="Times New Roman" w:eastAsia="Times New Roman" w:hAnsi="Times New Roman" w:cs="Times New Roman"/>
                <w:b/>
                <w:bCs/>
                <w:szCs w:val="24"/>
                <w:lang w:val="en-GB" w:eastAsia="en-GB"/>
              </w:rPr>
              <w:br/>
              <w:t>(q ha⁻¹)</w:t>
            </w:r>
          </w:p>
        </w:tc>
        <w:tc>
          <w:tcPr>
            <w:tcW w:w="886" w:type="dxa"/>
            <w:shd w:val="clear" w:color="auto" w:fill="auto"/>
            <w:vAlign w:val="bottom"/>
          </w:tcPr>
          <w:p w14:paraId="72257FA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b/>
                <w:bCs/>
                <w:szCs w:val="24"/>
                <w:lang w:val="en-GB" w:eastAsia="en-GB"/>
              </w:rPr>
              <w:t>TSS (</w:t>
            </w:r>
            <w:r w:rsidRPr="00495871">
              <w:rPr>
                <w:rFonts w:ascii="Times New Roman" w:eastAsia="Times New Roman" w:hAnsi="Times New Roman" w:cs="Times New Roman"/>
                <w:b/>
                <w:bCs/>
                <w:szCs w:val="24"/>
                <w:vertAlign w:val="superscript"/>
                <w:lang w:val="en-GB" w:eastAsia="en-GB"/>
              </w:rPr>
              <w:t>0</w:t>
            </w:r>
            <w:r w:rsidRPr="00495871">
              <w:rPr>
                <w:rFonts w:ascii="Times New Roman" w:eastAsia="Times New Roman" w:hAnsi="Times New Roman" w:cs="Times New Roman"/>
                <w:b/>
                <w:bCs/>
                <w:szCs w:val="24"/>
                <w:lang w:val="en-GB" w:eastAsia="en-GB"/>
              </w:rPr>
              <w:t>Brix)</w:t>
            </w:r>
          </w:p>
        </w:tc>
      </w:tr>
      <w:tr w:rsidR="00495871" w:rsidRPr="00495871" w14:paraId="4AB47E8C" w14:textId="77777777" w:rsidTr="00495871">
        <w:trPr>
          <w:trHeight w:val="289"/>
        </w:trPr>
        <w:tc>
          <w:tcPr>
            <w:tcW w:w="709" w:type="dxa"/>
            <w:shd w:val="clear" w:color="auto" w:fill="auto"/>
            <w:vAlign w:val="center"/>
            <w:hideMark/>
          </w:tcPr>
          <w:p w14:paraId="4AE2DEF1"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1793" w:type="dxa"/>
            <w:shd w:val="clear" w:color="auto" w:fill="auto"/>
            <w:vAlign w:val="center"/>
            <w:hideMark/>
          </w:tcPr>
          <w:p w14:paraId="7C8FAA0D" w14:textId="77777777" w:rsidR="00C03C88" w:rsidRPr="00495871" w:rsidRDefault="00C03C88" w:rsidP="00F22C49">
            <w:pPr>
              <w:spacing w:after="0" w:line="240" w:lineRule="auto"/>
              <w:rPr>
                <w:rFonts w:ascii="Times New Roman" w:eastAsia="Times New Roman" w:hAnsi="Times New Roman" w:cs="Times New Roman"/>
                <w:b/>
                <w:bCs/>
                <w:szCs w:val="24"/>
                <w:lang w:val="en-GB" w:eastAsia="en-GB"/>
              </w:rPr>
            </w:pPr>
          </w:p>
        </w:tc>
        <w:tc>
          <w:tcPr>
            <w:tcW w:w="838" w:type="dxa"/>
            <w:shd w:val="clear" w:color="auto" w:fill="auto"/>
            <w:noWrap/>
            <w:vAlign w:val="bottom"/>
          </w:tcPr>
          <w:p w14:paraId="2E7BA125"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38.79</w:t>
            </w:r>
          </w:p>
        </w:tc>
        <w:tc>
          <w:tcPr>
            <w:tcW w:w="1041" w:type="dxa"/>
            <w:shd w:val="clear" w:color="auto" w:fill="auto"/>
            <w:noWrap/>
            <w:vAlign w:val="bottom"/>
          </w:tcPr>
          <w:p w14:paraId="57E1DBF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10.18</w:t>
            </w:r>
          </w:p>
        </w:tc>
        <w:tc>
          <w:tcPr>
            <w:tcW w:w="927" w:type="dxa"/>
            <w:shd w:val="clear" w:color="auto" w:fill="auto"/>
            <w:vAlign w:val="bottom"/>
          </w:tcPr>
          <w:p w14:paraId="0EC14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25.47</w:t>
            </w:r>
          </w:p>
        </w:tc>
        <w:tc>
          <w:tcPr>
            <w:tcW w:w="852" w:type="dxa"/>
            <w:shd w:val="clear" w:color="auto" w:fill="auto"/>
            <w:vAlign w:val="bottom"/>
          </w:tcPr>
          <w:p w14:paraId="26DBA09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13.62</w:t>
            </w:r>
          </w:p>
        </w:tc>
        <w:tc>
          <w:tcPr>
            <w:tcW w:w="1104" w:type="dxa"/>
            <w:shd w:val="clear" w:color="auto" w:fill="auto"/>
            <w:vAlign w:val="bottom"/>
          </w:tcPr>
          <w:p w14:paraId="52AC95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12.36</w:t>
            </w:r>
          </w:p>
        </w:tc>
        <w:tc>
          <w:tcPr>
            <w:tcW w:w="1205" w:type="dxa"/>
            <w:shd w:val="clear" w:color="auto" w:fill="auto"/>
            <w:vAlign w:val="bottom"/>
          </w:tcPr>
          <w:p w14:paraId="420258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63.99</w:t>
            </w:r>
          </w:p>
        </w:tc>
        <w:tc>
          <w:tcPr>
            <w:tcW w:w="1345" w:type="dxa"/>
            <w:shd w:val="clear" w:color="auto" w:fill="auto"/>
            <w:vAlign w:val="bottom"/>
          </w:tcPr>
          <w:p w14:paraId="6F095D8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87.51</w:t>
            </w:r>
          </w:p>
        </w:tc>
        <w:tc>
          <w:tcPr>
            <w:tcW w:w="1104" w:type="dxa"/>
            <w:shd w:val="clear" w:color="auto" w:fill="auto"/>
            <w:vAlign w:val="bottom"/>
          </w:tcPr>
          <w:p w14:paraId="5555944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12.70</w:t>
            </w:r>
          </w:p>
        </w:tc>
        <w:tc>
          <w:tcPr>
            <w:tcW w:w="1308" w:type="dxa"/>
            <w:shd w:val="clear" w:color="auto" w:fill="auto"/>
            <w:vAlign w:val="bottom"/>
          </w:tcPr>
          <w:p w14:paraId="4F2737D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688.17</w:t>
            </w:r>
          </w:p>
        </w:tc>
        <w:tc>
          <w:tcPr>
            <w:tcW w:w="876" w:type="dxa"/>
            <w:shd w:val="clear" w:color="auto" w:fill="auto"/>
            <w:vAlign w:val="bottom"/>
          </w:tcPr>
          <w:p w14:paraId="2E964C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368.51</w:t>
            </w:r>
          </w:p>
        </w:tc>
        <w:tc>
          <w:tcPr>
            <w:tcW w:w="823" w:type="dxa"/>
            <w:shd w:val="clear" w:color="auto" w:fill="auto"/>
            <w:noWrap/>
            <w:vAlign w:val="bottom"/>
          </w:tcPr>
          <w:p w14:paraId="5703E3C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5.90</w:t>
            </w:r>
          </w:p>
        </w:tc>
        <w:tc>
          <w:tcPr>
            <w:tcW w:w="857" w:type="dxa"/>
            <w:shd w:val="clear" w:color="auto" w:fill="auto"/>
            <w:vAlign w:val="bottom"/>
          </w:tcPr>
          <w:p w14:paraId="4B468E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131.03</w:t>
            </w:r>
          </w:p>
        </w:tc>
        <w:tc>
          <w:tcPr>
            <w:tcW w:w="886" w:type="dxa"/>
            <w:shd w:val="clear" w:color="auto" w:fill="auto"/>
            <w:vAlign w:val="bottom"/>
          </w:tcPr>
          <w:p w14:paraId="6CC4887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3.20</w:t>
            </w:r>
          </w:p>
        </w:tc>
      </w:tr>
      <w:tr w:rsidR="00495871" w:rsidRPr="00495871" w14:paraId="766B4643" w14:textId="77777777" w:rsidTr="00495871">
        <w:trPr>
          <w:trHeight w:val="289"/>
        </w:trPr>
        <w:tc>
          <w:tcPr>
            <w:tcW w:w="709" w:type="dxa"/>
            <w:shd w:val="clear" w:color="auto" w:fill="auto"/>
            <w:vAlign w:val="center"/>
            <w:hideMark/>
          </w:tcPr>
          <w:p w14:paraId="09678C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w:t>
            </w:r>
          </w:p>
        </w:tc>
        <w:tc>
          <w:tcPr>
            <w:tcW w:w="1793" w:type="dxa"/>
            <w:shd w:val="clear" w:color="auto" w:fill="auto"/>
            <w:vAlign w:val="center"/>
            <w:hideMark/>
          </w:tcPr>
          <w:p w14:paraId="648A2F0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2</w:t>
            </w:r>
          </w:p>
        </w:tc>
        <w:tc>
          <w:tcPr>
            <w:tcW w:w="838" w:type="dxa"/>
            <w:shd w:val="clear" w:color="auto" w:fill="auto"/>
            <w:noWrap/>
            <w:vAlign w:val="bottom"/>
          </w:tcPr>
          <w:p w14:paraId="243A66F9"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52.68</w:t>
            </w:r>
          </w:p>
        </w:tc>
        <w:tc>
          <w:tcPr>
            <w:tcW w:w="1041" w:type="dxa"/>
            <w:shd w:val="clear" w:color="auto" w:fill="auto"/>
            <w:noWrap/>
            <w:vAlign w:val="bottom"/>
          </w:tcPr>
          <w:p w14:paraId="6F8D32F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17.20</w:t>
            </w:r>
          </w:p>
        </w:tc>
        <w:tc>
          <w:tcPr>
            <w:tcW w:w="927" w:type="dxa"/>
            <w:shd w:val="clear" w:color="auto" w:fill="auto"/>
            <w:vAlign w:val="bottom"/>
          </w:tcPr>
          <w:p w14:paraId="16E9767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32.37</w:t>
            </w:r>
          </w:p>
        </w:tc>
        <w:tc>
          <w:tcPr>
            <w:tcW w:w="852" w:type="dxa"/>
            <w:shd w:val="clear" w:color="auto" w:fill="auto"/>
            <w:vAlign w:val="bottom"/>
          </w:tcPr>
          <w:p w14:paraId="15727E6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18.93</w:t>
            </w:r>
          </w:p>
        </w:tc>
        <w:tc>
          <w:tcPr>
            <w:tcW w:w="1104" w:type="dxa"/>
            <w:shd w:val="clear" w:color="auto" w:fill="auto"/>
            <w:vAlign w:val="bottom"/>
          </w:tcPr>
          <w:p w14:paraId="646756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16.15</w:t>
            </w:r>
          </w:p>
        </w:tc>
        <w:tc>
          <w:tcPr>
            <w:tcW w:w="1205" w:type="dxa"/>
            <w:shd w:val="clear" w:color="auto" w:fill="auto"/>
            <w:vAlign w:val="bottom"/>
          </w:tcPr>
          <w:p w14:paraId="6B70876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58.72</w:t>
            </w:r>
          </w:p>
        </w:tc>
        <w:tc>
          <w:tcPr>
            <w:tcW w:w="1345" w:type="dxa"/>
            <w:shd w:val="clear" w:color="auto" w:fill="auto"/>
            <w:vAlign w:val="bottom"/>
          </w:tcPr>
          <w:p w14:paraId="5708A53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78.50</w:t>
            </w:r>
          </w:p>
        </w:tc>
        <w:tc>
          <w:tcPr>
            <w:tcW w:w="1104" w:type="dxa"/>
            <w:shd w:val="clear" w:color="auto" w:fill="auto"/>
            <w:vAlign w:val="bottom"/>
          </w:tcPr>
          <w:p w14:paraId="01B6D41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14.72</w:t>
            </w:r>
          </w:p>
        </w:tc>
        <w:tc>
          <w:tcPr>
            <w:tcW w:w="1308" w:type="dxa"/>
            <w:shd w:val="clear" w:color="auto" w:fill="auto"/>
            <w:vAlign w:val="bottom"/>
          </w:tcPr>
          <w:p w14:paraId="5DF28D0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875.53</w:t>
            </w:r>
          </w:p>
        </w:tc>
        <w:tc>
          <w:tcPr>
            <w:tcW w:w="876" w:type="dxa"/>
            <w:shd w:val="clear" w:color="auto" w:fill="auto"/>
            <w:vAlign w:val="bottom"/>
          </w:tcPr>
          <w:p w14:paraId="3D1850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500.76</w:t>
            </w:r>
          </w:p>
        </w:tc>
        <w:tc>
          <w:tcPr>
            <w:tcW w:w="823" w:type="dxa"/>
            <w:shd w:val="clear" w:color="auto" w:fill="auto"/>
            <w:noWrap/>
            <w:vAlign w:val="bottom"/>
          </w:tcPr>
          <w:p w14:paraId="68DDF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8.01</w:t>
            </w:r>
          </w:p>
        </w:tc>
        <w:tc>
          <w:tcPr>
            <w:tcW w:w="857" w:type="dxa"/>
            <w:shd w:val="clear" w:color="auto" w:fill="auto"/>
            <w:vAlign w:val="bottom"/>
          </w:tcPr>
          <w:p w14:paraId="27B134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178.05</w:t>
            </w:r>
          </w:p>
        </w:tc>
        <w:tc>
          <w:tcPr>
            <w:tcW w:w="886" w:type="dxa"/>
            <w:shd w:val="clear" w:color="auto" w:fill="auto"/>
            <w:vAlign w:val="bottom"/>
          </w:tcPr>
          <w:p w14:paraId="543E55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4.64</w:t>
            </w:r>
          </w:p>
        </w:tc>
      </w:tr>
      <w:tr w:rsidR="00495871" w:rsidRPr="00495871" w14:paraId="002655EE" w14:textId="77777777" w:rsidTr="00495871">
        <w:trPr>
          <w:trHeight w:val="289"/>
        </w:trPr>
        <w:tc>
          <w:tcPr>
            <w:tcW w:w="709" w:type="dxa"/>
            <w:shd w:val="clear" w:color="auto" w:fill="auto"/>
            <w:vAlign w:val="center"/>
            <w:hideMark/>
          </w:tcPr>
          <w:p w14:paraId="0C73710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w:t>
            </w:r>
          </w:p>
        </w:tc>
        <w:tc>
          <w:tcPr>
            <w:tcW w:w="1793" w:type="dxa"/>
            <w:shd w:val="clear" w:color="auto" w:fill="auto"/>
            <w:vAlign w:val="center"/>
            <w:hideMark/>
          </w:tcPr>
          <w:p w14:paraId="43C4CB2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3</w:t>
            </w:r>
          </w:p>
        </w:tc>
        <w:tc>
          <w:tcPr>
            <w:tcW w:w="838" w:type="dxa"/>
            <w:shd w:val="clear" w:color="auto" w:fill="auto"/>
            <w:noWrap/>
            <w:vAlign w:val="bottom"/>
          </w:tcPr>
          <w:p w14:paraId="6FB353D0"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53.77</w:t>
            </w:r>
          </w:p>
        </w:tc>
        <w:tc>
          <w:tcPr>
            <w:tcW w:w="1041" w:type="dxa"/>
            <w:shd w:val="clear" w:color="auto" w:fill="auto"/>
            <w:noWrap/>
            <w:vAlign w:val="bottom"/>
          </w:tcPr>
          <w:p w14:paraId="4DA343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17.56</w:t>
            </w:r>
          </w:p>
        </w:tc>
        <w:tc>
          <w:tcPr>
            <w:tcW w:w="927" w:type="dxa"/>
            <w:shd w:val="clear" w:color="auto" w:fill="auto"/>
            <w:vAlign w:val="bottom"/>
          </w:tcPr>
          <w:p w14:paraId="0B71D48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35.33</w:t>
            </w:r>
          </w:p>
        </w:tc>
        <w:tc>
          <w:tcPr>
            <w:tcW w:w="852" w:type="dxa"/>
            <w:shd w:val="clear" w:color="auto" w:fill="auto"/>
            <w:vAlign w:val="bottom"/>
          </w:tcPr>
          <w:p w14:paraId="28F4364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20.40</w:t>
            </w:r>
          </w:p>
        </w:tc>
        <w:tc>
          <w:tcPr>
            <w:tcW w:w="1104" w:type="dxa"/>
            <w:shd w:val="clear" w:color="auto" w:fill="auto"/>
            <w:vAlign w:val="bottom"/>
          </w:tcPr>
          <w:p w14:paraId="3BD35B2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15.84</w:t>
            </w:r>
          </w:p>
        </w:tc>
        <w:tc>
          <w:tcPr>
            <w:tcW w:w="1205" w:type="dxa"/>
            <w:shd w:val="clear" w:color="auto" w:fill="auto"/>
            <w:vAlign w:val="bottom"/>
          </w:tcPr>
          <w:p w14:paraId="365D79D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58.44</w:t>
            </w:r>
          </w:p>
        </w:tc>
        <w:tc>
          <w:tcPr>
            <w:tcW w:w="1345" w:type="dxa"/>
            <w:shd w:val="clear" w:color="auto" w:fill="auto"/>
            <w:vAlign w:val="bottom"/>
          </w:tcPr>
          <w:p w14:paraId="3B189C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77.88</w:t>
            </w:r>
          </w:p>
        </w:tc>
        <w:tc>
          <w:tcPr>
            <w:tcW w:w="1104" w:type="dxa"/>
            <w:shd w:val="clear" w:color="auto" w:fill="auto"/>
            <w:vAlign w:val="bottom"/>
          </w:tcPr>
          <w:p w14:paraId="3A3301B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15.25</w:t>
            </w:r>
          </w:p>
        </w:tc>
        <w:tc>
          <w:tcPr>
            <w:tcW w:w="1308" w:type="dxa"/>
            <w:shd w:val="clear" w:color="auto" w:fill="auto"/>
            <w:vAlign w:val="bottom"/>
          </w:tcPr>
          <w:p w14:paraId="51D574D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893.56</w:t>
            </w:r>
          </w:p>
        </w:tc>
        <w:tc>
          <w:tcPr>
            <w:tcW w:w="876" w:type="dxa"/>
            <w:shd w:val="clear" w:color="auto" w:fill="auto"/>
            <w:vAlign w:val="bottom"/>
          </w:tcPr>
          <w:p w14:paraId="04F122A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489.53</w:t>
            </w:r>
          </w:p>
        </w:tc>
        <w:tc>
          <w:tcPr>
            <w:tcW w:w="823" w:type="dxa"/>
            <w:shd w:val="clear" w:color="auto" w:fill="auto"/>
            <w:noWrap/>
            <w:vAlign w:val="bottom"/>
          </w:tcPr>
          <w:p w14:paraId="31CADE0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7.83</w:t>
            </w:r>
          </w:p>
        </w:tc>
        <w:tc>
          <w:tcPr>
            <w:tcW w:w="857" w:type="dxa"/>
            <w:shd w:val="clear" w:color="auto" w:fill="auto"/>
            <w:vAlign w:val="bottom"/>
          </w:tcPr>
          <w:p w14:paraId="4EB53E7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174.05</w:t>
            </w:r>
          </w:p>
        </w:tc>
        <w:tc>
          <w:tcPr>
            <w:tcW w:w="886" w:type="dxa"/>
            <w:shd w:val="clear" w:color="auto" w:fill="auto"/>
            <w:vAlign w:val="bottom"/>
          </w:tcPr>
          <w:p w14:paraId="1A2B09D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5.07</w:t>
            </w:r>
          </w:p>
        </w:tc>
      </w:tr>
      <w:tr w:rsidR="00495871" w:rsidRPr="00495871" w14:paraId="0DA9139B" w14:textId="77777777" w:rsidTr="00495871">
        <w:trPr>
          <w:trHeight w:val="289"/>
        </w:trPr>
        <w:tc>
          <w:tcPr>
            <w:tcW w:w="709" w:type="dxa"/>
            <w:shd w:val="clear" w:color="auto" w:fill="auto"/>
            <w:vAlign w:val="center"/>
            <w:hideMark/>
          </w:tcPr>
          <w:p w14:paraId="59BB3B7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w:t>
            </w:r>
          </w:p>
        </w:tc>
        <w:tc>
          <w:tcPr>
            <w:tcW w:w="1793" w:type="dxa"/>
            <w:shd w:val="clear" w:color="auto" w:fill="auto"/>
            <w:vAlign w:val="center"/>
            <w:hideMark/>
          </w:tcPr>
          <w:p w14:paraId="7EE614C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4</w:t>
            </w:r>
          </w:p>
        </w:tc>
        <w:tc>
          <w:tcPr>
            <w:tcW w:w="838" w:type="dxa"/>
            <w:shd w:val="clear" w:color="auto" w:fill="auto"/>
            <w:noWrap/>
            <w:vAlign w:val="bottom"/>
          </w:tcPr>
          <w:p w14:paraId="5BB92EBA"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51.26</w:t>
            </w:r>
          </w:p>
        </w:tc>
        <w:tc>
          <w:tcPr>
            <w:tcW w:w="1041" w:type="dxa"/>
            <w:shd w:val="clear" w:color="auto" w:fill="auto"/>
            <w:noWrap/>
            <w:vAlign w:val="bottom"/>
          </w:tcPr>
          <w:p w14:paraId="6A42743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16.28</w:t>
            </w:r>
          </w:p>
        </w:tc>
        <w:tc>
          <w:tcPr>
            <w:tcW w:w="927" w:type="dxa"/>
            <w:shd w:val="clear" w:color="auto" w:fill="auto"/>
            <w:vAlign w:val="bottom"/>
          </w:tcPr>
          <w:p w14:paraId="1270D88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30.93</w:t>
            </w:r>
          </w:p>
        </w:tc>
        <w:tc>
          <w:tcPr>
            <w:tcW w:w="852" w:type="dxa"/>
            <w:shd w:val="clear" w:color="auto" w:fill="auto"/>
            <w:vAlign w:val="bottom"/>
          </w:tcPr>
          <w:p w14:paraId="0E30045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18.37</w:t>
            </w:r>
          </w:p>
        </w:tc>
        <w:tc>
          <w:tcPr>
            <w:tcW w:w="1104" w:type="dxa"/>
            <w:shd w:val="clear" w:color="auto" w:fill="auto"/>
            <w:vAlign w:val="bottom"/>
          </w:tcPr>
          <w:p w14:paraId="63227D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15.42</w:t>
            </w:r>
          </w:p>
        </w:tc>
        <w:tc>
          <w:tcPr>
            <w:tcW w:w="1205" w:type="dxa"/>
            <w:shd w:val="clear" w:color="auto" w:fill="auto"/>
            <w:vAlign w:val="bottom"/>
          </w:tcPr>
          <w:p w14:paraId="3D3A5A0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58.86</w:t>
            </w:r>
          </w:p>
        </w:tc>
        <w:tc>
          <w:tcPr>
            <w:tcW w:w="1345" w:type="dxa"/>
            <w:shd w:val="clear" w:color="auto" w:fill="auto"/>
            <w:vAlign w:val="bottom"/>
          </w:tcPr>
          <w:p w14:paraId="029CEF3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78.97</w:t>
            </w:r>
          </w:p>
        </w:tc>
        <w:tc>
          <w:tcPr>
            <w:tcW w:w="1104" w:type="dxa"/>
            <w:shd w:val="clear" w:color="auto" w:fill="auto"/>
            <w:vAlign w:val="bottom"/>
          </w:tcPr>
          <w:p w14:paraId="5992436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14.19</w:t>
            </w:r>
          </w:p>
        </w:tc>
        <w:tc>
          <w:tcPr>
            <w:tcW w:w="1308" w:type="dxa"/>
            <w:shd w:val="clear" w:color="auto" w:fill="auto"/>
            <w:vAlign w:val="bottom"/>
          </w:tcPr>
          <w:p w14:paraId="5B2FF31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861.39</w:t>
            </w:r>
          </w:p>
        </w:tc>
        <w:tc>
          <w:tcPr>
            <w:tcW w:w="876" w:type="dxa"/>
            <w:shd w:val="clear" w:color="auto" w:fill="auto"/>
            <w:vAlign w:val="bottom"/>
          </w:tcPr>
          <w:p w14:paraId="598DF78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432.19</w:t>
            </w:r>
          </w:p>
        </w:tc>
        <w:tc>
          <w:tcPr>
            <w:tcW w:w="823" w:type="dxa"/>
            <w:shd w:val="clear" w:color="auto" w:fill="auto"/>
            <w:noWrap/>
            <w:vAlign w:val="bottom"/>
          </w:tcPr>
          <w:p w14:paraId="365DA9A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6.91</w:t>
            </w:r>
          </w:p>
        </w:tc>
        <w:tc>
          <w:tcPr>
            <w:tcW w:w="857" w:type="dxa"/>
            <w:shd w:val="clear" w:color="auto" w:fill="auto"/>
            <w:vAlign w:val="bottom"/>
          </w:tcPr>
          <w:p w14:paraId="4242E4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153.67</w:t>
            </w:r>
          </w:p>
        </w:tc>
        <w:tc>
          <w:tcPr>
            <w:tcW w:w="886" w:type="dxa"/>
            <w:shd w:val="clear" w:color="auto" w:fill="auto"/>
            <w:vAlign w:val="bottom"/>
          </w:tcPr>
          <w:p w14:paraId="1B4DAB1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5.28</w:t>
            </w:r>
          </w:p>
        </w:tc>
      </w:tr>
      <w:tr w:rsidR="00495871" w:rsidRPr="00495871" w14:paraId="5F3EB0FD" w14:textId="77777777" w:rsidTr="00495871">
        <w:trPr>
          <w:trHeight w:val="289"/>
        </w:trPr>
        <w:tc>
          <w:tcPr>
            <w:tcW w:w="709" w:type="dxa"/>
            <w:shd w:val="clear" w:color="auto" w:fill="auto"/>
            <w:vAlign w:val="center"/>
            <w:hideMark/>
          </w:tcPr>
          <w:p w14:paraId="2A61E60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w:t>
            </w:r>
          </w:p>
        </w:tc>
        <w:tc>
          <w:tcPr>
            <w:tcW w:w="1793" w:type="dxa"/>
            <w:shd w:val="clear" w:color="auto" w:fill="auto"/>
            <w:vAlign w:val="center"/>
            <w:hideMark/>
          </w:tcPr>
          <w:p w14:paraId="08C216F3"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5</w:t>
            </w:r>
          </w:p>
        </w:tc>
        <w:tc>
          <w:tcPr>
            <w:tcW w:w="838" w:type="dxa"/>
            <w:shd w:val="clear" w:color="auto" w:fill="auto"/>
            <w:noWrap/>
            <w:vAlign w:val="bottom"/>
          </w:tcPr>
          <w:p w14:paraId="18F7268C"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50.50</w:t>
            </w:r>
          </w:p>
        </w:tc>
        <w:tc>
          <w:tcPr>
            <w:tcW w:w="1041" w:type="dxa"/>
            <w:shd w:val="clear" w:color="auto" w:fill="auto"/>
            <w:noWrap/>
            <w:vAlign w:val="bottom"/>
          </w:tcPr>
          <w:p w14:paraId="5C8E7A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14.40</w:t>
            </w:r>
          </w:p>
        </w:tc>
        <w:tc>
          <w:tcPr>
            <w:tcW w:w="927" w:type="dxa"/>
            <w:shd w:val="clear" w:color="auto" w:fill="auto"/>
            <w:vAlign w:val="bottom"/>
          </w:tcPr>
          <w:p w14:paraId="60F164A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29.71</w:t>
            </w:r>
          </w:p>
        </w:tc>
        <w:tc>
          <w:tcPr>
            <w:tcW w:w="852" w:type="dxa"/>
            <w:shd w:val="clear" w:color="auto" w:fill="auto"/>
            <w:vAlign w:val="bottom"/>
          </w:tcPr>
          <w:p w14:paraId="27AFAB9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16.49</w:t>
            </w:r>
          </w:p>
        </w:tc>
        <w:tc>
          <w:tcPr>
            <w:tcW w:w="1104" w:type="dxa"/>
            <w:shd w:val="clear" w:color="auto" w:fill="auto"/>
            <w:vAlign w:val="bottom"/>
          </w:tcPr>
          <w:p w14:paraId="1955C3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15.17</w:t>
            </w:r>
          </w:p>
        </w:tc>
        <w:tc>
          <w:tcPr>
            <w:tcW w:w="1205" w:type="dxa"/>
            <w:shd w:val="clear" w:color="auto" w:fill="auto"/>
            <w:vAlign w:val="bottom"/>
          </w:tcPr>
          <w:p w14:paraId="0A3605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60.04</w:t>
            </w:r>
          </w:p>
        </w:tc>
        <w:tc>
          <w:tcPr>
            <w:tcW w:w="1345" w:type="dxa"/>
            <w:shd w:val="clear" w:color="auto" w:fill="auto"/>
            <w:vAlign w:val="bottom"/>
          </w:tcPr>
          <w:p w14:paraId="5572A45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81.49</w:t>
            </w:r>
          </w:p>
        </w:tc>
        <w:tc>
          <w:tcPr>
            <w:tcW w:w="1104" w:type="dxa"/>
            <w:shd w:val="clear" w:color="auto" w:fill="auto"/>
            <w:vAlign w:val="bottom"/>
          </w:tcPr>
          <w:p w14:paraId="2A17482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13.32</w:t>
            </w:r>
          </w:p>
        </w:tc>
        <w:tc>
          <w:tcPr>
            <w:tcW w:w="1308" w:type="dxa"/>
            <w:shd w:val="clear" w:color="auto" w:fill="auto"/>
            <w:vAlign w:val="bottom"/>
          </w:tcPr>
          <w:p w14:paraId="5A3853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838.26</w:t>
            </w:r>
          </w:p>
        </w:tc>
        <w:tc>
          <w:tcPr>
            <w:tcW w:w="876" w:type="dxa"/>
            <w:shd w:val="clear" w:color="auto" w:fill="auto"/>
            <w:vAlign w:val="bottom"/>
          </w:tcPr>
          <w:p w14:paraId="3DEF7E6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468.23</w:t>
            </w:r>
          </w:p>
        </w:tc>
        <w:tc>
          <w:tcPr>
            <w:tcW w:w="823" w:type="dxa"/>
            <w:shd w:val="clear" w:color="auto" w:fill="auto"/>
            <w:noWrap/>
            <w:vAlign w:val="bottom"/>
          </w:tcPr>
          <w:p w14:paraId="27CFF0E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7.49</w:t>
            </w:r>
          </w:p>
        </w:tc>
        <w:tc>
          <w:tcPr>
            <w:tcW w:w="857" w:type="dxa"/>
            <w:shd w:val="clear" w:color="auto" w:fill="auto"/>
            <w:vAlign w:val="bottom"/>
          </w:tcPr>
          <w:p w14:paraId="6F58D6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166.48</w:t>
            </w:r>
          </w:p>
        </w:tc>
        <w:tc>
          <w:tcPr>
            <w:tcW w:w="886" w:type="dxa"/>
            <w:shd w:val="clear" w:color="auto" w:fill="auto"/>
            <w:vAlign w:val="bottom"/>
          </w:tcPr>
          <w:p w14:paraId="3E3A57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4.51</w:t>
            </w:r>
          </w:p>
        </w:tc>
      </w:tr>
      <w:tr w:rsidR="00495871" w:rsidRPr="00495871" w14:paraId="3B5271A1" w14:textId="77777777" w:rsidTr="00495871">
        <w:trPr>
          <w:trHeight w:val="289"/>
        </w:trPr>
        <w:tc>
          <w:tcPr>
            <w:tcW w:w="709" w:type="dxa"/>
            <w:shd w:val="clear" w:color="auto" w:fill="auto"/>
            <w:vAlign w:val="center"/>
            <w:hideMark/>
          </w:tcPr>
          <w:p w14:paraId="0318CD2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w:t>
            </w:r>
          </w:p>
        </w:tc>
        <w:tc>
          <w:tcPr>
            <w:tcW w:w="1793" w:type="dxa"/>
            <w:shd w:val="clear" w:color="auto" w:fill="auto"/>
            <w:vAlign w:val="center"/>
            <w:hideMark/>
          </w:tcPr>
          <w:p w14:paraId="6983129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6</w:t>
            </w:r>
          </w:p>
        </w:tc>
        <w:tc>
          <w:tcPr>
            <w:tcW w:w="838" w:type="dxa"/>
            <w:shd w:val="clear" w:color="auto" w:fill="auto"/>
            <w:noWrap/>
            <w:vAlign w:val="bottom"/>
          </w:tcPr>
          <w:p w14:paraId="646CA78F"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48.82</w:t>
            </w:r>
          </w:p>
        </w:tc>
        <w:tc>
          <w:tcPr>
            <w:tcW w:w="1041" w:type="dxa"/>
            <w:shd w:val="clear" w:color="auto" w:fill="auto"/>
            <w:noWrap/>
            <w:vAlign w:val="bottom"/>
          </w:tcPr>
          <w:p w14:paraId="37650A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14.52</w:t>
            </w:r>
          </w:p>
        </w:tc>
        <w:tc>
          <w:tcPr>
            <w:tcW w:w="927" w:type="dxa"/>
            <w:shd w:val="clear" w:color="auto" w:fill="auto"/>
            <w:vAlign w:val="bottom"/>
          </w:tcPr>
          <w:p w14:paraId="3A40F8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28.27</w:t>
            </w:r>
          </w:p>
        </w:tc>
        <w:tc>
          <w:tcPr>
            <w:tcW w:w="852" w:type="dxa"/>
            <w:shd w:val="clear" w:color="auto" w:fill="auto"/>
            <w:vAlign w:val="bottom"/>
          </w:tcPr>
          <w:p w14:paraId="6996F37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15.29</w:t>
            </w:r>
          </w:p>
        </w:tc>
        <w:tc>
          <w:tcPr>
            <w:tcW w:w="1104" w:type="dxa"/>
            <w:shd w:val="clear" w:color="auto" w:fill="auto"/>
            <w:vAlign w:val="bottom"/>
          </w:tcPr>
          <w:p w14:paraId="5F07389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14.15</w:t>
            </w:r>
          </w:p>
        </w:tc>
        <w:tc>
          <w:tcPr>
            <w:tcW w:w="1205" w:type="dxa"/>
            <w:shd w:val="clear" w:color="auto" w:fill="auto"/>
            <w:vAlign w:val="bottom"/>
          </w:tcPr>
          <w:p w14:paraId="33136F5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61.37</w:t>
            </w:r>
          </w:p>
        </w:tc>
        <w:tc>
          <w:tcPr>
            <w:tcW w:w="1345" w:type="dxa"/>
            <w:shd w:val="clear" w:color="auto" w:fill="auto"/>
            <w:vAlign w:val="bottom"/>
          </w:tcPr>
          <w:p w14:paraId="0BA459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82.03</w:t>
            </w:r>
          </w:p>
        </w:tc>
        <w:tc>
          <w:tcPr>
            <w:tcW w:w="1104" w:type="dxa"/>
            <w:shd w:val="clear" w:color="auto" w:fill="auto"/>
            <w:vAlign w:val="bottom"/>
          </w:tcPr>
          <w:p w14:paraId="3B1A4E0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13.09</w:t>
            </w:r>
          </w:p>
        </w:tc>
        <w:tc>
          <w:tcPr>
            <w:tcW w:w="1308" w:type="dxa"/>
            <w:shd w:val="clear" w:color="auto" w:fill="auto"/>
            <w:vAlign w:val="bottom"/>
          </w:tcPr>
          <w:p w14:paraId="7B2F810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814.52</w:t>
            </w:r>
          </w:p>
        </w:tc>
        <w:tc>
          <w:tcPr>
            <w:tcW w:w="876" w:type="dxa"/>
            <w:shd w:val="clear" w:color="auto" w:fill="auto"/>
            <w:vAlign w:val="bottom"/>
          </w:tcPr>
          <w:p w14:paraId="687710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428.02</w:t>
            </w:r>
          </w:p>
        </w:tc>
        <w:tc>
          <w:tcPr>
            <w:tcW w:w="823" w:type="dxa"/>
            <w:shd w:val="clear" w:color="auto" w:fill="auto"/>
            <w:noWrap/>
            <w:vAlign w:val="bottom"/>
          </w:tcPr>
          <w:p w14:paraId="3AC4392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6.85</w:t>
            </w:r>
          </w:p>
        </w:tc>
        <w:tc>
          <w:tcPr>
            <w:tcW w:w="857" w:type="dxa"/>
            <w:shd w:val="clear" w:color="auto" w:fill="auto"/>
            <w:vAlign w:val="bottom"/>
          </w:tcPr>
          <w:p w14:paraId="14D1BE9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152.18</w:t>
            </w:r>
          </w:p>
        </w:tc>
        <w:tc>
          <w:tcPr>
            <w:tcW w:w="886" w:type="dxa"/>
            <w:shd w:val="clear" w:color="auto" w:fill="auto"/>
            <w:vAlign w:val="bottom"/>
          </w:tcPr>
          <w:p w14:paraId="4D89D23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4.16</w:t>
            </w:r>
          </w:p>
        </w:tc>
      </w:tr>
      <w:tr w:rsidR="00495871" w:rsidRPr="00495871" w14:paraId="418E0146" w14:textId="77777777" w:rsidTr="00495871">
        <w:trPr>
          <w:trHeight w:val="289"/>
        </w:trPr>
        <w:tc>
          <w:tcPr>
            <w:tcW w:w="709" w:type="dxa"/>
            <w:shd w:val="clear" w:color="auto" w:fill="auto"/>
            <w:vAlign w:val="center"/>
            <w:hideMark/>
          </w:tcPr>
          <w:p w14:paraId="64DE0BA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w:t>
            </w:r>
          </w:p>
        </w:tc>
        <w:tc>
          <w:tcPr>
            <w:tcW w:w="1793" w:type="dxa"/>
            <w:shd w:val="clear" w:color="auto" w:fill="auto"/>
            <w:vAlign w:val="center"/>
            <w:hideMark/>
          </w:tcPr>
          <w:p w14:paraId="3572AB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7</w:t>
            </w:r>
          </w:p>
        </w:tc>
        <w:tc>
          <w:tcPr>
            <w:tcW w:w="838" w:type="dxa"/>
            <w:shd w:val="clear" w:color="auto" w:fill="auto"/>
            <w:noWrap/>
            <w:vAlign w:val="bottom"/>
          </w:tcPr>
          <w:p w14:paraId="0B314F7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57.68</w:t>
            </w:r>
          </w:p>
        </w:tc>
        <w:tc>
          <w:tcPr>
            <w:tcW w:w="1041" w:type="dxa"/>
            <w:shd w:val="clear" w:color="auto" w:fill="auto"/>
            <w:noWrap/>
            <w:vAlign w:val="bottom"/>
          </w:tcPr>
          <w:p w14:paraId="7DC32B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18.43</w:t>
            </w:r>
          </w:p>
        </w:tc>
        <w:tc>
          <w:tcPr>
            <w:tcW w:w="927" w:type="dxa"/>
            <w:shd w:val="clear" w:color="auto" w:fill="auto"/>
            <w:vAlign w:val="bottom"/>
          </w:tcPr>
          <w:p w14:paraId="437BE1A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36.42</w:t>
            </w:r>
          </w:p>
        </w:tc>
        <w:tc>
          <w:tcPr>
            <w:tcW w:w="852" w:type="dxa"/>
            <w:shd w:val="clear" w:color="auto" w:fill="auto"/>
            <w:vAlign w:val="bottom"/>
          </w:tcPr>
          <w:p w14:paraId="028D966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23.52</w:t>
            </w:r>
          </w:p>
        </w:tc>
        <w:tc>
          <w:tcPr>
            <w:tcW w:w="1104" w:type="dxa"/>
            <w:shd w:val="clear" w:color="auto" w:fill="auto"/>
            <w:vAlign w:val="bottom"/>
          </w:tcPr>
          <w:p w14:paraId="0CD0684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16.58</w:t>
            </w:r>
          </w:p>
        </w:tc>
        <w:tc>
          <w:tcPr>
            <w:tcW w:w="1205" w:type="dxa"/>
            <w:shd w:val="clear" w:color="auto" w:fill="auto"/>
            <w:vAlign w:val="bottom"/>
          </w:tcPr>
          <w:p w14:paraId="323D4AB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55.61</w:t>
            </w:r>
          </w:p>
        </w:tc>
        <w:tc>
          <w:tcPr>
            <w:tcW w:w="1345" w:type="dxa"/>
            <w:shd w:val="clear" w:color="auto" w:fill="auto"/>
            <w:vAlign w:val="bottom"/>
          </w:tcPr>
          <w:p w14:paraId="7468B7B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74.39</w:t>
            </w:r>
          </w:p>
        </w:tc>
        <w:tc>
          <w:tcPr>
            <w:tcW w:w="1104" w:type="dxa"/>
            <w:shd w:val="clear" w:color="auto" w:fill="auto"/>
            <w:vAlign w:val="bottom"/>
          </w:tcPr>
          <w:p w14:paraId="705D0FF4"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17.26</w:t>
            </w:r>
          </w:p>
        </w:tc>
        <w:tc>
          <w:tcPr>
            <w:tcW w:w="1308" w:type="dxa"/>
            <w:shd w:val="clear" w:color="auto" w:fill="auto"/>
            <w:vAlign w:val="bottom"/>
          </w:tcPr>
          <w:p w14:paraId="3D3A00B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965.47</w:t>
            </w:r>
          </w:p>
        </w:tc>
        <w:tc>
          <w:tcPr>
            <w:tcW w:w="876" w:type="dxa"/>
            <w:shd w:val="clear" w:color="auto" w:fill="auto"/>
            <w:vAlign w:val="bottom"/>
          </w:tcPr>
          <w:p w14:paraId="75398CA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569.50</w:t>
            </w:r>
          </w:p>
        </w:tc>
        <w:tc>
          <w:tcPr>
            <w:tcW w:w="823" w:type="dxa"/>
            <w:shd w:val="clear" w:color="auto" w:fill="auto"/>
            <w:noWrap/>
            <w:vAlign w:val="bottom"/>
          </w:tcPr>
          <w:p w14:paraId="3BD589E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9.11</w:t>
            </w:r>
          </w:p>
        </w:tc>
        <w:tc>
          <w:tcPr>
            <w:tcW w:w="857" w:type="dxa"/>
            <w:shd w:val="clear" w:color="auto" w:fill="auto"/>
            <w:vAlign w:val="bottom"/>
          </w:tcPr>
          <w:p w14:paraId="0A1950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202.49</w:t>
            </w:r>
          </w:p>
        </w:tc>
        <w:tc>
          <w:tcPr>
            <w:tcW w:w="886" w:type="dxa"/>
            <w:shd w:val="clear" w:color="auto" w:fill="auto"/>
            <w:vAlign w:val="bottom"/>
          </w:tcPr>
          <w:p w14:paraId="082654C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5.30</w:t>
            </w:r>
          </w:p>
        </w:tc>
      </w:tr>
      <w:tr w:rsidR="00495871" w:rsidRPr="00495871" w14:paraId="19F4CE54" w14:textId="77777777" w:rsidTr="00495871">
        <w:trPr>
          <w:trHeight w:val="289"/>
        </w:trPr>
        <w:tc>
          <w:tcPr>
            <w:tcW w:w="709" w:type="dxa"/>
            <w:shd w:val="clear" w:color="auto" w:fill="auto"/>
            <w:vAlign w:val="center"/>
            <w:hideMark/>
          </w:tcPr>
          <w:p w14:paraId="7FD3A4C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8</w:t>
            </w:r>
          </w:p>
        </w:tc>
        <w:tc>
          <w:tcPr>
            <w:tcW w:w="1793" w:type="dxa"/>
            <w:shd w:val="clear" w:color="auto" w:fill="auto"/>
            <w:vAlign w:val="center"/>
            <w:hideMark/>
          </w:tcPr>
          <w:p w14:paraId="7564878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8</w:t>
            </w:r>
          </w:p>
        </w:tc>
        <w:tc>
          <w:tcPr>
            <w:tcW w:w="838" w:type="dxa"/>
            <w:shd w:val="clear" w:color="auto" w:fill="auto"/>
            <w:noWrap/>
            <w:vAlign w:val="bottom"/>
          </w:tcPr>
          <w:p w14:paraId="2CAF68C2"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59.20</w:t>
            </w:r>
          </w:p>
        </w:tc>
        <w:tc>
          <w:tcPr>
            <w:tcW w:w="1041" w:type="dxa"/>
            <w:shd w:val="clear" w:color="auto" w:fill="auto"/>
            <w:noWrap/>
            <w:vAlign w:val="bottom"/>
          </w:tcPr>
          <w:p w14:paraId="6052AE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18.64</w:t>
            </w:r>
          </w:p>
        </w:tc>
        <w:tc>
          <w:tcPr>
            <w:tcW w:w="927" w:type="dxa"/>
            <w:shd w:val="clear" w:color="auto" w:fill="auto"/>
            <w:vAlign w:val="bottom"/>
          </w:tcPr>
          <w:p w14:paraId="5F0D626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38.47</w:t>
            </w:r>
          </w:p>
        </w:tc>
        <w:tc>
          <w:tcPr>
            <w:tcW w:w="852" w:type="dxa"/>
            <w:shd w:val="clear" w:color="auto" w:fill="auto"/>
            <w:vAlign w:val="bottom"/>
          </w:tcPr>
          <w:p w14:paraId="1F85255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23.74</w:t>
            </w:r>
          </w:p>
        </w:tc>
        <w:tc>
          <w:tcPr>
            <w:tcW w:w="1104" w:type="dxa"/>
            <w:shd w:val="clear" w:color="auto" w:fill="auto"/>
            <w:vAlign w:val="bottom"/>
          </w:tcPr>
          <w:p w14:paraId="51F67A9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16.79</w:t>
            </w:r>
          </w:p>
        </w:tc>
        <w:tc>
          <w:tcPr>
            <w:tcW w:w="1205" w:type="dxa"/>
            <w:shd w:val="clear" w:color="auto" w:fill="auto"/>
            <w:vAlign w:val="bottom"/>
          </w:tcPr>
          <w:p w14:paraId="77C9894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53.86</w:t>
            </w:r>
          </w:p>
        </w:tc>
        <w:tc>
          <w:tcPr>
            <w:tcW w:w="1345" w:type="dxa"/>
            <w:shd w:val="clear" w:color="auto" w:fill="auto"/>
            <w:vAlign w:val="bottom"/>
          </w:tcPr>
          <w:p w14:paraId="09A38EBC"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72.08</w:t>
            </w:r>
          </w:p>
        </w:tc>
        <w:tc>
          <w:tcPr>
            <w:tcW w:w="1104" w:type="dxa"/>
            <w:shd w:val="clear" w:color="auto" w:fill="auto"/>
            <w:vAlign w:val="bottom"/>
          </w:tcPr>
          <w:p w14:paraId="62A7690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17.65</w:t>
            </w:r>
          </w:p>
        </w:tc>
        <w:tc>
          <w:tcPr>
            <w:tcW w:w="1308" w:type="dxa"/>
            <w:shd w:val="clear" w:color="auto" w:fill="auto"/>
            <w:vAlign w:val="bottom"/>
          </w:tcPr>
          <w:p w14:paraId="4B75549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971.54</w:t>
            </w:r>
          </w:p>
        </w:tc>
        <w:tc>
          <w:tcPr>
            <w:tcW w:w="876" w:type="dxa"/>
            <w:shd w:val="clear" w:color="auto" w:fill="auto"/>
            <w:vAlign w:val="bottom"/>
          </w:tcPr>
          <w:p w14:paraId="6F3AE1E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632.07</w:t>
            </w:r>
          </w:p>
        </w:tc>
        <w:tc>
          <w:tcPr>
            <w:tcW w:w="823" w:type="dxa"/>
            <w:shd w:val="clear" w:color="auto" w:fill="auto"/>
            <w:noWrap/>
            <w:vAlign w:val="bottom"/>
          </w:tcPr>
          <w:p w14:paraId="40F9F5FF"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10.11</w:t>
            </w:r>
          </w:p>
        </w:tc>
        <w:tc>
          <w:tcPr>
            <w:tcW w:w="857" w:type="dxa"/>
            <w:shd w:val="clear" w:color="auto" w:fill="auto"/>
            <w:vAlign w:val="bottom"/>
          </w:tcPr>
          <w:p w14:paraId="505F1A9E"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224.74</w:t>
            </w:r>
          </w:p>
        </w:tc>
        <w:tc>
          <w:tcPr>
            <w:tcW w:w="886" w:type="dxa"/>
            <w:shd w:val="clear" w:color="auto" w:fill="auto"/>
            <w:vAlign w:val="bottom"/>
          </w:tcPr>
          <w:p w14:paraId="6B8CF7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5.46</w:t>
            </w:r>
          </w:p>
        </w:tc>
      </w:tr>
      <w:tr w:rsidR="00495871" w:rsidRPr="00495871" w14:paraId="6E91A16A" w14:textId="77777777" w:rsidTr="00495871">
        <w:trPr>
          <w:trHeight w:val="289"/>
        </w:trPr>
        <w:tc>
          <w:tcPr>
            <w:tcW w:w="709" w:type="dxa"/>
            <w:shd w:val="clear" w:color="auto" w:fill="auto"/>
            <w:vAlign w:val="center"/>
            <w:hideMark/>
          </w:tcPr>
          <w:p w14:paraId="5F9C1BCB"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w:t>
            </w:r>
          </w:p>
        </w:tc>
        <w:tc>
          <w:tcPr>
            <w:tcW w:w="1793" w:type="dxa"/>
            <w:shd w:val="clear" w:color="auto" w:fill="auto"/>
            <w:vAlign w:val="center"/>
            <w:hideMark/>
          </w:tcPr>
          <w:p w14:paraId="02E32C31"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T</w:t>
            </w:r>
            <w:r w:rsidRPr="00495871">
              <w:rPr>
                <w:rFonts w:ascii="Times New Roman" w:eastAsia="Times New Roman" w:hAnsi="Times New Roman" w:cs="Times New Roman"/>
                <w:szCs w:val="24"/>
                <w:vertAlign w:val="subscript"/>
                <w:lang w:val="en-GB" w:eastAsia="en-GB"/>
              </w:rPr>
              <w:t>9</w:t>
            </w:r>
          </w:p>
        </w:tc>
        <w:tc>
          <w:tcPr>
            <w:tcW w:w="838" w:type="dxa"/>
            <w:shd w:val="clear" w:color="auto" w:fill="auto"/>
            <w:noWrap/>
            <w:vAlign w:val="bottom"/>
          </w:tcPr>
          <w:p w14:paraId="6023076D" w14:textId="77777777" w:rsidR="00C03C88" w:rsidRPr="00495871" w:rsidRDefault="00C03C88" w:rsidP="003A7AC4">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55.88</w:t>
            </w:r>
          </w:p>
        </w:tc>
        <w:tc>
          <w:tcPr>
            <w:tcW w:w="1041" w:type="dxa"/>
            <w:shd w:val="clear" w:color="auto" w:fill="auto"/>
            <w:noWrap/>
            <w:vAlign w:val="bottom"/>
          </w:tcPr>
          <w:p w14:paraId="3AE0C03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18.20</w:t>
            </w:r>
          </w:p>
        </w:tc>
        <w:tc>
          <w:tcPr>
            <w:tcW w:w="927" w:type="dxa"/>
            <w:shd w:val="clear" w:color="auto" w:fill="auto"/>
            <w:vAlign w:val="bottom"/>
          </w:tcPr>
          <w:p w14:paraId="5B3A996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34.70</w:t>
            </w:r>
          </w:p>
        </w:tc>
        <w:tc>
          <w:tcPr>
            <w:tcW w:w="852" w:type="dxa"/>
            <w:shd w:val="clear" w:color="auto" w:fill="auto"/>
            <w:vAlign w:val="bottom"/>
          </w:tcPr>
          <w:p w14:paraId="721BF0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22.89</w:t>
            </w:r>
          </w:p>
        </w:tc>
        <w:tc>
          <w:tcPr>
            <w:tcW w:w="1104" w:type="dxa"/>
            <w:shd w:val="clear" w:color="auto" w:fill="auto"/>
            <w:vAlign w:val="bottom"/>
          </w:tcPr>
          <w:p w14:paraId="34ED7BD6"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16.42</w:t>
            </w:r>
          </w:p>
        </w:tc>
        <w:tc>
          <w:tcPr>
            <w:tcW w:w="1205" w:type="dxa"/>
            <w:shd w:val="clear" w:color="auto" w:fill="auto"/>
            <w:vAlign w:val="bottom"/>
          </w:tcPr>
          <w:p w14:paraId="15B489CD"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56.25</w:t>
            </w:r>
          </w:p>
        </w:tc>
        <w:tc>
          <w:tcPr>
            <w:tcW w:w="1345" w:type="dxa"/>
            <w:shd w:val="clear" w:color="auto" w:fill="auto"/>
            <w:vAlign w:val="bottom"/>
          </w:tcPr>
          <w:p w14:paraId="4A1734C5"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75.36</w:t>
            </w:r>
          </w:p>
        </w:tc>
        <w:tc>
          <w:tcPr>
            <w:tcW w:w="1104" w:type="dxa"/>
            <w:shd w:val="clear" w:color="auto" w:fill="auto"/>
            <w:vAlign w:val="bottom"/>
          </w:tcPr>
          <w:p w14:paraId="7750455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15.81</w:t>
            </w:r>
          </w:p>
        </w:tc>
        <w:tc>
          <w:tcPr>
            <w:tcW w:w="1308" w:type="dxa"/>
            <w:shd w:val="clear" w:color="auto" w:fill="auto"/>
            <w:vAlign w:val="bottom"/>
          </w:tcPr>
          <w:p w14:paraId="5D817B17"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953.54</w:t>
            </w:r>
          </w:p>
        </w:tc>
        <w:tc>
          <w:tcPr>
            <w:tcW w:w="876" w:type="dxa"/>
            <w:shd w:val="clear" w:color="auto" w:fill="auto"/>
            <w:vAlign w:val="bottom"/>
          </w:tcPr>
          <w:p w14:paraId="4B5C02B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608.79</w:t>
            </w:r>
          </w:p>
        </w:tc>
        <w:tc>
          <w:tcPr>
            <w:tcW w:w="823" w:type="dxa"/>
            <w:shd w:val="clear" w:color="auto" w:fill="auto"/>
            <w:noWrap/>
            <w:vAlign w:val="bottom"/>
          </w:tcPr>
          <w:p w14:paraId="23DFF1E8"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9.74</w:t>
            </w:r>
          </w:p>
        </w:tc>
        <w:tc>
          <w:tcPr>
            <w:tcW w:w="857" w:type="dxa"/>
            <w:shd w:val="clear" w:color="auto" w:fill="auto"/>
            <w:vAlign w:val="bottom"/>
          </w:tcPr>
          <w:p w14:paraId="61500E32"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216.46</w:t>
            </w:r>
          </w:p>
        </w:tc>
        <w:tc>
          <w:tcPr>
            <w:tcW w:w="886" w:type="dxa"/>
            <w:shd w:val="clear" w:color="auto" w:fill="auto"/>
            <w:vAlign w:val="bottom"/>
          </w:tcPr>
          <w:p w14:paraId="573D87DA"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5.12</w:t>
            </w:r>
          </w:p>
        </w:tc>
      </w:tr>
      <w:tr w:rsidR="00495871" w:rsidRPr="00495871" w14:paraId="4DB4AE60" w14:textId="77777777" w:rsidTr="00495871">
        <w:trPr>
          <w:trHeight w:val="250"/>
        </w:trPr>
        <w:tc>
          <w:tcPr>
            <w:tcW w:w="709" w:type="dxa"/>
            <w:shd w:val="clear" w:color="auto" w:fill="auto"/>
            <w:noWrap/>
            <w:vAlign w:val="bottom"/>
            <w:hideMark/>
          </w:tcPr>
          <w:p w14:paraId="63EA5CF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0FC3F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F-Test</w:t>
            </w:r>
          </w:p>
        </w:tc>
        <w:tc>
          <w:tcPr>
            <w:tcW w:w="838" w:type="dxa"/>
            <w:shd w:val="clear" w:color="auto" w:fill="auto"/>
            <w:noWrap/>
            <w:vAlign w:val="bottom"/>
          </w:tcPr>
          <w:p w14:paraId="581FC2D1"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041" w:type="dxa"/>
            <w:shd w:val="clear" w:color="auto" w:fill="auto"/>
            <w:noWrap/>
            <w:vAlign w:val="bottom"/>
          </w:tcPr>
          <w:p w14:paraId="5581B2A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927" w:type="dxa"/>
            <w:shd w:val="clear" w:color="auto" w:fill="auto"/>
            <w:vAlign w:val="bottom"/>
          </w:tcPr>
          <w:p w14:paraId="6BAF8B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2" w:type="dxa"/>
            <w:shd w:val="clear" w:color="auto" w:fill="auto"/>
            <w:vAlign w:val="bottom"/>
          </w:tcPr>
          <w:p w14:paraId="488C8CF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53087B6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205" w:type="dxa"/>
            <w:shd w:val="clear" w:color="auto" w:fill="auto"/>
            <w:vAlign w:val="bottom"/>
          </w:tcPr>
          <w:p w14:paraId="0772130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1345" w:type="dxa"/>
            <w:shd w:val="clear" w:color="auto" w:fill="auto"/>
            <w:vAlign w:val="bottom"/>
          </w:tcPr>
          <w:p w14:paraId="3E51B94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104" w:type="dxa"/>
            <w:shd w:val="clear" w:color="auto" w:fill="auto"/>
            <w:vAlign w:val="bottom"/>
          </w:tcPr>
          <w:p w14:paraId="603CE32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1308" w:type="dxa"/>
            <w:shd w:val="clear" w:color="auto" w:fill="auto"/>
            <w:vAlign w:val="bottom"/>
          </w:tcPr>
          <w:p w14:paraId="1AE348A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76" w:type="dxa"/>
            <w:shd w:val="clear" w:color="auto" w:fill="auto"/>
            <w:vAlign w:val="bottom"/>
          </w:tcPr>
          <w:p w14:paraId="1C660CD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c>
          <w:tcPr>
            <w:tcW w:w="823" w:type="dxa"/>
            <w:shd w:val="clear" w:color="auto" w:fill="auto"/>
            <w:noWrap/>
            <w:vAlign w:val="bottom"/>
          </w:tcPr>
          <w:p w14:paraId="1206C74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57" w:type="dxa"/>
            <w:shd w:val="clear" w:color="auto" w:fill="auto"/>
            <w:vAlign w:val="bottom"/>
          </w:tcPr>
          <w:p w14:paraId="2918CE35"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S </w:t>
            </w:r>
          </w:p>
        </w:tc>
        <w:tc>
          <w:tcPr>
            <w:tcW w:w="886" w:type="dxa"/>
            <w:shd w:val="clear" w:color="auto" w:fill="auto"/>
            <w:vAlign w:val="bottom"/>
          </w:tcPr>
          <w:p w14:paraId="37AB9D0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S</w:t>
            </w:r>
          </w:p>
        </w:tc>
      </w:tr>
      <w:tr w:rsidR="00495871" w:rsidRPr="00495871" w14:paraId="0830F360" w14:textId="77777777" w:rsidTr="00495871">
        <w:trPr>
          <w:trHeight w:val="250"/>
        </w:trPr>
        <w:tc>
          <w:tcPr>
            <w:tcW w:w="709" w:type="dxa"/>
            <w:shd w:val="clear" w:color="auto" w:fill="auto"/>
            <w:noWrap/>
            <w:vAlign w:val="bottom"/>
            <w:hideMark/>
          </w:tcPr>
          <w:p w14:paraId="27926AA0"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3711361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C.D. at 0.5%</w:t>
            </w:r>
          </w:p>
        </w:tc>
        <w:tc>
          <w:tcPr>
            <w:tcW w:w="838" w:type="dxa"/>
            <w:shd w:val="clear" w:color="auto" w:fill="auto"/>
            <w:noWrap/>
            <w:vAlign w:val="bottom"/>
          </w:tcPr>
          <w:p w14:paraId="2A560D5E"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1.431 </w:t>
            </w:r>
          </w:p>
        </w:tc>
        <w:tc>
          <w:tcPr>
            <w:tcW w:w="1041" w:type="dxa"/>
            <w:shd w:val="clear" w:color="auto" w:fill="auto"/>
            <w:noWrap/>
            <w:vAlign w:val="bottom"/>
          </w:tcPr>
          <w:p w14:paraId="424B9B4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0.771 </w:t>
            </w:r>
          </w:p>
        </w:tc>
        <w:tc>
          <w:tcPr>
            <w:tcW w:w="927" w:type="dxa"/>
            <w:shd w:val="clear" w:color="auto" w:fill="auto"/>
            <w:vAlign w:val="bottom"/>
          </w:tcPr>
          <w:p w14:paraId="6990BB3F"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1.494 </w:t>
            </w:r>
          </w:p>
        </w:tc>
        <w:tc>
          <w:tcPr>
            <w:tcW w:w="852" w:type="dxa"/>
            <w:shd w:val="clear" w:color="auto" w:fill="auto"/>
            <w:vAlign w:val="bottom"/>
          </w:tcPr>
          <w:p w14:paraId="706C528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0.573 </w:t>
            </w:r>
          </w:p>
        </w:tc>
        <w:tc>
          <w:tcPr>
            <w:tcW w:w="1104" w:type="dxa"/>
            <w:shd w:val="clear" w:color="auto" w:fill="auto"/>
            <w:vAlign w:val="bottom"/>
          </w:tcPr>
          <w:p w14:paraId="06A6DB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0.242 </w:t>
            </w:r>
          </w:p>
        </w:tc>
        <w:tc>
          <w:tcPr>
            <w:tcW w:w="1205" w:type="dxa"/>
            <w:shd w:val="clear" w:color="auto" w:fill="auto"/>
            <w:vAlign w:val="bottom"/>
          </w:tcPr>
          <w:p w14:paraId="4A3D1BC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0.744</w:t>
            </w:r>
          </w:p>
        </w:tc>
        <w:tc>
          <w:tcPr>
            <w:tcW w:w="1345" w:type="dxa"/>
            <w:shd w:val="clear" w:color="auto" w:fill="auto"/>
            <w:vAlign w:val="bottom"/>
          </w:tcPr>
          <w:p w14:paraId="25603F3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0.790</w:t>
            </w:r>
          </w:p>
        </w:tc>
        <w:tc>
          <w:tcPr>
            <w:tcW w:w="1104" w:type="dxa"/>
            <w:shd w:val="clear" w:color="auto" w:fill="auto"/>
            <w:vAlign w:val="bottom"/>
          </w:tcPr>
          <w:p w14:paraId="78662693"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0.396</w:t>
            </w:r>
          </w:p>
        </w:tc>
        <w:tc>
          <w:tcPr>
            <w:tcW w:w="1308" w:type="dxa"/>
            <w:shd w:val="clear" w:color="auto" w:fill="auto"/>
            <w:vAlign w:val="bottom"/>
          </w:tcPr>
          <w:p w14:paraId="01E2D07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6.796</w:t>
            </w:r>
          </w:p>
        </w:tc>
        <w:tc>
          <w:tcPr>
            <w:tcW w:w="876" w:type="dxa"/>
            <w:shd w:val="clear" w:color="auto" w:fill="auto"/>
            <w:vAlign w:val="bottom"/>
          </w:tcPr>
          <w:p w14:paraId="756315E7"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6.864</w:t>
            </w:r>
          </w:p>
        </w:tc>
        <w:tc>
          <w:tcPr>
            <w:tcW w:w="823" w:type="dxa"/>
            <w:shd w:val="clear" w:color="auto" w:fill="auto"/>
            <w:noWrap/>
            <w:vAlign w:val="bottom"/>
          </w:tcPr>
          <w:p w14:paraId="754C281E"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0.109</w:t>
            </w:r>
          </w:p>
        </w:tc>
        <w:tc>
          <w:tcPr>
            <w:tcW w:w="857" w:type="dxa"/>
            <w:shd w:val="clear" w:color="auto" w:fill="auto"/>
            <w:vAlign w:val="bottom"/>
          </w:tcPr>
          <w:p w14:paraId="05ABF892"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2.416</w:t>
            </w:r>
          </w:p>
        </w:tc>
        <w:tc>
          <w:tcPr>
            <w:tcW w:w="886" w:type="dxa"/>
            <w:shd w:val="clear" w:color="auto" w:fill="auto"/>
            <w:vAlign w:val="bottom"/>
          </w:tcPr>
          <w:p w14:paraId="316B9B48"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0.162</w:t>
            </w:r>
          </w:p>
        </w:tc>
      </w:tr>
      <w:tr w:rsidR="00495871" w:rsidRPr="00495871" w14:paraId="0F9CD8EA" w14:textId="77777777" w:rsidTr="00495871">
        <w:trPr>
          <w:trHeight w:val="250"/>
        </w:trPr>
        <w:tc>
          <w:tcPr>
            <w:tcW w:w="709" w:type="dxa"/>
            <w:shd w:val="clear" w:color="auto" w:fill="auto"/>
            <w:noWrap/>
            <w:vAlign w:val="bottom"/>
            <w:hideMark/>
          </w:tcPr>
          <w:p w14:paraId="58F551A9" w14:textId="77777777" w:rsidR="00C03C88" w:rsidRPr="00495871" w:rsidRDefault="00C03C88" w:rsidP="00F22C49">
            <w:pPr>
              <w:spacing w:after="0" w:line="240" w:lineRule="auto"/>
              <w:jc w:val="center"/>
              <w:rPr>
                <w:rFonts w:ascii="Times New Roman" w:eastAsia="Times New Roman" w:hAnsi="Times New Roman" w:cs="Times New Roman"/>
                <w:szCs w:val="24"/>
                <w:lang w:val="en-GB" w:eastAsia="en-GB"/>
              </w:rPr>
            </w:pPr>
            <w:r w:rsidRPr="00495871">
              <w:rPr>
                <w:rFonts w:ascii="Times New Roman" w:eastAsia="Times New Roman" w:hAnsi="Times New Roman" w:cs="Times New Roman"/>
                <w:szCs w:val="24"/>
                <w:lang w:val="en-GB" w:eastAsia="en-GB"/>
              </w:rPr>
              <w:t> </w:t>
            </w:r>
          </w:p>
        </w:tc>
        <w:tc>
          <w:tcPr>
            <w:tcW w:w="1793" w:type="dxa"/>
            <w:shd w:val="clear" w:color="auto" w:fill="auto"/>
            <w:noWrap/>
            <w:vAlign w:val="center"/>
            <w:hideMark/>
          </w:tcPr>
          <w:p w14:paraId="564AAB8A"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proofErr w:type="spellStart"/>
            <w:r w:rsidRPr="00495871">
              <w:rPr>
                <w:rFonts w:ascii="Times New Roman" w:eastAsia="Times New Roman" w:hAnsi="Times New Roman" w:cs="Times New Roman"/>
                <w:b/>
                <w:szCs w:val="24"/>
                <w:lang w:val="en-GB" w:eastAsia="en-GB"/>
              </w:rPr>
              <w:t>S.Ed</w:t>
            </w:r>
            <w:proofErr w:type="spellEnd"/>
            <w:r w:rsidRPr="00495871">
              <w:rPr>
                <w:rFonts w:ascii="Times New Roman" w:eastAsia="Times New Roman" w:hAnsi="Times New Roman" w:cs="Times New Roman"/>
                <w:b/>
                <w:szCs w:val="24"/>
                <w:lang w:val="en-GB" w:eastAsia="en-GB"/>
              </w:rPr>
              <w:t>. (+)</w:t>
            </w:r>
          </w:p>
        </w:tc>
        <w:tc>
          <w:tcPr>
            <w:tcW w:w="838" w:type="dxa"/>
            <w:shd w:val="clear" w:color="auto" w:fill="auto"/>
            <w:noWrap/>
            <w:vAlign w:val="bottom"/>
          </w:tcPr>
          <w:p w14:paraId="09A3C399" w14:textId="77777777" w:rsidR="00C03C88" w:rsidRPr="00495871" w:rsidRDefault="00C03C88" w:rsidP="003A7AC4">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0.675</w:t>
            </w:r>
          </w:p>
        </w:tc>
        <w:tc>
          <w:tcPr>
            <w:tcW w:w="1041" w:type="dxa"/>
            <w:shd w:val="clear" w:color="auto" w:fill="auto"/>
            <w:noWrap/>
            <w:vAlign w:val="bottom"/>
          </w:tcPr>
          <w:p w14:paraId="6A937EB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0.364</w:t>
            </w:r>
          </w:p>
        </w:tc>
        <w:tc>
          <w:tcPr>
            <w:tcW w:w="927" w:type="dxa"/>
            <w:shd w:val="clear" w:color="auto" w:fill="auto"/>
            <w:vAlign w:val="bottom"/>
          </w:tcPr>
          <w:p w14:paraId="37717D9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0.705</w:t>
            </w:r>
          </w:p>
        </w:tc>
        <w:tc>
          <w:tcPr>
            <w:tcW w:w="852" w:type="dxa"/>
            <w:shd w:val="clear" w:color="auto" w:fill="auto"/>
            <w:vAlign w:val="bottom"/>
          </w:tcPr>
          <w:p w14:paraId="17ECB3EC"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0.270</w:t>
            </w:r>
          </w:p>
        </w:tc>
        <w:tc>
          <w:tcPr>
            <w:tcW w:w="1104" w:type="dxa"/>
            <w:shd w:val="clear" w:color="auto" w:fill="auto"/>
            <w:vAlign w:val="bottom"/>
          </w:tcPr>
          <w:p w14:paraId="6EBF2DF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0.114</w:t>
            </w:r>
          </w:p>
        </w:tc>
        <w:tc>
          <w:tcPr>
            <w:tcW w:w="1205" w:type="dxa"/>
            <w:shd w:val="clear" w:color="auto" w:fill="auto"/>
            <w:vAlign w:val="bottom"/>
          </w:tcPr>
          <w:p w14:paraId="37523BC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0.351</w:t>
            </w:r>
          </w:p>
        </w:tc>
        <w:tc>
          <w:tcPr>
            <w:tcW w:w="1345" w:type="dxa"/>
            <w:shd w:val="clear" w:color="auto" w:fill="auto"/>
            <w:vAlign w:val="bottom"/>
          </w:tcPr>
          <w:p w14:paraId="68CC619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0.373</w:t>
            </w:r>
          </w:p>
        </w:tc>
        <w:tc>
          <w:tcPr>
            <w:tcW w:w="1104" w:type="dxa"/>
            <w:shd w:val="clear" w:color="auto" w:fill="auto"/>
            <w:vAlign w:val="bottom"/>
          </w:tcPr>
          <w:p w14:paraId="03C7BF76"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0.187</w:t>
            </w:r>
          </w:p>
        </w:tc>
        <w:tc>
          <w:tcPr>
            <w:tcW w:w="1308" w:type="dxa"/>
            <w:shd w:val="clear" w:color="auto" w:fill="auto"/>
            <w:vAlign w:val="bottom"/>
          </w:tcPr>
          <w:p w14:paraId="2108C5CB"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3.206</w:t>
            </w:r>
          </w:p>
        </w:tc>
        <w:tc>
          <w:tcPr>
            <w:tcW w:w="876" w:type="dxa"/>
            <w:shd w:val="clear" w:color="auto" w:fill="auto"/>
            <w:vAlign w:val="bottom"/>
          </w:tcPr>
          <w:p w14:paraId="6898D1DD"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3.238</w:t>
            </w:r>
          </w:p>
        </w:tc>
        <w:tc>
          <w:tcPr>
            <w:tcW w:w="823" w:type="dxa"/>
            <w:shd w:val="clear" w:color="auto" w:fill="auto"/>
            <w:noWrap/>
            <w:vAlign w:val="bottom"/>
          </w:tcPr>
          <w:p w14:paraId="49B7F250"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0.051</w:t>
            </w:r>
          </w:p>
        </w:tc>
        <w:tc>
          <w:tcPr>
            <w:tcW w:w="857" w:type="dxa"/>
            <w:shd w:val="clear" w:color="auto" w:fill="auto"/>
            <w:vAlign w:val="bottom"/>
          </w:tcPr>
          <w:p w14:paraId="30D7B789"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1.140</w:t>
            </w:r>
          </w:p>
        </w:tc>
        <w:tc>
          <w:tcPr>
            <w:tcW w:w="886" w:type="dxa"/>
            <w:shd w:val="clear" w:color="auto" w:fill="auto"/>
            <w:vAlign w:val="bottom"/>
          </w:tcPr>
          <w:p w14:paraId="5EA8DFC1" w14:textId="77777777" w:rsidR="00C03C88" w:rsidRPr="00495871" w:rsidRDefault="00C03C88" w:rsidP="00F22C49">
            <w:pPr>
              <w:spacing w:after="0" w:line="240" w:lineRule="auto"/>
              <w:jc w:val="center"/>
              <w:rPr>
                <w:rFonts w:ascii="Times New Roman" w:eastAsia="Times New Roman" w:hAnsi="Times New Roman" w:cs="Times New Roman"/>
                <w:b/>
                <w:szCs w:val="24"/>
                <w:lang w:val="en-GB" w:eastAsia="en-GB"/>
              </w:rPr>
            </w:pPr>
            <w:r w:rsidRPr="00495871">
              <w:rPr>
                <w:rFonts w:ascii="Times New Roman" w:eastAsia="Times New Roman" w:hAnsi="Times New Roman" w:cs="Times New Roman"/>
                <w:b/>
                <w:szCs w:val="24"/>
                <w:lang w:val="en-GB" w:eastAsia="en-GB"/>
              </w:rPr>
              <w:t> 0.076</w:t>
            </w:r>
          </w:p>
        </w:tc>
      </w:tr>
    </w:tbl>
    <w:p w14:paraId="0F3A4EC5" w14:textId="77777777" w:rsidR="00C03C88" w:rsidRPr="00495871" w:rsidRDefault="00C03C88" w:rsidP="00C03C88">
      <w:pPr>
        <w:spacing w:line="240" w:lineRule="auto"/>
        <w:jc w:val="both"/>
        <w:rPr>
          <w:rFonts w:ascii="Times New Roman" w:hAnsi="Times New Roman" w:cs="Times New Roman"/>
          <w:b/>
          <w:bCs/>
          <w:sz w:val="24"/>
          <w:szCs w:val="24"/>
        </w:rPr>
      </w:pPr>
    </w:p>
    <w:p w14:paraId="4AEC932A" w14:textId="77777777" w:rsidR="00C03C88" w:rsidRPr="00495871" w:rsidRDefault="00C03C88" w:rsidP="00C03C88">
      <w:pPr>
        <w:spacing w:line="240" w:lineRule="auto"/>
        <w:jc w:val="both"/>
        <w:rPr>
          <w:rFonts w:ascii="Times New Roman" w:hAnsi="Times New Roman" w:cs="Times New Roman"/>
          <w:b/>
          <w:bCs/>
          <w:sz w:val="24"/>
          <w:szCs w:val="24"/>
        </w:rPr>
      </w:pPr>
    </w:p>
    <w:p w14:paraId="70D6838D" w14:textId="77777777" w:rsidR="00C03C88" w:rsidRPr="00495871" w:rsidRDefault="00C03C88" w:rsidP="00C03C88">
      <w:pPr>
        <w:spacing w:line="240" w:lineRule="auto"/>
        <w:ind w:left="851" w:hanging="851"/>
        <w:jc w:val="both"/>
        <w:rPr>
          <w:rFonts w:ascii="Times New Roman" w:hAnsi="Times New Roman" w:cs="Times New Roman"/>
          <w:sz w:val="24"/>
          <w:szCs w:val="24"/>
        </w:rPr>
      </w:pPr>
    </w:p>
    <w:sectPr w:rsidR="00C03C88" w:rsidRPr="00495871" w:rsidSect="00C03C88">
      <w:pgSz w:w="16838" w:h="11906" w:orient="landscape"/>
      <w:pgMar w:top="20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CBF"/>
    <w:rsid w:val="0008363B"/>
    <w:rsid w:val="000A7CBF"/>
    <w:rsid w:val="002C40A3"/>
    <w:rsid w:val="00440739"/>
    <w:rsid w:val="00495871"/>
    <w:rsid w:val="005A47D9"/>
    <w:rsid w:val="00621690"/>
    <w:rsid w:val="006F5EF0"/>
    <w:rsid w:val="00785AC6"/>
    <w:rsid w:val="00812D78"/>
    <w:rsid w:val="008B262C"/>
    <w:rsid w:val="009B16FC"/>
    <w:rsid w:val="00A95EF7"/>
    <w:rsid w:val="00AD40D7"/>
    <w:rsid w:val="00B9667B"/>
    <w:rsid w:val="00C03C88"/>
    <w:rsid w:val="00C73257"/>
    <w:rsid w:val="00E03BA5"/>
    <w:rsid w:val="00F33C6D"/>
    <w:rsid w:val="00F86FBA"/>
    <w:rsid w:val="00FD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6BF1AD07-3BD9-4454-B22B-66ED2A86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BF"/>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7CBF"/>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6F5EF0"/>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6F5EF0"/>
    <w:rPr>
      <w:rFonts w:ascii="Arial ?" w:eastAsia="Calibri" w:hAnsi="Arial ?" w:cs="Times New Roman"/>
      <w:lang w:val="en-US"/>
    </w:rPr>
  </w:style>
  <w:style w:type="character" w:styleId="Hyperlink">
    <w:name w:val="Hyperlink"/>
    <w:basedOn w:val="DefaultParagraphFont"/>
    <w:uiPriority w:val="99"/>
    <w:unhideWhenUsed/>
    <w:rsid w:val="00C03C88"/>
    <w:rPr>
      <w:color w:val="0000FF"/>
      <w:u w:val="single"/>
    </w:rPr>
  </w:style>
  <w:style w:type="paragraph" w:customStyle="1" w:styleId="article-authors">
    <w:name w:val="article-authors"/>
    <w:basedOn w:val="Normal"/>
    <w:rsid w:val="00C03C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B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3BA5"/>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B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8</cp:revision>
  <dcterms:created xsi:type="dcterms:W3CDTF">2025-06-25T16:50:00Z</dcterms:created>
  <dcterms:modified xsi:type="dcterms:W3CDTF">2025-06-26T11:58:00Z</dcterms:modified>
</cp:coreProperties>
</file>