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3F9E2" w14:textId="76C43E47" w:rsidR="00E81363" w:rsidRPr="005B46C8" w:rsidRDefault="00E81363" w:rsidP="00E81363">
      <w:pPr>
        <w:spacing w:line="360" w:lineRule="auto"/>
        <w:rPr>
          <w:rFonts w:ascii="Arial" w:hAnsi="Arial" w:cs="Arial"/>
          <w:b/>
          <w:bCs/>
          <w:sz w:val="36"/>
          <w:szCs w:val="36"/>
        </w:rPr>
      </w:pPr>
      <w:bookmarkStart w:id="0" w:name="_Hlk196913317"/>
      <w:r w:rsidRPr="005B46C8">
        <w:rPr>
          <w:rFonts w:ascii="Arial" w:hAnsi="Arial" w:cs="Arial"/>
          <w:b/>
          <w:bCs/>
          <w:sz w:val="36"/>
          <w:szCs w:val="36"/>
        </w:rPr>
        <w:t>Aerobic composting</w:t>
      </w:r>
      <w:r w:rsidR="00AC7FED">
        <w:rPr>
          <w:rFonts w:ascii="Arial" w:hAnsi="Arial" w:cs="Arial"/>
          <w:b/>
          <w:bCs/>
          <w:sz w:val="36"/>
          <w:szCs w:val="36"/>
        </w:rPr>
        <w:t xml:space="preserve"> of antibiotic-laden manure</w:t>
      </w:r>
      <w:r w:rsidR="00AC7FED" w:rsidRPr="005B46C8">
        <w:rPr>
          <w:rFonts w:ascii="Arial" w:hAnsi="Arial" w:cs="Arial"/>
          <w:b/>
          <w:bCs/>
          <w:sz w:val="36"/>
          <w:szCs w:val="36"/>
        </w:rPr>
        <w:t xml:space="preserve"> degradation</w:t>
      </w:r>
      <w:r w:rsidRPr="005B46C8">
        <w:rPr>
          <w:rFonts w:ascii="Arial" w:hAnsi="Arial" w:cs="Arial"/>
          <w:b/>
          <w:bCs/>
          <w:sz w:val="36"/>
          <w:szCs w:val="36"/>
        </w:rPr>
        <w:t xml:space="preserve"> </w:t>
      </w:r>
      <w:r w:rsidR="00AC7FED" w:rsidRPr="005B46C8">
        <w:rPr>
          <w:rFonts w:ascii="Arial" w:hAnsi="Arial" w:cs="Arial"/>
          <w:b/>
          <w:bCs/>
          <w:sz w:val="36"/>
          <w:szCs w:val="36"/>
        </w:rPr>
        <w:t>processes</w:t>
      </w:r>
      <w:r w:rsidR="00AC7FED">
        <w:rPr>
          <w:rFonts w:ascii="Arial" w:hAnsi="Arial" w:cs="Arial"/>
          <w:b/>
          <w:bCs/>
          <w:sz w:val="36"/>
          <w:szCs w:val="36"/>
        </w:rPr>
        <w:t xml:space="preserve"> </w:t>
      </w:r>
      <w:r w:rsidRPr="005B46C8">
        <w:rPr>
          <w:rFonts w:ascii="Arial" w:hAnsi="Arial" w:cs="Arial"/>
          <w:b/>
          <w:bCs/>
          <w:sz w:val="36"/>
          <w:szCs w:val="36"/>
        </w:rPr>
        <w:t>and its effects on greenhouse gas emissions</w:t>
      </w:r>
      <w:r w:rsidR="00FC22D2">
        <w:rPr>
          <w:rFonts w:ascii="Arial" w:hAnsi="Arial" w:cs="Arial"/>
          <w:b/>
          <w:bCs/>
          <w:sz w:val="36"/>
          <w:szCs w:val="36"/>
        </w:rPr>
        <w:t xml:space="preserve">: </w:t>
      </w:r>
      <w:r w:rsidRPr="005B46C8">
        <w:rPr>
          <w:rFonts w:ascii="Arial" w:hAnsi="Arial" w:cs="Arial"/>
          <w:b/>
          <w:bCs/>
          <w:sz w:val="36"/>
          <w:szCs w:val="36"/>
        </w:rPr>
        <w:t xml:space="preserve"> A review</w:t>
      </w:r>
    </w:p>
    <w:bookmarkEnd w:id="0"/>
    <w:p w14:paraId="40784067" w14:textId="77777777" w:rsidR="00A258C3" w:rsidRPr="00790ADA" w:rsidRDefault="00A258C3" w:rsidP="00441B6F">
      <w:pPr>
        <w:pStyle w:val="Author"/>
        <w:spacing w:line="240" w:lineRule="auto"/>
        <w:jc w:val="both"/>
        <w:rPr>
          <w:rFonts w:ascii="Arial" w:hAnsi="Arial" w:cs="Arial"/>
          <w:sz w:val="36"/>
        </w:rPr>
      </w:pPr>
    </w:p>
    <w:p w14:paraId="1FA2BDD4" w14:textId="70140CB5" w:rsidR="00B01FCD" w:rsidRPr="00FB3A86" w:rsidRDefault="00B01FCD" w:rsidP="00441B6F">
      <w:pPr>
        <w:pStyle w:val="Copyright"/>
        <w:spacing w:after="0" w:line="240" w:lineRule="auto"/>
        <w:jc w:val="both"/>
        <w:rPr>
          <w:rFonts w:ascii="Arial" w:hAnsi="Arial" w:cs="Arial"/>
        </w:rPr>
        <w:sectPr w:rsidR="00B01FCD" w:rsidRPr="00FB3A86" w:rsidSect="004B3576">
          <w:headerReference w:type="even" r:id="rId11"/>
          <w:headerReference w:type="default" r:id="rId12"/>
          <w:footerReference w:type="even" r:id="rId13"/>
          <w:footerReference w:type="default" r:id="rId14"/>
          <w:headerReference w:type="first" r:id="rId15"/>
          <w:footerReference w:type="first" r:id="rId16"/>
          <w:pgSz w:w="12240" w:h="15840" w:code="1"/>
          <w:pgMar w:top="1440" w:right="2016" w:bottom="2016" w:left="2016" w:header="720" w:footer="1296" w:gutter="0"/>
          <w:cols w:space="720"/>
          <w:docGrid w:linePitch="272"/>
        </w:sectPr>
      </w:pPr>
    </w:p>
    <w:p w14:paraId="4159319A" w14:textId="02F88AC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5D0B4A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52804A1" w14:textId="77777777" w:rsidTr="001E44FE">
        <w:tc>
          <w:tcPr>
            <w:tcW w:w="9576" w:type="dxa"/>
            <w:shd w:val="clear" w:color="auto" w:fill="F2F2F2"/>
          </w:tcPr>
          <w:p w14:paraId="1CB58B8F" w14:textId="77777777" w:rsidR="00102804" w:rsidRPr="00923EB7" w:rsidRDefault="001A2CA8" w:rsidP="00102804">
            <w:pPr>
              <w:jc w:val="both"/>
              <w:rPr>
                <w:rFonts w:ascii="Arial" w:hAnsi="Arial" w:cs="Arial"/>
                <w:lang w:val="en-GB"/>
              </w:rPr>
            </w:pPr>
            <w:r w:rsidRPr="00923EB7">
              <w:rPr>
                <w:rFonts w:ascii="Arial" w:hAnsi="Arial" w:cs="Arial"/>
                <w:b/>
                <w:bCs/>
              </w:rPr>
              <w:t>Introduction:</w:t>
            </w:r>
            <w:r w:rsidRPr="00923EB7">
              <w:rPr>
                <w:rFonts w:ascii="Arial" w:hAnsi="Arial" w:cs="Arial"/>
              </w:rPr>
              <w:t xml:space="preserve"> </w:t>
            </w:r>
            <w:r w:rsidR="00102804" w:rsidRPr="00923EB7">
              <w:rPr>
                <w:rFonts w:ascii="Arial" w:hAnsi="Arial" w:cs="Arial"/>
                <w:lang w:val="en-GB"/>
              </w:rPr>
              <w:t>The widespread use of antibiotics in livestock production results in significant excretion of unmetabolized residues in manure, posing risks such as the emergence of antibiotic-resistant bacteria (ARB), antibiotic resistance genes (ARGs), and elevated greenhouse gas (GHG) emissions. Composting has emerged as a promising strategy to mitigate these risks.</w:t>
            </w:r>
          </w:p>
          <w:p w14:paraId="4B180BC3" w14:textId="77777777" w:rsidR="00102804" w:rsidRPr="00923EB7" w:rsidRDefault="001A2CA8" w:rsidP="00102804">
            <w:pPr>
              <w:jc w:val="both"/>
              <w:rPr>
                <w:rFonts w:ascii="Arial" w:hAnsi="Arial" w:cs="Arial"/>
                <w:lang w:val="en-GB"/>
              </w:rPr>
            </w:pPr>
            <w:r w:rsidRPr="00923EB7">
              <w:rPr>
                <w:rFonts w:ascii="Arial" w:hAnsi="Arial" w:cs="Arial"/>
                <w:b/>
                <w:bCs/>
              </w:rPr>
              <w:t>Aims:</w:t>
            </w:r>
            <w:r w:rsidRPr="00923EB7">
              <w:rPr>
                <w:rFonts w:ascii="Arial" w:hAnsi="Arial" w:cs="Arial"/>
              </w:rPr>
              <w:t xml:space="preserve"> This review formed a foundation for </w:t>
            </w:r>
            <w:r w:rsidRPr="00923EB7">
              <w:rPr>
                <w:rFonts w:ascii="Arial" w:hAnsi="Arial" w:cs="Arial"/>
                <w:color w:val="000000" w:themeColor="text1"/>
              </w:rPr>
              <w:t xml:space="preserve">manure incubation regarding the fate </w:t>
            </w:r>
            <w:r w:rsidRPr="00923EB7">
              <w:rPr>
                <w:rFonts w:ascii="Arial" w:hAnsi="Arial" w:cs="Arial"/>
              </w:rPr>
              <w:t>and effects of three antibiotics – Tylosin, Enrofloxacin, and Oxytetracycline on manure GHG ammonia (NH</w:t>
            </w:r>
            <w:r w:rsidRPr="00923EB7">
              <w:rPr>
                <w:rFonts w:ascii="Arial" w:hAnsi="Arial" w:cs="Arial"/>
                <w:vertAlign w:val="subscript"/>
              </w:rPr>
              <w:t>3</w:t>
            </w:r>
            <w:r w:rsidRPr="00923EB7">
              <w:rPr>
                <w:rFonts w:ascii="Arial" w:hAnsi="Arial" w:cs="Arial"/>
              </w:rPr>
              <w:t xml:space="preserve">) emissions, and fertilizer quality. </w:t>
            </w:r>
            <w:r w:rsidR="00102804" w:rsidRPr="00923EB7">
              <w:rPr>
                <w:rFonts w:ascii="Arial" w:hAnsi="Arial" w:cs="Arial"/>
                <w:lang w:val="en-GB"/>
              </w:rPr>
              <w:t xml:space="preserve">It synthesizes existing evidence on antibiotic degradation during composting, highlighting the influence of composting conditions and additives. </w:t>
            </w:r>
          </w:p>
          <w:p w14:paraId="5E505714" w14:textId="74881546" w:rsidR="001A2CA8" w:rsidRPr="00923EB7" w:rsidRDefault="001A2CA8" w:rsidP="001A2CA8">
            <w:pPr>
              <w:jc w:val="both"/>
              <w:rPr>
                <w:rFonts w:ascii="Arial" w:hAnsi="Arial" w:cs="Arial"/>
              </w:rPr>
            </w:pPr>
            <w:r w:rsidRPr="00923EB7">
              <w:rPr>
                <w:rFonts w:ascii="Arial" w:hAnsi="Arial" w:cs="Arial"/>
                <w:b/>
                <w:bCs/>
              </w:rPr>
              <w:t>Methods:</w:t>
            </w:r>
            <w:r w:rsidRPr="00923EB7">
              <w:rPr>
                <w:rFonts w:ascii="Arial" w:hAnsi="Arial" w:cs="Arial"/>
              </w:rPr>
              <w:t xml:space="preserve"> A comprehensive literature search was done following the PRISMA (Preferred Reporting Items for Systematic Reviews and Meta-Analyses) guidelines. Systematic searches were performed in three databases: Web of Science, PubMed, and Scopus, for original articles using a combination of Query terms and an established inclusion and exclusion criteria.</w:t>
            </w:r>
          </w:p>
          <w:p w14:paraId="212E3646" w14:textId="2848AAF9" w:rsidR="00923EB7" w:rsidRPr="00923EB7" w:rsidRDefault="001A2CA8" w:rsidP="00923EB7">
            <w:pPr>
              <w:jc w:val="both"/>
              <w:rPr>
                <w:rFonts w:ascii="Arial" w:hAnsi="Arial" w:cs="Arial"/>
                <w:lang w:val="en-GB"/>
              </w:rPr>
            </w:pPr>
            <w:r w:rsidRPr="00923EB7">
              <w:rPr>
                <w:rFonts w:ascii="Arial" w:hAnsi="Arial" w:cs="Arial"/>
                <w:b/>
                <w:bCs/>
              </w:rPr>
              <w:t>Results:</w:t>
            </w:r>
            <w:r w:rsidRPr="00923EB7">
              <w:rPr>
                <w:rFonts w:ascii="Arial" w:hAnsi="Arial" w:cs="Arial"/>
              </w:rPr>
              <w:t xml:space="preserve"> </w:t>
            </w:r>
            <w:r w:rsidR="00923EB7" w:rsidRPr="00923EB7">
              <w:rPr>
                <w:rFonts w:ascii="Arial" w:hAnsi="Arial" w:cs="Arial"/>
              </w:rPr>
              <w:t>The</w:t>
            </w:r>
            <w:r w:rsidR="00102804" w:rsidRPr="00923EB7">
              <w:rPr>
                <w:rFonts w:ascii="Arial" w:hAnsi="Arial" w:cs="Arial"/>
              </w:rPr>
              <w:t xml:space="preserve"> 66 </w:t>
            </w:r>
            <w:r w:rsidR="00102804" w:rsidRPr="00923EB7">
              <w:rPr>
                <w:rFonts w:ascii="Arial" w:hAnsi="Arial" w:cs="Arial"/>
                <w:lang w:val="en-GB"/>
              </w:rPr>
              <w:t xml:space="preserve">studies that met </w:t>
            </w:r>
            <w:r w:rsidR="007B65CA" w:rsidRPr="00923EB7">
              <w:rPr>
                <w:rFonts w:ascii="Arial" w:hAnsi="Arial" w:cs="Arial"/>
                <w:lang w:val="en-GB"/>
              </w:rPr>
              <w:t>the criteria</w:t>
            </w:r>
            <w:r w:rsidR="00102804" w:rsidRPr="00923EB7">
              <w:rPr>
                <w:rFonts w:ascii="Arial" w:hAnsi="Arial" w:cs="Arial"/>
                <w:lang w:val="en-GB"/>
              </w:rPr>
              <w:t xml:space="preserve"> were from 21 countries</w:t>
            </w:r>
            <w:r w:rsidR="00923EB7" w:rsidRPr="00923EB7">
              <w:rPr>
                <w:rFonts w:ascii="Arial" w:hAnsi="Arial" w:cs="Arial"/>
                <w:lang w:val="en-GB"/>
              </w:rPr>
              <w:t>.</w:t>
            </w:r>
            <w:r w:rsidR="00102804" w:rsidRPr="00923EB7">
              <w:rPr>
                <w:rFonts w:ascii="Arial" w:hAnsi="Arial" w:cs="Arial"/>
                <w:lang w:val="en-GB"/>
              </w:rPr>
              <w:t xml:space="preserve"> </w:t>
            </w:r>
            <w:r w:rsidR="00B649BA">
              <w:rPr>
                <w:rFonts w:ascii="Arial" w:hAnsi="Arial" w:cs="Arial"/>
                <w:lang w:val="en-GB"/>
              </w:rPr>
              <w:t>Outcomes</w:t>
            </w:r>
            <w:r w:rsidR="00923EB7" w:rsidRPr="00923EB7">
              <w:rPr>
                <w:rFonts w:ascii="Arial" w:hAnsi="Arial" w:cs="Arial"/>
                <w:lang w:val="en-GB"/>
              </w:rPr>
              <w:t xml:space="preserve"> show that composting conditions (temperature, aeration, moisture), additive types (e.g., biochar, zeolite), and microbial inoculants play critical roles in antibiotic degradation and GHG emission dynamics. Thermophilic composting promotes degradation of labile antibiotics, while persistent compounds may require extended treatment. </w:t>
            </w:r>
          </w:p>
          <w:p w14:paraId="4B2985B6" w14:textId="27F7A8ED" w:rsidR="001A2CA8" w:rsidRPr="00923EB7" w:rsidRDefault="00F17C86" w:rsidP="001A2CA8">
            <w:pPr>
              <w:jc w:val="both"/>
              <w:rPr>
                <w:rFonts w:ascii="Arial" w:hAnsi="Arial" w:cs="Arial"/>
                <w:lang w:val="en-GB"/>
              </w:rPr>
            </w:pPr>
            <w:r w:rsidRPr="00923EB7">
              <w:rPr>
                <w:rFonts w:ascii="Arial" w:hAnsi="Arial" w:cs="Arial"/>
                <w:bCs/>
                <w:color w:val="000000" w:themeColor="text1"/>
              </w:rPr>
              <w:t xml:space="preserve">Overall, the review identified that physicochemical and microbial processes drive antibiotic degradation, suggesting that specific additives enhance these pathways, influencing GHG emissions. </w:t>
            </w:r>
          </w:p>
          <w:p w14:paraId="0A32AD1E" w14:textId="4D7CAC76" w:rsidR="00505F06" w:rsidRPr="00923EB7" w:rsidRDefault="001A2CA8" w:rsidP="00A34F18">
            <w:pPr>
              <w:jc w:val="both"/>
              <w:rPr>
                <w:rFonts w:ascii="Arial" w:hAnsi="Arial" w:cs="Arial"/>
                <w:lang w:val="en-GB"/>
              </w:rPr>
            </w:pPr>
            <w:r w:rsidRPr="00923EB7">
              <w:rPr>
                <w:rFonts w:ascii="Arial" w:hAnsi="Arial" w:cs="Arial"/>
                <w:b/>
                <w:bCs/>
              </w:rPr>
              <w:t>Conclusion:</w:t>
            </w:r>
            <w:r w:rsidRPr="00923EB7">
              <w:rPr>
                <w:rFonts w:ascii="Arial" w:hAnsi="Arial" w:cs="Arial"/>
              </w:rPr>
              <w:t xml:space="preserve"> </w:t>
            </w:r>
            <w:r w:rsidR="00923EB7" w:rsidRPr="00923EB7">
              <w:rPr>
                <w:rFonts w:ascii="Arial" w:hAnsi="Arial" w:cs="Arial"/>
                <w:lang w:val="en-GB"/>
              </w:rPr>
              <w:t>Composting is a viable strategy for managing antibiotic-laden manure and calls for further research into advanced treatments, bioaugmentation, and integration with other waste management technologies.</w:t>
            </w:r>
          </w:p>
        </w:tc>
      </w:tr>
    </w:tbl>
    <w:p w14:paraId="7B467F2F" w14:textId="77777777" w:rsidR="00636EB2" w:rsidRDefault="00636EB2" w:rsidP="00441B6F">
      <w:pPr>
        <w:pStyle w:val="Body"/>
        <w:spacing w:after="0"/>
        <w:rPr>
          <w:rFonts w:ascii="Arial" w:hAnsi="Arial" w:cs="Arial"/>
          <w:i/>
        </w:rPr>
      </w:pPr>
    </w:p>
    <w:p w14:paraId="38F75EA8" w14:textId="40EF52DE" w:rsidR="00505F06" w:rsidRPr="005E6F29" w:rsidRDefault="00A24E7E" w:rsidP="00441B6F">
      <w:pPr>
        <w:pStyle w:val="Body"/>
        <w:spacing w:after="0"/>
        <w:rPr>
          <w:rFonts w:ascii="Arial" w:hAnsi="Arial" w:cs="Arial"/>
          <w:i/>
          <w:iCs/>
        </w:rPr>
      </w:pPr>
      <w:r>
        <w:rPr>
          <w:rFonts w:ascii="Arial" w:hAnsi="Arial" w:cs="Arial"/>
          <w:i/>
        </w:rPr>
        <w:t xml:space="preserve">Keywords: </w:t>
      </w:r>
      <w:r w:rsidR="00E6598D" w:rsidRPr="00887D3F">
        <w:rPr>
          <w:rFonts w:ascii="Arial" w:hAnsi="Arial" w:cs="Arial"/>
          <w:i/>
          <w:iCs/>
        </w:rPr>
        <w:t>Livestock manure, antibiotic-resistant genes, and composting additives</w:t>
      </w:r>
    </w:p>
    <w:p w14:paraId="1916DD79" w14:textId="5D1E85FF" w:rsidR="00790ADA" w:rsidRPr="00FB3A86" w:rsidRDefault="00902823" w:rsidP="005E6F29">
      <w:pPr>
        <w:pStyle w:val="AbstHead"/>
        <w:spacing w:before="24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CE1CDF1" w14:textId="77777777" w:rsidR="00E6598D" w:rsidRPr="00E6598D" w:rsidRDefault="00E6598D" w:rsidP="00E6598D">
      <w:pPr>
        <w:pStyle w:val="Body"/>
        <w:rPr>
          <w:rFonts w:ascii="Arial" w:hAnsi="Arial" w:cs="Arial"/>
        </w:rPr>
      </w:pPr>
      <w:r w:rsidRPr="00E6598D">
        <w:rPr>
          <w:rFonts w:ascii="Arial" w:hAnsi="Arial" w:cs="Arial"/>
        </w:rPr>
        <w:t>Antibiotics are natural compounds derived from living organisms or created synthetically in the laboratory. They can be taken parenterally, orally, or applied topically to eliminate or hinder the growth of microorganisms (Hosain et al., 2021). They are used therapeutically to treat, control, and prevent diseases, while the non-therapeutic use is for growth promotion and feed digestibility enhancers (Bacanlı &amp; Başaran, 2019) in other countries, but its use in food animals within the European Union has been banned since the year 2006 (Van Boeckel et al., 2015; Spielmeyer, 2018).</w:t>
      </w:r>
    </w:p>
    <w:p w14:paraId="3DA67676" w14:textId="57D484BE" w:rsidR="00E6598D" w:rsidRPr="00E6598D" w:rsidRDefault="00E6598D" w:rsidP="00E6598D">
      <w:pPr>
        <w:pStyle w:val="Body"/>
        <w:rPr>
          <w:rFonts w:ascii="Arial" w:hAnsi="Arial" w:cs="Arial"/>
        </w:rPr>
      </w:pPr>
      <w:r w:rsidRPr="00E6598D">
        <w:rPr>
          <w:rFonts w:ascii="Arial" w:hAnsi="Arial" w:cs="Arial"/>
        </w:rPr>
        <w:t xml:space="preserve">In </w:t>
      </w:r>
      <w:r w:rsidR="00057C13">
        <w:rPr>
          <w:rFonts w:ascii="Arial" w:hAnsi="Arial" w:cs="Arial"/>
        </w:rPr>
        <w:t>a</w:t>
      </w:r>
      <w:r w:rsidRPr="00E6598D">
        <w:rPr>
          <w:rFonts w:ascii="Arial" w:hAnsi="Arial" w:cs="Arial"/>
        </w:rPr>
        <w:t xml:space="preserve"> recent survey, antibiotic use in Africa shows that antibiotic use for growth promotion is approved for use by </w:t>
      </w:r>
      <w:r w:rsidR="00057C13">
        <w:rPr>
          <w:rFonts w:ascii="Arial" w:hAnsi="Arial" w:cs="Arial"/>
        </w:rPr>
        <w:t>7</w:t>
      </w:r>
      <w:r w:rsidRPr="00E6598D">
        <w:rPr>
          <w:rFonts w:ascii="Arial" w:hAnsi="Arial" w:cs="Arial"/>
        </w:rPr>
        <w:t>5% of the countries that took part in the survey</w:t>
      </w:r>
      <w:r w:rsidR="00057C13">
        <w:rPr>
          <w:rFonts w:ascii="Arial" w:hAnsi="Arial" w:cs="Arial"/>
        </w:rPr>
        <w:t>,</w:t>
      </w:r>
      <w:r w:rsidRPr="00E6598D">
        <w:rPr>
          <w:rFonts w:ascii="Arial" w:hAnsi="Arial" w:cs="Arial"/>
        </w:rPr>
        <w:t xml:space="preserve"> with 50-80% of </w:t>
      </w:r>
      <w:r w:rsidRPr="00E6598D">
        <w:rPr>
          <w:rFonts w:ascii="Arial" w:hAnsi="Arial" w:cs="Arial"/>
        </w:rPr>
        <w:lastRenderedPageBreak/>
        <w:t>antibiotics produced being used by animals (Cully, 2014). The report further indicates that data on antimicrobial use in Africa have primarily been gathered in recent years, mainly after 2015</w:t>
      </w:r>
      <w:r w:rsidR="00AF356D">
        <w:rPr>
          <w:rFonts w:ascii="Arial" w:hAnsi="Arial" w:cs="Arial"/>
        </w:rPr>
        <w:t>,</w:t>
      </w:r>
      <w:r w:rsidRPr="00E6598D">
        <w:rPr>
          <w:rFonts w:ascii="Arial" w:hAnsi="Arial" w:cs="Arial"/>
        </w:rPr>
        <w:t xml:space="preserve"> and that the </w:t>
      </w:r>
      <w:r w:rsidR="00AF356D" w:rsidRPr="00E6598D">
        <w:rPr>
          <w:rFonts w:ascii="Arial" w:hAnsi="Arial" w:cs="Arial"/>
        </w:rPr>
        <w:t>most utilized</w:t>
      </w:r>
      <w:r w:rsidRPr="00E6598D">
        <w:rPr>
          <w:rFonts w:ascii="Arial" w:hAnsi="Arial" w:cs="Arial"/>
        </w:rPr>
        <w:t xml:space="preserve"> classes of antimicrobials at that time were tetracyclines and macrolides (Van et al., 2020)</w:t>
      </w:r>
      <w:r>
        <w:rPr>
          <w:rFonts w:ascii="Arial" w:hAnsi="Arial" w:cs="Arial"/>
        </w:rPr>
        <w:t>.</w:t>
      </w:r>
    </w:p>
    <w:p w14:paraId="361B5387" w14:textId="0422CD44" w:rsidR="00E6598D" w:rsidRPr="00E6598D" w:rsidRDefault="00E6598D" w:rsidP="00E6598D">
      <w:pPr>
        <w:pStyle w:val="Body"/>
        <w:rPr>
          <w:rFonts w:ascii="Arial" w:hAnsi="Arial" w:cs="Arial"/>
        </w:rPr>
      </w:pPr>
      <w:r w:rsidRPr="00E6598D">
        <w:rPr>
          <w:rFonts w:ascii="Arial" w:hAnsi="Arial" w:cs="Arial"/>
        </w:rPr>
        <w:t>Animals eliminate a considerable portion of antibiotics through their faeces and urine, posing a significant risk of unchanged or active drug metabolites being present in the environment (Massé et al., 2014) through manure inputs or from the intensified production of livestock (Marutescu et al., 2022)</w:t>
      </w:r>
      <w:r w:rsidR="0046572E">
        <w:rPr>
          <w:rFonts w:ascii="Arial" w:hAnsi="Arial" w:cs="Arial"/>
        </w:rPr>
        <w:t>,</w:t>
      </w:r>
      <w:r w:rsidRPr="00E6598D">
        <w:rPr>
          <w:rFonts w:ascii="Arial" w:hAnsi="Arial" w:cs="Arial"/>
        </w:rPr>
        <w:t xml:space="preserve"> and this leads to the presence of antibiotic-resistant bacteria in manure (Jadeja &amp; Worrich, 2022). Antimicrobial resistance is a growing problem globally because every year, antibiotic resistance kills 7 million people worldwide, with up to 10 million fatalities anticipated by 2050. If nothing is done to mitigate this threat, AMR could render certain bacterial diseases substantially more lethal than they are now (Murray et al., 2022).</w:t>
      </w:r>
    </w:p>
    <w:p w14:paraId="51602088" w14:textId="77777777" w:rsidR="00E6598D" w:rsidRPr="00E6598D" w:rsidRDefault="00E6598D" w:rsidP="00E6598D">
      <w:pPr>
        <w:pStyle w:val="Body"/>
        <w:rPr>
          <w:rFonts w:ascii="Arial" w:hAnsi="Arial" w:cs="Arial"/>
        </w:rPr>
      </w:pPr>
      <w:r w:rsidRPr="00E6598D">
        <w:rPr>
          <w:rFonts w:ascii="Arial" w:hAnsi="Arial" w:cs="Arial"/>
        </w:rPr>
        <w:t xml:space="preserve">The application of manure with antibiotic residues may impact the soil microbial functions essential for nutrient cycling and climate regulation since greenhouse gas production is microbially mediated (Petersen et al., 2013). Composting has been proposed as an effective method to curb the spread of antimicrobial resistance in the environment. It helps minimize the likelihood of its transmission to crops and the food chain while also supplying essential fertilizer components (Zalewska et al., 2021; Zalewska et al., 2023) Although composting, driven by microbiological activity, is a preferred method for managing manure and biosolids (Wan et al., 2021), how it affects the degradation of antibiotic residues and greenhouse gas emissions is not clearly understood. </w:t>
      </w:r>
    </w:p>
    <w:p w14:paraId="32BCEA48" w14:textId="2B407B31" w:rsidR="005E3DBC" w:rsidRPr="005E3DBC" w:rsidRDefault="00E6598D" w:rsidP="005E3DBC">
      <w:pPr>
        <w:pStyle w:val="Body"/>
        <w:spacing w:before="240"/>
        <w:rPr>
          <w:rFonts w:ascii="Arial" w:hAnsi="Arial" w:cs="Arial"/>
          <w:lang w:val="en-GB"/>
        </w:rPr>
      </w:pPr>
      <w:r w:rsidRPr="00E6598D">
        <w:rPr>
          <w:rFonts w:ascii="Arial" w:hAnsi="Arial" w:cs="Arial"/>
        </w:rPr>
        <w:t xml:space="preserve">This review </w:t>
      </w:r>
      <w:r w:rsidR="0092407C" w:rsidRPr="0092407C">
        <w:rPr>
          <w:rFonts w:ascii="Arial" w:hAnsi="Arial" w:cs="Arial"/>
          <w:lang w:val="en-GB"/>
        </w:rPr>
        <w:t>synthesizes existing research to evaluate</w:t>
      </w:r>
      <w:r w:rsidR="0092407C">
        <w:rPr>
          <w:rFonts w:ascii="Arial" w:hAnsi="Arial" w:cs="Arial"/>
          <w:lang w:val="en-GB"/>
        </w:rPr>
        <w:t xml:space="preserve"> </w:t>
      </w:r>
      <w:r w:rsidRPr="00E6598D">
        <w:rPr>
          <w:rFonts w:ascii="Arial" w:hAnsi="Arial" w:cs="Arial"/>
        </w:rPr>
        <w:t xml:space="preserve">(i) the impacts of antibiotic residues in cattle manure on greenhouse gas emissions during composting (ii) the processes and factors that affect antibiotic degradation during aerobic composting (iii) what additives are incorporated into the manure during composting. </w:t>
      </w:r>
      <w:r w:rsidR="005E3DBC" w:rsidRPr="005E3DBC">
        <w:rPr>
          <w:rFonts w:ascii="Arial" w:hAnsi="Arial" w:cs="Arial"/>
          <w:lang w:val="en-GB"/>
        </w:rPr>
        <w:t>By consolidating current knowledge, this review aims to support informed decision-making for sustainable manure management and highlight research gaps needing further investigation.</w:t>
      </w:r>
    </w:p>
    <w:p w14:paraId="364C940D" w14:textId="0592DB7C" w:rsidR="007F7B32" w:rsidRDefault="00902823" w:rsidP="000953F6">
      <w:pPr>
        <w:pStyle w:val="AbstHead"/>
        <w:spacing w:before="240" w:after="0"/>
        <w:jc w:val="both"/>
        <w:rPr>
          <w:rFonts w:ascii="Arial" w:hAnsi="Arial" w:cs="Arial"/>
        </w:rPr>
      </w:pPr>
      <w:r>
        <w:rPr>
          <w:rFonts w:ascii="Arial" w:hAnsi="Arial" w:cs="Arial"/>
        </w:rPr>
        <w:t xml:space="preserve">2. </w:t>
      </w:r>
      <w:r w:rsidR="00511F6E">
        <w:rPr>
          <w:rFonts w:ascii="Arial" w:hAnsi="Arial" w:cs="Arial"/>
        </w:rPr>
        <w:t>Materials</w:t>
      </w:r>
      <w:r>
        <w:rPr>
          <w:rFonts w:ascii="Arial" w:hAnsi="Arial" w:cs="Arial"/>
        </w:rPr>
        <w:t xml:space="preserve"> and method</w:t>
      </w:r>
      <w:r w:rsidR="00000F8F">
        <w:rPr>
          <w:rFonts w:ascii="Arial" w:hAnsi="Arial" w:cs="Arial"/>
        </w:rPr>
        <w:t>s</w:t>
      </w:r>
    </w:p>
    <w:p w14:paraId="32D88254" w14:textId="77777777" w:rsidR="00790ADA" w:rsidRPr="00FB3A86" w:rsidRDefault="00790ADA" w:rsidP="00441B6F">
      <w:pPr>
        <w:pStyle w:val="AbstHead"/>
        <w:spacing w:after="0"/>
        <w:jc w:val="both"/>
        <w:rPr>
          <w:rFonts w:ascii="Arial" w:hAnsi="Arial" w:cs="Arial"/>
        </w:rPr>
      </w:pPr>
    </w:p>
    <w:p w14:paraId="184C9B11" w14:textId="50DBEAB0" w:rsidR="00E6598D" w:rsidRPr="00E6598D" w:rsidRDefault="00E6598D" w:rsidP="00E6598D">
      <w:pPr>
        <w:pStyle w:val="Body"/>
        <w:rPr>
          <w:rFonts w:ascii="Arial" w:hAnsi="Arial" w:cs="Arial"/>
        </w:rPr>
      </w:pPr>
      <w:r w:rsidRPr="00E6598D">
        <w:rPr>
          <w:rFonts w:ascii="Arial" w:hAnsi="Arial" w:cs="Arial"/>
        </w:rPr>
        <w:t xml:space="preserve">A comprehensive literature search was conducted following the PRISMA (Preferred Reporting Items for Systematic Reviews and Meta-Analyses) guidelines, as outlined by Liberati et al., </w:t>
      </w:r>
      <w:r w:rsidR="008975F8">
        <w:rPr>
          <w:rFonts w:ascii="Arial" w:hAnsi="Arial" w:cs="Arial"/>
        </w:rPr>
        <w:t>(</w:t>
      </w:r>
      <w:r w:rsidRPr="00E6598D">
        <w:rPr>
          <w:rFonts w:ascii="Arial" w:hAnsi="Arial" w:cs="Arial"/>
        </w:rPr>
        <w:t>2009). The systematic searches were performed in three databases: Web of Science, PubMed, and Scopus, for original articles published between 2000 and 2024. We started the search from 2000 because this is when the antibiotic debate started in Europe. A combination of Query terms like greenhouse gas, methane, nitrous oxide, carbon dioxide and composts, and livestock or cattle or cow and dung or feces or slurry or manure and antibiotic or drug or antimicrobial were used. Articles retrieved from the search qualified to be included in the review if they were original articles published in English from studies done on laboratory or at field scale from any location globally describing the effects of antibiotic residues in the cattle manure on greenhouse gas emissions during composting or if they were studies on the effects of aerobic composting on antibiotic residues in the presence of additives. Specifically, the review focused on the impact of antibiotic residues in cattle, pig, and chicken manure on greenhouse gas emissions during aerobic composting, the processes and factors influencing antibiotic degradation, and the role of additives used during composting.</w:t>
      </w:r>
    </w:p>
    <w:p w14:paraId="00DEC8DF" w14:textId="77777777" w:rsidR="00EC4D12" w:rsidRDefault="00EC4D12" w:rsidP="00441B6F">
      <w:pPr>
        <w:pStyle w:val="Head1"/>
        <w:spacing w:after="0"/>
        <w:jc w:val="both"/>
        <w:rPr>
          <w:rFonts w:ascii="Arial" w:hAnsi="Arial" w:cs="Arial"/>
          <w:b w:val="0"/>
          <w:caps w:val="0"/>
          <w:sz w:val="20"/>
        </w:rPr>
      </w:pPr>
      <w:r w:rsidRPr="00EC4D12">
        <w:rPr>
          <w:rFonts w:ascii="Arial" w:hAnsi="Arial" w:cs="Arial"/>
          <w:b w:val="0"/>
          <w:caps w:val="0"/>
          <w:sz w:val="20"/>
        </w:rPr>
        <w:t xml:space="preserve">Studies were excluded if they were presented in book chapters or focused on composting manures from camels, ducks, horses, sewage sludge, food wastes, or human excreta. </w:t>
      </w:r>
      <w:r w:rsidRPr="00EC4D12">
        <w:rPr>
          <w:rFonts w:ascii="Arial" w:hAnsi="Arial" w:cs="Arial"/>
          <w:b w:val="0"/>
          <w:caps w:val="0"/>
          <w:sz w:val="20"/>
        </w:rPr>
        <w:lastRenderedPageBreak/>
        <w:t>These exclusions were made to ensure consistency and relevance across the reviewed studies, as such sources either lacked peer-reviewed rigor (e.g., book chapters) or involved waste types with different chemical compositions, microbial communities, or antibiotic usage patterns that could bias comparisons with cattle, pig, and chicken manure.</w:t>
      </w:r>
    </w:p>
    <w:p w14:paraId="1BDA8CDC" w14:textId="77777777" w:rsidR="00EC4D12" w:rsidRDefault="00EC4D12" w:rsidP="00441B6F">
      <w:pPr>
        <w:pStyle w:val="Head1"/>
        <w:spacing w:after="0"/>
        <w:jc w:val="both"/>
        <w:rPr>
          <w:rFonts w:ascii="Arial" w:hAnsi="Arial" w:cs="Arial"/>
          <w:b w:val="0"/>
          <w:caps w:val="0"/>
          <w:sz w:val="20"/>
        </w:rPr>
      </w:pPr>
    </w:p>
    <w:p w14:paraId="05B1ED36" w14:textId="7D5AB4E4" w:rsidR="00902823" w:rsidRDefault="00000F8F" w:rsidP="0082650C">
      <w:pPr>
        <w:pStyle w:val="Head1"/>
        <w:spacing w:before="24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F067F79" w14:textId="017D8A3C" w:rsidR="00CD6500" w:rsidRDefault="00CD6500" w:rsidP="0082650C">
      <w:pPr>
        <w:pStyle w:val="Head1"/>
        <w:spacing w:before="240"/>
        <w:jc w:val="both"/>
        <w:rPr>
          <w:rFonts w:ascii="Arial" w:hAnsi="Arial" w:cs="Arial"/>
        </w:rPr>
      </w:pPr>
      <w:r>
        <w:rPr>
          <w:rFonts w:ascii="Arial" w:hAnsi="Arial" w:cs="Arial"/>
        </w:rPr>
        <w:t xml:space="preserve">3.1. </w:t>
      </w:r>
      <w:r w:rsidR="00BF25A3">
        <w:rPr>
          <w:rFonts w:ascii="Arial" w:hAnsi="Arial" w:cs="Arial"/>
        </w:rPr>
        <w:t>T</w:t>
      </w:r>
      <w:r w:rsidR="00BF25A3">
        <w:rPr>
          <w:rFonts w:ascii="Arial" w:hAnsi="Arial" w:cs="Arial"/>
          <w:caps w:val="0"/>
        </w:rPr>
        <w:t xml:space="preserve">he </w:t>
      </w:r>
      <w:r>
        <w:rPr>
          <w:rFonts w:ascii="Arial" w:hAnsi="Arial" w:cs="Arial"/>
          <w:caps w:val="0"/>
        </w:rPr>
        <w:t>PRISMA flow chart outcomes</w:t>
      </w:r>
    </w:p>
    <w:p w14:paraId="5E0A54E8" w14:textId="04688D07" w:rsidR="002C1294" w:rsidRPr="001B2085" w:rsidRDefault="002C1294" w:rsidP="001B2085">
      <w:pPr>
        <w:jc w:val="both"/>
        <w:rPr>
          <w:rFonts w:ascii="Arial" w:hAnsi="Arial" w:cs="Arial"/>
        </w:rPr>
      </w:pPr>
      <w:r w:rsidRPr="001B2085">
        <w:rPr>
          <w:rFonts w:ascii="Arial" w:hAnsi="Arial" w:cs="Arial"/>
        </w:rPr>
        <w:t xml:space="preserve">A systematic literature search that was conducted using PubMed, Web of Science, and Scopus to identify studies examining the processes by which aerobic composting influences the degradation of antibiotic residues and its effects on greenhouse gas emissions using a predefined inclusion criterion resulted in 66 publications that were deemed relevant. These studies focused on livestock manure (cattle, pig, and chicken), addressing composting processes, antibiotic residue degradation, GHG emission outcomes, and the role of composting additives. The study selection process is summarized in the PRISMA flow diagram in Figure </w:t>
      </w:r>
      <w:r w:rsidR="001B2085">
        <w:rPr>
          <w:rFonts w:ascii="Arial" w:hAnsi="Arial" w:cs="Arial"/>
        </w:rPr>
        <w:t>1.</w:t>
      </w:r>
    </w:p>
    <w:p w14:paraId="15E5D51C" w14:textId="4484D650" w:rsidR="00790ADA" w:rsidRPr="00FB3A86" w:rsidRDefault="001B2085" w:rsidP="00441B6F">
      <w:pPr>
        <w:pStyle w:val="Head1"/>
        <w:spacing w:after="0"/>
        <w:jc w:val="both"/>
        <w:rPr>
          <w:rFonts w:ascii="Arial" w:hAnsi="Arial" w:cs="Arial"/>
        </w:rPr>
      </w:pPr>
      <w:r>
        <w:rPr>
          <w:rFonts w:ascii="Book Antiqua" w:hAnsi="Book Antiqua"/>
          <w:noProof/>
          <w:sz w:val="24"/>
          <w:szCs w:val="24"/>
        </w:rPr>
        <w:lastRenderedPageBreak/>
        <w:drawing>
          <wp:inline distT="0" distB="0" distL="0" distR="0" wp14:anchorId="371EA397" wp14:editId="474EC140">
            <wp:extent cx="5212080" cy="6386316"/>
            <wp:effectExtent l="0" t="0" r="0" b="0"/>
            <wp:docPr id="658704124"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704124" name="Picture 1" descr="A screenshot of a phone&#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12080" cy="6386316"/>
                    </a:xfrm>
                    <a:prstGeom prst="rect">
                      <a:avLst/>
                    </a:prstGeom>
                    <a:noFill/>
                  </pic:spPr>
                </pic:pic>
              </a:graphicData>
            </a:graphic>
          </wp:inline>
        </w:drawing>
      </w:r>
    </w:p>
    <w:p w14:paraId="4C3E5D6F" w14:textId="77777777" w:rsidR="001B2085" w:rsidRPr="001B2085" w:rsidRDefault="001B2085" w:rsidP="001B2085">
      <w:pPr>
        <w:jc w:val="both"/>
        <w:rPr>
          <w:rFonts w:ascii="Arial" w:hAnsi="Arial" w:cs="Arial"/>
        </w:rPr>
      </w:pPr>
      <w:r w:rsidRPr="001B2085">
        <w:rPr>
          <w:rFonts w:ascii="Arial" w:hAnsi="Arial" w:cs="Arial"/>
        </w:rPr>
        <w:t>Figure 1. Flowchart showing the selection process for included studies</w:t>
      </w:r>
    </w:p>
    <w:p w14:paraId="0736A09E" w14:textId="653654DD" w:rsidR="00BD5C51" w:rsidRPr="00BD5C51" w:rsidRDefault="00BD5C51" w:rsidP="00BD5C51">
      <w:pPr>
        <w:jc w:val="both"/>
        <w:rPr>
          <w:rFonts w:ascii="Arial" w:hAnsi="Arial" w:cs="Arial"/>
        </w:rPr>
      </w:pPr>
      <w:r w:rsidRPr="00BD5C51">
        <w:rPr>
          <w:rFonts w:ascii="Arial" w:hAnsi="Arial" w:cs="Arial"/>
        </w:rPr>
        <w:t>The 66 studies included in the review were from 21 countries. The study locations were distributed across the globe except South America as follows</w:t>
      </w:r>
      <w:r w:rsidR="004D4C92">
        <w:rPr>
          <w:rFonts w:ascii="Arial" w:hAnsi="Arial" w:cs="Arial"/>
        </w:rPr>
        <w:t>:</w:t>
      </w:r>
      <w:r w:rsidRPr="00BD5C51">
        <w:rPr>
          <w:rFonts w:ascii="Arial" w:hAnsi="Arial" w:cs="Arial"/>
        </w:rPr>
        <w:t xml:space="preserve"> 5 studies from Canada, 14 studies from </w:t>
      </w:r>
      <w:r w:rsidR="005E370D">
        <w:rPr>
          <w:rFonts w:ascii="Arial" w:hAnsi="Arial" w:cs="Arial"/>
        </w:rPr>
        <w:t xml:space="preserve">the </w:t>
      </w:r>
      <w:r w:rsidRPr="00BD5C51">
        <w:rPr>
          <w:rFonts w:ascii="Arial" w:hAnsi="Arial" w:cs="Arial"/>
        </w:rPr>
        <w:t xml:space="preserve">USA, 3 from Africa, 4 from Australia, 3 from Europe, 2 from </w:t>
      </w:r>
      <w:r w:rsidR="005C0E49">
        <w:rPr>
          <w:rFonts w:ascii="Arial" w:hAnsi="Arial" w:cs="Arial"/>
        </w:rPr>
        <w:t>the Middle</w:t>
      </w:r>
      <w:r w:rsidRPr="00BD5C51">
        <w:rPr>
          <w:rFonts w:ascii="Arial" w:hAnsi="Arial" w:cs="Arial"/>
        </w:rPr>
        <w:t xml:space="preserve"> East</w:t>
      </w:r>
      <w:r w:rsidR="005C0E49">
        <w:rPr>
          <w:rFonts w:ascii="Arial" w:hAnsi="Arial" w:cs="Arial"/>
        </w:rPr>
        <w:t>,</w:t>
      </w:r>
      <w:r w:rsidRPr="00BD5C51">
        <w:rPr>
          <w:rFonts w:ascii="Arial" w:hAnsi="Arial" w:cs="Arial"/>
        </w:rPr>
        <w:t xml:space="preserve"> and 35 from Asia</w:t>
      </w:r>
      <w:r w:rsidR="005C0E49">
        <w:rPr>
          <w:rFonts w:ascii="Arial" w:hAnsi="Arial" w:cs="Arial"/>
        </w:rPr>
        <w:t>,</w:t>
      </w:r>
      <w:r w:rsidRPr="00BD5C51">
        <w:rPr>
          <w:rFonts w:ascii="Arial" w:hAnsi="Arial" w:cs="Arial"/>
        </w:rPr>
        <w:t xml:space="preserve"> as shown in Figure 2. </w:t>
      </w:r>
    </w:p>
    <w:p w14:paraId="10DBAFB3" w14:textId="77777777" w:rsidR="00790ADA" w:rsidRDefault="00790ADA" w:rsidP="00441B6F">
      <w:pPr>
        <w:pStyle w:val="Body"/>
        <w:spacing w:after="0"/>
        <w:rPr>
          <w:rFonts w:ascii="Arial" w:hAnsi="Arial" w:cs="Arial"/>
        </w:rPr>
      </w:pPr>
    </w:p>
    <w:p w14:paraId="3B3CAC30" w14:textId="77777777" w:rsidR="00A83A1F" w:rsidRDefault="00A83A1F" w:rsidP="00441B6F">
      <w:pPr>
        <w:jc w:val="both"/>
        <w:rPr>
          <w:rFonts w:ascii="Arial" w:hAnsi="Arial" w:cs="Arial"/>
          <w:u w:val="single"/>
          <w:lang w:val="en-GB" w:eastAsia="en-GB"/>
        </w:rPr>
      </w:pPr>
    </w:p>
    <w:p w14:paraId="53E59711" w14:textId="77777777" w:rsidR="00A83A1F" w:rsidRDefault="00A83A1F" w:rsidP="00441B6F">
      <w:pPr>
        <w:jc w:val="both"/>
        <w:rPr>
          <w:rFonts w:ascii="Arial" w:hAnsi="Arial" w:cs="Arial"/>
          <w:u w:val="single"/>
          <w:lang w:val="en-GB" w:eastAsia="en-GB"/>
        </w:rPr>
      </w:pPr>
    </w:p>
    <w:p w14:paraId="7A13A2C4" w14:textId="77777777" w:rsidR="00A83A1F" w:rsidRDefault="00A83A1F" w:rsidP="00441B6F">
      <w:pPr>
        <w:jc w:val="both"/>
        <w:rPr>
          <w:rFonts w:ascii="Arial" w:hAnsi="Arial" w:cs="Arial"/>
          <w:u w:val="single"/>
          <w:lang w:val="en-GB" w:eastAsia="en-GB"/>
        </w:rPr>
      </w:pPr>
    </w:p>
    <w:p w14:paraId="3AB1A857" w14:textId="77777777" w:rsidR="00A83A1F" w:rsidRDefault="00A83A1F" w:rsidP="00441B6F">
      <w:pPr>
        <w:jc w:val="both"/>
        <w:rPr>
          <w:rFonts w:ascii="Arial" w:hAnsi="Arial" w:cs="Arial"/>
          <w:u w:val="single"/>
          <w:lang w:val="en-GB" w:eastAsia="en-GB"/>
        </w:rPr>
      </w:pPr>
    </w:p>
    <w:p w14:paraId="69099498" w14:textId="7DA4BE00" w:rsidR="00A83A1F" w:rsidRDefault="00A83A1F" w:rsidP="00441B6F">
      <w:pPr>
        <w:jc w:val="both"/>
        <w:rPr>
          <w:rFonts w:ascii="Arial" w:hAnsi="Arial" w:cs="Arial"/>
          <w:u w:val="single"/>
          <w:lang w:val="en-GB" w:eastAsia="en-GB"/>
        </w:rPr>
      </w:pPr>
      <w:r w:rsidRPr="00142422">
        <w:rPr>
          <w:rFonts w:ascii="Book Antiqua" w:hAnsi="Book Antiqua"/>
          <w:noProof/>
          <w:sz w:val="24"/>
          <w:szCs w:val="24"/>
          <w:lang w:eastAsia="en-GB"/>
        </w:rPr>
        <w:lastRenderedPageBreak/>
        <w:drawing>
          <wp:inline distT="0" distB="0" distL="0" distR="0" wp14:anchorId="341A13B1" wp14:editId="4606D582">
            <wp:extent cx="5212080" cy="3684932"/>
            <wp:effectExtent l="0" t="0" r="0" b="0"/>
            <wp:docPr id="135571262" name="Picture 1" descr="A map of the wor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71262" name="Picture 1" descr="A map of the world&#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12080" cy="3684932"/>
                    </a:xfrm>
                    <a:prstGeom prst="rect">
                      <a:avLst/>
                    </a:prstGeom>
                    <a:noFill/>
                    <a:ln>
                      <a:noFill/>
                    </a:ln>
                  </pic:spPr>
                </pic:pic>
              </a:graphicData>
            </a:graphic>
          </wp:inline>
        </w:drawing>
      </w:r>
    </w:p>
    <w:p w14:paraId="508FEC03" w14:textId="77777777" w:rsidR="00A83A1F" w:rsidRDefault="00A83A1F" w:rsidP="00524975">
      <w:pPr>
        <w:spacing w:before="240" w:after="240"/>
        <w:jc w:val="both"/>
        <w:rPr>
          <w:rFonts w:ascii="Book Antiqua" w:hAnsi="Book Antiqua"/>
          <w:sz w:val="24"/>
          <w:szCs w:val="24"/>
        </w:rPr>
      </w:pPr>
      <w:r w:rsidRPr="00A83A1F">
        <w:rPr>
          <w:rFonts w:ascii="Arial" w:hAnsi="Arial" w:cs="Arial"/>
        </w:rPr>
        <w:t>Figure 2. Global distribution of studies that met inclusion criteria. The shades of different colors represent the number of original article publications from each country</w:t>
      </w:r>
      <w:r w:rsidRPr="00142422">
        <w:rPr>
          <w:rFonts w:ascii="Book Antiqua" w:hAnsi="Book Antiqua"/>
          <w:sz w:val="24"/>
          <w:szCs w:val="24"/>
        </w:rPr>
        <w:t>.</w:t>
      </w:r>
    </w:p>
    <w:p w14:paraId="15624525" w14:textId="138A788B" w:rsidR="00142348" w:rsidRPr="00CD6500" w:rsidRDefault="00142348" w:rsidP="00524975">
      <w:pPr>
        <w:spacing w:before="240" w:after="240"/>
        <w:jc w:val="both"/>
        <w:rPr>
          <w:rFonts w:ascii="Arial" w:hAnsi="Arial" w:cs="Arial"/>
          <w:b/>
          <w:bCs/>
          <w:color w:val="000000" w:themeColor="text1"/>
          <w:sz w:val="22"/>
          <w:szCs w:val="22"/>
        </w:rPr>
      </w:pPr>
      <w:r w:rsidRPr="00CD6500">
        <w:rPr>
          <w:rFonts w:ascii="Arial" w:hAnsi="Arial" w:cs="Arial"/>
          <w:b/>
          <w:bCs/>
          <w:sz w:val="22"/>
          <w:szCs w:val="22"/>
        </w:rPr>
        <w:t>3.</w:t>
      </w:r>
      <w:r w:rsidR="00733D37">
        <w:rPr>
          <w:rFonts w:ascii="Arial" w:hAnsi="Arial" w:cs="Arial"/>
          <w:b/>
          <w:bCs/>
          <w:sz w:val="22"/>
          <w:szCs w:val="22"/>
        </w:rPr>
        <w:t>2</w:t>
      </w:r>
      <w:r w:rsidRPr="00CD6500">
        <w:rPr>
          <w:rFonts w:ascii="Arial" w:hAnsi="Arial" w:cs="Arial"/>
          <w:b/>
          <w:bCs/>
          <w:sz w:val="22"/>
          <w:szCs w:val="22"/>
        </w:rPr>
        <w:t xml:space="preserve"> </w:t>
      </w:r>
      <w:r w:rsidRPr="00CD6500">
        <w:rPr>
          <w:rFonts w:ascii="Arial" w:hAnsi="Arial" w:cs="Arial"/>
          <w:b/>
          <w:bCs/>
          <w:color w:val="000000" w:themeColor="text1"/>
          <w:sz w:val="22"/>
          <w:szCs w:val="22"/>
        </w:rPr>
        <w:t xml:space="preserve">The impacts of antibiotic residues in cattle manure on greenhouse gas emissions during composting </w:t>
      </w:r>
    </w:p>
    <w:p w14:paraId="798BD89E" w14:textId="28C4363A" w:rsidR="008B0962" w:rsidRPr="008B0962" w:rsidRDefault="008B0962" w:rsidP="008B0962">
      <w:pPr>
        <w:jc w:val="both"/>
        <w:rPr>
          <w:rFonts w:ascii="Arial" w:hAnsi="Arial" w:cs="Arial"/>
        </w:rPr>
      </w:pPr>
      <w:r w:rsidRPr="008B0962">
        <w:rPr>
          <w:rFonts w:ascii="Arial" w:hAnsi="Arial" w:cs="Arial"/>
        </w:rPr>
        <w:t xml:space="preserve">It was found that during the composting experiments, the manure was co-composted with four categories of materials. The first category is the plant materials that are found on the farm like wood chips and rice husks </w:t>
      </w:r>
      <w:r w:rsidRPr="008B0962">
        <w:rPr>
          <w:rFonts w:ascii="Arial" w:hAnsi="Arial" w:cs="Arial"/>
        </w:rPr>
        <w:fldChar w:fldCharType="begin" w:fldLock="1"/>
      </w:r>
      <w:r w:rsidRPr="008B0962">
        <w:rPr>
          <w:rFonts w:ascii="Arial" w:hAnsi="Arial" w:cs="Arial"/>
        </w:rPr>
        <w:instrText>ADDIN CSL_CITATION {"citationItems":[{"id":"ITEM-1","itemData":{"DOI":"10.1016/j.procbio.2006.03.010","ISSN":"13595113","abstract":"The fate of antibiotic residues in the manure of treated animals is of considerable concern because of the potential development of antibiotic-resistant bacteria in the environment and because of the effect of these residues on manure treatment systems. The objective of this study was to determine the fate and effect of oxytetracycline (OTC) during the anaerobic digestion of manure from medicated calves. Five beef calves were medicated for 5 days with 22 mg/kg/day of OTC. Manure samples collected from calves prior to and after medication were diluted five-fold with water, loaded into replicate 1.2 l anaerobic digesters and incubated at 35 °C. OTC levels in the manure slurry decreased from 9.8 ± 0.1 to 4.1 ± 0.1 mg/l in 64 days (59% removal) yielding a calculated value half-life for OTC of 56 days. Levels of the OTC epimer 4-epi-oxytetracycline increased gradually from 0.55 ± 0.03 mg/l at the start of experiment to 1.3 ± 0.1 mg/l on day 27 and then decreased to 0.84 ± 0.04 mg/l on day 64. Levels of two other OTC metabolites (α-apo-oxytetracycline and β-apo-oxytetracycline) decreased or remained unchanged during the anaerobic digestion process. Cumulative biogas production was 27% lower from digesters containing manure from medicated calves relative to that from digesters containing unmedicated manure. However, the presence of OTC did not show other negative effects on process stability as there were no significant differences in biogas methane content or in reductions of volatile solids and soluble organic carbon. © 2006 Elsevier Ltd. All rights reserved.","author":[{"dropping-particle":"","family":"Arikan","given":"Osman A.","non-dropping-particle":"","parse-names":false,"suffix":""},{"dropping-particle":"","family":"Sikora","given":"Lawrence J.","non-dropping-particle":"","parse-names":false,"suffix":""},{"dropping-particle":"","family":"Mulbry","given":"Walter","non-dropping-particle":"","parse-names":false,"suffix":""},{"dropping-particle":"","family":"Khan","given":"Shahamat U.","non-dropping-particle":"","parse-names":false,"suffix":""},{"dropping-particle":"","family":"Rice","given":"Clifford","non-dropping-particle":"","parse-names":false,"suffix":""},{"dropping-particle":"","family":"Foster","given":"Gregory D.","non-dropping-particle":"","parse-names":false,"suffix":""}],"container-title":"Process Biochemistry","id":"ITEM-1","issue":"7","issued":{"date-parts":[["2006"]]},"page":"1637-1643","title":"The fate and effect of oxytetracycline during the anaerobic digestion of manure from therapeutically treated calves","type":"article-journal","volume":"41"},"uris":["http://www.mendeley.com/documents/?uuid=1f2fab91-fe14-40ff-92a5-c5c14056f6ae"]}],"mendeley":{"formattedCitation":"(Arikan et al., 2006)","plainTextFormattedCitation":"(Arikan et al., 2006)","previouslyFormattedCitation":"(Arikan et al., 2006)"},"properties":{"noteIndex":0},"schema":"https://github.com/citation-style-language/schema/raw/master/csl-citation.json"}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(Arikan </w:t>
      </w:r>
      <w:r w:rsidRPr="008B0962">
        <w:rPr>
          <w:rFonts w:ascii="Arial" w:hAnsi="Arial" w:cs="Arial"/>
          <w:i/>
          <w:iCs/>
          <w:noProof/>
        </w:rPr>
        <w:t>et al</w:t>
      </w:r>
      <w:r w:rsidRPr="008B0962">
        <w:rPr>
          <w:rFonts w:ascii="Arial" w:hAnsi="Arial" w:cs="Arial"/>
          <w:noProof/>
        </w:rPr>
        <w:t>., 2006)</w:t>
      </w:r>
      <w:r w:rsidRPr="008B0962">
        <w:rPr>
          <w:rFonts w:ascii="Arial" w:hAnsi="Arial" w:cs="Arial"/>
        </w:rPr>
        <w:fldChar w:fldCharType="end"/>
      </w:r>
      <w:r w:rsidRPr="008B0962">
        <w:rPr>
          <w:rFonts w:ascii="Arial" w:hAnsi="Arial" w:cs="Arial"/>
        </w:rPr>
        <w:t xml:space="preserve">, wheat, and barley straws </w:t>
      </w:r>
      <w:r w:rsidRPr="008B0962">
        <w:rPr>
          <w:rFonts w:ascii="Arial" w:hAnsi="Arial" w:cs="Arial"/>
        </w:rPr>
        <w:fldChar w:fldCharType="begin" w:fldLock="1"/>
      </w:r>
      <w:r w:rsidRPr="008B0962">
        <w:rPr>
          <w:rFonts w:ascii="Arial" w:hAnsi="Arial" w:cs="Arial"/>
        </w:rPr>
        <w:instrText>ADDIN CSL_CITATION {"citationItems":[{"id":"ITEM-1","itemData":{"DOI":"10.1007/s11356-020-09097-1","ISSN":"16147499","PMID":"32399873","abstract":"The poultry industry in the European Union produces 13 million tons of manure annually, which represents a major health and environmental challenge. Composting is an environmental-friendly technique for the management of manure, but there are few studies about antibiotic residues and antimicrobial resistances at a field scale. The goal of this study was to determine if the composting of poultry manure at a field scale would result in the reduction of antibiotic residues, pathogenic bacteria, and antibiotic resistance genes (ARGs) in the final fertilizer product. A 10-week composting of poultry manure spiked with enrofloxacin, doxycycline, and ciprofloxacin was performed. The determination of antibiotics residues and 22 selected ARGs was carried out together with the identification of bacteria by metagenomics. In the case of ciprofloxacin and doxycycline, a 90% decrease was observed after composting for 3 weeks. Sixteen ARGs were detected at the beginning of the experiment; 12 of them decreased from week 0 to week 10 (reduction of 73.7–99.99%). The presence of potentially pathogenic bacteria, such as, Campylobacter coli or commensal bacteria such as Escherichia coli decreases along the composting process. In conclusion, 10-week composting of poultry manure promotes the reduction of antibiotic residues and most of the ARGs and pathogenic bacteria.","author":[{"dropping-particle":"","family":"Esperón","given":"Fernando","non-dropping-particle":"","parse-names":false,"suffix":""},{"dropping-particle":"","family":"Albero","given":"Beatriz","non-dropping-particle":"","parse-names":false,"suffix":""},{"dropping-particle":"","family":"Ugarte-Ruíz","given":"María","non-dropping-particle":"","parse-names":false,"suffix":""},{"dropping-particle":"","family":"Domínguez","given":"Lucas","non-dropping-particle":"","parse-names":false,"suffix":""},{"dropping-particle":"","family":"Carballo","given":"Matilde","non-dropping-particle":"","parse-names":false,"suffix":""},{"dropping-particle":"","family":"Tadeo","given":"José Luis","non-dropping-particle":"","parse-names":false,"suffix":""},{"dropping-particle":"","family":"Mar Delgado","given":"María","non-dropping-particle":"del","parse-names":false,"suffix":""},{"dropping-particle":"","family":"Moreno","given":"Miguel Ángel","non-dropping-particle":"","parse-names":false,"suffix":""},{"dropping-particle":"","family":"la Torre","given":"Ana","non-dropping-particle":"de","parse-names":false,"suffix":""}],"container-title":"Environmental Science and Pollution Research","id":"ITEM-1","issue":"22","issued":{"date-parts":[["2020"]]},"page":"27738-27749","publisher":"Environmental Science and Pollution Research","title":"Assessing the benefits of composting poultry manure in reducing antimicrobial residues, pathogenic bacteria, and antimicrobial resistance genes: a field-scale study","type":"article-journal","volume":"27"},"uris":["http://www.mendeley.com/documents/?uuid=e1e870bc-e0c4-4975-b374-491f37eb75ae"]}],"mendeley":{"formattedCitation":"(Esperón et al., 2020)","plainTextFormattedCitation":"(Esperón et al., 2020)","previouslyFormattedCitation":"(Esperón et al., 2020)"},"properties":{"noteIndex":0},"schema":"https://github.com/citation-style-language/schema/raw/master/csl-citation.json"}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(Esperón </w:t>
      </w:r>
      <w:r w:rsidRPr="008B0962">
        <w:rPr>
          <w:rFonts w:ascii="Arial" w:hAnsi="Arial" w:cs="Arial"/>
          <w:i/>
          <w:iCs/>
          <w:noProof/>
        </w:rPr>
        <w:t>et al</w:t>
      </w:r>
      <w:r w:rsidRPr="008B0962">
        <w:rPr>
          <w:rFonts w:ascii="Arial" w:hAnsi="Arial" w:cs="Arial"/>
          <w:noProof/>
        </w:rPr>
        <w:t>., 2020)</w:t>
      </w:r>
      <w:r w:rsidRPr="008B0962">
        <w:rPr>
          <w:rFonts w:ascii="Arial" w:hAnsi="Arial" w:cs="Arial"/>
        </w:rPr>
        <w:fldChar w:fldCharType="end"/>
      </w:r>
      <w:r w:rsidRPr="008B0962">
        <w:rPr>
          <w:rFonts w:ascii="Arial" w:hAnsi="Arial" w:cs="Arial"/>
        </w:rPr>
        <w:t xml:space="preserve">, sawdust </w:t>
      </w:r>
      <w:r w:rsidRPr="008B0962">
        <w:rPr>
          <w:rFonts w:ascii="Arial" w:hAnsi="Arial" w:cs="Arial"/>
        </w:rPr>
        <w:fldChar w:fldCharType="begin" w:fldLock="1"/>
      </w:r>
      <w:r w:rsidRPr="008B0962">
        <w:rPr>
          <w:rFonts w:ascii="Arial" w:hAnsi="Arial" w:cs="Arial"/>
        </w:rPr>
        <w:instrText>ADDIN CSL_CITATION {"citationItems":[{"id":"ITEM-1","itemData":{"DOI":"10.1007/s11356-019-07269-2","ISSN":"16147499","PMID":"31884542","abstract":"Antibiotics are commonly used in intensive farming, leading to multiple antibiotic residue in livestock waste. However, the effects of multiple antibiotics on the emissions of greenhouse gas and ammonia remain indistinct. This paper selects sulfamethoxazole and norfloxacin to represent two different types of antibiotics to explore their effects on gaseous emissions. Four treatments including CK (control), SMZ (spiked with 5 mg kg−1 DW sulfamethoxazole), NOR (spiked with 5 mg kg−1 DW norfloxacin), and SN (spiked with 5 mg kg−1 DW sulfamethoxazole and 5 mg kg−1 DW norfloxacin) were composted for 65 days. Coexistence of sulfamethoxazole and norfloxacin facilitated the biodegradation of organic carbon, and significantly (p &lt; 0.05) increased the cumulative CO2 emission by 31.9%. The cumulative CH4 emissions were decreased by 6.19%, 23.7%, and 27.6% for SMZ, NOR, and SN, respectively. The total NH3 volatilization in SMZ and NOR rose to 1020 and 1190 mg kg−1 DW, respectively. The individual existence of sulfamethoxazole significantly (p &lt; 0.05) ascended the N2O emission rate in the first 7 days due to the increase of NO2−-N content. In addition, coexistence of sulfamethoxazole and norfloxacin notably dropped the total greenhouse gas emission (subtracting CO2) by 15.5%.","author":[{"dropping-particle":"","family":"Chen","given":"Zhiqiang","non-dropping-particle":"","parse-names":false,"suffix":""},{"dropping-particle":"","family":"Wu","given":"Yiqi","non-dropping-particle":"","parse-names":false,"suffix":""},{"dropping-particle":"","family":"Wen","given":"Qinxue","non-dropping-particle":"","parse-names":false,"suffix":""},{"dropping-particle":"","family":"Ni","given":"Hongwei","non-dropping-particle":"","parse-names":false,"suffix":""},{"dropping-particle":"","family":"Chai","given":"Chunrong","non-dropping-particle":"","parse-names":false,"suffix":""}],"container-title":"Environmental Science and Pollution Research","id":"ITEM-1","issue":"7","issued":{"date-parts":[["2019"]]},"page":"7289-7298","publisher":"Environmental Science and Pollution Research","title":"Effects of multiple antibiotics on greenhouse gas and ammonia emissions during swine manure composting","type":"article-journal","volume":"27"},"uris":["http://www.mendeley.com/documents/?uuid=6929ec53-a162-459f-924c-d7041df608a7"]}],"mendeley":{"formattedCitation":"(Z. Chen et al., 2019)","manualFormatting":"(Chen et al., 2019)","plainTextFormattedCitation":"(Z. Chen et al., 2019)","previouslyFormattedCitation":"(Z. Chen et al., 2019)"},"properties":{"noteIndex":0},"schema":"https://github.com/citation-style-language/schema/raw/master/csl-citation.json"}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(Chen </w:t>
      </w:r>
      <w:r w:rsidRPr="008B0962">
        <w:rPr>
          <w:rFonts w:ascii="Arial" w:hAnsi="Arial" w:cs="Arial"/>
          <w:i/>
          <w:iCs/>
          <w:noProof/>
        </w:rPr>
        <w:t>et al</w:t>
      </w:r>
      <w:r w:rsidRPr="008B0962">
        <w:rPr>
          <w:rFonts w:ascii="Arial" w:hAnsi="Arial" w:cs="Arial"/>
          <w:noProof/>
        </w:rPr>
        <w:t>., 2019)</w:t>
      </w:r>
      <w:r w:rsidRPr="008B0962">
        <w:rPr>
          <w:rFonts w:ascii="Arial" w:hAnsi="Arial" w:cs="Arial"/>
        </w:rPr>
        <w:fldChar w:fldCharType="end"/>
      </w:r>
      <w:r w:rsidRPr="008B0962">
        <w:rPr>
          <w:rFonts w:ascii="Arial" w:hAnsi="Arial" w:cs="Arial"/>
        </w:rPr>
        <w:t xml:space="preserve">, rice husks </w:t>
      </w:r>
      <w:r w:rsidRPr="008B0962">
        <w:rPr>
          <w:rFonts w:ascii="Arial" w:hAnsi="Arial" w:cs="Arial"/>
        </w:rPr>
        <w:fldChar w:fldCharType="begin" w:fldLock="1"/>
      </w:r>
      <w:r w:rsidRPr="008B0962">
        <w:rPr>
          <w:rFonts w:ascii="Arial" w:hAnsi="Arial" w:cs="Arial"/>
        </w:rPr>
        <w:instrText>ADDIN CSL_CITATION {"citationItems":[{"id":"ITEM-1","itemData":{"DOI":"10.1016/j.scitotenv.2021.152808","ISSN":"18791026","PMID":"34982991","abstract":"At present, the effect of multiple antibiotics on aerobic composting process and its mechanism are not clear. So in this study, broiler manure containing different doses of Doxycycline (DOX) and Gatifloxacin (GAT) were used as raw materials and mixed with rice hull for aerobic composting, and the effects of the combination of multiple antibiotics on the process parameters of broiler manure composting and the succession of bacterial and fungal community structures were systematically analyzed. Our results showed that at the initial period of composting, the combination of multiple antibiotics led to a delayed temperature and pH increase (T1: 57.0 °C, T2: 48.3 °C, T3: 45.5 °C on Day 3 for temperature and T1: 7.44, T2: 7.1, T3: 6.88 on Day 5 for pH), and a slow total nitrogen decrease (T1: 1.56%, T2: 1.82%, T3: 1.74% on Day 5). Although these effects decreased gradually with the degradation of antibiotics, the relative abundance of Actinobacteriota (T1: 13.29%, T2: 10.57%, T3: 8.99%) and Bacteroidota (T1:27.52%, T2:40.03%, T3:39.81%)) were still influenced by multiple antibiotic residuals until the end of composting period. Higher levels of antibiotics had more lasting effects on the bacterial community (T3 &gt; T2). However, the combination of these two antibiotics did not significantly promote or inhibit the succession of the fungal community structure. The heatmaps showed that composting stage had a greater effect on the microbial community structures than antibiotics. The results provided a theoretical reference for composting broiler manure containing DOX and GAT.","author":[{"dropping-particle":"","family":"Wang","given":"Yongcui","non-dropping-particle":"","parse-names":false,"suffix":""},{"dropping-particle":"","family":"Chu","given":"Lei","non-dropping-particle":"","parse-names":false,"suffix":""},{"dropping-particle":"","family":"Ma","given":"Jian","non-dropping-particle":"","parse-names":false,"suffix":""},{"dropping-particle":"","family":"Chi","given":"Guangyu","non-dropping-particle":"","parse-names":false,"suffix":""},{"dropping-particle":"","family":"Lu","given":"Caiyan","non-dropping-particle":"","parse-names":false,"suffix":""},{"dropping-particle":"","family":"Chen","given":"Xin","non-dropping-particle":"","parse-names":false,"suffix":""}],"container-title":"Science of the Total Environment","id":"ITEM-1","issued":{"date-parts":[["2022"]]},"page":"152808","publisher":"The Authors","title":"Effects of multiple antibiotics residues in broiler manure on composting process","type":"article-journal","volume":"817"},"uris":["http://www.mendeley.com/documents/?uuid=11b44ccd-a131-41b0-9efb-626e2ce59c0f"]}],"mendeley":{"formattedCitation":"(Wang et al., 2022)","plainTextFormattedCitation":"(Wang et al., 2022)","previouslyFormattedCitation":"(Wang et al., 2022)"},"properties":{"noteIndex":0},"schema":"https://github.com/citation-style-language/schema/raw/master/csl-citation.json"}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(Wang </w:t>
      </w:r>
      <w:r w:rsidRPr="008B0962">
        <w:rPr>
          <w:rFonts w:ascii="Arial" w:hAnsi="Arial" w:cs="Arial"/>
          <w:i/>
          <w:iCs/>
          <w:noProof/>
        </w:rPr>
        <w:t>et al</w:t>
      </w:r>
      <w:r w:rsidRPr="008B0962">
        <w:rPr>
          <w:rFonts w:ascii="Arial" w:hAnsi="Arial" w:cs="Arial"/>
          <w:noProof/>
        </w:rPr>
        <w:t>., 2022)</w:t>
      </w:r>
      <w:r w:rsidRPr="008B0962">
        <w:rPr>
          <w:rFonts w:ascii="Arial" w:hAnsi="Arial" w:cs="Arial"/>
        </w:rPr>
        <w:fldChar w:fldCharType="end"/>
      </w:r>
      <w:r w:rsidRPr="008B0962">
        <w:rPr>
          <w:rFonts w:ascii="Arial" w:hAnsi="Arial" w:cs="Arial"/>
        </w:rPr>
        <w:t xml:space="preserve">, corn straws </w:t>
      </w:r>
      <w:r w:rsidRPr="008B0962">
        <w:rPr>
          <w:rFonts w:ascii="Arial" w:hAnsi="Arial" w:cs="Arial"/>
        </w:rPr>
        <w:fldChar w:fldCharType="begin" w:fldLock="1"/>
      </w:r>
      <w:r w:rsidRPr="008B0962">
        <w:rPr>
          <w:rFonts w:ascii="Arial" w:hAnsi="Arial" w:cs="Arial"/>
        </w:rPr>
        <w:instrText>ADDIN CSL_CITATION {"citationItems":[{"id":"ITEM-1","itemData":{"DOI":"10.1002/jeq2.20017","ISSN":"15372537","PMID":"33016408","abstract":"Manure is commonly used as a fertilizer or soil conditioner; however, land application of untreated manure may introduce pathogens and antibiotic-resistant bacteria (ARB) into the soil, with harmful implications for public health. Composting is a manure management practice wherein a carbon-rich bulking agent, such as corn (Zea mays L.) stalk residue, is added to manure to achieve desirable carbon/nitrogen ratios to facilitate microbial activities and generate enough heat to inactivate pathogens, including antibiotic-resistant pathogens. However, when comparing compost piles and stockpiles for ARB reduction, we noticed that bulking agents added ARB to composting piles and compromised the performance of composting in reducing ARB. We hypothesized that ARB could be prevalent in corn stalk residues, a commonly used bulking agent for composting. To test this hypothesis, corn stalk residue samples throughout Nebraska were surveyed for the presence of ARB. Of the samples tested, 54% were positive for antibiotic-resistant Escherichia coli or enterococci using direct plating or after enrichment. Although not statistically significant, there was a trend wherein the use of pesticides tended to result in a greater prevalence of some ARB. Results from this study suggest that bulking agents can be a source of ARB in manure composting piles and highlight the importance of screening bulking agents for effective ARB reduction in livestock manure during composting.","author":[{"dropping-particle":"","family":"Staley","given":"Zachery R.","non-dropping-particle":"","parse-names":false,"suffix":""},{"dropping-particle":"","family":"Schmidt","given":"Amy Millmier","non-dropping-particle":"","parse-names":false,"suffix":""},{"dropping-particle":"","family":"Woodbury","given":"Bryan","non-dropping-particle":"","parse-names":false,"suffix":""},{"dropping-particle":"","family":"Eskridge","given":"Kent M.","non-dropping-particle":"","parse-names":false,"suffix":""},{"dropping-particle":"","family":"Durso","given":"Lisa","non-dropping-particle":"","parse-names":false,"suffix":""},{"dropping-particle":"","family":"Li","given":"Xu","non-dropping-particle":"","parse-names":false,"suffix":""}],"container-title":"Journal of Environmental Quality","id":"ITEM-1","issue":"3","issued":{"date-parts":[["2020"]]},"page":"745-753","title":"Corn stalk residue may add antibiotic-resistant bacteria to manure composting piles","type":"article-journal","volume":"49"},"uris":["http://www.mendeley.com/documents/?uuid=f6220e6e-ab05-4d79-a575-01be53b0ebd7"]}],"mendeley":{"formattedCitation":"(Staley et al., 2020)","manualFormatting":"(Staley et al., 2020;","plainTextFormattedCitation":"(Staley et al., 2020)","previouslyFormattedCitation":"(Staley et al., 2020)"},"properties":{"noteIndex":0},"schema":"https://github.com/citation-style-language/schema/raw/master/csl-citation.json"}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(Staley </w:t>
      </w:r>
      <w:r w:rsidRPr="008B0962">
        <w:rPr>
          <w:rFonts w:ascii="Arial" w:hAnsi="Arial" w:cs="Arial"/>
          <w:i/>
          <w:iCs/>
          <w:noProof/>
        </w:rPr>
        <w:t>et al</w:t>
      </w:r>
      <w:r w:rsidRPr="008B0962">
        <w:rPr>
          <w:rFonts w:ascii="Arial" w:hAnsi="Arial" w:cs="Arial"/>
          <w:noProof/>
        </w:rPr>
        <w:t>., 2020;</w:t>
      </w:r>
      <w:r w:rsidRPr="008B0962">
        <w:rPr>
          <w:rFonts w:ascii="Arial" w:hAnsi="Arial" w:cs="Arial"/>
        </w:rPr>
        <w:fldChar w:fldCharType="end"/>
      </w:r>
      <w:r w:rsidRPr="008B0962">
        <w:rPr>
          <w:rFonts w:ascii="Arial" w:hAnsi="Arial" w:cs="Arial"/>
        </w:rPr>
        <w:t xml:space="preserve"> </w:t>
      </w:r>
      <w:r w:rsidRPr="008B0962">
        <w:rPr>
          <w:rFonts w:ascii="Arial" w:hAnsi="Arial" w:cs="Arial"/>
        </w:rPr>
        <w:fldChar w:fldCharType="begin" w:fldLock="1"/>
      </w:r>
      <w:r w:rsidRPr="008B0962">
        <w:rPr>
          <w:rFonts w:ascii="Arial" w:hAnsi="Arial" w:cs="Arial"/>
        </w:rPr>
        <w:instrText>ADDIN CSL_CITATION {"citationItems":[{"id":"ITEM-1","itemData":{"DOI":"10.1016/j.jenvman.2021.111984","ISSN":"10958630","PMID":"33477096","abstract":"Thermal treatment and composting are effective methods of degrading antibiotics and organic matter in penicillin fermentation residues (PFR), respectively. However, the composting efficiency and environmental safety of thermally treated PFR (HT-PFR) remain unclear. In this study, HT-PFR was composted with cattle manure and maize straw at ratios of 0:1:1 (CK), 1.5:1:1 (T1), and 5:1:1 (T2). Changes in physicochemical properties, seed germination index (GI), and microbial antibiotic resistance genes (ARGs) were determined. Addition of HT-PFR significantly reduced the C:N ratio of each compost (P &lt; 0.05) and prolonged the thermophilic stage. The GI of CK and T1 composts increased during processing, whereas that of T2 compost remained low. The PO43− concentrations of T1 and T2 composts were 6.3- and 11.1-fold higher than that of CK, respectively. HT-PFR contained relatively small amounts of mineral elements, and composting it with cattle manure and maize straw provided balanced nutrients for plant growth. After 52 days of composting, most ARGs of the microflora were reduced to low levels, but blaTEM increased significantly in T2 compost. Overall, composting HT-PFR at up to 42% of a mix containing equal parts of cattle manure and wheat straw is an environmentally safe and effective way of transforming it into organic fertilizer.","author":[{"dropping-particle":"","family":"Ren","given":"Jianjun","non-dropping-particle":"","parse-names":false,"suffix":""},{"dropping-particle":"","family":"Deng","given":"Liujie","non-dropping-particle":"","parse-names":false,"suffix":""},{"dropping-particle":"","family":"Li","given":"Chunyu","non-dropping-particle":"","parse-names":false,"suffix":""},{"dropping-particle":"","family":"Dong","given":"Liping","non-dropping-particle":"","parse-names":false,"suffix":""},{"dropping-particle":"","family":"Li","given":"Zhijie","non-dropping-particle":"","parse-names":false,"suffix":""},{"dropping-particle":"","family":"Huhetaoli","given":"","non-dropping-particle":"","parse-names":false,"suffix":""},{"dropping-particle":"","family":"Zhang","given":"Jin","non-dropping-particle":"","parse-names":false,"suffix":""},{"dropping-particle":"","family":"Niu","given":"Dongze","non-dropping-particle":"","parse-names":false,"suffix":""}],"container-title":"Journal of Environmental Management","id":"ITEM-1","issue":"August 2020","issued":{"date-parts":[["2021"]]},"page":"111984","publisher":"Elsevier Ltd","title":"Effects of added thermally treated penicillin fermentation residues on the quality and safety of composts","type":"article-journal","volume":"283"},"uris":["http://www.mendeley.com/documents/?uuid=524ef260-f268-47a8-b0b8-6b8bc5e71735"]}],"mendeley":{"formattedCitation":"(Ren et al., 2021)","manualFormatting":"Ren et al., 2021","plainTextFormattedCitation":"(Ren et al., 2021)","previouslyFormattedCitation":"(Ren et al., 2021)"},"properties":{"noteIndex":0},"schema":"https://github.com/citation-style-language/schema/raw/master/csl-citation.json"}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Ren </w:t>
      </w:r>
      <w:r w:rsidRPr="008B0962">
        <w:rPr>
          <w:rFonts w:ascii="Arial" w:hAnsi="Arial" w:cs="Arial"/>
          <w:i/>
          <w:iCs/>
          <w:noProof/>
        </w:rPr>
        <w:t>et al</w:t>
      </w:r>
      <w:r w:rsidRPr="008B0962">
        <w:rPr>
          <w:rFonts w:ascii="Arial" w:hAnsi="Arial" w:cs="Arial"/>
          <w:noProof/>
        </w:rPr>
        <w:t>., 2021</w:t>
      </w:r>
      <w:r w:rsidRPr="008B0962">
        <w:rPr>
          <w:rFonts w:ascii="Arial" w:hAnsi="Arial" w:cs="Arial"/>
        </w:rPr>
        <w:fldChar w:fldCharType="end"/>
      </w:r>
      <w:r w:rsidRPr="008B0962">
        <w:rPr>
          <w:rFonts w:ascii="Arial" w:hAnsi="Arial" w:cs="Arial"/>
        </w:rPr>
        <w:t xml:space="preserve">; </w:t>
      </w:r>
      <w:r w:rsidRPr="008B0962">
        <w:rPr>
          <w:rFonts w:ascii="Arial" w:hAnsi="Arial" w:cs="Arial"/>
        </w:rPr>
        <w:fldChar w:fldCharType="begin" w:fldLock="1"/>
      </w:r>
      <w:r w:rsidRPr="008B0962">
        <w:rPr>
          <w:rFonts w:ascii="Arial" w:hAnsi="Arial" w:cs="Arial"/>
        </w:rPr>
        <w:instrText>ADDIN CSL_CITATION {"citationItems":[{"id":"ITEM-1","itemData":{"DOI":"10.1016/j.biortech.2021.125687","ISSN":"18732976","PMID":"34358986","abstract":"The purpose of this study was to identify the relationship between core bacteria and metabolites during aerobic composting and analyze the effects of metabolites on plant growth. The results revealed that amoxicillin might affect the generation and transformation of metabolites by reconstructs the bacterial communities. The peak area ratios (PAR) of esters and fatty acids (FAs) were increased, while sterols decreased during composting. Furthermore, the correlation analysis showed that the production of FAs, esters and sterols is strongly correlated with Oceanobacillus, Corynebacterium, Psychrobacter, Xanthomonadaceae, Pusillimonas and Gracilibacillus. Moreover, 36 key metabolites were screened out, the PAR of the propanoic acid ethyl ester and oleic acid that benefit plant growth were increased in amoxicillin groups. However, the PAR of environmental pollutants, such as n-hexadecanoic acid and 3β, 5β-Cholestan-3-ol is the opposite. Therefore, composting can eliminate the environmental risks caused by antibiotic residues in feces and promote plant growth.","author":[{"dropping-particle":"","family":"Pei","given":"Fangyi","non-dropping-particle":"","parse-names":false,"suffix":""},{"dropping-particle":"","family":"Sun","given":"Yangchun","non-dropping-particle":"","parse-names":false,"suffix":""},{"dropping-particle":"","family":"Kang","given":"Jie","non-dropping-particle":"","parse-names":false,"suffix":""},{"dropping-particle":"","family":"Ye","given":"Zeming","non-dropping-particle":"","parse-names":false,"suffix":""},{"dropping-particle":"","family":"Yin","given":"Ziliang","non-dropping-particle":"","parse-names":false,"suffix":""},{"dropping-particle":"","family":"Ge","given":"Jingping","non-dropping-particle":"","parse-names":false,"suffix":""}],"container-title":"Bioresource Technology","id":"ITEM-1","issue":"June","issued":{"date-parts":[["2021"]]},"page":"125687","publisher":"Elsevier Ltd","title":"Links between microbial compositions and metabolites during aerobic composting under amoxicillin stress was evaluated by 16S rRNA sequencing and gas chromatography-mass spectrometry: Benefit for the plant growth","type":"article-journal","volume":"340"},"uris":["http://www.mendeley.com/documents/?uuid=8db596ea-2f9b-4648-9451-12af0e47f938"]}],"mendeley":{"formattedCitation":"(Pei et al., 2021)","manualFormatting":"Pei et al., 2021;","plainTextFormattedCitation":"(Pei et al., 2021)","previouslyFormattedCitation":"(Pei et al., 2021)"},"properties":{"noteIndex":0},"schema":"https://github.com/citation-style-language/schema/raw/master/csl-citation.json"}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Pei </w:t>
      </w:r>
      <w:r w:rsidRPr="008B0962">
        <w:rPr>
          <w:rFonts w:ascii="Arial" w:hAnsi="Arial" w:cs="Arial"/>
          <w:i/>
          <w:iCs/>
          <w:noProof/>
        </w:rPr>
        <w:t>et al</w:t>
      </w:r>
      <w:r w:rsidRPr="008B0962">
        <w:rPr>
          <w:rFonts w:ascii="Arial" w:hAnsi="Arial" w:cs="Arial"/>
          <w:noProof/>
        </w:rPr>
        <w:t>., 2021;</w:t>
      </w:r>
      <w:r w:rsidRPr="008B0962">
        <w:rPr>
          <w:rFonts w:ascii="Arial" w:hAnsi="Arial" w:cs="Arial"/>
        </w:rPr>
        <w:fldChar w:fldCharType="end"/>
      </w:r>
      <w:r w:rsidRPr="008B0962">
        <w:rPr>
          <w:rFonts w:ascii="Arial" w:hAnsi="Arial" w:cs="Arial"/>
        </w:rPr>
        <w:t xml:space="preserve"> </w:t>
      </w:r>
      <w:r w:rsidRPr="008B0962">
        <w:rPr>
          <w:rFonts w:ascii="Arial" w:hAnsi="Arial" w:cs="Arial"/>
        </w:rPr>
        <w:fldChar w:fldCharType="begin" w:fldLock="1"/>
      </w:r>
      <w:r w:rsidRPr="008B0962">
        <w:rPr>
          <w:rFonts w:ascii="Arial" w:hAnsi="Arial" w:cs="Arial"/>
        </w:rPr>
        <w:instrText>ADDIN CSL_CITATION {"citationItems":[{"id":"ITEM-1","itemData":{"DOI":"10.1002/jeq2.20017","ISSN":"15372537","PMID":"33016408","abstract":"Manure is commonly used as a fertilizer or soil conditioner; however, land application of untreated manure may introduce pathogens and antibiotic-resistant bacteria (ARB) into the soil, with harmful implications for public health. Composting is a manure management practice wherein a carbon-rich bulking agent, such as corn (Zea mays L.) stalk residue, is added to manure to achieve desirable carbon/nitrogen ratios to facilitate microbial activities and generate enough heat to inactivate pathogens, including antibiotic-resistant pathogens. However, when comparing compost piles and stockpiles for ARB reduction, we noticed that bulking agents added ARB to composting piles and compromised the performance of composting in reducing ARB. We hypothesized that ARB could be prevalent in corn stalk residues, a commonly used bulking agent for composting. To test this hypothesis, corn stalk residue samples throughout Nebraska were surveyed for the presence of ARB. Of the samples tested, 54% were positive for antibiotic-resistant Escherichia coli or enterococci using direct plating or after enrichment. Although not statistically significant, there was a trend wherein the use of pesticides tended to result in a greater prevalence of some ARB. Results from this study suggest that bulking agents can be a source of ARB in manure composting piles and highlight the importance of screening bulking agents for effective ARB reduction in livestock manure during composting.","author":[{"dropping-particle":"","family":"Staley","given":"Zachery R.","non-dropping-particle":"","parse-names":false,"suffix":""},{"dropping-particle":"","family":"Schmidt","given":"Amy Millmier","non-dropping-particle":"","parse-names":false,"suffix":""},{"dropping-particle":"","family":"Woodbury","given":"Bryan","non-dropping-particle":"","parse-names":false,"suffix":""},{"dropping-particle":"","family":"Eskridge","given":"Kent M.","non-dropping-particle":"","parse-names":false,"suffix":""},{"dropping-particle":"","family":"Durso","given":"Lisa","non-dropping-particle":"","parse-names":false,"suffix":""},{"dropping-particle":"","family":"Li","given":"Xu","non-dropping-particle":"","parse-names":false,"suffix":""}],"container-title":"Journal of Environmental Quality","id":"ITEM-1","issue":"3","issued":{"date-parts":[["2020"]]},"page":"745-753","title":"Corn stalk residue may add antibiotic-resistant bacteria to manure composting piles","type":"article-journal","volume":"49"},"uris":["http://www.mendeley.com/documents/?uuid=f6220e6e-ab05-4d79-a575-01be53b0ebd7"]}],"mendeley":{"formattedCitation":"(Staley et al., 2020)","manualFormatting":"Staley et al., 2020)","plainTextFormattedCitation":"(Staley et al., 2020)","previouslyFormattedCitation":"(Staley et al., 2020)"},"properties":{"noteIndex":0},"schema":"https://github.com/citation-style-language/schema/raw/master/csl-citation.json"}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Staley </w:t>
      </w:r>
      <w:r w:rsidRPr="008B0962">
        <w:rPr>
          <w:rFonts w:ascii="Arial" w:hAnsi="Arial" w:cs="Arial"/>
          <w:i/>
          <w:iCs/>
          <w:noProof/>
        </w:rPr>
        <w:t>et al</w:t>
      </w:r>
      <w:r w:rsidRPr="008B0962">
        <w:rPr>
          <w:rFonts w:ascii="Arial" w:hAnsi="Arial" w:cs="Arial"/>
          <w:noProof/>
        </w:rPr>
        <w:t>., 2020)</w:t>
      </w:r>
      <w:r w:rsidRPr="008B0962">
        <w:rPr>
          <w:rFonts w:ascii="Arial" w:hAnsi="Arial" w:cs="Arial"/>
        </w:rPr>
        <w:fldChar w:fldCharType="end"/>
      </w:r>
      <w:r w:rsidRPr="008B0962">
        <w:rPr>
          <w:rFonts w:ascii="Arial" w:hAnsi="Arial" w:cs="Arial"/>
        </w:rPr>
        <w:t xml:space="preserve">, tea stalks </w:t>
      </w:r>
      <w:r w:rsidRPr="008B0962">
        <w:rPr>
          <w:rFonts w:ascii="Arial" w:hAnsi="Arial" w:cs="Arial"/>
        </w:rPr>
        <w:fldChar w:fldCharType="begin" w:fldLock="1"/>
      </w:r>
      <w:r w:rsidRPr="008B0962">
        <w:rPr>
          <w:rFonts w:ascii="Arial" w:hAnsi="Arial" w:cs="Arial"/>
        </w:rPr>
        <w:instrText>ADDIN CSL_CITATION {"citationItems":[{"id":"ITEM-1","itemData":{"DOI":"10.3390/su141912593","ISSN":"20711050","abstract":"Antibiotic resistance caused by antibiotic resistance genes (ARGs) threatens human health. ARGs in animal manure can be degraded by composting. This study explored the changes in ARGs and microbial communities during co-composting of pig manure and tea stalks with (T) thermophilic microbial agents, including Geobacillus toebii ZF1 and Geobacillus sp. ZF2 for 15 days in a 4 L vacuum flask. Composting without thermophilic microbial agents served as control (CK). The results showed that the compost temperature of group T peaked at 72.1 °C and maintained above 70 °C for 4 days. The maximum temperature of group CK was 64.0 °C. The seed germination index showed that group T had reached maturity on day 9, while group CK reached maturity on day 15. The dominant bacteria in group CK were Bacillus. In group T, the dominant bacteria changed from Bacillus and Corynebacterium to Geobacillus. Compared with that of group CK, group T increased the removal of cmx, baeS and TaeA by 24.6%, 18.6% and 12.1%, respectively. Group T promoted and inhibited the removal of arlR and novA, respectively (p &lt; 0.05), while group CK showed the opposite effect. Network analysis suggested that group T effectively inactivated Dietzia, Clostridium and Corynebacterium (p &lt; 0.05) and promoted the removal of cmx and baeS. These results showed that thermophilic microbial agents could accelerate the maturation of pig manure and tea stalks, change microbial communities and promote the removal of ARGs. It is of great significance to reduce the spread of ARGs and, in turn, human health risks.","author":[{"dropping-particle":"","family":"Chen","given":"Xiaojia","non-dropping-particle":"","parse-names":false,"suffix":""},{"dropping-particle":"","family":"Wu","given":"Chengjian","non-dropping-particle":"","parse-names":false,"suffix":""},{"dropping-particle":"","family":"Li","given":"Qinyu","non-dropping-particle":"","parse-names":false,"suffix":""},{"dropping-particle":"","family":"Zhou","given":"Peng","non-dropping-particle":"","parse-names":false,"suffix":""},{"dropping-particle":"","family":"Chen","given":"Zheng","non-dropping-particle":"","parse-names":false,"suffix":""},{"dropping-particle":"","family":"Han","given":"Yang","non-dropping-particle":"","parse-names":false,"suffix":""},{"dropping-particle":"","family":"Shi","given":"Jiping","non-dropping-particle":"","parse-names":false,"suffix":""},{"dropping-particle":"","family":"Zhao","given":"Zhijun","non-dropping-particle":"","parse-names":false,"suffix":""}],"container-title":"Sustainability (Switzerland)","id":"ITEM-1","issue":"19","issued":{"date-parts":[["2022"]]},"title":"Effect of Thermophilic Microbial Agents on Antibiotic Resistance Genes and Microbial Communities during Co-Composting of Pig Manure and Tea Stalks","type":"article-journal","volume":"14"},"uris":["http://www.mendeley.com/documents/?uuid=d3cb183c-86dd-4e2b-b6a2-81672f18c3c7"]}],"mendeley":{"formattedCitation":"(X. Chen et al., 2022)","manualFormatting":"( Chen et al., 2022)","plainTextFormattedCitation":"(X. Chen et al., 2022)","previouslyFormattedCitation":"(X. Chen et al., 2022)"},"properties":{"noteIndex":0},"schema":"https://github.com/citation-style-language/schema/raw/master/csl-citation.json"}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 Chen </w:t>
      </w:r>
      <w:r w:rsidRPr="008B0962">
        <w:rPr>
          <w:rFonts w:ascii="Arial" w:hAnsi="Arial" w:cs="Arial"/>
          <w:i/>
          <w:iCs/>
          <w:noProof/>
        </w:rPr>
        <w:t>et al</w:t>
      </w:r>
      <w:r w:rsidRPr="008B0962">
        <w:rPr>
          <w:rFonts w:ascii="Arial" w:hAnsi="Arial" w:cs="Arial"/>
          <w:noProof/>
        </w:rPr>
        <w:t>., 2022)</w:t>
      </w:r>
      <w:r w:rsidRPr="008B0962">
        <w:rPr>
          <w:rFonts w:ascii="Arial" w:hAnsi="Arial" w:cs="Arial"/>
        </w:rPr>
        <w:fldChar w:fldCharType="end"/>
      </w:r>
      <w:r w:rsidRPr="008B0962">
        <w:rPr>
          <w:rFonts w:ascii="Arial" w:hAnsi="Arial" w:cs="Arial"/>
        </w:rPr>
        <w:t xml:space="preserve"> mushroom spent residues, bamboo charcoal, and biochar </w:t>
      </w:r>
      <w:r w:rsidRPr="008B0962">
        <w:rPr>
          <w:rFonts w:ascii="Arial" w:hAnsi="Arial" w:cs="Arial"/>
        </w:rPr>
        <w:fldChar w:fldCharType="begin" w:fldLock="1"/>
      </w:r>
      <w:r w:rsidRPr="008B0962">
        <w:rPr>
          <w:rFonts w:ascii="Arial" w:hAnsi="Arial" w:cs="Arial"/>
        </w:rPr>
        <w:instrText>ADDIN CSL_CITATION {"citationItems":[{"id":"ITEM-1","itemData":{"DOI":"10.1016/j.scitotenv.2021.147830","ISSN":"18791026","PMID":"34134373","abstract":"The co-existence of antibiotics and heavy metal (HM) is common in manure. However, existing strategies for improving antibiotic dissipation or HM immobilization during composting rarely consider their combined pollution. In this study, we used agricultural lime and a newly designed attapulgite-activated carbon composite (AACC) to enhance the stabilization of HMs in a pilot-scale swine manure composting system and assessed the effectiveness of these materials for removing antibiotic residues. Results indicated that the application of either lime or AACC simultaneously enhanced HM immobilization and antibiotic degradation. In particular, the addition of AACC reduced the enrichment of Cr, Cd, Pb, and As during composting and decreased the half-lives of the antibiotics from 10.7 days to 6.3 days, which were more effectively than lime. The physicochemical and microbiological responses to different additives were subsequently studied to understand the mechanisms underlying the fates of HMs and antibiotics. High HM stress in manure inhibited antibiotic dissipation, but metal immobilization alleviated this effect. The AACC accelerated HM immobilization by surface adsorption and metal precipitation, and this enhancement strengthened during the late composting stage due to an increase in pH, whereas lime exhibited a short-term effect. Moreover, the AACC addition enhanced the contribution of bacteria to changes in antibiotic concentrations, while the increase in pile temperature could be a major factor that contributed to the acceleration of antibiotic degradation after the addition of lime. Characterization of the final compost further showed that AACC-treated compost had the lowest residual concentrations of HMs and antibiotics, higher mortality of ascarid egg, improved nitrogen conversation, and reduced phytotoxicity. Thus, co-composting of swine manure with AACC is a promising approach for producing safer compost for use in agriculture.","author":[{"dropping-particle":"","family":"Lin","given":"Hui","non-dropping-particle":"","parse-names":false,"suffix":""},{"dropping-particle":"","family":"Sun","given":"Wanchun","non-dropping-particle":"","parse-names":false,"suffix":""},{"dropping-particle":"","family":"Yu","given":"Yijun","non-dropping-particle":"","parse-names":false,"suffix":""},{"dropping-particle":"","family":"Ding","given":"Yongzhen","non-dropping-particle":"","parse-names":false,"suffix":""},{"dropping-particle":"","family":"Yang","given":"Yuyi","non-dropping-particle":"","parse-names":false,"suffix":""},{"dropping-particle":"","family":"Zhang","given":"Zulin","non-dropping-particle":"","parse-names":false,"suffix":""},{"dropping-particle":"","family":"Ma","given":"Junwei","non-dropping-particle":"","parse-names":false,"suffix":""}],"container-title":"Science of the Total Environment","id":"ITEM-1","issued":{"date-parts":[["2021"]]},"page":"147830","publisher":"Elsevier B.V.","title":"Simultaneous reductions in antibiotics and heavy metal pollution during manure composting","type":"article-journal","volume":"788"},"uris":["http://www.mendeley.com/documents/?uuid=cba8e3d2-a738-470e-9c12-686d7a4d21f8"]}],"mendeley":{"formattedCitation":"(Lin et al., 2021)","plainTextFormattedCitation":"(Lin et al., 2021)","previouslyFormattedCitation":"(Lin et al., 2021)"},"properties":{"noteIndex":0},"schema":"https://github.com/citation-style-language/schema/raw/master/csl-citation.json"}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(Lin </w:t>
      </w:r>
      <w:r w:rsidRPr="008B0962">
        <w:rPr>
          <w:rFonts w:ascii="Arial" w:hAnsi="Arial" w:cs="Arial"/>
          <w:i/>
          <w:iCs/>
          <w:noProof/>
        </w:rPr>
        <w:t>et al</w:t>
      </w:r>
      <w:r w:rsidRPr="008B0962">
        <w:rPr>
          <w:rFonts w:ascii="Arial" w:hAnsi="Arial" w:cs="Arial"/>
          <w:noProof/>
        </w:rPr>
        <w:t>., 2021)</w:t>
      </w:r>
      <w:r w:rsidRPr="008B0962">
        <w:rPr>
          <w:rFonts w:ascii="Arial" w:hAnsi="Arial" w:cs="Arial"/>
        </w:rPr>
        <w:fldChar w:fldCharType="end"/>
      </w:r>
      <w:r w:rsidRPr="008B0962">
        <w:rPr>
          <w:rFonts w:ascii="Arial" w:hAnsi="Arial" w:cs="Arial"/>
        </w:rPr>
        <w:t xml:space="preserve">. The second category of co-composting materials consisted of chemical amendments like phosphogypsum </w:t>
      </w:r>
      <w:r w:rsidRPr="008B0962">
        <w:rPr>
          <w:rFonts w:ascii="Arial" w:hAnsi="Arial" w:cs="Arial"/>
        </w:rPr>
        <w:fldChar w:fldCharType="begin" w:fldLock="1"/>
      </w:r>
      <w:r w:rsidRPr="008B0962">
        <w:rPr>
          <w:rFonts w:ascii="Arial" w:hAnsi="Arial" w:cs="Arial"/>
        </w:rPr>
        <w:instrText>ADDIN CSL_CITATION {"citationItems":[{"id":"ITEM-1","itemData":{"DOI":"10.2134/jeq2004.0388","ISSN":"0047-2425","PMID":"15843640","abstract":" Phosphogypsum (PG), a by</w:instrText>
      </w:r>
      <w:r w:rsidRPr="008B0962">
        <w:rPr>
          <w:rFonts w:ascii="Cambria Math" w:hAnsi="Cambria Math" w:cs="Cambria Math"/>
        </w:rPr>
        <w:instrText>‐</w:instrText>
      </w:r>
      <w:r w:rsidRPr="008B0962">
        <w:rPr>
          <w:rFonts w:ascii="Arial" w:hAnsi="Arial" w:cs="Arial"/>
        </w:rPr>
        <w:instrText>product of the phosphate fertilizer industry, reduces N losses when added to composting livestock manure, but its impact on greenhouse gas emissions is unclear. The objective of this research was to assess the effects of PG addition on greenhouse gas emissions during cattle feedlot manure composting. Sand was used as a filler material for comparison. The seven treatments were PG10, PG20, PG30, S10, S20, and S30, representing the rate of PG or sand addition at 10, 20, or 30% of manure dry weight and a check treatment (no PG or sand) with three replications. The manure treatments were composted in open windrows and turned five times during a 134</w:instrText>
      </w:r>
      <w:r w:rsidRPr="008B0962">
        <w:rPr>
          <w:rFonts w:ascii="Cambria Math" w:hAnsi="Cambria Math" w:cs="Cambria Math"/>
        </w:rPr>
        <w:instrText>‐</w:instrText>
      </w:r>
      <w:r w:rsidRPr="008B0962">
        <w:rPr>
          <w:rFonts w:ascii="Arial" w:hAnsi="Arial" w:cs="Arial"/>
        </w:rPr>
        <w:instrText>d period. Addition of PG significantly increased electrical conductivity (EC) and decreased pH in the final compost. Total carbon (TC), total nitrogen (TN), and mineral nitrogen contents in the final composted product were not affected by the addition of PG or sand. From 40 to 54% of initial TC was lost during composting, mostly as CO 2 , with CH 4 accounting for &lt;14%. The addition of PG significantly reduced CH 4 emissions, which decreased exponentially with the compost total sulfur (TS) content. The emission of N 2 O accounted for &lt;0.2% of initial TN in the manure, increasing as compost pH decreased from alkaline to near neutral. Based on the total greenhouse gas budget, PG addition reduced greenhouse gas emissions (CO 2 –C equivalent) during composting of livestock manure by at least 58%, primarily due to reduced CH 4 emission. ","author":[{"dropping-particle":"","family":"Hao","given":"Xiying","non-dropping-particle":"","parse-names":false,"suffix":""},{"dropping-particle":"","family":"Larney","given":"Francis J.","non-dropping-particle":"","parse-names":false,"suffix":""},{"dropping-particle":"","family":"Chang","given":"Chi","non-dropping-particle":"","parse-names":false,"suffix":""},{"dropping-particle":"","family":"Travis","given":"Greg R.","non-dropping-particle":"","parse-names":false,"suffix":""},{"dropping-particle":"","family":"Nichol","given":"Connie K.","non-dropping-particle":"","parse-names":false,"suffix":""},{"dropping-particle":"","family":"Bremer","given":"Eric","non-dropping-particle":"","parse-names":false,"suffix":""}],"container-title":"Journal of Environmental Quality","id":"ITEM-1","issue":"3","issued":{"date-parts":[["2005"]]},"page":"774-781","title":"The Effect of Phosphogypsum on Greenhouse Gas Emissions during Cattle Manure Composting","type":"article-journal","volume":"34"},"uris":["http://www.mendeley.com/documents/?uuid=8e8bc969-0e1e-47c6-8c9d-237a33f430ac"]}],"mendeley":{"formattedCitation":"(Hao et al., 2005)","plainTextFormattedCitation":"(Hao et al., 2005)","previouslyFormattedCitation":"(Hao et al., 2005)"},"properties":{"noteIndex":0},"schema":"https://github.com/citation-style-language/schema/raw/master/csl-citation.json"}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(Hao </w:t>
      </w:r>
      <w:r w:rsidRPr="008B0962">
        <w:rPr>
          <w:rFonts w:ascii="Arial" w:hAnsi="Arial" w:cs="Arial"/>
          <w:i/>
          <w:iCs/>
          <w:noProof/>
        </w:rPr>
        <w:t>et al</w:t>
      </w:r>
      <w:r w:rsidRPr="008B0962">
        <w:rPr>
          <w:rFonts w:ascii="Arial" w:hAnsi="Arial" w:cs="Arial"/>
          <w:noProof/>
        </w:rPr>
        <w:t>., 2005)</w:t>
      </w:r>
      <w:r w:rsidRPr="008B0962">
        <w:rPr>
          <w:rFonts w:ascii="Arial" w:hAnsi="Arial" w:cs="Arial"/>
        </w:rPr>
        <w:fldChar w:fldCharType="end"/>
      </w:r>
      <w:r w:rsidRPr="008B0962">
        <w:rPr>
          <w:rFonts w:ascii="Arial" w:hAnsi="Arial" w:cs="Arial"/>
        </w:rPr>
        <w:t xml:space="preserve">, Zeolite, attapulgite activated carbon composite, lime </w:t>
      </w:r>
      <w:r w:rsidRPr="008B0962">
        <w:rPr>
          <w:rFonts w:ascii="Arial" w:hAnsi="Arial" w:cs="Arial"/>
        </w:rPr>
        <w:fldChar w:fldCharType="begin" w:fldLock="1"/>
      </w:r>
      <w:r w:rsidRPr="008B0962">
        <w:rPr>
          <w:rFonts w:ascii="Arial" w:hAnsi="Arial" w:cs="Arial"/>
        </w:rPr>
        <w:instrText>ADDIN CSL_CITATION {"citationItems":[{"id":"ITEM-1","itemData":{"DOI":"10.1016/j.scitotenv.2021.147830","ISSN":"18791026","PMID":"34134373","abstract":"The co-existence of antibiotics and heavy metal (HM) is common in manure. However, existing strategies for improving antibiotic dissipation or HM immobilization during composting rarely consider their combined pollution. In this study, we used agricultural lime and a newly designed attapulgite-activated carbon composite (AACC) to enhance the stabilization of HMs in a pilot-scale swine manure composting system and assessed the effectiveness of these materials for removing antibiotic residues. Results indicated that the application of either lime or AACC simultaneously enhanced HM immobilization and antibiotic degradation. In particular, the addition of AACC reduced the enrichment of Cr, Cd, Pb, and As during composting and decreased the half-lives of the antibiotics from 10.7 days to 6.3 days, which were more effectively than lime. The physicochemical and microbiological responses to different additives were subsequently studied to understand the mechanisms underlying the fates of HMs and antibiotics. High HM stress in manure inhibited antibiotic dissipation, but metal immobilization alleviated this effect. The AACC accelerated HM immobilization by surface adsorption and metal precipitation, and this enhancement strengthened during the late composting stage due to an increase in pH, whereas lime exhibited a short-term effect. Moreover, the AACC addition enhanced the contribution of bacteria to changes in antibiotic concentrations, while the increase in pile temperature could be a major factor that contributed to the acceleration of antibiotic degradation after the addition of lime. Characterization of the final compost further showed that AACC-treated compost had the lowest residual concentrations of HMs and antibiotics, higher mortality of ascarid egg, improved nitrogen conversation, and reduced phytotoxicity. Thus, co-composting of swine manure with AACC is a promising approach for producing safer compost for use in agriculture.","author":[{"dropping-particle":"","family":"Lin","given":"Hui","non-dropping-particle":"","parse-names":false,"suffix":""},{"dropping-particle":"","family":"Sun","given":"Wanchun","non-dropping-particle":"","parse-names":false,"suffix":""},{"dropping-particle":"","family":"Yu","given":"Yijun","non-dropping-particle":"","parse-names":false,"suffix":""},{"dropping-particle":"","family":"Ding","given":"Yongzhen","non-dropping-particle":"","parse-names":false,"suffix":""},{"dropping-particle":"","family":"Yang","given":"Yuyi","non-dropping-particle":"","parse-names":false,"suffix":""},{"dropping-particle":"","family":"Zhang","given":"Zulin","non-dropping-particle":"","parse-names":false,"suffix":""},{"dropping-particle":"","family":"Ma","given":"Junwei","non-dropping-particle":"","parse-names":false,"suffix":""}],"container-title":"Science of the Total Environment","id":"ITEM-1","issued":{"date-parts":[["2021"]]},"page":"147830","publisher":"Elsevier B.V.","title":"Simultaneous reductions in antibiotics and heavy metal pollution during manure composting","type":"article-journal","volume":"788"},"uris":["http://www.mendeley.com/documents/?uuid=cba8e3d2-a738-470e-9c12-686d7a4d21f8"]}],"mendeley":{"formattedCitation":"(Lin et al., 2021)","plainTextFormattedCitation":"(Lin et al., 2021)","previouslyFormattedCitation":"(Lin et al., 2021)"},"properties":{"noteIndex":0},"schema":"https://github.com/citation-style-language/schema/raw/master/csl-citation.json"}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(Lin </w:t>
      </w:r>
      <w:r w:rsidRPr="008B0962">
        <w:rPr>
          <w:rFonts w:ascii="Arial" w:hAnsi="Arial" w:cs="Arial"/>
          <w:i/>
          <w:iCs/>
          <w:noProof/>
        </w:rPr>
        <w:t>et al</w:t>
      </w:r>
      <w:r w:rsidRPr="008B0962">
        <w:rPr>
          <w:rFonts w:ascii="Arial" w:hAnsi="Arial" w:cs="Arial"/>
          <w:noProof/>
        </w:rPr>
        <w:t>., 2021)</w:t>
      </w:r>
      <w:r w:rsidRPr="008B0962">
        <w:rPr>
          <w:rFonts w:ascii="Arial" w:hAnsi="Arial" w:cs="Arial"/>
        </w:rPr>
        <w:fldChar w:fldCharType="end"/>
      </w:r>
      <w:r w:rsidRPr="008B0962">
        <w:rPr>
          <w:rFonts w:ascii="Arial" w:hAnsi="Arial" w:cs="Arial"/>
        </w:rPr>
        <w:t xml:space="preserve"> and 3-nitrooxypropanol </w:t>
      </w:r>
      <w:r w:rsidRPr="008B0962">
        <w:rPr>
          <w:rFonts w:ascii="Arial" w:hAnsi="Arial" w:cs="Arial"/>
        </w:rPr>
        <w:fldChar w:fldCharType="begin" w:fldLock="1"/>
      </w:r>
      <w:r w:rsidRPr="008B0962">
        <w:rPr>
          <w:rFonts w:ascii="Arial" w:hAnsi="Arial" w:cs="Arial"/>
        </w:rPr>
        <w:instrText>ADDIN CSL_CITATION {"citationItems":[{"id":"ITEM-1","itemData":{"DOI":"10.1038/s41598-020-75236-w","ISBN":"0123456789","ISSN":"20452322","PMID":"33168849","abstract":"The investigative material 3-nitrooxypropanol (3-NOP) can reduce enteric methane emissions from beef cattle. North American beef cattle are often supplemented the drug monensin to improve feed digestibility. Residual and confounding effects of these additives on manure greenhouse gas (GHG) emissions are unknown. This research tested whether manure carbon and nitrogen, and GHG and ammonia emissions, differed from cattle fed a typical finishing diet and 3-NOP [125–200 mg kg−1 dry matter (DM) feed], or both 3-NOP (125–200 mg kg−1 DM) and monensin (33 mg kg−1 DM) together, compared to a control (no supplements) when manure was stockpiled or composted for 202 days. Consistent with other studies, cumulative GHGs (except nitrous oxide) and ammonia emissions were higher from composted compared to stockpiled manure (all P &lt; 0.01). Dry matter, total carbon and total nitrogen mass balance estimates, and cumulative GHG and ammonia emissions, from stored manure were not affected by 3-NOP or monensin. During the current experiment, supplementing beef cattle with 3-NOP did not significantly affect manure GHG or NH3 emissions during storage under the tested management conditions, suggesting supplementing cattle with 3-NOP does not have residual effects on manure decomposition as estimated using total carbon and nitrogen losses and GHG emissions.","author":[{"dropping-particle":"","family":"Owens","given":"Jennifer L.","non-dropping-particle":"","parse-names":false,"suffix":""},{"dropping-particle":"","family":"Thomas","given":"Ben W.","non-dropping-particle":"","parse-names":false,"suffix":""},{"dropping-particle":"","family":"Stoeckli","given":"Jessica L.","non-dropping-particle":"","parse-names":false,"suffix":""},{"dropping-particle":"","family":"Beauchemin","given":"Karen A.","non-dropping-particle":"","parse-names":false,"suffix":""},{"dropping-particle":"","family":"McAllister","given":"Tim A.","non-dropping-particle":"","parse-names":false,"suffix":""},{"dropping-particle":"","family":"Larney","given":"Francis J.","non-dropping-particle":"","parse-names":false,"suffix":""},{"dropping-particle":"","family":"Hao","given":"Xiying","non-dropping-particle":"","parse-names":false,"suffix":""}],"container-title":"Scientific Reports","id":"ITEM-1","issue":"1","issued":{"date-parts":[["2020"]]},"page":"1-14","publisher":"Nature Publishing Group UK","title":"Greenhouse gas and ammonia emissions from stored manure from beef cattle supplemented 3-nitrooxypropanol and monensin to reduce enteric methane emissions","type":"article-journal","volume":"10"},"uris":["http://www.mendeley.com/documents/?uuid=c3254052-f8be-4c43-8877-6fe00e7148b1"]}],"mendeley":{"formattedCitation":"(Owens et al., 2020)","plainTextFormattedCitation":"(Owens et al., 2020)","previouslyFormattedCitation":"(Owens et al., 2020)"},"properties":{"noteIndex":0},"schema":"https://github.com/citation-style-language/schema/raw/master/csl-citation.json"}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(Owens </w:t>
      </w:r>
      <w:r w:rsidRPr="008B0962">
        <w:rPr>
          <w:rFonts w:ascii="Arial" w:hAnsi="Arial" w:cs="Arial"/>
          <w:i/>
          <w:iCs/>
          <w:noProof/>
        </w:rPr>
        <w:t>et al</w:t>
      </w:r>
      <w:r w:rsidRPr="008B0962">
        <w:rPr>
          <w:rFonts w:ascii="Arial" w:hAnsi="Arial" w:cs="Arial"/>
          <w:noProof/>
        </w:rPr>
        <w:t>., 2020)</w:t>
      </w:r>
      <w:r w:rsidRPr="008B0962">
        <w:rPr>
          <w:rFonts w:ascii="Arial" w:hAnsi="Arial" w:cs="Arial"/>
        </w:rPr>
        <w:fldChar w:fldCharType="end"/>
      </w:r>
      <w:r w:rsidRPr="008B0962">
        <w:rPr>
          <w:rFonts w:ascii="Arial" w:hAnsi="Arial" w:cs="Arial"/>
        </w:rPr>
        <w:t xml:space="preserve"> which is a pharmaceutical material that has been developed to reduce enteric CH</w:t>
      </w:r>
      <w:r w:rsidRPr="008B0962">
        <w:rPr>
          <w:rFonts w:ascii="Arial" w:hAnsi="Arial" w:cs="Arial"/>
          <w:vertAlign w:val="subscript"/>
        </w:rPr>
        <w:t xml:space="preserve">4 </w:t>
      </w:r>
      <w:r w:rsidRPr="008B0962">
        <w:rPr>
          <w:rFonts w:ascii="Arial" w:hAnsi="Arial" w:cs="Arial"/>
        </w:rPr>
        <w:t xml:space="preserve">production. The 3-Nitrooxypropanol works by specifically inhibiting the methyl-coenzyme M reductase, an enzyme in methanogenic archaea that </w:t>
      </w:r>
      <w:r w:rsidR="00420627" w:rsidRPr="008B0962">
        <w:rPr>
          <w:rFonts w:ascii="Arial" w:hAnsi="Arial" w:cs="Arial"/>
        </w:rPr>
        <w:t>catalyzes</w:t>
      </w:r>
      <w:r w:rsidRPr="008B0962">
        <w:rPr>
          <w:rFonts w:ascii="Arial" w:hAnsi="Arial" w:cs="Arial"/>
        </w:rPr>
        <w:t xml:space="preserve"> the CH</w:t>
      </w:r>
      <w:r w:rsidRPr="008B0962">
        <w:rPr>
          <w:rFonts w:ascii="Arial" w:hAnsi="Arial" w:cs="Arial"/>
          <w:vertAlign w:val="subscript"/>
        </w:rPr>
        <w:t>4</w:t>
      </w:r>
      <w:r w:rsidRPr="008B0962">
        <w:rPr>
          <w:rFonts w:ascii="Arial" w:hAnsi="Arial" w:cs="Arial"/>
        </w:rPr>
        <w:t>-forming reaction in the rumen.</w:t>
      </w:r>
    </w:p>
    <w:p w14:paraId="05020F6D" w14:textId="08013E89" w:rsidR="008B0962" w:rsidRPr="008B0962" w:rsidRDefault="008B0962" w:rsidP="008B0962">
      <w:pPr>
        <w:jc w:val="both"/>
        <w:rPr>
          <w:rFonts w:ascii="Arial" w:hAnsi="Arial" w:cs="Arial"/>
        </w:rPr>
      </w:pPr>
      <w:r w:rsidRPr="008B0962">
        <w:rPr>
          <w:rFonts w:ascii="Arial" w:hAnsi="Arial" w:cs="Arial"/>
        </w:rPr>
        <w:t xml:space="preserve">The third category the manure was co-composted with pharmaceutical fermentation residues like the penicillin </w:t>
      </w:r>
      <w:r w:rsidRPr="008B0962">
        <w:rPr>
          <w:rFonts w:ascii="Arial" w:hAnsi="Arial" w:cs="Arial"/>
        </w:rPr>
        <w:fldChar w:fldCharType="begin" w:fldLock="1"/>
      </w:r>
      <w:r w:rsidRPr="008B0962">
        <w:rPr>
          <w:rFonts w:ascii="Arial" w:hAnsi="Arial" w:cs="Arial"/>
        </w:rPr>
        <w:instrText>ADDIN CSL_CITATION {"citationItems":[{"id":"ITEM-1","itemData":{"DOI":"10.1016/j.jenvman.2021.111984","ISSN":"10958630","PMID":"33477096","abstract":"Thermal treatment and composting are effective methods of degrading antibiotics and organic matter in penicillin fermentation residues (PFR), respectively. However, the composting efficiency and environmental safety of thermally treated PFR (HT-PFR) remain unclear. In this study, HT-PFR was composted with cattle manure and maize straw at ratios of 0:1:1 (CK), 1.5:1:1 (T1), and 5:1:1 (T2). Changes in physicochemical properties, seed germination index (GI), and microbial antibiotic resistance genes (ARGs) were determined. Addition of HT-PFR significantly reduced the C:N ratio of each compost (P &lt; 0.05) and prolonged the thermophilic stage. The GI of CK and T1 composts increased during processing, whereas that of T2 compost remained low. The PO43− concentrations of T1 and T2 composts were 6.3- and 11.1-fold higher than that of CK, respectively. HT-PFR contained relatively small amounts of mineral elements, and composting it with cattle manure and maize straw provided balanced nutrients for plant growth. After 52 days of composting, most ARGs of the microflora were reduced to low levels, but blaTEM increased significantly in T2 compost. Overall, composting HT-PFR at up to 42% of a mix containing equal parts of cattle manure and wheat straw is an environmentally safe and effective way of transforming it into organic fertilizer.","author":[{"dropping-particle":"","family":"Ren","given":"Jianjun","non-dropping-particle":"","parse-names":false,"suffix":""},{"dropping-particle":"","family":"Deng","given":"Liujie","non-dropping-particle":"","parse-names":false,"suffix":""},{"dropping-particle":"","family":"Li","given":"Chunyu","non-dropping-particle":"","parse-names":false,"suffix":""},{"dropping-particle":"","family":"Dong","given":"Liping","non-dropping-particle":"","parse-names":false,"suffix":""},{"dropping-particle":"","family":"Li","given":"Zhijie","non-dropping-particle":"","parse-names":false,"suffix":""},{"dropping-particle":"","family":"Huhetaoli","given":"","non-dropping-particle":"","parse-names":false,"suffix":""},{"dropping-particle":"","family":"Zhang","given":"Jin","non-dropping-particle":"","parse-names":false,"suffix":""},{"dropping-particle":"","family":"Niu","given":"Dongze","non-dropping-particle":"","parse-names":false,"suffix":""}],"container-title":"Journal of Environmental Management","id":"ITEM-1","issue":"August 2020","issued":{"date-parts":[["2021"]]},"page":"111984","publisher":"Elsevier Ltd","title":"Effects of added thermally treated penicillin fermentation residues on the quality and safety of composts","type":"article-journal","volume":"283"},"uris":["http://www.mendeley.com/documents/?uuid=524ef260-f268-47a8-b0b8-6b8bc5e71735"]}],"mendeley":{"formattedCitation":"(Ren et al., 2021)","manualFormatting":"(Ren et al., 2021;","plainTextFormattedCitation":"(Ren et al., 2021)","previouslyFormattedCitation":"(Ren et al., 2021)"},"properties":{"noteIndex":0},"schema":"https://github.com/citation-style-language/schema/raw/master/csl-citation.json"}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(Ren</w:t>
      </w:r>
      <w:r w:rsidRPr="008B0962">
        <w:rPr>
          <w:rFonts w:ascii="Arial" w:hAnsi="Arial" w:cs="Arial"/>
          <w:i/>
          <w:iCs/>
          <w:noProof/>
        </w:rPr>
        <w:t xml:space="preserve"> et al</w:t>
      </w:r>
      <w:r w:rsidRPr="008B0962">
        <w:rPr>
          <w:rFonts w:ascii="Arial" w:hAnsi="Arial" w:cs="Arial"/>
          <w:noProof/>
        </w:rPr>
        <w:t>., 2021;</w:t>
      </w:r>
      <w:r w:rsidRPr="008B0962">
        <w:rPr>
          <w:rFonts w:ascii="Arial" w:hAnsi="Arial" w:cs="Arial"/>
        </w:rPr>
        <w:fldChar w:fldCharType="end"/>
      </w:r>
      <w:r w:rsidRPr="008B0962">
        <w:rPr>
          <w:rFonts w:ascii="Arial" w:hAnsi="Arial" w:cs="Arial"/>
        </w:rPr>
        <w:t xml:space="preserve"> </w:t>
      </w:r>
      <w:r w:rsidRPr="008B0962">
        <w:rPr>
          <w:rFonts w:ascii="Arial" w:hAnsi="Arial" w:cs="Arial"/>
        </w:rPr>
        <w:fldChar w:fldCharType="begin" w:fldLock="1"/>
      </w:r>
      <w:r w:rsidRPr="008B0962">
        <w:rPr>
          <w:rFonts w:ascii="Arial" w:hAnsi="Arial" w:cs="Arial"/>
        </w:rPr>
        <w:instrText>ADDIN CSL_CITATION {"citationItems":[{"id":"ITEM-1","itemData":{"DOI":"10.1016/j.biortech.2015.09.005","ISSN":"18732976","PMID":"26409851","abstract":"Improper treatment of penicillin fermentation fungi residue (PFFR), one of the by-products of penicillin production process, may result in environmental pollution due to the high concentration of penicillin. Aerobic co-composting of PFFR with pig manure was determined to degrade penicillin in PFFR. Results showed that co-composting of PFFR with pig manure can significantly reduce the concentration of penicillin in PFFR, make the PFFR-compost safer as organic fertilizer for soil application. More than 99% of penicillin in PFFR were removed after 7-day composting. PFFR did not affect the composting process and even promote the activity of the microorganisms in the compost. Quantitative PCR (qPCR) indicated that the bacteria and actinomycetes number in the AC samples were 40-80% higher than that in the pig-manure compost (CK) samples in the same composting phases. This research indicated that the aerobic co-composting was a feasible PFFR treatment method.","author":[{"dropping-particle":"","family":"Zhang","given":"Zhenhua","non-dropping-particle":"","parse-names":false,"suffix":""},{"dropping-particle":"","family":"Zhao","given":"Juan","non-dropping-particle":"","parse-names":false,"suffix":""},{"dropping-particle":"","family":"Yu","given":"Cigang","non-dropping-particle":"","parse-names":false,"suffix":""},{"dropping-particle":"","family":"Dong","given":"Shanshan","non-dropping-particle":"","parse-names":false,"suffix":""},{"dropping-particle":"","family":"Zhang","given":"Dini","non-dropping-particle":"","parse-names":false,"suffix":""},{"dropping-particle":"","family":"Yu","given":"Ran","non-dropping-particle":"","parse-names":false,"suffix":""},{"dropping-particle":"","family":"Wang","given":"Changyong","non-dropping-particle":"","parse-names":false,"suffix":""},{"dropping-particle":"","family":"Liu","given":"Yan","non-dropping-particle":"","parse-names":false,"suffix":""}],"container-title":"Bioresource Technology","id":"ITEM-1","issued":{"date-parts":[["2015"]]},"page":"403-409","publisher":"Elsevier Ltd","title":"Evaluation of aerobic co-composting of penicillin fermentation fungi residue with pig manure on penicillin degradation, microbial population dynamics and composting maturity","type":"article-journal","volume":"198"},"uris":["http://www.mendeley.com/documents/?uuid=d9234bef-1002-46fb-8be3-37a170872c82"]}],"mendeley":{"formattedCitation":"(Z. Zhang et al., 2015)","manualFormatting":"Zhang et al., 2015)","plainTextFormattedCitation":"(Z. Zhang et al., 2015)","previouslyFormattedCitation":"(Z. Zhang et al., 2015)"},"properties":{"noteIndex":0},"schema":"https://github.com/citation-style-language/schema/raw/master/csl-citation.json"}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Zhang </w:t>
      </w:r>
      <w:r w:rsidRPr="008B0962">
        <w:rPr>
          <w:rFonts w:ascii="Arial" w:hAnsi="Arial" w:cs="Arial"/>
          <w:i/>
          <w:iCs/>
          <w:noProof/>
        </w:rPr>
        <w:t>et al.</w:t>
      </w:r>
      <w:r w:rsidRPr="008B0962">
        <w:rPr>
          <w:rFonts w:ascii="Arial" w:hAnsi="Arial" w:cs="Arial"/>
          <w:noProof/>
        </w:rPr>
        <w:t>, 2015)</w:t>
      </w:r>
      <w:r w:rsidRPr="008B0962">
        <w:rPr>
          <w:rFonts w:ascii="Arial" w:hAnsi="Arial" w:cs="Arial"/>
        </w:rPr>
        <w:fldChar w:fldCharType="end"/>
      </w:r>
      <w:r w:rsidRPr="008B0962">
        <w:rPr>
          <w:rFonts w:ascii="Arial" w:hAnsi="Arial" w:cs="Arial"/>
        </w:rPr>
        <w:t xml:space="preserve"> vinegar wastes </w:t>
      </w:r>
      <w:r w:rsidRPr="008B0962">
        <w:rPr>
          <w:rFonts w:ascii="Arial" w:hAnsi="Arial" w:cs="Arial"/>
        </w:rPr>
        <w:fldChar w:fldCharType="begin" w:fldLock="1"/>
      </w:r>
      <w:r w:rsidRPr="008B0962">
        <w:rPr>
          <w:rFonts w:ascii="Arial" w:hAnsi="Arial" w:cs="Arial"/>
        </w:rPr>
        <w:instrText>ADDIN CSL_CITATION {"citationItems":[{"id":"ITEM-1","itemData":{"DOI":"10.1016/j.scitotenv.2022.156957","ISSN":"18791026","PMID":"35760166","abstract":"The composting process is important in the recycling of organic wastes produced in agriculture, food, and municipal waste management. This study explored the suitability of using waste vinegar residue (WVR) as an amendment in poultry litter (PL) composting. Four treatments, including poultry litter (CK), poultry litter+vinegar residue (VR), poultry litter+vinegar residue+lime (VR_Ca) and poultry litter+vinegar residue+biochar (VR_B), were conducted. During a 42-day composting period, the dynamics of carbon dioxide (CO2), ammonia (NH3), nitrous oxide (N2O) and methane (CH4) emissions, as well as the physicochemical properties and abundances of the bacteria and fungi of the feedstock were tracked to examine the potential barriers in the co-composting of WVR and PL. Compared to those of the CK, using a WVR amendment lowered the pH, increased the electrical conductivity significantly at the early stage, resulted in a strong inhibition of bacterial and fungal growth and delayed the thermophilic period of poultry litter composting while significantly reducing NH3 and N2O and GHG (CO2-e) emissions. A preadjustment of the WVR with alkaline biochar or lime lengthened the thermophilic period and increased the germination index (GI) by alleviating the inhibitory effect of the WVR on bacterial and fungal growth during composting. However, such preadjustment might reduce the mitigation effect on NH3. In conclusion, WVR can be recycled through co-composting with poultry litter, and the additional mitigation of N losses and N conservation can be achieved without halting compost quality.","author":[{"dropping-particle":"","family":"Liu","given":"Chunjing","non-dropping-particle":"","parse-names":false,"suffix":""},{"dropping-particle":"","family":"Zhang","given":"Xinxing","non-dropping-particle":"","parse-names":false,"suffix":""},{"dropping-particle":"","family":"Zhang","given":"Weitao","non-dropping-particle":"","parse-names":false,"suffix":""},{"dropping-particle":"","family":"Wang","given":"Shanshan","non-dropping-particle":"","parse-names":false,"suffix":""},{"dropping-particle":"","family":"Fan","given":"Yujing","non-dropping-particle":"","parse-names":false,"suffix":""},{"dropping-particle":"","family":"Xie","given":"Jianzhi","non-dropping-particle":"","parse-names":false,"suffix":""},{"dropping-particle":"","family":"Liao","given":"Wenhua","non-dropping-particle":"","parse-names":false,"suffix":""},{"dropping-particle":"","family":"Gao","given":"Zhiling","non-dropping-particle":"","parse-names":false,"suffix":""}],"container-title":"Science of the Total Environment","id":"ITEM-1","issue":"April","issued":{"date-parts":[["2022"]]},"page":"156957","publisher":"Elsevier B.V.","title":"Mitigating gas emissions from poultry litter composting with waste vinegar residue","type":"article-journal","volume":"842"},"uris":["http://www.mendeley.com/documents/?uuid=b5a651fb-b1bb-4001-8d66-08dc7492ab21"]}],"mendeley":{"formattedCitation":"(C. Liu et al., 2022)","manualFormatting":"(Liu et al., 2022)","plainTextFormattedCitation":"(C. Liu et al., 2022)","previouslyFormattedCitation":"(C. Liu et al., 2022)"},"properties":{"noteIndex":0},"schema":"https://github.com/citation-style-language/schema/raw/master/csl-citation.json"}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(Liu </w:t>
      </w:r>
      <w:r w:rsidRPr="008B0962">
        <w:rPr>
          <w:rFonts w:ascii="Arial" w:hAnsi="Arial" w:cs="Arial"/>
          <w:i/>
          <w:iCs/>
          <w:noProof/>
        </w:rPr>
        <w:t>et</w:t>
      </w:r>
      <w:r w:rsidRPr="008B0962">
        <w:rPr>
          <w:rFonts w:ascii="Arial" w:hAnsi="Arial" w:cs="Arial"/>
          <w:noProof/>
        </w:rPr>
        <w:t xml:space="preserve"> </w:t>
      </w:r>
      <w:r w:rsidRPr="008B0962">
        <w:rPr>
          <w:rFonts w:ascii="Arial" w:hAnsi="Arial" w:cs="Arial"/>
          <w:i/>
          <w:iCs/>
          <w:noProof/>
        </w:rPr>
        <w:t>al</w:t>
      </w:r>
      <w:r w:rsidRPr="008B0962">
        <w:rPr>
          <w:rFonts w:ascii="Arial" w:hAnsi="Arial" w:cs="Arial"/>
          <w:noProof/>
        </w:rPr>
        <w:t>., 2022)</w:t>
      </w:r>
      <w:r w:rsidRPr="008B0962">
        <w:rPr>
          <w:rFonts w:ascii="Arial" w:hAnsi="Arial" w:cs="Arial"/>
        </w:rPr>
        <w:fldChar w:fldCharType="end"/>
      </w:r>
      <w:r w:rsidRPr="008B0962">
        <w:rPr>
          <w:rFonts w:ascii="Arial" w:hAnsi="Arial" w:cs="Arial"/>
        </w:rPr>
        <w:t xml:space="preserve"> and Chinese herbal medicine </w:t>
      </w:r>
      <w:r w:rsidRPr="008B0962">
        <w:rPr>
          <w:rFonts w:ascii="Arial" w:hAnsi="Arial" w:cs="Arial"/>
        </w:rPr>
        <w:fldChar w:fldCharType="begin" w:fldLock="1"/>
      </w:r>
      <w:r w:rsidRPr="008B0962">
        <w:rPr>
          <w:rFonts w:ascii="Arial" w:hAnsi="Arial" w:cs="Arial"/>
        </w:rPr>
        <w:instrText>ADDIN CSL_CITATION {"citationItems":[{"id":"ITEM-1","itemData":{"DOI":"10.1371/journal.pone.0262139","ISBN":"1111111111","author":[{"dropping-particle":"","family":"Guo","given":"Zhenhua","non-dropping-particle":"","parse-names":false,"suffix":""},{"dropping-particle":"","family":"Lv","given":"Lei","non-dropping-particle":"","parse-names":false,"suffix":""},{"dropping-particle":"","family":"Liu","given":"Di","non-dropping-particle":"","parse-names":false,"suffix":""},{"dropping-particle":"","family":"He","given":"Xinmiao","non-dropping-particle":"","parse-names":false,"suffix":""},{"dropping-particle":"","family":"Wang","given":"Wentao","non-dropping-particle":"","parse-names":false,"suffix":""},{"dropping-particle":"","family":"Feng","given":"Yanzhong","non-dropping-particle":"","parse-names":false,"suffix":""},{"dropping-particle":"","family":"Islam","given":"Saiful","non-dropping-particle":"","parse-names":false,"suffix":""},{"dropping-particle":"","family":"Wang","given":"Qiuju","non-dropping-particle":"","parse-names":false,"suffix":""},{"dropping-particle":"","family":"Chen","given":"Wengui","non-dropping-particle":"","parse-names":false,"suffix":""},{"dropping-particle":"","family":"Liu","given":"Ziguang","non-dropping-particle":"","parse-names":false,"suffix":""},{"dropping-particle":"","family":"Wu","given":"Saihui","non-dropping-particle":"","parse-names":false,"suffix":""},{"dropping-particle":"","family":"Abied","given":"Adam","non-dropping-particle":"","parse-names":false,"suffix":""}],"container-title":"pLOS oNE","id":"ITEM-1","issue":"1","issued":{"date-parts":[["2022"]]},"page":"1-17","title":"A global meta-analysis of animal manure application and soil microbial ecology based on random control treatments","type":"article-journal","volume":"17"},"uris":["http://www.mendeley.com/documents/?uuid=3b9121d5-1308-4ddf-9c32-fd4bc35707a7"]}],"mendeley":{"formattedCitation":"(Guo et al., 2022)","manualFormatting":"(Guo et al., 2022 ;","plainTextFormattedCitation":"(Guo et al., 2022)","previouslyFormattedCitation":"(Guo et al., 2022)"},"properties":{"noteIndex":0},"schema":"https://github.com/citation-style-language/schema/raw/master/csl-citation.json"}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(Guo </w:t>
      </w:r>
      <w:r w:rsidRPr="008B0962">
        <w:rPr>
          <w:rFonts w:ascii="Arial" w:hAnsi="Arial" w:cs="Arial"/>
          <w:i/>
          <w:iCs/>
          <w:noProof/>
        </w:rPr>
        <w:t>et al</w:t>
      </w:r>
      <w:r w:rsidRPr="008B0962">
        <w:rPr>
          <w:rFonts w:ascii="Arial" w:hAnsi="Arial" w:cs="Arial"/>
          <w:noProof/>
        </w:rPr>
        <w:t>., 2022 ;</w:t>
      </w:r>
      <w:r w:rsidRPr="008B0962">
        <w:rPr>
          <w:rFonts w:ascii="Arial" w:hAnsi="Arial" w:cs="Arial"/>
        </w:rPr>
        <w:fldChar w:fldCharType="end"/>
      </w:r>
      <w:r w:rsidRPr="008B0962">
        <w:rPr>
          <w:rFonts w:ascii="Arial" w:hAnsi="Arial" w:cs="Arial"/>
        </w:rPr>
        <w:t xml:space="preserve"> </w:t>
      </w:r>
      <w:r w:rsidRPr="008B0962">
        <w:rPr>
          <w:rFonts w:ascii="Arial" w:hAnsi="Arial" w:cs="Arial"/>
        </w:rPr>
        <w:fldChar w:fldCharType="begin" w:fldLock="1"/>
      </w:r>
      <w:r w:rsidRPr="008B0962">
        <w:rPr>
          <w:rFonts w:ascii="Arial" w:hAnsi="Arial" w:cs="Arial"/>
        </w:rPr>
        <w:instrText>ADDIN CSL_CITATION {"citationItems":[{"id":"ITEM-1","itemData":{"DOI":"10.1016/j.biortech.2017.07.035","ISSN":"18732976","PMID":"28780258","abstract":"Swine manure is considered to be a reservoir for antibiotic resistance genes (ARGs) but little is known about the variations in ARGs during the co-composting of swine manure with Chinese medicinal herbal residues (CMHRs). Thus, this study explored the effects of CMHRs on the variations in ARGs during co-composting with swine manure. The results showed that CMHRs could reduce effectively most of the targeted ARGs (0.18–2.82 logs) and mobile genetic elements (MGEs) (0.47–3.34 logs). The correlations indicated that CMHRs might decrease the spread of ARGs via horizontal gene transfer. Redundancy analysis showed that the bacterial communities had more important effects on the variations in ARGs compared with environmental factors and MGEs. The results of this study demonstrate that CMHRs can decrease the abundances of ARGs and MGEs, as well as reducing the risk of ARGs spreading during the application of compost products to farmland.","author":[{"dropping-particle":"","family":"Zhang","given":"Li","non-dropping-particle":"","parse-names":false,"suffix":""},{"dropping-particle":"","family":"Gu","given":"Jie","non-dropping-particle":"","parse-names":false,"suffix":""},{"dropping-particle":"","family":"Wang","given":"Xiaojuan","non-dropping-particle":"","parse-names":false,"suffix":""},{"dropping-particle":"","family":"Sun","given":"Wei","non-dropping-particle":"","parse-names":false,"suffix":""},{"dropping-particle":"","family":"Yin","given":"Yanan","non-dropping-particle":"","parse-names":false,"suffix":""},{"dropping-particle":"","family":"Sun","given":"Yixin","non-dropping-particle":"","parse-names":false,"suffix":""},{"dropping-particle":"","family":"Guo","given":"Aiyun","non-dropping-particle":"","parse-names":false,"suffix":""},{"dropping-particle":"","family":"Tuo","given":"Xiaxia","non-dropping-particle":"","parse-names":false,"suffix":""}],"container-title":"Bioresource Technology","id":"ITEM-1","issued":{"date-parts":[["2017"]]},"page":"252-260","title":"Behavior of antibiotic resistance genes during co-composting of swine manure with Chinese medicinal herbal residues","type":"article-journal","volume":"244"},"uris":["http://www.mendeley.com/documents/?uuid=27b08994-1bb2-44e1-882e-104ba4170d54"]}],"mendeley":{"formattedCitation":"(L. Zhang et al., 2017)","manualFormatting":"Zhang et al., 2017)","plainTextFormattedCitation":"(L. Zhang et al., 2017)","previouslyFormattedCitation":"(L. Zhang et al., 2017)"},"properties":{"noteIndex":0},"schema":"https://github.com/citation-style-language/schema/raw/master/csl-citation.json"}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Zhang </w:t>
      </w:r>
      <w:r w:rsidRPr="008B0962">
        <w:rPr>
          <w:rFonts w:ascii="Arial" w:hAnsi="Arial" w:cs="Arial"/>
          <w:i/>
          <w:iCs/>
          <w:noProof/>
        </w:rPr>
        <w:t>et al</w:t>
      </w:r>
      <w:r w:rsidRPr="008B0962">
        <w:rPr>
          <w:rFonts w:ascii="Arial" w:hAnsi="Arial" w:cs="Arial"/>
          <w:noProof/>
        </w:rPr>
        <w:t>., 2017)</w:t>
      </w:r>
      <w:r w:rsidRPr="008B0962">
        <w:rPr>
          <w:rFonts w:ascii="Arial" w:hAnsi="Arial" w:cs="Arial"/>
        </w:rPr>
        <w:fldChar w:fldCharType="end"/>
      </w:r>
      <w:r w:rsidRPr="008B0962">
        <w:rPr>
          <w:rFonts w:ascii="Arial" w:hAnsi="Arial" w:cs="Arial"/>
        </w:rPr>
        <w:t xml:space="preserve">. Lastly, the fourth category consisted of composting of manure with commercial decomposers like the </w:t>
      </w:r>
      <w:r w:rsidR="001C6D74">
        <w:rPr>
          <w:rFonts w:ascii="Arial" w:hAnsi="Arial" w:cs="Arial"/>
        </w:rPr>
        <w:t>antibiotic-degrading</w:t>
      </w:r>
      <w:r w:rsidRPr="008B0962">
        <w:rPr>
          <w:rFonts w:ascii="Arial" w:hAnsi="Arial" w:cs="Arial"/>
        </w:rPr>
        <w:t xml:space="preserve"> bacteria  and </w:t>
      </w:r>
      <w:r w:rsidR="001C6D74">
        <w:rPr>
          <w:rFonts w:ascii="Arial" w:hAnsi="Arial" w:cs="Arial"/>
        </w:rPr>
        <w:t xml:space="preserve">a </w:t>
      </w:r>
      <w:r w:rsidRPr="008B0962">
        <w:rPr>
          <w:rFonts w:ascii="Arial" w:hAnsi="Arial" w:cs="Arial"/>
        </w:rPr>
        <w:t xml:space="preserve">consortium of cellulolytic </w:t>
      </w:r>
      <w:r w:rsidR="001C6D74">
        <w:rPr>
          <w:rFonts w:ascii="Arial" w:hAnsi="Arial" w:cs="Arial"/>
        </w:rPr>
        <w:t>fungi</w:t>
      </w:r>
      <w:r w:rsidRPr="008B0962">
        <w:rPr>
          <w:rFonts w:ascii="Arial" w:hAnsi="Arial" w:cs="Arial"/>
        </w:rPr>
        <w:t xml:space="preserve"> </w:t>
      </w:r>
      <w:r w:rsidRPr="008B0962">
        <w:rPr>
          <w:rFonts w:ascii="Arial" w:hAnsi="Arial" w:cs="Arial"/>
        </w:rPr>
        <w:fldChar w:fldCharType="begin" w:fldLock="1"/>
      </w:r>
      <w:r w:rsidRPr="008B0962">
        <w:rPr>
          <w:rFonts w:ascii="Arial" w:hAnsi="Arial" w:cs="Arial"/>
        </w:rPr>
        <w:instrText>ADDIN CSL_CITATION {"citationItems":[{"id":"ITEM-1","itemData":{"DOI":"10.1088/1755-1315/648/1/012179","ISSN":"17551315","abstract":"Chicken manure is rich in macro and micro nutrient compared to livestock manures. Unfortunately, it may also contain higher antibiotic residues that has to be minimized before applying as a manure. The objective of this research was to eliminate antibiotic residues in chicken manure using three kinds of decomposer. The experiment was conducted in greenhouse conditions. A completely randomized design with 5 replications was applied. The treatments consisted of chicken manure (CM) with 40% water content, composting CM with local microorganisms (MOL), composting CM with Consortium of Cellulolytic Fungi (CCF), and composting CM with commercial decomposer. Parameters measured were the content of Tetracycline, C, C/N, and CO2 evolution. The results showed that applying microbial decomposer eliminated 100% Tetracycline residues after 4 weeks composting. The C content and C/N decreased 34.8 to 41.8% and 15.46 to 20.30% after 6 weeks composting, respectively. The highest CO2 evolution resulted from the application of CCF and commercial decomposers. Composting chicken manure by CCF or commercial decomposer prior to be used as organic fertilizer are promising to eliminate antibiotic residues.","author":[{"dropping-particle":"","family":"Salma","given":"S.","non-dropping-particle":"","parse-names":false,"suffix":""},{"dropping-particle":"","family":"Junita","given":"R. E.","non-dropping-particle":"","parse-names":false,"suffix":""},{"dropping-particle":"","family":"Handayanto","given":"E.","non-dropping-particle":"","parse-names":false,"suffix":""},{"dropping-particle":"","family":"Husnain","given":"","non-dropping-particle":"","parse-names":false,"suffix":""},{"dropping-particle":"","family":"Irawan","given":"","non-dropping-particle":"","parse-names":false,"suffix":""},{"dropping-particle":"","family":"Nurida","given":"N. L.","non-dropping-particle":"","parse-names":false,"suffix":""},{"dropping-particle":"","family":"Husen","given":"E.","non-dropping-particle":"","parse-names":false,"suffix":""}],"container-title":"IOP Conference Series: Earth and Environmental Science","id":"ITEM-1","issue":"1","issued":{"date-parts":[["2021"]]},"title":"Biodegradation of antibiotic residues in chicken manure by composting processes","type":"article-journal","volume":"648"},"uris":["http://www.mendeley.com/documents/?uuid=f3384fc8-7bd2-47bd-902c-784071ef79c3"]}],"mendeley":{"formattedCitation":"(Salma et al., 2021)","plainTextFormattedCitation":"(Salma et al., 2021)","previouslyFormattedCitation":"(Salma et al., 2021)"},"properties":{"noteIndex":0},"schema":"https://github.com/citation-style-language/schema/raw/master/csl-citation.json"}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(Salma </w:t>
      </w:r>
      <w:r w:rsidRPr="008B0962">
        <w:rPr>
          <w:rFonts w:ascii="Arial" w:hAnsi="Arial" w:cs="Arial"/>
          <w:i/>
          <w:iCs/>
          <w:noProof/>
        </w:rPr>
        <w:t>et</w:t>
      </w:r>
      <w:r w:rsidRPr="008B0962">
        <w:rPr>
          <w:rFonts w:ascii="Arial" w:hAnsi="Arial" w:cs="Arial"/>
          <w:noProof/>
        </w:rPr>
        <w:t xml:space="preserve"> </w:t>
      </w:r>
      <w:r w:rsidRPr="008B0962">
        <w:rPr>
          <w:rFonts w:ascii="Arial" w:hAnsi="Arial" w:cs="Arial"/>
          <w:i/>
          <w:iCs/>
          <w:noProof/>
        </w:rPr>
        <w:t>al</w:t>
      </w:r>
      <w:r w:rsidRPr="008B0962">
        <w:rPr>
          <w:rFonts w:ascii="Arial" w:hAnsi="Arial" w:cs="Arial"/>
          <w:noProof/>
        </w:rPr>
        <w:t>., 2021)</w:t>
      </w:r>
      <w:r w:rsidRPr="008B0962">
        <w:rPr>
          <w:rFonts w:ascii="Arial" w:hAnsi="Arial" w:cs="Arial"/>
        </w:rPr>
        <w:fldChar w:fldCharType="end"/>
      </w:r>
      <w:r w:rsidRPr="008B0962">
        <w:rPr>
          <w:rFonts w:ascii="Arial" w:hAnsi="Arial" w:cs="Arial"/>
        </w:rPr>
        <w:t xml:space="preserve"> like the </w:t>
      </w:r>
      <w:r w:rsidRPr="008B0962">
        <w:rPr>
          <w:rFonts w:ascii="Arial" w:hAnsi="Arial" w:cs="Arial"/>
          <w:i/>
          <w:iCs/>
        </w:rPr>
        <w:t>Aspergillus niger</w:t>
      </w:r>
      <w:r w:rsidRPr="008B0962">
        <w:rPr>
          <w:rFonts w:ascii="Arial" w:hAnsi="Arial" w:cs="Arial"/>
        </w:rPr>
        <w:t xml:space="preserve"> and </w:t>
      </w:r>
      <w:r w:rsidRPr="008B0962">
        <w:rPr>
          <w:rFonts w:ascii="Arial" w:hAnsi="Arial" w:cs="Arial"/>
          <w:i/>
          <w:iCs/>
        </w:rPr>
        <w:t>Trichoderma spp</w:t>
      </w:r>
      <w:r w:rsidRPr="008B0962">
        <w:rPr>
          <w:rFonts w:ascii="Arial" w:hAnsi="Arial" w:cs="Arial"/>
        </w:rPr>
        <w:t>.</w:t>
      </w:r>
    </w:p>
    <w:p w14:paraId="3B167CF9" w14:textId="636FD8C3" w:rsidR="008B0962" w:rsidRPr="008B0962" w:rsidRDefault="008B0962" w:rsidP="00524975">
      <w:pPr>
        <w:spacing w:after="240"/>
        <w:jc w:val="both"/>
        <w:rPr>
          <w:rFonts w:ascii="Arial" w:hAnsi="Arial" w:cs="Arial"/>
        </w:rPr>
      </w:pPr>
      <w:r w:rsidRPr="008B0962">
        <w:rPr>
          <w:rFonts w:ascii="Arial" w:hAnsi="Arial" w:cs="Arial"/>
        </w:rPr>
        <w:t xml:space="preserve">The literature search showed that 24% of the included studies mentioned the effects of veterinary antibiotics on greenhouse gas emissions during composting. The studies varied </w:t>
      </w:r>
      <w:r w:rsidRPr="008B0962">
        <w:rPr>
          <w:rFonts w:ascii="Arial" w:hAnsi="Arial" w:cs="Arial"/>
        </w:rPr>
        <w:lastRenderedPageBreak/>
        <w:t xml:space="preserve">from those that caused an increase, a decrease and no effect on greenhouse gas and ammonia emissions. A study by </w:t>
      </w:r>
      <w:r w:rsidRPr="008B0962">
        <w:rPr>
          <w:rFonts w:ascii="Arial" w:hAnsi="Arial" w:cs="Arial"/>
        </w:rPr>
        <w:fldChar w:fldCharType="begin" w:fldLock="1"/>
      </w:r>
      <w:r w:rsidRPr="008B0962">
        <w:rPr>
          <w:rFonts w:ascii="Arial" w:hAnsi="Arial" w:cs="Arial"/>
        </w:rPr>
        <w:instrText>ADDIN CSL_CITATION {"citationItems":[{"id":"ITEM-1","itemData":{"DOI":"10.1016/j.biortech.2021.126469","ISSN":"18732976","PMID":"34864180","abstract":"This study explored effects of different concentrations of penicillin G on nitrogen conversion, bacterial community composition, and quorum sensing during chicken manure aerobic composting. After composting, adding penicillin G down-regulated the abundance of 71 genera and up-regulated the abundance of 103 genera. These bacterial genera were mainly Firmicutes and Proteobacteria. 16S rRNA gene sequencing was employed for function prediction, and the results showed that the addition of penicillin G increased nitrification, reduced denitrification. The autoinducer-1 (AI-1), autoinducer-3 (AI-3) and Phr signal molecules further participated in the nitrogen cycle by regulating the population behavior among multiple bacterial genera. In addition, SEM analysis showed that the quorum sensing system negatively regulated the abundance of genus related to the nitrogen conversion during chicken manure aerobic composting. This is a new theoretical analysis of the research on the treatment of hazardous materials.","author":[{"dropping-particle":"","family":"Kang","given":"Jie","non-dropping-particle":"","parse-names":false,"suffix":""},{"dropping-particle":"","family":"Yin","given":"Ziliang","non-dropping-particle":"","parse-names":false,"suffix":""},{"dropping-particle":"","family":"Pei","given":"Fangyi","non-dropping-particle":"","parse-names":false,"suffix":""},{"dropping-particle":"","family":"Ye","given":"Zeming","non-dropping-particle":"","parse-names":false,"suffix":""},{"dropping-particle":"","family":"Sun","given":"Yangcun","non-dropping-particle":"","parse-names":false,"suffix":""},{"dropping-particle":"","family":"Song","given":"Gang","non-dropping-particle":"","parse-names":false,"suffix":""},{"dropping-particle":"","family":"Ge","given":"Jingping","non-dropping-particle":"","parse-names":false,"suffix":""}],"container-title":"Bioresource Technology","id":"ITEM-1","issue":"October 2021","issued":{"date-parts":[["2022"]]},"page":"126469","publisher":"Elsevier Ltd","title":"Driving factors of nitrogen conversion during chicken manure aerobic composting under penicillin G residue: Quorum sensing and its signaling molecules","type":"article-journal","volume":"345"},"uris":["http://www.mendeley.com/documents/?uuid=63805748-2a1d-49b3-b005-18f7bf9ece9f"]}],"mendeley":{"formattedCitation":"(Kang et al., 2022)","manualFormatting":"Kang et al., (2022)","plainTextFormattedCitation":"(Kang et al., 2022)","previouslyFormattedCitation":"(Kang et al., 2022)"},"properties":{"noteIndex":0},"schema":"https://github.com/citation-style-language/schema/raw/master/csl-citation.json"}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Kang </w:t>
      </w:r>
      <w:r w:rsidRPr="008B0962">
        <w:rPr>
          <w:rFonts w:ascii="Arial" w:hAnsi="Arial" w:cs="Arial"/>
          <w:i/>
          <w:iCs/>
          <w:noProof/>
        </w:rPr>
        <w:t>et al</w:t>
      </w:r>
      <w:r w:rsidRPr="008B0962">
        <w:rPr>
          <w:rFonts w:ascii="Arial" w:hAnsi="Arial" w:cs="Arial"/>
          <w:noProof/>
        </w:rPr>
        <w:t>., (2022)</w:t>
      </w:r>
      <w:r w:rsidRPr="008B0962">
        <w:rPr>
          <w:rFonts w:ascii="Arial" w:hAnsi="Arial" w:cs="Arial"/>
        </w:rPr>
        <w:fldChar w:fldCharType="end"/>
      </w:r>
      <w:r w:rsidRPr="008B0962">
        <w:rPr>
          <w:rFonts w:ascii="Arial" w:hAnsi="Arial" w:cs="Arial"/>
        </w:rPr>
        <w:t xml:space="preserve"> found that aerobic composting in presence of penicillin G transformed biological nitrogen fixation by reducing the abundance of denitrifying bacteria. This causes a reduction in Nitrous oxide (N</w:t>
      </w:r>
      <w:r w:rsidRPr="008B0962">
        <w:rPr>
          <w:rFonts w:ascii="Arial" w:hAnsi="Arial" w:cs="Arial"/>
          <w:vertAlign w:val="subscript"/>
        </w:rPr>
        <w:t>2</w:t>
      </w:r>
      <w:r w:rsidRPr="008B0962">
        <w:rPr>
          <w:rFonts w:ascii="Arial" w:hAnsi="Arial" w:cs="Arial"/>
        </w:rPr>
        <w:t xml:space="preserve">O) emissions. Penicillin G was beneficial in enhancing manure fertilizer quality due to reduced N losses through gaseous losses. Contrary findings were observed by </w:t>
      </w:r>
      <w:r w:rsidRPr="008B0962">
        <w:rPr>
          <w:rFonts w:ascii="Arial" w:hAnsi="Arial" w:cs="Arial"/>
        </w:rPr>
        <w:fldChar w:fldCharType="begin" w:fldLock="1"/>
      </w:r>
      <w:r w:rsidRPr="008B0962">
        <w:rPr>
          <w:rFonts w:ascii="Arial" w:hAnsi="Arial" w:cs="Arial"/>
        </w:rPr>
        <w:instrText>ADDIN CSL_CITATION {"citationItems":[{"id":"ITEM-1","itemData":{"DOI":"10.1016/j.biortech.2022.127964","ISSN":"18732976","PMID":"36113819","abstract":"Aerobic composting combined with appropriate pretreatment is promising to achieve the utilization of antibiotics fermentation residues (AFRs). This research studied the effect of thermally activated peroxodisulfate (TAP) pretreatment on greenhouse gas (GHGs) emission, dissolved organic matter (DOM) and maturity evaluation during spiramycin fermentation residue (SFR) composting. Three treatments were conducted from co-composting of SFR and wheat straw, while 90% and 99.9% residual spirmycin removal pretreatment SFR by TAP were provided and compared with raw SFR. The cumulative CO2 and NH3 emissions increased by 17.2% and 30.8% after TAP pretreatment removed 99.9% residual spiramycin in SFR, while the cumulative CH4 and N2O emission decreased by 34.0% and 5.27%, respectively. The DOM, humic acid (HA)/fulvic acid (FA) and NH4+/NO3– analysis confirmed that the composting maturity was improved with the increasing of HA and NO3– content by TAP pretreatment.","author":[{"dropping-particle":"","family":"Sun","given":"Jinzhi","non-dropping-particle":"","parse-names":false,"suffix":""},{"dropping-particle":"","family":"Wang","given":"Gang","non-dropping-particle":"","parse-names":false,"suffix":""},{"dropping-particle":"","family":"Liu","given":"Huiling","non-dropping-particle":"","parse-names":false,"suffix":""},{"dropping-particle":"","family":"Zhang","given":"Yanxiang","non-dropping-particle":"","parse-names":false,"suffix":""},{"dropping-particle":"","family":"Sun","given":"Hongwei","non-dropping-particle":"","parse-names":false,"suffix":""},{"dropping-particle":"","family":"Dai","given":"Xiaohu","non-dropping-particle":"","parse-names":false,"suffix":""}],"container-title":"Bioresource Technology","id":"ITEM-1","issue":"September","issued":{"date-parts":[["2022"]]},"page":"127964","publisher":"Elsevier Ltd","title":"Influence of thermally activated peroxodisulfate pretreatment on gaseous emission, dissolved organic matter and maturity evolution during spiramycin fermentation residue composting","type":"article-journal","volume":"363"},"uris":["http://www.mendeley.com/documents/?uuid=faed4d9b-b1f1-429d-9333-6a98d9a5b86b"]}],"mendeley":{"formattedCitation":"(Sun et al., 2022)","manualFormatting":"Sun et al., (2022)","plainTextFormattedCitation":"(Sun et al., 2022)","previouslyFormattedCitation":"(Sun et al., 2022)"},"properties":{"noteIndex":0},"schema":"https://github.com/citation-style-language/schema/raw/master/csl-citation.json"}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Sun </w:t>
      </w:r>
      <w:r w:rsidRPr="008B0962">
        <w:rPr>
          <w:rFonts w:ascii="Arial" w:hAnsi="Arial" w:cs="Arial"/>
          <w:i/>
          <w:iCs/>
          <w:noProof/>
        </w:rPr>
        <w:t>et al</w:t>
      </w:r>
      <w:r w:rsidRPr="008B0962">
        <w:rPr>
          <w:rFonts w:ascii="Arial" w:hAnsi="Arial" w:cs="Arial"/>
          <w:noProof/>
        </w:rPr>
        <w:t>., (2022)</w:t>
      </w:r>
      <w:r w:rsidRPr="008B0962">
        <w:rPr>
          <w:rFonts w:ascii="Arial" w:hAnsi="Arial" w:cs="Arial"/>
        </w:rPr>
        <w:fldChar w:fldCharType="end"/>
      </w:r>
      <w:r w:rsidRPr="008B0962">
        <w:rPr>
          <w:rFonts w:ascii="Arial" w:hAnsi="Arial" w:cs="Arial"/>
        </w:rPr>
        <w:t xml:space="preserve"> who observed an elevated gaseous loss of  NH</w:t>
      </w:r>
      <w:r w:rsidRPr="008B0962">
        <w:rPr>
          <w:rFonts w:ascii="Arial" w:hAnsi="Arial" w:cs="Arial"/>
          <w:vertAlign w:val="subscript"/>
        </w:rPr>
        <w:t>3</w:t>
      </w:r>
      <w:r w:rsidRPr="008B0962">
        <w:rPr>
          <w:rFonts w:ascii="Arial" w:hAnsi="Arial" w:cs="Arial"/>
        </w:rPr>
        <w:t xml:space="preserve"> during aerobic composting of manure in the presence of spiramycin residues. Research by </w:t>
      </w:r>
      <w:r w:rsidRPr="008B0962">
        <w:rPr>
          <w:rFonts w:ascii="Arial" w:hAnsi="Arial" w:cs="Arial"/>
        </w:rPr>
        <w:fldChar w:fldCharType="begin" w:fldLock="1"/>
      </w:r>
      <w:r w:rsidRPr="008B0962">
        <w:rPr>
          <w:rFonts w:ascii="Arial" w:hAnsi="Arial" w:cs="Arial"/>
        </w:rPr>
        <w:instrText>ADDIN CSL_CITATION {"citationItems":[{"id":"ITEM-1","itemData":{"DOI":"10.1007/s11356-019-07269-2","ISSN":"16147499","PMID":"31884542","abstract":"Antibiotics are commonly used in intensive farming, leading to multiple antibiotic residue in livestock waste. However, the effects of multiple antibiotics on the emissions of greenhouse gas and ammonia remain indistinct. This paper selects sulfamethoxazole and norfloxacin to represent two different types of antibiotics to explore their effects on gaseous emissions. Four treatments including CK (control), SMZ (spiked with 5 mg kg−1 DW sulfamethoxazole), NOR (spiked with 5 mg kg−1 DW norfloxacin), and SN (spiked with 5 mg kg−1 DW sulfamethoxazole and 5 mg kg−1 DW norfloxacin) were composted for 65 days. Coexistence of sulfamethoxazole and norfloxacin facilitated the biodegradation of organic carbon, and significantly (p &lt; 0.05) increased the cumulative CO2 emission by 31.9%. The cumulative CH4 emissions were decreased by 6.19%, 23.7%, and 27.6% for SMZ, NOR, and SN, respectively. The total NH3 volatilization in SMZ and NOR rose to 1020 and 1190 mg kg−1 DW, respectively. The individual existence of sulfamethoxazole significantly (p &lt; 0.05) ascended the N2O emission rate in the first 7 days due to the increase of NO2−-N content. In addition, coexistence of sulfamethoxazole and norfloxacin notably dropped the total greenhouse gas emission (subtracting CO2) by 15.5%.","author":[{"dropping-particle":"","family":"Chen","given":"Zhiqiang","non-dropping-particle":"","parse-names":false,"suffix":""},{"dropping-particle":"","family":"Wu","given":"Yiqi","non-dropping-particle":"","parse-names":false,"suffix":""},{"dropping-particle":"","family":"Wen","given":"Qinxue","non-dropping-particle":"","parse-names":false,"suffix":""},{"dropping-particle":"","family":"Ni","given":"Hongwei","non-dropping-particle":"","parse-names":false,"suffix":""},{"dropping-particle":"","family":"Chai","given":"Chunrong","non-dropping-particle":"","parse-names":false,"suffix":""}],"container-title":"Environmental Science and Pollution Research","id":"ITEM-1","issue":"7","issued":{"date-parts":[["2019"]]},"page":"7289-7298","publisher":"Environmental Science and Pollution Research","title":"Effects of multiple antibiotics on greenhouse gas and ammonia emissions during swine manure composting","type":"article-journal","volume":"27"},"uris":["http://www.mendeley.com/documents/?uuid=6929ec53-a162-459f-924c-d7041df608a7"]}],"mendeley":{"formattedCitation":"(Z. Chen et al., 2019)","manualFormatting":"Chen et al., (2019)","plainTextFormattedCitation":"(Z. Chen et al., 2019)","previouslyFormattedCitation":"(Z. Chen et al., 2019)"},"properties":{"noteIndex":0},"schema":"https://github.com/citation-style-language/schema/raw/master/csl-citation.json"}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Chen </w:t>
      </w:r>
      <w:r w:rsidRPr="008B0962">
        <w:rPr>
          <w:rFonts w:ascii="Arial" w:hAnsi="Arial" w:cs="Arial"/>
          <w:i/>
          <w:iCs/>
          <w:noProof/>
        </w:rPr>
        <w:t>et al</w:t>
      </w:r>
      <w:r w:rsidRPr="008B0962">
        <w:rPr>
          <w:rFonts w:ascii="Arial" w:hAnsi="Arial" w:cs="Arial"/>
          <w:noProof/>
        </w:rPr>
        <w:t>., (2019)</w:t>
      </w:r>
      <w:r w:rsidRPr="008B0962">
        <w:rPr>
          <w:rFonts w:ascii="Arial" w:hAnsi="Arial" w:cs="Arial"/>
        </w:rPr>
        <w:fldChar w:fldCharType="end"/>
      </w:r>
      <w:r w:rsidRPr="008B0962">
        <w:rPr>
          <w:rFonts w:ascii="Arial" w:hAnsi="Arial" w:cs="Arial"/>
        </w:rPr>
        <w:t xml:space="preserve"> showed that adding sulfamethoxazole and norfloxacin increased cumulative CO</w:t>
      </w:r>
      <w:r w:rsidRPr="008B0962">
        <w:rPr>
          <w:rFonts w:ascii="Cambria Math" w:hAnsi="Cambria Math" w:cs="Cambria Math"/>
        </w:rPr>
        <w:t>₂</w:t>
      </w:r>
      <w:r w:rsidRPr="008B0962">
        <w:rPr>
          <w:rFonts w:ascii="Arial" w:hAnsi="Arial" w:cs="Arial"/>
        </w:rPr>
        <w:t xml:space="preserve"> emissions while reducing total NH</w:t>
      </w:r>
      <w:r w:rsidRPr="008B0962">
        <w:rPr>
          <w:rFonts w:ascii="Cambria Math" w:hAnsi="Cambria Math" w:cs="Cambria Math"/>
        </w:rPr>
        <w:t>₃</w:t>
      </w:r>
      <w:r w:rsidRPr="008B0962">
        <w:rPr>
          <w:rFonts w:ascii="Arial" w:hAnsi="Arial" w:cs="Arial"/>
        </w:rPr>
        <w:t xml:space="preserve"> loss via volatilization. Further, he discovered that sulfamethoxazole alone decreased cumulative CO</w:t>
      </w:r>
      <w:r w:rsidRPr="008B0962">
        <w:rPr>
          <w:rFonts w:ascii="Cambria Math" w:hAnsi="Cambria Math" w:cs="Cambria Math"/>
        </w:rPr>
        <w:t>₂</w:t>
      </w:r>
      <w:r w:rsidRPr="008B0962">
        <w:rPr>
          <w:rFonts w:ascii="Arial" w:hAnsi="Arial" w:cs="Arial"/>
        </w:rPr>
        <w:t xml:space="preserve"> emissions but significantly (p &lt; 0.05) increased N</w:t>
      </w:r>
      <w:r w:rsidRPr="008B0962">
        <w:rPr>
          <w:rFonts w:ascii="Cambria Math" w:hAnsi="Cambria Math" w:cs="Cambria Math"/>
        </w:rPr>
        <w:t>₂</w:t>
      </w:r>
      <w:r w:rsidRPr="008B0962">
        <w:rPr>
          <w:rFonts w:ascii="Arial" w:hAnsi="Arial" w:cs="Arial"/>
        </w:rPr>
        <w:t>O emissions during the initial 7 days. In contrast, the individual addition of norfloxacin inhibited CO</w:t>
      </w:r>
      <w:r w:rsidRPr="008B0962">
        <w:rPr>
          <w:rFonts w:ascii="Cambria Math" w:hAnsi="Cambria Math" w:cs="Cambria Math"/>
        </w:rPr>
        <w:t>₂</w:t>
      </w:r>
      <w:r w:rsidRPr="008B0962">
        <w:rPr>
          <w:rFonts w:ascii="Arial" w:hAnsi="Arial" w:cs="Arial"/>
        </w:rPr>
        <w:t>, CH</w:t>
      </w:r>
      <w:r w:rsidRPr="008B0962">
        <w:rPr>
          <w:rFonts w:ascii="Cambria Math" w:hAnsi="Cambria Math" w:cs="Cambria Math"/>
        </w:rPr>
        <w:t>₄</w:t>
      </w:r>
      <w:r w:rsidRPr="008B0962">
        <w:rPr>
          <w:rFonts w:ascii="Arial" w:hAnsi="Arial" w:cs="Arial"/>
        </w:rPr>
        <w:t>, and N</w:t>
      </w:r>
      <w:r w:rsidRPr="008B0962">
        <w:rPr>
          <w:rFonts w:ascii="Cambria Math" w:hAnsi="Cambria Math" w:cs="Cambria Math"/>
        </w:rPr>
        <w:t>₂</w:t>
      </w:r>
      <w:r w:rsidRPr="008B0962">
        <w:rPr>
          <w:rFonts w:ascii="Arial" w:hAnsi="Arial" w:cs="Arial"/>
        </w:rPr>
        <w:t>O emissions while increasing cumulative NH</w:t>
      </w:r>
      <w:r w:rsidRPr="008B0962">
        <w:rPr>
          <w:rFonts w:ascii="Cambria Math" w:hAnsi="Cambria Math" w:cs="Cambria Math"/>
        </w:rPr>
        <w:t>₃</w:t>
      </w:r>
      <w:r w:rsidRPr="008B0962">
        <w:rPr>
          <w:rFonts w:ascii="Arial" w:hAnsi="Arial" w:cs="Arial"/>
        </w:rPr>
        <w:t xml:space="preserve"> loss through volatilization. More studies on the effects of composting on greenhouse gas emissions are presented in Table 1.</w:t>
      </w:r>
    </w:p>
    <w:p w14:paraId="2C0C0DDF" w14:textId="77777777" w:rsidR="00425BF9" w:rsidRPr="00425BF9" w:rsidRDefault="00425BF9" w:rsidP="00425BF9">
      <w:pPr>
        <w:jc w:val="both"/>
        <w:rPr>
          <w:rFonts w:ascii="Arial" w:hAnsi="Arial" w:cs="Arial"/>
        </w:rPr>
      </w:pPr>
      <w:r w:rsidRPr="00425BF9">
        <w:rPr>
          <w:rFonts w:ascii="Arial" w:hAnsi="Arial" w:cs="Arial"/>
        </w:rPr>
        <w:t>Table 1. Effects of composting with various additives on greenhouse gas emissions from chicken, pig, and cattle manure over varying durations.</w:t>
      </w:r>
    </w:p>
    <w:tbl>
      <w:tblPr>
        <w:tblStyle w:val="TableGrid"/>
        <w:tblW w:w="0" w:type="auto"/>
        <w:tblLook w:val="04A0" w:firstRow="1" w:lastRow="0" w:firstColumn="1" w:lastColumn="0" w:noHBand="0" w:noVBand="1"/>
      </w:tblPr>
      <w:tblGrid>
        <w:gridCol w:w="528"/>
        <w:gridCol w:w="1155"/>
        <w:gridCol w:w="1365"/>
        <w:gridCol w:w="1435"/>
        <w:gridCol w:w="2317"/>
        <w:gridCol w:w="1402"/>
        <w:gridCol w:w="222"/>
      </w:tblGrid>
      <w:tr w:rsidR="00524975" w:rsidRPr="00425BF9" w14:paraId="462B6E15" w14:textId="03DEC3C7" w:rsidTr="00524975">
        <w:tc>
          <w:tcPr>
            <w:tcW w:w="0" w:type="auto"/>
            <w:tcBorders>
              <w:top w:val="single" w:sz="4" w:space="0" w:color="auto"/>
              <w:left w:val="nil"/>
              <w:bottom w:val="single" w:sz="4" w:space="0" w:color="auto"/>
              <w:right w:val="nil"/>
            </w:tcBorders>
          </w:tcPr>
          <w:p w14:paraId="646E43DF"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No.</w:t>
            </w:r>
          </w:p>
        </w:tc>
        <w:tc>
          <w:tcPr>
            <w:tcW w:w="0" w:type="auto"/>
            <w:tcBorders>
              <w:top w:val="single" w:sz="4" w:space="0" w:color="auto"/>
              <w:left w:val="nil"/>
              <w:bottom w:val="single" w:sz="4" w:space="0" w:color="auto"/>
              <w:right w:val="nil"/>
            </w:tcBorders>
          </w:tcPr>
          <w:p w14:paraId="752EA79D"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Animal waste</w:t>
            </w:r>
          </w:p>
        </w:tc>
        <w:tc>
          <w:tcPr>
            <w:tcW w:w="0" w:type="auto"/>
            <w:tcBorders>
              <w:top w:val="single" w:sz="4" w:space="0" w:color="auto"/>
              <w:left w:val="nil"/>
              <w:bottom w:val="single" w:sz="4" w:space="0" w:color="auto"/>
              <w:right w:val="nil"/>
            </w:tcBorders>
          </w:tcPr>
          <w:p w14:paraId="19E11791"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Composting additive</w:t>
            </w:r>
          </w:p>
        </w:tc>
        <w:tc>
          <w:tcPr>
            <w:tcW w:w="0" w:type="auto"/>
            <w:tcBorders>
              <w:top w:val="single" w:sz="4" w:space="0" w:color="auto"/>
              <w:left w:val="nil"/>
              <w:bottom w:val="single" w:sz="4" w:space="0" w:color="auto"/>
              <w:right w:val="nil"/>
            </w:tcBorders>
          </w:tcPr>
          <w:p w14:paraId="6B51CDF2"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Composting duration (days)</w:t>
            </w:r>
          </w:p>
        </w:tc>
        <w:tc>
          <w:tcPr>
            <w:tcW w:w="0" w:type="auto"/>
            <w:tcBorders>
              <w:top w:val="single" w:sz="4" w:space="0" w:color="auto"/>
              <w:left w:val="nil"/>
              <w:bottom w:val="single" w:sz="4" w:space="0" w:color="auto"/>
              <w:right w:val="nil"/>
            </w:tcBorders>
          </w:tcPr>
          <w:p w14:paraId="3C56A690"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Effects on GHG</w:t>
            </w:r>
          </w:p>
        </w:tc>
        <w:tc>
          <w:tcPr>
            <w:tcW w:w="0" w:type="auto"/>
            <w:tcBorders>
              <w:top w:val="single" w:sz="4" w:space="0" w:color="auto"/>
              <w:left w:val="nil"/>
              <w:bottom w:val="single" w:sz="4" w:space="0" w:color="auto"/>
              <w:right w:val="nil"/>
            </w:tcBorders>
          </w:tcPr>
          <w:p w14:paraId="6340C0A5"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Reference</w:t>
            </w:r>
          </w:p>
        </w:tc>
        <w:tc>
          <w:tcPr>
            <w:tcW w:w="0" w:type="auto"/>
            <w:tcBorders>
              <w:top w:val="single" w:sz="4" w:space="0" w:color="auto"/>
              <w:left w:val="nil"/>
              <w:bottom w:val="single" w:sz="4" w:space="0" w:color="auto"/>
              <w:right w:val="nil"/>
            </w:tcBorders>
          </w:tcPr>
          <w:p w14:paraId="14095DD2" w14:textId="77777777" w:rsidR="00524975" w:rsidRPr="00425BF9" w:rsidRDefault="00524975" w:rsidP="00425BF9">
            <w:pPr>
              <w:jc w:val="both"/>
              <w:rPr>
                <w:rFonts w:ascii="Arial" w:hAnsi="Arial" w:cs="Arial"/>
              </w:rPr>
            </w:pPr>
          </w:p>
        </w:tc>
      </w:tr>
      <w:tr w:rsidR="00524975" w:rsidRPr="00425BF9" w14:paraId="5448F925" w14:textId="4661016D" w:rsidTr="00524975">
        <w:tc>
          <w:tcPr>
            <w:tcW w:w="0" w:type="auto"/>
            <w:tcBorders>
              <w:top w:val="single" w:sz="4" w:space="0" w:color="auto"/>
              <w:left w:val="nil"/>
              <w:bottom w:val="nil"/>
              <w:right w:val="nil"/>
            </w:tcBorders>
          </w:tcPr>
          <w:p w14:paraId="0B2AE3F0"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1</w:t>
            </w:r>
          </w:p>
        </w:tc>
        <w:tc>
          <w:tcPr>
            <w:tcW w:w="0" w:type="auto"/>
            <w:tcBorders>
              <w:top w:val="single" w:sz="4" w:space="0" w:color="auto"/>
              <w:left w:val="nil"/>
              <w:bottom w:val="nil"/>
              <w:right w:val="nil"/>
            </w:tcBorders>
          </w:tcPr>
          <w:p w14:paraId="07772C88"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Cattle manure</w:t>
            </w:r>
          </w:p>
        </w:tc>
        <w:tc>
          <w:tcPr>
            <w:tcW w:w="0" w:type="auto"/>
            <w:tcBorders>
              <w:top w:val="single" w:sz="4" w:space="0" w:color="auto"/>
              <w:left w:val="nil"/>
              <w:bottom w:val="nil"/>
              <w:right w:val="nil"/>
            </w:tcBorders>
          </w:tcPr>
          <w:p w14:paraId="01F415AE"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 xml:space="preserve">Lignite </w:t>
            </w:r>
          </w:p>
        </w:tc>
        <w:tc>
          <w:tcPr>
            <w:tcW w:w="0" w:type="auto"/>
            <w:tcBorders>
              <w:top w:val="single" w:sz="4" w:space="0" w:color="auto"/>
              <w:left w:val="nil"/>
              <w:bottom w:val="nil"/>
              <w:right w:val="nil"/>
            </w:tcBorders>
          </w:tcPr>
          <w:p w14:paraId="0BF07780"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90</w:t>
            </w:r>
          </w:p>
        </w:tc>
        <w:tc>
          <w:tcPr>
            <w:tcW w:w="0" w:type="auto"/>
            <w:tcBorders>
              <w:top w:val="single" w:sz="4" w:space="0" w:color="auto"/>
              <w:left w:val="nil"/>
              <w:bottom w:val="nil"/>
              <w:right w:val="nil"/>
            </w:tcBorders>
          </w:tcPr>
          <w:p w14:paraId="23252153"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Decreased NH</w:t>
            </w:r>
            <w:r w:rsidRPr="00425BF9">
              <w:rPr>
                <w:rFonts w:ascii="Arial" w:hAnsi="Arial" w:cs="Arial"/>
                <w:sz w:val="20"/>
                <w:szCs w:val="20"/>
                <w:vertAlign w:val="subscript"/>
              </w:rPr>
              <w:t>3</w:t>
            </w:r>
            <w:r w:rsidRPr="00425BF9">
              <w:rPr>
                <w:rFonts w:ascii="Arial" w:hAnsi="Arial" w:cs="Arial"/>
                <w:sz w:val="20"/>
                <w:szCs w:val="20"/>
              </w:rPr>
              <w:t xml:space="preserve"> emissions during composting by 54% while elevating overall greenhouse gas by 2.6 times</w:t>
            </w:r>
          </w:p>
        </w:tc>
        <w:tc>
          <w:tcPr>
            <w:tcW w:w="0" w:type="auto"/>
            <w:tcBorders>
              <w:top w:val="single" w:sz="4" w:space="0" w:color="auto"/>
              <w:left w:val="nil"/>
              <w:bottom w:val="nil"/>
              <w:right w:val="nil"/>
            </w:tcBorders>
          </w:tcPr>
          <w:p w14:paraId="627C43FC" w14:textId="77777777" w:rsidR="00524975" w:rsidRPr="00425BF9" w:rsidRDefault="00524975" w:rsidP="00425BF9">
            <w:pPr>
              <w:jc w:val="both"/>
              <w:rPr>
                <w:rFonts w:ascii="Arial" w:hAnsi="Arial" w:cs="Arial"/>
                <w:sz w:val="20"/>
                <w:szCs w:val="20"/>
              </w:rPr>
            </w:pPr>
            <w:r w:rsidRPr="00425BF9">
              <w:rPr>
                <w:rFonts w:ascii="Arial" w:hAnsi="Arial" w:cs="Arial"/>
              </w:rPr>
              <w:fldChar w:fldCharType="begin" w:fldLock="1"/>
            </w:r>
            <w:r w:rsidRPr="00425BF9">
              <w:rPr>
                <w:rFonts w:ascii="Arial" w:hAnsi="Arial" w:cs="Arial"/>
                <w:sz w:val="20"/>
                <w:szCs w:val="20"/>
              </w:rPr>
              <w:instrText>ADDIN CSL_CITATION {"citationItems":[{"id":"ITEM-1","itemData":{"DOI":"10.1002/jeq2.20029","ISSN":"15372537","PMID":"33016360","abstract":"Manure composting is a common management practice for cattle feedlots, but gaseous emissions from composting are poorly understood. The objective of this study was to quantify ammonia (NH3), nitrous oxide (N2O), carbon dioxide (CO2), and methane (CH4) emissions from windrow composting (turning) and static stockpiling (nonturning) of manure at a commercial feedlot in Australia. An inverse-dispersion technique using an open-path Fourier transform infrared (OP–FTIR) spectrometer gas sensor was deployed to measure emissions of NH3, N2O, CO2, and CH4 over a 165-d study period, and 29 and 15% of the total data intervals were actually used to calculate the fluxes for the windrow and stockpile, respectively. The nitrogen (N) lost as NH3 and N2O emissions represented 26.4 and 3.8% of the initial N in windrow, and 5.3 and 0.8% of that in the stockpile, respectively. The carbon (C) lost as CO2 and CH4 emissions represented 44 and 0.3% of the initial C in windrow, and 54.8 and 0.7% of that in the stockpile, respectively. Total greenhouse gas (GHG) emissions from the manure windrow were 2.7 times higher than those of the stockpiled manure. This work highlights the value that could be accrued if one could reduce emissions of NH3–N and N2O-N from composting, which would retain manure N content while reducing GHG emissions.","author":[{"dropping-particle":"","family":"Bai","given":"Mei","non-dropping-particle":"","parse-names":false,"suffix":""},{"dropping-particle":"","family":"Flesch","given":"Thomas","non-dropping-particle":"","parse-names":false,"suffix":""},{"dropping-particle":"","family":"Trouvé","given":"Raphaёl","non-dropping-particle":"","parse-names":false,"suffix":""},{"dropping-particle":"","family":"Coates","given":"Trevor","non-dropping-particle":"","parse-names":false,"suffix":""},{"dropping-particle":"","family":"Butterly","given":"Clayton","non-dropping-particle":"","parse-names":false,"suffix":""},{"dropping-particle":"","family":"Bhatta","given":"Bhawana","non-dropping-particle":"","parse-names":false,"suffix":""},{"dropping-particle":"","family":"Hill","given":"Julian","non-dropping-particle":"","parse-names":false,"suffix":""},{"dropping-particle":"","family":"Chen","given":"Deli","non-dropping-particle":"","parse-names":false,"suffix":""}],"container-title":"Journal of Environmental Quality","id":"ITEM-1","issue":"1","issued":{"date-parts":[["2020"]]},"page":"228-235","title":"Gas emissions during cattle manure composting and stockpiling","type":"article-journal","volume":"49"},"uris":["http://www.mendeley.com/documents/?uuid=c321defe-212a-4806-95ca-634f7c9937f3"]}],"mendeley":{"formattedCitation":"(Bai et al., 2020)","plainTextFormattedCitation":"(Bai et al., 2020)","previouslyFormattedCitation":"(Bai et al., 2020)"},"properties":{"noteIndex":0},"schema":"https://github.com/citation-style-language/schema/raw/master/csl-citation.json"}</w:instrText>
            </w:r>
            <w:r w:rsidRPr="00425BF9">
              <w:rPr>
                <w:rFonts w:ascii="Arial" w:hAnsi="Arial" w:cs="Arial"/>
              </w:rPr>
              <w:fldChar w:fldCharType="separate"/>
            </w:r>
            <w:r w:rsidRPr="00425BF9">
              <w:rPr>
                <w:rFonts w:ascii="Arial" w:hAnsi="Arial" w:cs="Arial"/>
                <w:noProof/>
                <w:sz w:val="20"/>
                <w:szCs w:val="20"/>
              </w:rPr>
              <w:t xml:space="preserve">(Bai </w:t>
            </w:r>
            <w:r w:rsidRPr="00425BF9">
              <w:rPr>
                <w:rFonts w:ascii="Arial" w:hAnsi="Arial" w:cs="Arial"/>
                <w:i/>
                <w:iCs/>
                <w:noProof/>
                <w:sz w:val="20"/>
                <w:szCs w:val="20"/>
              </w:rPr>
              <w:t>et</w:t>
            </w:r>
            <w:r w:rsidRPr="00425BF9">
              <w:rPr>
                <w:rFonts w:ascii="Arial" w:hAnsi="Arial" w:cs="Arial"/>
                <w:noProof/>
                <w:sz w:val="20"/>
                <w:szCs w:val="20"/>
              </w:rPr>
              <w:t xml:space="preserve"> </w:t>
            </w:r>
            <w:r w:rsidRPr="00425BF9">
              <w:rPr>
                <w:rFonts w:ascii="Arial" w:hAnsi="Arial" w:cs="Arial"/>
                <w:i/>
                <w:iCs/>
                <w:noProof/>
                <w:sz w:val="20"/>
                <w:szCs w:val="20"/>
              </w:rPr>
              <w:t>al</w:t>
            </w:r>
            <w:r w:rsidRPr="00425BF9">
              <w:rPr>
                <w:rFonts w:ascii="Arial" w:hAnsi="Arial" w:cs="Arial"/>
                <w:noProof/>
                <w:sz w:val="20"/>
                <w:szCs w:val="20"/>
              </w:rPr>
              <w:t>., 2020)</w:t>
            </w:r>
            <w:r w:rsidRPr="00425BF9">
              <w:rPr>
                <w:rFonts w:ascii="Arial" w:hAnsi="Arial" w:cs="Arial"/>
              </w:rPr>
              <w:fldChar w:fldCharType="end"/>
            </w:r>
          </w:p>
        </w:tc>
        <w:tc>
          <w:tcPr>
            <w:tcW w:w="0" w:type="auto"/>
            <w:tcBorders>
              <w:top w:val="single" w:sz="4" w:space="0" w:color="auto"/>
              <w:left w:val="nil"/>
              <w:bottom w:val="nil"/>
              <w:right w:val="nil"/>
            </w:tcBorders>
          </w:tcPr>
          <w:p w14:paraId="12809F06" w14:textId="77777777" w:rsidR="00524975" w:rsidRPr="00425BF9" w:rsidRDefault="00524975" w:rsidP="00425BF9">
            <w:pPr>
              <w:jc w:val="both"/>
              <w:rPr>
                <w:rFonts w:ascii="Arial" w:hAnsi="Arial" w:cs="Arial"/>
              </w:rPr>
            </w:pPr>
          </w:p>
        </w:tc>
      </w:tr>
      <w:tr w:rsidR="00524975" w:rsidRPr="00425BF9" w14:paraId="765D2BA0" w14:textId="6B615649" w:rsidTr="00524975">
        <w:tc>
          <w:tcPr>
            <w:tcW w:w="0" w:type="auto"/>
            <w:tcBorders>
              <w:top w:val="nil"/>
              <w:left w:val="nil"/>
              <w:bottom w:val="nil"/>
              <w:right w:val="nil"/>
            </w:tcBorders>
          </w:tcPr>
          <w:p w14:paraId="0E8AD377"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2</w:t>
            </w:r>
          </w:p>
        </w:tc>
        <w:tc>
          <w:tcPr>
            <w:tcW w:w="0" w:type="auto"/>
            <w:tcBorders>
              <w:top w:val="nil"/>
              <w:left w:val="nil"/>
              <w:bottom w:val="nil"/>
              <w:right w:val="nil"/>
            </w:tcBorders>
          </w:tcPr>
          <w:p w14:paraId="7EDF3998"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Chicken pig and cattle manure</w:t>
            </w:r>
          </w:p>
        </w:tc>
        <w:tc>
          <w:tcPr>
            <w:tcW w:w="0" w:type="auto"/>
            <w:tcBorders>
              <w:top w:val="nil"/>
              <w:left w:val="nil"/>
              <w:bottom w:val="nil"/>
              <w:right w:val="nil"/>
            </w:tcBorders>
          </w:tcPr>
          <w:p w14:paraId="54B1735B"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Corn stovers</w:t>
            </w:r>
          </w:p>
        </w:tc>
        <w:tc>
          <w:tcPr>
            <w:tcW w:w="0" w:type="auto"/>
            <w:tcBorders>
              <w:top w:val="nil"/>
              <w:left w:val="nil"/>
              <w:bottom w:val="nil"/>
              <w:right w:val="nil"/>
            </w:tcBorders>
          </w:tcPr>
          <w:p w14:paraId="36A33CB5"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28</w:t>
            </w:r>
          </w:p>
        </w:tc>
        <w:tc>
          <w:tcPr>
            <w:tcW w:w="0" w:type="auto"/>
            <w:tcBorders>
              <w:top w:val="nil"/>
              <w:left w:val="nil"/>
              <w:bottom w:val="nil"/>
              <w:right w:val="nil"/>
            </w:tcBorders>
          </w:tcPr>
          <w:p w14:paraId="2F5CACA5"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Negligible CH</w:t>
            </w:r>
            <w:r w:rsidRPr="00425BF9">
              <w:rPr>
                <w:rFonts w:ascii="Arial" w:hAnsi="Arial" w:cs="Arial"/>
                <w:sz w:val="20"/>
                <w:szCs w:val="20"/>
                <w:vertAlign w:val="subscript"/>
              </w:rPr>
              <w:t xml:space="preserve">4 </w:t>
            </w:r>
            <w:r w:rsidRPr="00425BF9">
              <w:rPr>
                <w:rFonts w:ascii="Arial" w:hAnsi="Arial" w:cs="Arial"/>
                <w:sz w:val="20"/>
                <w:szCs w:val="20"/>
              </w:rPr>
              <w:t>emissions at the end of composting</w:t>
            </w:r>
          </w:p>
        </w:tc>
        <w:tc>
          <w:tcPr>
            <w:tcW w:w="0" w:type="auto"/>
            <w:tcBorders>
              <w:top w:val="nil"/>
              <w:left w:val="nil"/>
              <w:bottom w:val="nil"/>
              <w:right w:val="nil"/>
            </w:tcBorders>
          </w:tcPr>
          <w:p w14:paraId="1157F4F6" w14:textId="77777777" w:rsidR="00524975" w:rsidRPr="00425BF9" w:rsidRDefault="00524975" w:rsidP="00425BF9">
            <w:pPr>
              <w:jc w:val="both"/>
              <w:rPr>
                <w:rFonts w:ascii="Arial" w:hAnsi="Arial" w:cs="Arial"/>
                <w:sz w:val="20"/>
                <w:szCs w:val="20"/>
              </w:rPr>
            </w:pPr>
            <w:r w:rsidRPr="00425BF9">
              <w:rPr>
                <w:rFonts w:ascii="Arial" w:hAnsi="Arial" w:cs="Arial"/>
              </w:rPr>
              <w:fldChar w:fldCharType="begin" w:fldLock="1"/>
            </w:r>
            <w:r w:rsidRPr="00425BF9">
              <w:rPr>
                <w:rFonts w:ascii="Arial" w:hAnsi="Arial" w:cs="Arial"/>
                <w:sz w:val="20"/>
                <w:szCs w:val="20"/>
              </w:rPr>
              <w:instrText>ADDIN CSL_CITATION {"citationItems":[{"id":"ITEM-1","itemData":{"DOI":"10.1016/j.biortech.2021.125713","ISSN":"18732976","PMID":"34371335","abstract":"The aim of current work was to explore the impact of Cornstalk (CS) on greenhouse gaseous emission and maturation during further composting and analyzed its impact on bacterial diversity. Three kinds of immature fertilizers were collected from chicken, pig and dairy manure namely T1, T2 and T3 as control, T4, T5 and T6 were added CS into T1 to T3 and adjusted C/N to 25 namely treatment. The results illustrated that gases (N2O, CH4 and NH3) emission of CS added treatments decreased by 6.39%–24.68%, 10.60%–23.23% and 13.00%–19.58%, respectively. But the CS amendment increased CO2 emission by 15.53%–30.81%. The mineralization of carbon and nitrogen was mainly correlated to Firmicutes, Actinobacteria, Proteobacteria and Bacteroidota, CS amendment increased abundance by 22.28%, 17.79%, 1.48% and 35.90%, respectively. The strategy of employing CS would be the most feasible approach for recycling of immature manure, considering its compost quality and environmental from farm.","author":[{"dropping-particle":"","family":"Liu","given":"Tao","non-dropping-particle":"","parse-names":false,"suffix":""},{"dropping-particle":"","family":"Kumar Awasthi","given":"Mukesh","non-dropping-particle":"","parse-names":false,"suffix":""},{"dropping-particle":"","family":"Verma","given":"Shivpal","non-dropping-particle":"","parse-names":false,"suffix":""},{"dropping-particle":"","family":"Qin","given":"Shiyi","non-dropping-particle":"","parse-names":false,"suffix":""},{"dropping-particle":"","family":"Awasthi","given":"Sanjeev Kumar","non-dropping-particle":"","parse-names":false,"suffix":""},{"dropping-particle":"","family":"Liu","given":"Huimin","non-dropping-particle":"","parse-names":false,"suffix":""},{"dropping-particle":"","family":"Zhou","given":"Yuwen","non-dropping-particle":"","parse-names":false,"suffix":""},{"dropping-particle":"","family":"Zhang","given":"Zengqiang","non-dropping-particle":"","parse-names":false,"suffix":""}],"container-title":"Bioresource Technology","id":"ITEM-1","issue":"August","issued":{"date-parts":[["2021"]]},"page":"125713","publisher":"Elsevier Ltd","title":"Evaluation of cornstalk as bulking agent on greenhouse gases emission and bacterial community during further composting","type":"article-journal","volume":"340"},"uris":["http://www.mendeley.com/documents/?uuid=6188d932-ec76-463e-a8c3-f7bda7f8a4e2"]}],"mendeley":{"formattedCitation":"(T. Liu et al., 2021)","manualFormatting":"( Liu et al., 2021)","plainTextFormattedCitation":"(T. Liu et al., 2021)","previouslyFormattedCitation":"(T. Liu et al., 2021)"},"properties":{"noteIndex":0},"schema":"https://github.com/citation-style-language/schema/raw/master/csl-citation.json"}</w:instrText>
            </w:r>
            <w:r w:rsidRPr="00425BF9">
              <w:rPr>
                <w:rFonts w:ascii="Arial" w:hAnsi="Arial" w:cs="Arial"/>
              </w:rPr>
              <w:fldChar w:fldCharType="separate"/>
            </w:r>
            <w:r w:rsidRPr="00425BF9">
              <w:rPr>
                <w:rFonts w:ascii="Arial" w:hAnsi="Arial" w:cs="Arial"/>
                <w:noProof/>
                <w:sz w:val="20"/>
                <w:szCs w:val="20"/>
              </w:rPr>
              <w:t xml:space="preserve">( Liu </w:t>
            </w:r>
            <w:r w:rsidRPr="00425BF9">
              <w:rPr>
                <w:rFonts w:ascii="Arial" w:hAnsi="Arial" w:cs="Arial"/>
                <w:i/>
                <w:iCs/>
                <w:noProof/>
                <w:sz w:val="20"/>
                <w:szCs w:val="20"/>
              </w:rPr>
              <w:t>et al</w:t>
            </w:r>
            <w:r w:rsidRPr="00425BF9">
              <w:rPr>
                <w:rFonts w:ascii="Arial" w:hAnsi="Arial" w:cs="Arial"/>
                <w:noProof/>
                <w:sz w:val="20"/>
                <w:szCs w:val="20"/>
              </w:rPr>
              <w:t>., 2021)</w:t>
            </w:r>
            <w:r w:rsidRPr="00425BF9">
              <w:rPr>
                <w:rFonts w:ascii="Arial" w:hAnsi="Arial" w:cs="Arial"/>
              </w:rPr>
              <w:fldChar w:fldCharType="end"/>
            </w:r>
          </w:p>
        </w:tc>
        <w:tc>
          <w:tcPr>
            <w:tcW w:w="0" w:type="auto"/>
            <w:tcBorders>
              <w:top w:val="nil"/>
              <w:left w:val="nil"/>
              <w:bottom w:val="nil"/>
              <w:right w:val="nil"/>
            </w:tcBorders>
          </w:tcPr>
          <w:p w14:paraId="103815B3" w14:textId="77777777" w:rsidR="00524975" w:rsidRPr="00425BF9" w:rsidRDefault="00524975" w:rsidP="00425BF9">
            <w:pPr>
              <w:jc w:val="both"/>
              <w:rPr>
                <w:rFonts w:ascii="Arial" w:hAnsi="Arial" w:cs="Arial"/>
              </w:rPr>
            </w:pPr>
          </w:p>
        </w:tc>
      </w:tr>
      <w:tr w:rsidR="00524975" w:rsidRPr="00425BF9" w14:paraId="15632FDC" w14:textId="52A52C26" w:rsidTr="00524975">
        <w:tc>
          <w:tcPr>
            <w:tcW w:w="0" w:type="auto"/>
            <w:tcBorders>
              <w:top w:val="nil"/>
              <w:left w:val="nil"/>
              <w:bottom w:val="nil"/>
              <w:right w:val="nil"/>
            </w:tcBorders>
          </w:tcPr>
          <w:p w14:paraId="6F5F840C"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3</w:t>
            </w:r>
          </w:p>
        </w:tc>
        <w:tc>
          <w:tcPr>
            <w:tcW w:w="0" w:type="auto"/>
            <w:tcBorders>
              <w:top w:val="nil"/>
              <w:left w:val="nil"/>
              <w:bottom w:val="nil"/>
              <w:right w:val="nil"/>
            </w:tcBorders>
          </w:tcPr>
          <w:p w14:paraId="3E59A1FE"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Pig manure</w:t>
            </w:r>
          </w:p>
        </w:tc>
        <w:tc>
          <w:tcPr>
            <w:tcW w:w="0" w:type="auto"/>
            <w:tcBorders>
              <w:top w:val="nil"/>
              <w:left w:val="nil"/>
              <w:bottom w:val="nil"/>
              <w:right w:val="nil"/>
            </w:tcBorders>
          </w:tcPr>
          <w:p w14:paraId="0FA85AD4"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wheat straw</w:t>
            </w:r>
          </w:p>
        </w:tc>
        <w:tc>
          <w:tcPr>
            <w:tcW w:w="0" w:type="auto"/>
            <w:tcBorders>
              <w:top w:val="nil"/>
              <w:left w:val="nil"/>
              <w:bottom w:val="nil"/>
              <w:right w:val="nil"/>
            </w:tcBorders>
          </w:tcPr>
          <w:p w14:paraId="48B12A6B"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24</w:t>
            </w:r>
          </w:p>
        </w:tc>
        <w:tc>
          <w:tcPr>
            <w:tcW w:w="0" w:type="auto"/>
            <w:tcBorders>
              <w:top w:val="nil"/>
              <w:left w:val="nil"/>
              <w:bottom w:val="nil"/>
              <w:right w:val="nil"/>
            </w:tcBorders>
          </w:tcPr>
          <w:p w14:paraId="4FB51593"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Reduction of N</w:t>
            </w:r>
            <w:r w:rsidRPr="00425BF9">
              <w:rPr>
                <w:rFonts w:ascii="Arial" w:hAnsi="Arial" w:cs="Arial"/>
                <w:sz w:val="20"/>
                <w:szCs w:val="20"/>
                <w:vertAlign w:val="subscript"/>
              </w:rPr>
              <w:t>2</w:t>
            </w:r>
            <w:r w:rsidRPr="00425BF9">
              <w:rPr>
                <w:rFonts w:ascii="Arial" w:hAnsi="Arial" w:cs="Arial"/>
                <w:sz w:val="20"/>
                <w:szCs w:val="20"/>
              </w:rPr>
              <w:t>O and CH</w:t>
            </w:r>
            <w:r w:rsidRPr="00425BF9">
              <w:rPr>
                <w:rFonts w:ascii="Arial" w:hAnsi="Arial" w:cs="Arial"/>
                <w:sz w:val="20"/>
                <w:szCs w:val="20"/>
                <w:vertAlign w:val="subscript"/>
              </w:rPr>
              <w:t>4</w:t>
            </w:r>
            <w:r w:rsidRPr="00425BF9">
              <w:rPr>
                <w:rFonts w:ascii="Arial" w:hAnsi="Arial" w:cs="Arial"/>
                <w:sz w:val="20"/>
                <w:szCs w:val="20"/>
              </w:rPr>
              <w:t xml:space="preserve"> through effective aeration</w:t>
            </w:r>
          </w:p>
        </w:tc>
        <w:tc>
          <w:tcPr>
            <w:tcW w:w="0" w:type="auto"/>
            <w:tcBorders>
              <w:top w:val="nil"/>
              <w:left w:val="nil"/>
              <w:bottom w:val="nil"/>
              <w:right w:val="nil"/>
            </w:tcBorders>
          </w:tcPr>
          <w:p w14:paraId="710985E9" w14:textId="77777777" w:rsidR="00524975" w:rsidRPr="00425BF9" w:rsidRDefault="00524975" w:rsidP="00425BF9">
            <w:pPr>
              <w:jc w:val="both"/>
              <w:rPr>
                <w:rFonts w:ascii="Arial" w:hAnsi="Arial" w:cs="Arial"/>
                <w:sz w:val="20"/>
                <w:szCs w:val="20"/>
              </w:rPr>
            </w:pPr>
            <w:r w:rsidRPr="00425BF9">
              <w:rPr>
                <w:rFonts w:ascii="Arial" w:hAnsi="Arial" w:cs="Arial"/>
              </w:rPr>
              <w:fldChar w:fldCharType="begin" w:fldLock="1"/>
            </w:r>
            <w:r w:rsidRPr="00425BF9">
              <w:rPr>
                <w:rFonts w:ascii="Arial" w:hAnsi="Arial" w:cs="Arial"/>
                <w:sz w:val="20"/>
                <w:szCs w:val="20"/>
              </w:rPr>
              <w:instrText>ADDIN CSL_CITATION {"citationItems":[{"id":"ITEM-1","itemData":{"DOI":"10.1016/j.biortech.2017.11.010","ISSN":"18732976","PMID":"29174898","abstract":"To verify the optimal aeration interval for oxygen supply and consumption and investigate the effect of aeration interval on GHG emission, reactor-scale composting was conducted with different aeration intervals (0, 10, 30 and 50 min). Although O2 was sufficiently supplied during aeration period, it could be consumed to &lt;10 vol% only when the aeration interval was 50 min, indicating that an aeration interval more than 50 min would be inadvisable. Compared to continuous aeration, reductions of the total CH4 and N2O emissions as well as the total GHG emission equivalent by 22.26–61.36%, 8.24–49.80% and 12.36–53.20%, respectively, was achieved through intermittent aeration. Specifically, both the total CH4 and N2O emissions as well as the total GHG emission equivalent were inversely proportional to the duration of aeration interval (R2 &gt; 0.902), suggesting that lengthening the duration of aeration interval to some extent could effectively reduce GHG emission.","author":[{"dropping-particle":"","family":"Zeng","given":"Jianfei","non-dropping-particle":"","parse-names":false,"suffix":""},{"dropping-particle":"","family":"Yin","given":"Hongjie","non-dropping-particle":"","parse-names":false,"suffix":""},{"dropping-particle":"","family":"Shen","given":"Xiuli","non-dropping-particle":"","parse-names":false,"suffix":""},{"dropping-particle":"","family":"Liu","given":"Ning","non-dropping-particle":"","parse-names":false,"suffix":""},{"dropping-particle":"","family":"Ge","given":"Jinyi","non-dropping-particle":"","parse-names":false,"suffix":""},{"dropping-particle":"","family":"Han","given":"Lujia","non-dropping-particle":"","parse-names":false,"suffix":""},{"dropping-particle":"","family":"Huang","given":"Guangqun","non-dropping-particle":"","parse-names":false,"suffix":""}],"container-title":"Bioresource Technology","id":"ITEM-1","issue":"September 2017","issued":{"date-parts":[["2018"]]},"page":"214-220","publisher":"Elsevier","title":"Effect of aeration interval on oxygen consumption and GHG emission during pig manure composting","type":"article-journal","volume":"250"},"uris":["http://www.mendeley.com/documents/?uuid=d98e9a71-1b27-4edb-ab6a-ff3b112a74df"]}],"mendeley":{"formattedCitation":"(Zeng et al., 2018)","plainTextFormattedCitation":"(Zeng et al., 2018)","previouslyFormattedCitation":"(Zeng et al., 2018)"},"properties":{"noteIndex":0},"schema":"https://github.com/citation-style-language/schema/raw/master/csl-citation.json"}</w:instrText>
            </w:r>
            <w:r w:rsidRPr="00425BF9">
              <w:rPr>
                <w:rFonts w:ascii="Arial" w:hAnsi="Arial" w:cs="Arial"/>
              </w:rPr>
              <w:fldChar w:fldCharType="separate"/>
            </w:r>
            <w:r w:rsidRPr="00425BF9">
              <w:rPr>
                <w:rFonts w:ascii="Arial" w:hAnsi="Arial" w:cs="Arial"/>
                <w:noProof/>
                <w:sz w:val="20"/>
                <w:szCs w:val="20"/>
              </w:rPr>
              <w:t xml:space="preserve">(Zeng </w:t>
            </w:r>
            <w:r w:rsidRPr="00425BF9">
              <w:rPr>
                <w:rFonts w:ascii="Arial" w:hAnsi="Arial" w:cs="Arial"/>
                <w:i/>
                <w:iCs/>
                <w:noProof/>
                <w:sz w:val="20"/>
                <w:szCs w:val="20"/>
              </w:rPr>
              <w:t>et al</w:t>
            </w:r>
            <w:r w:rsidRPr="00425BF9">
              <w:rPr>
                <w:rFonts w:ascii="Arial" w:hAnsi="Arial" w:cs="Arial"/>
                <w:noProof/>
                <w:sz w:val="20"/>
                <w:szCs w:val="20"/>
              </w:rPr>
              <w:t>., 2018)</w:t>
            </w:r>
            <w:r w:rsidRPr="00425BF9">
              <w:rPr>
                <w:rFonts w:ascii="Arial" w:hAnsi="Arial" w:cs="Arial"/>
              </w:rPr>
              <w:fldChar w:fldCharType="end"/>
            </w:r>
          </w:p>
        </w:tc>
        <w:tc>
          <w:tcPr>
            <w:tcW w:w="0" w:type="auto"/>
            <w:tcBorders>
              <w:top w:val="nil"/>
              <w:left w:val="nil"/>
              <w:bottom w:val="nil"/>
              <w:right w:val="nil"/>
            </w:tcBorders>
          </w:tcPr>
          <w:p w14:paraId="259B8985" w14:textId="77777777" w:rsidR="00524975" w:rsidRPr="00425BF9" w:rsidRDefault="00524975" w:rsidP="00425BF9">
            <w:pPr>
              <w:jc w:val="both"/>
              <w:rPr>
                <w:rFonts w:ascii="Arial" w:hAnsi="Arial" w:cs="Arial"/>
              </w:rPr>
            </w:pPr>
          </w:p>
        </w:tc>
      </w:tr>
      <w:tr w:rsidR="00524975" w:rsidRPr="00425BF9" w14:paraId="7954B9A9" w14:textId="5AF77361" w:rsidTr="00524975">
        <w:tc>
          <w:tcPr>
            <w:tcW w:w="0" w:type="auto"/>
            <w:tcBorders>
              <w:top w:val="nil"/>
              <w:left w:val="nil"/>
              <w:bottom w:val="nil"/>
              <w:right w:val="nil"/>
            </w:tcBorders>
          </w:tcPr>
          <w:p w14:paraId="192FDA46"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4</w:t>
            </w:r>
          </w:p>
        </w:tc>
        <w:tc>
          <w:tcPr>
            <w:tcW w:w="0" w:type="auto"/>
            <w:tcBorders>
              <w:top w:val="nil"/>
              <w:left w:val="nil"/>
              <w:bottom w:val="nil"/>
              <w:right w:val="nil"/>
            </w:tcBorders>
          </w:tcPr>
          <w:p w14:paraId="5BD5709E"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Cattle and swine manure</w:t>
            </w:r>
          </w:p>
        </w:tc>
        <w:tc>
          <w:tcPr>
            <w:tcW w:w="0" w:type="auto"/>
            <w:tcBorders>
              <w:top w:val="nil"/>
              <w:left w:val="nil"/>
              <w:bottom w:val="nil"/>
              <w:right w:val="nil"/>
            </w:tcBorders>
          </w:tcPr>
          <w:p w14:paraId="264E384A"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Wheat straw</w:t>
            </w:r>
          </w:p>
        </w:tc>
        <w:tc>
          <w:tcPr>
            <w:tcW w:w="0" w:type="auto"/>
            <w:tcBorders>
              <w:top w:val="nil"/>
              <w:left w:val="nil"/>
              <w:bottom w:val="nil"/>
              <w:right w:val="nil"/>
            </w:tcBorders>
          </w:tcPr>
          <w:p w14:paraId="21D22F06"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33</w:t>
            </w:r>
          </w:p>
        </w:tc>
        <w:tc>
          <w:tcPr>
            <w:tcW w:w="0" w:type="auto"/>
            <w:tcBorders>
              <w:top w:val="nil"/>
              <w:left w:val="nil"/>
              <w:bottom w:val="nil"/>
              <w:right w:val="nil"/>
            </w:tcBorders>
          </w:tcPr>
          <w:p w14:paraId="1762BF3E" w14:textId="70C0A946" w:rsidR="00524975" w:rsidRPr="00425BF9" w:rsidRDefault="00524975" w:rsidP="00425BF9">
            <w:pPr>
              <w:jc w:val="both"/>
              <w:rPr>
                <w:rFonts w:ascii="Arial" w:hAnsi="Arial" w:cs="Arial"/>
                <w:sz w:val="20"/>
                <w:szCs w:val="20"/>
              </w:rPr>
            </w:pPr>
            <w:r w:rsidRPr="00425BF9">
              <w:rPr>
                <w:rFonts w:ascii="Arial" w:hAnsi="Arial" w:cs="Arial"/>
                <w:sz w:val="20"/>
                <w:szCs w:val="20"/>
              </w:rPr>
              <w:t>Reduced 50.8 and 40.9% of N</w:t>
            </w:r>
            <w:r w:rsidRPr="00425BF9">
              <w:rPr>
                <w:rFonts w:ascii="Arial" w:hAnsi="Arial" w:cs="Arial"/>
                <w:sz w:val="20"/>
                <w:szCs w:val="20"/>
                <w:vertAlign w:val="subscript"/>
              </w:rPr>
              <w:t>2</w:t>
            </w:r>
            <w:r w:rsidRPr="00425BF9">
              <w:rPr>
                <w:rFonts w:ascii="Arial" w:hAnsi="Arial" w:cs="Arial"/>
                <w:sz w:val="20"/>
                <w:szCs w:val="20"/>
              </w:rPr>
              <w:t>O and CH</w:t>
            </w:r>
            <w:r w:rsidRPr="00425BF9">
              <w:rPr>
                <w:rFonts w:ascii="Arial" w:hAnsi="Arial" w:cs="Arial"/>
                <w:sz w:val="20"/>
                <w:szCs w:val="20"/>
                <w:vertAlign w:val="subscript"/>
              </w:rPr>
              <w:t xml:space="preserve">4 </w:t>
            </w:r>
            <w:r w:rsidRPr="00425BF9">
              <w:rPr>
                <w:rFonts w:ascii="Arial" w:hAnsi="Arial" w:cs="Arial"/>
                <w:sz w:val="20"/>
                <w:szCs w:val="20"/>
              </w:rPr>
              <w:t>emissions</w:t>
            </w:r>
            <w:r w:rsidR="00F304E8">
              <w:rPr>
                <w:rFonts w:ascii="Arial" w:hAnsi="Arial" w:cs="Arial"/>
                <w:sz w:val="20"/>
                <w:szCs w:val="20"/>
              </w:rPr>
              <w:t>,</w:t>
            </w:r>
            <w:r w:rsidRPr="00425BF9">
              <w:rPr>
                <w:rFonts w:ascii="Arial" w:hAnsi="Arial" w:cs="Arial"/>
                <w:sz w:val="20"/>
                <w:szCs w:val="20"/>
              </w:rPr>
              <w:t xml:space="preserve"> respectively</w:t>
            </w:r>
          </w:p>
        </w:tc>
        <w:tc>
          <w:tcPr>
            <w:tcW w:w="0" w:type="auto"/>
            <w:tcBorders>
              <w:top w:val="nil"/>
              <w:left w:val="nil"/>
              <w:bottom w:val="nil"/>
              <w:right w:val="nil"/>
            </w:tcBorders>
          </w:tcPr>
          <w:p w14:paraId="424F5AA1" w14:textId="77777777" w:rsidR="00524975" w:rsidRPr="00425BF9" w:rsidRDefault="00524975" w:rsidP="00425BF9">
            <w:pPr>
              <w:jc w:val="both"/>
              <w:rPr>
                <w:rFonts w:ascii="Arial" w:hAnsi="Arial" w:cs="Arial"/>
                <w:sz w:val="20"/>
                <w:szCs w:val="20"/>
              </w:rPr>
            </w:pPr>
            <w:r w:rsidRPr="00425BF9">
              <w:rPr>
                <w:rFonts w:ascii="Arial" w:hAnsi="Arial" w:cs="Arial"/>
              </w:rPr>
              <w:fldChar w:fldCharType="begin" w:fldLock="1"/>
            </w:r>
            <w:r w:rsidRPr="00425BF9">
              <w:rPr>
                <w:rFonts w:ascii="Arial" w:hAnsi="Arial" w:cs="Arial"/>
                <w:sz w:val="20"/>
                <w:szCs w:val="20"/>
              </w:rPr>
              <w:instrText>ADDIN CSL_CITATION {"citationItems":[{"id":"ITEM-1","itemData":{"DOI":"10.1016/j.biortech.2017.11.010","ISSN":"18732976","PMID":"29174898","abstract":"To verify the optimal aeration interval for oxygen supply and consumption and investigate the effect of aeration interval on GHG emission, reactor-scale composting was conducted with different aeration intervals (0, 10, 30 and 50 min). Although O2 was sufficiently supplied during aeration period, it could be consumed to &lt;10 vol% only when the aeration interval was 50 min, indicating that an aeration interval more than 50 min would be inadvisable. Compared to continuous aeration, reductions of the total CH4 and N2O emissions as well as the total GHG emission equivalent by 22.26–61.36%, 8.24–49.80% and 12.36–53.20%, respectively, was achieved through intermittent aeration. Specifically, both the total CH4 and N2O emissions as well as the total GHG emission equivalent were inversely proportional to the duration of aeration interval (R2 &gt; 0.902), suggesting that lengthening the duration of aeration interval to some extent could effectively reduce GHG emission.","author":[{"dropping-particle":"","family":"Zeng","given":"Jianfei","non-dropping-particle":"","parse-names":false,"suffix":""},{"dropping-particle":"","family":"Yin","given":"Hongjie","non-dropping-particle":"","parse-names":false,"suffix":""},{"dropping-particle":"","family":"Shen","given":"Xiuli","non-dropping-particle":"","parse-names":false,"suffix":""},{"dropping-particle":"","family":"Liu","given":"Ning","non-dropping-particle":"","parse-names":false,"suffix":""},{"dropping-particle":"","family":"Ge","given":"Jinyi","non-dropping-particle":"","parse-names":false,"suffix":""},{"dropping-particle":"","family":"Han","given":"Lujia","non-dropping-particle":"","parse-names":false,"suffix":""},{"dropping-particle":"","family":"Huang","given":"Guangqun","non-dropping-particle":"","parse-names":false,"suffix":""}],"container-title":"Bioresource Technology","id":"ITEM-1","issue":"September 2017","issued":{"date-parts":[["2018"]]},"page":"214-220","publisher":"Elsevier","title":"Effect of aeration interval on oxygen consumption and GHG emission during pig manure composting","type":"article-journal","volume":"250"},"uris":["http://www.mendeley.com/documents/?uuid=d98e9a71-1b27-4edb-ab6a-ff3b112a74df"]}],"mendeley":{"formattedCitation":"(Zeng et al., 2018)","plainTextFormattedCitation":"(Zeng et al., 2018)","previouslyFormattedCitation":"(Zeng et al., 2018)"},"properties":{"noteIndex":0},"schema":"https://github.com/citation-style-language/schema/raw/master/csl-citation.json"}</w:instrText>
            </w:r>
            <w:r w:rsidRPr="00425BF9">
              <w:rPr>
                <w:rFonts w:ascii="Arial" w:hAnsi="Arial" w:cs="Arial"/>
              </w:rPr>
              <w:fldChar w:fldCharType="separate"/>
            </w:r>
            <w:r w:rsidRPr="00425BF9">
              <w:rPr>
                <w:rFonts w:ascii="Arial" w:hAnsi="Arial" w:cs="Arial"/>
                <w:noProof/>
                <w:sz w:val="20"/>
                <w:szCs w:val="20"/>
              </w:rPr>
              <w:t>(Zeng</w:t>
            </w:r>
            <w:r w:rsidRPr="00425BF9">
              <w:rPr>
                <w:rFonts w:ascii="Arial" w:hAnsi="Arial" w:cs="Arial"/>
                <w:i/>
                <w:iCs/>
                <w:noProof/>
                <w:sz w:val="20"/>
                <w:szCs w:val="20"/>
              </w:rPr>
              <w:t xml:space="preserve"> et al</w:t>
            </w:r>
            <w:r w:rsidRPr="00425BF9">
              <w:rPr>
                <w:rFonts w:ascii="Arial" w:hAnsi="Arial" w:cs="Arial"/>
                <w:noProof/>
                <w:sz w:val="20"/>
                <w:szCs w:val="20"/>
              </w:rPr>
              <w:t>., 2018)</w:t>
            </w:r>
            <w:r w:rsidRPr="00425BF9">
              <w:rPr>
                <w:rFonts w:ascii="Arial" w:hAnsi="Arial" w:cs="Arial"/>
              </w:rPr>
              <w:fldChar w:fldCharType="end"/>
            </w:r>
          </w:p>
        </w:tc>
        <w:tc>
          <w:tcPr>
            <w:tcW w:w="0" w:type="auto"/>
            <w:tcBorders>
              <w:top w:val="nil"/>
              <w:left w:val="nil"/>
              <w:bottom w:val="nil"/>
              <w:right w:val="nil"/>
            </w:tcBorders>
          </w:tcPr>
          <w:p w14:paraId="621235B0" w14:textId="77777777" w:rsidR="00524975" w:rsidRPr="00425BF9" w:rsidRDefault="00524975" w:rsidP="00425BF9">
            <w:pPr>
              <w:jc w:val="both"/>
              <w:rPr>
                <w:rFonts w:ascii="Arial" w:hAnsi="Arial" w:cs="Arial"/>
              </w:rPr>
            </w:pPr>
          </w:p>
        </w:tc>
      </w:tr>
      <w:tr w:rsidR="00524975" w:rsidRPr="00425BF9" w14:paraId="72C5E39D" w14:textId="6FA29EE4" w:rsidTr="00524975">
        <w:tc>
          <w:tcPr>
            <w:tcW w:w="0" w:type="auto"/>
            <w:tcBorders>
              <w:top w:val="nil"/>
              <w:left w:val="nil"/>
              <w:bottom w:val="nil"/>
              <w:right w:val="nil"/>
            </w:tcBorders>
          </w:tcPr>
          <w:p w14:paraId="42638D2B"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5</w:t>
            </w:r>
          </w:p>
        </w:tc>
        <w:tc>
          <w:tcPr>
            <w:tcW w:w="0" w:type="auto"/>
            <w:tcBorders>
              <w:top w:val="nil"/>
              <w:left w:val="nil"/>
              <w:bottom w:val="nil"/>
              <w:right w:val="nil"/>
            </w:tcBorders>
          </w:tcPr>
          <w:p w14:paraId="002B7F5F"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Dairy manure</w:t>
            </w:r>
          </w:p>
        </w:tc>
        <w:tc>
          <w:tcPr>
            <w:tcW w:w="0" w:type="auto"/>
            <w:tcBorders>
              <w:top w:val="nil"/>
              <w:left w:val="nil"/>
              <w:bottom w:val="nil"/>
              <w:right w:val="nil"/>
            </w:tcBorders>
          </w:tcPr>
          <w:p w14:paraId="1FC1FD56"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w:t>
            </w:r>
          </w:p>
        </w:tc>
        <w:tc>
          <w:tcPr>
            <w:tcW w:w="0" w:type="auto"/>
            <w:tcBorders>
              <w:top w:val="nil"/>
              <w:left w:val="nil"/>
              <w:bottom w:val="nil"/>
              <w:right w:val="nil"/>
            </w:tcBorders>
          </w:tcPr>
          <w:p w14:paraId="70208AF5"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42.</w:t>
            </w:r>
          </w:p>
        </w:tc>
        <w:tc>
          <w:tcPr>
            <w:tcW w:w="0" w:type="auto"/>
            <w:tcBorders>
              <w:top w:val="nil"/>
              <w:left w:val="nil"/>
              <w:bottom w:val="nil"/>
              <w:right w:val="nil"/>
            </w:tcBorders>
          </w:tcPr>
          <w:p w14:paraId="2B7FC281"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Increased CO</w:t>
            </w:r>
            <w:r w:rsidRPr="00425BF9">
              <w:rPr>
                <w:rFonts w:ascii="Arial" w:hAnsi="Arial" w:cs="Arial"/>
                <w:sz w:val="20"/>
                <w:szCs w:val="20"/>
                <w:vertAlign w:val="subscript"/>
              </w:rPr>
              <w:t>2</w:t>
            </w:r>
            <w:r w:rsidRPr="00425BF9">
              <w:rPr>
                <w:rFonts w:ascii="Arial" w:hAnsi="Arial" w:cs="Arial"/>
                <w:sz w:val="20"/>
                <w:szCs w:val="20"/>
              </w:rPr>
              <w:t xml:space="preserve"> and CH</w:t>
            </w:r>
            <w:r w:rsidRPr="00425BF9">
              <w:rPr>
                <w:rFonts w:ascii="Arial" w:hAnsi="Arial" w:cs="Arial"/>
                <w:sz w:val="20"/>
                <w:szCs w:val="20"/>
                <w:vertAlign w:val="subscript"/>
              </w:rPr>
              <w:t xml:space="preserve">4 </w:t>
            </w:r>
            <w:r w:rsidRPr="00425BF9">
              <w:rPr>
                <w:rFonts w:ascii="Arial" w:hAnsi="Arial" w:cs="Arial"/>
                <w:sz w:val="20"/>
                <w:szCs w:val="20"/>
              </w:rPr>
              <w:t>emissions due to high temperature</w:t>
            </w:r>
          </w:p>
        </w:tc>
        <w:tc>
          <w:tcPr>
            <w:tcW w:w="0" w:type="auto"/>
            <w:tcBorders>
              <w:top w:val="nil"/>
              <w:left w:val="nil"/>
              <w:bottom w:val="nil"/>
              <w:right w:val="nil"/>
            </w:tcBorders>
          </w:tcPr>
          <w:p w14:paraId="5F559F1C" w14:textId="77777777" w:rsidR="00524975" w:rsidRPr="00425BF9" w:rsidRDefault="00524975" w:rsidP="00425BF9">
            <w:pPr>
              <w:jc w:val="both"/>
              <w:rPr>
                <w:rFonts w:ascii="Arial" w:hAnsi="Arial" w:cs="Arial"/>
                <w:sz w:val="20"/>
                <w:szCs w:val="20"/>
              </w:rPr>
            </w:pPr>
            <w:r w:rsidRPr="00425BF9">
              <w:rPr>
                <w:rFonts w:ascii="Arial" w:hAnsi="Arial" w:cs="Arial"/>
              </w:rPr>
              <w:fldChar w:fldCharType="begin" w:fldLock="1"/>
            </w:r>
            <w:r w:rsidRPr="00425BF9">
              <w:rPr>
                <w:rFonts w:ascii="Arial" w:hAnsi="Arial" w:cs="Arial"/>
                <w:sz w:val="20"/>
                <w:szCs w:val="20"/>
              </w:rPr>
              <w:instrText>ADDIN CSL_CITATION {"citationItems":[{"id":"ITEM-1","itemData":{"DOI":"10.1016/j.biosystemseng.2014.08.003","ISSN":"15375110","abstract":"The effect of the timing of pile mixing on greenhouse gas (GHG) emissions during dairy manure composting was determined using large flux chambers designed to completely cover replicate pilot-scale compost piles. Approximately 50-70% of total CO2 and 75-80% of CH4 emissions occurred within the first two weeks of composting. Total GHG emissions from compost piles that were mixed at 2, 3, 4, or 5 weeks after initial construction were not significantly different from the emissions from unmixed (static) piles during a six week trial period. Although delaying initial pile mixing (2, 3, 4, or 5 weeks) generally lead to decreases in CO2 emissions, delaying mixing did not significantly affect CH4 or total GHG emissions. When normalised for degraded volatile solids (VS), CO2, CH4, N2O, and total emissions values ranged from 600--700, 130--150, 50--100, and 800-950g CO2-eq per kg VS degraded, respectively. Carbon dioxide, methane, and nitrous oxide accounted for 75%, 14-19%, and 6-12%, respectively, of total GHG emissions from static and mixed piles. © 2014.","author":[{"dropping-particle":"","family":"Mulbry","given":"Walter","non-dropping-particle":"","parse-names":false,"suffix":""},{"dropping-particle":"","family":"Ahn","given":"Heekwon","non-dropping-particle":"","parse-names":false,"suffix":""}],"container-title":"Biosystems Engineering","id":"ITEM-1","issued":{"date-parts":[["2014"]]},"page":"117-122","publisher":"Elsevier Ltd","title":"Greenhouse gas emissions during composting of dairy manure: Influence of the timing of pile mixing on total emissions","type":"article-journal","volume":"126"},"uris":["http://www.mendeley.com/documents/?uuid=da9e62a6-776b-4701-8479-18065f593077"]}],"mendeley":{"formattedCitation":"(Mulbry &amp; Ahn, 2014)","plainTextFormattedCitation":"(Mulbry &amp; Ahn, 2014)","previouslyFormattedCitation":"(Mulbry &amp; Ahn, 2014)"},"properties":{"noteIndex":0},"schema":"https://github.com/citation-style-language/schema/raw/master/csl-citation.json"}</w:instrText>
            </w:r>
            <w:r w:rsidRPr="00425BF9">
              <w:rPr>
                <w:rFonts w:ascii="Arial" w:hAnsi="Arial" w:cs="Arial"/>
              </w:rPr>
              <w:fldChar w:fldCharType="separate"/>
            </w:r>
            <w:r w:rsidRPr="00425BF9">
              <w:rPr>
                <w:rFonts w:ascii="Arial" w:hAnsi="Arial" w:cs="Arial"/>
                <w:noProof/>
                <w:sz w:val="20"/>
                <w:szCs w:val="20"/>
              </w:rPr>
              <w:t>(Mulbry &amp; Ahn, 2014)</w:t>
            </w:r>
            <w:r w:rsidRPr="00425BF9">
              <w:rPr>
                <w:rFonts w:ascii="Arial" w:hAnsi="Arial" w:cs="Arial"/>
              </w:rPr>
              <w:fldChar w:fldCharType="end"/>
            </w:r>
          </w:p>
        </w:tc>
        <w:tc>
          <w:tcPr>
            <w:tcW w:w="0" w:type="auto"/>
            <w:tcBorders>
              <w:top w:val="nil"/>
              <w:left w:val="nil"/>
              <w:bottom w:val="nil"/>
              <w:right w:val="nil"/>
            </w:tcBorders>
          </w:tcPr>
          <w:p w14:paraId="4CB677A1" w14:textId="77777777" w:rsidR="00524975" w:rsidRPr="00425BF9" w:rsidRDefault="00524975" w:rsidP="00425BF9">
            <w:pPr>
              <w:jc w:val="both"/>
              <w:rPr>
                <w:rFonts w:ascii="Arial" w:hAnsi="Arial" w:cs="Arial"/>
              </w:rPr>
            </w:pPr>
          </w:p>
        </w:tc>
      </w:tr>
      <w:tr w:rsidR="00524975" w:rsidRPr="00425BF9" w14:paraId="240F844E" w14:textId="0F183D6C" w:rsidTr="00524975">
        <w:tc>
          <w:tcPr>
            <w:tcW w:w="0" w:type="auto"/>
            <w:tcBorders>
              <w:top w:val="nil"/>
              <w:left w:val="nil"/>
              <w:bottom w:val="nil"/>
              <w:right w:val="nil"/>
            </w:tcBorders>
          </w:tcPr>
          <w:p w14:paraId="2CB9F433"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6</w:t>
            </w:r>
          </w:p>
        </w:tc>
        <w:tc>
          <w:tcPr>
            <w:tcW w:w="0" w:type="auto"/>
            <w:tcBorders>
              <w:top w:val="nil"/>
              <w:left w:val="nil"/>
              <w:bottom w:val="nil"/>
              <w:right w:val="nil"/>
            </w:tcBorders>
          </w:tcPr>
          <w:p w14:paraId="74DA0D3C"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Cattle manure</w:t>
            </w:r>
          </w:p>
        </w:tc>
        <w:tc>
          <w:tcPr>
            <w:tcW w:w="0" w:type="auto"/>
            <w:tcBorders>
              <w:top w:val="nil"/>
              <w:left w:val="nil"/>
              <w:bottom w:val="nil"/>
              <w:right w:val="nil"/>
            </w:tcBorders>
          </w:tcPr>
          <w:p w14:paraId="6C3AA64A"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w:t>
            </w:r>
          </w:p>
        </w:tc>
        <w:tc>
          <w:tcPr>
            <w:tcW w:w="0" w:type="auto"/>
            <w:tcBorders>
              <w:top w:val="nil"/>
              <w:left w:val="nil"/>
              <w:bottom w:val="nil"/>
              <w:right w:val="nil"/>
            </w:tcBorders>
          </w:tcPr>
          <w:p w14:paraId="210A4984"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44</w:t>
            </w:r>
          </w:p>
        </w:tc>
        <w:tc>
          <w:tcPr>
            <w:tcW w:w="0" w:type="auto"/>
            <w:tcBorders>
              <w:top w:val="nil"/>
              <w:left w:val="nil"/>
              <w:bottom w:val="nil"/>
              <w:right w:val="nil"/>
            </w:tcBorders>
          </w:tcPr>
          <w:p w14:paraId="22B2FE55" w14:textId="0EDF96CF" w:rsidR="00524975" w:rsidRPr="00425BF9" w:rsidRDefault="00524975" w:rsidP="00425BF9">
            <w:pPr>
              <w:jc w:val="both"/>
              <w:rPr>
                <w:rFonts w:ascii="Arial" w:hAnsi="Arial" w:cs="Arial"/>
                <w:sz w:val="20"/>
                <w:szCs w:val="20"/>
              </w:rPr>
            </w:pPr>
            <w:r w:rsidRPr="00425BF9">
              <w:rPr>
                <w:rFonts w:ascii="Arial" w:hAnsi="Arial" w:cs="Arial"/>
                <w:sz w:val="20"/>
                <w:szCs w:val="20"/>
              </w:rPr>
              <w:t>NH</w:t>
            </w:r>
            <w:r w:rsidRPr="00425BF9">
              <w:rPr>
                <w:rFonts w:ascii="Arial" w:hAnsi="Arial" w:cs="Arial"/>
                <w:sz w:val="20"/>
                <w:szCs w:val="20"/>
                <w:vertAlign w:val="subscript"/>
              </w:rPr>
              <w:t>3</w:t>
            </w:r>
            <w:r w:rsidRPr="00425BF9">
              <w:rPr>
                <w:rFonts w:ascii="Arial" w:hAnsi="Arial" w:cs="Arial"/>
                <w:sz w:val="20"/>
                <w:szCs w:val="20"/>
              </w:rPr>
              <w:t xml:space="preserve"> volatilization </w:t>
            </w:r>
            <w:r w:rsidR="002C5C01" w:rsidRPr="00425BF9">
              <w:rPr>
                <w:rFonts w:ascii="Arial" w:hAnsi="Arial" w:cs="Arial"/>
                <w:sz w:val="20"/>
                <w:szCs w:val="20"/>
              </w:rPr>
              <w:t>decreased</w:t>
            </w:r>
            <w:r w:rsidRPr="00425BF9">
              <w:rPr>
                <w:rFonts w:ascii="Arial" w:hAnsi="Arial" w:cs="Arial"/>
                <w:sz w:val="20"/>
                <w:szCs w:val="20"/>
              </w:rPr>
              <w:t xml:space="preserve"> by 52.4%</w:t>
            </w:r>
          </w:p>
        </w:tc>
        <w:tc>
          <w:tcPr>
            <w:tcW w:w="0" w:type="auto"/>
            <w:tcBorders>
              <w:top w:val="nil"/>
              <w:left w:val="nil"/>
              <w:bottom w:val="nil"/>
              <w:right w:val="nil"/>
            </w:tcBorders>
          </w:tcPr>
          <w:p w14:paraId="47D3D141" w14:textId="77777777" w:rsidR="00524975" w:rsidRPr="00425BF9" w:rsidRDefault="00524975" w:rsidP="00425BF9">
            <w:pPr>
              <w:jc w:val="both"/>
              <w:rPr>
                <w:rFonts w:ascii="Arial" w:hAnsi="Arial" w:cs="Arial"/>
                <w:sz w:val="20"/>
                <w:szCs w:val="20"/>
              </w:rPr>
            </w:pPr>
            <w:r w:rsidRPr="00425BF9">
              <w:rPr>
                <w:rFonts w:ascii="Arial" w:hAnsi="Arial" w:cs="Arial"/>
              </w:rPr>
              <w:fldChar w:fldCharType="begin" w:fldLock="1"/>
            </w:r>
            <w:r w:rsidRPr="00425BF9">
              <w:rPr>
                <w:rFonts w:ascii="Arial" w:hAnsi="Arial" w:cs="Arial"/>
                <w:sz w:val="20"/>
                <w:szCs w:val="20"/>
              </w:rPr>
              <w:instrText>ADDIN CSL_CITATION {"citationItems":[{"id":"ITEM-1","itemData":{"DOI":"10.1016/j.scitotenv.2019.07.239","ISSN":"18791026","PMID":"31340193","abstract":"Composting is an efficient and economic approach used to convert organic waste into organic fertilizers. However, the substantial nitrogen loss during the composting process is one of the major disadvantages of conventional thermophilic composting (cTC). Here, we demonstrated for the first time that hyperthermophilic composting (hTC) was able to mitigate nitrogen loss by 40.9% compared to cTC after 44 days of composting in a full-scale plant. Results demonstrate a decrease in NH3 volatilization (52.4%), together with an inhibitory effect on protease (19.4–87.5%) and urease (9.1–75.2%) enzyme activities and the ammonification rate (5.2–80.1%) for hTC. Additionally, this study found that hTC could accelerate the humification process, thereby enhancing the formation of the recalcitrant nitrogen reservoir (mainly in the form of nitrogenous humic substances) and reducing the substrate for ammonification reactions. These findings suggest that hTC can significantly reduce nitrogen loss and provide insights into the role of humic substances in nitrogen retention in composting systems.","author":[{"dropping-particle":"","family":"Cui","given":"Peng","non-dropping-particle":"","parse-names":false,"suffix":""},{"dropping-particle":"","family":"Liao","given":"Hanpeng","non-dropping-particle":"","parse-names":false,"suffix":""},{"dropping-particle":"","family":"Bai","given":"Yudan","non-dropping-particle":"","parse-names":false,"suffix":""},{"dropping-particle":"","family":"Li","given":"Xi","non-dropping-particle":"","parse-names":false,"suffix":""},{"dropping-particle":"","family":"Zhao","given":"Qian","non-dropping-particle":"","parse-names":false,"suffix":""},{"dropping-particle":"","family":"Chen","given":"Zhi","non-dropping-particle":"","parse-names":false,"suffix":""},{"dropping-particle":"","family":"Yu","given":"Zhen","non-dropping-particle":"","parse-names":false,"suffix":""},{"dropping-particle":"","family":"Yi","given":"Zhigang","non-dropping-particle":"","parse-names":false,"suffix":""},{"dropping-particle":"","family":"Zhou","given":"Shungui","non-dropping-particle":"","parse-names":false,"suffix":""}],"container-title":"Science of the Total Environment","id":"ITEM-1","issued":{"date-parts":[["2019"]]},"page":"98-106","title":"Hyperthermophilic composting reduces nitrogen loss via inhibiting ammonifiers and enhancing nitrogenous humic substance formation","type":"article-journal","volume":"692"},"uris":["http://www.mendeley.com/documents/?uuid=208a004d-cf1c-4f51-bc60-4bf30ccd8290"]}],"mendeley":{"formattedCitation":"(Cui et al., 2019)","plainTextFormattedCitation":"(Cui et al., 2019)","previouslyFormattedCitation":"(Cui et al., 2019)"},"properties":{"noteIndex":0},"schema":"https://github.com/citation-style-language/schema/raw/master/csl-citation.json"}</w:instrText>
            </w:r>
            <w:r w:rsidRPr="00425BF9">
              <w:rPr>
                <w:rFonts w:ascii="Arial" w:hAnsi="Arial" w:cs="Arial"/>
              </w:rPr>
              <w:fldChar w:fldCharType="separate"/>
            </w:r>
            <w:r w:rsidRPr="00425BF9">
              <w:rPr>
                <w:rFonts w:ascii="Arial" w:hAnsi="Arial" w:cs="Arial"/>
                <w:noProof/>
                <w:sz w:val="20"/>
                <w:szCs w:val="20"/>
              </w:rPr>
              <w:t xml:space="preserve">(Cui </w:t>
            </w:r>
            <w:r w:rsidRPr="00425BF9">
              <w:rPr>
                <w:rFonts w:ascii="Arial" w:hAnsi="Arial" w:cs="Arial"/>
                <w:i/>
                <w:iCs/>
                <w:noProof/>
                <w:sz w:val="20"/>
                <w:szCs w:val="20"/>
              </w:rPr>
              <w:t>et al</w:t>
            </w:r>
            <w:r w:rsidRPr="00425BF9">
              <w:rPr>
                <w:rFonts w:ascii="Arial" w:hAnsi="Arial" w:cs="Arial"/>
                <w:noProof/>
                <w:sz w:val="20"/>
                <w:szCs w:val="20"/>
              </w:rPr>
              <w:t>., 2019)</w:t>
            </w:r>
            <w:r w:rsidRPr="00425BF9">
              <w:rPr>
                <w:rFonts w:ascii="Arial" w:hAnsi="Arial" w:cs="Arial"/>
              </w:rPr>
              <w:fldChar w:fldCharType="end"/>
            </w:r>
          </w:p>
        </w:tc>
        <w:tc>
          <w:tcPr>
            <w:tcW w:w="0" w:type="auto"/>
            <w:tcBorders>
              <w:top w:val="nil"/>
              <w:left w:val="nil"/>
              <w:bottom w:val="nil"/>
              <w:right w:val="nil"/>
            </w:tcBorders>
          </w:tcPr>
          <w:p w14:paraId="2FF91B39" w14:textId="77777777" w:rsidR="00524975" w:rsidRPr="00425BF9" w:rsidRDefault="00524975" w:rsidP="00425BF9">
            <w:pPr>
              <w:jc w:val="both"/>
              <w:rPr>
                <w:rFonts w:ascii="Arial" w:hAnsi="Arial" w:cs="Arial"/>
              </w:rPr>
            </w:pPr>
          </w:p>
        </w:tc>
      </w:tr>
      <w:tr w:rsidR="00524975" w:rsidRPr="00425BF9" w14:paraId="457AAB53" w14:textId="02961C06" w:rsidTr="00524975">
        <w:tc>
          <w:tcPr>
            <w:tcW w:w="0" w:type="auto"/>
            <w:tcBorders>
              <w:top w:val="nil"/>
              <w:left w:val="nil"/>
              <w:bottom w:val="single" w:sz="4" w:space="0" w:color="auto"/>
              <w:right w:val="nil"/>
            </w:tcBorders>
          </w:tcPr>
          <w:p w14:paraId="02536813"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7</w:t>
            </w:r>
          </w:p>
        </w:tc>
        <w:tc>
          <w:tcPr>
            <w:tcW w:w="0" w:type="auto"/>
            <w:tcBorders>
              <w:top w:val="nil"/>
              <w:left w:val="nil"/>
              <w:bottom w:val="single" w:sz="4" w:space="0" w:color="auto"/>
              <w:right w:val="nil"/>
            </w:tcBorders>
          </w:tcPr>
          <w:p w14:paraId="54CC5C2B"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Cattle manure</w:t>
            </w:r>
          </w:p>
        </w:tc>
        <w:tc>
          <w:tcPr>
            <w:tcW w:w="0" w:type="auto"/>
            <w:tcBorders>
              <w:top w:val="nil"/>
              <w:left w:val="nil"/>
              <w:bottom w:val="single" w:sz="4" w:space="0" w:color="auto"/>
              <w:right w:val="nil"/>
            </w:tcBorders>
          </w:tcPr>
          <w:p w14:paraId="3EF8D177"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Saw dust</w:t>
            </w:r>
          </w:p>
        </w:tc>
        <w:tc>
          <w:tcPr>
            <w:tcW w:w="0" w:type="auto"/>
            <w:tcBorders>
              <w:top w:val="nil"/>
              <w:left w:val="nil"/>
              <w:bottom w:val="single" w:sz="4" w:space="0" w:color="auto"/>
              <w:right w:val="nil"/>
            </w:tcBorders>
          </w:tcPr>
          <w:p w14:paraId="6A8885AA"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22</w:t>
            </w:r>
          </w:p>
        </w:tc>
        <w:tc>
          <w:tcPr>
            <w:tcW w:w="0" w:type="auto"/>
            <w:tcBorders>
              <w:top w:val="nil"/>
              <w:left w:val="nil"/>
              <w:bottom w:val="single" w:sz="4" w:space="0" w:color="auto"/>
              <w:right w:val="nil"/>
            </w:tcBorders>
          </w:tcPr>
          <w:p w14:paraId="127CB6E2"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Denitrification caused rapid N</w:t>
            </w:r>
            <w:r w:rsidRPr="00425BF9">
              <w:rPr>
                <w:rFonts w:ascii="Arial" w:hAnsi="Arial" w:cs="Arial"/>
                <w:sz w:val="20"/>
                <w:szCs w:val="20"/>
                <w:vertAlign w:val="subscript"/>
              </w:rPr>
              <w:t>2</w:t>
            </w:r>
            <w:r w:rsidRPr="00425BF9">
              <w:rPr>
                <w:rFonts w:ascii="Arial" w:hAnsi="Arial" w:cs="Arial"/>
                <w:sz w:val="20"/>
                <w:szCs w:val="20"/>
              </w:rPr>
              <w:t>O emissions when the oxygen content was reduced.</w:t>
            </w:r>
          </w:p>
        </w:tc>
        <w:tc>
          <w:tcPr>
            <w:tcW w:w="0" w:type="auto"/>
            <w:tcBorders>
              <w:top w:val="nil"/>
              <w:left w:val="nil"/>
              <w:bottom w:val="single" w:sz="4" w:space="0" w:color="auto"/>
              <w:right w:val="nil"/>
            </w:tcBorders>
          </w:tcPr>
          <w:p w14:paraId="5580B3B3" w14:textId="77777777" w:rsidR="00524975" w:rsidRPr="00425BF9" w:rsidRDefault="00524975" w:rsidP="00425BF9">
            <w:pPr>
              <w:jc w:val="both"/>
              <w:rPr>
                <w:rFonts w:ascii="Arial" w:hAnsi="Arial" w:cs="Arial"/>
                <w:sz w:val="20"/>
                <w:szCs w:val="20"/>
              </w:rPr>
            </w:pPr>
            <w:r w:rsidRPr="00425BF9">
              <w:rPr>
                <w:rFonts w:ascii="Arial" w:hAnsi="Arial" w:cs="Arial"/>
              </w:rPr>
              <w:fldChar w:fldCharType="begin" w:fldLock="1"/>
            </w:r>
            <w:r w:rsidRPr="00425BF9">
              <w:rPr>
                <w:rFonts w:ascii="Arial" w:hAnsi="Arial" w:cs="Arial"/>
                <w:sz w:val="20"/>
                <w:szCs w:val="20"/>
              </w:rPr>
              <w:instrText>ADDIN CSL_CITATION {"citationItems":[{"id":"ITEM-1","itemData":{"DOI":"10.1016/j.biortech.2010.10.142","ISSN":"09608524","PMID":"21111610","abstract":"The effect of pile mixing on greenhouse gas (GHG) emissions during dairy manure composting was determined using large flux chambers designed to completely cover replicate pilot-scale compost piles. GHG emissions from compost piles that were mixed four times during the 80day trial were approximately 20% higher than emissions from unmixed (static) piles. For both treatments, carbon dioxide (CO2), methane (CH4), and nitrous oxide (N2O) accounted for 75-80%, 18-21%, and 2-4% of GHG emissions, respectively. Seventy percent of CO2 emissions and 95% of CH4 emissions from all piles occurred within first 23days. By contrast, 80-95% of N2O emissions occurred after this period. Mixed and static piles released 2 and 1.6kg GHG (CO2-Eq.) for each kg of degraded volatile solids (VS), respectively. Our results suggest that to minimize GHG emissions, farmers should store manure in undisturbed piles or delay the first mixing of compost piles for approximately 4weeks. © 2010.","author":[{"dropping-particle":"","family":"Ahn","given":"H. K.","non-dropping-particle":"","parse-names":false,"suffix":""},{"dropping-particle":"","family":"Mulbry","given":"W.","non-dropping-particle":"","parse-names":false,"suffix":""},{"dropping-particle":"","family":"White","given":"J. W.","non-dropping-particle":"","parse-names":false,"suffix":""},{"dropping-particle":"","family":"Kondrad","given":"S. L.","non-dropping-particle":"","parse-names":false,"suffix":""}],"container-title":"Bioresource Technology","id":"ITEM-1","issue":"3","issued":{"date-parts":[["2011"]]},"page":"2904-2909","publisher":"Elsevier Ltd","title":"Pile mixing increases greenhouse gas emissions during composting of dairy manure","type":"article-journal","volume":"102"},"uris":["http://www.mendeley.com/documents/?uuid=0895bf23-c210-45f1-be27-da709997976e"]}],"mendeley":{"formattedCitation":"(Ahn et al., 2011)","manualFormatting":"(Ahn et al., 2011; ","plainTextFormattedCitation":"(Ahn et al., 2011)","previouslyFormattedCitation":"(Ahn et al., 2011)"},"properties":{"noteIndex":0},"schema":"https://github.com/citation-style-language/schema/raw/master/csl-citation.json"}</w:instrText>
            </w:r>
            <w:r w:rsidRPr="00425BF9">
              <w:rPr>
                <w:rFonts w:ascii="Arial" w:hAnsi="Arial" w:cs="Arial"/>
              </w:rPr>
              <w:fldChar w:fldCharType="separate"/>
            </w:r>
            <w:r w:rsidRPr="00425BF9">
              <w:rPr>
                <w:rFonts w:ascii="Arial" w:hAnsi="Arial" w:cs="Arial"/>
                <w:noProof/>
                <w:sz w:val="20"/>
                <w:szCs w:val="20"/>
              </w:rPr>
              <w:t xml:space="preserve">(Ahn </w:t>
            </w:r>
            <w:r w:rsidRPr="00425BF9">
              <w:rPr>
                <w:rFonts w:ascii="Arial" w:hAnsi="Arial" w:cs="Arial"/>
                <w:i/>
                <w:iCs/>
                <w:noProof/>
                <w:sz w:val="20"/>
                <w:szCs w:val="20"/>
              </w:rPr>
              <w:t>et al</w:t>
            </w:r>
            <w:r w:rsidRPr="00425BF9">
              <w:rPr>
                <w:rFonts w:ascii="Arial" w:hAnsi="Arial" w:cs="Arial"/>
                <w:noProof/>
                <w:sz w:val="20"/>
                <w:szCs w:val="20"/>
              </w:rPr>
              <w:t xml:space="preserve">., 2011; </w:t>
            </w:r>
            <w:r w:rsidRPr="00425BF9">
              <w:rPr>
                <w:rFonts w:ascii="Arial" w:hAnsi="Arial" w:cs="Arial"/>
              </w:rPr>
              <w:fldChar w:fldCharType="end"/>
            </w:r>
            <w:r w:rsidRPr="00425BF9">
              <w:rPr>
                <w:rFonts w:ascii="Arial" w:hAnsi="Arial" w:cs="Arial"/>
              </w:rPr>
              <w:fldChar w:fldCharType="begin" w:fldLock="1"/>
            </w:r>
            <w:r w:rsidRPr="00425BF9">
              <w:rPr>
                <w:rFonts w:ascii="Arial" w:hAnsi="Arial" w:cs="Arial"/>
                <w:sz w:val="20"/>
                <w:szCs w:val="20"/>
              </w:rPr>
              <w:instrText>ADDIN CSL_CITATION {"citationItems":[{"id":"ITEM-1","itemData":{"DOI":"10.1016/j.biortech.2013.02.071","ISSN":"18732976","abstract":"To investigate the mechanisms of nitrous oxide (N2O) emission during intermittent aeration in the composting process, a laboratory scale experiment with continuous measurement of N2O emission was conducted with cattle manure. A low oxygen mode (2.5% oxygen in the inlet for 1day), anaerobic mode (0.13% oxygen for 0.25day), and aerated mode (20.5% oxygen for 2days) were sequentially set up three times after 22days of continuous aeration to replicate intermittent aeration. The total N2O emission was 0.26--0.35mmol, 0.27-0.32mmol, and 0.14-0.23mmol during the low oxygen, anaerobic, and aerated modes, respectively. Denitrification was indicated as the main N2O emission pathway in the anaerobic and low-oxygen modes, while nitrification was indicated as the main pathway in the aerated mode and under continuous aeration. Results from this study suggest that nitrification is an important pathway for N2O emission as well as denitrification. © 2013 Elsevier Ltd.","author":[{"dropping-particle":"","family":"Tsutsui","given":"Hirofumi","non-dropping-particle":"","parse-names":false,"suffix":""},{"dropping-particle":"","family":"Fujiwara","given":"Taku","non-dropping-particle":"","parse-names":false,"suffix":""},{"dropping-particle":"","family":"Matsukawa","given":"Kazutsugu","non-dropping-particle":"","parse-names":false,"suffix":""},{"dropping-particle":"","family":"Funamizu","given":"Naoyuki","non-dropping-particle":"","parse-names":false,"suffix":""}],"container-title":"Bioresource Technology","id":"ITEM-1","issued":{"date-parts":[["2013"]]},"page":"205-211","title":"Nitrous oxide emission mechanisms during intermittently aerated composting of cattle manure","type":"article-journal","volume":"141"},"uris":["http://www.mendeley.com/documents/?uuid=5bdad558-7781-4dca-8cd4-ad15b5957583"]}],"mendeley":{"formattedCitation":"(Tsutsui et al., 2013)","manualFormatting":"Tsutsui et al., 2013)","plainTextFormattedCitation":"(Tsutsui et al., 2013)","previouslyFormattedCitation":"(Tsutsui et al., 2013)"},"properties":{"noteIndex":0},"schema":"https://github.com/citation-style-language/schema/raw/master/csl-citation.json"}</w:instrText>
            </w:r>
            <w:r w:rsidRPr="00425BF9">
              <w:rPr>
                <w:rFonts w:ascii="Arial" w:hAnsi="Arial" w:cs="Arial"/>
              </w:rPr>
              <w:fldChar w:fldCharType="separate"/>
            </w:r>
            <w:r w:rsidRPr="00425BF9">
              <w:rPr>
                <w:rFonts w:ascii="Arial" w:hAnsi="Arial" w:cs="Arial"/>
                <w:noProof/>
                <w:sz w:val="20"/>
                <w:szCs w:val="20"/>
              </w:rPr>
              <w:t xml:space="preserve">Tsutsui </w:t>
            </w:r>
            <w:r w:rsidRPr="00425BF9">
              <w:rPr>
                <w:rFonts w:ascii="Arial" w:hAnsi="Arial" w:cs="Arial"/>
                <w:i/>
                <w:iCs/>
                <w:noProof/>
                <w:sz w:val="20"/>
                <w:szCs w:val="20"/>
              </w:rPr>
              <w:t>et</w:t>
            </w:r>
            <w:r w:rsidRPr="00425BF9">
              <w:rPr>
                <w:rFonts w:ascii="Arial" w:hAnsi="Arial" w:cs="Arial"/>
                <w:noProof/>
                <w:sz w:val="20"/>
                <w:szCs w:val="20"/>
              </w:rPr>
              <w:t xml:space="preserve"> </w:t>
            </w:r>
            <w:r w:rsidRPr="00425BF9">
              <w:rPr>
                <w:rFonts w:ascii="Arial" w:hAnsi="Arial" w:cs="Arial"/>
                <w:i/>
                <w:iCs/>
                <w:noProof/>
                <w:sz w:val="20"/>
                <w:szCs w:val="20"/>
              </w:rPr>
              <w:t>al</w:t>
            </w:r>
            <w:r w:rsidRPr="00425BF9">
              <w:rPr>
                <w:rFonts w:ascii="Arial" w:hAnsi="Arial" w:cs="Arial"/>
                <w:noProof/>
                <w:sz w:val="20"/>
                <w:szCs w:val="20"/>
              </w:rPr>
              <w:t>., 2013)</w:t>
            </w:r>
            <w:r w:rsidRPr="00425BF9">
              <w:rPr>
                <w:rFonts w:ascii="Arial" w:hAnsi="Arial" w:cs="Arial"/>
              </w:rPr>
              <w:fldChar w:fldCharType="end"/>
            </w:r>
          </w:p>
        </w:tc>
        <w:tc>
          <w:tcPr>
            <w:tcW w:w="0" w:type="auto"/>
            <w:tcBorders>
              <w:top w:val="nil"/>
              <w:left w:val="nil"/>
              <w:bottom w:val="single" w:sz="4" w:space="0" w:color="auto"/>
              <w:right w:val="nil"/>
            </w:tcBorders>
          </w:tcPr>
          <w:p w14:paraId="53BDBC23" w14:textId="77777777" w:rsidR="00524975" w:rsidRPr="00425BF9" w:rsidRDefault="00524975" w:rsidP="00425BF9">
            <w:pPr>
              <w:jc w:val="both"/>
              <w:rPr>
                <w:rFonts w:ascii="Arial" w:hAnsi="Arial" w:cs="Arial"/>
              </w:rPr>
            </w:pPr>
          </w:p>
        </w:tc>
      </w:tr>
    </w:tbl>
    <w:p w14:paraId="5BFC0114" w14:textId="77777777" w:rsidR="008B0962" w:rsidRPr="008B0962" w:rsidRDefault="008B0962" w:rsidP="008B0962">
      <w:pPr>
        <w:jc w:val="both"/>
        <w:rPr>
          <w:rFonts w:ascii="Arial" w:hAnsi="Arial" w:cs="Arial"/>
        </w:rPr>
      </w:pPr>
    </w:p>
    <w:p w14:paraId="5608A1F4" w14:textId="003EA55A" w:rsidR="00733D37" w:rsidRDefault="00733D37" w:rsidP="00524975">
      <w:pPr>
        <w:spacing w:before="240" w:after="240"/>
        <w:rPr>
          <w:b/>
          <w:bCs/>
        </w:rPr>
      </w:pPr>
      <w:r>
        <w:rPr>
          <w:b/>
          <w:bCs/>
        </w:rPr>
        <w:t xml:space="preserve">3.3. </w:t>
      </w:r>
      <w:r w:rsidRPr="00733D37">
        <w:rPr>
          <w:b/>
          <w:bCs/>
        </w:rPr>
        <w:t>The processes and factors influencing antibiotic degradation in livestock manure during composting</w:t>
      </w:r>
    </w:p>
    <w:p w14:paraId="029B4BDE" w14:textId="77777777" w:rsidR="001801E4" w:rsidRPr="001801E4" w:rsidRDefault="001801E4" w:rsidP="001801E4">
      <w:pPr>
        <w:jc w:val="both"/>
      </w:pPr>
      <w:r w:rsidRPr="001801E4">
        <w:t xml:space="preserve">Composting relies on a succession of microbial communities that thrive in thermophilic and mesophilic conditions. During the thermophilic phase, temperatures can reach 55°C to 70°C, creating an environment conducive to the breakdown of complex organic compounds, </w:t>
      </w:r>
      <w:r w:rsidRPr="001801E4">
        <w:lastRenderedPageBreak/>
        <w:t xml:space="preserve">including antibiotics (Agga </w:t>
      </w:r>
      <w:r w:rsidRPr="00736CCD">
        <w:rPr>
          <w:i/>
          <w:iCs/>
        </w:rPr>
        <w:t>et al.,</w:t>
      </w:r>
      <w:r w:rsidRPr="001801E4">
        <w:t xml:space="preserve"> 2022). Elevated temperatures enhance the degradation of thermolabile antibiotics, such as tetracyclines and macrolides, by denaturing their chemical structures as observed by Yu </w:t>
      </w:r>
      <w:r w:rsidRPr="00DF4F64">
        <w:rPr>
          <w:i/>
          <w:iCs/>
        </w:rPr>
        <w:t>et al.,</w:t>
      </w:r>
      <w:r w:rsidRPr="001801E4">
        <w:t xml:space="preserve"> (2019). In addition, composting fosters enzymatic activity that can further catalyze the breakdown of antibiotic molecules.</w:t>
      </w:r>
    </w:p>
    <w:p w14:paraId="1ABA419E" w14:textId="77777777" w:rsidR="001801E4" w:rsidRPr="001801E4" w:rsidRDefault="001801E4" w:rsidP="001801E4">
      <w:pPr>
        <w:jc w:val="both"/>
      </w:pPr>
      <w:r w:rsidRPr="001801E4">
        <w:t xml:space="preserve">According to Cycoń </w:t>
      </w:r>
      <w:r w:rsidRPr="00A230F8">
        <w:rPr>
          <w:i/>
          <w:iCs/>
        </w:rPr>
        <w:t>et al.,</w:t>
      </w:r>
      <w:r w:rsidRPr="001801E4">
        <w:t xml:space="preserve"> (2019) microbial activity is crucial for degrading antibiotics, with bacteria and fungi metabolizing them as carbon sources. Enzymes like beta-lactamases hydrolyze antibiotic compounds, influenced by temperature, aeration, moisture, and the compost's carbon-to-nitrogen ratio.</w:t>
      </w:r>
    </w:p>
    <w:p w14:paraId="76740631" w14:textId="2E30C34A" w:rsidR="001801E4" w:rsidRPr="001801E4" w:rsidRDefault="001801E4" w:rsidP="001801E4">
      <w:pPr>
        <w:jc w:val="both"/>
      </w:pPr>
      <w:r w:rsidRPr="001801E4">
        <w:t>At a temperature of 55 ºC, the degradation of chlortetracycline was rapid</w:t>
      </w:r>
      <w:r w:rsidR="00CA5356">
        <w:t>,</w:t>
      </w:r>
      <w:r w:rsidRPr="001801E4">
        <w:t xml:space="preserve"> reaching up to 99% in 30 days in a study by Arikan </w:t>
      </w:r>
      <w:r w:rsidRPr="00A230F8">
        <w:rPr>
          <w:i/>
          <w:iCs/>
        </w:rPr>
        <w:t>et al.,</w:t>
      </w:r>
      <w:r w:rsidRPr="001801E4">
        <w:t xml:space="preserve"> </w:t>
      </w:r>
      <w:r w:rsidR="00CA5356">
        <w:t>(</w:t>
      </w:r>
      <w:r w:rsidRPr="001801E4">
        <w:t>2006). Thermophilic conditions are critical for the degradation of heat-sensitive antibiotics, whereas mesophilic conditions may facilitate the breakdown of more persistent compounds</w:t>
      </w:r>
      <w:r w:rsidR="00DC5185">
        <w:t>,</w:t>
      </w:r>
      <w:r w:rsidRPr="001801E4">
        <w:t xml:space="preserve"> as observed by Mitchell </w:t>
      </w:r>
      <w:r w:rsidRPr="00A230F8">
        <w:rPr>
          <w:i/>
          <w:iCs/>
        </w:rPr>
        <w:t>et al.,</w:t>
      </w:r>
      <w:r w:rsidRPr="001801E4">
        <w:t xml:space="preserve"> (2015).</w:t>
      </w:r>
    </w:p>
    <w:p w14:paraId="5C1E74B1" w14:textId="77777777" w:rsidR="001801E4" w:rsidRPr="001801E4" w:rsidRDefault="001801E4" w:rsidP="001801E4">
      <w:pPr>
        <w:jc w:val="both"/>
      </w:pPr>
      <w:r w:rsidRPr="001801E4">
        <w:t xml:space="preserve">Aerobic composting (Gou </w:t>
      </w:r>
      <w:r w:rsidRPr="00A230F8">
        <w:rPr>
          <w:i/>
          <w:iCs/>
        </w:rPr>
        <w:t xml:space="preserve">et al., </w:t>
      </w:r>
      <w:r w:rsidRPr="001801E4">
        <w:t xml:space="preserve">2018) enhances microbial activity and enzymatic degradation by providing optimal oxygen levels for aerobic microorganisms. Proper aeration is essential for maintaining these conditions, as it supports the growth of aerobic and facultative anaerobic microbes, which play a key role in organic matter decomposition. While some strict anaerobes may decline due to increased oxygen availability, composting promotes microbial succession, favouring groups such as Actinobacteria and Proteobacteria. Gou </w:t>
      </w:r>
      <w:r w:rsidRPr="00A230F8">
        <w:rPr>
          <w:i/>
          <w:iCs/>
        </w:rPr>
        <w:t>et al.</w:t>
      </w:r>
      <w:r w:rsidRPr="001801E4">
        <w:t xml:space="preserve"> (2018) observed significant shifts in microbial community composition after composting, including reductions in the abundance of certain Chloroflexi, Firmicutes, and Bacteroidetes phyla, depending on the composting stage and environmental conditions.</w:t>
      </w:r>
    </w:p>
    <w:p w14:paraId="176FA3EA" w14:textId="0A060918" w:rsidR="001801E4" w:rsidRPr="001801E4" w:rsidRDefault="001801E4" w:rsidP="001801E4">
      <w:pPr>
        <w:jc w:val="both"/>
      </w:pPr>
      <w:r w:rsidRPr="001801E4">
        <w:t xml:space="preserve">Moisture levels of 50-60% are ideal for microbial activity (Kim </w:t>
      </w:r>
      <w:r w:rsidRPr="00A230F8">
        <w:rPr>
          <w:i/>
          <w:iCs/>
        </w:rPr>
        <w:t>et al.,</w:t>
      </w:r>
      <w:r w:rsidRPr="001801E4">
        <w:t xml:space="preserve"> 2016). Excessive moisture can lead to anaerobic conditions, slowing degradation, while low moisture levels can inhibit microbial processes. However, for some antibiotics like tylosin</w:t>
      </w:r>
      <w:r w:rsidR="00DC5185">
        <w:t>,</w:t>
      </w:r>
      <w:r w:rsidRPr="001801E4">
        <w:t xml:space="preserve"> breakdown occurs rapidly through hydrolysis (Zhang </w:t>
      </w:r>
      <w:r w:rsidRPr="00A230F8">
        <w:rPr>
          <w:i/>
          <w:iCs/>
        </w:rPr>
        <w:t>et al.,</w:t>
      </w:r>
      <w:r w:rsidRPr="001801E4">
        <w:t xml:space="preserve"> 2019). The presence of hydroxyl ions also makes it form strong ionic bonds with the organic component</w:t>
      </w:r>
      <w:r w:rsidR="00DC5185">
        <w:t>,</w:t>
      </w:r>
      <w:r w:rsidRPr="001801E4">
        <w:t xml:space="preserve"> ensuring that the antibiotic is not detectable after a short period (Loke </w:t>
      </w:r>
      <w:r w:rsidRPr="00A230F8">
        <w:rPr>
          <w:i/>
          <w:iCs/>
        </w:rPr>
        <w:t>et al.,</w:t>
      </w:r>
      <w:r w:rsidRPr="001801E4">
        <w:t xml:space="preserve"> 2002). A balanced C:N ratio (typically between 25:1 and 30:1) supports microbial growth and activity, promoting efficient decomposition of organic matter and associated contaminants. Bulking agents like rice straw, maize straw, and biochar promote antibiotic degradation, as most antibiotics are unstable in thermophilic conditions (Lin </w:t>
      </w:r>
      <w:r w:rsidRPr="009124C5">
        <w:rPr>
          <w:i/>
          <w:iCs/>
        </w:rPr>
        <w:t>et al.,</w:t>
      </w:r>
      <w:r w:rsidRPr="001801E4">
        <w:t xml:space="preserve"> 2021). Additionally, they absorb nutrients, binding them and preventing access to microbial degradation (Kim </w:t>
      </w:r>
      <w:r w:rsidRPr="009124C5">
        <w:rPr>
          <w:i/>
          <w:iCs/>
        </w:rPr>
        <w:t>et al.,</w:t>
      </w:r>
      <w:r w:rsidRPr="001801E4">
        <w:t xml:space="preserve"> 2012). Sorption plays a key role in this removal, driven by the abundance of divalent cations in organic matrices and their ability to form chelate complexes with organic substances (Ezzariai </w:t>
      </w:r>
      <w:r w:rsidRPr="009124C5">
        <w:rPr>
          <w:i/>
          <w:iCs/>
        </w:rPr>
        <w:t>et al.,</w:t>
      </w:r>
      <w:r w:rsidRPr="001801E4">
        <w:t xml:space="preserve"> 2018).</w:t>
      </w:r>
    </w:p>
    <w:p w14:paraId="06C1532D" w14:textId="30EFF3EB" w:rsidR="001801E4" w:rsidRPr="001801E4" w:rsidRDefault="001801E4" w:rsidP="001801E4">
      <w:pPr>
        <w:jc w:val="both"/>
      </w:pPr>
      <w:r w:rsidRPr="001801E4">
        <w:t xml:space="preserve">The time taken or duration to compost manure plays a key role. Time mainly affects the degradation of sulfamethazine during composting. In a study by (Dolliver </w:t>
      </w:r>
      <w:r w:rsidRPr="009124C5">
        <w:rPr>
          <w:i/>
          <w:iCs/>
        </w:rPr>
        <w:t>et al.,</w:t>
      </w:r>
      <w:r w:rsidRPr="001801E4">
        <w:t xml:space="preserve"> 2008), extractable sulfamethazine levels remained unchanged after 35 days, and no additional analyses were done. Similarly, (Kim </w:t>
      </w:r>
      <w:r w:rsidRPr="009124C5">
        <w:rPr>
          <w:i/>
          <w:iCs/>
        </w:rPr>
        <w:t>et al.,</w:t>
      </w:r>
      <w:r w:rsidRPr="001801E4">
        <w:t xml:space="preserve"> 2012) reported that extractable sulfamethazine in swine manure showed no change after 35 days of commercial composting, but significant reductions were observed in 80 days. In another study, Cessna </w:t>
      </w:r>
      <w:r w:rsidRPr="009124C5">
        <w:rPr>
          <w:i/>
          <w:iCs/>
        </w:rPr>
        <w:t>et al.,</w:t>
      </w:r>
      <w:r w:rsidRPr="001801E4">
        <w:t xml:space="preserve"> (2011) noted minimal degradation of sulfamethazine in composted manure from feedlots after 36 days; however, reductions of approximately 88% and 93% were achieved after 63 and 126 days, respectively. A related study on sulfamethazine dissipation in stockpiled feedlot manure indicated that degradation rates were slow during the first 28 days, but extractable sulfamethazine levels decreased by 98% after 77 days as observed by Sura </w:t>
      </w:r>
      <w:r w:rsidRPr="009124C5">
        <w:rPr>
          <w:i/>
          <w:iCs/>
        </w:rPr>
        <w:t>et al.,</w:t>
      </w:r>
      <w:r w:rsidRPr="001801E4">
        <w:t xml:space="preserve"> (2014).</w:t>
      </w:r>
    </w:p>
    <w:p w14:paraId="076D0B6E" w14:textId="2A194B15" w:rsidR="008B0962" w:rsidRPr="00BB7DDE" w:rsidRDefault="00BB7DDE" w:rsidP="00E03517">
      <w:pPr>
        <w:spacing w:before="240" w:after="240"/>
        <w:jc w:val="both"/>
        <w:rPr>
          <w:rFonts w:ascii="Arial" w:hAnsi="Arial" w:cs="Arial"/>
          <w:sz w:val="22"/>
          <w:szCs w:val="22"/>
        </w:rPr>
      </w:pPr>
      <w:r w:rsidRPr="00E12C8A">
        <w:rPr>
          <w:rFonts w:ascii="Arial" w:hAnsi="Arial" w:cs="Arial"/>
          <w:b/>
          <w:bCs/>
          <w:sz w:val="22"/>
          <w:szCs w:val="22"/>
        </w:rPr>
        <w:t>3.4.</w:t>
      </w:r>
      <w:r w:rsidRPr="00BB7DDE">
        <w:rPr>
          <w:rFonts w:ascii="Arial" w:hAnsi="Arial" w:cs="Arial"/>
          <w:sz w:val="22"/>
          <w:szCs w:val="22"/>
        </w:rPr>
        <w:t xml:space="preserve"> </w:t>
      </w:r>
      <w:r w:rsidRPr="00BB7DDE">
        <w:rPr>
          <w:rFonts w:ascii="Arial" w:hAnsi="Arial" w:cs="Arial"/>
          <w:b/>
          <w:bCs/>
          <w:sz w:val="22"/>
          <w:szCs w:val="22"/>
        </w:rPr>
        <w:t>The types of additives used during composting.</w:t>
      </w:r>
    </w:p>
    <w:p w14:paraId="54C69D06" w14:textId="77777777" w:rsidR="00457E33" w:rsidRPr="00457E33" w:rsidRDefault="00457E33" w:rsidP="00457E33">
      <w:pPr>
        <w:jc w:val="both"/>
        <w:rPr>
          <w:rFonts w:ascii="Arial" w:hAnsi="Arial" w:cs="Arial"/>
        </w:rPr>
      </w:pPr>
      <w:r w:rsidRPr="00457E33">
        <w:rPr>
          <w:rFonts w:ascii="Arial" w:hAnsi="Arial" w:cs="Arial"/>
        </w:rPr>
        <w:t xml:space="preserve">Additives are materials incorporated into composting systems to enhance the composting process's efficiency, quality, and environmental performance. The review showed that the manure was co-composted with four categories of materials. The first category is the plant materials that are found on the farm like wood chips and rice husks </w:t>
      </w:r>
      <w:r w:rsidRPr="00457E33">
        <w:rPr>
          <w:rFonts w:ascii="Arial" w:hAnsi="Arial" w:cs="Arial"/>
        </w:rPr>
        <w:fldChar w:fldCharType="begin" w:fldLock="1"/>
      </w:r>
      <w:r w:rsidRPr="00457E33">
        <w:rPr>
          <w:rFonts w:ascii="Arial" w:hAnsi="Arial" w:cs="Arial"/>
        </w:rPr>
        <w:instrText>ADDIN CSL_CITATION {"citationItems":[{"id":"ITEM-1","itemData":{"DOI":"10.1016/j.procbio.2006.03.010","ISSN":"13595113","abstract":"The fate of antibiotic residues in the manure of treated animals is of considerable concern because of the potential development of antibiotic-resistant bacteria in the environment and because of the effect of these residues on manure treatment systems. The objective of this study was to determine the fate and effect of oxytetracycline (OTC) during the anaerobic digestion of manure from medicated calves. Five beef calves were medicated for 5 days with 22 mg/kg/day of OTC. Manure samples collected from calves prior to and after medication were diluted five-fold with water, loaded into replicate 1.2 l anaerobic digesters and incubated at 35 °C. OTC levels in the manure slurry decreased from 9.8 ± 0.1 to 4.1 ± 0.1 mg/l in 64 days (59% removal) yielding a calculated value half-life for OTC of 56 days. Levels of the OTC epimer 4-epi-oxytetracycline increased gradually from 0.55 ± 0.03 mg/l at the start of experiment to 1.3 ± 0.1 mg/l on day 27 and then decreased to 0.84 ± 0.04 mg/l on day 64. Levels of two other OTC metabolites (α-apo-oxytetracycline and β-apo-oxytetracycline) decreased or remained unchanged during the anaerobic digestion process. Cumulative biogas production was 27% lower from digesters containing manure from medicated calves relative to that from digesters containing unmedicated manure. However, the presence of OTC did not show other negative effects on process stability as there were no significant differences in biogas methane content or in reductions of volatile solids and soluble organic carbon. © 2006 Elsevier Ltd. All rights reserved.","author":[{"dropping-particle":"","family":"Arikan","given":"Osman A.","non-dropping-particle":"","parse-names":false,"suffix":""},{"dropping-particle":"","family":"Sikora","given":"Lawrence J.","non-dropping-particle":"","parse-names":false,"suffix":""},{"dropping-particle":"","family":"Mulbry","given":"Walter","non-dropping-particle":"","parse-names":false,"suffix":""},{"dropping-particle":"","family":"Khan","given":"Shahamat U.","non-dropping-particle":"","parse-names":false,"suffix":""},{"dropping-particle":"","family":"Rice","given":"Clifford","non-dropping-particle":"","parse-names":false,"suffix":""},{"dropping-particle":"","family":"Foster","given":"Gregory D.","non-dropping-particle":"","parse-names":false,"suffix":""}],"container-title":"Process Biochemistry","id":"ITEM-1","issue":"7","issued":{"date-parts":[["2006"]]},"page":"1637-1643","title":"The fate and effect of oxytetracycline during the anaerobic digestion of manure from therapeutically treated calves","type":"article-journal","volume":"41"},"uris":["http://www.mendeley.com/documents/?uuid=1f2fab91-fe14-40ff-92a5-c5c14056f6ae"]}],"mendeley":{"formattedCitation":"(Arikan et al., 2006)","plainTextFormattedCitation":"(Arikan et al., 2006)","previouslyFormattedCitation":"(Arikan et al., 2006)"},"properties":{"noteIndex":0},"schema":"https://github.com/citation-style-language/schema/raw/master/csl-citation.json"}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(Arikan </w:t>
      </w:r>
      <w:r w:rsidRPr="00457E33">
        <w:rPr>
          <w:rFonts w:ascii="Arial" w:hAnsi="Arial" w:cs="Arial"/>
          <w:i/>
          <w:iCs/>
          <w:noProof/>
        </w:rPr>
        <w:t>et al</w:t>
      </w:r>
      <w:r w:rsidRPr="00457E33">
        <w:rPr>
          <w:rFonts w:ascii="Arial" w:hAnsi="Arial" w:cs="Arial"/>
          <w:noProof/>
        </w:rPr>
        <w:t>., 2006)</w:t>
      </w:r>
      <w:r w:rsidRPr="00457E33">
        <w:rPr>
          <w:rFonts w:ascii="Arial" w:hAnsi="Arial" w:cs="Arial"/>
        </w:rPr>
        <w:fldChar w:fldCharType="end"/>
      </w:r>
      <w:r w:rsidRPr="00457E33">
        <w:rPr>
          <w:rFonts w:ascii="Arial" w:hAnsi="Arial" w:cs="Arial"/>
        </w:rPr>
        <w:t xml:space="preserve">, wheat, and barley straws </w:t>
      </w:r>
      <w:r w:rsidRPr="00457E33">
        <w:rPr>
          <w:rFonts w:ascii="Arial" w:hAnsi="Arial" w:cs="Arial"/>
        </w:rPr>
        <w:fldChar w:fldCharType="begin" w:fldLock="1"/>
      </w:r>
      <w:r w:rsidRPr="00457E33">
        <w:rPr>
          <w:rFonts w:ascii="Arial" w:hAnsi="Arial" w:cs="Arial"/>
        </w:rPr>
        <w:instrText>ADDIN CSL_CITATION {"citationItems":[{"id":"ITEM-1","itemData":{"DOI":"10.1007/s11356-020-09097-1","ISSN":"16147499","PMID":"32399873","abstract":"The poultry industry in the European Union produces 13 million tons of manure annually, which represents a major health and environmental challenge. Composting is an environmental-friendly technique for the management of manure, but there are few studies about antibiotic residues and antimicrobial resistances at a field scale. The goal of this study was to determine if the composting of poultry manure at a field scale would result in the reduction of antibiotic residues, pathogenic bacteria, and antibiotic resistance genes (ARGs) in the final fertilizer product. A 10-week composting of poultry manure spiked with enrofloxacin, doxycycline, and ciprofloxacin was performed. The determination of antibiotics residues and 22 selected ARGs was carried out together with the identification of bacteria by metagenomics. In the case of ciprofloxacin and doxycycline, a 90% decrease was observed after composting for 3 weeks. Sixteen ARGs were detected at the beginning of the experiment; 12 of them decreased from week 0 to week 10 (reduction of 73.7–99.99%). The presence of potentially pathogenic bacteria, such as, Campylobacter coli or commensal bacteria such as Escherichia coli decreases along the composting process. In conclusion, 10-week composting of poultry manure promotes the reduction of antibiotic residues and most of the ARGs and pathogenic bacteria.","author":[{"dropping-particle":"","family":"Esperón","given":"Fernando","non-dropping-particle":"","parse-names":false,"suffix":""},{"dropping-particle":"","family":"Albero","given":"Beatriz","non-dropping-particle":"","parse-names":false,"suffix":""},{"dropping-particle":"","family":"Ugarte-Ruíz","given":"María","non-dropping-particle":"","parse-names":false,"suffix":""},{"dropping-particle":"","family":"Domínguez","given":"Lucas","non-dropping-particle":"","parse-names":false,"suffix":""},{"dropping-particle":"","family":"Carballo","given":"Matilde","non-dropping-particle":"","parse-names":false,"suffix":""},{"dropping-particle":"","family":"Tadeo","given":"José Luis","non-dropping-particle":"","parse-names":false,"suffix":""},{"dropping-particle":"","family":"Mar Delgado","given":"María","non-dropping-particle":"del","parse-names":false,"suffix":""},{"dropping-particle":"","family":"Moreno","given":"Miguel Ángel","non-dropping-particle":"","parse-names":false,"suffix":""},{"dropping-particle":"","family":"la Torre","given":"Ana","non-dropping-particle":"de","parse-names":false,"suffix":""}],"container-title":"Environmental Science and Pollution Research","id":"ITEM-1","issue":"22","issued":{"date-parts":[["2020"]]},"page":"27738-27749","publisher":"Environmental Science and Pollution Research","title":"Assessing the benefits of composting poultry manure in reducing antimicrobial residues, pathogenic bacteria, and antimicrobial resistance genes: a field-scale study","type":"article-journal","volume":"27"},"uris":["http://www.mendeley.com/documents/?uuid=e1e870bc-e0c4-4975-b374-491f37eb75ae"]}],"mendeley":{"formattedCitation":"(Esperón et al., 2020)","plainTextFormattedCitation":"(Esperón et al., 2020)","previouslyFormattedCitation":"(Esperón et al., 2020)"},"properties":{"noteIndex":0},"schema":"https://github.com/citation-style-language/schema/raw/master/csl-citation.json"}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(Esperón </w:t>
      </w:r>
      <w:r w:rsidRPr="00457E33">
        <w:rPr>
          <w:rFonts w:ascii="Arial" w:hAnsi="Arial" w:cs="Arial"/>
          <w:i/>
          <w:iCs/>
          <w:noProof/>
        </w:rPr>
        <w:t>et al</w:t>
      </w:r>
      <w:r w:rsidRPr="00457E33">
        <w:rPr>
          <w:rFonts w:ascii="Arial" w:hAnsi="Arial" w:cs="Arial"/>
          <w:noProof/>
        </w:rPr>
        <w:t>., 2020)</w:t>
      </w:r>
      <w:r w:rsidRPr="00457E33">
        <w:rPr>
          <w:rFonts w:ascii="Arial" w:hAnsi="Arial" w:cs="Arial"/>
        </w:rPr>
        <w:fldChar w:fldCharType="end"/>
      </w:r>
      <w:r w:rsidRPr="00457E33">
        <w:rPr>
          <w:rFonts w:ascii="Arial" w:hAnsi="Arial" w:cs="Arial"/>
        </w:rPr>
        <w:t xml:space="preserve">, sawdust </w:t>
      </w:r>
      <w:r w:rsidRPr="00457E33">
        <w:rPr>
          <w:rFonts w:ascii="Arial" w:hAnsi="Arial" w:cs="Arial"/>
        </w:rPr>
        <w:fldChar w:fldCharType="begin" w:fldLock="1"/>
      </w:r>
      <w:r w:rsidRPr="00457E33">
        <w:rPr>
          <w:rFonts w:ascii="Arial" w:hAnsi="Arial" w:cs="Arial"/>
        </w:rPr>
        <w:instrText>ADDIN CSL_CITATION {"citationItems":[{"id":"ITEM-1","itemData":{"DOI":"10.1007/s11356-019-07269-2","ISSN":"16147499","PMID":"31884542","abstract":"Antibiotics are commonly used in intensive farming, leading to multiple antibiotic residue in livestock waste. However, the effects of multiple antibiotics on the emissions of greenhouse gas and ammonia remain indistinct. This paper selects sulfamethoxazole and norfloxacin to represent two different types of antibiotics to explore their effects on gaseous emissions. Four treatments including CK (control), SMZ (spiked with 5 mg kg−1 DW sulfamethoxazole), NOR (spiked with 5 mg kg−1 DW norfloxacin), and SN (spiked with 5 mg kg−1 DW sulfamethoxazole and 5 mg kg−1 DW norfloxacin) were composted for 65 days. Coexistence of sulfamethoxazole and norfloxacin facilitated the biodegradation of organic carbon, and significantly (p &lt; 0.05) increased the cumulative CO2 emission by 31.9%. The cumulative CH4 emissions were decreased by 6.19%, 23.7%, and 27.6% for SMZ, NOR, and SN, respectively. The total NH3 volatilization in SMZ and NOR rose to 1020 and 1190 mg kg−1 DW, respectively. The individual existence of sulfamethoxazole significantly (p &lt; 0.05) ascended the N2O emission rate in the first 7 days due to the increase of NO2−-N content. In addition, coexistence of sulfamethoxazole and norfloxacin notably dropped the total greenhouse gas emission (subtracting CO2) by 15.5%.","author":[{"dropping-particle":"","family":"Chen","given":"Zhiqiang","non-dropping-particle":"","parse-names":false,"suffix":""},{"dropping-particle":"","family":"Wu","given":"Yiqi","non-dropping-particle":"","parse-names":false,"suffix":""},{"dropping-particle":"","family":"Wen","given":"Qinxue","non-dropping-particle":"","parse-names":false,"suffix":""},{"dropping-particle":"","family":"Ni","given":"Hongwei","non-dropping-particle":"","parse-names":false,"suffix":""},{"dropping-particle":"","family":"Chai","given":"Chunrong","non-dropping-particle":"","parse-names":false,"suffix":""}],"container-title":"Environmental Science and Pollution Research","id":"ITEM-1","issue":"7","issued":{"date-parts":[["2019"]]},"page":"7289-7298","publisher":"Environmental Science and Pollution Research","title":"Effects of multiple antibiotics on greenhouse gas and ammonia emissions during swine manure composting","type":"article-journal","volume":"27"},"uris":["http://www.mendeley.com/documents/?uuid=6929ec53-a162-459f-924c-d7041df608a7"]}],"mendeley":{"formattedCitation":"(Z. Chen et al., 2019)","manualFormatting":"(Chen et al., 2019)","plainTextFormattedCitation":"(Z. Chen et al., 2019)","previouslyFormattedCitation":"(Z. Chen et al., 2019)"},"properties":{"noteIndex":0},"schema":"https://github.com/citation-style-language/schema/raw/master/csl-citation.json"}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(Chen </w:t>
      </w:r>
      <w:r w:rsidRPr="00457E33">
        <w:rPr>
          <w:rFonts w:ascii="Arial" w:hAnsi="Arial" w:cs="Arial"/>
          <w:i/>
          <w:iCs/>
          <w:noProof/>
        </w:rPr>
        <w:t>et al</w:t>
      </w:r>
      <w:r w:rsidRPr="00457E33">
        <w:rPr>
          <w:rFonts w:ascii="Arial" w:hAnsi="Arial" w:cs="Arial"/>
          <w:noProof/>
        </w:rPr>
        <w:t>., 2019)</w:t>
      </w:r>
      <w:r w:rsidRPr="00457E33">
        <w:rPr>
          <w:rFonts w:ascii="Arial" w:hAnsi="Arial" w:cs="Arial"/>
        </w:rPr>
        <w:fldChar w:fldCharType="end"/>
      </w:r>
      <w:r w:rsidRPr="00457E33">
        <w:rPr>
          <w:rFonts w:ascii="Arial" w:hAnsi="Arial" w:cs="Arial"/>
        </w:rPr>
        <w:t xml:space="preserve">, rice husks </w:t>
      </w:r>
      <w:r w:rsidRPr="00457E33">
        <w:rPr>
          <w:rFonts w:ascii="Arial" w:hAnsi="Arial" w:cs="Arial"/>
        </w:rPr>
        <w:lastRenderedPageBreak/>
        <w:fldChar w:fldCharType="begin" w:fldLock="1"/>
      </w:r>
      <w:r w:rsidRPr="00457E33">
        <w:rPr>
          <w:rFonts w:ascii="Arial" w:hAnsi="Arial" w:cs="Arial"/>
        </w:rPr>
        <w:instrText>ADDIN CSL_CITATION {"citationItems":[{"id":"ITEM-1","itemData":{"DOI":"10.1016/j.scitotenv.2021.152808","ISSN":"18791026","PMID":"34982991","abstract":"At present, the effect of multiple antibiotics on aerobic composting process and its mechanism are not clear. So in this study, broiler manure containing different doses of Doxycycline (DOX) and Gatifloxacin (GAT) were used as raw materials and mixed with rice hull for aerobic composting, and the effects of the combination of multiple antibiotics on the process parameters of broiler manure composting and the succession of bacterial and fungal community structures were systematically analyzed. Our results showed that at the initial period of composting, the combination of multiple antibiotics led to a delayed temperature and pH increase (T1: 57.0 °C, T2: 48.3 °C, T3: 45.5 °C on Day 3 for temperature and T1: 7.44, T2: 7.1, T3: 6.88 on Day 5 for pH), and a slow total nitrogen decrease (T1: 1.56%, T2: 1.82%, T3: 1.74% on Day 5). Although these effects decreased gradually with the degradation of antibiotics, the relative abundance of Actinobacteriota (T1: 13.29%, T2: 10.57%, T3: 8.99%) and Bacteroidota (T1:27.52%, T2:40.03%, T3:39.81%)) were still influenced by multiple antibiotic residuals until the end of composting period. Higher levels of antibiotics had more lasting effects on the bacterial community (T3 &gt; T2). However, the combination of these two antibiotics did not significantly promote or inhibit the succession of the fungal community structure. The heatmaps showed that composting stage had a greater effect on the microbial community structures than antibiotics. The results provided a theoretical reference for composting broiler manure containing DOX and GAT.","author":[{"dropping-particle":"","family":"Wang","given":"Yongcui","non-dropping-particle":"","parse-names":false,"suffix":""},{"dropping-particle":"","family":"Chu","given":"Lei","non-dropping-particle":"","parse-names":false,"suffix":""},{"dropping-particle":"","family":"Ma","given":"Jian","non-dropping-particle":"","parse-names":false,"suffix":""},{"dropping-particle":"","family":"Chi","given":"Guangyu","non-dropping-particle":"","parse-names":false,"suffix":""},{"dropping-particle":"","family":"Lu","given":"Caiyan","non-dropping-particle":"","parse-names":false,"suffix":""},{"dropping-particle":"","family":"Chen","given":"Xin","non-dropping-particle":"","parse-names":false,"suffix":""}],"container-title":"Science of the Total Environment","id":"ITEM-1","issued":{"date-parts":[["2022"]]},"page":"152808","publisher":"The Authors","title":"Effects of multiple antibiotics residues in broiler manure on composting process","type":"article-journal","volume":"817"},"uris":["http://www.mendeley.com/documents/?uuid=11b44ccd-a131-41b0-9efb-626e2ce59c0f"]}],"mendeley":{"formattedCitation":"(Y. Wang, Chu, et al., 2022)","manualFormatting":"(Wang, Chu, et al., 2022)","plainTextFormattedCitation":"(Y. Wang, Chu, et al., 2022)","previouslyFormattedCitation":"(Y. Wang, Chu, et al., 2022)"},"properties":{"noteIndex":0},"schema":"https://github.com/citation-style-language/schema/raw/master/csl-citation.json"}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(Wang, Chu, et al., 2022)</w:t>
      </w:r>
      <w:r w:rsidRPr="00457E33">
        <w:rPr>
          <w:rFonts w:ascii="Arial" w:hAnsi="Arial" w:cs="Arial"/>
        </w:rPr>
        <w:fldChar w:fldCharType="end"/>
      </w:r>
      <w:r w:rsidRPr="00457E33">
        <w:rPr>
          <w:rFonts w:ascii="Arial" w:hAnsi="Arial" w:cs="Arial"/>
        </w:rPr>
        <w:t xml:space="preserve">, corn straws </w:t>
      </w:r>
      <w:r w:rsidRPr="00457E33">
        <w:rPr>
          <w:rFonts w:ascii="Arial" w:hAnsi="Arial" w:cs="Arial"/>
        </w:rPr>
        <w:fldChar w:fldCharType="begin" w:fldLock="1"/>
      </w:r>
      <w:r w:rsidRPr="00457E33">
        <w:rPr>
          <w:rFonts w:ascii="Arial" w:hAnsi="Arial" w:cs="Arial"/>
        </w:rPr>
        <w:instrText>ADDIN CSL_CITATION {"citationItems":[{"id":"ITEM-1","itemData":{"DOI":"10.1002/jeq2.20017","ISSN":"15372537","PMID":"33016408","abstract":"Manure is commonly used as a fertilizer or soil conditioner; however, land application of untreated manure may introduce pathogens and antibiotic-resistant bacteria (ARB) into the soil, with harmful implications for public health. Composting is a manure management practice wherein a carbon-rich bulking agent, such as corn (Zea mays L.) stalk residue, is added to manure to achieve desirable carbon/nitrogen ratios to facilitate microbial activities and generate enough heat to inactivate pathogens, including antibiotic-resistant pathogens. However, when comparing compost piles and stockpiles for ARB reduction, we noticed that bulking agents added ARB to composting piles and compromised the performance of composting in reducing ARB. We hypothesized that ARB could be prevalent in corn stalk residues, a commonly used bulking agent for composting. To test this hypothesis, corn stalk residue samples throughout Nebraska were surveyed for the presence of ARB. Of the samples tested, 54% were positive for antibiotic-resistant Escherichia coli or enterococci using direct plating or after enrichment. Although not statistically significant, there was a trend wherein the use of pesticides tended to result in a greater prevalence of some ARB. Results from this study suggest that bulking agents can be a source of ARB in manure composting piles and highlight the importance of screening bulking agents for effective ARB reduction in livestock manure during composting.","author":[{"dropping-particle":"","family":"Staley","given":"Zachery R.","non-dropping-particle":"","parse-names":false,"suffix":""},{"dropping-particle":"","family":"Schmidt","given":"Amy Millmier","non-dropping-particle":"","parse-names":false,"suffix":""},{"dropping-particle":"","family":"Woodbury","given":"Bryan","non-dropping-particle":"","parse-names":false,"suffix":""},{"dropping-particle":"","family":"Eskridge","given":"Kent M.","non-dropping-particle":"","parse-names":false,"suffix":""},{"dropping-particle":"","family":"Durso","given":"Lisa","non-dropping-particle":"","parse-names":false,"suffix":""},{"dropping-particle":"","family":"Li","given":"Xu","non-dropping-particle":"","parse-names":false,"suffix":""}],"container-title":"Journal of Environmental Quality","id":"ITEM-1","issue":"3","issued":{"date-parts":[["2020"]]},"page":"745-753","title":"Corn stalk residue may add antibiotic-resistant bacteria to manure composting piles","type":"article-journal","volume":"49"},"uris":["http://www.mendeley.com/documents/?uuid=f6220e6e-ab05-4d79-a575-01be53b0ebd7"]}],"mendeley":{"formattedCitation":"(Staley et al., 2020)","manualFormatting":"(Staley et al., 2020;","plainTextFormattedCitation":"(Staley et al., 2020)","previouslyFormattedCitation":"(Staley et al., 2020)"},"properties":{"noteIndex":0},"schema":"https://github.com/citation-style-language/schema/raw/master/csl-citation.json"}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(Staley </w:t>
      </w:r>
      <w:r w:rsidRPr="00457E33">
        <w:rPr>
          <w:rFonts w:ascii="Arial" w:hAnsi="Arial" w:cs="Arial"/>
          <w:i/>
          <w:iCs/>
          <w:noProof/>
        </w:rPr>
        <w:t>et al</w:t>
      </w:r>
      <w:r w:rsidRPr="00457E33">
        <w:rPr>
          <w:rFonts w:ascii="Arial" w:hAnsi="Arial" w:cs="Arial"/>
          <w:noProof/>
        </w:rPr>
        <w:t>., 2020;</w:t>
      </w:r>
      <w:r w:rsidRPr="00457E33">
        <w:rPr>
          <w:rFonts w:ascii="Arial" w:hAnsi="Arial" w:cs="Arial"/>
        </w:rPr>
        <w:fldChar w:fldCharType="end"/>
      </w:r>
      <w:r w:rsidRPr="00457E33">
        <w:rPr>
          <w:rFonts w:ascii="Arial" w:hAnsi="Arial" w:cs="Arial"/>
        </w:rPr>
        <w:t xml:space="preserve"> </w:t>
      </w:r>
      <w:r w:rsidRPr="00457E33">
        <w:rPr>
          <w:rFonts w:ascii="Arial" w:hAnsi="Arial" w:cs="Arial"/>
        </w:rPr>
        <w:fldChar w:fldCharType="begin" w:fldLock="1"/>
      </w:r>
      <w:r w:rsidRPr="00457E33">
        <w:rPr>
          <w:rFonts w:ascii="Arial" w:hAnsi="Arial" w:cs="Arial"/>
        </w:rPr>
        <w:instrText>ADDIN CSL_CITATION {"citationItems":[{"id":"ITEM-1","itemData":{"DOI":"10.1016/j.jenvman.2021.111984","ISSN":"10958630","PMID":"33477096","abstract":"Thermal treatment and composting are effective methods of degrading antibiotics and organic matter in penicillin fermentation residues (PFR), respectively. However, the composting efficiency and environmental safety of thermally treated PFR (HT-PFR) remain unclear. In this study, HT-PFR was composted with cattle manure and maize straw at ratios of 0:1:1 (CK), 1.5:1:1 (T1), and 5:1:1 (T2). Changes in physicochemical properties, seed germination index (GI), and microbial antibiotic resistance genes (ARGs) were determined. Addition of HT-PFR significantly reduced the C:N ratio of each compost (P &lt; 0.05) and prolonged the thermophilic stage. The GI of CK and T1 composts increased during processing, whereas that of T2 compost remained low. The PO43− concentrations of T1 and T2 composts were 6.3- and 11.1-fold higher than that of CK, respectively. HT-PFR contained relatively small amounts of mineral elements, and composting it with cattle manure and maize straw provided balanced nutrients for plant growth. After 52 days of composting, most ARGs of the microflora were reduced to low levels, but blaTEM increased significantly in T2 compost. Overall, composting HT-PFR at up to 42% of a mix containing equal parts of cattle manure and wheat straw is an environmentally safe and effective way of transforming it into organic fertilizer.","author":[{"dropping-particle":"","family":"Ren","given":"Jianjun","non-dropping-particle":"","parse-names":false,"suffix":""},{"dropping-particle":"","family":"Deng","given":"Liujie","non-dropping-particle":"","parse-names":false,"suffix":""},{"dropping-particle":"","family":"Li","given":"Chunyu","non-dropping-particle":"","parse-names":false,"suffix":""},{"dropping-particle":"","family":"Dong","given":"Liping","non-dropping-particle":"","parse-names":false,"suffix":""},{"dropping-particle":"","family":"Li","given":"Zhijie","non-dropping-particle":"","parse-names":false,"suffix":""},{"dropping-particle":"","family":"Huhetaoli","given":"","non-dropping-particle":"","parse-names":false,"suffix":""},{"dropping-particle":"","family":"Zhang","given":"Jin","non-dropping-particle":"","parse-names":false,"suffix":""},{"dropping-particle":"","family":"Niu","given":"Dongze","non-dropping-particle":"","parse-names":false,"suffix":""}],"container-title":"Journal of Environmental Management","id":"ITEM-1","issue":"August 2020","issued":{"date-parts":[["2021"]]},"page":"111984","publisher":"Elsevier Ltd","title":"Effects of added thermally treated penicillin fermentation residues on the quality and safety of composts","type":"article-journal","volume":"283"},"uris":["http://www.mendeley.com/documents/?uuid=524ef260-f268-47a8-b0b8-6b8bc5e71735"]}],"mendeley":{"formattedCitation":"(Ren et al., 2021)","manualFormatting":"Ren et al., 2021","plainTextFormattedCitation":"(Ren et al., 2021)","previouslyFormattedCitation":"(Ren et al., 2021)"},"properties":{"noteIndex":0},"schema":"https://github.com/citation-style-language/schema/raw/master/csl-citation.json"}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Ren </w:t>
      </w:r>
      <w:r w:rsidRPr="00457E33">
        <w:rPr>
          <w:rFonts w:ascii="Arial" w:hAnsi="Arial" w:cs="Arial"/>
          <w:i/>
          <w:iCs/>
          <w:noProof/>
        </w:rPr>
        <w:t>et al</w:t>
      </w:r>
      <w:r w:rsidRPr="00457E33">
        <w:rPr>
          <w:rFonts w:ascii="Arial" w:hAnsi="Arial" w:cs="Arial"/>
          <w:noProof/>
        </w:rPr>
        <w:t>., 2021</w:t>
      </w:r>
      <w:r w:rsidRPr="00457E33">
        <w:rPr>
          <w:rFonts w:ascii="Arial" w:hAnsi="Arial" w:cs="Arial"/>
        </w:rPr>
        <w:fldChar w:fldCharType="end"/>
      </w:r>
      <w:r w:rsidRPr="00457E33">
        <w:rPr>
          <w:rFonts w:ascii="Arial" w:hAnsi="Arial" w:cs="Arial"/>
        </w:rPr>
        <w:t xml:space="preserve">; </w:t>
      </w:r>
      <w:r w:rsidRPr="00457E33">
        <w:rPr>
          <w:rFonts w:ascii="Arial" w:hAnsi="Arial" w:cs="Arial"/>
        </w:rPr>
        <w:fldChar w:fldCharType="begin" w:fldLock="1"/>
      </w:r>
      <w:r w:rsidRPr="00457E33">
        <w:rPr>
          <w:rFonts w:ascii="Arial" w:hAnsi="Arial" w:cs="Arial"/>
        </w:rPr>
        <w:instrText>ADDIN CSL_CITATION {"citationItems":[{"id":"ITEM-1","itemData":{"DOI":"10.1016/j.biortech.2021.125687","ISSN":"18732976","PMID":"34358986","abstract":"The purpose of this study was to identify the relationship between core bacteria and metabolites during aerobic composting and analyze the effects of metabolites on plant growth. The results revealed that amoxicillin might affect the generation and transformation of metabolites by reconstructs the bacterial communities. The peak area ratios (PAR) of esters and fatty acids (FAs) were increased, while sterols decreased during composting. Furthermore, the correlation analysis showed that the production of FAs, esters and sterols is strongly correlated with Oceanobacillus, Corynebacterium, Psychrobacter, Xanthomonadaceae, Pusillimonas and Gracilibacillus. Moreover, 36 key metabolites were screened out, the PAR of the propanoic acid ethyl ester and oleic acid that benefit plant growth were increased in amoxicillin groups. However, the PAR of environmental pollutants, such as n-hexadecanoic acid and 3β, 5β-Cholestan-3-ol is the opposite. Therefore, composting can eliminate the environmental risks caused by antibiotic residues in feces and promote plant growth.","author":[{"dropping-particle":"","family":"Pei","given":"Fangyi","non-dropping-particle":"","parse-names":false,"suffix":""},{"dropping-particle":"","family":"Sun","given":"Yangchun","non-dropping-particle":"","parse-names":false,"suffix":""},{"dropping-particle":"","family":"Kang","given":"Jie","non-dropping-particle":"","parse-names":false,"suffix":""},{"dropping-particle":"","family":"Ye","given":"Zeming","non-dropping-particle":"","parse-names":false,"suffix":""},{"dropping-particle":"","family":"Yin","given":"Ziliang","non-dropping-particle":"","parse-names":false,"suffix":""},{"dropping-particle":"","family":"Ge","given":"Jingping","non-dropping-particle":"","parse-names":false,"suffix":""}],"container-title":"Bioresource Technology","id":"ITEM-1","issue":"June","issued":{"date-parts":[["2021"]]},"page":"125687","publisher":"Elsevier Ltd","title":"Links between microbial compositions and metabolites during aerobic composting under amoxicillin stress was evaluated by 16S rRNA sequencing and gas chromatography-mass spectrometry: Benefit for the plant growth","type":"article-journal","volume":"340"},"uris":["http://www.mendeley.com/documents/?uuid=8db596ea-2f9b-4648-9451-12af0e47f938"]}],"mendeley":{"formattedCitation":"(Pei et al., 2021)","manualFormatting":"Pei et al., 2021;","plainTextFormattedCitation":"(Pei et al., 2021)","previouslyFormattedCitation":"(Pei et al., 2021)"},"properties":{"noteIndex":0},"schema":"https://github.com/citation-style-language/schema/raw/master/csl-citation.json"}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Pei </w:t>
      </w:r>
      <w:r w:rsidRPr="00457E33">
        <w:rPr>
          <w:rFonts w:ascii="Arial" w:hAnsi="Arial" w:cs="Arial"/>
          <w:i/>
          <w:iCs/>
          <w:noProof/>
        </w:rPr>
        <w:t>et al</w:t>
      </w:r>
      <w:r w:rsidRPr="00457E33">
        <w:rPr>
          <w:rFonts w:ascii="Arial" w:hAnsi="Arial" w:cs="Arial"/>
          <w:noProof/>
        </w:rPr>
        <w:t>., 2021;</w:t>
      </w:r>
      <w:r w:rsidRPr="00457E33">
        <w:rPr>
          <w:rFonts w:ascii="Arial" w:hAnsi="Arial" w:cs="Arial"/>
        </w:rPr>
        <w:fldChar w:fldCharType="end"/>
      </w:r>
      <w:r w:rsidRPr="00457E33">
        <w:rPr>
          <w:rFonts w:ascii="Arial" w:hAnsi="Arial" w:cs="Arial"/>
        </w:rPr>
        <w:t xml:space="preserve"> </w:t>
      </w:r>
      <w:r w:rsidRPr="00457E33">
        <w:rPr>
          <w:rFonts w:ascii="Arial" w:hAnsi="Arial" w:cs="Arial"/>
        </w:rPr>
        <w:fldChar w:fldCharType="begin" w:fldLock="1"/>
      </w:r>
      <w:r w:rsidRPr="00457E33">
        <w:rPr>
          <w:rFonts w:ascii="Arial" w:hAnsi="Arial" w:cs="Arial"/>
        </w:rPr>
        <w:instrText>ADDIN CSL_CITATION {"citationItems":[{"id":"ITEM-1","itemData":{"DOI":"10.1002/jeq2.20017","ISSN":"15372537","PMID":"33016408","abstract":"Manure is commonly used as a fertilizer or soil conditioner; however, land application of untreated manure may introduce pathogens and antibiotic-resistant bacteria (ARB) into the soil, with harmful implications for public health. Composting is a manure management practice wherein a carbon-rich bulking agent, such as corn (Zea mays L.) stalk residue, is added to manure to achieve desirable carbon/nitrogen ratios to facilitate microbial activities and generate enough heat to inactivate pathogens, including antibiotic-resistant pathogens. However, when comparing compost piles and stockpiles for ARB reduction, we noticed that bulking agents added ARB to composting piles and compromised the performance of composting in reducing ARB. We hypothesized that ARB could be prevalent in corn stalk residues, a commonly used bulking agent for composting. To test this hypothesis, corn stalk residue samples throughout Nebraska were surveyed for the presence of ARB. Of the samples tested, 54% were positive for antibiotic-resistant Escherichia coli or enterococci using direct plating or after enrichment. Although not statistically significant, there was a trend wherein the use of pesticides tended to result in a greater prevalence of some ARB. Results from this study suggest that bulking agents can be a source of ARB in manure composting piles and highlight the importance of screening bulking agents for effective ARB reduction in livestock manure during composting.","author":[{"dropping-particle":"","family":"Staley","given":"Zachery R.","non-dropping-particle":"","parse-names":false,"suffix":""},{"dropping-particle":"","family":"Schmidt","given":"Amy Millmier","non-dropping-particle":"","parse-names":false,"suffix":""},{"dropping-particle":"","family":"Woodbury","given":"Bryan","non-dropping-particle":"","parse-names":false,"suffix":""},{"dropping-particle":"","family":"Eskridge","given":"Kent M.","non-dropping-particle":"","parse-names":false,"suffix":""},{"dropping-particle":"","family":"Durso","given":"Lisa","non-dropping-particle":"","parse-names":false,"suffix":""},{"dropping-particle":"","family":"Li","given":"Xu","non-dropping-particle":"","parse-names":false,"suffix":""}],"container-title":"Journal of Environmental Quality","id":"ITEM-1","issue":"3","issued":{"date-parts":[["2020"]]},"page":"745-753","title":"Corn stalk residue may add antibiotic-resistant bacteria to manure composting piles","type":"article-journal","volume":"49"},"uris":["http://www.mendeley.com/documents/?uuid=f6220e6e-ab05-4d79-a575-01be53b0ebd7"]}],"mendeley":{"formattedCitation":"(Staley et al., 2020)","manualFormatting":"Staley et al., 2020)","plainTextFormattedCitation":"(Staley et al., 2020)","previouslyFormattedCitation":"(Staley et al., 2020)"},"properties":{"noteIndex":0},"schema":"https://github.com/citation-style-language/schema/raw/master/csl-citation.json"}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Staley </w:t>
      </w:r>
      <w:r w:rsidRPr="00457E33">
        <w:rPr>
          <w:rFonts w:ascii="Arial" w:hAnsi="Arial" w:cs="Arial"/>
          <w:i/>
          <w:iCs/>
          <w:noProof/>
        </w:rPr>
        <w:t>et al</w:t>
      </w:r>
      <w:r w:rsidRPr="00457E33">
        <w:rPr>
          <w:rFonts w:ascii="Arial" w:hAnsi="Arial" w:cs="Arial"/>
          <w:noProof/>
        </w:rPr>
        <w:t>., 2020)</w:t>
      </w:r>
      <w:r w:rsidRPr="00457E33">
        <w:rPr>
          <w:rFonts w:ascii="Arial" w:hAnsi="Arial" w:cs="Arial"/>
        </w:rPr>
        <w:fldChar w:fldCharType="end"/>
      </w:r>
      <w:r w:rsidRPr="00457E33">
        <w:rPr>
          <w:rFonts w:ascii="Arial" w:hAnsi="Arial" w:cs="Arial"/>
        </w:rPr>
        <w:t xml:space="preserve">, tea stalks </w:t>
      </w:r>
      <w:r w:rsidRPr="00457E33">
        <w:rPr>
          <w:rFonts w:ascii="Arial" w:hAnsi="Arial" w:cs="Arial"/>
        </w:rPr>
        <w:fldChar w:fldCharType="begin" w:fldLock="1"/>
      </w:r>
      <w:r w:rsidRPr="00457E33">
        <w:rPr>
          <w:rFonts w:ascii="Arial" w:hAnsi="Arial" w:cs="Arial"/>
        </w:rPr>
        <w:instrText>ADDIN CSL_CITATION {"citationItems":[{"id":"ITEM-1","itemData":{"DOI":"10.3390/su141912593","ISSN":"20711050","abstract":"Antibiotic resistance caused by antibiotic resistance genes (ARGs) threatens human health. ARGs in animal manure can be degraded by composting. This study explored the changes in ARGs and microbial communities during co-composting of pig manure and tea stalks with (T) thermophilic microbial agents, including Geobacillus toebii ZF1 and Geobacillus sp. ZF2 for 15 days in a 4 L vacuum flask. Composting without thermophilic microbial agents served as control (CK). The results showed that the compost temperature of group T peaked at 72.1 °C and maintained above 70 °C for 4 days. The maximum temperature of group CK was 64.0 °C. The seed germination index showed that group T had reached maturity on day 9, while group CK reached maturity on day 15. The dominant bacteria in group CK were Bacillus. In group T, the dominant bacteria changed from Bacillus and Corynebacterium to Geobacillus. Compared with that of group CK, group T increased the removal of cmx, baeS and TaeA by 24.6%, 18.6% and 12.1%, respectively. Group T promoted and inhibited the removal of arlR and novA, respectively (p &lt; 0.05), while group CK showed the opposite effect. Network analysis suggested that group T effectively inactivated Dietzia, Clostridium and Corynebacterium (p &lt; 0.05) and promoted the removal of cmx and baeS. These results showed that thermophilic microbial agents could accelerate the maturation of pig manure and tea stalks, change microbial communities and promote the removal of ARGs. It is of great significance to reduce the spread of ARGs and, in turn, human health risks.","author":[{"dropping-particle":"","family":"Chen","given":"Xiaojia","non-dropping-particle":"","parse-names":false,"suffix":""},{"dropping-particle":"","family":"Wu","given":"Chengjian","non-dropping-particle":"","parse-names":false,"suffix":""},{"dropping-particle":"","family":"Li","given":"Qinyu","non-dropping-particle":"","parse-names":false,"suffix":""},{"dropping-particle":"","family":"Zhou","given":"Peng","non-dropping-particle":"","parse-names":false,"suffix":""},{"dropping-particle":"","family":"Chen","given":"Zheng","non-dropping-particle":"","parse-names":false,"suffix":""},{"dropping-particle":"","family":"Han","given":"Yang","non-dropping-particle":"","parse-names":false,"suffix":""},{"dropping-particle":"","family":"Shi","given":"Jiping","non-dropping-particle":"","parse-names":false,"suffix":""},{"dropping-particle":"","family":"Zhao","given":"Zhijun","non-dropping-particle":"","parse-names":false,"suffix":""}],"container-title":"Sustainability (Switzerland)","id":"ITEM-1","issue":"19","issued":{"date-parts":[["2022"]]},"title":"Effect of Thermophilic Microbial Agents on Antibiotic Resistance Genes and Microbial Communities during Co-Composting of Pig Manure and Tea Stalks","type":"article-journal","volume":"14"},"uris":["http://www.mendeley.com/documents/?uuid=d3cb183c-86dd-4e2b-b6a2-81672f18c3c7"]}],"mendeley":{"formattedCitation":"(X. Chen et al., 2022)","manualFormatting":"( Chen et al., 2022)","plainTextFormattedCitation":"(X. Chen et al., 2022)","previouslyFormattedCitation":"(X. Chen et al., 2022)"},"properties":{"noteIndex":0},"schema":"https://github.com/citation-style-language/schema/raw/master/csl-citation.json"}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 Chen </w:t>
      </w:r>
      <w:r w:rsidRPr="00457E33">
        <w:rPr>
          <w:rFonts w:ascii="Arial" w:hAnsi="Arial" w:cs="Arial"/>
          <w:i/>
          <w:iCs/>
          <w:noProof/>
        </w:rPr>
        <w:t>et al</w:t>
      </w:r>
      <w:r w:rsidRPr="00457E33">
        <w:rPr>
          <w:rFonts w:ascii="Arial" w:hAnsi="Arial" w:cs="Arial"/>
          <w:noProof/>
        </w:rPr>
        <w:t>., 2022)</w:t>
      </w:r>
      <w:r w:rsidRPr="00457E33">
        <w:rPr>
          <w:rFonts w:ascii="Arial" w:hAnsi="Arial" w:cs="Arial"/>
        </w:rPr>
        <w:fldChar w:fldCharType="end"/>
      </w:r>
      <w:r w:rsidRPr="00457E33">
        <w:rPr>
          <w:rFonts w:ascii="Arial" w:hAnsi="Arial" w:cs="Arial"/>
        </w:rPr>
        <w:t xml:space="preserve"> mushroom spent residues, bamboo charcoal, and biochar </w:t>
      </w:r>
      <w:r w:rsidRPr="00457E33">
        <w:rPr>
          <w:rFonts w:ascii="Arial" w:hAnsi="Arial" w:cs="Arial"/>
        </w:rPr>
        <w:fldChar w:fldCharType="begin" w:fldLock="1"/>
      </w:r>
      <w:r w:rsidRPr="00457E33">
        <w:rPr>
          <w:rFonts w:ascii="Arial" w:hAnsi="Arial" w:cs="Arial"/>
        </w:rPr>
        <w:instrText>ADDIN CSL_CITATION {"citationItems":[{"id":"ITEM-1","itemData":{"DOI":"10.1016/j.scitotenv.2021.147830","ISSN":"18791026","PMID":"34134373","abstract":"The co-existence of antibiotics and heavy metal (HM) is common in manure. However, existing strategies for improving antibiotic dissipation or HM immobilization during composting rarely consider their combined pollution. In this study, we used agricultural lime and a newly designed attapulgite-activated carbon composite (AACC) to enhance the stabilization of HMs in a pilot-scale swine manure composting system and assessed the effectiveness of these materials for removing antibiotic residues. Results indicated that the application of either lime or AACC simultaneously enhanced HM immobilization and antibiotic degradation. In particular, the addition of AACC reduced the enrichment of Cr, Cd, Pb, and As during composting and decreased the half-lives of the antibiotics from 10.7 days to 6.3 days, which were more effectively than lime. The physicochemical and microbiological responses to different additives were subsequently studied to understand the mechanisms underlying the fates of HMs and antibiotics. High HM stress in manure inhibited antibiotic dissipation, but metal immobilization alleviated this effect. The AACC accelerated HM immobilization by surface adsorption and metal precipitation, and this enhancement strengthened during the late composting stage due to an increase in pH, whereas lime exhibited a short-term effect. Moreover, the AACC addition enhanced the contribution of bacteria to changes in antibiotic concentrations, while the increase in pile temperature could be a major factor that contributed to the acceleration of antibiotic degradation after the addition of lime. Characterization of the final compost further showed that AACC-treated compost had the lowest residual concentrations of HMs and antibiotics, higher mortality of ascarid egg, improved nitrogen conversation, and reduced phytotoxicity. Thus, co-composting of swine manure with AACC is a promising approach for producing safer compost for use in agriculture.","author":[{"dropping-particle":"","family":"Lin","given":"Hui","non-dropping-particle":"","parse-names":false,"suffix":""},{"dropping-particle":"","family":"Sun","given":"Wanchun","non-dropping-particle":"","parse-names":false,"suffix":""},{"dropping-particle":"","family":"Yu","given":"Yijun","non-dropping-particle":"","parse-names":false,"suffix":""},{"dropping-particle":"","family":"Ding","given":"Yongzhen","non-dropping-particle":"","parse-names":false,"suffix":""},{"dropping-particle":"","family":"Yang","given":"Yuyi","non-dropping-particle":"","parse-names":false,"suffix":""},{"dropping-particle":"","family":"Zhang","given":"Zulin","non-dropping-particle":"","parse-names":false,"suffix":""},{"dropping-particle":"","family":"Ma","given":"Junwei","non-dropping-particle":"","parse-names":false,"suffix":""}],"container-title":"Science of the Total Environment","id":"ITEM-1","issued":{"date-parts":[["2021"]]},"page":"147830","publisher":"Elsevier B.V.","title":"Simultaneous reductions in antibiotics and heavy metal pollution during manure composting","type":"article-journal","volume":"788"},"uris":["http://www.mendeley.com/documents/?uuid=cba8e3d2-a738-470e-9c12-686d7a4d21f8"]}],"mendeley":{"formattedCitation":"(Lin et al., 2021)","plainTextFormattedCitation":"(Lin et al., 2021)","previouslyFormattedCitation":"(Lin et al., 2021)"},"properties":{"noteIndex":0},"schema":"https://github.com/citation-style-language/schema/raw/master/csl-citation.json"}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(Lin </w:t>
      </w:r>
      <w:r w:rsidRPr="00457E33">
        <w:rPr>
          <w:rFonts w:ascii="Arial" w:hAnsi="Arial" w:cs="Arial"/>
          <w:i/>
          <w:iCs/>
          <w:noProof/>
        </w:rPr>
        <w:t>et al</w:t>
      </w:r>
      <w:r w:rsidRPr="00457E33">
        <w:rPr>
          <w:rFonts w:ascii="Arial" w:hAnsi="Arial" w:cs="Arial"/>
          <w:noProof/>
        </w:rPr>
        <w:t>., 2021)</w:t>
      </w:r>
      <w:r w:rsidRPr="00457E33">
        <w:rPr>
          <w:rFonts w:ascii="Arial" w:hAnsi="Arial" w:cs="Arial"/>
        </w:rPr>
        <w:fldChar w:fldCharType="end"/>
      </w:r>
      <w:r w:rsidRPr="00457E33">
        <w:rPr>
          <w:rFonts w:ascii="Arial" w:hAnsi="Arial" w:cs="Arial"/>
        </w:rPr>
        <w:t xml:space="preserve">. </w:t>
      </w:r>
    </w:p>
    <w:p w14:paraId="6282D3A8" w14:textId="34DDBE5D" w:rsidR="00457E33" w:rsidRPr="00457E33" w:rsidRDefault="00457E33" w:rsidP="00457E33">
      <w:pPr>
        <w:jc w:val="both"/>
        <w:rPr>
          <w:rFonts w:ascii="Arial" w:hAnsi="Arial" w:cs="Arial"/>
        </w:rPr>
      </w:pPr>
      <w:r w:rsidRPr="00457E33">
        <w:rPr>
          <w:rFonts w:ascii="Arial" w:hAnsi="Arial" w:cs="Arial"/>
        </w:rPr>
        <w:t xml:space="preserve">The second category of co-composting materials consisted of chemical amendments like phosphogypsum </w:t>
      </w:r>
      <w:r w:rsidRPr="00457E33">
        <w:rPr>
          <w:rFonts w:ascii="Arial" w:hAnsi="Arial" w:cs="Arial"/>
        </w:rPr>
        <w:fldChar w:fldCharType="begin" w:fldLock="1"/>
      </w:r>
      <w:r w:rsidRPr="00457E33">
        <w:rPr>
          <w:rFonts w:ascii="Arial" w:hAnsi="Arial" w:cs="Arial"/>
        </w:rPr>
        <w:instrText>ADDIN CSL_CITATION {"citationItems":[{"id":"ITEM-1","itemData":{"DOI":"10.2134/jeq2004.0388","ISSN":"0047-2425","PMID":"15843640","abstract":" Phosphogypsum (PG), a by</w:instrText>
      </w:r>
      <w:r w:rsidRPr="00457E33">
        <w:rPr>
          <w:rFonts w:ascii="Cambria Math" w:hAnsi="Cambria Math" w:cs="Cambria Math"/>
        </w:rPr>
        <w:instrText>‐</w:instrText>
      </w:r>
      <w:r w:rsidRPr="00457E33">
        <w:rPr>
          <w:rFonts w:ascii="Arial" w:hAnsi="Arial" w:cs="Arial"/>
        </w:rPr>
        <w:instrText>product of the phosphate fertilizer industry, reduces N losses when added to composting livestock manure, but its impact on greenhouse gas emissions is unclear. The objective of this research was to assess the effects of PG addition on greenhouse gas emissions during cattle feedlot manure composting. Sand was used as a filler material for comparison. The seven treatments were PG10, PG20, PG30, S10, S20, and S30, representing the rate of PG or sand addition at 10, 20, or 30% of manure dry weight and a check treatment (no PG or sand) with three replications. The manure treatments were composted in open windrows and turned five times during a 134</w:instrText>
      </w:r>
      <w:r w:rsidRPr="00457E33">
        <w:rPr>
          <w:rFonts w:ascii="Cambria Math" w:hAnsi="Cambria Math" w:cs="Cambria Math"/>
        </w:rPr>
        <w:instrText>‐</w:instrText>
      </w:r>
      <w:r w:rsidRPr="00457E33">
        <w:rPr>
          <w:rFonts w:ascii="Arial" w:hAnsi="Arial" w:cs="Arial"/>
        </w:rPr>
        <w:instrText>d period. Addition of PG significantly increased electrical conductivity (EC) and decreased pH in the final compost. Total carbon (TC), total nitrogen (TN), and mineral nitrogen contents in the final composted product were not affected by the addition of PG or sand. From 40 to 54% of initial TC was lost during composting, mostly as CO 2 , with CH 4 accounting for &lt;14%. The addition of PG significantly reduced CH 4 emissions, which decreased exponentially with the compost total sulfur (TS) content. The emission of N 2 O accounted for &lt;0.2% of initial TN in the manure, increasing as compost pH decreased from alkaline to near neutral. Based on the total greenhouse gas budget, PG addition reduced greenhouse gas emissions (CO 2 –C equivalent) during composting of livestock manure by at least 58%, primarily due to reduced CH 4 emission. ","author":[{"dropping-particle":"","family":"Hao","given":"Xiying","non-dropping-particle":"","parse-names":false,"suffix":""},{"dropping-particle":"","family":"Larney","given":"Francis J.","non-dropping-particle":"","parse-names":false,"suffix":""},{"dropping-particle":"","family":"Chang","given":"Chi","non-dropping-particle":"","parse-names":false,"suffix":""},{"dropping-particle":"","family":"Travis","given":"Greg R.","non-dropping-particle":"","parse-names":false,"suffix":""},{"dropping-particle":"","family":"Nichol","given":"Connie K.","non-dropping-particle":"","parse-names":false,"suffix":""},{"dropping-particle":"","family":"Bremer","given":"Eric","non-dropping-particle":"","parse-names":false,"suffix":""}],"container-title":"Journal of Environmental Quality","id":"ITEM-1","issue":"3","issued":{"date-parts":[["2005"]]},"page":"774-781","title":"The Effect of Phosphogypsum on Greenhouse Gas Emissions during Cattle Manure Composting","type":"article-journal","volume":"34"},"uris":["http://www.mendeley.com/documents/?uuid=8e8bc969-0e1e-47c6-8c9d-237a33f430ac"]}],"mendeley":{"formattedCitation":"(Hao et al., 2005)","plainTextFormattedCitation":"(Hao et al., 2005)","previouslyFormattedCitation":"(Hao et al., 2005)"},"properties":{"noteIndex":0},"schema":"https://github.com/citation-style-language/schema/raw/master/csl-citation.json"}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(Hao </w:t>
      </w:r>
      <w:r w:rsidRPr="00457E33">
        <w:rPr>
          <w:rFonts w:ascii="Arial" w:hAnsi="Arial" w:cs="Arial"/>
          <w:i/>
          <w:iCs/>
          <w:noProof/>
        </w:rPr>
        <w:t>et al</w:t>
      </w:r>
      <w:r w:rsidRPr="00457E33">
        <w:rPr>
          <w:rFonts w:ascii="Arial" w:hAnsi="Arial" w:cs="Arial"/>
          <w:noProof/>
        </w:rPr>
        <w:t>., 2005)</w:t>
      </w:r>
      <w:r w:rsidRPr="00457E33">
        <w:rPr>
          <w:rFonts w:ascii="Arial" w:hAnsi="Arial" w:cs="Arial"/>
        </w:rPr>
        <w:fldChar w:fldCharType="end"/>
      </w:r>
      <w:r w:rsidRPr="00457E33">
        <w:rPr>
          <w:rFonts w:ascii="Arial" w:hAnsi="Arial" w:cs="Arial"/>
        </w:rPr>
        <w:t>, Zeolite, attapulgite</w:t>
      </w:r>
      <w:r w:rsidR="00DC5185">
        <w:rPr>
          <w:rFonts w:ascii="Arial" w:hAnsi="Arial" w:cs="Arial"/>
        </w:rPr>
        <w:t>,</w:t>
      </w:r>
      <w:r w:rsidRPr="00457E33">
        <w:rPr>
          <w:rFonts w:ascii="Arial" w:hAnsi="Arial" w:cs="Arial"/>
        </w:rPr>
        <w:t xml:space="preserve"> activated carbon composite, lime </w:t>
      </w:r>
      <w:r w:rsidRPr="00457E33">
        <w:rPr>
          <w:rFonts w:ascii="Arial" w:hAnsi="Arial" w:cs="Arial"/>
        </w:rPr>
        <w:fldChar w:fldCharType="begin" w:fldLock="1"/>
      </w:r>
      <w:r w:rsidRPr="00457E33">
        <w:rPr>
          <w:rFonts w:ascii="Arial" w:hAnsi="Arial" w:cs="Arial"/>
        </w:rPr>
        <w:instrText>ADDIN CSL_CITATION {"citationItems":[{"id":"ITEM-1","itemData":{"DOI":"10.1016/j.scitotenv.2021.147830","ISSN":"18791026","PMID":"34134373","abstract":"The co-existence of antibiotics and heavy metal (HM) is common in manure. However, existing strategies for improving antibiotic dissipation or HM immobilization during composting rarely consider their combined pollution. In this study, we used agricultural lime and a newly designed attapulgite-activated carbon composite (AACC) to enhance the stabilization of HMs in a pilot-scale swine manure composting system and assessed the effectiveness of these materials for removing antibiotic residues. Results indicated that the application of either lime or AACC simultaneously enhanced HM immobilization and antibiotic degradation. In particular, the addition of AACC reduced the enrichment of Cr, Cd, Pb, and As during composting and decreased the half-lives of the antibiotics from 10.7 days to 6.3 days, which were more effectively than lime. The physicochemical and microbiological responses to different additives were subsequently studied to understand the mechanisms underlying the fates of HMs and antibiotics. High HM stress in manure inhibited antibiotic dissipation, but metal immobilization alleviated this effect. The AACC accelerated HM immobilization by surface adsorption and metal precipitation, and this enhancement strengthened during the late composting stage due to an increase in pH, whereas lime exhibited a short-term effect. Moreover, the AACC addition enhanced the contribution of bacteria to changes in antibiotic concentrations, while the increase in pile temperature could be a major factor that contributed to the acceleration of antibiotic degradation after the addition of lime. Characterization of the final compost further showed that AACC-treated compost had the lowest residual concentrations of HMs and antibiotics, higher mortality of ascarid egg, improved nitrogen conversation, and reduced phytotoxicity. Thus, co-composting of swine manure with AACC is a promising approach for producing safer compost for use in agriculture.","author":[{"dropping-particle":"","family":"Lin","given":"Hui","non-dropping-particle":"","parse-names":false,"suffix":""},{"dropping-particle":"","family":"Sun","given":"Wanchun","non-dropping-particle":"","parse-names":false,"suffix":""},{"dropping-particle":"","family":"Yu","given":"Yijun","non-dropping-particle":"","parse-names":false,"suffix":""},{"dropping-particle":"","family":"Ding","given":"Yongzhen","non-dropping-particle":"","parse-names":false,"suffix":""},{"dropping-particle":"","family":"Yang","given":"Yuyi","non-dropping-particle":"","parse-names":false,"suffix":""},{"dropping-particle":"","family":"Zhang","given":"Zulin","non-dropping-particle":"","parse-names":false,"suffix":""},{"dropping-particle":"","family":"Ma","given":"Junwei","non-dropping-particle":"","parse-names":false,"suffix":""}],"container-title":"Science of the Total Environment","id":"ITEM-1","issued":{"date-parts":[["2021"]]},"page":"147830","publisher":"Elsevier B.V.","title":"Simultaneous reductions in antibiotics and heavy metal pollution during manure composting","type":"article-journal","volume":"788"},"uris":["http://www.mendeley.com/documents/?uuid=cba8e3d2-a738-470e-9c12-686d7a4d21f8"]}],"mendeley":{"formattedCitation":"(Lin et al., 2021)","plainTextFormattedCitation":"(Lin et al., 2021)","previouslyFormattedCitation":"(Lin et al., 2021)"},"properties":{"noteIndex":0},"schema":"https://github.com/citation-style-language/schema/raw/master/csl-citation.json"}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(Lin </w:t>
      </w:r>
      <w:r w:rsidRPr="00457E33">
        <w:rPr>
          <w:rFonts w:ascii="Arial" w:hAnsi="Arial" w:cs="Arial"/>
          <w:i/>
          <w:iCs/>
          <w:noProof/>
        </w:rPr>
        <w:t>et al</w:t>
      </w:r>
      <w:r w:rsidRPr="00457E33">
        <w:rPr>
          <w:rFonts w:ascii="Arial" w:hAnsi="Arial" w:cs="Arial"/>
          <w:noProof/>
        </w:rPr>
        <w:t>., 2021)</w:t>
      </w:r>
      <w:r w:rsidRPr="00457E33">
        <w:rPr>
          <w:rFonts w:ascii="Arial" w:hAnsi="Arial" w:cs="Arial"/>
        </w:rPr>
        <w:fldChar w:fldCharType="end"/>
      </w:r>
      <w:r w:rsidRPr="00457E33">
        <w:rPr>
          <w:rFonts w:ascii="Arial" w:hAnsi="Arial" w:cs="Arial"/>
        </w:rPr>
        <w:t xml:space="preserve"> and 3-nitrooxypropanol </w:t>
      </w:r>
      <w:r w:rsidRPr="00457E33">
        <w:rPr>
          <w:rFonts w:ascii="Arial" w:hAnsi="Arial" w:cs="Arial"/>
        </w:rPr>
        <w:fldChar w:fldCharType="begin" w:fldLock="1"/>
      </w:r>
      <w:r w:rsidRPr="00457E33">
        <w:rPr>
          <w:rFonts w:ascii="Arial" w:hAnsi="Arial" w:cs="Arial"/>
        </w:rPr>
        <w:instrText>ADDIN CSL_CITATION {"citationItems":[{"id":"ITEM-1","itemData":{"DOI":"10.1038/s41598-020-75236-w","ISBN":"0123456789","ISSN":"20452322","PMID":"33168849","abstract":"The investigative material 3-nitrooxypropanol (3-NOP) can reduce enteric methane emissions from beef cattle. North American beef cattle are often supplemented the drug monensin to improve feed digestibility. Residual and confounding effects of these additives on manure greenhouse gas (GHG) emissions are unknown. This research tested whether manure carbon and nitrogen, and GHG and ammonia emissions, differed from cattle fed a typical finishing diet and 3-NOP [125–200 mg kg−1 dry matter (DM) feed], or both 3-NOP (125–200 mg kg−1 DM) and monensin (33 mg kg−1 DM) together, compared to a control (no supplements) when manure was stockpiled or composted for 202 days. Consistent with other studies, cumulative GHGs (except nitrous oxide) and ammonia emissions were higher from composted compared to stockpiled manure (all P &lt; 0.01). Dry matter, total carbon and total nitrogen mass balance estimates, and cumulative GHG and ammonia emissions, from stored manure were not affected by 3-NOP or monensin. During the current experiment, supplementing beef cattle with 3-NOP did not significantly affect manure GHG or NH3 emissions during storage under the tested management conditions, suggesting supplementing cattle with 3-NOP does not have residual effects on manure decomposition as estimated using total carbon and nitrogen losses and GHG emissions.","author":[{"dropping-particle":"","family":"Owens","given":"Jennifer L.","non-dropping-particle":"","parse-names":false,"suffix":""},{"dropping-particle":"","family":"Thomas","given":"Ben W.","non-dropping-particle":"","parse-names":false,"suffix":""},{"dropping-particle":"","family":"Stoeckli","given":"Jessica L.","non-dropping-particle":"","parse-names":false,"suffix":""},{"dropping-particle":"","family":"Beauchemin","given":"Karen A.","non-dropping-particle":"","parse-names":false,"suffix":""},{"dropping-particle":"","family":"McAllister","given":"Tim A.","non-dropping-particle":"","parse-names":false,"suffix":""},{"dropping-particle":"","family":"Larney","given":"Francis J.","non-dropping-particle":"","parse-names":false,"suffix":""},{"dropping-particle":"","family":"Hao","given":"Xiying","non-dropping-particle":"","parse-names":false,"suffix":""}],"container-title":"Scientific Reports","id":"ITEM-1","issue":"1","issued":{"date-parts":[["2020"]]},"page":"1-14","publisher":"Nature Publishing Group UK","title":"Greenhouse gas and ammonia emissions from stored manure from beef cattle supplemented 3-nitrooxypropanol and monensin to reduce enteric methane emissions","type":"article-journal","volume":"10"},"uris":["http://www.mendeley.com/documents/?uuid=c3254052-f8be-4c43-8877-6fe00e7148b1"]}],"mendeley":{"formattedCitation":"(Owens et al., 2020)","plainTextFormattedCitation":"(Owens et al., 2020)","previouslyFormattedCitation":"(Owens et al., 2020)"},"properties":{"noteIndex":0},"schema":"https://github.com/citation-style-language/schema/raw/master/csl-citation.json"}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(Owens </w:t>
      </w:r>
      <w:r w:rsidRPr="00457E33">
        <w:rPr>
          <w:rFonts w:ascii="Arial" w:hAnsi="Arial" w:cs="Arial"/>
          <w:i/>
          <w:iCs/>
          <w:noProof/>
        </w:rPr>
        <w:t>et al</w:t>
      </w:r>
      <w:r w:rsidRPr="00457E33">
        <w:rPr>
          <w:rFonts w:ascii="Arial" w:hAnsi="Arial" w:cs="Arial"/>
          <w:noProof/>
        </w:rPr>
        <w:t>., 2020)</w:t>
      </w:r>
      <w:r w:rsidRPr="00457E33">
        <w:rPr>
          <w:rFonts w:ascii="Arial" w:hAnsi="Arial" w:cs="Arial"/>
        </w:rPr>
        <w:fldChar w:fldCharType="end"/>
      </w:r>
      <w:r w:rsidRPr="00457E33">
        <w:rPr>
          <w:rFonts w:ascii="Arial" w:hAnsi="Arial" w:cs="Arial"/>
        </w:rPr>
        <w:t xml:space="preserve"> which is a pharmaceutical material that has been developed to reduce enteric CH</w:t>
      </w:r>
      <w:r w:rsidRPr="00457E33">
        <w:rPr>
          <w:rFonts w:ascii="Arial" w:hAnsi="Arial" w:cs="Arial"/>
          <w:vertAlign w:val="subscript"/>
        </w:rPr>
        <w:t xml:space="preserve">4 </w:t>
      </w:r>
      <w:r w:rsidRPr="00457E33">
        <w:rPr>
          <w:rFonts w:ascii="Arial" w:hAnsi="Arial" w:cs="Arial"/>
        </w:rPr>
        <w:t>production. The 3-Nitrooxypropanol works by specifically inhibiting the methyl-coenzyme M reductase, an enzyme in methanogenic archaea that catalyses the CH</w:t>
      </w:r>
      <w:r w:rsidRPr="00457E33">
        <w:rPr>
          <w:rFonts w:ascii="Arial" w:hAnsi="Arial" w:cs="Arial"/>
          <w:vertAlign w:val="subscript"/>
        </w:rPr>
        <w:t>4</w:t>
      </w:r>
      <w:r w:rsidRPr="00457E33">
        <w:rPr>
          <w:rFonts w:ascii="Arial" w:hAnsi="Arial" w:cs="Arial"/>
        </w:rPr>
        <w:t>-forming reaction in the rumen.</w:t>
      </w:r>
    </w:p>
    <w:p w14:paraId="4FFEC420" w14:textId="5DF43D55" w:rsidR="00457E33" w:rsidRPr="00457E33" w:rsidRDefault="00457E33" w:rsidP="00457E33">
      <w:pPr>
        <w:jc w:val="both"/>
        <w:rPr>
          <w:rFonts w:ascii="Arial" w:hAnsi="Arial" w:cs="Arial"/>
        </w:rPr>
      </w:pPr>
      <w:r w:rsidRPr="00457E33">
        <w:rPr>
          <w:rFonts w:ascii="Arial" w:hAnsi="Arial" w:cs="Arial"/>
        </w:rPr>
        <w:t>The third category</w:t>
      </w:r>
      <w:r w:rsidR="00EC4AD0">
        <w:rPr>
          <w:rFonts w:ascii="Arial" w:hAnsi="Arial" w:cs="Arial"/>
        </w:rPr>
        <w:t>,</w:t>
      </w:r>
      <w:r w:rsidRPr="00457E33">
        <w:rPr>
          <w:rFonts w:ascii="Arial" w:hAnsi="Arial" w:cs="Arial"/>
        </w:rPr>
        <w:t xml:space="preserve"> the manure was co-composted with pharmaceutical fermentation residues</w:t>
      </w:r>
      <w:r w:rsidR="00EC4AD0">
        <w:rPr>
          <w:rFonts w:ascii="Arial" w:hAnsi="Arial" w:cs="Arial"/>
        </w:rPr>
        <w:t>,</w:t>
      </w:r>
      <w:r w:rsidRPr="00457E33">
        <w:rPr>
          <w:rFonts w:ascii="Arial" w:hAnsi="Arial" w:cs="Arial"/>
        </w:rPr>
        <w:t xml:space="preserve"> like the penicillin </w:t>
      </w:r>
      <w:r w:rsidRPr="00457E33">
        <w:rPr>
          <w:rFonts w:ascii="Arial" w:hAnsi="Arial" w:cs="Arial"/>
        </w:rPr>
        <w:fldChar w:fldCharType="begin" w:fldLock="1"/>
      </w:r>
      <w:r w:rsidRPr="00457E33">
        <w:rPr>
          <w:rFonts w:ascii="Arial" w:hAnsi="Arial" w:cs="Arial"/>
        </w:rPr>
        <w:instrText>ADDIN CSL_CITATION {"citationItems":[{"id":"ITEM-1","itemData":{"DOI":"10.1016/j.jenvman.2021.111984","ISSN":"10958630","PMID":"33477096","abstract":"Thermal treatment and composting are effective methods of degrading antibiotics and organic matter in penicillin fermentation residues (PFR), respectively. However, the composting efficiency and environmental safety of thermally treated PFR (HT-PFR) remain unclear. In this study, HT-PFR was composted with cattle manure and maize straw at ratios of 0:1:1 (CK), 1.5:1:1 (T1), and 5:1:1 (T2). Changes in physicochemical properties, seed germination index (GI), and microbial antibiotic resistance genes (ARGs) were determined. Addition of HT-PFR significantly reduced the C:N ratio of each compost (P &lt; 0.05) and prolonged the thermophilic stage. The GI of CK and T1 composts increased during processing, whereas that of T2 compost remained low. The PO43− concentrations of T1 and T2 composts were 6.3- and 11.1-fold higher than that of CK, respectively. HT-PFR contained relatively small amounts of mineral elements, and composting it with cattle manure and maize straw provided balanced nutrients for plant growth. After 52 days of composting, most ARGs of the microflora were reduced to low levels, but blaTEM increased significantly in T2 compost. Overall, composting HT-PFR at up to 42% of a mix containing equal parts of cattle manure and wheat straw is an environmentally safe and effective way of transforming it into organic fertilizer.","author":[{"dropping-particle":"","family":"Ren","given":"Jianjun","non-dropping-particle":"","parse-names":false,"suffix":""},{"dropping-particle":"","family":"Deng","given":"Liujie","non-dropping-particle":"","parse-names":false,"suffix":""},{"dropping-particle":"","family":"Li","given":"Chunyu","non-dropping-particle":"","parse-names":false,"suffix":""},{"dropping-particle":"","family":"Dong","given":"Liping","non-dropping-particle":"","parse-names":false,"suffix":""},{"dropping-particle":"","family":"Li","given":"Zhijie","non-dropping-particle":"","parse-names":false,"suffix":""},{"dropping-particle":"","family":"Huhetaoli","given":"","non-dropping-particle":"","parse-names":false,"suffix":""},{"dropping-particle":"","family":"Zhang","given":"Jin","non-dropping-particle":"","parse-names":false,"suffix":""},{"dropping-particle":"","family":"Niu","given":"Dongze","non-dropping-particle":"","parse-names":false,"suffix":""}],"container-title":"Journal of Environmental Management","id":"ITEM-1","issue":"August 2020","issued":{"date-parts":[["2021"]]},"page":"111984","publisher":"Elsevier Ltd","title":"Effects of added thermally treated penicillin fermentation residues on the quality and safety of composts","type":"article-journal","volume":"283"},"uris":["http://www.mendeley.com/documents/?uuid=524ef260-f268-47a8-b0b8-6b8bc5e71735"]}],"mendeley":{"formattedCitation":"(Ren et al., 2021)","manualFormatting":"(Ren et al., 2021;","plainTextFormattedCitation":"(Ren et al., 2021)","previouslyFormattedCitation":"(Ren et al., 2021)"},"properties":{"noteIndex":0},"schema":"https://github.com/citation-style-language/schema/raw/master/csl-citation.json"}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(Ren</w:t>
      </w:r>
      <w:r w:rsidRPr="00457E33">
        <w:rPr>
          <w:rFonts w:ascii="Arial" w:hAnsi="Arial" w:cs="Arial"/>
          <w:i/>
          <w:iCs/>
          <w:noProof/>
        </w:rPr>
        <w:t xml:space="preserve"> et al</w:t>
      </w:r>
      <w:r w:rsidRPr="00457E33">
        <w:rPr>
          <w:rFonts w:ascii="Arial" w:hAnsi="Arial" w:cs="Arial"/>
          <w:noProof/>
        </w:rPr>
        <w:t>., 2021;</w:t>
      </w:r>
      <w:r w:rsidRPr="00457E33">
        <w:rPr>
          <w:rFonts w:ascii="Arial" w:hAnsi="Arial" w:cs="Arial"/>
        </w:rPr>
        <w:fldChar w:fldCharType="end"/>
      </w:r>
      <w:r w:rsidRPr="00457E33">
        <w:rPr>
          <w:rFonts w:ascii="Arial" w:hAnsi="Arial" w:cs="Arial"/>
        </w:rPr>
        <w:t xml:space="preserve"> </w:t>
      </w:r>
      <w:r w:rsidRPr="00457E33">
        <w:rPr>
          <w:rFonts w:ascii="Arial" w:hAnsi="Arial" w:cs="Arial"/>
        </w:rPr>
        <w:fldChar w:fldCharType="begin" w:fldLock="1"/>
      </w:r>
      <w:r w:rsidRPr="00457E33">
        <w:rPr>
          <w:rFonts w:ascii="Arial" w:hAnsi="Arial" w:cs="Arial"/>
        </w:rPr>
        <w:instrText>ADDIN CSL_CITATION {"citationItems":[{"id":"ITEM-1","itemData":{"DOI":"10.1016/j.biortech.2015.09.005","ISSN":"18732976","PMID":"26409851","abstract":"Improper treatment of penicillin fermentation fungi residue (PFFR), one of the by-products of penicillin production process, may result in environmental pollution due to the high concentration of penicillin. Aerobic co-composting of PFFR with pig manure was determined to degrade penicillin in PFFR. Results showed that co-composting of PFFR with pig manure can significantly reduce the concentration of penicillin in PFFR, make the PFFR-compost safer as organic fertilizer for soil application. More than 99% of penicillin in PFFR were removed after 7-day composting. PFFR did not affect the composting process and even promote the activity of the microorganisms in the compost. Quantitative PCR (qPCR) indicated that the bacteria and actinomycetes number in the AC samples were 40-80% higher than that in the pig-manure compost (CK) samples in the same composting phases. This research indicated that the aerobic co-composting was a feasible PFFR treatment method.","author":[{"dropping-particle":"","family":"Zhang","given":"Zhenhua","non-dropping-particle":"","parse-names":false,"suffix":""},{"dropping-particle":"","family":"Zhao","given":"Juan","non-dropping-particle":"","parse-names":false,"suffix":""},{"dropping-particle":"","family":"Yu","given":"Cigang","non-dropping-particle":"","parse-names":false,"suffix":""},{"dropping-particle":"","family":"Dong","given":"Shanshan","non-dropping-particle":"","parse-names":false,"suffix":""},{"dropping-particle":"","family":"Zhang","given":"Dini","non-dropping-particle":"","parse-names":false,"suffix":""},{"dropping-particle":"","family":"Yu","given":"Ran","non-dropping-particle":"","parse-names":false,"suffix":""},{"dropping-particle":"","family":"Wang","given":"Changyong","non-dropping-particle":"","parse-names":false,"suffix":""},{"dropping-particle":"","family":"Liu","given":"Yan","non-dropping-particle":"","parse-names":false,"suffix":""}],"container-title":"Bioresource Technology","id":"ITEM-1","issued":{"date-parts":[["2015"]]},"page":"403-409","publisher":"Elsevier Ltd","title":"Evaluation of aerobic co-composting of penicillin fermentation fungi residue with pig manure on penicillin degradation, microbial population dynamics and composting maturity","type":"article-journal","volume":"198"},"uris":["http://www.mendeley.com/documents/?uuid=d9234bef-1002-46fb-8be3-37a170872c82"]}],"mendeley":{"formattedCitation":"(Z. Zhang et al., 2015)","manualFormatting":"Zhang et al., 2015)","plainTextFormattedCitation":"(Z. Zhang et al., 2015)","previouslyFormattedCitation":"(Z. Zhang et al., 2015)"},"properties":{"noteIndex":0},"schema":"https://github.com/citation-style-language/schema/raw/master/csl-citation.json"}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Zhang </w:t>
      </w:r>
      <w:r w:rsidRPr="00457E33">
        <w:rPr>
          <w:rFonts w:ascii="Arial" w:hAnsi="Arial" w:cs="Arial"/>
          <w:i/>
          <w:iCs/>
          <w:noProof/>
        </w:rPr>
        <w:t>et al.</w:t>
      </w:r>
      <w:r w:rsidRPr="00457E33">
        <w:rPr>
          <w:rFonts w:ascii="Arial" w:hAnsi="Arial" w:cs="Arial"/>
          <w:noProof/>
        </w:rPr>
        <w:t>, 2015)</w:t>
      </w:r>
      <w:r w:rsidRPr="00457E33">
        <w:rPr>
          <w:rFonts w:ascii="Arial" w:hAnsi="Arial" w:cs="Arial"/>
        </w:rPr>
        <w:fldChar w:fldCharType="end"/>
      </w:r>
      <w:r w:rsidRPr="00457E33">
        <w:rPr>
          <w:rFonts w:ascii="Arial" w:hAnsi="Arial" w:cs="Arial"/>
        </w:rPr>
        <w:t xml:space="preserve"> vinegar wastes </w:t>
      </w:r>
      <w:r w:rsidRPr="00457E33">
        <w:rPr>
          <w:rFonts w:ascii="Arial" w:hAnsi="Arial" w:cs="Arial"/>
        </w:rPr>
        <w:fldChar w:fldCharType="begin" w:fldLock="1"/>
      </w:r>
      <w:r w:rsidRPr="00457E33">
        <w:rPr>
          <w:rFonts w:ascii="Arial" w:hAnsi="Arial" w:cs="Arial"/>
        </w:rPr>
        <w:instrText>ADDIN CSL_CITATION {"citationItems":[{"id":"ITEM-1","itemData":{"DOI":"10.1016/j.scitotenv.2022.156957","ISSN":"18791026","PMID":"35760166","abstract":"The composting process is important in the recycling of organic wastes produced in agriculture, food, and municipal waste management. This study explored the suitability of using waste vinegar residue (WVR) as an amendment in poultry litter (PL) composting. Four treatments, including poultry litter (CK), poultry litter+vinegar residue (VR), poultry litter+vinegar residue+lime (VR_Ca) and poultry litter+vinegar residue+biochar (VR_B), were conducted. During a 42-day composting period, the dynamics of carbon dioxide (CO2), ammonia (NH3), nitrous oxide (N2O) and methane (CH4) emissions, as well as the physicochemical properties and abundances of the bacteria and fungi of the feedstock were tracked to examine the potential barriers in the co-composting of WVR and PL. Compared to those of the CK, using a WVR amendment lowered the pH, increased the electrical conductivity significantly at the early stage, resulted in a strong inhibition of bacterial and fungal growth and delayed the thermophilic period of poultry litter composting while significantly reducing NH3 and N2O and GHG (CO2-e) emissions. A preadjustment of the WVR with alkaline biochar or lime lengthened the thermophilic period and increased the germination index (GI) by alleviating the inhibitory effect of the WVR on bacterial and fungal growth during composting. However, such preadjustment might reduce the mitigation effect on NH3. In conclusion, WVR can be recycled through co-composting with poultry litter, and the additional mitigation of N losses and N conservation can be achieved without halting compost quality.","author":[{"dropping-particle":"","family":"Liu","given":"Chunjing","non-dropping-particle":"","parse-names":false,"suffix":""},{"dropping-particle":"","family":"Zhang","given":"Xinxing","non-dropping-particle":"","parse-names":false,"suffix":""},{"dropping-particle":"","family":"Zhang","given":"Weitao","non-dropping-particle":"","parse-names":false,"suffix":""},{"dropping-particle":"","family":"Wang","given":"Shanshan","non-dropping-particle":"","parse-names":false,"suffix":""},{"dropping-particle":"","family":"Fan","given":"Yujing","non-dropping-particle":"","parse-names":false,"suffix":""},{"dropping-particle":"","family":"Xie","given":"Jianzhi","non-dropping-particle":"","parse-names":false,"suffix":""},{"dropping-particle":"","family":"Liao","given":"Wenhua","non-dropping-particle":"","parse-names":false,"suffix":""},{"dropping-particle":"","family":"Gao","given":"Zhiling","non-dropping-particle":"","parse-names":false,"suffix":""}],"container-title":"Science of the Total Environment","id":"ITEM-1","issue":"April","issued":{"date-parts":[["2022"]]},"page":"156957","publisher":"Elsevier B.V.","title":"Mitigating gas emissions from poultry litter composting with waste vinegar residue","type":"article-journal","volume":"842"},"uris":["http://www.mendeley.com/documents/?uuid=b5a651fb-b1bb-4001-8d66-08dc7492ab21"]}],"mendeley":{"formattedCitation":"(C. Liu et al., 2022)","manualFormatting":"(Liu et al., 2022)","plainTextFormattedCitation":"(C. Liu et al., 2022)","previouslyFormattedCitation":"(C. Liu et al., 2022)"},"properties":{"noteIndex":0},"schema":"https://github.com/citation-style-language/schema/raw/master/csl-citation.json"}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(Liu </w:t>
      </w:r>
      <w:r w:rsidRPr="00457E33">
        <w:rPr>
          <w:rFonts w:ascii="Arial" w:hAnsi="Arial" w:cs="Arial"/>
          <w:i/>
          <w:iCs/>
          <w:noProof/>
        </w:rPr>
        <w:t>et</w:t>
      </w:r>
      <w:r w:rsidRPr="00457E33">
        <w:rPr>
          <w:rFonts w:ascii="Arial" w:hAnsi="Arial" w:cs="Arial"/>
          <w:noProof/>
        </w:rPr>
        <w:t xml:space="preserve"> </w:t>
      </w:r>
      <w:r w:rsidRPr="00457E33">
        <w:rPr>
          <w:rFonts w:ascii="Arial" w:hAnsi="Arial" w:cs="Arial"/>
          <w:i/>
          <w:iCs/>
          <w:noProof/>
        </w:rPr>
        <w:t>al</w:t>
      </w:r>
      <w:r w:rsidRPr="00457E33">
        <w:rPr>
          <w:rFonts w:ascii="Arial" w:hAnsi="Arial" w:cs="Arial"/>
          <w:noProof/>
        </w:rPr>
        <w:t>., 2022)</w:t>
      </w:r>
      <w:r w:rsidRPr="00457E33">
        <w:rPr>
          <w:rFonts w:ascii="Arial" w:hAnsi="Arial" w:cs="Arial"/>
        </w:rPr>
        <w:fldChar w:fldCharType="end"/>
      </w:r>
      <w:r w:rsidRPr="00457E33">
        <w:rPr>
          <w:rFonts w:ascii="Arial" w:hAnsi="Arial" w:cs="Arial"/>
        </w:rPr>
        <w:t xml:space="preserve"> and Chinese herbal medicine </w:t>
      </w:r>
      <w:r w:rsidRPr="00457E33">
        <w:rPr>
          <w:rFonts w:ascii="Arial" w:hAnsi="Arial" w:cs="Arial"/>
        </w:rPr>
        <w:fldChar w:fldCharType="begin" w:fldLock="1"/>
      </w:r>
      <w:r w:rsidRPr="00457E33">
        <w:rPr>
          <w:rFonts w:ascii="Arial" w:hAnsi="Arial" w:cs="Arial"/>
        </w:rPr>
        <w:instrText>ADDIN CSL_CITATION {"citationItems":[{"id":"ITEM-1","itemData":{"DOI":"10.1371/journal.pone.0262139","ISBN":"1111111111","author":[{"dropping-particle":"","family":"Guo","given":"Zhenhua","non-dropping-particle":"","parse-names":false,"suffix":""},{"dropping-particle":"","family":"Lv","given":"Lei","non-dropping-particle":"","parse-names":false,"suffix":""},{"dropping-particle":"","family":"Liu","given":"Di","non-dropping-particle":"","parse-names":false,"suffix":""},{"dropping-particle":"","family":"He","given":"Xinmiao","non-dropping-particle":"","parse-names":false,"suffix":""},{"dropping-particle":"","family":"Wang","given":"Wentao","non-dropping-particle":"","parse-names":false,"suffix":""},{"dropping-particle":"","family":"Feng","given":"Yanzhong","non-dropping-particle":"","parse-names":false,"suffix":""},{"dropping-particle":"","family":"Islam","given":"Saiful","non-dropping-particle":"","parse-names":false,"suffix":""},{"dropping-particle":"","family":"Wang","given":"Qiuju","non-dropping-particle":"","parse-names":false,"suffix":""},{"dropping-particle":"","family":"Chen","given":"Wengui","non-dropping-particle":"","parse-names":false,"suffix":""},{"dropping-particle":"","family":"Liu","given":"Ziguang","non-dropping-particle":"","parse-names":false,"suffix":""},{"dropping-particle":"","family":"Wu","given":"Saihui","non-dropping-particle":"","parse-names":false,"suffix":""},{"dropping-particle":"","family":"Abied","given":"Adam","non-dropping-particle":"","parse-names":false,"suffix":""}],"container-title":"pLOS oNE","id":"ITEM-1","issue":"1","issued":{"date-parts":[["2022"]]},"page":"1-17","title":"A global meta-analysis of animal manure application and soil microbial ecology based on random control treatments","type":"article-journal","volume":"17"},"uris":["http://www.mendeley.com/documents/?uuid=3b9121d5-1308-4ddf-9c32-fd4bc35707a7"]}],"mendeley":{"formattedCitation":"(Guo et al., 2022)","manualFormatting":"(Guo et al., 2022 ;","plainTextFormattedCitation":"(Guo et al., 2022)","previouslyFormattedCitation":"(Guo et al., 2022)"},"properties":{"noteIndex":0},"schema":"https://github.com/citation-style-language/schema/raw/master/csl-citation.json"}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(Guo </w:t>
      </w:r>
      <w:r w:rsidRPr="00457E33">
        <w:rPr>
          <w:rFonts w:ascii="Arial" w:hAnsi="Arial" w:cs="Arial"/>
          <w:i/>
          <w:iCs/>
          <w:noProof/>
        </w:rPr>
        <w:t>et al</w:t>
      </w:r>
      <w:r w:rsidRPr="00457E33">
        <w:rPr>
          <w:rFonts w:ascii="Arial" w:hAnsi="Arial" w:cs="Arial"/>
          <w:noProof/>
        </w:rPr>
        <w:t>., 2022 ;</w:t>
      </w:r>
      <w:r w:rsidRPr="00457E33">
        <w:rPr>
          <w:rFonts w:ascii="Arial" w:hAnsi="Arial" w:cs="Arial"/>
        </w:rPr>
        <w:fldChar w:fldCharType="end"/>
      </w:r>
      <w:r w:rsidRPr="00457E33">
        <w:rPr>
          <w:rFonts w:ascii="Arial" w:hAnsi="Arial" w:cs="Arial"/>
        </w:rPr>
        <w:t xml:space="preserve"> </w:t>
      </w:r>
      <w:r w:rsidRPr="00457E33">
        <w:rPr>
          <w:rFonts w:ascii="Arial" w:hAnsi="Arial" w:cs="Arial"/>
        </w:rPr>
        <w:fldChar w:fldCharType="begin" w:fldLock="1"/>
      </w:r>
      <w:r w:rsidRPr="00457E33">
        <w:rPr>
          <w:rFonts w:ascii="Arial" w:hAnsi="Arial" w:cs="Arial"/>
        </w:rPr>
        <w:instrText>ADDIN CSL_CITATION {"citationItems":[{"id":"ITEM-1","itemData":{"DOI":"10.1016/j.biortech.2017.07.035","ISSN":"18732976","PMID":"28780258","abstract":"Swine manure is considered to be a reservoir for antibiotic resistance genes (ARGs) but little is known about the variations in ARGs during the co-composting of swine manure with Chinese medicinal herbal residues (CMHRs). Thus, this study explored the effects of CMHRs on the variations in ARGs during co-composting with swine manure. The results showed that CMHRs could reduce effectively most of the targeted ARGs (0.18–2.82 logs) and mobile genetic elements (MGEs) (0.47–3.34 logs). The correlations indicated that CMHRs might decrease the spread of ARGs via horizontal gene transfer. Redundancy analysis showed that the bacterial communities had more important effects on the variations in ARGs compared with environmental factors and MGEs. The results of this study demonstrate that CMHRs can decrease the abundances of ARGs and MGEs, as well as reducing the risk of ARGs spreading during the application of compost products to farmland.","author":[{"dropping-particle":"","family":"Zhang","given":"Li","non-dropping-particle":"","parse-names":false,"suffix":""},{"dropping-particle":"","family":"Gu","given":"Jie","non-dropping-particle":"","parse-names":false,"suffix":""},{"dropping-particle":"","family":"Wang","given":"Xiaojuan","non-dropping-particle":"","parse-names":false,"suffix":""},{"dropping-particle":"","family":"Sun","given":"Wei","non-dropping-particle":"","parse-names":false,"suffix":""},{"dropping-particle":"","family":"Yin","given":"Yanan","non-dropping-particle":"","parse-names":false,"suffix":""},{"dropping-particle":"","family":"Sun","given":"Yixin","non-dropping-particle":"","parse-names":false,"suffix":""},{"dropping-particle":"","family":"Guo","given":"Aiyun","non-dropping-particle":"","parse-names":false,"suffix":""},{"dropping-particle":"","family":"Tuo","given":"Xiaxia","non-dropping-particle":"","parse-names":false,"suffix":""}],"container-title":"Bioresource Technology","id":"ITEM-1","issued":{"date-parts":[["2017"]]},"page":"252-260","title":"Behavior of antibiotic resistance genes during co-composting of swine manure with Chinese medicinal herbal residues","type":"article-journal","volume":"244"},"uris":["http://www.mendeley.com/documents/?uuid=27b08994-1bb2-44e1-882e-104ba4170d54"]}],"mendeley":{"formattedCitation":"(L. Zhang et al., 2017)","manualFormatting":"Zhang et al., 2017)","plainTextFormattedCitation":"(L. Zhang et al., 2017)","previouslyFormattedCitation":"(L. Zhang et al., 2017)"},"properties":{"noteIndex":0},"schema":"https://github.com/citation-style-language/schema/raw/master/csl-citation.json"}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Zhang </w:t>
      </w:r>
      <w:r w:rsidRPr="00457E33">
        <w:rPr>
          <w:rFonts w:ascii="Arial" w:hAnsi="Arial" w:cs="Arial"/>
          <w:i/>
          <w:iCs/>
          <w:noProof/>
        </w:rPr>
        <w:t>et al</w:t>
      </w:r>
      <w:r w:rsidRPr="00457E33">
        <w:rPr>
          <w:rFonts w:ascii="Arial" w:hAnsi="Arial" w:cs="Arial"/>
          <w:noProof/>
        </w:rPr>
        <w:t>., 2017)</w:t>
      </w:r>
      <w:r w:rsidRPr="00457E33">
        <w:rPr>
          <w:rFonts w:ascii="Arial" w:hAnsi="Arial" w:cs="Arial"/>
        </w:rPr>
        <w:fldChar w:fldCharType="end"/>
      </w:r>
      <w:r w:rsidRPr="00457E33">
        <w:rPr>
          <w:rFonts w:ascii="Arial" w:hAnsi="Arial" w:cs="Arial"/>
        </w:rPr>
        <w:t xml:space="preserve">. </w:t>
      </w:r>
    </w:p>
    <w:p w14:paraId="7BB6CF45" w14:textId="40199CDB" w:rsidR="00457E33" w:rsidRDefault="00457E33" w:rsidP="00E03517">
      <w:pPr>
        <w:spacing w:before="240" w:after="240"/>
        <w:jc w:val="both"/>
        <w:rPr>
          <w:rFonts w:ascii="Arial" w:hAnsi="Arial" w:cs="Arial"/>
        </w:rPr>
      </w:pPr>
      <w:r w:rsidRPr="00457E33">
        <w:rPr>
          <w:rFonts w:ascii="Arial" w:hAnsi="Arial" w:cs="Arial"/>
        </w:rPr>
        <w:t xml:space="preserve">Lastly, the fourth category consisted of composting of manure with commercial decomposers like the </w:t>
      </w:r>
      <w:r w:rsidR="00EC4AD0">
        <w:rPr>
          <w:rFonts w:ascii="Arial" w:hAnsi="Arial" w:cs="Arial"/>
        </w:rPr>
        <w:t>antibiotic-degrading</w:t>
      </w:r>
      <w:r w:rsidRPr="00457E33">
        <w:rPr>
          <w:rFonts w:ascii="Arial" w:hAnsi="Arial" w:cs="Arial"/>
        </w:rPr>
        <w:t xml:space="preserve"> bacteria  and </w:t>
      </w:r>
      <w:r w:rsidR="00EC4AD0">
        <w:rPr>
          <w:rFonts w:ascii="Arial" w:hAnsi="Arial" w:cs="Arial"/>
        </w:rPr>
        <w:t xml:space="preserve">a </w:t>
      </w:r>
      <w:r w:rsidRPr="00457E33">
        <w:rPr>
          <w:rFonts w:ascii="Arial" w:hAnsi="Arial" w:cs="Arial"/>
        </w:rPr>
        <w:t xml:space="preserve">consortium of cellulolytic </w:t>
      </w:r>
      <w:r w:rsidR="00EC4AD0">
        <w:rPr>
          <w:rFonts w:ascii="Arial" w:hAnsi="Arial" w:cs="Arial"/>
        </w:rPr>
        <w:t>fungi</w:t>
      </w:r>
      <w:r w:rsidRPr="00457E33">
        <w:rPr>
          <w:rFonts w:ascii="Arial" w:hAnsi="Arial" w:cs="Arial"/>
        </w:rPr>
        <w:t xml:space="preserve"> </w:t>
      </w:r>
      <w:r w:rsidRPr="00457E33">
        <w:rPr>
          <w:rFonts w:ascii="Arial" w:hAnsi="Arial" w:cs="Arial"/>
        </w:rPr>
        <w:fldChar w:fldCharType="begin" w:fldLock="1"/>
      </w:r>
      <w:r w:rsidRPr="00457E33">
        <w:rPr>
          <w:rFonts w:ascii="Arial" w:hAnsi="Arial" w:cs="Arial"/>
        </w:rPr>
        <w:instrText>ADDIN CSL_CITATION {"citationItems":[{"id":"ITEM-1","itemData":{"DOI":"10.1088/1755-1315/648/1/012179","ISSN":"17551315","abstract":"Chicken manure is rich in macro and micro nutrient compared to livestock manures. Unfortunately, it may also contain higher antibiotic residues that has to be minimized before applying as a manure. The objective of this research was to eliminate antibiotic residues in chicken manure using three kinds of decomposer. The experiment was conducted in greenhouse conditions. A completely randomized design with 5 replications was applied. The treatments consisted of chicken manure (CM) with 40% water content, composting CM with local microorganisms (MOL), composting CM with Consortium of Cellulolytic Fungi (CCF), and composting CM with commercial decomposer. Parameters measured were the content of Tetracycline, C, C/N, and CO2 evolution. The results showed that applying microbial decomposer eliminated 100% Tetracycline residues after 4 weeks composting. The C content and C/N decreased 34.8 to 41.8% and 15.46 to 20.30% after 6 weeks composting, respectively. The highest CO2 evolution resulted from the application of CCF and commercial decomposers. Composting chicken manure by CCF or commercial decomposer prior to be used as organic fertilizer are promising to eliminate antibiotic residues.","author":[{"dropping-particle":"","family":"Salma","given":"S.","non-dropping-particle":"","parse-names":false,"suffix":""},{"dropping-particle":"","family":"Junita","given":"R. E.","non-dropping-particle":"","parse-names":false,"suffix":""},{"dropping-particle":"","family":"Handayanto","given":"E.","non-dropping-particle":"","parse-names":false,"suffix":""},{"dropping-particle":"","family":"Husnain","given":"","non-dropping-particle":"","parse-names":false,"suffix":""},{"dropping-particle":"","family":"Irawan","given":"","non-dropping-particle":"","parse-names":false,"suffix":""},{"dropping-particle":"","family":"Nurida","given":"N. L.","non-dropping-particle":"","parse-names":false,"suffix":""},{"dropping-particle":"","family":"Husen","given":"E.","non-dropping-particle":"","parse-names":false,"suffix":""}],"container-title":"IOP Conference Series: Earth and Environmental Science","id":"ITEM-1","issue":"1","issued":{"date-parts":[["2021"]]},"title":"Biodegradation of antibiotic residues in chicken manure by composting processes","type":"article-journal","volume":"648"},"uris":["http://www.mendeley.com/documents/?uuid=f3384fc8-7bd2-47bd-902c-784071ef79c3"]}],"mendeley":{"formattedCitation":"(Salma et al., 2021)","plainTextFormattedCitation":"(Salma et al., 2021)","previouslyFormattedCitation":"(Salma et al., 2021)"},"properties":{"noteIndex":0},"schema":"https://github.com/citation-style-language/schema/raw/master/csl-citation.json"}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(Salma </w:t>
      </w:r>
      <w:r w:rsidRPr="00457E33">
        <w:rPr>
          <w:rFonts w:ascii="Arial" w:hAnsi="Arial" w:cs="Arial"/>
          <w:i/>
          <w:iCs/>
          <w:noProof/>
        </w:rPr>
        <w:t>et</w:t>
      </w:r>
      <w:r w:rsidRPr="00457E33">
        <w:rPr>
          <w:rFonts w:ascii="Arial" w:hAnsi="Arial" w:cs="Arial"/>
          <w:noProof/>
        </w:rPr>
        <w:t xml:space="preserve"> </w:t>
      </w:r>
      <w:r w:rsidRPr="00457E33">
        <w:rPr>
          <w:rFonts w:ascii="Arial" w:hAnsi="Arial" w:cs="Arial"/>
          <w:i/>
          <w:iCs/>
          <w:noProof/>
        </w:rPr>
        <w:t>al</w:t>
      </w:r>
      <w:r w:rsidRPr="00457E33">
        <w:rPr>
          <w:rFonts w:ascii="Arial" w:hAnsi="Arial" w:cs="Arial"/>
          <w:noProof/>
        </w:rPr>
        <w:t>., 2021)</w:t>
      </w:r>
      <w:r w:rsidRPr="00457E33">
        <w:rPr>
          <w:rFonts w:ascii="Arial" w:hAnsi="Arial" w:cs="Arial"/>
        </w:rPr>
        <w:fldChar w:fldCharType="end"/>
      </w:r>
      <w:r w:rsidRPr="00457E33">
        <w:rPr>
          <w:rFonts w:ascii="Arial" w:hAnsi="Arial" w:cs="Arial"/>
        </w:rPr>
        <w:t xml:space="preserve"> like the </w:t>
      </w:r>
      <w:r w:rsidRPr="00457E33">
        <w:rPr>
          <w:rFonts w:ascii="Arial" w:hAnsi="Arial" w:cs="Arial"/>
          <w:i/>
          <w:iCs/>
        </w:rPr>
        <w:t>Aspergillus niger</w:t>
      </w:r>
      <w:r w:rsidRPr="00457E33">
        <w:rPr>
          <w:rFonts w:ascii="Arial" w:hAnsi="Arial" w:cs="Arial"/>
        </w:rPr>
        <w:t xml:space="preserve"> and </w:t>
      </w:r>
      <w:r w:rsidRPr="00457E33">
        <w:rPr>
          <w:rFonts w:ascii="Arial" w:hAnsi="Arial" w:cs="Arial"/>
          <w:i/>
          <w:iCs/>
        </w:rPr>
        <w:t>Trichoderma spp</w:t>
      </w:r>
      <w:r w:rsidRPr="00457E33">
        <w:rPr>
          <w:rFonts w:ascii="Arial" w:hAnsi="Arial" w:cs="Arial"/>
        </w:rPr>
        <w:t>.</w:t>
      </w:r>
    </w:p>
    <w:p w14:paraId="45149CB4" w14:textId="538ED2B4" w:rsidR="00794174" w:rsidRDefault="00794174" w:rsidP="00794174">
      <w:pPr>
        <w:spacing w:line="360" w:lineRule="auto"/>
        <w:jc w:val="both"/>
        <w:rPr>
          <w:rFonts w:ascii="Arial" w:hAnsi="Arial" w:cs="Arial"/>
          <w:b/>
          <w:bCs/>
          <w:sz w:val="22"/>
          <w:szCs w:val="22"/>
        </w:rPr>
      </w:pPr>
      <w:bookmarkStart w:id="1" w:name="_Hlk196902987"/>
      <w:r>
        <w:rPr>
          <w:rFonts w:ascii="Arial" w:hAnsi="Arial" w:cs="Arial"/>
          <w:b/>
          <w:bCs/>
          <w:sz w:val="22"/>
          <w:szCs w:val="22"/>
        </w:rPr>
        <w:t xml:space="preserve">3.5. The </w:t>
      </w:r>
      <w:r w:rsidRPr="00BB7DDE">
        <w:rPr>
          <w:rFonts w:ascii="Arial" w:hAnsi="Arial" w:cs="Arial"/>
          <w:b/>
          <w:bCs/>
          <w:sz w:val="22"/>
          <w:szCs w:val="22"/>
        </w:rPr>
        <w:t>role of additives used during composting.</w:t>
      </w:r>
    </w:p>
    <w:p w14:paraId="7989939B" w14:textId="50902628" w:rsidR="00794174" w:rsidRDefault="00794174" w:rsidP="00E03517">
      <w:pPr>
        <w:spacing w:before="240" w:after="240"/>
        <w:jc w:val="both"/>
        <w:rPr>
          <w:rFonts w:ascii="Arial" w:hAnsi="Arial" w:cs="Arial"/>
        </w:rPr>
      </w:pPr>
      <w:r w:rsidRPr="00794174">
        <w:rPr>
          <w:rFonts w:ascii="Arial" w:hAnsi="Arial" w:cs="Arial"/>
        </w:rPr>
        <w:t xml:space="preserve">The use of conditioning agents in composting has been shown to improve the degradation rates of antibiotic residues significantly </w:t>
      </w:r>
      <w:r w:rsidRPr="00794174">
        <w:rPr>
          <w:rFonts w:ascii="Arial" w:hAnsi="Arial" w:cs="Arial"/>
        </w:rPr>
        <w:fldChar w:fldCharType="begin" w:fldLock="1"/>
      </w:r>
      <w:r w:rsidRPr="00794174">
        <w:rPr>
          <w:rFonts w:ascii="Arial" w:hAnsi="Arial" w:cs="Arial"/>
        </w:rPr>
        <w:instrText>ADDIN CSL_CITATION {"citationItems":[{"id":"ITEM-1","itemData":{"DOI":"10.3390/su141912593","ISSN":"20711050","abstract":"Antibiotic resistance caused by antibiotic resistance genes (ARGs) threatens human health. ARGs in animal manure can be degraded by composting. This study explored the changes in ARGs and microbial communities during co-composting of pig manure and tea stalks with (T) thermophilic microbial agents, including Geobacillus toebii ZF1 and Geobacillus sp. ZF2 for 15 days in a 4 L vacuum flask. Composting without thermophilic microbial agents served as control (CK). The results showed that the compost temperature of group T peaked at 72.1 °C and maintained above 70 °C for 4 days. The maximum temperature of group CK was 64.0 °C. The seed germination index showed that group T had reached maturity on day 9, while group CK reached maturity on day 15. The dominant bacteria in group CK were Bacillus. In group T, the dominant bacteria changed from Bacillus and Corynebacterium to Geobacillus. Compared with that of group CK, group T increased the removal of cmx, baeS and TaeA by 24.6%, 18.6% and 12.1%, respectively. Group T promoted and inhibited the removal of arlR and novA, respectively (p &lt; 0.05), while group CK showed the opposite effect. Network analysis suggested that group T effectively inactivated Dietzia, Clostridium and Corynebacterium (p &lt; 0.05) and promoted the removal of cmx and baeS. These results showed that thermophilic microbial agents could accelerate the maturation of pig manure and tea stalks, change microbial communities and promote the removal of ARGs. It is of great significance to reduce the spread of ARGs and, in turn, human health risks.","author":[{"dropping-particle":"","family":"Chen","given":"Xiaojia","non-dropping-particle":"","parse-names":false,"suffix":""},{"dropping-particle":"","family":"Wu","given":"Chengjian","non-dropping-particle":"","parse-names":false,"suffix":""},{"dropping-particle":"","family":"Li","given":"Qinyu","non-dropping-particle":"","parse-names":false,"suffix":""},{"dropping-particle":"","family":"Zhou","given":"Peng","non-dropping-particle":"","parse-names":false,"suffix":""},{"dropping-particle":"","family":"Chen","given":"Zheng","non-dropping-particle":"","parse-names":false,"suffix":""},{"dropping-particle":"","family":"Han","given":"Yang","non-dropping-particle":"","parse-names":false,"suffix":""},{"dropping-particle":"","family":"Shi","given":"Jiping","non-dropping-particle":"","parse-names":false,"suffix":""},{"dropping-particle":"","family":"Zhao","given":"Zhijun","non-dropping-particle":"","parse-names":false,"suffix":""}],"container-title":"Sustainability (Switzerland)","id":"ITEM-1","issue":"19","issued":{"date-parts":[["2022"]]},"title":"Effect of Thermophilic Microbial Agents on Antibiotic Resistance Genes and Microbial Communities during Co-Composting of Pig Manure and Tea Stalks","type":"article-journal","volume":"14"},"uris":["http://www.mendeley.com/documents/?uuid=d3cb183c-86dd-4e2b-b6a2-81672f18c3c7"]}],"mendeley":{"formattedCitation":"(X. Chen et al., 2022)","manualFormatting":"by Chen et al., (2022)","plainTextFormattedCitation":"(X. Chen et al., 2022)","previouslyFormattedCitation":"(X. Chen et al., 2022)"},"properties":{"noteIndex":0},"schema":"https://github.com/citation-style-language/schema/raw/master/csl-citation.json"}</w:instrText>
      </w:r>
      <w:r w:rsidRPr="00794174">
        <w:rPr>
          <w:rFonts w:ascii="Arial" w:hAnsi="Arial" w:cs="Arial"/>
        </w:rPr>
        <w:fldChar w:fldCharType="separate"/>
      </w:r>
      <w:r w:rsidRPr="00794174">
        <w:rPr>
          <w:rFonts w:ascii="Arial" w:hAnsi="Arial" w:cs="Arial"/>
          <w:noProof/>
        </w:rPr>
        <w:t xml:space="preserve">by Chen </w:t>
      </w:r>
      <w:r w:rsidRPr="00794174">
        <w:rPr>
          <w:rFonts w:ascii="Arial" w:hAnsi="Arial" w:cs="Arial"/>
          <w:i/>
          <w:iCs/>
          <w:noProof/>
        </w:rPr>
        <w:t>et al</w:t>
      </w:r>
      <w:r w:rsidRPr="00794174">
        <w:rPr>
          <w:rFonts w:ascii="Arial" w:hAnsi="Arial" w:cs="Arial"/>
          <w:noProof/>
        </w:rPr>
        <w:t>., (2022)</w:t>
      </w:r>
      <w:r w:rsidRPr="00794174">
        <w:rPr>
          <w:rFonts w:ascii="Arial" w:hAnsi="Arial" w:cs="Arial"/>
        </w:rPr>
        <w:fldChar w:fldCharType="end"/>
      </w:r>
      <w:r w:rsidRPr="00794174">
        <w:rPr>
          <w:rFonts w:ascii="Arial" w:hAnsi="Arial" w:cs="Arial"/>
        </w:rPr>
        <w:t xml:space="preserve">. Research indicates that mixing biochar with zeolite during composting enhances the degradation rates of tetracycline antibiotics </w:t>
      </w:r>
      <w:r w:rsidRPr="00794174">
        <w:rPr>
          <w:rFonts w:ascii="Arial" w:hAnsi="Arial" w:cs="Arial"/>
        </w:rPr>
        <w:fldChar w:fldCharType="begin" w:fldLock="1"/>
      </w:r>
      <w:r w:rsidRPr="00794174">
        <w:rPr>
          <w:rFonts w:ascii="Arial" w:hAnsi="Arial" w:cs="Arial"/>
        </w:rPr>
        <w:instrText>ADDIN CSL_CITATION {"citationItems":[{"id":"ITEM-1","itemData":{"DOI":"10.1016/j.scitotenv.2021.147830","ISSN":"18791026","PMID":"34134373","abstract":"The co-existence of antibiotics and heavy metal (HM) is common in manure. However, existing strategies for improving antibiotic dissipation or HM immobilization during composting rarely consider their combined pollution. In this study, we used agricultural lime and a newly designed attapulgite-activated carbon composite (AACC) to enhance the stabilization of HMs in a pilot-scale swine manure composting system and assessed the effectiveness of these materials for removing antibiotic residues. Results indicated that the application of either lime or AACC simultaneously enhanced HM immobilization and antibiotic degradation. In particular, the addition of AACC reduced the enrichment of Cr, Cd, Pb, and As during composting and decreased the half-lives of the antibiotics from 10.7 days to 6.3 days, which were more effectively than lime. The physicochemical and microbiological responses to different additives were subsequently studied to understand the mechanisms underlying the fates of HMs and antibiotics. High HM stress in manure inhibited antibiotic dissipation, but metal immobilization alleviated this effect. The AACC accelerated HM immobilization by surface adsorption and metal precipitation, and this enhancement strengthened during the late composting stage due to an increase in pH, whereas lime exhibited a short-term effect. Moreover, the AACC addition enhanced the contribution of bacteria to changes in antibiotic concentrations, while the increase in pile temperature could be a major factor that contributed to the acceleration of antibiotic degradation after the addition of lime. Characterization of the final compost further showed that AACC-treated compost had the lowest residual concentrations of HMs and antibiotics, higher mortality of ascarid egg, improved nitrogen conversation, and reduced phytotoxicity. Thus, co-composting of swine manure with AACC is a promising approach for producing safer compost for use in agriculture.","author":[{"dropping-particle":"","family":"Lin","given":"Hui","non-dropping-particle":"","parse-names":false,"suffix":""},{"dropping-particle":"","family":"Sun","given":"Wanchun","non-dropping-particle":"","parse-names":false,"suffix":""},{"dropping-particle":"","family":"Yu","given":"Yijun","non-dropping-particle":"","parse-names":false,"suffix":""},{"dropping-particle":"","family":"Ding","given":"Yongzhen","non-dropping-particle":"","parse-names":false,"suffix":""},{"dropping-particle":"","family":"Yang","given":"Yuyi","non-dropping-particle":"","parse-names":false,"suffix":""},{"dropping-particle":"","family":"Zhang","given":"Zulin","non-dropping-particle":"","parse-names":false,"suffix":""},{"dropping-particle":"","family":"Ma","given":"Junwei","non-dropping-particle":"","parse-names":false,"suffix":""}],"container-title":"Science of the Total Environment","id":"ITEM-1","issued":{"date-parts":[["2021"]]},"page":"147830","publisher":"Elsevier B.V.","title":"Simultaneous reductions in antibiotics and heavy metal pollution during manure composting","type":"article-journal","volume":"788"},"uris":["http://www.mendeley.com/documents/?uuid=cba8e3d2-a738-470e-9c12-686d7a4d21f8"]}],"mendeley":{"formattedCitation":"(Lin et al., 2021)","plainTextFormattedCitation":"(Lin et al., 2021)","previouslyFormattedCitation":"(Lin et al., 2021)"},"properties":{"noteIndex":0},"schema":"https://github.com/citation-style-language/schema/raw/master/csl-citation.json"}</w:instrText>
      </w:r>
      <w:r w:rsidRPr="00794174">
        <w:rPr>
          <w:rFonts w:ascii="Arial" w:hAnsi="Arial" w:cs="Arial"/>
        </w:rPr>
        <w:fldChar w:fldCharType="separate"/>
      </w:r>
      <w:r w:rsidRPr="00794174">
        <w:rPr>
          <w:rFonts w:ascii="Arial" w:hAnsi="Arial" w:cs="Arial"/>
          <w:noProof/>
        </w:rPr>
        <w:t xml:space="preserve">(Lin </w:t>
      </w:r>
      <w:r w:rsidRPr="00794174">
        <w:rPr>
          <w:rFonts w:ascii="Arial" w:hAnsi="Arial" w:cs="Arial"/>
          <w:i/>
          <w:iCs/>
          <w:noProof/>
        </w:rPr>
        <w:t>et al</w:t>
      </w:r>
      <w:r w:rsidRPr="00794174">
        <w:rPr>
          <w:rFonts w:ascii="Arial" w:hAnsi="Arial" w:cs="Arial"/>
          <w:noProof/>
        </w:rPr>
        <w:t>., 2021)</w:t>
      </w:r>
      <w:r w:rsidRPr="00794174">
        <w:rPr>
          <w:rFonts w:ascii="Arial" w:hAnsi="Arial" w:cs="Arial"/>
        </w:rPr>
        <w:fldChar w:fldCharType="end"/>
      </w:r>
      <w:r w:rsidRPr="00794174">
        <w:rPr>
          <w:rFonts w:ascii="Arial" w:hAnsi="Arial" w:cs="Arial"/>
        </w:rPr>
        <w:t xml:space="preserve">. This combination not only increases adsorption but also provides additional nutrients that support microbial growth as observed by </w:t>
      </w:r>
      <w:r w:rsidRPr="00794174">
        <w:rPr>
          <w:rFonts w:ascii="Arial" w:hAnsi="Arial" w:cs="Arial"/>
        </w:rPr>
        <w:fldChar w:fldCharType="begin" w:fldLock="1"/>
      </w:r>
      <w:r w:rsidRPr="00794174">
        <w:rPr>
          <w:rFonts w:ascii="Arial" w:hAnsi="Arial" w:cs="Arial"/>
        </w:rPr>
        <w:instrText>ADDIN CSL_CITATION {"citationItems":[{"id":"ITEM-1","itemData":{"DOI":"10.3389/fmicb.2022.965132","ISSN":"1664302X","abstract":"The intensive use of antibiotics in the veterinary sector, linked to the application of manure-derived amendments in agriculture, translates into increased environmental levels of chemical residues, AR bacteria (ARB) and antibiotic resistance genes (ARG). The aim of this review was to evaluate the current evidence regarding the impact of animal farming and manure application on the antibiotic resistance pool in the environment. Several studies reported correlations between the prevalence of clinically relevant ARB and the amount and classes of antibiotics used in animal farming (high resistance rates being reported for medically important antibiotics such as penicillins, tetracyclines, sulfonamides and fluoroquinolones). However, the results are difficult to compare, due to the diversity of the used antimicrobials quantification techniques and to the different amounts and types of antibiotics, exhibiting various degradation times, given in animal feed in different countries. The soils fertilized with manure-derived products harbor a higher and chronic abundance of ARB, multiple ARG and an enriched associated mobilome, which is also sometimes seen in the crops grown on the amended soils. Different manure processing techniques have various efficiencies in the removal of antibiotic residues, ARB and ARGs, but there is only a small amount of data from commercial farms. The efficiency of sludge anaerobic digestion appears to be dependent on the microbial communities composition, the ARB/ARG and operating temperature (mesophilic vs. thermophilic conditions). Composting seems to reduce or eliminate most of antibiotics residues, enteric bacteria, ARB and different representative ARG in manure more rapidly and effectively than lagoon storage. Our review highlights that despite the body of research accumulated in the last years, there are still important knowledge gaps regarding the contribution of manure to the AMR emergence, accumulation, spread and risk of human exposure in countries with high clinical resistance rates. Land microbiome before and after manure application, efficiency of different manure treatment techniques in decreasing the AMR levels in the natural environments and along the food chain must be investigated in depth, covering different geographical regions and countries and using harmonized methodologies. The support of stakeholders is required for the development of specific best practices for prudent – cautious use of antibiotics on farm ani…","author":[{"dropping-particle":"","family":"Marutescu","given":"Luminita Gabriela","non-dropping-particle":"","parse-names":false,"suffix":""},{"dropping-particle":"","family":"Jaga","given":"Mihaela","non-dropping-particle":"","parse-names":false,"suffix":""},{"dropping-particle":"","family":"Postolache","given":"Carmen","non-dropping-particle":"","parse-names":false,"suffix":""},{"dropping-particle":"","family":"Barbuceanu","given":"Florica","non-dropping-particle":"","parse-names":false,"suffix":""},{"dropping-particle":"","family":"Milita","given":"Nicoleta Manuela","non-dropping-particle":"","parse-names":false,"suffix":""},{"dropping-particle":"","family":"Romascu","given":"Luminita Maria","non-dropping-particle":"","parse-names":false,"suffix":""},{"dropping-particle":"","family":"Schmitt","given":"Heike","non-dropping-particle":"","parse-names":false,"suffix":""},{"dropping-particle":"","family":"Roda Husman","given":"Ana Maria","non-dropping-particle":"de","parse-names":false,"suffix":""},{"dropping-particle":"","family":"Sefeedpari","given":"Paria","non-dropping-particle":"","parse-names":false,"suffix":""},{"dropping-particle":"","family":"Glaeser","given":"Stefanie","non-dropping-particle":"","parse-names":false,"suffix":""},{"dropping-particle":"","family":"Kämpfer","given":"Peter","non-dropping-particle":"","parse-names":false,"suffix":""},{"dropping-particle":"","family":"Boerlin","given":"Patrick","non-dropping-particle":"","parse-names":false,"suffix":""},{"dropping-particle":"","family":"Topp","given":"Edward","non-dropping-particle":"","parse-names":false,"suffix":""},{"dropping-particle":"","family":"Gradisteanu Pircalabioru","given":"Gratiela","non-dropping-particle":"","parse-names":false,"suffix":""},{"dropping-particle":"","family":"Chifiriuc","given":"Mariana Carmen","non-dropping-particle":"","parse-names":false,"suffix":""},{"dropping-particle":"","family":"Popa","given":"Marcela","non-dropping-particle":"","parse-names":false,"suffix":""}],"container-title":"Frontiers in Microbiology","id":"ITEM-1","issue":"September","issued":{"date-parts":[["2022"]]},"page":"1-18","title":"Insights into the impact of manure on the environmental antibiotic residues and resistance pool","type":"article-journal","volume":"13"},"uris":["http://www.mendeley.com/documents/?uuid=55bd69a4-6b22-49d8-9e54-5c204ed1e4a3"]}],"mendeley":{"formattedCitation":"(Marutescu et al., 2022)","manualFormatting":"Marutescu et al., (2022)","plainTextFormattedCitation":"(Marutescu et al., 2022)"},"properties":{"noteIndex":0},"schema":"https://github.com/citation-style-language/schema/raw/master/csl-citation.json"}</w:instrText>
      </w:r>
      <w:r w:rsidRPr="00794174">
        <w:rPr>
          <w:rFonts w:ascii="Arial" w:hAnsi="Arial" w:cs="Arial"/>
        </w:rPr>
        <w:fldChar w:fldCharType="separate"/>
      </w:r>
      <w:r w:rsidRPr="00794174">
        <w:rPr>
          <w:rFonts w:ascii="Arial" w:hAnsi="Arial" w:cs="Arial"/>
          <w:noProof/>
        </w:rPr>
        <w:t>Marutescu et al., (2022)</w:t>
      </w:r>
      <w:r w:rsidRPr="00794174">
        <w:rPr>
          <w:rFonts w:ascii="Arial" w:hAnsi="Arial" w:cs="Arial"/>
        </w:rPr>
        <w:fldChar w:fldCharType="end"/>
      </w:r>
      <w:r w:rsidRPr="00794174">
        <w:rPr>
          <w:rFonts w:ascii="Arial" w:hAnsi="Arial" w:cs="Arial"/>
        </w:rPr>
        <w:t xml:space="preserve">. The microbial inoculants of specific microbial strains like </w:t>
      </w:r>
      <w:r w:rsidRPr="00794174">
        <w:rPr>
          <w:rFonts w:ascii="Arial" w:hAnsi="Arial" w:cs="Arial"/>
          <w:i/>
          <w:iCs/>
        </w:rPr>
        <w:t>Aspergillus niger</w:t>
      </w:r>
      <w:r w:rsidRPr="00794174">
        <w:rPr>
          <w:rFonts w:ascii="Arial" w:hAnsi="Arial" w:cs="Arial"/>
        </w:rPr>
        <w:t xml:space="preserve"> and </w:t>
      </w:r>
      <w:r w:rsidRPr="00794174">
        <w:rPr>
          <w:rFonts w:ascii="Arial" w:hAnsi="Arial" w:cs="Arial"/>
          <w:i/>
          <w:iCs/>
        </w:rPr>
        <w:t>Trichoderma spp</w:t>
      </w:r>
      <w:r w:rsidRPr="00794174">
        <w:rPr>
          <w:rFonts w:ascii="Arial" w:hAnsi="Arial" w:cs="Arial"/>
        </w:rPr>
        <w:t xml:space="preserve">. known for their antibiotic-degrading capabilities can further enhance the degradation process. Studies by </w:t>
      </w:r>
      <w:r w:rsidRPr="00794174">
        <w:rPr>
          <w:rFonts w:ascii="Arial" w:hAnsi="Arial" w:cs="Arial"/>
        </w:rPr>
        <w:fldChar w:fldCharType="begin" w:fldLock="1"/>
      </w:r>
      <w:r w:rsidRPr="00794174">
        <w:rPr>
          <w:rFonts w:ascii="Arial" w:hAnsi="Arial" w:cs="Arial"/>
        </w:rPr>
        <w:instrText>ADDIN CSL_CITATION {"citationItems":[{"id":"ITEM-1","itemData":{"DOI":"10.53550/eec.2022.v28i02.015","abstract":"The extensive use of antibiotics for therapeutic and prophylactic utilization in livestock production has increased the possibility of antibiotic pollution of agro-ecosystem. Manure from livestock production usually serves as raw materials in the production of organic fertilizer and other soil amendments. It is an accepted recycling technique for agricultural waste such as manure turning it into a valuable resource but poses a range of risk to human health, economic productivity, ecosystem services and long-term sustainability of agricultural activity. The study aims to reduce the risk by removing antibiotics in poultry manure through inoculant induced composting. Aspergillus niger and Aspergillus flavus was screened as to antibiotic resistance, potential for mass production and performance as inoculant during composting to remove tylosin and oxytetracycline. Results showed that both fungal species were resistant to both the antibiotics, has increased growth at various concentration of antibiotic and showed potential for mass production by having luxuriant growth in various substrates. Both species also belong to the primary fungal community present during the time of significant antibiotic removal and may contribute to the treatment of antibiotics in poultry manure.","author":[{"dropping-particle":"","family":"Cruz","given":"Roy Searca Jose P.","non-dropping-particle":"Dela","parse-names":false,"suffix":""},{"dropping-particle":"","family":"Ballesteros","given":"Florencio C.","non-dropping-particle":"","parse-names":false,"suffix":""},{"dropping-particle":"","family":"r","given":"J","non-dropping-particle":"","parse-names":false,"suffix":""},{"dropping-particle":"","family":"Undan","given":"Jerwin R.","non-dropping-particle":"","parse-names":false,"suffix":""},{"dropping-particle":"","family":"Lopez","given":"Lani Lou Mar A.","non-dropping-particle":"","parse-names":false,"suffix":""},{"dropping-particle":"","family":"Cortez","given":"Ma. Eloisa Faye C.","non-dropping-particle":"","parse-names":false,"suffix":""},{"dropping-particle":"","family":"Porciuncula","given":"Fe L.","non-dropping-particle":"","parse-names":false,"suffix":""}],"container-title":"Ecology, Environment and Conservation","id":"ITEM-1","issue":"2","issued":{"date-parts":[["2022"]]},"page":"677-684","title":"Assessment of Aspergillus niger and Aspergillus flavus in Inoculant Induced Composting to Remove Antibiotics in Poultry Manure","type":"article-journal","volume":"28"},"uris":["http://www.mendeley.com/documents/?uuid=6382f90c-a161-42ce-a88b-cc5a17dc374e"]}],"mendeley":{"formattedCitation":"(Dela Cruz et al., 2022)","manualFormatting":"Dela Cruz et al., (2022)","plainTextFormattedCitation":"(Dela Cruz et al., 2022)","previouslyFormattedCitation":"(Dela Cruz et al., 2022)"},"properties":{"noteIndex":0},"schema":"https://github.com/citation-style-language/schema/raw/master/csl-citation.json"}</w:instrText>
      </w:r>
      <w:r w:rsidRPr="00794174">
        <w:rPr>
          <w:rFonts w:ascii="Arial" w:hAnsi="Arial" w:cs="Arial"/>
        </w:rPr>
        <w:fldChar w:fldCharType="separate"/>
      </w:r>
      <w:r w:rsidRPr="00794174">
        <w:rPr>
          <w:rFonts w:ascii="Arial" w:hAnsi="Arial" w:cs="Arial"/>
          <w:noProof/>
        </w:rPr>
        <w:t xml:space="preserve">Dela Cruz </w:t>
      </w:r>
      <w:r w:rsidRPr="00794174">
        <w:rPr>
          <w:rFonts w:ascii="Arial" w:hAnsi="Arial" w:cs="Arial"/>
          <w:i/>
          <w:iCs/>
          <w:noProof/>
        </w:rPr>
        <w:t>et al</w:t>
      </w:r>
      <w:r w:rsidRPr="00794174">
        <w:rPr>
          <w:rFonts w:ascii="Arial" w:hAnsi="Arial" w:cs="Arial"/>
          <w:noProof/>
        </w:rPr>
        <w:t>., (2022)</w:t>
      </w:r>
      <w:r w:rsidRPr="00794174">
        <w:rPr>
          <w:rFonts w:ascii="Arial" w:hAnsi="Arial" w:cs="Arial"/>
        </w:rPr>
        <w:fldChar w:fldCharType="end"/>
      </w:r>
      <w:r w:rsidRPr="00794174">
        <w:rPr>
          <w:rFonts w:ascii="Arial" w:hAnsi="Arial" w:cs="Arial"/>
        </w:rPr>
        <w:t xml:space="preserve"> have demonstrated that inoculating compost with these strains leads to higher removal efficiencies for various antibiotics. The regulation or maintenance of optimal temperature through active management can also promote more effective degradation. Thermophilic composting processes have been shown to reduce heat-sensitive antibiotic residues more effectively than mesophilic conditions which degrade persistent antibiotics </w:t>
      </w:r>
      <w:r w:rsidRPr="00794174">
        <w:rPr>
          <w:rFonts w:ascii="Arial" w:hAnsi="Arial" w:cs="Arial"/>
        </w:rPr>
        <w:fldChar w:fldCharType="begin" w:fldLock="1"/>
      </w:r>
      <w:r w:rsidRPr="00794174">
        <w:rPr>
          <w:rFonts w:ascii="Arial" w:hAnsi="Arial" w:cs="Arial"/>
        </w:rPr>
        <w:instrText>ADDIN CSL_CITATION {"citationItems":[{"id":"ITEM-1","itemData":{"DOI":"10.3390/su141912593","ISSN":"20711050","abstract":"Antibiotic resistance caused by antibiotic resistance genes (ARGs) threatens human health. ARGs in animal manure can be degraded by composting. This study explored the changes in ARGs and microbial communities during co-composting of pig manure and tea stalks with (T) thermophilic microbial agents, including Geobacillus toebii ZF1 and Geobacillus sp. ZF2 for 15 days in a 4 L vacuum flask. Composting without thermophilic microbial agents served as control (CK). The results showed that the compost temperature of group T peaked at 72.1 °C and maintained above 70 °C for 4 days. The maximum temperature of group CK was 64.0 °C. The seed germination index showed that group T had reached maturity on day 9, while group CK reached maturity on day 15. The dominant bacteria in group CK were Bacillus. In group T, the dominant bacteria changed from Bacillus and Corynebacterium to Geobacillus. Compared with that of group CK, group T increased the removal of cmx, baeS and TaeA by 24.6%, 18.6% and 12.1%, respectively. Group T promoted and inhibited the removal of arlR and novA, respectively (p &lt; 0.05), while group CK showed the opposite effect. Network analysis suggested that group T effectively inactivated Dietzia, Clostridium and Corynebacterium (p &lt; 0.05) and promoted the removal of cmx and baeS. These results showed that thermophilic microbial agents could accelerate the maturation of pig manure and tea stalks, change microbial communities and promote the removal of ARGs. It is of great significance to reduce the spread of ARGs and, in turn, human health risks.","author":[{"dropping-particle":"","family":"Chen","given":"Xiaojia","non-dropping-particle":"","parse-names":false,"suffix":""},{"dropping-particle":"","family":"Wu","given":"Chengjian","non-dropping-particle":"","parse-names":false,"suffix":""},{"dropping-particle":"","family":"Li","given":"Qinyu","non-dropping-particle":"","parse-names":false,"suffix":""},{"dropping-particle":"","family":"Zhou","given":"Peng","non-dropping-particle":"","parse-names":false,"suffix":""},{"dropping-particle":"","family":"Chen","given":"Zheng","non-dropping-particle":"","parse-names":false,"suffix":""},{"dropping-particle":"","family":"Han","given":"Yang","non-dropping-particle":"","parse-names":false,"suffix":""},{"dropping-particle":"","family":"Shi","given":"Jiping","non-dropping-particle":"","parse-names":false,"suffix":""},{"dropping-particle":"","family":"Zhao","given":"Zhijun","non-dropping-particle":"","parse-names":false,"suffix":""}],"container-title":"Sustainability (Switzerland)","id":"ITEM-1","issue":"19","issued":{"date-parts":[["2022"]]},"title":"Effect of Thermophilic Microbial Agents on Antibiotic Resistance Genes and Microbial Communities during Co-Composting of Pig Manure and Tea Stalks","type":"article-journal","volume":"14"},"uris":["http://www.mendeley.com/documents/?uuid=d3cb183c-86dd-4e2b-b6a2-81672f18c3c7"]}],"mendeley":{"formattedCitation":"(X. Chen et al., 2022)","manualFormatting":"( Chen et al., 2022)","plainTextFormattedCitation":"(X. Chen et al., 2022)","previouslyFormattedCitation":"(X. Chen et al., 2022)"},"properties":{"noteIndex":0},"schema":"https://github.com/citation-style-language/schema/raw/master/csl-citation.json"}</w:instrText>
      </w:r>
      <w:r w:rsidRPr="00794174">
        <w:rPr>
          <w:rFonts w:ascii="Arial" w:hAnsi="Arial" w:cs="Arial"/>
        </w:rPr>
        <w:fldChar w:fldCharType="separate"/>
      </w:r>
      <w:r w:rsidRPr="00794174">
        <w:rPr>
          <w:rFonts w:ascii="Arial" w:hAnsi="Arial" w:cs="Arial"/>
          <w:noProof/>
        </w:rPr>
        <w:t xml:space="preserve">( Chen </w:t>
      </w:r>
      <w:r w:rsidRPr="00794174">
        <w:rPr>
          <w:rFonts w:ascii="Arial" w:hAnsi="Arial" w:cs="Arial"/>
          <w:i/>
          <w:iCs/>
          <w:noProof/>
        </w:rPr>
        <w:t>et al</w:t>
      </w:r>
      <w:r w:rsidRPr="00794174">
        <w:rPr>
          <w:rFonts w:ascii="Arial" w:hAnsi="Arial" w:cs="Arial"/>
          <w:noProof/>
        </w:rPr>
        <w:t>., 2022)</w:t>
      </w:r>
      <w:r w:rsidRPr="00794174">
        <w:rPr>
          <w:rFonts w:ascii="Arial" w:hAnsi="Arial" w:cs="Arial"/>
        </w:rPr>
        <w:fldChar w:fldCharType="end"/>
      </w:r>
      <w:r w:rsidRPr="00794174">
        <w:rPr>
          <w:rFonts w:ascii="Arial" w:hAnsi="Arial" w:cs="Arial"/>
        </w:rPr>
        <w:t>.</w:t>
      </w:r>
    </w:p>
    <w:p w14:paraId="5A3D4D97" w14:textId="77777777" w:rsidR="009377FD" w:rsidRDefault="009377FD" w:rsidP="009377FD">
      <w:pPr>
        <w:jc w:val="both"/>
        <w:rPr>
          <w:rFonts w:ascii="Arial" w:hAnsi="Arial" w:cs="Arial"/>
          <w:b/>
          <w:bCs/>
          <w:sz w:val="22"/>
          <w:szCs w:val="22"/>
        </w:rPr>
      </w:pPr>
      <w:r w:rsidRPr="00E03517">
        <w:rPr>
          <w:rFonts w:ascii="Arial" w:hAnsi="Arial" w:cs="Arial"/>
          <w:b/>
          <w:bCs/>
          <w:sz w:val="22"/>
          <w:szCs w:val="22"/>
        </w:rPr>
        <w:t>3.6.</w:t>
      </w:r>
      <w:r w:rsidRPr="009377FD">
        <w:rPr>
          <w:rFonts w:ascii="Arial" w:hAnsi="Arial" w:cs="Arial"/>
          <w:sz w:val="22"/>
          <w:szCs w:val="22"/>
        </w:rPr>
        <w:t xml:space="preserve"> </w:t>
      </w:r>
      <w:r w:rsidRPr="009377FD">
        <w:rPr>
          <w:rFonts w:ascii="Arial" w:hAnsi="Arial" w:cs="Arial"/>
          <w:b/>
          <w:bCs/>
          <w:sz w:val="22"/>
          <w:szCs w:val="22"/>
        </w:rPr>
        <w:t>Implications for greenhouse gas emissions</w:t>
      </w:r>
    </w:p>
    <w:p w14:paraId="229845BC" w14:textId="77777777" w:rsidR="00741592" w:rsidRPr="009377FD" w:rsidRDefault="00741592" w:rsidP="009377FD">
      <w:pPr>
        <w:jc w:val="both"/>
        <w:rPr>
          <w:rFonts w:ascii="Arial" w:hAnsi="Arial" w:cs="Arial"/>
          <w:b/>
          <w:bCs/>
          <w:sz w:val="22"/>
          <w:szCs w:val="22"/>
        </w:rPr>
      </w:pPr>
    </w:p>
    <w:p w14:paraId="7CD67783" w14:textId="77777777" w:rsidR="009377FD" w:rsidRPr="009377FD" w:rsidRDefault="009377FD" w:rsidP="009377FD">
      <w:pPr>
        <w:jc w:val="both"/>
        <w:rPr>
          <w:rFonts w:ascii="Arial" w:hAnsi="Arial" w:cs="Arial"/>
        </w:rPr>
      </w:pPr>
      <w:r w:rsidRPr="009377FD">
        <w:rPr>
          <w:rFonts w:ascii="Arial" w:hAnsi="Arial" w:cs="Arial"/>
        </w:rPr>
        <w:t xml:space="preserve">Composting has the potential to mitigate greenhouse gas emissions associated with organic waste management: traditional waste management practices, such as landfilling or lagoon storage, can lead to significant methane emissions due to anaerobic decomposition. </w:t>
      </w:r>
      <w:bookmarkStart w:id="2" w:name="_Hlk196902686"/>
      <w:r w:rsidRPr="009377FD">
        <w:rPr>
          <w:rFonts w:ascii="Arial" w:hAnsi="Arial" w:cs="Arial"/>
        </w:rPr>
        <w:t xml:space="preserve">According to </w:t>
      </w:r>
      <w:r w:rsidRPr="009377FD">
        <w:rPr>
          <w:rFonts w:ascii="Arial" w:hAnsi="Arial" w:cs="Arial"/>
        </w:rPr>
        <w:fldChar w:fldCharType="begin" w:fldLock="1"/>
      </w:r>
      <w:r w:rsidRPr="009377FD">
        <w:rPr>
          <w:rFonts w:ascii="Arial" w:hAnsi="Arial" w:cs="Arial"/>
        </w:rPr>
        <w:instrText>ADDIN CSL_CITATION {"citationItems":[{"id":"ITEM-1","itemData":{"DOI":"10.1021/acs.est.2c05846","ISSN":"15205851","PMID":"36719708","abstract":"Composting can divert organic waste from landfills, reduce landfill methane emissions, and recycle nutrients back to soils. However, the composting process is also a source of greenhouse gas and air pollutant emissions. Researchers, regulators, and policy decision-makers all rely on emissions estimates to develop local emissions inventories and weigh competing waste diversion options, yet reported emission factors are difficult to interpret and highly variable. This review explores the impacts of waste characteristics, pretreatment processes, and composting conditions on CO2, CH4, N2O, NH3, and VOC emissions by critically reviewing and analyzing 388 emission factors from 46 studies. The values reported to date suggest that CH4 is the single largest contributor to 100-year global warming potential (GWP100) for yard waste composting, comprising approximately 80% of the total GWP100. For nitrogen-rich wastes including manure, mixed municipal organic waste, and wastewater treatment sludge, N2O is the largest contributor to GWP100, accounting for half to as much as 90% of the total GWP100. If waste is anaerobically digested prior to composting, N2O, NH3, and VOC emissions tend to decrease relative to composting the untreated waste. Effective pile management and aeration are key to minimizing CH4 emissions. However, forced aeration can increase NH3 emissions in some cases.","author":[{"dropping-particle":"","family":"Nordahl","given":"Sarah L.","non-dropping-particle":"","parse-names":false,"suffix":""},{"dropping-particle":"V.","family":"Preble","given":"Chelsea","non-dropping-particle":"","parse-names":false,"suffix":""},{"dropping-particle":"","family":"Kirchstetter","given":"Thomas W.","non-dropping-particle":"","parse-names":false,"suffix":""},{"dropping-particle":"","family":"Scown","given":"Corinne D.","non-dropping-particle":"","parse-names":false,"suffix":""}],"container-title":"Environmental Science and Technology","id":"ITEM-1","issue":"6","issued":{"date-parts":[["2023"]]},"page":"2235-2247","title":"Greenhouse Gas and Air Pollutant Emissions from Composting","type":"article-journal","volume":"57"},"uris":["http://www.mendeley.com/documents/?uuid=acffc50b-fa6d-4a0e-afdb-cb82953bafbb"]}],"mendeley":{"formattedCitation":"(Nordahl et al., 2023)","manualFormatting":"Nordahl et al., (2023)","plainTextFormattedCitation":"(Nordahl et al., 2023)","previouslyFormattedCitation":"(Nordahl et al., 2023)"},"properties":{"noteIndex":0},"schema":"https://github.com/citation-style-language/schema/raw/master/csl-citation.json"}</w:instrText>
      </w:r>
      <w:r w:rsidRPr="009377FD">
        <w:rPr>
          <w:rFonts w:ascii="Arial" w:hAnsi="Arial" w:cs="Arial"/>
        </w:rPr>
        <w:fldChar w:fldCharType="separate"/>
      </w:r>
      <w:r w:rsidRPr="009377FD">
        <w:rPr>
          <w:rFonts w:ascii="Arial" w:hAnsi="Arial" w:cs="Arial"/>
          <w:noProof/>
        </w:rPr>
        <w:t xml:space="preserve">Nordahl </w:t>
      </w:r>
      <w:r w:rsidRPr="009377FD">
        <w:rPr>
          <w:rFonts w:ascii="Arial" w:hAnsi="Arial" w:cs="Arial"/>
          <w:i/>
          <w:iCs/>
          <w:noProof/>
        </w:rPr>
        <w:t>et al</w:t>
      </w:r>
      <w:r w:rsidRPr="009377FD">
        <w:rPr>
          <w:rFonts w:ascii="Arial" w:hAnsi="Arial" w:cs="Arial"/>
          <w:noProof/>
        </w:rPr>
        <w:t>., (2023)</w:t>
      </w:r>
      <w:r w:rsidRPr="009377FD">
        <w:rPr>
          <w:rFonts w:ascii="Arial" w:hAnsi="Arial" w:cs="Arial"/>
        </w:rPr>
        <w:fldChar w:fldCharType="end"/>
      </w:r>
      <w:r w:rsidRPr="009377FD">
        <w:rPr>
          <w:rFonts w:ascii="Arial" w:hAnsi="Arial" w:cs="Arial"/>
        </w:rPr>
        <w:t xml:space="preserve"> composting, being an aerobic process, minimizes methane production by promoting aerobic microbial activity and stabilizing organic matter</w:t>
      </w:r>
    </w:p>
    <w:p w14:paraId="4AB3DEBD" w14:textId="77777777" w:rsidR="009377FD" w:rsidRPr="009377FD" w:rsidRDefault="009377FD" w:rsidP="009377FD">
      <w:pPr>
        <w:jc w:val="both"/>
        <w:rPr>
          <w:rFonts w:ascii="Arial" w:hAnsi="Arial" w:cs="Arial"/>
        </w:rPr>
      </w:pPr>
      <w:r w:rsidRPr="009377FD">
        <w:rPr>
          <w:rFonts w:ascii="Arial" w:hAnsi="Arial" w:cs="Arial"/>
        </w:rPr>
        <w:t xml:space="preserve">By effectively degrading antibiotic residues and converting organic waste into compost </w:t>
      </w:r>
      <w:r w:rsidRPr="009377FD">
        <w:rPr>
          <w:rFonts w:ascii="Arial" w:hAnsi="Arial" w:cs="Arial"/>
        </w:rPr>
        <w:fldChar w:fldCharType="begin" w:fldLock="1"/>
      </w:r>
      <w:r w:rsidRPr="009377FD">
        <w:rPr>
          <w:rFonts w:ascii="Arial" w:hAnsi="Arial" w:cs="Arial"/>
        </w:rPr>
        <w:instrText>ADDIN CSL_CITATION {"citationItems":[{"id":"ITEM-1","itemData":{"DOI":"10.3389/fmicb.2022.965132","ISSN":"1664302X","abstract":"The intensive use of antibiotics in the veterinary sector, linked to the application of manure-derived amendments in agriculture, translates into increased environmental levels of chemical residues, AR bacteria (ARB) and antibiotic resistance genes (ARG). The aim of this review was to evaluate the current evidence regarding the impact of animal farming and manure application on the antibiotic resistance pool in the environment. Several studies reported correlations between the prevalence of clinically relevant ARB and the amount and classes of antibiotics used in animal farming (high resistance rates being reported for medically important antibiotics such as penicillins, tetracyclines, sulfonamides and fluoroquinolones). However, the results are difficult to compare, due to the diversity of the used antimicrobials quantification techniques and to the different amounts and types of antibiotics, exhibiting various degradation times, given in animal feed in different countries. The soils fertilized with manure-derived products harbor a higher and chronic abundance of ARB, multiple ARG and an enriched associated mobilome, which is also sometimes seen in the crops grown on the amended soils. Different manure processing techniques have various efficiencies in the removal of antibiotic residues, ARB and ARGs, but there is only a small amount of data from commercial farms. The efficiency of sludge anaerobic digestion appears to be dependent on the microbial communities composition, the ARB/ARG and operating temperature (mesophilic vs. thermophilic conditions). Composting seems to reduce or eliminate most of antibiotics residues, enteric bacteria, ARB and different representative ARG in manure more rapidly and effectively than lagoon storage. Our review highlights that despite the body of research accumulated in the last years, there are still important knowledge gaps regarding the contribution of manure to the AMR emergence, accumulation, spread and risk of human exposure in countries with high clinical resistance rates. Land microbiome before and after manure application, efficiency of different manure treatment techniques in decreasing the AMR levels in the natural environments and along the food chain must be investigated in depth, covering different geographical regions and countries and using harmonized methodologies. The support of stakeholders is required for the development of specific best practices for prudent – cautious use of antibiotics on farm ani…","author":[{"dropping-particle":"","family":"Marutescu","given":"Luminita Gabriela","non-dropping-particle":"","parse-names":false,"suffix":""},{"dropping-particle":"","family":"Jaga","given":"Mihaela","non-dropping-particle":"","parse-names":false,"suffix":""},{"dropping-particle":"","family":"Postolache","given":"Carmen","non-dropping-particle":"","parse-names":false,"suffix":""},{"dropping-particle":"","family":"Barbuceanu","given":"Florica","non-dropping-particle":"","parse-names":false,"suffix":""},{"dropping-particle":"","family":"Milita","given":"Nicoleta Manuela","non-dropping-particle":"","parse-names":false,"suffix":""},{"dropping-particle":"","family":"Romascu","given":"Luminita Maria","non-dropping-particle":"","parse-names":false,"suffix":""},{"dropping-particle":"","family":"Schmitt","given":"Heike","non-dropping-particle":"","parse-names":false,"suffix":""},{"dropping-particle":"","family":"Roda Husman","given":"Ana Maria","non-dropping-particle":"de","parse-names":false,"suffix":""},{"dropping-particle":"","family":"Sefeedpari","given":"Paria","non-dropping-particle":"","parse-names":false,"suffix":""},{"dropping-particle":"","family":"Glaeser","given":"Stefanie","non-dropping-particle":"","parse-names":false,"suffix":""},{"dropping-particle":"","family":"Kämpfer","given":"Peter","non-dropping-particle":"","parse-names":false,"suffix":""},{"dropping-particle":"","family":"Boerlin","given":"Patrick","non-dropping-particle":"","parse-names":false,"suffix":""},{"dropping-particle":"","family":"Topp","given":"Edward","non-dropping-particle":"","parse-names":false,"suffix":""},{"dropping-particle":"","family":"Gradisteanu Pircalabioru","given":"Gratiela","non-dropping-particle":"","parse-names":false,"suffix":""},{"dropping-particle":"","family":"Chifiriuc","given":"Mariana Carmen","non-dropping-particle":"","parse-names":false,"suffix":""},{"dropping-particle":"","family":"Popa","given":"Marcela","non-dropping-particle":"","parse-names":false,"suffix":""}],"container-title":"Frontiers in Microbiology","id":"ITEM-1","issue":"September","issued":{"date-parts":[["2022"]]},"page":"1-18","title":"Insights into the impact of manure on the environmental antibiotic residues and resistance pool","type":"article-journal","volume":"13"},"uris":["http://www.mendeley.com/documents/?uuid=55bd69a4-6b22-49d8-9e54-5c204ed1e4a3"]}],"mendeley":{"formattedCitation":"(Marutescu et al., 2022)","plainTextFormattedCitation":"(Marutescu et al., 2022)","previouslyFormattedCitation":"(Marutescu et al., 2022)"},"properties":{"noteIndex":0},"schema":"https://github.com/citation-style-language/schema/raw/master/csl-citation.json"}</w:instrText>
      </w:r>
      <w:r w:rsidRPr="009377FD">
        <w:rPr>
          <w:rFonts w:ascii="Arial" w:hAnsi="Arial" w:cs="Arial"/>
        </w:rPr>
        <w:fldChar w:fldCharType="separate"/>
      </w:r>
      <w:r w:rsidRPr="009377FD">
        <w:rPr>
          <w:rFonts w:ascii="Arial" w:hAnsi="Arial" w:cs="Arial"/>
          <w:noProof/>
        </w:rPr>
        <w:t xml:space="preserve">(Marutescu </w:t>
      </w:r>
      <w:r w:rsidRPr="009377FD">
        <w:rPr>
          <w:rFonts w:ascii="Arial" w:hAnsi="Arial" w:cs="Arial"/>
          <w:i/>
          <w:iCs/>
          <w:noProof/>
        </w:rPr>
        <w:t>et al</w:t>
      </w:r>
      <w:r w:rsidRPr="009377FD">
        <w:rPr>
          <w:rFonts w:ascii="Arial" w:hAnsi="Arial" w:cs="Arial"/>
          <w:noProof/>
        </w:rPr>
        <w:t>., 2022)</w:t>
      </w:r>
      <w:r w:rsidRPr="009377FD">
        <w:rPr>
          <w:rFonts w:ascii="Arial" w:hAnsi="Arial" w:cs="Arial"/>
        </w:rPr>
        <w:fldChar w:fldCharType="end"/>
      </w:r>
      <w:r w:rsidRPr="009377FD">
        <w:rPr>
          <w:rFonts w:ascii="Arial" w:hAnsi="Arial" w:cs="Arial"/>
        </w:rPr>
        <w:t xml:space="preserve">, this process contributes to nutrient recycling in agriculture. </w:t>
      </w:r>
      <w:bookmarkEnd w:id="2"/>
      <w:r w:rsidRPr="009377FD">
        <w:rPr>
          <w:rFonts w:ascii="Arial" w:hAnsi="Arial" w:cs="Arial"/>
        </w:rPr>
        <w:t xml:space="preserve">Healthy soils enriched with compost can enhance carbon sequestration </w:t>
      </w:r>
      <w:r w:rsidRPr="009377FD">
        <w:rPr>
          <w:rFonts w:ascii="Arial" w:hAnsi="Arial" w:cs="Arial"/>
        </w:rPr>
        <w:fldChar w:fldCharType="begin" w:fldLock="1"/>
      </w:r>
      <w:r w:rsidRPr="009377FD">
        <w:rPr>
          <w:rFonts w:ascii="Arial" w:hAnsi="Arial" w:cs="Arial"/>
        </w:rPr>
        <w:instrText>ADDIN CSL_CITATION {"citationItems":[{"id":"ITEM-1","itemData":{"DOI":"10.3390/agriculture14122356","ISSN":"20770472","abstract":"Agricultural activities generate substantial quantities of waste, which are often relegated to landfills or incineration. However, these residues can be effectively valorized through composting, which transforms them into valuable organic fertilizers (OF). Composting agricultural waste (AW) mitigates environmental impacts and offers significant benefits in enhancing soil fertility and productivity. This practice is particularly beneficial in regions with low soil fertility and degraded land, where compost can improve soil health and productivity. This review provides a comprehensive analysis of the literature on the valorization of AW through composting, focusing on its environmental, agricultural, and economic impacts on soil health, especially in Morocco’s agricultural ecosystems. It synthesizes findings from studies published over the past two decades to offer critical insights and recommendations for optimizing composting practices. By systematically evaluating, this review highlights composting as a pivotal strategy for enhancing soil health, reducing environmental impact, and promoting sustainable AW management. Future research is essential to explore opportunities for optimizing the composting process, including content enhancement and processing duration. In summary, the composting process can be seen as an effective and sustainable solution that fits within the principles of circular economy (CE) and that requires careful evaluation and ongoing monitoring.","author":[{"dropping-particle":"","family":"Lhaj","given":"Majda .O","non-dropping-particle":"","parse-names":false,"suffix":""},{"dropping-particle":"","family":"Moussadek","given":"Rachid","non-dropping-particle":"","parse-names":false,"suffix":""},{"dropping-particle":"","family":"Zouahri","given":"Abdelmjid","non-dropping-particle":"","parse-names":false,"suffix":""},{"dropping-particle":"","family":"Sanad","given":"Hatim","non-dropping-particle":"","parse-names":false,"suffix":""},{"dropping-particle":"","family":"Saafadi","given":"Laila","non-dropping-particle":"","parse-names":false,"suffix":""},{"dropping-particle":"","family":"Mdarhri Alaoui","given":"Meriem","non-dropping-particle":"","parse-names":false,"suffix":""},{"dropping-particle":"","family":"Mouhir","given":"Latifa","non-dropping-particle":"","parse-names":false,"suffix":""}],"container-title":"Agriculture (Switzerland)","id":"ITEM-1","issue":"12","issued":{"date-parts":[["2024"]]},"title":"Sustainable Agriculture Through Agricultural Waste Management: A Comprehensive Review of Composting’s Impact on Soil Health in Moroccan Agricultural Ecosystems","type":"article-journal","volume":"14"},"uris":["http://www.mendeley.com/documents/?uuid=d27089fe-111a-42e3-b94a-cd99458a492f"]}],"mendeley":{"formattedCitation":"(Lhaj et al., 2024)","manualFormatting":"(Lhaj et al., 2024","plainTextFormattedCitation":"(Lhaj et al., 2024)","previouslyFormattedCitation":"(Lhaj et al., 2024)"},"properties":{"noteIndex":0},"schema":"https://github.com/citation-style-language/schema/raw/master/csl-citation.json"}</w:instrText>
      </w:r>
      <w:r w:rsidRPr="009377FD">
        <w:rPr>
          <w:rFonts w:ascii="Arial" w:hAnsi="Arial" w:cs="Arial"/>
        </w:rPr>
        <w:fldChar w:fldCharType="separate"/>
      </w:r>
      <w:r w:rsidRPr="009377FD">
        <w:rPr>
          <w:rFonts w:ascii="Arial" w:hAnsi="Arial" w:cs="Arial"/>
          <w:noProof/>
        </w:rPr>
        <w:t xml:space="preserve">(Lhaj </w:t>
      </w:r>
      <w:r w:rsidRPr="009377FD">
        <w:rPr>
          <w:rFonts w:ascii="Arial" w:hAnsi="Arial" w:cs="Arial"/>
          <w:i/>
          <w:iCs/>
          <w:noProof/>
        </w:rPr>
        <w:t>et al</w:t>
      </w:r>
      <w:r w:rsidRPr="009377FD">
        <w:rPr>
          <w:rFonts w:ascii="Arial" w:hAnsi="Arial" w:cs="Arial"/>
          <w:noProof/>
        </w:rPr>
        <w:t>., 2024</w:t>
      </w:r>
      <w:r w:rsidRPr="009377FD">
        <w:rPr>
          <w:rFonts w:ascii="Arial" w:hAnsi="Arial" w:cs="Arial"/>
        </w:rPr>
        <w:fldChar w:fldCharType="end"/>
      </w:r>
      <w:r w:rsidRPr="009377FD">
        <w:rPr>
          <w:rFonts w:ascii="Arial" w:hAnsi="Arial" w:cs="Arial"/>
          <w:noProof/>
        </w:rPr>
        <w:t xml:space="preserve">; </w:t>
      </w:r>
      <w:r w:rsidRPr="009377FD">
        <w:rPr>
          <w:rFonts w:ascii="Arial" w:hAnsi="Arial" w:cs="Arial"/>
        </w:rPr>
        <w:fldChar w:fldCharType="begin" w:fldLock="1"/>
      </w:r>
      <w:r w:rsidRPr="009377FD">
        <w:rPr>
          <w:rFonts w:ascii="Arial" w:hAnsi="Arial" w:cs="Arial"/>
        </w:rPr>
        <w:instrText>ADDIN CSL_CITATION {"citationItems":[{"id":"ITEM-1","itemData":{"DOI":"10.3390/antibiotics10040443","ISSN":"20796382","abstract":"This study quantified the potential of farm-scale composting to degrade antibiotics in dairy manure. The compost windrow, consisting of sick cow bedding from a 1000-cow US dairy farm, was managed using the dairy farm’s typical practices and monitored for tetracycline and nutrient composition. Samples were collected over 33 days, which was the time from compost pile formation to land application as fertilizer, and analyzed for solids, antibiotics, and nutrient content. Average tetracycline concentrations at the beginning of the study (452 ng/g DW) were lower than at the end of composting (689 ng/g DW), illustrating that antibiotic degradation was not greater than degradation of the compost solids. Total Kjeldahl nitrogen (TKN) increased from 15.3 to 18.4 g/kg during the composting period due to decreases in solids and likely inhibition of N-mineralization due to the presence of antibiotics. The results indicated that antibiotics were not completely degraded when using the farm’s compost pile management techniques, with antibiotics possibly impacting nitrogen transformation in the compost, which should be considered in nutrient management when using sick cow bedding. Additionally, the results showed that antibiotic degradation during farm-scale composting can vary from reported laboratory-scale due to differences in management, composting duration, and temporal conditions, illustrating the need for more extensive on-farm research including common farm practices and real-world conditions.","author":[{"dropping-particle":"","family":"Schueler","given":"Jenna","non-dropping-particle":"","parse-names":false,"suffix":""},{"dropping-particle":"","family":"Naas","given":"Kayla","non-dropping-particle":"","parse-names":false,"suffix":""},{"dropping-particle":"","family":"Hurst","given":"Jerod","non-dropping-particle":"","parse-names":false,"suffix":""},{"dropping-particle":"","family":"Aga","given":"Diana","non-dropping-particle":"","parse-names":false,"suffix":""},{"dropping-particle":"","family":"Lansing","given":"Stephanie","non-dropping-particle":"","parse-names":false,"suffix":""}],"container-title":"Antibiotics","id":"ITEM-1","issue":"4","issued":{"date-parts":[["2021"]]},"title":"Effects of on-farm dairy manure composting on tetracycline content and nutrient composition","type":"article-journal","volume":"10"},"uris":["http://www.mendeley.com/documents/?uuid=fdcf71af-912e-4cbd-b5ef-c996d6d2656e"]}],"mendeley":{"formattedCitation":"(Schueler et al., 2021)","manualFormatting":"Schueler et al., 2021)","plainTextFormattedCitation":"(Schueler et al., 2021)","previouslyFormattedCitation":"(Schueler et al., 2021)"},"properties":{"noteIndex":0},"schema":"https://github.com/citation-style-language/schema/raw/master/csl-citation.json"}</w:instrText>
      </w:r>
      <w:r w:rsidRPr="009377FD">
        <w:rPr>
          <w:rFonts w:ascii="Arial" w:hAnsi="Arial" w:cs="Arial"/>
        </w:rPr>
        <w:fldChar w:fldCharType="separate"/>
      </w:r>
      <w:r w:rsidRPr="009377FD">
        <w:rPr>
          <w:rFonts w:ascii="Arial" w:hAnsi="Arial" w:cs="Arial"/>
          <w:noProof/>
        </w:rPr>
        <w:t xml:space="preserve">Schueler </w:t>
      </w:r>
      <w:r w:rsidRPr="009377FD">
        <w:rPr>
          <w:rFonts w:ascii="Arial" w:hAnsi="Arial" w:cs="Arial"/>
          <w:i/>
          <w:iCs/>
          <w:noProof/>
        </w:rPr>
        <w:t>et al</w:t>
      </w:r>
      <w:r w:rsidRPr="009377FD">
        <w:rPr>
          <w:rFonts w:ascii="Arial" w:hAnsi="Arial" w:cs="Arial"/>
          <w:noProof/>
        </w:rPr>
        <w:t>., 2021)</w:t>
      </w:r>
      <w:r w:rsidRPr="009377FD">
        <w:rPr>
          <w:rFonts w:ascii="Arial" w:hAnsi="Arial" w:cs="Arial"/>
        </w:rPr>
        <w:fldChar w:fldCharType="end"/>
      </w:r>
      <w:r w:rsidRPr="009377FD">
        <w:rPr>
          <w:rFonts w:ascii="Arial" w:hAnsi="Arial" w:cs="Arial"/>
        </w:rPr>
        <w:t xml:space="preserve"> and reduce the need for synthetic fertilizers, which are often associated with higher greenhouse gas emissions during production and application </w:t>
      </w:r>
      <w:r w:rsidRPr="009377FD">
        <w:rPr>
          <w:rFonts w:ascii="Arial" w:hAnsi="Arial" w:cs="Arial"/>
        </w:rPr>
        <w:fldChar w:fldCharType="begin" w:fldLock="1"/>
      </w:r>
      <w:r w:rsidRPr="009377FD">
        <w:rPr>
          <w:rFonts w:ascii="Arial" w:hAnsi="Arial" w:cs="Arial"/>
        </w:rPr>
        <w:instrText>ADDIN CSL_CITATION {"citationItems":[{"id":"ITEM-1","itemData":{"DOI":"10.1016/j.biortech.2022.127964","ISSN":"18732976","PMID":"36113819","abstract":"Aerobic composting combined with appropriate pretreatment is promising to achieve the utilization of antibiotics fermentation residues (AFRs). This research studied the effect of thermally activated peroxodisulfate (TAP) pretreatment on greenhouse gas (GHGs) emission, dissolved organic matter (DOM) and maturity evaluation during spiramycin fermentation residue (SFR) composting. Three treatments were conducted from co-composting of SFR and wheat straw, while 90% and 99.9% residual spirmycin removal pretreatment SFR by TAP were provided and compared with raw SFR. The cumulative CO2 and NH3 emissions increased by 17.2% and 30.8% after TAP pretreatment removed 99.9% residual spiramycin in SFR, while the cumulative CH4 and N2O emission decreased by 34.0% and 5.27%, respectively. The DOM, humic acid (HA)/fulvic acid (FA) and NH4+/NO3– analysis confirmed that the composting maturity was improved with the increasing of HA and NO3– content by TAP pretreatment.","author":[{"dropping-particle":"","family":"Sun","given":"Jinzhi","non-dropping-particle":"","parse-names":false,"suffix":""},{"dropping-particle":"","family":"Wang","given":"Gang","non-dropping-particle":"","parse-names":false,"suffix":""},{"dropping-particle":"","family":"Liu","given":"Huiling","non-dropping-particle":"","parse-names":false,"suffix":""},{"dropping-particle":"","family":"Zhang","given":"Yanxiang","non-dropping-particle":"","parse-names":false,"suffix":""},{"dropping-particle":"","family":"Sun","given":"Hongwei","non-dropping-particle":"","parse-names":false,"suffix":""},{"dropping-particle":"","family":"Dai","given":"Xiaohu","non-dropping-particle":"","parse-names":false,"suffix":""}],"container-title":"Bioresource Technology","id":"ITEM-1","issue":"September","issued":{"date-parts":[["2022"]]},"page":"127964","publisher":"Elsevier Ltd","title":"Influence of thermally activated peroxodisulfate pretreatment on gaseous emission, dissolved organic matter and maturity evolution during spiramycin fermentation residue composting","type":"article-journal","volume":"363"},"uris":["http://www.mendeley.com/documents/?uuid=faed4d9b-b1f1-429d-9333-6a98d9a5b86b"]}],"mendeley":{"formattedCitation":"(Sun et al., 2022)","plainTextFormattedCitation":"(Sun et al., 2022)","previouslyFormattedCitation":"(Sun et al., 2022)"},"properties":{"noteIndex":0},"schema":"https://github.com/citation-style-language/schema/raw/master/csl-citation.json"}</w:instrText>
      </w:r>
      <w:r w:rsidRPr="009377FD">
        <w:rPr>
          <w:rFonts w:ascii="Arial" w:hAnsi="Arial" w:cs="Arial"/>
        </w:rPr>
        <w:fldChar w:fldCharType="separate"/>
      </w:r>
      <w:r w:rsidRPr="009377FD">
        <w:rPr>
          <w:rFonts w:ascii="Arial" w:hAnsi="Arial" w:cs="Arial"/>
          <w:noProof/>
        </w:rPr>
        <w:t>(Sun</w:t>
      </w:r>
      <w:r w:rsidRPr="009377FD">
        <w:rPr>
          <w:rFonts w:ascii="Arial" w:hAnsi="Arial" w:cs="Arial"/>
          <w:i/>
          <w:iCs/>
          <w:noProof/>
        </w:rPr>
        <w:t xml:space="preserve"> et al</w:t>
      </w:r>
      <w:r w:rsidRPr="009377FD">
        <w:rPr>
          <w:rFonts w:ascii="Arial" w:hAnsi="Arial" w:cs="Arial"/>
          <w:noProof/>
        </w:rPr>
        <w:t>., 2022)</w:t>
      </w:r>
      <w:r w:rsidRPr="009377FD">
        <w:rPr>
          <w:rFonts w:ascii="Arial" w:hAnsi="Arial" w:cs="Arial"/>
        </w:rPr>
        <w:fldChar w:fldCharType="end"/>
      </w:r>
    </w:p>
    <w:p w14:paraId="7174E621" w14:textId="77777777" w:rsidR="009377FD" w:rsidRPr="009377FD" w:rsidRDefault="009377FD" w:rsidP="00EB199E">
      <w:pPr>
        <w:spacing w:before="240" w:after="240"/>
        <w:jc w:val="both"/>
        <w:rPr>
          <w:rFonts w:ascii="Arial" w:hAnsi="Arial" w:cs="Arial"/>
        </w:rPr>
      </w:pPr>
      <w:r w:rsidRPr="009377FD">
        <w:rPr>
          <w:rFonts w:ascii="Arial" w:hAnsi="Arial" w:cs="Arial"/>
        </w:rPr>
        <w:t xml:space="preserve">Properly managed compost can improve soil health </w:t>
      </w:r>
      <w:r w:rsidRPr="009377FD">
        <w:rPr>
          <w:rFonts w:ascii="Arial" w:hAnsi="Arial" w:cs="Arial"/>
        </w:rPr>
        <w:fldChar w:fldCharType="begin" w:fldLock="1"/>
      </w:r>
      <w:r w:rsidRPr="009377FD">
        <w:rPr>
          <w:rFonts w:ascii="Arial" w:hAnsi="Arial" w:cs="Arial"/>
        </w:rPr>
        <w:instrText>ADDIN CSL_CITATION {"citationItems":[{"id":"ITEM-1","itemData":{"DOI":"10.59324/ejtas.2024.2(2).03","abstract":"The review explores the microbial communities within composite composts, focusing on their role in decomposition and nutrient cycling, using advanced molecular techniques and traditional microbiological assays, the researchers examine the diverse bacteria, fungi, and archaea in compost matrices, they highlight the richness and complexity of these ecosystems, their adaptability to various environmental conditions, and their substrate compositions. Certain important groups of microorganisms are essential for breaking down organic material, releasing nutrients, and creating humic substances that are vital for soil health and plant development. The research also shows how the makeup of the microbial community and the conditions of composting work together, which has a big impact on how well the compost matures and how good the final product is. ","author":[{"dropping-particle":"","family":"Sarwari","given":"Atiqullah","non-dropping-particle":"","parse-names":false,"suffix":""},{"dropping-particle":"","family":"Abdieva","given":"G. Zh.","non-dropping-particle":"","parse-names":false,"suffix":""},{"dropping-particle":"","family":"Hassand","given":"Mohammad Hassan","non-dropping-particle":"","parse-names":false,"suffix":""},{"dropping-particle":"","family":"Mohammad","given":"Uzair Kakar","non-dropping-particle":"","parse-names":false,"suffix":""},{"dropping-particle":"","family":"Niazi","given":"Parwiz","non-dropping-particle":"","parse-names":false,"suffix":""}],"container-title":"European Journal of Theoretical and Applied Sciences","id":"ITEM-1","issue":"2","issued":{"date-parts":[["2024"]]},"page":"23-37","title":"Role of Microbial Communities in Compost and Plant Growth: Structure and Function","type":"article-journal","volume":"2"},"uris":["http://www.mendeley.com/documents/?uuid=ccfc9dbd-fd55-4511-a7e3-5bf4b82fae91"]}],"mendeley":{"formattedCitation":"(Sarwari et al., 2024)","plainTextFormattedCitation":"(Sarwari et al., 2024)","previouslyFormattedCitation":"(Sarwari et al., 2024)"},"properties":{"noteIndex":0},"schema":"https://github.com/citation-style-language/schema/raw/master/csl-citation.json"}</w:instrText>
      </w:r>
      <w:r w:rsidRPr="009377FD">
        <w:rPr>
          <w:rFonts w:ascii="Arial" w:hAnsi="Arial" w:cs="Arial"/>
        </w:rPr>
        <w:fldChar w:fldCharType="separate"/>
      </w:r>
      <w:r w:rsidRPr="009377FD">
        <w:rPr>
          <w:rFonts w:ascii="Arial" w:hAnsi="Arial" w:cs="Arial"/>
          <w:noProof/>
        </w:rPr>
        <w:t xml:space="preserve">(Sarwari </w:t>
      </w:r>
      <w:r w:rsidRPr="009377FD">
        <w:rPr>
          <w:rFonts w:ascii="Arial" w:hAnsi="Arial" w:cs="Arial"/>
          <w:i/>
          <w:iCs/>
          <w:noProof/>
        </w:rPr>
        <w:t>et al</w:t>
      </w:r>
      <w:r w:rsidRPr="009377FD">
        <w:rPr>
          <w:rFonts w:ascii="Arial" w:hAnsi="Arial" w:cs="Arial"/>
          <w:noProof/>
        </w:rPr>
        <w:t>., 2024)</w:t>
      </w:r>
      <w:r w:rsidRPr="009377FD">
        <w:rPr>
          <w:rFonts w:ascii="Arial" w:hAnsi="Arial" w:cs="Arial"/>
        </w:rPr>
        <w:fldChar w:fldCharType="end"/>
      </w:r>
      <w:r w:rsidRPr="009377FD">
        <w:rPr>
          <w:rFonts w:ascii="Arial" w:hAnsi="Arial" w:cs="Arial"/>
        </w:rPr>
        <w:t xml:space="preserve"> by fostering a diverse microbial community that enhances soil resilience against pathogens and reduces reliance on chemical inputs. This shift can contribute to sustainable agricultural practices that further lower greenhouse gas emissions </w:t>
      </w:r>
      <w:r w:rsidRPr="009377FD">
        <w:rPr>
          <w:rFonts w:ascii="Arial" w:hAnsi="Arial" w:cs="Arial"/>
        </w:rPr>
        <w:fldChar w:fldCharType="begin" w:fldLock="1"/>
      </w:r>
      <w:r w:rsidRPr="009377FD">
        <w:rPr>
          <w:rFonts w:ascii="Arial" w:hAnsi="Arial" w:cs="Arial"/>
        </w:rPr>
        <w:instrText>ADDIN CSL_CITATION {"citationItems":[{"id":"ITEM-1","itemData":{"DOI":"10.1016/j.nexus.2022.100092","ISSN":"27724271","abstract":"As the population grows, so does waste generation, which is a major concern, particularly in developing countries. Although composting and vermicomposting are environmentally friendly methods of managing organic waste, one of the major downsides is the release of greenhouse gases (GHGs). The most essential elements influencing GHG generation are aeration, C/N ratio, temperature, pH, bulking agent, and moisture content, all of which are thoroughly explained in this review. Vermicomposting emits less GHGs than composting in many cases mostly in reduction of methane (CH4) emissions; however, earthworms are also significant contributors to nitrous oxide (N2O) during vermicomposting, imposing the need to juxtapose both processes in context to GHGs emission (GHGsE). Effective GHGsE measuring methodologies allows for the calculation of emissions while also assisting in the identification of the critical elements relevant to GHGs emission reduction. Various methodology implemented for GHGs measurement and among them chamber method is the most common method used. Finally, the review also discussed the already existing mitigation measures as well as perspectives.","author":[{"dropping-particle":"","family":"Yasmin","given":"Naushin","non-dropping-particle":"","parse-names":false,"suffix":""},{"dropping-particle":"","family":"Jamuda","given":"Milleni","non-dropping-particle":"","parse-names":false,"suffix":""},{"dropping-particle":"","family":"Panda","given":"Alok Kumar","non-dropping-particle":"","parse-names":false,"suffix":""},{"dropping-particle":"","family":"Samal","given":"Kundan","non-dropping-particle":"","parse-names":false,"suffix":""},{"dropping-particle":"","family":"Nayak","given":"Jagdeep Kumar","non-dropping-particle":"","parse-names":false,"suffix":""}],"container-title":"Energy Nexus","id":"ITEM-1","issue":"June","issued":{"date-parts":[["2022"]]},"publisher":"Elsevier Ltd","title":"Emission of greenhouse gases (GHGs) during composting and vermicomposting: Measurement, mitigation, and perspectives","type":"article-journal","volume":"7"},"uris":["http://www.mendeley.com/documents/?uuid=2866c463-cae8-43d9-b0e4-94f2aea06b27"]}],"mendeley":{"formattedCitation":"(Yasmin et al., 2022)","plainTextFormattedCitation":"(Yasmin et al., 2022)","previouslyFormattedCitation":"(Yasmin et al., 2022)"},"properties":{"noteIndex":0},"schema":"https://github.com/citation-style-language/schema/raw/master/csl-citation.json"}</w:instrText>
      </w:r>
      <w:r w:rsidRPr="009377FD">
        <w:rPr>
          <w:rFonts w:ascii="Arial" w:hAnsi="Arial" w:cs="Arial"/>
        </w:rPr>
        <w:fldChar w:fldCharType="separate"/>
      </w:r>
      <w:r w:rsidRPr="009377FD">
        <w:rPr>
          <w:rFonts w:ascii="Arial" w:hAnsi="Arial" w:cs="Arial"/>
          <w:noProof/>
        </w:rPr>
        <w:t xml:space="preserve">(Yasmin </w:t>
      </w:r>
      <w:r w:rsidRPr="009377FD">
        <w:rPr>
          <w:rFonts w:ascii="Arial" w:hAnsi="Arial" w:cs="Arial"/>
          <w:i/>
          <w:iCs/>
          <w:noProof/>
        </w:rPr>
        <w:t>et al</w:t>
      </w:r>
      <w:r w:rsidRPr="009377FD">
        <w:rPr>
          <w:rFonts w:ascii="Arial" w:hAnsi="Arial" w:cs="Arial"/>
          <w:noProof/>
        </w:rPr>
        <w:t>., 2022)</w:t>
      </w:r>
      <w:r w:rsidRPr="009377FD">
        <w:rPr>
          <w:rFonts w:ascii="Arial" w:hAnsi="Arial" w:cs="Arial"/>
        </w:rPr>
        <w:fldChar w:fldCharType="end"/>
      </w:r>
    </w:p>
    <w:p w14:paraId="2CAD684A" w14:textId="3EA0AE62" w:rsidR="009377FD" w:rsidRPr="009377FD" w:rsidRDefault="009377FD" w:rsidP="00EB199E">
      <w:pPr>
        <w:spacing w:after="240"/>
        <w:jc w:val="both"/>
        <w:rPr>
          <w:rFonts w:ascii="Arial" w:hAnsi="Arial" w:cs="Arial"/>
          <w:b/>
          <w:bCs/>
          <w:sz w:val="22"/>
          <w:szCs w:val="22"/>
        </w:rPr>
      </w:pPr>
      <w:r w:rsidRPr="009377FD">
        <w:rPr>
          <w:rFonts w:ascii="Arial" w:hAnsi="Arial" w:cs="Arial"/>
          <w:b/>
          <w:bCs/>
          <w:sz w:val="22"/>
          <w:szCs w:val="22"/>
        </w:rPr>
        <w:t>3.7. Environmental and Agricultural Implications</w:t>
      </w:r>
    </w:p>
    <w:p w14:paraId="7CC963BC" w14:textId="77777777" w:rsidR="005D5BA1" w:rsidRDefault="009377FD" w:rsidP="009377FD">
      <w:pPr>
        <w:jc w:val="both"/>
        <w:rPr>
          <w:rFonts w:ascii="Arial" w:hAnsi="Arial" w:cs="Arial"/>
        </w:rPr>
      </w:pPr>
      <w:r w:rsidRPr="009377FD">
        <w:rPr>
          <w:rFonts w:ascii="Arial" w:hAnsi="Arial" w:cs="Arial"/>
        </w:rPr>
        <w:lastRenderedPageBreak/>
        <w:t>Effective composting of antibiotic-laden manure reduce</w:t>
      </w:r>
    </w:p>
    <w:p w14:paraId="1386B2BB" w14:textId="53B5B40E" w:rsidR="009377FD" w:rsidRPr="009377FD" w:rsidRDefault="009377FD" w:rsidP="009377FD">
      <w:pPr>
        <w:jc w:val="both"/>
        <w:rPr>
          <w:rFonts w:ascii="Arial" w:hAnsi="Arial" w:cs="Arial"/>
        </w:rPr>
      </w:pPr>
      <w:r w:rsidRPr="009377FD">
        <w:rPr>
          <w:rFonts w:ascii="Arial" w:hAnsi="Arial" w:cs="Arial"/>
        </w:rPr>
        <w:t xml:space="preserve">s the risk of introducing residual antibiotics into soil and water systems </w:t>
      </w:r>
      <w:r w:rsidRPr="009377FD">
        <w:rPr>
          <w:rFonts w:ascii="Arial" w:hAnsi="Arial" w:cs="Arial"/>
        </w:rPr>
        <w:fldChar w:fldCharType="begin" w:fldLock="1"/>
      </w:r>
      <w:r w:rsidRPr="009377FD">
        <w:rPr>
          <w:rFonts w:ascii="Arial" w:hAnsi="Arial" w:cs="Arial"/>
        </w:rPr>
        <w:instrText>ADDIN CSL_CITATION {"citationItems":[{"id":"ITEM-1","itemData":{"DOI":"10.2134/jeq2015.03.0146","ISSN":"15372537","PMID":"27065400","abstract":"© American Society of Agronomy, Crop Science Society of America, and Soil Science Society of America.Windrow composting or stockpiling reduces the viability of pathogens and antimicrobial residues in manure. However, the impact of these manure management practices on the persistence of genes coding for antimicrobial resistance is less well known. In this study, manure from cattle administered 44 mg of chlortetracycline kg-1 feed (dry wt. basis) (CTC), 44 mg of CTC and 44 mg of sulfamethazine kg-1 feed (CTCSMZ), 11 mg of tylosin kg-1 feed (TYL), and no antimicrobials (control) were composted or stockpiled over 102 d. Temperature remained ≥55°C for 35 d in compost and 2 d in stockpiles. Quantitative PCR was used to measure levels of 16S rRNA genes and tetracycline [tet(B), (C), (L), (M), (W)], erythromycin [erm(A), (B), (F), (X)], and sulfamethazine [sul(1), (2)] resistance determinants. After 102 d, 16S rRNA genes and all resistance determinants declined by 0.5 to 3 log10] copies per gram dry matter. Copies of 16S rRNA genes were affected (P &lt; 0.05) by antimicrobials with the ranking of control &gt; CTC = TYL &gt; CTCSMZ. Compared with the control, antimicrobials did not increase the abundance of resistance genes in either composted or stockpiled manure, except tet(M) and sul(2) in CTCSMZ (P &lt; 0.05). The decline in 16S rRNA genes and resistance determinants was higher (P &lt; 0.05) in composted than in stockpiled manure. We conclude that composting may be more effective than stockpiling in reducing the introduction of antimicrobial resistance genes into the environment before land application of manure.","author":[{"dropping-particle":"","family":"Xu","given":"Shanwei","non-dropping-particle":"","parse-names":false,"suffix":""},{"dropping-particle":"","family":"Sura","given":"Srinivas","non-dropping-particle":"","parse-names":false,"suffix":""},{"dropping-particle":"","family":"Zaheer","given":"Rahat","non-dropping-particle":"","parse-names":false,"suffix":""},{"dropping-particle":"","family":"Wang","given":"George","non-dropping-particle":"","parse-names":false,"suffix":""},{"dropping-particle":"","family":"Smith","given":"Alanna","non-dropping-particle":"","parse-names":false,"suffix":""},{"dropping-particle":"","family":"Cook","given":"Shaun","non-dropping-particle":"","parse-names":false,"suffix":""},{"dropping-particle":"","family":"Olson","given":"Andrew F.","non-dropping-particle":"","parse-names":false,"suffix":""},{"dropping-particle":"","family":"Cessna","given":"Allan J.","non-dropping-particle":"","parse-names":false,"suffix":""},{"dropping-particle":"","family":"Larney","given":"Francis J.","non-dropping-particle":"","parse-names":false,"suffix":""},{"dropping-particle":"","family":"McAllister","given":"Tim A.","non-dropping-particle":"","parse-names":false,"suffix":""}],"container-title":"Journal of Environmental Quality","id":"ITEM-1","issue":"2","issued":{"date-parts":[["2016"]]},"page":"528-536","title":"Dissipation of Antimicrobial Resistance Determinants in Composted and Stockpiled Beef Cattle Manure","type":"article-journal","volume":"45"},"uris":["http://www.mendeley.com/documents/?uuid=33a62234-d6e3-4b50-b018-9b3cd1e6c285"]}],"mendeley":{"formattedCitation":"(Xu et al., 2016)","plainTextFormattedCitation":"(Xu et al., 2016)","previouslyFormattedCitation":"(Xu et al., 2016)"},"properties":{"noteIndex":0},"schema":"https://github.com/citation-style-language/schema/raw/master/csl-citation.json"}</w:instrText>
      </w:r>
      <w:r w:rsidRPr="009377FD">
        <w:rPr>
          <w:rFonts w:ascii="Arial" w:hAnsi="Arial" w:cs="Arial"/>
        </w:rPr>
        <w:fldChar w:fldCharType="separate"/>
      </w:r>
      <w:r w:rsidRPr="009377FD">
        <w:rPr>
          <w:rFonts w:ascii="Arial" w:hAnsi="Arial" w:cs="Arial"/>
          <w:noProof/>
        </w:rPr>
        <w:t xml:space="preserve">(Xu </w:t>
      </w:r>
      <w:r w:rsidRPr="009377FD">
        <w:rPr>
          <w:rFonts w:ascii="Arial" w:hAnsi="Arial" w:cs="Arial"/>
          <w:i/>
          <w:iCs/>
          <w:noProof/>
        </w:rPr>
        <w:t>et al</w:t>
      </w:r>
      <w:r w:rsidRPr="009377FD">
        <w:rPr>
          <w:rFonts w:ascii="Arial" w:hAnsi="Arial" w:cs="Arial"/>
          <w:noProof/>
        </w:rPr>
        <w:t>., 2016)</w:t>
      </w:r>
      <w:r w:rsidRPr="009377FD">
        <w:rPr>
          <w:rFonts w:ascii="Arial" w:hAnsi="Arial" w:cs="Arial"/>
        </w:rPr>
        <w:fldChar w:fldCharType="end"/>
      </w:r>
      <w:r w:rsidRPr="009377FD">
        <w:rPr>
          <w:rFonts w:ascii="Arial" w:hAnsi="Arial" w:cs="Arial"/>
        </w:rPr>
        <w:t>. By minimizing antibiotic residues, composting also helps mitigate the proliferation of antibiotic-resistant bacteria (ARB) and resistance genes (ARGs). Furthermore, the resulting compost is safer for agricultural use, improving soil fertility without posing significant ecological or public health risks.</w:t>
      </w:r>
    </w:p>
    <w:p w14:paraId="31836D3A" w14:textId="77777777" w:rsidR="009377FD" w:rsidRPr="009377FD" w:rsidRDefault="009377FD" w:rsidP="005425CA">
      <w:pPr>
        <w:spacing w:before="240"/>
        <w:jc w:val="both"/>
        <w:rPr>
          <w:rFonts w:ascii="Arial" w:hAnsi="Arial" w:cs="Arial"/>
        </w:rPr>
      </w:pPr>
      <w:r w:rsidRPr="009377FD">
        <w:rPr>
          <w:rFonts w:ascii="Arial" w:hAnsi="Arial" w:cs="Arial"/>
        </w:rPr>
        <w:t xml:space="preserve">While composting shows promise in degrading antibiotic residues, challenges remain. Some antibiotics, such as fluoroquinolones and sulfonamides, exhibit high persistence and may require advanced treatments for complete degradation. Additionally, the effectiveness of composting varies depending on the initial concentration of antibiotics and the specific composting conditions </w:t>
      </w:r>
      <w:r w:rsidRPr="009377FD">
        <w:rPr>
          <w:rFonts w:ascii="Arial" w:hAnsi="Arial" w:cs="Arial"/>
        </w:rPr>
        <w:fldChar w:fldCharType="begin" w:fldLock="1"/>
      </w:r>
      <w:r w:rsidRPr="009377FD">
        <w:rPr>
          <w:rFonts w:ascii="Arial" w:hAnsi="Arial" w:cs="Arial"/>
        </w:rPr>
        <w:instrText>ADDIN CSL_CITATION {"citationItems":[{"id":"ITEM-1","itemData":{"DOI":"10.2134/jeq2016.07.0269","ISSN":"0047-2425","PMID":"28177414","abstract":"© American Society of Agronomy, Crop Science Society of America, and Soil Science Society of America. 5585 Guilford Rd., Madison, WI 53711 USA. All rights reserved. Manure composting has general benefits for production of soil amendment, but the effects of composting on antibiotic persistence and effects of antibiotics on the composting process are not well-characterized, especially for antibiotics commonly used in dairy cattle. This study provides a comprehensive, head-to-head, replicated comparison of the effect of static and turned composting on typical antibiotics used in beef and dairy cattle in their actual excreted form and corresponding influence on composting efficacy. Manure from steers (with or without chlortetracycline, sulfamethazine, and tylosin feeding) and dairy cow s (with or without pirlimycin and cephapirin administration) were composted at small scale (wet mass: 20-22 kg) in triplicate under static and turned conditions adapted to represent US Food and Drug Administration guidelines. Thermophilic temperature (  &gt;  55°C) was attained and maintained for 3 d in all composts, with no measureable effect of compost method on the pattern, rate, or extent of disappearance of the antibiotics examined, except tylosin. Disappearance of all antibiotics, except pirlimycin, followed bi-phasic first-order kinetics. However, individual antibiotics displayed different fate patterns in response to the treatments. Reduction in concentration of chlortetracycline (71-84%) and tetracycline (66-72%) was substantial, while nearcomplete removal of sulfamethazine (97-98%) and pirlimycin (100%) was achieved. Tylosin removal during composting was relatively poor. Both static and turned composting were generally effective for reducing most beef and dairy antibiotic residuals excreted in manure, with no apparent negative impact of antibiotics on the composting process, but with some antibiotics apparently more recalcitrant than others.","author":[{"dropping-particle":"","family":"Ray","given":"Partha","non-dropping-particle":"","parse-names":false,"suffix":""},{"dropping-particle":"","family":"Chen","given":"Chaoqi","non-dropping-particle":"","parse-names":false,"suffix":""},{"dropping-particle":"","family":"Knowlton","given":"Katharine F.","non-dropping-particle":"","parse-names":false,"suffix":""},{"dropping-particle":"","family":"Pruden","given":"Amy","non-dropping-particle":"","parse-names":false,"suffix":""},{"dropping-particle":"","family":"Xia","given":"Kang","non-dropping-particle":"","parse-names":false,"suffix":""}],"container-title":"Journal of Environmental Quality","id":"ITEM-1","issue":"1","issued":{"date-parts":[["2017"]]},"page":"45-54","title":"Fate and Effect of Antibiotics in Beef and Dairy Manure during Static and Turned Composting","type":"article-journal","volume":"46"},"uris":["http://www.mendeley.com/documents/?uuid=df59b527-da69-4e61-a32d-16f2b58f9d6a"]}],"mendeley":{"formattedCitation":"(Ray et al., 2017)","plainTextFormattedCitation":"(Ray et al., 2017)","previouslyFormattedCitation":"(Ray et al., 2017)"},"properties":{"noteIndex":0},"schema":"https://github.com/citation-style-language/schema/raw/master/csl-citation.json"}</w:instrText>
      </w:r>
      <w:r w:rsidRPr="009377FD">
        <w:rPr>
          <w:rFonts w:ascii="Arial" w:hAnsi="Arial" w:cs="Arial"/>
        </w:rPr>
        <w:fldChar w:fldCharType="separate"/>
      </w:r>
      <w:r w:rsidRPr="009377FD">
        <w:rPr>
          <w:rFonts w:ascii="Arial" w:hAnsi="Arial" w:cs="Arial"/>
          <w:noProof/>
        </w:rPr>
        <w:t xml:space="preserve">(Ray </w:t>
      </w:r>
      <w:r w:rsidRPr="009377FD">
        <w:rPr>
          <w:rFonts w:ascii="Arial" w:hAnsi="Arial" w:cs="Arial"/>
          <w:i/>
          <w:iCs/>
          <w:noProof/>
        </w:rPr>
        <w:t>et al</w:t>
      </w:r>
      <w:r w:rsidRPr="009377FD">
        <w:rPr>
          <w:rFonts w:ascii="Arial" w:hAnsi="Arial" w:cs="Arial"/>
          <w:noProof/>
        </w:rPr>
        <w:t>., 2017)</w:t>
      </w:r>
      <w:r w:rsidRPr="009377FD">
        <w:rPr>
          <w:rFonts w:ascii="Arial" w:hAnsi="Arial" w:cs="Arial"/>
        </w:rPr>
        <w:fldChar w:fldCharType="end"/>
      </w:r>
      <w:r w:rsidRPr="009377FD">
        <w:rPr>
          <w:rFonts w:ascii="Arial" w:hAnsi="Arial" w:cs="Arial"/>
        </w:rPr>
        <w:t>.</w:t>
      </w:r>
    </w:p>
    <w:p w14:paraId="1A0213E1" w14:textId="3411CBC8" w:rsidR="009377FD" w:rsidRPr="009377FD" w:rsidRDefault="005D5BA1" w:rsidP="005425CA">
      <w:pPr>
        <w:spacing w:before="240" w:after="240"/>
        <w:jc w:val="both"/>
        <w:rPr>
          <w:rFonts w:ascii="Arial" w:hAnsi="Arial" w:cs="Arial"/>
          <w:b/>
          <w:bCs/>
        </w:rPr>
      </w:pPr>
      <w:r>
        <w:rPr>
          <w:rFonts w:ascii="Arial" w:hAnsi="Arial" w:cs="Arial"/>
          <w:b/>
          <w:bCs/>
        </w:rPr>
        <w:t xml:space="preserve">3.8. </w:t>
      </w:r>
      <w:r w:rsidR="009377FD" w:rsidRPr="009377FD">
        <w:rPr>
          <w:rFonts w:ascii="Arial" w:hAnsi="Arial" w:cs="Arial"/>
          <w:b/>
          <w:bCs/>
        </w:rPr>
        <w:t>Limitations of this study</w:t>
      </w:r>
    </w:p>
    <w:p w14:paraId="5CC14EFE" w14:textId="77777777" w:rsidR="009377FD" w:rsidRPr="009377FD" w:rsidRDefault="009377FD" w:rsidP="009377FD">
      <w:pPr>
        <w:jc w:val="both"/>
        <w:rPr>
          <w:rFonts w:ascii="Arial" w:hAnsi="Arial" w:cs="Arial"/>
        </w:rPr>
      </w:pPr>
      <w:r w:rsidRPr="009377FD">
        <w:rPr>
          <w:rFonts w:ascii="Arial" w:hAnsi="Arial" w:cs="Arial"/>
        </w:rPr>
        <w:t>This study on composting antibiotic-laden manure has several limitations. First, composting conditions vary significantly, affecting the degradation of antibiotics and the persistence of antibiotic resistance genes (ARGs). While high temperatures can reduce ARGs and antibiotic-resistant bacteria (ARBs), thermophilic microbes that harbour ARGs may still thrive, potentially leading to unintended resistance gene proliferation.</w:t>
      </w:r>
    </w:p>
    <w:p w14:paraId="7F003F36" w14:textId="77777777" w:rsidR="009377FD" w:rsidRPr="009377FD" w:rsidRDefault="009377FD" w:rsidP="009377FD">
      <w:pPr>
        <w:jc w:val="both"/>
        <w:rPr>
          <w:rFonts w:ascii="Arial" w:hAnsi="Arial" w:cs="Arial"/>
        </w:rPr>
      </w:pPr>
      <w:r w:rsidRPr="009377FD">
        <w:rPr>
          <w:rFonts w:ascii="Arial" w:hAnsi="Arial" w:cs="Arial"/>
        </w:rPr>
        <w:t>Additionally, certain antibiotics, such as fluoroquinolones and sulfonamides, are highly persistent and may not fully degrade during composting. This required comparative studies to assess the risks associated with their continued presence in manure.</w:t>
      </w:r>
    </w:p>
    <w:p w14:paraId="4785EBC2" w14:textId="77777777" w:rsidR="009377FD" w:rsidRPr="009377FD" w:rsidRDefault="009377FD" w:rsidP="009377FD">
      <w:pPr>
        <w:jc w:val="both"/>
        <w:rPr>
          <w:rFonts w:ascii="Arial" w:hAnsi="Arial" w:cs="Arial"/>
          <w:b/>
          <w:bCs/>
        </w:rPr>
      </w:pPr>
      <w:r w:rsidRPr="009377FD">
        <w:rPr>
          <w:rFonts w:ascii="Arial" w:hAnsi="Arial" w:cs="Arial"/>
        </w:rPr>
        <w:t>Another limitation is the variable effectiveness of composting additives, such as biochar, zeolite, and microbial inoculants, which depend on composting conditions and manure composition. This raises concerns about scalability and cost. Finally, even when antibiotic residues are reduced, residual ARGs may persist in compost, posing potential long-term environmental and agricultural risks.</w:t>
      </w:r>
    </w:p>
    <w:bookmarkEnd w:id="1"/>
    <w:p w14:paraId="1D278946" w14:textId="77777777" w:rsidR="00E053D0" w:rsidRDefault="00E053D0" w:rsidP="009377FD">
      <w:pPr>
        <w:pStyle w:val="Body"/>
        <w:spacing w:after="0"/>
        <w:rPr>
          <w:rFonts w:ascii="Arial" w:hAnsi="Arial" w:cs="Arial"/>
        </w:rPr>
      </w:pPr>
    </w:p>
    <w:p w14:paraId="10C9F95B" w14:textId="77777777" w:rsidR="00790ADA" w:rsidRPr="00FB3A86" w:rsidRDefault="00790ADA" w:rsidP="009377FD">
      <w:pPr>
        <w:pStyle w:val="Body"/>
        <w:spacing w:after="0"/>
        <w:rPr>
          <w:rFonts w:ascii="Arial" w:hAnsi="Arial" w:cs="Arial"/>
        </w:rPr>
      </w:pPr>
    </w:p>
    <w:p w14:paraId="2F6FD10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FB1EEFF" w14:textId="77777777" w:rsidR="00790ADA" w:rsidRPr="00FB3A86" w:rsidRDefault="00790ADA" w:rsidP="00441B6F">
      <w:pPr>
        <w:pStyle w:val="ConcHead"/>
        <w:spacing w:after="0"/>
        <w:jc w:val="both"/>
        <w:rPr>
          <w:rFonts w:ascii="Arial" w:hAnsi="Arial" w:cs="Arial"/>
        </w:rPr>
      </w:pPr>
    </w:p>
    <w:p w14:paraId="390D1C3A" w14:textId="1D3959CA" w:rsidR="00790ADA" w:rsidRDefault="005D5BA1" w:rsidP="00441B6F">
      <w:pPr>
        <w:pStyle w:val="Body"/>
        <w:spacing w:after="0"/>
        <w:rPr>
          <w:rFonts w:ascii="Arial" w:hAnsi="Arial" w:cs="Arial"/>
        </w:rPr>
      </w:pPr>
      <w:r w:rsidRPr="005D5BA1">
        <w:rPr>
          <w:rFonts w:ascii="Arial" w:hAnsi="Arial" w:cs="Arial"/>
        </w:rPr>
        <w:t xml:space="preserve">Composting </w:t>
      </w:r>
      <w:r w:rsidR="00627C07">
        <w:rPr>
          <w:rFonts w:ascii="Arial" w:hAnsi="Arial" w:cs="Arial"/>
        </w:rPr>
        <w:t>is</w:t>
      </w:r>
      <w:r w:rsidRPr="005D5BA1">
        <w:rPr>
          <w:rFonts w:ascii="Arial" w:hAnsi="Arial" w:cs="Arial"/>
        </w:rPr>
        <w:t xml:space="preserve"> a viable and effective strategy for degrading antibiotic residues in livestock manure while simultaneously addressing greenhouse gas emissions. The effectiveness of this process is enhanced by employing conditioning agents and optimizing microbial communities within the compost matrix. As agricultural practices evolve towards sustainability, integrating efficient composting techniques will be essential in managing antibiotic residues and promoting environmental health. Further research is needed to optimize composting parameters for effective antibiotic degradation while maximizing ecological and agricultural benefits. Studies should explore bioaugmentation with specialized microbial consortia, assess the long-term environmental impact of residual antibiotics in compost-amended soils, and integrate composting with other waste treatment technologies like anaerobic digestion or biochar application. Advancing these strategies will enhance antibiotic residue management in agriculture, reducing environmental and public health risks associated with antibiotic use.</w:t>
      </w:r>
    </w:p>
    <w:p w14:paraId="3A3D88C2" w14:textId="77777777" w:rsidR="00315186" w:rsidRPr="00315186" w:rsidRDefault="00315186" w:rsidP="00441B6F"/>
    <w:p w14:paraId="48B2DCEA" w14:textId="77777777" w:rsidR="0085489D" w:rsidRPr="0085489D" w:rsidRDefault="0085489D" w:rsidP="00441B6F">
      <w:pPr>
        <w:pStyle w:val="ReferHead"/>
        <w:spacing w:after="0"/>
        <w:jc w:val="both"/>
        <w:rPr>
          <w:rFonts w:ascii="Arial" w:hAnsi="Arial" w:cs="Arial"/>
          <w:b w:val="0"/>
          <w:caps w:val="0"/>
          <w:sz w:val="20"/>
        </w:rPr>
      </w:pPr>
    </w:p>
    <w:p w14:paraId="5B90010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FDF2164"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rPr>
        <w:fldChar w:fldCharType="begin" w:fldLock="1"/>
      </w:r>
      <w:r w:rsidRPr="001C107C">
        <w:rPr>
          <w:rFonts w:ascii="Arial" w:hAnsi="Arial" w:cs="Arial"/>
        </w:rPr>
        <w:instrText xml:space="preserve">ADDIN Mendeley Bibliography CSL_BIBLIOGRAPHY </w:instrText>
      </w:r>
      <w:r w:rsidRPr="001C107C">
        <w:rPr>
          <w:rFonts w:ascii="Arial" w:hAnsi="Arial" w:cs="Arial"/>
        </w:rPr>
        <w:fldChar w:fldCharType="separate"/>
      </w:r>
      <w:r w:rsidRPr="001C107C">
        <w:rPr>
          <w:rFonts w:ascii="Arial" w:hAnsi="Arial" w:cs="Arial"/>
          <w:noProof/>
        </w:rPr>
        <w:t xml:space="preserve">Agga, G. E., Couch, M., Parekh, R. R., Mahmoudi, F., Appala, K., Kasumba, J., Loughrin, J. H., &amp; Conte, E. D. (2022). Lagoon, Anaerobic Digestion, and Composting of Animal Manure Treatments Impact on Tetracycline Resistance Genes. </w:t>
      </w:r>
      <w:r w:rsidRPr="001C107C">
        <w:rPr>
          <w:rFonts w:ascii="Arial" w:hAnsi="Arial" w:cs="Arial"/>
          <w:i/>
          <w:iCs/>
          <w:noProof/>
        </w:rPr>
        <w:t>Antibiotics</w:t>
      </w:r>
      <w:r w:rsidRPr="001C107C">
        <w:rPr>
          <w:rFonts w:ascii="Arial" w:hAnsi="Arial" w:cs="Arial"/>
          <w:noProof/>
        </w:rPr>
        <w:t xml:space="preserve">, </w:t>
      </w:r>
      <w:r w:rsidRPr="001C107C">
        <w:rPr>
          <w:rFonts w:ascii="Arial" w:hAnsi="Arial" w:cs="Arial"/>
          <w:i/>
          <w:iCs/>
          <w:noProof/>
        </w:rPr>
        <w:t>11</w:t>
      </w:r>
      <w:r w:rsidRPr="001C107C">
        <w:rPr>
          <w:rFonts w:ascii="Arial" w:hAnsi="Arial" w:cs="Arial"/>
          <w:noProof/>
        </w:rPr>
        <w:t>(3), 1–23. https://doi.org/10.3390/antibiotics11030391</w:t>
      </w:r>
    </w:p>
    <w:p w14:paraId="0E10E6A7"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Ahn, H</w:t>
      </w:r>
      <w:bookmarkStart w:id="3" w:name="_GoBack"/>
      <w:bookmarkEnd w:id="3"/>
      <w:r w:rsidRPr="001C107C">
        <w:rPr>
          <w:rFonts w:ascii="Arial" w:hAnsi="Arial" w:cs="Arial"/>
          <w:noProof/>
        </w:rPr>
        <w:t xml:space="preserve">. K., Mulbry, W., White, J. W., &amp; Kondrad, S. L. (2011). Pile mixing increases </w:t>
      </w:r>
      <w:r w:rsidRPr="001C107C">
        <w:rPr>
          <w:rFonts w:ascii="Arial" w:hAnsi="Arial" w:cs="Arial"/>
          <w:noProof/>
        </w:rPr>
        <w:lastRenderedPageBreak/>
        <w:t xml:space="preserve">greenhouse gas emissions during composting of dairy manure. </w:t>
      </w:r>
      <w:r w:rsidRPr="001C107C">
        <w:rPr>
          <w:rFonts w:ascii="Arial" w:hAnsi="Arial" w:cs="Arial"/>
          <w:i/>
          <w:iCs/>
          <w:noProof/>
        </w:rPr>
        <w:t>Bioresource Technology</w:t>
      </w:r>
      <w:r w:rsidRPr="001C107C">
        <w:rPr>
          <w:rFonts w:ascii="Arial" w:hAnsi="Arial" w:cs="Arial"/>
          <w:noProof/>
        </w:rPr>
        <w:t xml:space="preserve">, </w:t>
      </w:r>
      <w:r w:rsidRPr="001C107C">
        <w:rPr>
          <w:rFonts w:ascii="Arial" w:hAnsi="Arial" w:cs="Arial"/>
          <w:i/>
          <w:iCs/>
          <w:noProof/>
        </w:rPr>
        <w:t>102</w:t>
      </w:r>
      <w:r w:rsidRPr="001C107C">
        <w:rPr>
          <w:rFonts w:ascii="Arial" w:hAnsi="Arial" w:cs="Arial"/>
          <w:noProof/>
        </w:rPr>
        <w:t>(3), 2904–2909. https://doi.org/10.1016/j.biortech.2010.10.142</w:t>
      </w:r>
    </w:p>
    <w:p w14:paraId="396D48AB"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Arikan, O. A., Sikora, L. J., Mulbry, W., Khan, S. U., Rice, C., &amp; Foster, G. D. (2006). The fate and effect of oxytetracycline during the anaerobic digestion of manure from therapeutically treated calves. </w:t>
      </w:r>
      <w:r w:rsidRPr="001C107C">
        <w:rPr>
          <w:rFonts w:ascii="Arial" w:hAnsi="Arial" w:cs="Arial"/>
          <w:i/>
          <w:iCs/>
          <w:noProof/>
        </w:rPr>
        <w:t>Process Biochemistry</w:t>
      </w:r>
      <w:r w:rsidRPr="001C107C">
        <w:rPr>
          <w:rFonts w:ascii="Arial" w:hAnsi="Arial" w:cs="Arial"/>
          <w:noProof/>
        </w:rPr>
        <w:t xml:space="preserve">, </w:t>
      </w:r>
      <w:r w:rsidRPr="001C107C">
        <w:rPr>
          <w:rFonts w:ascii="Arial" w:hAnsi="Arial" w:cs="Arial"/>
          <w:i/>
          <w:iCs/>
          <w:noProof/>
        </w:rPr>
        <w:t>41</w:t>
      </w:r>
      <w:r w:rsidRPr="001C107C">
        <w:rPr>
          <w:rFonts w:ascii="Arial" w:hAnsi="Arial" w:cs="Arial"/>
          <w:noProof/>
        </w:rPr>
        <w:t>(7), 1637–1643. https://doi.org/10.1016/j.procbio.2006.03.010</w:t>
      </w:r>
    </w:p>
    <w:p w14:paraId="3089A436"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Bacanlı, M., &amp; Başaran, N. (2019). Importance of antibiotic residues in animal food. </w:t>
      </w:r>
      <w:r w:rsidRPr="001C107C">
        <w:rPr>
          <w:rFonts w:ascii="Arial" w:hAnsi="Arial" w:cs="Arial"/>
          <w:i/>
          <w:iCs/>
          <w:noProof/>
        </w:rPr>
        <w:t>Food and Chemical Toxicology</w:t>
      </w:r>
      <w:r w:rsidRPr="001C107C">
        <w:rPr>
          <w:rFonts w:ascii="Arial" w:hAnsi="Arial" w:cs="Arial"/>
          <w:noProof/>
        </w:rPr>
        <w:t xml:space="preserve">, </w:t>
      </w:r>
      <w:r w:rsidRPr="001C107C">
        <w:rPr>
          <w:rFonts w:ascii="Arial" w:hAnsi="Arial" w:cs="Arial"/>
          <w:i/>
          <w:iCs/>
          <w:noProof/>
        </w:rPr>
        <w:t>125</w:t>
      </w:r>
      <w:r w:rsidRPr="001C107C">
        <w:rPr>
          <w:rFonts w:ascii="Arial" w:hAnsi="Arial" w:cs="Arial"/>
          <w:noProof/>
        </w:rPr>
        <w:t>(October 2018), 462–466. https://doi.org/10.1016/j.fct.2019.01.033</w:t>
      </w:r>
    </w:p>
    <w:p w14:paraId="2B6D6829"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Bai, M., Flesch, T., Trouvé, R., Coates, T., Butterly, C., Bhatta, B., Hill, J., &amp; Chen, D. (2020). Gas emissions during cattle manure composting and stockpiling. </w:t>
      </w:r>
      <w:r w:rsidRPr="001C107C">
        <w:rPr>
          <w:rFonts w:ascii="Arial" w:hAnsi="Arial" w:cs="Arial"/>
          <w:i/>
          <w:iCs/>
          <w:noProof/>
        </w:rPr>
        <w:t>Journal of Environmental Quality</w:t>
      </w:r>
      <w:r w:rsidRPr="001C107C">
        <w:rPr>
          <w:rFonts w:ascii="Arial" w:hAnsi="Arial" w:cs="Arial"/>
          <w:noProof/>
        </w:rPr>
        <w:t xml:space="preserve">, </w:t>
      </w:r>
      <w:r w:rsidRPr="001C107C">
        <w:rPr>
          <w:rFonts w:ascii="Arial" w:hAnsi="Arial" w:cs="Arial"/>
          <w:i/>
          <w:iCs/>
          <w:noProof/>
        </w:rPr>
        <w:t>49</w:t>
      </w:r>
      <w:r w:rsidRPr="001C107C">
        <w:rPr>
          <w:rFonts w:ascii="Arial" w:hAnsi="Arial" w:cs="Arial"/>
          <w:noProof/>
        </w:rPr>
        <w:t>(1), 228–235. https://doi.org/10.1002/jeq2.20029</w:t>
      </w:r>
    </w:p>
    <w:p w14:paraId="1F41BDBF"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Cessna, A. J., Larney, F. J., Kuchta, S. L., Hao, X., Entz, T., Topp, E., &amp; Mcallister, T. A. (2011). </w:t>
      </w:r>
      <w:r w:rsidRPr="001C107C">
        <w:rPr>
          <w:rFonts w:ascii="Arial" w:hAnsi="Arial" w:cs="Arial"/>
          <w:i/>
          <w:iCs/>
          <w:noProof/>
        </w:rPr>
        <w:t>Veterinary Antimicrobials in Feedlot Manure : Dissipation during Composting and Eff ects on Composting Processes</w:t>
      </w:r>
      <w:r w:rsidRPr="001C107C">
        <w:rPr>
          <w:rFonts w:ascii="Arial" w:hAnsi="Arial" w:cs="Arial"/>
          <w:noProof/>
        </w:rPr>
        <w:t>. https://doi.org/10.2134/jeq2010.0079</w:t>
      </w:r>
    </w:p>
    <w:p w14:paraId="3818FB7D"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Chen, X., Wu, C., Li, Q., Zhou, P., Chen, Z., Han, Y., Shi, J., &amp; Zhao, Z. (2022). Effect of Thermophilic Microbial Agents on Antibiotic Resistance Genes and Microbial Communities during Co-Composting of Pig Manure and Tea Stalks. </w:t>
      </w:r>
      <w:r w:rsidRPr="001C107C">
        <w:rPr>
          <w:rFonts w:ascii="Arial" w:hAnsi="Arial" w:cs="Arial"/>
          <w:i/>
          <w:iCs/>
          <w:noProof/>
        </w:rPr>
        <w:t>Sustainability (Switzerland)</w:t>
      </w:r>
      <w:r w:rsidRPr="001C107C">
        <w:rPr>
          <w:rFonts w:ascii="Arial" w:hAnsi="Arial" w:cs="Arial"/>
          <w:noProof/>
        </w:rPr>
        <w:t xml:space="preserve">, </w:t>
      </w:r>
      <w:r w:rsidRPr="001C107C">
        <w:rPr>
          <w:rFonts w:ascii="Arial" w:hAnsi="Arial" w:cs="Arial"/>
          <w:i/>
          <w:iCs/>
          <w:noProof/>
        </w:rPr>
        <w:t>14</w:t>
      </w:r>
      <w:r w:rsidRPr="001C107C">
        <w:rPr>
          <w:rFonts w:ascii="Arial" w:hAnsi="Arial" w:cs="Arial"/>
          <w:noProof/>
        </w:rPr>
        <w:t>(19). https://doi.org/10.3390/su141912593</w:t>
      </w:r>
    </w:p>
    <w:p w14:paraId="3174BF9B"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Chen, Z., Wu, Y., Wen, Q., Ni, H., &amp; Chai, C. (2019). Effects of multiple antibiotics on greenhouse gas and ammonia emissions during swine manure composting. </w:t>
      </w:r>
      <w:r w:rsidRPr="001C107C">
        <w:rPr>
          <w:rFonts w:ascii="Arial" w:hAnsi="Arial" w:cs="Arial"/>
          <w:i/>
          <w:iCs/>
          <w:noProof/>
        </w:rPr>
        <w:t>Environmental Science and Pollution Research</w:t>
      </w:r>
      <w:r w:rsidRPr="001C107C">
        <w:rPr>
          <w:rFonts w:ascii="Arial" w:hAnsi="Arial" w:cs="Arial"/>
          <w:noProof/>
        </w:rPr>
        <w:t xml:space="preserve">, </w:t>
      </w:r>
      <w:r w:rsidRPr="001C107C">
        <w:rPr>
          <w:rFonts w:ascii="Arial" w:hAnsi="Arial" w:cs="Arial"/>
          <w:i/>
          <w:iCs/>
          <w:noProof/>
        </w:rPr>
        <w:t>27</w:t>
      </w:r>
      <w:r w:rsidRPr="001C107C">
        <w:rPr>
          <w:rFonts w:ascii="Arial" w:hAnsi="Arial" w:cs="Arial"/>
          <w:noProof/>
        </w:rPr>
        <w:t>(7), 7289–7298. https://doi.org/10.1007/s11356-019-07269-2</w:t>
      </w:r>
    </w:p>
    <w:p w14:paraId="66E764F0"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Cui, P., Liao, H., Bai, Y., Li, X., Zhao, Q., Chen, Z., Yu, Z., Yi, Z., &amp; Zhou, S. (2019). Hyperthermophilic composting reduces nitrogen loss via inhibiting ammonifiers and enhancing nitrogenous humic substance formation. </w:t>
      </w:r>
      <w:r w:rsidRPr="001C107C">
        <w:rPr>
          <w:rFonts w:ascii="Arial" w:hAnsi="Arial" w:cs="Arial"/>
          <w:i/>
          <w:iCs/>
          <w:noProof/>
        </w:rPr>
        <w:t>Science of the Total Environment</w:t>
      </w:r>
      <w:r w:rsidRPr="001C107C">
        <w:rPr>
          <w:rFonts w:ascii="Arial" w:hAnsi="Arial" w:cs="Arial"/>
          <w:noProof/>
        </w:rPr>
        <w:t xml:space="preserve">, </w:t>
      </w:r>
      <w:r w:rsidRPr="001C107C">
        <w:rPr>
          <w:rFonts w:ascii="Arial" w:hAnsi="Arial" w:cs="Arial"/>
          <w:i/>
          <w:iCs/>
          <w:noProof/>
        </w:rPr>
        <w:t>692</w:t>
      </w:r>
      <w:r w:rsidRPr="001C107C">
        <w:rPr>
          <w:rFonts w:ascii="Arial" w:hAnsi="Arial" w:cs="Arial"/>
          <w:noProof/>
        </w:rPr>
        <w:t>, 98–106. https://doi.org/10.1016/j.scitotenv.2019.07.239</w:t>
      </w:r>
    </w:p>
    <w:p w14:paraId="56183DE7"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Cully, M. (2014). The politics of antibiotics. </w:t>
      </w:r>
      <w:r w:rsidRPr="001C107C">
        <w:rPr>
          <w:rFonts w:ascii="Arial" w:hAnsi="Arial" w:cs="Arial"/>
          <w:i/>
          <w:iCs/>
          <w:noProof/>
        </w:rPr>
        <w:t>Nature</w:t>
      </w:r>
      <w:r w:rsidRPr="001C107C">
        <w:rPr>
          <w:rFonts w:ascii="Arial" w:hAnsi="Arial" w:cs="Arial"/>
          <w:noProof/>
        </w:rPr>
        <w:t xml:space="preserve">, </w:t>
      </w:r>
      <w:r w:rsidRPr="001C107C">
        <w:rPr>
          <w:rFonts w:ascii="Arial" w:hAnsi="Arial" w:cs="Arial"/>
          <w:i/>
          <w:iCs/>
          <w:noProof/>
        </w:rPr>
        <w:t>509</w:t>
      </w:r>
      <w:r w:rsidRPr="001C107C">
        <w:rPr>
          <w:rFonts w:ascii="Arial" w:hAnsi="Arial" w:cs="Arial"/>
          <w:noProof/>
        </w:rPr>
        <w:t>. https://doi.org/https://doi.org/10.1038/509S16a</w:t>
      </w:r>
    </w:p>
    <w:p w14:paraId="7B0BA446"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Cycoń, M., Mrozik, A., &amp; Piotrowska-Seget, Z. (2019). Antibiotics in the soil environment—degradation and their impact on microbial activity and diversity. </w:t>
      </w:r>
      <w:r w:rsidRPr="001C107C">
        <w:rPr>
          <w:rFonts w:ascii="Arial" w:hAnsi="Arial" w:cs="Arial"/>
          <w:i/>
          <w:iCs/>
          <w:noProof/>
        </w:rPr>
        <w:t>Frontiers in Microbiology</w:t>
      </w:r>
      <w:r w:rsidRPr="001C107C">
        <w:rPr>
          <w:rFonts w:ascii="Arial" w:hAnsi="Arial" w:cs="Arial"/>
          <w:noProof/>
        </w:rPr>
        <w:t xml:space="preserve">, </w:t>
      </w:r>
      <w:r w:rsidRPr="001C107C">
        <w:rPr>
          <w:rFonts w:ascii="Arial" w:hAnsi="Arial" w:cs="Arial"/>
          <w:i/>
          <w:iCs/>
          <w:noProof/>
        </w:rPr>
        <w:t>10</w:t>
      </w:r>
      <w:r w:rsidRPr="001C107C">
        <w:rPr>
          <w:rFonts w:ascii="Arial" w:hAnsi="Arial" w:cs="Arial"/>
          <w:noProof/>
        </w:rPr>
        <w:t>(MAR). https://doi.org/10.3389/fmicb.2019.00338</w:t>
      </w:r>
    </w:p>
    <w:p w14:paraId="08AA1E13"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Dela Cruz, R. S. J. P., Ballesteros, F. C., r, J., Undan, J. R., Lopez, L. L. M. A., Cortez, M. E. F. C., &amp; Porciuncula, F. L. (2022). Assessment of Aspergillus niger and Aspergillus flavus in Inoculant Induced Composting to Remove Antibiotics in Poultry Manure. </w:t>
      </w:r>
      <w:r w:rsidRPr="001C107C">
        <w:rPr>
          <w:rFonts w:ascii="Arial" w:hAnsi="Arial" w:cs="Arial"/>
          <w:i/>
          <w:iCs/>
          <w:noProof/>
        </w:rPr>
        <w:t>Ecology, Environment and Conservation</w:t>
      </w:r>
      <w:r w:rsidRPr="001C107C">
        <w:rPr>
          <w:rFonts w:ascii="Arial" w:hAnsi="Arial" w:cs="Arial"/>
          <w:noProof/>
        </w:rPr>
        <w:t xml:space="preserve">, </w:t>
      </w:r>
      <w:r w:rsidRPr="001C107C">
        <w:rPr>
          <w:rFonts w:ascii="Arial" w:hAnsi="Arial" w:cs="Arial"/>
          <w:i/>
          <w:iCs/>
          <w:noProof/>
        </w:rPr>
        <w:t>28</w:t>
      </w:r>
      <w:r w:rsidRPr="001C107C">
        <w:rPr>
          <w:rFonts w:ascii="Arial" w:hAnsi="Arial" w:cs="Arial"/>
          <w:noProof/>
        </w:rPr>
        <w:t>(2), 677–684. https://doi.org/10.53550/eec.2022.v28i02.015</w:t>
      </w:r>
    </w:p>
    <w:p w14:paraId="01507022"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Dolliver, H., Gupta, S., &amp; Noll, S. (2008). Antibiotic Degradation during Manure Composting. </w:t>
      </w:r>
      <w:r w:rsidRPr="001C107C">
        <w:rPr>
          <w:rFonts w:ascii="Arial" w:hAnsi="Arial" w:cs="Arial"/>
          <w:i/>
          <w:iCs/>
          <w:noProof/>
        </w:rPr>
        <w:t>Journal of Environmental Quality</w:t>
      </w:r>
      <w:r w:rsidRPr="001C107C">
        <w:rPr>
          <w:rFonts w:ascii="Arial" w:hAnsi="Arial" w:cs="Arial"/>
          <w:noProof/>
        </w:rPr>
        <w:t xml:space="preserve">, </w:t>
      </w:r>
      <w:r w:rsidRPr="001C107C">
        <w:rPr>
          <w:rFonts w:ascii="Arial" w:hAnsi="Arial" w:cs="Arial"/>
          <w:i/>
          <w:iCs/>
          <w:noProof/>
        </w:rPr>
        <w:t>37</w:t>
      </w:r>
      <w:r w:rsidRPr="001C107C">
        <w:rPr>
          <w:rFonts w:ascii="Arial" w:hAnsi="Arial" w:cs="Arial"/>
          <w:noProof/>
        </w:rPr>
        <w:t>(3), 1245–1253. https://doi.org/10.2134/jeq2007.0399</w:t>
      </w:r>
    </w:p>
    <w:p w14:paraId="05EA88CB"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Esperón, F., Albero, B., Ugarte-Ruíz, M., Domínguez, L., Carballo, M., Tadeo, J. L., del Mar Delgado, M., Moreno, M. Á., &amp; de la Torre, A. (2020). Assessing the benefits of composting poultry manure in reducing antimicrobial residues, pathogenic bacteria, and antimicrobial resistance genes: a field-scale study. </w:t>
      </w:r>
      <w:r w:rsidRPr="001C107C">
        <w:rPr>
          <w:rFonts w:ascii="Arial" w:hAnsi="Arial" w:cs="Arial"/>
          <w:i/>
          <w:iCs/>
          <w:noProof/>
        </w:rPr>
        <w:t>Environmental Science and Pollution Research</w:t>
      </w:r>
      <w:r w:rsidRPr="001C107C">
        <w:rPr>
          <w:rFonts w:ascii="Arial" w:hAnsi="Arial" w:cs="Arial"/>
          <w:noProof/>
        </w:rPr>
        <w:t xml:space="preserve">, </w:t>
      </w:r>
      <w:r w:rsidRPr="001C107C">
        <w:rPr>
          <w:rFonts w:ascii="Arial" w:hAnsi="Arial" w:cs="Arial"/>
          <w:i/>
          <w:iCs/>
          <w:noProof/>
        </w:rPr>
        <w:t>27</w:t>
      </w:r>
      <w:r w:rsidRPr="001C107C">
        <w:rPr>
          <w:rFonts w:ascii="Arial" w:hAnsi="Arial" w:cs="Arial"/>
          <w:noProof/>
        </w:rPr>
        <w:t>(22), 27738–27749. https://doi.org/10.1007/s11356-020-09097-1</w:t>
      </w:r>
    </w:p>
    <w:p w14:paraId="118E8F52"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Ezzariai, A., Ha, M., Khadra, A., Aemig, Q., El, L., Barret, M., Merlina, G., Patureau, D., &amp; Pinelli, E. (2018). Human and veterinary antibiotics during composting of sludge or manure : Global perspectives on persistence , degradation , and resistance genes. </w:t>
      </w:r>
      <w:r w:rsidRPr="001C107C">
        <w:rPr>
          <w:rFonts w:ascii="Arial" w:hAnsi="Arial" w:cs="Arial"/>
          <w:i/>
          <w:iCs/>
          <w:noProof/>
        </w:rPr>
        <w:t>Journal of Hazardous Materials Journal</w:t>
      </w:r>
      <w:r w:rsidRPr="001C107C">
        <w:rPr>
          <w:rFonts w:ascii="Arial" w:hAnsi="Arial" w:cs="Arial"/>
          <w:noProof/>
        </w:rPr>
        <w:t xml:space="preserve">, </w:t>
      </w:r>
      <w:r w:rsidRPr="001C107C">
        <w:rPr>
          <w:rFonts w:ascii="Arial" w:hAnsi="Arial" w:cs="Arial"/>
          <w:i/>
          <w:iCs/>
          <w:noProof/>
        </w:rPr>
        <w:t>359</w:t>
      </w:r>
      <w:r w:rsidRPr="001C107C">
        <w:rPr>
          <w:rFonts w:ascii="Arial" w:hAnsi="Arial" w:cs="Arial"/>
          <w:noProof/>
        </w:rPr>
        <w:t>(July), 465–481. https://doi.org/10.1016/j.jhazmat.2018.07.092</w:t>
      </w:r>
    </w:p>
    <w:p w14:paraId="251CE4E9"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Gou, M., Hu, H. W., Zhang, Y. J., Wang, J. T., Hayden, H., Tang, Y. Q., &amp; He, J. Z. (2018). Aerobic composting reduces antibiotic resistance genes in cattle manure and the resistome dissemination in agricultural soils. </w:t>
      </w:r>
      <w:r w:rsidRPr="001C107C">
        <w:rPr>
          <w:rFonts w:ascii="Arial" w:hAnsi="Arial" w:cs="Arial"/>
          <w:i/>
          <w:iCs/>
          <w:noProof/>
        </w:rPr>
        <w:t>Science of the Total Environment</w:t>
      </w:r>
      <w:r w:rsidRPr="001C107C">
        <w:rPr>
          <w:rFonts w:ascii="Arial" w:hAnsi="Arial" w:cs="Arial"/>
          <w:noProof/>
        </w:rPr>
        <w:t xml:space="preserve">, </w:t>
      </w:r>
      <w:r w:rsidRPr="001C107C">
        <w:rPr>
          <w:rFonts w:ascii="Arial" w:hAnsi="Arial" w:cs="Arial"/>
          <w:i/>
          <w:iCs/>
          <w:noProof/>
        </w:rPr>
        <w:t>612</w:t>
      </w:r>
      <w:r w:rsidRPr="001C107C">
        <w:rPr>
          <w:rFonts w:ascii="Arial" w:hAnsi="Arial" w:cs="Arial"/>
          <w:noProof/>
        </w:rPr>
        <w:t xml:space="preserve">, </w:t>
      </w:r>
      <w:r w:rsidRPr="001C107C">
        <w:rPr>
          <w:rFonts w:ascii="Arial" w:hAnsi="Arial" w:cs="Arial"/>
          <w:noProof/>
        </w:rPr>
        <w:lastRenderedPageBreak/>
        <w:t>1300–1310. https://doi.org/10.1016/j.scitotenv.2017.09.028</w:t>
      </w:r>
    </w:p>
    <w:p w14:paraId="608687FB"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Guo, Z., Lv, L., Liu, D., He, X., Wang, W., Feng, Y., Islam, S., Wang, Q., Chen, W., Liu, Z., Wu, S., &amp; Abied, A. (2022). A global meta-analysis of animal manure application and soil microbial ecology based on random control treatments. </w:t>
      </w:r>
      <w:r w:rsidRPr="001C107C">
        <w:rPr>
          <w:rFonts w:ascii="Arial" w:hAnsi="Arial" w:cs="Arial"/>
          <w:i/>
          <w:iCs/>
          <w:noProof/>
        </w:rPr>
        <w:t>PLOS ONE</w:t>
      </w:r>
      <w:r w:rsidRPr="001C107C">
        <w:rPr>
          <w:rFonts w:ascii="Arial" w:hAnsi="Arial" w:cs="Arial"/>
          <w:noProof/>
        </w:rPr>
        <w:t xml:space="preserve">, </w:t>
      </w:r>
      <w:r w:rsidRPr="001C107C">
        <w:rPr>
          <w:rFonts w:ascii="Arial" w:hAnsi="Arial" w:cs="Arial"/>
          <w:i/>
          <w:iCs/>
          <w:noProof/>
        </w:rPr>
        <w:t>17</w:t>
      </w:r>
      <w:r w:rsidRPr="001C107C">
        <w:rPr>
          <w:rFonts w:ascii="Arial" w:hAnsi="Arial" w:cs="Arial"/>
          <w:noProof/>
        </w:rPr>
        <w:t>(1), 1–17. https://doi.org/10.1371/journal.pone.0262139</w:t>
      </w:r>
    </w:p>
    <w:p w14:paraId="241B8339"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Hao, X., Larney, F. J., Chang, C., Travis, G. R., Nichol, C. K., &amp; Bremer, E. (2005). The Effect of Phosphogypsum on Greenhouse Gas Emissions during Cattle Manure Composting. </w:t>
      </w:r>
      <w:r w:rsidRPr="001C107C">
        <w:rPr>
          <w:rFonts w:ascii="Arial" w:hAnsi="Arial" w:cs="Arial"/>
          <w:i/>
          <w:iCs/>
          <w:noProof/>
        </w:rPr>
        <w:t>Journal of Environmental Quality</w:t>
      </w:r>
      <w:r w:rsidRPr="001C107C">
        <w:rPr>
          <w:rFonts w:ascii="Arial" w:hAnsi="Arial" w:cs="Arial"/>
          <w:noProof/>
        </w:rPr>
        <w:t xml:space="preserve">, </w:t>
      </w:r>
      <w:r w:rsidRPr="001C107C">
        <w:rPr>
          <w:rFonts w:ascii="Arial" w:hAnsi="Arial" w:cs="Arial"/>
          <w:i/>
          <w:iCs/>
          <w:noProof/>
        </w:rPr>
        <w:t>34</w:t>
      </w:r>
      <w:r w:rsidRPr="001C107C">
        <w:rPr>
          <w:rFonts w:ascii="Arial" w:hAnsi="Arial" w:cs="Arial"/>
          <w:noProof/>
        </w:rPr>
        <w:t>(3), 774–781. https://doi.org/10.2134/jeq2004.0388</w:t>
      </w:r>
    </w:p>
    <w:p w14:paraId="4E85EFC8"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Hosain, M. Z., Lutful Kabir, S. M., &amp; Kamal, M. M. (2021). Antimicrobial uses for livestock production in developing countries. </w:t>
      </w:r>
      <w:r w:rsidRPr="001C107C">
        <w:rPr>
          <w:rFonts w:ascii="Arial" w:hAnsi="Arial" w:cs="Arial"/>
          <w:i/>
          <w:iCs/>
          <w:noProof/>
        </w:rPr>
        <w:t>Veterinary World</w:t>
      </w:r>
      <w:r w:rsidRPr="001C107C">
        <w:rPr>
          <w:rFonts w:ascii="Arial" w:hAnsi="Arial" w:cs="Arial"/>
          <w:noProof/>
        </w:rPr>
        <w:t xml:space="preserve">, </w:t>
      </w:r>
      <w:r w:rsidRPr="001C107C">
        <w:rPr>
          <w:rFonts w:ascii="Arial" w:hAnsi="Arial" w:cs="Arial"/>
          <w:i/>
          <w:iCs/>
          <w:noProof/>
        </w:rPr>
        <w:t>14</w:t>
      </w:r>
      <w:r w:rsidRPr="001C107C">
        <w:rPr>
          <w:rFonts w:ascii="Arial" w:hAnsi="Arial" w:cs="Arial"/>
          <w:noProof/>
        </w:rPr>
        <w:t>(1), 210–221. https://doi.org/10.14202/VETWORLD.2021.210-221</w:t>
      </w:r>
    </w:p>
    <w:p w14:paraId="034CAFD7"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Jadeja, N. B., &amp; Worrich, A. (2022). From gut to mud: dissemination of antimicrobial resistance between animal and agricultural niches. </w:t>
      </w:r>
      <w:r w:rsidRPr="001C107C">
        <w:rPr>
          <w:rFonts w:ascii="Arial" w:hAnsi="Arial" w:cs="Arial"/>
          <w:i/>
          <w:iCs/>
          <w:noProof/>
        </w:rPr>
        <w:t>Environmental Microbiology</w:t>
      </w:r>
      <w:r w:rsidRPr="001C107C">
        <w:rPr>
          <w:rFonts w:ascii="Arial" w:hAnsi="Arial" w:cs="Arial"/>
          <w:noProof/>
        </w:rPr>
        <w:t xml:space="preserve">, </w:t>
      </w:r>
      <w:r w:rsidRPr="001C107C">
        <w:rPr>
          <w:rFonts w:ascii="Arial" w:hAnsi="Arial" w:cs="Arial"/>
          <w:i/>
          <w:iCs/>
          <w:noProof/>
        </w:rPr>
        <w:t>00</w:t>
      </w:r>
      <w:r w:rsidRPr="001C107C">
        <w:rPr>
          <w:rFonts w:ascii="Arial" w:hAnsi="Arial" w:cs="Arial"/>
          <w:noProof/>
        </w:rPr>
        <w:t>(00), 1–17. https://doi.org/10.1111/1462-2920.15927</w:t>
      </w:r>
    </w:p>
    <w:p w14:paraId="300278F6"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Kang, J., Yin, Z., Pei, F., Ye, Z., Sun, Y., Song, G., &amp; Ge, J. (2022). Driving factors of nitrogen conversion during chicken manure aerobic composting under penicillin G residue: Quorum sensing and its signaling molecules. </w:t>
      </w:r>
      <w:r w:rsidRPr="001C107C">
        <w:rPr>
          <w:rFonts w:ascii="Arial" w:hAnsi="Arial" w:cs="Arial"/>
          <w:i/>
          <w:iCs/>
          <w:noProof/>
        </w:rPr>
        <w:t>Bioresource Technology</w:t>
      </w:r>
      <w:r w:rsidRPr="001C107C">
        <w:rPr>
          <w:rFonts w:ascii="Arial" w:hAnsi="Arial" w:cs="Arial"/>
          <w:noProof/>
        </w:rPr>
        <w:t xml:space="preserve">, </w:t>
      </w:r>
      <w:r w:rsidRPr="001C107C">
        <w:rPr>
          <w:rFonts w:ascii="Arial" w:hAnsi="Arial" w:cs="Arial"/>
          <w:i/>
          <w:iCs/>
          <w:noProof/>
        </w:rPr>
        <w:t>345</w:t>
      </w:r>
      <w:r w:rsidRPr="001C107C">
        <w:rPr>
          <w:rFonts w:ascii="Arial" w:hAnsi="Arial" w:cs="Arial"/>
          <w:noProof/>
        </w:rPr>
        <w:t>(October 2021), 126469. https://doi.org/10.1016/j.biortech.2021.126469</w:t>
      </w:r>
    </w:p>
    <w:p w14:paraId="69E75580"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Kim, E., Lee, D., Won, S., &amp; Ahn, H. (2016). Evaluation of Optimum Moisture Content for Composting of Beef Manure and Bedding Material Mixtures Using Oxygen Uptake Measurement. </w:t>
      </w:r>
      <w:r w:rsidRPr="001C107C">
        <w:rPr>
          <w:rFonts w:ascii="Arial" w:hAnsi="Arial" w:cs="Arial"/>
          <w:i/>
          <w:iCs/>
          <w:noProof/>
        </w:rPr>
        <w:t>Asian Australasian Journal of Animal Science</w:t>
      </w:r>
      <w:r w:rsidRPr="001C107C">
        <w:rPr>
          <w:rFonts w:ascii="Arial" w:hAnsi="Arial" w:cs="Arial"/>
          <w:noProof/>
        </w:rPr>
        <w:t xml:space="preserve">, </w:t>
      </w:r>
      <w:r w:rsidRPr="001C107C">
        <w:rPr>
          <w:rFonts w:ascii="Arial" w:hAnsi="Arial" w:cs="Arial"/>
          <w:i/>
          <w:iCs/>
          <w:noProof/>
        </w:rPr>
        <w:t>29</w:t>
      </w:r>
      <w:r w:rsidRPr="001C107C">
        <w:rPr>
          <w:rFonts w:ascii="Arial" w:hAnsi="Arial" w:cs="Arial"/>
          <w:noProof/>
        </w:rPr>
        <w:t>(5), 753–758.</w:t>
      </w:r>
    </w:p>
    <w:p w14:paraId="6AC80210"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Kim, K. R., Owens, G., Ok, Y. S., Park, W. K., Lee, D. B., &amp; Kwon, S. I. (2012). Decline in extractable antibiotics in manure-based composts during composting. </w:t>
      </w:r>
      <w:r w:rsidRPr="001C107C">
        <w:rPr>
          <w:rFonts w:ascii="Arial" w:hAnsi="Arial" w:cs="Arial"/>
          <w:i/>
          <w:iCs/>
          <w:noProof/>
        </w:rPr>
        <w:t>Waste Management</w:t>
      </w:r>
      <w:r w:rsidRPr="001C107C">
        <w:rPr>
          <w:rFonts w:ascii="Arial" w:hAnsi="Arial" w:cs="Arial"/>
          <w:noProof/>
        </w:rPr>
        <w:t xml:space="preserve">, </w:t>
      </w:r>
      <w:r w:rsidRPr="001C107C">
        <w:rPr>
          <w:rFonts w:ascii="Arial" w:hAnsi="Arial" w:cs="Arial"/>
          <w:i/>
          <w:iCs/>
          <w:noProof/>
        </w:rPr>
        <w:t>32</w:t>
      </w:r>
      <w:r w:rsidRPr="001C107C">
        <w:rPr>
          <w:rFonts w:ascii="Arial" w:hAnsi="Arial" w:cs="Arial"/>
          <w:noProof/>
        </w:rPr>
        <w:t>(1), 110–116. https://doi.org/10.1016/j.wasman.2011.07.026</w:t>
      </w:r>
    </w:p>
    <w:p w14:paraId="1604159A"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Lhaj, M. . ., Moussadek, R., Zouahri, A., Sanad, H., Saafadi, L., Mdarhri Alaoui, M., &amp; Mouhir, L. (2024). Sustainable Agriculture Through Agricultural Waste Management: A Comprehensive Review of Composting’s Impact on Soil Health in Moroccan Agricultural Ecosystems. </w:t>
      </w:r>
      <w:r w:rsidRPr="001C107C">
        <w:rPr>
          <w:rFonts w:ascii="Arial" w:hAnsi="Arial" w:cs="Arial"/>
          <w:i/>
          <w:iCs/>
          <w:noProof/>
        </w:rPr>
        <w:t>Agriculture (Switzerland)</w:t>
      </w:r>
      <w:r w:rsidRPr="001C107C">
        <w:rPr>
          <w:rFonts w:ascii="Arial" w:hAnsi="Arial" w:cs="Arial"/>
          <w:noProof/>
        </w:rPr>
        <w:t xml:space="preserve">, </w:t>
      </w:r>
      <w:r w:rsidRPr="001C107C">
        <w:rPr>
          <w:rFonts w:ascii="Arial" w:hAnsi="Arial" w:cs="Arial"/>
          <w:i/>
          <w:iCs/>
          <w:noProof/>
        </w:rPr>
        <w:t>14</w:t>
      </w:r>
      <w:r w:rsidRPr="001C107C">
        <w:rPr>
          <w:rFonts w:ascii="Arial" w:hAnsi="Arial" w:cs="Arial"/>
          <w:noProof/>
        </w:rPr>
        <w:t>(12). https://doi.org/10.3390/agriculture14122356</w:t>
      </w:r>
    </w:p>
    <w:p w14:paraId="35BD7D1A"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Liberati, A., Altman, D. G., Tetzlaff, J., Mulrow, C., Gøtzsche, P. C., Ioannidis, J. P. A., Clarke, M., Devereaux, P. J., Kleijnen, J., &amp; Moher, D. (2009). </w:t>
      </w:r>
      <w:r w:rsidRPr="001C107C">
        <w:rPr>
          <w:rFonts w:ascii="Arial" w:hAnsi="Arial" w:cs="Arial"/>
          <w:i/>
          <w:iCs/>
          <w:noProof/>
        </w:rPr>
        <w:t>The PRISMA Statement for Reporting Systematic Reviews and Meta-Analyses of Studies That Evaluate Health Care Interventions : Explanation and Elaboration</w:t>
      </w:r>
      <w:r w:rsidRPr="001C107C">
        <w:rPr>
          <w:rFonts w:ascii="Arial" w:hAnsi="Arial" w:cs="Arial"/>
          <w:noProof/>
        </w:rPr>
        <w:t xml:space="preserve">. </w:t>
      </w:r>
      <w:r w:rsidRPr="001C107C">
        <w:rPr>
          <w:rFonts w:ascii="Arial" w:hAnsi="Arial" w:cs="Arial"/>
          <w:i/>
          <w:iCs/>
          <w:noProof/>
        </w:rPr>
        <w:t>6</w:t>
      </w:r>
      <w:r w:rsidRPr="001C107C">
        <w:rPr>
          <w:rFonts w:ascii="Arial" w:hAnsi="Arial" w:cs="Arial"/>
          <w:noProof/>
        </w:rPr>
        <w:t>(7). https://doi.org/10.1371/journal.pmed.1000100</w:t>
      </w:r>
    </w:p>
    <w:p w14:paraId="41752536"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Lin, H., Sun, W., Yu, Y., Ding, Y., Yang, Y., Zhang, Z., &amp; Ma, J. (2021). Simultaneous reductions in antibiotics and heavy metal pollution during manure composting. </w:t>
      </w:r>
      <w:r w:rsidRPr="001C107C">
        <w:rPr>
          <w:rFonts w:ascii="Arial" w:hAnsi="Arial" w:cs="Arial"/>
          <w:i/>
          <w:iCs/>
          <w:noProof/>
        </w:rPr>
        <w:t>Science of the Total Environment</w:t>
      </w:r>
      <w:r w:rsidRPr="001C107C">
        <w:rPr>
          <w:rFonts w:ascii="Arial" w:hAnsi="Arial" w:cs="Arial"/>
          <w:noProof/>
        </w:rPr>
        <w:t xml:space="preserve">, </w:t>
      </w:r>
      <w:r w:rsidRPr="001C107C">
        <w:rPr>
          <w:rFonts w:ascii="Arial" w:hAnsi="Arial" w:cs="Arial"/>
          <w:i/>
          <w:iCs/>
          <w:noProof/>
        </w:rPr>
        <w:t>788</w:t>
      </w:r>
      <w:r w:rsidRPr="001C107C">
        <w:rPr>
          <w:rFonts w:ascii="Arial" w:hAnsi="Arial" w:cs="Arial"/>
          <w:noProof/>
        </w:rPr>
        <w:t>, 147830. https://doi.org/10.1016/j.scitotenv.2021.147830</w:t>
      </w:r>
    </w:p>
    <w:p w14:paraId="46216F7E"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Liu, C., Zhang, X., Zhang, W., Wang, S., Fan, Y., Xie, J., Liao, W., &amp; Gao, Z. (2022). Mitigating gas emissions from poultry litter composting with waste vinegar residue. </w:t>
      </w:r>
      <w:r w:rsidRPr="001C107C">
        <w:rPr>
          <w:rFonts w:ascii="Arial" w:hAnsi="Arial" w:cs="Arial"/>
          <w:i/>
          <w:iCs/>
          <w:noProof/>
        </w:rPr>
        <w:t>Science of the Total Environment</w:t>
      </w:r>
      <w:r w:rsidRPr="001C107C">
        <w:rPr>
          <w:rFonts w:ascii="Arial" w:hAnsi="Arial" w:cs="Arial"/>
          <w:noProof/>
        </w:rPr>
        <w:t xml:space="preserve">, </w:t>
      </w:r>
      <w:r w:rsidRPr="001C107C">
        <w:rPr>
          <w:rFonts w:ascii="Arial" w:hAnsi="Arial" w:cs="Arial"/>
          <w:i/>
          <w:iCs/>
          <w:noProof/>
        </w:rPr>
        <w:t>842</w:t>
      </w:r>
      <w:r w:rsidRPr="001C107C">
        <w:rPr>
          <w:rFonts w:ascii="Arial" w:hAnsi="Arial" w:cs="Arial"/>
          <w:noProof/>
        </w:rPr>
        <w:t>(April), 156957. https://doi.org/10.1016/j.scitotenv.2022.156957</w:t>
      </w:r>
    </w:p>
    <w:p w14:paraId="0BBF1DAD"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Liu, T., Kumar Awasthi, M., Verma, S., Qin, S., Awasthi, S. K., Liu, H., Zhou, Y., &amp; Zhang, Z. (2021). Evaluation of cornstalk as bulking agent on greenhouse gases emission and bacterial community during further composting. </w:t>
      </w:r>
      <w:r w:rsidRPr="001C107C">
        <w:rPr>
          <w:rFonts w:ascii="Arial" w:hAnsi="Arial" w:cs="Arial"/>
          <w:i/>
          <w:iCs/>
          <w:noProof/>
        </w:rPr>
        <w:t>Bioresource Technology</w:t>
      </w:r>
      <w:r w:rsidRPr="001C107C">
        <w:rPr>
          <w:rFonts w:ascii="Arial" w:hAnsi="Arial" w:cs="Arial"/>
          <w:noProof/>
        </w:rPr>
        <w:t xml:space="preserve">, </w:t>
      </w:r>
      <w:r w:rsidRPr="001C107C">
        <w:rPr>
          <w:rFonts w:ascii="Arial" w:hAnsi="Arial" w:cs="Arial"/>
          <w:i/>
          <w:iCs/>
          <w:noProof/>
        </w:rPr>
        <w:t>340</w:t>
      </w:r>
      <w:r w:rsidRPr="001C107C">
        <w:rPr>
          <w:rFonts w:ascii="Arial" w:hAnsi="Arial" w:cs="Arial"/>
          <w:noProof/>
        </w:rPr>
        <w:t>(August), 125713. https://doi.org/10.1016/j.biortech.2021.125713</w:t>
      </w:r>
    </w:p>
    <w:p w14:paraId="3DE234B7"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Loke, M. L., Tjornelund, J., &amp; Halling-Sorensen, B. (2002). Determination of the distribution coefficient (logKd) of oxytetracycline, tylosin A, olaquindox and metronidazole in manure. </w:t>
      </w:r>
      <w:r w:rsidRPr="001C107C">
        <w:rPr>
          <w:rFonts w:ascii="Arial" w:hAnsi="Arial" w:cs="Arial"/>
          <w:i/>
          <w:iCs/>
          <w:noProof/>
        </w:rPr>
        <w:t>Chemosphere</w:t>
      </w:r>
      <w:r w:rsidRPr="001C107C">
        <w:rPr>
          <w:rFonts w:ascii="Arial" w:hAnsi="Arial" w:cs="Arial"/>
          <w:noProof/>
        </w:rPr>
        <w:t xml:space="preserve">, </w:t>
      </w:r>
      <w:r w:rsidRPr="001C107C">
        <w:rPr>
          <w:rFonts w:ascii="Arial" w:hAnsi="Arial" w:cs="Arial"/>
          <w:i/>
          <w:iCs/>
          <w:noProof/>
        </w:rPr>
        <w:t>48</w:t>
      </w:r>
      <w:r w:rsidRPr="001C107C">
        <w:rPr>
          <w:rFonts w:ascii="Arial" w:hAnsi="Arial" w:cs="Arial"/>
          <w:noProof/>
        </w:rPr>
        <w:t>(3), 351–361. https://doi.org/10.1016/S0045-6535(02)00078-4</w:t>
      </w:r>
    </w:p>
    <w:p w14:paraId="2A0D132B"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Manyi-Loh, C. E., Mamphweli, S. N., Meyer, E. L., Makaka, G., Simon, M., &amp; Okoh, A. I. (2016). An overview of the control of bacterial pathogens in cattle manure. </w:t>
      </w:r>
      <w:r w:rsidRPr="001C107C">
        <w:rPr>
          <w:rFonts w:ascii="Arial" w:hAnsi="Arial" w:cs="Arial"/>
          <w:i/>
          <w:iCs/>
          <w:noProof/>
        </w:rPr>
        <w:t>International Journal of Environmental Research and Public Health</w:t>
      </w:r>
      <w:r w:rsidRPr="001C107C">
        <w:rPr>
          <w:rFonts w:ascii="Arial" w:hAnsi="Arial" w:cs="Arial"/>
          <w:noProof/>
        </w:rPr>
        <w:t xml:space="preserve">, </w:t>
      </w:r>
      <w:r w:rsidRPr="001C107C">
        <w:rPr>
          <w:rFonts w:ascii="Arial" w:hAnsi="Arial" w:cs="Arial"/>
          <w:i/>
          <w:iCs/>
          <w:noProof/>
        </w:rPr>
        <w:t>13</w:t>
      </w:r>
      <w:r w:rsidRPr="001C107C">
        <w:rPr>
          <w:rFonts w:ascii="Arial" w:hAnsi="Arial" w:cs="Arial"/>
          <w:noProof/>
        </w:rPr>
        <w:t xml:space="preserve">(9), 1–27. </w:t>
      </w:r>
      <w:r w:rsidRPr="001C107C">
        <w:rPr>
          <w:rFonts w:ascii="Arial" w:hAnsi="Arial" w:cs="Arial"/>
          <w:noProof/>
        </w:rPr>
        <w:lastRenderedPageBreak/>
        <w:t>https://doi.org/10.3390/ijerph13090843</w:t>
      </w:r>
    </w:p>
    <w:p w14:paraId="52A5256C"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Marutescu, L. G., Jaga, M., Postolache, C., Barbuceanu, F., Milita, N. M., Romascu, L. M., Schmitt, H., de Roda Husman, A. M., Sefeedpari, P., Glaeser, S., Kämpfer, P., Boerlin, P., Topp, E., Gradisteanu Pircalabioru, G., Chifiriuc, M. C., &amp; Popa, M. (2022). Insights into the impact of manure on the environmental antibiotic residues and resistance pool. </w:t>
      </w:r>
      <w:r w:rsidRPr="001C107C">
        <w:rPr>
          <w:rFonts w:ascii="Arial" w:hAnsi="Arial" w:cs="Arial"/>
          <w:i/>
          <w:iCs/>
          <w:noProof/>
        </w:rPr>
        <w:t>Frontiers in Microbiology</w:t>
      </w:r>
      <w:r w:rsidRPr="001C107C">
        <w:rPr>
          <w:rFonts w:ascii="Arial" w:hAnsi="Arial" w:cs="Arial"/>
          <w:noProof/>
        </w:rPr>
        <w:t xml:space="preserve">, </w:t>
      </w:r>
      <w:r w:rsidRPr="001C107C">
        <w:rPr>
          <w:rFonts w:ascii="Arial" w:hAnsi="Arial" w:cs="Arial"/>
          <w:i/>
          <w:iCs/>
          <w:noProof/>
        </w:rPr>
        <w:t>13</w:t>
      </w:r>
      <w:r w:rsidRPr="001C107C">
        <w:rPr>
          <w:rFonts w:ascii="Arial" w:hAnsi="Arial" w:cs="Arial"/>
          <w:noProof/>
        </w:rPr>
        <w:t>(September), 1–18. https://doi.org/10.3389/fmicb.2022.965132</w:t>
      </w:r>
    </w:p>
    <w:p w14:paraId="2499810B"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Massé, D. I., Saady, N. M. C., &amp; Gilbert, Y. (2014). Potential of biological processes to eliminate antibiotics in livestock manure: An overview. </w:t>
      </w:r>
      <w:r w:rsidRPr="001C107C">
        <w:rPr>
          <w:rFonts w:ascii="Arial" w:hAnsi="Arial" w:cs="Arial"/>
          <w:i/>
          <w:iCs/>
          <w:noProof/>
        </w:rPr>
        <w:t>Animals</w:t>
      </w:r>
      <w:r w:rsidRPr="001C107C">
        <w:rPr>
          <w:rFonts w:ascii="Arial" w:hAnsi="Arial" w:cs="Arial"/>
          <w:noProof/>
        </w:rPr>
        <w:t xml:space="preserve">, </w:t>
      </w:r>
      <w:r w:rsidRPr="001C107C">
        <w:rPr>
          <w:rFonts w:ascii="Arial" w:hAnsi="Arial" w:cs="Arial"/>
          <w:i/>
          <w:iCs/>
          <w:noProof/>
        </w:rPr>
        <w:t>4</w:t>
      </w:r>
      <w:r w:rsidRPr="001C107C">
        <w:rPr>
          <w:rFonts w:ascii="Arial" w:hAnsi="Arial" w:cs="Arial"/>
          <w:noProof/>
        </w:rPr>
        <w:t>(2), 146–163. https://doi.org/10.3390/ani4020146</w:t>
      </w:r>
    </w:p>
    <w:p w14:paraId="2FF8508C"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Mitchell, S. M., Ullman, J. L., Bary, A., Cogger, C. G., Teel, A. L., &amp; Watts, R. J. (2015). Antibiotic degradation during thermophilic composting. </w:t>
      </w:r>
      <w:r w:rsidRPr="001C107C">
        <w:rPr>
          <w:rFonts w:ascii="Arial" w:hAnsi="Arial" w:cs="Arial"/>
          <w:i/>
          <w:iCs/>
          <w:noProof/>
        </w:rPr>
        <w:t>Water, Air, and Soil Pollution</w:t>
      </w:r>
      <w:r w:rsidRPr="001C107C">
        <w:rPr>
          <w:rFonts w:ascii="Arial" w:hAnsi="Arial" w:cs="Arial"/>
          <w:noProof/>
        </w:rPr>
        <w:t xml:space="preserve">, </w:t>
      </w:r>
      <w:r w:rsidRPr="001C107C">
        <w:rPr>
          <w:rFonts w:ascii="Arial" w:hAnsi="Arial" w:cs="Arial"/>
          <w:i/>
          <w:iCs/>
          <w:noProof/>
        </w:rPr>
        <w:t>226</w:t>
      </w:r>
      <w:r w:rsidRPr="001C107C">
        <w:rPr>
          <w:rFonts w:ascii="Arial" w:hAnsi="Arial" w:cs="Arial"/>
          <w:noProof/>
        </w:rPr>
        <w:t>(2). https://doi.org/10.1007/s11270-014-2288-z</w:t>
      </w:r>
    </w:p>
    <w:p w14:paraId="6436E49F"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Mulbry, W., &amp; Ahn, H. (2014). Greenhouse gas emissions during composting of dairy manure: Influence of the timing of pile mixing on total emissions. </w:t>
      </w:r>
      <w:r w:rsidRPr="001C107C">
        <w:rPr>
          <w:rFonts w:ascii="Arial" w:hAnsi="Arial" w:cs="Arial"/>
          <w:i/>
          <w:iCs/>
          <w:noProof/>
        </w:rPr>
        <w:t>Biosystems Engineering</w:t>
      </w:r>
      <w:r w:rsidRPr="001C107C">
        <w:rPr>
          <w:rFonts w:ascii="Arial" w:hAnsi="Arial" w:cs="Arial"/>
          <w:noProof/>
        </w:rPr>
        <w:t xml:space="preserve">, </w:t>
      </w:r>
      <w:r w:rsidRPr="001C107C">
        <w:rPr>
          <w:rFonts w:ascii="Arial" w:hAnsi="Arial" w:cs="Arial"/>
          <w:i/>
          <w:iCs/>
          <w:noProof/>
        </w:rPr>
        <w:t>126</w:t>
      </w:r>
      <w:r w:rsidRPr="001C107C">
        <w:rPr>
          <w:rFonts w:ascii="Arial" w:hAnsi="Arial" w:cs="Arial"/>
          <w:noProof/>
        </w:rPr>
        <w:t>, 117–122. https://doi.org/10.1016/j.biosystemseng.2014.08.003</w:t>
      </w:r>
    </w:p>
    <w:p w14:paraId="28ED98D5"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Murray, C. J., Ikuta, K. S., Sharara, F., Swetschinski, L., Robles Aguilar, G., Gray, A., Han, C., Bisignano, C., Rao, P., Wool, E., Johnson, S. C., Browne, A. J., Chipeta, M. G., Fell, F., Hackett, S., Haines-Woodhouse, G., Kashef Hamadani, B. H., Kumaran, E. A. P., McManigal, B., … Naghavi, M. (2022). Global burden of bacterial antimicrobial resistance in 2019: a systematic analysis. </w:t>
      </w:r>
      <w:r w:rsidRPr="001C107C">
        <w:rPr>
          <w:rFonts w:ascii="Arial" w:hAnsi="Arial" w:cs="Arial"/>
          <w:i/>
          <w:iCs/>
          <w:noProof/>
        </w:rPr>
        <w:t>The Lancet</w:t>
      </w:r>
      <w:r w:rsidRPr="001C107C">
        <w:rPr>
          <w:rFonts w:ascii="Arial" w:hAnsi="Arial" w:cs="Arial"/>
          <w:noProof/>
        </w:rPr>
        <w:t xml:space="preserve">, </w:t>
      </w:r>
      <w:r w:rsidRPr="001C107C">
        <w:rPr>
          <w:rFonts w:ascii="Arial" w:hAnsi="Arial" w:cs="Arial"/>
          <w:i/>
          <w:iCs/>
          <w:noProof/>
        </w:rPr>
        <w:t>399</w:t>
      </w:r>
      <w:r w:rsidRPr="001C107C">
        <w:rPr>
          <w:rFonts w:ascii="Arial" w:hAnsi="Arial" w:cs="Arial"/>
          <w:noProof/>
        </w:rPr>
        <w:t>(10325), 629–655. https://doi.org/10.1016/S0140-6736(21)02724-0</w:t>
      </w:r>
    </w:p>
    <w:p w14:paraId="3E0CDA87"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Nordahl, S. L., Preble, C. V., Kirchstetter, T. W., &amp; Scown, C. D. (2023). Greenhouse Gas and Air Pollutant Emissions from Composting. </w:t>
      </w:r>
      <w:r w:rsidRPr="001C107C">
        <w:rPr>
          <w:rFonts w:ascii="Arial" w:hAnsi="Arial" w:cs="Arial"/>
          <w:i/>
          <w:iCs/>
          <w:noProof/>
        </w:rPr>
        <w:t>Environmental Science and Technology</w:t>
      </w:r>
      <w:r w:rsidRPr="001C107C">
        <w:rPr>
          <w:rFonts w:ascii="Arial" w:hAnsi="Arial" w:cs="Arial"/>
          <w:noProof/>
        </w:rPr>
        <w:t xml:space="preserve">, </w:t>
      </w:r>
      <w:r w:rsidRPr="001C107C">
        <w:rPr>
          <w:rFonts w:ascii="Arial" w:hAnsi="Arial" w:cs="Arial"/>
          <w:i/>
          <w:iCs/>
          <w:noProof/>
        </w:rPr>
        <w:t>57</w:t>
      </w:r>
      <w:r w:rsidRPr="001C107C">
        <w:rPr>
          <w:rFonts w:ascii="Arial" w:hAnsi="Arial" w:cs="Arial"/>
          <w:noProof/>
        </w:rPr>
        <w:t>(6), 2235–2247. https://doi.org/10.1021/acs.est.2c05846</w:t>
      </w:r>
    </w:p>
    <w:p w14:paraId="0E283AE6"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Owens, J. L., Thomas, B. W., Stoeckli, J. L., Beauchemin, K. A., McAllister, T. A., Larney, F. J., &amp; Hao, X. (2020). Greenhouse gas and ammonia emissions from stored manure from beef cattle supplemented 3-nitrooxypropanol and monensin to reduce enteric methane emissions. </w:t>
      </w:r>
      <w:r w:rsidRPr="001C107C">
        <w:rPr>
          <w:rFonts w:ascii="Arial" w:hAnsi="Arial" w:cs="Arial"/>
          <w:i/>
          <w:iCs/>
          <w:noProof/>
        </w:rPr>
        <w:t>Scientific Reports</w:t>
      </w:r>
      <w:r w:rsidRPr="001C107C">
        <w:rPr>
          <w:rFonts w:ascii="Arial" w:hAnsi="Arial" w:cs="Arial"/>
          <w:noProof/>
        </w:rPr>
        <w:t xml:space="preserve">, </w:t>
      </w:r>
      <w:r w:rsidRPr="001C107C">
        <w:rPr>
          <w:rFonts w:ascii="Arial" w:hAnsi="Arial" w:cs="Arial"/>
          <w:i/>
          <w:iCs/>
          <w:noProof/>
        </w:rPr>
        <w:t>10</w:t>
      </w:r>
      <w:r w:rsidRPr="001C107C">
        <w:rPr>
          <w:rFonts w:ascii="Arial" w:hAnsi="Arial" w:cs="Arial"/>
          <w:noProof/>
        </w:rPr>
        <w:t>(1), 1–14. https://doi.org/10.1038/s41598-020-75236-w</w:t>
      </w:r>
    </w:p>
    <w:p w14:paraId="38683277"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Pei, F., Sun, Y., Kang, J., Ye, Z., Yin, Z., &amp; Ge, J. (2021). Links between microbial compositions and metabolites during aerobic composting under amoxicillin stress was evaluated by 16S rRNA sequencing and gas chromatography-mass spectrometry: Benefit for the plant growth. </w:t>
      </w:r>
      <w:r w:rsidRPr="001C107C">
        <w:rPr>
          <w:rFonts w:ascii="Arial" w:hAnsi="Arial" w:cs="Arial"/>
          <w:i/>
          <w:iCs/>
          <w:noProof/>
        </w:rPr>
        <w:t>Bioresource Technology</w:t>
      </w:r>
      <w:r w:rsidRPr="001C107C">
        <w:rPr>
          <w:rFonts w:ascii="Arial" w:hAnsi="Arial" w:cs="Arial"/>
          <w:noProof/>
        </w:rPr>
        <w:t xml:space="preserve">, </w:t>
      </w:r>
      <w:r w:rsidRPr="001C107C">
        <w:rPr>
          <w:rFonts w:ascii="Arial" w:hAnsi="Arial" w:cs="Arial"/>
          <w:i/>
          <w:iCs/>
          <w:noProof/>
        </w:rPr>
        <w:t>340</w:t>
      </w:r>
      <w:r w:rsidRPr="001C107C">
        <w:rPr>
          <w:rFonts w:ascii="Arial" w:hAnsi="Arial" w:cs="Arial"/>
          <w:noProof/>
        </w:rPr>
        <w:t>(June), 125687. https://doi.org/10.1016/j.biortech.2021.125687</w:t>
      </w:r>
    </w:p>
    <w:p w14:paraId="1064DFD1"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Peng, S., Li, H., Song, D., Lin, X., &amp; Wang, Y. (2018). Influence of zeolite and superphosphate as additives on antibiotic resistance genes and bacterial communities during factory-scale chicken manure composting. </w:t>
      </w:r>
      <w:r w:rsidRPr="001C107C">
        <w:rPr>
          <w:rFonts w:ascii="Arial" w:hAnsi="Arial" w:cs="Arial"/>
          <w:i/>
          <w:iCs/>
          <w:noProof/>
        </w:rPr>
        <w:t>Bioresource Technology</w:t>
      </w:r>
      <w:r w:rsidRPr="001C107C">
        <w:rPr>
          <w:rFonts w:ascii="Arial" w:hAnsi="Arial" w:cs="Arial"/>
          <w:noProof/>
        </w:rPr>
        <w:t xml:space="preserve">, </w:t>
      </w:r>
      <w:r w:rsidRPr="001C107C">
        <w:rPr>
          <w:rFonts w:ascii="Arial" w:hAnsi="Arial" w:cs="Arial"/>
          <w:i/>
          <w:iCs/>
          <w:noProof/>
        </w:rPr>
        <w:t>263</w:t>
      </w:r>
      <w:r w:rsidRPr="001C107C">
        <w:rPr>
          <w:rFonts w:ascii="Arial" w:hAnsi="Arial" w:cs="Arial"/>
          <w:noProof/>
        </w:rPr>
        <w:t>(April), 393–401. https://doi.org/10.1016/j.biortech.2018.04.107</w:t>
      </w:r>
    </w:p>
    <w:p w14:paraId="08EB0D93"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Petersen, S. O., Blanchard, M., Chadwick, D., Prado, A. Del, Edouard, N., &amp; Mosquera, J. (2013). Manure management for greenhouse gas mitigation. </w:t>
      </w:r>
      <w:r w:rsidRPr="001C107C">
        <w:rPr>
          <w:rFonts w:ascii="Arial" w:hAnsi="Arial" w:cs="Arial"/>
          <w:i/>
          <w:iCs/>
          <w:noProof/>
        </w:rPr>
        <w:t>Animal</w:t>
      </w:r>
      <w:r w:rsidRPr="001C107C">
        <w:rPr>
          <w:rFonts w:ascii="Arial" w:hAnsi="Arial" w:cs="Arial"/>
          <w:noProof/>
        </w:rPr>
        <w:t xml:space="preserve">, </w:t>
      </w:r>
      <w:r w:rsidRPr="001C107C">
        <w:rPr>
          <w:rFonts w:ascii="Arial" w:hAnsi="Arial" w:cs="Arial"/>
          <w:i/>
          <w:iCs/>
          <w:noProof/>
        </w:rPr>
        <w:t>7</w:t>
      </w:r>
      <w:r w:rsidRPr="001C107C">
        <w:rPr>
          <w:rFonts w:ascii="Arial" w:hAnsi="Arial" w:cs="Arial"/>
          <w:noProof/>
        </w:rPr>
        <w:t>(June), 266–282. https://doi.org/10.1017/S1751731113000736</w:t>
      </w:r>
    </w:p>
    <w:p w14:paraId="3C74802B"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Qian, X., Sun, W., Gu, J., Wang, X. J., Zhang, Y. J., Duan, M. L., Li, H. C., &amp; Zhang, R. R. (2016). Reducing antibiotic resistance genes, integrons, and pathogens in dairy manure by continuous thermophilic composting. </w:t>
      </w:r>
      <w:r w:rsidRPr="001C107C">
        <w:rPr>
          <w:rFonts w:ascii="Arial" w:hAnsi="Arial" w:cs="Arial"/>
          <w:i/>
          <w:iCs/>
          <w:noProof/>
        </w:rPr>
        <w:t>Bioresource Technology</w:t>
      </w:r>
      <w:r w:rsidRPr="001C107C">
        <w:rPr>
          <w:rFonts w:ascii="Arial" w:hAnsi="Arial" w:cs="Arial"/>
          <w:noProof/>
        </w:rPr>
        <w:t xml:space="preserve">, </w:t>
      </w:r>
      <w:r w:rsidRPr="001C107C">
        <w:rPr>
          <w:rFonts w:ascii="Arial" w:hAnsi="Arial" w:cs="Arial"/>
          <w:i/>
          <w:iCs/>
          <w:noProof/>
        </w:rPr>
        <w:t>220</w:t>
      </w:r>
      <w:r w:rsidRPr="001C107C">
        <w:rPr>
          <w:rFonts w:ascii="Arial" w:hAnsi="Arial" w:cs="Arial"/>
          <w:noProof/>
        </w:rPr>
        <w:t>, 425–432. https://doi.org/10.1016/j.biortech.2016.08.101</w:t>
      </w:r>
    </w:p>
    <w:p w14:paraId="5C65BB33"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Ray, P., Chen, C., Knowlton, K. F., Pruden, A., &amp; Xia, K. (2017). Fate and Effect of Antibiotics in Beef and Dairy Manure during Static and Turned Composting. </w:t>
      </w:r>
      <w:r w:rsidRPr="001C107C">
        <w:rPr>
          <w:rFonts w:ascii="Arial" w:hAnsi="Arial" w:cs="Arial"/>
          <w:i/>
          <w:iCs/>
          <w:noProof/>
        </w:rPr>
        <w:t>Journal of Environmental Quality</w:t>
      </w:r>
      <w:r w:rsidRPr="001C107C">
        <w:rPr>
          <w:rFonts w:ascii="Arial" w:hAnsi="Arial" w:cs="Arial"/>
          <w:noProof/>
        </w:rPr>
        <w:t xml:space="preserve">, </w:t>
      </w:r>
      <w:r w:rsidRPr="001C107C">
        <w:rPr>
          <w:rFonts w:ascii="Arial" w:hAnsi="Arial" w:cs="Arial"/>
          <w:i/>
          <w:iCs/>
          <w:noProof/>
        </w:rPr>
        <w:t>46</w:t>
      </w:r>
      <w:r w:rsidRPr="001C107C">
        <w:rPr>
          <w:rFonts w:ascii="Arial" w:hAnsi="Arial" w:cs="Arial"/>
          <w:noProof/>
        </w:rPr>
        <w:t>(1), 45–54. https://doi.org/10.2134/jeq2016.07.0269</w:t>
      </w:r>
    </w:p>
    <w:p w14:paraId="45CB7B9A"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Ren, J., Deng, L., Li, C., Dong, L., Li, Z., Huhetaoli, Zhang, J., &amp; Niu, D. (2021). Effects of added thermally treated penicillin fermentation residues on the quality and safety of composts. </w:t>
      </w:r>
      <w:r w:rsidRPr="001C107C">
        <w:rPr>
          <w:rFonts w:ascii="Arial" w:hAnsi="Arial" w:cs="Arial"/>
          <w:i/>
          <w:iCs/>
          <w:noProof/>
        </w:rPr>
        <w:t>Journal of Environmental Management</w:t>
      </w:r>
      <w:r w:rsidRPr="001C107C">
        <w:rPr>
          <w:rFonts w:ascii="Arial" w:hAnsi="Arial" w:cs="Arial"/>
          <w:noProof/>
        </w:rPr>
        <w:t xml:space="preserve">, </w:t>
      </w:r>
      <w:r w:rsidRPr="001C107C">
        <w:rPr>
          <w:rFonts w:ascii="Arial" w:hAnsi="Arial" w:cs="Arial"/>
          <w:i/>
          <w:iCs/>
          <w:noProof/>
        </w:rPr>
        <w:t>283</w:t>
      </w:r>
      <w:r w:rsidRPr="001C107C">
        <w:rPr>
          <w:rFonts w:ascii="Arial" w:hAnsi="Arial" w:cs="Arial"/>
          <w:noProof/>
        </w:rPr>
        <w:t>(August 2020), 111984. https://doi.org/10.1016/j.jenvman.2021.111984</w:t>
      </w:r>
    </w:p>
    <w:p w14:paraId="2A51A840"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lastRenderedPageBreak/>
        <w:t xml:space="preserve">Sakadevan, K., &amp; Nguyen, M. L. (2017). Livestock Production and Its Impact on Nutrient Pollution and Greenhouse Gas Emissions. In </w:t>
      </w:r>
      <w:r w:rsidRPr="001C107C">
        <w:rPr>
          <w:rFonts w:ascii="Arial" w:hAnsi="Arial" w:cs="Arial"/>
          <w:i/>
          <w:iCs/>
          <w:noProof/>
        </w:rPr>
        <w:t>Advances in Agronomy</w:t>
      </w:r>
      <w:r w:rsidRPr="001C107C">
        <w:rPr>
          <w:rFonts w:ascii="Arial" w:hAnsi="Arial" w:cs="Arial"/>
          <w:noProof/>
        </w:rPr>
        <w:t xml:space="preserve"> (1st ed., Vol. 141). Elsevier Inc. https://doi.org/10.1016/bs.agron.2016.10.002</w:t>
      </w:r>
    </w:p>
    <w:p w14:paraId="19B068E8"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Salma, S., Junita, R. E., Handayanto, E., Husnain, Irawan, Nurida, N. L., &amp; Husen, E. (2021). Biodegradation of antibiotic residues in chicken manure by composting processes. </w:t>
      </w:r>
      <w:r w:rsidRPr="001C107C">
        <w:rPr>
          <w:rFonts w:ascii="Arial" w:hAnsi="Arial" w:cs="Arial"/>
          <w:i/>
          <w:iCs/>
          <w:noProof/>
        </w:rPr>
        <w:t>IOP Conference Series: Earth and Environmental Science</w:t>
      </w:r>
      <w:r w:rsidRPr="001C107C">
        <w:rPr>
          <w:rFonts w:ascii="Arial" w:hAnsi="Arial" w:cs="Arial"/>
          <w:noProof/>
        </w:rPr>
        <w:t xml:space="preserve">, </w:t>
      </w:r>
      <w:r w:rsidRPr="001C107C">
        <w:rPr>
          <w:rFonts w:ascii="Arial" w:hAnsi="Arial" w:cs="Arial"/>
          <w:i/>
          <w:iCs/>
          <w:noProof/>
        </w:rPr>
        <w:t>648</w:t>
      </w:r>
      <w:r w:rsidRPr="001C107C">
        <w:rPr>
          <w:rFonts w:ascii="Arial" w:hAnsi="Arial" w:cs="Arial"/>
          <w:noProof/>
        </w:rPr>
        <w:t>(1). https://doi.org/10.1088/1755-1315/648/1/012179</w:t>
      </w:r>
    </w:p>
    <w:p w14:paraId="1FB554F7"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Sarwari, A., Abdieva, G. Z., Hassand, M. H., Mohammad, U. K., &amp; Niazi, P. (2024). Role of Microbial Communities in Compost and Plant Growth: Structure and Function. </w:t>
      </w:r>
      <w:r w:rsidRPr="001C107C">
        <w:rPr>
          <w:rFonts w:ascii="Arial" w:hAnsi="Arial" w:cs="Arial"/>
          <w:i/>
          <w:iCs/>
          <w:noProof/>
        </w:rPr>
        <w:t>European Journal of Theoretical and Applied Sciences</w:t>
      </w:r>
      <w:r w:rsidRPr="001C107C">
        <w:rPr>
          <w:rFonts w:ascii="Arial" w:hAnsi="Arial" w:cs="Arial"/>
          <w:noProof/>
        </w:rPr>
        <w:t xml:space="preserve">, </w:t>
      </w:r>
      <w:r w:rsidRPr="001C107C">
        <w:rPr>
          <w:rFonts w:ascii="Arial" w:hAnsi="Arial" w:cs="Arial"/>
          <w:i/>
          <w:iCs/>
          <w:noProof/>
        </w:rPr>
        <w:t>2</w:t>
      </w:r>
      <w:r w:rsidRPr="001C107C">
        <w:rPr>
          <w:rFonts w:ascii="Arial" w:hAnsi="Arial" w:cs="Arial"/>
          <w:noProof/>
        </w:rPr>
        <w:t>(2), 23–37. https://doi.org/10.59324/ejtas.2024.2(2).03</w:t>
      </w:r>
    </w:p>
    <w:p w14:paraId="0A89428E"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Schueler, J., Naas, K., Hurst, J., Aga, D., &amp; Lansing, S. (2021). Effects of on-farm dairy manure composting on tetracycline content and nutrient composition. </w:t>
      </w:r>
      <w:r w:rsidRPr="001C107C">
        <w:rPr>
          <w:rFonts w:ascii="Arial" w:hAnsi="Arial" w:cs="Arial"/>
          <w:i/>
          <w:iCs/>
          <w:noProof/>
        </w:rPr>
        <w:t>Antibiotics</w:t>
      </w:r>
      <w:r w:rsidRPr="001C107C">
        <w:rPr>
          <w:rFonts w:ascii="Arial" w:hAnsi="Arial" w:cs="Arial"/>
          <w:noProof/>
        </w:rPr>
        <w:t xml:space="preserve">, </w:t>
      </w:r>
      <w:r w:rsidRPr="001C107C">
        <w:rPr>
          <w:rFonts w:ascii="Arial" w:hAnsi="Arial" w:cs="Arial"/>
          <w:i/>
          <w:iCs/>
          <w:noProof/>
        </w:rPr>
        <w:t>10</w:t>
      </w:r>
      <w:r w:rsidRPr="001C107C">
        <w:rPr>
          <w:rFonts w:ascii="Arial" w:hAnsi="Arial" w:cs="Arial"/>
          <w:noProof/>
        </w:rPr>
        <w:t>(4). https://doi.org/10.3390/antibiotics10040443</w:t>
      </w:r>
    </w:p>
    <w:p w14:paraId="4ECAE540"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Spielmeyer, A. (2018). Occurrence and fate of antibiotics in manure during manure treatments : A short review. </w:t>
      </w:r>
      <w:r w:rsidRPr="001C107C">
        <w:rPr>
          <w:rFonts w:ascii="Arial" w:hAnsi="Arial" w:cs="Arial"/>
          <w:i/>
          <w:iCs/>
          <w:noProof/>
        </w:rPr>
        <w:t>Sustainable Chemistry and Pharmacy</w:t>
      </w:r>
      <w:r w:rsidRPr="001C107C">
        <w:rPr>
          <w:rFonts w:ascii="Arial" w:hAnsi="Arial" w:cs="Arial"/>
          <w:noProof/>
        </w:rPr>
        <w:t xml:space="preserve">, </w:t>
      </w:r>
      <w:r w:rsidRPr="001C107C">
        <w:rPr>
          <w:rFonts w:ascii="Arial" w:hAnsi="Arial" w:cs="Arial"/>
          <w:i/>
          <w:iCs/>
          <w:noProof/>
        </w:rPr>
        <w:t>9</w:t>
      </w:r>
      <w:r w:rsidRPr="001C107C">
        <w:rPr>
          <w:rFonts w:ascii="Arial" w:hAnsi="Arial" w:cs="Arial"/>
          <w:noProof/>
        </w:rPr>
        <w:t>(June), 76–86. https://doi.org/10.1016/j.scp.2018.06.004</w:t>
      </w:r>
    </w:p>
    <w:p w14:paraId="58C9B3C5"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Staley, Z. R., Schmidt, A. M., Woodbury, B., Eskridge, K. M., Durso, L., &amp; Li, X. (2020). Corn stalk residue may add antibiotic-resistant bacteria to manure composting piles. </w:t>
      </w:r>
      <w:r w:rsidRPr="001C107C">
        <w:rPr>
          <w:rFonts w:ascii="Arial" w:hAnsi="Arial" w:cs="Arial"/>
          <w:i/>
          <w:iCs/>
          <w:noProof/>
        </w:rPr>
        <w:t>Journal of Environmental Quality</w:t>
      </w:r>
      <w:r w:rsidRPr="001C107C">
        <w:rPr>
          <w:rFonts w:ascii="Arial" w:hAnsi="Arial" w:cs="Arial"/>
          <w:noProof/>
        </w:rPr>
        <w:t xml:space="preserve">, </w:t>
      </w:r>
      <w:r w:rsidRPr="001C107C">
        <w:rPr>
          <w:rFonts w:ascii="Arial" w:hAnsi="Arial" w:cs="Arial"/>
          <w:i/>
          <w:iCs/>
          <w:noProof/>
        </w:rPr>
        <w:t>49</w:t>
      </w:r>
      <w:r w:rsidRPr="001C107C">
        <w:rPr>
          <w:rFonts w:ascii="Arial" w:hAnsi="Arial" w:cs="Arial"/>
          <w:noProof/>
        </w:rPr>
        <w:t>(3), 745–753. https://doi.org/10.1002/jeq2.20017</w:t>
      </w:r>
    </w:p>
    <w:p w14:paraId="4D027F82"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Sun, J., Wang, G., Liu, H., Zhang, Y., Sun, H., &amp; Dai, X. (2022). Influence of thermally activated peroxodisulfate pretreatment on gaseous emission, dissolved organic matter and maturity evolution during spiramycin fermentation residue composting. </w:t>
      </w:r>
      <w:r w:rsidRPr="001C107C">
        <w:rPr>
          <w:rFonts w:ascii="Arial" w:hAnsi="Arial" w:cs="Arial"/>
          <w:i/>
          <w:iCs/>
          <w:noProof/>
        </w:rPr>
        <w:t>Bioresource Technology</w:t>
      </w:r>
      <w:r w:rsidRPr="001C107C">
        <w:rPr>
          <w:rFonts w:ascii="Arial" w:hAnsi="Arial" w:cs="Arial"/>
          <w:noProof/>
        </w:rPr>
        <w:t xml:space="preserve">, </w:t>
      </w:r>
      <w:r w:rsidRPr="001C107C">
        <w:rPr>
          <w:rFonts w:ascii="Arial" w:hAnsi="Arial" w:cs="Arial"/>
          <w:i/>
          <w:iCs/>
          <w:noProof/>
        </w:rPr>
        <w:t>363</w:t>
      </w:r>
      <w:r w:rsidRPr="001C107C">
        <w:rPr>
          <w:rFonts w:ascii="Arial" w:hAnsi="Arial" w:cs="Arial"/>
          <w:noProof/>
        </w:rPr>
        <w:t>(September), 127964. https://doi.org/10.1016/j.biortech.2022.127964</w:t>
      </w:r>
    </w:p>
    <w:p w14:paraId="73E26A20"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Sura, S., Degenhardt, D., Cessna, A. J., Larney, F. J., Olson, A. F., &amp; Mcallister, T. A. (2014). </w:t>
      </w:r>
      <w:r w:rsidRPr="001C107C">
        <w:rPr>
          <w:rFonts w:ascii="Arial" w:hAnsi="Arial" w:cs="Arial"/>
          <w:i/>
          <w:iCs/>
          <w:noProof/>
        </w:rPr>
        <w:t>Dissipation of Three Veterinary Antimicrobials in Beef Cattle Feedlot Manure Stockpiled over Winter</w:t>
      </w:r>
      <w:r w:rsidRPr="001C107C">
        <w:rPr>
          <w:rFonts w:ascii="Arial" w:hAnsi="Arial" w:cs="Arial"/>
          <w:noProof/>
        </w:rPr>
        <w:t>. https://doi.org/10.2134/jeq2013.11.0455</w:t>
      </w:r>
    </w:p>
    <w:p w14:paraId="500E4DE7"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Tsutsui, H., Fujiwara, T., Matsukawa, K., &amp; Funamizu, N. (2013). Nitrous oxide emission mechanisms during intermittently aerated composting of cattle manure. </w:t>
      </w:r>
      <w:r w:rsidRPr="001C107C">
        <w:rPr>
          <w:rFonts w:ascii="Arial" w:hAnsi="Arial" w:cs="Arial"/>
          <w:i/>
          <w:iCs/>
          <w:noProof/>
        </w:rPr>
        <w:t>Bioresource Technology</w:t>
      </w:r>
      <w:r w:rsidRPr="001C107C">
        <w:rPr>
          <w:rFonts w:ascii="Arial" w:hAnsi="Arial" w:cs="Arial"/>
          <w:noProof/>
        </w:rPr>
        <w:t xml:space="preserve">, </w:t>
      </w:r>
      <w:r w:rsidRPr="001C107C">
        <w:rPr>
          <w:rFonts w:ascii="Arial" w:hAnsi="Arial" w:cs="Arial"/>
          <w:i/>
          <w:iCs/>
          <w:noProof/>
        </w:rPr>
        <w:t>141</w:t>
      </w:r>
      <w:r w:rsidRPr="001C107C">
        <w:rPr>
          <w:rFonts w:ascii="Arial" w:hAnsi="Arial" w:cs="Arial"/>
          <w:noProof/>
        </w:rPr>
        <w:t>, 205–211. https://doi.org/10.1016/j.biortech.2013.02.071</w:t>
      </w:r>
    </w:p>
    <w:p w14:paraId="4FCF6F8F"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Van Boeckel, T. P., Brower, C., Gilbert, M., Grenfell, B. T., Levin, S. A., Robinson, T. P., Teillant, A., &amp; Laxminarayan, R. (2015). Global trends in antimicrobial use in food animals. </w:t>
      </w:r>
      <w:r w:rsidRPr="001C107C">
        <w:rPr>
          <w:rFonts w:ascii="Arial" w:hAnsi="Arial" w:cs="Arial"/>
          <w:i/>
          <w:iCs/>
          <w:noProof/>
        </w:rPr>
        <w:t>Proceedings of the National Academy of Sciences of the United States of America</w:t>
      </w:r>
      <w:r w:rsidRPr="001C107C">
        <w:rPr>
          <w:rFonts w:ascii="Arial" w:hAnsi="Arial" w:cs="Arial"/>
          <w:noProof/>
        </w:rPr>
        <w:t xml:space="preserve">, </w:t>
      </w:r>
      <w:r w:rsidRPr="001C107C">
        <w:rPr>
          <w:rFonts w:ascii="Arial" w:hAnsi="Arial" w:cs="Arial"/>
          <w:i/>
          <w:iCs/>
          <w:noProof/>
        </w:rPr>
        <w:t>112</w:t>
      </w:r>
      <w:r w:rsidRPr="001C107C">
        <w:rPr>
          <w:rFonts w:ascii="Arial" w:hAnsi="Arial" w:cs="Arial"/>
          <w:noProof/>
        </w:rPr>
        <w:t>(18), 5649–5654. https://doi.org/10.1073/pnas.1503141112</w:t>
      </w:r>
    </w:p>
    <w:p w14:paraId="63F79637"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Van Epps, A., &amp; Blaney, L. (2016). Antibiotic Residues in Animal Waste: Occurrence and Degradation in Conventional Agricultural Waste Management Practices. </w:t>
      </w:r>
      <w:r w:rsidRPr="001C107C">
        <w:rPr>
          <w:rFonts w:ascii="Arial" w:hAnsi="Arial" w:cs="Arial"/>
          <w:i/>
          <w:iCs/>
          <w:noProof/>
        </w:rPr>
        <w:t>Current Pollution Reports</w:t>
      </w:r>
      <w:r w:rsidRPr="001C107C">
        <w:rPr>
          <w:rFonts w:ascii="Arial" w:hAnsi="Arial" w:cs="Arial"/>
          <w:noProof/>
        </w:rPr>
        <w:t xml:space="preserve">, </w:t>
      </w:r>
      <w:r w:rsidRPr="001C107C">
        <w:rPr>
          <w:rFonts w:ascii="Arial" w:hAnsi="Arial" w:cs="Arial"/>
          <w:i/>
          <w:iCs/>
          <w:noProof/>
        </w:rPr>
        <w:t>2</w:t>
      </w:r>
      <w:r w:rsidRPr="001C107C">
        <w:rPr>
          <w:rFonts w:ascii="Arial" w:hAnsi="Arial" w:cs="Arial"/>
          <w:noProof/>
        </w:rPr>
        <w:t>(3), 135–155. https://doi.org/10.1007/s40726-016-0037-1</w:t>
      </w:r>
    </w:p>
    <w:p w14:paraId="2C4AB0F2"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Van, T., Thi, H., Yidana, Z., Smooker, P. M., &amp; Coloe, P. J. (2020). Antibiotic use in food animals worldwide , with a focus on Africa : Pluses and minuses. </w:t>
      </w:r>
      <w:r w:rsidRPr="001C107C">
        <w:rPr>
          <w:rFonts w:ascii="Arial" w:hAnsi="Arial" w:cs="Arial"/>
          <w:i/>
          <w:iCs/>
          <w:noProof/>
        </w:rPr>
        <w:t>Journal of Global Antimicrobial Resistance</w:t>
      </w:r>
      <w:r w:rsidRPr="001C107C">
        <w:rPr>
          <w:rFonts w:ascii="Arial" w:hAnsi="Arial" w:cs="Arial"/>
          <w:noProof/>
        </w:rPr>
        <w:t xml:space="preserve">, </w:t>
      </w:r>
      <w:r w:rsidRPr="001C107C">
        <w:rPr>
          <w:rFonts w:ascii="Arial" w:hAnsi="Arial" w:cs="Arial"/>
          <w:i/>
          <w:iCs/>
          <w:noProof/>
        </w:rPr>
        <w:t>20</w:t>
      </w:r>
      <w:r w:rsidRPr="001C107C">
        <w:rPr>
          <w:rFonts w:ascii="Arial" w:hAnsi="Arial" w:cs="Arial"/>
          <w:noProof/>
        </w:rPr>
        <w:t>, 170–177. https://doi.org/10.1016/j.jgar.2019.07.031</w:t>
      </w:r>
    </w:p>
    <w:p w14:paraId="4872FC25"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Wan, J., Wang, X., Yang, T., Wei, Z., &amp; Banerjee, S. (2021). Livestock Manure Type Affects Microbial Community Composition and Assembly During Composting. </w:t>
      </w:r>
      <w:r w:rsidRPr="001C107C">
        <w:rPr>
          <w:rFonts w:ascii="Arial" w:hAnsi="Arial" w:cs="Arial"/>
          <w:i/>
          <w:iCs/>
          <w:noProof/>
        </w:rPr>
        <w:t>Frontiers in Microbiology</w:t>
      </w:r>
      <w:r w:rsidRPr="001C107C">
        <w:rPr>
          <w:rFonts w:ascii="Arial" w:hAnsi="Arial" w:cs="Arial"/>
          <w:noProof/>
        </w:rPr>
        <w:t xml:space="preserve">, </w:t>
      </w:r>
      <w:r w:rsidRPr="001C107C">
        <w:rPr>
          <w:rFonts w:ascii="Arial" w:hAnsi="Arial" w:cs="Arial"/>
          <w:i/>
          <w:iCs/>
          <w:noProof/>
        </w:rPr>
        <w:t>12</w:t>
      </w:r>
      <w:r w:rsidRPr="001C107C">
        <w:rPr>
          <w:rFonts w:ascii="Arial" w:hAnsi="Arial" w:cs="Arial"/>
          <w:noProof/>
        </w:rPr>
        <w:t>(March), 1–11. https://doi.org/10.3389/fmicb.2021.621126</w:t>
      </w:r>
    </w:p>
    <w:p w14:paraId="7E3FF52C"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Wang, Y., Chu, L., Ma, J., Chi, G., Lu, C., &amp; Chen, X. (2022). Effects of multiple antibiotics residues in broiler manure on composting process. </w:t>
      </w:r>
      <w:r w:rsidRPr="001C107C">
        <w:rPr>
          <w:rFonts w:ascii="Arial" w:hAnsi="Arial" w:cs="Arial"/>
          <w:i/>
          <w:iCs/>
          <w:noProof/>
        </w:rPr>
        <w:t>Science of the Total Environment</w:t>
      </w:r>
      <w:r w:rsidRPr="001C107C">
        <w:rPr>
          <w:rFonts w:ascii="Arial" w:hAnsi="Arial" w:cs="Arial"/>
          <w:noProof/>
        </w:rPr>
        <w:t xml:space="preserve">, </w:t>
      </w:r>
      <w:r w:rsidRPr="001C107C">
        <w:rPr>
          <w:rFonts w:ascii="Arial" w:hAnsi="Arial" w:cs="Arial"/>
          <w:i/>
          <w:iCs/>
          <w:noProof/>
        </w:rPr>
        <w:t>817</w:t>
      </w:r>
      <w:r w:rsidRPr="001C107C">
        <w:rPr>
          <w:rFonts w:ascii="Arial" w:hAnsi="Arial" w:cs="Arial"/>
          <w:noProof/>
        </w:rPr>
        <w:t>, 152808. https://doi.org/10.1016/j.scitotenv.2021.152808</w:t>
      </w:r>
    </w:p>
    <w:p w14:paraId="76ADA21A"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Xu, S., Sura, S., Zaheer, R., Wang, G., Smith, A., Cook, S., Olson, A. F., Cessna, A. J., Larney, F. J., &amp; McAllister, T. A. (2016). Dissipation of Antimicrobial Resistance Determinants in Composted and Stockpiled Beef Cattle Manure. </w:t>
      </w:r>
      <w:r w:rsidRPr="001C107C">
        <w:rPr>
          <w:rFonts w:ascii="Arial" w:hAnsi="Arial" w:cs="Arial"/>
          <w:i/>
          <w:iCs/>
          <w:noProof/>
        </w:rPr>
        <w:t>Journal of Environmental Quality</w:t>
      </w:r>
      <w:r w:rsidRPr="001C107C">
        <w:rPr>
          <w:rFonts w:ascii="Arial" w:hAnsi="Arial" w:cs="Arial"/>
          <w:noProof/>
        </w:rPr>
        <w:t xml:space="preserve">, </w:t>
      </w:r>
      <w:r w:rsidRPr="001C107C">
        <w:rPr>
          <w:rFonts w:ascii="Arial" w:hAnsi="Arial" w:cs="Arial"/>
          <w:i/>
          <w:iCs/>
          <w:noProof/>
        </w:rPr>
        <w:t>45</w:t>
      </w:r>
      <w:r w:rsidRPr="001C107C">
        <w:rPr>
          <w:rFonts w:ascii="Arial" w:hAnsi="Arial" w:cs="Arial"/>
          <w:noProof/>
        </w:rPr>
        <w:t>(2), 528–536. https://doi.org/10.2134/jeq2015.03.0146</w:t>
      </w:r>
    </w:p>
    <w:p w14:paraId="7E30A8DE"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Yasmin, N., Jamuda, M., Panda, A. K., Samal, K., &amp; Nayak, J. K. (2022). Emission of greenhouse gases (GHGs) during composting and vermicomposting: Measurement, mitigation, and perspectives. </w:t>
      </w:r>
      <w:r w:rsidRPr="001C107C">
        <w:rPr>
          <w:rFonts w:ascii="Arial" w:hAnsi="Arial" w:cs="Arial"/>
          <w:i/>
          <w:iCs/>
          <w:noProof/>
        </w:rPr>
        <w:t>Energy Nexus</w:t>
      </w:r>
      <w:r w:rsidRPr="001C107C">
        <w:rPr>
          <w:rFonts w:ascii="Arial" w:hAnsi="Arial" w:cs="Arial"/>
          <w:noProof/>
        </w:rPr>
        <w:t xml:space="preserve">, </w:t>
      </w:r>
      <w:r w:rsidRPr="001C107C">
        <w:rPr>
          <w:rFonts w:ascii="Arial" w:hAnsi="Arial" w:cs="Arial"/>
          <w:i/>
          <w:iCs/>
          <w:noProof/>
        </w:rPr>
        <w:t>7</w:t>
      </w:r>
      <w:r w:rsidRPr="001C107C">
        <w:rPr>
          <w:rFonts w:ascii="Arial" w:hAnsi="Arial" w:cs="Arial"/>
          <w:noProof/>
        </w:rPr>
        <w:t xml:space="preserve">(June). </w:t>
      </w:r>
      <w:r w:rsidRPr="001C107C">
        <w:rPr>
          <w:rFonts w:ascii="Arial" w:hAnsi="Arial" w:cs="Arial"/>
          <w:noProof/>
        </w:rPr>
        <w:lastRenderedPageBreak/>
        <w:t>https://doi.org/10.1016/j.nexus.2022.100092</w:t>
      </w:r>
    </w:p>
    <w:p w14:paraId="2BCB3C5E"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Yu, Y., Chen, L., fang, Y., Jia, X., &amp; Chen, J. (2019). High temperatures can effectively degrade residual tetracyclines in chicken manure through composting. </w:t>
      </w:r>
      <w:r w:rsidRPr="001C107C">
        <w:rPr>
          <w:rFonts w:ascii="Arial" w:hAnsi="Arial" w:cs="Arial"/>
          <w:i/>
          <w:iCs/>
          <w:noProof/>
        </w:rPr>
        <w:t>Journal of Hazardous Materials</w:t>
      </w:r>
      <w:r w:rsidRPr="001C107C">
        <w:rPr>
          <w:rFonts w:ascii="Arial" w:hAnsi="Arial" w:cs="Arial"/>
          <w:noProof/>
        </w:rPr>
        <w:t xml:space="preserve">, </w:t>
      </w:r>
      <w:r w:rsidRPr="001C107C">
        <w:rPr>
          <w:rFonts w:ascii="Arial" w:hAnsi="Arial" w:cs="Arial"/>
          <w:i/>
          <w:iCs/>
          <w:noProof/>
        </w:rPr>
        <w:t>380</w:t>
      </w:r>
      <w:r w:rsidRPr="001C107C">
        <w:rPr>
          <w:rFonts w:ascii="Arial" w:hAnsi="Arial" w:cs="Arial"/>
          <w:noProof/>
        </w:rPr>
        <w:t>(June), 120862. https://doi.org/10.1016/j.jhazmat.2019.120862</w:t>
      </w:r>
    </w:p>
    <w:p w14:paraId="2ED7B565"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Zalewska, Magdalena., Aleksandra., Błazejewska., Agnieszka., Czapko and Magdalena, P. (2021). Antibiotics and Antibiotic Resistance Genes in Animal Manure – Consequences of Its Application in Agriculture. </w:t>
      </w:r>
      <w:r w:rsidRPr="001C107C">
        <w:rPr>
          <w:rFonts w:ascii="Arial" w:hAnsi="Arial" w:cs="Arial"/>
          <w:i/>
          <w:iCs/>
          <w:noProof/>
        </w:rPr>
        <w:t>Frontiers in Microbiology</w:t>
      </w:r>
      <w:r w:rsidRPr="001C107C">
        <w:rPr>
          <w:rFonts w:ascii="Arial" w:hAnsi="Arial" w:cs="Arial"/>
          <w:noProof/>
        </w:rPr>
        <w:t xml:space="preserve">, </w:t>
      </w:r>
      <w:r w:rsidRPr="001C107C">
        <w:rPr>
          <w:rFonts w:ascii="Arial" w:hAnsi="Arial" w:cs="Arial"/>
          <w:i/>
          <w:iCs/>
          <w:noProof/>
        </w:rPr>
        <w:t>12</w:t>
      </w:r>
      <w:r w:rsidRPr="001C107C">
        <w:rPr>
          <w:rFonts w:ascii="Arial" w:hAnsi="Arial" w:cs="Arial"/>
          <w:noProof/>
        </w:rPr>
        <w:t>(March), 1–21. https://doi.org/10.3389/fmicb.2021.610656</w:t>
      </w:r>
    </w:p>
    <w:p w14:paraId="2456B5F7"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Zalewska, M., Błażejewska, A., Czapko, A., &amp; Popowska, M. (2023). Pig manure treatment strategies for mitigating the spread of antibiotic resistance. </w:t>
      </w:r>
      <w:r w:rsidRPr="001C107C">
        <w:rPr>
          <w:rFonts w:ascii="Arial" w:hAnsi="Arial" w:cs="Arial"/>
          <w:i/>
          <w:iCs/>
          <w:noProof/>
        </w:rPr>
        <w:t>Scientific Reports</w:t>
      </w:r>
      <w:r w:rsidRPr="001C107C">
        <w:rPr>
          <w:rFonts w:ascii="Arial" w:hAnsi="Arial" w:cs="Arial"/>
          <w:noProof/>
        </w:rPr>
        <w:t xml:space="preserve">, </w:t>
      </w:r>
      <w:r w:rsidRPr="001C107C">
        <w:rPr>
          <w:rFonts w:ascii="Arial" w:hAnsi="Arial" w:cs="Arial"/>
          <w:i/>
          <w:iCs/>
          <w:noProof/>
        </w:rPr>
        <w:t>13</w:t>
      </w:r>
      <w:r w:rsidRPr="001C107C">
        <w:rPr>
          <w:rFonts w:ascii="Arial" w:hAnsi="Arial" w:cs="Arial"/>
          <w:noProof/>
        </w:rPr>
        <w:t>(1), 1–16. https://doi.org/10.1038/s41598-023-39204-4</w:t>
      </w:r>
    </w:p>
    <w:p w14:paraId="2D8F8924"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Zeng, J., Yin, H., Shen, X., Liu, N., Ge, J., Han, L., &amp; Huang, G. (2018). Effect of aeration interval on oxygen consumption and GHG emission during pig manure composting. </w:t>
      </w:r>
      <w:r w:rsidRPr="001C107C">
        <w:rPr>
          <w:rFonts w:ascii="Arial" w:hAnsi="Arial" w:cs="Arial"/>
          <w:i/>
          <w:iCs/>
          <w:noProof/>
        </w:rPr>
        <w:t>Bioresource Technology</w:t>
      </w:r>
      <w:r w:rsidRPr="001C107C">
        <w:rPr>
          <w:rFonts w:ascii="Arial" w:hAnsi="Arial" w:cs="Arial"/>
          <w:noProof/>
        </w:rPr>
        <w:t xml:space="preserve">, </w:t>
      </w:r>
      <w:r w:rsidRPr="001C107C">
        <w:rPr>
          <w:rFonts w:ascii="Arial" w:hAnsi="Arial" w:cs="Arial"/>
          <w:i/>
          <w:iCs/>
          <w:noProof/>
        </w:rPr>
        <w:t>250</w:t>
      </w:r>
      <w:r w:rsidRPr="001C107C">
        <w:rPr>
          <w:rFonts w:ascii="Arial" w:hAnsi="Arial" w:cs="Arial"/>
          <w:noProof/>
        </w:rPr>
        <w:t>(September 2017), 214–220. https://doi.org/10.1016/j.biortech.2017.11.010</w:t>
      </w:r>
    </w:p>
    <w:p w14:paraId="768CFDB2"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Zhang, L., Gu, J., Wang, X., Sun, W., Yin, Y., Sun, Y., Guo, A., &amp; Tuo, X. (2017). Behavior of antibiotic resistance genes during co-composting of swine manure with Chinese medicinal herbal residues. </w:t>
      </w:r>
      <w:r w:rsidRPr="001C107C">
        <w:rPr>
          <w:rFonts w:ascii="Arial" w:hAnsi="Arial" w:cs="Arial"/>
          <w:i/>
          <w:iCs/>
          <w:noProof/>
        </w:rPr>
        <w:t>Bioresource Technology</w:t>
      </w:r>
      <w:r w:rsidRPr="001C107C">
        <w:rPr>
          <w:rFonts w:ascii="Arial" w:hAnsi="Arial" w:cs="Arial"/>
          <w:noProof/>
        </w:rPr>
        <w:t xml:space="preserve">, </w:t>
      </w:r>
      <w:r w:rsidRPr="001C107C">
        <w:rPr>
          <w:rFonts w:ascii="Arial" w:hAnsi="Arial" w:cs="Arial"/>
          <w:i/>
          <w:iCs/>
          <w:noProof/>
        </w:rPr>
        <w:t>244</w:t>
      </w:r>
      <w:r w:rsidRPr="001C107C">
        <w:rPr>
          <w:rFonts w:ascii="Arial" w:hAnsi="Arial" w:cs="Arial"/>
          <w:noProof/>
        </w:rPr>
        <w:t>, 252–260. https://doi.org/10.1016/j.biortech.2017.07.035</w:t>
      </w:r>
    </w:p>
    <w:p w14:paraId="19ED8AC8"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Zhang, M., He, L. Y., Liu, Y. S., Zhao, J. L., Liu, W. R., Zhang, J. N., Chen, J., He, L. K., Zhang, Q. Q., &amp; Ying, G. G. (2019). Fate of veterinary antibiotics during animal manure composting. </w:t>
      </w:r>
      <w:r w:rsidRPr="001C107C">
        <w:rPr>
          <w:rFonts w:ascii="Arial" w:hAnsi="Arial" w:cs="Arial"/>
          <w:i/>
          <w:iCs/>
          <w:noProof/>
        </w:rPr>
        <w:t>Science of the Total Environment</w:t>
      </w:r>
      <w:r w:rsidRPr="001C107C">
        <w:rPr>
          <w:rFonts w:ascii="Arial" w:hAnsi="Arial" w:cs="Arial"/>
          <w:noProof/>
        </w:rPr>
        <w:t xml:space="preserve">, </w:t>
      </w:r>
      <w:r w:rsidRPr="001C107C">
        <w:rPr>
          <w:rFonts w:ascii="Arial" w:hAnsi="Arial" w:cs="Arial"/>
          <w:i/>
          <w:iCs/>
          <w:noProof/>
        </w:rPr>
        <w:t>650</w:t>
      </w:r>
      <w:r w:rsidRPr="001C107C">
        <w:rPr>
          <w:rFonts w:ascii="Arial" w:hAnsi="Arial" w:cs="Arial"/>
          <w:noProof/>
        </w:rPr>
        <w:t>, 1363–1370. https://doi.org/10.1016/j.scitotenv.2018.09.147</w:t>
      </w:r>
    </w:p>
    <w:p w14:paraId="48F1CA89"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Zhang, Z., Zhao, J., Yu, C., Dong, S., Zhang, D., Yu, R., Wang, C., &amp; Liu, Y. (2015). Evaluation of aerobic co-composting of penicillin fermentation fungi residue with pig manure on penicillin degradation, microbial population dynamics and composting maturity. </w:t>
      </w:r>
      <w:r w:rsidRPr="001C107C">
        <w:rPr>
          <w:rFonts w:ascii="Arial" w:hAnsi="Arial" w:cs="Arial"/>
          <w:i/>
          <w:iCs/>
          <w:noProof/>
        </w:rPr>
        <w:t>Bioresource Technology</w:t>
      </w:r>
      <w:r w:rsidRPr="001C107C">
        <w:rPr>
          <w:rFonts w:ascii="Arial" w:hAnsi="Arial" w:cs="Arial"/>
          <w:noProof/>
        </w:rPr>
        <w:t xml:space="preserve">, </w:t>
      </w:r>
      <w:r w:rsidRPr="001C107C">
        <w:rPr>
          <w:rFonts w:ascii="Arial" w:hAnsi="Arial" w:cs="Arial"/>
          <w:i/>
          <w:iCs/>
          <w:noProof/>
        </w:rPr>
        <w:t>198</w:t>
      </w:r>
      <w:r w:rsidRPr="001C107C">
        <w:rPr>
          <w:rFonts w:ascii="Arial" w:hAnsi="Arial" w:cs="Arial"/>
          <w:noProof/>
        </w:rPr>
        <w:t>, 403–409. https://doi.org/10.1016/j.biortech.2015.09.005</w:t>
      </w:r>
    </w:p>
    <w:p w14:paraId="7EF3C63A" w14:textId="77777777" w:rsidR="0085489D" w:rsidRPr="001C107C" w:rsidRDefault="0085489D" w:rsidP="001C107C">
      <w:pPr>
        <w:widowControl w:val="0"/>
        <w:autoSpaceDE w:val="0"/>
        <w:autoSpaceDN w:val="0"/>
        <w:adjustRightInd w:val="0"/>
        <w:ind w:left="480" w:hanging="480"/>
        <w:jc w:val="both"/>
        <w:rPr>
          <w:rFonts w:ascii="Arial" w:hAnsi="Arial" w:cs="Arial"/>
          <w:noProof/>
        </w:rPr>
      </w:pPr>
      <w:r w:rsidRPr="001C107C">
        <w:rPr>
          <w:rFonts w:ascii="Arial" w:hAnsi="Arial" w:cs="Arial"/>
          <w:noProof/>
        </w:rPr>
        <w:t xml:space="preserve">Zhu, P., Shen, Y., Pan, X., Dong, B., Zhou, J., Zhang, W., &amp; Li, X. (2021). Reducing odor emissions from feces aerobic composting: Additives. </w:t>
      </w:r>
      <w:r w:rsidRPr="001C107C">
        <w:rPr>
          <w:rFonts w:ascii="Arial" w:hAnsi="Arial" w:cs="Arial"/>
          <w:i/>
          <w:iCs/>
          <w:noProof/>
        </w:rPr>
        <w:t>RSC Advances</w:t>
      </w:r>
      <w:r w:rsidRPr="001C107C">
        <w:rPr>
          <w:rFonts w:ascii="Arial" w:hAnsi="Arial" w:cs="Arial"/>
          <w:noProof/>
        </w:rPr>
        <w:t xml:space="preserve">, </w:t>
      </w:r>
      <w:r w:rsidRPr="001C107C">
        <w:rPr>
          <w:rFonts w:ascii="Arial" w:hAnsi="Arial" w:cs="Arial"/>
          <w:i/>
          <w:iCs/>
          <w:noProof/>
        </w:rPr>
        <w:t>11</w:t>
      </w:r>
      <w:r w:rsidRPr="001C107C">
        <w:rPr>
          <w:rFonts w:ascii="Arial" w:hAnsi="Arial" w:cs="Arial"/>
          <w:noProof/>
        </w:rPr>
        <w:t>(26), 15977–15988. https://doi.org/10.1039/d1ra00355k</w:t>
      </w:r>
    </w:p>
    <w:p w14:paraId="6908A4D1" w14:textId="77777777" w:rsidR="0085489D" w:rsidRPr="001C107C" w:rsidRDefault="0085489D" w:rsidP="001C107C">
      <w:pPr>
        <w:jc w:val="both"/>
        <w:rPr>
          <w:rFonts w:ascii="Arial" w:hAnsi="Arial" w:cs="Arial"/>
        </w:rPr>
      </w:pPr>
      <w:r w:rsidRPr="001C107C">
        <w:rPr>
          <w:rFonts w:ascii="Arial" w:hAnsi="Arial" w:cs="Arial"/>
        </w:rPr>
        <w:fldChar w:fldCharType="end"/>
      </w:r>
    </w:p>
    <w:p w14:paraId="72A2D89F" w14:textId="20D09D82" w:rsidR="007C19C9" w:rsidRDefault="007C19C9" w:rsidP="00131697">
      <w:pPr>
        <w:jc w:val="both"/>
        <w:rPr>
          <w:rFonts w:ascii="Arial" w:hAnsi="Arial" w:cs="Arial"/>
          <w:b/>
          <w:bCs/>
          <w:sz w:val="22"/>
          <w:szCs w:val="22"/>
        </w:rPr>
      </w:pPr>
      <w:r>
        <w:rPr>
          <w:rFonts w:ascii="Arial" w:hAnsi="Arial" w:cs="Arial"/>
          <w:b/>
          <w:bCs/>
          <w:sz w:val="22"/>
          <w:szCs w:val="22"/>
        </w:rPr>
        <w:t>SUPPLEMENTARY MATERIALS</w:t>
      </w:r>
    </w:p>
    <w:p w14:paraId="6CDB5A60" w14:textId="77777777" w:rsidR="007C19C9" w:rsidRDefault="007C19C9" w:rsidP="00131697">
      <w:pPr>
        <w:jc w:val="both"/>
        <w:rPr>
          <w:rFonts w:ascii="Arial" w:hAnsi="Arial" w:cs="Arial"/>
          <w:b/>
          <w:bCs/>
          <w:sz w:val="22"/>
          <w:szCs w:val="22"/>
        </w:rPr>
      </w:pPr>
    </w:p>
    <w:p w14:paraId="74EA2B82" w14:textId="77777777" w:rsidR="00131697" w:rsidRPr="00131697" w:rsidRDefault="00131697" w:rsidP="00131697">
      <w:pPr>
        <w:jc w:val="both"/>
        <w:rPr>
          <w:rFonts w:ascii="Arial" w:hAnsi="Arial" w:cs="Arial"/>
          <w:b/>
          <w:bCs/>
          <w:sz w:val="22"/>
          <w:szCs w:val="22"/>
        </w:rPr>
      </w:pPr>
      <w:r w:rsidRPr="00131697">
        <w:rPr>
          <w:rFonts w:ascii="Arial" w:hAnsi="Arial" w:cs="Arial"/>
          <w:b/>
          <w:bCs/>
          <w:sz w:val="22"/>
          <w:szCs w:val="22"/>
        </w:rPr>
        <w:t>SYSTEMATIC REVIEW PROTOCOL</w:t>
      </w:r>
    </w:p>
    <w:p w14:paraId="56940659" w14:textId="77777777" w:rsidR="00131697" w:rsidRPr="00415300" w:rsidRDefault="00131697" w:rsidP="00131697">
      <w:pPr>
        <w:jc w:val="both"/>
        <w:rPr>
          <w:rFonts w:ascii="Arial" w:hAnsi="Arial" w:cs="Arial"/>
          <w:b/>
          <w:bCs/>
        </w:rPr>
      </w:pPr>
      <w:bookmarkStart w:id="4" w:name="_Hlk148692851"/>
      <w:r w:rsidRPr="00415300">
        <w:rPr>
          <w:rFonts w:ascii="Arial" w:hAnsi="Arial" w:cs="Arial"/>
          <w:b/>
          <w:bCs/>
        </w:rPr>
        <w:t>AEROBIC COMPOSTING: PROCESSES OF ANTIBIOTIC RESIDUE DEGRADATION AND ITS EFFECTS ON GREENHOUSE GAS EMISSIONS A SYSTEMATIC REVIEW.</w:t>
      </w:r>
    </w:p>
    <w:bookmarkEnd w:id="4"/>
    <w:p w14:paraId="07C4625F" w14:textId="77777777" w:rsidR="00131697" w:rsidRPr="00415300" w:rsidRDefault="00131697" w:rsidP="00131697">
      <w:pPr>
        <w:jc w:val="both"/>
        <w:rPr>
          <w:rFonts w:ascii="Arial" w:hAnsi="Arial" w:cs="Arial"/>
          <w:b/>
          <w:bCs/>
        </w:rPr>
      </w:pPr>
      <w:r w:rsidRPr="00415300">
        <w:rPr>
          <w:rFonts w:ascii="Arial" w:hAnsi="Arial" w:cs="Arial"/>
          <w:b/>
          <w:bCs/>
        </w:rPr>
        <w:t>SYSTEMATIC REVIEW PROTOCOL</w:t>
      </w:r>
    </w:p>
    <w:tbl>
      <w:tblPr>
        <w:tblStyle w:val="TableGrid"/>
        <w:tblW w:w="0" w:type="auto"/>
        <w:tblLook w:val="04A0" w:firstRow="1" w:lastRow="0" w:firstColumn="1" w:lastColumn="0" w:noHBand="0" w:noVBand="1"/>
      </w:tblPr>
      <w:tblGrid>
        <w:gridCol w:w="1925"/>
        <w:gridCol w:w="6499"/>
      </w:tblGrid>
      <w:tr w:rsidR="001762E9" w:rsidRPr="00415300" w14:paraId="45278F23" w14:textId="77777777" w:rsidTr="001F19BD">
        <w:tc>
          <w:tcPr>
            <w:tcW w:w="0" w:type="auto"/>
          </w:tcPr>
          <w:p w14:paraId="33827A76"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RATIONALE</w:t>
            </w:r>
          </w:p>
        </w:tc>
        <w:tc>
          <w:tcPr>
            <w:tcW w:w="0" w:type="auto"/>
          </w:tcPr>
          <w:p w14:paraId="2FA0C162"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shd w:val="clear" w:color="auto" w:fill="FFFFFF"/>
              </w:rPr>
              <w:t>Antibiotics have been engaged as “insurance” to counter disease-related livestock fatalities. This leads to the presence of administered antibiotic residues in manure. The residues have environmental threats like the selection pressure on microbes and impacts on greenhouse gas emissions. The study aims to determine if composting can degrade antibiotic residues and reduce Greenhouse Gas (GHG) emissions from manure.</w:t>
            </w:r>
          </w:p>
        </w:tc>
      </w:tr>
      <w:tr w:rsidR="001762E9" w:rsidRPr="00415300" w14:paraId="236954C0" w14:textId="77777777" w:rsidTr="001F19BD">
        <w:tc>
          <w:tcPr>
            <w:tcW w:w="0" w:type="auto"/>
          </w:tcPr>
          <w:p w14:paraId="19AB16F2"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AIM</w:t>
            </w:r>
          </w:p>
        </w:tc>
        <w:tc>
          <w:tcPr>
            <w:tcW w:w="0" w:type="auto"/>
          </w:tcPr>
          <w:p w14:paraId="539C0499" w14:textId="77777777" w:rsidR="001762E9" w:rsidRPr="00415300" w:rsidRDefault="001762E9" w:rsidP="001F19BD">
            <w:pPr>
              <w:spacing w:line="360" w:lineRule="auto"/>
              <w:jc w:val="both"/>
              <w:rPr>
                <w:rFonts w:ascii="Arial" w:hAnsi="Arial" w:cs="Arial"/>
                <w:sz w:val="20"/>
                <w:szCs w:val="20"/>
              </w:rPr>
            </w:pPr>
            <w:bookmarkStart w:id="5" w:name="_Hlk148709216"/>
            <w:r w:rsidRPr="00415300">
              <w:rPr>
                <w:rFonts w:ascii="Arial" w:hAnsi="Arial" w:cs="Arial"/>
                <w:sz w:val="20"/>
                <w:szCs w:val="20"/>
              </w:rPr>
              <w:t xml:space="preserve">To study the results of publications about (i) the impacts of antibiotic residues in cattle manure on greenhouse gas emissions during </w:t>
            </w:r>
            <w:r w:rsidRPr="00415300">
              <w:rPr>
                <w:rFonts w:ascii="Arial" w:hAnsi="Arial" w:cs="Arial"/>
                <w:sz w:val="20"/>
                <w:szCs w:val="20"/>
              </w:rPr>
              <w:lastRenderedPageBreak/>
              <w:t xml:space="preserve">composting (ii) the processes and factors that affect antibiotic degradation during aerobic composting </w:t>
            </w:r>
            <w:bookmarkEnd w:id="5"/>
            <w:r w:rsidRPr="00415300">
              <w:rPr>
                <w:rFonts w:ascii="Arial" w:hAnsi="Arial" w:cs="Arial"/>
                <w:sz w:val="20"/>
                <w:szCs w:val="20"/>
              </w:rPr>
              <w:t>(iii) what additives are added to the manure during composting.</w:t>
            </w:r>
          </w:p>
        </w:tc>
      </w:tr>
      <w:tr w:rsidR="001762E9" w:rsidRPr="00415300" w14:paraId="11E34A01" w14:textId="77777777" w:rsidTr="001F19BD">
        <w:tc>
          <w:tcPr>
            <w:tcW w:w="0" w:type="auto"/>
          </w:tcPr>
          <w:p w14:paraId="1AE50432"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lastRenderedPageBreak/>
              <w:t>RESEARCH QUESTIONS</w:t>
            </w:r>
          </w:p>
        </w:tc>
        <w:tc>
          <w:tcPr>
            <w:tcW w:w="0" w:type="auto"/>
          </w:tcPr>
          <w:p w14:paraId="5EDEBFB7" w14:textId="77777777" w:rsidR="001762E9" w:rsidRPr="00415300" w:rsidRDefault="001762E9" w:rsidP="001762E9">
            <w:pPr>
              <w:pStyle w:val="ListParagraph"/>
              <w:numPr>
                <w:ilvl w:val="0"/>
                <w:numId w:val="31"/>
              </w:numPr>
              <w:spacing w:after="0" w:line="360" w:lineRule="auto"/>
              <w:jc w:val="both"/>
              <w:rPr>
                <w:rFonts w:ascii="Arial" w:hAnsi="Arial" w:cs="Arial"/>
                <w:sz w:val="20"/>
                <w:szCs w:val="20"/>
              </w:rPr>
            </w:pPr>
            <w:r w:rsidRPr="00415300">
              <w:rPr>
                <w:rFonts w:ascii="Arial" w:hAnsi="Arial" w:cs="Arial"/>
                <w:sz w:val="20"/>
                <w:szCs w:val="20"/>
              </w:rPr>
              <w:t>Globally, what impact do antibiotic residues in cattle manure have on greenhouse gas emissions during composting?</w:t>
            </w:r>
          </w:p>
          <w:p w14:paraId="226DA93F" w14:textId="77777777" w:rsidR="001762E9" w:rsidRPr="00415300" w:rsidRDefault="001762E9" w:rsidP="001762E9">
            <w:pPr>
              <w:pStyle w:val="ListParagraph"/>
              <w:numPr>
                <w:ilvl w:val="0"/>
                <w:numId w:val="31"/>
              </w:numPr>
              <w:spacing w:after="0" w:line="360" w:lineRule="auto"/>
              <w:rPr>
                <w:rFonts w:ascii="Arial" w:hAnsi="Arial" w:cs="Arial"/>
                <w:sz w:val="20"/>
                <w:szCs w:val="20"/>
              </w:rPr>
            </w:pPr>
            <w:bookmarkStart w:id="6" w:name="_Hlk148708734"/>
            <w:r w:rsidRPr="00415300">
              <w:rPr>
                <w:rFonts w:ascii="Arial" w:hAnsi="Arial" w:cs="Arial"/>
                <w:sz w:val="20"/>
                <w:szCs w:val="20"/>
              </w:rPr>
              <w:t>What are the processes and factors that affect antibiotic degradation during aerobic composting?</w:t>
            </w:r>
          </w:p>
          <w:p w14:paraId="6402A097" w14:textId="77777777" w:rsidR="001762E9" w:rsidRPr="00415300" w:rsidRDefault="001762E9" w:rsidP="001762E9">
            <w:pPr>
              <w:pStyle w:val="ListParagraph"/>
              <w:numPr>
                <w:ilvl w:val="0"/>
                <w:numId w:val="31"/>
              </w:numPr>
              <w:spacing w:after="0" w:line="360" w:lineRule="auto"/>
              <w:jc w:val="both"/>
              <w:rPr>
                <w:rFonts w:ascii="Arial" w:hAnsi="Arial" w:cs="Arial"/>
                <w:sz w:val="20"/>
                <w:szCs w:val="20"/>
              </w:rPr>
            </w:pPr>
            <w:r w:rsidRPr="00415300">
              <w:rPr>
                <w:rFonts w:ascii="Arial" w:hAnsi="Arial" w:cs="Arial"/>
                <w:sz w:val="20"/>
                <w:szCs w:val="20"/>
              </w:rPr>
              <w:t>What are the effects of additives during composting</w:t>
            </w:r>
          </w:p>
          <w:bookmarkEnd w:id="6"/>
          <w:p w14:paraId="53D79E5D" w14:textId="77777777" w:rsidR="001762E9" w:rsidRPr="00415300" w:rsidRDefault="001762E9" w:rsidP="001F19BD">
            <w:pPr>
              <w:pStyle w:val="ListParagraph"/>
              <w:spacing w:line="360" w:lineRule="auto"/>
              <w:jc w:val="both"/>
              <w:rPr>
                <w:rFonts w:ascii="Arial" w:hAnsi="Arial" w:cs="Arial"/>
                <w:sz w:val="20"/>
                <w:szCs w:val="20"/>
              </w:rPr>
            </w:pPr>
          </w:p>
        </w:tc>
      </w:tr>
      <w:tr w:rsidR="001762E9" w:rsidRPr="00415300" w14:paraId="76A07119" w14:textId="77777777" w:rsidTr="001F19BD">
        <w:tc>
          <w:tcPr>
            <w:tcW w:w="0" w:type="auto"/>
          </w:tcPr>
          <w:p w14:paraId="579AB146"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POPULATION</w:t>
            </w:r>
          </w:p>
        </w:tc>
        <w:tc>
          <w:tcPr>
            <w:tcW w:w="0" w:type="auto"/>
          </w:tcPr>
          <w:p w14:paraId="648FAB03"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Domesticated livestock – cattle, pig and poultry.</w:t>
            </w:r>
          </w:p>
        </w:tc>
      </w:tr>
      <w:tr w:rsidR="001762E9" w:rsidRPr="00415300" w14:paraId="0119A45C" w14:textId="77777777" w:rsidTr="001F19BD">
        <w:tc>
          <w:tcPr>
            <w:tcW w:w="0" w:type="auto"/>
          </w:tcPr>
          <w:p w14:paraId="041FB237"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INTERVENTION/</w:t>
            </w:r>
          </w:p>
          <w:p w14:paraId="4F048B45"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METHOD</w:t>
            </w:r>
          </w:p>
        </w:tc>
        <w:tc>
          <w:tcPr>
            <w:tcW w:w="0" w:type="auto"/>
          </w:tcPr>
          <w:p w14:paraId="7C5FC51B"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 xml:space="preserve">Composting </w:t>
            </w:r>
          </w:p>
        </w:tc>
      </w:tr>
      <w:tr w:rsidR="001762E9" w:rsidRPr="00415300" w14:paraId="1D4DCDE3" w14:textId="77777777" w:rsidTr="001F19BD">
        <w:tc>
          <w:tcPr>
            <w:tcW w:w="0" w:type="auto"/>
          </w:tcPr>
          <w:p w14:paraId="4FC30129"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CONTROL</w:t>
            </w:r>
          </w:p>
        </w:tc>
        <w:tc>
          <w:tcPr>
            <w:tcW w:w="0" w:type="auto"/>
          </w:tcPr>
          <w:p w14:paraId="07107464"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Manure heap with no treatment</w:t>
            </w:r>
          </w:p>
        </w:tc>
      </w:tr>
      <w:tr w:rsidR="001762E9" w:rsidRPr="00415300" w14:paraId="7B22CB29" w14:textId="77777777" w:rsidTr="001F19BD">
        <w:tc>
          <w:tcPr>
            <w:tcW w:w="0" w:type="auto"/>
          </w:tcPr>
          <w:p w14:paraId="4CE041B9"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 xml:space="preserve">OUTCOME </w:t>
            </w:r>
          </w:p>
        </w:tc>
        <w:tc>
          <w:tcPr>
            <w:tcW w:w="0" w:type="auto"/>
          </w:tcPr>
          <w:p w14:paraId="52464241" w14:textId="77777777" w:rsidR="001762E9" w:rsidRPr="00415300" w:rsidRDefault="001762E9" w:rsidP="001762E9">
            <w:pPr>
              <w:pStyle w:val="ListParagraph"/>
              <w:numPr>
                <w:ilvl w:val="0"/>
                <w:numId w:val="32"/>
              </w:numPr>
              <w:spacing w:after="0" w:line="360" w:lineRule="auto"/>
              <w:jc w:val="both"/>
              <w:rPr>
                <w:rFonts w:ascii="Arial" w:hAnsi="Arial" w:cs="Arial"/>
                <w:sz w:val="20"/>
                <w:szCs w:val="20"/>
              </w:rPr>
            </w:pPr>
            <w:r w:rsidRPr="00415300">
              <w:rPr>
                <w:rFonts w:ascii="Arial" w:hAnsi="Arial" w:cs="Arial"/>
                <w:sz w:val="20"/>
                <w:szCs w:val="20"/>
              </w:rPr>
              <w:t xml:space="preserve">Examine the efficiency of the intervention in reducing the residues of antibiotics by looking at the percentage reduction in the concentration of antibiotics. </w:t>
            </w:r>
          </w:p>
          <w:p w14:paraId="6C688E9A" w14:textId="77777777" w:rsidR="001762E9" w:rsidRPr="00415300" w:rsidRDefault="001762E9" w:rsidP="001762E9">
            <w:pPr>
              <w:pStyle w:val="ListParagraph"/>
              <w:numPr>
                <w:ilvl w:val="0"/>
                <w:numId w:val="32"/>
              </w:numPr>
              <w:spacing w:after="0" w:line="360" w:lineRule="auto"/>
              <w:jc w:val="both"/>
              <w:rPr>
                <w:rFonts w:ascii="Arial" w:hAnsi="Arial" w:cs="Arial"/>
                <w:sz w:val="20"/>
                <w:szCs w:val="20"/>
              </w:rPr>
            </w:pPr>
            <w:r w:rsidRPr="00415300">
              <w:rPr>
                <w:rFonts w:ascii="Arial" w:hAnsi="Arial" w:cs="Arial"/>
                <w:sz w:val="20"/>
                <w:szCs w:val="20"/>
              </w:rPr>
              <w:t xml:space="preserve">Experimental outcomes on reduced greenhouse gas emissions after composting manure. </w:t>
            </w:r>
          </w:p>
          <w:p w14:paraId="0233A5BB" w14:textId="77777777" w:rsidR="001762E9" w:rsidRPr="00415300" w:rsidRDefault="001762E9" w:rsidP="001762E9">
            <w:pPr>
              <w:pStyle w:val="ListParagraph"/>
              <w:numPr>
                <w:ilvl w:val="0"/>
                <w:numId w:val="32"/>
              </w:numPr>
              <w:spacing w:after="0" w:line="360" w:lineRule="auto"/>
              <w:jc w:val="both"/>
              <w:rPr>
                <w:rFonts w:ascii="Arial" w:hAnsi="Arial" w:cs="Arial"/>
                <w:sz w:val="20"/>
                <w:szCs w:val="20"/>
              </w:rPr>
            </w:pPr>
            <w:r w:rsidRPr="00415300">
              <w:rPr>
                <w:rFonts w:ascii="Arial" w:hAnsi="Arial" w:cs="Arial"/>
                <w:sz w:val="20"/>
                <w:szCs w:val="20"/>
              </w:rPr>
              <w:t>Examine additive's effects on manure physicochemical characteristics</w:t>
            </w:r>
          </w:p>
          <w:p w14:paraId="1269AD1C" w14:textId="77777777" w:rsidR="001762E9" w:rsidRPr="00415300" w:rsidRDefault="001762E9" w:rsidP="001F19BD">
            <w:pPr>
              <w:pStyle w:val="ListParagraph"/>
              <w:spacing w:line="360" w:lineRule="auto"/>
              <w:jc w:val="both"/>
              <w:rPr>
                <w:rFonts w:ascii="Arial" w:hAnsi="Arial" w:cs="Arial"/>
                <w:sz w:val="20"/>
                <w:szCs w:val="20"/>
              </w:rPr>
            </w:pPr>
          </w:p>
        </w:tc>
      </w:tr>
      <w:tr w:rsidR="001762E9" w:rsidRPr="00415300" w14:paraId="32D7F324" w14:textId="77777777" w:rsidTr="001F19BD">
        <w:tc>
          <w:tcPr>
            <w:tcW w:w="0" w:type="auto"/>
          </w:tcPr>
          <w:p w14:paraId="00D8D963"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SETTING</w:t>
            </w:r>
          </w:p>
        </w:tc>
        <w:tc>
          <w:tcPr>
            <w:tcW w:w="0" w:type="auto"/>
          </w:tcPr>
          <w:p w14:paraId="1A185740"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 xml:space="preserve">Worldwide </w:t>
            </w:r>
          </w:p>
        </w:tc>
      </w:tr>
      <w:tr w:rsidR="001762E9" w:rsidRPr="00415300" w14:paraId="536C99A2" w14:textId="77777777" w:rsidTr="001F19BD">
        <w:tc>
          <w:tcPr>
            <w:tcW w:w="0" w:type="auto"/>
          </w:tcPr>
          <w:p w14:paraId="21977699"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Eligibility criteria</w:t>
            </w:r>
          </w:p>
        </w:tc>
        <w:tc>
          <w:tcPr>
            <w:tcW w:w="0" w:type="auto"/>
          </w:tcPr>
          <w:p w14:paraId="4AAD847D" w14:textId="77777777" w:rsidR="001762E9" w:rsidRPr="00415300" w:rsidRDefault="001762E9" w:rsidP="001F19BD">
            <w:pPr>
              <w:spacing w:line="360" w:lineRule="auto"/>
              <w:jc w:val="both"/>
              <w:rPr>
                <w:rFonts w:ascii="Arial" w:hAnsi="Arial" w:cs="Arial"/>
                <w:b/>
                <w:bCs/>
                <w:sz w:val="20"/>
                <w:szCs w:val="20"/>
              </w:rPr>
            </w:pPr>
            <w:r w:rsidRPr="00415300">
              <w:rPr>
                <w:rFonts w:ascii="Arial" w:hAnsi="Arial" w:cs="Arial"/>
                <w:b/>
                <w:bCs/>
                <w:sz w:val="20"/>
                <w:szCs w:val="20"/>
              </w:rPr>
              <w:t>Inclusion criteria</w:t>
            </w:r>
          </w:p>
          <w:p w14:paraId="7DC09ABE" w14:textId="77777777" w:rsidR="001762E9" w:rsidRPr="00415300" w:rsidRDefault="001762E9" w:rsidP="001762E9">
            <w:pPr>
              <w:pStyle w:val="ListParagraph"/>
              <w:numPr>
                <w:ilvl w:val="0"/>
                <w:numId w:val="34"/>
              </w:numPr>
              <w:spacing w:after="0" w:line="360" w:lineRule="auto"/>
              <w:jc w:val="both"/>
              <w:rPr>
                <w:rFonts w:ascii="Arial" w:hAnsi="Arial" w:cs="Arial"/>
                <w:sz w:val="20"/>
                <w:szCs w:val="20"/>
              </w:rPr>
            </w:pPr>
            <w:r w:rsidRPr="00415300">
              <w:rPr>
                <w:rFonts w:ascii="Arial" w:hAnsi="Arial" w:cs="Arial"/>
                <w:sz w:val="20"/>
                <w:szCs w:val="20"/>
              </w:rPr>
              <w:t>Publications on all studies done on laboratory and field scales.</w:t>
            </w:r>
          </w:p>
          <w:p w14:paraId="60FD5FC3" w14:textId="77777777" w:rsidR="001762E9" w:rsidRPr="00415300" w:rsidRDefault="001762E9" w:rsidP="001762E9">
            <w:pPr>
              <w:pStyle w:val="ListParagraph"/>
              <w:numPr>
                <w:ilvl w:val="0"/>
                <w:numId w:val="34"/>
              </w:numPr>
              <w:spacing w:after="0" w:line="360" w:lineRule="auto"/>
              <w:jc w:val="both"/>
              <w:rPr>
                <w:rFonts w:ascii="Arial" w:hAnsi="Arial" w:cs="Arial"/>
                <w:sz w:val="20"/>
                <w:szCs w:val="20"/>
              </w:rPr>
            </w:pPr>
            <w:r w:rsidRPr="00415300">
              <w:rPr>
                <w:rFonts w:ascii="Arial" w:hAnsi="Arial" w:cs="Arial"/>
                <w:sz w:val="20"/>
                <w:szCs w:val="20"/>
              </w:rPr>
              <w:t>Original articles describing the effects of antibiotic residues in cattle manure on greenhouse gas emissions during composting.</w:t>
            </w:r>
          </w:p>
          <w:p w14:paraId="734F95AD" w14:textId="77777777" w:rsidR="001762E9" w:rsidRPr="00415300" w:rsidRDefault="001762E9" w:rsidP="001762E9">
            <w:pPr>
              <w:pStyle w:val="ListParagraph"/>
              <w:numPr>
                <w:ilvl w:val="0"/>
                <w:numId w:val="34"/>
              </w:numPr>
              <w:spacing w:after="0" w:line="360" w:lineRule="auto"/>
              <w:jc w:val="both"/>
              <w:rPr>
                <w:rFonts w:ascii="Arial" w:hAnsi="Arial" w:cs="Arial"/>
                <w:sz w:val="20"/>
                <w:szCs w:val="20"/>
              </w:rPr>
            </w:pPr>
            <w:r w:rsidRPr="00415300">
              <w:rPr>
                <w:rFonts w:ascii="Arial" w:hAnsi="Arial" w:cs="Arial"/>
                <w:sz w:val="20"/>
                <w:szCs w:val="20"/>
              </w:rPr>
              <w:t xml:space="preserve">Original studies on the effects of aerobic composting and composting </w:t>
            </w:r>
            <w:bookmarkStart w:id="7" w:name="_Hlk148716205"/>
            <w:r w:rsidRPr="00415300">
              <w:rPr>
                <w:rFonts w:ascii="Arial" w:hAnsi="Arial" w:cs="Arial"/>
                <w:sz w:val="20"/>
                <w:szCs w:val="20"/>
              </w:rPr>
              <w:t>in the presence of additives like biochar, wheat straw, maize stovers, bean trash, lime, magnetite, rice straw, antibiotic fermentation residues, and Bentonite on antibiotic residues.</w:t>
            </w:r>
          </w:p>
          <w:bookmarkEnd w:id="7"/>
          <w:p w14:paraId="4F2E05E2" w14:textId="77777777" w:rsidR="001762E9" w:rsidRPr="00415300" w:rsidRDefault="001762E9" w:rsidP="001762E9">
            <w:pPr>
              <w:pStyle w:val="ListParagraph"/>
              <w:numPr>
                <w:ilvl w:val="0"/>
                <w:numId w:val="34"/>
              </w:numPr>
              <w:spacing w:after="0" w:line="360" w:lineRule="auto"/>
              <w:jc w:val="both"/>
              <w:rPr>
                <w:rFonts w:ascii="Arial" w:hAnsi="Arial" w:cs="Arial"/>
                <w:sz w:val="20"/>
                <w:szCs w:val="20"/>
              </w:rPr>
            </w:pPr>
            <w:r w:rsidRPr="00415300">
              <w:rPr>
                <w:rFonts w:ascii="Arial" w:hAnsi="Arial" w:cs="Arial"/>
                <w:sz w:val="20"/>
                <w:szCs w:val="20"/>
              </w:rPr>
              <w:t>Working papers, thesis, conference proceedings, and research reports</w:t>
            </w:r>
          </w:p>
          <w:p w14:paraId="33A488A4" w14:textId="77777777" w:rsidR="001762E9" w:rsidRPr="00415300" w:rsidRDefault="001762E9" w:rsidP="001762E9">
            <w:pPr>
              <w:pStyle w:val="ListParagraph"/>
              <w:numPr>
                <w:ilvl w:val="0"/>
                <w:numId w:val="34"/>
              </w:numPr>
              <w:spacing w:after="0" w:line="360" w:lineRule="auto"/>
              <w:jc w:val="both"/>
              <w:rPr>
                <w:rFonts w:ascii="Arial" w:hAnsi="Arial" w:cs="Arial"/>
                <w:sz w:val="20"/>
                <w:szCs w:val="20"/>
              </w:rPr>
            </w:pPr>
            <w:r w:rsidRPr="00415300">
              <w:rPr>
                <w:rFonts w:ascii="Arial" w:hAnsi="Arial" w:cs="Arial"/>
                <w:sz w:val="20"/>
                <w:szCs w:val="20"/>
              </w:rPr>
              <w:lastRenderedPageBreak/>
              <w:t>The language of publication should be English.</w:t>
            </w:r>
          </w:p>
          <w:p w14:paraId="4A1AD7BD" w14:textId="77777777" w:rsidR="001762E9" w:rsidRPr="00415300" w:rsidRDefault="001762E9" w:rsidP="001762E9">
            <w:pPr>
              <w:pStyle w:val="ListParagraph"/>
              <w:numPr>
                <w:ilvl w:val="0"/>
                <w:numId w:val="34"/>
              </w:numPr>
              <w:spacing w:after="0" w:line="360" w:lineRule="auto"/>
              <w:jc w:val="both"/>
              <w:rPr>
                <w:rFonts w:ascii="Arial" w:hAnsi="Arial" w:cs="Arial"/>
                <w:b/>
                <w:bCs/>
                <w:sz w:val="20"/>
                <w:szCs w:val="20"/>
              </w:rPr>
            </w:pPr>
            <w:r w:rsidRPr="00415300">
              <w:rPr>
                <w:rFonts w:ascii="Arial" w:hAnsi="Arial" w:cs="Arial"/>
                <w:sz w:val="20"/>
                <w:szCs w:val="20"/>
              </w:rPr>
              <w:t xml:space="preserve">The articles should be published from 2000-2025. </w:t>
            </w:r>
          </w:p>
          <w:p w14:paraId="02D3578A" w14:textId="77777777" w:rsidR="001762E9" w:rsidRPr="00415300" w:rsidRDefault="001762E9" w:rsidP="001762E9">
            <w:pPr>
              <w:pStyle w:val="ListParagraph"/>
              <w:numPr>
                <w:ilvl w:val="0"/>
                <w:numId w:val="34"/>
              </w:numPr>
              <w:spacing w:after="0" w:line="360" w:lineRule="auto"/>
              <w:jc w:val="both"/>
              <w:rPr>
                <w:rFonts w:ascii="Arial" w:hAnsi="Arial" w:cs="Arial"/>
                <w:b/>
                <w:bCs/>
                <w:sz w:val="20"/>
                <w:szCs w:val="20"/>
              </w:rPr>
            </w:pPr>
            <w:r w:rsidRPr="00415300">
              <w:rPr>
                <w:rFonts w:ascii="Arial" w:hAnsi="Arial" w:cs="Arial"/>
                <w:b/>
                <w:bCs/>
                <w:sz w:val="20"/>
                <w:szCs w:val="20"/>
              </w:rPr>
              <w:t>Exclusion criteria</w:t>
            </w:r>
          </w:p>
          <w:p w14:paraId="00D1EF80" w14:textId="77777777" w:rsidR="001762E9" w:rsidRPr="00415300" w:rsidRDefault="001762E9" w:rsidP="001762E9">
            <w:pPr>
              <w:pStyle w:val="ListParagraph"/>
              <w:numPr>
                <w:ilvl w:val="0"/>
                <w:numId w:val="33"/>
              </w:numPr>
              <w:spacing w:after="0" w:line="360" w:lineRule="auto"/>
              <w:jc w:val="both"/>
              <w:rPr>
                <w:rFonts w:ascii="Arial" w:hAnsi="Arial" w:cs="Arial"/>
                <w:sz w:val="20"/>
                <w:szCs w:val="20"/>
              </w:rPr>
            </w:pPr>
            <w:bookmarkStart w:id="8" w:name="_Hlk148716732"/>
            <w:r w:rsidRPr="00415300">
              <w:rPr>
                <w:rFonts w:ascii="Arial" w:hAnsi="Arial" w:cs="Arial"/>
                <w:sz w:val="20"/>
                <w:szCs w:val="20"/>
              </w:rPr>
              <w:t>Studies that were done on horses, camel, and duck manure.</w:t>
            </w:r>
          </w:p>
          <w:p w14:paraId="10DDB4FB" w14:textId="77777777" w:rsidR="001762E9" w:rsidRPr="00415300" w:rsidRDefault="001762E9" w:rsidP="001762E9">
            <w:pPr>
              <w:pStyle w:val="ListParagraph"/>
              <w:numPr>
                <w:ilvl w:val="0"/>
                <w:numId w:val="33"/>
              </w:numPr>
              <w:spacing w:after="0" w:line="360" w:lineRule="auto"/>
              <w:jc w:val="both"/>
              <w:rPr>
                <w:rFonts w:ascii="Arial" w:hAnsi="Arial" w:cs="Arial"/>
                <w:sz w:val="20"/>
                <w:szCs w:val="20"/>
              </w:rPr>
            </w:pPr>
            <w:r w:rsidRPr="00415300">
              <w:rPr>
                <w:rFonts w:ascii="Arial" w:hAnsi="Arial" w:cs="Arial"/>
                <w:sz w:val="20"/>
                <w:szCs w:val="20"/>
              </w:rPr>
              <w:t>Studies of composting effects on antibiotic residues and ARB in aquatic environments and wastewater treatment plants.</w:t>
            </w:r>
          </w:p>
          <w:p w14:paraId="2474C37E" w14:textId="77777777" w:rsidR="001762E9" w:rsidRPr="00415300" w:rsidRDefault="001762E9" w:rsidP="001762E9">
            <w:pPr>
              <w:pStyle w:val="ListParagraph"/>
              <w:numPr>
                <w:ilvl w:val="0"/>
                <w:numId w:val="33"/>
              </w:numPr>
              <w:spacing w:after="0" w:line="360" w:lineRule="auto"/>
              <w:jc w:val="both"/>
              <w:rPr>
                <w:rFonts w:ascii="Arial" w:hAnsi="Arial" w:cs="Arial"/>
                <w:sz w:val="20"/>
                <w:szCs w:val="20"/>
              </w:rPr>
            </w:pPr>
            <w:r w:rsidRPr="00415300">
              <w:rPr>
                <w:rFonts w:ascii="Arial" w:hAnsi="Arial" w:cs="Arial"/>
                <w:sz w:val="20"/>
                <w:szCs w:val="20"/>
              </w:rPr>
              <w:t>Studies of composting effects on antibiotic residues and sewage sludge.</w:t>
            </w:r>
          </w:p>
          <w:p w14:paraId="2E7C75F9" w14:textId="77777777" w:rsidR="001762E9" w:rsidRPr="00415300" w:rsidRDefault="001762E9" w:rsidP="001762E9">
            <w:pPr>
              <w:pStyle w:val="ListParagraph"/>
              <w:numPr>
                <w:ilvl w:val="0"/>
                <w:numId w:val="33"/>
              </w:numPr>
              <w:spacing w:after="0" w:line="360" w:lineRule="auto"/>
              <w:jc w:val="both"/>
              <w:rPr>
                <w:rFonts w:ascii="Arial" w:hAnsi="Arial" w:cs="Arial"/>
                <w:sz w:val="20"/>
                <w:szCs w:val="20"/>
              </w:rPr>
            </w:pPr>
            <w:r w:rsidRPr="00415300">
              <w:rPr>
                <w:rFonts w:ascii="Arial" w:hAnsi="Arial" w:cs="Arial"/>
                <w:sz w:val="20"/>
                <w:szCs w:val="20"/>
              </w:rPr>
              <w:t>Exclude manure from food waste.</w:t>
            </w:r>
          </w:p>
          <w:p w14:paraId="77C69C28" w14:textId="77777777" w:rsidR="001762E9" w:rsidRPr="00415300" w:rsidRDefault="001762E9" w:rsidP="001762E9">
            <w:pPr>
              <w:pStyle w:val="ListParagraph"/>
              <w:numPr>
                <w:ilvl w:val="0"/>
                <w:numId w:val="33"/>
              </w:numPr>
              <w:spacing w:after="0" w:line="360" w:lineRule="auto"/>
              <w:jc w:val="both"/>
              <w:rPr>
                <w:rFonts w:ascii="Arial" w:hAnsi="Arial" w:cs="Arial"/>
                <w:sz w:val="20"/>
                <w:szCs w:val="20"/>
              </w:rPr>
            </w:pPr>
            <w:r w:rsidRPr="00415300">
              <w:rPr>
                <w:rFonts w:ascii="Arial" w:hAnsi="Arial" w:cs="Arial"/>
                <w:sz w:val="20"/>
                <w:szCs w:val="20"/>
              </w:rPr>
              <w:t>Human waste</w:t>
            </w:r>
          </w:p>
          <w:p w14:paraId="1961AE68" w14:textId="77777777" w:rsidR="001762E9" w:rsidRPr="00415300" w:rsidRDefault="001762E9" w:rsidP="001762E9">
            <w:pPr>
              <w:pStyle w:val="ListParagraph"/>
              <w:numPr>
                <w:ilvl w:val="0"/>
                <w:numId w:val="33"/>
              </w:numPr>
              <w:spacing w:after="0" w:line="360" w:lineRule="auto"/>
              <w:jc w:val="both"/>
              <w:rPr>
                <w:rFonts w:ascii="Arial" w:hAnsi="Arial" w:cs="Arial"/>
                <w:sz w:val="20"/>
                <w:szCs w:val="20"/>
              </w:rPr>
            </w:pPr>
            <w:r w:rsidRPr="00415300">
              <w:rPr>
                <w:rFonts w:ascii="Arial" w:hAnsi="Arial" w:cs="Arial"/>
                <w:sz w:val="20"/>
                <w:szCs w:val="20"/>
              </w:rPr>
              <w:t>Book chapters</w:t>
            </w:r>
            <w:bookmarkEnd w:id="8"/>
          </w:p>
        </w:tc>
      </w:tr>
      <w:tr w:rsidR="001762E9" w:rsidRPr="00415300" w14:paraId="13BA3C2D" w14:textId="77777777" w:rsidTr="001F19BD">
        <w:tc>
          <w:tcPr>
            <w:tcW w:w="0" w:type="auto"/>
          </w:tcPr>
          <w:p w14:paraId="084EAB21"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lastRenderedPageBreak/>
              <w:t>Information sources</w:t>
            </w:r>
          </w:p>
          <w:p w14:paraId="4D07CB35" w14:textId="77777777" w:rsidR="001762E9" w:rsidRPr="00415300" w:rsidRDefault="001762E9" w:rsidP="001F19BD">
            <w:pPr>
              <w:spacing w:line="360" w:lineRule="auto"/>
              <w:jc w:val="both"/>
              <w:rPr>
                <w:rFonts w:ascii="Arial" w:hAnsi="Arial" w:cs="Arial"/>
                <w:sz w:val="20"/>
                <w:szCs w:val="20"/>
              </w:rPr>
            </w:pPr>
          </w:p>
        </w:tc>
        <w:tc>
          <w:tcPr>
            <w:tcW w:w="0" w:type="auto"/>
          </w:tcPr>
          <w:p w14:paraId="3F0B8F43"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 xml:space="preserve">Online data sites: Scopus, PubMed.gov, and Web of Science </w:t>
            </w:r>
          </w:p>
          <w:p w14:paraId="3983E378"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 xml:space="preserve"> </w:t>
            </w:r>
          </w:p>
        </w:tc>
      </w:tr>
      <w:tr w:rsidR="001762E9" w:rsidRPr="00415300" w14:paraId="2C5475C5" w14:textId="77777777" w:rsidTr="001F19BD">
        <w:tc>
          <w:tcPr>
            <w:tcW w:w="0" w:type="auto"/>
          </w:tcPr>
          <w:p w14:paraId="6AA34C0F"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Search string</w:t>
            </w:r>
          </w:p>
        </w:tc>
        <w:tc>
          <w:tcPr>
            <w:tcW w:w="0" w:type="auto"/>
          </w:tcPr>
          <w:p w14:paraId="15A9C0C1" w14:textId="77777777" w:rsidR="001762E9" w:rsidRPr="00415300" w:rsidRDefault="001762E9" w:rsidP="001F19BD">
            <w:pPr>
              <w:rPr>
                <w:rFonts w:ascii="Arial" w:hAnsi="Arial" w:cs="Arial"/>
                <w:sz w:val="20"/>
                <w:szCs w:val="20"/>
              </w:rPr>
            </w:pPr>
            <w:r w:rsidRPr="00415300">
              <w:rPr>
                <w:rFonts w:ascii="Arial" w:hAnsi="Arial" w:cs="Arial"/>
                <w:sz w:val="20"/>
                <w:szCs w:val="20"/>
              </w:rPr>
              <w:t>See below</w:t>
            </w:r>
          </w:p>
        </w:tc>
      </w:tr>
      <w:tr w:rsidR="001762E9" w:rsidRPr="00415300" w14:paraId="638AB41A" w14:textId="77777777" w:rsidTr="001F19BD">
        <w:tc>
          <w:tcPr>
            <w:tcW w:w="0" w:type="auto"/>
          </w:tcPr>
          <w:p w14:paraId="3F36CF3F"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Study design</w:t>
            </w:r>
          </w:p>
          <w:p w14:paraId="34B98512" w14:textId="77777777" w:rsidR="001762E9" w:rsidRPr="00415300" w:rsidRDefault="001762E9" w:rsidP="001F19BD">
            <w:pPr>
              <w:spacing w:line="360" w:lineRule="auto"/>
              <w:jc w:val="both"/>
              <w:rPr>
                <w:rFonts w:ascii="Arial" w:hAnsi="Arial" w:cs="Arial"/>
                <w:sz w:val="20"/>
                <w:szCs w:val="20"/>
              </w:rPr>
            </w:pPr>
          </w:p>
        </w:tc>
        <w:tc>
          <w:tcPr>
            <w:tcW w:w="0" w:type="auto"/>
          </w:tcPr>
          <w:p w14:paraId="4C32CD91" w14:textId="77777777" w:rsidR="001762E9" w:rsidRPr="00415300" w:rsidRDefault="001762E9" w:rsidP="001F19BD">
            <w:pPr>
              <w:rPr>
                <w:rFonts w:ascii="Arial" w:hAnsi="Arial" w:cs="Arial"/>
                <w:sz w:val="20"/>
                <w:szCs w:val="20"/>
              </w:rPr>
            </w:pPr>
            <w:r w:rsidRPr="00415300">
              <w:rPr>
                <w:rFonts w:ascii="Arial" w:hAnsi="Arial" w:cs="Arial"/>
                <w:sz w:val="20"/>
                <w:szCs w:val="20"/>
              </w:rPr>
              <w:t>Experimental studies, cross-sectional studies</w:t>
            </w:r>
          </w:p>
          <w:p w14:paraId="54051F32" w14:textId="77777777" w:rsidR="001762E9" w:rsidRPr="00415300" w:rsidRDefault="001762E9" w:rsidP="001F19BD">
            <w:pPr>
              <w:spacing w:line="360" w:lineRule="auto"/>
              <w:jc w:val="both"/>
              <w:rPr>
                <w:rFonts w:ascii="Arial" w:hAnsi="Arial" w:cs="Arial"/>
                <w:sz w:val="20"/>
                <w:szCs w:val="20"/>
              </w:rPr>
            </w:pPr>
          </w:p>
        </w:tc>
      </w:tr>
      <w:tr w:rsidR="001762E9" w:rsidRPr="00415300" w14:paraId="29BAED14" w14:textId="77777777" w:rsidTr="001F19BD">
        <w:tc>
          <w:tcPr>
            <w:tcW w:w="0" w:type="auto"/>
          </w:tcPr>
          <w:p w14:paraId="5B2C3BB6"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Data collection</w:t>
            </w:r>
          </w:p>
        </w:tc>
        <w:tc>
          <w:tcPr>
            <w:tcW w:w="0" w:type="auto"/>
          </w:tcPr>
          <w:p w14:paraId="4AFB8F08" w14:textId="77777777" w:rsidR="001762E9" w:rsidRPr="00415300" w:rsidRDefault="001762E9" w:rsidP="001F19BD">
            <w:pPr>
              <w:spacing w:line="360" w:lineRule="auto"/>
              <w:jc w:val="both"/>
              <w:rPr>
                <w:rFonts w:ascii="Arial" w:hAnsi="Arial" w:cs="Arial"/>
                <w:b/>
                <w:bCs/>
                <w:sz w:val="20"/>
                <w:szCs w:val="20"/>
              </w:rPr>
            </w:pPr>
            <w:r w:rsidRPr="00415300">
              <w:rPr>
                <w:rFonts w:ascii="Arial" w:hAnsi="Arial" w:cs="Arial"/>
                <w:b/>
                <w:bCs/>
                <w:sz w:val="20"/>
                <w:szCs w:val="20"/>
              </w:rPr>
              <w:t>Title/Abstract</w:t>
            </w:r>
          </w:p>
          <w:p w14:paraId="2FAAFE8C"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The download of titles and reading through abstracts to remove duplicates.</w:t>
            </w:r>
          </w:p>
          <w:p w14:paraId="4DF41621"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The author is to review abstracts and titles according to inclusion and exclusion criteria.</w:t>
            </w:r>
          </w:p>
          <w:p w14:paraId="2801BE97"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Selection of articles considered eligible.</w:t>
            </w:r>
          </w:p>
          <w:p w14:paraId="65F96F16" w14:textId="77777777" w:rsidR="001762E9" w:rsidRPr="00415300" w:rsidRDefault="001762E9" w:rsidP="001F19BD">
            <w:pPr>
              <w:spacing w:line="360" w:lineRule="auto"/>
              <w:jc w:val="both"/>
              <w:rPr>
                <w:rFonts w:ascii="Arial" w:hAnsi="Arial" w:cs="Arial"/>
                <w:b/>
                <w:bCs/>
                <w:sz w:val="20"/>
                <w:szCs w:val="20"/>
              </w:rPr>
            </w:pPr>
            <w:r w:rsidRPr="00415300">
              <w:rPr>
                <w:rFonts w:ascii="Arial" w:hAnsi="Arial" w:cs="Arial"/>
                <w:b/>
                <w:bCs/>
                <w:sz w:val="20"/>
                <w:szCs w:val="20"/>
              </w:rPr>
              <w:t>Full papers</w:t>
            </w:r>
          </w:p>
          <w:p w14:paraId="2D277CBB"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Full papers downloaded.</w:t>
            </w:r>
          </w:p>
          <w:p w14:paraId="5EE8CE53"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Full paper review for eligibility criteria.</w:t>
            </w:r>
          </w:p>
          <w:p w14:paraId="24402F6E"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Full paper single review for quality criteria.</w:t>
            </w:r>
          </w:p>
          <w:p w14:paraId="4D684A4E"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The second author to confirm eligible papers.</w:t>
            </w:r>
          </w:p>
          <w:p w14:paraId="34F766C8" w14:textId="77777777" w:rsidR="001762E9" w:rsidRPr="00415300" w:rsidRDefault="001762E9" w:rsidP="001F19BD">
            <w:pPr>
              <w:spacing w:line="360" w:lineRule="auto"/>
              <w:jc w:val="both"/>
              <w:rPr>
                <w:rFonts w:ascii="Arial" w:hAnsi="Arial" w:cs="Arial"/>
                <w:b/>
                <w:bCs/>
                <w:sz w:val="20"/>
                <w:szCs w:val="20"/>
              </w:rPr>
            </w:pPr>
            <w:r w:rsidRPr="00415300">
              <w:rPr>
                <w:rFonts w:ascii="Arial" w:hAnsi="Arial" w:cs="Arial"/>
                <w:b/>
                <w:bCs/>
                <w:sz w:val="20"/>
                <w:szCs w:val="20"/>
              </w:rPr>
              <w:t>Data extraction</w:t>
            </w:r>
          </w:p>
          <w:p w14:paraId="122ED556"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Data origin- Standardized data extraction file</w:t>
            </w:r>
          </w:p>
        </w:tc>
      </w:tr>
      <w:tr w:rsidR="001762E9" w:rsidRPr="00415300" w14:paraId="30AF5568" w14:textId="77777777" w:rsidTr="001F19BD">
        <w:tc>
          <w:tcPr>
            <w:tcW w:w="0" w:type="auto"/>
          </w:tcPr>
          <w:p w14:paraId="0325F1E2" w14:textId="77777777" w:rsidR="001762E9" w:rsidRPr="00415300" w:rsidRDefault="001762E9" w:rsidP="001F19BD">
            <w:pPr>
              <w:rPr>
                <w:rFonts w:ascii="Arial" w:hAnsi="Arial" w:cs="Arial"/>
                <w:sz w:val="20"/>
                <w:szCs w:val="20"/>
              </w:rPr>
            </w:pPr>
            <w:r w:rsidRPr="00415300">
              <w:rPr>
                <w:rFonts w:ascii="Arial" w:hAnsi="Arial" w:cs="Arial"/>
                <w:sz w:val="20"/>
                <w:szCs w:val="20"/>
              </w:rPr>
              <w:t>Assessment of bias of single studies (quality criteria)</w:t>
            </w:r>
          </w:p>
        </w:tc>
        <w:tc>
          <w:tcPr>
            <w:tcW w:w="0" w:type="auto"/>
          </w:tcPr>
          <w:p w14:paraId="61BD27DE"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https://training.cochrane.org/handbook/current/chapter-08</w:t>
            </w:r>
          </w:p>
        </w:tc>
      </w:tr>
    </w:tbl>
    <w:p w14:paraId="3020B929" w14:textId="77777777" w:rsidR="00131697" w:rsidRDefault="00131697" w:rsidP="00131697">
      <w:pPr>
        <w:jc w:val="both"/>
        <w:rPr>
          <w:rFonts w:ascii="Arial" w:hAnsi="Arial" w:cs="Arial"/>
        </w:rPr>
      </w:pPr>
    </w:p>
    <w:p w14:paraId="4686EFFB" w14:textId="77777777" w:rsidR="00131697" w:rsidRDefault="00131697" w:rsidP="00131697">
      <w:pPr>
        <w:jc w:val="both"/>
        <w:rPr>
          <w:rFonts w:ascii="Arial" w:hAnsi="Arial" w:cs="Arial"/>
        </w:rPr>
      </w:pPr>
    </w:p>
    <w:p w14:paraId="7217AA32" w14:textId="77777777" w:rsidR="00131697" w:rsidRDefault="00131697" w:rsidP="00131697">
      <w:pPr>
        <w:jc w:val="both"/>
        <w:rPr>
          <w:rFonts w:ascii="Arial" w:hAnsi="Arial" w:cs="Arial"/>
        </w:rPr>
      </w:pPr>
    </w:p>
    <w:p w14:paraId="71393E31" w14:textId="77777777" w:rsidR="001762E9" w:rsidRPr="00415300" w:rsidRDefault="001762E9" w:rsidP="001762E9">
      <w:pPr>
        <w:rPr>
          <w:rFonts w:ascii="Arial" w:hAnsi="Arial" w:cs="Arial"/>
          <w:b/>
          <w:bCs/>
          <w:sz w:val="22"/>
          <w:szCs w:val="22"/>
        </w:rPr>
      </w:pPr>
      <w:r w:rsidRPr="00415300">
        <w:rPr>
          <w:rFonts w:ascii="Arial" w:hAnsi="Arial" w:cs="Arial"/>
          <w:b/>
          <w:bCs/>
          <w:sz w:val="22"/>
          <w:szCs w:val="22"/>
        </w:rPr>
        <w:lastRenderedPageBreak/>
        <w:t>SEARCH STRINGS</w:t>
      </w:r>
    </w:p>
    <w:tbl>
      <w:tblPr>
        <w:tblStyle w:val="TableGrid"/>
        <w:tblW w:w="9948" w:type="dxa"/>
        <w:tblLook w:val="04A0" w:firstRow="1" w:lastRow="0" w:firstColumn="1" w:lastColumn="0" w:noHBand="0" w:noVBand="1"/>
      </w:tblPr>
      <w:tblGrid>
        <w:gridCol w:w="512"/>
        <w:gridCol w:w="6949"/>
        <w:gridCol w:w="1057"/>
        <w:gridCol w:w="1430"/>
      </w:tblGrid>
      <w:tr w:rsidR="001762E9" w:rsidRPr="00415300" w14:paraId="20DDD6CB" w14:textId="77777777" w:rsidTr="001762E9">
        <w:trPr>
          <w:trHeight w:val="484"/>
        </w:trPr>
        <w:tc>
          <w:tcPr>
            <w:tcW w:w="0" w:type="auto"/>
          </w:tcPr>
          <w:p w14:paraId="3C13D9F5" w14:textId="77777777" w:rsidR="001762E9" w:rsidRPr="00415300" w:rsidRDefault="001762E9" w:rsidP="001F19BD">
            <w:pPr>
              <w:rPr>
                <w:rFonts w:ascii="Arial" w:hAnsi="Arial" w:cs="Arial"/>
                <w:sz w:val="20"/>
                <w:szCs w:val="20"/>
              </w:rPr>
            </w:pPr>
            <w:r w:rsidRPr="00415300">
              <w:rPr>
                <w:rFonts w:ascii="Arial" w:hAnsi="Arial" w:cs="Arial"/>
                <w:sz w:val="20"/>
                <w:szCs w:val="20"/>
              </w:rPr>
              <w:t>No</w:t>
            </w:r>
          </w:p>
        </w:tc>
        <w:tc>
          <w:tcPr>
            <w:tcW w:w="6949" w:type="dxa"/>
          </w:tcPr>
          <w:p w14:paraId="609D6518" w14:textId="77777777" w:rsidR="001762E9" w:rsidRPr="00415300" w:rsidRDefault="001762E9" w:rsidP="001F19BD">
            <w:pPr>
              <w:rPr>
                <w:rFonts w:ascii="Arial" w:hAnsi="Arial" w:cs="Arial"/>
                <w:sz w:val="20"/>
                <w:szCs w:val="20"/>
              </w:rPr>
            </w:pPr>
            <w:r w:rsidRPr="00415300">
              <w:rPr>
                <w:rFonts w:ascii="Arial" w:hAnsi="Arial" w:cs="Arial"/>
                <w:sz w:val="20"/>
                <w:szCs w:val="20"/>
              </w:rPr>
              <w:t>Search string/query link</w:t>
            </w:r>
          </w:p>
        </w:tc>
        <w:tc>
          <w:tcPr>
            <w:tcW w:w="1057" w:type="dxa"/>
          </w:tcPr>
          <w:p w14:paraId="113C2270" w14:textId="77777777" w:rsidR="001762E9" w:rsidRPr="00415300" w:rsidRDefault="001762E9" w:rsidP="001F19BD">
            <w:pPr>
              <w:rPr>
                <w:rFonts w:ascii="Arial" w:hAnsi="Arial" w:cs="Arial"/>
                <w:sz w:val="20"/>
                <w:szCs w:val="20"/>
              </w:rPr>
            </w:pPr>
            <w:r w:rsidRPr="00415300">
              <w:rPr>
                <w:rFonts w:ascii="Arial" w:hAnsi="Arial" w:cs="Arial"/>
                <w:sz w:val="20"/>
                <w:szCs w:val="20"/>
              </w:rPr>
              <w:t>Search site</w:t>
            </w:r>
          </w:p>
        </w:tc>
        <w:tc>
          <w:tcPr>
            <w:tcW w:w="1430" w:type="dxa"/>
          </w:tcPr>
          <w:p w14:paraId="4B01D890" w14:textId="77777777" w:rsidR="001762E9" w:rsidRPr="00415300" w:rsidRDefault="001762E9" w:rsidP="001F19BD">
            <w:pPr>
              <w:rPr>
                <w:rFonts w:ascii="Arial" w:hAnsi="Arial" w:cs="Arial"/>
                <w:sz w:val="20"/>
                <w:szCs w:val="20"/>
              </w:rPr>
            </w:pPr>
            <w:r w:rsidRPr="00415300">
              <w:rPr>
                <w:rFonts w:ascii="Arial" w:hAnsi="Arial" w:cs="Arial"/>
                <w:sz w:val="20"/>
                <w:szCs w:val="20"/>
              </w:rPr>
              <w:t>Document outcome</w:t>
            </w:r>
          </w:p>
        </w:tc>
      </w:tr>
      <w:tr w:rsidR="001762E9" w:rsidRPr="00415300" w14:paraId="1B6D174B" w14:textId="77777777" w:rsidTr="001762E9">
        <w:trPr>
          <w:trHeight w:val="496"/>
        </w:trPr>
        <w:tc>
          <w:tcPr>
            <w:tcW w:w="0" w:type="auto"/>
          </w:tcPr>
          <w:p w14:paraId="7985F259" w14:textId="77777777" w:rsidR="001762E9" w:rsidRPr="00415300" w:rsidRDefault="001762E9" w:rsidP="001F19BD">
            <w:pPr>
              <w:rPr>
                <w:rFonts w:ascii="Arial" w:hAnsi="Arial" w:cs="Arial"/>
                <w:sz w:val="20"/>
                <w:szCs w:val="20"/>
              </w:rPr>
            </w:pPr>
            <w:r w:rsidRPr="00415300">
              <w:rPr>
                <w:rFonts w:ascii="Arial" w:hAnsi="Arial" w:cs="Arial"/>
                <w:sz w:val="20"/>
                <w:szCs w:val="20"/>
              </w:rPr>
              <w:t>1</w:t>
            </w:r>
          </w:p>
        </w:tc>
        <w:tc>
          <w:tcPr>
            <w:tcW w:w="6949" w:type="dxa"/>
          </w:tcPr>
          <w:p w14:paraId="22AF40E9" w14:textId="77777777" w:rsidR="001762E9" w:rsidRPr="00415300" w:rsidRDefault="001762E9" w:rsidP="001F19BD">
            <w:pPr>
              <w:rPr>
                <w:rFonts w:ascii="Arial" w:hAnsi="Arial" w:cs="Arial"/>
                <w:sz w:val="20"/>
                <w:szCs w:val="20"/>
              </w:rPr>
            </w:pPr>
            <w:r w:rsidRPr="00415300">
              <w:rPr>
                <w:rFonts w:ascii="Arial" w:hAnsi="Arial" w:cs="Arial"/>
                <w:sz w:val="20"/>
                <w:szCs w:val="20"/>
              </w:rPr>
              <w:t>https://www.webofscience.com/wos/woscc/summary/0a918771-9be3-4fdc-af2a-4359e50bb9e3-85cb8bae/relevance/1</w:t>
            </w:r>
          </w:p>
        </w:tc>
        <w:tc>
          <w:tcPr>
            <w:tcW w:w="1057" w:type="dxa"/>
          </w:tcPr>
          <w:p w14:paraId="3859F8CC" w14:textId="77777777" w:rsidR="001762E9" w:rsidRPr="00415300" w:rsidRDefault="001762E9" w:rsidP="001F19BD">
            <w:pPr>
              <w:rPr>
                <w:rFonts w:ascii="Arial" w:hAnsi="Arial" w:cs="Arial"/>
                <w:sz w:val="20"/>
                <w:szCs w:val="20"/>
              </w:rPr>
            </w:pPr>
            <w:r w:rsidRPr="00415300">
              <w:rPr>
                <w:rFonts w:ascii="Arial" w:hAnsi="Arial" w:cs="Arial"/>
                <w:sz w:val="20"/>
                <w:szCs w:val="20"/>
              </w:rPr>
              <w:t>Web of science</w:t>
            </w:r>
          </w:p>
        </w:tc>
        <w:tc>
          <w:tcPr>
            <w:tcW w:w="1430" w:type="dxa"/>
          </w:tcPr>
          <w:p w14:paraId="6EAA6EE4" w14:textId="77777777" w:rsidR="001762E9" w:rsidRPr="00415300" w:rsidRDefault="001762E9" w:rsidP="001F19BD">
            <w:pPr>
              <w:rPr>
                <w:rFonts w:ascii="Arial" w:hAnsi="Arial" w:cs="Arial"/>
                <w:sz w:val="20"/>
                <w:szCs w:val="20"/>
              </w:rPr>
            </w:pPr>
            <w:r w:rsidRPr="00415300">
              <w:rPr>
                <w:rFonts w:ascii="Arial" w:hAnsi="Arial" w:cs="Arial"/>
                <w:sz w:val="20"/>
                <w:szCs w:val="20"/>
              </w:rPr>
              <w:t>15 publications</w:t>
            </w:r>
          </w:p>
        </w:tc>
      </w:tr>
      <w:tr w:rsidR="001762E9" w:rsidRPr="00415300" w14:paraId="23C84718" w14:textId="77777777" w:rsidTr="001762E9">
        <w:trPr>
          <w:trHeight w:val="1230"/>
        </w:trPr>
        <w:tc>
          <w:tcPr>
            <w:tcW w:w="0" w:type="auto"/>
          </w:tcPr>
          <w:p w14:paraId="43235277" w14:textId="77777777" w:rsidR="001762E9" w:rsidRPr="00415300" w:rsidRDefault="001762E9" w:rsidP="001F19BD">
            <w:pPr>
              <w:rPr>
                <w:rFonts w:ascii="Arial" w:hAnsi="Arial" w:cs="Arial"/>
                <w:sz w:val="20"/>
                <w:szCs w:val="20"/>
              </w:rPr>
            </w:pPr>
            <w:r w:rsidRPr="00415300">
              <w:rPr>
                <w:rFonts w:ascii="Arial" w:hAnsi="Arial" w:cs="Arial"/>
                <w:sz w:val="20"/>
                <w:szCs w:val="20"/>
              </w:rPr>
              <w:t>2</w:t>
            </w:r>
          </w:p>
        </w:tc>
        <w:tc>
          <w:tcPr>
            <w:tcW w:w="6949" w:type="dxa"/>
          </w:tcPr>
          <w:p w14:paraId="3D1F7E3D" w14:textId="77777777" w:rsidR="001762E9" w:rsidRPr="00415300" w:rsidRDefault="001762E9" w:rsidP="001F19BD">
            <w:pPr>
              <w:rPr>
                <w:rFonts w:ascii="Arial" w:hAnsi="Arial" w:cs="Arial"/>
                <w:sz w:val="20"/>
                <w:szCs w:val="20"/>
              </w:rPr>
            </w:pPr>
            <w:r w:rsidRPr="00415300">
              <w:rPr>
                <w:rFonts w:ascii="Arial" w:hAnsi="Arial" w:cs="Arial"/>
                <w:sz w:val="20"/>
                <w:szCs w:val="20"/>
              </w:rPr>
              <w:t>(((((((((((((((Greenhouse gas) OR (Methane)) OR (carbon dioxide)) OR (nitrous oxide)) AND (composting)) AND (cow)) OR (cattle)) OR (livestock)) AND (manure)) OR (dung)) AND (faeces)) OR (antibiotic residues)) OR (antimicrobial residues)) OR (drug residues)) AND (composts)) AND (antibiotic residues in manure)</w:t>
            </w:r>
          </w:p>
        </w:tc>
        <w:tc>
          <w:tcPr>
            <w:tcW w:w="1057" w:type="dxa"/>
          </w:tcPr>
          <w:p w14:paraId="7C3AD049" w14:textId="77777777" w:rsidR="001762E9" w:rsidRPr="00415300" w:rsidRDefault="001762E9" w:rsidP="001F19BD">
            <w:pPr>
              <w:rPr>
                <w:rFonts w:ascii="Arial" w:hAnsi="Arial" w:cs="Arial"/>
                <w:sz w:val="20"/>
                <w:szCs w:val="20"/>
              </w:rPr>
            </w:pPr>
            <w:r w:rsidRPr="00415300">
              <w:rPr>
                <w:rFonts w:ascii="Arial" w:hAnsi="Arial" w:cs="Arial"/>
                <w:sz w:val="20"/>
                <w:szCs w:val="20"/>
              </w:rPr>
              <w:t>PubMed</w:t>
            </w:r>
          </w:p>
        </w:tc>
        <w:tc>
          <w:tcPr>
            <w:tcW w:w="1430" w:type="dxa"/>
          </w:tcPr>
          <w:p w14:paraId="77557076" w14:textId="77777777" w:rsidR="001762E9" w:rsidRPr="00415300" w:rsidRDefault="001762E9" w:rsidP="001F19BD">
            <w:pPr>
              <w:rPr>
                <w:rFonts w:ascii="Arial" w:hAnsi="Arial" w:cs="Arial"/>
                <w:sz w:val="20"/>
                <w:szCs w:val="20"/>
              </w:rPr>
            </w:pPr>
            <w:r w:rsidRPr="00415300">
              <w:rPr>
                <w:rFonts w:ascii="Arial" w:hAnsi="Arial" w:cs="Arial"/>
                <w:sz w:val="20"/>
                <w:szCs w:val="20"/>
              </w:rPr>
              <w:t>113 publications</w:t>
            </w:r>
          </w:p>
        </w:tc>
      </w:tr>
      <w:tr w:rsidR="001762E9" w:rsidRPr="00415300" w14:paraId="5AB665FA" w14:textId="77777777" w:rsidTr="001762E9">
        <w:trPr>
          <w:trHeight w:val="1977"/>
        </w:trPr>
        <w:tc>
          <w:tcPr>
            <w:tcW w:w="0" w:type="auto"/>
          </w:tcPr>
          <w:p w14:paraId="555C30AB" w14:textId="77777777" w:rsidR="001762E9" w:rsidRPr="00415300" w:rsidRDefault="001762E9" w:rsidP="001F19BD">
            <w:pPr>
              <w:rPr>
                <w:rFonts w:ascii="Arial" w:hAnsi="Arial" w:cs="Arial"/>
                <w:sz w:val="20"/>
                <w:szCs w:val="20"/>
              </w:rPr>
            </w:pPr>
            <w:r w:rsidRPr="00415300">
              <w:rPr>
                <w:rFonts w:ascii="Arial" w:hAnsi="Arial" w:cs="Arial"/>
                <w:sz w:val="20"/>
                <w:szCs w:val="20"/>
              </w:rPr>
              <w:t>3</w:t>
            </w:r>
          </w:p>
        </w:tc>
        <w:tc>
          <w:tcPr>
            <w:tcW w:w="6949" w:type="dxa"/>
          </w:tcPr>
          <w:p w14:paraId="4CC3FEDD" w14:textId="77777777" w:rsidR="001762E9" w:rsidRPr="00415300" w:rsidRDefault="001762E9" w:rsidP="001F19BD">
            <w:pPr>
              <w:rPr>
                <w:rFonts w:ascii="Arial" w:hAnsi="Arial" w:cs="Arial"/>
                <w:sz w:val="20"/>
                <w:szCs w:val="20"/>
              </w:rPr>
            </w:pPr>
            <w:r w:rsidRPr="00415300">
              <w:rPr>
                <w:rFonts w:ascii="Arial" w:hAnsi="Arial" w:cs="Arial"/>
                <w:sz w:val="20"/>
                <w:szCs w:val="20"/>
              </w:rPr>
              <w:t>(TITLE-ABS-KEY ( methane ) OR TITLE-ABS-KEY ( nitrous AND oxide ) OR TITLE-ABS-KEY ( carbon AND dioxide ) AND TITLE-ABS-KEY ( compost* ) AND TITLE-ABS-KEY ( cow ) OR TITLE-ABS-KEY ( livestock ) OR TITLE-ABS-KEY ( cattle ) AND TITLE-ABS-KEY ( slurry ) OR TITLE-ABS-KEY ( dung OR excreta ) OR TITLE-ABS-KEY ( faeces ) OR TITLE-ABS-KEY ( manure ) AND TITLE-ABS-KEY ( antibiotic ) OR TITLE-ABS-KEY ( antimicrobial ) OR TITLE-ABS-KEY ( drug ) )</w:t>
            </w:r>
          </w:p>
        </w:tc>
        <w:tc>
          <w:tcPr>
            <w:tcW w:w="1057" w:type="dxa"/>
          </w:tcPr>
          <w:p w14:paraId="16154FF6" w14:textId="77777777" w:rsidR="001762E9" w:rsidRPr="00415300" w:rsidRDefault="001762E9" w:rsidP="001F19BD">
            <w:pPr>
              <w:rPr>
                <w:rFonts w:ascii="Arial" w:hAnsi="Arial" w:cs="Arial"/>
                <w:sz w:val="20"/>
                <w:szCs w:val="20"/>
              </w:rPr>
            </w:pPr>
            <w:r w:rsidRPr="00415300">
              <w:rPr>
                <w:rFonts w:ascii="Arial" w:hAnsi="Arial" w:cs="Arial"/>
                <w:sz w:val="20"/>
                <w:szCs w:val="20"/>
              </w:rPr>
              <w:t>Scopus</w:t>
            </w:r>
          </w:p>
        </w:tc>
        <w:tc>
          <w:tcPr>
            <w:tcW w:w="1430" w:type="dxa"/>
          </w:tcPr>
          <w:p w14:paraId="4AA94484" w14:textId="77777777" w:rsidR="001762E9" w:rsidRPr="00415300" w:rsidRDefault="001762E9" w:rsidP="001F19BD">
            <w:pPr>
              <w:rPr>
                <w:rFonts w:ascii="Arial" w:hAnsi="Arial" w:cs="Arial"/>
                <w:sz w:val="20"/>
                <w:szCs w:val="20"/>
              </w:rPr>
            </w:pPr>
            <w:r w:rsidRPr="00415300">
              <w:rPr>
                <w:rFonts w:ascii="Arial" w:hAnsi="Arial" w:cs="Arial"/>
                <w:sz w:val="20"/>
                <w:szCs w:val="20"/>
              </w:rPr>
              <w:t>22 publications</w:t>
            </w:r>
          </w:p>
        </w:tc>
      </w:tr>
      <w:tr w:rsidR="001762E9" w:rsidRPr="00415300" w14:paraId="306CE9BB" w14:textId="77777777" w:rsidTr="001762E9">
        <w:trPr>
          <w:trHeight w:val="235"/>
        </w:trPr>
        <w:tc>
          <w:tcPr>
            <w:tcW w:w="0" w:type="auto"/>
          </w:tcPr>
          <w:p w14:paraId="2273027C" w14:textId="77777777" w:rsidR="001762E9" w:rsidRPr="00415300" w:rsidRDefault="001762E9" w:rsidP="001F19BD">
            <w:pPr>
              <w:rPr>
                <w:rFonts w:ascii="Arial" w:hAnsi="Arial" w:cs="Arial"/>
                <w:sz w:val="20"/>
                <w:szCs w:val="20"/>
              </w:rPr>
            </w:pPr>
          </w:p>
        </w:tc>
        <w:tc>
          <w:tcPr>
            <w:tcW w:w="6949" w:type="dxa"/>
          </w:tcPr>
          <w:p w14:paraId="313320A5" w14:textId="77777777" w:rsidR="001762E9" w:rsidRPr="00415300" w:rsidRDefault="001762E9" w:rsidP="001F19BD">
            <w:pPr>
              <w:rPr>
                <w:rFonts w:ascii="Arial" w:hAnsi="Arial" w:cs="Arial"/>
                <w:sz w:val="20"/>
                <w:szCs w:val="20"/>
              </w:rPr>
            </w:pPr>
          </w:p>
        </w:tc>
        <w:tc>
          <w:tcPr>
            <w:tcW w:w="1057" w:type="dxa"/>
          </w:tcPr>
          <w:p w14:paraId="11782C5E" w14:textId="77777777" w:rsidR="001762E9" w:rsidRPr="00415300" w:rsidRDefault="001762E9" w:rsidP="001F19BD">
            <w:pPr>
              <w:rPr>
                <w:rFonts w:ascii="Arial" w:hAnsi="Arial" w:cs="Arial"/>
                <w:sz w:val="20"/>
                <w:szCs w:val="20"/>
              </w:rPr>
            </w:pPr>
          </w:p>
        </w:tc>
        <w:tc>
          <w:tcPr>
            <w:tcW w:w="1430" w:type="dxa"/>
          </w:tcPr>
          <w:p w14:paraId="4A4ABE22" w14:textId="77777777" w:rsidR="001762E9" w:rsidRPr="00415300" w:rsidRDefault="001762E9" w:rsidP="001F19BD">
            <w:pPr>
              <w:rPr>
                <w:rFonts w:ascii="Arial" w:hAnsi="Arial" w:cs="Arial"/>
                <w:sz w:val="20"/>
                <w:szCs w:val="20"/>
              </w:rPr>
            </w:pPr>
          </w:p>
        </w:tc>
      </w:tr>
      <w:tr w:rsidR="001762E9" w:rsidRPr="00415300" w14:paraId="45B7456D" w14:textId="77777777" w:rsidTr="001762E9">
        <w:trPr>
          <w:trHeight w:val="235"/>
        </w:trPr>
        <w:tc>
          <w:tcPr>
            <w:tcW w:w="0" w:type="auto"/>
          </w:tcPr>
          <w:p w14:paraId="5D4F7A6E" w14:textId="77777777" w:rsidR="001762E9" w:rsidRPr="00415300" w:rsidRDefault="001762E9" w:rsidP="001F19BD">
            <w:pPr>
              <w:rPr>
                <w:rFonts w:ascii="Arial" w:hAnsi="Arial" w:cs="Arial"/>
                <w:sz w:val="20"/>
                <w:szCs w:val="20"/>
              </w:rPr>
            </w:pPr>
          </w:p>
        </w:tc>
        <w:tc>
          <w:tcPr>
            <w:tcW w:w="6949" w:type="dxa"/>
          </w:tcPr>
          <w:p w14:paraId="4D18C373" w14:textId="77777777" w:rsidR="001762E9" w:rsidRPr="00415300" w:rsidRDefault="001762E9" w:rsidP="001F19BD">
            <w:pPr>
              <w:rPr>
                <w:rFonts w:ascii="Arial" w:hAnsi="Arial" w:cs="Arial"/>
                <w:sz w:val="20"/>
                <w:szCs w:val="20"/>
              </w:rPr>
            </w:pPr>
          </w:p>
        </w:tc>
        <w:tc>
          <w:tcPr>
            <w:tcW w:w="1057" w:type="dxa"/>
          </w:tcPr>
          <w:p w14:paraId="4A0EE56C" w14:textId="77777777" w:rsidR="001762E9" w:rsidRPr="00415300" w:rsidRDefault="001762E9" w:rsidP="001F19BD">
            <w:pPr>
              <w:rPr>
                <w:rFonts w:ascii="Arial" w:hAnsi="Arial" w:cs="Arial"/>
                <w:sz w:val="20"/>
                <w:szCs w:val="20"/>
              </w:rPr>
            </w:pPr>
          </w:p>
        </w:tc>
        <w:tc>
          <w:tcPr>
            <w:tcW w:w="1430" w:type="dxa"/>
          </w:tcPr>
          <w:p w14:paraId="3884477D" w14:textId="77777777" w:rsidR="001762E9" w:rsidRPr="00415300" w:rsidRDefault="001762E9" w:rsidP="001F19BD">
            <w:pPr>
              <w:rPr>
                <w:rFonts w:ascii="Arial" w:hAnsi="Arial" w:cs="Arial"/>
                <w:sz w:val="20"/>
                <w:szCs w:val="20"/>
              </w:rPr>
            </w:pPr>
          </w:p>
        </w:tc>
      </w:tr>
    </w:tbl>
    <w:p w14:paraId="22EF3739" w14:textId="77777777" w:rsidR="001762E9" w:rsidRPr="003C538F" w:rsidRDefault="001762E9" w:rsidP="001762E9">
      <w:pPr>
        <w:rPr>
          <w:rFonts w:ascii="Book Antiqua" w:hAnsi="Book Antiqua"/>
          <w:sz w:val="24"/>
          <w:szCs w:val="24"/>
        </w:rPr>
      </w:pPr>
    </w:p>
    <w:p w14:paraId="4E264A44" w14:textId="77777777" w:rsidR="001762E9" w:rsidRPr="003C538F" w:rsidRDefault="001762E9" w:rsidP="001762E9">
      <w:pPr>
        <w:jc w:val="both"/>
        <w:rPr>
          <w:rFonts w:ascii="Book Antiqua" w:hAnsi="Book Antiqua"/>
          <w:sz w:val="24"/>
          <w:szCs w:val="24"/>
        </w:rPr>
      </w:pPr>
    </w:p>
    <w:p w14:paraId="2DFBF443" w14:textId="77777777" w:rsidR="001762E9" w:rsidRPr="00142422" w:rsidRDefault="001762E9" w:rsidP="001762E9">
      <w:pPr>
        <w:jc w:val="both"/>
        <w:rPr>
          <w:rFonts w:ascii="Book Antiqua" w:hAnsi="Book Antiqua"/>
          <w:sz w:val="24"/>
          <w:szCs w:val="24"/>
        </w:rPr>
      </w:pPr>
    </w:p>
    <w:p w14:paraId="1FA0092A" w14:textId="77777777" w:rsidR="00131697" w:rsidRDefault="00131697" w:rsidP="00131697">
      <w:pPr>
        <w:jc w:val="both"/>
        <w:rPr>
          <w:rFonts w:ascii="Arial" w:hAnsi="Arial" w:cs="Arial"/>
        </w:rPr>
      </w:pPr>
    </w:p>
    <w:p w14:paraId="2696EB66" w14:textId="77777777" w:rsidR="00131697" w:rsidRDefault="00131697" w:rsidP="00131697">
      <w:pPr>
        <w:jc w:val="both"/>
        <w:rPr>
          <w:rFonts w:ascii="Arial" w:hAnsi="Arial" w:cs="Arial"/>
        </w:rPr>
      </w:pPr>
    </w:p>
    <w:p w14:paraId="2F959D4E" w14:textId="77777777" w:rsidR="00131697" w:rsidRDefault="00131697" w:rsidP="00131697">
      <w:pPr>
        <w:jc w:val="both"/>
        <w:rPr>
          <w:rFonts w:ascii="Arial" w:hAnsi="Arial" w:cs="Arial"/>
        </w:rPr>
      </w:pPr>
    </w:p>
    <w:p w14:paraId="23FFDF33" w14:textId="77777777" w:rsidR="00131697" w:rsidRDefault="00131697" w:rsidP="00131697">
      <w:pPr>
        <w:jc w:val="both"/>
        <w:rPr>
          <w:rFonts w:ascii="Arial" w:hAnsi="Arial" w:cs="Arial"/>
        </w:rPr>
      </w:pPr>
    </w:p>
    <w:p w14:paraId="05A76531" w14:textId="77777777" w:rsidR="00131697" w:rsidRDefault="00131697" w:rsidP="00131697">
      <w:pPr>
        <w:jc w:val="both"/>
        <w:rPr>
          <w:rFonts w:ascii="Arial" w:hAnsi="Arial" w:cs="Arial"/>
        </w:rPr>
      </w:pPr>
    </w:p>
    <w:p w14:paraId="6B478E7D" w14:textId="77777777" w:rsidR="00131697" w:rsidRDefault="00131697" w:rsidP="00131697">
      <w:pPr>
        <w:jc w:val="both"/>
        <w:rPr>
          <w:rFonts w:ascii="Arial" w:hAnsi="Arial" w:cs="Arial"/>
        </w:rPr>
      </w:pPr>
    </w:p>
    <w:p w14:paraId="0B5BB30D" w14:textId="77777777" w:rsidR="00131697" w:rsidRDefault="00131697" w:rsidP="00131697">
      <w:pPr>
        <w:jc w:val="both"/>
        <w:rPr>
          <w:rFonts w:ascii="Arial" w:hAnsi="Arial" w:cs="Arial"/>
        </w:rPr>
      </w:pPr>
    </w:p>
    <w:p w14:paraId="200B3890" w14:textId="77777777" w:rsidR="00131697" w:rsidRDefault="00131697" w:rsidP="00131697">
      <w:pPr>
        <w:jc w:val="both"/>
        <w:rPr>
          <w:rFonts w:ascii="Arial" w:hAnsi="Arial" w:cs="Arial"/>
        </w:rPr>
      </w:pPr>
    </w:p>
    <w:p w14:paraId="351E43CB" w14:textId="77777777" w:rsidR="00131697" w:rsidRDefault="00131697" w:rsidP="00131697">
      <w:pPr>
        <w:jc w:val="both"/>
        <w:rPr>
          <w:rFonts w:ascii="Arial" w:hAnsi="Arial" w:cs="Arial"/>
        </w:rPr>
      </w:pPr>
    </w:p>
    <w:p w14:paraId="02AC8086" w14:textId="77777777" w:rsidR="00131697" w:rsidRDefault="00131697" w:rsidP="00131697">
      <w:pPr>
        <w:jc w:val="both"/>
        <w:rPr>
          <w:rFonts w:ascii="Arial" w:hAnsi="Arial" w:cs="Arial"/>
        </w:rPr>
      </w:pPr>
    </w:p>
    <w:p w14:paraId="525D1F66" w14:textId="77777777" w:rsidR="00131697" w:rsidRDefault="00131697" w:rsidP="00131697">
      <w:pPr>
        <w:jc w:val="both"/>
        <w:rPr>
          <w:rFonts w:ascii="Arial" w:hAnsi="Arial" w:cs="Arial"/>
        </w:rPr>
      </w:pPr>
    </w:p>
    <w:p w14:paraId="57704D54" w14:textId="66EDC513" w:rsidR="00131697" w:rsidRPr="00131697" w:rsidRDefault="00131697" w:rsidP="00131697">
      <w:pPr>
        <w:jc w:val="both"/>
        <w:rPr>
          <w:rFonts w:ascii="Arial" w:hAnsi="Arial" w:cs="Arial"/>
        </w:rPr>
        <w:sectPr w:rsidR="00131697" w:rsidRPr="00131697" w:rsidSect="004B3576">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0A5376EC" w14:textId="77777777" w:rsidR="00B01FCD" w:rsidRPr="00FB3A86" w:rsidRDefault="00B01FCD" w:rsidP="00B51E7C">
      <w:pPr>
        <w:pStyle w:val="Appendix"/>
        <w:spacing w:after="0"/>
        <w:ind w:firstLine="709"/>
        <w:jc w:val="both"/>
        <w:rPr>
          <w:rFonts w:ascii="Arial" w:hAnsi="Arial" w:cs="Arial"/>
          <w:b w:val="0"/>
        </w:rPr>
      </w:pPr>
    </w:p>
    <w:sectPr w:rsidR="00B01FCD" w:rsidRPr="00FB3A86" w:rsidSect="004B357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FBB7B" w14:textId="77777777" w:rsidR="0017243C" w:rsidRDefault="0017243C" w:rsidP="00C37E61">
      <w:r>
        <w:separator/>
      </w:r>
    </w:p>
  </w:endnote>
  <w:endnote w:type="continuationSeparator" w:id="0">
    <w:p w14:paraId="36F793A5" w14:textId="77777777" w:rsidR="0017243C" w:rsidRDefault="0017243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71EF0" w14:textId="77777777" w:rsidR="002B2FBC" w:rsidRDefault="002B2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4212E" w14:textId="77777777" w:rsidR="002B2FBC" w:rsidRDefault="002B2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55FB" w14:textId="77777777" w:rsidR="009E048A" w:rsidRDefault="009E048A">
    <w:pPr>
      <w:pStyle w:val="Footer"/>
      <w:rPr>
        <w:rFonts w:ascii="Arial" w:hAnsi="Arial" w:cs="Arial"/>
        <w:sz w:val="16"/>
      </w:rPr>
    </w:pPr>
  </w:p>
  <w:p w14:paraId="67D24BB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9B04511" w14:textId="77777777" w:rsidR="009E048A" w:rsidRDefault="009E048A">
    <w:pPr>
      <w:pStyle w:val="Footer"/>
      <w:rPr>
        <w:rFonts w:ascii="Arial" w:hAnsi="Arial" w:cs="Arial"/>
        <w:sz w:val="16"/>
      </w:rPr>
    </w:pPr>
  </w:p>
  <w:p w14:paraId="4A56418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E9D1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67CED" w14:textId="77777777" w:rsidR="0017243C" w:rsidRDefault="0017243C" w:rsidP="00C37E61">
      <w:r>
        <w:separator/>
      </w:r>
    </w:p>
  </w:footnote>
  <w:footnote w:type="continuationSeparator" w:id="0">
    <w:p w14:paraId="315D24CF" w14:textId="77777777" w:rsidR="0017243C" w:rsidRDefault="0017243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BBBB" w14:textId="4E46A3A5" w:rsidR="002B2FBC" w:rsidRDefault="002B2FBC">
    <w:pPr>
      <w:pStyle w:val="Header"/>
    </w:pPr>
    <w:r>
      <w:rPr>
        <w:noProof/>
      </w:rPr>
      <w:pict w14:anchorId="4871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688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0BF80" w14:textId="521C1F31" w:rsidR="002B2FBC" w:rsidRDefault="002B2FBC">
    <w:pPr>
      <w:pStyle w:val="Header"/>
    </w:pPr>
    <w:r>
      <w:rPr>
        <w:noProof/>
      </w:rPr>
      <w:pict w14:anchorId="11ADC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688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1489" w14:textId="24250C58" w:rsidR="00296529" w:rsidRPr="00296529" w:rsidRDefault="002B2FBC" w:rsidP="00296529">
    <w:pPr>
      <w:ind w:left="2160"/>
      <w:jc w:val="center"/>
      <w:rPr>
        <w:rFonts w:ascii="Times New Roman" w:eastAsia="Calibri" w:hAnsi="Times New Roman"/>
        <w:i/>
        <w:sz w:val="18"/>
        <w:szCs w:val="22"/>
      </w:rPr>
    </w:pPr>
    <w:r>
      <w:rPr>
        <w:noProof/>
      </w:rPr>
      <w:pict w14:anchorId="79E36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688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A40BA4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0377FA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C28EA2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8ACCF9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8A578E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F1BF89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20959" w14:textId="6D1D7F3F" w:rsidR="002B2FBC" w:rsidRDefault="002B2FBC">
    <w:pPr>
      <w:pStyle w:val="Header"/>
    </w:pPr>
    <w:r>
      <w:rPr>
        <w:noProof/>
      </w:rPr>
      <w:pict w14:anchorId="1F67D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688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D4226" w14:textId="39F7EF93" w:rsidR="002B2FBC" w:rsidRDefault="002B2FBC">
    <w:pPr>
      <w:pStyle w:val="Header"/>
    </w:pPr>
    <w:r>
      <w:rPr>
        <w:noProof/>
      </w:rPr>
      <w:pict w14:anchorId="2C224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688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0A655" w14:textId="567DC272" w:rsidR="002B2FBC" w:rsidRDefault="002B2FBC">
    <w:pPr>
      <w:pStyle w:val="Header"/>
    </w:pPr>
    <w:r>
      <w:rPr>
        <w:noProof/>
      </w:rPr>
      <w:pict w14:anchorId="205777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688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F3780B"/>
    <w:multiLevelType w:val="hybridMultilevel"/>
    <w:tmpl w:val="3126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07465E5"/>
    <w:multiLevelType w:val="hybridMultilevel"/>
    <w:tmpl w:val="4B76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4B2CC3"/>
    <w:multiLevelType w:val="hybridMultilevel"/>
    <w:tmpl w:val="3572D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58A0ADC"/>
    <w:multiLevelType w:val="hybridMultilevel"/>
    <w:tmpl w:val="AA5C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9"/>
  </w:num>
  <w:num w:numId="10">
    <w:abstractNumId w:val="2"/>
  </w:num>
  <w:num w:numId="11">
    <w:abstractNumId w:val="19"/>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2"/>
  </w:num>
  <w:num w:numId="20">
    <w:abstractNumId w:val="11"/>
  </w:num>
  <w:num w:numId="21">
    <w:abstractNumId w:val="9"/>
  </w:num>
  <w:num w:numId="22">
    <w:abstractNumId w:val="13"/>
  </w:num>
  <w:num w:numId="23">
    <w:abstractNumId w:val="21"/>
  </w:num>
  <w:num w:numId="24">
    <w:abstractNumId w:val="30"/>
  </w:num>
  <w:num w:numId="25">
    <w:abstractNumId w:val="4"/>
  </w:num>
  <w:num w:numId="26">
    <w:abstractNumId w:val="16"/>
  </w:num>
  <w:num w:numId="27">
    <w:abstractNumId w:val="22"/>
  </w:num>
  <w:num w:numId="28">
    <w:abstractNumId w:val="31"/>
  </w:num>
  <w:num w:numId="29">
    <w:abstractNumId w:val="28"/>
  </w:num>
  <w:num w:numId="30">
    <w:abstractNumId w:val="10"/>
  </w:num>
  <w:num w:numId="31">
    <w:abstractNumId w:val="20"/>
  </w:num>
  <w:num w:numId="32">
    <w:abstractNumId w:val="17"/>
  </w:num>
  <w:num w:numId="33">
    <w:abstractNumId w:val="2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607D"/>
    <w:rsid w:val="00030174"/>
    <w:rsid w:val="0004579C"/>
    <w:rsid w:val="00057C13"/>
    <w:rsid w:val="000953F6"/>
    <w:rsid w:val="000A47FA"/>
    <w:rsid w:val="000A65D3"/>
    <w:rsid w:val="000B1E33"/>
    <w:rsid w:val="000D689F"/>
    <w:rsid w:val="000E45CB"/>
    <w:rsid w:val="000E7B7B"/>
    <w:rsid w:val="000E7D62"/>
    <w:rsid w:val="00102804"/>
    <w:rsid w:val="00103357"/>
    <w:rsid w:val="00123C9F"/>
    <w:rsid w:val="00126190"/>
    <w:rsid w:val="00130F17"/>
    <w:rsid w:val="00131697"/>
    <w:rsid w:val="001320BF"/>
    <w:rsid w:val="00142348"/>
    <w:rsid w:val="00163BC4"/>
    <w:rsid w:val="0017243C"/>
    <w:rsid w:val="001762E9"/>
    <w:rsid w:val="001801E4"/>
    <w:rsid w:val="00191062"/>
    <w:rsid w:val="00192B72"/>
    <w:rsid w:val="001A29D8"/>
    <w:rsid w:val="001A2CA8"/>
    <w:rsid w:val="001A5CAA"/>
    <w:rsid w:val="001B0427"/>
    <w:rsid w:val="001B2085"/>
    <w:rsid w:val="001C107C"/>
    <w:rsid w:val="001C6D74"/>
    <w:rsid w:val="001D3A51"/>
    <w:rsid w:val="001E10D2"/>
    <w:rsid w:val="001E25B4"/>
    <w:rsid w:val="001E44FE"/>
    <w:rsid w:val="00200595"/>
    <w:rsid w:val="00204835"/>
    <w:rsid w:val="00213B5E"/>
    <w:rsid w:val="00220F94"/>
    <w:rsid w:val="00221997"/>
    <w:rsid w:val="00231920"/>
    <w:rsid w:val="0023195C"/>
    <w:rsid w:val="0024282C"/>
    <w:rsid w:val="002432ED"/>
    <w:rsid w:val="002460DC"/>
    <w:rsid w:val="00250985"/>
    <w:rsid w:val="002556F6"/>
    <w:rsid w:val="00283105"/>
    <w:rsid w:val="00284C4C"/>
    <w:rsid w:val="00287E68"/>
    <w:rsid w:val="00296529"/>
    <w:rsid w:val="002A6A76"/>
    <w:rsid w:val="002B0C6B"/>
    <w:rsid w:val="002B27FB"/>
    <w:rsid w:val="002B2FBC"/>
    <w:rsid w:val="002B685A"/>
    <w:rsid w:val="002C1294"/>
    <w:rsid w:val="002C57D2"/>
    <w:rsid w:val="002C5C01"/>
    <w:rsid w:val="002E0D56"/>
    <w:rsid w:val="00315186"/>
    <w:rsid w:val="0033343E"/>
    <w:rsid w:val="003512C2"/>
    <w:rsid w:val="00371FB6"/>
    <w:rsid w:val="003763C1"/>
    <w:rsid w:val="00376BBE"/>
    <w:rsid w:val="0038473F"/>
    <w:rsid w:val="0039224F"/>
    <w:rsid w:val="003A43A4"/>
    <w:rsid w:val="003A7E18"/>
    <w:rsid w:val="003C4C86"/>
    <w:rsid w:val="003C6258"/>
    <w:rsid w:val="003E2904"/>
    <w:rsid w:val="003E3711"/>
    <w:rsid w:val="00401927"/>
    <w:rsid w:val="0041027F"/>
    <w:rsid w:val="00412475"/>
    <w:rsid w:val="00415300"/>
    <w:rsid w:val="00420627"/>
    <w:rsid w:val="00423720"/>
    <w:rsid w:val="00423789"/>
    <w:rsid w:val="004237B6"/>
    <w:rsid w:val="00425BF9"/>
    <w:rsid w:val="00440F43"/>
    <w:rsid w:val="00441B6F"/>
    <w:rsid w:val="00446221"/>
    <w:rsid w:val="00450E62"/>
    <w:rsid w:val="004539DB"/>
    <w:rsid w:val="00457E33"/>
    <w:rsid w:val="00460E67"/>
    <w:rsid w:val="0046572E"/>
    <w:rsid w:val="00471A80"/>
    <w:rsid w:val="00491CC4"/>
    <w:rsid w:val="004B3576"/>
    <w:rsid w:val="004C0056"/>
    <w:rsid w:val="004D305E"/>
    <w:rsid w:val="004D4277"/>
    <w:rsid w:val="004D4C92"/>
    <w:rsid w:val="00502516"/>
    <w:rsid w:val="00505F06"/>
    <w:rsid w:val="00506828"/>
    <w:rsid w:val="00511F6E"/>
    <w:rsid w:val="00524975"/>
    <w:rsid w:val="0053056E"/>
    <w:rsid w:val="005425CA"/>
    <w:rsid w:val="00554FDA"/>
    <w:rsid w:val="00590343"/>
    <w:rsid w:val="005A1C5E"/>
    <w:rsid w:val="005C0E49"/>
    <w:rsid w:val="005C784C"/>
    <w:rsid w:val="005D17F6"/>
    <w:rsid w:val="005D5BA1"/>
    <w:rsid w:val="005E370D"/>
    <w:rsid w:val="005E3DBC"/>
    <w:rsid w:val="005E5539"/>
    <w:rsid w:val="005E6F29"/>
    <w:rsid w:val="00602BF5"/>
    <w:rsid w:val="0060785A"/>
    <w:rsid w:val="00617FDD"/>
    <w:rsid w:val="00620472"/>
    <w:rsid w:val="00627C07"/>
    <w:rsid w:val="00633614"/>
    <w:rsid w:val="00633F68"/>
    <w:rsid w:val="00636EB2"/>
    <w:rsid w:val="006375B8"/>
    <w:rsid w:val="0066510A"/>
    <w:rsid w:val="00673F9F"/>
    <w:rsid w:val="006821D8"/>
    <w:rsid w:val="00686953"/>
    <w:rsid w:val="00687DEA"/>
    <w:rsid w:val="00687E67"/>
    <w:rsid w:val="006967F7"/>
    <w:rsid w:val="006A250C"/>
    <w:rsid w:val="006B21D3"/>
    <w:rsid w:val="006B57D0"/>
    <w:rsid w:val="006D30FF"/>
    <w:rsid w:val="006D6940"/>
    <w:rsid w:val="006F11EC"/>
    <w:rsid w:val="0070082C"/>
    <w:rsid w:val="00713991"/>
    <w:rsid w:val="00733D37"/>
    <w:rsid w:val="007369E6"/>
    <w:rsid w:val="00736CCD"/>
    <w:rsid w:val="00741592"/>
    <w:rsid w:val="00746E59"/>
    <w:rsid w:val="00754C9A"/>
    <w:rsid w:val="0075599A"/>
    <w:rsid w:val="00761D52"/>
    <w:rsid w:val="0076406F"/>
    <w:rsid w:val="0077749E"/>
    <w:rsid w:val="00790ADA"/>
    <w:rsid w:val="00794174"/>
    <w:rsid w:val="007B65CA"/>
    <w:rsid w:val="007C19C9"/>
    <w:rsid w:val="007D2288"/>
    <w:rsid w:val="007E088F"/>
    <w:rsid w:val="007F4DDC"/>
    <w:rsid w:val="007F7B32"/>
    <w:rsid w:val="00804BC2"/>
    <w:rsid w:val="0081431A"/>
    <w:rsid w:val="0082650C"/>
    <w:rsid w:val="0083216F"/>
    <w:rsid w:val="00844634"/>
    <w:rsid w:val="0085489D"/>
    <w:rsid w:val="00860000"/>
    <w:rsid w:val="00863BD3"/>
    <w:rsid w:val="008641ED"/>
    <w:rsid w:val="00866D66"/>
    <w:rsid w:val="00866E8D"/>
    <w:rsid w:val="008671C6"/>
    <w:rsid w:val="00875803"/>
    <w:rsid w:val="00876A14"/>
    <w:rsid w:val="008975F8"/>
    <w:rsid w:val="008B0962"/>
    <w:rsid w:val="008B459E"/>
    <w:rsid w:val="008B4F94"/>
    <w:rsid w:val="008D7BA2"/>
    <w:rsid w:val="008E13AE"/>
    <w:rsid w:val="008E1506"/>
    <w:rsid w:val="008E710C"/>
    <w:rsid w:val="008F69D6"/>
    <w:rsid w:val="00902823"/>
    <w:rsid w:val="009124C5"/>
    <w:rsid w:val="00915CA6"/>
    <w:rsid w:val="00923EB7"/>
    <w:rsid w:val="0092407C"/>
    <w:rsid w:val="00927834"/>
    <w:rsid w:val="009377FD"/>
    <w:rsid w:val="009500A6"/>
    <w:rsid w:val="00957C18"/>
    <w:rsid w:val="009659BA"/>
    <w:rsid w:val="00983040"/>
    <w:rsid w:val="00995107"/>
    <w:rsid w:val="009B3FB9"/>
    <w:rsid w:val="009C09A5"/>
    <w:rsid w:val="009C1D8B"/>
    <w:rsid w:val="009C2465"/>
    <w:rsid w:val="009D35A0"/>
    <w:rsid w:val="009D7EB7"/>
    <w:rsid w:val="009E048A"/>
    <w:rsid w:val="009E08E9"/>
    <w:rsid w:val="009E3DB9"/>
    <w:rsid w:val="009E6E35"/>
    <w:rsid w:val="009F0EDA"/>
    <w:rsid w:val="00A03B96"/>
    <w:rsid w:val="00A05B19"/>
    <w:rsid w:val="00A1134E"/>
    <w:rsid w:val="00A230F8"/>
    <w:rsid w:val="00A24E7E"/>
    <w:rsid w:val="00A258C3"/>
    <w:rsid w:val="00A347C0"/>
    <w:rsid w:val="00A34F18"/>
    <w:rsid w:val="00A51431"/>
    <w:rsid w:val="00A539AD"/>
    <w:rsid w:val="00A83A1F"/>
    <w:rsid w:val="00A94063"/>
    <w:rsid w:val="00AA6219"/>
    <w:rsid w:val="00AA74E0"/>
    <w:rsid w:val="00AB703F"/>
    <w:rsid w:val="00AC6BB8"/>
    <w:rsid w:val="00AC7FED"/>
    <w:rsid w:val="00AD1993"/>
    <w:rsid w:val="00AE008F"/>
    <w:rsid w:val="00AF356D"/>
    <w:rsid w:val="00B01FCD"/>
    <w:rsid w:val="00B10555"/>
    <w:rsid w:val="00B1776C"/>
    <w:rsid w:val="00B51E7C"/>
    <w:rsid w:val="00B52583"/>
    <w:rsid w:val="00B52896"/>
    <w:rsid w:val="00B649BA"/>
    <w:rsid w:val="00B773FA"/>
    <w:rsid w:val="00B95236"/>
    <w:rsid w:val="00B96BD9"/>
    <w:rsid w:val="00BA1B01"/>
    <w:rsid w:val="00BA2641"/>
    <w:rsid w:val="00BB37AA"/>
    <w:rsid w:val="00BB7DDE"/>
    <w:rsid w:val="00BC53A0"/>
    <w:rsid w:val="00BD3581"/>
    <w:rsid w:val="00BD5C51"/>
    <w:rsid w:val="00BE62AD"/>
    <w:rsid w:val="00BF121F"/>
    <w:rsid w:val="00BF1F80"/>
    <w:rsid w:val="00BF25A3"/>
    <w:rsid w:val="00C0547D"/>
    <w:rsid w:val="00C132BD"/>
    <w:rsid w:val="00C166EF"/>
    <w:rsid w:val="00C17EB0"/>
    <w:rsid w:val="00C21CB8"/>
    <w:rsid w:val="00C27F5F"/>
    <w:rsid w:val="00C30A0F"/>
    <w:rsid w:val="00C37E61"/>
    <w:rsid w:val="00C70F1B"/>
    <w:rsid w:val="00C71A47"/>
    <w:rsid w:val="00C7464C"/>
    <w:rsid w:val="00C82F02"/>
    <w:rsid w:val="00C85588"/>
    <w:rsid w:val="00CA5356"/>
    <w:rsid w:val="00CD6500"/>
    <w:rsid w:val="00CD6755"/>
    <w:rsid w:val="00CD6856"/>
    <w:rsid w:val="00CE0089"/>
    <w:rsid w:val="00CE50EE"/>
    <w:rsid w:val="00CE793C"/>
    <w:rsid w:val="00CF193C"/>
    <w:rsid w:val="00D173F1"/>
    <w:rsid w:val="00D3248B"/>
    <w:rsid w:val="00D74CB0"/>
    <w:rsid w:val="00D81D5D"/>
    <w:rsid w:val="00D8295D"/>
    <w:rsid w:val="00DA45F4"/>
    <w:rsid w:val="00DC2A65"/>
    <w:rsid w:val="00DC5185"/>
    <w:rsid w:val="00DE15F0"/>
    <w:rsid w:val="00DE5663"/>
    <w:rsid w:val="00DE78AA"/>
    <w:rsid w:val="00DF4F64"/>
    <w:rsid w:val="00E03517"/>
    <w:rsid w:val="00E053D0"/>
    <w:rsid w:val="00E12C8A"/>
    <w:rsid w:val="00E15994"/>
    <w:rsid w:val="00E3114E"/>
    <w:rsid w:val="00E31A70"/>
    <w:rsid w:val="00E35B02"/>
    <w:rsid w:val="00E6598D"/>
    <w:rsid w:val="00E66496"/>
    <w:rsid w:val="00E66B35"/>
    <w:rsid w:val="00E66E10"/>
    <w:rsid w:val="00E769F6"/>
    <w:rsid w:val="00E80CBB"/>
    <w:rsid w:val="00E81363"/>
    <w:rsid w:val="00E8407C"/>
    <w:rsid w:val="00E84F3C"/>
    <w:rsid w:val="00EA012C"/>
    <w:rsid w:val="00EB199E"/>
    <w:rsid w:val="00EB1C35"/>
    <w:rsid w:val="00EB45AE"/>
    <w:rsid w:val="00EC4AD0"/>
    <w:rsid w:val="00EC4D12"/>
    <w:rsid w:val="00EC6A55"/>
    <w:rsid w:val="00ED0288"/>
    <w:rsid w:val="00EE52CB"/>
    <w:rsid w:val="00EF581D"/>
    <w:rsid w:val="00EF7FD8"/>
    <w:rsid w:val="00F06F59"/>
    <w:rsid w:val="00F159F2"/>
    <w:rsid w:val="00F17988"/>
    <w:rsid w:val="00F17C86"/>
    <w:rsid w:val="00F304E8"/>
    <w:rsid w:val="00F469F0"/>
    <w:rsid w:val="00F53273"/>
    <w:rsid w:val="00F755E4"/>
    <w:rsid w:val="00F77D02"/>
    <w:rsid w:val="00FB3A86"/>
    <w:rsid w:val="00FB774E"/>
    <w:rsid w:val="00FC22D2"/>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C2ED93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733D37"/>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733D37"/>
    <w:rPr>
      <w:rFonts w:asciiTheme="majorHAnsi" w:eastAsiaTheme="majorEastAsia" w:hAnsiTheme="majorHAnsi" w:cstheme="majorBidi"/>
      <w:color w:val="365F91" w:themeColor="accent1" w:themeShade="BF"/>
      <w:sz w:val="26"/>
      <w:szCs w:val="26"/>
      <w:lang w:val="en-GB"/>
    </w:rPr>
  </w:style>
  <w:style w:type="paragraph" w:styleId="ListParagraph">
    <w:name w:val="List Paragraph"/>
    <w:basedOn w:val="Normal"/>
    <w:uiPriority w:val="34"/>
    <w:qFormat/>
    <w:rsid w:val="001762E9"/>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semiHidden/>
    <w:unhideWhenUsed/>
    <w:rsid w:val="0010280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99783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754402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0299779">
      <w:bodyDiv w:val="1"/>
      <w:marLeft w:val="0"/>
      <w:marRight w:val="0"/>
      <w:marTop w:val="0"/>
      <w:marBottom w:val="0"/>
      <w:divBdr>
        <w:top w:val="none" w:sz="0" w:space="0" w:color="auto"/>
        <w:left w:val="none" w:sz="0" w:space="0" w:color="auto"/>
        <w:bottom w:val="none" w:sz="0" w:space="0" w:color="auto"/>
        <w:right w:val="none" w:sz="0" w:space="0" w:color="auto"/>
      </w:divBdr>
    </w:div>
    <w:div w:id="410808309">
      <w:bodyDiv w:val="1"/>
      <w:marLeft w:val="0"/>
      <w:marRight w:val="0"/>
      <w:marTop w:val="0"/>
      <w:marBottom w:val="0"/>
      <w:divBdr>
        <w:top w:val="none" w:sz="0" w:space="0" w:color="auto"/>
        <w:left w:val="none" w:sz="0" w:space="0" w:color="auto"/>
        <w:bottom w:val="none" w:sz="0" w:space="0" w:color="auto"/>
        <w:right w:val="none" w:sz="0" w:space="0" w:color="auto"/>
      </w:divBdr>
    </w:div>
    <w:div w:id="462776784">
      <w:bodyDiv w:val="1"/>
      <w:marLeft w:val="0"/>
      <w:marRight w:val="0"/>
      <w:marTop w:val="0"/>
      <w:marBottom w:val="0"/>
      <w:divBdr>
        <w:top w:val="none" w:sz="0" w:space="0" w:color="auto"/>
        <w:left w:val="none" w:sz="0" w:space="0" w:color="auto"/>
        <w:bottom w:val="none" w:sz="0" w:space="0" w:color="auto"/>
        <w:right w:val="none" w:sz="0" w:space="0" w:color="auto"/>
      </w:divBdr>
    </w:div>
    <w:div w:id="486214364">
      <w:bodyDiv w:val="1"/>
      <w:marLeft w:val="0"/>
      <w:marRight w:val="0"/>
      <w:marTop w:val="0"/>
      <w:marBottom w:val="0"/>
      <w:divBdr>
        <w:top w:val="none" w:sz="0" w:space="0" w:color="auto"/>
        <w:left w:val="none" w:sz="0" w:space="0" w:color="auto"/>
        <w:bottom w:val="none" w:sz="0" w:space="0" w:color="auto"/>
        <w:right w:val="none" w:sz="0" w:space="0" w:color="auto"/>
      </w:divBdr>
    </w:div>
    <w:div w:id="559827347">
      <w:bodyDiv w:val="1"/>
      <w:marLeft w:val="0"/>
      <w:marRight w:val="0"/>
      <w:marTop w:val="0"/>
      <w:marBottom w:val="0"/>
      <w:divBdr>
        <w:top w:val="none" w:sz="0" w:space="0" w:color="auto"/>
        <w:left w:val="none" w:sz="0" w:space="0" w:color="auto"/>
        <w:bottom w:val="none" w:sz="0" w:space="0" w:color="auto"/>
        <w:right w:val="none" w:sz="0" w:space="0" w:color="auto"/>
      </w:divBdr>
    </w:div>
    <w:div w:id="562065289">
      <w:bodyDiv w:val="1"/>
      <w:marLeft w:val="0"/>
      <w:marRight w:val="0"/>
      <w:marTop w:val="0"/>
      <w:marBottom w:val="0"/>
      <w:divBdr>
        <w:top w:val="none" w:sz="0" w:space="0" w:color="auto"/>
        <w:left w:val="none" w:sz="0" w:space="0" w:color="auto"/>
        <w:bottom w:val="none" w:sz="0" w:space="0" w:color="auto"/>
        <w:right w:val="none" w:sz="0" w:space="0" w:color="auto"/>
      </w:divBdr>
    </w:div>
    <w:div w:id="62744230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1718637">
      <w:bodyDiv w:val="1"/>
      <w:marLeft w:val="0"/>
      <w:marRight w:val="0"/>
      <w:marTop w:val="0"/>
      <w:marBottom w:val="0"/>
      <w:divBdr>
        <w:top w:val="none" w:sz="0" w:space="0" w:color="auto"/>
        <w:left w:val="none" w:sz="0" w:space="0" w:color="auto"/>
        <w:bottom w:val="none" w:sz="0" w:space="0" w:color="auto"/>
        <w:right w:val="none" w:sz="0" w:space="0" w:color="auto"/>
      </w:divBdr>
    </w:div>
    <w:div w:id="90009477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3094189">
      <w:bodyDiv w:val="1"/>
      <w:marLeft w:val="0"/>
      <w:marRight w:val="0"/>
      <w:marTop w:val="0"/>
      <w:marBottom w:val="0"/>
      <w:divBdr>
        <w:top w:val="none" w:sz="0" w:space="0" w:color="auto"/>
        <w:left w:val="none" w:sz="0" w:space="0" w:color="auto"/>
        <w:bottom w:val="none" w:sz="0" w:space="0" w:color="auto"/>
        <w:right w:val="none" w:sz="0" w:space="0" w:color="auto"/>
      </w:divBdr>
    </w:div>
    <w:div w:id="185876462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671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afec85-eb42-4553-a3d8-df83b62a56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4F1A351186FA4FA5E1759BDC1661AD" ma:contentTypeVersion="16" ma:contentTypeDescription="Create a new document." ma:contentTypeScope="" ma:versionID="bcb0bc8fcb44a175917d280425439285">
  <xsd:schema xmlns:xsd="http://www.w3.org/2001/XMLSchema" xmlns:xs="http://www.w3.org/2001/XMLSchema" xmlns:p="http://schemas.microsoft.com/office/2006/metadata/properties" xmlns:ns3="e0afec85-eb42-4553-a3d8-df83b62a564a" xmlns:ns4="13c70423-b178-45f1-9c9f-4a327b1434da" targetNamespace="http://schemas.microsoft.com/office/2006/metadata/properties" ma:root="true" ma:fieldsID="ab6b9fdfcef912f157d48c5c541e09a2" ns3:_="" ns4:_="">
    <xsd:import namespace="e0afec85-eb42-4553-a3d8-df83b62a564a"/>
    <xsd:import namespace="13c70423-b178-45f1-9c9f-4a327b1434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fec85-eb42-4553-a3d8-df83b62a5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c70423-b178-45f1-9c9f-4a327b1434d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5294B-CCCA-499A-BB08-FED074FF1CAC}">
  <ds:schemaRefs>
    <ds:schemaRef ds:uri="http://schemas.microsoft.com/office/2006/metadata/properties"/>
    <ds:schemaRef ds:uri="http://schemas.microsoft.com/office/infopath/2007/PartnerControls"/>
    <ds:schemaRef ds:uri="e0afec85-eb42-4553-a3d8-df83b62a564a"/>
  </ds:schemaRefs>
</ds:datastoreItem>
</file>

<file path=customXml/itemProps2.xml><?xml version="1.0" encoding="utf-8"?>
<ds:datastoreItem xmlns:ds="http://schemas.openxmlformats.org/officeDocument/2006/customXml" ds:itemID="{FE098243-3F8A-4052-A5BC-4BF1A06E7AC4}">
  <ds:schemaRefs>
    <ds:schemaRef ds:uri="http://schemas.microsoft.com/sharepoint/v3/contenttype/forms"/>
  </ds:schemaRefs>
</ds:datastoreItem>
</file>

<file path=customXml/itemProps3.xml><?xml version="1.0" encoding="utf-8"?>
<ds:datastoreItem xmlns:ds="http://schemas.openxmlformats.org/officeDocument/2006/customXml" ds:itemID="{C09B499A-3795-4887-840A-1163EFAFE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fec85-eb42-4553-a3d8-df83b62a564a"/>
    <ds:schemaRef ds:uri="13c70423-b178-45f1-9c9f-4a327b143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9A6DBC-8751-475A-BAF7-90661E33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1225</TotalTime>
  <Pages>17</Pages>
  <Words>35796</Words>
  <Characters>204038</Characters>
  <Application>Microsoft Office Word</Application>
  <DocSecurity>0</DocSecurity>
  <Lines>1700</Lines>
  <Paragraphs>478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239356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71</cp:revision>
  <cp:lastPrinted>1999-07-06T11:00:00Z</cp:lastPrinted>
  <dcterms:created xsi:type="dcterms:W3CDTF">2025-05-08T11:29:00Z</dcterms:created>
  <dcterms:modified xsi:type="dcterms:W3CDTF">2025-07-12T06:23:00Z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773a839a-9063-42d8-b704-e16a278a840d</vt:lpwstr>
  </property>
  <property fmtid="{D5CDD505-2E9C-101B-9397-08002B2CF9AE}" pid="3" name="ContentTypeId">
    <vt:lpwstr>0x010100154F1A351186FA4FA5E1759BDC1661AD</vt:lpwstr>
  </property>
</Properties>
</file>