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EA99C" w14:textId="44FAF87F" w:rsidR="00754C9A" w:rsidRPr="00D96529" w:rsidRDefault="00D96529" w:rsidP="001161AE">
      <w:pPr>
        <w:pStyle w:val="Title"/>
        <w:spacing w:after="0"/>
        <w:jc w:val="both"/>
        <w:rPr>
          <w:rFonts w:ascii="Arial" w:hAnsi="Arial" w:cs="Arial"/>
          <w:u w:val="single"/>
        </w:rPr>
      </w:pPr>
      <w:r w:rsidRPr="00D96529">
        <w:rPr>
          <w:rFonts w:ascii="Arial" w:hAnsi="Arial" w:cs="Arial"/>
          <w:u w:val="single"/>
        </w:rPr>
        <w:t>Review Article</w:t>
      </w:r>
    </w:p>
    <w:p w14:paraId="026DB000" w14:textId="45E731C9" w:rsidR="00163BC4" w:rsidRPr="00163BC4" w:rsidRDefault="001E7976" w:rsidP="001161AE">
      <w:pPr>
        <w:pStyle w:val="Author"/>
        <w:spacing w:line="240" w:lineRule="auto"/>
        <w:rPr>
          <w:rFonts w:ascii="Arial" w:hAnsi="Arial" w:cs="Arial"/>
          <w:bCs/>
          <w:iCs/>
          <w:kern w:val="28"/>
          <w:sz w:val="36"/>
        </w:rPr>
      </w:pPr>
      <w:r>
        <w:rPr>
          <w:rFonts w:ascii="Arial" w:hAnsi="Arial" w:cs="Arial"/>
          <w:bCs/>
          <w:iCs/>
          <w:kern w:val="28"/>
          <w:sz w:val="36"/>
        </w:rPr>
        <w:t>Greening the Future: Regenerative Agriculture for the Climate Crisis</w:t>
      </w:r>
    </w:p>
    <w:p w14:paraId="450599E3" w14:textId="77777777" w:rsidR="00A258C3" w:rsidRPr="00790ADA" w:rsidRDefault="00A258C3" w:rsidP="001161AE">
      <w:pPr>
        <w:pStyle w:val="Author"/>
        <w:spacing w:line="240" w:lineRule="auto"/>
        <w:jc w:val="both"/>
        <w:rPr>
          <w:rFonts w:ascii="Arial" w:hAnsi="Arial" w:cs="Arial"/>
          <w:sz w:val="36"/>
        </w:rPr>
      </w:pPr>
    </w:p>
    <w:p w14:paraId="124153BB" w14:textId="00AF33EB" w:rsidR="00B01FCD" w:rsidRPr="00FB3A86" w:rsidRDefault="0012054F" w:rsidP="001161AE">
      <w:pPr>
        <w:pStyle w:val="Copyright"/>
        <w:spacing w:after="0" w:line="240" w:lineRule="auto"/>
        <w:jc w:val="both"/>
        <w:rPr>
          <w:rFonts w:ascii="Arial" w:hAnsi="Arial" w:cs="Arial"/>
        </w:rPr>
        <w:sectPr w:rsidR="00B01FCD" w:rsidRPr="00FB3A86" w:rsidSect="00B221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FA2CBE0">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p>
    <w:p w14:paraId="042DA872" w14:textId="0DFCE182" w:rsidR="00790ADA" w:rsidRDefault="00B01FCD" w:rsidP="00AC522B">
      <w:pPr>
        <w:pStyle w:val="AbstHead"/>
        <w:spacing w:after="0"/>
        <w:rPr>
          <w:rFonts w:ascii="Arial" w:hAnsi="Arial" w:cs="Arial"/>
        </w:rPr>
      </w:pPr>
      <w:r w:rsidRPr="00FB3A86">
        <w:rPr>
          <w:rFonts w:ascii="Arial" w:hAnsi="Arial" w:cs="Arial"/>
        </w:rPr>
        <w:t>ABSTRACT</w:t>
      </w:r>
    </w:p>
    <w:p w14:paraId="6BDB1BBD" w14:textId="77777777" w:rsidR="00AC522B" w:rsidRPr="00FB3A86" w:rsidRDefault="00AC522B" w:rsidP="00AC522B">
      <w:pPr>
        <w:pStyle w:val="AbstHead"/>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8"/>
      </w:tblGrid>
      <w:tr w:rsidR="00296529" w:rsidRPr="001E44FE" w14:paraId="6716B87C" w14:textId="77777777" w:rsidTr="001E44FE">
        <w:tc>
          <w:tcPr>
            <w:tcW w:w="9576" w:type="dxa"/>
            <w:shd w:val="clear" w:color="auto" w:fill="F2F2F2"/>
          </w:tcPr>
          <w:p w14:paraId="2EE6CB6C" w14:textId="7609FD35" w:rsidR="00505F06" w:rsidRPr="000B7FFE" w:rsidRDefault="00567515" w:rsidP="001161AE">
            <w:pPr>
              <w:jc w:val="both"/>
              <w:rPr>
                <w:rFonts w:ascii="Arial" w:hAnsi="Arial" w:cs="Arial"/>
              </w:rPr>
            </w:pPr>
            <w:r w:rsidRPr="000B7FFE">
              <w:rPr>
                <w:rFonts w:ascii="Arial" w:hAnsi="Arial" w:cs="Arial"/>
              </w:rPr>
              <w:t>Agriculture can both be a significant source and a potential sink of greenhouse gas emissions.</w:t>
            </w:r>
            <w:r w:rsidR="001161AE" w:rsidRPr="000B7FFE">
              <w:rPr>
                <w:rFonts w:ascii="Arial" w:hAnsi="Arial" w:cs="Arial"/>
              </w:rPr>
              <w:t xml:space="preserve"> </w:t>
            </w:r>
            <w:r w:rsidRPr="000B7FFE">
              <w:rPr>
                <w:rFonts w:ascii="Arial" w:hAnsi="Arial" w:cs="Arial"/>
              </w:rPr>
              <w:t>Though agriculture has the capacity for carbon sequestration, the sector has not received considerable attention as a target for emissions reduction.</w:t>
            </w:r>
            <w:r w:rsidR="001161AE" w:rsidRPr="000B7FFE">
              <w:rPr>
                <w:rFonts w:ascii="Arial" w:hAnsi="Arial" w:cs="Arial"/>
              </w:rPr>
              <w:t xml:space="preserve"> </w:t>
            </w:r>
            <w:r w:rsidRPr="000B7FFE">
              <w:rPr>
                <w:rFonts w:ascii="Arial" w:hAnsi="Arial" w:cs="Arial"/>
              </w:rPr>
              <w:t xml:space="preserve">The agricultural </w:t>
            </w:r>
            <w:r w:rsidR="001161AE" w:rsidRPr="000B7FFE">
              <w:rPr>
                <w:rFonts w:ascii="Arial" w:hAnsi="Arial" w:cs="Arial"/>
              </w:rPr>
              <w:t>industry</w:t>
            </w:r>
            <w:r w:rsidRPr="000B7FFE">
              <w:rPr>
                <w:rFonts w:ascii="Arial" w:hAnsi="Arial" w:cs="Arial"/>
              </w:rPr>
              <w:t xml:space="preserve"> must adopt innovative approaches to meet the growing global food demand while reducing greenhouse gas emissions.</w:t>
            </w:r>
            <w:r w:rsidR="001161AE" w:rsidRPr="000B7FFE">
              <w:rPr>
                <w:rFonts w:ascii="Arial" w:hAnsi="Arial" w:cs="Arial"/>
              </w:rPr>
              <w:t xml:space="preserve"> </w:t>
            </w:r>
            <w:r w:rsidRPr="000B7FFE">
              <w:rPr>
                <w:rFonts w:ascii="Arial" w:hAnsi="Arial" w:cs="Arial"/>
              </w:rPr>
              <w:t xml:space="preserve">Regenerative agriculture (RA) can be a promising strategy that </w:t>
            </w:r>
            <w:r w:rsidR="00E1458C">
              <w:rPr>
                <w:rFonts w:ascii="Arial" w:hAnsi="Arial" w:cs="Arial"/>
              </w:rPr>
              <w:t>concentrates</w:t>
            </w:r>
            <w:r w:rsidRPr="000B7FFE">
              <w:rPr>
                <w:rFonts w:ascii="Arial" w:hAnsi="Arial" w:cs="Arial"/>
              </w:rPr>
              <w:t xml:space="preserve"> on </w:t>
            </w:r>
            <w:r w:rsidR="00E1458C">
              <w:rPr>
                <w:rFonts w:ascii="Arial" w:hAnsi="Arial" w:cs="Arial"/>
              </w:rPr>
              <w:t xml:space="preserve">carbon sequestration, </w:t>
            </w:r>
            <w:r w:rsidRPr="000B7FFE">
              <w:rPr>
                <w:rFonts w:ascii="Arial" w:hAnsi="Arial" w:cs="Arial"/>
              </w:rPr>
              <w:t>soil health</w:t>
            </w:r>
            <w:r w:rsidR="00E1458C">
              <w:rPr>
                <w:rFonts w:ascii="Arial" w:hAnsi="Arial" w:cs="Arial"/>
              </w:rPr>
              <w:t xml:space="preserve"> and </w:t>
            </w:r>
            <w:r w:rsidRPr="000B7FFE">
              <w:rPr>
                <w:rFonts w:ascii="Arial" w:hAnsi="Arial" w:cs="Arial"/>
              </w:rPr>
              <w:t>biodiversity.</w:t>
            </w:r>
            <w:r w:rsidR="000B7FFE">
              <w:rPr>
                <w:rFonts w:ascii="Arial" w:hAnsi="Arial" w:cs="Arial"/>
              </w:rPr>
              <w:t xml:space="preserve"> </w:t>
            </w:r>
            <w:r w:rsidRPr="000B7FFE">
              <w:rPr>
                <w:rFonts w:ascii="Arial" w:hAnsi="Arial" w:cs="Arial"/>
              </w:rPr>
              <w:t xml:space="preserve">In this review, the current understanding of </w:t>
            </w:r>
            <w:r w:rsidR="007A1BD5" w:rsidRPr="000B7FFE">
              <w:rPr>
                <w:rFonts w:ascii="Arial" w:hAnsi="Arial" w:cs="Arial"/>
              </w:rPr>
              <w:t>agriculture's</w:t>
            </w:r>
            <w:r w:rsidRPr="000B7FFE">
              <w:rPr>
                <w:rFonts w:ascii="Arial" w:hAnsi="Arial" w:cs="Arial"/>
              </w:rPr>
              <w:t xml:space="preserve"> contribution to climate change, the principles and practices of RA, and its potential for mitigation are integrated from various literature sources.</w:t>
            </w:r>
            <w:r w:rsidR="001161AE" w:rsidRPr="000B7FFE">
              <w:rPr>
                <w:rFonts w:ascii="Arial" w:hAnsi="Arial" w:cs="Arial"/>
              </w:rPr>
              <w:t xml:space="preserve"> </w:t>
            </w:r>
            <w:r w:rsidRPr="000B7FFE">
              <w:rPr>
                <w:rFonts w:ascii="Arial" w:hAnsi="Arial" w:cs="Arial"/>
              </w:rPr>
              <w:t>This also attempts to highlight the need for systemic change in food production and discusses the challenges and opportunities in adopting regenerative practices globally</w:t>
            </w:r>
            <w:r w:rsidR="000B7FFE">
              <w:rPr>
                <w:rFonts w:ascii="Arial" w:hAnsi="Arial" w:cs="Arial"/>
              </w:rPr>
              <w:t>.</w:t>
            </w:r>
          </w:p>
        </w:tc>
      </w:tr>
    </w:tbl>
    <w:p w14:paraId="6DB06D79" w14:textId="77777777" w:rsidR="00636EB2" w:rsidRDefault="00636EB2" w:rsidP="001161AE">
      <w:pPr>
        <w:pStyle w:val="Body"/>
        <w:spacing w:after="0"/>
        <w:rPr>
          <w:rFonts w:ascii="Arial" w:hAnsi="Arial" w:cs="Arial"/>
          <w:i/>
        </w:rPr>
      </w:pPr>
    </w:p>
    <w:p w14:paraId="0F6B467B" w14:textId="77777777" w:rsidR="00AC522B" w:rsidRDefault="00A24E7E" w:rsidP="00AC522B">
      <w:pPr>
        <w:pStyle w:val="Body"/>
        <w:spacing w:after="0"/>
        <w:rPr>
          <w:rFonts w:ascii="Arial" w:hAnsi="Arial" w:cs="Arial"/>
          <w:i/>
        </w:rPr>
      </w:pPr>
      <w:r>
        <w:rPr>
          <w:rFonts w:ascii="Arial" w:hAnsi="Arial" w:cs="Arial"/>
          <w:i/>
        </w:rPr>
        <w:t xml:space="preserve">Keywords: </w:t>
      </w:r>
      <w:r w:rsidR="00291294" w:rsidRPr="00291294">
        <w:rPr>
          <w:rFonts w:ascii="Arial" w:hAnsi="Arial" w:cs="Arial"/>
          <w:i/>
        </w:rPr>
        <w:t>Regenerative agriculture</w:t>
      </w:r>
      <w:r w:rsidR="00291294">
        <w:rPr>
          <w:rFonts w:ascii="Arial" w:hAnsi="Arial" w:cs="Arial"/>
          <w:i/>
        </w:rPr>
        <w:t>, carbon sequestration,</w:t>
      </w:r>
      <w:r w:rsidR="00291294" w:rsidRPr="00291294">
        <w:rPr>
          <w:rFonts w:ascii="Arial" w:hAnsi="Arial" w:cs="Arial"/>
          <w:i/>
        </w:rPr>
        <w:t xml:space="preserve"> greenhouse gas emissions</w:t>
      </w:r>
      <w:r w:rsidR="00291294">
        <w:rPr>
          <w:rFonts w:ascii="Arial" w:hAnsi="Arial" w:cs="Arial"/>
          <w:i/>
        </w:rPr>
        <w:t>,</w:t>
      </w:r>
      <w:r w:rsidR="00291294" w:rsidRPr="00291294">
        <w:rPr>
          <w:rFonts w:ascii="Arial" w:hAnsi="Arial" w:cs="Arial"/>
          <w:i/>
        </w:rPr>
        <w:t xml:space="preserve"> soil health</w:t>
      </w:r>
      <w:r w:rsidR="00291294">
        <w:rPr>
          <w:rFonts w:ascii="Arial" w:hAnsi="Arial" w:cs="Arial"/>
          <w:i/>
        </w:rPr>
        <w:t>,</w:t>
      </w:r>
      <w:r w:rsidR="00291294" w:rsidRPr="00291294">
        <w:rPr>
          <w:rFonts w:ascii="Arial" w:hAnsi="Arial" w:cs="Arial"/>
          <w:i/>
        </w:rPr>
        <w:t xml:space="preserve"> biodiversit</w:t>
      </w:r>
      <w:r w:rsidR="00291294">
        <w:rPr>
          <w:rFonts w:ascii="Arial" w:hAnsi="Arial" w:cs="Arial"/>
          <w:i/>
        </w:rPr>
        <w:t>y,</w:t>
      </w:r>
      <w:r w:rsidR="00291294" w:rsidRPr="00291294">
        <w:rPr>
          <w:rFonts w:ascii="Arial" w:hAnsi="Arial" w:cs="Arial"/>
          <w:i/>
        </w:rPr>
        <w:t xml:space="preserve"> climate change</w:t>
      </w:r>
      <w:r w:rsidR="00291294">
        <w:rPr>
          <w:rFonts w:ascii="Arial" w:hAnsi="Arial" w:cs="Arial"/>
          <w:i/>
        </w:rPr>
        <w:t>,</w:t>
      </w:r>
      <w:r w:rsidR="00291294" w:rsidRPr="00291294">
        <w:rPr>
          <w:rFonts w:ascii="Arial" w:hAnsi="Arial" w:cs="Arial"/>
          <w:i/>
        </w:rPr>
        <w:t xml:space="preserve"> sustainable food system</w:t>
      </w:r>
      <w:r w:rsidR="00291294">
        <w:rPr>
          <w:rFonts w:ascii="Arial" w:hAnsi="Arial" w:cs="Arial"/>
          <w:i/>
        </w:rPr>
        <w:t>s</w:t>
      </w:r>
      <w:r w:rsidR="00291294" w:rsidRPr="00291294">
        <w:rPr>
          <w:rFonts w:ascii="Arial" w:hAnsi="Arial" w:cs="Arial"/>
          <w:i/>
        </w:rPr>
        <w:t xml:space="preserve"> </w:t>
      </w:r>
    </w:p>
    <w:p w14:paraId="75404878" w14:textId="77777777" w:rsidR="00AC522B" w:rsidRDefault="00AC522B" w:rsidP="00AC522B">
      <w:pPr>
        <w:pStyle w:val="Body"/>
        <w:spacing w:after="0"/>
        <w:rPr>
          <w:rFonts w:ascii="Arial" w:hAnsi="Arial" w:cs="Arial"/>
          <w:i/>
        </w:rPr>
      </w:pPr>
    </w:p>
    <w:p w14:paraId="06BD3508" w14:textId="6540850A" w:rsidR="00381EF4" w:rsidRPr="00AC522B" w:rsidRDefault="00AC522B" w:rsidP="00AC522B">
      <w:pPr>
        <w:pStyle w:val="Body"/>
        <w:spacing w:after="0"/>
        <w:rPr>
          <w:rFonts w:ascii="Arial" w:hAnsi="Arial" w:cs="Arial"/>
          <w:b/>
          <w:bCs/>
          <w:iCs/>
          <w:sz w:val="22"/>
          <w:szCs w:val="22"/>
        </w:rPr>
      </w:pPr>
      <w:r w:rsidRPr="00AC522B">
        <w:rPr>
          <w:rFonts w:ascii="Arial" w:hAnsi="Arial" w:cs="Arial"/>
          <w:b/>
          <w:bCs/>
          <w:iCs/>
          <w:sz w:val="22"/>
          <w:szCs w:val="22"/>
        </w:rPr>
        <w:t xml:space="preserve">1. </w:t>
      </w:r>
      <w:r w:rsidR="00B01FCD" w:rsidRPr="00AC522B">
        <w:rPr>
          <w:rFonts w:ascii="Arial" w:hAnsi="Arial" w:cs="Arial"/>
          <w:b/>
          <w:bCs/>
          <w:iCs/>
          <w:sz w:val="22"/>
          <w:szCs w:val="22"/>
        </w:rPr>
        <w:t>INTRODUCTION</w:t>
      </w:r>
    </w:p>
    <w:p w14:paraId="51D5BE2E" w14:textId="77777777" w:rsidR="00381EF4" w:rsidRDefault="00381EF4" w:rsidP="00381EF4">
      <w:pPr>
        <w:pStyle w:val="Body"/>
        <w:spacing w:after="0"/>
        <w:rPr>
          <w:rFonts w:ascii="Arial" w:hAnsi="Arial" w:cs="Arial"/>
        </w:rPr>
      </w:pPr>
    </w:p>
    <w:p w14:paraId="5ADE7AD8" w14:textId="35A52B02" w:rsidR="00AC522B" w:rsidRDefault="00567515" w:rsidP="00AC522B">
      <w:pPr>
        <w:pStyle w:val="Body"/>
        <w:spacing w:after="0"/>
        <w:rPr>
          <w:rFonts w:ascii="Arial" w:hAnsi="Arial" w:cs="Arial"/>
        </w:rPr>
      </w:pPr>
      <w:r w:rsidRPr="00567515">
        <w:rPr>
          <w:rFonts w:ascii="Arial" w:hAnsi="Arial" w:cs="Arial"/>
        </w:rPr>
        <w:t>Agriculture can both act as a source and sink for greenhouse gas emission reductions.</w:t>
      </w:r>
      <w:r w:rsidR="001161AE">
        <w:rPr>
          <w:rFonts w:ascii="Arial" w:hAnsi="Arial" w:cs="Arial"/>
        </w:rPr>
        <w:t xml:space="preserve"> </w:t>
      </w:r>
      <w:r w:rsidRPr="00567515">
        <w:rPr>
          <w:rFonts w:ascii="Arial" w:hAnsi="Arial" w:cs="Arial"/>
        </w:rPr>
        <w:t xml:space="preserve">Apart from its potential role </w:t>
      </w:r>
      <w:r>
        <w:rPr>
          <w:rFonts w:ascii="Arial" w:hAnsi="Arial" w:cs="Arial"/>
        </w:rPr>
        <w:t>in</w:t>
      </w:r>
      <w:r w:rsidRPr="00567515">
        <w:rPr>
          <w:rFonts w:ascii="Arial" w:hAnsi="Arial" w:cs="Arial"/>
        </w:rPr>
        <w:t xml:space="preserve"> storing carbon in soils, agriculture has yet to receive substantial attention as a target for emissions reduction.</w:t>
      </w:r>
      <w:r w:rsidR="001161AE">
        <w:rPr>
          <w:rFonts w:ascii="Arial" w:hAnsi="Arial" w:cs="Arial"/>
        </w:rPr>
        <w:t xml:space="preserve"> </w:t>
      </w:r>
      <w:r w:rsidRPr="00567515">
        <w:rPr>
          <w:rFonts w:ascii="Arial" w:hAnsi="Arial" w:cs="Arial"/>
        </w:rPr>
        <w:t>However, one large and expanding source of emissions is agriculture.</w:t>
      </w:r>
      <w:r w:rsidR="001161AE">
        <w:rPr>
          <w:rFonts w:ascii="Arial" w:hAnsi="Arial" w:cs="Arial"/>
        </w:rPr>
        <w:t xml:space="preserve"> </w:t>
      </w:r>
      <w:r w:rsidRPr="00567515">
        <w:rPr>
          <w:rFonts w:ascii="Arial" w:hAnsi="Arial" w:cs="Arial"/>
        </w:rPr>
        <w:t xml:space="preserve">Agriculture must meet the demand for 50% more food while cutting emissions by one-third from 2010 levels to keep agriculture </w:t>
      </w:r>
      <w:r>
        <w:rPr>
          <w:rFonts w:ascii="Arial" w:hAnsi="Arial" w:cs="Arial"/>
        </w:rPr>
        <w:t>within</w:t>
      </w:r>
      <w:r w:rsidRPr="00567515">
        <w:rPr>
          <w:rFonts w:ascii="Arial" w:hAnsi="Arial" w:cs="Arial"/>
        </w:rPr>
        <w:t xml:space="preserve"> its </w:t>
      </w:r>
      <w:r w:rsidR="007A1BD5">
        <w:rPr>
          <w:rFonts w:ascii="Arial" w:hAnsi="Arial" w:cs="Arial"/>
        </w:rPr>
        <w:t>"</w:t>
      </w:r>
      <w:r w:rsidRPr="00567515">
        <w:rPr>
          <w:rFonts w:ascii="Arial" w:hAnsi="Arial" w:cs="Arial"/>
        </w:rPr>
        <w:t>fair share</w:t>
      </w:r>
      <w:r w:rsidR="007A1BD5">
        <w:rPr>
          <w:rFonts w:ascii="Arial" w:hAnsi="Arial" w:cs="Arial"/>
        </w:rPr>
        <w:t>"</w:t>
      </w:r>
      <w:r w:rsidRPr="00567515">
        <w:rPr>
          <w:rFonts w:ascii="Arial" w:hAnsi="Arial" w:cs="Arial"/>
        </w:rPr>
        <w:t xml:space="preserve"> of the total permissible emissions in a future where global temperatures have increased by 2</w:t>
      </w:r>
      <w:r>
        <w:rPr>
          <w:rFonts w:ascii="Arial" w:hAnsi="Arial" w:cs="Arial"/>
        </w:rPr>
        <w:t>°</w:t>
      </w:r>
      <w:r w:rsidRPr="00567515">
        <w:rPr>
          <w:rFonts w:ascii="Arial" w:hAnsi="Arial" w:cs="Arial"/>
        </w:rPr>
        <w:t>C.</w:t>
      </w:r>
      <w:r w:rsidR="001161AE">
        <w:rPr>
          <w:rFonts w:ascii="Arial" w:hAnsi="Arial" w:cs="Arial"/>
        </w:rPr>
        <w:t xml:space="preserve"> </w:t>
      </w:r>
      <w:r w:rsidRPr="00567515">
        <w:rPr>
          <w:rFonts w:ascii="Arial" w:hAnsi="Arial" w:cs="Arial"/>
        </w:rPr>
        <w:t>To keep global temperatures from rising by 1.5</w:t>
      </w:r>
      <w:r>
        <w:rPr>
          <w:rFonts w:ascii="Arial" w:hAnsi="Arial" w:cs="Arial"/>
        </w:rPr>
        <w:t>°</w:t>
      </w:r>
      <w:r w:rsidRPr="00567515">
        <w:rPr>
          <w:rFonts w:ascii="Arial" w:hAnsi="Arial" w:cs="Arial"/>
        </w:rPr>
        <w:t>C, these emissions will need to be further decreased by reforesting at least 585 million hectares of agricultural land that have become available due to productivity advances and a decline in demand.</w:t>
      </w:r>
      <w:r w:rsidR="001161AE">
        <w:rPr>
          <w:rFonts w:ascii="Arial" w:hAnsi="Arial" w:cs="Arial"/>
        </w:rPr>
        <w:t xml:space="preserve"> </w:t>
      </w:r>
      <w:r w:rsidRPr="00567515">
        <w:rPr>
          <w:rFonts w:ascii="Arial" w:hAnsi="Arial" w:cs="Arial"/>
        </w:rPr>
        <w:t>(</w:t>
      </w:r>
      <w:proofErr w:type="spellStart"/>
      <w:r w:rsidRPr="00567515">
        <w:rPr>
          <w:rFonts w:ascii="Arial" w:hAnsi="Arial" w:cs="Arial"/>
        </w:rPr>
        <w:t>Searchinger</w:t>
      </w:r>
      <w:proofErr w:type="spellEnd"/>
      <w:r w:rsidRPr="00567515">
        <w:rPr>
          <w:rFonts w:ascii="Arial" w:hAnsi="Arial" w:cs="Arial"/>
        </w:rPr>
        <w:t xml:space="preserve"> </w:t>
      </w:r>
      <w:r w:rsidRPr="008C60AD">
        <w:rPr>
          <w:rFonts w:ascii="Arial" w:hAnsi="Arial" w:cs="Arial"/>
          <w:i/>
          <w:iCs/>
        </w:rPr>
        <w:t>et al.,</w:t>
      </w:r>
      <w:r w:rsidRPr="00567515">
        <w:rPr>
          <w:rFonts w:ascii="Arial" w:hAnsi="Arial" w:cs="Arial"/>
        </w:rPr>
        <w:t xml:space="preserve"> 2019).</w:t>
      </w:r>
    </w:p>
    <w:p w14:paraId="1954D1E4" w14:textId="77777777" w:rsidR="00AC522B" w:rsidRDefault="00AC522B" w:rsidP="00AC522B">
      <w:pPr>
        <w:pStyle w:val="Body"/>
        <w:spacing w:after="0"/>
        <w:rPr>
          <w:rFonts w:ascii="Arial" w:hAnsi="Arial" w:cs="Arial"/>
        </w:rPr>
      </w:pPr>
    </w:p>
    <w:p w14:paraId="577D9A84" w14:textId="7CA4CF39" w:rsidR="00AC522B" w:rsidRPr="00567515" w:rsidRDefault="00AC522B" w:rsidP="001161AE">
      <w:pPr>
        <w:pStyle w:val="Body"/>
        <w:rPr>
          <w:rFonts w:ascii="Arial" w:hAnsi="Arial" w:cs="Arial"/>
        </w:rPr>
      </w:pPr>
      <w:r w:rsidRPr="00567515">
        <w:rPr>
          <w:rFonts w:ascii="Arial" w:hAnsi="Arial" w:cs="Arial"/>
        </w:rPr>
        <w:t xml:space="preserve">The estimates come from Grain, an international non-profit research foundation that contributed to the U.N. It analyzed existing global emissions data to determine the extent of </w:t>
      </w:r>
      <w:r>
        <w:rPr>
          <w:rFonts w:ascii="Arial" w:hAnsi="Arial" w:cs="Arial"/>
        </w:rPr>
        <w:t>agriculture's</w:t>
      </w:r>
      <w:r w:rsidRPr="00567515">
        <w:rPr>
          <w:rFonts w:ascii="Arial" w:hAnsi="Arial" w:cs="Arial"/>
        </w:rPr>
        <w:t xml:space="preserve"> emissions.</w:t>
      </w:r>
      <w:r>
        <w:rPr>
          <w:rFonts w:ascii="Arial" w:hAnsi="Arial" w:cs="Arial"/>
        </w:rPr>
        <w:t xml:space="preserve"> </w:t>
      </w:r>
      <w:r w:rsidRPr="00567515">
        <w:rPr>
          <w:rFonts w:ascii="Arial" w:hAnsi="Arial" w:cs="Arial"/>
        </w:rPr>
        <w:t>From Fig. 1, it can be deduced that emissions from agriculture, land clearing for agriculture, the food systems, and food waste account to roughly half of all anthropogenic emissions.</w:t>
      </w:r>
      <w:r>
        <w:rPr>
          <w:rFonts w:ascii="Arial" w:hAnsi="Arial" w:cs="Arial"/>
        </w:rPr>
        <w:t xml:space="preserve"> </w:t>
      </w:r>
      <w:r w:rsidRPr="00567515">
        <w:rPr>
          <w:rFonts w:ascii="Arial" w:hAnsi="Arial" w:cs="Arial"/>
        </w:rPr>
        <w:t>(</w:t>
      </w:r>
      <w:proofErr w:type="spellStart"/>
      <w:r w:rsidRPr="00567515">
        <w:rPr>
          <w:rFonts w:ascii="Arial" w:hAnsi="Arial" w:cs="Arial"/>
        </w:rPr>
        <w:t>Toensmeier</w:t>
      </w:r>
      <w:proofErr w:type="spellEnd"/>
      <w:r w:rsidRPr="00567515">
        <w:rPr>
          <w:rFonts w:ascii="Arial" w:hAnsi="Arial" w:cs="Arial"/>
        </w:rPr>
        <w:t>, 2016.)</w:t>
      </w:r>
    </w:p>
    <w:p w14:paraId="5C57828F" w14:textId="060F5B62" w:rsidR="00567515" w:rsidRPr="00567515" w:rsidRDefault="00F20EC4" w:rsidP="00381EF4">
      <w:pPr>
        <w:pStyle w:val="Body"/>
        <w:spacing w:after="0"/>
        <w:jc w:val="center"/>
        <w:rPr>
          <w:rFonts w:ascii="Arial" w:hAnsi="Arial" w:cs="Arial"/>
        </w:rPr>
      </w:pPr>
      <w:r>
        <w:rPr>
          <w:rFonts w:ascii="Times New Roman" w:hAnsi="Times New Roman"/>
          <w:noProof/>
        </w:rPr>
        <w:lastRenderedPageBreak/>
        <w:drawing>
          <wp:inline distT="0" distB="0" distL="0" distR="0" wp14:anchorId="163163C5" wp14:editId="4D2DCBAC">
            <wp:extent cx="4567926" cy="2192867"/>
            <wp:effectExtent l="0" t="0" r="0" b="0"/>
            <wp:docPr id="1015291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91302" name="Picture 101529130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8151" cy="2236180"/>
                    </a:xfrm>
                    <a:prstGeom prst="rect">
                      <a:avLst/>
                    </a:prstGeom>
                  </pic:spPr>
                </pic:pic>
              </a:graphicData>
            </a:graphic>
          </wp:inline>
        </w:drawing>
      </w:r>
    </w:p>
    <w:p w14:paraId="2438993E" w14:textId="52B53FF1" w:rsidR="00567515" w:rsidRPr="000B7FFE" w:rsidRDefault="00567515" w:rsidP="00AC522B">
      <w:pPr>
        <w:autoSpaceDE w:val="0"/>
        <w:autoSpaceDN w:val="0"/>
        <w:adjustRightInd w:val="0"/>
        <w:jc w:val="center"/>
        <w:rPr>
          <w:rFonts w:ascii="Arial" w:hAnsi="Arial" w:cs="Arial"/>
          <w:b/>
          <w:bCs/>
          <w:szCs w:val="22"/>
        </w:rPr>
      </w:pPr>
      <w:r w:rsidRPr="000B7FFE">
        <w:rPr>
          <w:rFonts w:ascii="Arial" w:hAnsi="Arial" w:cs="Arial"/>
          <w:b/>
          <w:bCs/>
          <w:szCs w:val="22"/>
        </w:rPr>
        <w:t>Fig. 1</w:t>
      </w:r>
      <w:r w:rsidRPr="00E1458C">
        <w:rPr>
          <w:rFonts w:ascii="Arial" w:hAnsi="Arial" w:cs="Arial"/>
          <w:szCs w:val="22"/>
        </w:rPr>
        <w:t xml:space="preserve">: </w:t>
      </w:r>
      <w:r w:rsidR="00E1458C" w:rsidRPr="00E1458C">
        <w:rPr>
          <w:rFonts w:ascii="Arial" w:hAnsi="Arial" w:cs="Arial"/>
          <w:b/>
          <w:bCs/>
          <w:szCs w:val="22"/>
        </w:rPr>
        <w:t>Role of the worldwide food production system in overall GHG emissions</w:t>
      </w:r>
    </w:p>
    <w:p w14:paraId="427200C0" w14:textId="731CFBC8" w:rsidR="00F20EC4" w:rsidRPr="006F4FA8" w:rsidRDefault="00F20EC4" w:rsidP="00AC522B">
      <w:pPr>
        <w:autoSpaceDE w:val="0"/>
        <w:autoSpaceDN w:val="0"/>
        <w:adjustRightInd w:val="0"/>
        <w:jc w:val="center"/>
        <w:rPr>
          <w:rFonts w:ascii="Arial" w:hAnsi="Arial" w:cs="Arial"/>
          <w:i/>
          <w:iCs/>
          <w:sz w:val="18"/>
          <w:szCs w:val="18"/>
        </w:rPr>
      </w:pPr>
      <w:r w:rsidRPr="006F4FA8">
        <w:rPr>
          <w:rFonts w:ascii="Arial" w:hAnsi="Arial" w:cs="Arial"/>
          <w:i/>
          <w:iCs/>
          <w:sz w:val="18"/>
          <w:szCs w:val="21"/>
        </w:rPr>
        <w:t xml:space="preserve">Source: </w:t>
      </w:r>
      <w:r w:rsidR="00A333D6">
        <w:rPr>
          <w:rFonts w:ascii="Arial" w:hAnsi="Arial" w:cs="Arial"/>
          <w:i/>
          <w:iCs/>
          <w:sz w:val="18"/>
          <w:szCs w:val="21"/>
        </w:rPr>
        <w:t>Molla,</w:t>
      </w:r>
      <w:r w:rsidRPr="006F4FA8">
        <w:rPr>
          <w:rFonts w:ascii="Arial" w:hAnsi="Arial" w:cs="Arial"/>
          <w:i/>
          <w:iCs/>
          <w:sz w:val="18"/>
          <w:szCs w:val="21"/>
        </w:rPr>
        <w:t xml:space="preserve"> 2014</w:t>
      </w:r>
    </w:p>
    <w:p w14:paraId="1C17D872" w14:textId="77777777" w:rsidR="006F4FA8" w:rsidRPr="00567515" w:rsidRDefault="006F4FA8" w:rsidP="000B7FFE">
      <w:pPr>
        <w:autoSpaceDE w:val="0"/>
        <w:autoSpaceDN w:val="0"/>
        <w:adjustRightInd w:val="0"/>
        <w:jc w:val="both"/>
        <w:rPr>
          <w:rFonts w:ascii="Arial" w:hAnsi="Arial" w:cs="Arial"/>
        </w:rPr>
      </w:pPr>
    </w:p>
    <w:p w14:paraId="2A79A403" w14:textId="26A18D6E" w:rsidR="00567515" w:rsidRPr="00567515" w:rsidRDefault="00567515" w:rsidP="001161AE">
      <w:pPr>
        <w:pStyle w:val="Body"/>
        <w:rPr>
          <w:rFonts w:ascii="Arial" w:hAnsi="Arial" w:cs="Arial"/>
        </w:rPr>
      </w:pPr>
      <w:r w:rsidRPr="00567515">
        <w:rPr>
          <w:rFonts w:ascii="Arial" w:hAnsi="Arial" w:cs="Arial"/>
        </w:rPr>
        <w:t xml:space="preserve">The production of food, animal feed, and other commodities, as well as the marketplaces and supply networks that link producers and consumers, are all examples of how modern agriculture has changed the </w:t>
      </w:r>
      <w:r w:rsidR="007A1BD5">
        <w:rPr>
          <w:rFonts w:ascii="Arial" w:hAnsi="Arial" w:cs="Arial"/>
        </w:rPr>
        <w:t>planet's</w:t>
      </w:r>
      <w:r w:rsidRPr="00567515">
        <w:rPr>
          <w:rFonts w:ascii="Arial" w:hAnsi="Arial" w:cs="Arial"/>
        </w:rPr>
        <w:t xml:space="preserve"> landscape more than any other human activity.</w:t>
      </w:r>
      <w:r w:rsidR="001161AE">
        <w:rPr>
          <w:rFonts w:ascii="Arial" w:hAnsi="Arial" w:cs="Arial"/>
        </w:rPr>
        <w:t xml:space="preserve"> </w:t>
      </w:r>
      <w:r w:rsidRPr="00567515">
        <w:rPr>
          <w:rFonts w:ascii="Arial" w:hAnsi="Arial" w:cs="Arial"/>
        </w:rPr>
        <w:t>80% of deforestation, 70% of freshwater consumption, and the loss of terrestrial biodiversity are directly related to global food systems.</w:t>
      </w:r>
      <w:r w:rsidR="001161AE">
        <w:rPr>
          <w:rFonts w:ascii="Arial" w:hAnsi="Arial" w:cs="Arial"/>
        </w:rPr>
        <w:t xml:space="preserve"> </w:t>
      </w:r>
      <w:r w:rsidRPr="00567515">
        <w:rPr>
          <w:rFonts w:ascii="Arial" w:hAnsi="Arial" w:cs="Arial"/>
        </w:rPr>
        <w:t>(UNCCD 2022).</w:t>
      </w:r>
      <w:r w:rsidR="001161AE">
        <w:rPr>
          <w:rFonts w:ascii="Arial" w:hAnsi="Arial" w:cs="Arial"/>
        </w:rPr>
        <w:t xml:space="preserve"> </w:t>
      </w:r>
      <w:r w:rsidRPr="00567515">
        <w:rPr>
          <w:rFonts w:ascii="Arial" w:hAnsi="Arial" w:cs="Arial"/>
        </w:rPr>
        <w:t xml:space="preserve">The </w:t>
      </w:r>
      <w:r w:rsidR="00A84052">
        <w:rPr>
          <w:rFonts w:ascii="Arial" w:hAnsi="Arial" w:cs="Arial"/>
        </w:rPr>
        <w:t xml:space="preserve">durability and </w:t>
      </w:r>
      <w:r w:rsidRPr="00567515">
        <w:rPr>
          <w:rFonts w:ascii="Arial" w:hAnsi="Arial" w:cs="Arial"/>
        </w:rPr>
        <w:t xml:space="preserve">sustainability of our food systems would </w:t>
      </w:r>
      <w:r w:rsidR="00A84052">
        <w:rPr>
          <w:rFonts w:ascii="Arial" w:hAnsi="Arial" w:cs="Arial"/>
        </w:rPr>
        <w:t>influence the effectiveness</w:t>
      </w:r>
      <w:r w:rsidRPr="00567515">
        <w:rPr>
          <w:rFonts w:ascii="Arial" w:hAnsi="Arial" w:cs="Arial"/>
        </w:rPr>
        <w:t xml:space="preserve"> of the global land, biodiversity, and climate agendas. </w:t>
      </w:r>
    </w:p>
    <w:p w14:paraId="1795DD1C" w14:textId="78FA636B" w:rsidR="00567515" w:rsidRPr="00567515" w:rsidRDefault="00F20EC4" w:rsidP="006F4FA8">
      <w:pPr>
        <w:pStyle w:val="Body"/>
        <w:spacing w:after="0"/>
        <w:jc w:val="center"/>
        <w:rPr>
          <w:rFonts w:ascii="Arial" w:hAnsi="Arial" w:cs="Arial"/>
        </w:rPr>
      </w:pPr>
      <w:r>
        <w:rPr>
          <w:noProof/>
        </w:rPr>
        <w:drawing>
          <wp:inline distT="0" distB="0" distL="0" distR="0" wp14:anchorId="25946CBB" wp14:editId="2CD89461">
            <wp:extent cx="3281374" cy="2642529"/>
            <wp:effectExtent l="0" t="0" r="0" b="0"/>
            <wp:docPr id="254662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62988" name=""/>
                    <pic:cNvPicPr/>
                  </pic:nvPicPr>
                  <pic:blipFill>
                    <a:blip r:embed="rId15"/>
                    <a:stretch>
                      <a:fillRect/>
                    </a:stretch>
                  </pic:blipFill>
                  <pic:spPr>
                    <a:xfrm>
                      <a:off x="0" y="0"/>
                      <a:ext cx="3281374" cy="2642529"/>
                    </a:xfrm>
                    <a:prstGeom prst="rect">
                      <a:avLst/>
                    </a:prstGeom>
                  </pic:spPr>
                </pic:pic>
              </a:graphicData>
            </a:graphic>
          </wp:inline>
        </w:drawing>
      </w:r>
    </w:p>
    <w:p w14:paraId="7375C2EE" w14:textId="45C49797" w:rsidR="00F20EC4" w:rsidRPr="006F4FA8" w:rsidRDefault="00567515" w:rsidP="00AC522B">
      <w:pPr>
        <w:pStyle w:val="Body"/>
        <w:spacing w:after="0"/>
        <w:jc w:val="center"/>
        <w:rPr>
          <w:rFonts w:ascii="Arial" w:hAnsi="Arial" w:cs="Arial"/>
          <w:i/>
          <w:iCs/>
        </w:rPr>
      </w:pPr>
      <w:r w:rsidRPr="006F4FA8">
        <w:rPr>
          <w:rFonts w:ascii="Arial" w:hAnsi="Arial" w:cs="Arial"/>
          <w:b/>
          <w:bCs/>
        </w:rPr>
        <w:t>Fig 2.</w:t>
      </w:r>
      <w:r w:rsidR="001161AE" w:rsidRPr="006F4FA8">
        <w:rPr>
          <w:rFonts w:ascii="Arial" w:hAnsi="Arial" w:cs="Arial"/>
          <w:b/>
          <w:bCs/>
        </w:rPr>
        <w:t xml:space="preserve"> </w:t>
      </w:r>
      <w:r w:rsidRPr="006F4FA8">
        <w:rPr>
          <w:rFonts w:ascii="Arial" w:hAnsi="Arial" w:cs="Arial"/>
          <w:b/>
          <w:bCs/>
        </w:rPr>
        <w:t>Contribution of agricultural farms towards climate change</w:t>
      </w:r>
    </w:p>
    <w:p w14:paraId="434B8135" w14:textId="0E487C4F" w:rsidR="006F4FA8" w:rsidRPr="006F4FA8" w:rsidRDefault="006F4FA8" w:rsidP="00AC522B">
      <w:pPr>
        <w:pStyle w:val="Body"/>
        <w:jc w:val="center"/>
        <w:rPr>
          <w:rFonts w:ascii="Arial" w:hAnsi="Arial" w:cs="Arial"/>
          <w:i/>
          <w:iCs/>
          <w:sz w:val="18"/>
          <w:szCs w:val="18"/>
        </w:rPr>
      </w:pPr>
      <w:r>
        <w:rPr>
          <w:rFonts w:ascii="Arial" w:hAnsi="Arial" w:cs="Arial"/>
          <w:i/>
          <w:iCs/>
          <w:sz w:val="18"/>
          <w:szCs w:val="18"/>
        </w:rPr>
        <w:t>Source</w:t>
      </w:r>
      <w:r w:rsidR="0043289F">
        <w:rPr>
          <w:rFonts w:ascii="Arial" w:hAnsi="Arial" w:cs="Arial"/>
          <w:i/>
          <w:iCs/>
          <w:sz w:val="18"/>
          <w:szCs w:val="18"/>
        </w:rPr>
        <w:t>: Horn, 2018</w:t>
      </w:r>
    </w:p>
    <w:p w14:paraId="011CC552" w14:textId="3EA41967" w:rsidR="00567515" w:rsidRPr="00567515" w:rsidRDefault="00567515" w:rsidP="001161AE">
      <w:pPr>
        <w:pStyle w:val="Body"/>
        <w:rPr>
          <w:rFonts w:ascii="Arial" w:hAnsi="Arial" w:cs="Arial"/>
        </w:rPr>
      </w:pPr>
      <w:r w:rsidRPr="00567515">
        <w:rPr>
          <w:rFonts w:ascii="Arial" w:hAnsi="Arial" w:cs="Arial"/>
        </w:rPr>
        <w:t xml:space="preserve">At the same time, </w:t>
      </w:r>
      <w:r w:rsidR="00097E8D">
        <w:rPr>
          <w:rFonts w:ascii="Arial" w:hAnsi="Arial" w:cs="Arial"/>
        </w:rPr>
        <w:t xml:space="preserve">during the previous century, </w:t>
      </w:r>
      <w:r w:rsidRPr="00567515">
        <w:rPr>
          <w:rFonts w:ascii="Arial" w:hAnsi="Arial" w:cs="Arial"/>
        </w:rPr>
        <w:t xml:space="preserve">the </w:t>
      </w:r>
      <w:r w:rsidR="00381EF4">
        <w:rPr>
          <w:rFonts w:ascii="Arial" w:hAnsi="Arial" w:cs="Arial"/>
        </w:rPr>
        <w:t>industrial and agricultural revolution</w:t>
      </w:r>
      <w:r w:rsidR="00097E8D">
        <w:rPr>
          <w:rFonts w:ascii="Arial" w:hAnsi="Arial" w:cs="Arial"/>
        </w:rPr>
        <w:t>s</w:t>
      </w:r>
      <w:r w:rsidR="00381EF4">
        <w:rPr>
          <w:rFonts w:ascii="Arial" w:hAnsi="Arial" w:cs="Arial"/>
        </w:rPr>
        <w:t xml:space="preserve"> </w:t>
      </w:r>
      <w:r w:rsidR="001F16C0">
        <w:rPr>
          <w:rFonts w:ascii="Arial" w:hAnsi="Arial" w:cs="Arial"/>
        </w:rPr>
        <w:t xml:space="preserve">extensively </w:t>
      </w:r>
      <w:r w:rsidR="00097E8D">
        <w:rPr>
          <w:rFonts w:ascii="Arial" w:hAnsi="Arial" w:cs="Arial"/>
        </w:rPr>
        <w:t>disregarded</w:t>
      </w:r>
      <w:r w:rsidR="00381EF4">
        <w:rPr>
          <w:rFonts w:ascii="Arial" w:hAnsi="Arial" w:cs="Arial"/>
        </w:rPr>
        <w:t xml:space="preserve"> the health and biodiversity of the soil below ground, which is the source of nearly all our</w:t>
      </w:r>
      <w:r w:rsidRPr="00567515">
        <w:rPr>
          <w:rFonts w:ascii="Arial" w:hAnsi="Arial" w:cs="Arial"/>
        </w:rPr>
        <w:t xml:space="preserve"> food calories.</w:t>
      </w:r>
      <w:r w:rsidR="001161AE">
        <w:rPr>
          <w:rFonts w:ascii="Arial" w:hAnsi="Arial" w:cs="Arial"/>
        </w:rPr>
        <w:t xml:space="preserve"> </w:t>
      </w:r>
      <w:r w:rsidRPr="00567515">
        <w:rPr>
          <w:rFonts w:ascii="Arial" w:hAnsi="Arial" w:cs="Arial"/>
        </w:rPr>
        <w:t>The majority of carbon emissions resulting from land</w:t>
      </w:r>
      <w:r w:rsidR="001F16C0">
        <w:rPr>
          <w:rFonts w:ascii="Arial" w:hAnsi="Arial" w:cs="Arial"/>
        </w:rPr>
        <w:t>-</w:t>
      </w:r>
      <w:r w:rsidRPr="00567515">
        <w:rPr>
          <w:rFonts w:ascii="Arial" w:hAnsi="Arial" w:cs="Arial"/>
        </w:rPr>
        <w:t xml:space="preserve">use change are caused by </w:t>
      </w:r>
      <w:r w:rsidR="001F16C0">
        <w:rPr>
          <w:rFonts w:ascii="Arial" w:hAnsi="Arial" w:cs="Arial"/>
        </w:rPr>
        <w:t>the cultivation of rigorous</w:t>
      </w:r>
      <w:r w:rsidRPr="00567515">
        <w:rPr>
          <w:rFonts w:ascii="Arial" w:hAnsi="Arial" w:cs="Arial"/>
        </w:rPr>
        <w:t xml:space="preserve"> monocultures and the clearing of forests and other ecosystems to produce food and </w:t>
      </w:r>
      <w:r w:rsidR="001F16C0">
        <w:rPr>
          <w:rFonts w:ascii="Arial" w:hAnsi="Arial" w:cs="Arial"/>
        </w:rPr>
        <w:t xml:space="preserve">other </w:t>
      </w:r>
      <w:r w:rsidRPr="00567515">
        <w:rPr>
          <w:rFonts w:ascii="Arial" w:hAnsi="Arial" w:cs="Arial"/>
        </w:rPr>
        <w:t>commodities.</w:t>
      </w:r>
    </w:p>
    <w:p w14:paraId="47CA95E8" w14:textId="53F09794" w:rsidR="00567515" w:rsidRDefault="001F16C0" w:rsidP="00AC522B">
      <w:pPr>
        <w:pStyle w:val="Body"/>
        <w:spacing w:after="0"/>
        <w:rPr>
          <w:rFonts w:ascii="Arial" w:hAnsi="Arial" w:cs="Arial"/>
        </w:rPr>
      </w:pPr>
      <w:r>
        <w:rPr>
          <w:rFonts w:ascii="Arial" w:hAnsi="Arial" w:cs="Arial"/>
        </w:rPr>
        <w:lastRenderedPageBreak/>
        <w:t>During the Global Forum for Food and Agriculture conducted during 2022, a</w:t>
      </w:r>
      <w:r w:rsidR="00567515" w:rsidRPr="00567515">
        <w:rPr>
          <w:rFonts w:ascii="Arial" w:hAnsi="Arial" w:cs="Arial"/>
        </w:rPr>
        <w:t xml:space="preserve">gricultural </w:t>
      </w:r>
      <w:r>
        <w:rPr>
          <w:rFonts w:ascii="Arial" w:hAnsi="Arial" w:cs="Arial"/>
        </w:rPr>
        <w:t>m</w:t>
      </w:r>
      <w:r w:rsidR="00567515" w:rsidRPr="00567515">
        <w:rPr>
          <w:rFonts w:ascii="Arial" w:hAnsi="Arial" w:cs="Arial"/>
        </w:rPr>
        <w:t xml:space="preserve">inisters </w:t>
      </w:r>
      <w:r>
        <w:rPr>
          <w:rFonts w:ascii="Arial" w:hAnsi="Arial" w:cs="Arial"/>
        </w:rPr>
        <w:t>from around the world:</w:t>
      </w:r>
    </w:p>
    <w:p w14:paraId="3177B636" w14:textId="77777777" w:rsidR="00AC522B" w:rsidRPr="00567515" w:rsidRDefault="00AC522B" w:rsidP="00AC522B">
      <w:pPr>
        <w:pStyle w:val="Body"/>
        <w:spacing w:after="0"/>
        <w:rPr>
          <w:rFonts w:ascii="Arial" w:hAnsi="Arial" w:cs="Arial"/>
        </w:rPr>
      </w:pPr>
    </w:p>
    <w:p w14:paraId="41E5CB2F" w14:textId="2CA7B2BB" w:rsidR="00567515" w:rsidRPr="00567515" w:rsidRDefault="001F16C0" w:rsidP="0012054F">
      <w:pPr>
        <w:pStyle w:val="Body"/>
        <w:numPr>
          <w:ilvl w:val="0"/>
          <w:numId w:val="2"/>
        </w:numPr>
        <w:spacing w:after="0"/>
        <w:ind w:left="426" w:hanging="425"/>
        <w:rPr>
          <w:rFonts w:ascii="Arial" w:hAnsi="Arial" w:cs="Arial"/>
        </w:rPr>
      </w:pPr>
      <w:proofErr w:type="spellStart"/>
      <w:r w:rsidRPr="00567515">
        <w:rPr>
          <w:rFonts w:ascii="Arial" w:hAnsi="Arial" w:cs="Arial"/>
        </w:rPr>
        <w:t>Recogni</w:t>
      </w:r>
      <w:r w:rsidR="00EE02BF">
        <w:rPr>
          <w:rFonts w:ascii="Arial" w:hAnsi="Arial" w:cs="Arial"/>
        </w:rPr>
        <w:t>s</w:t>
      </w:r>
      <w:r w:rsidRPr="00567515">
        <w:rPr>
          <w:rFonts w:ascii="Arial" w:hAnsi="Arial" w:cs="Arial"/>
        </w:rPr>
        <w:t>ed</w:t>
      </w:r>
      <w:proofErr w:type="spellEnd"/>
      <w:r w:rsidR="00567515" w:rsidRPr="00567515">
        <w:rPr>
          <w:rFonts w:ascii="Arial" w:hAnsi="Arial" w:cs="Arial"/>
        </w:rPr>
        <w:t xml:space="preserve"> that desertification, land degradation and drought </w:t>
      </w:r>
      <w:r w:rsidR="00EE02BF">
        <w:rPr>
          <w:rFonts w:ascii="Arial" w:hAnsi="Arial" w:cs="Arial"/>
        </w:rPr>
        <w:t>pose</w:t>
      </w:r>
      <w:r w:rsidR="00567515" w:rsidRPr="00567515">
        <w:rPr>
          <w:rFonts w:ascii="Arial" w:hAnsi="Arial" w:cs="Arial"/>
        </w:rPr>
        <w:t xml:space="preserve"> </w:t>
      </w:r>
      <w:r w:rsidR="00EE02BF">
        <w:rPr>
          <w:rFonts w:ascii="Arial" w:hAnsi="Arial" w:cs="Arial"/>
        </w:rPr>
        <w:t>immense</w:t>
      </w:r>
      <w:r w:rsidR="00567515" w:rsidRPr="00567515">
        <w:rPr>
          <w:rFonts w:ascii="Arial" w:hAnsi="Arial" w:cs="Arial"/>
        </w:rPr>
        <w:t xml:space="preserve"> threats to global food security, nutrition, and sustainable food systems </w:t>
      </w:r>
      <w:r w:rsidR="00EE02BF">
        <w:rPr>
          <w:rFonts w:ascii="Arial" w:hAnsi="Arial" w:cs="Arial"/>
        </w:rPr>
        <w:t>across the world</w:t>
      </w:r>
      <w:r w:rsidR="00567515" w:rsidRPr="00567515">
        <w:rPr>
          <w:rFonts w:ascii="Arial" w:hAnsi="Arial" w:cs="Arial"/>
        </w:rPr>
        <w:t>.</w:t>
      </w:r>
    </w:p>
    <w:p w14:paraId="27B0B094" w14:textId="76089E2F" w:rsidR="00567515" w:rsidRPr="00567515" w:rsidRDefault="00EE02BF" w:rsidP="0012054F">
      <w:pPr>
        <w:pStyle w:val="Body"/>
        <w:numPr>
          <w:ilvl w:val="0"/>
          <w:numId w:val="2"/>
        </w:numPr>
        <w:spacing w:after="0"/>
        <w:ind w:left="426" w:hanging="425"/>
        <w:rPr>
          <w:rFonts w:ascii="Arial" w:hAnsi="Arial" w:cs="Arial"/>
        </w:rPr>
      </w:pPr>
      <w:proofErr w:type="spellStart"/>
      <w:r>
        <w:rPr>
          <w:rFonts w:ascii="Arial" w:hAnsi="Arial" w:cs="Arial"/>
        </w:rPr>
        <w:t>Emphasised</w:t>
      </w:r>
      <w:proofErr w:type="spellEnd"/>
      <w:r w:rsidR="00567515" w:rsidRPr="00567515">
        <w:rPr>
          <w:rFonts w:ascii="Arial" w:hAnsi="Arial" w:cs="Arial"/>
        </w:rPr>
        <w:t xml:space="preserve"> that healthy soils are </w:t>
      </w:r>
      <w:r>
        <w:rPr>
          <w:rFonts w:ascii="Arial" w:hAnsi="Arial" w:cs="Arial"/>
        </w:rPr>
        <w:t>crucial for</w:t>
      </w:r>
      <w:r w:rsidR="00567515" w:rsidRPr="00567515">
        <w:rPr>
          <w:rFonts w:ascii="Arial" w:hAnsi="Arial" w:cs="Arial"/>
        </w:rPr>
        <w:t xml:space="preserve"> producing sufficient nutritious and safe food, </w:t>
      </w:r>
      <w:r>
        <w:rPr>
          <w:rFonts w:ascii="Arial" w:hAnsi="Arial" w:cs="Arial"/>
        </w:rPr>
        <w:t xml:space="preserve">as well as for adapting to </w:t>
      </w:r>
      <w:r w:rsidR="00567515" w:rsidRPr="00567515">
        <w:rPr>
          <w:rFonts w:ascii="Arial" w:hAnsi="Arial" w:cs="Arial"/>
        </w:rPr>
        <w:t>and mitigati</w:t>
      </w:r>
      <w:r>
        <w:rPr>
          <w:rFonts w:ascii="Arial" w:hAnsi="Arial" w:cs="Arial"/>
        </w:rPr>
        <w:t>ng</w:t>
      </w:r>
      <w:r w:rsidR="00567515" w:rsidRPr="00567515">
        <w:rPr>
          <w:rFonts w:ascii="Arial" w:hAnsi="Arial" w:cs="Arial"/>
        </w:rPr>
        <w:t xml:space="preserve"> climate change, and </w:t>
      </w:r>
      <w:r>
        <w:rPr>
          <w:rFonts w:ascii="Arial" w:hAnsi="Arial" w:cs="Arial"/>
        </w:rPr>
        <w:t>for ceasing</w:t>
      </w:r>
      <w:r w:rsidR="00567515" w:rsidRPr="00567515">
        <w:rPr>
          <w:rFonts w:ascii="Arial" w:hAnsi="Arial" w:cs="Arial"/>
        </w:rPr>
        <w:t xml:space="preserve"> and reversing biodiversity loss. </w:t>
      </w:r>
    </w:p>
    <w:p w14:paraId="4072E3D3" w14:textId="2778CF1C" w:rsidR="00567515" w:rsidRPr="00567515" w:rsidRDefault="00EE02BF" w:rsidP="0012054F">
      <w:pPr>
        <w:pStyle w:val="Body"/>
        <w:numPr>
          <w:ilvl w:val="0"/>
          <w:numId w:val="2"/>
        </w:numPr>
        <w:ind w:left="426" w:hanging="425"/>
        <w:rPr>
          <w:rFonts w:ascii="Arial" w:hAnsi="Arial" w:cs="Arial"/>
        </w:rPr>
      </w:pPr>
      <w:r>
        <w:rPr>
          <w:rFonts w:ascii="Arial" w:hAnsi="Arial" w:cs="Arial"/>
        </w:rPr>
        <w:t>Stressed</w:t>
      </w:r>
      <w:r w:rsidR="00567515" w:rsidRPr="00567515">
        <w:rPr>
          <w:rFonts w:ascii="Arial" w:hAnsi="Arial" w:cs="Arial"/>
        </w:rPr>
        <w:t xml:space="preserve"> that secure access to agricultural land through ownership, </w:t>
      </w:r>
      <w:r w:rsidR="00857BC4">
        <w:rPr>
          <w:rFonts w:ascii="Arial" w:hAnsi="Arial" w:cs="Arial"/>
        </w:rPr>
        <w:t>usage rights</w:t>
      </w:r>
      <w:r w:rsidR="00567515" w:rsidRPr="00567515">
        <w:rPr>
          <w:rFonts w:ascii="Arial" w:hAnsi="Arial" w:cs="Arial"/>
        </w:rPr>
        <w:t>, and other legitimate</w:t>
      </w:r>
      <w:r w:rsidR="00857BC4">
        <w:rPr>
          <w:rFonts w:ascii="Arial" w:hAnsi="Arial" w:cs="Arial"/>
        </w:rPr>
        <w:t xml:space="preserve"> forms of</w:t>
      </w:r>
      <w:r w:rsidR="00567515" w:rsidRPr="00567515">
        <w:rPr>
          <w:rFonts w:ascii="Arial" w:hAnsi="Arial" w:cs="Arial"/>
        </w:rPr>
        <w:t xml:space="preserve"> tenure is </w:t>
      </w:r>
      <w:r w:rsidR="00857BC4">
        <w:rPr>
          <w:rFonts w:ascii="Arial" w:hAnsi="Arial" w:cs="Arial"/>
        </w:rPr>
        <w:t>necessary</w:t>
      </w:r>
      <w:r w:rsidR="00567515" w:rsidRPr="00567515">
        <w:rPr>
          <w:rFonts w:ascii="Arial" w:hAnsi="Arial" w:cs="Arial"/>
        </w:rPr>
        <w:t xml:space="preserve"> for local and global food security.</w:t>
      </w:r>
    </w:p>
    <w:p w14:paraId="755E0064" w14:textId="3C136A22" w:rsidR="00567515" w:rsidRDefault="00567515" w:rsidP="001161AE">
      <w:pPr>
        <w:pStyle w:val="Body"/>
        <w:spacing w:after="0"/>
        <w:rPr>
          <w:rFonts w:ascii="Arial" w:hAnsi="Arial" w:cs="Arial"/>
        </w:rPr>
      </w:pPr>
      <w:r w:rsidRPr="00567515">
        <w:rPr>
          <w:rFonts w:ascii="Arial" w:hAnsi="Arial" w:cs="Arial"/>
        </w:rPr>
        <w:t xml:space="preserve">In the IPCC Special Report on Climate Change and Land, nitrous oxides from </w:t>
      </w:r>
      <w:proofErr w:type="spellStart"/>
      <w:r w:rsidRPr="00567515">
        <w:rPr>
          <w:rFonts w:ascii="Arial" w:hAnsi="Arial" w:cs="Arial"/>
        </w:rPr>
        <w:t>fertiliser</w:t>
      </w:r>
      <w:proofErr w:type="spellEnd"/>
      <w:r w:rsidRPr="00567515">
        <w:rPr>
          <w:rFonts w:ascii="Arial" w:hAnsi="Arial" w:cs="Arial"/>
        </w:rPr>
        <w:t xml:space="preserve"> </w:t>
      </w:r>
      <w:r w:rsidR="003D7A81">
        <w:rPr>
          <w:rFonts w:ascii="Arial" w:hAnsi="Arial" w:cs="Arial"/>
        </w:rPr>
        <w:t>applications</w:t>
      </w:r>
      <w:r w:rsidRPr="00567515">
        <w:rPr>
          <w:rFonts w:ascii="Arial" w:hAnsi="Arial" w:cs="Arial"/>
        </w:rPr>
        <w:t xml:space="preserve"> and methane </w:t>
      </w:r>
      <w:r w:rsidR="003D7A81">
        <w:rPr>
          <w:rFonts w:ascii="Arial" w:hAnsi="Arial" w:cs="Arial"/>
        </w:rPr>
        <w:t>generated</w:t>
      </w:r>
      <w:r w:rsidRPr="00567515">
        <w:rPr>
          <w:rFonts w:ascii="Arial" w:hAnsi="Arial" w:cs="Arial"/>
        </w:rPr>
        <w:t xml:space="preserve"> by ruminant </w:t>
      </w:r>
      <w:r w:rsidR="003D7A81">
        <w:rPr>
          <w:rFonts w:ascii="Arial" w:hAnsi="Arial" w:cs="Arial"/>
        </w:rPr>
        <w:t>livestock</w:t>
      </w:r>
      <w:r w:rsidRPr="00567515">
        <w:rPr>
          <w:rFonts w:ascii="Arial" w:hAnsi="Arial" w:cs="Arial"/>
        </w:rPr>
        <w:t xml:space="preserve"> are the most </w:t>
      </w:r>
      <w:r w:rsidR="003D7A81">
        <w:rPr>
          <w:rFonts w:ascii="Arial" w:hAnsi="Arial" w:cs="Arial"/>
        </w:rPr>
        <w:t>notable</w:t>
      </w:r>
      <w:r w:rsidRPr="00567515">
        <w:rPr>
          <w:rFonts w:ascii="Arial" w:hAnsi="Arial" w:cs="Arial"/>
        </w:rPr>
        <w:t xml:space="preserve"> and significant portion of agricultural greenhouse gas emissions.</w:t>
      </w:r>
      <w:r w:rsidR="001161AE">
        <w:rPr>
          <w:rFonts w:ascii="Arial" w:hAnsi="Arial" w:cs="Arial"/>
        </w:rPr>
        <w:t xml:space="preserve"> </w:t>
      </w:r>
      <w:r w:rsidRPr="00567515">
        <w:rPr>
          <w:rFonts w:ascii="Arial" w:hAnsi="Arial" w:cs="Arial"/>
        </w:rPr>
        <w:t>Our food systems averaged 10.8 to 19.1 G</w:t>
      </w:r>
      <w:r w:rsidR="003D7A81">
        <w:rPr>
          <w:rFonts w:ascii="Arial" w:hAnsi="Arial" w:cs="Arial"/>
        </w:rPr>
        <w:t>igatons of</w:t>
      </w:r>
      <w:r w:rsidRPr="00567515">
        <w:rPr>
          <w:rFonts w:ascii="Arial" w:hAnsi="Arial" w:cs="Arial"/>
        </w:rPr>
        <w:t xml:space="preserve"> CO</w:t>
      </w:r>
      <w:r w:rsidRPr="001F509F">
        <w:rPr>
          <w:rFonts w:ascii="Arial" w:hAnsi="Arial" w:cs="Arial"/>
          <w:vertAlign w:val="superscript"/>
        </w:rPr>
        <w:t>2</w:t>
      </w:r>
      <w:r w:rsidRPr="00567515">
        <w:rPr>
          <w:rFonts w:ascii="Arial" w:hAnsi="Arial" w:cs="Arial"/>
        </w:rPr>
        <w:t xml:space="preserve"> eq</w:t>
      </w:r>
      <w:r w:rsidR="003D7A81">
        <w:rPr>
          <w:rFonts w:ascii="Arial" w:hAnsi="Arial" w:cs="Arial"/>
        </w:rPr>
        <w:t xml:space="preserve">uivalent per </w:t>
      </w:r>
      <w:r w:rsidRPr="00567515">
        <w:rPr>
          <w:rFonts w:ascii="Arial" w:hAnsi="Arial" w:cs="Arial"/>
        </w:rPr>
        <w:t>year between 2007 and 2016.</w:t>
      </w:r>
      <w:r w:rsidR="001161AE">
        <w:rPr>
          <w:rFonts w:ascii="Arial" w:hAnsi="Arial" w:cs="Arial"/>
        </w:rPr>
        <w:t xml:space="preserve"> </w:t>
      </w:r>
      <w:r w:rsidRPr="00567515">
        <w:rPr>
          <w:rFonts w:ascii="Arial" w:hAnsi="Arial" w:cs="Arial"/>
        </w:rPr>
        <w:t xml:space="preserve">(Shukla </w:t>
      </w:r>
      <w:r w:rsidRPr="007A1BD5">
        <w:rPr>
          <w:rFonts w:ascii="Arial" w:hAnsi="Arial" w:cs="Arial"/>
          <w:i/>
          <w:iCs/>
        </w:rPr>
        <w:t>et al.,</w:t>
      </w:r>
      <w:r w:rsidRPr="00567515">
        <w:rPr>
          <w:rFonts w:ascii="Arial" w:hAnsi="Arial" w:cs="Arial"/>
        </w:rPr>
        <w:t xml:space="preserve"> 2019).</w:t>
      </w:r>
      <w:r w:rsidR="001161AE">
        <w:rPr>
          <w:rFonts w:ascii="Arial" w:hAnsi="Arial" w:cs="Arial"/>
        </w:rPr>
        <w:t xml:space="preserve"> </w:t>
      </w:r>
      <w:r w:rsidRPr="00567515">
        <w:rPr>
          <w:rFonts w:ascii="Arial" w:hAnsi="Arial" w:cs="Arial"/>
        </w:rPr>
        <w:t>Food systems are also the most significant cause of terrestrial biodiversity loss (UNCCD</w:t>
      </w:r>
      <w:r w:rsidR="001F509F">
        <w:rPr>
          <w:rFonts w:ascii="Arial" w:hAnsi="Arial" w:cs="Arial"/>
        </w:rPr>
        <w:t>,</w:t>
      </w:r>
      <w:r w:rsidRPr="00567515">
        <w:rPr>
          <w:rFonts w:ascii="Arial" w:hAnsi="Arial" w:cs="Arial"/>
        </w:rPr>
        <w:t xml:space="preserve"> 2022).</w:t>
      </w:r>
      <w:r w:rsidR="001161AE">
        <w:rPr>
          <w:rFonts w:ascii="Arial" w:hAnsi="Arial" w:cs="Arial"/>
        </w:rPr>
        <w:t xml:space="preserve"> </w:t>
      </w:r>
      <w:r w:rsidRPr="00567515">
        <w:rPr>
          <w:rFonts w:ascii="Arial" w:hAnsi="Arial" w:cs="Arial"/>
        </w:rPr>
        <w:t>Despite these harmful environmental effects, food systems may be revamped and rebuilt to support better biodiversity conservation, land restoration, and GHG mitigation.</w:t>
      </w:r>
      <w:r w:rsidR="001161AE">
        <w:rPr>
          <w:rFonts w:ascii="Arial" w:hAnsi="Arial" w:cs="Arial"/>
        </w:rPr>
        <w:t xml:space="preserve"> </w:t>
      </w:r>
      <w:r w:rsidRPr="00567515">
        <w:rPr>
          <w:rFonts w:ascii="Arial" w:hAnsi="Arial" w:cs="Arial"/>
        </w:rPr>
        <w:t xml:space="preserve">To achieve this, a set of methods collectively referred to as </w:t>
      </w:r>
      <w:r w:rsidR="007A1BD5">
        <w:rPr>
          <w:rFonts w:ascii="Arial" w:hAnsi="Arial" w:cs="Arial"/>
        </w:rPr>
        <w:t>"</w:t>
      </w:r>
      <w:r w:rsidRPr="00567515">
        <w:rPr>
          <w:rFonts w:ascii="Arial" w:hAnsi="Arial" w:cs="Arial"/>
        </w:rPr>
        <w:t>regenerative agriculture</w:t>
      </w:r>
      <w:r w:rsidR="007A1BD5">
        <w:rPr>
          <w:rFonts w:ascii="Arial" w:hAnsi="Arial" w:cs="Arial"/>
        </w:rPr>
        <w:t>"</w:t>
      </w:r>
      <w:r w:rsidRPr="00567515">
        <w:rPr>
          <w:rFonts w:ascii="Arial" w:hAnsi="Arial" w:cs="Arial"/>
        </w:rPr>
        <w:t xml:space="preserve"> (RA) ha</w:t>
      </w:r>
      <w:r w:rsidR="003D7A81">
        <w:rPr>
          <w:rFonts w:ascii="Arial" w:hAnsi="Arial" w:cs="Arial"/>
        </w:rPr>
        <w:t>s</w:t>
      </w:r>
      <w:r w:rsidRPr="00567515">
        <w:rPr>
          <w:rFonts w:ascii="Arial" w:hAnsi="Arial" w:cs="Arial"/>
        </w:rPr>
        <w:t xml:space="preserve"> been proposed (Newton </w:t>
      </w:r>
      <w:r w:rsidRPr="001161AE">
        <w:rPr>
          <w:rFonts w:ascii="Arial" w:hAnsi="Arial" w:cs="Arial"/>
          <w:i/>
          <w:iCs/>
        </w:rPr>
        <w:t>et al.,</w:t>
      </w:r>
      <w:r w:rsidRPr="00567515">
        <w:rPr>
          <w:rFonts w:ascii="Arial" w:hAnsi="Arial" w:cs="Arial"/>
        </w:rPr>
        <w:t xml:space="preserve"> 2020).</w:t>
      </w:r>
      <w:r w:rsidR="001161AE">
        <w:rPr>
          <w:rFonts w:ascii="Arial" w:hAnsi="Arial" w:cs="Arial"/>
        </w:rPr>
        <w:t xml:space="preserve"> </w:t>
      </w:r>
      <w:r w:rsidRPr="00567515">
        <w:rPr>
          <w:rFonts w:ascii="Arial" w:hAnsi="Arial" w:cs="Arial"/>
        </w:rPr>
        <w:t xml:space="preserve">These methods often involve the sequestration of carbon, an increase in biodiversity, and an improvement in soil health. </w:t>
      </w:r>
    </w:p>
    <w:p w14:paraId="4B1553F6" w14:textId="77777777" w:rsidR="00790ADA" w:rsidRPr="00FB3A86" w:rsidRDefault="00790ADA" w:rsidP="001161AE">
      <w:pPr>
        <w:pStyle w:val="Body"/>
        <w:spacing w:after="0"/>
        <w:rPr>
          <w:rFonts w:ascii="Arial" w:hAnsi="Arial" w:cs="Arial"/>
        </w:rPr>
      </w:pPr>
    </w:p>
    <w:p w14:paraId="7DC9181C" w14:textId="4AFA49E1" w:rsidR="00790ADA" w:rsidRPr="00FB3A86" w:rsidRDefault="00902823" w:rsidP="001161AE">
      <w:pPr>
        <w:pStyle w:val="AbstHead"/>
        <w:spacing w:after="0"/>
        <w:jc w:val="both"/>
        <w:rPr>
          <w:rFonts w:ascii="Arial" w:hAnsi="Arial" w:cs="Arial"/>
        </w:rPr>
      </w:pPr>
      <w:r>
        <w:rPr>
          <w:rFonts w:ascii="Arial" w:hAnsi="Arial" w:cs="Arial"/>
        </w:rPr>
        <w:t>2.</w:t>
      </w:r>
      <w:r w:rsidR="001161AE">
        <w:rPr>
          <w:rFonts w:ascii="Arial" w:hAnsi="Arial" w:cs="Arial"/>
        </w:rPr>
        <w:t xml:space="preserve"> </w:t>
      </w:r>
      <w:r w:rsidR="003D7A81">
        <w:rPr>
          <w:rFonts w:ascii="Arial" w:hAnsi="Arial" w:cs="Arial"/>
        </w:rPr>
        <w:t>R</w:t>
      </w:r>
      <w:r w:rsidR="00A714DD">
        <w:rPr>
          <w:rFonts w:ascii="Arial" w:hAnsi="Arial" w:cs="Arial"/>
        </w:rPr>
        <w:t xml:space="preserve">egenerative agriculture </w:t>
      </w:r>
    </w:p>
    <w:p w14:paraId="0A3F74A1" w14:textId="77777777" w:rsidR="00381EF4" w:rsidRDefault="00381EF4" w:rsidP="001161AE">
      <w:pPr>
        <w:pStyle w:val="Body"/>
        <w:spacing w:after="0"/>
        <w:rPr>
          <w:rFonts w:ascii="Arial" w:hAnsi="Arial" w:cs="Arial"/>
        </w:rPr>
      </w:pPr>
    </w:p>
    <w:p w14:paraId="228A8FBE" w14:textId="3990FF14" w:rsidR="00A714DD" w:rsidRDefault="00A714DD" w:rsidP="001161AE">
      <w:pPr>
        <w:pStyle w:val="Body"/>
        <w:spacing w:after="0"/>
        <w:rPr>
          <w:rFonts w:ascii="Arial" w:hAnsi="Arial" w:cs="Arial"/>
        </w:rPr>
      </w:pPr>
      <w:r w:rsidRPr="00A714DD">
        <w:rPr>
          <w:rFonts w:ascii="Arial" w:hAnsi="Arial" w:cs="Arial"/>
        </w:rPr>
        <w:t xml:space="preserve">The term </w:t>
      </w:r>
      <w:r w:rsidR="007A1BD5">
        <w:rPr>
          <w:rFonts w:ascii="Arial" w:hAnsi="Arial" w:cs="Arial"/>
        </w:rPr>
        <w:t>"</w:t>
      </w:r>
      <w:r w:rsidRPr="00A714DD">
        <w:rPr>
          <w:rFonts w:ascii="Arial" w:hAnsi="Arial" w:cs="Arial"/>
        </w:rPr>
        <w:t>regenerative agriculture</w:t>
      </w:r>
      <w:r w:rsidR="007A1BD5">
        <w:rPr>
          <w:rFonts w:ascii="Arial" w:hAnsi="Arial" w:cs="Arial"/>
        </w:rPr>
        <w:t>"</w:t>
      </w:r>
      <w:r w:rsidRPr="00A714DD">
        <w:rPr>
          <w:rFonts w:ascii="Arial" w:hAnsi="Arial" w:cs="Arial"/>
        </w:rPr>
        <w:t xml:space="preserve"> </w:t>
      </w:r>
      <w:r w:rsidR="003D7A81">
        <w:rPr>
          <w:rFonts w:ascii="Arial" w:hAnsi="Arial" w:cs="Arial"/>
        </w:rPr>
        <w:t>refers</w:t>
      </w:r>
      <w:r w:rsidRPr="00A714DD">
        <w:rPr>
          <w:rFonts w:ascii="Arial" w:hAnsi="Arial" w:cs="Arial"/>
        </w:rPr>
        <w:t xml:space="preserve"> to practices that aim to promote soil health by restoring the </w:t>
      </w:r>
      <w:r w:rsidR="007A1BD5">
        <w:rPr>
          <w:rFonts w:ascii="Arial" w:hAnsi="Arial" w:cs="Arial"/>
        </w:rPr>
        <w:t>soil's</w:t>
      </w:r>
      <w:r w:rsidRPr="00A714DD">
        <w:rPr>
          <w:rFonts w:ascii="Arial" w:hAnsi="Arial" w:cs="Arial"/>
        </w:rPr>
        <w:t xml:space="preserve"> organic carbon</w:t>
      </w:r>
      <w:r w:rsidR="003D7A81">
        <w:rPr>
          <w:rFonts w:ascii="Arial" w:hAnsi="Arial" w:cs="Arial"/>
        </w:rPr>
        <w:t xml:space="preserve"> content</w:t>
      </w:r>
      <w:r w:rsidRPr="00A714DD">
        <w:rPr>
          <w:rFonts w:ascii="Arial" w:hAnsi="Arial" w:cs="Arial"/>
        </w:rPr>
        <w:t>.</w:t>
      </w:r>
      <w:r w:rsidR="001161AE">
        <w:rPr>
          <w:rFonts w:ascii="Arial" w:hAnsi="Arial" w:cs="Arial"/>
        </w:rPr>
        <w:t xml:space="preserve"> </w:t>
      </w:r>
      <w:r w:rsidRPr="00A714DD">
        <w:rPr>
          <w:rFonts w:ascii="Arial" w:hAnsi="Arial" w:cs="Arial"/>
        </w:rPr>
        <w:t>The</w:t>
      </w:r>
      <w:r w:rsidR="003D7A81">
        <w:rPr>
          <w:rFonts w:ascii="Arial" w:hAnsi="Arial" w:cs="Arial"/>
        </w:rPr>
        <w:t xml:space="preserve"> soils across the globe contain </w:t>
      </w:r>
      <w:r w:rsidRPr="00A714DD">
        <w:rPr>
          <w:rFonts w:ascii="Arial" w:hAnsi="Arial" w:cs="Arial"/>
        </w:rPr>
        <w:t xml:space="preserve">several times the amount of carbon </w:t>
      </w:r>
      <w:r w:rsidR="003D7A81">
        <w:rPr>
          <w:rFonts w:ascii="Arial" w:hAnsi="Arial" w:cs="Arial"/>
        </w:rPr>
        <w:t>as</w:t>
      </w:r>
      <w:r w:rsidRPr="00A714DD">
        <w:rPr>
          <w:rFonts w:ascii="Arial" w:hAnsi="Arial" w:cs="Arial"/>
        </w:rPr>
        <w:t xml:space="preserve"> the atmosphere, </w:t>
      </w:r>
      <w:r w:rsidR="003D7A81">
        <w:rPr>
          <w:rFonts w:ascii="Arial" w:hAnsi="Arial" w:cs="Arial"/>
        </w:rPr>
        <w:t>functioning</w:t>
      </w:r>
      <w:r w:rsidRPr="00A714DD">
        <w:rPr>
          <w:rFonts w:ascii="Arial" w:hAnsi="Arial" w:cs="Arial"/>
        </w:rPr>
        <w:t xml:space="preserve"> as a natural </w:t>
      </w:r>
      <w:r w:rsidR="007A1BD5">
        <w:rPr>
          <w:rFonts w:ascii="Arial" w:hAnsi="Arial" w:cs="Arial"/>
        </w:rPr>
        <w:t>"</w:t>
      </w:r>
      <w:r w:rsidRPr="00A714DD">
        <w:rPr>
          <w:rFonts w:ascii="Arial" w:hAnsi="Arial" w:cs="Arial"/>
        </w:rPr>
        <w:t>carbon sink.</w:t>
      </w:r>
      <w:r w:rsidR="007A1BD5">
        <w:rPr>
          <w:rFonts w:ascii="Arial" w:hAnsi="Arial" w:cs="Arial"/>
        </w:rPr>
        <w:t>"</w:t>
      </w:r>
      <w:r w:rsidRPr="00A714DD">
        <w:rPr>
          <w:rFonts w:ascii="Arial" w:hAnsi="Arial" w:cs="Arial"/>
        </w:rPr>
        <w:t xml:space="preserve"> However, soil carbon stocks have been </w:t>
      </w:r>
      <w:r w:rsidR="002A3C85">
        <w:rPr>
          <w:rFonts w:ascii="Arial" w:hAnsi="Arial" w:cs="Arial"/>
        </w:rPr>
        <w:t>decreasing globally</w:t>
      </w:r>
      <w:r w:rsidRPr="00A714DD">
        <w:rPr>
          <w:rFonts w:ascii="Arial" w:hAnsi="Arial" w:cs="Arial"/>
        </w:rPr>
        <w:t xml:space="preserve"> due to factors such as the </w:t>
      </w:r>
      <w:r w:rsidR="002A3C85">
        <w:rPr>
          <w:rFonts w:ascii="Arial" w:hAnsi="Arial" w:cs="Arial"/>
        </w:rPr>
        <w:t>switching</w:t>
      </w:r>
      <w:r w:rsidRPr="00A714DD">
        <w:rPr>
          <w:rFonts w:ascii="Arial" w:hAnsi="Arial" w:cs="Arial"/>
        </w:rPr>
        <w:t xml:space="preserve"> of native landscapes to croplands and overgrazing.</w:t>
      </w:r>
      <w:r w:rsidR="001161AE">
        <w:rPr>
          <w:rFonts w:ascii="Arial" w:hAnsi="Arial" w:cs="Arial"/>
        </w:rPr>
        <w:t xml:space="preserve"> </w:t>
      </w:r>
      <w:r w:rsidRPr="00A714DD">
        <w:rPr>
          <w:rFonts w:ascii="Arial" w:hAnsi="Arial" w:cs="Arial"/>
        </w:rPr>
        <w:t xml:space="preserve">One goal of regenerative practices is to </w:t>
      </w:r>
      <w:r w:rsidR="002A3C85">
        <w:rPr>
          <w:rFonts w:ascii="Arial" w:hAnsi="Arial" w:cs="Arial"/>
        </w:rPr>
        <w:t xml:space="preserve">utilise </w:t>
      </w:r>
      <w:r w:rsidRPr="00A714DD">
        <w:rPr>
          <w:rFonts w:ascii="Arial" w:hAnsi="Arial" w:cs="Arial"/>
        </w:rPr>
        <w:t xml:space="preserve">some of the carbon that plants have absorbed from the atmosphere to </w:t>
      </w:r>
      <w:r w:rsidR="002A3C85">
        <w:rPr>
          <w:rFonts w:ascii="Arial" w:hAnsi="Arial" w:cs="Arial"/>
        </w:rPr>
        <w:t>aid in the restoration of</w:t>
      </w:r>
      <w:r w:rsidRPr="00A714DD">
        <w:rPr>
          <w:rFonts w:ascii="Arial" w:hAnsi="Arial" w:cs="Arial"/>
        </w:rPr>
        <w:t xml:space="preserve"> soil carbon.</w:t>
      </w:r>
    </w:p>
    <w:p w14:paraId="2FCED04B" w14:textId="77777777" w:rsidR="00A714DD" w:rsidRPr="00A714DD" w:rsidRDefault="00A714DD" w:rsidP="001161AE">
      <w:pPr>
        <w:pStyle w:val="Body"/>
        <w:spacing w:after="0"/>
        <w:rPr>
          <w:rFonts w:ascii="Arial" w:hAnsi="Arial" w:cs="Arial"/>
        </w:rPr>
      </w:pPr>
    </w:p>
    <w:p w14:paraId="38B9335C" w14:textId="77777777" w:rsidR="00A714DD" w:rsidRPr="00E4179F" w:rsidRDefault="00A714DD" w:rsidP="001161AE">
      <w:pPr>
        <w:pStyle w:val="Body"/>
        <w:spacing w:after="0"/>
        <w:rPr>
          <w:rFonts w:ascii="Arial" w:hAnsi="Arial" w:cs="Arial"/>
          <w:b/>
          <w:bCs/>
        </w:rPr>
      </w:pPr>
      <w:r w:rsidRPr="00E4179F">
        <w:rPr>
          <w:rFonts w:ascii="Arial" w:hAnsi="Arial" w:cs="Arial"/>
          <w:b/>
          <w:bCs/>
        </w:rPr>
        <w:t>Table 1: Regenerative Agriculture: An Overview</w:t>
      </w:r>
    </w:p>
    <w:tbl>
      <w:tblPr>
        <w:tblStyle w:val="TableGrid"/>
        <w:tblW w:w="0" w:type="auto"/>
        <w:tblLook w:val="04A0" w:firstRow="1" w:lastRow="0" w:firstColumn="1" w:lastColumn="0" w:noHBand="0" w:noVBand="1"/>
      </w:tblPr>
      <w:tblGrid>
        <w:gridCol w:w="3225"/>
        <w:gridCol w:w="5193"/>
      </w:tblGrid>
      <w:tr w:rsidR="00573674" w:rsidRPr="00A714DD" w14:paraId="3E3089E6" w14:textId="77777777" w:rsidTr="00A714DD">
        <w:tc>
          <w:tcPr>
            <w:tcW w:w="3227" w:type="dxa"/>
          </w:tcPr>
          <w:p w14:paraId="1DC92A61" w14:textId="49FC5639" w:rsidR="00573674" w:rsidRPr="00A714DD" w:rsidRDefault="00573674" w:rsidP="001161AE">
            <w:pPr>
              <w:pStyle w:val="Body"/>
              <w:spacing w:after="0"/>
              <w:rPr>
                <w:rFonts w:ascii="Arial" w:hAnsi="Arial" w:cs="Arial"/>
              </w:rPr>
            </w:pPr>
            <w:r>
              <w:rPr>
                <w:rFonts w:ascii="Arial" w:hAnsi="Arial" w:cs="Arial"/>
              </w:rPr>
              <w:t>Aspect</w:t>
            </w:r>
          </w:p>
        </w:tc>
        <w:tc>
          <w:tcPr>
            <w:tcW w:w="5197" w:type="dxa"/>
          </w:tcPr>
          <w:p w14:paraId="496B8DED" w14:textId="49A7B8A5" w:rsidR="00573674" w:rsidRPr="00A714DD" w:rsidRDefault="00573674" w:rsidP="001161AE">
            <w:pPr>
              <w:pStyle w:val="Body"/>
              <w:spacing w:after="0"/>
              <w:rPr>
                <w:rFonts w:ascii="Arial" w:hAnsi="Arial" w:cs="Arial"/>
              </w:rPr>
            </w:pPr>
            <w:r>
              <w:rPr>
                <w:rFonts w:ascii="Arial" w:hAnsi="Arial" w:cs="Arial"/>
              </w:rPr>
              <w:t>Details</w:t>
            </w:r>
          </w:p>
        </w:tc>
      </w:tr>
      <w:tr w:rsidR="00A714DD" w:rsidRPr="00A714DD" w14:paraId="7FA6A3FC" w14:textId="77777777" w:rsidTr="00A714DD">
        <w:tc>
          <w:tcPr>
            <w:tcW w:w="3227" w:type="dxa"/>
          </w:tcPr>
          <w:p w14:paraId="6453CD45" w14:textId="5CDE7867" w:rsidR="00A714DD" w:rsidRPr="00A714DD" w:rsidRDefault="00A714DD" w:rsidP="001161AE">
            <w:pPr>
              <w:pStyle w:val="Body"/>
              <w:spacing w:after="0"/>
              <w:rPr>
                <w:rFonts w:ascii="Arial" w:hAnsi="Arial" w:cs="Arial"/>
                <w:sz w:val="20"/>
                <w:szCs w:val="20"/>
              </w:rPr>
            </w:pPr>
            <w:r w:rsidRPr="00A714DD">
              <w:rPr>
                <w:rFonts w:ascii="Arial" w:hAnsi="Arial" w:cs="Arial"/>
                <w:sz w:val="20"/>
                <w:szCs w:val="20"/>
              </w:rPr>
              <w:t>Geographical Origins</w:t>
            </w:r>
          </w:p>
        </w:tc>
        <w:tc>
          <w:tcPr>
            <w:tcW w:w="5197" w:type="dxa"/>
          </w:tcPr>
          <w:p w14:paraId="7DF6C9BF" w14:textId="50433F32" w:rsidR="00A714DD" w:rsidRPr="00A714DD" w:rsidRDefault="00A714DD" w:rsidP="001161AE">
            <w:pPr>
              <w:pStyle w:val="Body"/>
              <w:spacing w:after="0"/>
              <w:rPr>
                <w:rFonts w:ascii="Arial" w:hAnsi="Arial" w:cs="Arial"/>
                <w:sz w:val="20"/>
                <w:szCs w:val="20"/>
              </w:rPr>
            </w:pPr>
            <w:r w:rsidRPr="00A714DD">
              <w:rPr>
                <w:rFonts w:ascii="Arial" w:hAnsi="Arial" w:cs="Arial"/>
                <w:sz w:val="20"/>
                <w:szCs w:val="20"/>
              </w:rPr>
              <w:t>North America, UK, Australia, New Zealand</w:t>
            </w:r>
          </w:p>
        </w:tc>
      </w:tr>
      <w:tr w:rsidR="00A714DD" w:rsidRPr="00A714DD" w14:paraId="14F7A12B" w14:textId="77777777" w:rsidTr="00A714DD">
        <w:tc>
          <w:tcPr>
            <w:tcW w:w="3227" w:type="dxa"/>
          </w:tcPr>
          <w:p w14:paraId="3EE8CD2E" w14:textId="3BA92531" w:rsidR="00A714DD" w:rsidRPr="00A714DD" w:rsidRDefault="00A714DD" w:rsidP="001161AE">
            <w:pPr>
              <w:pStyle w:val="Body"/>
              <w:spacing w:after="0"/>
              <w:rPr>
                <w:rFonts w:ascii="Arial" w:hAnsi="Arial" w:cs="Arial"/>
                <w:sz w:val="20"/>
                <w:szCs w:val="20"/>
              </w:rPr>
            </w:pPr>
            <w:r w:rsidRPr="00A714DD">
              <w:rPr>
                <w:rFonts w:ascii="Arial" w:hAnsi="Arial" w:cs="Arial"/>
                <w:sz w:val="20"/>
                <w:szCs w:val="20"/>
              </w:rPr>
              <w:t>Founding Actors</w:t>
            </w:r>
          </w:p>
        </w:tc>
        <w:tc>
          <w:tcPr>
            <w:tcW w:w="5197" w:type="dxa"/>
          </w:tcPr>
          <w:p w14:paraId="04142C64" w14:textId="20B6F5EE" w:rsidR="00A714DD" w:rsidRPr="00A714DD" w:rsidRDefault="00A714DD" w:rsidP="001161AE">
            <w:pPr>
              <w:pStyle w:val="Body"/>
              <w:spacing w:after="0"/>
              <w:rPr>
                <w:rFonts w:ascii="Arial" w:hAnsi="Arial" w:cs="Arial"/>
                <w:sz w:val="20"/>
                <w:szCs w:val="20"/>
              </w:rPr>
            </w:pPr>
            <w:r w:rsidRPr="00A714DD">
              <w:rPr>
                <w:rFonts w:ascii="Arial" w:hAnsi="Arial" w:cs="Arial"/>
                <w:sz w:val="20"/>
                <w:szCs w:val="20"/>
              </w:rPr>
              <w:t>Farmers</w:t>
            </w:r>
          </w:p>
        </w:tc>
      </w:tr>
      <w:tr w:rsidR="00A714DD" w:rsidRPr="00A714DD" w14:paraId="0B00CB68" w14:textId="77777777" w:rsidTr="00A714DD">
        <w:tc>
          <w:tcPr>
            <w:tcW w:w="3227" w:type="dxa"/>
          </w:tcPr>
          <w:p w14:paraId="13EDD60E" w14:textId="05A44820" w:rsidR="00A714DD" w:rsidRPr="00A714DD" w:rsidRDefault="00A714DD" w:rsidP="001161AE">
            <w:pPr>
              <w:pStyle w:val="Body"/>
              <w:spacing w:after="0"/>
              <w:rPr>
                <w:rFonts w:ascii="Arial" w:hAnsi="Arial" w:cs="Arial"/>
                <w:sz w:val="20"/>
                <w:szCs w:val="20"/>
              </w:rPr>
            </w:pPr>
            <w:r w:rsidRPr="00A714DD">
              <w:rPr>
                <w:rFonts w:ascii="Arial" w:hAnsi="Arial" w:cs="Arial"/>
                <w:sz w:val="20"/>
                <w:szCs w:val="20"/>
              </w:rPr>
              <w:t>Social – Ecological Triggers</w:t>
            </w:r>
          </w:p>
        </w:tc>
        <w:tc>
          <w:tcPr>
            <w:tcW w:w="5197" w:type="dxa"/>
          </w:tcPr>
          <w:p w14:paraId="26399B1F" w14:textId="28FED814" w:rsidR="00A714DD" w:rsidRPr="00A714DD" w:rsidRDefault="00A714DD" w:rsidP="001161AE">
            <w:pPr>
              <w:pStyle w:val="Body"/>
              <w:spacing w:after="0"/>
              <w:rPr>
                <w:rFonts w:ascii="Arial" w:hAnsi="Arial" w:cs="Arial"/>
                <w:sz w:val="20"/>
                <w:szCs w:val="20"/>
              </w:rPr>
            </w:pPr>
            <w:r w:rsidRPr="00A714DD">
              <w:rPr>
                <w:rFonts w:ascii="Arial" w:hAnsi="Arial" w:cs="Arial"/>
                <w:sz w:val="20"/>
                <w:szCs w:val="20"/>
              </w:rPr>
              <w:t>Land degradation, Climate change</w:t>
            </w:r>
          </w:p>
        </w:tc>
      </w:tr>
      <w:tr w:rsidR="00A714DD" w:rsidRPr="00A714DD" w14:paraId="75FBA60B" w14:textId="77777777" w:rsidTr="00A714DD">
        <w:tc>
          <w:tcPr>
            <w:tcW w:w="3227" w:type="dxa"/>
          </w:tcPr>
          <w:p w14:paraId="7735B803" w14:textId="06EEFFF3" w:rsidR="00A714DD" w:rsidRPr="00A714DD" w:rsidRDefault="00A714DD" w:rsidP="001161AE">
            <w:pPr>
              <w:pStyle w:val="Body"/>
              <w:spacing w:after="0"/>
              <w:rPr>
                <w:rFonts w:ascii="Arial" w:hAnsi="Arial" w:cs="Arial"/>
                <w:sz w:val="20"/>
                <w:szCs w:val="20"/>
              </w:rPr>
            </w:pPr>
            <w:r w:rsidRPr="00A714DD">
              <w:rPr>
                <w:rFonts w:ascii="Arial" w:hAnsi="Arial" w:cs="Arial"/>
                <w:sz w:val="20"/>
                <w:szCs w:val="20"/>
              </w:rPr>
              <w:t>Challenge to industrial agriculture</w:t>
            </w:r>
          </w:p>
        </w:tc>
        <w:tc>
          <w:tcPr>
            <w:tcW w:w="5197" w:type="dxa"/>
          </w:tcPr>
          <w:p w14:paraId="62E13D5B" w14:textId="47ECF210" w:rsidR="00A714DD" w:rsidRPr="00A714DD" w:rsidRDefault="002A3C85" w:rsidP="001161AE">
            <w:pPr>
              <w:pStyle w:val="Body"/>
              <w:spacing w:after="0"/>
              <w:rPr>
                <w:rFonts w:ascii="Arial" w:hAnsi="Arial" w:cs="Arial"/>
                <w:sz w:val="20"/>
                <w:szCs w:val="20"/>
              </w:rPr>
            </w:pPr>
            <w:r>
              <w:rPr>
                <w:rFonts w:ascii="Arial" w:hAnsi="Arial" w:cs="Arial"/>
                <w:sz w:val="20"/>
                <w:szCs w:val="20"/>
              </w:rPr>
              <w:t>Minimizing</w:t>
            </w:r>
            <w:r w:rsidR="00A714DD" w:rsidRPr="00A714DD">
              <w:rPr>
                <w:rFonts w:ascii="Arial" w:hAnsi="Arial" w:cs="Arial"/>
                <w:sz w:val="20"/>
                <w:szCs w:val="20"/>
              </w:rPr>
              <w:t xml:space="preserve"> </w:t>
            </w:r>
            <w:r>
              <w:rPr>
                <w:rFonts w:ascii="Arial" w:hAnsi="Arial" w:cs="Arial"/>
                <w:sz w:val="20"/>
                <w:szCs w:val="20"/>
              </w:rPr>
              <w:t>dependence</w:t>
            </w:r>
            <w:r w:rsidR="00A714DD" w:rsidRPr="00A714DD">
              <w:rPr>
                <w:rFonts w:ascii="Arial" w:hAnsi="Arial" w:cs="Arial"/>
                <w:sz w:val="20"/>
                <w:szCs w:val="20"/>
              </w:rPr>
              <w:t xml:space="preserve"> on external inputs, ensuring </w:t>
            </w:r>
            <w:r>
              <w:rPr>
                <w:rFonts w:ascii="Arial" w:hAnsi="Arial" w:cs="Arial"/>
                <w:sz w:val="20"/>
                <w:szCs w:val="20"/>
              </w:rPr>
              <w:t>sustainability and productivity</w:t>
            </w:r>
            <w:r w:rsidR="00A714DD" w:rsidRPr="00A714DD">
              <w:rPr>
                <w:rFonts w:ascii="Arial" w:hAnsi="Arial" w:cs="Arial"/>
                <w:sz w:val="20"/>
                <w:szCs w:val="20"/>
              </w:rPr>
              <w:t xml:space="preserve"> of farm and land</w:t>
            </w:r>
            <w:r>
              <w:rPr>
                <w:rFonts w:ascii="Arial" w:hAnsi="Arial" w:cs="Arial"/>
                <w:sz w:val="20"/>
                <w:szCs w:val="20"/>
              </w:rPr>
              <w:t>.</w:t>
            </w:r>
          </w:p>
        </w:tc>
      </w:tr>
      <w:tr w:rsidR="00A714DD" w:rsidRPr="00A714DD" w14:paraId="0F96B8A0" w14:textId="77777777" w:rsidTr="00A714DD">
        <w:tc>
          <w:tcPr>
            <w:tcW w:w="3227" w:type="dxa"/>
          </w:tcPr>
          <w:p w14:paraId="640E4533" w14:textId="1B12A88A" w:rsidR="00A714DD" w:rsidRPr="00A714DD" w:rsidRDefault="00A714DD" w:rsidP="001161AE">
            <w:pPr>
              <w:pStyle w:val="Body"/>
              <w:spacing w:after="0"/>
              <w:rPr>
                <w:rFonts w:ascii="Arial" w:hAnsi="Arial" w:cs="Arial"/>
                <w:sz w:val="20"/>
                <w:szCs w:val="20"/>
              </w:rPr>
            </w:pPr>
            <w:r w:rsidRPr="00A714DD">
              <w:rPr>
                <w:rFonts w:ascii="Arial" w:hAnsi="Arial" w:cs="Arial"/>
                <w:sz w:val="20"/>
                <w:szCs w:val="20"/>
              </w:rPr>
              <w:t>Status</w:t>
            </w:r>
            <w:r w:rsidRPr="00A714DD">
              <w:rPr>
                <w:rFonts w:ascii="Arial" w:hAnsi="Arial" w:cs="Arial"/>
                <w:sz w:val="20"/>
                <w:szCs w:val="20"/>
              </w:rPr>
              <w:tab/>
            </w:r>
          </w:p>
        </w:tc>
        <w:tc>
          <w:tcPr>
            <w:tcW w:w="5197" w:type="dxa"/>
          </w:tcPr>
          <w:p w14:paraId="128190A5" w14:textId="14296A15" w:rsidR="00A714DD" w:rsidRPr="00A714DD" w:rsidRDefault="00A714DD" w:rsidP="001161AE">
            <w:pPr>
              <w:pStyle w:val="Body"/>
              <w:spacing w:after="0"/>
              <w:rPr>
                <w:rFonts w:ascii="Arial" w:hAnsi="Arial" w:cs="Arial"/>
                <w:sz w:val="20"/>
                <w:szCs w:val="20"/>
              </w:rPr>
            </w:pPr>
            <w:r w:rsidRPr="00A714DD">
              <w:rPr>
                <w:rFonts w:ascii="Arial" w:hAnsi="Arial" w:cs="Arial"/>
                <w:sz w:val="20"/>
                <w:szCs w:val="20"/>
              </w:rPr>
              <w:t xml:space="preserve">Rapidly emerging as a dominant narrative, drawing on </w:t>
            </w:r>
            <w:r w:rsidR="002A3C85">
              <w:rPr>
                <w:rFonts w:ascii="Arial" w:hAnsi="Arial" w:cs="Arial"/>
                <w:sz w:val="20"/>
                <w:szCs w:val="20"/>
              </w:rPr>
              <w:t>flaws</w:t>
            </w:r>
            <w:r w:rsidRPr="00A714DD">
              <w:rPr>
                <w:rFonts w:ascii="Arial" w:hAnsi="Arial" w:cs="Arial"/>
                <w:sz w:val="20"/>
                <w:szCs w:val="20"/>
              </w:rPr>
              <w:t xml:space="preserve"> of </w:t>
            </w:r>
            <w:r w:rsidR="002A3C85">
              <w:rPr>
                <w:rFonts w:ascii="Arial" w:hAnsi="Arial" w:cs="Arial"/>
                <w:sz w:val="20"/>
                <w:szCs w:val="20"/>
              </w:rPr>
              <w:t>current</w:t>
            </w:r>
            <w:r w:rsidRPr="00A714DD">
              <w:rPr>
                <w:rFonts w:ascii="Arial" w:hAnsi="Arial" w:cs="Arial"/>
                <w:sz w:val="20"/>
                <w:szCs w:val="20"/>
              </w:rPr>
              <w:t xml:space="preserve"> sustainable agriculture </w:t>
            </w:r>
            <w:r w:rsidR="002A3C85">
              <w:rPr>
                <w:rFonts w:ascii="Arial" w:hAnsi="Arial" w:cs="Arial"/>
                <w:sz w:val="20"/>
                <w:szCs w:val="20"/>
              </w:rPr>
              <w:t>discussions</w:t>
            </w:r>
          </w:p>
        </w:tc>
      </w:tr>
    </w:tbl>
    <w:p w14:paraId="2372AF66" w14:textId="34238779" w:rsidR="00A714DD" w:rsidRPr="00A714DD" w:rsidRDefault="00A714DD" w:rsidP="001161AE">
      <w:pPr>
        <w:pStyle w:val="Body"/>
        <w:spacing w:after="0"/>
        <w:rPr>
          <w:rFonts w:ascii="Arial" w:hAnsi="Arial" w:cs="Arial"/>
          <w:i/>
          <w:iCs/>
        </w:rPr>
      </w:pPr>
      <w:r w:rsidRPr="00A714DD">
        <w:rPr>
          <w:rFonts w:ascii="Arial" w:hAnsi="Arial" w:cs="Arial"/>
          <w:i/>
          <w:iCs/>
        </w:rPr>
        <w:t>Source: Bless, 2023</w:t>
      </w:r>
    </w:p>
    <w:p w14:paraId="5680844E" w14:textId="77777777" w:rsidR="00790ADA" w:rsidRPr="00FB3A86" w:rsidRDefault="00790ADA" w:rsidP="001161AE">
      <w:pPr>
        <w:pStyle w:val="Body"/>
        <w:spacing w:after="0"/>
        <w:rPr>
          <w:rFonts w:ascii="Arial" w:hAnsi="Arial" w:cs="Arial"/>
        </w:rPr>
      </w:pPr>
    </w:p>
    <w:p w14:paraId="3AA35340" w14:textId="48354510" w:rsidR="00A714DD" w:rsidRDefault="00AA74E0" w:rsidP="001161AE">
      <w:pPr>
        <w:pStyle w:val="Body"/>
        <w:spacing w:after="0"/>
        <w:rPr>
          <w:rFonts w:ascii="Arial" w:hAnsi="Arial" w:cs="Arial"/>
          <w:b/>
          <w:caps/>
          <w:sz w:val="22"/>
        </w:rPr>
      </w:pPr>
      <w:r w:rsidRPr="00C30A0F">
        <w:rPr>
          <w:rFonts w:ascii="Arial" w:hAnsi="Arial" w:cs="Arial"/>
          <w:b/>
          <w:caps/>
          <w:sz w:val="22"/>
        </w:rPr>
        <w:t xml:space="preserve">2.1 </w:t>
      </w:r>
      <w:r w:rsidR="00A714DD">
        <w:rPr>
          <w:rFonts w:ascii="Arial" w:hAnsi="Arial" w:cs="Arial"/>
          <w:b/>
          <w:sz w:val="22"/>
        </w:rPr>
        <w:t>Definition</w:t>
      </w:r>
    </w:p>
    <w:p w14:paraId="61F1BDB4" w14:textId="77777777" w:rsidR="00505F06" w:rsidRDefault="00505F06" w:rsidP="001161AE">
      <w:pPr>
        <w:pStyle w:val="Body"/>
        <w:spacing w:after="0"/>
        <w:rPr>
          <w:rFonts w:ascii="Arial" w:hAnsi="Arial" w:cs="Arial"/>
        </w:rPr>
      </w:pPr>
    </w:p>
    <w:p w14:paraId="00F32CB2" w14:textId="57FDD6A3" w:rsidR="00A714DD" w:rsidRPr="00A714DD" w:rsidRDefault="00A714DD" w:rsidP="001161AE">
      <w:pPr>
        <w:pStyle w:val="Body"/>
        <w:rPr>
          <w:rFonts w:ascii="Arial" w:hAnsi="Arial" w:cs="Arial"/>
        </w:rPr>
      </w:pPr>
      <w:r w:rsidRPr="00A714DD">
        <w:rPr>
          <w:rFonts w:ascii="Arial" w:hAnsi="Arial" w:cs="Arial"/>
        </w:rPr>
        <w:t xml:space="preserve">The </w:t>
      </w:r>
      <w:r w:rsidR="005B7CC7">
        <w:rPr>
          <w:rFonts w:ascii="Arial" w:hAnsi="Arial" w:cs="Arial"/>
        </w:rPr>
        <w:t>concept of</w:t>
      </w:r>
      <w:r w:rsidR="002A3C85">
        <w:rPr>
          <w:rFonts w:ascii="Arial" w:hAnsi="Arial" w:cs="Arial"/>
        </w:rPr>
        <w:t xml:space="preserve"> “Regenerative Agriculture”</w:t>
      </w:r>
      <w:r w:rsidRPr="00A714DD">
        <w:rPr>
          <w:rFonts w:ascii="Arial" w:hAnsi="Arial" w:cs="Arial"/>
        </w:rPr>
        <w:t xml:space="preserve"> was first </w:t>
      </w:r>
      <w:r w:rsidR="005B7CC7">
        <w:rPr>
          <w:rFonts w:ascii="Arial" w:hAnsi="Arial" w:cs="Arial"/>
        </w:rPr>
        <w:t xml:space="preserve">introduced </w:t>
      </w:r>
      <w:r w:rsidRPr="00A714DD">
        <w:rPr>
          <w:rFonts w:ascii="Arial" w:hAnsi="Arial" w:cs="Arial"/>
        </w:rPr>
        <w:t>to the world by social scientist and author Medard Gabel in 1979.</w:t>
      </w:r>
      <w:r w:rsidR="001161AE">
        <w:rPr>
          <w:rFonts w:ascii="Arial" w:hAnsi="Arial" w:cs="Arial"/>
        </w:rPr>
        <w:t xml:space="preserve"> </w:t>
      </w:r>
      <w:r w:rsidRPr="00A714DD">
        <w:rPr>
          <w:rFonts w:ascii="Arial" w:hAnsi="Arial" w:cs="Arial"/>
        </w:rPr>
        <w:t xml:space="preserve">Later, organic </w:t>
      </w:r>
      <w:r w:rsidR="005B7CC7">
        <w:rPr>
          <w:rFonts w:ascii="Arial" w:hAnsi="Arial" w:cs="Arial"/>
        </w:rPr>
        <w:t xml:space="preserve">farming </w:t>
      </w:r>
      <w:r w:rsidRPr="00A714DD">
        <w:rPr>
          <w:rFonts w:ascii="Arial" w:hAnsi="Arial" w:cs="Arial"/>
        </w:rPr>
        <w:t xml:space="preserve">advocate and publisher Robert Rodale (1983) defined Regenerative Agriculture as </w:t>
      </w:r>
      <w:r w:rsidR="007A1BD5">
        <w:rPr>
          <w:rFonts w:ascii="Arial" w:hAnsi="Arial" w:cs="Arial"/>
        </w:rPr>
        <w:t>"</w:t>
      </w:r>
      <w:r w:rsidRPr="00A714DD">
        <w:rPr>
          <w:rFonts w:ascii="Arial" w:hAnsi="Arial" w:cs="Arial"/>
        </w:rPr>
        <w:t xml:space="preserve">one that, at increasing productivity levels, </w:t>
      </w:r>
      <w:r w:rsidR="005B7CC7">
        <w:rPr>
          <w:rFonts w:ascii="Arial" w:hAnsi="Arial" w:cs="Arial"/>
        </w:rPr>
        <w:t>boosts</w:t>
      </w:r>
      <w:r w:rsidRPr="00A714DD">
        <w:rPr>
          <w:rFonts w:ascii="Arial" w:hAnsi="Arial" w:cs="Arial"/>
        </w:rPr>
        <w:t xml:space="preserve"> our land and soil biological production base.</w:t>
      </w:r>
      <w:r w:rsidR="001161AE">
        <w:rPr>
          <w:rFonts w:ascii="Arial" w:hAnsi="Arial" w:cs="Arial"/>
        </w:rPr>
        <w:t xml:space="preserve"> </w:t>
      </w:r>
      <w:r w:rsidRPr="00A714DD">
        <w:rPr>
          <w:rFonts w:ascii="Arial" w:hAnsi="Arial" w:cs="Arial"/>
        </w:rPr>
        <w:t xml:space="preserve">It has a high level of </w:t>
      </w:r>
      <w:r w:rsidR="00C7002C">
        <w:rPr>
          <w:rFonts w:ascii="Arial" w:hAnsi="Arial" w:cs="Arial"/>
        </w:rPr>
        <w:t>inherent</w:t>
      </w:r>
      <w:r w:rsidRPr="00A714DD">
        <w:rPr>
          <w:rFonts w:ascii="Arial" w:hAnsi="Arial" w:cs="Arial"/>
        </w:rPr>
        <w:t xml:space="preserve"> economic and biological stability.</w:t>
      </w:r>
      <w:r w:rsidR="001161AE">
        <w:rPr>
          <w:rFonts w:ascii="Arial" w:hAnsi="Arial" w:cs="Arial"/>
        </w:rPr>
        <w:t xml:space="preserve"> </w:t>
      </w:r>
      <w:r w:rsidR="00C7002C">
        <w:rPr>
          <w:rFonts w:ascii="Arial" w:hAnsi="Arial" w:cs="Arial"/>
        </w:rPr>
        <w:t xml:space="preserve">The environmental impact is </w:t>
      </w:r>
      <w:r w:rsidRPr="00A714DD">
        <w:rPr>
          <w:rFonts w:ascii="Arial" w:hAnsi="Arial" w:cs="Arial"/>
        </w:rPr>
        <w:t>minimal to no</w:t>
      </w:r>
      <w:r w:rsidR="00C7002C">
        <w:rPr>
          <w:rFonts w:ascii="Arial" w:hAnsi="Arial" w:cs="Arial"/>
        </w:rPr>
        <w:t>ne</w:t>
      </w:r>
      <w:r w:rsidRPr="00A714DD">
        <w:rPr>
          <w:rFonts w:ascii="Arial" w:hAnsi="Arial" w:cs="Arial"/>
        </w:rPr>
        <w:t xml:space="preserve"> beyond the </w:t>
      </w:r>
      <w:r w:rsidR="007A1BD5">
        <w:rPr>
          <w:rFonts w:ascii="Arial" w:hAnsi="Arial" w:cs="Arial"/>
        </w:rPr>
        <w:t>farmer's</w:t>
      </w:r>
      <w:r w:rsidRPr="00A714DD">
        <w:rPr>
          <w:rFonts w:ascii="Arial" w:hAnsi="Arial" w:cs="Arial"/>
        </w:rPr>
        <w:t xml:space="preserve"> field boundaries.</w:t>
      </w:r>
      <w:r w:rsidR="001161AE">
        <w:rPr>
          <w:rFonts w:ascii="Arial" w:hAnsi="Arial" w:cs="Arial"/>
        </w:rPr>
        <w:t xml:space="preserve"> </w:t>
      </w:r>
      <w:r w:rsidR="00C7002C">
        <w:rPr>
          <w:rFonts w:ascii="Arial" w:hAnsi="Arial" w:cs="Arial"/>
        </w:rPr>
        <w:t>The food stuff produced is</w:t>
      </w:r>
      <w:r w:rsidRPr="00A714DD">
        <w:rPr>
          <w:rFonts w:ascii="Arial" w:hAnsi="Arial" w:cs="Arial"/>
        </w:rPr>
        <w:t xml:space="preserve"> free from biocides.</w:t>
      </w:r>
      <w:r w:rsidR="001161AE">
        <w:rPr>
          <w:rFonts w:ascii="Arial" w:hAnsi="Arial" w:cs="Arial"/>
        </w:rPr>
        <w:t xml:space="preserve"> </w:t>
      </w:r>
      <w:r w:rsidRPr="00A714DD">
        <w:rPr>
          <w:rFonts w:ascii="Arial" w:hAnsi="Arial" w:cs="Arial"/>
        </w:rPr>
        <w:t>It provides for the productive contribution of increasingly large numbers of people during a</w:t>
      </w:r>
      <w:r w:rsidR="00C7002C">
        <w:rPr>
          <w:rFonts w:ascii="Arial" w:hAnsi="Arial" w:cs="Arial"/>
        </w:rPr>
        <w:t xml:space="preserve"> shift towards reduced depend</w:t>
      </w:r>
      <w:r w:rsidR="004F77D5">
        <w:rPr>
          <w:rFonts w:ascii="Arial" w:hAnsi="Arial" w:cs="Arial"/>
        </w:rPr>
        <w:t>e</w:t>
      </w:r>
      <w:r w:rsidR="00C7002C">
        <w:rPr>
          <w:rFonts w:ascii="Arial" w:hAnsi="Arial" w:cs="Arial"/>
        </w:rPr>
        <w:t xml:space="preserve">nce </w:t>
      </w:r>
      <w:r w:rsidR="004F77D5">
        <w:rPr>
          <w:rFonts w:ascii="Arial" w:hAnsi="Arial" w:cs="Arial"/>
        </w:rPr>
        <w:t>on</w:t>
      </w:r>
      <w:r w:rsidRPr="00A714DD">
        <w:rPr>
          <w:rFonts w:ascii="Arial" w:hAnsi="Arial" w:cs="Arial"/>
        </w:rPr>
        <w:t xml:space="preserve"> non-renewable resources.</w:t>
      </w:r>
      <w:r w:rsidR="007A1BD5">
        <w:rPr>
          <w:rFonts w:ascii="Arial" w:hAnsi="Arial" w:cs="Arial"/>
        </w:rPr>
        <w:t>"</w:t>
      </w:r>
      <w:r w:rsidRPr="00A714DD">
        <w:rPr>
          <w:rFonts w:ascii="Arial" w:hAnsi="Arial" w:cs="Arial"/>
        </w:rPr>
        <w:t xml:space="preserve"> </w:t>
      </w:r>
    </w:p>
    <w:p w14:paraId="0C066A4E" w14:textId="3CF590D1" w:rsidR="00A714DD" w:rsidRPr="00A714DD" w:rsidRDefault="00A714DD" w:rsidP="001161AE">
      <w:pPr>
        <w:pStyle w:val="Body"/>
        <w:rPr>
          <w:rFonts w:ascii="Arial" w:hAnsi="Arial" w:cs="Arial"/>
        </w:rPr>
      </w:pPr>
      <w:r w:rsidRPr="00A714DD">
        <w:rPr>
          <w:rFonts w:ascii="Arial" w:hAnsi="Arial" w:cs="Arial"/>
        </w:rPr>
        <w:lastRenderedPageBreak/>
        <w:t xml:space="preserve">Rodale further </w:t>
      </w:r>
      <w:r w:rsidR="004F77D5">
        <w:rPr>
          <w:rFonts w:ascii="Arial" w:hAnsi="Arial" w:cs="Arial"/>
        </w:rPr>
        <w:t>elaborated</w:t>
      </w:r>
      <w:r w:rsidRPr="00A714DD">
        <w:rPr>
          <w:rFonts w:ascii="Arial" w:hAnsi="Arial" w:cs="Arial"/>
        </w:rPr>
        <w:t xml:space="preserve"> </w:t>
      </w:r>
      <w:r w:rsidR="004F77D5">
        <w:rPr>
          <w:rFonts w:ascii="Arial" w:hAnsi="Arial" w:cs="Arial"/>
        </w:rPr>
        <w:t xml:space="preserve">on </w:t>
      </w:r>
      <w:r w:rsidRPr="00A714DD">
        <w:rPr>
          <w:rFonts w:ascii="Arial" w:hAnsi="Arial" w:cs="Arial"/>
        </w:rPr>
        <w:t xml:space="preserve">the </w:t>
      </w:r>
      <w:r w:rsidR="004F77D5">
        <w:rPr>
          <w:rFonts w:ascii="Arial" w:hAnsi="Arial" w:cs="Arial"/>
        </w:rPr>
        <w:t>notion</w:t>
      </w:r>
      <w:r w:rsidRPr="00A714DD">
        <w:rPr>
          <w:rFonts w:ascii="Arial" w:hAnsi="Arial" w:cs="Arial"/>
        </w:rPr>
        <w:t xml:space="preserve"> of regenerative organic farming to include options that </w:t>
      </w:r>
      <w:r w:rsidR="004F77D5">
        <w:rPr>
          <w:rFonts w:ascii="Arial" w:hAnsi="Arial" w:cs="Arial"/>
        </w:rPr>
        <w:t>incorporate</w:t>
      </w:r>
      <w:r w:rsidRPr="00A714DD">
        <w:rPr>
          <w:rFonts w:ascii="Arial" w:hAnsi="Arial" w:cs="Arial"/>
        </w:rPr>
        <w:t xml:space="preserve"> a holistic approach</w:t>
      </w:r>
      <w:r w:rsidR="004F77D5">
        <w:rPr>
          <w:rFonts w:ascii="Arial" w:hAnsi="Arial" w:cs="Arial"/>
        </w:rPr>
        <w:t>,</w:t>
      </w:r>
      <w:r w:rsidRPr="00A714DD">
        <w:rPr>
          <w:rFonts w:ascii="Arial" w:hAnsi="Arial" w:cs="Arial"/>
        </w:rPr>
        <w:t xml:space="preserve"> </w:t>
      </w:r>
      <w:proofErr w:type="spellStart"/>
      <w:r w:rsidR="004F77D5">
        <w:rPr>
          <w:rFonts w:ascii="Arial" w:hAnsi="Arial" w:cs="Arial"/>
        </w:rPr>
        <w:t>centring</w:t>
      </w:r>
      <w:proofErr w:type="spellEnd"/>
      <w:r w:rsidRPr="00A714DD">
        <w:rPr>
          <w:rFonts w:ascii="Arial" w:hAnsi="Arial" w:cs="Arial"/>
        </w:rPr>
        <w:t xml:space="preserve"> on environmental and social improvements without using chemical </w:t>
      </w:r>
      <w:proofErr w:type="spellStart"/>
      <w:r w:rsidRPr="00A714DD">
        <w:rPr>
          <w:rFonts w:ascii="Arial" w:hAnsi="Arial" w:cs="Arial"/>
        </w:rPr>
        <w:t>fertilisers</w:t>
      </w:r>
      <w:proofErr w:type="spellEnd"/>
      <w:r w:rsidRPr="00A714DD">
        <w:rPr>
          <w:rFonts w:ascii="Arial" w:hAnsi="Arial" w:cs="Arial"/>
        </w:rPr>
        <w:t xml:space="preserve"> and pesticides.</w:t>
      </w:r>
      <w:r w:rsidR="001161AE">
        <w:rPr>
          <w:rFonts w:ascii="Arial" w:hAnsi="Arial" w:cs="Arial"/>
        </w:rPr>
        <w:t xml:space="preserve"> </w:t>
      </w:r>
      <w:r w:rsidRPr="00A714DD">
        <w:rPr>
          <w:rFonts w:ascii="Arial" w:hAnsi="Arial" w:cs="Arial"/>
        </w:rPr>
        <w:t xml:space="preserve">(Khangura </w:t>
      </w:r>
      <w:r w:rsidRPr="001161AE">
        <w:rPr>
          <w:rFonts w:ascii="Arial" w:hAnsi="Arial" w:cs="Arial"/>
          <w:i/>
          <w:iCs/>
        </w:rPr>
        <w:t>et al</w:t>
      </w:r>
      <w:r w:rsidRPr="00A714DD">
        <w:rPr>
          <w:rFonts w:ascii="Arial" w:hAnsi="Arial" w:cs="Arial"/>
        </w:rPr>
        <w:t>., 2023)</w:t>
      </w:r>
    </w:p>
    <w:p w14:paraId="6D28EA4E" w14:textId="76CB0D75" w:rsidR="00A714DD" w:rsidRPr="00A714DD" w:rsidRDefault="00A714DD" w:rsidP="001161AE">
      <w:pPr>
        <w:pStyle w:val="Body"/>
        <w:rPr>
          <w:rFonts w:ascii="Arial" w:hAnsi="Arial" w:cs="Arial"/>
        </w:rPr>
      </w:pPr>
      <w:r w:rsidRPr="00A714DD">
        <w:rPr>
          <w:rFonts w:ascii="Arial" w:hAnsi="Arial" w:cs="Arial"/>
        </w:rPr>
        <w:t xml:space="preserve">Since then, </w:t>
      </w:r>
      <w:r w:rsidR="00A126B3">
        <w:rPr>
          <w:rFonts w:ascii="Arial" w:hAnsi="Arial" w:cs="Arial"/>
        </w:rPr>
        <w:t>several</w:t>
      </w:r>
      <w:r w:rsidRPr="00A714DD">
        <w:rPr>
          <w:rFonts w:ascii="Arial" w:hAnsi="Arial" w:cs="Arial"/>
        </w:rPr>
        <w:t xml:space="preserve"> researchers have proposed </w:t>
      </w:r>
      <w:r w:rsidR="00A126B3">
        <w:rPr>
          <w:rFonts w:ascii="Arial" w:hAnsi="Arial" w:cs="Arial"/>
        </w:rPr>
        <w:t>various</w:t>
      </w:r>
      <w:r w:rsidRPr="00A714DD">
        <w:rPr>
          <w:rFonts w:ascii="Arial" w:hAnsi="Arial" w:cs="Arial"/>
        </w:rPr>
        <w:t xml:space="preserve"> </w:t>
      </w:r>
      <w:r w:rsidR="00703591">
        <w:rPr>
          <w:rFonts w:ascii="Arial" w:hAnsi="Arial" w:cs="Arial"/>
        </w:rPr>
        <w:t xml:space="preserve">definitions of </w:t>
      </w:r>
      <w:r w:rsidRPr="00A714DD">
        <w:rPr>
          <w:rFonts w:ascii="Arial" w:hAnsi="Arial" w:cs="Arial"/>
        </w:rPr>
        <w:t>Regenerative Agriculture (RA).</w:t>
      </w:r>
      <w:r w:rsidR="001161AE">
        <w:rPr>
          <w:rFonts w:ascii="Arial" w:hAnsi="Arial" w:cs="Arial"/>
        </w:rPr>
        <w:t xml:space="preserve"> </w:t>
      </w:r>
      <w:r w:rsidRPr="00A714DD">
        <w:rPr>
          <w:rFonts w:ascii="Arial" w:hAnsi="Arial" w:cs="Arial"/>
        </w:rPr>
        <w:t xml:space="preserve">Francis </w:t>
      </w:r>
      <w:r w:rsidRPr="007A1BD5">
        <w:rPr>
          <w:rFonts w:ascii="Arial" w:hAnsi="Arial" w:cs="Arial"/>
          <w:i/>
          <w:iCs/>
        </w:rPr>
        <w:t>et al.</w:t>
      </w:r>
      <w:r w:rsidR="00A126B3">
        <w:rPr>
          <w:rFonts w:ascii="Arial" w:hAnsi="Arial" w:cs="Arial"/>
          <w:i/>
          <w:iCs/>
        </w:rPr>
        <w:t>,</w:t>
      </w:r>
      <w:r w:rsidRPr="00A714DD">
        <w:rPr>
          <w:rFonts w:ascii="Arial" w:hAnsi="Arial" w:cs="Arial"/>
        </w:rPr>
        <w:t xml:space="preserve"> (1986) proposed that RA </w:t>
      </w:r>
      <w:r w:rsidR="003273D0">
        <w:rPr>
          <w:rFonts w:ascii="Arial" w:hAnsi="Arial" w:cs="Arial"/>
        </w:rPr>
        <w:t>highlights</w:t>
      </w:r>
      <w:r w:rsidRPr="00A714DD">
        <w:rPr>
          <w:rFonts w:ascii="Arial" w:hAnsi="Arial" w:cs="Arial"/>
        </w:rPr>
        <w:t xml:space="preserve"> the use of resources </w:t>
      </w:r>
      <w:r w:rsidR="003273D0">
        <w:rPr>
          <w:rFonts w:ascii="Arial" w:hAnsi="Arial" w:cs="Arial"/>
        </w:rPr>
        <w:t xml:space="preserve">available </w:t>
      </w:r>
      <w:r w:rsidRPr="00A714DD">
        <w:rPr>
          <w:rFonts w:ascii="Arial" w:hAnsi="Arial" w:cs="Arial"/>
        </w:rPr>
        <w:t xml:space="preserve">on the farm while </w:t>
      </w:r>
      <w:r w:rsidR="003273D0">
        <w:rPr>
          <w:rFonts w:ascii="Arial" w:hAnsi="Arial" w:cs="Arial"/>
        </w:rPr>
        <w:t>limiting</w:t>
      </w:r>
      <w:r w:rsidRPr="00A714DD">
        <w:rPr>
          <w:rFonts w:ascii="Arial" w:hAnsi="Arial" w:cs="Arial"/>
        </w:rPr>
        <w:t xml:space="preserve"> the use of synthetic inputs.</w:t>
      </w:r>
      <w:r w:rsidR="001161AE">
        <w:rPr>
          <w:rFonts w:ascii="Arial" w:hAnsi="Arial" w:cs="Arial"/>
        </w:rPr>
        <w:t xml:space="preserve"> </w:t>
      </w:r>
      <w:r w:rsidRPr="00A714DD">
        <w:rPr>
          <w:rFonts w:ascii="Arial" w:hAnsi="Arial" w:cs="Arial"/>
        </w:rPr>
        <w:t xml:space="preserve">As </w:t>
      </w:r>
      <w:r w:rsidR="003273D0">
        <w:rPr>
          <w:rFonts w:ascii="Arial" w:hAnsi="Arial" w:cs="Arial"/>
        </w:rPr>
        <w:t>noted</w:t>
      </w:r>
      <w:r w:rsidRPr="00A714DD">
        <w:rPr>
          <w:rFonts w:ascii="Arial" w:hAnsi="Arial" w:cs="Arial"/>
        </w:rPr>
        <w:t xml:space="preserve"> by Duchin (2017), Project Drawdown uses the term to </w:t>
      </w:r>
      <w:r w:rsidR="00892A15">
        <w:rPr>
          <w:rFonts w:ascii="Arial" w:hAnsi="Arial" w:cs="Arial"/>
        </w:rPr>
        <w:t>indicate</w:t>
      </w:r>
      <w:r w:rsidRPr="00A714DD">
        <w:rPr>
          <w:rFonts w:ascii="Arial" w:hAnsi="Arial" w:cs="Arial"/>
        </w:rPr>
        <w:t xml:space="preserve"> </w:t>
      </w:r>
      <w:r w:rsidR="00892A15">
        <w:rPr>
          <w:rFonts w:ascii="Arial" w:hAnsi="Arial" w:cs="Arial"/>
        </w:rPr>
        <w:t xml:space="preserve">an </w:t>
      </w:r>
      <w:r w:rsidRPr="00A714DD">
        <w:rPr>
          <w:rFonts w:ascii="Arial" w:hAnsi="Arial" w:cs="Arial"/>
        </w:rPr>
        <w:t xml:space="preserve">annual cropping </w:t>
      </w:r>
      <w:r w:rsidR="00892A15">
        <w:rPr>
          <w:rFonts w:ascii="Arial" w:hAnsi="Arial" w:cs="Arial"/>
        </w:rPr>
        <w:t>practice</w:t>
      </w:r>
      <w:r w:rsidRPr="00A714DD">
        <w:rPr>
          <w:rFonts w:ascii="Arial" w:hAnsi="Arial" w:cs="Arial"/>
        </w:rPr>
        <w:t xml:space="preserve"> that </w:t>
      </w:r>
      <w:r w:rsidR="00892A15">
        <w:rPr>
          <w:rFonts w:ascii="Arial" w:hAnsi="Arial" w:cs="Arial"/>
        </w:rPr>
        <w:t>integrates</w:t>
      </w:r>
      <w:r w:rsidR="00703591">
        <w:rPr>
          <w:rFonts w:ascii="Arial" w:hAnsi="Arial" w:cs="Arial"/>
        </w:rPr>
        <w:t xml:space="preserve"> at least four of the six sustainable practices, without </w:t>
      </w:r>
      <w:r w:rsidR="00892A15">
        <w:rPr>
          <w:rFonts w:ascii="Arial" w:hAnsi="Arial" w:cs="Arial"/>
        </w:rPr>
        <w:t>unavoidably</w:t>
      </w:r>
      <w:r w:rsidRPr="00A714DD">
        <w:rPr>
          <w:rFonts w:ascii="Arial" w:hAnsi="Arial" w:cs="Arial"/>
        </w:rPr>
        <w:t xml:space="preserve"> being organic.</w:t>
      </w:r>
      <w:r w:rsidR="001161AE">
        <w:rPr>
          <w:rFonts w:ascii="Arial" w:hAnsi="Arial" w:cs="Arial"/>
        </w:rPr>
        <w:t xml:space="preserve"> </w:t>
      </w:r>
      <w:r w:rsidRPr="00A714DD">
        <w:rPr>
          <w:rFonts w:ascii="Arial" w:hAnsi="Arial" w:cs="Arial"/>
        </w:rPr>
        <w:t>According to Sherwood and Uphoff (2000) and Rhodes (2017)</w:t>
      </w:r>
      <w:r w:rsidR="00892A15">
        <w:rPr>
          <w:rFonts w:ascii="Arial" w:hAnsi="Arial" w:cs="Arial"/>
        </w:rPr>
        <w:t>,</w:t>
      </w:r>
      <w:r w:rsidRPr="00A714DD">
        <w:rPr>
          <w:rFonts w:ascii="Arial" w:hAnsi="Arial" w:cs="Arial"/>
        </w:rPr>
        <w:t xml:space="preserve"> RA is a system </w:t>
      </w:r>
      <w:r w:rsidR="00892A15">
        <w:rPr>
          <w:rFonts w:ascii="Arial" w:hAnsi="Arial" w:cs="Arial"/>
        </w:rPr>
        <w:t>developed</w:t>
      </w:r>
      <w:r w:rsidRPr="00A714DD">
        <w:rPr>
          <w:rFonts w:ascii="Arial" w:hAnsi="Arial" w:cs="Arial"/>
        </w:rPr>
        <w:t xml:space="preserve"> on biological principles that </w:t>
      </w:r>
      <w:r w:rsidR="00892A15">
        <w:rPr>
          <w:rFonts w:ascii="Arial" w:hAnsi="Arial" w:cs="Arial"/>
        </w:rPr>
        <w:t>aims</w:t>
      </w:r>
      <w:r w:rsidRPr="00A714DD">
        <w:rPr>
          <w:rFonts w:ascii="Arial" w:hAnsi="Arial" w:cs="Arial"/>
        </w:rPr>
        <w:t xml:space="preserve"> to enhance both productivity and environmental management</w:t>
      </w:r>
      <w:r w:rsidR="00703591">
        <w:rPr>
          <w:rFonts w:ascii="Arial" w:hAnsi="Arial" w:cs="Arial"/>
        </w:rPr>
        <w:t>.</w:t>
      </w:r>
    </w:p>
    <w:p w14:paraId="5E903D8E" w14:textId="1C19D931" w:rsidR="00A714DD" w:rsidRDefault="00A714DD" w:rsidP="001161AE">
      <w:pPr>
        <w:pStyle w:val="Body"/>
        <w:spacing w:after="0"/>
        <w:rPr>
          <w:rFonts w:ascii="Arial" w:hAnsi="Arial" w:cs="Arial"/>
        </w:rPr>
      </w:pPr>
      <w:r w:rsidRPr="00A714DD">
        <w:rPr>
          <w:rFonts w:ascii="Arial" w:hAnsi="Arial" w:cs="Arial"/>
        </w:rPr>
        <w:t>Regenerative farming methods include no-till farming, in which farmers p</w:t>
      </w:r>
      <w:r w:rsidR="00DB32E1">
        <w:rPr>
          <w:rFonts w:ascii="Arial" w:hAnsi="Arial" w:cs="Arial"/>
        </w:rPr>
        <w:t>lace</w:t>
      </w:r>
      <w:r w:rsidRPr="00A714DD">
        <w:rPr>
          <w:rFonts w:ascii="Arial" w:hAnsi="Arial" w:cs="Arial"/>
        </w:rPr>
        <w:t xml:space="preserve"> seeds directly into the ground </w:t>
      </w:r>
      <w:r w:rsidR="00DB32E1">
        <w:rPr>
          <w:rFonts w:ascii="Arial" w:hAnsi="Arial" w:cs="Arial"/>
        </w:rPr>
        <w:t>without</w:t>
      </w:r>
      <w:r w:rsidRPr="00A714DD">
        <w:rPr>
          <w:rFonts w:ascii="Arial" w:hAnsi="Arial" w:cs="Arial"/>
        </w:rPr>
        <w:t xml:space="preserve"> tilling the soil, and the use of cover crops, which are trees or other plants </w:t>
      </w:r>
      <w:r w:rsidR="00DB32E1">
        <w:rPr>
          <w:rFonts w:ascii="Arial" w:hAnsi="Arial" w:cs="Arial"/>
        </w:rPr>
        <w:t>planted</w:t>
      </w:r>
      <w:r w:rsidRPr="00A714DD">
        <w:rPr>
          <w:rFonts w:ascii="Arial" w:hAnsi="Arial" w:cs="Arial"/>
        </w:rPr>
        <w:t xml:space="preserve"> to cover the ground after the primary crop has been harvested.</w:t>
      </w:r>
      <w:r w:rsidR="001161AE">
        <w:rPr>
          <w:rFonts w:ascii="Arial" w:hAnsi="Arial" w:cs="Arial"/>
        </w:rPr>
        <w:t xml:space="preserve"> </w:t>
      </w:r>
      <w:r w:rsidR="00DB32E1">
        <w:rPr>
          <w:rFonts w:ascii="Arial" w:hAnsi="Arial" w:cs="Arial"/>
        </w:rPr>
        <w:t>Additional techniques include v</w:t>
      </w:r>
      <w:r w:rsidRPr="00A714DD">
        <w:rPr>
          <w:rFonts w:ascii="Arial" w:hAnsi="Arial" w:cs="Arial"/>
        </w:rPr>
        <w:t xml:space="preserve">arious crop rotations, such as </w:t>
      </w:r>
      <w:r w:rsidR="00DB32E1">
        <w:rPr>
          <w:rFonts w:ascii="Arial" w:hAnsi="Arial" w:cs="Arial"/>
        </w:rPr>
        <w:t>multiple cropping</w:t>
      </w:r>
      <w:r w:rsidR="006813A2">
        <w:rPr>
          <w:rFonts w:ascii="Arial" w:hAnsi="Arial" w:cs="Arial"/>
        </w:rPr>
        <w:t>,</w:t>
      </w:r>
      <w:r w:rsidR="00DB32E1">
        <w:rPr>
          <w:rFonts w:ascii="Arial" w:hAnsi="Arial" w:cs="Arial"/>
        </w:rPr>
        <w:t xml:space="preserve"> w</w:t>
      </w:r>
      <w:r w:rsidR="006813A2">
        <w:rPr>
          <w:rFonts w:ascii="Arial" w:hAnsi="Arial" w:cs="Arial"/>
        </w:rPr>
        <w:t>here</w:t>
      </w:r>
      <w:r w:rsidRPr="00A714DD">
        <w:rPr>
          <w:rFonts w:ascii="Arial" w:hAnsi="Arial" w:cs="Arial"/>
        </w:rPr>
        <w:t xml:space="preserve"> three or more crops </w:t>
      </w:r>
      <w:r w:rsidR="006813A2">
        <w:rPr>
          <w:rFonts w:ascii="Arial" w:hAnsi="Arial" w:cs="Arial"/>
        </w:rPr>
        <w:t xml:space="preserve">are planted </w:t>
      </w:r>
      <w:r w:rsidRPr="00A714DD">
        <w:rPr>
          <w:rFonts w:ascii="Arial" w:hAnsi="Arial" w:cs="Arial"/>
        </w:rPr>
        <w:t>in succession over multiple years, and crop rotations combined with animal grazing.</w:t>
      </w:r>
      <w:r w:rsidR="001161AE">
        <w:rPr>
          <w:rFonts w:ascii="Arial" w:hAnsi="Arial" w:cs="Arial"/>
        </w:rPr>
        <w:t xml:space="preserve"> </w:t>
      </w:r>
      <w:r w:rsidRPr="00A714DD">
        <w:rPr>
          <w:rFonts w:ascii="Arial" w:hAnsi="Arial" w:cs="Arial"/>
        </w:rPr>
        <w:t xml:space="preserve">Regenerative agriculture is sometimes defined as any method that uses less </w:t>
      </w:r>
      <w:proofErr w:type="spellStart"/>
      <w:r w:rsidRPr="00A714DD">
        <w:rPr>
          <w:rFonts w:ascii="Arial" w:hAnsi="Arial" w:cs="Arial"/>
        </w:rPr>
        <w:t>fertiliser</w:t>
      </w:r>
      <w:proofErr w:type="spellEnd"/>
      <w:r w:rsidRPr="00A714DD">
        <w:rPr>
          <w:rFonts w:ascii="Arial" w:hAnsi="Arial" w:cs="Arial"/>
        </w:rPr>
        <w:t xml:space="preserve"> or pesticides.</w:t>
      </w:r>
    </w:p>
    <w:p w14:paraId="4E41D5A7" w14:textId="77777777" w:rsidR="00A714DD" w:rsidRDefault="00A714DD" w:rsidP="001161AE">
      <w:pPr>
        <w:pStyle w:val="Body"/>
        <w:spacing w:after="0"/>
        <w:rPr>
          <w:rFonts w:ascii="Arial" w:hAnsi="Arial" w:cs="Arial"/>
        </w:rPr>
      </w:pPr>
    </w:p>
    <w:p w14:paraId="6E63C3AC" w14:textId="47397DE9" w:rsidR="00A714DD" w:rsidRPr="00E4179F" w:rsidRDefault="00A714DD" w:rsidP="001161AE">
      <w:pPr>
        <w:pStyle w:val="Body"/>
        <w:spacing w:after="0"/>
        <w:rPr>
          <w:rFonts w:ascii="Arial" w:hAnsi="Arial" w:cs="Arial"/>
          <w:b/>
          <w:bCs/>
          <w:sz w:val="22"/>
          <w:szCs w:val="22"/>
        </w:rPr>
      </w:pPr>
      <w:r w:rsidRPr="00E4179F">
        <w:rPr>
          <w:rFonts w:ascii="Arial" w:hAnsi="Arial" w:cs="Arial"/>
          <w:b/>
          <w:bCs/>
          <w:sz w:val="22"/>
          <w:szCs w:val="22"/>
        </w:rPr>
        <w:t>3.</w:t>
      </w:r>
      <w:r w:rsidR="001161AE" w:rsidRPr="00E4179F">
        <w:rPr>
          <w:rFonts w:ascii="Arial" w:hAnsi="Arial" w:cs="Arial"/>
          <w:b/>
          <w:bCs/>
          <w:sz w:val="22"/>
          <w:szCs w:val="22"/>
        </w:rPr>
        <w:t xml:space="preserve"> </w:t>
      </w:r>
      <w:r w:rsidRPr="00E4179F">
        <w:rPr>
          <w:rFonts w:ascii="Arial" w:hAnsi="Arial" w:cs="Arial"/>
          <w:b/>
          <w:bCs/>
          <w:sz w:val="22"/>
          <w:szCs w:val="22"/>
        </w:rPr>
        <w:t xml:space="preserve">PRINCIPLES OF REGENERATIVE AGRICULTURE </w:t>
      </w:r>
    </w:p>
    <w:p w14:paraId="47F9545E" w14:textId="77777777" w:rsidR="00A714DD" w:rsidRPr="00E4179F" w:rsidRDefault="00A714DD" w:rsidP="001161AE">
      <w:pPr>
        <w:pStyle w:val="Body"/>
        <w:spacing w:after="0"/>
        <w:rPr>
          <w:rFonts w:ascii="Arial" w:hAnsi="Arial" w:cs="Arial"/>
          <w:b/>
          <w:bCs/>
          <w:sz w:val="22"/>
          <w:szCs w:val="22"/>
        </w:rPr>
      </w:pPr>
    </w:p>
    <w:p w14:paraId="18209F64" w14:textId="659DC2A2" w:rsidR="00A714DD" w:rsidRPr="00E4179F" w:rsidRDefault="00A714DD" w:rsidP="001161AE">
      <w:pPr>
        <w:pStyle w:val="Body"/>
        <w:spacing w:after="0"/>
        <w:rPr>
          <w:rFonts w:ascii="Arial" w:hAnsi="Arial" w:cs="Arial"/>
          <w:b/>
          <w:bCs/>
          <w:sz w:val="22"/>
          <w:szCs w:val="22"/>
        </w:rPr>
      </w:pPr>
      <w:r w:rsidRPr="00E4179F">
        <w:rPr>
          <w:rFonts w:ascii="Arial" w:hAnsi="Arial" w:cs="Arial"/>
          <w:b/>
          <w:bCs/>
          <w:sz w:val="22"/>
          <w:szCs w:val="22"/>
        </w:rPr>
        <w:t xml:space="preserve">3.1 </w:t>
      </w:r>
      <w:r w:rsidR="001A7574" w:rsidRPr="00E4179F">
        <w:rPr>
          <w:rFonts w:ascii="Arial" w:hAnsi="Arial" w:cs="Arial"/>
          <w:b/>
          <w:bCs/>
          <w:sz w:val="22"/>
          <w:szCs w:val="22"/>
        </w:rPr>
        <w:t>Minimize</w:t>
      </w:r>
      <w:r w:rsidRPr="00E4179F">
        <w:rPr>
          <w:rFonts w:ascii="Arial" w:hAnsi="Arial" w:cs="Arial"/>
          <w:b/>
          <w:bCs/>
          <w:sz w:val="22"/>
          <w:szCs w:val="22"/>
        </w:rPr>
        <w:t xml:space="preserve"> soil disturbance: no-tillage</w:t>
      </w:r>
      <w:r w:rsidR="001A7574">
        <w:rPr>
          <w:rFonts w:ascii="Arial" w:hAnsi="Arial" w:cs="Arial"/>
          <w:b/>
          <w:bCs/>
          <w:sz w:val="22"/>
          <w:szCs w:val="22"/>
        </w:rPr>
        <w:t xml:space="preserve"> and </w:t>
      </w:r>
      <w:r w:rsidRPr="00E4179F">
        <w:rPr>
          <w:rFonts w:ascii="Arial" w:hAnsi="Arial" w:cs="Arial"/>
          <w:b/>
          <w:bCs/>
          <w:sz w:val="22"/>
          <w:szCs w:val="22"/>
        </w:rPr>
        <w:t>minimum-tillage</w:t>
      </w:r>
    </w:p>
    <w:p w14:paraId="33697B7A" w14:textId="77777777" w:rsidR="00A714DD" w:rsidRDefault="00A714DD" w:rsidP="001161AE">
      <w:pPr>
        <w:pStyle w:val="Body"/>
        <w:spacing w:after="0"/>
        <w:rPr>
          <w:rFonts w:ascii="Arial" w:hAnsi="Arial" w:cs="Arial"/>
          <w:b/>
          <w:bCs/>
        </w:rPr>
      </w:pPr>
    </w:p>
    <w:p w14:paraId="0CD5ECED" w14:textId="13E1BB4A" w:rsidR="00A714DD" w:rsidRDefault="00A714DD" w:rsidP="00AC522B">
      <w:pPr>
        <w:pStyle w:val="Body"/>
        <w:spacing w:after="0"/>
        <w:rPr>
          <w:rFonts w:ascii="Arial" w:hAnsi="Arial" w:cs="Arial"/>
        </w:rPr>
      </w:pPr>
      <w:r w:rsidRPr="00A714DD">
        <w:rPr>
          <w:rFonts w:ascii="Arial" w:hAnsi="Arial" w:cs="Arial"/>
        </w:rPr>
        <w:t xml:space="preserve">To </w:t>
      </w:r>
      <w:r w:rsidR="00310B51">
        <w:rPr>
          <w:rFonts w:ascii="Arial" w:hAnsi="Arial" w:cs="Arial"/>
        </w:rPr>
        <w:t>maintain a stable soil ecosystem, it is essential to minimize soil disturbance as much</w:t>
      </w:r>
      <w:r w:rsidRPr="00A714DD">
        <w:rPr>
          <w:rFonts w:ascii="Arial" w:hAnsi="Arial" w:cs="Arial"/>
        </w:rPr>
        <w:t xml:space="preserve"> as possible.</w:t>
      </w:r>
      <w:r w:rsidR="001161AE">
        <w:rPr>
          <w:rFonts w:ascii="Arial" w:hAnsi="Arial" w:cs="Arial"/>
        </w:rPr>
        <w:t xml:space="preserve"> </w:t>
      </w:r>
      <w:r w:rsidRPr="00A714DD">
        <w:rPr>
          <w:rFonts w:ascii="Arial" w:hAnsi="Arial" w:cs="Arial"/>
        </w:rPr>
        <w:t>A stable soil ecosystem is well</w:t>
      </w:r>
      <w:r w:rsidR="00310B51">
        <w:rPr>
          <w:rFonts w:ascii="Arial" w:hAnsi="Arial" w:cs="Arial"/>
        </w:rPr>
        <w:t>-</w:t>
      </w:r>
      <w:r w:rsidRPr="00A714DD">
        <w:rPr>
          <w:rFonts w:ascii="Arial" w:hAnsi="Arial" w:cs="Arial"/>
        </w:rPr>
        <w:t xml:space="preserve">fed through plant materials grown within; the biology and the conditions for that biology to prosper are being </w:t>
      </w:r>
      <w:r w:rsidR="00310B51" w:rsidRPr="00A714DD">
        <w:rPr>
          <w:rFonts w:ascii="Arial" w:hAnsi="Arial" w:cs="Arial"/>
        </w:rPr>
        <w:t>optimized</w:t>
      </w:r>
      <w:r w:rsidRPr="00A714DD">
        <w:rPr>
          <w:rFonts w:ascii="Arial" w:hAnsi="Arial" w:cs="Arial"/>
        </w:rPr>
        <w:t>, and the bacterial, fungal</w:t>
      </w:r>
      <w:r w:rsidR="00310B51">
        <w:rPr>
          <w:rFonts w:ascii="Arial" w:hAnsi="Arial" w:cs="Arial"/>
        </w:rPr>
        <w:t>,</w:t>
      </w:r>
      <w:r w:rsidRPr="00A714DD">
        <w:rPr>
          <w:rFonts w:ascii="Arial" w:hAnsi="Arial" w:cs="Arial"/>
        </w:rPr>
        <w:t xml:space="preserve"> and total biomass </w:t>
      </w:r>
      <w:r w:rsidR="00310B51">
        <w:rPr>
          <w:rFonts w:ascii="Arial" w:hAnsi="Arial" w:cs="Arial"/>
        </w:rPr>
        <w:t>are</w:t>
      </w:r>
      <w:r w:rsidRPr="00A714DD">
        <w:rPr>
          <w:rFonts w:ascii="Arial" w:hAnsi="Arial" w:cs="Arial"/>
        </w:rPr>
        <w:t xml:space="preserve"> increased.</w:t>
      </w:r>
      <w:r w:rsidR="001161AE">
        <w:rPr>
          <w:rFonts w:ascii="Arial" w:hAnsi="Arial" w:cs="Arial"/>
        </w:rPr>
        <w:t xml:space="preserve"> </w:t>
      </w:r>
      <w:r w:rsidRPr="00A714DD">
        <w:rPr>
          <w:rFonts w:ascii="Arial" w:hAnsi="Arial" w:cs="Arial"/>
        </w:rPr>
        <w:t xml:space="preserve">The conventional mode of agriculture, where </w:t>
      </w:r>
      <w:r w:rsidR="00310B51">
        <w:rPr>
          <w:rFonts w:ascii="Arial" w:hAnsi="Arial" w:cs="Arial"/>
        </w:rPr>
        <w:t xml:space="preserve">ploughing, tilling, and preparing seed beds are </w:t>
      </w:r>
      <w:proofErr w:type="spellStart"/>
      <w:r w:rsidR="00310B51">
        <w:rPr>
          <w:rFonts w:ascii="Arial" w:hAnsi="Arial" w:cs="Arial"/>
        </w:rPr>
        <w:t>practised</w:t>
      </w:r>
      <w:proofErr w:type="spellEnd"/>
      <w:r w:rsidR="00310B51">
        <w:rPr>
          <w:rFonts w:ascii="Arial" w:hAnsi="Arial" w:cs="Arial"/>
        </w:rPr>
        <w:t>, works well in fresh lands that are much more resilient to disturbance, primarily because of their</w:t>
      </w:r>
      <w:r w:rsidRPr="00A714DD">
        <w:rPr>
          <w:rFonts w:ascii="Arial" w:hAnsi="Arial" w:cs="Arial"/>
        </w:rPr>
        <w:t xml:space="preserve"> high carbon content.</w:t>
      </w:r>
      <w:r w:rsidR="001161AE">
        <w:rPr>
          <w:rFonts w:ascii="Arial" w:hAnsi="Arial" w:cs="Arial"/>
        </w:rPr>
        <w:t xml:space="preserve"> </w:t>
      </w:r>
      <w:r w:rsidRPr="00A714DD">
        <w:rPr>
          <w:rFonts w:ascii="Arial" w:hAnsi="Arial" w:cs="Arial"/>
        </w:rPr>
        <w:t xml:space="preserve">However, if </w:t>
      </w:r>
      <w:r w:rsidR="00703591">
        <w:rPr>
          <w:rFonts w:ascii="Arial" w:hAnsi="Arial" w:cs="Arial"/>
        </w:rPr>
        <w:t xml:space="preserve">the </w:t>
      </w:r>
      <w:r w:rsidRPr="00A714DD">
        <w:rPr>
          <w:rFonts w:ascii="Arial" w:hAnsi="Arial" w:cs="Arial"/>
        </w:rPr>
        <w:t xml:space="preserve">continuous use of conventional agricultural practices </w:t>
      </w:r>
      <w:r w:rsidR="00703591">
        <w:rPr>
          <w:rFonts w:ascii="Arial" w:hAnsi="Arial" w:cs="Arial"/>
        </w:rPr>
        <w:t>persist</w:t>
      </w:r>
      <w:r w:rsidR="00310B51">
        <w:rPr>
          <w:rFonts w:ascii="Arial" w:hAnsi="Arial" w:cs="Arial"/>
        </w:rPr>
        <w:t>s</w:t>
      </w:r>
      <w:r w:rsidRPr="00A714DD">
        <w:rPr>
          <w:rFonts w:ascii="Arial" w:hAnsi="Arial" w:cs="Arial"/>
        </w:rPr>
        <w:t>, there may be a precipitous d</w:t>
      </w:r>
      <w:r w:rsidR="00703591">
        <w:rPr>
          <w:rFonts w:ascii="Arial" w:hAnsi="Arial" w:cs="Arial"/>
        </w:rPr>
        <w:t>ecline</w:t>
      </w:r>
      <w:r w:rsidRPr="00A714DD">
        <w:rPr>
          <w:rFonts w:ascii="Arial" w:hAnsi="Arial" w:cs="Arial"/>
        </w:rPr>
        <w:t xml:space="preserve"> in soil carbon.</w:t>
      </w:r>
    </w:p>
    <w:p w14:paraId="30917E45" w14:textId="77777777" w:rsidR="00AC522B" w:rsidRPr="00A714DD" w:rsidRDefault="00AC522B" w:rsidP="00AC522B">
      <w:pPr>
        <w:pStyle w:val="Body"/>
        <w:spacing w:after="0"/>
        <w:rPr>
          <w:rFonts w:ascii="Arial" w:hAnsi="Arial" w:cs="Arial"/>
        </w:rPr>
      </w:pPr>
    </w:p>
    <w:p w14:paraId="05EEF6E0" w14:textId="30532EF1" w:rsidR="00A714DD" w:rsidRDefault="006813A2" w:rsidP="00AC522B">
      <w:pPr>
        <w:pStyle w:val="Body"/>
        <w:spacing w:after="0"/>
        <w:rPr>
          <w:rFonts w:ascii="Arial" w:hAnsi="Arial" w:cs="Arial"/>
        </w:rPr>
      </w:pPr>
      <w:r>
        <w:rPr>
          <w:rFonts w:ascii="Arial" w:hAnsi="Arial" w:cs="Arial"/>
        </w:rPr>
        <w:t>Soil erosion, as well as conventional tillage practices,</w:t>
      </w:r>
      <w:r w:rsidR="00A714DD" w:rsidRPr="00A714DD">
        <w:rPr>
          <w:rFonts w:ascii="Arial" w:hAnsi="Arial" w:cs="Arial"/>
        </w:rPr>
        <w:t xml:space="preserve"> deplete SOC pools in agricultural soils.</w:t>
      </w:r>
      <w:r w:rsidR="001161AE">
        <w:rPr>
          <w:rFonts w:ascii="Arial" w:hAnsi="Arial" w:cs="Arial"/>
        </w:rPr>
        <w:t xml:space="preserve"> </w:t>
      </w:r>
      <w:r w:rsidR="00141DE3">
        <w:rPr>
          <w:rFonts w:ascii="Arial" w:hAnsi="Arial" w:cs="Arial"/>
        </w:rPr>
        <w:t>Therefore</w:t>
      </w:r>
      <w:r w:rsidR="00A714DD" w:rsidRPr="00A714DD">
        <w:rPr>
          <w:rFonts w:ascii="Arial" w:hAnsi="Arial" w:cs="Arial"/>
        </w:rPr>
        <w:t xml:space="preserve">, </w:t>
      </w:r>
      <w:r w:rsidR="00141DE3" w:rsidRPr="00141DE3">
        <w:rPr>
          <w:rFonts w:ascii="Arial" w:hAnsi="Arial" w:cs="Arial"/>
        </w:rPr>
        <w:t>transitioning from plough tillage to no-till or conservation tillage can enhance soil carbon storage by minimizing soil disturbance, shortening the fallow period, and integrating cover crops into the crop rotation</w:t>
      </w:r>
      <w:r w:rsidR="00141DE3">
        <w:rPr>
          <w:rFonts w:ascii="Arial" w:hAnsi="Arial" w:cs="Arial"/>
        </w:rPr>
        <w:t>. In arid and semi-arid regions, el</w:t>
      </w:r>
      <w:r w:rsidR="00A714DD" w:rsidRPr="00A714DD">
        <w:rPr>
          <w:rFonts w:ascii="Arial" w:hAnsi="Arial" w:cs="Arial"/>
        </w:rPr>
        <w:t xml:space="preserve">iminating summer fallowing and </w:t>
      </w:r>
      <w:r w:rsidR="00141DE3">
        <w:rPr>
          <w:rFonts w:ascii="Arial" w:hAnsi="Arial" w:cs="Arial"/>
        </w:rPr>
        <w:t>implementing</w:t>
      </w:r>
      <w:r w:rsidR="00A714DD" w:rsidRPr="00A714DD">
        <w:rPr>
          <w:rFonts w:ascii="Arial" w:hAnsi="Arial" w:cs="Arial"/>
        </w:rPr>
        <w:t xml:space="preserve"> no-till with residue mulching improves soil structure, </w:t>
      </w:r>
      <w:r w:rsidR="00141DE3">
        <w:rPr>
          <w:rFonts w:ascii="Arial" w:hAnsi="Arial" w:cs="Arial"/>
        </w:rPr>
        <w:t>reduce</w:t>
      </w:r>
      <w:r w:rsidR="00A714DD" w:rsidRPr="00A714DD">
        <w:rPr>
          <w:rFonts w:ascii="Arial" w:hAnsi="Arial" w:cs="Arial"/>
        </w:rPr>
        <w:t xml:space="preserve"> bulk density</w:t>
      </w:r>
      <w:r w:rsidR="00141DE3">
        <w:rPr>
          <w:rFonts w:ascii="Arial" w:hAnsi="Arial" w:cs="Arial"/>
        </w:rPr>
        <w:t>,</w:t>
      </w:r>
      <w:r w:rsidR="00A714DD" w:rsidRPr="00A714DD">
        <w:rPr>
          <w:rFonts w:ascii="Arial" w:hAnsi="Arial" w:cs="Arial"/>
        </w:rPr>
        <w:t xml:space="preserve"> and increases infiltration capacity.</w:t>
      </w:r>
    </w:p>
    <w:p w14:paraId="1CADFD80" w14:textId="77777777" w:rsidR="00AC522B" w:rsidRPr="00A714DD" w:rsidRDefault="00AC522B" w:rsidP="00AC522B">
      <w:pPr>
        <w:pStyle w:val="Body"/>
        <w:spacing w:after="0"/>
        <w:rPr>
          <w:rFonts w:ascii="Arial" w:hAnsi="Arial" w:cs="Arial"/>
        </w:rPr>
      </w:pPr>
    </w:p>
    <w:p w14:paraId="3B819A62" w14:textId="7D00DCA8" w:rsidR="00A714DD" w:rsidRDefault="0014279C" w:rsidP="00AC522B">
      <w:pPr>
        <w:pStyle w:val="Body"/>
        <w:spacing w:after="0"/>
        <w:rPr>
          <w:rFonts w:ascii="Arial" w:hAnsi="Arial" w:cs="Arial"/>
        </w:rPr>
      </w:pPr>
      <w:r>
        <w:rPr>
          <w:rFonts w:ascii="Arial" w:hAnsi="Arial" w:cs="Arial"/>
        </w:rPr>
        <w:t xml:space="preserve">Soil disturbances from intensive tillage cause </w:t>
      </w:r>
      <w:r w:rsidR="00A714DD" w:rsidRPr="00A714DD">
        <w:rPr>
          <w:rFonts w:ascii="Arial" w:hAnsi="Arial" w:cs="Arial"/>
        </w:rPr>
        <w:t>Carbon dioxide (C</w:t>
      </w:r>
      <w:r w:rsidR="00141DE3" w:rsidRPr="00141DE3">
        <w:rPr>
          <w:rFonts w:ascii="Arial" w:hAnsi="Arial" w:cs="Arial"/>
        </w:rPr>
        <w:t>O</w:t>
      </w:r>
      <w:r w:rsidR="00141DE3" w:rsidRPr="00141DE3">
        <w:rPr>
          <w:rFonts w:ascii="Arial" w:hAnsi="Arial" w:cs="Arial"/>
          <w:vertAlign w:val="subscript"/>
        </w:rPr>
        <w:t>2</w:t>
      </w:r>
      <w:r w:rsidR="00A714DD" w:rsidRPr="00A714DD">
        <w:rPr>
          <w:rFonts w:ascii="Arial" w:hAnsi="Arial" w:cs="Arial"/>
        </w:rPr>
        <w:t>) fluxes to the atmosphere and water resources.</w:t>
      </w:r>
      <w:r w:rsidR="001161AE">
        <w:rPr>
          <w:rFonts w:ascii="Arial" w:hAnsi="Arial" w:cs="Arial"/>
        </w:rPr>
        <w:t xml:space="preserve"> </w:t>
      </w:r>
      <w:r w:rsidR="00A714DD" w:rsidRPr="00A714DD">
        <w:rPr>
          <w:rFonts w:ascii="Arial" w:hAnsi="Arial" w:cs="Arial"/>
        </w:rPr>
        <w:t xml:space="preserve">(Sapkota </w:t>
      </w:r>
      <w:r w:rsidR="00A714DD" w:rsidRPr="007A1BD5">
        <w:rPr>
          <w:rFonts w:ascii="Arial" w:hAnsi="Arial" w:cs="Arial"/>
          <w:i/>
          <w:iCs/>
        </w:rPr>
        <w:t xml:space="preserve">et </w:t>
      </w:r>
      <w:r w:rsidR="007A1BD5">
        <w:rPr>
          <w:rFonts w:ascii="Arial" w:hAnsi="Arial" w:cs="Arial"/>
          <w:i/>
          <w:iCs/>
        </w:rPr>
        <w:t>al</w:t>
      </w:r>
      <w:r w:rsidR="00A714DD" w:rsidRPr="00A714DD">
        <w:rPr>
          <w:rFonts w:ascii="Arial" w:hAnsi="Arial" w:cs="Arial"/>
        </w:rPr>
        <w:t>., 2015).</w:t>
      </w:r>
      <w:r w:rsidR="001161AE">
        <w:rPr>
          <w:rFonts w:ascii="Arial" w:hAnsi="Arial" w:cs="Arial"/>
        </w:rPr>
        <w:t xml:space="preserve"> </w:t>
      </w:r>
      <w:r w:rsidR="00A714DD" w:rsidRPr="00A714DD">
        <w:rPr>
          <w:rFonts w:ascii="Arial" w:hAnsi="Arial" w:cs="Arial"/>
        </w:rPr>
        <w:t xml:space="preserve">According to Yang </w:t>
      </w:r>
      <w:r w:rsidR="00A714DD" w:rsidRPr="007A1BD5">
        <w:rPr>
          <w:rFonts w:ascii="Arial" w:hAnsi="Arial" w:cs="Arial"/>
          <w:i/>
          <w:iCs/>
        </w:rPr>
        <w:t>et al</w:t>
      </w:r>
      <w:r w:rsidR="00A714DD" w:rsidRPr="00A714DD">
        <w:rPr>
          <w:rFonts w:ascii="Arial" w:hAnsi="Arial" w:cs="Arial"/>
        </w:rPr>
        <w:t xml:space="preserve">., (2013), though minimal or no tillage is commonly used in certain nations to reduce costs and benefit areas in danger of soil and water erosion, using conservation tillage techniques may increase carbon sequestration, reducing the </w:t>
      </w:r>
      <w:r w:rsidR="00141DE3">
        <w:rPr>
          <w:rFonts w:ascii="Arial" w:hAnsi="Arial" w:cs="Arial"/>
        </w:rPr>
        <w:t>consequences</w:t>
      </w:r>
      <w:r w:rsidR="00A714DD" w:rsidRPr="00A714DD">
        <w:rPr>
          <w:rFonts w:ascii="Arial" w:hAnsi="Arial" w:cs="Arial"/>
        </w:rPr>
        <w:t xml:space="preserve"> of global warming. </w:t>
      </w:r>
    </w:p>
    <w:p w14:paraId="1C1E0163" w14:textId="77777777" w:rsidR="00AC522B" w:rsidRPr="00A714DD" w:rsidRDefault="00AC522B" w:rsidP="00AC522B">
      <w:pPr>
        <w:pStyle w:val="Body"/>
        <w:spacing w:after="0"/>
        <w:rPr>
          <w:rFonts w:ascii="Arial" w:hAnsi="Arial" w:cs="Arial"/>
        </w:rPr>
      </w:pPr>
    </w:p>
    <w:p w14:paraId="2955CF13" w14:textId="1232D2D1" w:rsidR="00A714DD" w:rsidRDefault="00A714DD" w:rsidP="001161AE">
      <w:pPr>
        <w:pStyle w:val="Body"/>
        <w:spacing w:after="0"/>
        <w:rPr>
          <w:rFonts w:ascii="Arial" w:hAnsi="Arial" w:cs="Arial"/>
        </w:rPr>
      </w:pPr>
      <w:r w:rsidRPr="00A714DD">
        <w:rPr>
          <w:rFonts w:ascii="Arial" w:hAnsi="Arial" w:cs="Arial"/>
        </w:rPr>
        <w:t>A</w:t>
      </w:r>
      <w:r w:rsidR="0014279C">
        <w:rPr>
          <w:rFonts w:ascii="Arial" w:hAnsi="Arial" w:cs="Arial"/>
        </w:rPr>
        <w:t xml:space="preserve">s per the studies conducted by </w:t>
      </w:r>
      <w:r w:rsidRPr="00A714DD">
        <w:rPr>
          <w:rFonts w:ascii="Arial" w:hAnsi="Arial" w:cs="Arial"/>
        </w:rPr>
        <w:t xml:space="preserve">Smith </w:t>
      </w:r>
      <w:r w:rsidRPr="007A1BD5">
        <w:rPr>
          <w:rFonts w:ascii="Arial" w:hAnsi="Arial" w:cs="Arial"/>
          <w:i/>
          <w:iCs/>
        </w:rPr>
        <w:t>et al.</w:t>
      </w:r>
      <w:r w:rsidRPr="00A714DD">
        <w:rPr>
          <w:rFonts w:ascii="Arial" w:hAnsi="Arial" w:cs="Arial"/>
        </w:rPr>
        <w:t xml:space="preserve"> </w:t>
      </w:r>
      <w:r w:rsidR="00310B51">
        <w:rPr>
          <w:rFonts w:ascii="Arial" w:hAnsi="Arial" w:cs="Arial"/>
        </w:rPr>
        <w:t>(</w:t>
      </w:r>
      <w:r w:rsidRPr="00A714DD">
        <w:rPr>
          <w:rFonts w:ascii="Arial" w:hAnsi="Arial" w:cs="Arial"/>
        </w:rPr>
        <w:t>1998</w:t>
      </w:r>
      <w:r w:rsidR="00310B51">
        <w:rPr>
          <w:rFonts w:ascii="Arial" w:hAnsi="Arial" w:cs="Arial"/>
        </w:rPr>
        <w:t>)</w:t>
      </w:r>
      <w:r w:rsidRPr="00A714DD">
        <w:rPr>
          <w:rFonts w:ascii="Arial" w:hAnsi="Arial" w:cs="Arial"/>
        </w:rPr>
        <w:t xml:space="preserve">, the implementation of conservation tillage practices in the European Union can capture approximately 23 </w:t>
      </w:r>
      <w:proofErr w:type="spellStart"/>
      <w:r w:rsidRPr="00A714DD">
        <w:rPr>
          <w:rFonts w:ascii="Arial" w:hAnsi="Arial" w:cs="Arial"/>
        </w:rPr>
        <w:t>Tg</w:t>
      </w:r>
      <w:proofErr w:type="spellEnd"/>
      <w:r w:rsidRPr="00A714DD">
        <w:rPr>
          <w:rFonts w:ascii="Arial" w:hAnsi="Arial" w:cs="Arial"/>
        </w:rPr>
        <w:t xml:space="preserve"> carbon per year</w:t>
      </w:r>
      <w:r w:rsidR="00310B51">
        <w:rPr>
          <w:rFonts w:ascii="Arial" w:hAnsi="Arial" w:cs="Arial"/>
        </w:rPr>
        <w:t>.</w:t>
      </w:r>
      <w:r w:rsidRPr="00A714DD">
        <w:rPr>
          <w:rFonts w:ascii="Arial" w:hAnsi="Arial" w:cs="Arial"/>
        </w:rPr>
        <w:t xml:space="preserve"> </w:t>
      </w:r>
      <w:r w:rsidR="00310B51">
        <w:rPr>
          <w:rFonts w:ascii="Arial" w:hAnsi="Arial" w:cs="Arial"/>
        </w:rPr>
        <w:t>I</w:t>
      </w:r>
      <w:r w:rsidRPr="00A714DD">
        <w:rPr>
          <w:rFonts w:ascii="Arial" w:hAnsi="Arial" w:cs="Arial"/>
        </w:rPr>
        <w:t xml:space="preserve">n the broader European context, which includes the former Soviet Union, this figure could reach 43 </w:t>
      </w:r>
      <w:proofErr w:type="spellStart"/>
      <w:r w:rsidRPr="00A714DD">
        <w:rPr>
          <w:rFonts w:ascii="Arial" w:hAnsi="Arial" w:cs="Arial"/>
        </w:rPr>
        <w:t>Tg</w:t>
      </w:r>
      <w:proofErr w:type="spellEnd"/>
      <w:r w:rsidRPr="00A714DD">
        <w:rPr>
          <w:rFonts w:ascii="Arial" w:hAnsi="Arial" w:cs="Arial"/>
        </w:rPr>
        <w:t xml:space="preserve"> carbon annually.</w:t>
      </w:r>
      <w:r w:rsidR="001161AE">
        <w:rPr>
          <w:rFonts w:ascii="Arial" w:hAnsi="Arial" w:cs="Arial"/>
        </w:rPr>
        <w:t xml:space="preserve"> </w:t>
      </w:r>
      <w:r w:rsidRPr="00A714DD">
        <w:rPr>
          <w:rFonts w:ascii="Arial" w:hAnsi="Arial" w:cs="Arial"/>
        </w:rPr>
        <w:t xml:space="preserve">Additionally, by adopting these practices, </w:t>
      </w:r>
      <w:r w:rsidR="007A1BD5">
        <w:rPr>
          <w:rFonts w:ascii="Arial" w:hAnsi="Arial" w:cs="Arial"/>
        </w:rPr>
        <w:t>there is</w:t>
      </w:r>
      <w:r w:rsidRPr="00A714DD">
        <w:rPr>
          <w:rFonts w:ascii="Arial" w:hAnsi="Arial" w:cs="Arial"/>
        </w:rPr>
        <w:t xml:space="preserve"> a potential reduction of up to 3.2 </w:t>
      </w:r>
      <w:proofErr w:type="spellStart"/>
      <w:r w:rsidRPr="00A714DD">
        <w:rPr>
          <w:rFonts w:ascii="Arial" w:hAnsi="Arial" w:cs="Arial"/>
        </w:rPr>
        <w:t>Tg</w:t>
      </w:r>
      <w:proofErr w:type="spellEnd"/>
      <w:r w:rsidRPr="00A714DD">
        <w:rPr>
          <w:rFonts w:ascii="Arial" w:hAnsi="Arial" w:cs="Arial"/>
        </w:rPr>
        <w:t xml:space="preserve"> carbon per year in </w:t>
      </w:r>
      <w:r w:rsidR="0014279C">
        <w:rPr>
          <w:rFonts w:ascii="Arial" w:hAnsi="Arial" w:cs="Arial"/>
        </w:rPr>
        <w:t>fossil fuel emissions in agriculture</w:t>
      </w:r>
      <w:r w:rsidRPr="00A714DD">
        <w:rPr>
          <w:rFonts w:ascii="Arial" w:hAnsi="Arial" w:cs="Arial"/>
        </w:rPr>
        <w:t>.</w:t>
      </w:r>
      <w:r w:rsidR="001161AE">
        <w:rPr>
          <w:rFonts w:ascii="Arial" w:hAnsi="Arial" w:cs="Arial"/>
        </w:rPr>
        <w:t xml:space="preserve"> </w:t>
      </w:r>
      <w:r w:rsidRPr="00A714DD">
        <w:rPr>
          <w:rFonts w:ascii="Arial" w:hAnsi="Arial" w:cs="Arial"/>
        </w:rPr>
        <w:t xml:space="preserve">Smith </w:t>
      </w:r>
      <w:r w:rsidRPr="007A1BD5">
        <w:rPr>
          <w:rFonts w:ascii="Arial" w:hAnsi="Arial" w:cs="Arial"/>
          <w:i/>
          <w:iCs/>
        </w:rPr>
        <w:t>et al.,</w:t>
      </w:r>
      <w:r w:rsidRPr="00A714DD">
        <w:rPr>
          <w:rFonts w:ascii="Arial" w:hAnsi="Arial" w:cs="Arial"/>
        </w:rPr>
        <w:t xml:space="preserve"> 1998, </w:t>
      </w:r>
      <w:r w:rsidR="0014279C">
        <w:rPr>
          <w:rFonts w:ascii="Arial" w:hAnsi="Arial" w:cs="Arial"/>
        </w:rPr>
        <w:t>reckoned</w:t>
      </w:r>
      <w:r w:rsidRPr="00A714DD">
        <w:rPr>
          <w:rFonts w:ascii="Arial" w:hAnsi="Arial" w:cs="Arial"/>
        </w:rPr>
        <w:t xml:space="preserve"> that a complete transition to no-till agriculture could effectively offset all carbon emissions from fossil fuels generated by European agriculture.</w:t>
      </w:r>
    </w:p>
    <w:p w14:paraId="003A9E3A" w14:textId="2A27A536" w:rsidR="00A714DD" w:rsidRPr="00E4179F" w:rsidRDefault="00A714DD" w:rsidP="001161AE">
      <w:pPr>
        <w:pStyle w:val="Body"/>
        <w:spacing w:after="0"/>
        <w:rPr>
          <w:rFonts w:ascii="Arial" w:hAnsi="Arial" w:cs="Arial"/>
          <w:b/>
          <w:bCs/>
          <w:sz w:val="22"/>
          <w:szCs w:val="22"/>
        </w:rPr>
      </w:pPr>
      <w:r w:rsidRPr="00E4179F">
        <w:rPr>
          <w:rFonts w:ascii="Arial" w:hAnsi="Arial" w:cs="Arial"/>
          <w:b/>
          <w:bCs/>
          <w:sz w:val="22"/>
          <w:szCs w:val="22"/>
        </w:rPr>
        <w:lastRenderedPageBreak/>
        <w:t xml:space="preserve">3.2 </w:t>
      </w:r>
      <w:proofErr w:type="spellStart"/>
      <w:r w:rsidRPr="00E4179F">
        <w:rPr>
          <w:rFonts w:ascii="Arial" w:hAnsi="Arial" w:cs="Arial"/>
          <w:b/>
          <w:bCs/>
          <w:sz w:val="22"/>
          <w:szCs w:val="22"/>
        </w:rPr>
        <w:t>Maximise</w:t>
      </w:r>
      <w:proofErr w:type="spellEnd"/>
      <w:r w:rsidRPr="00E4179F">
        <w:rPr>
          <w:rFonts w:ascii="Arial" w:hAnsi="Arial" w:cs="Arial"/>
          <w:b/>
          <w:bCs/>
          <w:sz w:val="22"/>
          <w:szCs w:val="22"/>
        </w:rPr>
        <w:t xml:space="preserve"> crop diversity: diversified rotation, </w:t>
      </w:r>
      <w:r w:rsidR="001A7574">
        <w:rPr>
          <w:rFonts w:ascii="Arial" w:hAnsi="Arial" w:cs="Arial"/>
          <w:b/>
          <w:bCs/>
          <w:sz w:val="22"/>
          <w:szCs w:val="22"/>
        </w:rPr>
        <w:t xml:space="preserve">cultivating </w:t>
      </w:r>
      <w:r w:rsidRPr="00E4179F">
        <w:rPr>
          <w:rFonts w:ascii="Arial" w:hAnsi="Arial" w:cs="Arial"/>
          <w:b/>
          <w:bCs/>
          <w:sz w:val="22"/>
          <w:szCs w:val="22"/>
        </w:rPr>
        <w:t>legumes</w:t>
      </w:r>
      <w:r w:rsidR="001A7574">
        <w:rPr>
          <w:rFonts w:ascii="Arial" w:hAnsi="Arial" w:cs="Arial"/>
          <w:b/>
          <w:bCs/>
          <w:sz w:val="22"/>
          <w:szCs w:val="22"/>
        </w:rPr>
        <w:t xml:space="preserve">, </w:t>
      </w:r>
      <w:r w:rsidRPr="00E4179F">
        <w:rPr>
          <w:rFonts w:ascii="Arial" w:hAnsi="Arial" w:cs="Arial"/>
          <w:b/>
          <w:bCs/>
          <w:sz w:val="22"/>
          <w:szCs w:val="22"/>
        </w:rPr>
        <w:t>cover crops</w:t>
      </w:r>
      <w:r w:rsidR="001A7574">
        <w:rPr>
          <w:rFonts w:ascii="Arial" w:hAnsi="Arial" w:cs="Arial"/>
          <w:b/>
          <w:bCs/>
          <w:sz w:val="22"/>
          <w:szCs w:val="22"/>
        </w:rPr>
        <w:t xml:space="preserve"> and leys</w:t>
      </w:r>
    </w:p>
    <w:p w14:paraId="2860EFD5" w14:textId="77777777" w:rsidR="00A714DD" w:rsidRDefault="00A714DD" w:rsidP="001161AE">
      <w:pPr>
        <w:pStyle w:val="Body"/>
        <w:spacing w:after="0"/>
        <w:rPr>
          <w:rFonts w:ascii="Arial" w:hAnsi="Arial" w:cs="Arial"/>
        </w:rPr>
      </w:pPr>
    </w:p>
    <w:p w14:paraId="3950F3ED" w14:textId="35B36BA2" w:rsidR="00A714DD" w:rsidRDefault="00A714DD" w:rsidP="001161AE">
      <w:pPr>
        <w:pStyle w:val="Body"/>
        <w:spacing w:after="0"/>
        <w:rPr>
          <w:rFonts w:ascii="Arial" w:hAnsi="Arial" w:cs="Arial"/>
        </w:rPr>
      </w:pPr>
      <w:r w:rsidRPr="00A714DD">
        <w:rPr>
          <w:rFonts w:ascii="Arial" w:hAnsi="Arial" w:cs="Arial"/>
        </w:rPr>
        <w:t>A monoculture</w:t>
      </w:r>
      <w:r w:rsidR="001A7574">
        <w:rPr>
          <w:rFonts w:ascii="Arial" w:hAnsi="Arial" w:cs="Arial"/>
        </w:rPr>
        <w:t xml:space="preserve"> </w:t>
      </w:r>
      <w:r w:rsidRPr="00A714DD">
        <w:rPr>
          <w:rFonts w:ascii="Arial" w:hAnsi="Arial" w:cs="Arial"/>
        </w:rPr>
        <w:t>is extremely rare in a natural environment.</w:t>
      </w:r>
      <w:r w:rsidR="001161AE">
        <w:rPr>
          <w:rFonts w:ascii="Arial" w:hAnsi="Arial" w:cs="Arial"/>
        </w:rPr>
        <w:t xml:space="preserve"> </w:t>
      </w:r>
      <w:r w:rsidRPr="00A714DD">
        <w:rPr>
          <w:rFonts w:ascii="Arial" w:hAnsi="Arial" w:cs="Arial"/>
        </w:rPr>
        <w:t>Because monocultures are easy to manage, modern agricultural methods rely on them.</w:t>
      </w:r>
      <w:r w:rsidR="001161AE">
        <w:rPr>
          <w:rFonts w:ascii="Arial" w:hAnsi="Arial" w:cs="Arial"/>
        </w:rPr>
        <w:t xml:space="preserve"> </w:t>
      </w:r>
      <w:r w:rsidRPr="00A714DD">
        <w:rPr>
          <w:rFonts w:ascii="Arial" w:hAnsi="Arial" w:cs="Arial"/>
        </w:rPr>
        <w:t>However, as other plant species connect with various soil creatures, feeding the natural soil food web, the diversity of crops grown above ground leads to the diversity of crops grown below ground.</w:t>
      </w:r>
      <w:r w:rsidR="001161AE">
        <w:rPr>
          <w:rFonts w:ascii="Arial" w:hAnsi="Arial" w:cs="Arial"/>
        </w:rPr>
        <w:t xml:space="preserve"> </w:t>
      </w:r>
      <w:r w:rsidRPr="00A714DD">
        <w:rPr>
          <w:rFonts w:ascii="Arial" w:hAnsi="Arial" w:cs="Arial"/>
        </w:rPr>
        <w:t xml:space="preserve">The soil food web </w:t>
      </w:r>
      <w:r w:rsidR="00310B51">
        <w:rPr>
          <w:rFonts w:ascii="Arial" w:hAnsi="Arial" w:cs="Arial"/>
        </w:rPr>
        <w:t>functions optimally when numerous interactions between the various creatures involved in different</w:t>
      </w:r>
      <w:r w:rsidRPr="00A714DD">
        <w:rPr>
          <w:rFonts w:ascii="Arial" w:hAnsi="Arial" w:cs="Arial"/>
        </w:rPr>
        <w:t xml:space="preserve"> nutrient cycles are present.</w:t>
      </w:r>
    </w:p>
    <w:p w14:paraId="191360B7" w14:textId="77777777" w:rsidR="00A714DD" w:rsidRDefault="00A714DD" w:rsidP="001161AE">
      <w:pPr>
        <w:pStyle w:val="Body"/>
        <w:spacing w:after="0"/>
        <w:rPr>
          <w:rFonts w:ascii="Arial" w:hAnsi="Arial" w:cs="Arial"/>
        </w:rPr>
      </w:pPr>
    </w:p>
    <w:p w14:paraId="7F2653E8" w14:textId="69ABF737" w:rsidR="00FA6E49" w:rsidRDefault="00FA6E49" w:rsidP="001161AE">
      <w:pPr>
        <w:pStyle w:val="Body"/>
        <w:spacing w:after="0"/>
        <w:rPr>
          <w:rFonts w:ascii="Arial" w:hAnsi="Arial" w:cs="Arial"/>
        </w:rPr>
      </w:pPr>
      <w:r>
        <w:rPr>
          <w:rFonts w:ascii="Times New Roman" w:hAnsi="Times New Roman"/>
          <w:noProof/>
          <w:color w:val="212529"/>
          <w:shd w:val="clear" w:color="auto" w:fill="FFFFFF"/>
        </w:rPr>
        <w:drawing>
          <wp:inline distT="0" distB="0" distL="0" distR="0" wp14:anchorId="0537E4E2" wp14:editId="15FF2FBC">
            <wp:extent cx="5212080" cy="3468753"/>
            <wp:effectExtent l="0" t="0" r="0" b="0"/>
            <wp:docPr id="1547237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237923" name="Picture 1547237923"/>
                    <pic:cNvPicPr/>
                  </pic:nvPicPr>
                  <pic:blipFill>
                    <a:blip r:embed="rId16">
                      <a:extLst>
                        <a:ext uri="{28A0092B-C50C-407E-A947-70E740481C1C}">
                          <a14:useLocalDpi xmlns:a14="http://schemas.microsoft.com/office/drawing/2010/main" val="0"/>
                        </a:ext>
                      </a:extLst>
                    </a:blip>
                    <a:stretch>
                      <a:fillRect/>
                    </a:stretch>
                  </pic:blipFill>
                  <pic:spPr>
                    <a:xfrm>
                      <a:off x="0" y="0"/>
                      <a:ext cx="5212080" cy="3468753"/>
                    </a:xfrm>
                    <a:prstGeom prst="rect">
                      <a:avLst/>
                    </a:prstGeom>
                  </pic:spPr>
                </pic:pic>
              </a:graphicData>
            </a:graphic>
          </wp:inline>
        </w:drawing>
      </w:r>
    </w:p>
    <w:p w14:paraId="1DF755A6" w14:textId="77777777" w:rsidR="00FA6E49" w:rsidRPr="009B3F0D" w:rsidRDefault="00FA6E49" w:rsidP="00AC522B">
      <w:pPr>
        <w:jc w:val="center"/>
        <w:rPr>
          <w:rFonts w:ascii="Arial" w:hAnsi="Arial" w:cs="Arial"/>
          <w:color w:val="212529"/>
          <w:shd w:val="clear" w:color="auto" w:fill="FFFFFF"/>
        </w:rPr>
      </w:pPr>
      <w:r w:rsidRPr="009B3F0D">
        <w:rPr>
          <w:rFonts w:ascii="Arial" w:hAnsi="Arial" w:cs="Arial"/>
          <w:color w:val="212529"/>
          <w:shd w:val="clear" w:color="auto" w:fill="FFFFFF"/>
        </w:rPr>
        <w:t>Fig 3: Soil food web</w:t>
      </w:r>
    </w:p>
    <w:p w14:paraId="52E6CA49" w14:textId="633075F6" w:rsidR="00FA6E49" w:rsidRPr="00FA6E49" w:rsidRDefault="00FA6E49" w:rsidP="00AC522B">
      <w:pPr>
        <w:spacing w:after="240"/>
        <w:jc w:val="center"/>
        <w:rPr>
          <w:rFonts w:ascii="Arial" w:hAnsi="Arial" w:cs="Arial"/>
          <w:i/>
          <w:iCs/>
          <w:color w:val="212529"/>
          <w:shd w:val="clear" w:color="auto" w:fill="FFFFFF"/>
        </w:rPr>
      </w:pPr>
      <w:proofErr w:type="gramStart"/>
      <w:r w:rsidRPr="00FA6E49">
        <w:rPr>
          <w:rFonts w:ascii="Arial" w:hAnsi="Arial" w:cs="Arial"/>
          <w:i/>
          <w:iCs/>
          <w:color w:val="212529"/>
          <w:shd w:val="clear" w:color="auto" w:fill="FFFFFF"/>
        </w:rPr>
        <w:t>Source:www.farmingforbetterclimate.org</w:t>
      </w:r>
      <w:proofErr w:type="gramEnd"/>
    </w:p>
    <w:p w14:paraId="0980CDB4" w14:textId="52137D8B" w:rsidR="00FA6E49" w:rsidRDefault="009B3F0D" w:rsidP="001161AE">
      <w:pPr>
        <w:pStyle w:val="Body"/>
        <w:spacing w:after="0"/>
        <w:rPr>
          <w:rFonts w:ascii="Arial" w:hAnsi="Arial" w:cs="Arial"/>
        </w:rPr>
      </w:pPr>
      <w:r w:rsidRPr="009B3F0D">
        <w:rPr>
          <w:rFonts w:ascii="Arial" w:hAnsi="Arial" w:cs="Arial"/>
        </w:rPr>
        <w:t xml:space="preserve">A soil food web </w:t>
      </w:r>
      <w:r w:rsidR="0041367D">
        <w:rPr>
          <w:rFonts w:ascii="Arial" w:hAnsi="Arial" w:cs="Arial"/>
        </w:rPr>
        <w:t>represents</w:t>
      </w:r>
      <w:r w:rsidRPr="009B3F0D">
        <w:rPr>
          <w:rFonts w:ascii="Arial" w:hAnsi="Arial" w:cs="Arial"/>
        </w:rPr>
        <w:t xml:space="preserve"> the complex relationship</w:t>
      </w:r>
      <w:r w:rsidR="0041367D">
        <w:rPr>
          <w:rFonts w:ascii="Arial" w:hAnsi="Arial" w:cs="Arial"/>
        </w:rPr>
        <w:t>s</w:t>
      </w:r>
      <w:r w:rsidRPr="009B3F0D">
        <w:rPr>
          <w:rFonts w:ascii="Arial" w:hAnsi="Arial" w:cs="Arial"/>
        </w:rPr>
        <w:t xml:space="preserve"> between the diverse groups of fauna and flora found in soil.</w:t>
      </w:r>
      <w:r w:rsidR="001161AE">
        <w:rPr>
          <w:rFonts w:ascii="Arial" w:hAnsi="Arial" w:cs="Arial"/>
        </w:rPr>
        <w:t xml:space="preserve"> </w:t>
      </w:r>
      <w:r w:rsidRPr="009B3F0D">
        <w:rPr>
          <w:rFonts w:ascii="Arial" w:hAnsi="Arial" w:cs="Arial"/>
        </w:rPr>
        <w:t xml:space="preserve">A healthy soil food web can </w:t>
      </w:r>
      <w:r w:rsidR="0041367D">
        <w:rPr>
          <w:rFonts w:ascii="Arial" w:hAnsi="Arial" w:cs="Arial"/>
        </w:rPr>
        <w:t>provide:</w:t>
      </w:r>
    </w:p>
    <w:p w14:paraId="61606CBB" w14:textId="77777777" w:rsidR="009B3F0D" w:rsidRDefault="009B3F0D" w:rsidP="001161AE">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142"/>
        <w:gridCol w:w="2486"/>
      </w:tblGrid>
      <w:tr w:rsidR="009B3F0D" w:rsidRPr="00FE65E4" w14:paraId="41C96C94" w14:textId="77777777" w:rsidTr="00FE65E4">
        <w:tc>
          <w:tcPr>
            <w:tcW w:w="3794" w:type="dxa"/>
          </w:tcPr>
          <w:p w14:paraId="54F9CD22" w14:textId="77777777" w:rsidR="009B3F0D" w:rsidRPr="009B3F0D" w:rsidRDefault="009B3F0D" w:rsidP="0012054F">
            <w:pPr>
              <w:pStyle w:val="Body"/>
              <w:numPr>
                <w:ilvl w:val="0"/>
                <w:numId w:val="3"/>
              </w:numPr>
              <w:tabs>
                <w:tab w:val="clear" w:pos="1080"/>
              </w:tabs>
              <w:spacing w:after="0"/>
              <w:ind w:left="284"/>
              <w:rPr>
                <w:rFonts w:ascii="Arial" w:hAnsi="Arial" w:cs="Arial"/>
                <w:sz w:val="20"/>
                <w:szCs w:val="20"/>
                <w:lang w:val="en-IN"/>
              </w:rPr>
            </w:pPr>
            <w:r w:rsidRPr="009B3F0D">
              <w:rPr>
                <w:rFonts w:ascii="Arial" w:hAnsi="Arial" w:cs="Arial"/>
                <w:sz w:val="20"/>
                <w:szCs w:val="20"/>
                <w:lang w:val="en-IN"/>
              </w:rPr>
              <w:t>Decomposition of organic matter</w:t>
            </w:r>
          </w:p>
        </w:tc>
        <w:tc>
          <w:tcPr>
            <w:tcW w:w="2143" w:type="dxa"/>
          </w:tcPr>
          <w:p w14:paraId="0E3F8305" w14:textId="77777777" w:rsidR="009B3F0D" w:rsidRPr="009B3F0D" w:rsidRDefault="009B3F0D" w:rsidP="0012054F">
            <w:pPr>
              <w:pStyle w:val="Body"/>
              <w:numPr>
                <w:ilvl w:val="0"/>
                <w:numId w:val="3"/>
              </w:numPr>
              <w:tabs>
                <w:tab w:val="clear" w:pos="1080"/>
              </w:tabs>
              <w:spacing w:after="0"/>
              <w:ind w:left="284"/>
              <w:rPr>
                <w:rFonts w:ascii="Arial" w:hAnsi="Arial" w:cs="Arial"/>
                <w:sz w:val="20"/>
                <w:szCs w:val="20"/>
                <w:lang w:val="en-IN"/>
              </w:rPr>
            </w:pPr>
            <w:r w:rsidRPr="009B3F0D">
              <w:rPr>
                <w:rFonts w:ascii="Arial" w:hAnsi="Arial" w:cs="Arial"/>
                <w:sz w:val="20"/>
                <w:szCs w:val="20"/>
                <w:lang w:val="en-IN"/>
              </w:rPr>
              <w:t>Nutrient cycling</w:t>
            </w:r>
          </w:p>
        </w:tc>
        <w:tc>
          <w:tcPr>
            <w:tcW w:w="2487" w:type="dxa"/>
          </w:tcPr>
          <w:p w14:paraId="35921F59" w14:textId="77777777" w:rsidR="009B3F0D" w:rsidRPr="009B3F0D" w:rsidRDefault="009B3F0D" w:rsidP="0012054F">
            <w:pPr>
              <w:pStyle w:val="Body"/>
              <w:numPr>
                <w:ilvl w:val="0"/>
                <w:numId w:val="3"/>
              </w:numPr>
              <w:tabs>
                <w:tab w:val="clear" w:pos="1080"/>
              </w:tabs>
              <w:spacing w:after="0"/>
              <w:ind w:left="284"/>
              <w:rPr>
                <w:rFonts w:ascii="Arial" w:hAnsi="Arial" w:cs="Arial"/>
                <w:sz w:val="20"/>
                <w:szCs w:val="20"/>
                <w:lang w:val="en-IN"/>
              </w:rPr>
            </w:pPr>
            <w:r w:rsidRPr="009B3F0D">
              <w:rPr>
                <w:rFonts w:ascii="Arial" w:hAnsi="Arial" w:cs="Arial"/>
                <w:sz w:val="20"/>
                <w:szCs w:val="20"/>
                <w:lang w:val="en-IN"/>
              </w:rPr>
              <w:t>Retention of nutrients</w:t>
            </w:r>
          </w:p>
        </w:tc>
      </w:tr>
      <w:tr w:rsidR="009B3F0D" w:rsidRPr="00FE65E4" w14:paraId="37580126" w14:textId="77777777" w:rsidTr="00FE65E4">
        <w:tc>
          <w:tcPr>
            <w:tcW w:w="3794" w:type="dxa"/>
          </w:tcPr>
          <w:p w14:paraId="67573C09" w14:textId="3AE1298B" w:rsidR="009B3F0D" w:rsidRPr="009B3F0D" w:rsidRDefault="009B3F0D" w:rsidP="0012054F">
            <w:pPr>
              <w:pStyle w:val="Body"/>
              <w:numPr>
                <w:ilvl w:val="0"/>
                <w:numId w:val="3"/>
              </w:numPr>
              <w:tabs>
                <w:tab w:val="clear" w:pos="1080"/>
              </w:tabs>
              <w:ind w:left="284"/>
              <w:rPr>
                <w:rFonts w:ascii="Arial" w:hAnsi="Arial" w:cs="Arial"/>
                <w:sz w:val="20"/>
                <w:szCs w:val="20"/>
                <w:lang w:val="en-IN"/>
              </w:rPr>
            </w:pPr>
            <w:r w:rsidRPr="009B3F0D">
              <w:rPr>
                <w:rFonts w:ascii="Arial" w:hAnsi="Arial" w:cs="Arial"/>
                <w:sz w:val="20"/>
                <w:szCs w:val="20"/>
                <w:lang w:val="en-IN"/>
              </w:rPr>
              <w:t>Bioturbation (</w:t>
            </w:r>
            <w:r w:rsidR="0041367D" w:rsidRPr="0041367D">
              <w:rPr>
                <w:rFonts w:ascii="Arial" w:hAnsi="Arial" w:cs="Arial"/>
                <w:sz w:val="20"/>
                <w:szCs w:val="20"/>
              </w:rPr>
              <w:t>the process of gases and water moving into and through the soil.</w:t>
            </w:r>
            <w:r w:rsidR="0041367D">
              <w:rPr>
                <w:rFonts w:ascii="Arial" w:hAnsi="Arial" w:cs="Arial"/>
                <w:sz w:val="20"/>
                <w:szCs w:val="20"/>
              </w:rPr>
              <w:t>)</w:t>
            </w:r>
          </w:p>
        </w:tc>
        <w:tc>
          <w:tcPr>
            <w:tcW w:w="2143" w:type="dxa"/>
          </w:tcPr>
          <w:p w14:paraId="18A7100C" w14:textId="77777777" w:rsidR="009B3F0D" w:rsidRPr="009B3F0D" w:rsidRDefault="009B3F0D" w:rsidP="0012054F">
            <w:pPr>
              <w:pStyle w:val="Body"/>
              <w:numPr>
                <w:ilvl w:val="0"/>
                <w:numId w:val="3"/>
              </w:numPr>
              <w:tabs>
                <w:tab w:val="clear" w:pos="1080"/>
              </w:tabs>
              <w:ind w:left="284"/>
              <w:rPr>
                <w:rFonts w:ascii="Arial" w:hAnsi="Arial" w:cs="Arial"/>
                <w:sz w:val="20"/>
                <w:szCs w:val="20"/>
                <w:lang w:val="en-IN"/>
              </w:rPr>
            </w:pPr>
            <w:r w:rsidRPr="009B3F0D">
              <w:rPr>
                <w:rFonts w:ascii="Arial" w:hAnsi="Arial" w:cs="Arial"/>
                <w:sz w:val="20"/>
                <w:szCs w:val="20"/>
                <w:lang w:val="en-IN"/>
              </w:rPr>
              <w:t>Disease suppression</w:t>
            </w:r>
          </w:p>
        </w:tc>
        <w:tc>
          <w:tcPr>
            <w:tcW w:w="2487" w:type="dxa"/>
          </w:tcPr>
          <w:p w14:paraId="5C1F499D" w14:textId="0529964B" w:rsidR="009B3F0D" w:rsidRPr="009B3F0D" w:rsidRDefault="0041367D" w:rsidP="0012054F">
            <w:pPr>
              <w:pStyle w:val="Body"/>
              <w:numPr>
                <w:ilvl w:val="0"/>
                <w:numId w:val="3"/>
              </w:numPr>
              <w:tabs>
                <w:tab w:val="clear" w:pos="1080"/>
              </w:tabs>
              <w:ind w:left="284"/>
              <w:rPr>
                <w:rFonts w:ascii="Arial" w:hAnsi="Arial" w:cs="Arial"/>
                <w:sz w:val="20"/>
                <w:szCs w:val="20"/>
                <w:lang w:val="en-IN"/>
              </w:rPr>
            </w:pPr>
            <w:r>
              <w:rPr>
                <w:rFonts w:ascii="Arial" w:hAnsi="Arial" w:cs="Arial"/>
                <w:sz w:val="20"/>
                <w:szCs w:val="20"/>
                <w:lang w:val="en-IN"/>
              </w:rPr>
              <w:t>Decomposition of toxins</w:t>
            </w:r>
          </w:p>
        </w:tc>
      </w:tr>
    </w:tbl>
    <w:p w14:paraId="4CE7CC29" w14:textId="4D4B86DC" w:rsidR="009B3F0D" w:rsidRDefault="009B3F0D" w:rsidP="001161AE">
      <w:pPr>
        <w:pStyle w:val="Body"/>
        <w:spacing w:after="0"/>
        <w:rPr>
          <w:rFonts w:ascii="Arial" w:hAnsi="Arial" w:cs="Arial"/>
        </w:rPr>
      </w:pPr>
      <w:r w:rsidRPr="009B3F0D">
        <w:rPr>
          <w:rFonts w:ascii="Arial" w:hAnsi="Arial" w:cs="Arial"/>
        </w:rPr>
        <w:t>Lin (2011) reported that diversifying crops can enhance resilience through several mechanisms.</w:t>
      </w:r>
      <w:r w:rsidR="001161AE">
        <w:rPr>
          <w:rFonts w:ascii="Arial" w:hAnsi="Arial" w:cs="Arial"/>
        </w:rPr>
        <w:t xml:space="preserve"> </w:t>
      </w:r>
      <w:r w:rsidRPr="009B3F0D">
        <w:rPr>
          <w:rFonts w:ascii="Arial" w:hAnsi="Arial" w:cs="Arial"/>
        </w:rPr>
        <w:t>This includes boosting the capacity to control pest outbreaks and reduce the spread of diseases, which may become more severe under future climate conditions.</w:t>
      </w:r>
      <w:r w:rsidR="001161AE">
        <w:rPr>
          <w:rFonts w:ascii="Arial" w:hAnsi="Arial" w:cs="Arial"/>
        </w:rPr>
        <w:t xml:space="preserve"> </w:t>
      </w:r>
      <w:r w:rsidRPr="009B3F0D">
        <w:rPr>
          <w:rFonts w:ascii="Arial" w:hAnsi="Arial" w:cs="Arial"/>
        </w:rPr>
        <w:t>Additionally, crop diversification is a buffer against the impacts of increased climate variability and extreme events on crop production.</w:t>
      </w:r>
    </w:p>
    <w:p w14:paraId="52C67092" w14:textId="77777777" w:rsidR="009B3F0D" w:rsidRDefault="009B3F0D" w:rsidP="001161AE">
      <w:pPr>
        <w:pStyle w:val="Body"/>
        <w:spacing w:after="0"/>
        <w:rPr>
          <w:rFonts w:ascii="Arial" w:hAnsi="Arial" w:cs="Arial"/>
        </w:rPr>
      </w:pPr>
    </w:p>
    <w:p w14:paraId="6EF0D83D" w14:textId="77777777" w:rsidR="00AC522B" w:rsidRPr="00A714DD" w:rsidRDefault="00AC522B" w:rsidP="001161AE">
      <w:pPr>
        <w:pStyle w:val="Body"/>
        <w:spacing w:after="0"/>
        <w:rPr>
          <w:rFonts w:ascii="Arial" w:hAnsi="Arial" w:cs="Arial"/>
        </w:rPr>
      </w:pPr>
    </w:p>
    <w:p w14:paraId="6F62D5AC" w14:textId="3D11F27F" w:rsidR="00A714DD" w:rsidRPr="00E4179F" w:rsidRDefault="009B3F0D" w:rsidP="001161AE">
      <w:pPr>
        <w:pStyle w:val="Body"/>
        <w:spacing w:after="0"/>
        <w:rPr>
          <w:rFonts w:ascii="Arial" w:hAnsi="Arial" w:cs="Arial"/>
          <w:b/>
          <w:bCs/>
        </w:rPr>
      </w:pPr>
      <w:r w:rsidRPr="00E4179F">
        <w:rPr>
          <w:rFonts w:ascii="Arial" w:hAnsi="Arial" w:cs="Arial"/>
          <w:b/>
          <w:bCs/>
        </w:rPr>
        <w:lastRenderedPageBreak/>
        <w:t xml:space="preserve">Table 2: </w:t>
      </w:r>
      <w:r w:rsidR="0041367D">
        <w:rPr>
          <w:rFonts w:ascii="Arial" w:hAnsi="Arial" w:cs="Arial"/>
          <w:b/>
          <w:bCs/>
        </w:rPr>
        <w:t>Models</w:t>
      </w:r>
      <w:r w:rsidRPr="00E4179F">
        <w:rPr>
          <w:rFonts w:ascii="Arial" w:hAnsi="Arial" w:cs="Arial"/>
          <w:b/>
          <w:bCs/>
        </w:rPr>
        <w:t xml:space="preserve"> of diversification in agricultural systems and the </w:t>
      </w:r>
      <w:r w:rsidR="0041367D">
        <w:rPr>
          <w:rFonts w:ascii="Arial" w:hAnsi="Arial" w:cs="Arial"/>
          <w:b/>
          <w:bCs/>
        </w:rPr>
        <w:t>possible advantages</w:t>
      </w:r>
      <w:r w:rsidRPr="00E4179F">
        <w:rPr>
          <w:rFonts w:ascii="Arial" w:hAnsi="Arial" w:cs="Arial"/>
          <w:b/>
          <w:bCs/>
        </w:rPr>
        <w:t xml:space="preserve"> for farmers </w:t>
      </w:r>
      <w:r w:rsidR="0041367D">
        <w:rPr>
          <w:rFonts w:ascii="Arial" w:hAnsi="Arial" w:cs="Arial"/>
          <w:b/>
          <w:bCs/>
        </w:rPr>
        <w:t>facing</w:t>
      </w:r>
      <w:r w:rsidRPr="00E4179F">
        <w:rPr>
          <w:rFonts w:ascii="Arial" w:hAnsi="Arial" w:cs="Arial"/>
          <w:b/>
          <w:bCs/>
        </w:rPr>
        <w:t xml:space="preserve"> climate change.</w:t>
      </w:r>
    </w:p>
    <w:p w14:paraId="37B5AC8A" w14:textId="77777777" w:rsidR="009B3F0D" w:rsidRDefault="009B3F0D" w:rsidP="001161AE">
      <w:pPr>
        <w:pStyle w:val="Body"/>
        <w:spacing w:after="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2259"/>
        <w:gridCol w:w="1609"/>
        <w:gridCol w:w="3089"/>
      </w:tblGrid>
      <w:tr w:rsidR="002A4A4B" w:rsidRPr="00FE65E4" w14:paraId="27A1FA1A" w14:textId="77777777" w:rsidTr="002A4A4B">
        <w:tc>
          <w:tcPr>
            <w:tcW w:w="0" w:type="auto"/>
            <w:vAlign w:val="center"/>
          </w:tcPr>
          <w:p w14:paraId="54C4C633" w14:textId="439A291D" w:rsidR="00FE65E4" w:rsidRPr="00FE65E4" w:rsidRDefault="0041367D" w:rsidP="003E33E2">
            <w:pPr>
              <w:pStyle w:val="Body"/>
              <w:spacing w:after="0"/>
              <w:jc w:val="center"/>
              <w:rPr>
                <w:rFonts w:ascii="Arial" w:hAnsi="Arial" w:cs="Arial"/>
                <w:lang w:val="en-IN"/>
              </w:rPr>
            </w:pPr>
            <w:r>
              <w:rPr>
                <w:rFonts w:ascii="Arial" w:hAnsi="Arial" w:cs="Arial"/>
                <w:lang w:val="en-IN"/>
              </w:rPr>
              <w:t>Diversification type</w:t>
            </w:r>
          </w:p>
        </w:tc>
        <w:tc>
          <w:tcPr>
            <w:tcW w:w="2259" w:type="dxa"/>
            <w:vAlign w:val="center"/>
          </w:tcPr>
          <w:p w14:paraId="1BF47E5A" w14:textId="44C03719" w:rsidR="00FE65E4" w:rsidRPr="00FE65E4" w:rsidRDefault="00FE65E4" w:rsidP="003E33E2">
            <w:pPr>
              <w:pStyle w:val="Body"/>
              <w:spacing w:after="0"/>
              <w:jc w:val="center"/>
              <w:rPr>
                <w:rFonts w:ascii="Arial" w:hAnsi="Arial" w:cs="Arial"/>
                <w:lang w:val="en-IN"/>
              </w:rPr>
            </w:pPr>
            <w:r w:rsidRPr="00FE65E4">
              <w:rPr>
                <w:rFonts w:ascii="Arial" w:hAnsi="Arial" w:cs="Arial"/>
                <w:lang w:val="en-IN"/>
              </w:rPr>
              <w:t>Nature of diversification</w:t>
            </w:r>
          </w:p>
        </w:tc>
        <w:tc>
          <w:tcPr>
            <w:tcW w:w="1609" w:type="dxa"/>
            <w:vAlign w:val="center"/>
          </w:tcPr>
          <w:p w14:paraId="0DA004C9" w14:textId="2822BFA3" w:rsidR="00FE65E4" w:rsidRPr="00FE65E4" w:rsidRDefault="0041367D" w:rsidP="003E33E2">
            <w:pPr>
              <w:pStyle w:val="Body"/>
              <w:spacing w:after="0"/>
              <w:jc w:val="center"/>
              <w:rPr>
                <w:rFonts w:ascii="Arial" w:hAnsi="Arial" w:cs="Arial"/>
                <w:lang w:val="en-IN"/>
              </w:rPr>
            </w:pPr>
            <w:r>
              <w:rPr>
                <w:rFonts w:ascii="Arial" w:hAnsi="Arial" w:cs="Arial"/>
                <w:lang w:val="en-IN"/>
              </w:rPr>
              <w:t xml:space="preserve">Advantages </w:t>
            </w:r>
            <w:r w:rsidR="00FE65E4" w:rsidRPr="00FE65E4">
              <w:rPr>
                <w:rFonts w:ascii="Arial" w:hAnsi="Arial" w:cs="Arial"/>
                <w:lang w:val="en-IN"/>
              </w:rPr>
              <w:t>t</w:t>
            </w:r>
          </w:p>
        </w:tc>
        <w:tc>
          <w:tcPr>
            <w:tcW w:w="3089" w:type="dxa"/>
            <w:vAlign w:val="center"/>
          </w:tcPr>
          <w:p w14:paraId="4EE44E70" w14:textId="77777777" w:rsidR="00FE65E4" w:rsidRPr="00FE65E4" w:rsidRDefault="00FE65E4" w:rsidP="003E33E2">
            <w:pPr>
              <w:pStyle w:val="Body"/>
              <w:spacing w:after="0"/>
              <w:jc w:val="center"/>
              <w:rPr>
                <w:rFonts w:ascii="Arial" w:hAnsi="Arial" w:cs="Arial"/>
                <w:lang w:val="en-IN"/>
              </w:rPr>
            </w:pPr>
            <w:r w:rsidRPr="00FE65E4">
              <w:rPr>
                <w:rFonts w:ascii="Arial" w:hAnsi="Arial" w:cs="Arial"/>
                <w:lang w:val="en-IN"/>
              </w:rPr>
              <w:t>Examples</w:t>
            </w:r>
          </w:p>
        </w:tc>
      </w:tr>
      <w:tr w:rsidR="002A4A4B" w:rsidRPr="00FE65E4" w14:paraId="23F7AB06" w14:textId="77777777" w:rsidTr="002A4A4B">
        <w:tc>
          <w:tcPr>
            <w:tcW w:w="0" w:type="auto"/>
          </w:tcPr>
          <w:p w14:paraId="0C048201" w14:textId="26B07CB3" w:rsidR="00FE65E4" w:rsidRPr="00FE65E4" w:rsidRDefault="0041367D" w:rsidP="001161AE">
            <w:pPr>
              <w:pStyle w:val="Body"/>
              <w:spacing w:after="0"/>
              <w:rPr>
                <w:rFonts w:ascii="Arial" w:hAnsi="Arial" w:cs="Arial"/>
                <w:lang w:val="en-IN"/>
              </w:rPr>
            </w:pPr>
            <w:r>
              <w:rPr>
                <w:rFonts w:ascii="Arial" w:hAnsi="Arial" w:cs="Arial"/>
                <w:lang w:val="en-IN"/>
              </w:rPr>
              <w:t>Enhanced</w:t>
            </w:r>
            <w:r w:rsidR="00FE65E4" w:rsidRPr="00FE65E4">
              <w:rPr>
                <w:rFonts w:ascii="Arial" w:hAnsi="Arial" w:cs="Arial"/>
                <w:lang w:val="en-IN"/>
              </w:rPr>
              <w:t xml:space="preserve"> structural diversity</w:t>
            </w:r>
          </w:p>
        </w:tc>
        <w:tc>
          <w:tcPr>
            <w:tcW w:w="2259" w:type="dxa"/>
          </w:tcPr>
          <w:p w14:paraId="23FC0993" w14:textId="3B383AF1" w:rsidR="00FE65E4" w:rsidRPr="00FE65E4" w:rsidRDefault="00DB1CE1" w:rsidP="001161AE">
            <w:pPr>
              <w:pStyle w:val="Body"/>
              <w:spacing w:after="0"/>
              <w:rPr>
                <w:rFonts w:ascii="Arial" w:hAnsi="Arial" w:cs="Arial"/>
                <w:lang w:val="en-IN"/>
              </w:rPr>
            </w:pPr>
            <w:r>
              <w:rPr>
                <w:rFonts w:ascii="Arial" w:hAnsi="Arial" w:cs="Arial"/>
                <w:lang w:val="en-IN"/>
              </w:rPr>
              <w:t xml:space="preserve">Improves the structural diversity of crops in the </w:t>
            </w:r>
            <w:r w:rsidR="00FE65E4" w:rsidRPr="00FE65E4">
              <w:rPr>
                <w:rFonts w:ascii="Arial" w:hAnsi="Arial" w:cs="Arial"/>
                <w:lang w:val="en-IN"/>
              </w:rPr>
              <w:t>field</w:t>
            </w:r>
          </w:p>
        </w:tc>
        <w:tc>
          <w:tcPr>
            <w:tcW w:w="1609" w:type="dxa"/>
          </w:tcPr>
          <w:p w14:paraId="1708227F" w14:textId="77777777" w:rsidR="00FE65E4" w:rsidRPr="00FE65E4" w:rsidRDefault="00FE65E4" w:rsidP="001161AE">
            <w:pPr>
              <w:pStyle w:val="Body"/>
              <w:spacing w:after="0"/>
              <w:rPr>
                <w:rFonts w:ascii="Arial" w:hAnsi="Arial" w:cs="Arial"/>
                <w:lang w:val="en-IN"/>
              </w:rPr>
            </w:pPr>
            <w:r w:rsidRPr="00FE65E4">
              <w:rPr>
                <w:rFonts w:ascii="Arial" w:hAnsi="Arial" w:cs="Arial"/>
                <w:lang w:val="en-IN"/>
              </w:rPr>
              <w:t>Pest suppression</w:t>
            </w:r>
          </w:p>
        </w:tc>
        <w:tc>
          <w:tcPr>
            <w:tcW w:w="3089" w:type="dxa"/>
          </w:tcPr>
          <w:p w14:paraId="2E2030AA" w14:textId="2F5049D0" w:rsidR="00FE65E4" w:rsidRPr="00FE65E4" w:rsidRDefault="00DB1CE1" w:rsidP="001161AE">
            <w:pPr>
              <w:pStyle w:val="Body"/>
              <w:spacing w:after="0"/>
              <w:rPr>
                <w:rFonts w:ascii="Arial" w:hAnsi="Arial" w:cs="Arial"/>
                <w:lang w:val="en-IN"/>
              </w:rPr>
            </w:pPr>
            <w:r>
              <w:rPr>
                <w:rFonts w:ascii="Arial" w:hAnsi="Arial" w:cs="Arial"/>
                <w:lang w:val="en-IN"/>
              </w:rPr>
              <w:t>Harvesting alfal</w:t>
            </w:r>
            <w:r w:rsidR="003E33E2">
              <w:rPr>
                <w:rFonts w:ascii="Arial" w:hAnsi="Arial" w:cs="Arial"/>
                <w:lang w:val="en-IN"/>
              </w:rPr>
              <w:t>fa using s</w:t>
            </w:r>
            <w:r w:rsidR="00FE65E4" w:rsidRPr="00FE65E4">
              <w:rPr>
                <w:rFonts w:ascii="Arial" w:hAnsi="Arial" w:cs="Arial"/>
                <w:lang w:val="en-IN"/>
              </w:rPr>
              <w:t xml:space="preserve">trip-cutting </w:t>
            </w:r>
            <w:r w:rsidR="003E33E2">
              <w:rPr>
                <w:rFonts w:ascii="Arial" w:hAnsi="Arial" w:cs="Arial"/>
                <w:lang w:val="en-IN"/>
              </w:rPr>
              <w:t xml:space="preserve">helps </w:t>
            </w:r>
            <w:r w:rsidR="00FE65E4" w:rsidRPr="00FE65E4">
              <w:rPr>
                <w:rFonts w:ascii="Arial" w:hAnsi="Arial" w:cs="Arial"/>
                <w:lang w:val="en-IN"/>
              </w:rPr>
              <w:t xml:space="preserve">natural enemies to </w:t>
            </w:r>
            <w:r w:rsidR="003E33E2">
              <w:rPr>
                <w:rFonts w:ascii="Arial" w:hAnsi="Arial" w:cs="Arial"/>
                <w:lang w:val="en-IN"/>
              </w:rPr>
              <w:t>move</w:t>
            </w:r>
            <w:r w:rsidR="00FE65E4" w:rsidRPr="00FE65E4">
              <w:rPr>
                <w:rFonts w:ascii="Arial" w:hAnsi="Arial" w:cs="Arial"/>
                <w:lang w:val="en-IN"/>
              </w:rPr>
              <w:t xml:space="preserve"> from harvested strips to adjacent non-harvested ones </w:t>
            </w:r>
          </w:p>
        </w:tc>
      </w:tr>
      <w:tr w:rsidR="002A4A4B" w:rsidRPr="00FE65E4" w14:paraId="139F163B" w14:textId="77777777" w:rsidTr="002A4A4B">
        <w:tc>
          <w:tcPr>
            <w:tcW w:w="0" w:type="auto"/>
            <w:vMerge w:val="restart"/>
          </w:tcPr>
          <w:p w14:paraId="6F68C0AC" w14:textId="167C6CB1" w:rsidR="00FE65E4" w:rsidRPr="00FE65E4" w:rsidRDefault="00FE65E4" w:rsidP="001161AE">
            <w:pPr>
              <w:pStyle w:val="Body"/>
              <w:spacing w:after="0"/>
              <w:rPr>
                <w:rFonts w:ascii="Arial" w:hAnsi="Arial" w:cs="Arial"/>
                <w:lang w:val="en-IN"/>
              </w:rPr>
            </w:pPr>
            <w:r w:rsidRPr="00FE65E4">
              <w:rPr>
                <w:rFonts w:ascii="Arial" w:hAnsi="Arial" w:cs="Arial"/>
                <w:lang w:val="en-IN"/>
              </w:rPr>
              <w:t xml:space="preserve">Genetic </w:t>
            </w:r>
            <w:r w:rsidR="003E33E2">
              <w:rPr>
                <w:rFonts w:ascii="Arial" w:hAnsi="Arial" w:cs="Arial"/>
                <w:lang w:val="en-IN"/>
              </w:rPr>
              <w:t>variation</w:t>
            </w:r>
            <w:r w:rsidRPr="00FE65E4">
              <w:rPr>
                <w:rFonts w:ascii="Arial" w:hAnsi="Arial" w:cs="Arial"/>
                <w:lang w:val="en-IN"/>
              </w:rPr>
              <w:t xml:space="preserve"> in monoculture</w:t>
            </w:r>
          </w:p>
        </w:tc>
        <w:tc>
          <w:tcPr>
            <w:tcW w:w="2259" w:type="dxa"/>
          </w:tcPr>
          <w:p w14:paraId="20B468DE" w14:textId="3A3D7971" w:rsidR="00FE65E4" w:rsidRPr="00FE65E4" w:rsidRDefault="00FE65E4" w:rsidP="001161AE">
            <w:pPr>
              <w:pStyle w:val="Body"/>
              <w:spacing w:after="0"/>
              <w:rPr>
                <w:rFonts w:ascii="Arial" w:hAnsi="Arial" w:cs="Arial"/>
                <w:lang w:val="en-IN"/>
              </w:rPr>
            </w:pPr>
            <w:r w:rsidRPr="00FE65E4">
              <w:rPr>
                <w:rFonts w:ascii="Arial" w:hAnsi="Arial" w:cs="Arial"/>
                <w:lang w:val="en-IN"/>
              </w:rPr>
              <w:t xml:space="preserve">Growing </w:t>
            </w:r>
            <w:r w:rsidR="003E33E2">
              <w:rPr>
                <w:rFonts w:ascii="Arial" w:hAnsi="Arial" w:cs="Arial"/>
                <w:lang w:val="en-IN"/>
              </w:rPr>
              <w:t>different</w:t>
            </w:r>
            <w:r w:rsidRPr="00FE65E4">
              <w:rPr>
                <w:rFonts w:ascii="Arial" w:hAnsi="Arial" w:cs="Arial"/>
                <w:lang w:val="en-IN"/>
              </w:rPr>
              <w:t xml:space="preserve"> varieties of a species in a monoculture</w:t>
            </w:r>
          </w:p>
        </w:tc>
        <w:tc>
          <w:tcPr>
            <w:tcW w:w="1609" w:type="dxa"/>
          </w:tcPr>
          <w:p w14:paraId="4427D328" w14:textId="77777777" w:rsidR="00FE65E4" w:rsidRPr="00FE65E4" w:rsidRDefault="00FE65E4" w:rsidP="001161AE">
            <w:pPr>
              <w:pStyle w:val="Body"/>
              <w:spacing w:after="0"/>
              <w:rPr>
                <w:rFonts w:ascii="Arial" w:hAnsi="Arial" w:cs="Arial"/>
                <w:lang w:val="en-IN"/>
              </w:rPr>
            </w:pPr>
            <w:r w:rsidRPr="00FE65E4">
              <w:rPr>
                <w:rFonts w:ascii="Arial" w:hAnsi="Arial" w:cs="Arial"/>
                <w:lang w:val="en-IN"/>
              </w:rPr>
              <w:t>Disease suppression</w:t>
            </w:r>
          </w:p>
        </w:tc>
        <w:tc>
          <w:tcPr>
            <w:tcW w:w="3089" w:type="dxa"/>
          </w:tcPr>
          <w:p w14:paraId="46DC7C73" w14:textId="60F81A71" w:rsidR="00FE65E4" w:rsidRPr="00FE65E4" w:rsidRDefault="00FE65E4" w:rsidP="001161AE">
            <w:pPr>
              <w:pStyle w:val="Body"/>
              <w:spacing w:after="0"/>
              <w:rPr>
                <w:rFonts w:ascii="Arial" w:hAnsi="Arial" w:cs="Arial"/>
                <w:lang w:val="en-IN"/>
              </w:rPr>
            </w:pPr>
            <w:r w:rsidRPr="00FE65E4">
              <w:rPr>
                <w:rFonts w:ascii="Arial" w:hAnsi="Arial" w:cs="Arial"/>
                <w:lang w:val="en-IN"/>
              </w:rPr>
              <w:t xml:space="preserve">Genetic diversity of rice varieties </w:t>
            </w:r>
            <w:r w:rsidR="003E33E2">
              <w:rPr>
                <w:rFonts w:ascii="Arial" w:hAnsi="Arial" w:cs="Arial"/>
                <w:lang w:val="en-IN"/>
              </w:rPr>
              <w:t>decreases</w:t>
            </w:r>
            <w:r w:rsidRPr="00FE65E4">
              <w:rPr>
                <w:rFonts w:ascii="Arial" w:hAnsi="Arial" w:cs="Arial"/>
                <w:lang w:val="en-IN"/>
              </w:rPr>
              <w:t xml:space="preserve"> fungal blast occurrence </w:t>
            </w:r>
          </w:p>
        </w:tc>
      </w:tr>
      <w:tr w:rsidR="002A4A4B" w:rsidRPr="00FE65E4" w14:paraId="5F0A627F" w14:textId="77777777" w:rsidTr="002A4A4B">
        <w:tc>
          <w:tcPr>
            <w:tcW w:w="0" w:type="auto"/>
            <w:vMerge/>
          </w:tcPr>
          <w:p w14:paraId="59248FBA" w14:textId="77777777" w:rsidR="00FE65E4" w:rsidRPr="00FE65E4" w:rsidRDefault="00FE65E4" w:rsidP="001161AE">
            <w:pPr>
              <w:pStyle w:val="Body"/>
              <w:spacing w:after="0"/>
              <w:rPr>
                <w:rFonts w:ascii="Arial" w:hAnsi="Arial" w:cs="Arial"/>
                <w:lang w:val="en-IN"/>
              </w:rPr>
            </w:pPr>
          </w:p>
        </w:tc>
        <w:tc>
          <w:tcPr>
            <w:tcW w:w="2259" w:type="dxa"/>
          </w:tcPr>
          <w:p w14:paraId="6AAAB88C" w14:textId="77777777" w:rsidR="00FE65E4" w:rsidRPr="00FE65E4" w:rsidRDefault="00FE65E4" w:rsidP="001161AE">
            <w:pPr>
              <w:pStyle w:val="Body"/>
              <w:spacing w:after="0"/>
              <w:rPr>
                <w:rFonts w:ascii="Arial" w:hAnsi="Arial" w:cs="Arial"/>
                <w:lang w:val="en-IN"/>
              </w:rPr>
            </w:pPr>
          </w:p>
        </w:tc>
        <w:tc>
          <w:tcPr>
            <w:tcW w:w="1609" w:type="dxa"/>
          </w:tcPr>
          <w:p w14:paraId="3276B4DE" w14:textId="418A4375" w:rsidR="00FE65E4" w:rsidRPr="00FE65E4" w:rsidRDefault="003E33E2" w:rsidP="001161AE">
            <w:pPr>
              <w:pStyle w:val="Body"/>
              <w:spacing w:after="0"/>
              <w:rPr>
                <w:rFonts w:ascii="Arial" w:hAnsi="Arial" w:cs="Arial"/>
                <w:lang w:val="en-IN"/>
              </w:rPr>
            </w:pPr>
            <w:r>
              <w:rPr>
                <w:rFonts w:ascii="Arial" w:hAnsi="Arial" w:cs="Arial"/>
                <w:lang w:val="en-IN"/>
              </w:rPr>
              <w:t xml:space="preserve">Enhanced </w:t>
            </w:r>
            <w:r w:rsidR="00FE65E4" w:rsidRPr="00FE65E4">
              <w:rPr>
                <w:rFonts w:ascii="Arial" w:hAnsi="Arial" w:cs="Arial"/>
                <w:lang w:val="en-IN"/>
              </w:rPr>
              <w:t>production stability</w:t>
            </w:r>
          </w:p>
        </w:tc>
        <w:tc>
          <w:tcPr>
            <w:tcW w:w="3089" w:type="dxa"/>
          </w:tcPr>
          <w:p w14:paraId="0F05729B" w14:textId="291B398B" w:rsidR="00FE65E4" w:rsidRPr="00FE65E4" w:rsidRDefault="003E33E2" w:rsidP="001161AE">
            <w:pPr>
              <w:pStyle w:val="Body"/>
              <w:spacing w:after="0"/>
              <w:rPr>
                <w:rFonts w:ascii="Arial" w:hAnsi="Arial" w:cs="Arial"/>
                <w:lang w:val="en-IN"/>
              </w:rPr>
            </w:pPr>
            <w:r>
              <w:rPr>
                <w:rFonts w:ascii="Arial" w:hAnsi="Arial" w:cs="Arial"/>
                <w:lang w:val="en-IN"/>
              </w:rPr>
              <w:t>Improved</w:t>
            </w:r>
            <w:r w:rsidR="00FE65E4" w:rsidRPr="00FE65E4">
              <w:rPr>
                <w:rFonts w:ascii="Arial" w:hAnsi="Arial" w:cs="Arial"/>
                <w:lang w:val="en-IN"/>
              </w:rPr>
              <w:t xml:space="preserve"> genetic diversity </w:t>
            </w:r>
            <w:r>
              <w:rPr>
                <w:rFonts w:ascii="Arial" w:hAnsi="Arial" w:cs="Arial"/>
                <w:lang w:val="en-IN"/>
              </w:rPr>
              <w:t>showed positive correlation with average i</w:t>
            </w:r>
            <w:r w:rsidR="00FE65E4" w:rsidRPr="00FE65E4">
              <w:rPr>
                <w:rFonts w:ascii="Arial" w:hAnsi="Arial" w:cs="Arial"/>
                <w:lang w:val="en-IN"/>
              </w:rPr>
              <w:t xml:space="preserve">ncome and stability of income </w:t>
            </w:r>
          </w:p>
        </w:tc>
      </w:tr>
      <w:tr w:rsidR="002A4A4B" w:rsidRPr="00FE65E4" w14:paraId="172435B6" w14:textId="77777777" w:rsidTr="00FE793C">
        <w:trPr>
          <w:trHeight w:val="1390"/>
        </w:trPr>
        <w:tc>
          <w:tcPr>
            <w:tcW w:w="0" w:type="auto"/>
          </w:tcPr>
          <w:p w14:paraId="2C719933" w14:textId="058E067E" w:rsidR="002A4A4B" w:rsidRPr="00FE65E4" w:rsidRDefault="002A4A4B" w:rsidP="001161AE">
            <w:pPr>
              <w:pStyle w:val="Body"/>
              <w:spacing w:after="0"/>
              <w:rPr>
                <w:rFonts w:ascii="Arial" w:hAnsi="Arial" w:cs="Arial"/>
                <w:lang w:val="en-IN"/>
              </w:rPr>
            </w:pPr>
            <w:r>
              <w:rPr>
                <w:rFonts w:ascii="Arial" w:hAnsi="Arial" w:cs="Arial"/>
                <w:lang w:val="en-IN"/>
              </w:rPr>
              <w:t>Incorporate non-crop plants into the field for d</w:t>
            </w:r>
            <w:r w:rsidRPr="00FE65E4">
              <w:rPr>
                <w:rFonts w:ascii="Arial" w:hAnsi="Arial" w:cs="Arial"/>
                <w:lang w:val="en-IN"/>
              </w:rPr>
              <w:t>iversi</w:t>
            </w:r>
            <w:r>
              <w:rPr>
                <w:rFonts w:ascii="Arial" w:hAnsi="Arial" w:cs="Arial"/>
                <w:lang w:val="en-IN"/>
              </w:rPr>
              <w:t>fication</w:t>
            </w:r>
            <w:r w:rsidRPr="00FE65E4">
              <w:rPr>
                <w:rFonts w:ascii="Arial" w:hAnsi="Arial" w:cs="Arial"/>
                <w:lang w:val="en-IN"/>
              </w:rPr>
              <w:t xml:space="preserve"> </w:t>
            </w:r>
          </w:p>
        </w:tc>
        <w:tc>
          <w:tcPr>
            <w:tcW w:w="2259" w:type="dxa"/>
          </w:tcPr>
          <w:p w14:paraId="1D0F050F" w14:textId="34C0EDE5" w:rsidR="002A4A4B" w:rsidRPr="00FE65E4" w:rsidRDefault="002A4A4B" w:rsidP="001161AE">
            <w:pPr>
              <w:pStyle w:val="Body"/>
              <w:spacing w:after="0"/>
              <w:rPr>
                <w:rFonts w:ascii="Arial" w:hAnsi="Arial" w:cs="Arial"/>
                <w:lang w:val="en-IN"/>
              </w:rPr>
            </w:pPr>
            <w:r>
              <w:rPr>
                <w:rFonts w:ascii="Arial" w:hAnsi="Arial" w:cs="Arial"/>
                <w:lang w:val="en-IN"/>
              </w:rPr>
              <w:t>Planting</w:t>
            </w:r>
            <w:r w:rsidRPr="00FE65E4">
              <w:rPr>
                <w:rFonts w:ascii="Arial" w:hAnsi="Arial" w:cs="Arial"/>
                <w:lang w:val="en-IN"/>
              </w:rPr>
              <w:t xml:space="preserve"> weed strips or vegetation banks </w:t>
            </w:r>
            <w:r>
              <w:rPr>
                <w:rFonts w:ascii="Arial" w:hAnsi="Arial" w:cs="Arial"/>
                <w:lang w:val="en-IN"/>
              </w:rPr>
              <w:t>withi</w:t>
            </w:r>
            <w:r w:rsidRPr="00FE65E4">
              <w:rPr>
                <w:rFonts w:ascii="Arial" w:hAnsi="Arial" w:cs="Arial"/>
                <w:lang w:val="en-IN"/>
              </w:rPr>
              <w:t xml:space="preserve">n and </w:t>
            </w:r>
            <w:r>
              <w:rPr>
                <w:rFonts w:ascii="Arial" w:hAnsi="Arial" w:cs="Arial"/>
                <w:lang w:val="en-IN"/>
              </w:rPr>
              <w:t>adjacent to</w:t>
            </w:r>
            <w:r w:rsidRPr="00FE65E4">
              <w:rPr>
                <w:rFonts w:ascii="Arial" w:hAnsi="Arial" w:cs="Arial"/>
                <w:lang w:val="en-IN"/>
              </w:rPr>
              <w:t xml:space="preserve"> crops</w:t>
            </w:r>
          </w:p>
        </w:tc>
        <w:tc>
          <w:tcPr>
            <w:tcW w:w="1609" w:type="dxa"/>
          </w:tcPr>
          <w:p w14:paraId="6441C785" w14:textId="77777777" w:rsidR="002A4A4B" w:rsidRPr="00FE65E4" w:rsidRDefault="002A4A4B" w:rsidP="001161AE">
            <w:pPr>
              <w:pStyle w:val="Body"/>
              <w:spacing w:after="0"/>
              <w:rPr>
                <w:rFonts w:ascii="Arial" w:hAnsi="Arial" w:cs="Arial"/>
                <w:lang w:val="en-IN"/>
              </w:rPr>
            </w:pPr>
            <w:r w:rsidRPr="00FE65E4">
              <w:rPr>
                <w:rFonts w:ascii="Arial" w:hAnsi="Arial" w:cs="Arial"/>
                <w:lang w:val="en-IN"/>
              </w:rPr>
              <w:t>Pest suppression</w:t>
            </w:r>
          </w:p>
        </w:tc>
        <w:tc>
          <w:tcPr>
            <w:tcW w:w="3089" w:type="dxa"/>
          </w:tcPr>
          <w:p w14:paraId="4A902690" w14:textId="2529128A" w:rsidR="002A4A4B" w:rsidRPr="00FE65E4" w:rsidRDefault="002A4A4B" w:rsidP="001161AE">
            <w:pPr>
              <w:pStyle w:val="Body"/>
              <w:spacing w:after="0"/>
              <w:rPr>
                <w:rFonts w:ascii="Arial" w:hAnsi="Arial" w:cs="Arial"/>
                <w:lang w:val="en-IN"/>
              </w:rPr>
            </w:pPr>
            <w:r>
              <w:rPr>
                <w:rFonts w:ascii="Arial" w:hAnsi="Arial" w:cs="Arial"/>
                <w:lang w:val="en-IN"/>
              </w:rPr>
              <w:t>Planting white and black mustard along the edges of sweet corn fields aided in capturing pests and kept them from entering the corn field</w:t>
            </w:r>
          </w:p>
        </w:tc>
      </w:tr>
      <w:tr w:rsidR="00D54DFD" w:rsidRPr="00FE65E4" w14:paraId="2C81154F" w14:textId="77777777" w:rsidTr="00A67BC5">
        <w:trPr>
          <w:trHeight w:val="1390"/>
        </w:trPr>
        <w:tc>
          <w:tcPr>
            <w:tcW w:w="0" w:type="auto"/>
          </w:tcPr>
          <w:p w14:paraId="5A870AC5" w14:textId="77777777" w:rsidR="00D54DFD" w:rsidRPr="00FE65E4" w:rsidRDefault="00D54DFD" w:rsidP="001161AE">
            <w:pPr>
              <w:pStyle w:val="Body"/>
              <w:spacing w:after="0"/>
              <w:rPr>
                <w:rFonts w:ascii="Arial" w:hAnsi="Arial" w:cs="Arial"/>
                <w:lang w:val="en-IN"/>
              </w:rPr>
            </w:pPr>
            <w:r w:rsidRPr="00FE65E4">
              <w:rPr>
                <w:rFonts w:ascii="Arial" w:hAnsi="Arial" w:cs="Arial"/>
                <w:lang w:val="en-IN"/>
              </w:rPr>
              <w:t>Crop rotations</w:t>
            </w:r>
          </w:p>
        </w:tc>
        <w:tc>
          <w:tcPr>
            <w:tcW w:w="2259" w:type="dxa"/>
          </w:tcPr>
          <w:p w14:paraId="09B50E39" w14:textId="77777777" w:rsidR="00D54DFD" w:rsidRPr="00FE65E4" w:rsidRDefault="00D54DFD" w:rsidP="001161AE">
            <w:pPr>
              <w:pStyle w:val="Body"/>
              <w:spacing w:after="0"/>
              <w:rPr>
                <w:rFonts w:ascii="Arial" w:hAnsi="Arial" w:cs="Arial"/>
                <w:lang w:val="en-IN"/>
              </w:rPr>
            </w:pPr>
            <w:r w:rsidRPr="00FE65E4">
              <w:rPr>
                <w:rFonts w:ascii="Arial" w:hAnsi="Arial" w:cs="Arial"/>
                <w:lang w:val="en-IN"/>
              </w:rPr>
              <w:t>Temporal diversity through crop rotations</w:t>
            </w:r>
          </w:p>
        </w:tc>
        <w:tc>
          <w:tcPr>
            <w:tcW w:w="1609" w:type="dxa"/>
          </w:tcPr>
          <w:p w14:paraId="01EF4E58" w14:textId="020C4D12" w:rsidR="00D54DFD" w:rsidRPr="00FE65E4" w:rsidRDefault="00D54DFD" w:rsidP="001161AE">
            <w:pPr>
              <w:pStyle w:val="Body"/>
              <w:spacing w:after="0"/>
              <w:rPr>
                <w:rFonts w:ascii="Arial" w:hAnsi="Arial" w:cs="Arial"/>
                <w:lang w:val="en-IN"/>
              </w:rPr>
            </w:pPr>
            <w:r w:rsidRPr="00FE65E4">
              <w:rPr>
                <w:rFonts w:ascii="Arial" w:hAnsi="Arial" w:cs="Arial"/>
                <w:lang w:val="en-IN"/>
              </w:rPr>
              <w:t>Increased production</w:t>
            </w:r>
          </w:p>
        </w:tc>
        <w:tc>
          <w:tcPr>
            <w:tcW w:w="3089" w:type="dxa"/>
          </w:tcPr>
          <w:p w14:paraId="549D2AD5" w14:textId="5BCEC399" w:rsidR="00D54DFD" w:rsidRPr="00FE65E4" w:rsidRDefault="00D54DFD" w:rsidP="001161AE">
            <w:pPr>
              <w:pStyle w:val="Body"/>
              <w:spacing w:after="0"/>
              <w:rPr>
                <w:rFonts w:ascii="Arial" w:hAnsi="Arial" w:cs="Arial"/>
                <w:lang w:val="en-IN"/>
              </w:rPr>
            </w:pPr>
            <w:r>
              <w:rPr>
                <w:rFonts w:ascii="Arial" w:hAnsi="Arial" w:cs="Arial"/>
                <w:lang w:val="en-IN"/>
              </w:rPr>
              <w:t>Enhancin</w:t>
            </w:r>
            <w:r w:rsidRPr="00FE65E4">
              <w:rPr>
                <w:rFonts w:ascii="Arial" w:hAnsi="Arial" w:cs="Arial"/>
                <w:lang w:val="en-IN"/>
              </w:rPr>
              <w:t xml:space="preserve">g diversity </w:t>
            </w:r>
            <w:r>
              <w:rPr>
                <w:rFonts w:ascii="Arial" w:hAnsi="Arial" w:cs="Arial"/>
                <w:lang w:val="en-IN"/>
              </w:rPr>
              <w:t xml:space="preserve">by using </w:t>
            </w:r>
            <w:r w:rsidRPr="00FE65E4">
              <w:rPr>
                <w:rFonts w:ascii="Arial" w:hAnsi="Arial" w:cs="Arial"/>
                <w:lang w:val="en-IN"/>
              </w:rPr>
              <w:t xml:space="preserve">crop rotations of greater cover crop and nitrogen-fixing crops </w:t>
            </w:r>
            <w:r w:rsidR="00B13CE0">
              <w:rPr>
                <w:rFonts w:ascii="Arial" w:hAnsi="Arial" w:cs="Arial"/>
                <w:lang w:val="en-IN"/>
              </w:rPr>
              <w:t xml:space="preserve">boosted </w:t>
            </w:r>
            <w:r w:rsidRPr="00FE65E4">
              <w:rPr>
                <w:rFonts w:ascii="Arial" w:hAnsi="Arial" w:cs="Arial"/>
                <w:lang w:val="en-IN"/>
              </w:rPr>
              <w:t xml:space="preserve">the yield of the </w:t>
            </w:r>
            <w:r w:rsidR="00B13CE0">
              <w:rPr>
                <w:rFonts w:ascii="Arial" w:hAnsi="Arial" w:cs="Arial"/>
                <w:lang w:val="en-IN"/>
              </w:rPr>
              <w:t>main</w:t>
            </w:r>
            <w:r w:rsidRPr="00FE65E4">
              <w:rPr>
                <w:rFonts w:ascii="Arial" w:hAnsi="Arial" w:cs="Arial"/>
                <w:lang w:val="en-IN"/>
              </w:rPr>
              <w:t xml:space="preserve"> crop</w:t>
            </w:r>
          </w:p>
        </w:tc>
      </w:tr>
      <w:tr w:rsidR="00480A4F" w:rsidRPr="00FE65E4" w14:paraId="3995D348" w14:textId="77777777" w:rsidTr="00A350EA">
        <w:trPr>
          <w:trHeight w:val="1150"/>
        </w:trPr>
        <w:tc>
          <w:tcPr>
            <w:tcW w:w="0" w:type="auto"/>
          </w:tcPr>
          <w:p w14:paraId="7041961A" w14:textId="77777777" w:rsidR="00480A4F" w:rsidRPr="00FE65E4" w:rsidRDefault="00480A4F" w:rsidP="001161AE">
            <w:pPr>
              <w:pStyle w:val="Body"/>
              <w:spacing w:after="0"/>
              <w:rPr>
                <w:rFonts w:ascii="Arial" w:hAnsi="Arial" w:cs="Arial"/>
                <w:lang w:val="en-IN"/>
              </w:rPr>
            </w:pPr>
            <w:r w:rsidRPr="00FE65E4">
              <w:rPr>
                <w:rFonts w:ascii="Arial" w:hAnsi="Arial" w:cs="Arial"/>
                <w:lang w:val="en-IN"/>
              </w:rPr>
              <w:t>Polycultures</w:t>
            </w:r>
          </w:p>
        </w:tc>
        <w:tc>
          <w:tcPr>
            <w:tcW w:w="2259" w:type="dxa"/>
          </w:tcPr>
          <w:p w14:paraId="1F2859D6" w14:textId="0B5AACE0" w:rsidR="00480A4F" w:rsidRPr="00FE65E4" w:rsidRDefault="00480A4F" w:rsidP="001161AE">
            <w:pPr>
              <w:pStyle w:val="Body"/>
              <w:spacing w:after="0"/>
              <w:rPr>
                <w:rFonts w:ascii="Arial" w:hAnsi="Arial" w:cs="Arial"/>
                <w:lang w:val="en-GB"/>
              </w:rPr>
            </w:pPr>
            <w:r>
              <w:rPr>
                <w:rFonts w:ascii="Arial" w:hAnsi="Arial" w:cs="Arial"/>
                <w:lang w:val="en-IN"/>
              </w:rPr>
              <w:t>Cultivating multiple crop species within same field resulting spatial and temporal diversity</w:t>
            </w:r>
          </w:p>
        </w:tc>
        <w:tc>
          <w:tcPr>
            <w:tcW w:w="1609" w:type="dxa"/>
          </w:tcPr>
          <w:p w14:paraId="6A0B19EA" w14:textId="46215F7E" w:rsidR="00480A4F" w:rsidRPr="00FE65E4" w:rsidRDefault="00480A4F" w:rsidP="001161AE">
            <w:pPr>
              <w:pStyle w:val="Body"/>
              <w:spacing w:after="0"/>
              <w:rPr>
                <w:rFonts w:ascii="Arial" w:hAnsi="Arial" w:cs="Arial"/>
                <w:lang w:val="en-IN"/>
              </w:rPr>
            </w:pPr>
            <w:r w:rsidRPr="00FE65E4">
              <w:rPr>
                <w:rFonts w:ascii="Arial" w:hAnsi="Arial" w:cs="Arial"/>
                <w:lang w:val="en-IN"/>
              </w:rPr>
              <w:t>Climate change buffering</w:t>
            </w:r>
          </w:p>
        </w:tc>
        <w:tc>
          <w:tcPr>
            <w:tcW w:w="3089" w:type="dxa"/>
          </w:tcPr>
          <w:p w14:paraId="46EE2888" w14:textId="2C5464D5" w:rsidR="00480A4F" w:rsidRPr="00FE65E4" w:rsidRDefault="00480A4F" w:rsidP="001161AE">
            <w:pPr>
              <w:pStyle w:val="Body"/>
              <w:spacing w:after="0"/>
              <w:rPr>
                <w:rFonts w:ascii="Arial" w:hAnsi="Arial" w:cs="Arial"/>
                <w:lang w:val="en-IN"/>
              </w:rPr>
            </w:pPr>
            <w:r>
              <w:rPr>
                <w:rFonts w:ascii="Arial" w:hAnsi="Arial" w:cs="Arial"/>
                <w:lang w:val="en-IN"/>
              </w:rPr>
              <w:t xml:space="preserve">More ecologically complex systems with diverse wild varieties as well as temporal and spatial variations in crop, were better able to thrive under climate stress </w:t>
            </w:r>
          </w:p>
        </w:tc>
      </w:tr>
      <w:tr w:rsidR="00480A4F" w:rsidRPr="00FE65E4" w14:paraId="4FBCF110" w14:textId="77777777" w:rsidTr="002A4A4B">
        <w:tc>
          <w:tcPr>
            <w:tcW w:w="0" w:type="auto"/>
            <w:vMerge w:val="restart"/>
          </w:tcPr>
          <w:p w14:paraId="2AC3894E" w14:textId="70680A7B" w:rsidR="00480A4F" w:rsidRPr="00FE65E4" w:rsidRDefault="00480A4F" w:rsidP="001161AE">
            <w:pPr>
              <w:pStyle w:val="Body"/>
              <w:spacing w:after="0"/>
              <w:rPr>
                <w:rFonts w:ascii="Arial" w:hAnsi="Arial" w:cs="Arial"/>
                <w:lang w:val="en-IN"/>
              </w:rPr>
            </w:pPr>
            <w:r w:rsidRPr="00FE65E4">
              <w:rPr>
                <w:rFonts w:ascii="Arial" w:hAnsi="Arial" w:cs="Arial"/>
                <w:lang w:val="en-IN"/>
              </w:rPr>
              <w:t>Agroforestry</w:t>
            </w:r>
          </w:p>
        </w:tc>
        <w:tc>
          <w:tcPr>
            <w:tcW w:w="2259" w:type="dxa"/>
            <w:vMerge w:val="restart"/>
          </w:tcPr>
          <w:p w14:paraId="2A7743F0" w14:textId="51321E9F" w:rsidR="00480A4F" w:rsidRPr="00FE65E4" w:rsidRDefault="00480A4F" w:rsidP="001161AE">
            <w:pPr>
              <w:pStyle w:val="Body"/>
              <w:spacing w:after="0"/>
              <w:rPr>
                <w:rFonts w:ascii="Arial" w:hAnsi="Arial" w:cs="Arial"/>
                <w:lang w:val="en-IN"/>
              </w:rPr>
            </w:pPr>
            <w:r w:rsidRPr="00FE65E4">
              <w:rPr>
                <w:rFonts w:ascii="Arial" w:hAnsi="Arial" w:cs="Arial"/>
                <w:lang w:val="en-IN"/>
              </w:rPr>
              <w:t>Growing crops and trees together; Pest suppression spatial and temporal diversity</w:t>
            </w:r>
          </w:p>
        </w:tc>
        <w:tc>
          <w:tcPr>
            <w:tcW w:w="1609" w:type="dxa"/>
          </w:tcPr>
          <w:p w14:paraId="3C76166B" w14:textId="77777777" w:rsidR="00480A4F" w:rsidRPr="00FE65E4" w:rsidRDefault="00480A4F" w:rsidP="001161AE">
            <w:pPr>
              <w:pStyle w:val="Body"/>
              <w:spacing w:after="0"/>
              <w:rPr>
                <w:rFonts w:ascii="Arial" w:hAnsi="Arial" w:cs="Arial"/>
                <w:lang w:val="en-IN"/>
              </w:rPr>
            </w:pPr>
            <w:r w:rsidRPr="00FE65E4">
              <w:rPr>
                <w:rFonts w:ascii="Arial" w:hAnsi="Arial" w:cs="Arial"/>
                <w:lang w:val="en-IN"/>
              </w:rPr>
              <w:t>Pest suppression</w:t>
            </w:r>
          </w:p>
        </w:tc>
        <w:tc>
          <w:tcPr>
            <w:tcW w:w="3089" w:type="dxa"/>
          </w:tcPr>
          <w:p w14:paraId="1946E49C" w14:textId="28394916" w:rsidR="00480A4F" w:rsidRPr="00FE65E4" w:rsidRDefault="00480A4F" w:rsidP="001161AE">
            <w:pPr>
              <w:pStyle w:val="Body"/>
              <w:spacing w:after="0"/>
              <w:rPr>
                <w:rFonts w:ascii="Arial" w:hAnsi="Arial" w:cs="Arial"/>
                <w:lang w:val="en-IN"/>
              </w:rPr>
            </w:pPr>
            <w:r>
              <w:rPr>
                <w:rFonts w:ascii="Arial" w:hAnsi="Arial" w:cs="Arial"/>
                <w:lang w:val="en-IN"/>
              </w:rPr>
              <w:t>More shade enhanced the presence of natural enemies that help control pests/ larvae in crops</w:t>
            </w:r>
          </w:p>
        </w:tc>
      </w:tr>
      <w:tr w:rsidR="00480A4F" w:rsidRPr="00FE65E4" w14:paraId="40C3B9AD" w14:textId="77777777" w:rsidTr="002A4A4B">
        <w:tc>
          <w:tcPr>
            <w:tcW w:w="0" w:type="auto"/>
            <w:vMerge/>
          </w:tcPr>
          <w:p w14:paraId="0C47E66A" w14:textId="77777777" w:rsidR="00480A4F" w:rsidRPr="00FE65E4" w:rsidRDefault="00480A4F" w:rsidP="001161AE">
            <w:pPr>
              <w:pStyle w:val="Body"/>
              <w:spacing w:after="0"/>
              <w:rPr>
                <w:rFonts w:ascii="Arial" w:hAnsi="Arial" w:cs="Arial"/>
                <w:lang w:val="en-IN"/>
              </w:rPr>
            </w:pPr>
          </w:p>
        </w:tc>
        <w:tc>
          <w:tcPr>
            <w:tcW w:w="2259" w:type="dxa"/>
            <w:vMerge/>
          </w:tcPr>
          <w:p w14:paraId="3D5F343F" w14:textId="77777777" w:rsidR="00480A4F" w:rsidRPr="00FE65E4" w:rsidRDefault="00480A4F" w:rsidP="001161AE">
            <w:pPr>
              <w:pStyle w:val="Body"/>
              <w:spacing w:after="0"/>
              <w:rPr>
                <w:rFonts w:ascii="Arial" w:hAnsi="Arial" w:cs="Arial"/>
                <w:lang w:val="en-IN"/>
              </w:rPr>
            </w:pPr>
          </w:p>
        </w:tc>
        <w:tc>
          <w:tcPr>
            <w:tcW w:w="1609" w:type="dxa"/>
          </w:tcPr>
          <w:p w14:paraId="08641BA9" w14:textId="77777777" w:rsidR="00480A4F" w:rsidRPr="00FE65E4" w:rsidRDefault="00480A4F" w:rsidP="001161AE">
            <w:pPr>
              <w:pStyle w:val="Body"/>
              <w:spacing w:after="0"/>
              <w:rPr>
                <w:rFonts w:ascii="Arial" w:hAnsi="Arial" w:cs="Arial"/>
                <w:lang w:val="en-IN"/>
              </w:rPr>
            </w:pPr>
            <w:r w:rsidRPr="00FE65E4">
              <w:rPr>
                <w:rFonts w:ascii="Arial" w:hAnsi="Arial" w:cs="Arial"/>
                <w:lang w:val="en-IN"/>
              </w:rPr>
              <w:t>Climate change buffering</w:t>
            </w:r>
          </w:p>
        </w:tc>
        <w:tc>
          <w:tcPr>
            <w:tcW w:w="3089" w:type="dxa"/>
          </w:tcPr>
          <w:p w14:paraId="0385D832" w14:textId="5A90124C" w:rsidR="00480A4F" w:rsidRPr="00FE65E4" w:rsidRDefault="00480A4F" w:rsidP="001161AE">
            <w:pPr>
              <w:pStyle w:val="Body"/>
              <w:spacing w:after="0"/>
              <w:rPr>
                <w:rFonts w:ascii="Arial" w:hAnsi="Arial" w:cs="Arial"/>
                <w:lang w:val="en-IN"/>
              </w:rPr>
            </w:pPr>
            <w:r>
              <w:rPr>
                <w:rFonts w:ascii="Arial" w:hAnsi="Arial" w:cs="Arial"/>
                <w:lang w:val="en-IN"/>
              </w:rPr>
              <w:t xml:space="preserve">Increased shade cover resulted in improved crop protection </w:t>
            </w:r>
            <w:r w:rsidR="002B4804">
              <w:rPr>
                <w:rFonts w:ascii="Arial" w:hAnsi="Arial" w:cs="Arial"/>
                <w:lang w:val="en-IN"/>
              </w:rPr>
              <w:t>from temperature changes and rainfall fluctuations</w:t>
            </w:r>
            <w:r w:rsidRPr="00FE65E4">
              <w:rPr>
                <w:rFonts w:ascii="Arial" w:hAnsi="Arial" w:cs="Arial"/>
                <w:lang w:val="en-IN"/>
              </w:rPr>
              <w:t xml:space="preserve"> </w:t>
            </w:r>
          </w:p>
        </w:tc>
      </w:tr>
      <w:tr w:rsidR="002B4804" w:rsidRPr="00FE65E4" w14:paraId="648342B1" w14:textId="77777777" w:rsidTr="002B4804">
        <w:trPr>
          <w:trHeight w:val="1149"/>
        </w:trPr>
        <w:tc>
          <w:tcPr>
            <w:tcW w:w="0" w:type="auto"/>
          </w:tcPr>
          <w:p w14:paraId="2E507A51" w14:textId="77777777" w:rsidR="002B4804" w:rsidRPr="00FE65E4" w:rsidRDefault="002B4804" w:rsidP="001161AE">
            <w:pPr>
              <w:pStyle w:val="Body"/>
              <w:spacing w:after="0"/>
              <w:rPr>
                <w:rFonts w:ascii="Arial" w:hAnsi="Arial" w:cs="Arial"/>
                <w:lang w:val="en-IN"/>
              </w:rPr>
            </w:pPr>
            <w:r w:rsidRPr="00FE65E4">
              <w:rPr>
                <w:rFonts w:ascii="Arial" w:hAnsi="Arial" w:cs="Arial"/>
                <w:lang w:val="en-IN"/>
              </w:rPr>
              <w:t>Mixed landscapes</w:t>
            </w:r>
          </w:p>
        </w:tc>
        <w:tc>
          <w:tcPr>
            <w:tcW w:w="2259" w:type="dxa"/>
          </w:tcPr>
          <w:p w14:paraId="6071417A" w14:textId="053A7A23" w:rsidR="002B4804" w:rsidRPr="00FE65E4" w:rsidRDefault="002B4804" w:rsidP="001161AE">
            <w:pPr>
              <w:pStyle w:val="Body"/>
              <w:spacing w:after="0"/>
              <w:rPr>
                <w:rFonts w:ascii="Arial" w:hAnsi="Arial" w:cs="Arial"/>
                <w:lang w:val="en-IN"/>
              </w:rPr>
            </w:pPr>
            <w:r>
              <w:rPr>
                <w:rFonts w:ascii="Arial" w:hAnsi="Arial" w:cs="Arial"/>
                <w:lang w:val="en-IN"/>
              </w:rPr>
              <w:t xml:space="preserve">Creation </w:t>
            </w:r>
            <w:r w:rsidRPr="00FE65E4">
              <w:rPr>
                <w:rFonts w:ascii="Arial" w:hAnsi="Arial" w:cs="Arial"/>
                <w:lang w:val="en-IN"/>
              </w:rPr>
              <w:t>of larger-scale diversified landscapes with multiple ecosystems</w:t>
            </w:r>
          </w:p>
        </w:tc>
        <w:tc>
          <w:tcPr>
            <w:tcW w:w="1609" w:type="dxa"/>
          </w:tcPr>
          <w:p w14:paraId="73E9CD2B" w14:textId="14E9F03B" w:rsidR="002B4804" w:rsidRPr="00FE65E4" w:rsidRDefault="002B4804" w:rsidP="001161AE">
            <w:pPr>
              <w:pStyle w:val="Body"/>
              <w:spacing w:after="0"/>
              <w:rPr>
                <w:rFonts w:ascii="Arial" w:hAnsi="Arial" w:cs="Arial"/>
                <w:lang w:val="en-IN"/>
              </w:rPr>
            </w:pPr>
            <w:r w:rsidRPr="00FE65E4">
              <w:rPr>
                <w:rFonts w:ascii="Arial" w:hAnsi="Arial" w:cs="Arial"/>
                <w:lang w:val="en-IN"/>
              </w:rPr>
              <w:t>Increased production</w:t>
            </w:r>
          </w:p>
        </w:tc>
        <w:tc>
          <w:tcPr>
            <w:tcW w:w="3089" w:type="dxa"/>
          </w:tcPr>
          <w:p w14:paraId="6B70E161" w14:textId="49B34DA8" w:rsidR="002B4804" w:rsidRPr="00FE65E4" w:rsidRDefault="002B4804" w:rsidP="001161AE">
            <w:pPr>
              <w:pStyle w:val="Body"/>
              <w:spacing w:after="0"/>
              <w:rPr>
                <w:rFonts w:ascii="Arial" w:hAnsi="Arial" w:cs="Arial"/>
                <w:lang w:val="en-IN"/>
              </w:rPr>
            </w:pPr>
            <w:r>
              <w:rPr>
                <w:rFonts w:ascii="Arial" w:hAnsi="Arial" w:cs="Arial"/>
                <w:lang w:val="en-IN"/>
              </w:rPr>
              <w:t>Combining organic farmland, crop rotation practices and managed grazing resulted in best strategies for diversity and profitability</w:t>
            </w:r>
          </w:p>
        </w:tc>
      </w:tr>
    </w:tbl>
    <w:p w14:paraId="4B06CDEE" w14:textId="77ADD86B" w:rsidR="009B3F0D" w:rsidRPr="00FE65E4" w:rsidRDefault="00FE65E4" w:rsidP="001161AE">
      <w:pPr>
        <w:pStyle w:val="Body"/>
        <w:spacing w:after="0"/>
        <w:rPr>
          <w:rFonts w:ascii="Arial" w:hAnsi="Arial" w:cs="Arial"/>
          <w:i/>
          <w:iCs/>
        </w:rPr>
      </w:pPr>
      <w:r>
        <w:rPr>
          <w:rFonts w:ascii="Arial" w:hAnsi="Arial" w:cs="Arial"/>
          <w:i/>
          <w:iCs/>
        </w:rPr>
        <w:t>Source: Lin (2011)</w:t>
      </w:r>
    </w:p>
    <w:p w14:paraId="6FFFBA02" w14:textId="77777777" w:rsidR="009B3F0D" w:rsidRDefault="009B3F0D" w:rsidP="001161AE">
      <w:pPr>
        <w:pStyle w:val="Body"/>
        <w:spacing w:after="0"/>
        <w:rPr>
          <w:rFonts w:ascii="Arial" w:hAnsi="Arial" w:cs="Arial"/>
          <w:b/>
          <w:bCs/>
        </w:rPr>
      </w:pPr>
    </w:p>
    <w:p w14:paraId="79F2D12E" w14:textId="7AD4DEFD" w:rsidR="00FE65E4" w:rsidRPr="00FE65E4" w:rsidRDefault="00FE65E4" w:rsidP="001161AE">
      <w:pPr>
        <w:pStyle w:val="Body"/>
        <w:rPr>
          <w:rFonts w:ascii="Arial" w:hAnsi="Arial" w:cs="Arial"/>
        </w:rPr>
      </w:pPr>
      <w:r w:rsidRPr="00FE65E4">
        <w:rPr>
          <w:rFonts w:ascii="Arial" w:hAnsi="Arial" w:cs="Arial"/>
        </w:rPr>
        <w:t>The increasing severity of extreme temperatures, frequent and intense floods, cyclones, and other natural disasters resulting from climate change is a pressing issue.</w:t>
      </w:r>
      <w:r w:rsidR="001161AE">
        <w:rPr>
          <w:rFonts w:ascii="Arial" w:hAnsi="Arial" w:cs="Arial"/>
        </w:rPr>
        <w:t xml:space="preserve"> </w:t>
      </w:r>
      <w:r w:rsidRPr="00FE65E4">
        <w:rPr>
          <w:rFonts w:ascii="Arial" w:hAnsi="Arial" w:cs="Arial"/>
        </w:rPr>
        <w:t>In this context, crop diversification emerges as a viable adaptation strategy.</w:t>
      </w:r>
      <w:r w:rsidR="001161AE">
        <w:rPr>
          <w:rFonts w:ascii="Arial" w:hAnsi="Arial" w:cs="Arial"/>
        </w:rPr>
        <w:t xml:space="preserve"> </w:t>
      </w:r>
      <w:r w:rsidRPr="00FE65E4">
        <w:rPr>
          <w:rFonts w:ascii="Arial" w:hAnsi="Arial" w:cs="Arial"/>
        </w:rPr>
        <w:t xml:space="preserve">It serves to safeguard natural biodiversity, enhance the resilience of agroecosystems in the face of these challenges, </w:t>
      </w:r>
      <w:r w:rsidRPr="00FE65E4">
        <w:rPr>
          <w:rFonts w:ascii="Arial" w:hAnsi="Arial" w:cs="Arial"/>
        </w:rPr>
        <w:lastRenderedPageBreak/>
        <w:t>mitigate environmental pollution, lower the risk of complete crop failure, decrease the prevalence of insect pests, diseases, and weed issues, and ensure the stability of food supplies.</w:t>
      </w:r>
      <w:r w:rsidR="001161AE">
        <w:rPr>
          <w:rFonts w:ascii="Arial" w:hAnsi="Arial" w:cs="Arial"/>
        </w:rPr>
        <w:t xml:space="preserve"> </w:t>
      </w:r>
      <w:r w:rsidRPr="00FE65E4">
        <w:rPr>
          <w:rFonts w:ascii="Arial" w:hAnsi="Arial" w:cs="Arial"/>
        </w:rPr>
        <w:t>Additionally, it offers producers alternative avenues to generate income. (</w:t>
      </w:r>
      <w:proofErr w:type="spellStart"/>
      <w:r w:rsidRPr="00FE65E4">
        <w:rPr>
          <w:rFonts w:ascii="Arial" w:hAnsi="Arial" w:cs="Arial"/>
        </w:rPr>
        <w:t>Lakhran</w:t>
      </w:r>
      <w:proofErr w:type="spellEnd"/>
      <w:r w:rsidRPr="00FE65E4">
        <w:rPr>
          <w:rFonts w:ascii="Arial" w:hAnsi="Arial" w:cs="Arial"/>
        </w:rPr>
        <w:t xml:space="preserve"> </w:t>
      </w:r>
      <w:r w:rsidRPr="001161AE">
        <w:rPr>
          <w:rFonts w:ascii="Arial" w:hAnsi="Arial" w:cs="Arial"/>
          <w:i/>
          <w:iCs/>
        </w:rPr>
        <w:t>et al</w:t>
      </w:r>
      <w:r w:rsidRPr="00FE65E4">
        <w:rPr>
          <w:rFonts w:ascii="Arial" w:hAnsi="Arial" w:cs="Arial"/>
        </w:rPr>
        <w:t>., 2017)</w:t>
      </w:r>
    </w:p>
    <w:p w14:paraId="734FC82B" w14:textId="526479E4" w:rsidR="00FE65E4" w:rsidRPr="00FE65E4" w:rsidRDefault="00FE65E4" w:rsidP="001161AE">
      <w:pPr>
        <w:pStyle w:val="Body"/>
        <w:rPr>
          <w:rFonts w:ascii="Arial" w:hAnsi="Arial" w:cs="Arial"/>
        </w:rPr>
      </w:pPr>
      <w:r w:rsidRPr="00FE65E4">
        <w:rPr>
          <w:rFonts w:ascii="Arial" w:hAnsi="Arial" w:cs="Arial"/>
        </w:rPr>
        <w:t xml:space="preserve">Di Bene </w:t>
      </w:r>
      <w:r w:rsidRPr="00FE65E4">
        <w:rPr>
          <w:rFonts w:ascii="Arial" w:hAnsi="Arial" w:cs="Arial"/>
          <w:i/>
          <w:iCs/>
        </w:rPr>
        <w:t>et al</w:t>
      </w:r>
      <w:r w:rsidRPr="00FE65E4">
        <w:rPr>
          <w:rFonts w:ascii="Arial" w:hAnsi="Arial" w:cs="Arial"/>
        </w:rPr>
        <w:t xml:space="preserve">. (2016) </w:t>
      </w:r>
      <w:r w:rsidR="00690331">
        <w:rPr>
          <w:rFonts w:ascii="Arial" w:hAnsi="Arial" w:cs="Arial"/>
        </w:rPr>
        <w:t>employed a process-</w:t>
      </w:r>
      <w:r w:rsidR="002B4804">
        <w:rPr>
          <w:rFonts w:ascii="Arial" w:hAnsi="Arial" w:cs="Arial"/>
        </w:rPr>
        <w:t>oriented</w:t>
      </w:r>
      <w:r w:rsidR="00690331">
        <w:rPr>
          <w:rFonts w:ascii="Arial" w:hAnsi="Arial" w:cs="Arial"/>
        </w:rPr>
        <w:t xml:space="preserve"> model (RothC10N) </w:t>
      </w:r>
      <w:r w:rsidR="002B4804">
        <w:rPr>
          <w:rFonts w:ascii="Arial" w:hAnsi="Arial" w:cs="Arial"/>
        </w:rPr>
        <w:t>along</w:t>
      </w:r>
      <w:r w:rsidR="00690331">
        <w:rPr>
          <w:rFonts w:ascii="Arial" w:hAnsi="Arial" w:cs="Arial"/>
        </w:rPr>
        <w:t xml:space="preserve"> with a GIS-based </w:t>
      </w:r>
      <w:r w:rsidR="002B4804">
        <w:rPr>
          <w:rFonts w:ascii="Arial" w:hAnsi="Arial" w:cs="Arial"/>
        </w:rPr>
        <w:t>spatial analysis</w:t>
      </w:r>
      <w:r w:rsidR="00690331">
        <w:rPr>
          <w:rFonts w:ascii="Arial" w:hAnsi="Arial" w:cs="Arial"/>
        </w:rPr>
        <w:t xml:space="preserve"> approach to evaluate the sustainability of typical intensive </w:t>
      </w:r>
      <w:r w:rsidR="002B4804">
        <w:rPr>
          <w:rFonts w:ascii="Arial" w:hAnsi="Arial" w:cs="Arial"/>
        </w:rPr>
        <w:t>cultivation</w:t>
      </w:r>
      <w:r w:rsidR="00690331">
        <w:rPr>
          <w:rFonts w:ascii="Arial" w:hAnsi="Arial" w:cs="Arial"/>
        </w:rPr>
        <w:t xml:space="preserve"> systems in Southern Italy, focusing on changes in SOC stock and CO2 emissions over the long term.</w:t>
      </w:r>
      <w:r w:rsidR="001161AE">
        <w:rPr>
          <w:rFonts w:ascii="Arial" w:hAnsi="Arial" w:cs="Arial"/>
        </w:rPr>
        <w:t xml:space="preserve"> </w:t>
      </w:r>
      <w:r w:rsidRPr="00FE65E4">
        <w:rPr>
          <w:rFonts w:ascii="Arial" w:hAnsi="Arial" w:cs="Arial"/>
        </w:rPr>
        <w:t>Results from SOC modelling indicated that present farming techniques did not ensure the sequestration of SOC in all cycles (4.29 Mg C ha-1).</w:t>
      </w:r>
      <w:r w:rsidR="001161AE">
        <w:rPr>
          <w:rFonts w:ascii="Arial" w:hAnsi="Arial" w:cs="Arial"/>
        </w:rPr>
        <w:t xml:space="preserve"> </w:t>
      </w:r>
      <w:r w:rsidRPr="00FE65E4">
        <w:rPr>
          <w:rFonts w:ascii="Arial" w:hAnsi="Arial" w:cs="Arial"/>
        </w:rPr>
        <w:t xml:space="preserve">By </w:t>
      </w:r>
      <w:r w:rsidR="00690331">
        <w:rPr>
          <w:rFonts w:ascii="Arial" w:hAnsi="Arial" w:cs="Arial"/>
        </w:rPr>
        <w:t xml:space="preserve">employing management techniques such as retaining crop leftovers in the field and </w:t>
      </w:r>
      <w:proofErr w:type="spellStart"/>
      <w:r w:rsidR="00690331">
        <w:rPr>
          <w:rFonts w:ascii="Arial" w:hAnsi="Arial" w:cs="Arial"/>
        </w:rPr>
        <w:t>utilising</w:t>
      </w:r>
      <w:proofErr w:type="spellEnd"/>
      <w:r w:rsidR="00690331">
        <w:rPr>
          <w:rFonts w:ascii="Arial" w:hAnsi="Arial" w:cs="Arial"/>
        </w:rPr>
        <w:t xml:space="preserve"> irrigation for the summer crop wisely (6.73 Mg C ha-1), cropping systems can</w:t>
      </w:r>
      <w:r w:rsidRPr="00FE65E4">
        <w:rPr>
          <w:rFonts w:ascii="Arial" w:hAnsi="Arial" w:cs="Arial"/>
        </w:rPr>
        <w:t xml:space="preserve"> be made more sustainable. </w:t>
      </w:r>
    </w:p>
    <w:p w14:paraId="77D0C3C3" w14:textId="218D1FD9" w:rsidR="009B3F0D" w:rsidRPr="00E4179F" w:rsidRDefault="00FE65E4" w:rsidP="001161AE">
      <w:pPr>
        <w:pStyle w:val="Body"/>
        <w:spacing w:after="0"/>
        <w:rPr>
          <w:rFonts w:ascii="Arial" w:hAnsi="Arial" w:cs="Arial"/>
          <w:b/>
          <w:bCs/>
        </w:rPr>
      </w:pPr>
      <w:r w:rsidRPr="00E4179F">
        <w:rPr>
          <w:rFonts w:ascii="Arial" w:hAnsi="Arial" w:cs="Arial"/>
          <w:b/>
          <w:bCs/>
        </w:rPr>
        <w:t xml:space="preserve">Table 3: </w:t>
      </w:r>
      <w:r w:rsidR="002B4804">
        <w:rPr>
          <w:rFonts w:ascii="Arial" w:hAnsi="Arial" w:cs="Arial"/>
          <w:b/>
          <w:bCs/>
        </w:rPr>
        <w:t>Pros and Cons</w:t>
      </w:r>
      <w:r w:rsidRPr="00E4179F">
        <w:rPr>
          <w:rFonts w:ascii="Arial" w:hAnsi="Arial" w:cs="Arial"/>
          <w:b/>
          <w:bCs/>
        </w:rPr>
        <w:t xml:space="preserve"> of crop diversification</w:t>
      </w:r>
    </w:p>
    <w:tbl>
      <w:tblPr>
        <w:tblStyle w:val="TableGrid"/>
        <w:tblW w:w="5000" w:type="pct"/>
        <w:tblLook w:val="04A0" w:firstRow="1" w:lastRow="0" w:firstColumn="1" w:lastColumn="0" w:noHBand="0" w:noVBand="1"/>
      </w:tblPr>
      <w:tblGrid>
        <w:gridCol w:w="4219"/>
        <w:gridCol w:w="4199"/>
      </w:tblGrid>
      <w:tr w:rsidR="00FE65E4" w:rsidRPr="00FE65E4" w14:paraId="3141CC32" w14:textId="77777777" w:rsidTr="00703591">
        <w:tc>
          <w:tcPr>
            <w:tcW w:w="2506" w:type="pct"/>
          </w:tcPr>
          <w:p w14:paraId="27723F87" w14:textId="34CC7BFC" w:rsidR="00FE65E4" w:rsidRPr="00FE65E4" w:rsidRDefault="006322B0" w:rsidP="001161AE">
            <w:pPr>
              <w:jc w:val="center"/>
              <w:rPr>
                <w:rFonts w:ascii="Arial" w:eastAsia="Times New Roman" w:hAnsi="Arial" w:cs="Arial"/>
                <w:b/>
                <w:bCs/>
                <w:color w:val="1A1919"/>
                <w:sz w:val="20"/>
                <w:szCs w:val="20"/>
                <w:lang w:eastAsia="en-GB"/>
              </w:rPr>
            </w:pPr>
            <w:r>
              <w:rPr>
                <w:rFonts w:ascii="Arial" w:eastAsia="Times New Roman" w:hAnsi="Arial" w:cs="Arial"/>
                <w:b/>
                <w:bCs/>
                <w:color w:val="1A1919"/>
                <w:sz w:val="20"/>
                <w:szCs w:val="20"/>
                <w:lang w:eastAsia="en-GB"/>
              </w:rPr>
              <w:t>Pros</w:t>
            </w:r>
          </w:p>
        </w:tc>
        <w:tc>
          <w:tcPr>
            <w:tcW w:w="2494" w:type="pct"/>
          </w:tcPr>
          <w:p w14:paraId="64FBF70E" w14:textId="668C6357" w:rsidR="00FE65E4" w:rsidRPr="00FE65E4" w:rsidRDefault="006322B0" w:rsidP="001161AE">
            <w:pPr>
              <w:jc w:val="center"/>
              <w:rPr>
                <w:rFonts w:ascii="Arial" w:eastAsia="Times New Roman" w:hAnsi="Arial" w:cs="Arial"/>
                <w:b/>
                <w:bCs/>
                <w:color w:val="1A1919"/>
                <w:sz w:val="20"/>
                <w:szCs w:val="20"/>
                <w:lang w:eastAsia="en-GB"/>
              </w:rPr>
            </w:pPr>
            <w:r>
              <w:rPr>
                <w:rFonts w:ascii="Arial" w:eastAsia="Times New Roman" w:hAnsi="Arial" w:cs="Arial"/>
                <w:b/>
                <w:bCs/>
                <w:color w:val="1A1919"/>
                <w:sz w:val="20"/>
                <w:szCs w:val="20"/>
                <w:lang w:eastAsia="en-GB"/>
              </w:rPr>
              <w:t>Cons</w:t>
            </w:r>
          </w:p>
        </w:tc>
      </w:tr>
      <w:tr w:rsidR="00FE65E4" w:rsidRPr="00FE65E4" w14:paraId="20C16140" w14:textId="77777777" w:rsidTr="00703591">
        <w:trPr>
          <w:trHeight w:val="558"/>
        </w:trPr>
        <w:tc>
          <w:tcPr>
            <w:tcW w:w="2506" w:type="pct"/>
          </w:tcPr>
          <w:p w14:paraId="44437A86" w14:textId="101EC44F" w:rsidR="00FE65E4" w:rsidRPr="00FE65E4" w:rsidRDefault="005633FF" w:rsidP="0012054F">
            <w:pPr>
              <w:pStyle w:val="ListParagraph"/>
              <w:numPr>
                <w:ilvl w:val="0"/>
                <w:numId w:val="4"/>
              </w:numPr>
              <w:spacing w:after="240"/>
              <w:ind w:left="447" w:hanging="283"/>
              <w:jc w:val="both"/>
              <w:rPr>
                <w:rFonts w:ascii="Arial" w:hAnsi="Arial" w:cs="Arial"/>
                <w:sz w:val="20"/>
                <w:szCs w:val="20"/>
              </w:rPr>
            </w:pPr>
            <w:r>
              <w:rPr>
                <w:rFonts w:ascii="Arial" w:hAnsi="Arial" w:cs="Arial"/>
                <w:sz w:val="20"/>
                <w:szCs w:val="20"/>
              </w:rPr>
              <w:t>Increased crop yield</w:t>
            </w:r>
          </w:p>
          <w:p w14:paraId="2927915C" w14:textId="77777777" w:rsidR="00FE65E4" w:rsidRDefault="005633FF" w:rsidP="0012054F">
            <w:pPr>
              <w:pStyle w:val="ListParagraph"/>
              <w:numPr>
                <w:ilvl w:val="0"/>
                <w:numId w:val="4"/>
              </w:numPr>
              <w:spacing w:after="240"/>
              <w:ind w:left="447" w:hanging="283"/>
              <w:jc w:val="both"/>
              <w:rPr>
                <w:rFonts w:ascii="Arial" w:hAnsi="Arial" w:cs="Arial"/>
                <w:sz w:val="20"/>
                <w:szCs w:val="20"/>
              </w:rPr>
            </w:pPr>
            <w:r>
              <w:rPr>
                <w:rFonts w:ascii="Arial" w:hAnsi="Arial" w:cs="Arial"/>
                <w:sz w:val="20"/>
                <w:szCs w:val="20"/>
              </w:rPr>
              <w:t>More efficient resource use</w:t>
            </w:r>
          </w:p>
          <w:p w14:paraId="1635AF4E" w14:textId="5C7C17DF" w:rsidR="005633FF" w:rsidRDefault="005633FF" w:rsidP="0012054F">
            <w:pPr>
              <w:pStyle w:val="ListParagraph"/>
              <w:numPr>
                <w:ilvl w:val="0"/>
                <w:numId w:val="4"/>
              </w:numPr>
              <w:spacing w:after="240"/>
              <w:ind w:left="447" w:hanging="283"/>
              <w:jc w:val="both"/>
              <w:rPr>
                <w:rFonts w:ascii="Arial" w:hAnsi="Arial" w:cs="Arial"/>
                <w:sz w:val="20"/>
                <w:szCs w:val="20"/>
              </w:rPr>
            </w:pPr>
            <w:r>
              <w:rPr>
                <w:rFonts w:ascii="Arial" w:hAnsi="Arial" w:cs="Arial"/>
                <w:sz w:val="20"/>
                <w:szCs w:val="20"/>
              </w:rPr>
              <w:t>Suppression of weeds, pests and diseases</w:t>
            </w:r>
          </w:p>
          <w:p w14:paraId="795E6BB9" w14:textId="4E9348C6" w:rsidR="005633FF" w:rsidRDefault="005633FF" w:rsidP="0012054F">
            <w:pPr>
              <w:pStyle w:val="ListParagraph"/>
              <w:numPr>
                <w:ilvl w:val="0"/>
                <w:numId w:val="4"/>
              </w:numPr>
              <w:spacing w:after="240"/>
              <w:ind w:left="447" w:hanging="283"/>
              <w:jc w:val="both"/>
              <w:rPr>
                <w:rFonts w:ascii="Arial" w:hAnsi="Arial" w:cs="Arial"/>
                <w:sz w:val="20"/>
                <w:szCs w:val="20"/>
              </w:rPr>
            </w:pPr>
            <w:r>
              <w:rPr>
                <w:rFonts w:ascii="Arial" w:hAnsi="Arial" w:cs="Arial"/>
                <w:sz w:val="20"/>
                <w:szCs w:val="20"/>
              </w:rPr>
              <w:t>Draws in beneficial organisms</w:t>
            </w:r>
          </w:p>
          <w:p w14:paraId="6EF8324E" w14:textId="5EA0C419" w:rsidR="005633FF" w:rsidRDefault="005633FF" w:rsidP="0012054F">
            <w:pPr>
              <w:pStyle w:val="ListParagraph"/>
              <w:numPr>
                <w:ilvl w:val="0"/>
                <w:numId w:val="4"/>
              </w:numPr>
              <w:spacing w:after="240"/>
              <w:ind w:left="447" w:hanging="283"/>
              <w:jc w:val="both"/>
              <w:rPr>
                <w:rFonts w:ascii="Arial" w:hAnsi="Arial" w:cs="Arial"/>
                <w:sz w:val="20"/>
                <w:szCs w:val="20"/>
              </w:rPr>
            </w:pPr>
            <w:r>
              <w:rPr>
                <w:rFonts w:ascii="Arial" w:hAnsi="Arial" w:cs="Arial"/>
                <w:sz w:val="20"/>
                <w:szCs w:val="20"/>
              </w:rPr>
              <w:t>Enhances soil health</w:t>
            </w:r>
          </w:p>
          <w:p w14:paraId="2216AFFE" w14:textId="4B6BAFE7" w:rsidR="005633FF" w:rsidRDefault="005633FF" w:rsidP="0012054F">
            <w:pPr>
              <w:pStyle w:val="ListParagraph"/>
              <w:numPr>
                <w:ilvl w:val="0"/>
                <w:numId w:val="4"/>
              </w:numPr>
              <w:spacing w:after="240"/>
              <w:ind w:left="447" w:hanging="283"/>
              <w:jc w:val="both"/>
              <w:rPr>
                <w:rFonts w:ascii="Arial" w:hAnsi="Arial" w:cs="Arial"/>
                <w:sz w:val="20"/>
                <w:szCs w:val="20"/>
              </w:rPr>
            </w:pPr>
            <w:r>
              <w:rPr>
                <w:rFonts w:ascii="Arial" w:hAnsi="Arial" w:cs="Arial"/>
                <w:sz w:val="20"/>
                <w:szCs w:val="20"/>
              </w:rPr>
              <w:t>Boosts resilience to stressors</w:t>
            </w:r>
          </w:p>
          <w:p w14:paraId="74136E07" w14:textId="3E0CFFAC" w:rsidR="005633FF" w:rsidRDefault="005633FF" w:rsidP="0012054F">
            <w:pPr>
              <w:pStyle w:val="ListParagraph"/>
              <w:numPr>
                <w:ilvl w:val="0"/>
                <w:numId w:val="4"/>
              </w:numPr>
              <w:spacing w:after="240"/>
              <w:ind w:left="447" w:hanging="283"/>
              <w:jc w:val="both"/>
              <w:rPr>
                <w:rFonts w:ascii="Arial" w:hAnsi="Arial" w:cs="Arial"/>
                <w:sz w:val="20"/>
                <w:szCs w:val="20"/>
              </w:rPr>
            </w:pPr>
            <w:r>
              <w:rPr>
                <w:rFonts w:ascii="Arial" w:hAnsi="Arial" w:cs="Arial"/>
                <w:sz w:val="20"/>
                <w:szCs w:val="20"/>
              </w:rPr>
              <w:t>Reduced input expenses</w:t>
            </w:r>
          </w:p>
          <w:p w14:paraId="4DF43D18" w14:textId="77777777" w:rsidR="005633FF" w:rsidRDefault="005633FF" w:rsidP="0012054F">
            <w:pPr>
              <w:pStyle w:val="ListParagraph"/>
              <w:numPr>
                <w:ilvl w:val="0"/>
                <w:numId w:val="4"/>
              </w:numPr>
              <w:spacing w:after="240"/>
              <w:ind w:left="447" w:hanging="283"/>
              <w:jc w:val="both"/>
              <w:rPr>
                <w:rFonts w:ascii="Arial" w:hAnsi="Arial" w:cs="Arial"/>
                <w:sz w:val="20"/>
                <w:szCs w:val="20"/>
              </w:rPr>
            </w:pPr>
            <w:r>
              <w:rPr>
                <w:rFonts w:ascii="Arial" w:hAnsi="Arial" w:cs="Arial"/>
                <w:sz w:val="20"/>
                <w:szCs w:val="20"/>
              </w:rPr>
              <w:t>Can decrease reliance on packaged fertilizers</w:t>
            </w:r>
          </w:p>
          <w:p w14:paraId="0142A978" w14:textId="683C47C4" w:rsidR="005633FF" w:rsidRPr="005633FF" w:rsidRDefault="005633FF" w:rsidP="0012054F">
            <w:pPr>
              <w:pStyle w:val="ListParagraph"/>
              <w:numPr>
                <w:ilvl w:val="0"/>
                <w:numId w:val="4"/>
              </w:numPr>
              <w:spacing w:after="240"/>
              <w:ind w:left="447" w:hanging="283"/>
              <w:jc w:val="both"/>
              <w:rPr>
                <w:rFonts w:ascii="Arial" w:hAnsi="Arial" w:cs="Arial"/>
                <w:sz w:val="20"/>
                <w:szCs w:val="20"/>
              </w:rPr>
            </w:pPr>
            <w:r>
              <w:rPr>
                <w:rFonts w:ascii="Arial" w:hAnsi="Arial" w:cs="Arial"/>
                <w:sz w:val="20"/>
                <w:szCs w:val="20"/>
              </w:rPr>
              <w:t>Improved ecosystem services</w:t>
            </w:r>
          </w:p>
        </w:tc>
        <w:tc>
          <w:tcPr>
            <w:tcW w:w="2494" w:type="pct"/>
          </w:tcPr>
          <w:p w14:paraId="1B8BACE2" w14:textId="77777777" w:rsidR="00FE65E4" w:rsidRDefault="005633FF" w:rsidP="0012054F">
            <w:pPr>
              <w:pStyle w:val="ListParagraph"/>
              <w:numPr>
                <w:ilvl w:val="0"/>
                <w:numId w:val="4"/>
              </w:numPr>
              <w:spacing w:after="240"/>
              <w:ind w:left="447" w:hanging="283"/>
              <w:jc w:val="both"/>
              <w:rPr>
                <w:rFonts w:ascii="Arial" w:eastAsia="Times New Roman" w:hAnsi="Arial" w:cs="Arial"/>
                <w:color w:val="1A1919"/>
                <w:kern w:val="0"/>
                <w:sz w:val="20"/>
                <w:szCs w:val="20"/>
                <w:lang w:eastAsia="en-GB"/>
              </w:rPr>
            </w:pPr>
            <w:r>
              <w:rPr>
                <w:rFonts w:ascii="Arial" w:eastAsia="Times New Roman" w:hAnsi="Arial" w:cs="Arial"/>
                <w:color w:val="1A1919"/>
                <w:kern w:val="0"/>
                <w:sz w:val="20"/>
                <w:szCs w:val="20"/>
                <w:lang w:eastAsia="en-GB"/>
              </w:rPr>
              <w:t>Crops may compete against each other for resources such as light, water and nutrients</w:t>
            </w:r>
          </w:p>
          <w:p w14:paraId="3585C758" w14:textId="77777777" w:rsidR="006322B0" w:rsidRDefault="006322B0" w:rsidP="0012054F">
            <w:pPr>
              <w:pStyle w:val="ListParagraph"/>
              <w:numPr>
                <w:ilvl w:val="0"/>
                <w:numId w:val="4"/>
              </w:numPr>
              <w:spacing w:after="240"/>
              <w:ind w:left="447" w:hanging="283"/>
              <w:jc w:val="both"/>
              <w:rPr>
                <w:rFonts w:ascii="Arial" w:eastAsia="Times New Roman" w:hAnsi="Arial" w:cs="Arial"/>
                <w:color w:val="1A1919"/>
                <w:kern w:val="0"/>
                <w:sz w:val="20"/>
                <w:szCs w:val="20"/>
                <w:lang w:eastAsia="en-GB"/>
              </w:rPr>
            </w:pPr>
            <w:r>
              <w:rPr>
                <w:rFonts w:ascii="Arial" w:eastAsia="Times New Roman" w:hAnsi="Arial" w:cs="Arial"/>
                <w:color w:val="1A1919"/>
                <w:kern w:val="0"/>
                <w:sz w:val="20"/>
                <w:szCs w:val="20"/>
                <w:lang w:eastAsia="en-GB"/>
              </w:rPr>
              <w:t>Availability of herbicides and other sprays has limitations</w:t>
            </w:r>
          </w:p>
          <w:p w14:paraId="073D0ACC" w14:textId="67496AB2" w:rsidR="006322B0" w:rsidRDefault="006322B0" w:rsidP="0012054F">
            <w:pPr>
              <w:pStyle w:val="ListParagraph"/>
              <w:numPr>
                <w:ilvl w:val="0"/>
                <w:numId w:val="4"/>
              </w:numPr>
              <w:spacing w:after="240"/>
              <w:ind w:left="447" w:hanging="283"/>
              <w:jc w:val="both"/>
              <w:rPr>
                <w:rFonts w:ascii="Arial" w:eastAsia="Times New Roman" w:hAnsi="Arial" w:cs="Arial"/>
                <w:color w:val="1A1919"/>
                <w:kern w:val="0"/>
                <w:sz w:val="20"/>
                <w:szCs w:val="20"/>
                <w:lang w:eastAsia="en-GB"/>
              </w:rPr>
            </w:pPr>
            <w:r>
              <w:rPr>
                <w:rFonts w:ascii="Arial" w:eastAsia="Times New Roman" w:hAnsi="Arial" w:cs="Arial"/>
                <w:color w:val="1A1919"/>
                <w:kern w:val="0"/>
                <w:sz w:val="20"/>
                <w:szCs w:val="20"/>
                <w:lang w:eastAsia="en-GB"/>
              </w:rPr>
              <w:t>Yield can be diminished if the competitive abilities of the crops differ</w:t>
            </w:r>
          </w:p>
          <w:p w14:paraId="01792D09" w14:textId="5283E4A2" w:rsidR="006322B0" w:rsidRPr="00FE65E4" w:rsidRDefault="006322B0" w:rsidP="0012054F">
            <w:pPr>
              <w:pStyle w:val="ListParagraph"/>
              <w:numPr>
                <w:ilvl w:val="0"/>
                <w:numId w:val="4"/>
              </w:numPr>
              <w:spacing w:after="240"/>
              <w:ind w:left="447" w:hanging="283"/>
              <w:jc w:val="both"/>
              <w:rPr>
                <w:rFonts w:ascii="Arial" w:eastAsia="Times New Roman" w:hAnsi="Arial" w:cs="Arial"/>
                <w:color w:val="1A1919"/>
                <w:kern w:val="0"/>
                <w:sz w:val="20"/>
                <w:szCs w:val="20"/>
                <w:lang w:eastAsia="en-GB"/>
              </w:rPr>
            </w:pPr>
            <w:r>
              <w:rPr>
                <w:rFonts w:ascii="Arial" w:eastAsia="Times New Roman" w:hAnsi="Arial" w:cs="Arial"/>
                <w:color w:val="1A1919"/>
                <w:kern w:val="0"/>
                <w:sz w:val="20"/>
                <w:szCs w:val="20"/>
                <w:lang w:eastAsia="en-GB"/>
              </w:rPr>
              <w:t>Harvesting can be difficult based on the type of crop cultivated</w:t>
            </w:r>
          </w:p>
        </w:tc>
      </w:tr>
    </w:tbl>
    <w:p w14:paraId="06DFD0EA" w14:textId="77777777" w:rsidR="009B3F0D" w:rsidRDefault="009B3F0D" w:rsidP="001161AE">
      <w:pPr>
        <w:pStyle w:val="Body"/>
        <w:spacing w:after="0"/>
        <w:rPr>
          <w:rFonts w:ascii="Arial" w:hAnsi="Arial" w:cs="Arial"/>
          <w:b/>
          <w:bCs/>
        </w:rPr>
      </w:pPr>
    </w:p>
    <w:p w14:paraId="715CF33E" w14:textId="1FA7B114" w:rsidR="009B3F0D" w:rsidRPr="00E4179F" w:rsidRDefault="00FE65E4" w:rsidP="001161AE">
      <w:pPr>
        <w:pStyle w:val="Body"/>
        <w:spacing w:after="0"/>
        <w:rPr>
          <w:rFonts w:ascii="Arial" w:hAnsi="Arial" w:cs="Arial"/>
          <w:b/>
          <w:bCs/>
          <w:sz w:val="22"/>
          <w:szCs w:val="22"/>
        </w:rPr>
      </w:pPr>
      <w:r w:rsidRPr="00E4179F">
        <w:rPr>
          <w:rFonts w:ascii="Arial" w:hAnsi="Arial" w:cs="Arial"/>
          <w:b/>
          <w:bCs/>
          <w:sz w:val="22"/>
          <w:szCs w:val="22"/>
        </w:rPr>
        <w:t xml:space="preserve">3.3 </w:t>
      </w:r>
      <w:r w:rsidRPr="00E4179F">
        <w:rPr>
          <w:rFonts w:ascii="Arial" w:hAnsi="Arial" w:cs="Arial"/>
          <w:b/>
          <w:bCs/>
          <w:sz w:val="22"/>
          <w:szCs w:val="22"/>
        </w:rPr>
        <w:tab/>
      </w:r>
      <w:r w:rsidR="006322B0">
        <w:rPr>
          <w:rFonts w:ascii="Arial" w:hAnsi="Arial" w:cs="Arial"/>
          <w:b/>
          <w:bCs/>
          <w:sz w:val="22"/>
          <w:szCs w:val="22"/>
        </w:rPr>
        <w:t>PRESERVE</w:t>
      </w:r>
      <w:r w:rsidRPr="00E4179F">
        <w:rPr>
          <w:rFonts w:ascii="Arial" w:hAnsi="Arial" w:cs="Arial"/>
          <w:b/>
          <w:bCs/>
          <w:sz w:val="22"/>
          <w:szCs w:val="22"/>
        </w:rPr>
        <w:t xml:space="preserve"> LIVING ROOTS ALL YEAR ROUND: LEYS AND COVER CROPS</w:t>
      </w:r>
    </w:p>
    <w:p w14:paraId="3D92C54A" w14:textId="77777777" w:rsidR="009B3F0D" w:rsidRDefault="009B3F0D" w:rsidP="001161AE">
      <w:pPr>
        <w:pStyle w:val="Body"/>
        <w:spacing w:after="0"/>
        <w:rPr>
          <w:rFonts w:ascii="Arial" w:hAnsi="Arial" w:cs="Arial"/>
          <w:b/>
          <w:bCs/>
        </w:rPr>
      </w:pPr>
    </w:p>
    <w:p w14:paraId="733739CB" w14:textId="6C0C96B6" w:rsidR="00FE65E4" w:rsidRDefault="00FE65E4" w:rsidP="00AC522B">
      <w:pPr>
        <w:pStyle w:val="Body"/>
        <w:spacing w:after="0"/>
        <w:rPr>
          <w:rFonts w:ascii="Arial" w:hAnsi="Arial" w:cs="Arial"/>
        </w:rPr>
      </w:pPr>
      <w:r w:rsidRPr="00FE65E4">
        <w:rPr>
          <w:rFonts w:ascii="Arial" w:hAnsi="Arial" w:cs="Arial"/>
        </w:rPr>
        <w:t xml:space="preserve">The third principle of regenerative agriculture </w:t>
      </w:r>
      <w:r w:rsidR="006322B0">
        <w:rPr>
          <w:rFonts w:ascii="Arial" w:hAnsi="Arial" w:cs="Arial"/>
        </w:rPr>
        <w:t>emphasizes</w:t>
      </w:r>
      <w:r w:rsidRPr="00FE65E4">
        <w:rPr>
          <w:rFonts w:ascii="Arial" w:hAnsi="Arial" w:cs="Arial"/>
        </w:rPr>
        <w:t xml:space="preserve"> </w:t>
      </w:r>
      <w:r w:rsidR="00310B51">
        <w:rPr>
          <w:rFonts w:ascii="Arial" w:hAnsi="Arial" w:cs="Arial"/>
        </w:rPr>
        <w:t>maintain</w:t>
      </w:r>
      <w:r w:rsidRPr="00FE65E4">
        <w:rPr>
          <w:rFonts w:ascii="Arial" w:hAnsi="Arial" w:cs="Arial"/>
        </w:rPr>
        <w:t>ing the presence of liv</w:t>
      </w:r>
      <w:r w:rsidR="006322B0">
        <w:rPr>
          <w:rFonts w:ascii="Arial" w:hAnsi="Arial" w:cs="Arial"/>
        </w:rPr>
        <w:t>e</w:t>
      </w:r>
      <w:r w:rsidRPr="00FE65E4">
        <w:rPr>
          <w:rFonts w:ascii="Arial" w:hAnsi="Arial" w:cs="Arial"/>
        </w:rPr>
        <w:t xml:space="preserve"> roots in the soil </w:t>
      </w:r>
      <w:r w:rsidR="006322B0">
        <w:rPr>
          <w:rFonts w:ascii="Arial" w:hAnsi="Arial" w:cs="Arial"/>
        </w:rPr>
        <w:t>the entire year</w:t>
      </w:r>
      <w:r w:rsidRPr="00FE65E4">
        <w:rPr>
          <w:rFonts w:ascii="Arial" w:hAnsi="Arial" w:cs="Arial"/>
        </w:rPr>
        <w:t>.</w:t>
      </w:r>
      <w:r w:rsidR="001161AE">
        <w:rPr>
          <w:rFonts w:ascii="Arial" w:hAnsi="Arial" w:cs="Arial"/>
        </w:rPr>
        <w:t xml:space="preserve"> </w:t>
      </w:r>
      <w:r w:rsidRPr="00FE65E4">
        <w:rPr>
          <w:rFonts w:ascii="Arial" w:hAnsi="Arial" w:cs="Arial"/>
        </w:rPr>
        <w:t xml:space="preserve">One approach to </w:t>
      </w:r>
      <w:r w:rsidR="006322B0">
        <w:rPr>
          <w:rFonts w:ascii="Arial" w:hAnsi="Arial" w:cs="Arial"/>
        </w:rPr>
        <w:t>attain</w:t>
      </w:r>
      <w:r w:rsidRPr="00FE65E4">
        <w:rPr>
          <w:rFonts w:ascii="Arial" w:hAnsi="Arial" w:cs="Arial"/>
        </w:rPr>
        <w:t xml:space="preserve"> this is by integrating cover crops into the farming system.</w:t>
      </w:r>
      <w:r w:rsidR="001161AE">
        <w:rPr>
          <w:rFonts w:ascii="Arial" w:hAnsi="Arial" w:cs="Arial"/>
        </w:rPr>
        <w:t xml:space="preserve"> </w:t>
      </w:r>
      <w:r w:rsidRPr="00FE65E4">
        <w:rPr>
          <w:rFonts w:ascii="Arial" w:hAnsi="Arial" w:cs="Arial"/>
        </w:rPr>
        <w:t>Cover crops are commonly cultivated between primary crop cycles to provide soil cover and sustain live plants in the soil during periods when cash crops are not being grown.</w:t>
      </w:r>
      <w:r w:rsidR="001161AE">
        <w:rPr>
          <w:rFonts w:ascii="Arial" w:hAnsi="Arial" w:cs="Arial"/>
        </w:rPr>
        <w:t xml:space="preserve"> </w:t>
      </w:r>
      <w:r w:rsidRPr="00FE65E4">
        <w:rPr>
          <w:rFonts w:ascii="Arial" w:hAnsi="Arial" w:cs="Arial"/>
        </w:rPr>
        <w:t>Either planting cover crops can achieve this after the main harvest</w:t>
      </w:r>
      <w:r w:rsidR="006322B0">
        <w:rPr>
          <w:rFonts w:ascii="Arial" w:hAnsi="Arial" w:cs="Arial"/>
        </w:rPr>
        <w:t>,</w:t>
      </w:r>
      <w:r w:rsidRPr="00FE65E4">
        <w:rPr>
          <w:rFonts w:ascii="Arial" w:hAnsi="Arial" w:cs="Arial"/>
        </w:rPr>
        <w:t xml:space="preserve"> or by under-sowing cash crops, such as grains, with perennial crops that will continue to provide soil cover after the harvest and into the subsequent season.</w:t>
      </w:r>
      <w:r w:rsidR="001161AE">
        <w:rPr>
          <w:rFonts w:ascii="Arial" w:hAnsi="Arial" w:cs="Arial"/>
        </w:rPr>
        <w:t xml:space="preserve"> </w:t>
      </w:r>
      <w:r w:rsidRPr="00FE65E4">
        <w:rPr>
          <w:rFonts w:ascii="Arial" w:hAnsi="Arial" w:cs="Arial"/>
        </w:rPr>
        <w:t xml:space="preserve">(Khangura </w:t>
      </w:r>
      <w:r w:rsidRPr="00310B51">
        <w:rPr>
          <w:rFonts w:ascii="Arial" w:hAnsi="Arial" w:cs="Arial"/>
          <w:i/>
          <w:iCs/>
        </w:rPr>
        <w:t>et al</w:t>
      </w:r>
      <w:r w:rsidRPr="00FE65E4">
        <w:rPr>
          <w:rFonts w:ascii="Arial" w:hAnsi="Arial" w:cs="Arial"/>
        </w:rPr>
        <w:t>., 2023)</w:t>
      </w:r>
    </w:p>
    <w:p w14:paraId="41B1830E" w14:textId="77777777" w:rsidR="00AC522B" w:rsidRPr="00FE65E4" w:rsidRDefault="00AC522B" w:rsidP="00AC522B">
      <w:pPr>
        <w:pStyle w:val="Body"/>
        <w:spacing w:after="0"/>
        <w:rPr>
          <w:rFonts w:ascii="Arial" w:hAnsi="Arial" w:cs="Arial"/>
        </w:rPr>
      </w:pPr>
    </w:p>
    <w:p w14:paraId="28B12140" w14:textId="2C552A17" w:rsidR="00FE65E4" w:rsidRPr="00FE65E4" w:rsidRDefault="006322B0" w:rsidP="001161AE">
      <w:pPr>
        <w:pStyle w:val="Body"/>
        <w:rPr>
          <w:rFonts w:ascii="Arial" w:hAnsi="Arial" w:cs="Arial"/>
        </w:rPr>
      </w:pPr>
      <w:r>
        <w:rPr>
          <w:rFonts w:ascii="Arial" w:hAnsi="Arial" w:cs="Arial"/>
        </w:rPr>
        <w:t xml:space="preserve">The </w:t>
      </w:r>
      <w:r w:rsidR="00FE65E4" w:rsidRPr="00FE65E4">
        <w:rPr>
          <w:rFonts w:ascii="Arial" w:hAnsi="Arial" w:cs="Arial"/>
        </w:rPr>
        <w:t xml:space="preserve">living roots </w:t>
      </w:r>
      <w:r>
        <w:rPr>
          <w:rFonts w:ascii="Arial" w:hAnsi="Arial" w:cs="Arial"/>
        </w:rPr>
        <w:t xml:space="preserve">in the soil </w:t>
      </w:r>
      <w:r w:rsidR="00FE65E4" w:rsidRPr="00FE65E4">
        <w:rPr>
          <w:rFonts w:ascii="Arial" w:hAnsi="Arial" w:cs="Arial"/>
        </w:rPr>
        <w:t xml:space="preserve">are </w:t>
      </w:r>
      <w:r>
        <w:rPr>
          <w:rFonts w:ascii="Arial" w:hAnsi="Arial" w:cs="Arial"/>
        </w:rPr>
        <w:t>crucial</w:t>
      </w:r>
      <w:r w:rsidR="00FE65E4" w:rsidRPr="00FE65E4">
        <w:rPr>
          <w:rFonts w:ascii="Arial" w:hAnsi="Arial" w:cs="Arial"/>
        </w:rPr>
        <w:t xml:space="preserve"> for </w:t>
      </w:r>
      <w:r>
        <w:rPr>
          <w:rFonts w:ascii="Arial" w:hAnsi="Arial" w:cs="Arial"/>
        </w:rPr>
        <w:t>supplying</w:t>
      </w:r>
      <w:r w:rsidR="00FE65E4" w:rsidRPr="00FE65E4">
        <w:rPr>
          <w:rFonts w:ascii="Arial" w:hAnsi="Arial" w:cs="Arial"/>
        </w:rPr>
        <w:t xml:space="preserve"> food for the </w:t>
      </w:r>
      <w:r>
        <w:rPr>
          <w:rFonts w:ascii="Arial" w:hAnsi="Arial" w:cs="Arial"/>
        </w:rPr>
        <w:t>organisms</w:t>
      </w:r>
      <w:r w:rsidR="00FE65E4" w:rsidRPr="00FE65E4">
        <w:rPr>
          <w:rFonts w:ascii="Arial" w:hAnsi="Arial" w:cs="Arial"/>
        </w:rPr>
        <w:t xml:space="preserve"> at the base of the soil food web.</w:t>
      </w:r>
      <w:r w:rsidR="001161AE">
        <w:rPr>
          <w:rFonts w:ascii="Arial" w:hAnsi="Arial" w:cs="Arial"/>
        </w:rPr>
        <w:t xml:space="preserve"> </w:t>
      </w:r>
      <w:r w:rsidR="00FE65E4" w:rsidRPr="00FE65E4">
        <w:rPr>
          <w:rFonts w:ascii="Arial" w:hAnsi="Arial" w:cs="Arial"/>
        </w:rPr>
        <w:t>The biological interactions between plants and soil are closely related to plant roots and root exudates.</w:t>
      </w:r>
      <w:r w:rsidR="001161AE">
        <w:rPr>
          <w:rFonts w:ascii="Arial" w:hAnsi="Arial" w:cs="Arial"/>
        </w:rPr>
        <w:t xml:space="preserve"> </w:t>
      </w:r>
      <w:r w:rsidR="00FE65E4" w:rsidRPr="00FE65E4">
        <w:rPr>
          <w:rFonts w:ascii="Arial" w:hAnsi="Arial" w:cs="Arial"/>
        </w:rPr>
        <w:t>They are the primary source of organic chemicals that plants emit.</w:t>
      </w:r>
      <w:r w:rsidR="001161AE">
        <w:rPr>
          <w:rFonts w:ascii="Arial" w:hAnsi="Arial" w:cs="Arial"/>
        </w:rPr>
        <w:t xml:space="preserve"> </w:t>
      </w:r>
      <w:r w:rsidR="00FE65E4" w:rsidRPr="00FE65E4">
        <w:rPr>
          <w:rFonts w:ascii="Arial" w:hAnsi="Arial" w:cs="Arial"/>
        </w:rPr>
        <w:t xml:space="preserve">The exudates </w:t>
      </w:r>
      <w:r w:rsidR="00310B51">
        <w:rPr>
          <w:rFonts w:ascii="Arial" w:hAnsi="Arial" w:cs="Arial"/>
        </w:rPr>
        <w:t>serve as a</w:t>
      </w:r>
      <w:r w:rsidR="005D5111">
        <w:rPr>
          <w:rFonts w:ascii="Arial" w:hAnsi="Arial" w:cs="Arial"/>
        </w:rPr>
        <w:t>n energy</w:t>
      </w:r>
      <w:r w:rsidR="00310B51">
        <w:rPr>
          <w:rFonts w:ascii="Arial" w:hAnsi="Arial" w:cs="Arial"/>
        </w:rPr>
        <w:t xml:space="preserve"> source for the soil biology of the rhizosphere and as a means of transmission</w:t>
      </w:r>
      <w:r w:rsidR="00FE65E4" w:rsidRPr="00FE65E4">
        <w:rPr>
          <w:rFonts w:ascii="Arial" w:hAnsi="Arial" w:cs="Arial"/>
        </w:rPr>
        <w:t xml:space="preserve"> for certain microbes.</w:t>
      </w:r>
    </w:p>
    <w:p w14:paraId="2E555B82" w14:textId="04E1A3B0" w:rsidR="00FE65E4" w:rsidRPr="00E4179F" w:rsidRDefault="00FE65E4" w:rsidP="001161AE">
      <w:pPr>
        <w:pStyle w:val="Body"/>
        <w:rPr>
          <w:rFonts w:ascii="Arial" w:hAnsi="Arial" w:cs="Arial"/>
          <w:b/>
          <w:bCs/>
          <w:sz w:val="22"/>
          <w:szCs w:val="22"/>
          <w:u w:val="single"/>
        </w:rPr>
      </w:pPr>
      <w:r w:rsidRPr="00E4179F">
        <w:rPr>
          <w:rFonts w:ascii="Arial" w:hAnsi="Arial" w:cs="Arial"/>
          <w:b/>
          <w:bCs/>
          <w:sz w:val="22"/>
          <w:szCs w:val="22"/>
          <w:u w:val="single"/>
        </w:rPr>
        <w:t>3.3.1 Benefits</w:t>
      </w:r>
    </w:p>
    <w:p w14:paraId="7188B51A" w14:textId="77777777" w:rsidR="00A07798" w:rsidRPr="00A07798" w:rsidRDefault="00A07798" w:rsidP="0012054F">
      <w:pPr>
        <w:pStyle w:val="ListParagraph"/>
        <w:numPr>
          <w:ilvl w:val="0"/>
          <w:numId w:val="5"/>
        </w:numPr>
        <w:ind w:left="426" w:hanging="426"/>
        <w:jc w:val="both"/>
        <w:rPr>
          <w:rFonts w:ascii="Times New Roman" w:hAnsi="Times New Roman"/>
          <w:sz w:val="22"/>
          <w:szCs w:val="22"/>
          <w:lang w:eastAsia="en-GB"/>
        </w:rPr>
      </w:pPr>
      <w:r w:rsidRPr="00A07798">
        <w:rPr>
          <w:rFonts w:ascii="Arial" w:hAnsi="Arial" w:cs="Arial"/>
          <w:color w:val="1F243C"/>
          <w:sz w:val="20"/>
          <w:szCs w:val="20"/>
          <w:shd w:val="clear" w:color="auto" w:fill="FFFFFF"/>
          <w:lang w:eastAsia="en-GB"/>
        </w:rPr>
        <w:t xml:space="preserve">Keeping living roots means that a plant exists above ground, which helps prevent soil erosion and offers opportunities for grazing and weed management for the subsequent crop. </w:t>
      </w:r>
    </w:p>
    <w:p w14:paraId="7E5DA010" w14:textId="77777777" w:rsidR="00A07798" w:rsidRPr="00A07798" w:rsidRDefault="00A07798" w:rsidP="0012054F">
      <w:pPr>
        <w:pStyle w:val="ListParagraph"/>
        <w:numPr>
          <w:ilvl w:val="0"/>
          <w:numId w:val="5"/>
        </w:numPr>
        <w:ind w:left="426" w:hanging="426"/>
        <w:jc w:val="both"/>
        <w:rPr>
          <w:rFonts w:ascii="Arial" w:hAnsi="Arial" w:cs="Arial"/>
          <w:color w:val="1F243C"/>
          <w:sz w:val="20"/>
          <w:szCs w:val="20"/>
          <w:shd w:val="clear" w:color="auto" w:fill="FFFFFF"/>
          <w:lang w:eastAsia="en-GB"/>
        </w:rPr>
      </w:pPr>
      <w:r w:rsidRPr="00A07798">
        <w:rPr>
          <w:rFonts w:ascii="Arial" w:hAnsi="Arial" w:cs="Arial"/>
          <w:color w:val="1F243C"/>
          <w:sz w:val="20"/>
          <w:szCs w:val="20"/>
          <w:shd w:val="clear" w:color="auto" w:fill="FFFFFF"/>
          <w:lang w:eastAsia="en-GB"/>
        </w:rPr>
        <w:t xml:space="preserve">It aids in minimizing nutrient leaching during the winter season. Growing cover crops in the winter captures leftover nutrients (especially nitrogen) and retains them for the next crop as the catch crop breaks down. </w:t>
      </w:r>
    </w:p>
    <w:p w14:paraId="1119C34C" w14:textId="77777777" w:rsidR="00A07798" w:rsidRPr="00A07798" w:rsidRDefault="00A07798" w:rsidP="0012054F">
      <w:pPr>
        <w:pStyle w:val="ListParagraph"/>
        <w:numPr>
          <w:ilvl w:val="0"/>
          <w:numId w:val="5"/>
        </w:numPr>
        <w:ind w:left="426" w:hanging="426"/>
        <w:jc w:val="both"/>
        <w:rPr>
          <w:rFonts w:ascii="Arial" w:hAnsi="Arial" w:cs="Arial"/>
          <w:color w:val="1F243C"/>
          <w:sz w:val="20"/>
          <w:szCs w:val="20"/>
          <w:shd w:val="clear" w:color="auto" w:fill="FFFFFF"/>
          <w:lang w:eastAsia="en-GB"/>
        </w:rPr>
      </w:pPr>
      <w:r w:rsidRPr="00A07798">
        <w:rPr>
          <w:rFonts w:ascii="Arial" w:hAnsi="Arial" w:cs="Arial"/>
          <w:color w:val="1F243C"/>
          <w:sz w:val="20"/>
          <w:szCs w:val="20"/>
          <w:shd w:val="clear" w:color="auto" w:fill="FFFFFF"/>
          <w:lang w:eastAsia="en-GB"/>
        </w:rPr>
        <w:lastRenderedPageBreak/>
        <w:t>Root exudates serve as a significant energy source for the foundational food web and are vital for sustaining soil health.</w:t>
      </w:r>
    </w:p>
    <w:p w14:paraId="466E5F30" w14:textId="43117DF4" w:rsidR="00A07798" w:rsidRPr="00A07798" w:rsidRDefault="00A07798" w:rsidP="0012054F">
      <w:pPr>
        <w:pStyle w:val="ListParagraph"/>
        <w:numPr>
          <w:ilvl w:val="0"/>
          <w:numId w:val="5"/>
        </w:numPr>
        <w:ind w:left="426" w:hanging="426"/>
        <w:jc w:val="both"/>
        <w:rPr>
          <w:rFonts w:ascii="Times New Roman" w:hAnsi="Times New Roman"/>
          <w:lang w:eastAsia="en-GB"/>
        </w:rPr>
      </w:pPr>
      <w:r w:rsidRPr="00A07798">
        <w:rPr>
          <w:rFonts w:ascii="Arial" w:hAnsi="Arial" w:cs="Arial"/>
          <w:color w:val="1F243C"/>
          <w:sz w:val="20"/>
          <w:szCs w:val="20"/>
          <w:shd w:val="clear" w:color="auto" w:fill="FFFFFF"/>
          <w:lang w:eastAsia="en-GB"/>
        </w:rPr>
        <w:t>Living roots are essential for improving soil infiltration, lessening runoff, and the biology they support can enhance soil aggregation by producing polysaccharides, which act like adhesive to bind the soil together</w:t>
      </w:r>
      <w:r w:rsidRPr="00A07798">
        <w:rPr>
          <w:rFonts w:ascii="Arial" w:hAnsi="Arial" w:cs="Arial"/>
          <w:color w:val="1F243C"/>
          <w:sz w:val="21"/>
          <w:szCs w:val="21"/>
          <w:shd w:val="clear" w:color="auto" w:fill="FFFFFF"/>
          <w:lang w:eastAsia="en-GB"/>
        </w:rPr>
        <w:t xml:space="preserve">. </w:t>
      </w:r>
    </w:p>
    <w:p w14:paraId="12EC7A89" w14:textId="77777777" w:rsidR="006D0FBB" w:rsidRPr="00FE65E4" w:rsidRDefault="006D0FBB" w:rsidP="006D0FBB">
      <w:pPr>
        <w:pStyle w:val="Body"/>
        <w:spacing w:after="0"/>
        <w:ind w:left="284"/>
        <w:rPr>
          <w:rFonts w:ascii="Arial" w:hAnsi="Arial" w:cs="Arial"/>
        </w:rPr>
      </w:pPr>
    </w:p>
    <w:p w14:paraId="12F250D6" w14:textId="0D085EB4" w:rsidR="00FE65E4" w:rsidRPr="00FE65E4" w:rsidRDefault="008122B5" w:rsidP="001161AE">
      <w:pPr>
        <w:pStyle w:val="Body"/>
        <w:spacing w:after="0"/>
        <w:rPr>
          <w:rFonts w:ascii="Arial" w:hAnsi="Arial" w:cs="Arial"/>
        </w:rPr>
      </w:pPr>
      <w:r>
        <w:rPr>
          <w:rFonts w:ascii="Arial" w:hAnsi="Arial" w:cs="Arial"/>
        </w:rPr>
        <w:t>Typically, c</w:t>
      </w:r>
      <w:r w:rsidR="00FE65E4" w:rsidRPr="00FE65E4">
        <w:rPr>
          <w:rFonts w:ascii="Arial" w:hAnsi="Arial" w:cs="Arial"/>
        </w:rPr>
        <w:t>over crops are cultivated in the intervals between primary crop seasons to maintain liv</w:t>
      </w:r>
      <w:r>
        <w:rPr>
          <w:rFonts w:ascii="Arial" w:hAnsi="Arial" w:cs="Arial"/>
        </w:rPr>
        <w:t>e</w:t>
      </w:r>
      <w:r w:rsidR="00FE65E4" w:rsidRPr="00FE65E4">
        <w:rPr>
          <w:rFonts w:ascii="Arial" w:hAnsi="Arial" w:cs="Arial"/>
        </w:rPr>
        <w:t xml:space="preserve"> plants on the soil during non-cash-cropping periods.</w:t>
      </w:r>
      <w:r w:rsidR="001161AE">
        <w:rPr>
          <w:rFonts w:ascii="Arial" w:hAnsi="Arial" w:cs="Arial"/>
        </w:rPr>
        <w:t xml:space="preserve"> </w:t>
      </w:r>
      <w:r w:rsidR="00FE65E4" w:rsidRPr="00FE65E4">
        <w:rPr>
          <w:rFonts w:ascii="Arial" w:hAnsi="Arial" w:cs="Arial"/>
        </w:rPr>
        <w:t>Beyond their role in enhancing soil fertility, cover crops contribute to carbon sequestration.</w:t>
      </w:r>
      <w:r w:rsidR="001161AE">
        <w:rPr>
          <w:rFonts w:ascii="Arial" w:hAnsi="Arial" w:cs="Arial"/>
        </w:rPr>
        <w:t xml:space="preserve"> </w:t>
      </w:r>
      <w:r w:rsidR="00FE65E4" w:rsidRPr="00FE65E4">
        <w:rPr>
          <w:rFonts w:ascii="Arial" w:hAnsi="Arial" w:cs="Arial"/>
        </w:rPr>
        <w:t>If widely adopted, the use of cover crops has the potential to decrease greenhouse gas emissions from agriculture by a</w:t>
      </w:r>
      <w:r w:rsidR="00690331">
        <w:rPr>
          <w:rFonts w:ascii="Arial" w:hAnsi="Arial" w:cs="Arial"/>
        </w:rPr>
        <w:t>pproximately</w:t>
      </w:r>
      <w:r w:rsidR="00FE65E4" w:rsidRPr="00FE65E4">
        <w:rPr>
          <w:rFonts w:ascii="Arial" w:hAnsi="Arial" w:cs="Arial"/>
        </w:rPr>
        <w:t xml:space="preserve"> 10%, a reduction comparable to that achieved through practices </w:t>
      </w:r>
      <w:r w:rsidR="00690331">
        <w:rPr>
          <w:rFonts w:ascii="Arial" w:hAnsi="Arial" w:cs="Arial"/>
        </w:rPr>
        <w:t>such as</w:t>
      </w:r>
      <w:r w:rsidR="00FE65E4" w:rsidRPr="00FE65E4">
        <w:rPr>
          <w:rFonts w:ascii="Arial" w:hAnsi="Arial" w:cs="Arial"/>
        </w:rPr>
        <w:t xml:space="preserve"> no-till farming and other cropping methods. (Kaye and Quemada 2017)</w:t>
      </w:r>
    </w:p>
    <w:p w14:paraId="101D8D28" w14:textId="77777777" w:rsidR="00FE65E4" w:rsidRDefault="00FE65E4" w:rsidP="001161AE">
      <w:pPr>
        <w:pStyle w:val="Body"/>
        <w:spacing w:after="0"/>
        <w:rPr>
          <w:rFonts w:ascii="Arial" w:hAnsi="Arial" w:cs="Arial"/>
          <w:b/>
          <w:bCs/>
        </w:rPr>
      </w:pPr>
    </w:p>
    <w:p w14:paraId="426CC10B" w14:textId="24425F87" w:rsidR="00FE65E4" w:rsidRPr="00E4179F" w:rsidRDefault="00FE65E4" w:rsidP="001161AE">
      <w:pPr>
        <w:pStyle w:val="Body"/>
        <w:spacing w:after="0"/>
        <w:rPr>
          <w:rFonts w:ascii="Arial" w:hAnsi="Arial" w:cs="Arial"/>
          <w:b/>
          <w:bCs/>
          <w:sz w:val="22"/>
          <w:szCs w:val="22"/>
        </w:rPr>
      </w:pPr>
      <w:r w:rsidRPr="00E4179F">
        <w:rPr>
          <w:rFonts w:ascii="Arial" w:hAnsi="Arial" w:cs="Arial"/>
          <w:b/>
          <w:bCs/>
          <w:sz w:val="22"/>
          <w:szCs w:val="22"/>
        </w:rPr>
        <w:t>3.4</w:t>
      </w:r>
      <w:r w:rsidR="00573674" w:rsidRPr="00E4179F">
        <w:rPr>
          <w:rFonts w:ascii="Arial" w:hAnsi="Arial" w:cs="Arial"/>
          <w:b/>
          <w:bCs/>
          <w:sz w:val="22"/>
          <w:szCs w:val="22"/>
        </w:rPr>
        <w:t xml:space="preserve"> </w:t>
      </w:r>
      <w:r w:rsidR="00A07798">
        <w:rPr>
          <w:rFonts w:ascii="Arial" w:hAnsi="Arial" w:cs="Arial"/>
          <w:b/>
          <w:bCs/>
          <w:sz w:val="22"/>
          <w:szCs w:val="22"/>
        </w:rPr>
        <w:t>MAINTAINING SOIL COVER THROUGHOUT THE YEAR: UTILIZING COVER CROPS, PERMANENT GRASSLANDS, WINTER STUBBLE AND RETURNING CROP RESIDUES TO THE FIELD</w:t>
      </w:r>
    </w:p>
    <w:p w14:paraId="40DCFFFF" w14:textId="77777777" w:rsidR="00FE65E4" w:rsidRDefault="00FE65E4" w:rsidP="001161AE">
      <w:pPr>
        <w:pStyle w:val="Body"/>
        <w:spacing w:after="0"/>
        <w:rPr>
          <w:rFonts w:ascii="Arial" w:hAnsi="Arial" w:cs="Arial"/>
          <w:b/>
          <w:bCs/>
        </w:rPr>
      </w:pPr>
    </w:p>
    <w:p w14:paraId="61F9676B" w14:textId="318E5DA8" w:rsidR="00FE65E4" w:rsidRDefault="00032044" w:rsidP="00AC522B">
      <w:pPr>
        <w:jc w:val="both"/>
        <w:rPr>
          <w:rFonts w:ascii="Arial" w:hAnsi="Arial" w:cs="Arial"/>
          <w:color w:val="1A1919"/>
          <w:lang w:eastAsia="en-GB"/>
        </w:rPr>
      </w:pPr>
      <w:r>
        <w:rPr>
          <w:rFonts w:ascii="Arial" w:hAnsi="Arial" w:cs="Arial"/>
          <w:color w:val="1A1919"/>
          <w:lang w:eastAsia="en-GB"/>
        </w:rPr>
        <w:t xml:space="preserve">Maintaining soil cover can be accomplished </w:t>
      </w:r>
      <w:r w:rsidR="00FE65E4" w:rsidRPr="00FE65E4">
        <w:rPr>
          <w:rFonts w:ascii="Arial" w:hAnsi="Arial" w:cs="Arial"/>
          <w:color w:val="1A1919"/>
          <w:lang w:eastAsia="en-GB"/>
        </w:rPr>
        <w:t xml:space="preserve">in several ways, </w:t>
      </w:r>
      <w:r>
        <w:rPr>
          <w:rFonts w:ascii="Arial" w:hAnsi="Arial" w:cs="Arial"/>
          <w:color w:val="1A1919"/>
          <w:lang w:eastAsia="en-GB"/>
        </w:rPr>
        <w:t>such as using a layer of decomposed plant materials from residues like straw or growing a cover crop to protect the soil</w:t>
      </w:r>
      <w:r w:rsidR="00FE65E4" w:rsidRPr="00FE65E4">
        <w:rPr>
          <w:rFonts w:ascii="Arial" w:hAnsi="Arial" w:cs="Arial"/>
          <w:color w:val="1A1919"/>
          <w:lang w:eastAsia="en-GB"/>
        </w:rPr>
        <w:t>.</w:t>
      </w:r>
      <w:r w:rsidR="001161AE">
        <w:rPr>
          <w:rFonts w:ascii="Arial" w:hAnsi="Arial" w:cs="Arial"/>
          <w:color w:val="1A1919"/>
          <w:lang w:eastAsia="en-GB"/>
        </w:rPr>
        <w:t xml:space="preserve"> </w:t>
      </w:r>
      <w:r w:rsidR="00FE65E4" w:rsidRPr="00FE65E4">
        <w:rPr>
          <w:rFonts w:ascii="Arial" w:hAnsi="Arial" w:cs="Arial"/>
          <w:color w:val="1A1919"/>
          <w:lang w:eastAsia="en-GB"/>
        </w:rPr>
        <w:t xml:space="preserve">Cover crops are non-cash crops that </w:t>
      </w:r>
      <w:r w:rsidR="006056B6">
        <w:rPr>
          <w:rFonts w:ascii="Arial" w:hAnsi="Arial" w:cs="Arial"/>
          <w:color w:val="1A1919"/>
          <w:lang w:eastAsia="en-GB"/>
        </w:rPr>
        <w:t>are cultivated</w:t>
      </w:r>
      <w:r w:rsidR="00FE65E4" w:rsidRPr="00FE65E4">
        <w:rPr>
          <w:rFonts w:ascii="Arial" w:hAnsi="Arial" w:cs="Arial"/>
          <w:color w:val="1A1919"/>
          <w:lang w:eastAsia="en-GB"/>
        </w:rPr>
        <w:t xml:space="preserve"> between two cash crops.</w:t>
      </w:r>
      <w:r w:rsidR="001161AE">
        <w:rPr>
          <w:rFonts w:ascii="Arial" w:hAnsi="Arial" w:cs="Arial"/>
          <w:color w:val="1A1919"/>
          <w:lang w:eastAsia="en-GB"/>
        </w:rPr>
        <w:t xml:space="preserve"> </w:t>
      </w:r>
      <w:r w:rsidR="00FE65E4" w:rsidRPr="00FE65E4">
        <w:rPr>
          <w:rFonts w:ascii="Arial" w:hAnsi="Arial" w:cs="Arial"/>
          <w:color w:val="1A1919"/>
          <w:lang w:eastAsia="en-GB"/>
        </w:rPr>
        <w:t xml:space="preserve">The </w:t>
      </w:r>
      <w:r w:rsidR="006056B6">
        <w:rPr>
          <w:rFonts w:ascii="Arial" w:hAnsi="Arial" w:cs="Arial"/>
          <w:color w:val="1A1919"/>
          <w:lang w:eastAsia="en-GB"/>
        </w:rPr>
        <w:t xml:space="preserve">main goal </w:t>
      </w:r>
      <w:r w:rsidR="00FE65E4" w:rsidRPr="00FE65E4">
        <w:rPr>
          <w:rFonts w:ascii="Arial" w:hAnsi="Arial" w:cs="Arial"/>
          <w:color w:val="1A1919"/>
          <w:lang w:eastAsia="en-GB"/>
        </w:rPr>
        <w:t xml:space="preserve">of cover crops is to provide </w:t>
      </w:r>
      <w:r w:rsidR="006D0FBB">
        <w:rPr>
          <w:rFonts w:ascii="Arial" w:hAnsi="Arial" w:cs="Arial"/>
          <w:color w:val="1A1919"/>
          <w:lang w:eastAsia="en-GB"/>
        </w:rPr>
        <w:t>a protective lay</w:t>
      </w:r>
      <w:r w:rsidR="00FE65E4" w:rsidRPr="00FE65E4">
        <w:rPr>
          <w:rFonts w:ascii="Arial" w:hAnsi="Arial" w:cs="Arial"/>
          <w:color w:val="1A1919"/>
          <w:lang w:eastAsia="en-GB"/>
        </w:rPr>
        <w:t xml:space="preserve">er for the soil surface, acting as a </w:t>
      </w:r>
      <w:r w:rsidR="006056B6">
        <w:rPr>
          <w:rFonts w:ascii="Arial" w:hAnsi="Arial" w:cs="Arial"/>
          <w:color w:val="1A1919"/>
          <w:lang w:eastAsia="en-GB"/>
        </w:rPr>
        <w:t>barrier</w:t>
      </w:r>
      <w:r w:rsidR="00FE65E4" w:rsidRPr="00FE65E4">
        <w:rPr>
          <w:rFonts w:ascii="Arial" w:hAnsi="Arial" w:cs="Arial"/>
          <w:color w:val="1A1919"/>
          <w:lang w:eastAsia="en-GB"/>
        </w:rPr>
        <w:t xml:space="preserve"> and enriching the soil.</w:t>
      </w:r>
    </w:p>
    <w:p w14:paraId="06A75180" w14:textId="77777777" w:rsidR="00AC522B" w:rsidRPr="00FE65E4" w:rsidRDefault="00AC522B" w:rsidP="00AC522B">
      <w:pPr>
        <w:jc w:val="both"/>
        <w:rPr>
          <w:rFonts w:ascii="Arial" w:hAnsi="Arial" w:cs="Arial"/>
          <w:color w:val="1A1919"/>
          <w:lang w:eastAsia="en-GB"/>
        </w:rPr>
      </w:pPr>
    </w:p>
    <w:p w14:paraId="3801514F" w14:textId="39BF7C35" w:rsidR="00FE65E4" w:rsidRDefault="00FE65E4" w:rsidP="00AC522B">
      <w:pPr>
        <w:jc w:val="both"/>
        <w:rPr>
          <w:rFonts w:ascii="Arial" w:hAnsi="Arial" w:cs="Arial"/>
          <w:color w:val="1A1919"/>
          <w:lang w:eastAsia="en-GB"/>
        </w:rPr>
      </w:pPr>
      <w:r w:rsidRPr="00FE65E4">
        <w:rPr>
          <w:rFonts w:ascii="Arial" w:hAnsi="Arial" w:cs="Arial"/>
          <w:color w:val="1A1919"/>
          <w:lang w:eastAsia="en-GB"/>
        </w:rPr>
        <w:t xml:space="preserve">Cover crops </w:t>
      </w:r>
      <w:r w:rsidR="006056B6">
        <w:rPr>
          <w:rFonts w:ascii="Arial" w:hAnsi="Arial" w:cs="Arial"/>
          <w:color w:val="1A1919"/>
          <w:lang w:eastAsia="en-GB"/>
        </w:rPr>
        <w:t>may fulfil the requirements of</w:t>
      </w:r>
      <w:r w:rsidRPr="00FE65E4">
        <w:rPr>
          <w:rFonts w:ascii="Arial" w:hAnsi="Arial" w:cs="Arial"/>
          <w:color w:val="1A1919"/>
          <w:lang w:eastAsia="en-GB"/>
        </w:rPr>
        <w:t xml:space="preserve"> Ecological Focus Areas (EFA) or for agri-environmental schemes.</w:t>
      </w:r>
      <w:r w:rsidR="001161AE">
        <w:rPr>
          <w:rFonts w:ascii="Arial" w:hAnsi="Arial" w:cs="Arial"/>
          <w:color w:val="1A1919"/>
          <w:lang w:eastAsia="en-GB"/>
        </w:rPr>
        <w:t xml:space="preserve"> </w:t>
      </w:r>
      <w:r w:rsidR="006056B6">
        <w:rPr>
          <w:rFonts w:ascii="Arial" w:hAnsi="Arial" w:cs="Arial"/>
          <w:color w:val="1A1919"/>
          <w:lang w:eastAsia="en-GB"/>
        </w:rPr>
        <w:t>The cultivation cost of c</w:t>
      </w:r>
      <w:r w:rsidRPr="00FE65E4">
        <w:rPr>
          <w:rFonts w:ascii="Arial" w:hAnsi="Arial" w:cs="Arial"/>
          <w:color w:val="1A1919"/>
          <w:lang w:eastAsia="en-GB"/>
        </w:rPr>
        <w:t>over crop</w:t>
      </w:r>
      <w:r w:rsidR="006056B6">
        <w:rPr>
          <w:rFonts w:ascii="Arial" w:hAnsi="Arial" w:cs="Arial"/>
          <w:color w:val="1A1919"/>
          <w:lang w:eastAsia="en-GB"/>
        </w:rPr>
        <w:t>s</w:t>
      </w:r>
      <w:r w:rsidRPr="00FE65E4">
        <w:rPr>
          <w:rFonts w:ascii="Arial" w:hAnsi="Arial" w:cs="Arial"/>
          <w:color w:val="1A1919"/>
          <w:lang w:eastAsia="en-GB"/>
        </w:rPr>
        <w:t xml:space="preserve"> can </w:t>
      </w:r>
      <w:r w:rsidR="006056B6">
        <w:rPr>
          <w:rFonts w:ascii="Arial" w:hAnsi="Arial" w:cs="Arial"/>
          <w:color w:val="1A1919"/>
          <w:lang w:eastAsia="en-GB"/>
        </w:rPr>
        <w:t xml:space="preserve">differ based </w:t>
      </w:r>
      <w:r w:rsidRPr="00FE65E4">
        <w:rPr>
          <w:rFonts w:ascii="Arial" w:hAnsi="Arial" w:cs="Arial"/>
          <w:color w:val="1A1919"/>
          <w:lang w:eastAsia="en-GB"/>
        </w:rPr>
        <w:t>on the species and mix chosen.</w:t>
      </w:r>
      <w:r w:rsidR="001161AE">
        <w:rPr>
          <w:rFonts w:ascii="Arial" w:hAnsi="Arial" w:cs="Arial"/>
          <w:color w:val="1A1919"/>
          <w:lang w:eastAsia="en-GB"/>
        </w:rPr>
        <w:t xml:space="preserve"> </w:t>
      </w:r>
      <w:r w:rsidR="006056B6">
        <w:rPr>
          <w:rFonts w:ascii="Arial" w:hAnsi="Arial" w:cs="Arial"/>
          <w:color w:val="1A1919"/>
          <w:lang w:eastAsia="en-GB"/>
        </w:rPr>
        <w:t>While evaluating a crop and its impact throughout the entire rotation, it is essential to consider the</w:t>
      </w:r>
      <w:r w:rsidRPr="00FE65E4">
        <w:rPr>
          <w:rFonts w:ascii="Arial" w:hAnsi="Arial" w:cs="Arial"/>
          <w:color w:val="1A1919"/>
          <w:lang w:eastAsia="en-GB"/>
        </w:rPr>
        <w:t xml:space="preserve"> costs and benefits of growing a cover crop</w:t>
      </w:r>
      <w:r w:rsidR="006056B6">
        <w:rPr>
          <w:rFonts w:ascii="Arial" w:hAnsi="Arial" w:cs="Arial"/>
          <w:color w:val="1A1919"/>
          <w:lang w:eastAsia="en-GB"/>
        </w:rPr>
        <w:t>.</w:t>
      </w:r>
    </w:p>
    <w:p w14:paraId="1C14949F" w14:textId="77777777" w:rsidR="00AC522B" w:rsidRPr="00FE65E4" w:rsidRDefault="00AC522B" w:rsidP="00AC522B">
      <w:pPr>
        <w:jc w:val="both"/>
        <w:rPr>
          <w:rFonts w:ascii="Arial" w:hAnsi="Arial" w:cs="Arial"/>
          <w:color w:val="1A1919"/>
          <w:lang w:eastAsia="en-GB"/>
        </w:rPr>
      </w:pPr>
    </w:p>
    <w:p w14:paraId="25990A95" w14:textId="77CD85FF" w:rsidR="00FE65E4" w:rsidRDefault="006056B6" w:rsidP="00AC522B">
      <w:pPr>
        <w:jc w:val="both"/>
        <w:rPr>
          <w:rFonts w:ascii="Arial" w:hAnsi="Arial" w:cs="Arial"/>
          <w:color w:val="1A1919"/>
          <w:lang w:eastAsia="en-GB"/>
        </w:rPr>
      </w:pPr>
      <w:r>
        <w:rPr>
          <w:rFonts w:ascii="Arial" w:hAnsi="Arial" w:cs="Arial"/>
          <w:color w:val="1A1919"/>
          <w:lang w:eastAsia="en-GB"/>
        </w:rPr>
        <w:t>According to</w:t>
      </w:r>
      <w:r w:rsidR="00FE65E4" w:rsidRPr="00FE65E4">
        <w:rPr>
          <w:rFonts w:ascii="Arial" w:hAnsi="Arial" w:cs="Arial"/>
          <w:color w:val="1A1919"/>
          <w:lang w:eastAsia="en-GB"/>
        </w:rPr>
        <w:t xml:space="preserve"> Alvarez </w:t>
      </w:r>
      <w:r w:rsidR="00FE65E4" w:rsidRPr="00FE65E4">
        <w:rPr>
          <w:rFonts w:ascii="Arial" w:hAnsi="Arial" w:cs="Arial"/>
          <w:i/>
          <w:iCs/>
          <w:color w:val="1A1919"/>
          <w:lang w:eastAsia="en-GB"/>
        </w:rPr>
        <w:t xml:space="preserve">et al. </w:t>
      </w:r>
      <w:r w:rsidR="00FE65E4" w:rsidRPr="00FE65E4">
        <w:rPr>
          <w:rFonts w:ascii="Arial" w:hAnsi="Arial" w:cs="Arial"/>
          <w:color w:val="1A1919"/>
          <w:lang w:eastAsia="en-GB"/>
        </w:rPr>
        <w:t xml:space="preserve">(2017), </w:t>
      </w:r>
      <w:r>
        <w:rPr>
          <w:rFonts w:ascii="Arial" w:hAnsi="Arial" w:cs="Arial"/>
          <w:color w:val="1A1919"/>
          <w:lang w:eastAsia="en-GB"/>
        </w:rPr>
        <w:t xml:space="preserve">the accumulation of </w:t>
      </w:r>
      <w:r w:rsidR="00FE65E4" w:rsidRPr="00FE65E4">
        <w:rPr>
          <w:rFonts w:ascii="Arial" w:hAnsi="Arial" w:cs="Arial"/>
          <w:color w:val="1A1919"/>
          <w:lang w:eastAsia="en-GB"/>
        </w:rPr>
        <w:t>soil carbon with cover crops has been linked to soil texture, with an increase in soil carbon more likely to occur in clay soils.</w:t>
      </w:r>
      <w:r w:rsidR="001161AE">
        <w:rPr>
          <w:rFonts w:ascii="Arial" w:hAnsi="Arial" w:cs="Arial"/>
          <w:color w:val="1A1919"/>
          <w:lang w:eastAsia="en-GB"/>
        </w:rPr>
        <w:t xml:space="preserve"> </w:t>
      </w:r>
      <w:r w:rsidR="00A0345C">
        <w:rPr>
          <w:rFonts w:ascii="Arial" w:hAnsi="Arial" w:cs="Arial"/>
          <w:color w:val="1A1919"/>
          <w:lang w:eastAsia="en-GB"/>
        </w:rPr>
        <w:t>Research in</w:t>
      </w:r>
      <w:r w:rsidR="00FE65E4" w:rsidRPr="00FE65E4">
        <w:rPr>
          <w:rFonts w:ascii="Arial" w:hAnsi="Arial" w:cs="Arial"/>
          <w:color w:val="1A1919"/>
          <w:lang w:eastAsia="en-GB"/>
        </w:rPr>
        <w:t xml:space="preserve"> Argentina </w:t>
      </w:r>
      <w:r w:rsidR="00A0345C">
        <w:rPr>
          <w:rFonts w:ascii="Arial" w:hAnsi="Arial" w:cs="Arial"/>
          <w:color w:val="1A1919"/>
          <w:lang w:eastAsia="en-GB"/>
        </w:rPr>
        <w:t>has</w:t>
      </w:r>
      <w:r w:rsidR="00FE65E4" w:rsidRPr="00FE65E4">
        <w:rPr>
          <w:rFonts w:ascii="Arial" w:hAnsi="Arial" w:cs="Arial"/>
          <w:color w:val="1A1919"/>
          <w:lang w:eastAsia="en-GB"/>
        </w:rPr>
        <w:t xml:space="preserve"> </w:t>
      </w:r>
      <w:r w:rsidR="00A0345C">
        <w:rPr>
          <w:rFonts w:ascii="Arial" w:hAnsi="Arial" w:cs="Arial"/>
          <w:color w:val="1A1919"/>
          <w:lang w:eastAsia="en-GB"/>
        </w:rPr>
        <w:t>indicated</w:t>
      </w:r>
      <w:r w:rsidR="00FE65E4" w:rsidRPr="00FE65E4">
        <w:rPr>
          <w:rFonts w:ascii="Arial" w:hAnsi="Arial" w:cs="Arial"/>
          <w:color w:val="1A1919"/>
          <w:lang w:eastAsia="en-GB"/>
        </w:rPr>
        <w:t xml:space="preserve"> that cover crops </w:t>
      </w:r>
      <w:r w:rsidR="00A0345C">
        <w:rPr>
          <w:rFonts w:ascii="Arial" w:hAnsi="Arial" w:cs="Arial"/>
          <w:color w:val="1A1919"/>
          <w:lang w:eastAsia="en-GB"/>
        </w:rPr>
        <w:t xml:space="preserve">planted </w:t>
      </w:r>
      <w:r w:rsidR="00FE65E4" w:rsidRPr="00FE65E4">
        <w:rPr>
          <w:rFonts w:ascii="Arial" w:hAnsi="Arial" w:cs="Arial"/>
          <w:color w:val="1A1919"/>
          <w:lang w:eastAsia="en-GB"/>
        </w:rPr>
        <w:t>on</w:t>
      </w:r>
      <w:r w:rsidR="00A0345C">
        <w:rPr>
          <w:rFonts w:ascii="Arial" w:hAnsi="Arial" w:cs="Arial"/>
          <w:color w:val="1A1919"/>
          <w:lang w:eastAsia="en-GB"/>
        </w:rPr>
        <w:t xml:space="preserve"> both</w:t>
      </w:r>
      <w:r w:rsidR="00FE65E4" w:rsidRPr="00FE65E4">
        <w:rPr>
          <w:rFonts w:ascii="Arial" w:hAnsi="Arial" w:cs="Arial"/>
          <w:color w:val="1A1919"/>
          <w:lang w:eastAsia="en-GB"/>
        </w:rPr>
        <w:t xml:space="preserve"> fine- and coarse-textured soils accumulate more soil carbon.</w:t>
      </w:r>
      <w:r w:rsidR="001161AE">
        <w:rPr>
          <w:rFonts w:ascii="Arial" w:hAnsi="Arial" w:cs="Arial"/>
          <w:color w:val="1A1919"/>
          <w:lang w:eastAsia="en-GB"/>
        </w:rPr>
        <w:t xml:space="preserve"> </w:t>
      </w:r>
      <w:r w:rsidR="00A0345C">
        <w:rPr>
          <w:rFonts w:ascii="Arial" w:hAnsi="Arial" w:cs="Arial"/>
          <w:color w:val="1A1919"/>
          <w:lang w:eastAsia="en-GB"/>
        </w:rPr>
        <w:t>Additionally,</w:t>
      </w:r>
      <w:r w:rsidR="00FE65E4" w:rsidRPr="00FE65E4">
        <w:rPr>
          <w:rFonts w:ascii="Arial" w:hAnsi="Arial" w:cs="Arial"/>
          <w:color w:val="1A1919"/>
          <w:lang w:eastAsia="en-GB"/>
        </w:rPr>
        <w:t xml:space="preserve"> cover crops can </w:t>
      </w:r>
      <w:r w:rsidR="00A0345C">
        <w:rPr>
          <w:rFonts w:ascii="Arial" w:hAnsi="Arial" w:cs="Arial"/>
          <w:color w:val="1A1919"/>
          <w:lang w:eastAsia="en-GB"/>
        </w:rPr>
        <w:t>aid in</w:t>
      </w:r>
      <w:r w:rsidR="00FE65E4" w:rsidRPr="00FE65E4">
        <w:rPr>
          <w:rFonts w:ascii="Arial" w:hAnsi="Arial" w:cs="Arial"/>
          <w:color w:val="1A1919"/>
          <w:lang w:eastAsia="en-GB"/>
        </w:rPr>
        <w:t xml:space="preserve"> eroded soils with low C content </w:t>
      </w:r>
      <w:r w:rsidR="00A0345C">
        <w:rPr>
          <w:rFonts w:ascii="Arial" w:hAnsi="Arial" w:cs="Arial"/>
          <w:color w:val="1A1919"/>
          <w:lang w:eastAsia="en-GB"/>
        </w:rPr>
        <w:t xml:space="preserve">to </w:t>
      </w:r>
      <w:r w:rsidR="00FE65E4" w:rsidRPr="00FE65E4">
        <w:rPr>
          <w:rFonts w:ascii="Arial" w:hAnsi="Arial" w:cs="Arial"/>
          <w:color w:val="1A1919"/>
          <w:lang w:eastAsia="en-GB"/>
        </w:rPr>
        <w:t>accumulate more carbon.</w:t>
      </w:r>
      <w:r w:rsidR="001161AE">
        <w:rPr>
          <w:rFonts w:ascii="Arial" w:hAnsi="Arial" w:cs="Arial"/>
          <w:color w:val="1A1919"/>
          <w:lang w:eastAsia="en-GB"/>
        </w:rPr>
        <w:t xml:space="preserve"> </w:t>
      </w:r>
      <w:r w:rsidR="00FE65E4" w:rsidRPr="00FE65E4">
        <w:rPr>
          <w:rFonts w:ascii="Arial" w:hAnsi="Arial" w:cs="Arial"/>
          <w:color w:val="1A1919"/>
          <w:lang w:eastAsia="en-GB"/>
        </w:rPr>
        <w:t>(</w:t>
      </w:r>
      <w:proofErr w:type="spellStart"/>
      <w:r w:rsidR="00FE65E4" w:rsidRPr="00FE65E4">
        <w:rPr>
          <w:rFonts w:ascii="Arial" w:hAnsi="Arial" w:cs="Arial"/>
          <w:color w:val="222222"/>
          <w:shd w:val="clear" w:color="auto" w:fill="FFFFFF"/>
        </w:rPr>
        <w:t>Hassink</w:t>
      </w:r>
      <w:proofErr w:type="spellEnd"/>
      <w:r w:rsidR="00FE65E4" w:rsidRPr="00FE65E4">
        <w:rPr>
          <w:rFonts w:ascii="Arial" w:hAnsi="Arial" w:cs="Arial"/>
          <w:color w:val="222222"/>
          <w:shd w:val="clear" w:color="auto" w:fill="FFFFFF"/>
        </w:rPr>
        <w:t xml:space="preserve">, J., and Whitmore, A. P., </w:t>
      </w:r>
      <w:r w:rsidR="006D0FBB">
        <w:rPr>
          <w:rFonts w:ascii="Arial" w:hAnsi="Arial" w:cs="Arial"/>
          <w:color w:val="222222"/>
          <w:shd w:val="clear" w:color="auto" w:fill="FFFFFF"/>
        </w:rPr>
        <w:t xml:space="preserve">1997; Berhe </w:t>
      </w:r>
      <w:r w:rsidR="006D0FBB">
        <w:rPr>
          <w:rFonts w:ascii="Arial" w:hAnsi="Arial" w:cs="Arial"/>
          <w:i/>
          <w:iCs/>
          <w:color w:val="222222"/>
          <w:shd w:val="clear" w:color="auto" w:fill="FFFFFF"/>
        </w:rPr>
        <w:t xml:space="preserve">et al., </w:t>
      </w:r>
      <w:r w:rsidR="006D0FBB">
        <w:rPr>
          <w:rFonts w:ascii="Arial" w:hAnsi="Arial" w:cs="Arial"/>
          <w:color w:val="222222"/>
          <w:shd w:val="clear" w:color="auto" w:fill="FFFFFF"/>
        </w:rPr>
        <w:t>2007)</w:t>
      </w:r>
      <w:r w:rsidR="00A0345C">
        <w:rPr>
          <w:rFonts w:ascii="Arial" w:hAnsi="Arial" w:cs="Arial"/>
          <w:color w:val="222222"/>
          <w:shd w:val="clear" w:color="auto" w:fill="FFFFFF"/>
        </w:rPr>
        <w:t>. T</w:t>
      </w:r>
      <w:r w:rsidR="006D0FBB">
        <w:rPr>
          <w:rFonts w:ascii="Arial" w:hAnsi="Arial" w:cs="Arial"/>
          <w:color w:val="1A1919"/>
          <w:lang w:eastAsia="en-GB"/>
        </w:rPr>
        <w:t xml:space="preserve">he benefits are more </w:t>
      </w:r>
      <w:r w:rsidR="00A0345C">
        <w:rPr>
          <w:rFonts w:ascii="Arial" w:hAnsi="Arial" w:cs="Arial"/>
          <w:color w:val="1A1919"/>
          <w:lang w:eastAsia="en-GB"/>
        </w:rPr>
        <w:t>significant</w:t>
      </w:r>
      <w:r w:rsidR="006D0FBB">
        <w:rPr>
          <w:rFonts w:ascii="Arial" w:hAnsi="Arial" w:cs="Arial"/>
          <w:color w:val="1A1919"/>
          <w:lang w:eastAsia="en-GB"/>
        </w:rPr>
        <w:t xml:space="preserve"> with no-tillage due to a </w:t>
      </w:r>
      <w:r w:rsidR="00A0345C">
        <w:rPr>
          <w:rFonts w:ascii="Arial" w:hAnsi="Arial" w:cs="Arial"/>
          <w:color w:val="1A1919"/>
          <w:lang w:eastAsia="en-GB"/>
        </w:rPr>
        <w:t>reduced</w:t>
      </w:r>
      <w:r w:rsidR="006D0FBB">
        <w:rPr>
          <w:rFonts w:ascii="Arial" w:hAnsi="Arial" w:cs="Arial"/>
          <w:color w:val="1A1919"/>
          <w:lang w:eastAsia="en-GB"/>
        </w:rPr>
        <w:t xml:space="preserve"> rate of residue decomposition compared to</w:t>
      </w:r>
      <w:r w:rsidR="00FE65E4" w:rsidRPr="00FE65E4">
        <w:rPr>
          <w:rFonts w:ascii="Arial" w:hAnsi="Arial" w:cs="Arial"/>
          <w:color w:val="1A1919"/>
          <w:lang w:eastAsia="en-GB"/>
        </w:rPr>
        <w:t xml:space="preserve"> conventional tillage.</w:t>
      </w:r>
      <w:r w:rsidR="00FE65E4" w:rsidRPr="00FE65E4">
        <w:rPr>
          <w:rFonts w:ascii="Arial" w:hAnsi="Arial" w:cs="Arial"/>
          <w:color w:val="1A1919"/>
          <w:lang w:eastAsia="en-GB"/>
        </w:rPr>
        <w:fldChar w:fldCharType="begin"/>
      </w:r>
      <w:r w:rsidR="00FE65E4" w:rsidRPr="00FE65E4">
        <w:rPr>
          <w:rFonts w:ascii="Arial" w:hAnsi="Arial" w:cs="Arial"/>
          <w:color w:val="1A1919"/>
          <w:lang w:eastAsia="en-GB"/>
        </w:rPr>
        <w:instrText xml:space="preserve"> ADDIN ZOTERO_ITEM CSL_CITATION {"citationID":"GUhvzqxZ","properties":{"formattedCitation":"(Olson et al., 2014)","plainCitation":"(Olson et al., 2014)","noteIndex":0},"citationItems":[{"id":527,"uris":["http://zotero.org/users/local/4KGbWFQj/items/ESNEZB8P"],"itemData":{"id":527,"type":"article-journal","abstract":"A 12-year cover crops study on the effects on SOC sequestration, storage, retention and loss and corn and soybean yields was conducted in southern Illinois. The use of cover crops for the maintenance and restoration of soil organic carbon (SOC) and soil productivity of previously eroded soils were evaluated. No-till (NT), chisel plow (CP), and moldboard plow (MP) treatment plots with and without cover crops were established in 2001. The plot area was on sloping with a moderately well drained, eroded soil. The average annual corn and soybean yields were statistically the same for NT, CP, and MP systems with and without cover crops. By 2012, the cover crop treatments had more SOC stock than that without cover crops for the same soil layer and tillage treatment. The NT, CP, and MP treatments all sequestered SOC with cover crops. A pre-treatment SOC stock baseline for rooting zone was used to validate the finding that cover crops sequestered SOC in the topsoil, subsoil and root zone of the NT, CP and MP treatments during the 12-year study. Additional sequestered SOC was lost as a result of being transported off of the plots and retained in lower slopes, transported to the stream or released to atmosphere.","container-title":"Open Journal of Soil Science","DOI":"10.4236/ojss.2014.48030","ISSN":"2162-5379","language":"en","note":"publisher: Scientific Research Publishing","source":"www.scirp.org","title":"Long-Term Effects of Cover Crops on Crop Yields, Soil Organic Carbon Stocks and Sequestration","URL":"http://www.scirp.org/journal/PaperInformation.aspx?PaperID=48993","volume":"2014","author":[{"family":"Olson","given":"Kenneth"},{"family":"Ebelhar","given":"Stephen A."},{"family":"Lang","given":"James M."}],"accessed":{"date-parts":[["2023",9,28]]},"issued":{"date-parts":[["2014",8,18]]}}}],"schema":"https://github.com/citation-style-language/schema/raw/master/csl-citation.json"} </w:instrText>
      </w:r>
      <w:r w:rsidR="00FE65E4" w:rsidRPr="00FE65E4">
        <w:rPr>
          <w:rFonts w:ascii="Arial" w:hAnsi="Arial" w:cs="Arial"/>
          <w:color w:val="1A1919"/>
          <w:lang w:eastAsia="en-GB"/>
        </w:rPr>
        <w:fldChar w:fldCharType="separate"/>
      </w:r>
      <w:r w:rsidR="00FE65E4" w:rsidRPr="00FE65E4">
        <w:rPr>
          <w:rFonts w:ascii="Arial" w:hAnsi="Arial" w:cs="Arial"/>
          <w:noProof/>
          <w:color w:val="1A1919"/>
          <w:lang w:eastAsia="en-GB"/>
        </w:rPr>
        <w:t xml:space="preserve">(Olson </w:t>
      </w:r>
      <w:r w:rsidR="00FE65E4" w:rsidRPr="00FE65E4">
        <w:rPr>
          <w:rFonts w:ascii="Arial" w:hAnsi="Arial" w:cs="Arial"/>
          <w:i/>
          <w:iCs/>
          <w:noProof/>
          <w:color w:val="1A1919"/>
          <w:lang w:eastAsia="en-GB"/>
        </w:rPr>
        <w:t>et al</w:t>
      </w:r>
      <w:r w:rsidR="00FE65E4" w:rsidRPr="00FE65E4">
        <w:rPr>
          <w:rFonts w:ascii="Arial" w:hAnsi="Arial" w:cs="Arial"/>
          <w:noProof/>
          <w:color w:val="1A1919"/>
          <w:lang w:eastAsia="en-GB"/>
        </w:rPr>
        <w:t>., 2014)</w:t>
      </w:r>
      <w:r w:rsidR="00FE65E4" w:rsidRPr="00FE65E4">
        <w:rPr>
          <w:rFonts w:ascii="Arial" w:hAnsi="Arial" w:cs="Arial"/>
          <w:color w:val="1A1919"/>
          <w:lang w:eastAsia="en-GB"/>
        </w:rPr>
        <w:fldChar w:fldCharType="end"/>
      </w:r>
    </w:p>
    <w:p w14:paraId="4BE6896D" w14:textId="77777777" w:rsidR="00AC522B" w:rsidRDefault="00AC522B" w:rsidP="00AC522B">
      <w:pPr>
        <w:jc w:val="both"/>
        <w:rPr>
          <w:rFonts w:ascii="Arial" w:hAnsi="Arial" w:cs="Arial"/>
          <w:color w:val="1A1919"/>
          <w:lang w:eastAsia="en-GB"/>
        </w:rPr>
      </w:pPr>
    </w:p>
    <w:p w14:paraId="0C0F3320" w14:textId="496F9CD8" w:rsidR="00FE65E4" w:rsidRDefault="00573674" w:rsidP="00AC522B">
      <w:pPr>
        <w:jc w:val="both"/>
        <w:rPr>
          <w:rFonts w:ascii="Arial" w:hAnsi="Arial" w:cs="Arial"/>
          <w:b/>
          <w:bCs/>
          <w:color w:val="1A1919"/>
          <w:sz w:val="22"/>
          <w:szCs w:val="22"/>
          <w:lang w:eastAsia="en-GB"/>
        </w:rPr>
      </w:pPr>
      <w:r w:rsidRPr="00E4179F">
        <w:rPr>
          <w:rFonts w:ascii="Arial" w:hAnsi="Arial" w:cs="Arial"/>
          <w:b/>
          <w:bCs/>
          <w:color w:val="1A1919"/>
          <w:sz w:val="22"/>
          <w:szCs w:val="22"/>
          <w:lang w:eastAsia="en-GB"/>
        </w:rPr>
        <w:t>3.5 INTEGRATE LIVESTOCK MANAGEMENT WITH IMPROVED GRAZING MANAGEMENT</w:t>
      </w:r>
    </w:p>
    <w:p w14:paraId="22258268" w14:textId="77777777" w:rsidR="00AC522B" w:rsidRPr="00E4179F" w:rsidRDefault="00AC522B" w:rsidP="00AC522B">
      <w:pPr>
        <w:jc w:val="both"/>
        <w:rPr>
          <w:rFonts w:ascii="Arial" w:hAnsi="Arial" w:cs="Arial"/>
          <w:b/>
          <w:bCs/>
          <w:color w:val="1A1919"/>
          <w:sz w:val="22"/>
          <w:szCs w:val="22"/>
          <w:lang w:eastAsia="en-GB"/>
        </w:rPr>
      </w:pPr>
    </w:p>
    <w:p w14:paraId="30558069" w14:textId="675BF1AC" w:rsidR="00FE65E4" w:rsidRDefault="00FE65E4" w:rsidP="00AC522B">
      <w:pPr>
        <w:jc w:val="both"/>
        <w:rPr>
          <w:rFonts w:ascii="Arial" w:hAnsi="Arial" w:cs="Arial"/>
          <w:color w:val="222222"/>
          <w:shd w:val="clear" w:color="auto" w:fill="FFFFFF"/>
        </w:rPr>
      </w:pPr>
      <w:r w:rsidRPr="00FE65E4">
        <w:rPr>
          <w:rFonts w:ascii="Arial" w:hAnsi="Arial" w:cs="Arial"/>
          <w:color w:val="222222"/>
          <w:shd w:val="clear" w:color="auto" w:fill="FFFFFF"/>
        </w:rPr>
        <w:t xml:space="preserve">As reported by Seo </w:t>
      </w:r>
      <w:r w:rsidRPr="00FE65E4">
        <w:rPr>
          <w:rFonts w:ascii="Arial" w:hAnsi="Arial" w:cs="Arial"/>
          <w:i/>
          <w:iCs/>
          <w:color w:val="222222"/>
          <w:shd w:val="clear" w:color="auto" w:fill="FFFFFF"/>
        </w:rPr>
        <w:t xml:space="preserve">et al. </w:t>
      </w:r>
      <w:r w:rsidRPr="00FE65E4">
        <w:rPr>
          <w:rFonts w:ascii="Arial" w:hAnsi="Arial" w:cs="Arial"/>
          <w:color w:val="222222"/>
          <w:shd w:val="clear" w:color="auto" w:fill="FFFFFF"/>
        </w:rPr>
        <w:t>(2017)</w:t>
      </w:r>
      <w:r w:rsidR="00A0345C">
        <w:rPr>
          <w:rFonts w:ascii="Arial" w:hAnsi="Arial" w:cs="Arial"/>
          <w:color w:val="222222"/>
          <w:shd w:val="clear" w:color="auto" w:fill="FFFFFF"/>
        </w:rPr>
        <w:t>,</w:t>
      </w:r>
      <w:r w:rsidRPr="00FE65E4">
        <w:rPr>
          <w:rFonts w:ascii="Arial" w:hAnsi="Arial" w:cs="Arial"/>
          <w:color w:val="222222"/>
          <w:shd w:val="clear" w:color="auto" w:fill="FFFFFF"/>
        </w:rPr>
        <w:t xml:space="preserve"> another commonly adopted regenerative agriculture technique is the integration of livestock into the farming system to enhance soil health and diversify </w:t>
      </w:r>
      <w:r w:rsidR="00A0345C">
        <w:rPr>
          <w:rFonts w:ascii="Arial" w:hAnsi="Arial" w:cs="Arial"/>
          <w:color w:val="222222"/>
          <w:shd w:val="clear" w:color="auto" w:fill="FFFFFF"/>
        </w:rPr>
        <w:t>returns</w:t>
      </w:r>
      <w:r w:rsidRPr="00FE65E4">
        <w:rPr>
          <w:rFonts w:ascii="Arial" w:hAnsi="Arial" w:cs="Arial"/>
          <w:color w:val="222222"/>
          <w:shd w:val="clear" w:color="auto" w:fill="FFFFFF"/>
        </w:rPr>
        <w:t xml:space="preserve">, </w:t>
      </w:r>
      <w:r w:rsidR="00A0345C">
        <w:rPr>
          <w:rFonts w:ascii="Arial" w:hAnsi="Arial" w:cs="Arial"/>
          <w:color w:val="222222"/>
          <w:shd w:val="clear" w:color="auto" w:fill="FFFFFF"/>
        </w:rPr>
        <w:t>despite</w:t>
      </w:r>
      <w:r w:rsidRPr="00FE65E4">
        <w:rPr>
          <w:rFonts w:ascii="Arial" w:hAnsi="Arial" w:cs="Arial"/>
          <w:color w:val="222222"/>
          <w:shd w:val="clear" w:color="auto" w:fill="FFFFFF"/>
        </w:rPr>
        <w:t xml:space="preserve"> </w:t>
      </w:r>
      <w:r w:rsidR="00A0345C">
        <w:rPr>
          <w:rFonts w:ascii="Arial" w:hAnsi="Arial" w:cs="Arial"/>
          <w:color w:val="222222"/>
          <w:shd w:val="clear" w:color="auto" w:fill="FFFFFF"/>
        </w:rPr>
        <w:t>animal husbandry</w:t>
      </w:r>
      <w:r w:rsidRPr="00FE65E4">
        <w:rPr>
          <w:rFonts w:ascii="Arial" w:hAnsi="Arial" w:cs="Arial"/>
          <w:color w:val="222222"/>
          <w:shd w:val="clear" w:color="auto" w:fill="FFFFFF"/>
        </w:rPr>
        <w:t xml:space="preserve"> </w:t>
      </w:r>
      <w:r w:rsidR="00A0345C">
        <w:rPr>
          <w:rFonts w:ascii="Arial" w:hAnsi="Arial" w:cs="Arial"/>
          <w:color w:val="222222"/>
          <w:shd w:val="clear" w:color="auto" w:fill="FFFFFF"/>
        </w:rPr>
        <w:t>being</w:t>
      </w:r>
      <w:r w:rsidRPr="00FE65E4">
        <w:rPr>
          <w:rFonts w:ascii="Arial" w:hAnsi="Arial" w:cs="Arial"/>
          <w:color w:val="222222"/>
          <w:shd w:val="clear" w:color="auto" w:fill="FFFFFF"/>
        </w:rPr>
        <w:t xml:space="preserve"> </w:t>
      </w:r>
      <w:r w:rsidR="00A0345C">
        <w:rPr>
          <w:rFonts w:ascii="Arial" w:hAnsi="Arial" w:cs="Arial"/>
          <w:color w:val="222222"/>
          <w:shd w:val="clear" w:color="auto" w:fill="FFFFFF"/>
        </w:rPr>
        <w:t>generally</w:t>
      </w:r>
      <w:r w:rsidRPr="00FE65E4">
        <w:rPr>
          <w:rFonts w:ascii="Arial" w:hAnsi="Arial" w:cs="Arial"/>
          <w:color w:val="222222"/>
          <w:shd w:val="clear" w:color="auto" w:fill="FFFFFF"/>
        </w:rPr>
        <w:t xml:space="preserve"> blamed for contributing to methane emissions.</w:t>
      </w:r>
      <w:r w:rsidR="001161AE">
        <w:rPr>
          <w:rFonts w:ascii="Arial" w:hAnsi="Arial" w:cs="Arial"/>
          <w:color w:val="222222"/>
          <w:shd w:val="clear" w:color="auto" w:fill="FFFFFF"/>
        </w:rPr>
        <w:t xml:space="preserve"> </w:t>
      </w:r>
      <w:r w:rsidRPr="00FE65E4">
        <w:rPr>
          <w:rFonts w:ascii="Arial" w:hAnsi="Arial" w:cs="Arial"/>
          <w:color w:val="222222"/>
          <w:shd w:val="clear" w:color="auto" w:fill="FFFFFF"/>
        </w:rPr>
        <w:t xml:space="preserve">Rotational grazing is </w:t>
      </w:r>
      <w:proofErr w:type="spellStart"/>
      <w:r w:rsidR="00A0345C">
        <w:rPr>
          <w:rFonts w:ascii="Arial" w:hAnsi="Arial" w:cs="Arial"/>
          <w:color w:val="222222"/>
          <w:shd w:val="clear" w:color="auto" w:fill="FFFFFF"/>
        </w:rPr>
        <w:t>favoured</w:t>
      </w:r>
      <w:proofErr w:type="spellEnd"/>
      <w:r w:rsidRPr="00FE65E4">
        <w:rPr>
          <w:rFonts w:ascii="Arial" w:hAnsi="Arial" w:cs="Arial"/>
          <w:color w:val="222222"/>
          <w:shd w:val="clear" w:color="auto" w:fill="FFFFFF"/>
        </w:rPr>
        <w:t xml:space="preserve"> over continuous grazing to increase SOC and improve soil health (Byrnes </w:t>
      </w:r>
      <w:r w:rsidRPr="00FE65E4">
        <w:rPr>
          <w:rFonts w:ascii="Arial" w:hAnsi="Arial" w:cs="Arial"/>
          <w:i/>
          <w:iCs/>
          <w:color w:val="222222"/>
          <w:shd w:val="clear" w:color="auto" w:fill="FFFFFF"/>
        </w:rPr>
        <w:t xml:space="preserve">et al., </w:t>
      </w:r>
      <w:r w:rsidRPr="00FE65E4">
        <w:rPr>
          <w:rFonts w:ascii="Arial" w:hAnsi="Arial" w:cs="Arial"/>
          <w:color w:val="222222"/>
          <w:shd w:val="clear" w:color="auto" w:fill="FFFFFF"/>
        </w:rPr>
        <w:t>2018)</w:t>
      </w:r>
      <w:r w:rsidRPr="00FE65E4">
        <w:rPr>
          <w:rFonts w:ascii="Arial" w:hAnsi="Arial" w:cs="Arial"/>
          <w:color w:val="1A1919"/>
          <w:lang w:eastAsia="en-GB"/>
        </w:rPr>
        <w:t>.</w:t>
      </w:r>
      <w:r w:rsidR="001161AE">
        <w:rPr>
          <w:rFonts w:ascii="Arial" w:hAnsi="Arial" w:cs="Arial"/>
          <w:color w:val="1A1919"/>
          <w:lang w:eastAsia="en-GB"/>
        </w:rPr>
        <w:t xml:space="preserve"> </w:t>
      </w:r>
      <w:r w:rsidRPr="00FE65E4">
        <w:rPr>
          <w:rFonts w:ascii="Arial" w:hAnsi="Arial" w:cs="Arial"/>
          <w:color w:val="222222"/>
          <w:shd w:val="clear" w:color="auto" w:fill="FFFFFF"/>
        </w:rPr>
        <w:t>Based on anecdotal reports, evidence suggests that implementing rotational grazing techniques may enhance soil organic carbon (SOC) levels in certain grasslands, especially those in arid and hotter regions.</w:t>
      </w:r>
      <w:r w:rsidR="001161AE">
        <w:rPr>
          <w:rFonts w:ascii="Arial" w:hAnsi="Arial" w:cs="Arial"/>
          <w:color w:val="222222"/>
          <w:shd w:val="clear" w:color="auto" w:fill="FFFFFF"/>
        </w:rPr>
        <w:t xml:space="preserve"> </w:t>
      </w:r>
      <w:r w:rsidRPr="00FE65E4">
        <w:rPr>
          <w:rFonts w:ascii="Arial" w:hAnsi="Arial" w:cs="Arial"/>
          <w:color w:val="222222"/>
          <w:shd w:val="clear" w:color="auto" w:fill="FFFFFF"/>
        </w:rPr>
        <w:t xml:space="preserve">These reports </w:t>
      </w:r>
      <w:r w:rsidR="00690331">
        <w:rPr>
          <w:rFonts w:ascii="Arial" w:hAnsi="Arial" w:cs="Arial"/>
          <w:color w:val="222222"/>
          <w:shd w:val="clear" w:color="auto" w:fill="FFFFFF"/>
        </w:rPr>
        <w:t>indicated</w:t>
      </w:r>
      <w:r w:rsidRPr="00FE65E4">
        <w:rPr>
          <w:rFonts w:ascii="Arial" w:hAnsi="Arial" w:cs="Arial"/>
          <w:color w:val="222222"/>
          <w:shd w:val="clear" w:color="auto" w:fill="FFFFFF"/>
        </w:rPr>
        <w:t xml:space="preserve"> that </w:t>
      </w:r>
      <w:r w:rsidR="00690331">
        <w:rPr>
          <w:rFonts w:ascii="Arial" w:hAnsi="Arial" w:cs="Arial"/>
          <w:color w:val="222222"/>
          <w:shd w:val="clear" w:color="auto" w:fill="FFFFFF"/>
        </w:rPr>
        <w:t>targeted</w:t>
      </w:r>
      <w:r w:rsidRPr="00FE65E4">
        <w:rPr>
          <w:rFonts w:ascii="Arial" w:hAnsi="Arial" w:cs="Arial"/>
          <w:color w:val="222222"/>
          <w:shd w:val="clear" w:color="auto" w:fill="FFFFFF"/>
        </w:rPr>
        <w:t xml:space="preserve"> pasture management strategies can </w:t>
      </w:r>
      <w:r w:rsidR="00690331">
        <w:rPr>
          <w:rFonts w:ascii="Arial" w:hAnsi="Arial" w:cs="Arial"/>
          <w:color w:val="222222"/>
          <w:shd w:val="clear" w:color="auto" w:fill="FFFFFF"/>
        </w:rPr>
        <w:t>enhance</w:t>
      </w:r>
      <w:r w:rsidRPr="00FE65E4">
        <w:rPr>
          <w:rFonts w:ascii="Arial" w:hAnsi="Arial" w:cs="Arial"/>
          <w:color w:val="222222"/>
          <w:shd w:val="clear" w:color="auto" w:fill="FFFFFF"/>
        </w:rPr>
        <w:t xml:space="preserve"> carbon accumulation in the soil.</w:t>
      </w:r>
    </w:p>
    <w:p w14:paraId="12B04E66" w14:textId="77777777" w:rsidR="00AC522B" w:rsidRPr="00FE65E4" w:rsidRDefault="00AC522B" w:rsidP="00AC522B">
      <w:pPr>
        <w:jc w:val="both"/>
        <w:rPr>
          <w:rFonts w:ascii="Arial" w:hAnsi="Arial" w:cs="Arial"/>
          <w:color w:val="222222"/>
          <w:shd w:val="clear" w:color="auto" w:fill="FFFFFF"/>
        </w:rPr>
      </w:pPr>
    </w:p>
    <w:p w14:paraId="48C49ABA" w14:textId="4EC728E5" w:rsidR="00FE65E4" w:rsidRDefault="00FE65E4" w:rsidP="00AC522B">
      <w:pPr>
        <w:jc w:val="both"/>
        <w:rPr>
          <w:rFonts w:ascii="Arial" w:hAnsi="Arial" w:cs="Arial"/>
          <w:color w:val="222222"/>
          <w:shd w:val="clear" w:color="auto" w:fill="FFFFFF"/>
        </w:rPr>
      </w:pPr>
      <w:r w:rsidRPr="00FE65E4">
        <w:rPr>
          <w:rFonts w:ascii="Arial" w:hAnsi="Arial" w:cs="Arial"/>
          <w:color w:val="222222"/>
          <w:shd w:val="clear" w:color="auto" w:fill="FFFFFF"/>
        </w:rPr>
        <w:t xml:space="preserve">An analysis of 83 studies conducted globally through a meta-analysis by Abdalla </w:t>
      </w:r>
      <w:r w:rsidRPr="00FE65E4">
        <w:rPr>
          <w:rFonts w:ascii="Arial" w:hAnsi="Arial" w:cs="Arial"/>
          <w:i/>
          <w:iCs/>
          <w:color w:val="222222"/>
          <w:shd w:val="clear" w:color="auto" w:fill="FFFFFF"/>
        </w:rPr>
        <w:t xml:space="preserve">et al. </w:t>
      </w:r>
      <w:r w:rsidRPr="00FE65E4">
        <w:rPr>
          <w:rFonts w:ascii="Arial" w:hAnsi="Arial" w:cs="Arial"/>
          <w:color w:val="222222"/>
          <w:shd w:val="clear" w:color="auto" w:fill="FFFFFF"/>
        </w:rPr>
        <w:t>(2017)</w:t>
      </w:r>
      <w:r w:rsidRPr="00FE65E4">
        <w:rPr>
          <w:rFonts w:ascii="Arial" w:hAnsi="Arial" w:cs="Arial"/>
          <w:i/>
          <w:iCs/>
          <w:color w:val="222222"/>
          <w:shd w:val="clear" w:color="auto" w:fill="FFFFFF"/>
        </w:rPr>
        <w:t xml:space="preserve"> </w:t>
      </w:r>
      <w:r w:rsidRPr="00FE65E4">
        <w:rPr>
          <w:rFonts w:ascii="Arial" w:hAnsi="Arial" w:cs="Arial"/>
          <w:color w:val="222222"/>
          <w:shd w:val="clear" w:color="auto" w:fill="FFFFFF"/>
        </w:rPr>
        <w:t xml:space="preserve">revealed that the influence of grazing intensity (GI) on soil organic carbon (SOC) levels </w:t>
      </w:r>
      <w:r w:rsidR="00690331">
        <w:rPr>
          <w:rFonts w:ascii="Arial" w:hAnsi="Arial" w:cs="Arial"/>
          <w:color w:val="222222"/>
          <w:shd w:val="clear" w:color="auto" w:fill="FFFFFF"/>
        </w:rPr>
        <w:t>varied</w:t>
      </w:r>
      <w:r w:rsidRPr="00FE65E4">
        <w:rPr>
          <w:rFonts w:ascii="Arial" w:hAnsi="Arial" w:cs="Arial"/>
          <w:color w:val="222222"/>
          <w:shd w:val="clear" w:color="auto" w:fill="FFFFFF"/>
        </w:rPr>
        <w:t xml:space="preserve"> depend</w:t>
      </w:r>
      <w:r w:rsidR="00690331">
        <w:rPr>
          <w:rFonts w:ascii="Arial" w:hAnsi="Arial" w:cs="Arial"/>
          <w:color w:val="222222"/>
          <w:shd w:val="clear" w:color="auto" w:fill="FFFFFF"/>
        </w:rPr>
        <w:t>ing</w:t>
      </w:r>
      <w:r w:rsidRPr="00FE65E4">
        <w:rPr>
          <w:rFonts w:ascii="Arial" w:hAnsi="Arial" w:cs="Arial"/>
          <w:color w:val="222222"/>
          <w:shd w:val="clear" w:color="auto" w:fill="FFFFFF"/>
        </w:rPr>
        <w:t xml:space="preserve"> on both climate zones and the specific type of grass.</w:t>
      </w:r>
      <w:r w:rsidR="001161AE">
        <w:rPr>
          <w:rFonts w:ascii="Arial" w:hAnsi="Arial" w:cs="Arial"/>
          <w:color w:val="222222"/>
          <w:shd w:val="clear" w:color="auto" w:fill="FFFFFF"/>
        </w:rPr>
        <w:t xml:space="preserve"> </w:t>
      </w:r>
      <w:r w:rsidRPr="00FE65E4">
        <w:rPr>
          <w:rFonts w:ascii="Arial" w:hAnsi="Arial" w:cs="Arial"/>
          <w:color w:val="222222"/>
          <w:shd w:val="clear" w:color="auto" w:fill="FFFFFF"/>
        </w:rPr>
        <w:t xml:space="preserve">This suggests that it is advisable to tailor grazing intensity according to the unique climatic conditions of </w:t>
      </w:r>
      <w:r w:rsidRPr="00FE65E4">
        <w:rPr>
          <w:rFonts w:ascii="Arial" w:hAnsi="Arial" w:cs="Arial"/>
          <w:color w:val="222222"/>
          <w:shd w:val="clear" w:color="auto" w:fill="FFFFFF"/>
        </w:rPr>
        <w:lastRenderedPageBreak/>
        <w:t>each region.</w:t>
      </w:r>
      <w:r w:rsidR="001161AE">
        <w:rPr>
          <w:rFonts w:ascii="Arial" w:hAnsi="Arial" w:cs="Arial"/>
          <w:color w:val="222222"/>
          <w:shd w:val="clear" w:color="auto" w:fill="FFFFFF"/>
        </w:rPr>
        <w:t xml:space="preserve"> </w:t>
      </w:r>
      <w:r w:rsidRPr="00FE65E4">
        <w:rPr>
          <w:rFonts w:ascii="Arial" w:hAnsi="Arial" w:cs="Arial"/>
          <w:color w:val="222222"/>
          <w:shd w:val="clear" w:color="auto" w:fill="FFFFFF"/>
        </w:rPr>
        <w:t xml:space="preserve">A recent comprehensive study spanning six continents has </w:t>
      </w:r>
      <w:r w:rsidR="00A0345C">
        <w:rPr>
          <w:rFonts w:ascii="Arial" w:hAnsi="Arial" w:cs="Arial"/>
          <w:color w:val="222222"/>
          <w:shd w:val="clear" w:color="auto" w:fill="FFFFFF"/>
        </w:rPr>
        <w:t>demonstrated</w:t>
      </w:r>
      <w:r w:rsidRPr="00FE65E4">
        <w:rPr>
          <w:rFonts w:ascii="Arial" w:hAnsi="Arial" w:cs="Arial"/>
          <w:color w:val="222222"/>
          <w:shd w:val="clear" w:color="auto" w:fill="FFFFFF"/>
        </w:rPr>
        <w:t xml:space="preserve"> that the </w:t>
      </w:r>
      <w:r w:rsidR="00A0345C">
        <w:rPr>
          <w:rFonts w:ascii="Arial" w:hAnsi="Arial" w:cs="Arial"/>
          <w:color w:val="222222"/>
          <w:shd w:val="clear" w:color="auto" w:fill="FFFFFF"/>
        </w:rPr>
        <w:t>complex</w:t>
      </w:r>
      <w:r w:rsidRPr="00FE65E4">
        <w:rPr>
          <w:rFonts w:ascii="Arial" w:hAnsi="Arial" w:cs="Arial"/>
          <w:color w:val="222222"/>
          <w:shd w:val="clear" w:color="auto" w:fill="FFFFFF"/>
        </w:rPr>
        <w:t xml:space="preserve"> relationship between grazing intensity and climate in dryland areas plays a </w:t>
      </w:r>
      <w:r w:rsidR="00A0345C">
        <w:rPr>
          <w:rFonts w:ascii="Arial" w:hAnsi="Arial" w:cs="Arial"/>
          <w:color w:val="222222"/>
          <w:shd w:val="clear" w:color="auto" w:fill="FFFFFF"/>
        </w:rPr>
        <w:t>cruci</w:t>
      </w:r>
      <w:r w:rsidRPr="00FE65E4">
        <w:rPr>
          <w:rFonts w:ascii="Arial" w:hAnsi="Arial" w:cs="Arial"/>
          <w:color w:val="222222"/>
          <w:shd w:val="clear" w:color="auto" w:fill="FFFFFF"/>
        </w:rPr>
        <w:t>al role in determining rates</w:t>
      </w:r>
      <w:r w:rsidR="00A0345C">
        <w:rPr>
          <w:rFonts w:ascii="Arial" w:hAnsi="Arial" w:cs="Arial"/>
          <w:color w:val="222222"/>
          <w:shd w:val="clear" w:color="auto" w:fill="FFFFFF"/>
        </w:rPr>
        <w:t xml:space="preserve"> of carbon sequestration</w:t>
      </w:r>
      <w:r w:rsidRPr="00FE65E4">
        <w:rPr>
          <w:rFonts w:ascii="Arial" w:hAnsi="Arial" w:cs="Arial"/>
          <w:color w:val="222222"/>
          <w:shd w:val="clear" w:color="auto" w:fill="FFFFFF"/>
        </w:rPr>
        <w:t xml:space="preserve">, </w:t>
      </w:r>
      <w:r w:rsidR="00A0345C">
        <w:rPr>
          <w:rFonts w:ascii="Arial" w:hAnsi="Arial" w:cs="Arial"/>
          <w:color w:val="222222"/>
          <w:shd w:val="clear" w:color="auto" w:fill="FFFFFF"/>
        </w:rPr>
        <w:t xml:space="preserve">accumulation of </w:t>
      </w:r>
      <w:r w:rsidRPr="00FE65E4">
        <w:rPr>
          <w:rFonts w:ascii="Arial" w:hAnsi="Arial" w:cs="Arial"/>
          <w:color w:val="222222"/>
          <w:shd w:val="clear" w:color="auto" w:fill="FFFFFF"/>
        </w:rPr>
        <w:t xml:space="preserve">organic </w:t>
      </w:r>
      <w:r w:rsidR="00A0345C">
        <w:rPr>
          <w:rFonts w:ascii="Arial" w:hAnsi="Arial" w:cs="Arial"/>
          <w:color w:val="222222"/>
          <w:shd w:val="clear" w:color="auto" w:fill="FFFFFF"/>
        </w:rPr>
        <w:t xml:space="preserve">materials </w:t>
      </w:r>
      <w:r w:rsidRPr="00FE65E4">
        <w:rPr>
          <w:rFonts w:ascii="Arial" w:hAnsi="Arial" w:cs="Arial"/>
          <w:color w:val="222222"/>
          <w:shd w:val="clear" w:color="auto" w:fill="FFFFFF"/>
        </w:rPr>
        <w:t xml:space="preserve">and </w:t>
      </w:r>
      <w:r w:rsidR="00A0345C">
        <w:rPr>
          <w:rFonts w:ascii="Arial" w:hAnsi="Arial" w:cs="Arial"/>
          <w:color w:val="222222"/>
          <w:shd w:val="clear" w:color="auto" w:fill="FFFFFF"/>
        </w:rPr>
        <w:t xml:space="preserve">soil </w:t>
      </w:r>
      <w:r w:rsidRPr="00FE65E4">
        <w:rPr>
          <w:rFonts w:ascii="Arial" w:hAnsi="Arial" w:cs="Arial"/>
          <w:color w:val="222222"/>
          <w:shd w:val="clear" w:color="auto" w:fill="FFFFFF"/>
        </w:rPr>
        <w:t>erosion.</w:t>
      </w:r>
      <w:r w:rsidR="001161AE">
        <w:rPr>
          <w:rFonts w:ascii="Arial" w:hAnsi="Arial" w:cs="Arial"/>
          <w:color w:val="222222"/>
          <w:shd w:val="clear" w:color="auto" w:fill="FFFFFF"/>
        </w:rPr>
        <w:t xml:space="preserve"> </w:t>
      </w:r>
      <w:r w:rsidRPr="00FE65E4">
        <w:rPr>
          <w:rFonts w:ascii="Arial" w:hAnsi="Arial" w:cs="Arial"/>
          <w:color w:val="222222"/>
          <w:shd w:val="clear" w:color="auto" w:fill="FFFFFF"/>
        </w:rPr>
        <w:t xml:space="preserve">(Maestre </w:t>
      </w:r>
      <w:r w:rsidRPr="00FE65E4">
        <w:rPr>
          <w:rFonts w:ascii="Arial" w:hAnsi="Arial" w:cs="Arial"/>
          <w:i/>
          <w:iCs/>
          <w:color w:val="222222"/>
          <w:shd w:val="clear" w:color="auto" w:fill="FFFFFF"/>
        </w:rPr>
        <w:t xml:space="preserve">et al., </w:t>
      </w:r>
      <w:r w:rsidRPr="00FE65E4">
        <w:rPr>
          <w:rFonts w:ascii="Arial" w:hAnsi="Arial" w:cs="Arial"/>
          <w:color w:val="222222"/>
          <w:shd w:val="clear" w:color="auto" w:fill="FFFFFF"/>
        </w:rPr>
        <w:t>2022).</w:t>
      </w:r>
    </w:p>
    <w:p w14:paraId="48AF0E20" w14:textId="77777777" w:rsidR="00AC522B" w:rsidRPr="00573674" w:rsidRDefault="00AC522B" w:rsidP="00AC522B">
      <w:pPr>
        <w:jc w:val="both"/>
        <w:rPr>
          <w:rFonts w:ascii="Arial" w:hAnsi="Arial" w:cs="Arial"/>
          <w:color w:val="222222"/>
          <w:shd w:val="clear" w:color="auto" w:fill="FFFFFF"/>
        </w:rPr>
      </w:pPr>
    </w:p>
    <w:p w14:paraId="634AE8FC" w14:textId="48040F12" w:rsidR="00FE65E4" w:rsidRPr="00E4179F" w:rsidRDefault="00573674" w:rsidP="001161AE">
      <w:pPr>
        <w:pStyle w:val="Body"/>
        <w:spacing w:after="0"/>
        <w:rPr>
          <w:rFonts w:ascii="Arial" w:hAnsi="Arial" w:cs="Arial"/>
          <w:b/>
          <w:bCs/>
          <w:sz w:val="22"/>
          <w:szCs w:val="22"/>
        </w:rPr>
      </w:pPr>
      <w:r w:rsidRPr="00E4179F">
        <w:rPr>
          <w:rFonts w:ascii="Arial" w:hAnsi="Arial" w:cs="Arial"/>
          <w:b/>
          <w:bCs/>
          <w:sz w:val="22"/>
          <w:szCs w:val="22"/>
        </w:rPr>
        <w:t>4.</w:t>
      </w:r>
      <w:r w:rsidR="001161AE" w:rsidRPr="00E4179F">
        <w:rPr>
          <w:rFonts w:ascii="Arial" w:hAnsi="Arial" w:cs="Arial"/>
          <w:b/>
          <w:bCs/>
          <w:sz w:val="22"/>
          <w:szCs w:val="22"/>
        </w:rPr>
        <w:t xml:space="preserve"> </w:t>
      </w:r>
      <w:r w:rsidRPr="00E4179F">
        <w:rPr>
          <w:rFonts w:ascii="Arial" w:hAnsi="Arial" w:cs="Arial"/>
          <w:b/>
          <w:bCs/>
          <w:sz w:val="22"/>
          <w:szCs w:val="22"/>
        </w:rPr>
        <w:t>PROS AND CONS OF ADAPTING REGENERATIVE AGRICULTURE</w:t>
      </w:r>
    </w:p>
    <w:p w14:paraId="27F9E20C" w14:textId="77777777" w:rsidR="00573674" w:rsidRDefault="00573674" w:rsidP="001161AE">
      <w:pPr>
        <w:pStyle w:val="Body"/>
        <w:spacing w:after="0"/>
        <w:rPr>
          <w:rFonts w:ascii="Arial" w:hAnsi="Arial" w:cs="Arial"/>
          <w:b/>
          <w:bCs/>
        </w:rPr>
      </w:pPr>
    </w:p>
    <w:p w14:paraId="492E4914" w14:textId="41906C8B" w:rsidR="00573674" w:rsidRDefault="00573674" w:rsidP="00AC522B">
      <w:pPr>
        <w:jc w:val="both"/>
        <w:rPr>
          <w:rFonts w:ascii="Arial" w:hAnsi="Arial" w:cs="Arial"/>
        </w:rPr>
      </w:pPr>
      <w:r w:rsidRPr="00573674">
        <w:rPr>
          <w:rFonts w:ascii="Arial" w:hAnsi="Arial" w:cs="Arial"/>
        </w:rPr>
        <w:t xml:space="preserve">Regenerative agriculture </w:t>
      </w:r>
      <w:r w:rsidR="00690331">
        <w:rPr>
          <w:rFonts w:ascii="Arial" w:hAnsi="Arial" w:cs="Arial"/>
        </w:rPr>
        <w:t xml:space="preserve">encompasses a set of agricultural approaches and guiding principles </w:t>
      </w:r>
      <w:r w:rsidR="00703591">
        <w:rPr>
          <w:rFonts w:ascii="Arial" w:hAnsi="Arial" w:cs="Arial"/>
        </w:rPr>
        <w:t>that aim to promote biodiversity, enhance soil quality, improve watershed health, and increase</w:t>
      </w:r>
      <w:r w:rsidRPr="00573674">
        <w:rPr>
          <w:rFonts w:ascii="Arial" w:hAnsi="Arial" w:cs="Arial"/>
        </w:rPr>
        <w:t xml:space="preserve"> the </w:t>
      </w:r>
      <w:r w:rsidR="007A1BD5">
        <w:rPr>
          <w:rFonts w:ascii="Arial" w:hAnsi="Arial" w:cs="Arial"/>
        </w:rPr>
        <w:t>soil's</w:t>
      </w:r>
      <w:r w:rsidRPr="00573674">
        <w:rPr>
          <w:rFonts w:ascii="Arial" w:hAnsi="Arial" w:cs="Arial"/>
        </w:rPr>
        <w:t xml:space="preserve"> </w:t>
      </w:r>
      <w:r w:rsidR="00A0345C">
        <w:rPr>
          <w:rFonts w:ascii="Arial" w:hAnsi="Arial" w:cs="Arial"/>
        </w:rPr>
        <w:t xml:space="preserve">capacity for </w:t>
      </w:r>
      <w:r w:rsidRPr="00573674">
        <w:rPr>
          <w:rFonts w:ascii="Arial" w:hAnsi="Arial" w:cs="Arial"/>
        </w:rPr>
        <w:t>carbon sequestration.</w:t>
      </w:r>
      <w:r w:rsidR="001161AE">
        <w:rPr>
          <w:rFonts w:ascii="Arial" w:hAnsi="Arial" w:cs="Arial"/>
        </w:rPr>
        <w:t xml:space="preserve"> </w:t>
      </w:r>
      <w:r w:rsidRPr="00573674">
        <w:rPr>
          <w:rFonts w:ascii="Arial" w:hAnsi="Arial" w:cs="Arial"/>
        </w:rPr>
        <w:t xml:space="preserve">This, in turn, </w:t>
      </w:r>
      <w:r w:rsidR="00703591">
        <w:rPr>
          <w:rFonts w:ascii="Arial" w:hAnsi="Arial" w:cs="Arial"/>
        </w:rPr>
        <w:t>helps</w:t>
      </w:r>
      <w:r w:rsidRPr="00573674">
        <w:rPr>
          <w:rFonts w:ascii="Arial" w:hAnsi="Arial" w:cs="Arial"/>
        </w:rPr>
        <w:t xml:space="preserve"> </w:t>
      </w:r>
      <w:r w:rsidR="00690331">
        <w:rPr>
          <w:rFonts w:ascii="Arial" w:hAnsi="Arial" w:cs="Arial"/>
        </w:rPr>
        <w:t>mitigat</w:t>
      </w:r>
      <w:r w:rsidR="00703591">
        <w:rPr>
          <w:rFonts w:ascii="Arial" w:hAnsi="Arial" w:cs="Arial"/>
        </w:rPr>
        <w:t>e</w:t>
      </w:r>
      <w:r w:rsidRPr="00573674">
        <w:rPr>
          <w:rFonts w:ascii="Arial" w:hAnsi="Arial" w:cs="Arial"/>
        </w:rPr>
        <w:t xml:space="preserve"> global warming.</w:t>
      </w:r>
      <w:r w:rsidR="001161AE">
        <w:rPr>
          <w:rFonts w:ascii="Arial" w:hAnsi="Arial" w:cs="Arial"/>
        </w:rPr>
        <w:t xml:space="preserve"> </w:t>
      </w:r>
      <w:r w:rsidRPr="00573674">
        <w:rPr>
          <w:rFonts w:ascii="Arial" w:hAnsi="Arial" w:cs="Arial"/>
        </w:rPr>
        <w:t>Farmers who adopt regenerative practices and principles in land management stand to enhance their livelihoods by reducing input costs, increasing profitability, and growing their income.</w:t>
      </w:r>
      <w:r w:rsidR="001161AE">
        <w:rPr>
          <w:rFonts w:ascii="Arial" w:hAnsi="Arial" w:cs="Arial"/>
        </w:rPr>
        <w:t xml:space="preserve"> </w:t>
      </w:r>
      <w:r w:rsidRPr="00573674">
        <w:rPr>
          <w:rFonts w:ascii="Arial" w:hAnsi="Arial" w:cs="Arial"/>
        </w:rPr>
        <w:t>Additionally, they can reduce their exposure to harmful agricultural chemicals.</w:t>
      </w:r>
    </w:p>
    <w:p w14:paraId="035A0772" w14:textId="77777777" w:rsidR="00AC522B" w:rsidRPr="00573674" w:rsidRDefault="00AC522B" w:rsidP="00AC522B">
      <w:pPr>
        <w:jc w:val="both"/>
        <w:rPr>
          <w:rFonts w:ascii="Arial" w:hAnsi="Arial" w:cs="Arial"/>
        </w:rPr>
      </w:pPr>
    </w:p>
    <w:p w14:paraId="641105CA" w14:textId="16F156AC" w:rsidR="00573674" w:rsidRDefault="00573674" w:rsidP="00AC522B">
      <w:pPr>
        <w:jc w:val="both"/>
        <w:rPr>
          <w:rFonts w:ascii="Arial" w:hAnsi="Arial" w:cs="Arial"/>
        </w:rPr>
      </w:pPr>
      <w:r w:rsidRPr="00573674">
        <w:rPr>
          <w:rFonts w:ascii="Arial" w:hAnsi="Arial" w:cs="Arial"/>
        </w:rPr>
        <w:t>Embracing regenerative agriculture holds the potential to secure a future that is both resilient to climate change and ensures food security.</w:t>
      </w:r>
      <w:r w:rsidR="001161AE">
        <w:rPr>
          <w:rFonts w:ascii="Arial" w:hAnsi="Arial" w:cs="Arial"/>
        </w:rPr>
        <w:t xml:space="preserve"> </w:t>
      </w:r>
      <w:r w:rsidRPr="00573674">
        <w:rPr>
          <w:rFonts w:ascii="Arial" w:hAnsi="Arial" w:cs="Arial"/>
        </w:rPr>
        <w:t>Moreover, there is a significant opportunity for the healthcare sector to leverage its influential voice and purchasing power to support the expansion of regenerative agriculture systems.</w:t>
      </w:r>
      <w:r w:rsidR="001161AE">
        <w:rPr>
          <w:rFonts w:ascii="Arial" w:hAnsi="Arial" w:cs="Arial"/>
        </w:rPr>
        <w:t xml:space="preserve"> </w:t>
      </w:r>
      <w:r w:rsidRPr="00573674">
        <w:rPr>
          <w:rFonts w:ascii="Arial" w:hAnsi="Arial" w:cs="Arial"/>
        </w:rPr>
        <w:t>Doing so can foster a food system that profoundly benefits human health and environmental well-being</w:t>
      </w:r>
      <w:r>
        <w:rPr>
          <w:rFonts w:ascii="Arial" w:hAnsi="Arial" w:cs="Arial"/>
        </w:rPr>
        <w:t>.</w:t>
      </w:r>
    </w:p>
    <w:p w14:paraId="56574F91" w14:textId="77777777" w:rsidR="00AC522B" w:rsidRPr="00573674" w:rsidRDefault="00AC522B" w:rsidP="00AC522B">
      <w:pPr>
        <w:jc w:val="both"/>
        <w:rPr>
          <w:rFonts w:ascii="Arial" w:hAnsi="Arial" w:cs="Arial"/>
        </w:rPr>
      </w:pPr>
    </w:p>
    <w:p w14:paraId="7C1805DF" w14:textId="6EFBE9DC" w:rsidR="00573674" w:rsidRPr="00573674" w:rsidRDefault="00573674" w:rsidP="001161AE">
      <w:pPr>
        <w:spacing w:after="240"/>
        <w:jc w:val="both"/>
        <w:rPr>
          <w:rFonts w:ascii="Arial" w:hAnsi="Arial" w:cs="Arial"/>
        </w:rPr>
      </w:pPr>
      <w:r w:rsidRPr="00573674">
        <w:rPr>
          <w:rFonts w:ascii="Arial" w:hAnsi="Arial" w:cs="Arial"/>
        </w:rPr>
        <w:t xml:space="preserve">The </w:t>
      </w:r>
      <w:r w:rsidR="00A0345C">
        <w:rPr>
          <w:rFonts w:ascii="Arial" w:hAnsi="Arial" w:cs="Arial"/>
        </w:rPr>
        <w:t>major drawbacks</w:t>
      </w:r>
      <w:r w:rsidRPr="00573674">
        <w:rPr>
          <w:rFonts w:ascii="Arial" w:hAnsi="Arial" w:cs="Arial"/>
        </w:rPr>
        <w:t xml:space="preserve"> of regenerative agriculture are:</w:t>
      </w:r>
    </w:p>
    <w:p w14:paraId="004C4472" w14:textId="4A8E3963" w:rsidR="00573674" w:rsidRDefault="00A0345C" w:rsidP="0012054F">
      <w:pPr>
        <w:pStyle w:val="ListParagraph"/>
        <w:numPr>
          <w:ilvl w:val="0"/>
          <w:numId w:val="6"/>
        </w:numPr>
        <w:tabs>
          <w:tab w:val="clear" w:pos="1080"/>
        </w:tabs>
        <w:spacing w:after="240"/>
        <w:ind w:left="426" w:hanging="426"/>
        <w:jc w:val="both"/>
        <w:rPr>
          <w:rFonts w:ascii="Arial" w:hAnsi="Arial" w:cs="Arial"/>
          <w:sz w:val="20"/>
          <w:szCs w:val="20"/>
          <w:lang w:val="en-US"/>
        </w:rPr>
      </w:pPr>
      <w:r>
        <w:rPr>
          <w:rFonts w:ascii="Arial" w:hAnsi="Arial" w:cs="Arial"/>
          <w:sz w:val="20"/>
          <w:szCs w:val="20"/>
          <w:lang w:val="en-US"/>
        </w:rPr>
        <w:t xml:space="preserve">Producers will </w:t>
      </w:r>
      <w:r w:rsidR="00CA013A">
        <w:rPr>
          <w:rFonts w:ascii="Arial" w:hAnsi="Arial" w:cs="Arial"/>
          <w:sz w:val="20"/>
          <w:szCs w:val="20"/>
          <w:lang w:val="en-US"/>
        </w:rPr>
        <w:t>n</w:t>
      </w:r>
      <w:r>
        <w:rPr>
          <w:rFonts w:ascii="Arial" w:hAnsi="Arial" w:cs="Arial"/>
          <w:sz w:val="20"/>
          <w:szCs w:val="20"/>
          <w:lang w:val="en-US"/>
        </w:rPr>
        <w:t>eed to acquire new skill</w:t>
      </w:r>
      <w:r w:rsidR="00CA013A">
        <w:rPr>
          <w:rFonts w:ascii="Arial" w:hAnsi="Arial" w:cs="Arial"/>
          <w:sz w:val="20"/>
          <w:szCs w:val="20"/>
          <w:lang w:val="en-US"/>
        </w:rPr>
        <w:t>s and expertise</w:t>
      </w:r>
    </w:p>
    <w:p w14:paraId="5AF86A40" w14:textId="688811D2" w:rsidR="00CA013A" w:rsidRDefault="00CA013A" w:rsidP="0012054F">
      <w:pPr>
        <w:pStyle w:val="ListParagraph"/>
        <w:numPr>
          <w:ilvl w:val="0"/>
          <w:numId w:val="6"/>
        </w:numPr>
        <w:tabs>
          <w:tab w:val="clear" w:pos="1080"/>
        </w:tabs>
        <w:spacing w:after="240"/>
        <w:ind w:left="426" w:hanging="426"/>
        <w:jc w:val="both"/>
        <w:rPr>
          <w:rFonts w:ascii="Arial" w:hAnsi="Arial" w:cs="Arial"/>
          <w:sz w:val="20"/>
          <w:szCs w:val="20"/>
          <w:lang w:val="en-US"/>
        </w:rPr>
      </w:pPr>
      <w:r>
        <w:rPr>
          <w:rFonts w:ascii="Arial" w:hAnsi="Arial" w:cs="Arial"/>
          <w:sz w:val="20"/>
          <w:szCs w:val="20"/>
          <w:lang w:val="en-US"/>
        </w:rPr>
        <w:t>Reduced tilling might result in more weeds</w:t>
      </w:r>
    </w:p>
    <w:p w14:paraId="248EDE43" w14:textId="62643720" w:rsidR="00CA013A" w:rsidRDefault="00CA013A" w:rsidP="0012054F">
      <w:pPr>
        <w:pStyle w:val="ListParagraph"/>
        <w:numPr>
          <w:ilvl w:val="0"/>
          <w:numId w:val="6"/>
        </w:numPr>
        <w:tabs>
          <w:tab w:val="clear" w:pos="1080"/>
        </w:tabs>
        <w:spacing w:after="240"/>
        <w:ind w:left="426" w:hanging="426"/>
        <w:jc w:val="both"/>
        <w:rPr>
          <w:rFonts w:ascii="Arial" w:hAnsi="Arial" w:cs="Arial"/>
          <w:sz w:val="20"/>
          <w:szCs w:val="20"/>
          <w:lang w:val="en-US"/>
        </w:rPr>
      </w:pPr>
      <w:r>
        <w:rPr>
          <w:rFonts w:ascii="Arial" w:hAnsi="Arial" w:cs="Arial"/>
          <w:sz w:val="20"/>
          <w:szCs w:val="20"/>
          <w:lang w:val="en-US"/>
        </w:rPr>
        <w:t>Certain farmers may offset by using more herbicides</w:t>
      </w:r>
    </w:p>
    <w:p w14:paraId="1053162A" w14:textId="09805759" w:rsidR="00CA013A" w:rsidRDefault="00CA013A" w:rsidP="0012054F">
      <w:pPr>
        <w:pStyle w:val="ListParagraph"/>
        <w:numPr>
          <w:ilvl w:val="0"/>
          <w:numId w:val="6"/>
        </w:numPr>
        <w:tabs>
          <w:tab w:val="clear" w:pos="1080"/>
        </w:tabs>
        <w:spacing w:after="240"/>
        <w:ind w:left="426" w:hanging="426"/>
        <w:jc w:val="both"/>
        <w:rPr>
          <w:rFonts w:ascii="Arial" w:hAnsi="Arial" w:cs="Arial"/>
          <w:sz w:val="20"/>
          <w:szCs w:val="20"/>
          <w:lang w:val="en-US"/>
        </w:rPr>
      </w:pPr>
      <w:r>
        <w:rPr>
          <w:rFonts w:ascii="Arial" w:hAnsi="Arial" w:cs="Arial"/>
          <w:sz w:val="20"/>
          <w:szCs w:val="20"/>
          <w:lang w:val="en-US"/>
        </w:rPr>
        <w:t>Possibility of yield reduction, influenced by crop type and microclimate</w:t>
      </w:r>
    </w:p>
    <w:p w14:paraId="3D540B87" w14:textId="74E72182" w:rsidR="00CA013A" w:rsidRPr="00914B00" w:rsidRDefault="00CA013A" w:rsidP="0012054F">
      <w:pPr>
        <w:pStyle w:val="ListParagraph"/>
        <w:numPr>
          <w:ilvl w:val="0"/>
          <w:numId w:val="6"/>
        </w:numPr>
        <w:tabs>
          <w:tab w:val="clear" w:pos="1080"/>
        </w:tabs>
        <w:spacing w:after="240"/>
        <w:ind w:left="426" w:hanging="426"/>
        <w:jc w:val="both"/>
        <w:rPr>
          <w:rFonts w:ascii="Arial" w:hAnsi="Arial" w:cs="Arial"/>
          <w:sz w:val="20"/>
          <w:szCs w:val="20"/>
          <w:lang w:val="en-US"/>
        </w:rPr>
      </w:pPr>
      <w:r>
        <w:rPr>
          <w:rFonts w:ascii="Arial" w:hAnsi="Arial" w:cs="Arial"/>
          <w:sz w:val="20"/>
          <w:szCs w:val="20"/>
          <w:lang w:val="en-US"/>
        </w:rPr>
        <w:t>The shift from conventional practices takes time</w:t>
      </w:r>
    </w:p>
    <w:p w14:paraId="2BE35966" w14:textId="0BDF1EB8" w:rsidR="00790ADA" w:rsidRPr="00E4179F" w:rsidRDefault="00B362E9" w:rsidP="001161AE">
      <w:pPr>
        <w:pStyle w:val="Body"/>
        <w:spacing w:after="0"/>
        <w:rPr>
          <w:rFonts w:ascii="Arial" w:hAnsi="Arial" w:cs="Arial"/>
          <w:b/>
          <w:sz w:val="22"/>
          <w:szCs w:val="22"/>
        </w:rPr>
      </w:pPr>
      <w:r w:rsidRPr="00E4179F">
        <w:rPr>
          <w:rFonts w:ascii="Arial" w:hAnsi="Arial" w:cs="Arial"/>
          <w:b/>
          <w:sz w:val="22"/>
          <w:szCs w:val="22"/>
        </w:rPr>
        <w:t>5.</w:t>
      </w:r>
      <w:r w:rsidR="001161AE" w:rsidRPr="00E4179F">
        <w:rPr>
          <w:rFonts w:ascii="Arial" w:hAnsi="Arial" w:cs="Arial"/>
          <w:b/>
          <w:sz w:val="22"/>
          <w:szCs w:val="22"/>
        </w:rPr>
        <w:t xml:space="preserve"> </w:t>
      </w:r>
      <w:r w:rsidRPr="00E4179F">
        <w:rPr>
          <w:rFonts w:ascii="Arial" w:hAnsi="Arial" w:cs="Arial"/>
          <w:b/>
          <w:sz w:val="22"/>
          <w:szCs w:val="22"/>
        </w:rPr>
        <w:t>COMPONENTS OF REGENERATIVE AGRICULTURE IN COMBATING CLIMATE CHANGE</w:t>
      </w:r>
    </w:p>
    <w:p w14:paraId="1A9EF3E7" w14:textId="77777777" w:rsidR="00764C69" w:rsidRDefault="00764C69" w:rsidP="001161AE">
      <w:pPr>
        <w:pStyle w:val="Body"/>
        <w:spacing w:after="0"/>
        <w:rPr>
          <w:rFonts w:ascii="Arial" w:hAnsi="Arial" w:cs="Arial"/>
        </w:rPr>
      </w:pPr>
    </w:p>
    <w:p w14:paraId="4D41476E" w14:textId="77777777" w:rsidR="00B362E9" w:rsidRDefault="00B362E9" w:rsidP="00AC522B">
      <w:pPr>
        <w:jc w:val="both"/>
        <w:rPr>
          <w:rFonts w:ascii="Arial" w:hAnsi="Arial" w:cs="Arial"/>
          <w:color w:val="1A1919"/>
          <w:lang w:eastAsia="en-GB"/>
        </w:rPr>
      </w:pPr>
      <w:r w:rsidRPr="00B362E9">
        <w:rPr>
          <w:rFonts w:ascii="Arial" w:hAnsi="Arial" w:cs="Arial"/>
          <w:color w:val="1A1919"/>
          <w:lang w:eastAsia="en-GB"/>
        </w:rPr>
        <w:t>The four main components in regenerative agriculture which play a significant role in achieving carbon neutrality and mitigating climate change, are</w:t>
      </w:r>
    </w:p>
    <w:p w14:paraId="4B6B924A" w14:textId="77777777" w:rsidR="00AC522B" w:rsidRPr="00B362E9" w:rsidRDefault="00AC522B" w:rsidP="00AC522B">
      <w:pPr>
        <w:jc w:val="both"/>
        <w:rPr>
          <w:rFonts w:ascii="Arial" w:hAnsi="Arial" w:cs="Arial"/>
          <w:color w:val="1A1919"/>
          <w:lang w:eastAsia="en-GB"/>
        </w:rPr>
      </w:pPr>
    </w:p>
    <w:p w14:paraId="5C5E2213" w14:textId="13EC412C" w:rsidR="00B362E9" w:rsidRDefault="00B362E9" w:rsidP="00AC522B">
      <w:pPr>
        <w:rPr>
          <w:rFonts w:ascii="Arial" w:hAnsi="Arial" w:cs="Arial"/>
          <w:b/>
          <w:bCs/>
          <w:color w:val="1A1919"/>
          <w:sz w:val="22"/>
          <w:szCs w:val="22"/>
          <w:lang w:eastAsia="en-GB"/>
        </w:rPr>
      </w:pPr>
      <w:r w:rsidRPr="006D0FBB">
        <w:rPr>
          <w:rFonts w:ascii="Arial" w:hAnsi="Arial" w:cs="Arial"/>
          <w:b/>
          <w:bCs/>
          <w:color w:val="1A1919"/>
          <w:sz w:val="22"/>
          <w:szCs w:val="22"/>
          <w:lang w:eastAsia="en-GB"/>
        </w:rPr>
        <w:t>5.</w:t>
      </w:r>
      <w:r w:rsidR="006D0FBB">
        <w:rPr>
          <w:rFonts w:ascii="Arial" w:hAnsi="Arial" w:cs="Arial"/>
          <w:b/>
          <w:bCs/>
          <w:color w:val="1A1919"/>
          <w:sz w:val="22"/>
          <w:szCs w:val="22"/>
          <w:lang w:eastAsia="en-GB"/>
        </w:rPr>
        <w:t>1</w:t>
      </w:r>
      <w:r w:rsidRPr="006D0FBB">
        <w:rPr>
          <w:rFonts w:ascii="Arial" w:hAnsi="Arial" w:cs="Arial"/>
          <w:b/>
          <w:bCs/>
          <w:color w:val="1A1919"/>
          <w:sz w:val="22"/>
          <w:szCs w:val="22"/>
          <w:lang w:eastAsia="en-GB"/>
        </w:rPr>
        <w:t xml:space="preserve"> Carbon sequestration</w:t>
      </w:r>
    </w:p>
    <w:p w14:paraId="74135233" w14:textId="77777777" w:rsidR="00AC522B" w:rsidRPr="006D0FBB" w:rsidRDefault="00AC522B" w:rsidP="00AC522B">
      <w:pPr>
        <w:rPr>
          <w:rFonts w:ascii="Arial" w:hAnsi="Arial" w:cs="Arial"/>
          <w:b/>
          <w:bCs/>
          <w:color w:val="1A1919"/>
          <w:sz w:val="22"/>
          <w:szCs w:val="22"/>
          <w:lang w:eastAsia="en-GB"/>
        </w:rPr>
      </w:pPr>
    </w:p>
    <w:p w14:paraId="224E07F3" w14:textId="64C7FBE2" w:rsidR="00B362E9" w:rsidRDefault="00B362E9" w:rsidP="00AC522B">
      <w:pPr>
        <w:jc w:val="both"/>
        <w:rPr>
          <w:rFonts w:ascii="Arial" w:hAnsi="Arial" w:cs="Arial"/>
          <w:color w:val="1A1919"/>
          <w:lang w:eastAsia="en-GB"/>
        </w:rPr>
      </w:pPr>
      <w:r w:rsidRPr="00B362E9">
        <w:rPr>
          <w:rFonts w:ascii="Arial" w:hAnsi="Arial" w:cs="Arial"/>
          <w:color w:val="1A1919"/>
          <w:lang w:eastAsia="en-GB"/>
        </w:rPr>
        <w:t xml:space="preserve">When executed correctly, </w:t>
      </w:r>
      <w:r w:rsidR="00690331">
        <w:rPr>
          <w:rFonts w:ascii="Arial" w:hAnsi="Arial" w:cs="Arial"/>
          <w:color w:val="1A1919"/>
          <w:lang w:eastAsia="en-GB"/>
        </w:rPr>
        <w:t>preserving</w:t>
      </w:r>
      <w:r w:rsidRPr="00B362E9">
        <w:rPr>
          <w:rFonts w:ascii="Arial" w:hAnsi="Arial" w:cs="Arial"/>
          <w:color w:val="1A1919"/>
          <w:lang w:eastAsia="en-GB"/>
        </w:rPr>
        <w:t xml:space="preserve"> the vast stores of plant and soil carbon found in the </w:t>
      </w:r>
      <w:r w:rsidR="007A1BD5">
        <w:rPr>
          <w:rFonts w:ascii="Arial" w:hAnsi="Arial" w:cs="Arial"/>
          <w:color w:val="1A1919"/>
          <w:lang w:eastAsia="en-GB"/>
        </w:rPr>
        <w:t>world's</w:t>
      </w:r>
      <w:r w:rsidRPr="00B362E9">
        <w:rPr>
          <w:rFonts w:ascii="Arial" w:hAnsi="Arial" w:cs="Arial"/>
          <w:color w:val="1A1919"/>
          <w:lang w:eastAsia="en-GB"/>
        </w:rPr>
        <w:t xml:space="preserve"> remaining forests and wooded savannas, while simultaneously increasing agricultural productivity on existing land (known as a land-sparing approach), represents the most significant opportunity for climate mitigation within regenerative and other </w:t>
      </w:r>
      <w:r w:rsidR="00690331">
        <w:rPr>
          <w:rFonts w:ascii="Arial" w:hAnsi="Arial" w:cs="Arial"/>
          <w:color w:val="1A1919"/>
          <w:lang w:eastAsia="en-GB"/>
        </w:rPr>
        <w:t>farming</w:t>
      </w:r>
      <w:r w:rsidRPr="00B362E9">
        <w:rPr>
          <w:rFonts w:ascii="Arial" w:hAnsi="Arial" w:cs="Arial"/>
          <w:color w:val="1A1919"/>
          <w:lang w:eastAsia="en-GB"/>
        </w:rPr>
        <w:t xml:space="preserve"> methods.</w:t>
      </w:r>
      <w:r w:rsidR="001161AE">
        <w:rPr>
          <w:rFonts w:ascii="Arial" w:hAnsi="Arial" w:cs="Arial"/>
          <w:color w:val="1A1919"/>
          <w:lang w:eastAsia="en-GB"/>
        </w:rPr>
        <w:t xml:space="preserve"> </w:t>
      </w:r>
      <w:r w:rsidRPr="00B362E9">
        <w:rPr>
          <w:rFonts w:ascii="Arial" w:hAnsi="Arial" w:cs="Arial"/>
          <w:color w:val="1A1919"/>
          <w:lang w:eastAsia="en-GB"/>
        </w:rPr>
        <w:t>To unlock these advantages, it is essential to implement these practices to enhance productivity and connect these improvements to governance and financial measures aimed at safeguarding natural ecosystems.</w:t>
      </w:r>
      <w:r w:rsidR="001161AE">
        <w:rPr>
          <w:rFonts w:ascii="Arial" w:hAnsi="Arial" w:cs="Arial"/>
          <w:color w:val="1A1919"/>
          <w:lang w:eastAsia="en-GB"/>
        </w:rPr>
        <w:t xml:space="preserve"> </w:t>
      </w:r>
      <w:r w:rsidRPr="00B362E9">
        <w:rPr>
          <w:rFonts w:ascii="Arial" w:hAnsi="Arial" w:cs="Arial"/>
          <w:color w:val="1A1919"/>
          <w:lang w:eastAsia="en-GB"/>
        </w:rPr>
        <w:t>(</w:t>
      </w:r>
      <w:proofErr w:type="spellStart"/>
      <w:r w:rsidRPr="00B362E9">
        <w:rPr>
          <w:rFonts w:ascii="Arial" w:hAnsi="Arial" w:cs="Arial"/>
          <w:color w:val="1A1919"/>
          <w:lang w:eastAsia="en-GB"/>
        </w:rPr>
        <w:t>Searchinger</w:t>
      </w:r>
      <w:proofErr w:type="spellEnd"/>
      <w:r w:rsidRPr="00B362E9">
        <w:rPr>
          <w:rFonts w:ascii="Arial" w:hAnsi="Arial" w:cs="Arial"/>
          <w:color w:val="1A1919"/>
          <w:lang w:eastAsia="en-GB"/>
        </w:rPr>
        <w:t xml:space="preserve"> and Ranganathan, 2020)</w:t>
      </w:r>
    </w:p>
    <w:p w14:paraId="6E21A2EC" w14:textId="77777777" w:rsidR="00AC522B" w:rsidRPr="00B362E9" w:rsidRDefault="00AC522B" w:rsidP="00AC522B">
      <w:pPr>
        <w:jc w:val="both"/>
        <w:rPr>
          <w:rFonts w:ascii="Arial" w:hAnsi="Arial" w:cs="Arial"/>
          <w:color w:val="1A1919"/>
          <w:lang w:eastAsia="en-GB"/>
        </w:rPr>
      </w:pPr>
    </w:p>
    <w:p w14:paraId="2693AEF9" w14:textId="07BA1593" w:rsidR="00B362E9" w:rsidRDefault="00B362E9" w:rsidP="00AC522B">
      <w:pPr>
        <w:jc w:val="both"/>
        <w:rPr>
          <w:rFonts w:ascii="Arial" w:hAnsi="Arial" w:cs="Arial"/>
          <w:color w:val="1A1919"/>
          <w:lang w:eastAsia="en-GB"/>
        </w:rPr>
      </w:pPr>
      <w:r w:rsidRPr="00B362E9">
        <w:rPr>
          <w:rFonts w:ascii="Arial" w:hAnsi="Arial" w:cs="Arial"/>
          <w:color w:val="1A1919"/>
          <w:lang w:eastAsia="en-GB"/>
        </w:rPr>
        <w:t>As reported by Teal and Burkart (2023) there is clear and indisputable field-based proof that regenerative farming methods can substantially enhance soil carbon storage.</w:t>
      </w:r>
      <w:r w:rsidR="001161AE">
        <w:rPr>
          <w:rFonts w:ascii="Arial" w:hAnsi="Arial" w:cs="Arial"/>
          <w:color w:val="1A1919"/>
          <w:lang w:eastAsia="en-GB"/>
        </w:rPr>
        <w:t xml:space="preserve"> </w:t>
      </w:r>
      <w:r w:rsidRPr="00B362E9">
        <w:rPr>
          <w:rFonts w:ascii="Arial" w:hAnsi="Arial" w:cs="Arial"/>
          <w:color w:val="1A1919"/>
          <w:lang w:eastAsia="en-GB"/>
        </w:rPr>
        <w:t>Naturally, the outcomes differ depending on the specific climate zones, soil varieties, and management approaches employed.</w:t>
      </w:r>
      <w:r w:rsidR="001161AE">
        <w:rPr>
          <w:rFonts w:ascii="Arial" w:hAnsi="Arial" w:cs="Arial"/>
          <w:color w:val="1A1919"/>
          <w:lang w:eastAsia="en-GB"/>
        </w:rPr>
        <w:t xml:space="preserve"> </w:t>
      </w:r>
      <w:r w:rsidRPr="00B362E9">
        <w:rPr>
          <w:rFonts w:ascii="Arial" w:hAnsi="Arial" w:cs="Arial"/>
          <w:color w:val="1A1919"/>
          <w:lang w:eastAsia="en-GB"/>
        </w:rPr>
        <w:t xml:space="preserve">However, it is now possible to create regionally suitable regenerative agricultural systems with a reasonably high </w:t>
      </w:r>
      <w:r w:rsidR="00690331">
        <w:rPr>
          <w:rFonts w:ascii="Arial" w:hAnsi="Arial" w:cs="Arial"/>
          <w:color w:val="1A1919"/>
          <w:lang w:eastAsia="en-GB"/>
        </w:rPr>
        <w:t>level</w:t>
      </w:r>
      <w:r w:rsidRPr="00B362E9">
        <w:rPr>
          <w:rFonts w:ascii="Arial" w:hAnsi="Arial" w:cs="Arial"/>
          <w:color w:val="1A1919"/>
          <w:lang w:eastAsia="en-GB"/>
        </w:rPr>
        <w:t xml:space="preserve"> </w:t>
      </w:r>
      <w:r w:rsidR="00690331">
        <w:rPr>
          <w:rFonts w:ascii="Arial" w:hAnsi="Arial" w:cs="Arial"/>
          <w:color w:val="1A1919"/>
          <w:lang w:eastAsia="en-GB"/>
        </w:rPr>
        <w:t>of confidence</w:t>
      </w:r>
      <w:r w:rsidRPr="00B362E9">
        <w:rPr>
          <w:rFonts w:ascii="Arial" w:hAnsi="Arial" w:cs="Arial"/>
          <w:color w:val="1A1919"/>
          <w:lang w:eastAsia="en-GB"/>
        </w:rPr>
        <w:t xml:space="preserve"> regarding their capacity for long-term carbon sequestration. </w:t>
      </w:r>
    </w:p>
    <w:p w14:paraId="76258289" w14:textId="77777777" w:rsidR="00AC522B" w:rsidRPr="00B362E9" w:rsidRDefault="00AC522B" w:rsidP="00AC522B">
      <w:pPr>
        <w:jc w:val="both"/>
        <w:rPr>
          <w:rFonts w:ascii="Arial" w:hAnsi="Arial" w:cs="Arial"/>
          <w:color w:val="1A1919"/>
          <w:lang w:eastAsia="en-GB"/>
        </w:rPr>
      </w:pPr>
    </w:p>
    <w:p w14:paraId="0AAC5B0E" w14:textId="4A5A63A3" w:rsidR="00B362E9" w:rsidRDefault="00B362E9" w:rsidP="00AC522B">
      <w:pPr>
        <w:jc w:val="both"/>
        <w:rPr>
          <w:rFonts w:ascii="Arial" w:hAnsi="Arial" w:cs="Arial"/>
          <w:color w:val="1A1919"/>
          <w:lang w:eastAsia="en-GB"/>
        </w:rPr>
      </w:pPr>
      <w:r w:rsidRPr="00B362E9">
        <w:rPr>
          <w:rFonts w:ascii="Arial" w:hAnsi="Arial" w:cs="Arial"/>
          <w:color w:val="1A1919"/>
          <w:lang w:eastAsia="en-GB"/>
        </w:rPr>
        <w:t xml:space="preserve">A comprehensive meta-analysis titled </w:t>
      </w:r>
      <w:r w:rsidR="007A1BD5">
        <w:rPr>
          <w:rFonts w:ascii="Arial" w:hAnsi="Arial" w:cs="Arial"/>
          <w:color w:val="1A1919"/>
          <w:lang w:eastAsia="en-GB"/>
        </w:rPr>
        <w:t>"</w:t>
      </w:r>
      <w:r w:rsidRPr="00B362E9">
        <w:rPr>
          <w:rFonts w:ascii="Arial" w:hAnsi="Arial" w:cs="Arial"/>
          <w:color w:val="1A1919"/>
          <w:lang w:eastAsia="en-GB"/>
        </w:rPr>
        <w:t>Contributions of the land sector to a 1.5°C world</w:t>
      </w:r>
      <w:r w:rsidR="007A1BD5">
        <w:rPr>
          <w:rFonts w:ascii="Arial" w:hAnsi="Arial" w:cs="Arial"/>
          <w:color w:val="1A1919"/>
          <w:lang w:eastAsia="en-GB"/>
        </w:rPr>
        <w:t xml:space="preserve">" </w:t>
      </w:r>
      <w:r w:rsidRPr="00B362E9">
        <w:rPr>
          <w:rFonts w:ascii="Arial" w:hAnsi="Arial" w:cs="Arial"/>
          <w:color w:val="1A1919"/>
          <w:lang w:eastAsia="en-GB"/>
        </w:rPr>
        <w:t xml:space="preserve">(Roe </w:t>
      </w:r>
      <w:r w:rsidRPr="00B362E9">
        <w:rPr>
          <w:rFonts w:ascii="Arial" w:hAnsi="Arial" w:cs="Arial"/>
          <w:i/>
          <w:iCs/>
          <w:color w:val="1A1919"/>
          <w:lang w:eastAsia="en-GB"/>
        </w:rPr>
        <w:t xml:space="preserve">et al., </w:t>
      </w:r>
      <w:r w:rsidRPr="00B362E9">
        <w:rPr>
          <w:rFonts w:ascii="Arial" w:hAnsi="Arial" w:cs="Arial"/>
          <w:color w:val="1A1919"/>
          <w:lang w:eastAsia="en-GB"/>
        </w:rPr>
        <w:t>2019) has estimated that cropland sequestration globally can contribute about 1.5 gigatons of CO</w:t>
      </w:r>
      <w:r w:rsidRPr="00B362E9">
        <w:rPr>
          <w:rFonts w:ascii="Arial" w:hAnsi="Arial" w:cs="Arial"/>
          <w:color w:val="1A1919"/>
          <w:vertAlign w:val="subscript"/>
          <w:lang w:eastAsia="en-GB"/>
        </w:rPr>
        <w:t xml:space="preserve">2 </w:t>
      </w:r>
      <w:r w:rsidRPr="00B362E9">
        <w:rPr>
          <w:rFonts w:ascii="Arial" w:hAnsi="Arial" w:cs="Arial"/>
          <w:color w:val="1A1919"/>
          <w:lang w:eastAsia="en-GB"/>
        </w:rPr>
        <w:t>per year, which amounts to roughly 55 gigatons of CO</w:t>
      </w:r>
      <w:r w:rsidRPr="00B362E9">
        <w:rPr>
          <w:rFonts w:ascii="Arial" w:hAnsi="Arial" w:cs="Arial"/>
          <w:color w:val="1A1919"/>
          <w:vertAlign w:val="subscript"/>
          <w:lang w:eastAsia="en-GB"/>
        </w:rPr>
        <w:t xml:space="preserve">2 </w:t>
      </w:r>
      <w:r w:rsidRPr="00B362E9">
        <w:rPr>
          <w:rFonts w:ascii="Arial" w:hAnsi="Arial" w:cs="Arial"/>
          <w:color w:val="1A1919"/>
          <w:lang w:eastAsia="en-GB"/>
        </w:rPr>
        <w:t>over a moderate saturation period lasting 35-40 years.</w:t>
      </w:r>
      <w:r w:rsidR="001161AE">
        <w:rPr>
          <w:rFonts w:ascii="Arial" w:hAnsi="Arial" w:cs="Arial"/>
          <w:color w:val="1A1919"/>
          <w:lang w:eastAsia="en-GB"/>
        </w:rPr>
        <w:t xml:space="preserve"> </w:t>
      </w:r>
      <w:r w:rsidRPr="00B362E9">
        <w:rPr>
          <w:rFonts w:ascii="Arial" w:hAnsi="Arial" w:cs="Arial"/>
          <w:color w:val="1A1919"/>
          <w:lang w:eastAsia="en-GB"/>
        </w:rPr>
        <w:t xml:space="preserve">This estimate does not consider practices </w:t>
      </w:r>
      <w:r w:rsidR="00690331">
        <w:rPr>
          <w:rFonts w:ascii="Arial" w:hAnsi="Arial" w:cs="Arial"/>
          <w:color w:val="1A1919"/>
          <w:lang w:eastAsia="en-GB"/>
        </w:rPr>
        <w:t xml:space="preserve">such as composting municipal food waste (Silver </w:t>
      </w:r>
      <w:r w:rsidR="00690331">
        <w:rPr>
          <w:rFonts w:ascii="Arial" w:hAnsi="Arial" w:cs="Arial"/>
          <w:i/>
          <w:iCs/>
          <w:color w:val="1A1919"/>
          <w:lang w:eastAsia="en-GB"/>
        </w:rPr>
        <w:t xml:space="preserve">et al., </w:t>
      </w:r>
      <w:r w:rsidR="00690331">
        <w:rPr>
          <w:rFonts w:ascii="Arial" w:hAnsi="Arial" w:cs="Arial"/>
          <w:color w:val="1A1919"/>
          <w:lang w:eastAsia="en-GB"/>
        </w:rPr>
        <w:t>2018), tree cropping (Teske, 2019), implementing hedgerows and other cropland buffers, pasture restoratio</w:t>
      </w:r>
      <w:r w:rsidR="00F8671D">
        <w:rPr>
          <w:rFonts w:ascii="Arial" w:hAnsi="Arial" w:cs="Arial"/>
          <w:color w:val="1A1919"/>
          <w:lang w:eastAsia="en-GB"/>
        </w:rPr>
        <w:t>n</w:t>
      </w:r>
      <w:r w:rsidR="00690331">
        <w:rPr>
          <w:rFonts w:ascii="Arial" w:hAnsi="Arial" w:cs="Arial"/>
          <w:color w:val="1A1919"/>
          <w:lang w:eastAsia="en-GB"/>
        </w:rPr>
        <w:fldChar w:fldCharType="begin"/>
      </w:r>
      <w:r w:rsidR="00690331">
        <w:rPr>
          <w:rFonts w:ascii="Arial" w:hAnsi="Arial" w:cs="Arial"/>
          <w:color w:val="1A1919"/>
          <w:lang w:eastAsia="en-GB"/>
        </w:rPr>
        <w:instrText xml:space="preserve"> ADDIN ZOTERO_ITEM CSL_CITATION {"citationID":"A0tMLk4h","properties":{"formattedCitation":"(Griscom et al., 2017)","plainCitation":"(Griscom et al., 2017)","noteIndex":0},"citationItems":[{"id":549,"uris":["http://zotero.org/users/local/4KGbWFQj/items/V6YH7J47"],"itemData":{"id":549,"type":"article-journal","abstract":"Better stewardship of land is needed to achieve the Paris Climate Agreement goal of holding warming to below 2 °C; however, confusion persists about the specific set of land stewardship options available and their mitigation potential. To address this, we identify and quantify “natural climate solutions” (NCS): 20 conservation, restoration, and improved land management actions that increase carbon storage and/or avoid greenhouse gas emissions across global forests, wetlands, grasslands, and agricultural lands. We find that the maximum potential of NCS—when constrained by food security, fiber security, and biodiversity conservation—is 23.8 petagrams of CO2 equivalent (PgCO2e) y−1 (95% CI 20.3–37.4). This is ≥30% higher than prior estimates, which did not include the full range of options and safeguards considered here. About half of this maximum (11.3 PgCO2e y−1) represents cost-effective climate mitigation, assuming the social cost of CO2 pollution is ≥100 USD MgCO2e−1 by 2030. Natural climate solutions can provide 37% of cost-effective CO2 mitigation needed through 2030 for a &gt;66% chance of holding warming to below 2 °C. One-third of this cost-effective NCS mitigation can be delivered at or below 10 USD MgCO2−1. Most NCS actions—if effectively implemented—also offer water filtration, flood buffering, soil health, biodiversity habitat, and enhanced climate resilience. Work remains to better constrain uncertainty of NCS mitigation estimates. Nevertheless, existing knowledge reported here provides a robust basis for immediate global action to improve ecosystem stewardship as a major solution to climate change.","container-title":"Proceedings of the National Academy of Sciences","DOI":"10.1073/pnas.1710465114","issue":"44","note":"publisher: Proceedings of the National Academy of Sciences","page":"11645-11650","source":"pnas.org (Atypon)","title":"Natural climate solutions","URL":"https://www.pnas.org/doi/full/10.1073/pnas.1710465114","volume":"114","author":[{"family":"Griscom","given":"Bronson W."},{"family":"Adams","given":"Justin"},{"family":"Ellis","given":"Peter W."},{"family":"Houghton","given":"Richard A."},{"family":"Lomax","given":"Guy"},{"family":"Miteva","given":"Daniela A."},{"family":"Schlesinger","given":"William H."},{"family":"Shoch","given":"David"},{"family":"Siikamäki","given":"Juha V."},{"family":"Smith","given":"Pete"},{"family":"Woodbury","given":"Peter"},{"family":"Zganjar","given":"Chris"},{"family":"Blackman","given":"Allen"},{"family":"Campari","given":"João"},{"family":"Conant","given":"Richard T."},{"family":"Delgado","given":"Christopher"},{"family":"Elias","given":"Patricia"},{"family":"Gopalakrishna","given":"Trisha"},{"family":"Hamsik","given":"Marisa R."},{"family":"Herrero","given":"Mario"},{"family":"Kiesecker","given":"Joseph"},{"family":"Landis","given":"Emily"},{"family":"Laestadius","given":"Lars"},{"family":"Leavitt","given":"Sara M."},{"family":"Minnemeyer","given":"Susan"},{"family":"Polasky","given":"Stephen"},{"family":"Potapov","given":"Peter"},{"family":"Putz","given":"Francis E."},{"family":"Sanderman","given":"Jonathan"},{"family":"Silvius","given":"Marcel"},{"family":"Wollenberg","given":"Eva"},{"family":"Fargione","given":"Joseph"}],"accessed":{"date-parts":[["2023",9,29]]},"issued":{"date-parts":[["2017",10,31]]}}}],"schema":"https://github.com/citation-style-language/schema/raw/master/csl-citation.json"} </w:instrText>
      </w:r>
      <w:r w:rsidR="00690331">
        <w:rPr>
          <w:rFonts w:ascii="Arial" w:hAnsi="Arial" w:cs="Arial"/>
          <w:color w:val="1A1919"/>
          <w:lang w:eastAsia="en-GB"/>
        </w:rPr>
        <w:fldChar w:fldCharType="end"/>
      </w:r>
      <w:r w:rsidR="00690331">
        <w:rPr>
          <w:rFonts w:ascii="Arial" w:hAnsi="Arial" w:cs="Arial"/>
          <w:color w:val="1A1919"/>
          <w:lang w:eastAsia="en-GB"/>
        </w:rPr>
        <w:t>, or using biochar</w:t>
      </w:r>
      <w:r w:rsidR="00F8671D">
        <w:rPr>
          <w:rFonts w:ascii="Arial" w:hAnsi="Arial" w:cs="Arial"/>
          <w:color w:val="1A1919"/>
          <w:lang w:eastAsia="en-GB"/>
        </w:rPr>
        <w:t>;</w:t>
      </w:r>
      <w:r w:rsidR="00690331">
        <w:rPr>
          <w:rFonts w:ascii="Arial" w:hAnsi="Arial" w:cs="Arial"/>
          <w:color w:val="1A1919"/>
          <w:lang w:eastAsia="en-GB"/>
        </w:rPr>
        <w:t xml:space="preserve"> </w:t>
      </w:r>
      <w:r w:rsidR="00F8671D">
        <w:rPr>
          <w:rFonts w:ascii="Arial" w:hAnsi="Arial" w:cs="Arial"/>
          <w:color w:val="1A1919"/>
          <w:lang w:eastAsia="en-GB"/>
        </w:rPr>
        <w:t>all</w:t>
      </w:r>
      <w:r w:rsidR="00690331">
        <w:rPr>
          <w:rFonts w:ascii="Arial" w:hAnsi="Arial" w:cs="Arial"/>
          <w:color w:val="1A1919"/>
          <w:lang w:eastAsia="en-GB"/>
        </w:rPr>
        <w:t xml:space="preserve"> </w:t>
      </w:r>
      <w:r w:rsidR="00F8671D">
        <w:rPr>
          <w:rFonts w:ascii="Arial" w:hAnsi="Arial" w:cs="Arial"/>
          <w:color w:val="1A1919"/>
          <w:lang w:eastAsia="en-GB"/>
        </w:rPr>
        <w:t>of these have</w:t>
      </w:r>
      <w:r w:rsidR="00690331">
        <w:rPr>
          <w:rFonts w:ascii="Arial" w:hAnsi="Arial" w:cs="Arial"/>
          <w:color w:val="1A1919"/>
          <w:lang w:eastAsia="en-GB"/>
        </w:rPr>
        <w:t xml:space="preserve"> the potential to </w:t>
      </w:r>
      <w:r w:rsidR="00F8671D">
        <w:rPr>
          <w:rFonts w:ascii="Arial" w:hAnsi="Arial" w:cs="Arial"/>
          <w:color w:val="1A1919"/>
          <w:lang w:eastAsia="en-GB"/>
        </w:rPr>
        <w:t>enhance</w:t>
      </w:r>
      <w:r w:rsidR="00690331">
        <w:rPr>
          <w:rFonts w:ascii="Arial" w:hAnsi="Arial" w:cs="Arial"/>
          <w:color w:val="1A1919"/>
          <w:lang w:eastAsia="en-GB"/>
        </w:rPr>
        <w:t xml:space="preserve"> carbon removal on agricultural land.</w:t>
      </w:r>
      <w:r w:rsidR="001161AE">
        <w:rPr>
          <w:rFonts w:ascii="Arial" w:hAnsi="Arial" w:cs="Arial"/>
          <w:color w:val="1A1919"/>
          <w:lang w:eastAsia="en-GB"/>
        </w:rPr>
        <w:t xml:space="preserve"> </w:t>
      </w:r>
      <w:r w:rsidRPr="00B362E9">
        <w:rPr>
          <w:rFonts w:ascii="Arial" w:hAnsi="Arial" w:cs="Arial"/>
          <w:color w:val="1A1919"/>
          <w:lang w:eastAsia="en-GB"/>
        </w:rPr>
        <w:t>It is evident that regenerative agriculture, as a diverse set of practices adaptable to specific regions and crop types, has the potential to play a substantial role in addressing climate change, with the capacity to remove between 100 and 200 gigatons of CO</w:t>
      </w:r>
      <w:r w:rsidRPr="00B362E9">
        <w:rPr>
          <w:rFonts w:ascii="Arial" w:hAnsi="Arial" w:cs="Arial"/>
          <w:color w:val="1A1919"/>
          <w:vertAlign w:val="subscript"/>
          <w:lang w:eastAsia="en-GB"/>
        </w:rPr>
        <w:t xml:space="preserve">2 </w:t>
      </w:r>
      <w:r w:rsidRPr="00B362E9">
        <w:rPr>
          <w:rFonts w:ascii="Arial" w:hAnsi="Arial" w:cs="Arial"/>
          <w:color w:val="1A1919"/>
          <w:lang w:eastAsia="en-GB"/>
        </w:rPr>
        <w:t>by the end of this century.</w:t>
      </w:r>
    </w:p>
    <w:p w14:paraId="0814F5B9" w14:textId="77777777" w:rsidR="00AC522B" w:rsidRPr="00B362E9" w:rsidRDefault="00AC522B" w:rsidP="00AC522B">
      <w:pPr>
        <w:jc w:val="both"/>
        <w:rPr>
          <w:rFonts w:ascii="Arial" w:hAnsi="Arial" w:cs="Arial"/>
          <w:color w:val="1A1919"/>
          <w:lang w:eastAsia="en-GB"/>
        </w:rPr>
      </w:pPr>
    </w:p>
    <w:p w14:paraId="1D6130EE" w14:textId="53578EB0" w:rsidR="00B362E9" w:rsidRDefault="00B362E9" w:rsidP="00AC522B">
      <w:pPr>
        <w:rPr>
          <w:rFonts w:ascii="Arial" w:hAnsi="Arial" w:cs="Arial"/>
          <w:b/>
          <w:bCs/>
          <w:color w:val="1A1919"/>
          <w:sz w:val="22"/>
          <w:szCs w:val="22"/>
          <w:lang w:eastAsia="en-GB"/>
        </w:rPr>
      </w:pPr>
      <w:r w:rsidRPr="006D0FBB">
        <w:rPr>
          <w:rFonts w:ascii="Arial" w:hAnsi="Arial" w:cs="Arial"/>
          <w:b/>
          <w:bCs/>
          <w:color w:val="1A1919"/>
          <w:sz w:val="22"/>
          <w:szCs w:val="22"/>
          <w:lang w:eastAsia="en-GB"/>
        </w:rPr>
        <w:t>5.2 Reduced emissions</w:t>
      </w:r>
    </w:p>
    <w:p w14:paraId="0804EC31" w14:textId="77777777" w:rsidR="00AC522B" w:rsidRPr="006D0FBB" w:rsidRDefault="00AC522B" w:rsidP="00AC522B">
      <w:pPr>
        <w:rPr>
          <w:rFonts w:ascii="Arial" w:hAnsi="Arial" w:cs="Arial"/>
          <w:b/>
          <w:bCs/>
          <w:color w:val="1A1919"/>
          <w:sz w:val="22"/>
          <w:szCs w:val="22"/>
          <w:lang w:eastAsia="en-GB"/>
        </w:rPr>
      </w:pPr>
    </w:p>
    <w:p w14:paraId="349EDFEC" w14:textId="4AD2C74C" w:rsidR="00B362E9" w:rsidRDefault="00B362E9" w:rsidP="00AC522B">
      <w:pPr>
        <w:jc w:val="both"/>
        <w:rPr>
          <w:rFonts w:ascii="Arial" w:hAnsi="Arial" w:cs="Arial"/>
          <w:color w:val="1A1919"/>
          <w:lang w:eastAsia="en-GB"/>
        </w:rPr>
      </w:pPr>
      <w:r w:rsidRPr="00914B00">
        <w:rPr>
          <w:rFonts w:ascii="Arial" w:hAnsi="Arial" w:cs="Arial"/>
          <w:color w:val="1A1919"/>
          <w:lang w:eastAsia="en-GB"/>
        </w:rPr>
        <w:t>As reported by Jarecki and Lal (2003)</w:t>
      </w:r>
      <w:r w:rsidR="00F8671D">
        <w:rPr>
          <w:rFonts w:ascii="Arial" w:hAnsi="Arial" w:cs="Arial"/>
          <w:color w:val="1A1919"/>
          <w:lang w:eastAsia="en-GB"/>
        </w:rPr>
        <w:t>,</w:t>
      </w:r>
      <w:r w:rsidRPr="00914B00">
        <w:rPr>
          <w:rFonts w:ascii="Arial" w:hAnsi="Arial" w:cs="Arial"/>
          <w:color w:val="1A1919"/>
          <w:lang w:eastAsia="en-GB"/>
        </w:rPr>
        <w:t xml:space="preserve"> mitigating greenhouse gas (GHG) emissions in agriculture is closely linked to the </w:t>
      </w:r>
      <w:r w:rsidR="00F8671D">
        <w:rPr>
          <w:rFonts w:ascii="Arial" w:hAnsi="Arial" w:cs="Arial"/>
          <w:color w:val="1A1919"/>
          <w:lang w:eastAsia="en-GB"/>
        </w:rPr>
        <w:t>enrichment</w:t>
      </w:r>
      <w:r w:rsidRPr="00914B00">
        <w:rPr>
          <w:rFonts w:ascii="Arial" w:hAnsi="Arial" w:cs="Arial"/>
          <w:color w:val="1A1919"/>
          <w:lang w:eastAsia="en-GB"/>
        </w:rPr>
        <w:t xml:space="preserve"> and preservation of soil organic matter (SOM) levels.</w:t>
      </w:r>
      <w:r w:rsidR="001161AE">
        <w:rPr>
          <w:rFonts w:ascii="Arial" w:hAnsi="Arial" w:cs="Arial"/>
          <w:color w:val="1A1919"/>
          <w:lang w:eastAsia="en-GB"/>
        </w:rPr>
        <w:t xml:space="preserve"> </w:t>
      </w:r>
      <w:r w:rsidRPr="00914B00">
        <w:rPr>
          <w:rFonts w:ascii="Arial" w:hAnsi="Arial" w:cs="Arial"/>
          <w:color w:val="1A1919"/>
          <w:lang w:eastAsia="en-GB"/>
        </w:rPr>
        <w:t>Agricultural soils have the potential to act as substantial carbon (C) sinks by boosting SOM concentrations.</w:t>
      </w:r>
      <w:r w:rsidR="001161AE">
        <w:rPr>
          <w:rFonts w:ascii="Arial" w:hAnsi="Arial" w:cs="Arial"/>
          <w:color w:val="1A1919"/>
          <w:lang w:eastAsia="en-GB"/>
        </w:rPr>
        <w:t xml:space="preserve"> </w:t>
      </w:r>
      <w:r w:rsidRPr="00914B00">
        <w:rPr>
          <w:rFonts w:ascii="Arial" w:hAnsi="Arial" w:cs="Arial"/>
          <w:color w:val="1A1919"/>
          <w:lang w:eastAsia="en-GB"/>
        </w:rPr>
        <w:t xml:space="preserve">In contrast, when carbon gains and losses are balanced, natural </w:t>
      </w:r>
      <w:r w:rsidR="006D0FBB">
        <w:rPr>
          <w:rFonts w:ascii="Arial" w:hAnsi="Arial" w:cs="Arial"/>
          <w:color w:val="1A1919"/>
          <w:lang w:eastAsia="en-GB"/>
        </w:rPr>
        <w:t>ecosystems, such as forests or prairies, experience a substantial depletion of the previous carbon pool when they are converted</w:t>
      </w:r>
      <w:r w:rsidRPr="00914B00">
        <w:rPr>
          <w:rFonts w:ascii="Arial" w:hAnsi="Arial" w:cs="Arial"/>
          <w:color w:val="1A1919"/>
          <w:lang w:eastAsia="en-GB"/>
        </w:rPr>
        <w:t xml:space="preserve"> into agricultural systems.</w:t>
      </w:r>
    </w:p>
    <w:p w14:paraId="281166BB" w14:textId="77777777" w:rsidR="00AC522B" w:rsidRPr="00914B00" w:rsidRDefault="00AC522B" w:rsidP="00AC522B">
      <w:pPr>
        <w:jc w:val="both"/>
        <w:rPr>
          <w:rFonts w:ascii="Arial" w:hAnsi="Arial" w:cs="Arial"/>
          <w:color w:val="1A1919"/>
          <w:lang w:eastAsia="en-GB"/>
        </w:rPr>
      </w:pPr>
    </w:p>
    <w:p w14:paraId="4E0122D2" w14:textId="154E96ED" w:rsidR="00B362E9" w:rsidRDefault="00B362E9" w:rsidP="00AC522B">
      <w:pPr>
        <w:jc w:val="both"/>
        <w:rPr>
          <w:rFonts w:ascii="Arial" w:hAnsi="Arial" w:cs="Arial"/>
          <w:color w:val="1A1919"/>
          <w:lang w:eastAsia="en-GB"/>
        </w:rPr>
      </w:pPr>
      <w:r w:rsidRPr="00914B00">
        <w:rPr>
          <w:rFonts w:ascii="Arial" w:hAnsi="Arial" w:cs="Arial"/>
          <w:color w:val="1A1919"/>
          <w:lang w:eastAsia="en-GB"/>
        </w:rPr>
        <w:t>Alterations in the structure and trajectories of animal production systems are leading to shifts in the role of grazing systems in the overall climate impact.</w:t>
      </w:r>
      <w:r w:rsidR="001161AE">
        <w:rPr>
          <w:rFonts w:ascii="Arial" w:hAnsi="Arial" w:cs="Arial"/>
          <w:color w:val="1A1919"/>
          <w:lang w:eastAsia="en-GB"/>
        </w:rPr>
        <w:t xml:space="preserve"> </w:t>
      </w:r>
      <w:r w:rsidRPr="00914B00">
        <w:rPr>
          <w:rFonts w:ascii="Arial" w:hAnsi="Arial" w:cs="Arial"/>
          <w:color w:val="1A1919"/>
          <w:lang w:eastAsia="en-GB"/>
        </w:rPr>
        <w:t>Historically, the expansion of grazing systems has driven deforestation and the subsequent release of CO</w:t>
      </w:r>
      <w:r w:rsidRPr="00914B00">
        <w:rPr>
          <w:rFonts w:ascii="Arial" w:hAnsi="Arial" w:cs="Arial"/>
          <w:color w:val="1A1919"/>
          <w:vertAlign w:val="subscript"/>
          <w:lang w:eastAsia="en-GB"/>
        </w:rPr>
        <w:t>2</w:t>
      </w:r>
      <w:r w:rsidRPr="00914B00">
        <w:rPr>
          <w:rFonts w:ascii="Arial" w:hAnsi="Arial" w:cs="Arial"/>
          <w:color w:val="1A1919"/>
          <w:lang w:eastAsia="en-GB"/>
        </w:rPr>
        <w:t xml:space="preserve"> into the atmosphere.</w:t>
      </w:r>
      <w:r w:rsidR="001161AE">
        <w:rPr>
          <w:rFonts w:ascii="Arial" w:hAnsi="Arial" w:cs="Arial"/>
          <w:color w:val="1A1919"/>
          <w:lang w:eastAsia="en-GB"/>
        </w:rPr>
        <w:t xml:space="preserve"> </w:t>
      </w:r>
      <w:r w:rsidRPr="00914B00">
        <w:rPr>
          <w:rFonts w:ascii="Arial" w:hAnsi="Arial" w:cs="Arial"/>
          <w:color w:val="1A1919"/>
          <w:lang w:eastAsia="en-GB"/>
        </w:rPr>
        <w:t xml:space="preserve">However, the current global trend toward intensifying grazing systems will have complex effects on this balance (Godde </w:t>
      </w:r>
      <w:r w:rsidRPr="00914B00">
        <w:rPr>
          <w:rFonts w:ascii="Arial" w:hAnsi="Arial" w:cs="Arial"/>
          <w:i/>
          <w:iCs/>
          <w:color w:val="1A1919"/>
          <w:lang w:eastAsia="en-GB"/>
        </w:rPr>
        <w:t>et al.</w:t>
      </w:r>
      <w:r w:rsidRPr="00914B00">
        <w:rPr>
          <w:rFonts w:ascii="Arial" w:hAnsi="Arial" w:cs="Arial"/>
          <w:color w:val="1A1919"/>
          <w:lang w:eastAsia="en-GB"/>
        </w:rPr>
        <w:t>, 2018).</w:t>
      </w:r>
      <w:r w:rsidR="001161AE">
        <w:rPr>
          <w:rFonts w:ascii="Arial" w:hAnsi="Arial" w:cs="Arial"/>
          <w:color w:val="1A1919"/>
          <w:lang w:eastAsia="en-GB"/>
        </w:rPr>
        <w:t xml:space="preserve"> </w:t>
      </w:r>
      <w:r w:rsidRPr="00914B00">
        <w:rPr>
          <w:rFonts w:ascii="Arial" w:hAnsi="Arial" w:cs="Arial"/>
          <w:color w:val="1A1919"/>
          <w:lang w:eastAsia="en-GB"/>
        </w:rPr>
        <w:t>For instance, productivity improvements may alleviate land pressures and reduce emissions per unit of milk and meat produced from grass-fed animals.</w:t>
      </w:r>
      <w:r w:rsidR="001161AE">
        <w:rPr>
          <w:rFonts w:ascii="Arial" w:hAnsi="Arial" w:cs="Arial"/>
          <w:color w:val="1A1919"/>
          <w:lang w:eastAsia="en-GB"/>
        </w:rPr>
        <w:t xml:space="preserve"> </w:t>
      </w:r>
      <w:r w:rsidRPr="00914B00">
        <w:rPr>
          <w:rFonts w:ascii="Arial" w:hAnsi="Arial" w:cs="Arial"/>
          <w:color w:val="1A1919"/>
          <w:lang w:eastAsia="en-GB"/>
        </w:rPr>
        <w:t>Still, these enhancements could lead to trade-offs, such as increased nitrogen leaching.</w:t>
      </w:r>
      <w:r w:rsidR="001161AE">
        <w:rPr>
          <w:rFonts w:ascii="Arial" w:hAnsi="Arial" w:cs="Arial"/>
          <w:color w:val="1A1919"/>
          <w:lang w:eastAsia="en-GB"/>
        </w:rPr>
        <w:t xml:space="preserve"> </w:t>
      </w:r>
      <w:r w:rsidR="007A1BD5">
        <w:rPr>
          <w:rFonts w:ascii="Arial" w:hAnsi="Arial" w:cs="Arial"/>
          <w:color w:val="1A1919"/>
          <w:lang w:eastAsia="en-GB"/>
        </w:rPr>
        <w:t>There is</w:t>
      </w:r>
      <w:r w:rsidRPr="00914B00">
        <w:rPr>
          <w:rFonts w:ascii="Arial" w:hAnsi="Arial" w:cs="Arial"/>
          <w:color w:val="1A1919"/>
          <w:lang w:eastAsia="en-GB"/>
        </w:rPr>
        <w:t xml:space="preserve"> also the potential for higher overall greenhouse gas emissions when growth in animal numbers outweighs the mitigation benefits gained from efficiency improvements.</w:t>
      </w:r>
      <w:r w:rsidR="001161AE">
        <w:rPr>
          <w:rFonts w:ascii="Arial" w:hAnsi="Arial" w:cs="Arial"/>
          <w:color w:val="1A1919"/>
          <w:lang w:eastAsia="en-GB"/>
        </w:rPr>
        <w:t xml:space="preserve"> </w:t>
      </w:r>
      <w:r w:rsidRPr="00914B00">
        <w:rPr>
          <w:rFonts w:ascii="Arial" w:hAnsi="Arial" w:cs="Arial"/>
          <w:color w:val="1A1919"/>
          <w:lang w:eastAsia="en-GB"/>
        </w:rPr>
        <w:t xml:space="preserve">Furthermore, adopting new technologies to reduce </w:t>
      </w:r>
      <w:r w:rsidR="00F8671D">
        <w:rPr>
          <w:rFonts w:ascii="Arial" w:hAnsi="Arial" w:cs="Arial"/>
          <w:color w:val="1A1919"/>
          <w:lang w:eastAsia="en-GB"/>
        </w:rPr>
        <w:t>GHG</w:t>
      </w:r>
      <w:r w:rsidRPr="00914B00">
        <w:rPr>
          <w:rFonts w:ascii="Arial" w:hAnsi="Arial" w:cs="Arial"/>
          <w:color w:val="1A1919"/>
          <w:lang w:eastAsia="en-GB"/>
        </w:rPr>
        <w:t xml:space="preserve"> emissions in production can impact the net greenhouse gas balance.</w:t>
      </w:r>
    </w:p>
    <w:p w14:paraId="6E42B488" w14:textId="77777777" w:rsidR="00AC522B" w:rsidRPr="00914B00" w:rsidRDefault="00AC522B" w:rsidP="00AC522B">
      <w:pPr>
        <w:jc w:val="both"/>
        <w:rPr>
          <w:rFonts w:ascii="Arial" w:hAnsi="Arial" w:cs="Arial"/>
          <w:color w:val="1A1919"/>
          <w:lang w:eastAsia="en-GB"/>
        </w:rPr>
      </w:pPr>
    </w:p>
    <w:p w14:paraId="1CA1B413" w14:textId="725AF8E3" w:rsidR="00B362E9" w:rsidRDefault="00B362E9" w:rsidP="00AC522B">
      <w:pPr>
        <w:jc w:val="both"/>
        <w:rPr>
          <w:rFonts w:ascii="Arial" w:hAnsi="Arial" w:cs="Arial"/>
          <w:color w:val="1A1919"/>
          <w:lang w:eastAsia="en-GB"/>
        </w:rPr>
      </w:pPr>
      <w:r w:rsidRPr="00914B00">
        <w:rPr>
          <w:rFonts w:ascii="Arial" w:hAnsi="Arial" w:cs="Arial"/>
          <w:color w:val="1A1919"/>
          <w:lang w:eastAsia="en-GB"/>
        </w:rPr>
        <w:t>A unanimous consensus among scientists working in this field is th</w:t>
      </w:r>
      <w:r w:rsidR="00690331">
        <w:rPr>
          <w:rFonts w:ascii="Arial" w:hAnsi="Arial" w:cs="Arial"/>
          <w:color w:val="1A1919"/>
          <w:lang w:eastAsia="en-GB"/>
        </w:rPr>
        <w:t>at</w:t>
      </w:r>
      <w:r w:rsidRPr="00914B00">
        <w:rPr>
          <w:rFonts w:ascii="Arial" w:hAnsi="Arial" w:cs="Arial"/>
          <w:color w:val="1A1919"/>
          <w:lang w:eastAsia="en-GB"/>
        </w:rPr>
        <w:t xml:space="preserve"> a range of practices </w:t>
      </w:r>
      <w:r w:rsidR="00690331">
        <w:rPr>
          <w:rFonts w:ascii="Arial" w:hAnsi="Arial" w:cs="Arial"/>
          <w:color w:val="1A1919"/>
          <w:lang w:eastAsia="en-GB"/>
        </w:rPr>
        <w:t xml:space="preserve">exists </w:t>
      </w:r>
      <w:r w:rsidR="006D0FBB">
        <w:rPr>
          <w:rFonts w:ascii="Arial" w:hAnsi="Arial" w:cs="Arial"/>
          <w:color w:val="1A1919"/>
          <w:lang w:eastAsia="en-GB"/>
        </w:rPr>
        <w:t>that</w:t>
      </w:r>
      <w:r w:rsidRPr="00914B00">
        <w:rPr>
          <w:rFonts w:ascii="Arial" w:hAnsi="Arial" w:cs="Arial"/>
          <w:color w:val="1A1919"/>
          <w:lang w:eastAsia="en-GB"/>
        </w:rPr>
        <w:t xml:space="preserve"> </w:t>
      </w:r>
      <w:r w:rsidR="006D0FBB">
        <w:rPr>
          <w:rFonts w:ascii="Arial" w:hAnsi="Arial" w:cs="Arial"/>
          <w:color w:val="1A1919"/>
          <w:lang w:eastAsia="en-GB"/>
        </w:rPr>
        <w:t>can</w:t>
      </w:r>
      <w:r w:rsidRPr="00914B00">
        <w:rPr>
          <w:rFonts w:ascii="Arial" w:hAnsi="Arial" w:cs="Arial"/>
          <w:color w:val="1A1919"/>
          <w:lang w:eastAsia="en-GB"/>
        </w:rPr>
        <w:t xml:space="preserve"> mitigat</w:t>
      </w:r>
      <w:r w:rsidR="006D0FBB">
        <w:rPr>
          <w:rFonts w:ascii="Arial" w:hAnsi="Arial" w:cs="Arial"/>
          <w:color w:val="1A1919"/>
          <w:lang w:eastAsia="en-GB"/>
        </w:rPr>
        <w:t>e</w:t>
      </w:r>
      <w:r w:rsidRPr="00914B00">
        <w:rPr>
          <w:rFonts w:ascii="Arial" w:hAnsi="Arial" w:cs="Arial"/>
          <w:color w:val="1A1919"/>
          <w:lang w:eastAsia="en-GB"/>
        </w:rPr>
        <w:t xml:space="preserve"> greenhouse gas emissions linked to our existing agricultural system.</w:t>
      </w:r>
      <w:r w:rsidR="001161AE">
        <w:rPr>
          <w:rFonts w:ascii="Arial" w:hAnsi="Arial" w:cs="Arial"/>
          <w:color w:val="1A1919"/>
          <w:lang w:eastAsia="en-GB"/>
        </w:rPr>
        <w:t xml:space="preserve"> </w:t>
      </w:r>
      <w:r w:rsidRPr="00914B00">
        <w:rPr>
          <w:rFonts w:ascii="Arial" w:hAnsi="Arial" w:cs="Arial"/>
          <w:color w:val="1A1919"/>
          <w:lang w:eastAsia="en-GB"/>
        </w:rPr>
        <w:t xml:space="preserve">These practices include minimizing food wastage, transitioning toward plant-based diets, enhancing nitrogen </w:t>
      </w:r>
      <w:proofErr w:type="spellStart"/>
      <w:r w:rsidRPr="00914B00">
        <w:rPr>
          <w:rFonts w:ascii="Arial" w:hAnsi="Arial" w:cs="Arial"/>
          <w:color w:val="1A1919"/>
          <w:lang w:eastAsia="en-GB"/>
        </w:rPr>
        <w:t>utilisation</w:t>
      </w:r>
      <w:proofErr w:type="spellEnd"/>
      <w:r w:rsidRPr="00914B00">
        <w:rPr>
          <w:rFonts w:ascii="Arial" w:hAnsi="Arial" w:cs="Arial"/>
          <w:color w:val="1A1919"/>
          <w:lang w:eastAsia="en-GB"/>
        </w:rPr>
        <w:t xml:space="preserve"> in crop cultivation, and reducing farm energy consumption.</w:t>
      </w:r>
      <w:r w:rsidR="001161AE">
        <w:rPr>
          <w:rFonts w:ascii="Arial" w:hAnsi="Arial" w:cs="Arial"/>
          <w:color w:val="1A1919"/>
          <w:lang w:eastAsia="en-GB"/>
        </w:rPr>
        <w:t xml:space="preserve"> </w:t>
      </w:r>
      <w:r w:rsidRPr="00914B00">
        <w:rPr>
          <w:rFonts w:ascii="Arial" w:hAnsi="Arial" w:cs="Arial"/>
          <w:color w:val="1A1919"/>
          <w:lang w:eastAsia="en-GB"/>
        </w:rPr>
        <w:t>Importantly, these efficiency enhancements align seamlessly with the principles of regenerative agriculture.</w:t>
      </w:r>
      <w:r w:rsidR="001161AE">
        <w:rPr>
          <w:rFonts w:ascii="Arial" w:hAnsi="Arial" w:cs="Arial"/>
          <w:color w:val="1A1919"/>
          <w:lang w:eastAsia="en-GB"/>
        </w:rPr>
        <w:t xml:space="preserve"> </w:t>
      </w:r>
      <w:r w:rsidRPr="00914B00">
        <w:rPr>
          <w:rFonts w:ascii="Arial" w:hAnsi="Arial" w:cs="Arial"/>
          <w:color w:val="1A1919"/>
          <w:lang w:eastAsia="en-GB"/>
        </w:rPr>
        <w:t>Therefore, a compelling question</w:t>
      </w:r>
      <w:r w:rsidR="00690331">
        <w:rPr>
          <w:rFonts w:ascii="Arial" w:hAnsi="Arial" w:cs="Arial"/>
          <w:color w:val="1A1919"/>
          <w:lang w:eastAsia="en-GB"/>
        </w:rPr>
        <w:t xml:space="preserve"> arises</w:t>
      </w:r>
      <w:r w:rsidRPr="00914B00">
        <w:rPr>
          <w:rFonts w:ascii="Arial" w:hAnsi="Arial" w:cs="Arial"/>
          <w:color w:val="1A1919"/>
          <w:lang w:eastAsia="en-GB"/>
        </w:rPr>
        <w:t>: why should the scientific community create artificial divisions that separate emission reductions from carbon sequestration?</w:t>
      </w:r>
      <w:r w:rsidR="001161AE">
        <w:rPr>
          <w:rFonts w:ascii="Arial" w:hAnsi="Arial" w:cs="Arial"/>
          <w:color w:val="1A1919"/>
          <w:lang w:eastAsia="en-GB"/>
        </w:rPr>
        <w:t xml:space="preserve"> </w:t>
      </w:r>
      <w:r w:rsidRPr="00914B00">
        <w:rPr>
          <w:rFonts w:ascii="Arial" w:hAnsi="Arial" w:cs="Arial"/>
          <w:color w:val="1A1919"/>
          <w:lang w:eastAsia="en-GB"/>
        </w:rPr>
        <w:t>Regenerative agricultural practices can, and indeed should, achieve both objectives, especially when considering that the fundamental mechanism for enhancing soil health, a core agreement among all soil scientists, involves reintroducing organic matter into the soil.</w:t>
      </w:r>
      <w:r w:rsidR="001161AE">
        <w:rPr>
          <w:rFonts w:ascii="Arial" w:hAnsi="Arial" w:cs="Arial"/>
          <w:color w:val="1A1919"/>
          <w:lang w:eastAsia="en-GB"/>
        </w:rPr>
        <w:t xml:space="preserve"> </w:t>
      </w:r>
      <w:r w:rsidRPr="00914B00">
        <w:rPr>
          <w:rFonts w:ascii="Arial" w:hAnsi="Arial" w:cs="Arial"/>
          <w:color w:val="1A1919"/>
          <w:lang w:eastAsia="en-GB"/>
        </w:rPr>
        <w:t>(Teal and Burkart, 2023), Balancing the global climate system has a variety of solutions.</w:t>
      </w:r>
      <w:r w:rsidR="001161AE">
        <w:rPr>
          <w:rFonts w:ascii="Arial" w:hAnsi="Arial" w:cs="Arial"/>
          <w:color w:val="1A1919"/>
          <w:lang w:eastAsia="en-GB"/>
        </w:rPr>
        <w:t xml:space="preserve"> </w:t>
      </w:r>
      <w:r w:rsidR="007A1BD5">
        <w:rPr>
          <w:rFonts w:ascii="Arial" w:hAnsi="Arial" w:cs="Arial"/>
          <w:color w:val="1A1919"/>
          <w:lang w:eastAsia="en-GB"/>
        </w:rPr>
        <w:t>It is</w:t>
      </w:r>
      <w:r w:rsidRPr="00914B00">
        <w:rPr>
          <w:rFonts w:ascii="Arial" w:hAnsi="Arial" w:cs="Arial"/>
          <w:color w:val="1A1919"/>
          <w:lang w:eastAsia="en-GB"/>
        </w:rPr>
        <w:t xml:space="preserve"> widely acknowledged that multiple diverse strategies, often called </w:t>
      </w:r>
      <w:r w:rsidR="007A1BD5">
        <w:rPr>
          <w:rFonts w:ascii="Arial" w:hAnsi="Arial" w:cs="Arial"/>
          <w:color w:val="1A1919"/>
          <w:lang w:eastAsia="en-GB"/>
        </w:rPr>
        <w:t>"</w:t>
      </w:r>
      <w:r w:rsidRPr="00914B00">
        <w:rPr>
          <w:rFonts w:ascii="Arial" w:hAnsi="Arial" w:cs="Arial"/>
          <w:color w:val="1A1919"/>
          <w:lang w:eastAsia="en-GB"/>
        </w:rPr>
        <w:t>wedges,</w:t>
      </w:r>
      <w:r w:rsidR="007A1BD5">
        <w:rPr>
          <w:rFonts w:ascii="Arial" w:hAnsi="Arial" w:cs="Arial"/>
          <w:color w:val="1A1919"/>
          <w:lang w:eastAsia="en-GB"/>
        </w:rPr>
        <w:t>"</w:t>
      </w:r>
      <w:r w:rsidRPr="00914B00">
        <w:rPr>
          <w:rFonts w:ascii="Arial" w:hAnsi="Arial" w:cs="Arial"/>
          <w:color w:val="1A1919"/>
          <w:lang w:eastAsia="en-GB"/>
        </w:rPr>
        <w:t xml:space="preserve"> to reduce </w:t>
      </w:r>
      <w:r w:rsidR="009B48BE">
        <w:rPr>
          <w:rFonts w:ascii="Arial" w:hAnsi="Arial" w:cs="Arial"/>
          <w:color w:val="1A1919"/>
          <w:lang w:eastAsia="en-GB"/>
        </w:rPr>
        <w:t>GHG emissions</w:t>
      </w:r>
      <w:r w:rsidRPr="00914B00">
        <w:rPr>
          <w:rFonts w:ascii="Arial" w:hAnsi="Arial" w:cs="Arial"/>
          <w:color w:val="1A1919"/>
          <w:lang w:eastAsia="en-GB"/>
        </w:rPr>
        <w:t xml:space="preserve"> and </w:t>
      </w:r>
      <w:r w:rsidR="009B48BE">
        <w:rPr>
          <w:rFonts w:ascii="Arial" w:hAnsi="Arial" w:cs="Arial"/>
          <w:color w:val="1A1919"/>
          <w:lang w:eastAsia="en-GB"/>
        </w:rPr>
        <w:t>remove</w:t>
      </w:r>
      <w:r w:rsidRPr="00914B00">
        <w:rPr>
          <w:rFonts w:ascii="Arial" w:hAnsi="Arial" w:cs="Arial"/>
          <w:color w:val="1A1919"/>
          <w:lang w:eastAsia="en-GB"/>
        </w:rPr>
        <w:t xml:space="preserve"> carbon from the atmosphere.</w:t>
      </w:r>
      <w:r w:rsidR="001161AE">
        <w:rPr>
          <w:rFonts w:ascii="Arial" w:hAnsi="Arial" w:cs="Arial"/>
          <w:color w:val="1A1919"/>
          <w:lang w:eastAsia="en-GB"/>
        </w:rPr>
        <w:t xml:space="preserve"> </w:t>
      </w:r>
      <w:r w:rsidRPr="00914B00">
        <w:rPr>
          <w:rFonts w:ascii="Arial" w:hAnsi="Arial" w:cs="Arial"/>
          <w:color w:val="1A1919"/>
          <w:lang w:eastAsia="en-GB"/>
        </w:rPr>
        <w:t>Regenerative agriculture is undoubtedly one of these crucial strategies.</w:t>
      </w:r>
    </w:p>
    <w:p w14:paraId="586351FC" w14:textId="77777777" w:rsidR="00AC522B" w:rsidRPr="00914B00" w:rsidRDefault="00AC522B" w:rsidP="00AC522B">
      <w:pPr>
        <w:jc w:val="both"/>
        <w:rPr>
          <w:rFonts w:ascii="Arial" w:hAnsi="Arial" w:cs="Arial"/>
          <w:color w:val="1A1919"/>
          <w:lang w:eastAsia="en-GB"/>
        </w:rPr>
      </w:pPr>
    </w:p>
    <w:p w14:paraId="0285F1F5" w14:textId="1362EE9F" w:rsidR="00B362E9" w:rsidRDefault="00B362E9" w:rsidP="00AC522B">
      <w:pPr>
        <w:rPr>
          <w:rFonts w:ascii="Arial" w:hAnsi="Arial" w:cs="Arial"/>
          <w:b/>
          <w:bCs/>
          <w:color w:val="1A1919"/>
          <w:sz w:val="22"/>
          <w:szCs w:val="22"/>
          <w:lang w:eastAsia="en-GB"/>
        </w:rPr>
      </w:pPr>
      <w:r w:rsidRPr="00E4179F">
        <w:rPr>
          <w:rFonts w:ascii="Arial" w:hAnsi="Arial" w:cs="Arial"/>
          <w:b/>
          <w:bCs/>
          <w:color w:val="1A1919"/>
          <w:sz w:val="22"/>
          <w:szCs w:val="22"/>
          <w:lang w:eastAsia="en-GB"/>
        </w:rPr>
        <w:t>5.3 Biodiversity and ecosystem health</w:t>
      </w:r>
    </w:p>
    <w:p w14:paraId="17A18D47" w14:textId="77777777" w:rsidR="00AC522B" w:rsidRPr="00E4179F" w:rsidRDefault="00AC522B" w:rsidP="00AC522B">
      <w:pPr>
        <w:rPr>
          <w:rFonts w:ascii="Arial" w:hAnsi="Arial" w:cs="Arial"/>
          <w:b/>
          <w:bCs/>
          <w:color w:val="1A1919"/>
          <w:sz w:val="22"/>
          <w:szCs w:val="22"/>
          <w:lang w:eastAsia="en-GB"/>
        </w:rPr>
      </w:pPr>
    </w:p>
    <w:p w14:paraId="679FE831" w14:textId="4C38C99E" w:rsidR="00B362E9" w:rsidRDefault="00B362E9" w:rsidP="00AC522B">
      <w:pPr>
        <w:jc w:val="both"/>
        <w:rPr>
          <w:rFonts w:ascii="Arial" w:hAnsi="Arial" w:cs="Arial"/>
          <w:color w:val="222222"/>
          <w:shd w:val="clear" w:color="auto" w:fill="FFFFFF"/>
        </w:rPr>
      </w:pPr>
      <w:r w:rsidRPr="00914B00">
        <w:rPr>
          <w:rFonts w:ascii="Arial" w:hAnsi="Arial" w:cs="Arial"/>
          <w:lang w:eastAsia="en-GB"/>
        </w:rPr>
        <w:t xml:space="preserve">Regenerative agriculture has demonstrated its ability to </w:t>
      </w:r>
      <w:r w:rsidR="006D0FBB">
        <w:rPr>
          <w:rFonts w:ascii="Arial" w:hAnsi="Arial" w:cs="Arial"/>
          <w:lang w:eastAsia="en-GB"/>
        </w:rPr>
        <w:t xml:space="preserve">positively </w:t>
      </w:r>
      <w:r w:rsidRPr="00914B00">
        <w:rPr>
          <w:rFonts w:ascii="Arial" w:hAnsi="Arial" w:cs="Arial"/>
          <w:lang w:eastAsia="en-GB"/>
        </w:rPr>
        <w:t>influence various natural processes.</w:t>
      </w:r>
      <w:r w:rsidR="001161AE">
        <w:rPr>
          <w:rFonts w:ascii="Arial" w:hAnsi="Arial" w:cs="Arial"/>
          <w:lang w:eastAsia="en-GB"/>
        </w:rPr>
        <w:t xml:space="preserve"> </w:t>
      </w:r>
      <w:r w:rsidRPr="00914B00">
        <w:rPr>
          <w:rFonts w:ascii="Arial" w:hAnsi="Arial" w:cs="Arial"/>
          <w:lang w:eastAsia="en-GB"/>
        </w:rPr>
        <w:t xml:space="preserve">Ecosystem services </w:t>
      </w:r>
      <w:r w:rsidR="009B48BE">
        <w:rPr>
          <w:rFonts w:ascii="Arial" w:hAnsi="Arial" w:cs="Arial"/>
          <w:lang w:eastAsia="en-GB"/>
        </w:rPr>
        <w:t>comprises of</w:t>
      </w:r>
      <w:r w:rsidRPr="00914B00">
        <w:rPr>
          <w:rFonts w:ascii="Arial" w:hAnsi="Arial" w:cs="Arial"/>
          <w:lang w:eastAsia="en-GB"/>
        </w:rPr>
        <w:t xml:space="preserve"> the </w:t>
      </w:r>
      <w:r w:rsidR="00690331">
        <w:rPr>
          <w:rFonts w:ascii="Arial" w:hAnsi="Arial" w:cs="Arial"/>
          <w:lang w:eastAsia="en-GB"/>
        </w:rPr>
        <w:t>benefit</w:t>
      </w:r>
      <w:r w:rsidRPr="00914B00">
        <w:rPr>
          <w:rFonts w:ascii="Arial" w:hAnsi="Arial" w:cs="Arial"/>
          <w:lang w:eastAsia="en-GB"/>
        </w:rPr>
        <w:t xml:space="preserve">s that humans </w:t>
      </w:r>
      <w:r w:rsidR="00690331">
        <w:rPr>
          <w:rFonts w:ascii="Arial" w:hAnsi="Arial" w:cs="Arial"/>
          <w:lang w:eastAsia="en-GB"/>
        </w:rPr>
        <w:t>derive</w:t>
      </w:r>
      <w:r w:rsidRPr="00914B00">
        <w:rPr>
          <w:rFonts w:ascii="Arial" w:hAnsi="Arial" w:cs="Arial"/>
          <w:lang w:eastAsia="en-GB"/>
        </w:rPr>
        <w:t xml:space="preserve"> from </w:t>
      </w:r>
      <w:r w:rsidRPr="00914B00">
        <w:rPr>
          <w:rFonts w:ascii="Arial" w:hAnsi="Arial" w:cs="Arial"/>
          <w:lang w:eastAsia="en-GB"/>
        </w:rPr>
        <w:lastRenderedPageBreak/>
        <w:t xml:space="preserve">ecosystems, </w:t>
      </w:r>
      <w:r w:rsidR="00690331">
        <w:rPr>
          <w:rFonts w:ascii="Arial" w:hAnsi="Arial" w:cs="Arial"/>
          <w:lang w:eastAsia="en-GB"/>
        </w:rPr>
        <w:t>includ</w:t>
      </w:r>
      <w:r w:rsidRPr="00914B00">
        <w:rPr>
          <w:rFonts w:ascii="Arial" w:hAnsi="Arial" w:cs="Arial"/>
          <w:lang w:eastAsia="en-GB"/>
        </w:rPr>
        <w:t>ing provisioning, regulating, supporting, and cultural services.</w:t>
      </w:r>
      <w:r w:rsidR="001161AE">
        <w:rPr>
          <w:rFonts w:ascii="Arial" w:hAnsi="Arial" w:cs="Arial"/>
          <w:lang w:eastAsia="en-GB"/>
        </w:rPr>
        <w:t xml:space="preserve"> </w:t>
      </w:r>
      <w:r w:rsidRPr="00914B00">
        <w:rPr>
          <w:rFonts w:ascii="Arial" w:hAnsi="Arial" w:cs="Arial"/>
          <w:lang w:eastAsia="en-GB"/>
        </w:rPr>
        <w:t xml:space="preserve">Regenerative agriculture </w:t>
      </w:r>
      <w:r w:rsidR="00690331">
        <w:rPr>
          <w:rFonts w:ascii="Arial" w:hAnsi="Arial" w:cs="Arial"/>
          <w:lang w:eastAsia="en-GB"/>
        </w:rPr>
        <w:t>offers</w:t>
      </w:r>
      <w:r w:rsidRPr="00914B00">
        <w:rPr>
          <w:rFonts w:ascii="Arial" w:hAnsi="Arial" w:cs="Arial"/>
          <w:lang w:eastAsia="en-GB"/>
        </w:rPr>
        <w:t xml:space="preserve"> </w:t>
      </w:r>
      <w:r w:rsidR="00690331">
        <w:rPr>
          <w:rFonts w:ascii="Arial" w:hAnsi="Arial" w:cs="Arial"/>
          <w:lang w:eastAsia="en-GB"/>
        </w:rPr>
        <w:t>numerous</w:t>
      </w:r>
      <w:r w:rsidRPr="00914B00">
        <w:rPr>
          <w:rFonts w:ascii="Arial" w:hAnsi="Arial" w:cs="Arial"/>
          <w:lang w:eastAsia="en-GB"/>
        </w:rPr>
        <w:t xml:space="preserve"> natural benefits.</w:t>
      </w:r>
      <w:r w:rsidRPr="00914B00">
        <w:rPr>
          <w:rFonts w:ascii="Arial" w:hAnsi="Arial" w:cs="Arial"/>
          <w:shd w:val="clear" w:color="auto" w:fill="FFFFFF"/>
        </w:rPr>
        <w:t xml:space="preserve"> (Dinesh</w:t>
      </w:r>
      <w:r w:rsidRPr="00914B00">
        <w:rPr>
          <w:rFonts w:ascii="Arial" w:hAnsi="Arial" w:cs="Arial"/>
          <w:color w:val="222222"/>
          <w:shd w:val="clear" w:color="auto" w:fill="FFFFFF"/>
        </w:rPr>
        <w:t xml:space="preserve">, </w:t>
      </w:r>
      <w:r w:rsidRPr="00914B00">
        <w:rPr>
          <w:rFonts w:ascii="Arial" w:hAnsi="Arial" w:cs="Arial"/>
          <w:i/>
          <w:iCs/>
          <w:color w:val="222222"/>
          <w:shd w:val="clear" w:color="auto" w:fill="FFFFFF"/>
        </w:rPr>
        <w:t xml:space="preserve">et al., </w:t>
      </w:r>
      <w:r w:rsidRPr="00914B00">
        <w:rPr>
          <w:rFonts w:ascii="Arial" w:hAnsi="Arial" w:cs="Arial"/>
          <w:color w:val="222222"/>
          <w:shd w:val="clear" w:color="auto" w:fill="FFFFFF"/>
        </w:rPr>
        <w:t>2023)</w:t>
      </w:r>
    </w:p>
    <w:p w14:paraId="27F43868" w14:textId="77777777" w:rsidR="00AC522B" w:rsidRPr="00914B00" w:rsidRDefault="00AC522B" w:rsidP="00AC522B">
      <w:pPr>
        <w:jc w:val="both"/>
        <w:rPr>
          <w:rFonts w:ascii="Arial" w:hAnsi="Arial" w:cs="Arial"/>
          <w:color w:val="222222"/>
          <w:shd w:val="clear" w:color="auto" w:fill="FFFFFF"/>
        </w:rPr>
      </w:pPr>
    </w:p>
    <w:p w14:paraId="7C9B95BD" w14:textId="77777777" w:rsidR="00B362E9" w:rsidRDefault="00B362E9" w:rsidP="00AC522B">
      <w:pPr>
        <w:jc w:val="center"/>
        <w:rPr>
          <w:rFonts w:ascii="Times New Roman" w:hAnsi="Times New Roman"/>
          <w:color w:val="1A1919"/>
          <w:lang w:eastAsia="en-GB"/>
        </w:rPr>
      </w:pPr>
      <w:r>
        <w:rPr>
          <w:rFonts w:ascii="Times New Roman" w:hAnsi="Times New Roman"/>
          <w:noProof/>
          <w:color w:val="1A1919"/>
          <w:lang w:eastAsia="en-GB"/>
        </w:rPr>
        <w:drawing>
          <wp:inline distT="0" distB="0" distL="0" distR="0" wp14:anchorId="5F95DC50" wp14:editId="1331CD2B">
            <wp:extent cx="3013114" cy="2068292"/>
            <wp:effectExtent l="0" t="0" r="0" b="1905"/>
            <wp:docPr id="55194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4573" name="Picture 55194573"/>
                    <pic:cNvPicPr/>
                  </pic:nvPicPr>
                  <pic:blipFill rotWithShape="1">
                    <a:blip r:embed="rId17" cstate="print">
                      <a:extLst>
                        <a:ext uri="{28A0092B-C50C-407E-A947-70E740481C1C}">
                          <a14:useLocalDpi xmlns:a14="http://schemas.microsoft.com/office/drawing/2010/main" val="0"/>
                        </a:ext>
                      </a:extLst>
                    </a:blip>
                    <a:srcRect l="9670" t="3899" r="9884" b="3373"/>
                    <a:stretch/>
                  </pic:blipFill>
                  <pic:spPr bwMode="auto">
                    <a:xfrm>
                      <a:off x="0" y="0"/>
                      <a:ext cx="3025706" cy="2076935"/>
                    </a:xfrm>
                    <a:prstGeom prst="rect">
                      <a:avLst/>
                    </a:prstGeom>
                    <a:ln>
                      <a:noFill/>
                    </a:ln>
                    <a:extLst>
                      <a:ext uri="{53640926-AAD7-44D8-BBD7-CCE9431645EC}">
                        <a14:shadowObscured xmlns:a14="http://schemas.microsoft.com/office/drawing/2010/main"/>
                      </a:ext>
                    </a:extLst>
                  </pic:spPr>
                </pic:pic>
              </a:graphicData>
            </a:graphic>
          </wp:inline>
        </w:drawing>
      </w:r>
    </w:p>
    <w:p w14:paraId="77CC60C1" w14:textId="1789EAF9" w:rsidR="00B362E9" w:rsidRPr="006D0FBB" w:rsidRDefault="00B362E9" w:rsidP="00AC522B">
      <w:pPr>
        <w:jc w:val="center"/>
        <w:rPr>
          <w:rFonts w:ascii="Arial" w:hAnsi="Arial" w:cs="Arial"/>
          <w:b/>
          <w:bCs/>
          <w:color w:val="1A1919"/>
          <w:lang w:eastAsia="en-GB"/>
        </w:rPr>
      </w:pPr>
      <w:r w:rsidRPr="006D0FBB">
        <w:rPr>
          <w:rFonts w:ascii="Arial" w:hAnsi="Arial" w:cs="Arial"/>
          <w:b/>
          <w:bCs/>
          <w:color w:val="1A1919"/>
          <w:lang w:eastAsia="en-GB"/>
        </w:rPr>
        <w:t>Fig 4: Ecosystem services from regenerative agriculture</w:t>
      </w:r>
    </w:p>
    <w:p w14:paraId="346D88E7" w14:textId="4B15D0FB" w:rsidR="00B362E9" w:rsidRPr="00B362E9" w:rsidRDefault="00B362E9" w:rsidP="00AC522B">
      <w:pPr>
        <w:spacing w:after="240"/>
        <w:jc w:val="center"/>
        <w:rPr>
          <w:rFonts w:ascii="Times New Roman" w:hAnsi="Times New Roman"/>
          <w:i/>
          <w:iCs/>
          <w:color w:val="1A1919"/>
          <w:lang w:eastAsia="en-GB"/>
        </w:rPr>
      </w:pPr>
      <w:r w:rsidRPr="00310B51">
        <w:rPr>
          <w:rFonts w:ascii="Arial" w:hAnsi="Arial" w:cs="Arial"/>
          <w:i/>
          <w:iCs/>
          <w:color w:val="1A1919"/>
          <w:lang w:eastAsia="en-GB"/>
        </w:rPr>
        <w:t xml:space="preserve">Source: </w:t>
      </w:r>
      <w:r w:rsidR="00914B00" w:rsidRPr="00310B51">
        <w:rPr>
          <w:rFonts w:ascii="Arial" w:hAnsi="Arial" w:cs="Arial"/>
          <w:i/>
          <w:iCs/>
          <w:color w:val="1A1919"/>
          <w:lang w:eastAsia="en-GB"/>
        </w:rPr>
        <w:t>Dinesh et al., 2023</w:t>
      </w:r>
    </w:p>
    <w:p w14:paraId="76A8B7EF" w14:textId="44170EED" w:rsidR="00B362E9" w:rsidRDefault="00B362E9" w:rsidP="00AC522B">
      <w:pPr>
        <w:jc w:val="both"/>
        <w:rPr>
          <w:rFonts w:ascii="Arial" w:hAnsi="Arial" w:cs="Arial"/>
        </w:rPr>
      </w:pPr>
      <w:r w:rsidRPr="00914B00">
        <w:rPr>
          <w:rFonts w:ascii="Arial" w:hAnsi="Arial" w:cs="Arial"/>
          <w:lang w:eastAsia="en-GB"/>
        </w:rPr>
        <w:t>Ecosystems are resilient to environmental challenges, and regenerative agriculture seeks to build similar resilience into farming systems.</w:t>
      </w:r>
      <w:r w:rsidR="001161AE">
        <w:rPr>
          <w:rFonts w:ascii="Arial" w:hAnsi="Arial" w:cs="Arial"/>
          <w:lang w:eastAsia="en-GB"/>
        </w:rPr>
        <w:t xml:space="preserve"> </w:t>
      </w:r>
      <w:r w:rsidRPr="00914B00">
        <w:rPr>
          <w:rFonts w:ascii="Arial" w:hAnsi="Arial" w:cs="Arial"/>
          <w:lang w:eastAsia="en-GB"/>
        </w:rPr>
        <w:t xml:space="preserve">Diverse crop rotations, mixed farming, and </w:t>
      </w:r>
      <w:r w:rsidR="009B48BE">
        <w:rPr>
          <w:rFonts w:ascii="Arial" w:hAnsi="Arial" w:cs="Arial"/>
          <w:lang w:eastAsia="en-GB"/>
        </w:rPr>
        <w:t xml:space="preserve">the </w:t>
      </w:r>
      <w:r w:rsidRPr="00914B00">
        <w:rPr>
          <w:rFonts w:ascii="Arial" w:hAnsi="Arial" w:cs="Arial"/>
          <w:lang w:eastAsia="en-GB"/>
        </w:rPr>
        <w:t xml:space="preserve">integration of livestock can enhance </w:t>
      </w:r>
      <w:r w:rsidR="009B48BE">
        <w:rPr>
          <w:rFonts w:ascii="Arial" w:hAnsi="Arial" w:cs="Arial"/>
          <w:lang w:eastAsia="en-GB"/>
        </w:rPr>
        <w:t>a</w:t>
      </w:r>
      <w:r w:rsidRPr="00914B00">
        <w:rPr>
          <w:rFonts w:ascii="Arial" w:hAnsi="Arial" w:cs="Arial"/>
          <w:lang w:eastAsia="en-GB"/>
        </w:rPr>
        <w:t xml:space="preserve"> </w:t>
      </w:r>
      <w:r w:rsidR="009B48BE">
        <w:rPr>
          <w:rFonts w:ascii="Arial" w:hAnsi="Arial" w:cs="Arial"/>
          <w:lang w:eastAsia="en-GB"/>
        </w:rPr>
        <w:t>farm's</w:t>
      </w:r>
      <w:r w:rsidRPr="00914B00">
        <w:rPr>
          <w:rFonts w:ascii="Arial" w:hAnsi="Arial" w:cs="Arial"/>
          <w:lang w:eastAsia="en-GB"/>
        </w:rPr>
        <w:t xml:space="preserve"> </w:t>
      </w:r>
      <w:r w:rsidR="009B48BE">
        <w:rPr>
          <w:rFonts w:ascii="Arial" w:hAnsi="Arial" w:cs="Arial"/>
          <w:lang w:eastAsia="en-GB"/>
        </w:rPr>
        <w:t>resistance</w:t>
      </w:r>
      <w:r w:rsidRPr="00914B00">
        <w:rPr>
          <w:rFonts w:ascii="Arial" w:hAnsi="Arial" w:cs="Arial"/>
          <w:lang w:eastAsia="en-GB"/>
        </w:rPr>
        <w:t xml:space="preserve"> to pests, diseases, and extreme weather events.</w:t>
      </w:r>
      <w:r w:rsidR="001161AE">
        <w:rPr>
          <w:rFonts w:ascii="Arial" w:hAnsi="Arial" w:cs="Arial"/>
        </w:rPr>
        <w:t xml:space="preserve"> </w:t>
      </w:r>
      <w:r w:rsidRPr="00914B00">
        <w:rPr>
          <w:rFonts w:ascii="Arial" w:hAnsi="Arial" w:cs="Arial"/>
          <w:lang w:eastAsia="en-GB"/>
        </w:rPr>
        <w:t>Regenerative agriculture frequently decreases or eliminates the utilization of synthetic chemicals such as pesticides and herbicides.</w:t>
      </w:r>
      <w:r w:rsidR="001161AE">
        <w:rPr>
          <w:rFonts w:ascii="Arial" w:hAnsi="Arial" w:cs="Arial"/>
          <w:lang w:eastAsia="en-GB"/>
        </w:rPr>
        <w:t xml:space="preserve"> </w:t>
      </w:r>
      <w:r w:rsidRPr="00914B00">
        <w:rPr>
          <w:rFonts w:ascii="Arial" w:hAnsi="Arial" w:cs="Arial"/>
          <w:lang w:eastAsia="en-GB"/>
        </w:rPr>
        <w:t>This positively impacts ecosystems by diminishing chemical runoff and its detrimental consequences on aquatic life and pollinators.</w:t>
      </w:r>
      <w:r w:rsidR="001161AE">
        <w:rPr>
          <w:rFonts w:ascii="Arial" w:hAnsi="Arial" w:cs="Arial"/>
          <w:lang w:eastAsia="en-GB"/>
        </w:rPr>
        <w:t xml:space="preserve"> </w:t>
      </w:r>
      <w:r w:rsidRPr="00914B00">
        <w:rPr>
          <w:rFonts w:ascii="Arial" w:hAnsi="Arial" w:cs="Arial"/>
          <w:lang w:eastAsia="en-GB"/>
        </w:rPr>
        <w:t xml:space="preserve">These techniques are frequently customized to suit a </w:t>
      </w:r>
      <w:r w:rsidR="007A1BD5">
        <w:rPr>
          <w:rFonts w:ascii="Arial" w:hAnsi="Arial" w:cs="Arial"/>
          <w:lang w:eastAsia="en-GB"/>
        </w:rPr>
        <w:t>region's</w:t>
      </w:r>
      <w:r w:rsidRPr="00914B00">
        <w:rPr>
          <w:rFonts w:ascii="Arial" w:hAnsi="Arial" w:cs="Arial"/>
          <w:lang w:eastAsia="en-GB"/>
        </w:rPr>
        <w:t xml:space="preserve"> unique climatic and ecological conditions.</w:t>
      </w:r>
      <w:r w:rsidR="001161AE">
        <w:rPr>
          <w:rFonts w:ascii="Arial" w:hAnsi="Arial" w:cs="Arial"/>
          <w:lang w:eastAsia="en-GB"/>
        </w:rPr>
        <w:t xml:space="preserve"> </w:t>
      </w:r>
      <w:r w:rsidRPr="00914B00">
        <w:rPr>
          <w:rFonts w:ascii="Arial" w:hAnsi="Arial" w:cs="Arial"/>
          <w:lang w:eastAsia="en-GB"/>
        </w:rPr>
        <w:t>This fosters a more sustainable and balanced coexistence between agriculture and the environment.</w:t>
      </w:r>
      <w:r w:rsidRPr="00914B00">
        <w:rPr>
          <w:rFonts w:ascii="Arial" w:hAnsi="Arial" w:cs="Arial"/>
        </w:rPr>
        <w:t xml:space="preserve"> </w:t>
      </w:r>
    </w:p>
    <w:p w14:paraId="779B2D74" w14:textId="77777777" w:rsidR="00AC522B" w:rsidRPr="00914B00" w:rsidRDefault="00AC522B" w:rsidP="00AC522B">
      <w:pPr>
        <w:jc w:val="both"/>
        <w:rPr>
          <w:rFonts w:ascii="Arial" w:hAnsi="Arial" w:cs="Arial"/>
        </w:rPr>
      </w:pPr>
    </w:p>
    <w:p w14:paraId="41A53459" w14:textId="705078E9" w:rsidR="00B362E9" w:rsidRDefault="00B362E9" w:rsidP="00AC522B">
      <w:pPr>
        <w:jc w:val="both"/>
        <w:rPr>
          <w:rFonts w:ascii="Arial" w:hAnsi="Arial" w:cs="Arial"/>
        </w:rPr>
      </w:pPr>
      <w:r w:rsidRPr="00914B00">
        <w:rPr>
          <w:rFonts w:ascii="Arial" w:hAnsi="Arial" w:cs="Arial"/>
        </w:rPr>
        <w:t>Regenerative agricultural practices promote biodiversity conservation by expanding the range and quantity of habitats available for beneficial insects and animals (</w:t>
      </w:r>
      <w:r w:rsidR="007A1BD5">
        <w:rPr>
          <w:rFonts w:ascii="Arial" w:hAnsi="Arial" w:cs="Arial"/>
        </w:rPr>
        <w:t>O'Donoghue</w:t>
      </w:r>
      <w:r w:rsidRPr="00914B00">
        <w:rPr>
          <w:rFonts w:ascii="Arial" w:hAnsi="Arial" w:cs="Arial"/>
        </w:rPr>
        <w:t xml:space="preserve"> </w:t>
      </w:r>
      <w:r w:rsidRPr="00914B00">
        <w:rPr>
          <w:rFonts w:ascii="Arial" w:hAnsi="Arial" w:cs="Arial"/>
          <w:i/>
          <w:iCs/>
        </w:rPr>
        <w:t>et al</w:t>
      </w:r>
      <w:r w:rsidRPr="00914B00">
        <w:rPr>
          <w:rFonts w:ascii="Arial" w:hAnsi="Arial" w:cs="Arial"/>
        </w:rPr>
        <w:t>., 2022).</w:t>
      </w:r>
      <w:r w:rsidR="001161AE">
        <w:rPr>
          <w:rFonts w:ascii="Arial" w:hAnsi="Arial" w:cs="Arial"/>
        </w:rPr>
        <w:t xml:space="preserve"> </w:t>
      </w:r>
      <w:r w:rsidRPr="00914B00">
        <w:rPr>
          <w:rFonts w:ascii="Arial" w:hAnsi="Arial" w:cs="Arial"/>
        </w:rPr>
        <w:t>These approaches involve incorporating cover crops, crop rotation, and reduced ploughing to establish a diverse and secure ecosystem.</w:t>
      </w:r>
      <w:r w:rsidR="001161AE">
        <w:rPr>
          <w:rFonts w:ascii="Arial" w:hAnsi="Arial" w:cs="Arial"/>
        </w:rPr>
        <w:t xml:space="preserve"> </w:t>
      </w:r>
      <w:r w:rsidRPr="00914B00">
        <w:rPr>
          <w:rFonts w:ascii="Arial" w:hAnsi="Arial" w:cs="Arial"/>
        </w:rPr>
        <w:t xml:space="preserve">Additionally, sustainable farming methods decrease the reliance on synthetic </w:t>
      </w:r>
      <w:proofErr w:type="spellStart"/>
      <w:r w:rsidRPr="00914B00">
        <w:rPr>
          <w:rFonts w:ascii="Arial" w:hAnsi="Arial" w:cs="Arial"/>
        </w:rPr>
        <w:t>fertilisers</w:t>
      </w:r>
      <w:proofErr w:type="spellEnd"/>
      <w:r w:rsidRPr="00914B00">
        <w:rPr>
          <w:rFonts w:ascii="Arial" w:hAnsi="Arial" w:cs="Arial"/>
        </w:rPr>
        <w:t xml:space="preserve"> and pesticides, which can harm wildlife (Baweja </w:t>
      </w:r>
      <w:r w:rsidRPr="00914B00">
        <w:rPr>
          <w:rFonts w:ascii="Arial" w:hAnsi="Arial" w:cs="Arial"/>
          <w:i/>
          <w:iCs/>
        </w:rPr>
        <w:t>et al.</w:t>
      </w:r>
      <w:r w:rsidRPr="00914B00">
        <w:rPr>
          <w:rFonts w:ascii="Arial" w:hAnsi="Arial" w:cs="Arial"/>
        </w:rPr>
        <w:t>, 2020).</w:t>
      </w:r>
      <w:r w:rsidR="001161AE">
        <w:rPr>
          <w:rFonts w:ascii="Arial" w:hAnsi="Arial" w:cs="Arial"/>
        </w:rPr>
        <w:t xml:space="preserve"> </w:t>
      </w:r>
      <w:r w:rsidRPr="00914B00">
        <w:rPr>
          <w:rFonts w:ascii="Arial" w:hAnsi="Arial" w:cs="Arial"/>
        </w:rPr>
        <w:t xml:space="preserve">Regenerative gardening techniques also contribute to the preservation of various forms of life, bolstering the resilience and equilibrium of the ecosystem. </w:t>
      </w:r>
    </w:p>
    <w:p w14:paraId="64FAA301" w14:textId="77777777" w:rsidR="00AC522B" w:rsidRPr="00914B00" w:rsidRDefault="00AC522B" w:rsidP="00AC522B">
      <w:pPr>
        <w:jc w:val="both"/>
        <w:rPr>
          <w:rFonts w:ascii="Arial" w:hAnsi="Arial" w:cs="Arial"/>
        </w:rPr>
      </w:pPr>
    </w:p>
    <w:p w14:paraId="79D62327" w14:textId="088DF6A5" w:rsidR="00B362E9" w:rsidRDefault="00B362E9" w:rsidP="00AC522B">
      <w:pPr>
        <w:jc w:val="both"/>
        <w:rPr>
          <w:rFonts w:ascii="Arial" w:hAnsi="Arial" w:cs="Arial"/>
          <w:lang w:eastAsia="en-GB"/>
        </w:rPr>
      </w:pPr>
      <w:r w:rsidRPr="00914B00">
        <w:rPr>
          <w:rFonts w:ascii="Arial" w:hAnsi="Arial" w:cs="Arial"/>
          <w:lang w:eastAsia="en-GB"/>
        </w:rPr>
        <w:t xml:space="preserve">Regenerative agriculture </w:t>
      </w:r>
      <w:r w:rsidR="006D0FBB">
        <w:rPr>
          <w:rFonts w:ascii="Arial" w:hAnsi="Arial" w:cs="Arial"/>
          <w:lang w:eastAsia="en-GB"/>
        </w:rPr>
        <w:t>aim</w:t>
      </w:r>
      <w:r w:rsidR="00690331">
        <w:rPr>
          <w:rFonts w:ascii="Arial" w:hAnsi="Arial" w:cs="Arial"/>
          <w:lang w:eastAsia="en-GB"/>
        </w:rPr>
        <w:t>s to integrate ecological principles into farming practices</w:t>
      </w:r>
      <w:r w:rsidR="006D0FBB">
        <w:rPr>
          <w:rFonts w:ascii="Arial" w:hAnsi="Arial" w:cs="Arial"/>
          <w:lang w:eastAsia="en-GB"/>
        </w:rPr>
        <w:t>,</w:t>
      </w:r>
      <w:r w:rsidR="00690331">
        <w:rPr>
          <w:rFonts w:ascii="Arial" w:hAnsi="Arial" w:cs="Arial"/>
          <w:lang w:eastAsia="en-GB"/>
        </w:rPr>
        <w:t xml:space="preserve"> </w:t>
      </w:r>
      <w:r w:rsidR="006D0FBB">
        <w:rPr>
          <w:rFonts w:ascii="Arial" w:hAnsi="Arial" w:cs="Arial"/>
          <w:lang w:eastAsia="en-GB"/>
        </w:rPr>
        <w:t>fostering</w:t>
      </w:r>
      <w:r w:rsidR="00690331">
        <w:rPr>
          <w:rFonts w:ascii="Arial" w:hAnsi="Arial" w:cs="Arial"/>
          <w:lang w:eastAsia="en-GB"/>
        </w:rPr>
        <w:t xml:space="preserve"> a mutually beneficial relationship</w:t>
      </w:r>
      <w:r w:rsidRPr="00914B00">
        <w:rPr>
          <w:rFonts w:ascii="Arial" w:hAnsi="Arial" w:cs="Arial"/>
          <w:lang w:eastAsia="en-GB"/>
        </w:rPr>
        <w:t xml:space="preserve"> with ecosystems.</w:t>
      </w:r>
      <w:r w:rsidR="001161AE">
        <w:rPr>
          <w:rFonts w:ascii="Arial" w:hAnsi="Arial" w:cs="Arial"/>
          <w:lang w:eastAsia="en-GB"/>
        </w:rPr>
        <w:t xml:space="preserve"> </w:t>
      </w:r>
      <w:r w:rsidRPr="00914B00">
        <w:rPr>
          <w:rFonts w:ascii="Arial" w:hAnsi="Arial" w:cs="Arial"/>
          <w:lang w:eastAsia="en-GB"/>
        </w:rPr>
        <w:t xml:space="preserve">This </w:t>
      </w:r>
      <w:proofErr w:type="spellStart"/>
      <w:r w:rsidRPr="00914B00">
        <w:rPr>
          <w:rFonts w:ascii="Arial" w:hAnsi="Arial" w:cs="Arial"/>
          <w:lang w:eastAsia="en-GB"/>
        </w:rPr>
        <w:t>endeavour</w:t>
      </w:r>
      <w:proofErr w:type="spellEnd"/>
      <w:r w:rsidRPr="00914B00">
        <w:rPr>
          <w:rFonts w:ascii="Arial" w:hAnsi="Arial" w:cs="Arial"/>
          <w:lang w:eastAsia="en-GB"/>
        </w:rPr>
        <w:t xml:space="preserve"> aims to improve agricultural sustainability, preserve natural resources, and alleviate environmental consequences.</w:t>
      </w:r>
    </w:p>
    <w:p w14:paraId="1C5C0FE6" w14:textId="77777777" w:rsidR="00AC522B" w:rsidRPr="00914B00" w:rsidRDefault="00AC522B" w:rsidP="00AC522B">
      <w:pPr>
        <w:jc w:val="both"/>
        <w:rPr>
          <w:rFonts w:ascii="Arial" w:hAnsi="Arial" w:cs="Arial"/>
          <w:lang w:eastAsia="en-GB"/>
        </w:rPr>
      </w:pPr>
    </w:p>
    <w:p w14:paraId="270F93CB" w14:textId="1689BB7C" w:rsidR="00B362E9" w:rsidRDefault="00B362E9" w:rsidP="00AC522B">
      <w:pPr>
        <w:rPr>
          <w:rFonts w:ascii="Arial" w:hAnsi="Arial" w:cs="Arial"/>
          <w:b/>
          <w:bCs/>
          <w:color w:val="1A1919"/>
          <w:sz w:val="22"/>
          <w:szCs w:val="22"/>
          <w:lang w:eastAsia="en-GB"/>
        </w:rPr>
      </w:pPr>
      <w:r w:rsidRPr="00E4179F">
        <w:rPr>
          <w:rFonts w:ascii="Arial" w:hAnsi="Arial" w:cs="Arial"/>
          <w:b/>
          <w:bCs/>
          <w:color w:val="1A1919"/>
          <w:sz w:val="22"/>
          <w:szCs w:val="22"/>
          <w:lang w:eastAsia="en-GB"/>
        </w:rPr>
        <w:t>5.4 Renewable energy integration</w:t>
      </w:r>
    </w:p>
    <w:p w14:paraId="6D34C0AC" w14:textId="77777777" w:rsidR="00AC522B" w:rsidRPr="00E4179F" w:rsidRDefault="00AC522B" w:rsidP="00AC522B">
      <w:pPr>
        <w:rPr>
          <w:rFonts w:ascii="Arial" w:hAnsi="Arial" w:cs="Arial"/>
          <w:b/>
          <w:bCs/>
          <w:color w:val="1A1919"/>
          <w:sz w:val="22"/>
          <w:szCs w:val="22"/>
          <w:lang w:eastAsia="en-GB"/>
        </w:rPr>
      </w:pPr>
    </w:p>
    <w:p w14:paraId="1BA5998E" w14:textId="132FFCE4" w:rsidR="00B362E9" w:rsidRDefault="00B362E9" w:rsidP="00AC522B">
      <w:pPr>
        <w:jc w:val="both"/>
        <w:rPr>
          <w:rFonts w:ascii="Arial" w:hAnsi="Arial" w:cs="Arial"/>
          <w:color w:val="1A1919"/>
          <w:lang w:eastAsia="en-GB"/>
        </w:rPr>
      </w:pPr>
      <w:r w:rsidRPr="00914B00">
        <w:rPr>
          <w:rFonts w:ascii="Arial" w:hAnsi="Arial" w:cs="Arial"/>
          <w:color w:val="1A1919"/>
          <w:lang w:eastAsia="en-GB"/>
        </w:rPr>
        <w:t xml:space="preserve">Regenerative agriculture and </w:t>
      </w:r>
      <w:r w:rsidR="00690331">
        <w:rPr>
          <w:rFonts w:ascii="Arial" w:hAnsi="Arial" w:cs="Arial"/>
          <w:color w:val="1A1919"/>
          <w:lang w:eastAsia="en-GB"/>
        </w:rPr>
        <w:t xml:space="preserve">the integration of </w:t>
      </w:r>
      <w:r w:rsidRPr="00914B00">
        <w:rPr>
          <w:rFonts w:ascii="Arial" w:hAnsi="Arial" w:cs="Arial"/>
          <w:color w:val="1A1919"/>
          <w:lang w:eastAsia="en-GB"/>
        </w:rPr>
        <w:t>renewable energy are two essential approaches to addressing environmental and sustainability challenges.</w:t>
      </w:r>
      <w:r w:rsidR="001161AE">
        <w:rPr>
          <w:rFonts w:ascii="Arial" w:hAnsi="Arial" w:cs="Arial"/>
          <w:color w:val="1A1919"/>
          <w:lang w:eastAsia="en-GB"/>
        </w:rPr>
        <w:t xml:space="preserve"> </w:t>
      </w:r>
      <w:r w:rsidRPr="00914B00">
        <w:rPr>
          <w:rFonts w:ascii="Arial" w:hAnsi="Arial" w:cs="Arial"/>
          <w:color w:val="1A1919"/>
          <w:lang w:eastAsia="en-GB"/>
        </w:rPr>
        <w:t>They represent a holistic way to promote both sustainable food production and clean energy generation while mitigating the impacts of climate change.</w:t>
      </w:r>
      <w:r w:rsidR="001161AE">
        <w:rPr>
          <w:rFonts w:ascii="Arial" w:hAnsi="Arial" w:cs="Arial"/>
          <w:color w:val="1A1919"/>
          <w:lang w:eastAsia="en-GB"/>
        </w:rPr>
        <w:t xml:space="preserve"> </w:t>
      </w:r>
      <w:r w:rsidRPr="00914B00">
        <w:rPr>
          <w:rFonts w:ascii="Arial" w:hAnsi="Arial" w:cs="Arial"/>
          <w:color w:val="1A1919"/>
          <w:lang w:eastAsia="en-GB"/>
        </w:rPr>
        <w:t xml:space="preserve">As </w:t>
      </w:r>
      <w:r w:rsidR="00690331">
        <w:rPr>
          <w:rFonts w:ascii="Arial" w:hAnsi="Arial" w:cs="Arial"/>
          <w:color w:val="1A1919"/>
          <w:lang w:eastAsia="en-GB"/>
        </w:rPr>
        <w:t>Rana (2023) opined, photovoltaic panels have the potential to be installed on various agricultural structures, including barns, storage facilities, and greenhouses, to capture solar energy and generate</w:t>
      </w:r>
      <w:r w:rsidRPr="00914B00">
        <w:rPr>
          <w:rFonts w:ascii="Arial" w:hAnsi="Arial" w:cs="Arial"/>
          <w:color w:val="1A1919"/>
          <w:lang w:eastAsia="en-GB"/>
        </w:rPr>
        <w:t xml:space="preserve"> electrical power.</w:t>
      </w:r>
      <w:r w:rsidR="001161AE">
        <w:rPr>
          <w:rFonts w:ascii="Arial" w:hAnsi="Arial" w:cs="Arial"/>
          <w:color w:val="1A1919"/>
          <w:lang w:eastAsia="en-GB"/>
        </w:rPr>
        <w:t xml:space="preserve"> </w:t>
      </w:r>
      <w:r w:rsidRPr="00914B00">
        <w:rPr>
          <w:rFonts w:ascii="Arial" w:hAnsi="Arial" w:cs="Arial"/>
          <w:color w:val="1A1919"/>
          <w:lang w:eastAsia="en-GB"/>
        </w:rPr>
        <w:t xml:space="preserve">This sustainable energy resource can be utilized to energize essential farm functions, such as </w:t>
      </w:r>
      <w:r w:rsidRPr="00914B00">
        <w:rPr>
          <w:rFonts w:ascii="Arial" w:hAnsi="Arial" w:cs="Arial"/>
          <w:color w:val="1A1919"/>
          <w:lang w:eastAsia="en-GB"/>
        </w:rPr>
        <w:lastRenderedPageBreak/>
        <w:t>lighting, irrigation setups, machinery, and climate control systems for heating and cooling.</w:t>
      </w:r>
      <w:r w:rsidR="001161AE">
        <w:rPr>
          <w:rFonts w:ascii="Arial" w:hAnsi="Arial" w:cs="Arial"/>
          <w:color w:val="1A1919"/>
          <w:lang w:eastAsia="en-GB"/>
        </w:rPr>
        <w:t xml:space="preserve"> </w:t>
      </w:r>
      <w:r w:rsidRPr="00914B00">
        <w:rPr>
          <w:rFonts w:ascii="Arial" w:hAnsi="Arial" w:cs="Arial"/>
          <w:color w:val="1A1919"/>
          <w:lang w:eastAsia="en-GB"/>
        </w:rPr>
        <w:t xml:space="preserve">Solar energy </w:t>
      </w:r>
      <w:r w:rsidR="009B48BE">
        <w:rPr>
          <w:rFonts w:ascii="Arial" w:hAnsi="Arial" w:cs="Arial"/>
          <w:color w:val="1A1919"/>
          <w:lang w:eastAsia="en-GB"/>
        </w:rPr>
        <w:t>reduces dependence</w:t>
      </w:r>
      <w:r w:rsidRPr="00914B00">
        <w:rPr>
          <w:rFonts w:ascii="Arial" w:hAnsi="Arial" w:cs="Arial"/>
          <w:color w:val="1A1919"/>
          <w:lang w:eastAsia="en-GB"/>
        </w:rPr>
        <w:t xml:space="preserve"> on fossil fuels, </w:t>
      </w:r>
      <w:r w:rsidR="009B48BE">
        <w:rPr>
          <w:rFonts w:ascii="Arial" w:hAnsi="Arial" w:cs="Arial"/>
          <w:color w:val="1A1919"/>
          <w:lang w:eastAsia="en-GB"/>
        </w:rPr>
        <w:t>lowers</w:t>
      </w:r>
      <w:r w:rsidRPr="00914B00">
        <w:rPr>
          <w:rFonts w:ascii="Arial" w:hAnsi="Arial" w:cs="Arial"/>
          <w:color w:val="1A1919"/>
          <w:lang w:eastAsia="en-GB"/>
        </w:rPr>
        <w:t xml:space="preserve"> energy-related </w:t>
      </w:r>
      <w:r w:rsidR="009B48BE">
        <w:rPr>
          <w:rFonts w:ascii="Arial" w:hAnsi="Arial" w:cs="Arial"/>
          <w:color w:val="1A1919"/>
          <w:lang w:eastAsia="en-GB"/>
        </w:rPr>
        <w:t>costs</w:t>
      </w:r>
      <w:r w:rsidRPr="00914B00">
        <w:rPr>
          <w:rFonts w:ascii="Arial" w:hAnsi="Arial" w:cs="Arial"/>
          <w:color w:val="1A1919"/>
          <w:lang w:eastAsia="en-GB"/>
        </w:rPr>
        <w:t>, and mitigate</w:t>
      </w:r>
      <w:r w:rsidR="009B48BE">
        <w:rPr>
          <w:rFonts w:ascii="Arial" w:hAnsi="Arial" w:cs="Arial"/>
          <w:color w:val="1A1919"/>
          <w:lang w:eastAsia="en-GB"/>
        </w:rPr>
        <w:t>s</w:t>
      </w:r>
      <w:r w:rsidRPr="00914B00">
        <w:rPr>
          <w:rFonts w:ascii="Arial" w:hAnsi="Arial" w:cs="Arial"/>
          <w:color w:val="1A1919"/>
          <w:lang w:eastAsia="en-GB"/>
        </w:rPr>
        <w:t xml:space="preserve"> </w:t>
      </w:r>
      <w:r w:rsidR="00690331">
        <w:rPr>
          <w:rFonts w:ascii="Arial" w:hAnsi="Arial" w:cs="Arial"/>
          <w:color w:val="1A1919"/>
          <w:lang w:eastAsia="en-GB"/>
        </w:rPr>
        <w:t>greenhouse</w:t>
      </w:r>
      <w:r w:rsidRPr="00914B00">
        <w:rPr>
          <w:rFonts w:ascii="Arial" w:hAnsi="Arial" w:cs="Arial"/>
          <w:color w:val="1A1919"/>
          <w:lang w:eastAsia="en-GB"/>
        </w:rPr>
        <w:t xml:space="preserve"> g</w:t>
      </w:r>
      <w:r w:rsidR="00690331">
        <w:rPr>
          <w:rFonts w:ascii="Arial" w:hAnsi="Arial" w:cs="Arial"/>
          <w:color w:val="1A1919"/>
          <w:lang w:eastAsia="en-GB"/>
        </w:rPr>
        <w:t>as</w:t>
      </w:r>
      <w:r w:rsidRPr="00914B00">
        <w:rPr>
          <w:rFonts w:ascii="Arial" w:hAnsi="Arial" w:cs="Arial"/>
          <w:color w:val="1A1919"/>
          <w:lang w:eastAsia="en-GB"/>
        </w:rPr>
        <w:t xml:space="preserve"> </w:t>
      </w:r>
      <w:r w:rsidR="00690331">
        <w:rPr>
          <w:rFonts w:ascii="Arial" w:hAnsi="Arial" w:cs="Arial"/>
          <w:color w:val="1A1919"/>
          <w:lang w:eastAsia="en-GB"/>
        </w:rPr>
        <w:t>emission</w:t>
      </w:r>
      <w:r w:rsidRPr="00914B00">
        <w:rPr>
          <w:rFonts w:ascii="Arial" w:hAnsi="Arial" w:cs="Arial"/>
          <w:color w:val="1A1919"/>
          <w:lang w:eastAsia="en-GB"/>
        </w:rPr>
        <w:t>s.</w:t>
      </w:r>
      <w:r w:rsidR="001161AE">
        <w:rPr>
          <w:rFonts w:ascii="Arial" w:hAnsi="Arial" w:cs="Arial"/>
          <w:color w:val="1A1919"/>
          <w:lang w:eastAsia="en-GB"/>
        </w:rPr>
        <w:t xml:space="preserve"> </w:t>
      </w:r>
      <w:r w:rsidR="009B48BE">
        <w:rPr>
          <w:rFonts w:ascii="Arial" w:hAnsi="Arial" w:cs="Arial"/>
          <w:color w:val="1A1919"/>
          <w:lang w:eastAsia="en-GB"/>
        </w:rPr>
        <w:t>According to</w:t>
      </w:r>
      <w:r w:rsidRPr="00914B00">
        <w:rPr>
          <w:rFonts w:ascii="Arial" w:hAnsi="Arial" w:cs="Arial"/>
          <w:color w:val="1A1919"/>
          <w:lang w:eastAsia="en-GB"/>
        </w:rPr>
        <w:t xml:space="preserve"> the International Renewable Energy Agency (IRENA), the </w:t>
      </w:r>
      <w:r w:rsidR="009B48BE">
        <w:rPr>
          <w:rFonts w:ascii="Arial" w:hAnsi="Arial" w:cs="Arial"/>
          <w:color w:val="1A1919"/>
          <w:lang w:eastAsia="en-GB"/>
        </w:rPr>
        <w:t>share</w:t>
      </w:r>
      <w:r w:rsidRPr="00914B00">
        <w:rPr>
          <w:rFonts w:ascii="Arial" w:hAnsi="Arial" w:cs="Arial"/>
          <w:color w:val="1A1919"/>
          <w:lang w:eastAsia="en-GB"/>
        </w:rPr>
        <w:t xml:space="preserve"> of renewable energy in the overall final energy consumption within the agricultural sector is projected to </w:t>
      </w:r>
      <w:r w:rsidR="009B48BE">
        <w:rPr>
          <w:rFonts w:ascii="Arial" w:hAnsi="Arial" w:cs="Arial"/>
          <w:color w:val="1A1919"/>
          <w:lang w:eastAsia="en-GB"/>
        </w:rPr>
        <w:t>increa</w:t>
      </w:r>
      <w:r w:rsidRPr="00914B00">
        <w:rPr>
          <w:rFonts w:ascii="Arial" w:hAnsi="Arial" w:cs="Arial"/>
          <w:color w:val="1A1919"/>
          <w:lang w:eastAsia="en-GB"/>
        </w:rPr>
        <w:t>se by 18 per cent by 2025.</w:t>
      </w:r>
    </w:p>
    <w:p w14:paraId="3AD47669" w14:textId="77777777" w:rsidR="00AC522B" w:rsidRPr="00914B00" w:rsidRDefault="00AC522B" w:rsidP="00AC522B">
      <w:pPr>
        <w:jc w:val="both"/>
        <w:rPr>
          <w:rFonts w:ascii="Arial" w:hAnsi="Arial" w:cs="Arial"/>
          <w:color w:val="1A1919"/>
          <w:lang w:eastAsia="en-GB"/>
        </w:rPr>
      </w:pPr>
    </w:p>
    <w:p w14:paraId="3B00A903" w14:textId="275F33DC" w:rsidR="00B362E9" w:rsidRDefault="00B362E9" w:rsidP="00AC522B">
      <w:pPr>
        <w:jc w:val="both"/>
        <w:rPr>
          <w:rFonts w:ascii="Arial" w:hAnsi="Arial" w:cs="Arial"/>
          <w:lang w:eastAsia="en-GB"/>
        </w:rPr>
      </w:pPr>
      <w:r w:rsidRPr="00914B00">
        <w:rPr>
          <w:rFonts w:ascii="Arial" w:hAnsi="Arial" w:cs="Arial"/>
          <w:lang w:eastAsia="en-GB"/>
        </w:rPr>
        <w:t>The different ways in which the integration can be possible through solar, wind and biomass/bioenergy energy</w:t>
      </w:r>
      <w:r w:rsidR="009B48BE">
        <w:rPr>
          <w:rFonts w:ascii="Arial" w:hAnsi="Arial" w:cs="Arial"/>
          <w:lang w:eastAsia="en-GB"/>
        </w:rPr>
        <w:t>,</w:t>
      </w:r>
      <w:r w:rsidRPr="00914B00">
        <w:rPr>
          <w:rFonts w:ascii="Arial" w:hAnsi="Arial" w:cs="Arial"/>
          <w:lang w:eastAsia="en-GB"/>
        </w:rPr>
        <w:t xml:space="preserve"> where the farms can </w:t>
      </w:r>
      <w:proofErr w:type="spellStart"/>
      <w:r w:rsidRPr="00914B00">
        <w:rPr>
          <w:rFonts w:ascii="Arial" w:hAnsi="Arial" w:cs="Arial"/>
          <w:lang w:eastAsia="en-GB"/>
        </w:rPr>
        <w:t>utilise</w:t>
      </w:r>
      <w:proofErr w:type="spellEnd"/>
      <w:r w:rsidRPr="00914B00">
        <w:rPr>
          <w:rFonts w:ascii="Arial" w:hAnsi="Arial" w:cs="Arial"/>
          <w:lang w:eastAsia="en-GB"/>
        </w:rPr>
        <w:t xml:space="preserve"> these clean energy sources to </w:t>
      </w:r>
      <w:r w:rsidR="009B48BE">
        <w:rPr>
          <w:rFonts w:ascii="Arial" w:hAnsi="Arial" w:cs="Arial"/>
          <w:lang w:eastAsia="en-GB"/>
        </w:rPr>
        <w:t>fuel</w:t>
      </w:r>
      <w:r w:rsidRPr="00914B00">
        <w:rPr>
          <w:rFonts w:ascii="Arial" w:hAnsi="Arial" w:cs="Arial"/>
          <w:lang w:eastAsia="en-GB"/>
        </w:rPr>
        <w:t xml:space="preserve"> farm operations and </w:t>
      </w:r>
      <w:r w:rsidR="009B48BE">
        <w:rPr>
          <w:rFonts w:ascii="Arial" w:hAnsi="Arial" w:cs="Arial"/>
          <w:lang w:eastAsia="en-GB"/>
        </w:rPr>
        <w:t>lower</w:t>
      </w:r>
      <w:r w:rsidRPr="00914B00">
        <w:rPr>
          <w:rFonts w:ascii="Arial" w:hAnsi="Arial" w:cs="Arial"/>
          <w:lang w:eastAsia="en-GB"/>
        </w:rPr>
        <w:t xml:space="preserve"> their reliance on fossil fuels.</w:t>
      </w:r>
      <w:r w:rsidR="001161AE">
        <w:rPr>
          <w:rFonts w:ascii="Arial" w:hAnsi="Arial" w:cs="Arial"/>
          <w:lang w:eastAsia="en-GB"/>
        </w:rPr>
        <w:t xml:space="preserve"> </w:t>
      </w:r>
      <w:r w:rsidRPr="00914B00">
        <w:rPr>
          <w:rFonts w:ascii="Arial" w:hAnsi="Arial" w:cs="Arial"/>
          <w:lang w:eastAsia="en-GB"/>
        </w:rPr>
        <w:t>Moreover, implementing clean energy technologies in farming operations reduces energy consumption and associated emissions and generates additional income by selling excess electricity back to the grid.</w:t>
      </w:r>
    </w:p>
    <w:p w14:paraId="661C3A0D" w14:textId="77777777" w:rsidR="00AC522B" w:rsidRPr="00914B00" w:rsidRDefault="00AC522B" w:rsidP="00AC522B">
      <w:pPr>
        <w:jc w:val="both"/>
        <w:rPr>
          <w:rFonts w:ascii="Arial" w:hAnsi="Arial" w:cs="Arial"/>
          <w:color w:val="FF0000"/>
          <w:lang w:eastAsia="en-GB"/>
        </w:rPr>
      </w:pPr>
    </w:p>
    <w:p w14:paraId="2360BC6C" w14:textId="5983021D" w:rsidR="00B362E9" w:rsidRDefault="00B362E9" w:rsidP="00AC522B">
      <w:pPr>
        <w:jc w:val="both"/>
        <w:rPr>
          <w:rFonts w:ascii="Arial" w:hAnsi="Arial" w:cs="Arial"/>
        </w:rPr>
      </w:pPr>
      <w:r w:rsidRPr="00914B00">
        <w:rPr>
          <w:rFonts w:ascii="Arial" w:hAnsi="Arial" w:cs="Arial"/>
          <w:lang w:eastAsia="en-GB"/>
        </w:rPr>
        <w:t>In short, integrating regenerative agriculture and renewable energy is a promising approach to achieving sustainability in food production and energy generation.</w:t>
      </w:r>
      <w:r w:rsidR="001161AE">
        <w:rPr>
          <w:rFonts w:ascii="Arial" w:hAnsi="Arial" w:cs="Arial"/>
          <w:lang w:eastAsia="en-GB"/>
        </w:rPr>
        <w:t xml:space="preserve"> </w:t>
      </w:r>
      <w:r w:rsidRPr="00914B00">
        <w:rPr>
          <w:rFonts w:ascii="Arial" w:hAnsi="Arial" w:cs="Arial"/>
          <w:lang w:eastAsia="en-GB"/>
        </w:rPr>
        <w:t xml:space="preserve">It aligns with the broader goal of addressing climate change and promoting a more </w:t>
      </w:r>
      <w:r w:rsidR="009B48BE">
        <w:rPr>
          <w:rFonts w:ascii="Arial" w:hAnsi="Arial" w:cs="Arial"/>
          <w:lang w:eastAsia="en-GB"/>
        </w:rPr>
        <w:t>balanced</w:t>
      </w:r>
      <w:r w:rsidRPr="00914B00">
        <w:rPr>
          <w:rFonts w:ascii="Arial" w:hAnsi="Arial" w:cs="Arial"/>
          <w:lang w:eastAsia="en-GB"/>
        </w:rPr>
        <w:t xml:space="preserve"> and resilient agricultural sector</w:t>
      </w:r>
      <w:r w:rsidRPr="00914B00">
        <w:rPr>
          <w:rFonts w:ascii="Arial" w:hAnsi="Arial" w:cs="Arial"/>
        </w:rPr>
        <w:t xml:space="preserve">. </w:t>
      </w:r>
    </w:p>
    <w:p w14:paraId="0A4B374B" w14:textId="77777777" w:rsidR="00AC522B" w:rsidRPr="00914B00" w:rsidRDefault="00AC522B" w:rsidP="00AC522B">
      <w:pPr>
        <w:jc w:val="both"/>
        <w:rPr>
          <w:rFonts w:ascii="Arial" w:hAnsi="Arial" w:cs="Arial"/>
        </w:rPr>
      </w:pPr>
    </w:p>
    <w:p w14:paraId="51293707" w14:textId="2E337CFA" w:rsidR="00B362E9" w:rsidRDefault="00B362E9" w:rsidP="00AC522B">
      <w:pPr>
        <w:jc w:val="both"/>
        <w:rPr>
          <w:rFonts w:ascii="Arial" w:hAnsi="Arial" w:cs="Arial"/>
        </w:rPr>
      </w:pPr>
      <w:r w:rsidRPr="00914B00">
        <w:rPr>
          <w:rFonts w:ascii="Arial" w:hAnsi="Arial" w:cs="Arial"/>
        </w:rPr>
        <w:t xml:space="preserve">As noted by Ranganathan </w:t>
      </w:r>
      <w:r w:rsidRPr="00914B00">
        <w:rPr>
          <w:rFonts w:ascii="Arial" w:hAnsi="Arial" w:cs="Arial"/>
          <w:i/>
          <w:iCs/>
        </w:rPr>
        <w:t xml:space="preserve">et al., </w:t>
      </w:r>
      <w:r w:rsidRPr="00914B00">
        <w:rPr>
          <w:rFonts w:ascii="Arial" w:hAnsi="Arial" w:cs="Arial"/>
        </w:rPr>
        <w:t xml:space="preserve">2020, </w:t>
      </w:r>
      <w:r w:rsidR="009B48BE">
        <w:rPr>
          <w:rFonts w:ascii="Arial" w:hAnsi="Arial" w:cs="Arial"/>
        </w:rPr>
        <w:t xml:space="preserve">the </w:t>
      </w:r>
      <w:r w:rsidRPr="00914B00">
        <w:rPr>
          <w:rFonts w:ascii="Arial" w:hAnsi="Arial" w:cs="Arial"/>
        </w:rPr>
        <w:t xml:space="preserve">World Resources Institute </w:t>
      </w:r>
      <w:r w:rsidR="009B48BE">
        <w:rPr>
          <w:rFonts w:ascii="Arial" w:hAnsi="Arial" w:cs="Arial"/>
        </w:rPr>
        <w:t>recognized</w:t>
      </w:r>
      <w:r w:rsidRPr="00914B00">
        <w:rPr>
          <w:rFonts w:ascii="Arial" w:hAnsi="Arial" w:cs="Arial"/>
        </w:rPr>
        <w:t xml:space="preserve"> 22 solutions </w:t>
      </w:r>
      <w:r w:rsidR="009B48BE">
        <w:rPr>
          <w:rFonts w:ascii="Arial" w:hAnsi="Arial" w:cs="Arial"/>
        </w:rPr>
        <w:t>arranged</w:t>
      </w:r>
      <w:r w:rsidRPr="00914B00">
        <w:rPr>
          <w:rFonts w:ascii="Arial" w:hAnsi="Arial" w:cs="Arial"/>
        </w:rPr>
        <w:t xml:space="preserve"> into a five-course menu:</w:t>
      </w:r>
    </w:p>
    <w:p w14:paraId="3D5890A7" w14:textId="77777777" w:rsidR="00AC522B" w:rsidRPr="00914B00" w:rsidRDefault="00AC522B" w:rsidP="00AC522B">
      <w:pPr>
        <w:jc w:val="both"/>
        <w:rPr>
          <w:rFonts w:ascii="Arial" w:hAnsi="Arial" w:cs="Arial"/>
        </w:rPr>
      </w:pPr>
    </w:p>
    <w:p w14:paraId="717CCE87" w14:textId="2229C0FD" w:rsidR="009B48BE" w:rsidRDefault="00390688" w:rsidP="0012054F">
      <w:pPr>
        <w:numPr>
          <w:ilvl w:val="0"/>
          <w:numId w:val="8"/>
        </w:numPr>
        <w:jc w:val="both"/>
        <w:rPr>
          <w:rFonts w:ascii="Arial" w:hAnsi="Arial" w:cs="Arial"/>
          <w:color w:val="1A1919"/>
          <w:lang w:eastAsia="en-GB"/>
        </w:rPr>
      </w:pPr>
      <w:r>
        <w:rPr>
          <w:rFonts w:ascii="Arial" w:hAnsi="Arial" w:cs="Arial"/>
          <w:color w:val="1A1919"/>
          <w:lang w:eastAsia="en-GB"/>
        </w:rPr>
        <w:t>Decrease the rising demand for food and other agricultural goods.</w:t>
      </w:r>
    </w:p>
    <w:p w14:paraId="66499A9A" w14:textId="2422B929" w:rsidR="00390688" w:rsidRDefault="00390688" w:rsidP="0012054F">
      <w:pPr>
        <w:numPr>
          <w:ilvl w:val="0"/>
          <w:numId w:val="8"/>
        </w:numPr>
        <w:jc w:val="both"/>
        <w:rPr>
          <w:rFonts w:ascii="Arial" w:hAnsi="Arial" w:cs="Arial"/>
          <w:color w:val="1A1919"/>
          <w:lang w:eastAsia="en-GB"/>
        </w:rPr>
      </w:pPr>
      <w:r>
        <w:rPr>
          <w:rFonts w:ascii="Arial" w:hAnsi="Arial" w:cs="Arial"/>
          <w:color w:val="1A1919"/>
          <w:lang w:eastAsia="en-GB"/>
        </w:rPr>
        <w:t>Enhance food production without the need to extend agricultural land</w:t>
      </w:r>
    </w:p>
    <w:p w14:paraId="096BD8FE" w14:textId="30853D00" w:rsidR="00390688" w:rsidRDefault="00390688" w:rsidP="0012054F">
      <w:pPr>
        <w:numPr>
          <w:ilvl w:val="0"/>
          <w:numId w:val="8"/>
        </w:numPr>
        <w:jc w:val="both"/>
        <w:rPr>
          <w:rFonts w:ascii="Arial" w:hAnsi="Arial" w:cs="Arial"/>
          <w:color w:val="1A1919"/>
          <w:lang w:eastAsia="en-GB"/>
        </w:rPr>
      </w:pPr>
      <w:r>
        <w:rPr>
          <w:rFonts w:ascii="Arial" w:hAnsi="Arial" w:cs="Arial"/>
          <w:color w:val="1A1919"/>
          <w:lang w:eastAsia="en-GB"/>
        </w:rPr>
        <w:t>Conserve and restore natural ecosystems</w:t>
      </w:r>
    </w:p>
    <w:p w14:paraId="787D4F40" w14:textId="51DBE455" w:rsidR="00390688" w:rsidRDefault="00390688" w:rsidP="0012054F">
      <w:pPr>
        <w:numPr>
          <w:ilvl w:val="0"/>
          <w:numId w:val="8"/>
        </w:numPr>
        <w:jc w:val="both"/>
        <w:rPr>
          <w:rFonts w:ascii="Arial" w:hAnsi="Arial" w:cs="Arial"/>
          <w:color w:val="1A1919"/>
          <w:lang w:eastAsia="en-GB"/>
        </w:rPr>
      </w:pPr>
      <w:r>
        <w:rPr>
          <w:rFonts w:ascii="Arial" w:hAnsi="Arial" w:cs="Arial"/>
          <w:color w:val="1A1919"/>
          <w:lang w:eastAsia="en-GB"/>
        </w:rPr>
        <w:t>Enhance supply of fish sustainably</w:t>
      </w:r>
    </w:p>
    <w:p w14:paraId="336DACD2" w14:textId="4216182A" w:rsidR="00390688" w:rsidRPr="00390688" w:rsidRDefault="00390688" w:rsidP="0012054F">
      <w:pPr>
        <w:numPr>
          <w:ilvl w:val="0"/>
          <w:numId w:val="8"/>
        </w:numPr>
        <w:spacing w:after="240"/>
        <w:jc w:val="both"/>
        <w:rPr>
          <w:rFonts w:ascii="Arial" w:hAnsi="Arial" w:cs="Arial"/>
          <w:color w:val="1A1919"/>
          <w:lang w:eastAsia="en-GB"/>
        </w:rPr>
      </w:pPr>
      <w:r>
        <w:rPr>
          <w:rFonts w:ascii="Arial" w:hAnsi="Arial" w:cs="Arial"/>
          <w:color w:val="1A1919"/>
          <w:lang w:eastAsia="en-GB"/>
        </w:rPr>
        <w:t>Lower GHG emissions from agricultural practices</w:t>
      </w:r>
    </w:p>
    <w:p w14:paraId="3959C92A" w14:textId="77777777" w:rsidR="00B362E9" w:rsidRDefault="00B362E9" w:rsidP="00AC522B">
      <w:pPr>
        <w:jc w:val="center"/>
        <w:rPr>
          <w:rFonts w:ascii="Times New Roman" w:hAnsi="Times New Roman"/>
          <w:color w:val="1A1919"/>
          <w:lang w:eastAsia="en-GB"/>
        </w:rPr>
      </w:pPr>
      <w:r w:rsidRPr="007E1113">
        <w:rPr>
          <w:rFonts w:ascii="Times New Roman" w:hAnsi="Times New Roman"/>
          <w:noProof/>
          <w:color w:val="1A1919"/>
          <w:lang w:eastAsia="en-GB"/>
        </w:rPr>
        <w:drawing>
          <wp:inline distT="0" distB="0" distL="0" distR="0" wp14:anchorId="7898B7DE" wp14:editId="0ED4E690">
            <wp:extent cx="4161619" cy="2627191"/>
            <wp:effectExtent l="0" t="0" r="0" b="0"/>
            <wp:docPr id="8" name="Content Placeholder 7">
              <a:extLst xmlns:a="http://schemas.openxmlformats.org/drawingml/2006/main">
                <a:ext uri="{FF2B5EF4-FFF2-40B4-BE49-F238E27FC236}">
                  <a16:creationId xmlns:a16="http://schemas.microsoft.com/office/drawing/2014/main" id="{570F4834-1726-E089-633F-4680A0F07B9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570F4834-1726-E089-633F-4680A0F07B9C}"/>
                        </a:ext>
                      </a:extLst>
                    </pic:cNvPr>
                    <pic:cNvPicPr>
                      <a:picLocks noGrp="1" noChangeAspect="1"/>
                    </pic:cNvPicPr>
                  </pic:nvPicPr>
                  <pic:blipFill rotWithShape="1">
                    <a:blip r:embed="rId18"/>
                    <a:srcRect t="13285"/>
                    <a:stretch/>
                  </pic:blipFill>
                  <pic:spPr bwMode="auto">
                    <a:xfrm>
                      <a:off x="0" y="0"/>
                      <a:ext cx="4245594" cy="2680204"/>
                    </a:xfrm>
                    <a:prstGeom prst="rect">
                      <a:avLst/>
                    </a:prstGeom>
                    <a:ln>
                      <a:noFill/>
                    </a:ln>
                    <a:extLst>
                      <a:ext uri="{53640926-AAD7-44D8-BBD7-CCE9431645EC}">
                        <a14:shadowObscured xmlns:a14="http://schemas.microsoft.com/office/drawing/2010/main"/>
                      </a:ext>
                    </a:extLst>
                  </pic:spPr>
                </pic:pic>
              </a:graphicData>
            </a:graphic>
          </wp:inline>
        </w:drawing>
      </w:r>
    </w:p>
    <w:p w14:paraId="448726CD" w14:textId="2B98D515" w:rsidR="00B362E9" w:rsidRDefault="00B362E9" w:rsidP="0043289F">
      <w:pPr>
        <w:jc w:val="both"/>
        <w:rPr>
          <w:rFonts w:ascii="Arial" w:hAnsi="Arial" w:cs="Arial"/>
          <w:b/>
          <w:bCs/>
          <w:color w:val="1A1919"/>
          <w:lang w:eastAsia="en-GB"/>
        </w:rPr>
      </w:pPr>
      <w:r w:rsidRPr="006D0FBB">
        <w:rPr>
          <w:rFonts w:ascii="Arial" w:hAnsi="Arial" w:cs="Arial"/>
          <w:b/>
          <w:bCs/>
          <w:color w:val="1A1919"/>
          <w:lang w:eastAsia="en-GB"/>
        </w:rPr>
        <w:t xml:space="preserve">Fig </w:t>
      </w:r>
      <w:r w:rsidR="00914B00" w:rsidRPr="006D0FBB">
        <w:rPr>
          <w:rFonts w:ascii="Arial" w:hAnsi="Arial" w:cs="Arial"/>
          <w:b/>
          <w:bCs/>
          <w:color w:val="1A1919"/>
          <w:lang w:eastAsia="en-GB"/>
        </w:rPr>
        <w:t>5</w:t>
      </w:r>
      <w:r w:rsidRPr="006D0FBB">
        <w:rPr>
          <w:rFonts w:ascii="Arial" w:hAnsi="Arial" w:cs="Arial"/>
          <w:b/>
          <w:bCs/>
          <w:color w:val="1A1919"/>
          <w:lang w:eastAsia="en-GB"/>
        </w:rPr>
        <w:t>: A 5</w:t>
      </w:r>
      <w:r w:rsidR="00390688">
        <w:rPr>
          <w:rFonts w:ascii="Arial" w:hAnsi="Arial" w:cs="Arial"/>
          <w:b/>
          <w:bCs/>
          <w:color w:val="1A1919"/>
          <w:lang w:eastAsia="en-GB"/>
        </w:rPr>
        <w:t>-</w:t>
      </w:r>
      <w:r w:rsidRPr="006D0FBB">
        <w:rPr>
          <w:rFonts w:ascii="Arial" w:hAnsi="Arial" w:cs="Arial"/>
          <w:b/>
          <w:bCs/>
          <w:color w:val="1A1919"/>
          <w:lang w:eastAsia="en-GB"/>
        </w:rPr>
        <w:t xml:space="preserve">course menu of </w:t>
      </w:r>
      <w:r w:rsidR="00390688">
        <w:rPr>
          <w:rFonts w:ascii="Arial" w:hAnsi="Arial" w:cs="Arial"/>
          <w:b/>
          <w:bCs/>
          <w:color w:val="1A1919"/>
          <w:lang w:eastAsia="en-GB"/>
        </w:rPr>
        <w:t>re</w:t>
      </w:r>
      <w:r w:rsidRPr="006D0FBB">
        <w:rPr>
          <w:rFonts w:ascii="Arial" w:hAnsi="Arial" w:cs="Arial"/>
          <w:b/>
          <w:bCs/>
          <w:color w:val="1A1919"/>
          <w:lang w:eastAsia="en-GB"/>
        </w:rPr>
        <w:t xml:space="preserve">solutions that can </w:t>
      </w:r>
      <w:r w:rsidR="00390688">
        <w:rPr>
          <w:rFonts w:ascii="Arial" w:hAnsi="Arial" w:cs="Arial"/>
          <w:b/>
          <w:bCs/>
          <w:color w:val="1A1919"/>
          <w:lang w:eastAsia="en-GB"/>
        </w:rPr>
        <w:t>lower</w:t>
      </w:r>
      <w:r w:rsidRPr="006D0FBB">
        <w:rPr>
          <w:rFonts w:ascii="Arial" w:hAnsi="Arial" w:cs="Arial"/>
          <w:b/>
          <w:bCs/>
          <w:color w:val="1A1919"/>
          <w:lang w:eastAsia="en-GB"/>
        </w:rPr>
        <w:t xml:space="preserve"> agricultural emissions by </w:t>
      </w:r>
      <w:r w:rsidR="00390688">
        <w:rPr>
          <w:rFonts w:ascii="Arial" w:hAnsi="Arial" w:cs="Arial"/>
          <w:b/>
          <w:bCs/>
          <w:color w:val="1A1919"/>
          <w:lang w:eastAsia="en-GB"/>
        </w:rPr>
        <w:t>over</w:t>
      </w:r>
      <w:r w:rsidRPr="006D0FBB">
        <w:rPr>
          <w:rFonts w:ascii="Arial" w:hAnsi="Arial" w:cs="Arial"/>
          <w:b/>
          <w:bCs/>
          <w:color w:val="1A1919"/>
          <w:lang w:eastAsia="en-GB"/>
        </w:rPr>
        <w:t xml:space="preserve"> 70%</w:t>
      </w:r>
    </w:p>
    <w:p w14:paraId="703D4D0D" w14:textId="594C715D" w:rsidR="0043289F" w:rsidRPr="0043289F" w:rsidRDefault="0043289F" w:rsidP="0043289F">
      <w:pPr>
        <w:jc w:val="both"/>
        <w:rPr>
          <w:rFonts w:ascii="Arial" w:hAnsi="Arial" w:cs="Arial"/>
          <w:i/>
          <w:iCs/>
          <w:color w:val="1A1919"/>
          <w:lang w:eastAsia="en-GB"/>
        </w:rPr>
      </w:pPr>
      <w:r>
        <w:rPr>
          <w:rFonts w:ascii="Arial" w:hAnsi="Arial" w:cs="Arial"/>
          <w:i/>
          <w:iCs/>
          <w:color w:val="1A1919"/>
          <w:lang w:eastAsia="en-GB"/>
        </w:rPr>
        <w:t>Source: World Resource Institute, 2018</w:t>
      </w:r>
    </w:p>
    <w:p w14:paraId="32BDCA31" w14:textId="77777777" w:rsidR="0043289F" w:rsidRPr="006D0FBB" w:rsidRDefault="0043289F" w:rsidP="0043289F">
      <w:pPr>
        <w:jc w:val="both"/>
        <w:rPr>
          <w:rFonts w:ascii="Arial" w:hAnsi="Arial" w:cs="Arial"/>
          <w:b/>
          <w:bCs/>
          <w:color w:val="1A1919"/>
          <w:lang w:eastAsia="en-GB"/>
        </w:rPr>
      </w:pPr>
    </w:p>
    <w:p w14:paraId="0FE85873" w14:textId="575D9376" w:rsidR="00B362E9" w:rsidRDefault="00B362E9" w:rsidP="00AC522B">
      <w:pPr>
        <w:jc w:val="both"/>
        <w:rPr>
          <w:rFonts w:ascii="Arial" w:hAnsi="Arial" w:cs="Arial"/>
          <w:color w:val="1A1919"/>
          <w:lang w:eastAsia="en-GB"/>
        </w:rPr>
      </w:pPr>
      <w:r w:rsidRPr="00914B00">
        <w:rPr>
          <w:rFonts w:ascii="Arial" w:hAnsi="Arial" w:cs="Arial"/>
          <w:color w:val="1A1919"/>
          <w:lang w:eastAsia="en-GB"/>
        </w:rPr>
        <w:t xml:space="preserve">In the domain of agriculture, climate change is exhibiting its characteristic </w:t>
      </w:r>
      <w:proofErr w:type="spellStart"/>
      <w:r w:rsidRPr="00914B00">
        <w:rPr>
          <w:rFonts w:ascii="Arial" w:hAnsi="Arial" w:cs="Arial"/>
          <w:color w:val="1A1919"/>
          <w:lang w:eastAsia="en-GB"/>
        </w:rPr>
        <w:t>behaviour</w:t>
      </w:r>
      <w:proofErr w:type="spellEnd"/>
      <w:r w:rsidRPr="00914B00">
        <w:rPr>
          <w:rFonts w:ascii="Arial" w:hAnsi="Arial" w:cs="Arial"/>
          <w:color w:val="1A1919"/>
          <w:lang w:eastAsia="en-GB"/>
        </w:rPr>
        <w:t xml:space="preserve"> of exacerbating pre-existing issues to a critical degree.</w:t>
      </w:r>
      <w:r w:rsidR="001161AE">
        <w:rPr>
          <w:rFonts w:ascii="Arial" w:hAnsi="Arial" w:cs="Arial"/>
          <w:color w:val="1A1919"/>
          <w:lang w:eastAsia="en-GB"/>
        </w:rPr>
        <w:t xml:space="preserve"> </w:t>
      </w:r>
      <w:r w:rsidRPr="00914B00">
        <w:rPr>
          <w:rFonts w:ascii="Arial" w:hAnsi="Arial" w:cs="Arial"/>
          <w:color w:val="1A1919"/>
          <w:lang w:eastAsia="en-GB"/>
        </w:rPr>
        <w:t xml:space="preserve">However, farmers employing regenerative techniques without disturbing the soil they are </w:t>
      </w:r>
      <w:r w:rsidR="00914B00" w:rsidRPr="00914B00">
        <w:rPr>
          <w:rFonts w:ascii="Arial" w:hAnsi="Arial" w:cs="Arial"/>
          <w:color w:val="1A1919"/>
          <w:lang w:eastAsia="en-GB"/>
        </w:rPr>
        <w:t>counteracting</w:t>
      </w:r>
      <w:r w:rsidRPr="00914B00">
        <w:rPr>
          <w:rFonts w:ascii="Arial" w:hAnsi="Arial" w:cs="Arial"/>
          <w:color w:val="1A1919"/>
          <w:lang w:eastAsia="en-GB"/>
        </w:rPr>
        <w:t xml:space="preserve"> the effects of climate change by increasing organic matter.</w:t>
      </w:r>
    </w:p>
    <w:p w14:paraId="5708B5E2" w14:textId="77777777" w:rsidR="00AC522B" w:rsidRPr="00914B00" w:rsidRDefault="00AC522B" w:rsidP="00AC522B">
      <w:pPr>
        <w:jc w:val="both"/>
        <w:rPr>
          <w:rFonts w:ascii="Arial" w:hAnsi="Arial" w:cs="Arial"/>
          <w:color w:val="1A1919"/>
          <w:lang w:eastAsia="en-GB"/>
        </w:rPr>
      </w:pPr>
    </w:p>
    <w:p w14:paraId="12B1755D" w14:textId="58A561F8" w:rsidR="00914B00" w:rsidRDefault="00914B00" w:rsidP="00AC522B">
      <w:pPr>
        <w:pStyle w:val="Body"/>
        <w:spacing w:after="0"/>
        <w:rPr>
          <w:rFonts w:ascii="Arial" w:hAnsi="Arial" w:cs="Arial"/>
          <w:b/>
          <w:bCs/>
          <w:sz w:val="22"/>
          <w:szCs w:val="22"/>
        </w:rPr>
      </w:pPr>
      <w:r w:rsidRPr="006D0FBB">
        <w:rPr>
          <w:rFonts w:ascii="Arial" w:hAnsi="Arial" w:cs="Arial"/>
          <w:b/>
          <w:bCs/>
          <w:sz w:val="22"/>
          <w:szCs w:val="22"/>
        </w:rPr>
        <w:lastRenderedPageBreak/>
        <w:t>6.</w:t>
      </w:r>
      <w:r w:rsidR="001161AE" w:rsidRPr="006D0FBB">
        <w:rPr>
          <w:rFonts w:ascii="Arial" w:hAnsi="Arial" w:cs="Arial"/>
          <w:b/>
          <w:bCs/>
          <w:sz w:val="22"/>
          <w:szCs w:val="22"/>
        </w:rPr>
        <w:t xml:space="preserve"> </w:t>
      </w:r>
      <w:r w:rsidRPr="006D0FBB">
        <w:rPr>
          <w:rFonts w:ascii="Arial" w:hAnsi="Arial" w:cs="Arial"/>
          <w:b/>
          <w:bCs/>
          <w:sz w:val="22"/>
          <w:szCs w:val="22"/>
        </w:rPr>
        <w:t>LIMITATIONS IN USING REGENERATIVE AGRICULTURE FOR CLIMATE CHANGE MITIGATION</w:t>
      </w:r>
    </w:p>
    <w:p w14:paraId="53B2CAA2" w14:textId="77777777" w:rsidR="00AC522B" w:rsidRPr="006D0FBB" w:rsidRDefault="00AC522B" w:rsidP="00AC522B">
      <w:pPr>
        <w:pStyle w:val="Body"/>
        <w:spacing w:after="0"/>
        <w:rPr>
          <w:rFonts w:ascii="Arial" w:hAnsi="Arial" w:cs="Arial"/>
          <w:b/>
          <w:bCs/>
          <w:sz w:val="22"/>
          <w:szCs w:val="22"/>
        </w:rPr>
      </w:pPr>
    </w:p>
    <w:p w14:paraId="3CF02503" w14:textId="51C9533C" w:rsidR="00914B00" w:rsidRDefault="00B84DCB" w:rsidP="00AC522B">
      <w:pPr>
        <w:pStyle w:val="Body"/>
        <w:spacing w:after="0"/>
        <w:rPr>
          <w:rFonts w:ascii="Arial" w:hAnsi="Arial" w:cs="Arial"/>
        </w:rPr>
      </w:pPr>
      <w:r>
        <w:rPr>
          <w:rFonts w:ascii="Arial" w:hAnsi="Arial" w:cs="Arial"/>
        </w:rPr>
        <w:t>As</w:t>
      </w:r>
      <w:r w:rsidR="00914B00" w:rsidRPr="00914B00">
        <w:rPr>
          <w:rFonts w:ascii="Arial" w:hAnsi="Arial" w:cs="Arial"/>
        </w:rPr>
        <w:t xml:space="preserve"> Ranganathan </w:t>
      </w:r>
      <w:r w:rsidR="00914B00" w:rsidRPr="00310B51">
        <w:rPr>
          <w:rFonts w:ascii="Arial" w:hAnsi="Arial" w:cs="Arial"/>
          <w:i/>
          <w:iCs/>
        </w:rPr>
        <w:t>et al</w:t>
      </w:r>
      <w:r w:rsidR="00914B00" w:rsidRPr="00914B00">
        <w:rPr>
          <w:rFonts w:ascii="Arial" w:hAnsi="Arial" w:cs="Arial"/>
        </w:rPr>
        <w:t xml:space="preserve">. (2020) </w:t>
      </w:r>
      <w:r>
        <w:rPr>
          <w:rFonts w:ascii="Arial" w:hAnsi="Arial" w:cs="Arial"/>
        </w:rPr>
        <w:t xml:space="preserve">point out, </w:t>
      </w:r>
      <w:r w:rsidR="00914B00" w:rsidRPr="00914B00">
        <w:rPr>
          <w:rFonts w:ascii="Arial" w:hAnsi="Arial" w:cs="Arial"/>
        </w:rPr>
        <w:t xml:space="preserve">the </w:t>
      </w:r>
      <w:r>
        <w:rPr>
          <w:rFonts w:ascii="Arial" w:hAnsi="Arial" w:cs="Arial"/>
        </w:rPr>
        <w:t>appraisal</w:t>
      </w:r>
      <w:r w:rsidR="00914B00" w:rsidRPr="00914B00">
        <w:rPr>
          <w:rFonts w:ascii="Arial" w:hAnsi="Arial" w:cs="Arial"/>
        </w:rPr>
        <w:t xml:space="preserve"> of mitigation </w:t>
      </w:r>
      <w:r>
        <w:rPr>
          <w:rFonts w:ascii="Arial" w:hAnsi="Arial" w:cs="Arial"/>
        </w:rPr>
        <w:t>strategies</w:t>
      </w:r>
      <w:r w:rsidR="00914B00" w:rsidRPr="00914B00">
        <w:rPr>
          <w:rFonts w:ascii="Arial" w:hAnsi="Arial" w:cs="Arial"/>
        </w:rPr>
        <w:t xml:space="preserve"> within the food and land sector indicate</w:t>
      </w:r>
      <w:r>
        <w:rPr>
          <w:rFonts w:ascii="Arial" w:hAnsi="Arial" w:cs="Arial"/>
        </w:rPr>
        <w:t>s</w:t>
      </w:r>
      <w:r w:rsidR="00914B00" w:rsidRPr="00914B00">
        <w:rPr>
          <w:rFonts w:ascii="Arial" w:hAnsi="Arial" w:cs="Arial"/>
        </w:rPr>
        <w:t xml:space="preserve"> that the </w:t>
      </w:r>
      <w:r>
        <w:rPr>
          <w:rFonts w:ascii="Arial" w:hAnsi="Arial" w:cs="Arial"/>
        </w:rPr>
        <w:t>feasible</w:t>
      </w:r>
      <w:r w:rsidR="00914B00" w:rsidRPr="00914B00">
        <w:rPr>
          <w:rFonts w:ascii="Arial" w:hAnsi="Arial" w:cs="Arial"/>
        </w:rPr>
        <w:t xml:space="preserve"> potential, at best, appears to be </w:t>
      </w:r>
      <w:r>
        <w:rPr>
          <w:rFonts w:ascii="Arial" w:hAnsi="Arial" w:cs="Arial"/>
        </w:rPr>
        <w:t>restricted</w:t>
      </w:r>
      <w:r w:rsidR="00914B00" w:rsidRPr="00914B00">
        <w:rPr>
          <w:rFonts w:ascii="Arial" w:hAnsi="Arial" w:cs="Arial"/>
        </w:rPr>
        <w:t xml:space="preserve">, </w:t>
      </w:r>
      <w:r>
        <w:rPr>
          <w:rFonts w:ascii="Arial" w:hAnsi="Arial" w:cs="Arial"/>
        </w:rPr>
        <w:t>mainly</w:t>
      </w:r>
      <w:r w:rsidR="00914B00" w:rsidRPr="00914B00">
        <w:rPr>
          <w:rFonts w:ascii="Arial" w:hAnsi="Arial" w:cs="Arial"/>
        </w:rPr>
        <w:t xml:space="preserve"> due to several challenges, including:</w:t>
      </w:r>
    </w:p>
    <w:p w14:paraId="62A5CE19" w14:textId="77777777" w:rsidR="00AC522B" w:rsidRPr="00914B00" w:rsidRDefault="00AC522B" w:rsidP="00AC522B">
      <w:pPr>
        <w:pStyle w:val="Body"/>
        <w:spacing w:after="0"/>
        <w:rPr>
          <w:rFonts w:ascii="Arial" w:hAnsi="Arial" w:cs="Arial"/>
        </w:rPr>
      </w:pPr>
    </w:p>
    <w:p w14:paraId="63C8AEB7" w14:textId="76A78E91" w:rsidR="00914B00" w:rsidRDefault="00914B00" w:rsidP="00AC522B">
      <w:pPr>
        <w:pStyle w:val="Body"/>
        <w:spacing w:after="0"/>
        <w:rPr>
          <w:rFonts w:ascii="Arial" w:hAnsi="Arial" w:cs="Arial"/>
          <w:b/>
          <w:bCs/>
          <w:sz w:val="22"/>
          <w:szCs w:val="22"/>
        </w:rPr>
      </w:pPr>
      <w:r w:rsidRPr="006D0FBB">
        <w:rPr>
          <w:rFonts w:ascii="Arial" w:hAnsi="Arial" w:cs="Arial"/>
          <w:b/>
          <w:bCs/>
          <w:sz w:val="22"/>
          <w:szCs w:val="22"/>
        </w:rPr>
        <w:t>6.1 Un</w:t>
      </w:r>
      <w:r w:rsidR="00B84DCB">
        <w:rPr>
          <w:rFonts w:ascii="Arial" w:hAnsi="Arial" w:cs="Arial"/>
          <w:b/>
          <w:bCs/>
          <w:sz w:val="22"/>
          <w:szCs w:val="22"/>
        </w:rPr>
        <w:t>decided</w:t>
      </w:r>
      <w:r w:rsidRPr="006D0FBB">
        <w:rPr>
          <w:rFonts w:ascii="Arial" w:hAnsi="Arial" w:cs="Arial"/>
          <w:b/>
          <w:bCs/>
          <w:sz w:val="22"/>
          <w:szCs w:val="22"/>
        </w:rPr>
        <w:t xml:space="preserve"> Benefits: </w:t>
      </w:r>
    </w:p>
    <w:p w14:paraId="7182008E" w14:textId="77777777" w:rsidR="00AC522B" w:rsidRPr="006D0FBB" w:rsidRDefault="00AC522B" w:rsidP="00AC522B">
      <w:pPr>
        <w:pStyle w:val="Body"/>
        <w:spacing w:after="0"/>
        <w:rPr>
          <w:rFonts w:ascii="Arial" w:hAnsi="Arial" w:cs="Arial"/>
          <w:b/>
          <w:bCs/>
          <w:sz w:val="22"/>
          <w:szCs w:val="22"/>
        </w:rPr>
      </w:pPr>
    </w:p>
    <w:p w14:paraId="24E39F63" w14:textId="78E4068C" w:rsidR="00914B00" w:rsidRDefault="00914B00" w:rsidP="00AC522B">
      <w:pPr>
        <w:pStyle w:val="Body"/>
        <w:spacing w:after="0"/>
        <w:rPr>
          <w:rFonts w:ascii="Arial" w:hAnsi="Arial" w:cs="Arial"/>
        </w:rPr>
      </w:pPr>
      <w:r w:rsidRPr="00914B00">
        <w:rPr>
          <w:rFonts w:ascii="Arial" w:hAnsi="Arial" w:cs="Arial"/>
        </w:rPr>
        <w:t xml:space="preserve">The current scientific knowledge regarding the mechanisms that maintain soil carbon sequestration is limited, </w:t>
      </w:r>
      <w:r w:rsidR="00690331">
        <w:rPr>
          <w:rFonts w:ascii="Arial" w:hAnsi="Arial" w:cs="Arial"/>
        </w:rPr>
        <w:t>result</w:t>
      </w:r>
      <w:r w:rsidRPr="00914B00">
        <w:rPr>
          <w:rFonts w:ascii="Arial" w:hAnsi="Arial" w:cs="Arial"/>
        </w:rPr>
        <w:t xml:space="preserve">ing </w:t>
      </w:r>
      <w:r w:rsidR="00690331">
        <w:rPr>
          <w:rFonts w:ascii="Arial" w:hAnsi="Arial" w:cs="Arial"/>
        </w:rPr>
        <w:t>in</w:t>
      </w:r>
      <w:r w:rsidRPr="00914B00">
        <w:rPr>
          <w:rFonts w:ascii="Arial" w:hAnsi="Arial" w:cs="Arial"/>
        </w:rPr>
        <w:t xml:space="preserve"> </w:t>
      </w:r>
      <w:r w:rsidR="00B84DCB">
        <w:rPr>
          <w:rFonts w:ascii="Arial" w:hAnsi="Arial" w:cs="Arial"/>
        </w:rPr>
        <w:t>ambiguity</w:t>
      </w:r>
      <w:r w:rsidRPr="00914B00">
        <w:rPr>
          <w:rFonts w:ascii="Arial" w:hAnsi="Arial" w:cs="Arial"/>
        </w:rPr>
        <w:t xml:space="preserve"> </w:t>
      </w:r>
      <w:r w:rsidR="00690331">
        <w:rPr>
          <w:rFonts w:ascii="Arial" w:hAnsi="Arial" w:cs="Arial"/>
        </w:rPr>
        <w:t>about</w:t>
      </w:r>
      <w:r w:rsidRPr="00914B00">
        <w:rPr>
          <w:rFonts w:ascii="Arial" w:hAnsi="Arial" w:cs="Arial"/>
        </w:rPr>
        <w:t xml:space="preserve"> whether regenerative practices </w:t>
      </w:r>
      <w:r w:rsidR="00690331">
        <w:rPr>
          <w:rFonts w:ascii="Arial" w:hAnsi="Arial" w:cs="Arial"/>
        </w:rPr>
        <w:t>lead</w:t>
      </w:r>
      <w:r w:rsidRPr="00914B00">
        <w:rPr>
          <w:rFonts w:ascii="Arial" w:hAnsi="Arial" w:cs="Arial"/>
        </w:rPr>
        <w:t xml:space="preserve"> </w:t>
      </w:r>
      <w:r w:rsidR="00690331">
        <w:rPr>
          <w:rFonts w:ascii="Arial" w:hAnsi="Arial" w:cs="Arial"/>
        </w:rPr>
        <w:t>to</w:t>
      </w:r>
      <w:r w:rsidRPr="00914B00">
        <w:rPr>
          <w:rFonts w:ascii="Arial" w:hAnsi="Arial" w:cs="Arial"/>
        </w:rPr>
        <w:t xml:space="preserve"> </w:t>
      </w:r>
      <w:r w:rsidR="00B84DCB">
        <w:rPr>
          <w:rFonts w:ascii="Arial" w:hAnsi="Arial" w:cs="Arial"/>
        </w:rPr>
        <w:t>surplus</w:t>
      </w:r>
      <w:r w:rsidRPr="00914B00">
        <w:rPr>
          <w:rFonts w:ascii="Arial" w:hAnsi="Arial" w:cs="Arial"/>
        </w:rPr>
        <w:t xml:space="preserve"> carbon sequestration.</w:t>
      </w:r>
      <w:r w:rsidR="001161AE">
        <w:rPr>
          <w:rFonts w:ascii="Arial" w:hAnsi="Arial" w:cs="Arial"/>
        </w:rPr>
        <w:t xml:space="preserve"> </w:t>
      </w:r>
      <w:r w:rsidRPr="00914B00">
        <w:rPr>
          <w:rFonts w:ascii="Arial" w:hAnsi="Arial" w:cs="Arial"/>
        </w:rPr>
        <w:t>One example of this uncertainty is the ongoing scientific d</w:t>
      </w:r>
      <w:r w:rsidR="00690331">
        <w:rPr>
          <w:rFonts w:ascii="Arial" w:hAnsi="Arial" w:cs="Arial"/>
        </w:rPr>
        <w:t>ebate</w:t>
      </w:r>
      <w:r w:rsidRPr="00914B00">
        <w:rPr>
          <w:rFonts w:ascii="Arial" w:hAnsi="Arial" w:cs="Arial"/>
        </w:rPr>
        <w:t xml:space="preserve"> regarding whether no-till farming, the primary practice advocated by regenerative agriculture </w:t>
      </w:r>
      <w:r w:rsidR="00B84DCB">
        <w:rPr>
          <w:rFonts w:ascii="Arial" w:hAnsi="Arial" w:cs="Arial"/>
        </w:rPr>
        <w:t xml:space="preserve">followers </w:t>
      </w:r>
      <w:r w:rsidRPr="00914B00">
        <w:rPr>
          <w:rFonts w:ascii="Arial" w:hAnsi="Arial" w:cs="Arial"/>
        </w:rPr>
        <w:t xml:space="preserve">for its climate benefits, </w:t>
      </w:r>
      <w:r w:rsidR="00B84DCB">
        <w:rPr>
          <w:rFonts w:ascii="Arial" w:hAnsi="Arial" w:cs="Arial"/>
        </w:rPr>
        <w:t>actually leads</w:t>
      </w:r>
      <w:r w:rsidRPr="00914B00">
        <w:rPr>
          <w:rFonts w:ascii="Arial" w:hAnsi="Arial" w:cs="Arial"/>
        </w:rPr>
        <w:t xml:space="preserve"> to an increase in soil carbon when accurately assessed.</w:t>
      </w:r>
    </w:p>
    <w:p w14:paraId="78ECECC9" w14:textId="77777777" w:rsidR="00AC522B" w:rsidRPr="00914B00" w:rsidRDefault="00AC522B" w:rsidP="00AC522B">
      <w:pPr>
        <w:pStyle w:val="Body"/>
        <w:spacing w:after="0"/>
        <w:rPr>
          <w:rFonts w:ascii="Arial" w:hAnsi="Arial" w:cs="Arial"/>
        </w:rPr>
      </w:pPr>
    </w:p>
    <w:p w14:paraId="4B666AF0" w14:textId="1BABE12D" w:rsidR="00914B00" w:rsidRDefault="00914B00" w:rsidP="00AC522B">
      <w:pPr>
        <w:pStyle w:val="Body"/>
        <w:spacing w:after="0"/>
        <w:rPr>
          <w:rFonts w:ascii="Arial" w:hAnsi="Arial" w:cs="Arial"/>
        </w:rPr>
      </w:pPr>
      <w:r w:rsidRPr="00914B00">
        <w:rPr>
          <w:rFonts w:ascii="Arial" w:hAnsi="Arial" w:cs="Arial"/>
        </w:rPr>
        <w:t xml:space="preserve">Research conducted on grazing lands has shown that the impact of grazing on soil carbon is </w:t>
      </w:r>
      <w:r w:rsidR="00690331">
        <w:rPr>
          <w:rFonts w:ascii="Arial" w:hAnsi="Arial" w:cs="Arial"/>
        </w:rPr>
        <w:t>complex</w:t>
      </w:r>
      <w:r w:rsidRPr="00914B00">
        <w:rPr>
          <w:rFonts w:ascii="Arial" w:hAnsi="Arial" w:cs="Arial"/>
        </w:rPr>
        <w:t xml:space="preserve">, </w:t>
      </w:r>
      <w:r w:rsidR="00690331">
        <w:rPr>
          <w:rFonts w:ascii="Arial" w:hAnsi="Arial" w:cs="Arial"/>
        </w:rPr>
        <w:t>site-specific</w:t>
      </w:r>
      <w:r w:rsidRPr="00914B00">
        <w:rPr>
          <w:rFonts w:ascii="Arial" w:hAnsi="Arial" w:cs="Arial"/>
        </w:rPr>
        <w:t xml:space="preserve">, and challenging to </w:t>
      </w:r>
      <w:r w:rsidR="00B84DCB">
        <w:rPr>
          <w:rFonts w:ascii="Arial" w:hAnsi="Arial" w:cs="Arial"/>
        </w:rPr>
        <w:t>for</w:t>
      </w:r>
      <w:r w:rsidR="001C371A">
        <w:rPr>
          <w:rFonts w:ascii="Arial" w:hAnsi="Arial" w:cs="Arial"/>
        </w:rPr>
        <w:t>e</w:t>
      </w:r>
      <w:r w:rsidR="00B84DCB">
        <w:rPr>
          <w:rFonts w:ascii="Arial" w:hAnsi="Arial" w:cs="Arial"/>
        </w:rPr>
        <w:t>see</w:t>
      </w:r>
      <w:r w:rsidRPr="00914B00">
        <w:rPr>
          <w:rFonts w:ascii="Arial" w:hAnsi="Arial" w:cs="Arial"/>
        </w:rPr>
        <w:t>.</w:t>
      </w:r>
      <w:r w:rsidR="001161AE">
        <w:rPr>
          <w:rFonts w:ascii="Arial" w:hAnsi="Arial" w:cs="Arial"/>
        </w:rPr>
        <w:t xml:space="preserve"> </w:t>
      </w:r>
      <w:r w:rsidRPr="00914B00">
        <w:rPr>
          <w:rFonts w:ascii="Arial" w:hAnsi="Arial" w:cs="Arial"/>
        </w:rPr>
        <w:t>Nevertheless, grazing methods that promote increased grass growth typically result in some carbon sequestration.</w:t>
      </w:r>
      <w:r w:rsidR="001161AE">
        <w:rPr>
          <w:rFonts w:ascii="Arial" w:hAnsi="Arial" w:cs="Arial"/>
        </w:rPr>
        <w:t xml:space="preserve"> </w:t>
      </w:r>
      <w:r w:rsidRPr="00914B00">
        <w:rPr>
          <w:rFonts w:ascii="Arial" w:hAnsi="Arial" w:cs="Arial"/>
        </w:rPr>
        <w:t>Even when these uncertainties</w:t>
      </w:r>
      <w:r w:rsidR="00690331">
        <w:rPr>
          <w:rFonts w:ascii="Arial" w:hAnsi="Arial" w:cs="Arial"/>
        </w:rPr>
        <w:t xml:space="preserve"> are disregarded</w:t>
      </w:r>
      <w:r w:rsidRPr="00914B00">
        <w:rPr>
          <w:rFonts w:ascii="Arial" w:hAnsi="Arial" w:cs="Arial"/>
        </w:rPr>
        <w:t>, the task of sustaining elevated soil carbon levels presents practical difficulties.</w:t>
      </w:r>
    </w:p>
    <w:p w14:paraId="394FCEB3" w14:textId="77777777" w:rsidR="00AC522B" w:rsidRPr="00914B00" w:rsidRDefault="00AC522B" w:rsidP="00AC522B">
      <w:pPr>
        <w:pStyle w:val="Body"/>
        <w:spacing w:after="0"/>
        <w:rPr>
          <w:rFonts w:ascii="Arial" w:hAnsi="Arial" w:cs="Arial"/>
        </w:rPr>
      </w:pPr>
    </w:p>
    <w:p w14:paraId="33214817" w14:textId="1641DC45" w:rsidR="00914B00" w:rsidRDefault="00914B00" w:rsidP="00AC522B">
      <w:pPr>
        <w:pStyle w:val="Body"/>
        <w:spacing w:after="0"/>
        <w:rPr>
          <w:rFonts w:ascii="Arial" w:hAnsi="Arial" w:cs="Arial"/>
          <w:b/>
          <w:bCs/>
          <w:sz w:val="22"/>
          <w:szCs w:val="22"/>
        </w:rPr>
      </w:pPr>
      <w:r w:rsidRPr="006D0FBB">
        <w:rPr>
          <w:rFonts w:ascii="Arial" w:hAnsi="Arial" w:cs="Arial"/>
          <w:b/>
          <w:bCs/>
          <w:sz w:val="22"/>
          <w:szCs w:val="22"/>
        </w:rPr>
        <w:t>6.2 Faulty Carbon Accounting</w:t>
      </w:r>
    </w:p>
    <w:p w14:paraId="2BA82EA6" w14:textId="77777777" w:rsidR="00AC522B" w:rsidRPr="006D0FBB" w:rsidRDefault="00AC522B" w:rsidP="00AC522B">
      <w:pPr>
        <w:pStyle w:val="Body"/>
        <w:spacing w:after="0"/>
        <w:rPr>
          <w:rFonts w:ascii="Arial" w:hAnsi="Arial" w:cs="Arial"/>
          <w:b/>
          <w:bCs/>
          <w:sz w:val="22"/>
          <w:szCs w:val="22"/>
        </w:rPr>
      </w:pPr>
    </w:p>
    <w:p w14:paraId="1ED75819" w14:textId="23B6AFE2" w:rsidR="00914B00" w:rsidRDefault="00914B00" w:rsidP="00AC522B">
      <w:pPr>
        <w:pStyle w:val="Body"/>
        <w:spacing w:after="0"/>
        <w:rPr>
          <w:rFonts w:ascii="Arial" w:hAnsi="Arial" w:cs="Arial"/>
        </w:rPr>
      </w:pPr>
      <w:r w:rsidRPr="00914B00">
        <w:rPr>
          <w:rFonts w:ascii="Arial" w:hAnsi="Arial" w:cs="Arial"/>
        </w:rPr>
        <w:t xml:space="preserve">To augment soil carbon content, </w:t>
      </w:r>
      <w:r w:rsidR="007A1BD5">
        <w:rPr>
          <w:rFonts w:ascii="Arial" w:hAnsi="Arial" w:cs="Arial"/>
        </w:rPr>
        <w:t>it is</w:t>
      </w:r>
      <w:r w:rsidRPr="00914B00">
        <w:rPr>
          <w:rFonts w:ascii="Arial" w:hAnsi="Arial" w:cs="Arial"/>
        </w:rPr>
        <w:t xml:space="preserve"> </w:t>
      </w:r>
      <w:r w:rsidR="00690331">
        <w:rPr>
          <w:rFonts w:ascii="Arial" w:hAnsi="Arial" w:cs="Arial"/>
        </w:rPr>
        <w:t>essential</w:t>
      </w:r>
      <w:r w:rsidRPr="00914B00">
        <w:rPr>
          <w:rFonts w:ascii="Arial" w:hAnsi="Arial" w:cs="Arial"/>
        </w:rPr>
        <w:t xml:space="preserve"> to introduce carbon into the soil, </w:t>
      </w:r>
      <w:r w:rsidR="00690331">
        <w:rPr>
          <w:rFonts w:ascii="Arial" w:hAnsi="Arial" w:cs="Arial"/>
        </w:rPr>
        <w:t>which</w:t>
      </w:r>
      <w:r w:rsidRPr="00914B00">
        <w:rPr>
          <w:rFonts w:ascii="Arial" w:hAnsi="Arial" w:cs="Arial"/>
        </w:rPr>
        <w:t xml:space="preserve"> primarily originates from plants that have absorbed carbon from the atmosphere.</w:t>
      </w:r>
      <w:r w:rsidR="001161AE">
        <w:rPr>
          <w:rFonts w:ascii="Arial" w:hAnsi="Arial" w:cs="Arial"/>
        </w:rPr>
        <w:t xml:space="preserve"> </w:t>
      </w:r>
      <w:r w:rsidRPr="00914B00">
        <w:rPr>
          <w:rFonts w:ascii="Arial" w:hAnsi="Arial" w:cs="Arial"/>
        </w:rPr>
        <w:t xml:space="preserve">However, when the carbon employed in this process would have otherwise been </w:t>
      </w:r>
      <w:r w:rsidR="001C371A">
        <w:rPr>
          <w:rFonts w:ascii="Arial" w:hAnsi="Arial" w:cs="Arial"/>
        </w:rPr>
        <w:t>amassed</w:t>
      </w:r>
      <w:r w:rsidRPr="00914B00">
        <w:rPr>
          <w:rFonts w:ascii="Arial" w:hAnsi="Arial" w:cs="Arial"/>
        </w:rPr>
        <w:t xml:space="preserve"> or utilized elsewhere, it essentially relocates carbon from one location to another, without achieving any extra </w:t>
      </w:r>
      <w:r w:rsidR="001C371A">
        <w:rPr>
          <w:rFonts w:ascii="Arial" w:hAnsi="Arial" w:cs="Arial"/>
        </w:rPr>
        <w:t>decrease</w:t>
      </w:r>
      <w:r w:rsidRPr="00914B00">
        <w:rPr>
          <w:rFonts w:ascii="Arial" w:hAnsi="Arial" w:cs="Arial"/>
        </w:rPr>
        <w:t xml:space="preserve"> in emissions.</w:t>
      </w:r>
      <w:r w:rsidR="001161AE">
        <w:rPr>
          <w:rFonts w:ascii="Arial" w:hAnsi="Arial" w:cs="Arial"/>
        </w:rPr>
        <w:t xml:space="preserve"> </w:t>
      </w:r>
      <w:r w:rsidRPr="00914B00">
        <w:rPr>
          <w:rFonts w:ascii="Arial" w:hAnsi="Arial" w:cs="Arial"/>
        </w:rPr>
        <w:t>Assessments of the carbon advantages of soil carbon sequestration on a particular farm frequently overlook the emissions generated elsewhere due to off-farm effects.</w:t>
      </w:r>
      <w:r w:rsidR="001161AE">
        <w:rPr>
          <w:rFonts w:ascii="Arial" w:hAnsi="Arial" w:cs="Arial"/>
        </w:rPr>
        <w:t xml:space="preserve"> </w:t>
      </w:r>
      <w:r w:rsidRPr="00914B00">
        <w:rPr>
          <w:rFonts w:ascii="Arial" w:hAnsi="Arial" w:cs="Arial"/>
        </w:rPr>
        <w:t xml:space="preserve">For instance, manure contains carbon and nutrients </w:t>
      </w:r>
      <w:r w:rsidR="00690331">
        <w:rPr>
          <w:rFonts w:ascii="Arial" w:hAnsi="Arial" w:cs="Arial"/>
        </w:rPr>
        <w:t xml:space="preserve">that were </w:t>
      </w:r>
      <w:r w:rsidRPr="00914B00">
        <w:rPr>
          <w:rFonts w:ascii="Arial" w:hAnsi="Arial" w:cs="Arial"/>
        </w:rPr>
        <w:t xml:space="preserve">initially taken up by plants and </w:t>
      </w:r>
      <w:r w:rsidR="00690331">
        <w:rPr>
          <w:rFonts w:ascii="Arial" w:hAnsi="Arial" w:cs="Arial"/>
        </w:rPr>
        <w:t xml:space="preserve">then </w:t>
      </w:r>
      <w:r w:rsidRPr="00914B00">
        <w:rPr>
          <w:rFonts w:ascii="Arial" w:hAnsi="Arial" w:cs="Arial"/>
        </w:rPr>
        <w:t>consumed by animals.</w:t>
      </w:r>
    </w:p>
    <w:p w14:paraId="0C2BD048" w14:textId="77777777" w:rsidR="00AC522B" w:rsidRPr="00914B00" w:rsidRDefault="00AC522B" w:rsidP="00AC522B">
      <w:pPr>
        <w:pStyle w:val="Body"/>
        <w:spacing w:after="0"/>
        <w:rPr>
          <w:rFonts w:ascii="Arial" w:hAnsi="Arial" w:cs="Arial"/>
        </w:rPr>
      </w:pPr>
    </w:p>
    <w:p w14:paraId="465B8455" w14:textId="3ED42CEF" w:rsidR="00914B00" w:rsidRDefault="00914B00" w:rsidP="00AC522B">
      <w:pPr>
        <w:pStyle w:val="Body"/>
        <w:spacing w:after="0"/>
        <w:rPr>
          <w:rFonts w:ascii="Arial" w:hAnsi="Arial" w:cs="Arial"/>
        </w:rPr>
      </w:pPr>
      <w:r w:rsidRPr="00914B00">
        <w:rPr>
          <w:rFonts w:ascii="Arial" w:hAnsi="Arial" w:cs="Arial"/>
        </w:rPr>
        <w:t xml:space="preserve">Hence, introducing manure into a field </w:t>
      </w:r>
      <w:r w:rsidR="00690331">
        <w:rPr>
          <w:rFonts w:ascii="Arial" w:hAnsi="Arial" w:cs="Arial"/>
        </w:rPr>
        <w:t>result</w:t>
      </w:r>
      <w:r w:rsidRPr="00914B00">
        <w:rPr>
          <w:rFonts w:ascii="Arial" w:hAnsi="Arial" w:cs="Arial"/>
        </w:rPr>
        <w:t xml:space="preserve">s </w:t>
      </w:r>
      <w:r w:rsidR="00690331">
        <w:rPr>
          <w:rFonts w:ascii="Arial" w:hAnsi="Arial" w:cs="Arial"/>
        </w:rPr>
        <w:t>in</w:t>
      </w:r>
      <w:r w:rsidRPr="00914B00">
        <w:rPr>
          <w:rFonts w:ascii="Arial" w:hAnsi="Arial" w:cs="Arial"/>
        </w:rPr>
        <w:t xml:space="preserve"> </w:t>
      </w:r>
      <w:r w:rsidR="00690331">
        <w:rPr>
          <w:rFonts w:ascii="Arial" w:hAnsi="Arial" w:cs="Arial"/>
        </w:rPr>
        <w:t>increas</w:t>
      </w:r>
      <w:r w:rsidRPr="00914B00">
        <w:rPr>
          <w:rFonts w:ascii="Arial" w:hAnsi="Arial" w:cs="Arial"/>
        </w:rPr>
        <w:t xml:space="preserve">ed soil carbon levels </w:t>
      </w:r>
      <w:r w:rsidR="00690331">
        <w:rPr>
          <w:rFonts w:ascii="Arial" w:hAnsi="Arial" w:cs="Arial"/>
        </w:rPr>
        <w:t>at</w:t>
      </w:r>
      <w:r w:rsidRPr="00914B00">
        <w:rPr>
          <w:rFonts w:ascii="Arial" w:hAnsi="Arial" w:cs="Arial"/>
        </w:rPr>
        <w:t xml:space="preserve"> the specific </w:t>
      </w:r>
      <w:r w:rsidR="00B84DCB">
        <w:rPr>
          <w:rFonts w:ascii="Arial" w:hAnsi="Arial" w:cs="Arial"/>
        </w:rPr>
        <w:t>lo</w:t>
      </w:r>
      <w:r w:rsidRPr="00914B00">
        <w:rPr>
          <w:rFonts w:ascii="Arial" w:hAnsi="Arial" w:cs="Arial"/>
        </w:rPr>
        <w:t xml:space="preserve">cation </w:t>
      </w:r>
      <w:r w:rsidR="00B84DCB">
        <w:rPr>
          <w:rFonts w:ascii="Arial" w:hAnsi="Arial" w:cs="Arial"/>
        </w:rPr>
        <w:t>of appli</w:t>
      </w:r>
      <w:r w:rsidRPr="00914B00">
        <w:rPr>
          <w:rFonts w:ascii="Arial" w:hAnsi="Arial" w:cs="Arial"/>
        </w:rPr>
        <w:t>cation.</w:t>
      </w:r>
      <w:r w:rsidR="001161AE">
        <w:rPr>
          <w:rFonts w:ascii="Arial" w:hAnsi="Arial" w:cs="Arial"/>
        </w:rPr>
        <w:t xml:space="preserve"> </w:t>
      </w:r>
      <w:r w:rsidRPr="00914B00">
        <w:rPr>
          <w:rFonts w:ascii="Arial" w:hAnsi="Arial" w:cs="Arial"/>
        </w:rPr>
        <w:t xml:space="preserve">However, due to the finite availability of manure worldwide, its utilization in one area typically involves obtaining it from another location, resulting in no net increase in carbon within the </w:t>
      </w:r>
      <w:r w:rsidR="007A1BD5">
        <w:rPr>
          <w:rFonts w:ascii="Arial" w:hAnsi="Arial" w:cs="Arial"/>
        </w:rPr>
        <w:t>world's</w:t>
      </w:r>
      <w:r w:rsidRPr="00914B00">
        <w:rPr>
          <w:rFonts w:ascii="Arial" w:hAnsi="Arial" w:cs="Arial"/>
        </w:rPr>
        <w:t xml:space="preserve"> soils.</w:t>
      </w:r>
      <w:r w:rsidR="001161AE">
        <w:rPr>
          <w:rFonts w:ascii="Arial" w:hAnsi="Arial" w:cs="Arial"/>
        </w:rPr>
        <w:t xml:space="preserve"> </w:t>
      </w:r>
      <w:r w:rsidRPr="00914B00">
        <w:rPr>
          <w:rFonts w:ascii="Arial" w:hAnsi="Arial" w:cs="Arial"/>
        </w:rPr>
        <w:t>Transforming cultivated land into grazing land can enhance soil carbon levels and may be a prudent choice in regions where crop cultivation yields marginal results.</w:t>
      </w:r>
      <w:r w:rsidR="001161AE">
        <w:rPr>
          <w:rFonts w:ascii="Arial" w:hAnsi="Arial" w:cs="Arial"/>
        </w:rPr>
        <w:t xml:space="preserve"> </w:t>
      </w:r>
      <w:r w:rsidRPr="00914B00">
        <w:rPr>
          <w:rFonts w:ascii="Arial" w:hAnsi="Arial" w:cs="Arial"/>
        </w:rPr>
        <w:t>However, if the crops</w:t>
      </w:r>
      <w:r w:rsidR="001C371A">
        <w:rPr>
          <w:rFonts w:ascii="Arial" w:hAnsi="Arial" w:cs="Arial"/>
        </w:rPr>
        <w:t xml:space="preserve"> that are</w:t>
      </w:r>
      <w:r w:rsidRPr="00914B00">
        <w:rPr>
          <w:rFonts w:ascii="Arial" w:hAnsi="Arial" w:cs="Arial"/>
        </w:rPr>
        <w:t xml:space="preserve"> graz</w:t>
      </w:r>
      <w:r w:rsidR="001C371A">
        <w:rPr>
          <w:rFonts w:ascii="Arial" w:hAnsi="Arial" w:cs="Arial"/>
        </w:rPr>
        <w:t>ed</w:t>
      </w:r>
      <w:r w:rsidRPr="00914B00">
        <w:rPr>
          <w:rFonts w:ascii="Arial" w:hAnsi="Arial" w:cs="Arial"/>
        </w:rPr>
        <w:t xml:space="preserve"> are subsequently cultivated </w:t>
      </w:r>
      <w:r w:rsidR="001C371A">
        <w:rPr>
          <w:rFonts w:ascii="Arial" w:hAnsi="Arial" w:cs="Arial"/>
        </w:rPr>
        <w:t>somewhere else</w:t>
      </w:r>
      <w:r w:rsidRPr="00914B00">
        <w:rPr>
          <w:rFonts w:ascii="Arial" w:hAnsi="Arial" w:cs="Arial"/>
        </w:rPr>
        <w:t xml:space="preserve"> by clearing forests or grasslands.</w:t>
      </w:r>
      <w:r w:rsidR="001161AE">
        <w:rPr>
          <w:rFonts w:ascii="Arial" w:hAnsi="Arial" w:cs="Arial"/>
        </w:rPr>
        <w:t xml:space="preserve"> </w:t>
      </w:r>
      <w:r w:rsidRPr="00914B00">
        <w:rPr>
          <w:rFonts w:ascii="Arial" w:hAnsi="Arial" w:cs="Arial"/>
        </w:rPr>
        <w:t>This action would release carbon stored in the soils and vegetation of these natural ecosystems</w:t>
      </w:r>
      <w:r w:rsidR="001C371A">
        <w:rPr>
          <w:rFonts w:ascii="Arial" w:hAnsi="Arial" w:cs="Arial"/>
        </w:rPr>
        <w:t>,</w:t>
      </w:r>
      <w:r w:rsidRPr="00914B00">
        <w:rPr>
          <w:rFonts w:ascii="Arial" w:hAnsi="Arial" w:cs="Arial"/>
        </w:rPr>
        <w:t xml:space="preserve"> </w:t>
      </w:r>
      <w:r w:rsidR="001C371A">
        <w:rPr>
          <w:rFonts w:ascii="Arial" w:hAnsi="Arial" w:cs="Arial"/>
        </w:rPr>
        <w:t>potentially</w:t>
      </w:r>
      <w:r w:rsidRPr="00914B00">
        <w:rPr>
          <w:rFonts w:ascii="Arial" w:hAnsi="Arial" w:cs="Arial"/>
        </w:rPr>
        <w:t xml:space="preserve"> </w:t>
      </w:r>
      <w:r w:rsidR="001C371A">
        <w:rPr>
          <w:rFonts w:ascii="Arial" w:hAnsi="Arial" w:cs="Arial"/>
        </w:rPr>
        <w:t>leading</w:t>
      </w:r>
      <w:r w:rsidRPr="00914B00">
        <w:rPr>
          <w:rFonts w:ascii="Arial" w:hAnsi="Arial" w:cs="Arial"/>
        </w:rPr>
        <w:t xml:space="preserve"> to an overall </w:t>
      </w:r>
      <w:r w:rsidR="001C371A">
        <w:rPr>
          <w:rFonts w:ascii="Arial" w:hAnsi="Arial" w:cs="Arial"/>
        </w:rPr>
        <w:t>increa</w:t>
      </w:r>
      <w:r w:rsidRPr="00914B00">
        <w:rPr>
          <w:rFonts w:ascii="Arial" w:hAnsi="Arial" w:cs="Arial"/>
        </w:rPr>
        <w:t xml:space="preserve">se in </w:t>
      </w:r>
      <w:r w:rsidR="001C371A">
        <w:rPr>
          <w:rFonts w:ascii="Arial" w:hAnsi="Arial" w:cs="Arial"/>
        </w:rPr>
        <w:t>GHG</w:t>
      </w:r>
      <w:r w:rsidRPr="00914B00">
        <w:rPr>
          <w:rFonts w:ascii="Arial" w:hAnsi="Arial" w:cs="Arial"/>
        </w:rPr>
        <w:t xml:space="preserve"> emissions</w:t>
      </w:r>
      <w:r w:rsidR="00690331">
        <w:rPr>
          <w:rFonts w:ascii="Arial" w:hAnsi="Arial" w:cs="Arial"/>
        </w:rPr>
        <w:t>.</w:t>
      </w:r>
    </w:p>
    <w:p w14:paraId="4371755D" w14:textId="77777777" w:rsidR="00AC522B" w:rsidRPr="00914B00" w:rsidRDefault="00AC522B" w:rsidP="00AC522B">
      <w:pPr>
        <w:pStyle w:val="Body"/>
        <w:spacing w:after="0"/>
        <w:rPr>
          <w:rFonts w:ascii="Arial" w:hAnsi="Arial" w:cs="Arial"/>
        </w:rPr>
      </w:pPr>
    </w:p>
    <w:p w14:paraId="3FF09522" w14:textId="7CC27B39" w:rsidR="00914B00" w:rsidRDefault="00914B00" w:rsidP="00AC522B">
      <w:pPr>
        <w:pStyle w:val="Body"/>
        <w:spacing w:after="0"/>
        <w:rPr>
          <w:rFonts w:ascii="Arial" w:hAnsi="Arial" w:cs="Arial"/>
        </w:rPr>
      </w:pPr>
      <w:r w:rsidRPr="00914B00">
        <w:rPr>
          <w:rFonts w:ascii="Arial" w:hAnsi="Arial" w:cs="Arial"/>
        </w:rPr>
        <w:t xml:space="preserve">The same necessity to substitute food production </w:t>
      </w:r>
      <w:r w:rsidR="001C371A">
        <w:rPr>
          <w:rFonts w:ascii="Arial" w:hAnsi="Arial" w:cs="Arial"/>
        </w:rPr>
        <w:t>elsewhere</w:t>
      </w:r>
      <w:r w:rsidR="001C371A" w:rsidRPr="00914B00">
        <w:rPr>
          <w:rFonts w:ascii="Arial" w:hAnsi="Arial" w:cs="Arial"/>
        </w:rPr>
        <w:t xml:space="preserve"> </w:t>
      </w:r>
      <w:r w:rsidRPr="00914B00">
        <w:rPr>
          <w:rFonts w:ascii="Arial" w:hAnsi="Arial" w:cs="Arial"/>
        </w:rPr>
        <w:t xml:space="preserve">arises when regenerative practices </w:t>
      </w:r>
      <w:r w:rsidR="001C371A">
        <w:rPr>
          <w:rFonts w:ascii="Arial" w:hAnsi="Arial" w:cs="Arial"/>
        </w:rPr>
        <w:t>reduce</w:t>
      </w:r>
      <w:r w:rsidRPr="00914B00">
        <w:rPr>
          <w:rFonts w:ascii="Arial" w:hAnsi="Arial" w:cs="Arial"/>
        </w:rPr>
        <w:t xml:space="preserve"> the quantity of livestock or crops generated on a specific land area (and research on many practices has demonstrated varied effects on yields).</w:t>
      </w:r>
      <w:r w:rsidR="001161AE">
        <w:rPr>
          <w:rFonts w:ascii="Arial" w:hAnsi="Arial" w:cs="Arial"/>
        </w:rPr>
        <w:t xml:space="preserve"> </w:t>
      </w:r>
      <w:r w:rsidRPr="00914B00">
        <w:rPr>
          <w:rFonts w:ascii="Arial" w:hAnsi="Arial" w:cs="Arial"/>
        </w:rPr>
        <w:t>Neglecting to account for these external effects, mainly when soil carbon benefits are asserted as carbon offsets, carries significant implications.</w:t>
      </w:r>
    </w:p>
    <w:p w14:paraId="6C09C8C9" w14:textId="77777777" w:rsidR="00AC522B" w:rsidRPr="00914B00" w:rsidRDefault="00AC522B" w:rsidP="00AC522B">
      <w:pPr>
        <w:pStyle w:val="Body"/>
        <w:spacing w:after="0"/>
        <w:rPr>
          <w:rFonts w:ascii="Arial" w:hAnsi="Arial" w:cs="Arial"/>
        </w:rPr>
      </w:pPr>
    </w:p>
    <w:p w14:paraId="0B96148B" w14:textId="09FD9816" w:rsidR="00914B00" w:rsidRDefault="00914B00" w:rsidP="00AC522B">
      <w:pPr>
        <w:pStyle w:val="Body"/>
        <w:spacing w:after="0"/>
        <w:rPr>
          <w:rFonts w:ascii="Arial" w:hAnsi="Arial" w:cs="Arial"/>
          <w:b/>
          <w:bCs/>
          <w:sz w:val="22"/>
          <w:szCs w:val="22"/>
        </w:rPr>
      </w:pPr>
      <w:r w:rsidRPr="006D0FBB">
        <w:rPr>
          <w:rFonts w:ascii="Arial" w:hAnsi="Arial" w:cs="Arial"/>
          <w:b/>
          <w:bCs/>
          <w:sz w:val="22"/>
          <w:szCs w:val="22"/>
        </w:rPr>
        <w:t xml:space="preserve">6.3 </w:t>
      </w:r>
      <w:r w:rsidR="001C371A">
        <w:rPr>
          <w:rFonts w:ascii="Arial" w:hAnsi="Arial" w:cs="Arial"/>
          <w:b/>
          <w:bCs/>
          <w:sz w:val="22"/>
          <w:szCs w:val="22"/>
        </w:rPr>
        <w:t>Requirement</w:t>
      </w:r>
      <w:r w:rsidRPr="006D0FBB">
        <w:rPr>
          <w:rFonts w:ascii="Arial" w:hAnsi="Arial" w:cs="Arial"/>
          <w:b/>
          <w:bCs/>
          <w:sz w:val="22"/>
          <w:szCs w:val="22"/>
        </w:rPr>
        <w:t xml:space="preserve"> for </w:t>
      </w:r>
      <w:r w:rsidR="008C7621">
        <w:rPr>
          <w:rFonts w:ascii="Arial" w:hAnsi="Arial" w:cs="Arial"/>
          <w:b/>
          <w:bCs/>
          <w:sz w:val="22"/>
          <w:szCs w:val="22"/>
        </w:rPr>
        <w:t>Hug</w:t>
      </w:r>
      <w:r w:rsidRPr="006D0FBB">
        <w:rPr>
          <w:rFonts w:ascii="Arial" w:hAnsi="Arial" w:cs="Arial"/>
          <w:b/>
          <w:bCs/>
          <w:sz w:val="22"/>
          <w:szCs w:val="22"/>
        </w:rPr>
        <w:t>e Quantities of Nitrogen</w:t>
      </w:r>
    </w:p>
    <w:p w14:paraId="59E19A18" w14:textId="77777777" w:rsidR="00AC522B" w:rsidRPr="00AC522B" w:rsidRDefault="00AC522B" w:rsidP="00AC522B">
      <w:pPr>
        <w:pStyle w:val="Body"/>
        <w:spacing w:after="0"/>
        <w:rPr>
          <w:rFonts w:ascii="Arial" w:hAnsi="Arial" w:cs="Arial"/>
          <w:b/>
          <w:bCs/>
        </w:rPr>
      </w:pPr>
    </w:p>
    <w:p w14:paraId="179ECE26" w14:textId="3B2743D1" w:rsidR="00914B00" w:rsidRDefault="00914B00" w:rsidP="00AC522B">
      <w:pPr>
        <w:pStyle w:val="Body"/>
        <w:spacing w:after="0"/>
        <w:rPr>
          <w:rFonts w:ascii="Arial" w:hAnsi="Arial" w:cs="Arial"/>
        </w:rPr>
      </w:pPr>
      <w:r w:rsidRPr="00914B00">
        <w:rPr>
          <w:rFonts w:ascii="Arial" w:hAnsi="Arial" w:cs="Arial"/>
        </w:rPr>
        <w:t>An additional constraint on soil carbon sequestration is the requirement for nitrogen, typically supplied as fertilizer.</w:t>
      </w:r>
      <w:r w:rsidR="001161AE">
        <w:rPr>
          <w:rFonts w:ascii="Arial" w:hAnsi="Arial" w:cs="Arial"/>
        </w:rPr>
        <w:t xml:space="preserve"> </w:t>
      </w:r>
      <w:r w:rsidRPr="00914B00">
        <w:rPr>
          <w:rFonts w:ascii="Arial" w:hAnsi="Arial" w:cs="Arial"/>
        </w:rPr>
        <w:t xml:space="preserve">To maintain carbon within soils for an extended period, there is a </w:t>
      </w:r>
      <w:r w:rsidRPr="00914B00">
        <w:rPr>
          <w:rFonts w:ascii="Arial" w:hAnsi="Arial" w:cs="Arial"/>
        </w:rPr>
        <w:lastRenderedPageBreak/>
        <w:t>consensus among scientists that it must be transformed into microbial organic matter.</w:t>
      </w:r>
      <w:r w:rsidR="001161AE">
        <w:rPr>
          <w:rFonts w:ascii="Arial" w:hAnsi="Arial" w:cs="Arial"/>
        </w:rPr>
        <w:t xml:space="preserve"> </w:t>
      </w:r>
      <w:r w:rsidRPr="00914B00">
        <w:rPr>
          <w:rFonts w:ascii="Arial" w:hAnsi="Arial" w:cs="Arial"/>
        </w:rPr>
        <w:t xml:space="preserve">This </w:t>
      </w:r>
      <w:r w:rsidR="00CD5978">
        <w:rPr>
          <w:rFonts w:ascii="Arial" w:hAnsi="Arial" w:cs="Arial"/>
        </w:rPr>
        <w:t xml:space="preserve">conversion requires </w:t>
      </w:r>
      <w:r w:rsidRPr="00914B00">
        <w:rPr>
          <w:rFonts w:ascii="Arial" w:hAnsi="Arial" w:cs="Arial"/>
        </w:rPr>
        <w:t xml:space="preserve">approximately one ton of nitrogen for every 12 tons of carbon sequestered, in addition to the nitrogen </w:t>
      </w:r>
      <w:r w:rsidR="00CD5978">
        <w:rPr>
          <w:rFonts w:ascii="Arial" w:hAnsi="Arial" w:cs="Arial"/>
        </w:rPr>
        <w:t>that is consumed an</w:t>
      </w:r>
      <w:r w:rsidRPr="00914B00">
        <w:rPr>
          <w:rFonts w:ascii="Arial" w:hAnsi="Arial" w:cs="Arial"/>
        </w:rPr>
        <w:t xml:space="preserve">d </w:t>
      </w:r>
      <w:r w:rsidR="00CD5978">
        <w:rPr>
          <w:rFonts w:ascii="Arial" w:hAnsi="Arial" w:cs="Arial"/>
        </w:rPr>
        <w:t>removed</w:t>
      </w:r>
      <w:r w:rsidRPr="00914B00">
        <w:rPr>
          <w:rFonts w:ascii="Arial" w:hAnsi="Arial" w:cs="Arial"/>
        </w:rPr>
        <w:t xml:space="preserve"> during growth.</w:t>
      </w:r>
      <w:r w:rsidR="001161AE">
        <w:rPr>
          <w:rFonts w:ascii="Arial" w:hAnsi="Arial" w:cs="Arial"/>
        </w:rPr>
        <w:t xml:space="preserve"> </w:t>
      </w:r>
      <w:r w:rsidR="00CD5978">
        <w:rPr>
          <w:rFonts w:ascii="Arial" w:hAnsi="Arial" w:cs="Arial"/>
        </w:rPr>
        <w:t xml:space="preserve">Incorporating </w:t>
      </w:r>
      <w:r w:rsidRPr="00914B00">
        <w:rPr>
          <w:rFonts w:ascii="Arial" w:hAnsi="Arial" w:cs="Arial"/>
        </w:rPr>
        <w:t xml:space="preserve">more nitrogen </w:t>
      </w:r>
      <w:r w:rsidR="0095534B">
        <w:rPr>
          <w:rFonts w:ascii="Arial" w:hAnsi="Arial" w:cs="Arial"/>
        </w:rPr>
        <w:t>in</w:t>
      </w:r>
      <w:r w:rsidRPr="00914B00">
        <w:rPr>
          <w:rFonts w:ascii="Arial" w:hAnsi="Arial" w:cs="Arial"/>
        </w:rPr>
        <w:t xml:space="preserve">to agricultural </w:t>
      </w:r>
      <w:r w:rsidR="00CD5978">
        <w:rPr>
          <w:rFonts w:ascii="Arial" w:hAnsi="Arial" w:cs="Arial"/>
        </w:rPr>
        <w:t>fields</w:t>
      </w:r>
      <w:r w:rsidRPr="00914B00">
        <w:rPr>
          <w:rFonts w:ascii="Arial" w:hAnsi="Arial" w:cs="Arial"/>
        </w:rPr>
        <w:t xml:space="preserve"> to increase soil carbon presents challenges, whether introduced through </w:t>
      </w:r>
      <w:proofErr w:type="spellStart"/>
      <w:r w:rsidRPr="00914B00">
        <w:rPr>
          <w:rFonts w:ascii="Arial" w:hAnsi="Arial" w:cs="Arial"/>
        </w:rPr>
        <w:t>fertili</w:t>
      </w:r>
      <w:r w:rsidR="00CD5978">
        <w:rPr>
          <w:rFonts w:ascii="Arial" w:hAnsi="Arial" w:cs="Arial"/>
        </w:rPr>
        <w:t>s</w:t>
      </w:r>
      <w:r w:rsidRPr="00914B00">
        <w:rPr>
          <w:rFonts w:ascii="Arial" w:hAnsi="Arial" w:cs="Arial"/>
        </w:rPr>
        <w:t>er</w:t>
      </w:r>
      <w:proofErr w:type="spellEnd"/>
      <w:r w:rsidRPr="00914B00">
        <w:rPr>
          <w:rFonts w:ascii="Arial" w:hAnsi="Arial" w:cs="Arial"/>
        </w:rPr>
        <w:t xml:space="preserve"> or nitrogen-fixing legumes.</w:t>
      </w:r>
    </w:p>
    <w:p w14:paraId="17C02294" w14:textId="77777777" w:rsidR="00AC522B" w:rsidRPr="00914B00" w:rsidRDefault="00AC522B" w:rsidP="00AC522B">
      <w:pPr>
        <w:pStyle w:val="Body"/>
        <w:spacing w:after="0"/>
        <w:rPr>
          <w:rFonts w:ascii="Arial" w:hAnsi="Arial" w:cs="Arial"/>
        </w:rPr>
      </w:pPr>
    </w:p>
    <w:p w14:paraId="42573D61" w14:textId="489A7116" w:rsidR="00914B00" w:rsidRDefault="00914B00" w:rsidP="00AC522B">
      <w:pPr>
        <w:pStyle w:val="Body"/>
        <w:spacing w:after="0"/>
        <w:rPr>
          <w:rFonts w:ascii="Arial" w:hAnsi="Arial" w:cs="Arial"/>
        </w:rPr>
      </w:pPr>
      <w:r w:rsidRPr="00914B00">
        <w:rPr>
          <w:rFonts w:ascii="Arial" w:hAnsi="Arial" w:cs="Arial"/>
        </w:rPr>
        <w:t xml:space="preserve">A substantial portion of the extra nitrogen introduced is likely to evade capture and be released into water systems, where it can </w:t>
      </w:r>
      <w:r w:rsidR="00CD5978">
        <w:rPr>
          <w:rFonts w:ascii="Arial" w:hAnsi="Arial" w:cs="Arial"/>
        </w:rPr>
        <w:t xml:space="preserve">increase </w:t>
      </w:r>
      <w:r w:rsidRPr="00914B00">
        <w:rPr>
          <w:rFonts w:ascii="Arial" w:hAnsi="Arial" w:cs="Arial"/>
        </w:rPr>
        <w:t>algae growth and contribute to water pollution.</w:t>
      </w:r>
      <w:r w:rsidR="001161AE">
        <w:rPr>
          <w:rFonts w:ascii="Arial" w:hAnsi="Arial" w:cs="Arial"/>
        </w:rPr>
        <w:t xml:space="preserve"> </w:t>
      </w:r>
      <w:r w:rsidRPr="00914B00">
        <w:rPr>
          <w:rFonts w:ascii="Arial" w:hAnsi="Arial" w:cs="Arial"/>
        </w:rPr>
        <w:t>Soils may also convert some of it into nitrous oxide, a potent greenhouse gas.</w:t>
      </w:r>
      <w:r w:rsidR="001161AE">
        <w:rPr>
          <w:rFonts w:ascii="Arial" w:hAnsi="Arial" w:cs="Arial"/>
        </w:rPr>
        <w:t xml:space="preserve"> </w:t>
      </w:r>
      <w:r w:rsidR="0095534B">
        <w:rPr>
          <w:rFonts w:ascii="Arial" w:hAnsi="Arial" w:cs="Arial"/>
        </w:rPr>
        <w:t>Although many farmers across the globe apply more nitrogen than required, this practice is a response to the fact that some of the nitrogen they add escapes into the atmosphere and waterways</w:t>
      </w:r>
      <w:r w:rsidRPr="00914B00">
        <w:rPr>
          <w:rFonts w:ascii="Arial" w:hAnsi="Arial" w:cs="Arial"/>
        </w:rPr>
        <w:t>.</w:t>
      </w:r>
    </w:p>
    <w:p w14:paraId="3FB5B665" w14:textId="77777777" w:rsidR="00AC522B" w:rsidRPr="00914B00" w:rsidRDefault="00AC522B" w:rsidP="00AC522B">
      <w:pPr>
        <w:pStyle w:val="Body"/>
        <w:spacing w:after="0"/>
        <w:rPr>
          <w:rFonts w:ascii="Arial" w:hAnsi="Arial" w:cs="Arial"/>
        </w:rPr>
      </w:pPr>
    </w:p>
    <w:p w14:paraId="27DA8735" w14:textId="4ADBE59B" w:rsidR="00914B00" w:rsidRDefault="00914B00" w:rsidP="00AC522B">
      <w:pPr>
        <w:pStyle w:val="Body"/>
        <w:spacing w:after="0"/>
        <w:rPr>
          <w:rFonts w:ascii="Arial" w:hAnsi="Arial" w:cs="Arial"/>
        </w:rPr>
      </w:pPr>
      <w:r w:rsidRPr="00914B00">
        <w:rPr>
          <w:rFonts w:ascii="Arial" w:hAnsi="Arial" w:cs="Arial"/>
        </w:rPr>
        <w:t xml:space="preserve">To </w:t>
      </w:r>
      <w:r w:rsidR="0095534B">
        <w:rPr>
          <w:rFonts w:ascii="Arial" w:hAnsi="Arial" w:cs="Arial"/>
        </w:rPr>
        <w:t>make better use</w:t>
      </w:r>
      <w:r w:rsidRPr="00914B00">
        <w:rPr>
          <w:rFonts w:ascii="Arial" w:hAnsi="Arial" w:cs="Arial"/>
        </w:rPr>
        <w:t xml:space="preserve"> of this nitrogen to enhance soil carbon, farmers must </w:t>
      </w:r>
      <w:r w:rsidR="0095534B">
        <w:rPr>
          <w:rFonts w:ascii="Arial" w:hAnsi="Arial" w:cs="Arial"/>
        </w:rPr>
        <w:t>develop</w:t>
      </w:r>
      <w:r w:rsidRPr="00914B00">
        <w:rPr>
          <w:rFonts w:ascii="Arial" w:hAnsi="Arial" w:cs="Arial"/>
        </w:rPr>
        <w:t xml:space="preserve"> methods to </w:t>
      </w:r>
      <w:proofErr w:type="spellStart"/>
      <w:r w:rsidR="0095534B">
        <w:rPr>
          <w:rFonts w:ascii="Arial" w:hAnsi="Arial" w:cs="Arial"/>
        </w:rPr>
        <w:t>minimise</w:t>
      </w:r>
      <w:proofErr w:type="spellEnd"/>
      <w:r w:rsidR="0095534B">
        <w:rPr>
          <w:rFonts w:ascii="Arial" w:hAnsi="Arial" w:cs="Arial"/>
        </w:rPr>
        <w:t xml:space="preserve"> nitrogen loss</w:t>
      </w:r>
      <w:r w:rsidRPr="00914B00">
        <w:rPr>
          <w:rFonts w:ascii="Arial" w:hAnsi="Arial" w:cs="Arial"/>
        </w:rPr>
        <w:t>.</w:t>
      </w:r>
      <w:r w:rsidR="001161AE">
        <w:rPr>
          <w:rFonts w:ascii="Arial" w:hAnsi="Arial" w:cs="Arial"/>
        </w:rPr>
        <w:t xml:space="preserve"> </w:t>
      </w:r>
      <w:r w:rsidRPr="00914B00">
        <w:rPr>
          <w:rFonts w:ascii="Arial" w:hAnsi="Arial" w:cs="Arial"/>
        </w:rPr>
        <w:t xml:space="preserve">One approach is to plant cover crops, as their roots can </w:t>
      </w:r>
      <w:r w:rsidR="00BB5355">
        <w:rPr>
          <w:rFonts w:ascii="Arial" w:hAnsi="Arial" w:cs="Arial"/>
        </w:rPr>
        <w:t>seize</w:t>
      </w:r>
      <w:r w:rsidRPr="00914B00">
        <w:rPr>
          <w:rFonts w:ascii="Arial" w:hAnsi="Arial" w:cs="Arial"/>
        </w:rPr>
        <w:t xml:space="preserve"> nitrogen that might otherwise leach away, offering potential for </w:t>
      </w:r>
      <w:r w:rsidR="00CD5978">
        <w:rPr>
          <w:rFonts w:ascii="Arial" w:hAnsi="Arial" w:cs="Arial"/>
        </w:rPr>
        <w:t>creating</w:t>
      </w:r>
      <w:r w:rsidRPr="00914B00">
        <w:rPr>
          <w:rFonts w:ascii="Arial" w:hAnsi="Arial" w:cs="Arial"/>
        </w:rPr>
        <w:t xml:space="preserve"> stable soil carbon.</w:t>
      </w:r>
      <w:r w:rsidR="001161AE">
        <w:rPr>
          <w:rFonts w:ascii="Arial" w:hAnsi="Arial" w:cs="Arial"/>
        </w:rPr>
        <w:t xml:space="preserve"> </w:t>
      </w:r>
      <w:r w:rsidRPr="00914B00">
        <w:rPr>
          <w:rFonts w:ascii="Arial" w:hAnsi="Arial" w:cs="Arial"/>
        </w:rPr>
        <w:t>Nevertheless, in the grand scheme, the nitrogen requirement presents a significant yet frequently overlooked constraint to achieving gains in soil carbon.</w:t>
      </w:r>
    </w:p>
    <w:p w14:paraId="5E09925A" w14:textId="77777777" w:rsidR="00AC522B" w:rsidRPr="00914B00" w:rsidRDefault="00AC522B" w:rsidP="00AC522B">
      <w:pPr>
        <w:pStyle w:val="Body"/>
        <w:spacing w:after="0"/>
        <w:rPr>
          <w:rFonts w:ascii="Arial" w:hAnsi="Arial" w:cs="Arial"/>
        </w:rPr>
      </w:pPr>
    </w:p>
    <w:p w14:paraId="0581D559" w14:textId="6A14E053" w:rsidR="00914B00" w:rsidRDefault="00914B00" w:rsidP="00AC522B">
      <w:pPr>
        <w:pStyle w:val="Body"/>
        <w:spacing w:after="0"/>
        <w:rPr>
          <w:rFonts w:ascii="Arial" w:hAnsi="Arial" w:cs="Arial"/>
          <w:b/>
          <w:bCs/>
          <w:sz w:val="22"/>
          <w:szCs w:val="22"/>
        </w:rPr>
      </w:pPr>
      <w:r w:rsidRPr="006D0FBB">
        <w:rPr>
          <w:rFonts w:ascii="Arial" w:hAnsi="Arial" w:cs="Arial"/>
          <w:b/>
          <w:bCs/>
          <w:sz w:val="22"/>
          <w:szCs w:val="22"/>
        </w:rPr>
        <w:t>6.4 Scaling Across Millions of Acres</w:t>
      </w:r>
    </w:p>
    <w:p w14:paraId="742D8E2C" w14:textId="77777777" w:rsidR="00AC522B" w:rsidRPr="006D0FBB" w:rsidRDefault="00AC522B" w:rsidP="00AC522B">
      <w:pPr>
        <w:pStyle w:val="Body"/>
        <w:spacing w:after="0"/>
        <w:rPr>
          <w:rFonts w:ascii="Arial" w:hAnsi="Arial" w:cs="Arial"/>
          <w:b/>
          <w:bCs/>
          <w:sz w:val="22"/>
          <w:szCs w:val="22"/>
        </w:rPr>
      </w:pPr>
    </w:p>
    <w:p w14:paraId="60E269AF" w14:textId="092356E5" w:rsidR="00914B00" w:rsidRDefault="00674550" w:rsidP="00AC522B">
      <w:pPr>
        <w:pStyle w:val="Body"/>
        <w:spacing w:after="0"/>
        <w:rPr>
          <w:rFonts w:ascii="Arial" w:hAnsi="Arial" w:cs="Arial"/>
        </w:rPr>
      </w:pPr>
      <w:r w:rsidRPr="00674550">
        <w:rPr>
          <w:rFonts w:ascii="Arial" w:hAnsi="Arial" w:cs="Arial"/>
        </w:rPr>
        <w:t xml:space="preserve">A recent investigation indicates that if cover crops were utilized on 85% of the annually farmed land in the U.S., they could capture approximately 100 million tons of carbon dioxide annually. This significant accomplishment could </w:t>
      </w:r>
      <w:r>
        <w:rPr>
          <w:rFonts w:ascii="Arial" w:hAnsi="Arial" w:cs="Arial"/>
        </w:rPr>
        <w:t>offse</w:t>
      </w:r>
      <w:r w:rsidRPr="00674550">
        <w:rPr>
          <w:rFonts w:ascii="Arial" w:hAnsi="Arial" w:cs="Arial"/>
        </w:rPr>
        <w:t>t a</w:t>
      </w:r>
      <w:r>
        <w:rPr>
          <w:rFonts w:ascii="Arial" w:hAnsi="Arial" w:cs="Arial"/>
        </w:rPr>
        <w:t>pproximately</w:t>
      </w:r>
      <w:r w:rsidRPr="00674550">
        <w:rPr>
          <w:rFonts w:ascii="Arial" w:hAnsi="Arial" w:cs="Arial"/>
        </w:rPr>
        <w:t xml:space="preserve"> 18% of emissions from U.S. agricultural production and 1.5% of the </w:t>
      </w:r>
      <w:r>
        <w:rPr>
          <w:rFonts w:ascii="Arial" w:hAnsi="Arial" w:cs="Arial"/>
        </w:rPr>
        <w:t xml:space="preserve">country's </w:t>
      </w:r>
      <w:r w:rsidRPr="00674550">
        <w:rPr>
          <w:rFonts w:ascii="Arial" w:hAnsi="Arial" w:cs="Arial"/>
        </w:rPr>
        <w:t>overall emissions. Although the use of cover crops is increasing in the United States, they currently account for less than 4% of U.S. farmland due to several challenges, including expense and the limited time frame for planting before winter arrives. While cover crops should be strongly encouraged for their ability to promote soil health, minimize nitrogen pollution, and provide climate benefits, their actual potential for enhancing soil carbon is still uncertain at this point.</w:t>
      </w:r>
    </w:p>
    <w:p w14:paraId="75E7CC7C" w14:textId="77777777" w:rsidR="00AC522B" w:rsidRPr="00914B00" w:rsidRDefault="00AC522B" w:rsidP="00AC522B">
      <w:pPr>
        <w:pStyle w:val="Body"/>
        <w:spacing w:after="0"/>
        <w:rPr>
          <w:rFonts w:ascii="Arial" w:hAnsi="Arial" w:cs="Arial"/>
        </w:rPr>
      </w:pPr>
    </w:p>
    <w:p w14:paraId="55C6080A" w14:textId="61AF4F5A" w:rsidR="00914B00" w:rsidRDefault="00914B00" w:rsidP="00AC522B">
      <w:pPr>
        <w:pStyle w:val="Body"/>
        <w:spacing w:after="0"/>
        <w:rPr>
          <w:rFonts w:ascii="Arial" w:hAnsi="Arial" w:cs="Arial"/>
          <w:b/>
          <w:bCs/>
          <w:sz w:val="22"/>
          <w:szCs w:val="22"/>
        </w:rPr>
      </w:pPr>
      <w:r w:rsidRPr="006D0FBB">
        <w:rPr>
          <w:rFonts w:ascii="Arial" w:hAnsi="Arial" w:cs="Arial"/>
          <w:b/>
          <w:bCs/>
          <w:sz w:val="22"/>
          <w:szCs w:val="22"/>
        </w:rPr>
        <w:t>7.</w:t>
      </w:r>
      <w:r w:rsidR="001161AE" w:rsidRPr="006D0FBB">
        <w:rPr>
          <w:rFonts w:ascii="Arial" w:hAnsi="Arial" w:cs="Arial"/>
          <w:b/>
          <w:bCs/>
          <w:sz w:val="22"/>
          <w:szCs w:val="22"/>
        </w:rPr>
        <w:t xml:space="preserve"> </w:t>
      </w:r>
      <w:r w:rsidRPr="006D0FBB">
        <w:rPr>
          <w:rFonts w:ascii="Arial" w:hAnsi="Arial" w:cs="Arial"/>
          <w:b/>
          <w:bCs/>
          <w:sz w:val="22"/>
          <w:szCs w:val="22"/>
        </w:rPr>
        <w:t>ROLE OF EXTENSION IN ENCOURAGING FARMER ADOPTION OF REGENERATIVE AGRICULTURE PRACTICES</w:t>
      </w:r>
    </w:p>
    <w:p w14:paraId="0B65546F" w14:textId="77777777" w:rsidR="00AC522B" w:rsidRPr="006D0FBB" w:rsidRDefault="00AC522B" w:rsidP="00AC522B">
      <w:pPr>
        <w:pStyle w:val="Body"/>
        <w:spacing w:after="0"/>
        <w:rPr>
          <w:rFonts w:ascii="Arial" w:hAnsi="Arial" w:cs="Arial"/>
          <w:b/>
          <w:bCs/>
          <w:sz w:val="22"/>
          <w:szCs w:val="22"/>
        </w:rPr>
      </w:pPr>
    </w:p>
    <w:p w14:paraId="292F569A" w14:textId="5DF0144E" w:rsidR="00914B00" w:rsidRDefault="00914B00" w:rsidP="00AC522B">
      <w:pPr>
        <w:pStyle w:val="Body"/>
        <w:spacing w:after="0"/>
        <w:rPr>
          <w:rFonts w:ascii="Arial" w:hAnsi="Arial" w:cs="Arial"/>
        </w:rPr>
      </w:pPr>
      <w:r w:rsidRPr="00914B00">
        <w:rPr>
          <w:rFonts w:ascii="Arial" w:hAnsi="Arial" w:cs="Arial"/>
        </w:rPr>
        <w:t xml:space="preserve">Regenerative agriculture can </w:t>
      </w:r>
      <w:r w:rsidR="00690331">
        <w:rPr>
          <w:rFonts w:ascii="Arial" w:hAnsi="Arial" w:cs="Arial"/>
        </w:rPr>
        <w:t>play a crucial role in helping farmers enhance the resilience of their production systems and address the challenges they face.</w:t>
      </w:r>
      <w:r w:rsidR="001161AE">
        <w:rPr>
          <w:rFonts w:ascii="Arial" w:hAnsi="Arial" w:cs="Arial"/>
        </w:rPr>
        <w:t xml:space="preserve"> </w:t>
      </w:r>
      <w:r w:rsidRPr="00914B00">
        <w:rPr>
          <w:rFonts w:ascii="Arial" w:hAnsi="Arial" w:cs="Arial"/>
        </w:rPr>
        <w:t xml:space="preserve">At the same time, extension professionals must step up their role in disseminating and </w:t>
      </w:r>
      <w:proofErr w:type="spellStart"/>
      <w:r w:rsidRPr="00914B00">
        <w:rPr>
          <w:rFonts w:ascii="Arial" w:hAnsi="Arial" w:cs="Arial"/>
        </w:rPr>
        <w:t>popularising</w:t>
      </w:r>
      <w:proofErr w:type="spellEnd"/>
      <w:r w:rsidRPr="00914B00">
        <w:rPr>
          <w:rFonts w:ascii="Arial" w:hAnsi="Arial" w:cs="Arial"/>
        </w:rPr>
        <w:t xml:space="preserve"> regenerative agricultural practices.</w:t>
      </w:r>
      <w:r w:rsidR="001161AE">
        <w:rPr>
          <w:rFonts w:ascii="Arial" w:hAnsi="Arial" w:cs="Arial"/>
        </w:rPr>
        <w:t xml:space="preserve"> </w:t>
      </w:r>
      <w:r w:rsidRPr="00914B00">
        <w:rPr>
          <w:rFonts w:ascii="Arial" w:hAnsi="Arial" w:cs="Arial"/>
        </w:rPr>
        <w:t xml:space="preserve">Some of the recommendations and policy requirements are given by Wilson </w:t>
      </w:r>
      <w:r w:rsidRPr="00310B51">
        <w:rPr>
          <w:rFonts w:ascii="Arial" w:hAnsi="Arial" w:cs="Arial"/>
          <w:i/>
          <w:iCs/>
        </w:rPr>
        <w:t>et al.,</w:t>
      </w:r>
      <w:r w:rsidRPr="00914B00">
        <w:rPr>
          <w:rFonts w:ascii="Arial" w:hAnsi="Arial" w:cs="Arial"/>
        </w:rPr>
        <w:t xml:space="preserve"> 2023 are mentioned below</w:t>
      </w:r>
    </w:p>
    <w:p w14:paraId="0C8312D6" w14:textId="77777777" w:rsidR="00AC522B" w:rsidRPr="00914B00" w:rsidRDefault="00AC522B" w:rsidP="00AC522B">
      <w:pPr>
        <w:pStyle w:val="Body"/>
        <w:spacing w:after="0"/>
        <w:rPr>
          <w:rFonts w:ascii="Arial" w:hAnsi="Arial" w:cs="Arial"/>
        </w:rPr>
      </w:pPr>
    </w:p>
    <w:p w14:paraId="181A2C29" w14:textId="2AA51920" w:rsidR="00914B00" w:rsidRPr="00914B00" w:rsidRDefault="00914B00" w:rsidP="0012054F">
      <w:pPr>
        <w:pStyle w:val="Body"/>
        <w:numPr>
          <w:ilvl w:val="0"/>
          <w:numId w:val="5"/>
        </w:numPr>
        <w:spacing w:after="0"/>
        <w:ind w:left="426" w:hanging="426"/>
        <w:rPr>
          <w:rFonts w:ascii="Arial" w:hAnsi="Arial" w:cs="Arial"/>
        </w:rPr>
      </w:pPr>
      <w:r w:rsidRPr="00914B00">
        <w:rPr>
          <w:rFonts w:ascii="Arial" w:hAnsi="Arial" w:cs="Arial"/>
        </w:rPr>
        <w:t>Include regenerative agriculture in holistic climate strategies to boost climate resilience.</w:t>
      </w:r>
    </w:p>
    <w:p w14:paraId="3F1CEF0C" w14:textId="1AC1BA04" w:rsidR="00914B00" w:rsidRPr="00914B00" w:rsidRDefault="00914B00" w:rsidP="0012054F">
      <w:pPr>
        <w:pStyle w:val="Body"/>
        <w:numPr>
          <w:ilvl w:val="0"/>
          <w:numId w:val="5"/>
        </w:numPr>
        <w:spacing w:after="0"/>
        <w:ind w:left="426" w:hanging="426"/>
        <w:rPr>
          <w:rFonts w:ascii="Arial" w:hAnsi="Arial" w:cs="Arial"/>
        </w:rPr>
      </w:pPr>
      <w:r w:rsidRPr="00914B00">
        <w:rPr>
          <w:rFonts w:ascii="Arial" w:hAnsi="Arial" w:cs="Arial"/>
        </w:rPr>
        <w:t>Support and collaborate with trusted farmer organizations to establish and maintain farmer learning networks, encouraging greater awareness and inquiry about the benefits of RA practices.</w:t>
      </w:r>
    </w:p>
    <w:p w14:paraId="540B6425" w14:textId="1509F9AE" w:rsidR="00914B00" w:rsidRPr="00914B00" w:rsidRDefault="00914B00" w:rsidP="0012054F">
      <w:pPr>
        <w:pStyle w:val="Body"/>
        <w:numPr>
          <w:ilvl w:val="0"/>
          <w:numId w:val="5"/>
        </w:numPr>
        <w:spacing w:after="0"/>
        <w:ind w:left="426" w:hanging="426"/>
        <w:rPr>
          <w:rFonts w:ascii="Arial" w:hAnsi="Arial" w:cs="Arial"/>
        </w:rPr>
      </w:pPr>
      <w:r w:rsidRPr="00914B00">
        <w:rPr>
          <w:rFonts w:ascii="Arial" w:hAnsi="Arial" w:cs="Arial"/>
        </w:rPr>
        <w:t>Universities should create undergraduate curricula for regenerative agriculture in crop and livestock production.</w:t>
      </w:r>
    </w:p>
    <w:p w14:paraId="540DAF8A" w14:textId="644F8864" w:rsidR="00914B00" w:rsidRPr="00914B00" w:rsidRDefault="00914B00" w:rsidP="0012054F">
      <w:pPr>
        <w:pStyle w:val="Body"/>
        <w:numPr>
          <w:ilvl w:val="0"/>
          <w:numId w:val="5"/>
        </w:numPr>
        <w:spacing w:after="0"/>
        <w:ind w:left="426" w:hanging="426"/>
        <w:rPr>
          <w:rFonts w:ascii="Arial" w:hAnsi="Arial" w:cs="Arial"/>
        </w:rPr>
      </w:pPr>
      <w:proofErr w:type="spellStart"/>
      <w:r w:rsidRPr="00914B00">
        <w:rPr>
          <w:rFonts w:ascii="Arial" w:hAnsi="Arial" w:cs="Arial"/>
        </w:rPr>
        <w:t>Utilise</w:t>
      </w:r>
      <w:proofErr w:type="spellEnd"/>
      <w:r w:rsidRPr="00914B00">
        <w:rPr>
          <w:rFonts w:ascii="Arial" w:hAnsi="Arial" w:cs="Arial"/>
        </w:rPr>
        <w:t xml:space="preserve"> in-person </w:t>
      </w:r>
      <w:r w:rsidR="00690331">
        <w:rPr>
          <w:rFonts w:ascii="Arial" w:hAnsi="Arial" w:cs="Arial"/>
        </w:rPr>
        <w:t>events, such as field days and farmer conferences, for effective engagement on the benefits of regenerative agriculture.</w:t>
      </w:r>
    </w:p>
    <w:p w14:paraId="2C1421A4" w14:textId="65EDF6B5" w:rsidR="00914B00" w:rsidRPr="00914B00" w:rsidRDefault="00914B00" w:rsidP="0012054F">
      <w:pPr>
        <w:pStyle w:val="Body"/>
        <w:numPr>
          <w:ilvl w:val="0"/>
          <w:numId w:val="5"/>
        </w:numPr>
        <w:spacing w:after="0"/>
        <w:ind w:left="426" w:hanging="426"/>
        <w:rPr>
          <w:rFonts w:ascii="Arial" w:hAnsi="Arial" w:cs="Arial"/>
        </w:rPr>
      </w:pPr>
      <w:r w:rsidRPr="00914B00">
        <w:rPr>
          <w:rFonts w:ascii="Arial" w:hAnsi="Arial" w:cs="Arial"/>
        </w:rPr>
        <w:t>The government should widen the pool of eligible Technical Service Providers.</w:t>
      </w:r>
    </w:p>
    <w:p w14:paraId="1B5B689F" w14:textId="751E5EA2" w:rsidR="00914B00" w:rsidRPr="00914B00" w:rsidRDefault="00914B00" w:rsidP="0012054F">
      <w:pPr>
        <w:pStyle w:val="Body"/>
        <w:numPr>
          <w:ilvl w:val="0"/>
          <w:numId w:val="5"/>
        </w:numPr>
        <w:spacing w:after="0"/>
        <w:ind w:left="426" w:hanging="426"/>
        <w:rPr>
          <w:rFonts w:ascii="Arial" w:hAnsi="Arial" w:cs="Arial"/>
        </w:rPr>
      </w:pPr>
      <w:r w:rsidRPr="00914B00">
        <w:rPr>
          <w:rFonts w:ascii="Arial" w:hAnsi="Arial" w:cs="Arial"/>
        </w:rPr>
        <w:t>The private sector should invest in training agronomists and crop consultants to promote regenerative farming practices.</w:t>
      </w:r>
    </w:p>
    <w:p w14:paraId="1CC95FA6" w14:textId="292167BC" w:rsidR="00914B00" w:rsidRPr="00914B00" w:rsidRDefault="00914B00" w:rsidP="0012054F">
      <w:pPr>
        <w:pStyle w:val="Body"/>
        <w:numPr>
          <w:ilvl w:val="0"/>
          <w:numId w:val="5"/>
        </w:numPr>
        <w:spacing w:after="0"/>
        <w:ind w:left="426" w:hanging="426"/>
        <w:rPr>
          <w:rFonts w:ascii="Arial" w:hAnsi="Arial" w:cs="Arial"/>
        </w:rPr>
      </w:pPr>
      <w:r w:rsidRPr="00914B00">
        <w:rPr>
          <w:rFonts w:ascii="Arial" w:hAnsi="Arial" w:cs="Arial"/>
        </w:rPr>
        <w:lastRenderedPageBreak/>
        <w:t>Commission a study to assess how increased funding for expanded conservation will impact the demand for regenerative agriculture equipment like no-till drills and efficient irrigation systems.</w:t>
      </w:r>
    </w:p>
    <w:p w14:paraId="74672C82" w14:textId="01956CF2" w:rsidR="00914B00" w:rsidRPr="00914B00" w:rsidRDefault="00914B00" w:rsidP="0012054F">
      <w:pPr>
        <w:pStyle w:val="Body"/>
        <w:numPr>
          <w:ilvl w:val="0"/>
          <w:numId w:val="5"/>
        </w:numPr>
        <w:spacing w:after="0"/>
        <w:ind w:left="426" w:hanging="426"/>
        <w:rPr>
          <w:rFonts w:ascii="Arial" w:hAnsi="Arial" w:cs="Arial"/>
        </w:rPr>
      </w:pPr>
      <w:r w:rsidRPr="00914B00">
        <w:rPr>
          <w:rFonts w:ascii="Arial" w:hAnsi="Arial" w:cs="Arial"/>
        </w:rPr>
        <w:t>Experienced regenerative farmers can be encouraged to share their insights with peers through platforms like farm events, conferences, and social media, including podcasts.</w:t>
      </w:r>
    </w:p>
    <w:p w14:paraId="352362D3" w14:textId="22F3698C" w:rsidR="00914B00" w:rsidRDefault="00914B00" w:rsidP="0012054F">
      <w:pPr>
        <w:pStyle w:val="Body"/>
        <w:numPr>
          <w:ilvl w:val="0"/>
          <w:numId w:val="5"/>
        </w:numPr>
        <w:spacing w:after="0"/>
        <w:ind w:left="426" w:hanging="426"/>
        <w:rPr>
          <w:rFonts w:ascii="Arial" w:hAnsi="Arial" w:cs="Arial"/>
        </w:rPr>
      </w:pPr>
      <w:r w:rsidRPr="00914B00">
        <w:rPr>
          <w:rFonts w:ascii="Arial" w:hAnsi="Arial" w:cs="Arial"/>
        </w:rPr>
        <w:t xml:space="preserve">Invest in </w:t>
      </w:r>
      <w:proofErr w:type="spellStart"/>
      <w:r w:rsidRPr="00914B00">
        <w:rPr>
          <w:rFonts w:ascii="Arial" w:hAnsi="Arial" w:cs="Arial"/>
        </w:rPr>
        <w:t>organisations</w:t>
      </w:r>
      <w:proofErr w:type="spellEnd"/>
      <w:r w:rsidRPr="00914B00">
        <w:rPr>
          <w:rFonts w:ascii="Arial" w:hAnsi="Arial" w:cs="Arial"/>
        </w:rPr>
        <w:t xml:space="preserve"> with a </w:t>
      </w:r>
      <w:r w:rsidR="00690331">
        <w:rPr>
          <w:rFonts w:ascii="Arial" w:hAnsi="Arial" w:cs="Arial"/>
        </w:rPr>
        <w:t>proven track record in farmer learning networks for an effective transition to regenerative agriculture.</w:t>
      </w:r>
    </w:p>
    <w:p w14:paraId="011BC564" w14:textId="77777777" w:rsidR="00914B00" w:rsidRPr="00914B00" w:rsidRDefault="00914B00" w:rsidP="00AC522B">
      <w:pPr>
        <w:pStyle w:val="Body"/>
        <w:spacing w:after="0"/>
        <w:ind w:left="426"/>
        <w:rPr>
          <w:rFonts w:ascii="Arial" w:hAnsi="Arial" w:cs="Arial"/>
        </w:rPr>
      </w:pPr>
    </w:p>
    <w:p w14:paraId="0947C850" w14:textId="637DE583" w:rsidR="00914B00" w:rsidRDefault="00BE05D1" w:rsidP="00AC522B">
      <w:pPr>
        <w:pStyle w:val="Body"/>
        <w:spacing w:after="0"/>
        <w:rPr>
          <w:rFonts w:ascii="Arial" w:hAnsi="Arial" w:cs="Arial"/>
          <w:b/>
          <w:bCs/>
          <w:sz w:val="22"/>
          <w:szCs w:val="22"/>
        </w:rPr>
      </w:pPr>
      <w:r w:rsidRPr="006D0FBB">
        <w:rPr>
          <w:rFonts w:ascii="Arial" w:hAnsi="Arial" w:cs="Arial"/>
          <w:b/>
          <w:bCs/>
          <w:sz w:val="22"/>
          <w:szCs w:val="22"/>
        </w:rPr>
        <w:t>8.</w:t>
      </w:r>
      <w:r w:rsidR="001161AE" w:rsidRPr="006D0FBB">
        <w:rPr>
          <w:rFonts w:ascii="Arial" w:hAnsi="Arial" w:cs="Arial"/>
          <w:b/>
          <w:bCs/>
          <w:sz w:val="22"/>
          <w:szCs w:val="22"/>
        </w:rPr>
        <w:t xml:space="preserve"> </w:t>
      </w:r>
      <w:r w:rsidRPr="006D0FBB">
        <w:rPr>
          <w:rFonts w:ascii="Arial" w:hAnsi="Arial" w:cs="Arial"/>
          <w:b/>
          <w:bCs/>
          <w:sz w:val="22"/>
          <w:szCs w:val="22"/>
        </w:rPr>
        <w:t>POLICY REQUIREMENTS FOR ENCOURAGING REGENERATIVE AGRICULTURAL PRACTICES</w:t>
      </w:r>
    </w:p>
    <w:p w14:paraId="51F7B010" w14:textId="77777777" w:rsidR="00AC522B" w:rsidRPr="006D0FBB" w:rsidRDefault="00AC522B" w:rsidP="00AC522B">
      <w:pPr>
        <w:pStyle w:val="Body"/>
        <w:spacing w:after="0"/>
        <w:rPr>
          <w:rFonts w:ascii="Arial" w:hAnsi="Arial" w:cs="Arial"/>
          <w:b/>
          <w:bCs/>
          <w:sz w:val="22"/>
          <w:szCs w:val="22"/>
        </w:rPr>
      </w:pPr>
    </w:p>
    <w:p w14:paraId="21DC58FD" w14:textId="3C31B9DE" w:rsidR="00914B00" w:rsidRPr="00914B00" w:rsidRDefault="00914B00" w:rsidP="0012054F">
      <w:pPr>
        <w:pStyle w:val="Body"/>
        <w:numPr>
          <w:ilvl w:val="0"/>
          <w:numId w:val="5"/>
        </w:numPr>
        <w:spacing w:after="0"/>
        <w:ind w:left="284" w:hanging="284"/>
        <w:rPr>
          <w:rFonts w:ascii="Arial" w:hAnsi="Arial" w:cs="Arial"/>
        </w:rPr>
      </w:pPr>
      <w:r w:rsidRPr="00914B00">
        <w:rPr>
          <w:rFonts w:ascii="Arial" w:hAnsi="Arial" w:cs="Arial"/>
        </w:rPr>
        <w:t xml:space="preserve">Allocate more funding for state-designated programs </w:t>
      </w:r>
      <w:r w:rsidR="00690331">
        <w:rPr>
          <w:rFonts w:ascii="Arial" w:hAnsi="Arial" w:cs="Arial"/>
        </w:rPr>
        <w:t>that support</w:t>
      </w:r>
      <w:r w:rsidRPr="00914B00">
        <w:rPr>
          <w:rFonts w:ascii="Arial" w:hAnsi="Arial" w:cs="Arial"/>
        </w:rPr>
        <w:t xml:space="preserve"> agricultural experiment stations </w:t>
      </w:r>
      <w:r w:rsidR="00690331">
        <w:rPr>
          <w:rFonts w:ascii="Arial" w:hAnsi="Arial" w:cs="Arial"/>
        </w:rPr>
        <w:t>in</w:t>
      </w:r>
      <w:r w:rsidRPr="00914B00">
        <w:rPr>
          <w:rFonts w:ascii="Arial" w:hAnsi="Arial" w:cs="Arial"/>
        </w:rPr>
        <w:t xml:space="preserve"> research</w:t>
      </w:r>
      <w:r w:rsidR="00690331">
        <w:rPr>
          <w:rFonts w:ascii="Arial" w:hAnsi="Arial" w:cs="Arial"/>
        </w:rPr>
        <w:t>ing</w:t>
      </w:r>
      <w:r w:rsidRPr="00914B00">
        <w:rPr>
          <w:rFonts w:ascii="Arial" w:hAnsi="Arial" w:cs="Arial"/>
        </w:rPr>
        <w:t xml:space="preserve"> and demonstrat</w:t>
      </w:r>
      <w:r w:rsidR="00690331">
        <w:rPr>
          <w:rFonts w:ascii="Arial" w:hAnsi="Arial" w:cs="Arial"/>
        </w:rPr>
        <w:t>ing</w:t>
      </w:r>
      <w:r w:rsidRPr="00914B00">
        <w:rPr>
          <w:rFonts w:ascii="Arial" w:hAnsi="Arial" w:cs="Arial"/>
        </w:rPr>
        <w:t xml:space="preserve"> regenerative agriculture practices.</w:t>
      </w:r>
    </w:p>
    <w:p w14:paraId="1D4EB708" w14:textId="6235A564" w:rsidR="00914B00" w:rsidRPr="00914B00" w:rsidRDefault="00914B00" w:rsidP="0012054F">
      <w:pPr>
        <w:pStyle w:val="Body"/>
        <w:numPr>
          <w:ilvl w:val="0"/>
          <w:numId w:val="5"/>
        </w:numPr>
        <w:spacing w:after="0"/>
        <w:ind w:left="284" w:hanging="284"/>
        <w:rPr>
          <w:rFonts w:ascii="Arial" w:hAnsi="Arial" w:cs="Arial"/>
        </w:rPr>
      </w:pPr>
      <w:r w:rsidRPr="00914B00">
        <w:rPr>
          <w:rFonts w:ascii="Arial" w:hAnsi="Arial" w:cs="Arial"/>
        </w:rPr>
        <w:t>Private parties should promote regenerative agriculture by sourcing from regenerative farms.</w:t>
      </w:r>
    </w:p>
    <w:p w14:paraId="6FD06E91" w14:textId="3F16D94D" w:rsidR="00914B00" w:rsidRPr="00914B00" w:rsidRDefault="00914B00" w:rsidP="0012054F">
      <w:pPr>
        <w:pStyle w:val="Body"/>
        <w:numPr>
          <w:ilvl w:val="0"/>
          <w:numId w:val="5"/>
        </w:numPr>
        <w:spacing w:after="0"/>
        <w:ind w:left="284" w:hanging="284"/>
        <w:rPr>
          <w:rFonts w:ascii="Arial" w:hAnsi="Arial" w:cs="Arial"/>
        </w:rPr>
      </w:pPr>
      <w:r w:rsidRPr="00914B00">
        <w:rPr>
          <w:rFonts w:ascii="Arial" w:hAnsi="Arial" w:cs="Arial"/>
        </w:rPr>
        <w:t xml:space="preserve">Transformation-promoting policies should enable regenerative and </w:t>
      </w:r>
      <w:proofErr w:type="spellStart"/>
      <w:r w:rsidRPr="00914B00">
        <w:rPr>
          <w:rFonts w:ascii="Arial" w:hAnsi="Arial" w:cs="Arial"/>
        </w:rPr>
        <w:t>marginalised</w:t>
      </w:r>
      <w:proofErr w:type="spellEnd"/>
      <w:r w:rsidRPr="00914B00">
        <w:rPr>
          <w:rFonts w:ascii="Arial" w:hAnsi="Arial" w:cs="Arial"/>
        </w:rPr>
        <w:t xml:space="preserve"> farmers to engage in new platforms for regulatory input and financial support in agriculture.</w:t>
      </w:r>
    </w:p>
    <w:p w14:paraId="2A2EA784" w14:textId="6A9B2EFE" w:rsidR="00914B00" w:rsidRPr="00914B00" w:rsidRDefault="00914B00" w:rsidP="0012054F">
      <w:pPr>
        <w:pStyle w:val="Body"/>
        <w:numPr>
          <w:ilvl w:val="0"/>
          <w:numId w:val="5"/>
        </w:numPr>
        <w:spacing w:after="0"/>
        <w:ind w:left="284" w:hanging="284"/>
        <w:rPr>
          <w:rFonts w:ascii="Arial" w:hAnsi="Arial" w:cs="Arial"/>
        </w:rPr>
      </w:pPr>
      <w:r w:rsidRPr="00914B00">
        <w:rPr>
          <w:rFonts w:ascii="Arial" w:hAnsi="Arial" w:cs="Arial"/>
        </w:rPr>
        <w:t>The private sector should offer low-interest, multiyear (3-5 years) loans to support farmers adopting regenerative practices in key industries.</w:t>
      </w:r>
    </w:p>
    <w:p w14:paraId="5ADD2993" w14:textId="3FA4DBB5" w:rsidR="00914B00" w:rsidRPr="00914B00" w:rsidRDefault="00914B00" w:rsidP="0012054F">
      <w:pPr>
        <w:pStyle w:val="Body"/>
        <w:numPr>
          <w:ilvl w:val="0"/>
          <w:numId w:val="5"/>
        </w:numPr>
        <w:spacing w:after="0"/>
        <w:ind w:left="284" w:hanging="284"/>
        <w:rPr>
          <w:rFonts w:ascii="Arial" w:hAnsi="Arial" w:cs="Arial"/>
        </w:rPr>
      </w:pPr>
      <w:r w:rsidRPr="00914B00">
        <w:rPr>
          <w:rFonts w:ascii="Arial" w:hAnsi="Arial" w:cs="Arial"/>
        </w:rPr>
        <w:t xml:space="preserve">Agricultural lenders should also </w:t>
      </w:r>
      <w:r w:rsidR="00A7632B">
        <w:rPr>
          <w:rFonts w:ascii="Arial" w:hAnsi="Arial" w:cs="Arial"/>
        </w:rPr>
        <w:t>expand</w:t>
      </w:r>
      <w:r w:rsidRPr="00914B00">
        <w:rPr>
          <w:rFonts w:ascii="Arial" w:hAnsi="Arial" w:cs="Arial"/>
        </w:rPr>
        <w:t xml:space="preserve"> </w:t>
      </w:r>
      <w:r w:rsidR="00A7632B">
        <w:rPr>
          <w:rFonts w:ascii="Arial" w:hAnsi="Arial" w:cs="Arial"/>
        </w:rPr>
        <w:t>their</w:t>
      </w:r>
      <w:r w:rsidRPr="00914B00">
        <w:rPr>
          <w:rFonts w:ascii="Arial" w:hAnsi="Arial" w:cs="Arial"/>
        </w:rPr>
        <w:t xml:space="preserve"> loan options for farmers </w:t>
      </w:r>
      <w:r w:rsidR="00924541">
        <w:rPr>
          <w:rFonts w:ascii="Arial" w:hAnsi="Arial" w:cs="Arial"/>
        </w:rPr>
        <w:t>who use</w:t>
      </w:r>
      <w:r w:rsidRPr="00914B00">
        <w:rPr>
          <w:rFonts w:ascii="Arial" w:hAnsi="Arial" w:cs="Arial"/>
        </w:rPr>
        <w:t xml:space="preserve"> regenerative practices</w:t>
      </w:r>
      <w:r w:rsidR="00690331">
        <w:rPr>
          <w:rFonts w:ascii="Arial" w:hAnsi="Arial" w:cs="Arial"/>
        </w:rPr>
        <w:t>.</w:t>
      </w:r>
    </w:p>
    <w:p w14:paraId="5B37C8FE" w14:textId="1A5B48F6" w:rsidR="00914B00" w:rsidRDefault="00914B00" w:rsidP="0012054F">
      <w:pPr>
        <w:pStyle w:val="Body"/>
        <w:numPr>
          <w:ilvl w:val="0"/>
          <w:numId w:val="5"/>
        </w:numPr>
        <w:spacing w:after="0"/>
        <w:ind w:left="284" w:hanging="284"/>
        <w:rPr>
          <w:rFonts w:ascii="Arial" w:hAnsi="Arial" w:cs="Arial"/>
        </w:rPr>
      </w:pPr>
      <w:r w:rsidRPr="00914B00">
        <w:rPr>
          <w:rFonts w:ascii="Arial" w:hAnsi="Arial" w:cs="Arial"/>
        </w:rPr>
        <w:t xml:space="preserve">Both public and private sectors should </w:t>
      </w:r>
      <w:r w:rsidR="00A7632B" w:rsidRPr="00914B00">
        <w:rPr>
          <w:rFonts w:ascii="Arial" w:hAnsi="Arial" w:cs="Arial"/>
        </w:rPr>
        <w:t>incentivize</w:t>
      </w:r>
      <w:r w:rsidRPr="00914B00">
        <w:rPr>
          <w:rFonts w:ascii="Arial" w:hAnsi="Arial" w:cs="Arial"/>
        </w:rPr>
        <w:t xml:space="preserve"> the expansion and stability of cover crop seed supply chains, including cereal and legume seeds.</w:t>
      </w:r>
    </w:p>
    <w:p w14:paraId="24FBE190" w14:textId="77777777" w:rsidR="00BE05D1" w:rsidRDefault="00BE05D1" w:rsidP="001161AE">
      <w:pPr>
        <w:pStyle w:val="Body"/>
        <w:spacing w:after="0"/>
        <w:ind w:left="284"/>
        <w:rPr>
          <w:rFonts w:ascii="Arial" w:hAnsi="Arial" w:cs="Arial"/>
        </w:rPr>
      </w:pPr>
    </w:p>
    <w:p w14:paraId="11A1A06E" w14:textId="05278704" w:rsidR="00914B00" w:rsidRPr="006D0FBB" w:rsidRDefault="00775058" w:rsidP="001161AE">
      <w:pPr>
        <w:pStyle w:val="Body"/>
        <w:spacing w:after="0"/>
        <w:rPr>
          <w:rFonts w:ascii="Arial" w:hAnsi="Arial" w:cs="Arial"/>
          <w:b/>
          <w:bCs/>
          <w:sz w:val="22"/>
          <w:szCs w:val="22"/>
        </w:rPr>
      </w:pPr>
      <w:r>
        <w:rPr>
          <w:rFonts w:ascii="Arial" w:hAnsi="Arial" w:cs="Arial"/>
          <w:b/>
          <w:bCs/>
          <w:sz w:val="22"/>
          <w:szCs w:val="22"/>
        </w:rPr>
        <w:t xml:space="preserve">Table 4. </w:t>
      </w:r>
      <w:r w:rsidR="001161AE" w:rsidRPr="006D0FBB">
        <w:rPr>
          <w:rFonts w:ascii="Arial" w:hAnsi="Arial" w:cs="Arial"/>
          <w:b/>
          <w:bCs/>
          <w:sz w:val="22"/>
          <w:szCs w:val="22"/>
        </w:rPr>
        <w:t xml:space="preserve"> </w:t>
      </w:r>
      <w:r w:rsidR="00BE05D1" w:rsidRPr="006D0FBB">
        <w:rPr>
          <w:rFonts w:ascii="Arial" w:hAnsi="Arial" w:cs="Arial"/>
          <w:b/>
          <w:bCs/>
          <w:sz w:val="22"/>
          <w:szCs w:val="22"/>
        </w:rPr>
        <w:t>CASE STUDY-BASED COMPARATIVE ANALYSIS OF SOIL CARBON SEQUESTRATION AND CLIMATE-SMART AGRICULTURE ADOPTION</w:t>
      </w:r>
    </w:p>
    <w:tbl>
      <w:tblPr>
        <w:tblStyle w:val="TableGrid"/>
        <w:tblW w:w="5000" w:type="pct"/>
        <w:tblLook w:val="04A0" w:firstRow="1" w:lastRow="0" w:firstColumn="1" w:lastColumn="0" w:noHBand="0" w:noVBand="1"/>
      </w:tblPr>
      <w:tblGrid>
        <w:gridCol w:w="1806"/>
        <w:gridCol w:w="2227"/>
        <w:gridCol w:w="2303"/>
        <w:gridCol w:w="2082"/>
      </w:tblGrid>
      <w:tr w:rsidR="00BE05D1" w:rsidRPr="00914B00" w14:paraId="5A62EC6D" w14:textId="77777777" w:rsidTr="00AC522B">
        <w:trPr>
          <w:trHeight w:val="833"/>
        </w:trPr>
        <w:tc>
          <w:tcPr>
            <w:tcW w:w="991" w:type="pct"/>
            <w:vAlign w:val="center"/>
          </w:tcPr>
          <w:p w14:paraId="0094451A" w14:textId="77777777" w:rsidR="00914B00" w:rsidRPr="00914B00" w:rsidRDefault="00914B00" w:rsidP="001161AE">
            <w:pPr>
              <w:pStyle w:val="Body"/>
              <w:spacing w:after="0"/>
              <w:jc w:val="center"/>
              <w:rPr>
                <w:rFonts w:ascii="Arial" w:hAnsi="Arial" w:cs="Arial"/>
                <w:sz w:val="20"/>
                <w:szCs w:val="20"/>
              </w:rPr>
            </w:pPr>
            <w:r w:rsidRPr="00914B00">
              <w:rPr>
                <w:rFonts w:ascii="Arial" w:hAnsi="Arial" w:cs="Arial"/>
                <w:sz w:val="20"/>
                <w:szCs w:val="20"/>
              </w:rPr>
              <w:t>Aspect</w:t>
            </w:r>
          </w:p>
        </w:tc>
        <w:tc>
          <w:tcPr>
            <w:tcW w:w="1350" w:type="pct"/>
            <w:vAlign w:val="center"/>
          </w:tcPr>
          <w:p w14:paraId="532B9F35" w14:textId="77777777" w:rsidR="00914B00" w:rsidRPr="00914B00" w:rsidRDefault="00914B00" w:rsidP="00AC522B">
            <w:pPr>
              <w:pStyle w:val="Body"/>
              <w:spacing w:after="0"/>
              <w:rPr>
                <w:rFonts w:ascii="Arial" w:hAnsi="Arial" w:cs="Arial"/>
                <w:sz w:val="20"/>
                <w:szCs w:val="20"/>
              </w:rPr>
            </w:pPr>
            <w:r w:rsidRPr="00914B00">
              <w:rPr>
                <w:rFonts w:ascii="Arial" w:hAnsi="Arial" w:cs="Arial"/>
                <w:sz w:val="20"/>
                <w:szCs w:val="20"/>
              </w:rPr>
              <w:t xml:space="preserve">Case study 1: Vermont, USA </w:t>
            </w:r>
            <w:r w:rsidRPr="00914B00">
              <w:rPr>
                <w:rFonts w:ascii="Arial" w:hAnsi="Arial" w:cs="Arial"/>
                <w:sz w:val="20"/>
                <w:szCs w:val="20"/>
              </w:rPr>
              <w:br/>
              <w:t>(Wiltshire and Beckage, 2022)</w:t>
            </w:r>
          </w:p>
        </w:tc>
        <w:tc>
          <w:tcPr>
            <w:tcW w:w="1395" w:type="pct"/>
            <w:vAlign w:val="center"/>
          </w:tcPr>
          <w:p w14:paraId="4B8786E7" w14:textId="77777777" w:rsidR="00914B00" w:rsidRPr="00914B00" w:rsidRDefault="00914B00" w:rsidP="00AC522B">
            <w:pPr>
              <w:pStyle w:val="Body"/>
              <w:spacing w:after="0"/>
              <w:rPr>
                <w:rFonts w:ascii="Arial" w:hAnsi="Arial" w:cs="Arial"/>
                <w:i/>
                <w:iCs/>
                <w:sz w:val="20"/>
                <w:szCs w:val="20"/>
              </w:rPr>
            </w:pPr>
            <w:r w:rsidRPr="00914B00">
              <w:rPr>
                <w:rFonts w:ascii="Arial" w:hAnsi="Arial" w:cs="Arial"/>
                <w:sz w:val="20"/>
                <w:szCs w:val="20"/>
              </w:rPr>
              <w:t xml:space="preserve">Case study 2: Bihar, India </w:t>
            </w:r>
            <w:r w:rsidRPr="00914B00">
              <w:rPr>
                <w:rFonts w:ascii="Arial" w:hAnsi="Arial" w:cs="Arial"/>
                <w:sz w:val="20"/>
                <w:szCs w:val="20"/>
              </w:rPr>
              <w:br/>
              <w:t xml:space="preserve">(Aryal </w:t>
            </w:r>
            <w:r w:rsidRPr="00914B00">
              <w:rPr>
                <w:rFonts w:ascii="Arial" w:hAnsi="Arial" w:cs="Arial"/>
                <w:i/>
                <w:iCs/>
                <w:sz w:val="20"/>
                <w:szCs w:val="20"/>
              </w:rPr>
              <w:t xml:space="preserve">et al., </w:t>
            </w:r>
            <w:r w:rsidRPr="00914B00">
              <w:rPr>
                <w:rFonts w:ascii="Arial" w:hAnsi="Arial" w:cs="Arial"/>
                <w:sz w:val="20"/>
                <w:szCs w:val="20"/>
              </w:rPr>
              <w:t>2018</w:t>
            </w:r>
            <w:r w:rsidRPr="00914B00">
              <w:rPr>
                <w:rFonts w:ascii="Arial" w:hAnsi="Arial" w:cs="Arial"/>
                <w:i/>
                <w:iCs/>
                <w:sz w:val="20"/>
                <w:szCs w:val="20"/>
              </w:rPr>
              <w:t>)</w:t>
            </w:r>
          </w:p>
        </w:tc>
        <w:tc>
          <w:tcPr>
            <w:tcW w:w="1264" w:type="pct"/>
            <w:vAlign w:val="center"/>
          </w:tcPr>
          <w:p w14:paraId="294F1846" w14:textId="77777777" w:rsidR="00914B00" w:rsidRPr="00914B00" w:rsidRDefault="00914B00" w:rsidP="00AC522B">
            <w:pPr>
              <w:pStyle w:val="Body"/>
              <w:spacing w:after="0"/>
              <w:rPr>
                <w:rFonts w:ascii="Arial" w:hAnsi="Arial" w:cs="Arial"/>
                <w:i/>
                <w:iCs/>
                <w:sz w:val="20"/>
                <w:szCs w:val="20"/>
              </w:rPr>
            </w:pPr>
            <w:r w:rsidRPr="00914B00">
              <w:rPr>
                <w:rFonts w:ascii="Arial" w:hAnsi="Arial" w:cs="Arial"/>
                <w:sz w:val="20"/>
                <w:szCs w:val="20"/>
              </w:rPr>
              <w:t xml:space="preserve">Case Study 3: Great Britain </w:t>
            </w:r>
            <w:r w:rsidRPr="00914B00">
              <w:rPr>
                <w:rFonts w:ascii="Arial" w:hAnsi="Arial" w:cs="Arial"/>
                <w:sz w:val="20"/>
                <w:szCs w:val="20"/>
              </w:rPr>
              <w:br/>
              <w:t xml:space="preserve">(Jordan </w:t>
            </w:r>
            <w:r w:rsidRPr="00914B00">
              <w:rPr>
                <w:rFonts w:ascii="Arial" w:hAnsi="Arial" w:cs="Arial"/>
                <w:i/>
                <w:iCs/>
                <w:sz w:val="20"/>
                <w:szCs w:val="20"/>
              </w:rPr>
              <w:t xml:space="preserve">et al., </w:t>
            </w:r>
            <w:r w:rsidRPr="00914B00">
              <w:rPr>
                <w:rFonts w:ascii="Arial" w:hAnsi="Arial" w:cs="Arial"/>
                <w:sz w:val="20"/>
                <w:szCs w:val="20"/>
              </w:rPr>
              <w:t>2022</w:t>
            </w:r>
            <w:r w:rsidRPr="00914B00">
              <w:rPr>
                <w:rFonts w:ascii="Arial" w:hAnsi="Arial" w:cs="Arial"/>
                <w:i/>
                <w:iCs/>
                <w:sz w:val="20"/>
                <w:szCs w:val="20"/>
              </w:rPr>
              <w:t>)</w:t>
            </w:r>
          </w:p>
        </w:tc>
      </w:tr>
      <w:tr w:rsidR="00BE05D1" w:rsidRPr="00914B00" w14:paraId="2E6E3C64" w14:textId="77777777" w:rsidTr="00AC522B">
        <w:trPr>
          <w:trHeight w:val="833"/>
        </w:trPr>
        <w:tc>
          <w:tcPr>
            <w:tcW w:w="991" w:type="pct"/>
          </w:tcPr>
          <w:p w14:paraId="2014F7E1"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 xml:space="preserve">Objective </w:t>
            </w:r>
          </w:p>
        </w:tc>
        <w:tc>
          <w:tcPr>
            <w:tcW w:w="1350" w:type="pct"/>
          </w:tcPr>
          <w:p w14:paraId="5F7623E4" w14:textId="3EF16C1C"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Asses</w:t>
            </w:r>
            <w:r w:rsidR="00A7632B">
              <w:rPr>
                <w:rFonts w:ascii="Arial" w:hAnsi="Arial" w:cs="Arial"/>
                <w:sz w:val="20"/>
                <w:szCs w:val="20"/>
              </w:rPr>
              <w:t>s</w:t>
            </w:r>
            <w:r w:rsidRPr="00914B00">
              <w:rPr>
                <w:rFonts w:ascii="Arial" w:hAnsi="Arial" w:cs="Arial"/>
                <w:sz w:val="20"/>
                <w:szCs w:val="20"/>
              </w:rPr>
              <w:t xml:space="preserve"> soil carbon sequestration potential via regenerative agriculture and afforestation using the Rothamsted Carbon Model</w:t>
            </w:r>
          </w:p>
        </w:tc>
        <w:tc>
          <w:tcPr>
            <w:tcW w:w="1395" w:type="pct"/>
          </w:tcPr>
          <w:p w14:paraId="524BC1A9"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Examine factors influencing adoption of multiple climate-smart agricultural practices (CSAPs) in the Gangetic plains of Bihar</w:t>
            </w:r>
          </w:p>
        </w:tc>
        <w:tc>
          <w:tcPr>
            <w:tcW w:w="1264" w:type="pct"/>
          </w:tcPr>
          <w:p w14:paraId="3F515672"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 xml:space="preserve">To estimate potential change in national soil carbon stock from the widespread adoption of regenerative agricultural practices </w:t>
            </w:r>
          </w:p>
        </w:tc>
      </w:tr>
      <w:tr w:rsidR="00BE05D1" w:rsidRPr="00914B00" w14:paraId="26766149" w14:textId="77777777" w:rsidTr="00AC522B">
        <w:trPr>
          <w:trHeight w:val="305"/>
        </w:trPr>
        <w:tc>
          <w:tcPr>
            <w:tcW w:w="991" w:type="pct"/>
          </w:tcPr>
          <w:p w14:paraId="560F8E29"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Study area</w:t>
            </w:r>
          </w:p>
        </w:tc>
        <w:tc>
          <w:tcPr>
            <w:tcW w:w="1350" w:type="pct"/>
          </w:tcPr>
          <w:p w14:paraId="2DCD9FD3"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 xml:space="preserve">Vermont, USA </w:t>
            </w:r>
            <w:r w:rsidRPr="00914B00">
              <w:rPr>
                <w:rFonts w:ascii="Arial" w:hAnsi="Arial" w:cs="Arial"/>
                <w:sz w:val="20"/>
                <w:szCs w:val="20"/>
              </w:rPr>
              <w:br/>
              <w:t>(13 ecoregions)</w:t>
            </w:r>
          </w:p>
        </w:tc>
        <w:tc>
          <w:tcPr>
            <w:tcW w:w="1395" w:type="pct"/>
          </w:tcPr>
          <w:p w14:paraId="44792ED4"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Gangetic plains of Bihar, India</w:t>
            </w:r>
          </w:p>
        </w:tc>
        <w:tc>
          <w:tcPr>
            <w:tcW w:w="1264" w:type="pct"/>
          </w:tcPr>
          <w:p w14:paraId="7806584C"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Arable land across Great Britain</w:t>
            </w:r>
          </w:p>
        </w:tc>
      </w:tr>
      <w:tr w:rsidR="00BE05D1" w:rsidRPr="00914B00" w14:paraId="40E7A8AF" w14:textId="77777777" w:rsidTr="00AC522B">
        <w:trPr>
          <w:trHeight w:val="833"/>
        </w:trPr>
        <w:tc>
          <w:tcPr>
            <w:tcW w:w="991" w:type="pct"/>
          </w:tcPr>
          <w:p w14:paraId="267EE2CC"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Methodology</w:t>
            </w:r>
          </w:p>
        </w:tc>
        <w:tc>
          <w:tcPr>
            <w:tcW w:w="1350" w:type="pct"/>
          </w:tcPr>
          <w:p w14:paraId="6CCF6534" w14:textId="0BF598EF"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Rothamsted Carbon Model based on empirical soil data,</w:t>
            </w:r>
            <w:r w:rsidR="00A7632B">
              <w:rPr>
                <w:rFonts w:ascii="Arial" w:hAnsi="Arial" w:cs="Arial"/>
                <w:sz w:val="20"/>
                <w:szCs w:val="20"/>
              </w:rPr>
              <w:t xml:space="preserve"> </w:t>
            </w:r>
            <w:r w:rsidRPr="00914B00">
              <w:rPr>
                <w:rFonts w:ascii="Arial" w:hAnsi="Arial" w:cs="Arial"/>
                <w:sz w:val="20"/>
                <w:szCs w:val="20"/>
              </w:rPr>
              <w:t>expert input and literature review across 13 ecoregions</w:t>
            </w:r>
          </w:p>
        </w:tc>
        <w:tc>
          <w:tcPr>
            <w:tcW w:w="1395" w:type="pct"/>
          </w:tcPr>
          <w:p w14:paraId="6B6A6576" w14:textId="77777777" w:rsidR="00914B00" w:rsidRPr="00914B00" w:rsidRDefault="00914B00" w:rsidP="001161AE">
            <w:pPr>
              <w:pStyle w:val="Body"/>
              <w:spacing w:after="0"/>
              <w:ind w:left="56"/>
              <w:rPr>
                <w:rFonts w:ascii="Arial" w:hAnsi="Arial" w:cs="Arial"/>
                <w:sz w:val="20"/>
                <w:szCs w:val="20"/>
              </w:rPr>
            </w:pPr>
            <w:r w:rsidRPr="00914B00">
              <w:rPr>
                <w:rFonts w:ascii="Arial" w:hAnsi="Arial" w:cs="Arial"/>
                <w:sz w:val="20"/>
                <w:szCs w:val="20"/>
              </w:rPr>
              <w:t>Analysis of farmer survey data on CSAP adoption and influencing factors using Multivariate and ordered probit models</w:t>
            </w:r>
          </w:p>
        </w:tc>
        <w:tc>
          <w:tcPr>
            <w:tcW w:w="1264" w:type="pct"/>
          </w:tcPr>
          <w:p w14:paraId="6BC35D85" w14:textId="77777777" w:rsidR="00914B00" w:rsidRPr="00914B00" w:rsidRDefault="00914B00" w:rsidP="001161AE">
            <w:pPr>
              <w:pStyle w:val="Body"/>
              <w:spacing w:after="0"/>
              <w:ind w:left="56"/>
              <w:rPr>
                <w:rFonts w:ascii="Arial" w:hAnsi="Arial" w:cs="Arial"/>
                <w:sz w:val="20"/>
                <w:szCs w:val="20"/>
              </w:rPr>
            </w:pPr>
            <w:r w:rsidRPr="00914B00">
              <w:rPr>
                <w:rFonts w:ascii="Arial" w:hAnsi="Arial" w:cs="Arial"/>
                <w:sz w:val="20"/>
                <w:szCs w:val="20"/>
              </w:rPr>
              <w:t>Rothamsted Carbon Model simulations calibrated with data from recent systematic reviews</w:t>
            </w:r>
          </w:p>
        </w:tc>
      </w:tr>
      <w:tr w:rsidR="00BE05D1" w:rsidRPr="00914B00" w14:paraId="27959F08" w14:textId="77777777" w:rsidTr="00AC522B">
        <w:trPr>
          <w:trHeight w:val="833"/>
        </w:trPr>
        <w:tc>
          <w:tcPr>
            <w:tcW w:w="991" w:type="pct"/>
          </w:tcPr>
          <w:p w14:paraId="123F14AC"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Land use/ Practice type</w:t>
            </w:r>
          </w:p>
        </w:tc>
        <w:tc>
          <w:tcPr>
            <w:tcW w:w="1350" w:type="pct"/>
          </w:tcPr>
          <w:p w14:paraId="1908CED2"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Crops, hay, pasture: scenarios include rotational grazing, afforestation and conventional practices</w:t>
            </w:r>
          </w:p>
        </w:tc>
        <w:tc>
          <w:tcPr>
            <w:tcW w:w="1395" w:type="pct"/>
          </w:tcPr>
          <w:p w14:paraId="01F31AF2"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Multiple CSAPs: crop diversification, minimum tillage, site-specific nutrient management etc.</w:t>
            </w:r>
          </w:p>
        </w:tc>
        <w:tc>
          <w:tcPr>
            <w:tcW w:w="1264" w:type="pct"/>
          </w:tcPr>
          <w:p w14:paraId="665D626B"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Cover cropping, reduced tillage, ley-arable integration</w:t>
            </w:r>
          </w:p>
        </w:tc>
      </w:tr>
      <w:tr w:rsidR="00BE05D1" w:rsidRPr="00914B00" w14:paraId="6273E451" w14:textId="77777777" w:rsidTr="00AC522B">
        <w:trPr>
          <w:trHeight w:val="833"/>
        </w:trPr>
        <w:tc>
          <w:tcPr>
            <w:tcW w:w="991" w:type="pct"/>
          </w:tcPr>
          <w:p w14:paraId="3202BF90"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lastRenderedPageBreak/>
              <w:t>Key findings</w:t>
            </w:r>
          </w:p>
        </w:tc>
        <w:tc>
          <w:tcPr>
            <w:tcW w:w="1350" w:type="pct"/>
          </w:tcPr>
          <w:p w14:paraId="2E7BBFFF" w14:textId="77777777" w:rsidR="00914B00" w:rsidRPr="00914B00" w:rsidRDefault="00914B00" w:rsidP="0012054F">
            <w:pPr>
              <w:pStyle w:val="Body"/>
              <w:numPr>
                <w:ilvl w:val="0"/>
                <w:numId w:val="7"/>
              </w:numPr>
              <w:spacing w:after="0"/>
              <w:ind w:left="316" w:hanging="283"/>
              <w:rPr>
                <w:rFonts w:ascii="Arial" w:hAnsi="Arial" w:cs="Arial"/>
                <w:sz w:val="20"/>
                <w:szCs w:val="20"/>
              </w:rPr>
            </w:pPr>
            <w:r w:rsidRPr="00914B00">
              <w:rPr>
                <w:rFonts w:ascii="Arial" w:hAnsi="Arial" w:cs="Arial"/>
                <w:sz w:val="20"/>
                <w:szCs w:val="20"/>
              </w:rPr>
              <w:t>All scenarios except business-as-usual sequester carbon</w:t>
            </w:r>
          </w:p>
          <w:p w14:paraId="5C815474" w14:textId="77777777" w:rsidR="00914B00" w:rsidRPr="00914B00" w:rsidRDefault="00914B00" w:rsidP="0012054F">
            <w:pPr>
              <w:pStyle w:val="Body"/>
              <w:numPr>
                <w:ilvl w:val="0"/>
                <w:numId w:val="7"/>
              </w:numPr>
              <w:spacing w:after="0"/>
              <w:ind w:left="316" w:hanging="283"/>
              <w:rPr>
                <w:rFonts w:ascii="Arial" w:hAnsi="Arial" w:cs="Arial"/>
                <w:sz w:val="20"/>
                <w:szCs w:val="20"/>
              </w:rPr>
            </w:pPr>
            <w:r w:rsidRPr="00914B00">
              <w:rPr>
                <w:rFonts w:ascii="Arial" w:hAnsi="Arial" w:cs="Arial"/>
                <w:sz w:val="20"/>
                <w:szCs w:val="20"/>
              </w:rPr>
              <w:t>Rotational grazing: highest among regenerative, +5.3% SOC in 10 years</w:t>
            </w:r>
          </w:p>
          <w:p w14:paraId="6891D688" w14:textId="77777777" w:rsidR="00914B00" w:rsidRPr="00914B00" w:rsidRDefault="00914B00" w:rsidP="0012054F">
            <w:pPr>
              <w:pStyle w:val="Body"/>
              <w:numPr>
                <w:ilvl w:val="0"/>
                <w:numId w:val="7"/>
              </w:numPr>
              <w:spacing w:after="0"/>
              <w:ind w:left="316" w:hanging="283"/>
              <w:rPr>
                <w:rFonts w:ascii="Arial" w:hAnsi="Arial" w:cs="Arial"/>
                <w:sz w:val="20"/>
                <w:szCs w:val="20"/>
              </w:rPr>
            </w:pPr>
            <w:r w:rsidRPr="00914B00">
              <w:rPr>
                <w:rFonts w:ascii="Arial" w:hAnsi="Arial" w:cs="Arial"/>
                <w:sz w:val="20"/>
                <w:szCs w:val="20"/>
              </w:rPr>
              <w:t>Afforestation: highest overall, +6.5% SOC in 10 years, continues for decades</w:t>
            </w:r>
          </w:p>
        </w:tc>
        <w:tc>
          <w:tcPr>
            <w:tcW w:w="1395" w:type="pct"/>
          </w:tcPr>
          <w:p w14:paraId="3DE00AEE" w14:textId="77777777" w:rsidR="00914B00" w:rsidRPr="00914B00" w:rsidRDefault="00914B00" w:rsidP="0012054F">
            <w:pPr>
              <w:pStyle w:val="Body"/>
              <w:numPr>
                <w:ilvl w:val="0"/>
                <w:numId w:val="7"/>
              </w:numPr>
              <w:spacing w:after="0"/>
              <w:ind w:left="320" w:hanging="320"/>
              <w:rPr>
                <w:rFonts w:ascii="Arial" w:hAnsi="Arial" w:cs="Arial"/>
                <w:sz w:val="20"/>
                <w:szCs w:val="20"/>
              </w:rPr>
            </w:pPr>
            <w:r w:rsidRPr="00914B00">
              <w:rPr>
                <w:rFonts w:ascii="Arial" w:hAnsi="Arial" w:cs="Arial"/>
                <w:sz w:val="20"/>
                <w:szCs w:val="20"/>
              </w:rPr>
              <w:t>Adoption of CSAPs is interconnected</w:t>
            </w:r>
          </w:p>
          <w:p w14:paraId="57101909" w14:textId="77777777" w:rsidR="00914B00" w:rsidRPr="00914B00" w:rsidRDefault="00914B00" w:rsidP="0012054F">
            <w:pPr>
              <w:pStyle w:val="Body"/>
              <w:numPr>
                <w:ilvl w:val="0"/>
                <w:numId w:val="7"/>
              </w:numPr>
              <w:spacing w:after="0"/>
              <w:ind w:left="320" w:hanging="320"/>
              <w:rPr>
                <w:rFonts w:ascii="Arial" w:hAnsi="Arial" w:cs="Arial"/>
                <w:sz w:val="20"/>
                <w:szCs w:val="20"/>
              </w:rPr>
            </w:pPr>
            <w:r w:rsidRPr="00914B00">
              <w:rPr>
                <w:rFonts w:ascii="Arial" w:hAnsi="Arial" w:cs="Arial"/>
                <w:sz w:val="20"/>
                <w:szCs w:val="20"/>
              </w:rPr>
              <w:t xml:space="preserve">Factors: </w:t>
            </w:r>
            <w:proofErr w:type="spellStart"/>
            <w:r w:rsidRPr="00914B00">
              <w:rPr>
                <w:rFonts w:ascii="Arial" w:hAnsi="Arial" w:cs="Arial"/>
                <w:sz w:val="20"/>
                <w:szCs w:val="20"/>
              </w:rPr>
              <w:t>Demograhics</w:t>
            </w:r>
            <w:proofErr w:type="spellEnd"/>
            <w:r w:rsidRPr="00914B00">
              <w:rPr>
                <w:rFonts w:ascii="Arial" w:hAnsi="Arial" w:cs="Arial"/>
                <w:sz w:val="20"/>
                <w:szCs w:val="20"/>
              </w:rPr>
              <w:t>, farm characteristics, market access, climate risk, extension services, trainings.</w:t>
            </w:r>
          </w:p>
          <w:p w14:paraId="1F9D608A" w14:textId="77777777" w:rsidR="00914B00" w:rsidRPr="00914B00" w:rsidRDefault="00914B00" w:rsidP="0012054F">
            <w:pPr>
              <w:pStyle w:val="Body"/>
              <w:numPr>
                <w:ilvl w:val="0"/>
                <w:numId w:val="7"/>
              </w:numPr>
              <w:spacing w:after="0"/>
              <w:ind w:left="320" w:hanging="320"/>
              <w:rPr>
                <w:rFonts w:ascii="Arial" w:hAnsi="Arial" w:cs="Arial"/>
                <w:sz w:val="20"/>
                <w:szCs w:val="20"/>
              </w:rPr>
            </w:pPr>
            <w:r w:rsidRPr="00914B00">
              <w:rPr>
                <w:rFonts w:ascii="Arial" w:hAnsi="Arial" w:cs="Arial"/>
                <w:sz w:val="20"/>
                <w:szCs w:val="20"/>
              </w:rPr>
              <w:t>High temperature perception increases crop diversification/ minimum tillage adoption</w:t>
            </w:r>
          </w:p>
          <w:p w14:paraId="738D41AE" w14:textId="77777777" w:rsidR="00914B00" w:rsidRPr="00914B00" w:rsidRDefault="00914B00" w:rsidP="0012054F">
            <w:pPr>
              <w:pStyle w:val="Body"/>
              <w:numPr>
                <w:ilvl w:val="0"/>
                <w:numId w:val="7"/>
              </w:numPr>
              <w:spacing w:after="0"/>
              <w:ind w:left="320" w:hanging="320"/>
              <w:rPr>
                <w:rFonts w:ascii="Arial" w:hAnsi="Arial" w:cs="Arial"/>
                <w:sz w:val="20"/>
                <w:szCs w:val="20"/>
              </w:rPr>
            </w:pPr>
            <w:r w:rsidRPr="00914B00">
              <w:rPr>
                <w:rFonts w:ascii="Arial" w:hAnsi="Arial" w:cs="Arial"/>
                <w:sz w:val="20"/>
                <w:szCs w:val="20"/>
              </w:rPr>
              <w:t>Trainings boost adoption</w:t>
            </w:r>
          </w:p>
        </w:tc>
        <w:tc>
          <w:tcPr>
            <w:tcW w:w="1264" w:type="pct"/>
          </w:tcPr>
          <w:p w14:paraId="0D1DAF38" w14:textId="77777777" w:rsidR="00914B00" w:rsidRPr="00914B00" w:rsidRDefault="00914B00" w:rsidP="0012054F">
            <w:pPr>
              <w:pStyle w:val="Body"/>
              <w:numPr>
                <w:ilvl w:val="0"/>
                <w:numId w:val="7"/>
              </w:numPr>
              <w:spacing w:after="0"/>
              <w:ind w:left="320" w:hanging="320"/>
              <w:rPr>
                <w:rFonts w:ascii="Arial" w:hAnsi="Arial" w:cs="Arial"/>
                <w:sz w:val="20"/>
                <w:szCs w:val="20"/>
              </w:rPr>
            </w:pPr>
            <w:r w:rsidRPr="00914B00">
              <w:rPr>
                <w:rFonts w:ascii="Arial" w:hAnsi="Arial" w:cs="Arial"/>
                <w:sz w:val="20"/>
                <w:szCs w:val="20"/>
              </w:rPr>
              <w:t xml:space="preserve">Cover cropping could increase soil organic carbon (SOC) by 10 t/ha over 30 years. </w:t>
            </w:r>
          </w:p>
          <w:p w14:paraId="46D7A653" w14:textId="77777777" w:rsidR="00914B00" w:rsidRPr="00914B00" w:rsidRDefault="00914B00" w:rsidP="0012054F">
            <w:pPr>
              <w:pStyle w:val="Body"/>
              <w:numPr>
                <w:ilvl w:val="0"/>
                <w:numId w:val="7"/>
              </w:numPr>
              <w:spacing w:after="0"/>
              <w:ind w:left="320" w:hanging="320"/>
              <w:rPr>
                <w:rFonts w:ascii="Arial" w:hAnsi="Arial" w:cs="Arial"/>
                <w:sz w:val="20"/>
                <w:szCs w:val="20"/>
              </w:rPr>
            </w:pPr>
            <w:r w:rsidRPr="00914B00">
              <w:rPr>
                <w:rFonts w:ascii="Arial" w:hAnsi="Arial" w:cs="Arial"/>
                <w:sz w:val="20"/>
                <w:szCs w:val="20"/>
              </w:rPr>
              <w:t>Ley-arable systems could increase SOC by 3-16 t/ha over 30 years, depending on the duration.</w:t>
            </w:r>
          </w:p>
          <w:p w14:paraId="5A1493B8" w14:textId="77777777" w:rsidR="00914B00" w:rsidRPr="00914B00" w:rsidRDefault="00914B00" w:rsidP="0012054F">
            <w:pPr>
              <w:pStyle w:val="Body"/>
              <w:numPr>
                <w:ilvl w:val="0"/>
                <w:numId w:val="7"/>
              </w:numPr>
              <w:spacing w:after="0"/>
              <w:ind w:left="320" w:hanging="320"/>
              <w:rPr>
                <w:rFonts w:ascii="Arial" w:hAnsi="Arial" w:cs="Arial"/>
                <w:sz w:val="20"/>
                <w:szCs w:val="20"/>
              </w:rPr>
            </w:pPr>
            <w:r w:rsidRPr="00914B00">
              <w:rPr>
                <w:rFonts w:ascii="Arial" w:hAnsi="Arial" w:cs="Arial"/>
                <w:sz w:val="20"/>
                <w:szCs w:val="20"/>
              </w:rPr>
              <w:t>Reduced tillage intensity was found to have a minimal impact on soil carbon stocks.</w:t>
            </w:r>
          </w:p>
        </w:tc>
      </w:tr>
      <w:tr w:rsidR="00BE05D1" w:rsidRPr="00914B00" w14:paraId="2AAB773F" w14:textId="77777777" w:rsidTr="00AC522B">
        <w:trPr>
          <w:trHeight w:val="833"/>
        </w:trPr>
        <w:tc>
          <w:tcPr>
            <w:tcW w:w="991" w:type="pct"/>
          </w:tcPr>
          <w:p w14:paraId="130AD58A"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Temporal dynamics</w:t>
            </w:r>
          </w:p>
        </w:tc>
        <w:tc>
          <w:tcPr>
            <w:tcW w:w="1350" w:type="pct"/>
          </w:tcPr>
          <w:p w14:paraId="21AEC801" w14:textId="77777777" w:rsidR="00914B00" w:rsidRPr="00914B00" w:rsidRDefault="00914B00" w:rsidP="0012054F">
            <w:pPr>
              <w:pStyle w:val="Body"/>
              <w:numPr>
                <w:ilvl w:val="0"/>
                <w:numId w:val="7"/>
              </w:numPr>
              <w:spacing w:after="0"/>
              <w:ind w:left="316" w:hanging="283"/>
              <w:rPr>
                <w:rFonts w:ascii="Arial" w:hAnsi="Arial" w:cs="Arial"/>
                <w:sz w:val="20"/>
                <w:szCs w:val="20"/>
              </w:rPr>
            </w:pPr>
            <w:r w:rsidRPr="00914B00">
              <w:rPr>
                <w:rFonts w:ascii="Arial" w:hAnsi="Arial" w:cs="Arial"/>
                <w:sz w:val="20"/>
                <w:szCs w:val="20"/>
              </w:rPr>
              <w:t>Higher sequestration rates in initial decades post change; afforestation can substantially increase soil carbon stocks</w:t>
            </w:r>
          </w:p>
        </w:tc>
        <w:tc>
          <w:tcPr>
            <w:tcW w:w="1395" w:type="pct"/>
          </w:tcPr>
          <w:p w14:paraId="493BA308" w14:textId="77777777" w:rsidR="00914B00" w:rsidRPr="00914B00" w:rsidRDefault="00914B00" w:rsidP="0012054F">
            <w:pPr>
              <w:pStyle w:val="Body"/>
              <w:numPr>
                <w:ilvl w:val="0"/>
                <w:numId w:val="7"/>
              </w:numPr>
              <w:spacing w:after="0"/>
              <w:ind w:left="320" w:hanging="320"/>
              <w:rPr>
                <w:rFonts w:ascii="Arial" w:hAnsi="Arial" w:cs="Arial"/>
                <w:sz w:val="20"/>
                <w:szCs w:val="20"/>
              </w:rPr>
            </w:pPr>
            <w:r w:rsidRPr="00914B00">
              <w:rPr>
                <w:rFonts w:ascii="Arial" w:hAnsi="Arial" w:cs="Arial"/>
                <w:sz w:val="20"/>
                <w:szCs w:val="20"/>
              </w:rPr>
              <w:t>Not directly addressed; focus on adoption likelihood and intensity</w:t>
            </w:r>
          </w:p>
        </w:tc>
        <w:tc>
          <w:tcPr>
            <w:tcW w:w="1264" w:type="pct"/>
          </w:tcPr>
          <w:p w14:paraId="0FEA4D7D" w14:textId="77777777" w:rsidR="00914B00" w:rsidRPr="00914B00" w:rsidRDefault="00914B00" w:rsidP="0012054F">
            <w:pPr>
              <w:pStyle w:val="Body"/>
              <w:numPr>
                <w:ilvl w:val="0"/>
                <w:numId w:val="7"/>
              </w:numPr>
              <w:spacing w:after="0"/>
              <w:ind w:left="320" w:hanging="320"/>
              <w:rPr>
                <w:rFonts w:ascii="Arial" w:hAnsi="Arial" w:cs="Arial"/>
                <w:sz w:val="20"/>
                <w:szCs w:val="20"/>
              </w:rPr>
            </w:pPr>
            <w:r w:rsidRPr="00914B00">
              <w:rPr>
                <w:rFonts w:ascii="Arial" w:hAnsi="Arial" w:cs="Arial"/>
                <w:sz w:val="20"/>
                <w:szCs w:val="20"/>
              </w:rPr>
              <w:t>SOC increases over 30 years, with ley-arable systems showing variable sequestration based on ley duration</w:t>
            </w:r>
          </w:p>
        </w:tc>
      </w:tr>
      <w:tr w:rsidR="00BE05D1" w:rsidRPr="00914B00" w14:paraId="778369F9" w14:textId="77777777" w:rsidTr="00AC522B">
        <w:trPr>
          <w:trHeight w:val="833"/>
        </w:trPr>
        <w:tc>
          <w:tcPr>
            <w:tcW w:w="991" w:type="pct"/>
          </w:tcPr>
          <w:p w14:paraId="0F0A86A1"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Policy/Practice recommendations</w:t>
            </w:r>
          </w:p>
        </w:tc>
        <w:tc>
          <w:tcPr>
            <w:tcW w:w="1350" w:type="pct"/>
          </w:tcPr>
          <w:p w14:paraId="21DB80B1"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Regenerative practices, especially rotational grazing, and afforestation can substantially increase soil carbon stocks</w:t>
            </w:r>
          </w:p>
        </w:tc>
        <w:tc>
          <w:tcPr>
            <w:tcW w:w="1395" w:type="pct"/>
          </w:tcPr>
          <w:p w14:paraId="7CE4D499"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Enhance extension services and training; promote integrated CSAP adoption through institutional support</w:t>
            </w:r>
          </w:p>
        </w:tc>
        <w:tc>
          <w:tcPr>
            <w:tcW w:w="1264" w:type="pct"/>
          </w:tcPr>
          <w:p w14:paraId="71BCEAAA"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Encourage cover cropping and ley-arable systems to achieve net zero emissions, address implementation challenges</w:t>
            </w:r>
          </w:p>
        </w:tc>
      </w:tr>
      <w:tr w:rsidR="00BE05D1" w:rsidRPr="00914B00" w14:paraId="7260CDD8" w14:textId="77777777" w:rsidTr="00AC522B">
        <w:trPr>
          <w:trHeight w:val="833"/>
        </w:trPr>
        <w:tc>
          <w:tcPr>
            <w:tcW w:w="991" w:type="pct"/>
          </w:tcPr>
          <w:p w14:paraId="07857D28"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Analytical innovation</w:t>
            </w:r>
          </w:p>
        </w:tc>
        <w:tc>
          <w:tcPr>
            <w:tcW w:w="1350" w:type="pct"/>
          </w:tcPr>
          <w:p w14:paraId="271F1936"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Spatially explicit modeling across ecoregions; empirical initialization for accuracy</w:t>
            </w:r>
          </w:p>
        </w:tc>
        <w:tc>
          <w:tcPr>
            <w:tcW w:w="1395" w:type="pct"/>
          </w:tcPr>
          <w:p w14:paraId="6F16F080"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Use of multivariate and ordered probit models to analyse integrated vs. piecemeal CSAP adoption</w:t>
            </w:r>
          </w:p>
        </w:tc>
        <w:tc>
          <w:tcPr>
            <w:tcW w:w="1264" w:type="pct"/>
          </w:tcPr>
          <w:p w14:paraId="5E154E11"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Calibration of RothC with systematic review data for national-scale simulation.</w:t>
            </w:r>
          </w:p>
        </w:tc>
      </w:tr>
      <w:tr w:rsidR="00BE05D1" w:rsidRPr="00914B00" w14:paraId="68C72870" w14:textId="77777777" w:rsidTr="00AC522B">
        <w:trPr>
          <w:trHeight w:val="833"/>
        </w:trPr>
        <w:tc>
          <w:tcPr>
            <w:tcW w:w="991" w:type="pct"/>
          </w:tcPr>
          <w:p w14:paraId="06C5D859"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Implications</w:t>
            </w:r>
          </w:p>
        </w:tc>
        <w:tc>
          <w:tcPr>
            <w:tcW w:w="1350" w:type="pct"/>
          </w:tcPr>
          <w:p w14:paraId="6F0991FD"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Land management changes on significantly contribute to climate mitigation via soil carbon sequestration</w:t>
            </w:r>
          </w:p>
        </w:tc>
        <w:tc>
          <w:tcPr>
            <w:tcW w:w="1395" w:type="pct"/>
          </w:tcPr>
          <w:p w14:paraId="5D3297EF"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Institutional and informational interventions are key to scaling up climate-smart practices for adaptation and mitigation</w:t>
            </w:r>
          </w:p>
        </w:tc>
        <w:tc>
          <w:tcPr>
            <w:tcW w:w="1264" w:type="pct"/>
          </w:tcPr>
          <w:p w14:paraId="78FBA3C8" w14:textId="77777777" w:rsidR="00914B00" w:rsidRPr="00914B00" w:rsidRDefault="00914B00" w:rsidP="001161AE">
            <w:pPr>
              <w:pStyle w:val="Body"/>
              <w:spacing w:after="0"/>
              <w:rPr>
                <w:rFonts w:ascii="Arial" w:hAnsi="Arial" w:cs="Arial"/>
                <w:sz w:val="20"/>
                <w:szCs w:val="20"/>
              </w:rPr>
            </w:pPr>
            <w:r w:rsidRPr="00914B00">
              <w:rPr>
                <w:rFonts w:ascii="Arial" w:hAnsi="Arial" w:cs="Arial"/>
                <w:sz w:val="20"/>
                <w:szCs w:val="20"/>
              </w:rPr>
              <w:t>RA practices like cover cropping and ley-arable systems are viable for national carbon sequestration goals</w:t>
            </w:r>
          </w:p>
        </w:tc>
      </w:tr>
    </w:tbl>
    <w:p w14:paraId="3B674966" w14:textId="77777777" w:rsidR="00914B00" w:rsidRDefault="00914B00" w:rsidP="001161AE">
      <w:pPr>
        <w:pStyle w:val="Body"/>
        <w:spacing w:after="0"/>
        <w:rPr>
          <w:rFonts w:ascii="Arial" w:hAnsi="Arial" w:cs="Arial"/>
        </w:rPr>
      </w:pPr>
      <w:r w:rsidRPr="00AC522B">
        <w:rPr>
          <w:rFonts w:ascii="Arial" w:hAnsi="Arial" w:cs="Arial"/>
        </w:rPr>
        <w:t>SOC: Soil Carbon Sequestration; CSAP: Climate-Smart Agricultural Practices</w:t>
      </w:r>
    </w:p>
    <w:p w14:paraId="1125EE19" w14:textId="77777777" w:rsidR="00AC522B" w:rsidRPr="00AC522B" w:rsidRDefault="00AC522B" w:rsidP="001161AE">
      <w:pPr>
        <w:pStyle w:val="Body"/>
        <w:spacing w:after="0"/>
        <w:rPr>
          <w:rFonts w:ascii="Arial" w:hAnsi="Arial" w:cs="Arial"/>
        </w:rPr>
      </w:pPr>
    </w:p>
    <w:p w14:paraId="04779970" w14:textId="34E2C9C7" w:rsidR="00914B00" w:rsidRDefault="00914B00" w:rsidP="00430804">
      <w:pPr>
        <w:pStyle w:val="Body"/>
        <w:spacing w:after="0"/>
        <w:rPr>
          <w:rFonts w:ascii="Arial" w:hAnsi="Arial" w:cs="Arial"/>
        </w:rPr>
      </w:pPr>
      <w:r w:rsidRPr="00914B00">
        <w:rPr>
          <w:rFonts w:ascii="Arial" w:hAnsi="Arial" w:cs="Arial"/>
        </w:rPr>
        <w:t>These three case studies elucidate that regenerative agriculture is crucial for enhancing soil carbon sequestration and building climate resilience in diverse agricultural contexts.</w:t>
      </w:r>
      <w:r w:rsidR="001161AE">
        <w:rPr>
          <w:rFonts w:ascii="Arial" w:hAnsi="Arial" w:cs="Arial"/>
        </w:rPr>
        <w:t xml:space="preserve"> </w:t>
      </w:r>
      <w:r w:rsidRPr="00914B00">
        <w:rPr>
          <w:rFonts w:ascii="Arial" w:hAnsi="Arial" w:cs="Arial"/>
        </w:rPr>
        <w:t>Though case study 1 and case study 3 focus on the biophysical potential of RA practices, case study 2 focuses on the human dimension of their implementation.</w:t>
      </w:r>
      <w:r w:rsidR="001161AE">
        <w:rPr>
          <w:rFonts w:ascii="Arial" w:hAnsi="Arial" w:cs="Arial"/>
        </w:rPr>
        <w:t xml:space="preserve"> </w:t>
      </w:r>
      <w:r w:rsidRPr="00914B00">
        <w:rPr>
          <w:rFonts w:ascii="Arial" w:hAnsi="Arial" w:cs="Arial"/>
        </w:rPr>
        <w:t xml:space="preserve">This study reveals that for the potential quantified in the other two studies to be </w:t>
      </w:r>
      <w:r w:rsidR="00AC522B" w:rsidRPr="00914B00">
        <w:rPr>
          <w:rFonts w:ascii="Arial" w:hAnsi="Arial" w:cs="Arial"/>
        </w:rPr>
        <w:t>realized</w:t>
      </w:r>
      <w:r w:rsidRPr="00914B00">
        <w:rPr>
          <w:rFonts w:ascii="Arial" w:hAnsi="Arial" w:cs="Arial"/>
        </w:rPr>
        <w:t xml:space="preserve">, there must be a concerted effort </w:t>
      </w:r>
      <w:r w:rsidRPr="00914B00">
        <w:rPr>
          <w:rFonts w:ascii="Arial" w:hAnsi="Arial" w:cs="Arial"/>
        </w:rPr>
        <w:lastRenderedPageBreak/>
        <w:t>to provide training, strengthen extension services, and understand the interconnected nature of practice adoption.</w:t>
      </w:r>
    </w:p>
    <w:p w14:paraId="27DCCD8A" w14:textId="77777777" w:rsidR="00430804" w:rsidRPr="00914B00" w:rsidRDefault="00430804" w:rsidP="00430804">
      <w:pPr>
        <w:pStyle w:val="Body"/>
        <w:spacing w:after="0"/>
        <w:rPr>
          <w:rFonts w:ascii="Arial" w:hAnsi="Arial" w:cs="Arial"/>
        </w:rPr>
      </w:pPr>
    </w:p>
    <w:p w14:paraId="61A9D4C6" w14:textId="6565C528" w:rsidR="00914B00" w:rsidRDefault="00914B00" w:rsidP="001161AE">
      <w:pPr>
        <w:pStyle w:val="Body"/>
        <w:spacing w:after="0"/>
        <w:rPr>
          <w:rFonts w:ascii="Arial" w:hAnsi="Arial" w:cs="Arial"/>
        </w:rPr>
      </w:pPr>
      <w:r w:rsidRPr="00914B00">
        <w:rPr>
          <w:rFonts w:ascii="Arial" w:hAnsi="Arial" w:cs="Arial"/>
        </w:rPr>
        <w:t>Together, these case studies illustrate a comprehensive view of regenerative agriculture.</w:t>
      </w:r>
      <w:r w:rsidR="001161AE">
        <w:rPr>
          <w:rFonts w:ascii="Arial" w:hAnsi="Arial" w:cs="Arial"/>
        </w:rPr>
        <w:t xml:space="preserve"> </w:t>
      </w:r>
      <w:r w:rsidRPr="00914B00">
        <w:rPr>
          <w:rFonts w:ascii="Arial" w:hAnsi="Arial" w:cs="Arial"/>
        </w:rPr>
        <w:t>While modelling studies demonstrate what is possible in terms of environmental benefits</w:t>
      </w:r>
      <w:r w:rsidR="00690331">
        <w:rPr>
          <w:rFonts w:ascii="Arial" w:hAnsi="Arial" w:cs="Arial"/>
        </w:rPr>
        <w:t>,</w:t>
      </w:r>
      <w:r w:rsidRPr="00914B00">
        <w:rPr>
          <w:rFonts w:ascii="Arial" w:hAnsi="Arial" w:cs="Arial"/>
        </w:rPr>
        <w:t xml:space="preserve"> </w:t>
      </w:r>
      <w:r w:rsidR="00690331">
        <w:rPr>
          <w:rFonts w:ascii="Arial" w:hAnsi="Arial" w:cs="Arial"/>
        </w:rPr>
        <w:t>such as</w:t>
      </w:r>
      <w:r w:rsidRPr="00914B00">
        <w:rPr>
          <w:rFonts w:ascii="Arial" w:hAnsi="Arial" w:cs="Arial"/>
        </w:rPr>
        <w:t xml:space="preserve"> carbon sequestration, the socio-economic analysis clarifies how this potential can be unlocked on the ground.</w:t>
      </w:r>
      <w:r w:rsidR="001161AE">
        <w:rPr>
          <w:rFonts w:ascii="Arial" w:hAnsi="Arial" w:cs="Arial"/>
        </w:rPr>
        <w:t xml:space="preserve"> </w:t>
      </w:r>
      <w:r w:rsidRPr="00914B00">
        <w:rPr>
          <w:rFonts w:ascii="Arial" w:hAnsi="Arial" w:cs="Arial"/>
        </w:rPr>
        <w:t>They show that the success of regenerative agriculture hinges on both a scientific understanding of soil dynamics and a nuanced appreciation of the local contexts and decision-making processes of farmers.</w:t>
      </w:r>
    </w:p>
    <w:p w14:paraId="23094B15" w14:textId="77777777" w:rsidR="00BE05D1" w:rsidRPr="00914B00" w:rsidRDefault="00BE05D1" w:rsidP="001161AE">
      <w:pPr>
        <w:pStyle w:val="Body"/>
        <w:spacing w:after="0"/>
        <w:rPr>
          <w:rFonts w:ascii="Arial" w:hAnsi="Arial" w:cs="Arial"/>
        </w:rPr>
      </w:pPr>
    </w:p>
    <w:p w14:paraId="5C764EA6" w14:textId="19357D99" w:rsidR="00914B00" w:rsidRDefault="00BE05D1" w:rsidP="00430804">
      <w:pPr>
        <w:pStyle w:val="Body"/>
        <w:spacing w:after="0"/>
        <w:rPr>
          <w:rFonts w:ascii="Arial" w:hAnsi="Arial" w:cs="Arial"/>
          <w:b/>
          <w:bCs/>
          <w:sz w:val="22"/>
          <w:szCs w:val="22"/>
        </w:rPr>
      </w:pPr>
      <w:r w:rsidRPr="006D0FBB">
        <w:rPr>
          <w:rFonts w:ascii="Arial" w:hAnsi="Arial" w:cs="Arial"/>
          <w:b/>
          <w:bCs/>
          <w:sz w:val="22"/>
          <w:szCs w:val="22"/>
        </w:rPr>
        <w:t>10.</w:t>
      </w:r>
      <w:r w:rsidR="001161AE" w:rsidRPr="006D0FBB">
        <w:rPr>
          <w:rFonts w:ascii="Arial" w:hAnsi="Arial" w:cs="Arial"/>
          <w:b/>
          <w:bCs/>
          <w:sz w:val="22"/>
          <w:szCs w:val="22"/>
        </w:rPr>
        <w:t xml:space="preserve"> </w:t>
      </w:r>
      <w:r w:rsidRPr="006D0FBB">
        <w:rPr>
          <w:rFonts w:ascii="Arial" w:hAnsi="Arial" w:cs="Arial"/>
          <w:b/>
          <w:bCs/>
          <w:sz w:val="22"/>
          <w:szCs w:val="22"/>
        </w:rPr>
        <w:t>CONCLUSION</w:t>
      </w:r>
    </w:p>
    <w:p w14:paraId="1D12E529" w14:textId="77777777" w:rsidR="00430804" w:rsidRPr="006D0FBB" w:rsidRDefault="00430804" w:rsidP="00430804">
      <w:pPr>
        <w:pStyle w:val="Body"/>
        <w:spacing w:after="0"/>
        <w:rPr>
          <w:rFonts w:ascii="Arial" w:hAnsi="Arial" w:cs="Arial"/>
          <w:b/>
          <w:bCs/>
          <w:sz w:val="22"/>
          <w:szCs w:val="22"/>
        </w:rPr>
      </w:pPr>
    </w:p>
    <w:p w14:paraId="41B41457" w14:textId="2075CF2F" w:rsidR="00914B00" w:rsidRDefault="00914B00" w:rsidP="00430804">
      <w:pPr>
        <w:pStyle w:val="Body"/>
        <w:spacing w:after="0"/>
        <w:rPr>
          <w:rFonts w:ascii="Arial" w:hAnsi="Arial" w:cs="Arial"/>
        </w:rPr>
      </w:pPr>
      <w:r w:rsidRPr="00914B00">
        <w:rPr>
          <w:rFonts w:ascii="Arial" w:hAnsi="Arial" w:cs="Arial"/>
        </w:rPr>
        <w:t xml:space="preserve">Regenerative agriculture, when approached from a systems perspective, </w:t>
      </w:r>
      <w:r w:rsidR="00AC522B" w:rsidRPr="00914B00">
        <w:rPr>
          <w:rFonts w:ascii="Arial" w:hAnsi="Arial" w:cs="Arial"/>
        </w:rPr>
        <w:t>harmonizes</w:t>
      </w:r>
      <w:r w:rsidRPr="00914B00">
        <w:rPr>
          <w:rFonts w:ascii="Arial" w:hAnsi="Arial" w:cs="Arial"/>
        </w:rPr>
        <w:t xml:space="preserve"> the requirement to generate sufficient and nourishing food with the imperative of rejuvenating the environment, effectively positioning farming as a solution to environmental challenges.</w:t>
      </w:r>
      <w:r w:rsidR="001161AE">
        <w:rPr>
          <w:rFonts w:ascii="Arial" w:hAnsi="Arial" w:cs="Arial"/>
        </w:rPr>
        <w:t xml:space="preserve"> </w:t>
      </w:r>
      <w:r w:rsidRPr="00914B00">
        <w:rPr>
          <w:rFonts w:ascii="Arial" w:hAnsi="Arial" w:cs="Arial"/>
        </w:rPr>
        <w:t xml:space="preserve">This approach encompasses diverse farming and grazing methods </w:t>
      </w:r>
      <w:r w:rsidR="00690331">
        <w:rPr>
          <w:rFonts w:ascii="Arial" w:hAnsi="Arial" w:cs="Arial"/>
        </w:rPr>
        <w:t>aimed at restoring and sustaining soil health, primarily through the sequestration of soil organic carbon.</w:t>
      </w:r>
      <w:r w:rsidR="001161AE">
        <w:rPr>
          <w:rFonts w:ascii="Arial" w:hAnsi="Arial" w:cs="Arial"/>
        </w:rPr>
        <w:t xml:space="preserve"> </w:t>
      </w:r>
      <w:r w:rsidRPr="00914B00">
        <w:rPr>
          <w:rFonts w:ascii="Arial" w:hAnsi="Arial" w:cs="Arial"/>
        </w:rPr>
        <w:t>(Lal, 2020)</w:t>
      </w:r>
    </w:p>
    <w:p w14:paraId="30463DFF" w14:textId="77777777" w:rsidR="00430804" w:rsidRPr="00914B00" w:rsidRDefault="00430804" w:rsidP="00430804">
      <w:pPr>
        <w:pStyle w:val="Body"/>
        <w:spacing w:after="0"/>
        <w:rPr>
          <w:rFonts w:ascii="Arial" w:hAnsi="Arial" w:cs="Arial"/>
        </w:rPr>
      </w:pPr>
    </w:p>
    <w:p w14:paraId="347D25DF" w14:textId="0436CC93" w:rsidR="00914B00" w:rsidRDefault="00914B00" w:rsidP="00430804">
      <w:pPr>
        <w:pStyle w:val="Body"/>
        <w:spacing w:after="0"/>
        <w:rPr>
          <w:rFonts w:ascii="Arial" w:hAnsi="Arial" w:cs="Arial"/>
        </w:rPr>
      </w:pPr>
      <w:proofErr w:type="spellStart"/>
      <w:r w:rsidRPr="00914B00">
        <w:rPr>
          <w:rFonts w:ascii="Arial" w:hAnsi="Arial" w:cs="Arial"/>
        </w:rPr>
        <w:t>Paustain</w:t>
      </w:r>
      <w:proofErr w:type="spellEnd"/>
      <w:r w:rsidRPr="00914B00">
        <w:rPr>
          <w:rFonts w:ascii="Arial" w:hAnsi="Arial" w:cs="Arial"/>
        </w:rPr>
        <w:t xml:space="preserve"> </w:t>
      </w:r>
      <w:r w:rsidRPr="00310B51">
        <w:rPr>
          <w:rFonts w:ascii="Arial" w:hAnsi="Arial" w:cs="Arial"/>
          <w:i/>
          <w:iCs/>
        </w:rPr>
        <w:t>et al</w:t>
      </w:r>
      <w:r w:rsidRPr="00914B00">
        <w:rPr>
          <w:rFonts w:ascii="Arial" w:hAnsi="Arial" w:cs="Arial"/>
        </w:rPr>
        <w:t xml:space="preserve">. (2020) reported that scientific evidence unequivocally supports the idea that regenerative agricultural practices possess the biophysical capacity to contribute substantially to </w:t>
      </w:r>
      <w:r w:rsidR="00690331">
        <w:rPr>
          <w:rFonts w:ascii="Arial" w:hAnsi="Arial" w:cs="Arial"/>
        </w:rPr>
        <w:t>improving soil health and mitigating climate change.</w:t>
      </w:r>
      <w:r w:rsidR="001161AE">
        <w:rPr>
          <w:rFonts w:ascii="Arial" w:hAnsi="Arial" w:cs="Arial"/>
        </w:rPr>
        <w:t xml:space="preserve"> </w:t>
      </w:r>
      <w:r w:rsidRPr="00914B00">
        <w:rPr>
          <w:rFonts w:ascii="Arial" w:hAnsi="Arial" w:cs="Arial"/>
        </w:rPr>
        <w:t xml:space="preserve">It is widely acknowledged that there are no singular solutions for </w:t>
      </w:r>
      <w:r w:rsidR="00A7632B">
        <w:rPr>
          <w:rFonts w:ascii="Arial" w:hAnsi="Arial" w:cs="Arial"/>
        </w:rPr>
        <w:t>lowe</w:t>
      </w:r>
      <w:r w:rsidRPr="00914B00">
        <w:rPr>
          <w:rFonts w:ascii="Arial" w:hAnsi="Arial" w:cs="Arial"/>
        </w:rPr>
        <w:t xml:space="preserve">ring greenhouse gas (GHG) emissions and </w:t>
      </w:r>
      <w:r w:rsidR="00A7632B">
        <w:rPr>
          <w:rFonts w:ascii="Arial" w:hAnsi="Arial" w:cs="Arial"/>
        </w:rPr>
        <w:t>eliminatin</w:t>
      </w:r>
      <w:r w:rsidR="00690331">
        <w:rPr>
          <w:rFonts w:ascii="Arial" w:hAnsi="Arial" w:cs="Arial"/>
        </w:rPr>
        <w:t xml:space="preserve">g </w:t>
      </w:r>
      <w:r w:rsidRPr="00914B00">
        <w:rPr>
          <w:rFonts w:ascii="Arial" w:hAnsi="Arial" w:cs="Arial"/>
        </w:rPr>
        <w:t>carbon dioxide (CO2).</w:t>
      </w:r>
      <w:r w:rsidR="001161AE">
        <w:rPr>
          <w:rFonts w:ascii="Arial" w:hAnsi="Arial" w:cs="Arial"/>
        </w:rPr>
        <w:t xml:space="preserve"> </w:t>
      </w:r>
      <w:r w:rsidRPr="00914B00">
        <w:rPr>
          <w:rFonts w:ascii="Arial" w:hAnsi="Arial" w:cs="Arial"/>
        </w:rPr>
        <w:t>Instead, it is universally recogni</w:t>
      </w:r>
      <w:r w:rsidR="00C9785A">
        <w:rPr>
          <w:rFonts w:ascii="Arial" w:hAnsi="Arial" w:cs="Arial"/>
        </w:rPr>
        <w:t>s</w:t>
      </w:r>
      <w:r w:rsidRPr="00914B00">
        <w:rPr>
          <w:rFonts w:ascii="Arial" w:hAnsi="Arial" w:cs="Arial"/>
        </w:rPr>
        <w:t>ed that multiple solutions are necessary, each making a modest (5-10%) contribution.</w:t>
      </w:r>
      <w:r w:rsidR="001161AE">
        <w:rPr>
          <w:rFonts w:ascii="Arial" w:hAnsi="Arial" w:cs="Arial"/>
        </w:rPr>
        <w:t xml:space="preserve"> </w:t>
      </w:r>
      <w:r w:rsidRPr="00914B00">
        <w:rPr>
          <w:rFonts w:ascii="Arial" w:hAnsi="Arial" w:cs="Arial"/>
        </w:rPr>
        <w:t xml:space="preserve">The preponderance of evidence suggests that regenerative agriculture </w:t>
      </w:r>
      <w:r w:rsidR="00A7632B">
        <w:rPr>
          <w:rFonts w:ascii="Arial" w:hAnsi="Arial" w:cs="Arial"/>
        </w:rPr>
        <w:t>can</w:t>
      </w:r>
      <w:r w:rsidRPr="00914B00">
        <w:rPr>
          <w:rFonts w:ascii="Arial" w:hAnsi="Arial" w:cs="Arial"/>
        </w:rPr>
        <w:t xml:space="preserve"> serve as one of these contributory solutions. </w:t>
      </w:r>
    </w:p>
    <w:p w14:paraId="7127C94F" w14:textId="77777777" w:rsidR="00430804" w:rsidRPr="00914B00" w:rsidRDefault="00430804" w:rsidP="00430804">
      <w:pPr>
        <w:pStyle w:val="Body"/>
        <w:spacing w:after="0"/>
        <w:rPr>
          <w:rFonts w:ascii="Arial" w:hAnsi="Arial" w:cs="Arial"/>
        </w:rPr>
      </w:pPr>
    </w:p>
    <w:p w14:paraId="4022B4CD" w14:textId="0008E4C5" w:rsidR="00914B00" w:rsidRDefault="00914B00" w:rsidP="00430804">
      <w:pPr>
        <w:pStyle w:val="Body"/>
        <w:spacing w:after="0"/>
        <w:rPr>
          <w:rFonts w:ascii="Arial" w:hAnsi="Arial" w:cs="Arial"/>
        </w:rPr>
      </w:pPr>
      <w:r w:rsidRPr="00914B00">
        <w:rPr>
          <w:rFonts w:ascii="Arial" w:hAnsi="Arial" w:cs="Arial"/>
        </w:rPr>
        <w:t xml:space="preserve">The rationale behind employing regenerative practices as a strategy for mitigating climate change involves </w:t>
      </w:r>
      <w:r w:rsidR="00690331">
        <w:rPr>
          <w:rFonts w:ascii="Arial" w:hAnsi="Arial" w:cs="Arial"/>
        </w:rPr>
        <w:t>extracting</w:t>
      </w:r>
      <w:r w:rsidRPr="00914B00">
        <w:rPr>
          <w:rFonts w:ascii="Arial" w:hAnsi="Arial" w:cs="Arial"/>
        </w:rPr>
        <w:t xml:space="preserve"> carbon dioxide from the atmosphere and </w:t>
      </w:r>
      <w:r w:rsidR="00A7632B">
        <w:rPr>
          <w:rFonts w:ascii="Arial" w:hAnsi="Arial" w:cs="Arial"/>
        </w:rPr>
        <w:t>keeping</w:t>
      </w:r>
      <w:r w:rsidRPr="00914B00">
        <w:rPr>
          <w:rFonts w:ascii="Arial" w:hAnsi="Arial" w:cs="Arial"/>
        </w:rPr>
        <w:t xml:space="preserve"> </w:t>
      </w:r>
      <w:r w:rsidR="00690331">
        <w:rPr>
          <w:rFonts w:ascii="Arial" w:hAnsi="Arial" w:cs="Arial"/>
        </w:rPr>
        <w:t>it</w:t>
      </w:r>
      <w:r w:rsidRPr="00914B00">
        <w:rPr>
          <w:rFonts w:ascii="Arial" w:hAnsi="Arial" w:cs="Arial"/>
        </w:rPr>
        <w:t xml:space="preserve"> as organic carbon within soils.</w:t>
      </w:r>
      <w:r w:rsidR="001161AE">
        <w:rPr>
          <w:rFonts w:ascii="Arial" w:hAnsi="Arial" w:cs="Arial"/>
        </w:rPr>
        <w:t xml:space="preserve"> </w:t>
      </w:r>
      <w:r w:rsidRPr="00914B00">
        <w:rPr>
          <w:rFonts w:ascii="Arial" w:hAnsi="Arial" w:cs="Arial"/>
        </w:rPr>
        <w:t xml:space="preserve">Although techniques such as incorporating </w:t>
      </w:r>
      <w:r w:rsidR="00A7632B">
        <w:rPr>
          <w:rFonts w:ascii="Arial" w:hAnsi="Arial" w:cs="Arial"/>
        </w:rPr>
        <w:t>compost</w:t>
      </w:r>
      <w:r w:rsidRPr="00914B00">
        <w:rPr>
          <w:rFonts w:ascii="Arial" w:hAnsi="Arial" w:cs="Arial"/>
        </w:rPr>
        <w:t xml:space="preserve"> can enhance soil carbon levels, the viability of expanding such practices across extensive regions to significantly boost soil carbon and address climate change remains to be determined.</w:t>
      </w:r>
    </w:p>
    <w:p w14:paraId="720AA7C0" w14:textId="77777777" w:rsidR="00430804" w:rsidRPr="00914B00" w:rsidRDefault="00430804" w:rsidP="00430804">
      <w:pPr>
        <w:pStyle w:val="Body"/>
        <w:spacing w:after="0"/>
        <w:rPr>
          <w:rFonts w:ascii="Arial" w:hAnsi="Arial" w:cs="Arial"/>
        </w:rPr>
      </w:pPr>
    </w:p>
    <w:p w14:paraId="0E7EFFAE" w14:textId="42BD8538" w:rsidR="00914B00" w:rsidRDefault="00914B00" w:rsidP="00430804">
      <w:pPr>
        <w:pStyle w:val="Body"/>
        <w:spacing w:after="0"/>
        <w:rPr>
          <w:rFonts w:ascii="Arial" w:hAnsi="Arial" w:cs="Arial"/>
        </w:rPr>
      </w:pPr>
      <w:r w:rsidRPr="00914B00">
        <w:rPr>
          <w:rFonts w:ascii="Arial" w:hAnsi="Arial" w:cs="Arial"/>
        </w:rPr>
        <w:t xml:space="preserve">Adopting regenerative agricultural practices not only </w:t>
      </w:r>
      <w:r w:rsidR="00A7632B">
        <w:rPr>
          <w:rFonts w:ascii="Arial" w:hAnsi="Arial" w:cs="Arial"/>
        </w:rPr>
        <w:t>helps</w:t>
      </w:r>
      <w:r w:rsidR="00690331">
        <w:rPr>
          <w:rFonts w:ascii="Arial" w:hAnsi="Arial" w:cs="Arial"/>
        </w:rPr>
        <w:t xml:space="preserve"> farmers </w:t>
      </w:r>
      <w:r w:rsidR="00A7632B">
        <w:rPr>
          <w:rFonts w:ascii="Arial" w:hAnsi="Arial" w:cs="Arial"/>
        </w:rPr>
        <w:t>address</w:t>
      </w:r>
      <w:r w:rsidR="00690331">
        <w:rPr>
          <w:rFonts w:ascii="Arial" w:hAnsi="Arial" w:cs="Arial"/>
        </w:rPr>
        <w:t xml:space="preserve"> the immediate impacts of climate change, </w:t>
      </w:r>
      <w:r w:rsidR="00A7632B">
        <w:rPr>
          <w:rFonts w:ascii="Arial" w:hAnsi="Arial" w:cs="Arial"/>
        </w:rPr>
        <w:t>making</w:t>
      </w:r>
      <w:r w:rsidR="00690331">
        <w:rPr>
          <w:rFonts w:ascii="Arial" w:hAnsi="Arial" w:cs="Arial"/>
        </w:rPr>
        <w:t xml:space="preserve"> their farms more resilient and adaptable to current circumstances, but it also empowers them to combat it proactively in</w:t>
      </w:r>
      <w:r w:rsidRPr="00914B00">
        <w:rPr>
          <w:rFonts w:ascii="Arial" w:hAnsi="Arial" w:cs="Arial"/>
        </w:rPr>
        <w:t xml:space="preserve"> the long term.</w:t>
      </w:r>
      <w:r w:rsidR="001161AE">
        <w:rPr>
          <w:rFonts w:ascii="Arial" w:hAnsi="Arial" w:cs="Arial"/>
        </w:rPr>
        <w:t xml:space="preserve"> </w:t>
      </w:r>
      <w:r w:rsidRPr="00914B00">
        <w:rPr>
          <w:rFonts w:ascii="Arial" w:hAnsi="Arial" w:cs="Arial"/>
        </w:rPr>
        <w:t xml:space="preserve">This is achieved by contributing to a larger-scale solution to the </w:t>
      </w:r>
      <w:r w:rsidR="00A7632B">
        <w:rPr>
          <w:rFonts w:ascii="Arial" w:hAnsi="Arial" w:cs="Arial"/>
        </w:rPr>
        <w:t>predicament</w:t>
      </w:r>
      <w:r w:rsidRPr="00914B00">
        <w:rPr>
          <w:rFonts w:ascii="Arial" w:hAnsi="Arial" w:cs="Arial"/>
        </w:rPr>
        <w:t xml:space="preserve"> through carbon sequestration.</w:t>
      </w:r>
      <w:r w:rsidR="001161AE">
        <w:rPr>
          <w:rFonts w:ascii="Arial" w:hAnsi="Arial" w:cs="Arial"/>
        </w:rPr>
        <w:t xml:space="preserve"> </w:t>
      </w:r>
      <w:r w:rsidRPr="00914B00">
        <w:rPr>
          <w:rFonts w:ascii="Arial" w:hAnsi="Arial" w:cs="Arial"/>
        </w:rPr>
        <w:t>However, the challenge lies in whether socio-economic and political obstacles can be surmounted to facilitate the widespread adoption of this transformative approach.</w:t>
      </w:r>
    </w:p>
    <w:p w14:paraId="55D92C42" w14:textId="77777777" w:rsidR="00430804" w:rsidRPr="00914B00" w:rsidRDefault="00430804" w:rsidP="00430804">
      <w:pPr>
        <w:pStyle w:val="Body"/>
        <w:spacing w:after="0"/>
        <w:rPr>
          <w:rFonts w:ascii="Arial" w:hAnsi="Arial" w:cs="Arial"/>
        </w:rPr>
      </w:pPr>
    </w:p>
    <w:p w14:paraId="460E24D1" w14:textId="515AC41E" w:rsidR="00A333D6" w:rsidRDefault="00914B00" w:rsidP="00C9785A">
      <w:pPr>
        <w:pStyle w:val="Body"/>
        <w:spacing w:after="0"/>
        <w:rPr>
          <w:rFonts w:ascii="Arial" w:hAnsi="Arial" w:cs="Arial"/>
        </w:rPr>
      </w:pPr>
      <w:r w:rsidRPr="00914B00">
        <w:rPr>
          <w:rFonts w:ascii="Arial" w:hAnsi="Arial" w:cs="Arial"/>
        </w:rPr>
        <w:t xml:space="preserve">There should be a significant modification in the extension system to </w:t>
      </w:r>
      <w:r w:rsidR="00C9785A" w:rsidRPr="00914B00">
        <w:rPr>
          <w:rFonts w:ascii="Arial" w:hAnsi="Arial" w:cs="Arial"/>
        </w:rPr>
        <w:t>populari</w:t>
      </w:r>
      <w:r w:rsidR="00C9785A">
        <w:rPr>
          <w:rFonts w:ascii="Arial" w:hAnsi="Arial" w:cs="Arial"/>
        </w:rPr>
        <w:t>z</w:t>
      </w:r>
      <w:r w:rsidR="00C9785A" w:rsidRPr="00914B00">
        <w:rPr>
          <w:rFonts w:ascii="Arial" w:hAnsi="Arial" w:cs="Arial"/>
        </w:rPr>
        <w:t>e</w:t>
      </w:r>
      <w:r w:rsidRPr="00914B00">
        <w:rPr>
          <w:rFonts w:ascii="Arial" w:hAnsi="Arial" w:cs="Arial"/>
        </w:rPr>
        <w:t xml:space="preserve"> regenerative agricultural practices, and the government should </w:t>
      </w:r>
      <w:r w:rsidR="00690331">
        <w:rPr>
          <w:rFonts w:ascii="Arial" w:hAnsi="Arial" w:cs="Arial"/>
        </w:rPr>
        <w:t>adopt</w:t>
      </w:r>
      <w:r w:rsidRPr="00914B00">
        <w:rPr>
          <w:rFonts w:ascii="Arial" w:hAnsi="Arial" w:cs="Arial"/>
        </w:rPr>
        <w:t xml:space="preserve"> new policies required </w:t>
      </w:r>
      <w:r w:rsidR="00690331">
        <w:rPr>
          <w:rFonts w:ascii="Arial" w:hAnsi="Arial" w:cs="Arial"/>
        </w:rPr>
        <w:t>to</w:t>
      </w:r>
      <w:r w:rsidRPr="00914B00">
        <w:rPr>
          <w:rFonts w:ascii="Arial" w:hAnsi="Arial" w:cs="Arial"/>
        </w:rPr>
        <w:t xml:space="preserve"> encourag</w:t>
      </w:r>
      <w:r w:rsidR="00690331">
        <w:rPr>
          <w:rFonts w:ascii="Arial" w:hAnsi="Arial" w:cs="Arial"/>
        </w:rPr>
        <w:t>e</w:t>
      </w:r>
      <w:r w:rsidRPr="00914B00">
        <w:rPr>
          <w:rFonts w:ascii="Arial" w:hAnsi="Arial" w:cs="Arial"/>
        </w:rPr>
        <w:t xml:space="preserve"> these practices</w:t>
      </w:r>
      <w:r w:rsidR="00690331">
        <w:rPr>
          <w:rFonts w:ascii="Arial" w:hAnsi="Arial" w:cs="Arial"/>
        </w:rPr>
        <w:t>,</w:t>
      </w:r>
      <w:r w:rsidRPr="00914B00">
        <w:rPr>
          <w:rFonts w:ascii="Arial" w:hAnsi="Arial" w:cs="Arial"/>
        </w:rPr>
        <w:t xml:space="preserve"> such that farmers are willing to adopt </w:t>
      </w:r>
      <w:r w:rsidR="00430804">
        <w:rPr>
          <w:rFonts w:ascii="Arial" w:hAnsi="Arial" w:cs="Arial"/>
        </w:rPr>
        <w:t>them</w:t>
      </w:r>
      <w:r w:rsidRPr="00914B00">
        <w:rPr>
          <w:rFonts w:ascii="Arial" w:hAnsi="Arial" w:cs="Arial"/>
        </w:rPr>
        <w:t>.</w:t>
      </w:r>
      <w:r w:rsidR="001161AE">
        <w:rPr>
          <w:rFonts w:ascii="Arial" w:hAnsi="Arial" w:cs="Arial"/>
        </w:rPr>
        <w:t xml:space="preserve"> </w:t>
      </w:r>
      <w:r w:rsidRPr="00914B00">
        <w:rPr>
          <w:rFonts w:ascii="Arial" w:hAnsi="Arial" w:cs="Arial"/>
        </w:rPr>
        <w:t xml:space="preserve">The technical support providers may be trained as </w:t>
      </w:r>
      <w:r w:rsidR="00690331">
        <w:rPr>
          <w:rFonts w:ascii="Arial" w:hAnsi="Arial" w:cs="Arial"/>
        </w:rPr>
        <w:t>need</w:t>
      </w:r>
      <w:r w:rsidRPr="00914B00">
        <w:rPr>
          <w:rFonts w:ascii="Arial" w:hAnsi="Arial" w:cs="Arial"/>
        </w:rPr>
        <w:t xml:space="preserve">ed, as a lenient credit support system </w:t>
      </w:r>
      <w:r w:rsidR="00690331">
        <w:rPr>
          <w:rFonts w:ascii="Arial" w:hAnsi="Arial" w:cs="Arial"/>
        </w:rPr>
        <w:t>is</w:t>
      </w:r>
      <w:r w:rsidRPr="00914B00">
        <w:rPr>
          <w:rFonts w:ascii="Arial" w:hAnsi="Arial" w:cs="Arial"/>
        </w:rPr>
        <w:t xml:space="preserve"> </w:t>
      </w:r>
      <w:r w:rsidR="00690331">
        <w:rPr>
          <w:rFonts w:ascii="Arial" w:hAnsi="Arial" w:cs="Arial"/>
        </w:rPr>
        <w:t>required for</w:t>
      </w:r>
      <w:r w:rsidRPr="00914B00">
        <w:rPr>
          <w:rFonts w:ascii="Arial" w:hAnsi="Arial" w:cs="Arial"/>
        </w:rPr>
        <w:t xml:space="preserve"> </w:t>
      </w:r>
      <w:r w:rsidR="00C9785A" w:rsidRPr="00914B00">
        <w:rPr>
          <w:rFonts w:ascii="Arial" w:hAnsi="Arial" w:cs="Arial"/>
        </w:rPr>
        <w:t>marginalized</w:t>
      </w:r>
      <w:r w:rsidRPr="00914B00">
        <w:rPr>
          <w:rFonts w:ascii="Arial" w:hAnsi="Arial" w:cs="Arial"/>
        </w:rPr>
        <w:t xml:space="preserve"> farmers who practice regenerative agriculture.</w:t>
      </w:r>
    </w:p>
    <w:p w14:paraId="54AB8795" w14:textId="77777777" w:rsidR="0026585A" w:rsidRDefault="0026585A" w:rsidP="00C9785A">
      <w:pPr>
        <w:pStyle w:val="Body"/>
        <w:spacing w:after="0"/>
        <w:rPr>
          <w:rFonts w:ascii="Arial" w:hAnsi="Arial" w:cs="Arial"/>
        </w:rPr>
      </w:pPr>
    </w:p>
    <w:p w14:paraId="04B46A60" w14:textId="77777777" w:rsidR="0026585A" w:rsidRDefault="0026585A" w:rsidP="00C9785A">
      <w:pPr>
        <w:pStyle w:val="Body"/>
        <w:spacing w:after="0"/>
        <w:rPr>
          <w:rFonts w:ascii="Arial" w:hAnsi="Arial" w:cs="Arial"/>
        </w:rPr>
      </w:pPr>
    </w:p>
    <w:p w14:paraId="2F273FAF" w14:textId="77777777" w:rsidR="0026585A" w:rsidRPr="0026585A" w:rsidRDefault="0026585A" w:rsidP="0026585A">
      <w:pPr>
        <w:pStyle w:val="Body"/>
        <w:rPr>
          <w:rFonts w:ascii="Arial" w:hAnsi="Arial" w:cs="Arial"/>
        </w:rPr>
      </w:pPr>
      <w:r w:rsidRPr="0026585A">
        <w:rPr>
          <w:rFonts w:ascii="Arial" w:hAnsi="Arial" w:cs="Arial"/>
        </w:rPr>
        <w:t>COMPETING INTERESTS DISCLAIMER:</w:t>
      </w:r>
    </w:p>
    <w:p w14:paraId="1DFC8380" w14:textId="0FC2F4B1" w:rsidR="0026585A" w:rsidRDefault="0026585A" w:rsidP="0026585A">
      <w:pPr>
        <w:pStyle w:val="Body"/>
        <w:spacing w:after="0"/>
        <w:rPr>
          <w:rFonts w:ascii="Arial" w:hAnsi="Arial" w:cs="Arial"/>
        </w:rPr>
      </w:pPr>
      <w:r w:rsidRPr="0026585A">
        <w:rPr>
          <w:rFonts w:ascii="Arial" w:hAnsi="Arial" w:cs="Arial"/>
        </w:rPr>
        <w:t>Authors have declared that they have no known competing financial interests OR non-financial interests OR personal relationships that could have appeared to influence the work reported in this paper.</w:t>
      </w:r>
    </w:p>
    <w:p w14:paraId="2EC732C2" w14:textId="77777777" w:rsidR="0026585A" w:rsidRDefault="0026585A" w:rsidP="00C9785A">
      <w:pPr>
        <w:pStyle w:val="Body"/>
        <w:spacing w:after="0"/>
        <w:rPr>
          <w:rFonts w:ascii="Arial" w:hAnsi="Arial" w:cs="Arial"/>
        </w:rPr>
      </w:pPr>
    </w:p>
    <w:p w14:paraId="67D1AC0B" w14:textId="77777777" w:rsidR="001F509F" w:rsidRDefault="001F509F" w:rsidP="00C9785A">
      <w:pPr>
        <w:pStyle w:val="Body"/>
        <w:spacing w:after="0"/>
        <w:rPr>
          <w:rFonts w:ascii="Arial" w:hAnsi="Arial" w:cs="Arial"/>
        </w:rPr>
      </w:pPr>
    </w:p>
    <w:p w14:paraId="6D25DA84" w14:textId="408A836E" w:rsidR="001F509F" w:rsidRDefault="001F509F" w:rsidP="00C9785A">
      <w:pPr>
        <w:pStyle w:val="Body"/>
        <w:spacing w:after="0"/>
        <w:rPr>
          <w:rFonts w:ascii="Arial" w:hAnsi="Arial" w:cs="Arial"/>
          <w:b/>
          <w:bCs/>
        </w:rPr>
      </w:pPr>
      <w:r w:rsidRPr="001F509F">
        <w:rPr>
          <w:rFonts w:ascii="Arial" w:hAnsi="Arial" w:cs="Arial"/>
          <w:b/>
          <w:bCs/>
        </w:rPr>
        <w:t>11. REFERENCES</w:t>
      </w:r>
    </w:p>
    <w:p w14:paraId="5FAA1EB5" w14:textId="77777777" w:rsidR="001F509F" w:rsidRDefault="001F509F" w:rsidP="00C9785A">
      <w:pPr>
        <w:pStyle w:val="Body"/>
        <w:spacing w:after="0"/>
        <w:rPr>
          <w:rFonts w:ascii="Arial" w:hAnsi="Arial" w:cs="Arial"/>
          <w:b/>
          <w:bCs/>
        </w:rPr>
      </w:pPr>
    </w:p>
    <w:p w14:paraId="4E2DE0F4" w14:textId="52B46E0E" w:rsidR="003A22B2" w:rsidRPr="003A22B2" w:rsidRDefault="003A22B2" w:rsidP="0012054F">
      <w:pPr>
        <w:pStyle w:val="Body"/>
        <w:numPr>
          <w:ilvl w:val="0"/>
          <w:numId w:val="9"/>
        </w:numPr>
        <w:ind w:left="284" w:hanging="284"/>
        <w:rPr>
          <w:rFonts w:ascii="Arial" w:hAnsi="Arial" w:cs="Arial"/>
        </w:rPr>
      </w:pPr>
      <w:proofErr w:type="spellStart"/>
      <w:r w:rsidRPr="003A22B2">
        <w:rPr>
          <w:rFonts w:ascii="Arial" w:hAnsi="Arial" w:cs="Arial"/>
        </w:rPr>
        <w:t>Searchinger</w:t>
      </w:r>
      <w:proofErr w:type="spellEnd"/>
      <w:r w:rsidRPr="003A22B2">
        <w:rPr>
          <w:rFonts w:ascii="Arial" w:hAnsi="Arial" w:cs="Arial"/>
        </w:rPr>
        <w:t xml:space="preserve">, T., Waite, R., Hanson, C., Ranganathan, J., Dumas, P., Matthews, E., and </w:t>
      </w:r>
      <w:proofErr w:type="spellStart"/>
      <w:r w:rsidRPr="003A22B2">
        <w:rPr>
          <w:rFonts w:ascii="Arial" w:hAnsi="Arial" w:cs="Arial"/>
        </w:rPr>
        <w:t>Klirs</w:t>
      </w:r>
      <w:proofErr w:type="spellEnd"/>
      <w:r w:rsidRPr="003A22B2">
        <w:rPr>
          <w:rFonts w:ascii="Arial" w:hAnsi="Arial" w:cs="Arial"/>
        </w:rPr>
        <w:t>, C. 2019. Creating a sustainable food future: A menu of solutions to feed nearly 10 billion people by 2050. Final report. Available on https://agritrop.cirad.fr/593176/1/WRR_Food_Full_Report_0.pdf [Accessed on 27 September 2023]</w:t>
      </w:r>
    </w:p>
    <w:p w14:paraId="511BBF77" w14:textId="2C8EA0EA" w:rsidR="003A22B2" w:rsidRPr="003A22B2" w:rsidRDefault="003A22B2" w:rsidP="0012054F">
      <w:pPr>
        <w:pStyle w:val="Body"/>
        <w:numPr>
          <w:ilvl w:val="0"/>
          <w:numId w:val="9"/>
        </w:numPr>
        <w:ind w:left="284" w:hanging="284"/>
        <w:rPr>
          <w:rFonts w:ascii="Arial" w:hAnsi="Arial" w:cs="Arial"/>
        </w:rPr>
      </w:pPr>
      <w:proofErr w:type="spellStart"/>
      <w:r w:rsidRPr="003A22B2">
        <w:rPr>
          <w:rFonts w:ascii="Arial" w:hAnsi="Arial" w:cs="Arial"/>
        </w:rPr>
        <w:t>Toensmeier</w:t>
      </w:r>
      <w:proofErr w:type="spellEnd"/>
      <w:r w:rsidRPr="003A22B2">
        <w:rPr>
          <w:rFonts w:ascii="Arial" w:hAnsi="Arial" w:cs="Arial"/>
        </w:rPr>
        <w:t>, E. 2016. The carbon farming solution: A global toolkit of perennial crops and regenerative agriculture practices for climate change mitigation and food security. Chelsea Green Publishing. 480.</w:t>
      </w:r>
    </w:p>
    <w:p w14:paraId="308D155E" w14:textId="76BFF45E"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Molla, R. (2014). How much of the world’s greenhouse gas emissions come from agriculture? https://grain.org/en/article/5272-how-much-of-world-s-greenhouse-gas-emissions-come-from-agriculture [Accessed on 29 September 2023]</w:t>
      </w:r>
    </w:p>
    <w:p w14:paraId="2F798886" w14:textId="3D0E9F4D"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UNCCD, 2022. The Global Land Outlook, second edition. United Nations Convention to Combat Desertification, Bonn. https://www.unccd.int/resources/global-land-outlook/glo2 [Accessed on 27 September 2023]</w:t>
      </w:r>
    </w:p>
    <w:p w14:paraId="64773A32" w14:textId="75022F0D"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Horn, P. (2018). </w:t>
      </w:r>
      <w:proofErr w:type="spellStart"/>
      <w:r w:rsidRPr="003A22B2">
        <w:rPr>
          <w:rFonts w:ascii="Arial" w:hAnsi="Arial" w:cs="Arial"/>
        </w:rPr>
        <w:t>Inforgraphic</w:t>
      </w:r>
      <w:proofErr w:type="spellEnd"/>
      <w:r w:rsidRPr="003A22B2">
        <w:rPr>
          <w:rFonts w:ascii="Arial" w:hAnsi="Arial" w:cs="Arial"/>
        </w:rPr>
        <w:t xml:space="preserve">: Why farmers are ideally positioned to fight climate change. https://insideclimatenews.org/news/24102018/infographic-farm-soil-carbon-cycle-climate-change-solution-agriculture/ [Accessed on 27 </w:t>
      </w:r>
      <w:proofErr w:type="spellStart"/>
      <w:r w:rsidRPr="003A22B2">
        <w:rPr>
          <w:rFonts w:ascii="Arial" w:hAnsi="Arial" w:cs="Arial"/>
        </w:rPr>
        <w:t>Septemeber</w:t>
      </w:r>
      <w:proofErr w:type="spellEnd"/>
      <w:r w:rsidRPr="003A22B2">
        <w:rPr>
          <w:rFonts w:ascii="Arial" w:hAnsi="Arial" w:cs="Arial"/>
        </w:rPr>
        <w:t xml:space="preserve"> 2023]</w:t>
      </w:r>
    </w:p>
    <w:p w14:paraId="4D006EDF" w14:textId="6FD3FD02"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GFFA, 2022. 14th Berlin Agriculture Ministers’ Conference Final Communique. Sustainable Land Use: Food Security Starts with Soil. https:// www. </w:t>
      </w:r>
      <w:proofErr w:type="spellStart"/>
      <w:r w:rsidRPr="003A22B2">
        <w:rPr>
          <w:rFonts w:ascii="Arial" w:hAnsi="Arial" w:cs="Arial"/>
        </w:rPr>
        <w:t>bmel</w:t>
      </w:r>
      <w:proofErr w:type="spellEnd"/>
      <w:r w:rsidRPr="003A22B2">
        <w:rPr>
          <w:rFonts w:ascii="Arial" w:hAnsi="Arial" w:cs="Arial"/>
        </w:rPr>
        <w:t xml:space="preserve">. de/ EN/ topics/ international-affairs/ global-forum for – food – and - agriculture/ </w:t>
      </w:r>
      <w:proofErr w:type="spellStart"/>
      <w:r w:rsidRPr="003A22B2">
        <w:rPr>
          <w:rFonts w:ascii="Arial" w:hAnsi="Arial" w:cs="Arial"/>
        </w:rPr>
        <w:t>gffa</w:t>
      </w:r>
      <w:proofErr w:type="spellEnd"/>
      <w:r w:rsidRPr="003A22B2">
        <w:rPr>
          <w:rFonts w:ascii="Arial" w:hAnsi="Arial" w:cs="Arial"/>
        </w:rPr>
        <w:t xml:space="preserve"> 2022-en. html [Accessed on 27 September 2023]</w:t>
      </w:r>
    </w:p>
    <w:p w14:paraId="24AA51A2" w14:textId="329E1629"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Shukla, P. R., Skea, J., Calvo Buendia, E., Masson-Delmotte, V., </w:t>
      </w:r>
      <w:proofErr w:type="spellStart"/>
      <w:r w:rsidRPr="003A22B2">
        <w:rPr>
          <w:rFonts w:ascii="Arial" w:hAnsi="Arial" w:cs="Arial"/>
        </w:rPr>
        <w:t>Pörtner</w:t>
      </w:r>
      <w:proofErr w:type="spellEnd"/>
      <w:r w:rsidRPr="003A22B2">
        <w:rPr>
          <w:rFonts w:ascii="Arial" w:hAnsi="Arial" w:cs="Arial"/>
        </w:rPr>
        <w:t>, H. O., Roberts, D. C., and Malley, J. 2019. IPCC, 2019: Climate Change and Land: an IPCC special report on climate change, desertification, land degradation, sustainable land management, food security, and greenhouse gas fluxes in terrestrial ecosystems.</w:t>
      </w:r>
    </w:p>
    <w:p w14:paraId="350A678E" w14:textId="75C4F40A"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Newton, P., Civita, N., Frankel-Goldwater, L., Bartel, K., and Johns, C. 2020. What is regenerative agriculture? A review of scholar and practitioner definitions based on processes and outcomes. Front. sustain. food syst. 4: 194.</w:t>
      </w:r>
    </w:p>
    <w:p w14:paraId="2FC7EF80" w14:textId="1FD318F9"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Bless, A. 2023, July 13. The promises of regenerative agriculture: How lessons from the past bring words of warning. https://www.tabledebates.org/blog/promises-regenerative-agriculture-how-lessons-past-bring-words-warning [Accessed on 29 September 2023]</w:t>
      </w:r>
    </w:p>
    <w:p w14:paraId="243BD0DA" w14:textId="0071CD2C"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Rodale, R. 1983. Learning to think regeneratively. Bull. Sci. Technol. Soc. 6(1): 6-13.</w:t>
      </w:r>
    </w:p>
    <w:p w14:paraId="25C7FC63" w14:textId="28D8B3C1"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Khangura, R., Ferris, D., Wagg, C., and Bowyer, J. 2023. Regenerative Agriculture—A Literature Review on the Practices and Mechanisms Used to Improve Soil Health. Sustainability 15(3): 2338.</w:t>
      </w:r>
    </w:p>
    <w:p w14:paraId="042A167E" w14:textId="1C74B162"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Francis, C. A., Harwood, R. R., and Parr, J. F. 1986. The potential for regenerative agriculture in the developing world. AJAA. 1(2): 65-74.</w:t>
      </w:r>
    </w:p>
    <w:p w14:paraId="5DAD9FE9" w14:textId="43C5B968"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lastRenderedPageBreak/>
        <w:t>Duchin, F. 2017. Drawdown the Most Comprehensive Plan Ever Proposed to Reverse Global Warming. Science 356(6340): 811</w:t>
      </w:r>
    </w:p>
    <w:p w14:paraId="68DC9A10" w14:textId="1366A0D7"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Sherwood, S. and Uphoff, N. 2000. Soil health: research, practice and policy for a more regenerative agriculture. Appl. Soil Ecol. 15(1): 85-97.</w:t>
      </w:r>
    </w:p>
    <w:p w14:paraId="720F51A5" w14:textId="63351000"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Rhodes, C. J. 2017. The imperative for regenerative agriculture. Sci. Prog. 100(1): 80-129.</w:t>
      </w:r>
    </w:p>
    <w:p w14:paraId="50BC0E1E" w14:textId="05B3BD2D"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Sapkota, T. B., Jat, M. L., Aryal, J. P., Jat, R. K., and Khatri-Chhetri, A. 2015. Climate change adaptation, greenhouse gas mitigation and economic profitability of conservation agriculture: Some examples from cereal systems of Indo-Gangetic Plains. J. </w:t>
      </w:r>
      <w:proofErr w:type="spellStart"/>
      <w:r w:rsidRPr="003A22B2">
        <w:rPr>
          <w:rFonts w:ascii="Arial" w:hAnsi="Arial" w:cs="Arial"/>
        </w:rPr>
        <w:t>Integr</w:t>
      </w:r>
      <w:proofErr w:type="spellEnd"/>
      <w:r w:rsidRPr="003A22B2">
        <w:rPr>
          <w:rFonts w:ascii="Arial" w:hAnsi="Arial" w:cs="Arial"/>
        </w:rPr>
        <w:t>. Agric. 14(8): 1524-1533.</w:t>
      </w:r>
    </w:p>
    <w:p w14:paraId="59767362" w14:textId="5B6D0D69"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Yang, X., Drury, C. F., and Wander, M. M. 2013. A wide view of no-tillage practices and soil organic carbon sequestration. Acta Agric. Scand. B. Soil Plant Sci. 63(6): 523-530.</w:t>
      </w:r>
    </w:p>
    <w:p w14:paraId="30355251" w14:textId="01A8597A"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Smith, P., </w:t>
      </w:r>
      <w:proofErr w:type="spellStart"/>
      <w:r w:rsidRPr="003A22B2">
        <w:rPr>
          <w:rFonts w:ascii="Arial" w:hAnsi="Arial" w:cs="Arial"/>
        </w:rPr>
        <w:t>Powlson</w:t>
      </w:r>
      <w:proofErr w:type="spellEnd"/>
      <w:r w:rsidRPr="003A22B2">
        <w:rPr>
          <w:rFonts w:ascii="Arial" w:hAnsi="Arial" w:cs="Arial"/>
        </w:rPr>
        <w:t xml:space="preserve">, D.S., </w:t>
      </w:r>
      <w:proofErr w:type="spellStart"/>
      <w:r w:rsidRPr="003A22B2">
        <w:rPr>
          <w:rFonts w:ascii="Arial" w:hAnsi="Arial" w:cs="Arial"/>
        </w:rPr>
        <w:t>Glendining</w:t>
      </w:r>
      <w:proofErr w:type="spellEnd"/>
      <w:r w:rsidRPr="003A22B2">
        <w:rPr>
          <w:rFonts w:ascii="Arial" w:hAnsi="Arial" w:cs="Arial"/>
        </w:rPr>
        <w:t>, M.J., and Smith, J.U., 1998. Preliminary estimates of the potential for carbon mitigation in European soils through no</w:t>
      </w:r>
      <w:r w:rsidRPr="003A22B2">
        <w:rPr>
          <w:rFonts w:ascii="Cambria Math" w:hAnsi="Cambria Math" w:cs="Cambria Math"/>
        </w:rPr>
        <w:t>‐</w:t>
      </w:r>
      <w:r w:rsidRPr="003A22B2">
        <w:rPr>
          <w:rFonts w:ascii="Arial" w:hAnsi="Arial" w:cs="Arial"/>
        </w:rPr>
        <w:t>till farming. Global Change Biology 4(6): 679-685.</w:t>
      </w:r>
    </w:p>
    <w:p w14:paraId="08A3AD7E" w14:textId="327D591D"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Farming for better climate (FFBC</w:t>
      </w:r>
      <w:proofErr w:type="gramStart"/>
      <w:r w:rsidRPr="003A22B2">
        <w:rPr>
          <w:rFonts w:ascii="Arial" w:hAnsi="Arial" w:cs="Arial"/>
        </w:rPr>
        <w:t>),n.d.</w:t>
      </w:r>
      <w:proofErr w:type="gramEnd"/>
      <w:r w:rsidRPr="003A22B2">
        <w:rPr>
          <w:rFonts w:ascii="Arial" w:hAnsi="Arial" w:cs="Arial"/>
        </w:rPr>
        <w:t xml:space="preserve"> Regenerative agriculture-Practical guides. Retrieved 28 September 2023 from https://www.farmingforabetterclimate.org/resource-category/practical-guide/page/5/ </w:t>
      </w:r>
    </w:p>
    <w:p w14:paraId="0A4379DE" w14:textId="0DD0856E"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Lin, B.B., 2011. Resilience in agriculture through crop diversification: adaptive management for environmental change. Bio Sci. 61(3), pp.183-193.</w:t>
      </w:r>
    </w:p>
    <w:p w14:paraId="59A6EAE0" w14:textId="139B8E6A" w:rsidR="003A22B2" w:rsidRPr="003A22B2" w:rsidRDefault="003A22B2" w:rsidP="0012054F">
      <w:pPr>
        <w:pStyle w:val="Body"/>
        <w:numPr>
          <w:ilvl w:val="0"/>
          <w:numId w:val="9"/>
        </w:numPr>
        <w:ind w:left="284" w:hanging="284"/>
        <w:rPr>
          <w:rFonts w:ascii="Arial" w:hAnsi="Arial" w:cs="Arial"/>
        </w:rPr>
      </w:pPr>
      <w:proofErr w:type="spellStart"/>
      <w:r w:rsidRPr="003A22B2">
        <w:rPr>
          <w:rFonts w:ascii="Arial" w:hAnsi="Arial" w:cs="Arial"/>
        </w:rPr>
        <w:t>Lakhran</w:t>
      </w:r>
      <w:proofErr w:type="spellEnd"/>
      <w:r w:rsidRPr="003A22B2">
        <w:rPr>
          <w:rFonts w:ascii="Arial" w:hAnsi="Arial" w:cs="Arial"/>
        </w:rPr>
        <w:t xml:space="preserve">, H., Kumar, S. and </w:t>
      </w:r>
      <w:proofErr w:type="spellStart"/>
      <w:r w:rsidRPr="003A22B2">
        <w:rPr>
          <w:rFonts w:ascii="Arial" w:hAnsi="Arial" w:cs="Arial"/>
        </w:rPr>
        <w:t>Bajiya</w:t>
      </w:r>
      <w:proofErr w:type="spellEnd"/>
      <w:r w:rsidRPr="003A22B2">
        <w:rPr>
          <w:rFonts w:ascii="Arial" w:hAnsi="Arial" w:cs="Arial"/>
        </w:rPr>
        <w:t xml:space="preserve">, </w:t>
      </w:r>
      <w:proofErr w:type="spellStart"/>
      <w:r w:rsidRPr="003A22B2">
        <w:rPr>
          <w:rFonts w:ascii="Arial" w:hAnsi="Arial" w:cs="Arial"/>
        </w:rPr>
        <w:t>Rohitash</w:t>
      </w:r>
      <w:proofErr w:type="spellEnd"/>
      <w:r w:rsidRPr="003A22B2">
        <w:rPr>
          <w:rFonts w:ascii="Arial" w:hAnsi="Arial" w:cs="Arial"/>
        </w:rPr>
        <w:t xml:space="preserve">., 2017. Crop diversification: an option for climate change resilience. Trends </w:t>
      </w:r>
      <w:proofErr w:type="spellStart"/>
      <w:r w:rsidRPr="003A22B2">
        <w:rPr>
          <w:rFonts w:ascii="Arial" w:hAnsi="Arial" w:cs="Arial"/>
        </w:rPr>
        <w:t>Biosci</w:t>
      </w:r>
      <w:proofErr w:type="spellEnd"/>
      <w:r w:rsidRPr="003A22B2">
        <w:rPr>
          <w:rFonts w:ascii="Arial" w:hAnsi="Arial" w:cs="Arial"/>
        </w:rPr>
        <w:t>, 10(2), pp.516-518.</w:t>
      </w:r>
    </w:p>
    <w:p w14:paraId="738D7A2C" w14:textId="51B3323D"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Di Bene, C., Marchetti, A., </w:t>
      </w:r>
      <w:proofErr w:type="spellStart"/>
      <w:r w:rsidRPr="003A22B2">
        <w:rPr>
          <w:rFonts w:ascii="Arial" w:hAnsi="Arial" w:cs="Arial"/>
        </w:rPr>
        <w:t>Francaviglia</w:t>
      </w:r>
      <w:proofErr w:type="spellEnd"/>
      <w:r w:rsidRPr="003A22B2">
        <w:rPr>
          <w:rFonts w:ascii="Arial" w:hAnsi="Arial" w:cs="Arial"/>
        </w:rPr>
        <w:t>, R., and Farina, R. 2016. Soil organic carbon dynamics in typical durum wheat-based crop rotations of Southern Italy. Ital. J. Agron. 11(4): 209-216.</w:t>
      </w:r>
    </w:p>
    <w:p w14:paraId="1594F248" w14:textId="629B396B"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Kaye, J.P. and Quemada, M. 2017. Using cover crops to mitigate and adapt to climate change. A review. Agron Sustain Dev. 37. pp.1-17.</w:t>
      </w:r>
    </w:p>
    <w:p w14:paraId="0E1F7738" w14:textId="77F6ABA3"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Alvarez, R., Steinbach, H.S., and De Paepe, J.L. 2017. Cover crop effects on soils and subsequent crops in the pampas: A meta-analysis. Soil Tillage Re. 170: 53–65.</w:t>
      </w:r>
    </w:p>
    <w:p w14:paraId="682D689F" w14:textId="4D239063" w:rsidR="003A22B2" w:rsidRPr="003A22B2" w:rsidRDefault="003A22B2" w:rsidP="0012054F">
      <w:pPr>
        <w:pStyle w:val="Body"/>
        <w:numPr>
          <w:ilvl w:val="0"/>
          <w:numId w:val="9"/>
        </w:numPr>
        <w:ind w:left="284" w:hanging="284"/>
        <w:rPr>
          <w:rFonts w:ascii="Arial" w:hAnsi="Arial" w:cs="Arial"/>
        </w:rPr>
      </w:pPr>
      <w:proofErr w:type="spellStart"/>
      <w:r w:rsidRPr="003A22B2">
        <w:rPr>
          <w:rFonts w:ascii="Arial" w:hAnsi="Arial" w:cs="Arial"/>
        </w:rPr>
        <w:t>Hassink</w:t>
      </w:r>
      <w:proofErr w:type="spellEnd"/>
      <w:r w:rsidRPr="003A22B2">
        <w:rPr>
          <w:rFonts w:ascii="Arial" w:hAnsi="Arial" w:cs="Arial"/>
        </w:rPr>
        <w:t>, J., and Whitmore, A. P. (1997). A model of the physical protection of organic matter in soils. Soil Sci. Soc. Am. J. 61(1); 131-139.</w:t>
      </w:r>
    </w:p>
    <w:p w14:paraId="31138E54" w14:textId="68670FB0"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Berhe, A. A., Harte, J., Harden, J. W., and Torn, M. S. 2007. The significance of the erosion-induced terrestrial carbon sink. Bio Science. 57(4): 337-346.</w:t>
      </w:r>
    </w:p>
    <w:p w14:paraId="5647FBF0" w14:textId="54D1B817"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Olson, K., Ebelhar, S. A., and Lang, J. M. 2014. Long-term effects of cover crops on crop yields, soil organic carbon stocks and sequestration. OPJSS. 4: 284-292</w:t>
      </w:r>
    </w:p>
    <w:p w14:paraId="229914B5" w14:textId="0C902C71"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Seo, H.L.S., Filho, L.C.P.M. and Brugnara, D. 2017. Rationally Managed Pastures Stock More Carbon than No-Tillage Fields. Front. Environ. Sci. 5: 87.</w:t>
      </w:r>
    </w:p>
    <w:p w14:paraId="65BC3A85" w14:textId="1205959D"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lastRenderedPageBreak/>
        <w:t>Byrnes, R.C., Eastburn, D.J., Tate, K.W. and Roche, L.M. 2018. A Global Meta-Analysis of Grazing Impacts on Soil Health Indicators. J. Environ. Qual. 47:758–765. </w:t>
      </w:r>
    </w:p>
    <w:p w14:paraId="011DE732" w14:textId="7B49621A"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Abdalla, M., Hastings, A., Chadwick, D. R., Jones, D. L., Evans, C. D., Jones, M. B., Rees, R.M., and Smith, P. 2018. Critical review of the impacts of grazing intensity on soil organic carbon storage and other soil quality indicators in extensively managed grasslands. Agric. </w:t>
      </w:r>
      <w:proofErr w:type="spellStart"/>
      <w:r w:rsidRPr="003A22B2">
        <w:rPr>
          <w:rFonts w:ascii="Arial" w:hAnsi="Arial" w:cs="Arial"/>
        </w:rPr>
        <w:t>Ecosyst</w:t>
      </w:r>
      <w:proofErr w:type="spellEnd"/>
      <w:r w:rsidRPr="003A22B2">
        <w:rPr>
          <w:rFonts w:ascii="Arial" w:hAnsi="Arial" w:cs="Arial"/>
        </w:rPr>
        <w:t>. Environ. 253: 62-81.</w:t>
      </w:r>
    </w:p>
    <w:p w14:paraId="733B2BB3" w14:textId="494576E1"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Maestre, F. T., Le </w:t>
      </w:r>
      <w:proofErr w:type="spellStart"/>
      <w:r w:rsidRPr="003A22B2">
        <w:rPr>
          <w:rFonts w:ascii="Arial" w:hAnsi="Arial" w:cs="Arial"/>
        </w:rPr>
        <w:t>Bagousse-Pinguet</w:t>
      </w:r>
      <w:proofErr w:type="spellEnd"/>
      <w:r w:rsidRPr="003A22B2">
        <w:rPr>
          <w:rFonts w:ascii="Arial" w:hAnsi="Arial" w:cs="Arial"/>
        </w:rPr>
        <w:t>, Y., Delgado-Baquerizo, M., Eldridge, D. J., Saiz, H., Berdugo, M., and Gross, N. 2022. Grazing and ecosystem service delivery in global drylands. Science 378(6622): 915-920.</w:t>
      </w:r>
    </w:p>
    <w:p w14:paraId="40085742" w14:textId="08EE841D" w:rsidR="003A22B2" w:rsidRPr="003A22B2" w:rsidRDefault="003A22B2" w:rsidP="0012054F">
      <w:pPr>
        <w:pStyle w:val="Body"/>
        <w:numPr>
          <w:ilvl w:val="0"/>
          <w:numId w:val="9"/>
        </w:numPr>
        <w:ind w:left="284" w:hanging="284"/>
        <w:rPr>
          <w:rFonts w:ascii="Arial" w:hAnsi="Arial" w:cs="Arial"/>
        </w:rPr>
      </w:pPr>
      <w:proofErr w:type="spellStart"/>
      <w:r w:rsidRPr="003A22B2">
        <w:rPr>
          <w:rFonts w:ascii="Arial" w:hAnsi="Arial" w:cs="Arial"/>
        </w:rPr>
        <w:t>Searchinger</w:t>
      </w:r>
      <w:proofErr w:type="spellEnd"/>
      <w:r w:rsidRPr="003A22B2">
        <w:rPr>
          <w:rFonts w:ascii="Arial" w:hAnsi="Arial" w:cs="Arial"/>
        </w:rPr>
        <w:t xml:space="preserve">, T. and Ranganathan, J., 2020. INSIDER: Further explanation on the potential contribution of soil carbon sequestration on working agricultural lands to climate change mitigation. Available on https://www.wri.org/technical-perspectives/insider-further-explanation-potential-contribution-soil-carbon-sequestration-working? </w:t>
      </w:r>
      <w:proofErr w:type="spellStart"/>
      <w:r w:rsidRPr="003A22B2">
        <w:rPr>
          <w:rFonts w:ascii="Arial" w:hAnsi="Arial" w:cs="Arial"/>
        </w:rPr>
        <w:t>utm</w:t>
      </w:r>
      <w:proofErr w:type="spellEnd"/>
      <w:r w:rsidRPr="003A22B2">
        <w:rPr>
          <w:rFonts w:ascii="Arial" w:hAnsi="Arial" w:cs="Arial"/>
        </w:rPr>
        <w:t>_ source=newsletter&amp;utm_medium=email&amp;utm_campaign=food&amp;utm_content=2021-06-10 [Accessed on 27 September 2023]</w:t>
      </w:r>
    </w:p>
    <w:p w14:paraId="1B084D21" w14:textId="414EEF01"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Teal, N. and Burkart, K. 2023. Regenerative Agriculture can play a key role in combating climate change. Available on https://www.oneearth.org/regenerative-agriculture-can-play-a-key-role-in-combating-climate-change/ [Accessed on 27 September 2023]</w:t>
      </w:r>
    </w:p>
    <w:p w14:paraId="2883AFC6" w14:textId="0C33C21F"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Roe, S., Streck, C., </w:t>
      </w:r>
      <w:proofErr w:type="spellStart"/>
      <w:r w:rsidRPr="003A22B2">
        <w:rPr>
          <w:rFonts w:ascii="Arial" w:hAnsi="Arial" w:cs="Arial"/>
        </w:rPr>
        <w:t>Obersteiner</w:t>
      </w:r>
      <w:proofErr w:type="spellEnd"/>
      <w:r w:rsidRPr="003A22B2">
        <w:rPr>
          <w:rFonts w:ascii="Arial" w:hAnsi="Arial" w:cs="Arial"/>
        </w:rPr>
        <w:t xml:space="preserve">, M., Frank, S., Griscom, B., Drouet, L., </w:t>
      </w:r>
      <w:proofErr w:type="spellStart"/>
      <w:r w:rsidRPr="003A22B2">
        <w:rPr>
          <w:rFonts w:ascii="Arial" w:hAnsi="Arial" w:cs="Arial"/>
        </w:rPr>
        <w:t>Fricko</w:t>
      </w:r>
      <w:proofErr w:type="spellEnd"/>
      <w:r w:rsidRPr="003A22B2">
        <w:rPr>
          <w:rFonts w:ascii="Arial" w:hAnsi="Arial" w:cs="Arial"/>
        </w:rPr>
        <w:t xml:space="preserve">, O., Gusti, M., Harris, N., Hasegawa, T., and </w:t>
      </w:r>
      <w:proofErr w:type="spellStart"/>
      <w:r w:rsidRPr="003A22B2">
        <w:rPr>
          <w:rFonts w:ascii="Arial" w:hAnsi="Arial" w:cs="Arial"/>
        </w:rPr>
        <w:t>Hausfather</w:t>
      </w:r>
      <w:proofErr w:type="spellEnd"/>
      <w:r w:rsidRPr="003A22B2">
        <w:rPr>
          <w:rFonts w:ascii="Arial" w:hAnsi="Arial" w:cs="Arial"/>
        </w:rPr>
        <w:t>, Z., 2019. Contribution of the land sector to a 1.5 C world. Nat. Clim. Change. 9(11): 817-828.</w:t>
      </w:r>
    </w:p>
    <w:p w14:paraId="5EFB0F07" w14:textId="38AAE10D"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Silver, W. L., Vergara, S. E., and Mayer, A. 2018. Carbon sequestration and greenhouse gas mitigation potential of composting and soil amendments on California’s rangelands. CNRA. 62.</w:t>
      </w:r>
    </w:p>
    <w:p w14:paraId="607C600D" w14:textId="0E8875A2"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Teske, S., 2019. Achieving the Paris climate agreement goals: Global and regional 100% renewable energy scenarios with non-energy GHG pathways for +1.5 C and +2 C. Springer Nature. 491</w:t>
      </w:r>
    </w:p>
    <w:p w14:paraId="1E7DAAC4" w14:textId="24158D63"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Jarecki, M. K., and Lal, R. (2003). Crop management for soil carbon sequestration. Crit. Rev. Plant Sci. 22(6): 471-502</w:t>
      </w:r>
    </w:p>
    <w:p w14:paraId="560CE516" w14:textId="69DDD805"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Godde, C.M., Garnett, T., Thornton, P.K., Ash, A.J., and Herrero, M. 2018. Grazing systems expansion and intensification: Drivers, dynamics, and trade-offs. Glob. Food </w:t>
      </w:r>
      <w:proofErr w:type="spellStart"/>
      <w:r w:rsidRPr="003A22B2">
        <w:rPr>
          <w:rFonts w:ascii="Arial" w:hAnsi="Arial" w:cs="Arial"/>
        </w:rPr>
        <w:t>Secur</w:t>
      </w:r>
      <w:proofErr w:type="spellEnd"/>
      <w:r w:rsidRPr="003A22B2">
        <w:rPr>
          <w:rFonts w:ascii="Arial" w:hAnsi="Arial" w:cs="Arial"/>
        </w:rPr>
        <w:t>. 16: 93-105.</w:t>
      </w:r>
    </w:p>
    <w:p w14:paraId="47BD6C8F" w14:textId="7EB51579"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Dinesh, G.K., Karthika, P. and Anusha, B.S., 2023. Ecosystem services from regenerative agriculture. Available on https://doi.org/10.31219/osf.io/fa9gp [Accessed on 27 September 2023]</w:t>
      </w:r>
    </w:p>
    <w:p w14:paraId="48FA958C" w14:textId="0405C51D"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O’Donoghue, T., </w:t>
      </w:r>
      <w:proofErr w:type="spellStart"/>
      <w:r w:rsidRPr="003A22B2">
        <w:rPr>
          <w:rFonts w:ascii="Arial" w:hAnsi="Arial" w:cs="Arial"/>
        </w:rPr>
        <w:t>Minasny</w:t>
      </w:r>
      <w:proofErr w:type="spellEnd"/>
      <w:r w:rsidRPr="003A22B2">
        <w:rPr>
          <w:rFonts w:ascii="Arial" w:hAnsi="Arial" w:cs="Arial"/>
        </w:rPr>
        <w:t xml:space="preserve">, B., and McBratney, A., 2022. Regenerative agriculture and its potential to improve </w:t>
      </w:r>
      <w:proofErr w:type="spellStart"/>
      <w:r w:rsidRPr="003A22B2">
        <w:rPr>
          <w:rFonts w:ascii="Arial" w:hAnsi="Arial" w:cs="Arial"/>
        </w:rPr>
        <w:t>farmscape</w:t>
      </w:r>
      <w:proofErr w:type="spellEnd"/>
      <w:r w:rsidRPr="003A22B2">
        <w:rPr>
          <w:rFonts w:ascii="Arial" w:hAnsi="Arial" w:cs="Arial"/>
        </w:rPr>
        <w:t xml:space="preserve"> function. Sustainability, 14(10): 5815.</w:t>
      </w:r>
    </w:p>
    <w:p w14:paraId="5047EF67" w14:textId="6C678A47"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Baweja, P., Kumar, S., and Kumar, G., 2020. Fertilizers and pesticides: Their impact on soil health and environment. Soil health 265-285.</w:t>
      </w:r>
    </w:p>
    <w:p w14:paraId="72B8308F" w14:textId="5B30AE18"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lastRenderedPageBreak/>
        <w:t>Rana, D., 2023, Technology adoption is key to sustainable regenerative farming. Available on https://agriculturepost.com/opinion/technology-adoption-is-key-to-sustainable-regenerative- farming/</w:t>
      </w:r>
      <w:proofErr w:type="gramStart"/>
      <w:r w:rsidRPr="003A22B2">
        <w:rPr>
          <w:rFonts w:ascii="Arial" w:hAnsi="Arial" w:cs="Arial"/>
        </w:rPr>
        <w:t>#:~</w:t>
      </w:r>
      <w:proofErr w:type="gramEnd"/>
      <w:r w:rsidRPr="003A22B2">
        <w:rPr>
          <w:rFonts w:ascii="Arial" w:hAnsi="Arial" w:cs="Arial"/>
        </w:rPr>
        <w:t>: text= Renewable%20 energy%20 integration&amp; text= This%20renewable%20energy%20source%20can,and%20mitigates%20greenhouse%20gas%20emissions. [Accessed on 29 September 2023]</w:t>
      </w:r>
    </w:p>
    <w:p w14:paraId="1F2BDE9A" w14:textId="7593A290"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Ranganathan, J., Waite, R., </w:t>
      </w:r>
      <w:proofErr w:type="spellStart"/>
      <w:r w:rsidRPr="003A22B2">
        <w:rPr>
          <w:rFonts w:ascii="Arial" w:hAnsi="Arial" w:cs="Arial"/>
        </w:rPr>
        <w:t>Searchinger</w:t>
      </w:r>
      <w:proofErr w:type="spellEnd"/>
      <w:r w:rsidRPr="003A22B2">
        <w:rPr>
          <w:rFonts w:ascii="Arial" w:hAnsi="Arial" w:cs="Arial"/>
        </w:rPr>
        <w:t xml:space="preserve">, T., and </w:t>
      </w:r>
      <w:proofErr w:type="spellStart"/>
      <w:r w:rsidRPr="003A22B2">
        <w:rPr>
          <w:rFonts w:ascii="Arial" w:hAnsi="Arial" w:cs="Arial"/>
        </w:rPr>
        <w:t>Zionts</w:t>
      </w:r>
      <w:proofErr w:type="spellEnd"/>
      <w:r w:rsidRPr="003A22B2">
        <w:rPr>
          <w:rFonts w:ascii="Arial" w:hAnsi="Arial" w:cs="Arial"/>
        </w:rPr>
        <w:t>, J., 2020. Regenerative agriculture: Good for soil health, but limited potential to mitigate climate change. Available on: https://www.wri. org/ insights/ regenerative- agriculture- good- soil- health- limited- potential- mitigate- climate- change [Accessed on 27 September 2023]</w:t>
      </w:r>
    </w:p>
    <w:p w14:paraId="71078F23" w14:textId="3BD051F8"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World Resources Institute. Creating a Sustainable Food Future. In A Menu of Solutions to Feed Nearly 10 Billion People by 2050; World Resources Synthesis Report; World Resources Institute: Washington, DC, USA, 2018; p. 96</w:t>
      </w:r>
    </w:p>
    <w:p w14:paraId="4A0B1FB6" w14:textId="41E560E6"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Wilson, K., Mercier, S. and Myers, R., 2023. Encouraging Farmer Adoption of Regenerative Agriculture Practices in the United States. https://globalaffairs.org/ sites/default/files/2023-08/RegenerativeAgriculture.pdf [Accessed on 05 October 2023]</w:t>
      </w:r>
    </w:p>
    <w:p w14:paraId="27CC5579" w14:textId="17C32E2D"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Wiltshire, S. and Beckage, B. 2022. Soil carbon sequestration through regenerative agriculture in the US state of Vermont. PLOS Climate, 1(4), </w:t>
      </w:r>
      <w:proofErr w:type="gramStart"/>
      <w:r w:rsidRPr="003A22B2">
        <w:rPr>
          <w:rFonts w:ascii="Arial" w:hAnsi="Arial" w:cs="Arial"/>
        </w:rPr>
        <w:t>p.e</w:t>
      </w:r>
      <w:proofErr w:type="gramEnd"/>
      <w:r w:rsidRPr="003A22B2">
        <w:rPr>
          <w:rFonts w:ascii="Arial" w:hAnsi="Arial" w:cs="Arial"/>
        </w:rPr>
        <w:t>0000021.</w:t>
      </w:r>
    </w:p>
    <w:p w14:paraId="64F7B9F4" w14:textId="35CF26ED"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Aryal, J.P., Jat, M.L., Sapkota, T.B., Khatri-Chhetri, A., Kassie, M., </w:t>
      </w:r>
      <w:proofErr w:type="spellStart"/>
      <w:r w:rsidRPr="003A22B2">
        <w:rPr>
          <w:rFonts w:ascii="Arial" w:hAnsi="Arial" w:cs="Arial"/>
        </w:rPr>
        <w:t>Rahut</w:t>
      </w:r>
      <w:proofErr w:type="spellEnd"/>
      <w:r w:rsidRPr="003A22B2">
        <w:rPr>
          <w:rFonts w:ascii="Arial" w:hAnsi="Arial" w:cs="Arial"/>
        </w:rPr>
        <w:t xml:space="preserve">, D.B. and </w:t>
      </w:r>
      <w:proofErr w:type="spellStart"/>
      <w:r w:rsidRPr="003A22B2">
        <w:rPr>
          <w:rFonts w:ascii="Arial" w:hAnsi="Arial" w:cs="Arial"/>
        </w:rPr>
        <w:t>Maharjan</w:t>
      </w:r>
      <w:proofErr w:type="spellEnd"/>
      <w:r w:rsidRPr="003A22B2">
        <w:rPr>
          <w:rFonts w:ascii="Arial" w:hAnsi="Arial" w:cs="Arial"/>
        </w:rPr>
        <w:t>, S., 2018. Adoption of multiple climate-smart agricultural practices in the Gangetic plains of Bihar, India. Int. J. Clim. Chang. 10(3): 407-427.</w:t>
      </w:r>
    </w:p>
    <w:p w14:paraId="0EA5ABEC" w14:textId="67151CE0"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Jordon, M.W., Smith, P., Long, P.R., </w:t>
      </w:r>
      <w:proofErr w:type="spellStart"/>
      <w:r w:rsidRPr="003A22B2">
        <w:rPr>
          <w:rFonts w:ascii="Arial" w:hAnsi="Arial" w:cs="Arial"/>
        </w:rPr>
        <w:t>Bürkner</w:t>
      </w:r>
      <w:proofErr w:type="spellEnd"/>
      <w:r w:rsidRPr="003A22B2">
        <w:rPr>
          <w:rFonts w:ascii="Arial" w:hAnsi="Arial" w:cs="Arial"/>
        </w:rPr>
        <w:t xml:space="preserve">, P.C., </w:t>
      </w:r>
      <w:proofErr w:type="spellStart"/>
      <w:r w:rsidRPr="003A22B2">
        <w:rPr>
          <w:rFonts w:ascii="Arial" w:hAnsi="Arial" w:cs="Arial"/>
        </w:rPr>
        <w:t>Petrokofsky</w:t>
      </w:r>
      <w:proofErr w:type="spellEnd"/>
      <w:r w:rsidRPr="003A22B2">
        <w:rPr>
          <w:rFonts w:ascii="Arial" w:hAnsi="Arial" w:cs="Arial"/>
        </w:rPr>
        <w:t xml:space="preserve">, G. and Willis, K.J. 2022. Can Regenerative Agriculture increase national soil carbon stocks? Simulated country-scale adoption of reduced tillage, cover cropping, and ley-arable integration using RothC. </w:t>
      </w:r>
      <w:proofErr w:type="spellStart"/>
      <w:r w:rsidRPr="003A22B2">
        <w:rPr>
          <w:rFonts w:ascii="Arial" w:hAnsi="Arial" w:cs="Arial"/>
        </w:rPr>
        <w:t>Sci.Total</w:t>
      </w:r>
      <w:proofErr w:type="spellEnd"/>
      <w:r w:rsidRPr="003A22B2">
        <w:rPr>
          <w:rFonts w:ascii="Arial" w:hAnsi="Arial" w:cs="Arial"/>
        </w:rPr>
        <w:t xml:space="preserve"> Environ. 825: 153955 </w:t>
      </w:r>
    </w:p>
    <w:p w14:paraId="04C12DE4" w14:textId="3001A1DB" w:rsidR="003A22B2" w:rsidRPr="003A22B2" w:rsidRDefault="003A22B2" w:rsidP="0012054F">
      <w:pPr>
        <w:pStyle w:val="Body"/>
        <w:numPr>
          <w:ilvl w:val="0"/>
          <w:numId w:val="9"/>
        </w:numPr>
        <w:ind w:left="284" w:hanging="284"/>
        <w:rPr>
          <w:rFonts w:ascii="Arial" w:hAnsi="Arial" w:cs="Arial"/>
        </w:rPr>
      </w:pPr>
      <w:r w:rsidRPr="003A22B2">
        <w:rPr>
          <w:rFonts w:ascii="Arial" w:hAnsi="Arial" w:cs="Arial"/>
        </w:rPr>
        <w:t>Lal, R. 2020. Regenerative agriculture for food and climate. JWSS. 75(5): 123A-124A.</w:t>
      </w:r>
    </w:p>
    <w:p w14:paraId="784C2E77" w14:textId="23DE38DC" w:rsidR="001F509F" w:rsidRPr="003A22B2" w:rsidRDefault="003A22B2" w:rsidP="0012054F">
      <w:pPr>
        <w:pStyle w:val="Body"/>
        <w:numPr>
          <w:ilvl w:val="0"/>
          <w:numId w:val="9"/>
        </w:numPr>
        <w:ind w:left="284" w:hanging="284"/>
        <w:rPr>
          <w:rFonts w:ascii="Arial" w:hAnsi="Arial" w:cs="Arial"/>
        </w:rPr>
      </w:pPr>
      <w:r w:rsidRPr="003A22B2">
        <w:rPr>
          <w:rFonts w:ascii="Arial" w:hAnsi="Arial" w:cs="Arial"/>
        </w:rPr>
        <w:t xml:space="preserve">Paustian, K., Chenu, C., Conant, R., </w:t>
      </w:r>
      <w:proofErr w:type="spellStart"/>
      <w:r w:rsidRPr="003A22B2">
        <w:rPr>
          <w:rFonts w:ascii="Arial" w:hAnsi="Arial" w:cs="Arial"/>
        </w:rPr>
        <w:t>Cotrufo</w:t>
      </w:r>
      <w:proofErr w:type="spellEnd"/>
      <w:r w:rsidRPr="003A22B2">
        <w:rPr>
          <w:rFonts w:ascii="Arial" w:hAnsi="Arial" w:cs="Arial"/>
        </w:rPr>
        <w:t xml:space="preserve">, F., Lal, R., Smith, P., and </w:t>
      </w:r>
      <w:proofErr w:type="spellStart"/>
      <w:r w:rsidRPr="003A22B2">
        <w:rPr>
          <w:rFonts w:ascii="Arial" w:hAnsi="Arial" w:cs="Arial"/>
        </w:rPr>
        <w:t>Soussana</w:t>
      </w:r>
      <w:proofErr w:type="spellEnd"/>
      <w:r w:rsidRPr="003A22B2">
        <w:rPr>
          <w:rFonts w:ascii="Arial" w:hAnsi="Arial" w:cs="Arial"/>
        </w:rPr>
        <w:t xml:space="preserve">, J. F. 2020. Climate mitigation potential of regenerative agriculture is significant. Regenerative Agriculture Foundation June.  Available On: https://searchinger.princeton.edu /sites/g/files/ toruqf4701/ files/ </w:t>
      </w:r>
      <w:proofErr w:type="spellStart"/>
      <w:r w:rsidRPr="003A22B2">
        <w:rPr>
          <w:rFonts w:ascii="Arial" w:hAnsi="Arial" w:cs="Arial"/>
        </w:rPr>
        <w:t>tsearchi</w:t>
      </w:r>
      <w:proofErr w:type="spellEnd"/>
      <w:r w:rsidRPr="003A22B2">
        <w:rPr>
          <w:rFonts w:ascii="Arial" w:hAnsi="Arial" w:cs="Arial"/>
        </w:rPr>
        <w:t>/ files/</w:t>
      </w:r>
      <w:proofErr w:type="spellStart"/>
      <w:r w:rsidRPr="003A22B2">
        <w:rPr>
          <w:rFonts w:ascii="Arial" w:hAnsi="Arial" w:cs="Arial"/>
        </w:rPr>
        <w:t>paustian</w:t>
      </w:r>
      <w:proofErr w:type="spellEnd"/>
      <w:r w:rsidRPr="003A22B2">
        <w:rPr>
          <w:rFonts w:ascii="Arial" w:hAnsi="Arial" w:cs="Arial"/>
        </w:rPr>
        <w:t>_</w:t>
      </w:r>
      <w:r w:rsidR="00C827ED">
        <w:rPr>
          <w:rFonts w:ascii="Arial" w:hAnsi="Arial" w:cs="Arial"/>
        </w:rPr>
        <w:t xml:space="preserve"> </w:t>
      </w:r>
      <w:proofErr w:type="spellStart"/>
      <w:r w:rsidRPr="003A22B2">
        <w:rPr>
          <w:rFonts w:ascii="Arial" w:hAnsi="Arial" w:cs="Arial"/>
        </w:rPr>
        <w:t>et_al</w:t>
      </w:r>
      <w:proofErr w:type="spellEnd"/>
      <w:r w:rsidRPr="003A22B2">
        <w:rPr>
          <w:rFonts w:ascii="Arial" w:hAnsi="Arial" w:cs="Arial"/>
        </w:rPr>
        <w:t>._</w:t>
      </w:r>
      <w:r w:rsidR="00C827ED">
        <w:rPr>
          <w:rFonts w:ascii="Arial" w:hAnsi="Arial" w:cs="Arial"/>
        </w:rPr>
        <w:t xml:space="preserve"> </w:t>
      </w:r>
      <w:r w:rsidRPr="003A22B2">
        <w:rPr>
          <w:rFonts w:ascii="Arial" w:hAnsi="Arial" w:cs="Arial"/>
        </w:rPr>
        <w:t>response_</w:t>
      </w:r>
      <w:r w:rsidR="00C827ED">
        <w:rPr>
          <w:rFonts w:ascii="Arial" w:hAnsi="Arial" w:cs="Arial"/>
        </w:rPr>
        <w:t xml:space="preserve"> </w:t>
      </w:r>
      <w:r w:rsidRPr="003A22B2">
        <w:rPr>
          <w:rFonts w:ascii="Arial" w:hAnsi="Arial" w:cs="Arial"/>
        </w:rPr>
        <w:t>to_wri_soil_carbon_blog_.pdf [Accessed on 27 September 2023]</w:t>
      </w:r>
    </w:p>
    <w:sectPr w:rsidR="001F509F" w:rsidRPr="003A22B2" w:rsidSect="00B22197">
      <w:headerReference w:type="even" r:id="rId19"/>
      <w:headerReference w:type="default" r:id="rId20"/>
      <w:footerReference w:type="default" r:id="rId21"/>
      <w:headerReference w:type="first" r:id="rId22"/>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96636" w14:textId="77777777" w:rsidR="0012054F" w:rsidRDefault="0012054F" w:rsidP="00C37E61">
      <w:r>
        <w:separator/>
      </w:r>
    </w:p>
  </w:endnote>
  <w:endnote w:type="continuationSeparator" w:id="0">
    <w:p w14:paraId="1BBD3D53" w14:textId="77777777" w:rsidR="0012054F" w:rsidRDefault="0012054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FB158" w14:textId="77777777" w:rsidR="00B22197" w:rsidRDefault="00B22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61BC" w14:textId="77777777" w:rsidR="00B22197" w:rsidRDefault="00B22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5AA0" w14:textId="1A375C08" w:rsidR="00754C9A" w:rsidRPr="00B22197" w:rsidRDefault="00754C9A" w:rsidP="00B22197">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EF7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7F3DB" w14:textId="77777777" w:rsidR="0012054F" w:rsidRDefault="0012054F" w:rsidP="00C37E61">
      <w:r>
        <w:separator/>
      </w:r>
    </w:p>
  </w:footnote>
  <w:footnote w:type="continuationSeparator" w:id="0">
    <w:p w14:paraId="012179EC" w14:textId="77777777" w:rsidR="0012054F" w:rsidRDefault="0012054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56E6" w14:textId="113ACD1A" w:rsidR="00B22197" w:rsidRDefault="00B22197">
    <w:pPr>
      <w:pStyle w:val="Header"/>
    </w:pPr>
    <w:r>
      <w:rPr>
        <w:noProof/>
      </w:rPr>
      <w:pict w14:anchorId="3B24E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6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3B48" w14:textId="3AC9EE9D" w:rsidR="00B22197" w:rsidRDefault="00B22197">
    <w:pPr>
      <w:pStyle w:val="Header"/>
    </w:pPr>
    <w:r>
      <w:rPr>
        <w:noProof/>
      </w:rPr>
      <w:pict w14:anchorId="24570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6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9378" w14:textId="0FCCD1D0" w:rsidR="00296529" w:rsidRPr="00296529" w:rsidRDefault="00B22197" w:rsidP="00296529">
    <w:pPr>
      <w:ind w:left="2160"/>
      <w:jc w:val="center"/>
      <w:rPr>
        <w:rFonts w:ascii="Times New Roman" w:eastAsia="Calibri" w:hAnsi="Times New Roman"/>
        <w:i/>
        <w:sz w:val="18"/>
        <w:szCs w:val="22"/>
      </w:rPr>
    </w:pPr>
    <w:r>
      <w:rPr>
        <w:noProof/>
      </w:rPr>
      <w:pict w14:anchorId="0E1D2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6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EF216E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86520C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A7C63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16B135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D23D8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38F827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AB34" w14:textId="703B3DE1" w:rsidR="00B22197" w:rsidRDefault="00B22197">
    <w:pPr>
      <w:pStyle w:val="Header"/>
    </w:pPr>
    <w:r>
      <w:rPr>
        <w:noProof/>
      </w:rPr>
      <w:pict w14:anchorId="3AD3F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66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F721" w14:textId="255E25BA" w:rsidR="00B22197" w:rsidRDefault="00B22197">
    <w:pPr>
      <w:pStyle w:val="Header"/>
    </w:pPr>
    <w:r>
      <w:rPr>
        <w:noProof/>
      </w:rPr>
      <w:pict w14:anchorId="66D8C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66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159F" w14:textId="2AA4BFDD" w:rsidR="00B22197" w:rsidRDefault="00B22197">
    <w:pPr>
      <w:pStyle w:val="Header"/>
    </w:pPr>
    <w:r>
      <w:rPr>
        <w:noProof/>
      </w:rPr>
      <w:pict w14:anchorId="4FEBF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66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15A62"/>
    <w:multiLevelType w:val="hybridMultilevel"/>
    <w:tmpl w:val="548AA040"/>
    <w:lvl w:ilvl="0" w:tplc="3F0891E2">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44F4AA1"/>
    <w:multiLevelType w:val="multilevel"/>
    <w:tmpl w:val="AB0A0F2A"/>
    <w:lvl w:ilvl="0">
      <w:start w:val="1"/>
      <w:numFmt w:val="bullet"/>
      <w:lvlText w:val=""/>
      <w:lvlJc w:val="left"/>
      <w:pPr>
        <w:tabs>
          <w:tab w:val="num" w:pos="1080"/>
        </w:tabs>
        <w:ind w:left="1080" w:hanging="360"/>
      </w:pPr>
      <w:rPr>
        <w:rFonts w:ascii="Symbol" w:hAnsi="Symbol" w:hint="default"/>
        <w:sz w:val="20"/>
      </w:rPr>
    </w:lvl>
    <w:lvl w:ilvl="1">
      <w:start w:val="1"/>
      <w:numFmt w:val="upperLetter"/>
      <w:lvlText w:val="%2."/>
      <w:lvlJc w:val="left"/>
      <w:pPr>
        <w:ind w:left="1800" w:hanging="360"/>
      </w:pPr>
      <w:rPr>
        <w:rFonts w:eastAsiaTheme="minorHAnsi" w:hint="default"/>
        <w:color w:val="auto"/>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AD876B1"/>
    <w:multiLevelType w:val="multilevel"/>
    <w:tmpl w:val="550AB5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5E890202"/>
    <w:multiLevelType w:val="hybridMultilevel"/>
    <w:tmpl w:val="13A04B16"/>
    <w:lvl w:ilvl="0" w:tplc="3F0891E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F70634"/>
    <w:multiLevelType w:val="hybridMultilevel"/>
    <w:tmpl w:val="2D989CB6"/>
    <w:lvl w:ilvl="0" w:tplc="3F0891E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D75D5"/>
    <w:multiLevelType w:val="hybridMultilevel"/>
    <w:tmpl w:val="0E1A5CEC"/>
    <w:lvl w:ilvl="0" w:tplc="762E3D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983AD3"/>
    <w:multiLevelType w:val="multilevel"/>
    <w:tmpl w:val="ED24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02406"/>
    <w:multiLevelType w:val="hybridMultilevel"/>
    <w:tmpl w:val="E322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8"/>
  </w:num>
  <w:num w:numId="2">
    <w:abstractNumId w:val="0"/>
  </w:num>
  <w:num w:numId="3">
    <w:abstractNumId w:val="2"/>
  </w:num>
  <w:num w:numId="4">
    <w:abstractNumId w:val="7"/>
  </w:num>
  <w:num w:numId="5">
    <w:abstractNumId w:val="4"/>
  </w:num>
  <w:num w:numId="6">
    <w:abstractNumId w:val="1"/>
  </w:num>
  <w:num w:numId="7">
    <w:abstractNumId w:val="3"/>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3A44"/>
    <w:rsid w:val="00030174"/>
    <w:rsid w:val="0003153A"/>
    <w:rsid w:val="00032044"/>
    <w:rsid w:val="0004579C"/>
    <w:rsid w:val="00055ADF"/>
    <w:rsid w:val="00097E8D"/>
    <w:rsid w:val="000A47FA"/>
    <w:rsid w:val="000A65D3"/>
    <w:rsid w:val="000B1E33"/>
    <w:rsid w:val="000B7FFE"/>
    <w:rsid w:val="000D4B35"/>
    <w:rsid w:val="000D689F"/>
    <w:rsid w:val="000E66AF"/>
    <w:rsid w:val="000E7B7B"/>
    <w:rsid w:val="000E7D62"/>
    <w:rsid w:val="00103357"/>
    <w:rsid w:val="001161AE"/>
    <w:rsid w:val="0012054F"/>
    <w:rsid w:val="00123C9F"/>
    <w:rsid w:val="0012461D"/>
    <w:rsid w:val="00126190"/>
    <w:rsid w:val="00130F17"/>
    <w:rsid w:val="001320BF"/>
    <w:rsid w:val="00141DE3"/>
    <w:rsid w:val="0014279C"/>
    <w:rsid w:val="00163BC4"/>
    <w:rsid w:val="00191062"/>
    <w:rsid w:val="00192B72"/>
    <w:rsid w:val="001A29D8"/>
    <w:rsid w:val="001A5CAA"/>
    <w:rsid w:val="001A7574"/>
    <w:rsid w:val="001B0427"/>
    <w:rsid w:val="001B34FE"/>
    <w:rsid w:val="001B65C6"/>
    <w:rsid w:val="001C371A"/>
    <w:rsid w:val="001C754A"/>
    <w:rsid w:val="001D3A51"/>
    <w:rsid w:val="001E10D2"/>
    <w:rsid w:val="001E25B4"/>
    <w:rsid w:val="001E44FE"/>
    <w:rsid w:val="001E7976"/>
    <w:rsid w:val="001F16C0"/>
    <w:rsid w:val="001F509F"/>
    <w:rsid w:val="00200595"/>
    <w:rsid w:val="00204835"/>
    <w:rsid w:val="00231920"/>
    <w:rsid w:val="0023195C"/>
    <w:rsid w:val="0024282C"/>
    <w:rsid w:val="002460DC"/>
    <w:rsid w:val="00250985"/>
    <w:rsid w:val="002556F6"/>
    <w:rsid w:val="0026585A"/>
    <w:rsid w:val="00283105"/>
    <w:rsid w:val="00284C4C"/>
    <w:rsid w:val="00287E68"/>
    <w:rsid w:val="00291294"/>
    <w:rsid w:val="00296529"/>
    <w:rsid w:val="002A3C85"/>
    <w:rsid w:val="002A4A4B"/>
    <w:rsid w:val="002B27FB"/>
    <w:rsid w:val="002B4804"/>
    <w:rsid w:val="002B685A"/>
    <w:rsid w:val="002C57D2"/>
    <w:rsid w:val="002D2D35"/>
    <w:rsid w:val="002E0D56"/>
    <w:rsid w:val="00300B5E"/>
    <w:rsid w:val="00310B51"/>
    <w:rsid w:val="00315186"/>
    <w:rsid w:val="003273D0"/>
    <w:rsid w:val="0033343E"/>
    <w:rsid w:val="003508F0"/>
    <w:rsid w:val="003512C2"/>
    <w:rsid w:val="00371FB6"/>
    <w:rsid w:val="003763C1"/>
    <w:rsid w:val="00376BBE"/>
    <w:rsid w:val="00381EF4"/>
    <w:rsid w:val="00390688"/>
    <w:rsid w:val="0039224F"/>
    <w:rsid w:val="003A22B2"/>
    <w:rsid w:val="003A43A4"/>
    <w:rsid w:val="003A7E18"/>
    <w:rsid w:val="003C4C86"/>
    <w:rsid w:val="003C6258"/>
    <w:rsid w:val="003C6498"/>
    <w:rsid w:val="003D4ED1"/>
    <w:rsid w:val="003D7A81"/>
    <w:rsid w:val="003E2904"/>
    <w:rsid w:val="003E33E2"/>
    <w:rsid w:val="003F272A"/>
    <w:rsid w:val="00401927"/>
    <w:rsid w:val="0041027F"/>
    <w:rsid w:val="00412475"/>
    <w:rsid w:val="0041367D"/>
    <w:rsid w:val="00423789"/>
    <w:rsid w:val="00430804"/>
    <w:rsid w:val="0043289F"/>
    <w:rsid w:val="00440F43"/>
    <w:rsid w:val="00441B6F"/>
    <w:rsid w:val="00446221"/>
    <w:rsid w:val="00450E62"/>
    <w:rsid w:val="004539DB"/>
    <w:rsid w:val="004547AF"/>
    <w:rsid w:val="00466939"/>
    <w:rsid w:val="00471A80"/>
    <w:rsid w:val="00480A4F"/>
    <w:rsid w:val="00486590"/>
    <w:rsid w:val="004C6813"/>
    <w:rsid w:val="004D1213"/>
    <w:rsid w:val="004D305E"/>
    <w:rsid w:val="004D4277"/>
    <w:rsid w:val="004F77D5"/>
    <w:rsid w:val="00502516"/>
    <w:rsid w:val="00505F06"/>
    <w:rsid w:val="00506828"/>
    <w:rsid w:val="0052388F"/>
    <w:rsid w:val="0053056E"/>
    <w:rsid w:val="00546DCC"/>
    <w:rsid w:val="00554FDA"/>
    <w:rsid w:val="005633FF"/>
    <w:rsid w:val="005664CF"/>
    <w:rsid w:val="00567515"/>
    <w:rsid w:val="00573674"/>
    <w:rsid w:val="005B7CC7"/>
    <w:rsid w:val="005C784C"/>
    <w:rsid w:val="005C7E7D"/>
    <w:rsid w:val="005D17F6"/>
    <w:rsid w:val="005D5111"/>
    <w:rsid w:val="005E5539"/>
    <w:rsid w:val="00602BF5"/>
    <w:rsid w:val="006056B6"/>
    <w:rsid w:val="00617FDD"/>
    <w:rsid w:val="006322B0"/>
    <w:rsid w:val="00633614"/>
    <w:rsid w:val="00633F68"/>
    <w:rsid w:val="00636EB2"/>
    <w:rsid w:val="006375B8"/>
    <w:rsid w:val="0066510A"/>
    <w:rsid w:val="00667F47"/>
    <w:rsid w:val="00673F9F"/>
    <w:rsid w:val="00674550"/>
    <w:rsid w:val="006813A2"/>
    <w:rsid w:val="00686953"/>
    <w:rsid w:val="0068786B"/>
    <w:rsid w:val="00687DEA"/>
    <w:rsid w:val="00687E67"/>
    <w:rsid w:val="00690331"/>
    <w:rsid w:val="006967F7"/>
    <w:rsid w:val="006A250C"/>
    <w:rsid w:val="006A5CAE"/>
    <w:rsid w:val="006B21D3"/>
    <w:rsid w:val="006B57D0"/>
    <w:rsid w:val="006D0FBB"/>
    <w:rsid w:val="006D30FF"/>
    <w:rsid w:val="006D6940"/>
    <w:rsid w:val="006F11EC"/>
    <w:rsid w:val="006F4FA8"/>
    <w:rsid w:val="0070082C"/>
    <w:rsid w:val="00703591"/>
    <w:rsid w:val="007369E6"/>
    <w:rsid w:val="00746E59"/>
    <w:rsid w:val="00754C9A"/>
    <w:rsid w:val="0075599A"/>
    <w:rsid w:val="00761D52"/>
    <w:rsid w:val="00764C69"/>
    <w:rsid w:val="00775058"/>
    <w:rsid w:val="0077749E"/>
    <w:rsid w:val="00790ADA"/>
    <w:rsid w:val="007975D2"/>
    <w:rsid w:val="007A1BD5"/>
    <w:rsid w:val="007B4111"/>
    <w:rsid w:val="007D2288"/>
    <w:rsid w:val="007E088F"/>
    <w:rsid w:val="007F7B32"/>
    <w:rsid w:val="00804BC2"/>
    <w:rsid w:val="008122B5"/>
    <w:rsid w:val="0081431A"/>
    <w:rsid w:val="0083216F"/>
    <w:rsid w:val="00857BC4"/>
    <w:rsid w:val="00860000"/>
    <w:rsid w:val="00863BD3"/>
    <w:rsid w:val="008641ED"/>
    <w:rsid w:val="00866D66"/>
    <w:rsid w:val="008671C6"/>
    <w:rsid w:val="00875803"/>
    <w:rsid w:val="00885D97"/>
    <w:rsid w:val="00892A15"/>
    <w:rsid w:val="008A3567"/>
    <w:rsid w:val="008B459E"/>
    <w:rsid w:val="008C60AD"/>
    <w:rsid w:val="008C69D8"/>
    <w:rsid w:val="008C7621"/>
    <w:rsid w:val="008E13AE"/>
    <w:rsid w:val="008E1506"/>
    <w:rsid w:val="008E6099"/>
    <w:rsid w:val="008E710C"/>
    <w:rsid w:val="008F4646"/>
    <w:rsid w:val="008F524D"/>
    <w:rsid w:val="008F69D6"/>
    <w:rsid w:val="00902823"/>
    <w:rsid w:val="0091473C"/>
    <w:rsid w:val="00914B00"/>
    <w:rsid w:val="00915CA6"/>
    <w:rsid w:val="00924541"/>
    <w:rsid w:val="00927834"/>
    <w:rsid w:val="009500A6"/>
    <w:rsid w:val="0095534B"/>
    <w:rsid w:val="00957C18"/>
    <w:rsid w:val="009659BA"/>
    <w:rsid w:val="00983040"/>
    <w:rsid w:val="009B3F0D"/>
    <w:rsid w:val="009B3FB9"/>
    <w:rsid w:val="009B48BE"/>
    <w:rsid w:val="009C2465"/>
    <w:rsid w:val="009D35A0"/>
    <w:rsid w:val="009D7EB7"/>
    <w:rsid w:val="009E048A"/>
    <w:rsid w:val="009E08E9"/>
    <w:rsid w:val="009E3DB9"/>
    <w:rsid w:val="009E6E35"/>
    <w:rsid w:val="009F0EDA"/>
    <w:rsid w:val="00A0345C"/>
    <w:rsid w:val="00A03B96"/>
    <w:rsid w:val="00A05B19"/>
    <w:rsid w:val="00A07798"/>
    <w:rsid w:val="00A1134E"/>
    <w:rsid w:val="00A126B3"/>
    <w:rsid w:val="00A218A1"/>
    <w:rsid w:val="00A24E7E"/>
    <w:rsid w:val="00A258C3"/>
    <w:rsid w:val="00A333D6"/>
    <w:rsid w:val="00A347C0"/>
    <w:rsid w:val="00A51431"/>
    <w:rsid w:val="00A539AD"/>
    <w:rsid w:val="00A714DD"/>
    <w:rsid w:val="00A724AE"/>
    <w:rsid w:val="00A7632B"/>
    <w:rsid w:val="00A84052"/>
    <w:rsid w:val="00A94063"/>
    <w:rsid w:val="00AA6219"/>
    <w:rsid w:val="00AA74E0"/>
    <w:rsid w:val="00AB703F"/>
    <w:rsid w:val="00AC522B"/>
    <w:rsid w:val="00AC6BB8"/>
    <w:rsid w:val="00AE008F"/>
    <w:rsid w:val="00B01FCD"/>
    <w:rsid w:val="00B13CE0"/>
    <w:rsid w:val="00B1776C"/>
    <w:rsid w:val="00B22197"/>
    <w:rsid w:val="00B362E9"/>
    <w:rsid w:val="00B52583"/>
    <w:rsid w:val="00B52896"/>
    <w:rsid w:val="00B84DCB"/>
    <w:rsid w:val="00B95236"/>
    <w:rsid w:val="00B96BD9"/>
    <w:rsid w:val="00BA1B01"/>
    <w:rsid w:val="00BA2641"/>
    <w:rsid w:val="00BB37AA"/>
    <w:rsid w:val="00BB5355"/>
    <w:rsid w:val="00BC53A0"/>
    <w:rsid w:val="00BE05D1"/>
    <w:rsid w:val="00BE62AD"/>
    <w:rsid w:val="00BF121F"/>
    <w:rsid w:val="00BF1F80"/>
    <w:rsid w:val="00C166EF"/>
    <w:rsid w:val="00C17EB0"/>
    <w:rsid w:val="00C27F5F"/>
    <w:rsid w:val="00C30A0F"/>
    <w:rsid w:val="00C34AC1"/>
    <w:rsid w:val="00C37E61"/>
    <w:rsid w:val="00C60B24"/>
    <w:rsid w:val="00C7002C"/>
    <w:rsid w:val="00C70F1B"/>
    <w:rsid w:val="00C71A47"/>
    <w:rsid w:val="00C7464C"/>
    <w:rsid w:val="00C827ED"/>
    <w:rsid w:val="00C85588"/>
    <w:rsid w:val="00C9785A"/>
    <w:rsid w:val="00CA013A"/>
    <w:rsid w:val="00CD2CDE"/>
    <w:rsid w:val="00CD5978"/>
    <w:rsid w:val="00CD6755"/>
    <w:rsid w:val="00CD6856"/>
    <w:rsid w:val="00CE0089"/>
    <w:rsid w:val="00CE793C"/>
    <w:rsid w:val="00CF193C"/>
    <w:rsid w:val="00D11E94"/>
    <w:rsid w:val="00D173F1"/>
    <w:rsid w:val="00D452BE"/>
    <w:rsid w:val="00D54DFD"/>
    <w:rsid w:val="00D74CB0"/>
    <w:rsid w:val="00D8295D"/>
    <w:rsid w:val="00D96529"/>
    <w:rsid w:val="00DB173A"/>
    <w:rsid w:val="00DB1CE1"/>
    <w:rsid w:val="00DB32E1"/>
    <w:rsid w:val="00DC2A65"/>
    <w:rsid w:val="00DE15F0"/>
    <w:rsid w:val="00DE5663"/>
    <w:rsid w:val="00DE78AA"/>
    <w:rsid w:val="00E006D1"/>
    <w:rsid w:val="00E053D0"/>
    <w:rsid w:val="00E1458C"/>
    <w:rsid w:val="00E15994"/>
    <w:rsid w:val="00E3114E"/>
    <w:rsid w:val="00E31A70"/>
    <w:rsid w:val="00E35B02"/>
    <w:rsid w:val="00E4179F"/>
    <w:rsid w:val="00E66496"/>
    <w:rsid w:val="00E66B35"/>
    <w:rsid w:val="00E66E10"/>
    <w:rsid w:val="00E769F6"/>
    <w:rsid w:val="00E8407C"/>
    <w:rsid w:val="00E84F3C"/>
    <w:rsid w:val="00EA012C"/>
    <w:rsid w:val="00EC6A55"/>
    <w:rsid w:val="00ED0288"/>
    <w:rsid w:val="00EE02BF"/>
    <w:rsid w:val="00EE52CB"/>
    <w:rsid w:val="00EF581D"/>
    <w:rsid w:val="00EF7FD8"/>
    <w:rsid w:val="00F06F59"/>
    <w:rsid w:val="00F17988"/>
    <w:rsid w:val="00F20EC4"/>
    <w:rsid w:val="00F469F0"/>
    <w:rsid w:val="00F53273"/>
    <w:rsid w:val="00F755E4"/>
    <w:rsid w:val="00F77D02"/>
    <w:rsid w:val="00F8671D"/>
    <w:rsid w:val="00FA6E49"/>
    <w:rsid w:val="00FB0381"/>
    <w:rsid w:val="00FB3A86"/>
    <w:rsid w:val="00FD36C8"/>
    <w:rsid w:val="00FE65E4"/>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86113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E65E4"/>
    <w:pPr>
      <w:ind w:left="720"/>
      <w:contextualSpacing/>
    </w:pPr>
    <w:rPr>
      <w:rFonts w:asciiTheme="minorHAnsi" w:eastAsiaTheme="minorHAnsi" w:hAnsiTheme="minorHAnsi" w:cs="Arial Unicode MS"/>
      <w:kern w:val="2"/>
      <w:sz w:val="24"/>
      <w:szCs w:val="24"/>
      <w:lang w:val="en-IN" w:bidi="ml-IN"/>
    </w:rPr>
  </w:style>
  <w:style w:type="paragraph" w:styleId="Bibliography">
    <w:name w:val="Bibliography"/>
    <w:basedOn w:val="Normal"/>
    <w:next w:val="Normal"/>
    <w:uiPriority w:val="37"/>
    <w:semiHidden/>
    <w:unhideWhenUsed/>
    <w:rsid w:val="00C34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918121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352400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839447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29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8C7268-8432-7541-A81E-D6B01124595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A6D8-E780-4BCB-AC90-E74634C0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637</TotalTime>
  <Pages>21</Pages>
  <Words>9609</Words>
  <Characters>54775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64256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45</cp:revision>
  <cp:lastPrinted>1999-07-06T11:00:00Z</cp:lastPrinted>
  <dcterms:created xsi:type="dcterms:W3CDTF">2025-07-03T16:05:00Z</dcterms:created>
  <dcterms:modified xsi:type="dcterms:W3CDTF">2025-07-11T09:52:00Z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documentId_8056</vt:lpwstr>
  </property>
  <property fmtid="{D5CDD505-2E9C-101B-9397-08002B2CF9AE}" pid="3" name="grammarly_documentContext">
    <vt:lpwstr>{"goals":["inform"],"domain":"academic","emotions":["analytical"],"dialect":"american","audience":"expert","style":"formal"}</vt:lpwstr>
  </property>
</Properties>
</file>