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8435" w14:textId="04296396" w:rsidR="00DD23DC" w:rsidRPr="00DD23DC" w:rsidRDefault="00DD23DC" w:rsidP="00DD23DC">
      <w:pPr>
        <w:pStyle w:val="NormalWeb"/>
        <w:spacing w:before="0" w:beforeAutospacing="0" w:after="0" w:afterAutospacing="0"/>
        <w:ind w:left="144" w:right="144"/>
        <w:rPr>
          <w:b/>
          <w:sz w:val="28"/>
          <w:szCs w:val="28"/>
          <w:u w:val="single"/>
        </w:rPr>
      </w:pPr>
      <w:r w:rsidRPr="00DD23DC">
        <w:rPr>
          <w:b/>
          <w:sz w:val="28"/>
          <w:szCs w:val="28"/>
          <w:u w:val="single"/>
        </w:rPr>
        <w:t>Original Research Article</w:t>
      </w:r>
    </w:p>
    <w:p w14:paraId="0EDCB116" w14:textId="5CF37092" w:rsidR="001D5BA9" w:rsidRPr="003761B5" w:rsidRDefault="003761B5" w:rsidP="001D5BA9">
      <w:pPr>
        <w:pStyle w:val="NormalWeb"/>
        <w:spacing w:before="0" w:beforeAutospacing="0" w:after="0" w:afterAutospacing="0"/>
        <w:ind w:left="144" w:right="144"/>
        <w:jc w:val="center"/>
        <w:rPr>
          <w:b/>
          <w:bCs/>
          <w:sz w:val="40"/>
          <w:szCs w:val="40"/>
        </w:rPr>
      </w:pPr>
      <w:r w:rsidRPr="003761B5">
        <w:rPr>
          <w:b/>
          <w:sz w:val="40"/>
          <w:szCs w:val="40"/>
        </w:rPr>
        <w:t xml:space="preserve">Yield, Nutrient Uptake and Economics of Aerobic Rice Under Different Irrigation </w:t>
      </w:r>
      <w:r>
        <w:rPr>
          <w:b/>
          <w:sz w:val="40"/>
          <w:szCs w:val="40"/>
        </w:rPr>
        <w:t>Re</w:t>
      </w:r>
      <w:r w:rsidRPr="003761B5">
        <w:rPr>
          <w:b/>
          <w:sz w:val="40"/>
          <w:szCs w:val="40"/>
        </w:rPr>
        <w:t xml:space="preserve">gimes and Cultivars </w:t>
      </w:r>
    </w:p>
    <w:p w14:paraId="4111AEF7" w14:textId="77777777" w:rsidR="008B4A99" w:rsidRDefault="008B4A99" w:rsidP="001D5BA9">
      <w:pPr>
        <w:spacing w:line="240" w:lineRule="auto"/>
        <w:ind w:left="180" w:hanging="180"/>
        <w:jc w:val="center"/>
        <w:rPr>
          <w:rFonts w:ascii="Times New Roman" w:hAnsi="Times New Roman" w:cs="Times New Roman"/>
          <w:b/>
          <w:sz w:val="24"/>
          <w:szCs w:val="24"/>
        </w:rPr>
      </w:pPr>
    </w:p>
    <w:p w14:paraId="05E7254B" w14:textId="77777777" w:rsidR="006532A2" w:rsidRDefault="006532A2" w:rsidP="001D5BA9">
      <w:pPr>
        <w:spacing w:line="240" w:lineRule="auto"/>
        <w:ind w:left="180" w:hanging="180"/>
        <w:jc w:val="center"/>
        <w:rPr>
          <w:rFonts w:ascii="Times New Roman" w:hAnsi="Times New Roman" w:cs="Times New Roman"/>
          <w:b/>
          <w:sz w:val="24"/>
          <w:szCs w:val="24"/>
        </w:rPr>
      </w:pPr>
    </w:p>
    <w:p w14:paraId="62707BD4" w14:textId="0FEAE2F6" w:rsidR="001D5BA9" w:rsidRPr="00824E79" w:rsidRDefault="001D5BA9" w:rsidP="001D5BA9">
      <w:pPr>
        <w:spacing w:line="240" w:lineRule="auto"/>
        <w:ind w:left="180" w:hanging="180"/>
        <w:jc w:val="center"/>
        <w:rPr>
          <w:rFonts w:ascii="Times New Roman" w:hAnsi="Times New Roman" w:cs="Times New Roman"/>
          <w:b/>
          <w:sz w:val="24"/>
          <w:szCs w:val="24"/>
        </w:rPr>
      </w:pPr>
      <w:r w:rsidRPr="00824E79">
        <w:rPr>
          <w:rFonts w:ascii="Times New Roman" w:hAnsi="Times New Roman" w:cs="Times New Roman"/>
          <w:b/>
          <w:sz w:val="24"/>
          <w:szCs w:val="24"/>
        </w:rPr>
        <w:t>Abstract:</w:t>
      </w:r>
    </w:p>
    <w:p w14:paraId="104B66F5" w14:textId="759A30AD" w:rsidR="001D5BA9" w:rsidRPr="00A51806"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rPr>
      </w:pPr>
      <w:r w:rsidRPr="00A51806">
        <w:rPr>
          <w:rFonts w:ascii="Times New Roman" w:hAnsi="Times New Roman" w:cs="Times New Roman"/>
          <w:sz w:val="24"/>
          <w:szCs w:val="24"/>
        </w:rPr>
        <w:t xml:space="preserve">The field experiment was conducted West Central Table Zone, Odisha during </w:t>
      </w:r>
      <w:r w:rsidRPr="00A51806">
        <w:rPr>
          <w:rFonts w:ascii="Times New Roman" w:hAnsi="Times New Roman" w:cs="Times New Roman"/>
          <w:i/>
          <w:sz w:val="24"/>
          <w:szCs w:val="24"/>
        </w:rPr>
        <w:t xml:space="preserve">summer </w:t>
      </w:r>
      <w:r w:rsidRPr="00A51806">
        <w:rPr>
          <w:rFonts w:ascii="Times New Roman" w:hAnsi="Times New Roman" w:cs="Times New Roman"/>
          <w:sz w:val="24"/>
          <w:szCs w:val="24"/>
        </w:rPr>
        <w:t xml:space="preserve">season of 2019 &amp; 2020 to study effect of medium duration rice varieties with varying irrigation regimes under aerobic condition. The experiment was laid out in </w:t>
      </w:r>
      <w:r w:rsidRPr="00A51806">
        <w:rPr>
          <w:rFonts w:ascii="Times New Roman" w:eastAsia="Calibri" w:hAnsi="Times New Roman" w:cs="Times New Roman"/>
          <w:color w:val="231F20"/>
          <w:sz w:val="24"/>
          <w:szCs w:val="24"/>
        </w:rPr>
        <w:t>split plot design having four irrigation regimes (</w:t>
      </w:r>
      <w:r w:rsidRPr="00A51806">
        <w:rPr>
          <w:rFonts w:ascii="Times New Roman" w:hAnsi="Times New Roman" w:cs="Times New Roman"/>
          <w:sz w:val="24"/>
          <w:szCs w:val="24"/>
        </w:rPr>
        <w:t>Irrigation at IW/CPE = 1.0, 1.5, 2.0, 2.5</w:t>
      </w:r>
      <w:r w:rsidRPr="00A51806">
        <w:rPr>
          <w:rFonts w:ascii="Times New Roman" w:eastAsia="Calibri" w:hAnsi="Times New Roman" w:cs="Times New Roman"/>
          <w:color w:val="231F20"/>
          <w:sz w:val="24"/>
          <w:szCs w:val="24"/>
        </w:rPr>
        <w:t xml:space="preserve">) in main plot treatments and </w:t>
      </w:r>
      <w:r w:rsidRPr="00A51806">
        <w:rPr>
          <w:rFonts w:ascii="Times New Roman" w:hAnsi="Times New Roman" w:cs="Times New Roman"/>
          <w:color w:val="231F20"/>
          <w:sz w:val="24"/>
          <w:szCs w:val="24"/>
        </w:rPr>
        <w:t xml:space="preserve">four varieties </w:t>
      </w:r>
      <w:r w:rsidRPr="00A51806">
        <w:rPr>
          <w:rFonts w:ascii="Times New Roman" w:eastAsia="Calibri" w:hAnsi="Times New Roman" w:cs="Times New Roman"/>
          <w:color w:val="231F20"/>
          <w:sz w:val="24"/>
          <w:szCs w:val="24"/>
        </w:rPr>
        <w:t>(</w:t>
      </w:r>
      <w:r w:rsidRPr="00A51806">
        <w:rPr>
          <w:rFonts w:ascii="Times New Roman" w:hAnsi="Times New Roman" w:cs="Times New Roman"/>
          <w:sz w:val="24"/>
          <w:szCs w:val="24"/>
        </w:rPr>
        <w:t xml:space="preserve">Naveen, MTU-1010, CR Dhan-201 and CR Dhan-204) </w:t>
      </w:r>
      <w:r w:rsidRPr="00A51806">
        <w:rPr>
          <w:rFonts w:ascii="Times New Roman" w:eastAsia="Calibri" w:hAnsi="Times New Roman" w:cs="Times New Roman"/>
          <w:color w:val="231F20"/>
          <w:sz w:val="24"/>
          <w:szCs w:val="24"/>
        </w:rPr>
        <w:t xml:space="preserve">in subplot treatments. </w:t>
      </w:r>
      <w:r w:rsidRPr="00A51806">
        <w:rPr>
          <w:rFonts w:ascii="Times New Roman" w:hAnsi="Times New Roman" w:cs="Times New Roman"/>
          <w:sz w:val="24"/>
          <w:szCs w:val="24"/>
        </w:rPr>
        <w:t>The result revealed that highest grain yield was recorded at IW/CPE = 2.5 (4.07 t/ha) ,which was  significantly superior to rest of  other irrigation regimes but at par with IW/CPE = 2.0 ( 3.90 t/ha) .Whereas, in case of cultivars, highest grain yield was obtained with variety CR-Dhan 201( 3.54 t/ha) which was significantly superior to rest of  other cultivars but at par with variety Naveen (3.30t/ha) .</w:t>
      </w:r>
      <w:r w:rsidR="00A51806" w:rsidRPr="00A51806">
        <w:rPr>
          <w:rFonts w:ascii="Times New Roman" w:hAnsi="Times New Roman" w:cs="Times New Roman"/>
          <w:sz w:val="24"/>
          <w:szCs w:val="24"/>
        </w:rPr>
        <w:t xml:space="preserve"> The highest uptake of N (80.07 kg /ha), P(36.70 kg /ha) and K(124.4 kg /ha ) were produced with irrigation regime at IW/CPE =2.5  but it was significantly superior to rest other irrigation regimes.  Whereas, highest uptake of N(65.41 kg /ha), P(30.49 kg /ha) and K(104.8 kg /ha ) were produced with variety CR Dhan 201  but it was significantly superior to rest other varieties. </w:t>
      </w:r>
      <w:r w:rsidRPr="00A51806">
        <w:rPr>
          <w:rFonts w:ascii="Times New Roman" w:hAnsi="Times New Roman" w:cs="Times New Roman"/>
          <w:sz w:val="24"/>
          <w:szCs w:val="24"/>
        </w:rPr>
        <w:t xml:space="preserve">The FWUE of </w:t>
      </w:r>
      <w:r w:rsidRPr="00A51806">
        <w:rPr>
          <w:rFonts w:ascii="Times New Roman" w:hAnsi="Times New Roman" w:cs="Times New Roman"/>
          <w:color w:val="000000" w:themeColor="text1"/>
          <w:sz w:val="24"/>
          <w:szCs w:val="24"/>
        </w:rPr>
        <w:t>40.71</w:t>
      </w:r>
      <w:r w:rsidRPr="00A51806">
        <w:rPr>
          <w:rFonts w:ascii="Times New Roman" w:hAnsi="Times New Roman" w:cs="Times New Roman"/>
          <w:sz w:val="24"/>
          <w:szCs w:val="24"/>
        </w:rPr>
        <w:t xml:space="preserve">kg/ ha-cm was </w:t>
      </w:r>
      <w:r w:rsidR="00A51806" w:rsidRPr="00A51806">
        <w:rPr>
          <w:rFonts w:ascii="Times New Roman" w:hAnsi="Times New Roman" w:cs="Times New Roman"/>
          <w:sz w:val="24"/>
          <w:szCs w:val="24"/>
        </w:rPr>
        <w:t>recorded higher</w:t>
      </w:r>
      <w:r w:rsidRPr="00A51806">
        <w:rPr>
          <w:rFonts w:ascii="Times New Roman" w:hAnsi="Times New Roman" w:cs="Times New Roman"/>
          <w:sz w:val="24"/>
          <w:szCs w:val="24"/>
        </w:rPr>
        <w:t xml:space="preserve"> with irrigation at IW/CPE </w:t>
      </w:r>
      <w:r w:rsidR="00A51806" w:rsidRPr="00A51806">
        <w:rPr>
          <w:rFonts w:ascii="Times New Roman" w:hAnsi="Times New Roman" w:cs="Times New Roman"/>
          <w:sz w:val="24"/>
          <w:szCs w:val="24"/>
        </w:rPr>
        <w:t>1.5 which</w:t>
      </w:r>
      <w:r w:rsidRPr="00A51806">
        <w:rPr>
          <w:rFonts w:ascii="Times New Roman" w:hAnsi="Times New Roman" w:cs="Times New Roman"/>
          <w:sz w:val="24"/>
          <w:szCs w:val="24"/>
        </w:rPr>
        <w:t xml:space="preserve"> was at par </w:t>
      </w:r>
      <w:r w:rsidR="00A51806" w:rsidRPr="00A51806">
        <w:rPr>
          <w:rFonts w:ascii="Times New Roman" w:hAnsi="Times New Roman" w:cs="Times New Roman"/>
          <w:sz w:val="24"/>
          <w:szCs w:val="24"/>
        </w:rPr>
        <w:t>with other</w:t>
      </w:r>
      <w:r w:rsidRPr="00A51806">
        <w:rPr>
          <w:rFonts w:ascii="Times New Roman" w:hAnsi="Times New Roman" w:cs="Times New Roman"/>
          <w:sz w:val="24"/>
          <w:szCs w:val="24"/>
        </w:rPr>
        <w:t xml:space="preserve"> irrigation regimes except IW/CPE 2.5  whereas, B: C ratio (1.74) was observed with irrigation at IW/CPE 2.0 which was at par with  IW/CPE 2.5 (1.73)</w:t>
      </w:r>
      <w:r w:rsidR="00A51806">
        <w:rPr>
          <w:rFonts w:ascii="Times New Roman" w:hAnsi="Times New Roman" w:cs="Times New Roman"/>
          <w:sz w:val="24"/>
          <w:szCs w:val="24"/>
        </w:rPr>
        <w:t xml:space="preserve"> </w:t>
      </w:r>
      <w:r w:rsidRPr="00A51806">
        <w:rPr>
          <w:rFonts w:ascii="Times New Roman" w:hAnsi="Times New Roman" w:cs="Times New Roman"/>
          <w:sz w:val="24"/>
          <w:szCs w:val="24"/>
        </w:rPr>
        <w:t xml:space="preserve">and significantly superior to other irrigation regimes. But in case of cultivars, FWUE of </w:t>
      </w:r>
      <w:r w:rsidRPr="00A51806">
        <w:rPr>
          <w:rFonts w:ascii="Times New Roman" w:hAnsi="Times New Roman" w:cs="Times New Roman"/>
          <w:color w:val="000000" w:themeColor="text1"/>
          <w:sz w:val="24"/>
          <w:szCs w:val="24"/>
        </w:rPr>
        <w:t>41.60</w:t>
      </w:r>
      <w:r w:rsidRPr="00A51806">
        <w:rPr>
          <w:rFonts w:ascii="Times New Roman" w:hAnsi="Times New Roman" w:cs="Times New Roman"/>
          <w:sz w:val="24"/>
          <w:szCs w:val="24"/>
        </w:rPr>
        <w:t xml:space="preserve">kg/ ha-cm and B: C ratio (1.62) were observed with variety CR Dhan 201 and significantly superior to rest of other cultivars. </w:t>
      </w:r>
    </w:p>
    <w:p w14:paraId="37B990E8" w14:textId="77777777" w:rsidR="001D5BA9" w:rsidRPr="00824E79"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u w:val="single"/>
        </w:rPr>
      </w:pPr>
    </w:p>
    <w:p w14:paraId="64F8EE31" w14:textId="77777777" w:rsidR="001D5BA9" w:rsidRPr="00824E79" w:rsidRDefault="001D5BA9" w:rsidP="001D5BA9">
      <w:pPr>
        <w:autoSpaceDE w:val="0"/>
        <w:autoSpaceDN w:val="0"/>
        <w:adjustRightInd w:val="0"/>
        <w:spacing w:after="0" w:line="240" w:lineRule="auto"/>
        <w:ind w:left="180" w:hanging="180"/>
        <w:jc w:val="both"/>
        <w:rPr>
          <w:rFonts w:ascii="Times New Roman" w:hAnsi="Times New Roman" w:cs="Times New Roman"/>
          <w:sz w:val="24"/>
          <w:szCs w:val="24"/>
        </w:rPr>
      </w:pPr>
      <w:r w:rsidRPr="00824E79">
        <w:rPr>
          <w:rFonts w:ascii="Times New Roman" w:hAnsi="Times New Roman" w:cs="Times New Roman"/>
          <w:b/>
          <w:i/>
          <w:sz w:val="24"/>
          <w:szCs w:val="24"/>
        </w:rPr>
        <w:t xml:space="preserve">   Key words:</w:t>
      </w:r>
      <w:r w:rsidRPr="00824E79">
        <w:rPr>
          <w:rFonts w:ascii="Times New Roman" w:hAnsi="Times New Roman" w:cs="Times New Roman"/>
          <w:sz w:val="24"/>
          <w:szCs w:val="24"/>
        </w:rPr>
        <w:t xml:space="preserve"> Aerobic rice, Water use efficiency, IW/CPE ratio, Yield attributes, Growth parameter, BC ratio</w:t>
      </w:r>
    </w:p>
    <w:p w14:paraId="3CD6CCCE" w14:textId="77777777" w:rsidR="001D5BA9" w:rsidRPr="00824E79" w:rsidRDefault="001D5BA9" w:rsidP="001D5BA9">
      <w:pPr>
        <w:spacing w:after="0" w:line="240" w:lineRule="auto"/>
        <w:ind w:left="180" w:hanging="180"/>
        <w:jc w:val="both"/>
        <w:rPr>
          <w:rFonts w:ascii="Times New Roman" w:hAnsi="Times New Roman" w:cs="Times New Roman"/>
          <w:b/>
          <w:sz w:val="24"/>
          <w:szCs w:val="24"/>
        </w:rPr>
      </w:pPr>
    </w:p>
    <w:p w14:paraId="177BD01B" w14:textId="77777777" w:rsidR="001D5BA9" w:rsidRDefault="001D5BA9" w:rsidP="001D5BA9">
      <w:pPr>
        <w:pStyle w:val="NormalWeb"/>
        <w:spacing w:after="0"/>
        <w:ind w:right="144"/>
        <w:jc w:val="both"/>
        <w:rPr>
          <w:b/>
          <w:bCs/>
        </w:rPr>
      </w:pPr>
    </w:p>
    <w:p w14:paraId="03EB6A6A" w14:textId="77777777" w:rsidR="001D5BA9" w:rsidRDefault="001D5BA9" w:rsidP="001D5BA9">
      <w:pPr>
        <w:pStyle w:val="NormalWeb"/>
        <w:spacing w:after="0"/>
        <w:ind w:right="144"/>
        <w:jc w:val="both"/>
        <w:rPr>
          <w:b/>
          <w:bCs/>
        </w:rPr>
      </w:pPr>
    </w:p>
    <w:p w14:paraId="795E065F" w14:textId="77777777" w:rsidR="001D5BA9" w:rsidRDefault="001D5BA9" w:rsidP="001D5BA9">
      <w:pPr>
        <w:pStyle w:val="NormalWeb"/>
        <w:spacing w:after="0"/>
        <w:ind w:right="144"/>
        <w:jc w:val="both"/>
        <w:rPr>
          <w:b/>
          <w:bCs/>
        </w:rPr>
      </w:pPr>
    </w:p>
    <w:p w14:paraId="27276E9D" w14:textId="77777777" w:rsidR="001D5BA9" w:rsidRDefault="001D5BA9" w:rsidP="001D5BA9">
      <w:pPr>
        <w:pStyle w:val="NormalWeb"/>
        <w:spacing w:after="0"/>
        <w:ind w:right="144"/>
        <w:jc w:val="both"/>
        <w:rPr>
          <w:b/>
          <w:bCs/>
        </w:rPr>
      </w:pPr>
    </w:p>
    <w:p w14:paraId="2ECB3981" w14:textId="77777777" w:rsidR="001D5BA9" w:rsidRDefault="001D5BA9" w:rsidP="001D5BA9">
      <w:pPr>
        <w:pStyle w:val="NormalWeb"/>
        <w:spacing w:after="0"/>
        <w:ind w:right="144"/>
        <w:jc w:val="both"/>
        <w:rPr>
          <w:b/>
          <w:bCs/>
        </w:rPr>
      </w:pPr>
    </w:p>
    <w:p w14:paraId="4569D3BE" w14:textId="77777777" w:rsidR="001D5BA9" w:rsidRDefault="001D5BA9" w:rsidP="001D5BA9">
      <w:pPr>
        <w:pStyle w:val="NormalWeb"/>
        <w:spacing w:after="0"/>
        <w:ind w:right="144"/>
        <w:jc w:val="both"/>
        <w:rPr>
          <w:b/>
          <w:bCs/>
        </w:rPr>
      </w:pPr>
    </w:p>
    <w:p w14:paraId="07ECFD9D" w14:textId="77777777" w:rsidR="001D5BA9" w:rsidRPr="00721E77" w:rsidRDefault="001D5BA9" w:rsidP="001D5BA9">
      <w:pPr>
        <w:pStyle w:val="NormalWeb"/>
        <w:ind w:right="144"/>
        <w:jc w:val="both"/>
        <w:rPr>
          <w:b/>
          <w:bCs/>
        </w:rPr>
      </w:pPr>
      <w:r w:rsidRPr="00721E77">
        <w:rPr>
          <w:b/>
          <w:bCs/>
        </w:rPr>
        <w:lastRenderedPageBreak/>
        <w:t>Introduction</w:t>
      </w:r>
    </w:p>
    <w:p w14:paraId="29CA1E7E" w14:textId="77777777" w:rsidR="001D5BA9" w:rsidRDefault="001D5BA9" w:rsidP="001D5BA9">
      <w:pPr>
        <w:pStyle w:val="NormalWeb"/>
        <w:spacing w:before="0" w:beforeAutospacing="0" w:after="0" w:afterAutospacing="0"/>
        <w:ind w:right="144" w:firstLine="720"/>
        <w:jc w:val="both"/>
      </w:pPr>
      <w:r w:rsidRPr="003E1634">
        <w:t>Rice (</w:t>
      </w:r>
      <w:r w:rsidRPr="003E1634">
        <w:rPr>
          <w:i/>
        </w:rPr>
        <w:t>Oryza sativa L</w:t>
      </w:r>
      <w:r w:rsidRPr="003E1634">
        <w:t>.) is the staple food for billions of people all over the world. Traditional rice cultivation is having standing water for most of the crop stages and it requires 3000 - 5000 litres of water to produce one kg rice depending on the variety and rice cultivation methods</w:t>
      </w:r>
      <w:r w:rsidRPr="003E1634">
        <w:rPr>
          <w:bCs/>
        </w:rPr>
        <w:t>.</w:t>
      </w:r>
      <w:r w:rsidRPr="00824E79">
        <w:t xml:space="preserve"> Increasing scarcity of water has threatened the traditional rice cultivation practices all over the world (Tuong &amp; Bouman, 2003). of water but also causes environmental degradation and reduces</w:t>
      </w:r>
      <w:r>
        <w:t xml:space="preserve"> the fertilizer use efficiency.</w:t>
      </w:r>
      <w:r w:rsidRPr="003E1634">
        <w:t xml:space="preserve"> Conventional puddle transplanted rice cultivation consumes more water, which threatens the sustainability of rice production. Thus, there is a need to find out the alternate means of rice cultivation to save water and other inputs. Aerobic rice culture is an alternative emerging technology and revolutionary way of growing rice where, the direct seeded rice varieties with aerobic environment are grown in well drained un puddled and non-saturated soil in order to increase the water use efficiency. This concept is mainly target for irrigated low lands where, water is not sufficient for   rice cultivation and suitable uplands, where facility for supplemental irrigation was available. This method is unique in its characteristics to withstand both flooding and dry soil conditions.</w:t>
      </w:r>
      <w:r w:rsidRPr="003E1634">
        <w:rPr>
          <w:color w:val="2E2E2E"/>
        </w:rPr>
        <w:t xml:space="preserve"> Identification of medium duration varieties that contributing to </w:t>
      </w:r>
      <w:r>
        <w:rPr>
          <w:color w:val="2E2E2E"/>
        </w:rPr>
        <w:t>better</w:t>
      </w:r>
      <w:r w:rsidRPr="003E1634">
        <w:rPr>
          <w:color w:val="2E2E2E"/>
        </w:rPr>
        <w:t xml:space="preserve"> yield performances under aerobic condition will be useful in developing rice varieties suitable for aerobic cultivation.</w:t>
      </w:r>
      <w:r w:rsidRPr="003E1634">
        <w:t xml:space="preserve"> Therefore, present </w:t>
      </w:r>
      <w:r>
        <w:t xml:space="preserve">field experiment </w:t>
      </w:r>
      <w:r w:rsidRPr="003E1634">
        <w:t xml:space="preserve">was taken in order </w:t>
      </w:r>
      <w:r w:rsidRPr="003E1634">
        <w:rPr>
          <w:color w:val="2E2E2E"/>
        </w:rPr>
        <w:t>to know the performances</w:t>
      </w:r>
      <w:r w:rsidRPr="003E1634">
        <w:t xml:space="preserve"> of medium duration selected rice varieties with varying irrigation regimes under aerobic condition</w:t>
      </w:r>
    </w:p>
    <w:p w14:paraId="4A0092ED" w14:textId="77777777" w:rsidR="001D5BA9" w:rsidRPr="00FE7F06" w:rsidRDefault="001D5BA9" w:rsidP="001D5BA9">
      <w:pPr>
        <w:pStyle w:val="NormalWeb"/>
        <w:spacing w:after="0"/>
        <w:ind w:right="144"/>
        <w:jc w:val="both"/>
        <w:rPr>
          <w:b/>
          <w:bCs/>
        </w:rPr>
      </w:pPr>
      <w:r w:rsidRPr="00FE7F06">
        <w:rPr>
          <w:b/>
          <w:bCs/>
        </w:rPr>
        <w:t xml:space="preserve">Materials </w:t>
      </w:r>
      <w:r>
        <w:rPr>
          <w:b/>
          <w:bCs/>
        </w:rPr>
        <w:t>a</w:t>
      </w:r>
      <w:r w:rsidRPr="00FE7F06">
        <w:rPr>
          <w:b/>
          <w:bCs/>
        </w:rPr>
        <w:t>nd Methods</w:t>
      </w:r>
    </w:p>
    <w:p w14:paraId="13116F0F" w14:textId="2FBBB884" w:rsidR="001D5BA9" w:rsidRPr="00A56391" w:rsidRDefault="001D5BA9" w:rsidP="001147D0">
      <w:pPr>
        <w:pStyle w:val="NormalWeb"/>
        <w:spacing w:after="0"/>
        <w:ind w:right="144" w:firstLine="720"/>
        <w:jc w:val="both"/>
      </w:pPr>
      <w:r>
        <w:t xml:space="preserve">The field study was conducted at the Regional Research Technology and Transfer Station (RRTTS), Chiplima, Odisha during Summer Season of 2019 &amp; 2020 </w:t>
      </w:r>
      <w:r w:rsidRPr="00824E79">
        <w:t xml:space="preserve">to </w:t>
      </w:r>
      <w:r>
        <w:t>study effect</w:t>
      </w:r>
      <w:r w:rsidRPr="00824E79">
        <w:t xml:space="preserve"> of medium duration rice varieties with varying irrigation regimes under aerobic condition</w:t>
      </w:r>
      <w:r>
        <w:t xml:space="preserve">. The experiment was designed with split plot having four irrigation regimes (Irrigation at IW/CPE = 1.0, 1.52.0, and 2.5) in main plot treatments and four varieties (Naveen, MTU-1010, CR Dhan-201 and CR Dhan-204 in subplot treatments. Seeds of cultivars were manually sown (hand dibbled) in well ploughed leveled field in 2-3 cm depth@ 45 kg/ha in furrows made by trench hoe at 20 cm ×10cm spacing. When seedling at 20 days after sowing, thinning and gap filling was done so as to maintain optimum and uniform plant population in all the </w:t>
      </w:r>
      <w:r w:rsidR="001147D0">
        <w:t>plots. As</w:t>
      </w:r>
      <w:r>
        <w:t xml:space="preserve"> per recommendation,</w:t>
      </w:r>
      <w:r w:rsidRPr="00CE5B66">
        <w:t xml:space="preserve"> </w:t>
      </w:r>
      <w:r>
        <w:t>all the cultural operations were carried out. In each plot, the volume of irrigation water was calculated by multiplying the depth of irrigation and area of the plot. The irrigation water was measured on the basis discharge rate (l/s) of water entering to the experimental field. In every plot , time of irrigation was computed by using given depth of irrigation, area of the plot and discharge rate.</w:t>
      </w:r>
      <w:r w:rsidRPr="00C8268E">
        <w:t xml:space="preserve"> </w:t>
      </w:r>
      <w:r>
        <w:t>All the treatments, the initial two common irrigations were applied after sowing for proper establishment of the plants till 20DAS .Then , irrigation was applied at as per treatment details. The observations on yield (grain + sraw) were recorded on the net plot basis. Adding effective rainfall during crop growth period and irrigation applied to the field</w:t>
      </w:r>
      <w:r w:rsidRPr="00C8268E">
        <w:t xml:space="preserve"> </w:t>
      </w:r>
      <w:r>
        <w:t>was used to calculate water requirement. The ratio of grain yield and the amount of water applied to the field plots</w:t>
      </w:r>
      <w:r w:rsidRPr="00C8268E">
        <w:t xml:space="preserve"> </w:t>
      </w:r>
      <w:r>
        <w:t xml:space="preserve"> was used to calculate field water use-efficiency (kg/ha-cm). Economics was worked out on the basis of prevailing market price of the produce and inputs used. The experimental data recorded for various parameters and these data were subjected to statistically analyzed ANOVA to draw a valid conclusion. </w:t>
      </w:r>
    </w:p>
    <w:p w14:paraId="1EDE4793" w14:textId="77777777" w:rsidR="001D5BA9" w:rsidRDefault="001D5BA9" w:rsidP="001D5BA9">
      <w:pPr>
        <w:pStyle w:val="NormalWeb"/>
        <w:spacing w:after="0"/>
        <w:ind w:right="144"/>
        <w:jc w:val="both"/>
        <w:rPr>
          <w:b/>
          <w:bCs/>
        </w:rPr>
      </w:pPr>
      <w:r w:rsidRPr="004138D3">
        <w:rPr>
          <w:b/>
          <w:bCs/>
        </w:rPr>
        <w:lastRenderedPageBreak/>
        <w:t>Results and Discussio</w:t>
      </w:r>
      <w:r>
        <w:rPr>
          <w:b/>
          <w:bCs/>
        </w:rPr>
        <w:t>n</w:t>
      </w:r>
    </w:p>
    <w:p w14:paraId="506CA3EC" w14:textId="77777777" w:rsidR="001D5BA9" w:rsidRPr="00CB2B75" w:rsidRDefault="001D5BA9" w:rsidP="001D5BA9">
      <w:pPr>
        <w:spacing w:line="240" w:lineRule="auto"/>
        <w:rPr>
          <w:rFonts w:ascii="Times New Roman" w:hAnsi="Times New Roman" w:cs="Times New Roman"/>
          <w:b/>
          <w:bCs/>
          <w:i/>
          <w:iCs/>
          <w:sz w:val="24"/>
          <w:szCs w:val="24"/>
        </w:rPr>
      </w:pPr>
      <w:r w:rsidRPr="00CB2B75">
        <w:rPr>
          <w:rFonts w:ascii="Times New Roman" w:hAnsi="Times New Roman" w:cs="Times New Roman"/>
          <w:b/>
          <w:bCs/>
          <w:i/>
          <w:iCs/>
          <w:sz w:val="24"/>
          <w:szCs w:val="24"/>
        </w:rPr>
        <w:t>Yield attributes:</w:t>
      </w:r>
    </w:p>
    <w:p w14:paraId="72D9868C" w14:textId="77777777" w:rsidR="001D5BA9" w:rsidRPr="009D7C11" w:rsidRDefault="001D5BA9" w:rsidP="001D5BA9">
      <w:pPr>
        <w:spacing w:line="240" w:lineRule="auto"/>
        <w:ind w:right="26" w:firstLine="720"/>
        <w:jc w:val="both"/>
        <w:rPr>
          <w:rFonts w:ascii="Times New Roman" w:hAnsi="Times New Roman" w:cs="Times New Roman"/>
          <w:sz w:val="24"/>
          <w:szCs w:val="24"/>
        </w:rPr>
      </w:pPr>
      <w:bookmarkStart w:id="0" w:name="_Hlk201089632"/>
      <w:r w:rsidRPr="00447AB1">
        <w:rPr>
          <w:rFonts w:ascii="Times New Roman" w:hAnsi="Times New Roman" w:cs="Times New Roman"/>
          <w:sz w:val="24"/>
          <w:szCs w:val="24"/>
        </w:rPr>
        <w:t xml:space="preserve">As regards to </w:t>
      </w:r>
      <w:r>
        <w:rPr>
          <w:rFonts w:ascii="Times New Roman" w:hAnsi="Times New Roman" w:cs="Times New Roman"/>
          <w:sz w:val="24"/>
          <w:szCs w:val="24"/>
        </w:rPr>
        <w:t>irrigations</w:t>
      </w:r>
      <w:r w:rsidRPr="00447AB1">
        <w:rPr>
          <w:rFonts w:ascii="Times New Roman" w:hAnsi="Times New Roman" w:cs="Times New Roman"/>
          <w:sz w:val="24"/>
          <w:szCs w:val="24"/>
        </w:rPr>
        <w:t>, the results revealed from pooled data</w:t>
      </w:r>
      <w:r>
        <w:rPr>
          <w:rFonts w:ascii="Times New Roman" w:hAnsi="Times New Roman" w:cs="Times New Roman"/>
          <w:sz w:val="24"/>
          <w:szCs w:val="24"/>
        </w:rPr>
        <w:t>(Table-2)</w:t>
      </w:r>
      <w:r w:rsidRPr="00447AB1">
        <w:rPr>
          <w:rFonts w:ascii="Times New Roman" w:hAnsi="Times New Roman" w:cs="Times New Roman"/>
          <w:sz w:val="24"/>
          <w:szCs w:val="24"/>
        </w:rPr>
        <w:t xml:space="preserve">, </w:t>
      </w:r>
      <w:bookmarkEnd w:id="0"/>
      <w:r w:rsidRPr="00447AB1">
        <w:rPr>
          <w:rFonts w:ascii="Times New Roman" w:hAnsi="Times New Roman" w:cs="Times New Roman"/>
          <w:sz w:val="24"/>
          <w:szCs w:val="24"/>
        </w:rPr>
        <w:t>the maximum number of effective panicles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was recorded with irrigation regime at IW/CPE = 2.5 (</w:t>
      </w:r>
      <w:r w:rsidRPr="00447AB1">
        <w:rPr>
          <w:rFonts w:ascii="Times New Roman" w:eastAsia="Calibri" w:hAnsi="Times New Roman" w:cs="Times New Roman"/>
          <w:bCs/>
          <w:kern w:val="24"/>
          <w:sz w:val="24"/>
          <w:szCs w:val="24"/>
        </w:rPr>
        <w:t>287</w:t>
      </w:r>
      <w:r w:rsidRPr="00447AB1">
        <w:rPr>
          <w:rFonts w:ascii="Times New Roman" w:hAnsi="Times New Roman" w:cs="Times New Roman"/>
          <w:sz w:val="24"/>
          <w:szCs w:val="24"/>
        </w:rPr>
        <w:t>) which was at par with IW/CPE = 2.0 (</w:t>
      </w:r>
      <w:r w:rsidRPr="00447AB1">
        <w:rPr>
          <w:rFonts w:ascii="Times New Roman" w:eastAsia="Calibri" w:hAnsi="Times New Roman" w:cs="Times New Roman"/>
          <w:color w:val="000000"/>
          <w:kern w:val="24"/>
          <w:sz w:val="24"/>
          <w:szCs w:val="24"/>
        </w:rPr>
        <w:t>279)</w:t>
      </w:r>
      <w:r w:rsidRPr="00447AB1">
        <w:rPr>
          <w:rFonts w:ascii="Times New Roman" w:hAnsi="Times New Roman" w:cs="Times New Roman"/>
          <w:sz w:val="24"/>
          <w:szCs w:val="24"/>
        </w:rPr>
        <w:t>. Both the above irrigation regimes produced significantly superior to rest of other irrigation regimes.</w:t>
      </w:r>
      <w:r>
        <w:rPr>
          <w:rFonts w:ascii="Times New Roman" w:hAnsi="Times New Roman" w:cs="Times New Roman"/>
          <w:sz w:val="24"/>
          <w:szCs w:val="24"/>
        </w:rPr>
        <w:t xml:space="preserve"> The</w:t>
      </w:r>
      <w:r w:rsidRPr="00447AB1">
        <w:rPr>
          <w:rFonts w:ascii="Times New Roman" w:hAnsi="Times New Roman" w:cs="Times New Roman"/>
          <w:sz w:val="24"/>
          <w:szCs w:val="24"/>
        </w:rPr>
        <w:t xml:space="preserve"> maximum number of filled grains panicle</w:t>
      </w:r>
      <w:r w:rsidRPr="00447AB1">
        <w:rPr>
          <w:rFonts w:ascii="Times New Roman" w:hAnsi="Times New Roman" w:cs="Times New Roman"/>
          <w:sz w:val="24"/>
          <w:szCs w:val="24"/>
          <w:vertAlign w:val="superscript"/>
        </w:rPr>
        <w:t>-1</w:t>
      </w:r>
      <w:r w:rsidRPr="00447AB1">
        <w:rPr>
          <w:rFonts w:ascii="Times New Roman" w:hAnsi="Times New Roman" w:cs="Times New Roman"/>
          <w:sz w:val="24"/>
          <w:szCs w:val="24"/>
        </w:rPr>
        <w:t xml:space="preserve"> (</w:t>
      </w:r>
      <w:r w:rsidRPr="00447AB1">
        <w:rPr>
          <w:rFonts w:ascii="Times New Roman" w:eastAsia="Calibri" w:hAnsi="Times New Roman" w:cs="Times New Roman"/>
          <w:bCs/>
          <w:kern w:val="24"/>
          <w:sz w:val="24"/>
          <w:szCs w:val="24"/>
        </w:rPr>
        <w:t>80.98</w:t>
      </w:r>
      <w:r w:rsidRPr="00447AB1">
        <w:rPr>
          <w:rFonts w:ascii="Times New Roman" w:hAnsi="Times New Roman" w:cs="Times New Roman"/>
          <w:sz w:val="24"/>
          <w:szCs w:val="24"/>
        </w:rPr>
        <w:t xml:space="preserve">) was recorded with irrigation regime at IW/CPE = 2.5 </w:t>
      </w:r>
      <w:r>
        <w:rPr>
          <w:rFonts w:ascii="Times New Roman" w:hAnsi="Times New Roman" w:cs="Times New Roman"/>
          <w:sz w:val="24"/>
          <w:szCs w:val="24"/>
        </w:rPr>
        <w:t>which was significantly higher than rest other irrigations</w:t>
      </w:r>
      <w:r w:rsidRPr="00447AB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47AB1">
        <w:rPr>
          <w:rFonts w:ascii="Times New Roman" w:hAnsi="Times New Roman" w:cs="Times New Roman"/>
          <w:sz w:val="24"/>
          <w:szCs w:val="24"/>
        </w:rPr>
        <w:t>test weight was recorded</w:t>
      </w:r>
      <w:r>
        <w:rPr>
          <w:rFonts w:ascii="Times New Roman" w:hAnsi="Times New Roman" w:cs="Times New Roman"/>
          <w:sz w:val="24"/>
          <w:szCs w:val="24"/>
        </w:rPr>
        <w:t xml:space="preserve"> maximum </w:t>
      </w:r>
      <w:r w:rsidRPr="00447AB1">
        <w:rPr>
          <w:rFonts w:ascii="Times New Roman" w:hAnsi="Times New Roman" w:cs="Times New Roman"/>
          <w:sz w:val="24"/>
          <w:szCs w:val="24"/>
        </w:rPr>
        <w:t xml:space="preserve"> with irrigation regime at IW/CPE = 2.5 (</w:t>
      </w:r>
      <w:r w:rsidRPr="00447AB1">
        <w:rPr>
          <w:rFonts w:ascii="Times New Roman" w:eastAsia="Calibri" w:hAnsi="Times New Roman" w:cs="Times New Roman"/>
          <w:bCs/>
          <w:kern w:val="24"/>
          <w:sz w:val="24"/>
          <w:szCs w:val="24"/>
        </w:rPr>
        <w:t xml:space="preserve">22.27 g) </w:t>
      </w:r>
      <w:r w:rsidRPr="00447AB1">
        <w:rPr>
          <w:rFonts w:ascii="Times New Roman" w:hAnsi="Times New Roman" w:cs="Times New Roman"/>
          <w:sz w:val="24"/>
          <w:szCs w:val="24"/>
        </w:rPr>
        <w:t>which was significantly superior to rest of the irrigation regimes</w:t>
      </w:r>
      <w:r>
        <w:rPr>
          <w:rFonts w:ascii="Times New Roman" w:hAnsi="Times New Roman" w:cs="Times New Roman"/>
          <w:sz w:val="24"/>
          <w:szCs w:val="24"/>
        </w:rPr>
        <w:t xml:space="preserve"> except </w:t>
      </w:r>
      <w:r w:rsidRPr="00447AB1">
        <w:rPr>
          <w:rFonts w:ascii="Times New Roman" w:hAnsi="Times New Roman" w:cs="Times New Roman"/>
          <w:sz w:val="24"/>
          <w:szCs w:val="24"/>
        </w:rPr>
        <w:t>at IW/CPE = 2.0 (</w:t>
      </w:r>
      <w:r w:rsidRPr="00447AB1">
        <w:rPr>
          <w:rFonts w:ascii="Times New Roman" w:eastAsia="Calibri" w:hAnsi="Times New Roman" w:cs="Times New Roman"/>
          <w:color w:val="000000"/>
          <w:kern w:val="24"/>
          <w:sz w:val="24"/>
          <w:szCs w:val="24"/>
        </w:rPr>
        <w:t>21.51 g)</w:t>
      </w:r>
      <w:r>
        <w:rPr>
          <w:rFonts w:ascii="Times New Roman" w:eastAsia="Calibri" w:hAnsi="Times New Roman" w:cs="Times New Roman"/>
          <w:color w:val="000000"/>
          <w:kern w:val="24"/>
          <w:sz w:val="24"/>
          <w:szCs w:val="24"/>
        </w:rPr>
        <w:t>.</w:t>
      </w:r>
      <w:r>
        <w:rPr>
          <w:rFonts w:ascii="Times New Roman" w:hAnsi="Times New Roman" w:cs="Times New Roman"/>
          <w:sz w:val="24"/>
          <w:szCs w:val="24"/>
        </w:rPr>
        <w:t xml:space="preserve">It </w:t>
      </w:r>
      <w:r w:rsidRPr="00447AB1">
        <w:rPr>
          <w:rFonts w:ascii="Times New Roman" w:hAnsi="Times New Roman" w:cs="Times New Roman"/>
          <w:sz w:val="24"/>
          <w:szCs w:val="24"/>
        </w:rPr>
        <w:t>might be due to promoted higher number of tillers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 dry matter production and nutrient uptake</w:t>
      </w:r>
      <w:r>
        <w:rPr>
          <w:rFonts w:ascii="Times New Roman" w:hAnsi="Times New Roman" w:cs="Times New Roman"/>
          <w:sz w:val="24"/>
          <w:szCs w:val="24"/>
        </w:rPr>
        <w:t xml:space="preserve"> </w:t>
      </w:r>
      <w:r w:rsidRPr="00447AB1">
        <w:rPr>
          <w:rFonts w:ascii="Times New Roman" w:hAnsi="Times New Roman" w:cs="Times New Roman"/>
          <w:sz w:val="24"/>
          <w:szCs w:val="24"/>
        </w:rPr>
        <w:t xml:space="preserve">and </w:t>
      </w:r>
      <w:r>
        <w:rPr>
          <w:rFonts w:ascii="Times New Roman" w:hAnsi="Times New Roman" w:cs="Times New Roman"/>
          <w:sz w:val="24"/>
          <w:szCs w:val="24"/>
        </w:rPr>
        <w:t>also</w:t>
      </w:r>
      <w:r w:rsidRPr="00447AB1">
        <w:rPr>
          <w:rFonts w:ascii="Times New Roman" w:hAnsi="Times New Roman" w:cs="Times New Roman"/>
          <w:sz w:val="24"/>
          <w:szCs w:val="24"/>
        </w:rPr>
        <w:t xml:space="preserve"> enhanced the supply of photosynthates from source to sink. This was in accordance with findings of Shekara</w:t>
      </w:r>
      <w:r>
        <w:rPr>
          <w:rFonts w:ascii="Times New Roman" w:hAnsi="Times New Roman" w:cs="Times New Roman"/>
          <w:sz w:val="24"/>
          <w:szCs w:val="24"/>
        </w:rPr>
        <w:t xml:space="preserve"> </w:t>
      </w:r>
      <w:r w:rsidRPr="00447AB1">
        <w:rPr>
          <w:rFonts w:ascii="Times New Roman" w:hAnsi="Times New Roman" w:cs="Times New Roman"/>
          <w:i/>
          <w:sz w:val="24"/>
          <w:szCs w:val="24"/>
        </w:rPr>
        <w:t>et al., (</w:t>
      </w:r>
      <w:r w:rsidRPr="00447AB1">
        <w:rPr>
          <w:rFonts w:ascii="Times New Roman" w:hAnsi="Times New Roman" w:cs="Times New Roman"/>
          <w:sz w:val="24"/>
          <w:szCs w:val="24"/>
        </w:rPr>
        <w:t xml:space="preserve">2010) </w:t>
      </w:r>
      <w:r>
        <w:rPr>
          <w:rFonts w:ascii="Times New Roman" w:hAnsi="Times New Roman" w:cs="Times New Roman"/>
          <w:sz w:val="24"/>
          <w:szCs w:val="24"/>
        </w:rPr>
        <w:t>and Duary (2017)</w:t>
      </w:r>
      <w:r w:rsidRPr="00447AB1">
        <w:rPr>
          <w:rFonts w:ascii="Times New Roman" w:hAnsi="Times New Roman" w:cs="Times New Roman"/>
          <w:sz w:val="24"/>
          <w:szCs w:val="24"/>
        </w:rPr>
        <w:t xml:space="preserve"> </w:t>
      </w:r>
      <w:r>
        <w:rPr>
          <w:rFonts w:ascii="Times New Roman" w:hAnsi="Times New Roman" w:cs="Times New Roman"/>
          <w:sz w:val="24"/>
          <w:szCs w:val="24"/>
        </w:rPr>
        <w:t>.</w:t>
      </w:r>
      <w:r w:rsidRPr="009D7C11">
        <w:rPr>
          <w:rFonts w:ascii="Times New Roman" w:hAnsi="Times New Roman" w:cs="Times New Roman"/>
          <w:sz w:val="24"/>
          <w:szCs w:val="24"/>
        </w:rPr>
        <w:t>As regards to cultivars, the results revealed from pooled data, the maximum number of effective panicles m</w:t>
      </w:r>
      <w:r w:rsidRPr="009D7C11">
        <w:rPr>
          <w:rFonts w:ascii="Times New Roman" w:hAnsi="Times New Roman" w:cs="Times New Roman"/>
          <w:sz w:val="24"/>
          <w:szCs w:val="24"/>
          <w:vertAlign w:val="superscript"/>
        </w:rPr>
        <w:t>-2</w:t>
      </w:r>
      <w:r w:rsidRPr="009D7C11">
        <w:rPr>
          <w:rFonts w:ascii="Times New Roman" w:hAnsi="Times New Roman" w:cs="Times New Roman"/>
          <w:sz w:val="24"/>
          <w:szCs w:val="24"/>
        </w:rPr>
        <w:t>(</w:t>
      </w:r>
      <w:r w:rsidRPr="009D7C11">
        <w:rPr>
          <w:rFonts w:ascii="Times New Roman" w:eastAsia="Calibri" w:hAnsi="Times New Roman" w:cs="Times New Roman"/>
          <w:bCs/>
          <w:kern w:val="24"/>
          <w:sz w:val="24"/>
          <w:szCs w:val="24"/>
        </w:rPr>
        <w:t xml:space="preserve">286) </w:t>
      </w:r>
      <w:r w:rsidRPr="009D7C11">
        <w:rPr>
          <w:rFonts w:ascii="Times New Roman" w:hAnsi="Times New Roman" w:cs="Times New Roman"/>
          <w:sz w:val="24"/>
          <w:szCs w:val="24"/>
        </w:rPr>
        <w:t>and filled grains panicle</w:t>
      </w:r>
      <w:r w:rsidRPr="009D7C11">
        <w:rPr>
          <w:rFonts w:ascii="Times New Roman" w:hAnsi="Times New Roman" w:cs="Times New Roman"/>
          <w:sz w:val="24"/>
          <w:szCs w:val="24"/>
          <w:vertAlign w:val="superscript"/>
        </w:rPr>
        <w:t>-1</w:t>
      </w:r>
      <w:r w:rsidRPr="009D7C11">
        <w:rPr>
          <w:rFonts w:ascii="Times New Roman" w:hAnsi="Times New Roman" w:cs="Times New Roman"/>
          <w:sz w:val="24"/>
          <w:szCs w:val="24"/>
        </w:rPr>
        <w:t xml:space="preserve"> (</w:t>
      </w:r>
      <w:r w:rsidRPr="009D7C11">
        <w:rPr>
          <w:rFonts w:ascii="Times New Roman" w:eastAsia="Calibri" w:hAnsi="Times New Roman" w:cs="Times New Roman"/>
          <w:bCs/>
          <w:kern w:val="24"/>
          <w:sz w:val="24"/>
          <w:szCs w:val="24"/>
        </w:rPr>
        <w:t>74.47</w:t>
      </w:r>
      <w:r w:rsidRPr="009D7C11">
        <w:rPr>
          <w:rFonts w:ascii="Times New Roman" w:hAnsi="Times New Roman" w:cs="Times New Roman"/>
          <w:sz w:val="24"/>
          <w:szCs w:val="24"/>
        </w:rPr>
        <w:t>) were recorded with variety CR-Dhan 201which was significantly higher than other varieties. But in test weight was recorded maximum with variety CR Dhan 201 (</w:t>
      </w:r>
      <w:r w:rsidRPr="009D7C11">
        <w:rPr>
          <w:rFonts w:ascii="Times New Roman" w:eastAsia="Calibri" w:hAnsi="Times New Roman" w:cs="Times New Roman"/>
          <w:bCs/>
          <w:kern w:val="24"/>
          <w:sz w:val="24"/>
          <w:szCs w:val="24"/>
        </w:rPr>
        <w:t xml:space="preserve">21.60 g) </w:t>
      </w:r>
      <w:r w:rsidRPr="009D7C11">
        <w:rPr>
          <w:rFonts w:ascii="Times New Roman" w:hAnsi="Times New Roman" w:cs="Times New Roman"/>
          <w:sz w:val="24"/>
          <w:szCs w:val="24"/>
        </w:rPr>
        <w:t>which was significantly superior to other verities</w:t>
      </w:r>
      <w:r>
        <w:rPr>
          <w:rFonts w:ascii="Times New Roman" w:hAnsi="Times New Roman" w:cs="Times New Roman"/>
          <w:sz w:val="24"/>
          <w:szCs w:val="24"/>
        </w:rPr>
        <w:t xml:space="preserve"> except </w:t>
      </w:r>
      <w:r w:rsidRPr="009D7C11">
        <w:rPr>
          <w:rFonts w:ascii="Times New Roman" w:hAnsi="Times New Roman" w:cs="Times New Roman"/>
          <w:sz w:val="24"/>
          <w:szCs w:val="24"/>
        </w:rPr>
        <w:t>Naveen (</w:t>
      </w:r>
      <w:r w:rsidRPr="009D7C11">
        <w:rPr>
          <w:rFonts w:ascii="Times New Roman" w:eastAsia="Calibri" w:hAnsi="Times New Roman" w:cs="Times New Roman"/>
          <w:color w:val="000000"/>
          <w:kern w:val="24"/>
          <w:sz w:val="24"/>
          <w:szCs w:val="24"/>
        </w:rPr>
        <w:t>20.97</w:t>
      </w:r>
      <w:r w:rsidRPr="009D7C11">
        <w:rPr>
          <w:rFonts w:ascii="Times New Roman" w:eastAsia="Calibri" w:hAnsi="Times New Roman" w:cs="Times New Roman"/>
          <w:bCs/>
          <w:kern w:val="24"/>
          <w:sz w:val="24"/>
          <w:szCs w:val="24"/>
        </w:rPr>
        <w:t>g)</w:t>
      </w:r>
      <w:r>
        <w:rPr>
          <w:rFonts w:ascii="Times New Roman" w:eastAsia="Calibri" w:hAnsi="Times New Roman" w:cs="Times New Roman"/>
          <w:bCs/>
          <w:kern w:val="24"/>
          <w:sz w:val="24"/>
          <w:szCs w:val="24"/>
        </w:rPr>
        <w:t>.</w:t>
      </w:r>
      <w:r w:rsidRPr="009D7C11">
        <w:rPr>
          <w:rFonts w:ascii="Times New Roman" w:hAnsi="Times New Roman" w:cs="Times New Roman"/>
          <w:sz w:val="24"/>
          <w:szCs w:val="24"/>
        </w:rPr>
        <w:t xml:space="preserve"> This was in accordance with the findings of Duary et al. (2017</w:t>
      </w:r>
      <w:r>
        <w:rPr>
          <w:rFonts w:ascii="Times New Roman" w:hAnsi="Times New Roman" w:cs="Times New Roman"/>
          <w:sz w:val="24"/>
          <w:szCs w:val="24"/>
        </w:rPr>
        <w:t>)</w:t>
      </w:r>
    </w:p>
    <w:p w14:paraId="1E0BA5B1" w14:textId="77777777" w:rsidR="0024270D" w:rsidRDefault="001D5BA9" w:rsidP="00475378">
      <w:pPr>
        <w:autoSpaceDE w:val="0"/>
        <w:autoSpaceDN w:val="0"/>
        <w:adjustRightInd w:val="0"/>
        <w:spacing w:after="0" w:line="240" w:lineRule="auto"/>
        <w:jc w:val="both"/>
        <w:rPr>
          <w:rFonts w:ascii="Times New Roman" w:hAnsi="Times New Roman" w:cs="Times New Roman"/>
          <w:sz w:val="24"/>
          <w:szCs w:val="24"/>
        </w:rPr>
      </w:pPr>
      <w:r w:rsidRPr="00475378">
        <w:rPr>
          <w:rFonts w:ascii="Times New Roman" w:hAnsi="Times New Roman" w:cs="Times New Roman"/>
          <w:b/>
          <w:bCs/>
          <w:i/>
          <w:iCs/>
          <w:sz w:val="24"/>
          <w:szCs w:val="24"/>
        </w:rPr>
        <w:t>Yield:</w:t>
      </w:r>
      <w:r w:rsidR="003D7BEB" w:rsidRPr="00475378">
        <w:rPr>
          <w:rFonts w:ascii="Times New Roman" w:hAnsi="Times New Roman" w:cs="Times New Roman"/>
          <w:sz w:val="24"/>
          <w:szCs w:val="24"/>
        </w:rPr>
        <w:t xml:space="preserve"> </w:t>
      </w:r>
    </w:p>
    <w:p w14:paraId="19623D1A" w14:textId="48167A02" w:rsidR="00475378" w:rsidRPr="0024270D" w:rsidRDefault="003D7BEB" w:rsidP="00A51806">
      <w:pPr>
        <w:autoSpaceDE w:val="0"/>
        <w:autoSpaceDN w:val="0"/>
        <w:adjustRightInd w:val="0"/>
        <w:spacing w:after="0" w:line="240" w:lineRule="auto"/>
        <w:ind w:firstLine="720"/>
        <w:jc w:val="both"/>
        <w:rPr>
          <w:rFonts w:ascii="Times New Roman" w:hAnsi="Times New Roman" w:cs="Times New Roman"/>
          <w:sz w:val="24"/>
          <w:szCs w:val="24"/>
        </w:rPr>
      </w:pPr>
      <w:r w:rsidRPr="0024270D">
        <w:rPr>
          <w:rFonts w:ascii="Times New Roman" w:hAnsi="Times New Roman" w:cs="Times New Roman"/>
          <w:sz w:val="24"/>
          <w:szCs w:val="24"/>
        </w:rPr>
        <w:t>The result showed that grain yield of rice increased significantly with increase in IW/CPE up to 2.0 and further increase IW/CPE did not prove beneficial during both individual years and its pooled mean (Table-1). The highest grain yield of 4.09, 4.06 and 4.07 t /ha were produced with irrigation regime at IW/CPE =2.5 in first year, second year and pooled mean, respectively. The increase in grain yield owing to irrigation at IW/CPE = 2.5 over at IW/CPE=2.0,I</w:t>
      </w:r>
      <w:r w:rsidR="00475378" w:rsidRPr="0024270D">
        <w:rPr>
          <w:rFonts w:ascii="Times New Roman" w:hAnsi="Times New Roman" w:cs="Times New Roman"/>
          <w:sz w:val="24"/>
          <w:szCs w:val="24"/>
        </w:rPr>
        <w:t xml:space="preserve">W/CPE= 1.5 and IW/CPE=1.0 were </w:t>
      </w:r>
      <w:r w:rsidRPr="0024270D">
        <w:rPr>
          <w:rFonts w:ascii="Times New Roman" w:hAnsi="Times New Roman" w:cs="Times New Roman"/>
          <w:sz w:val="24"/>
          <w:szCs w:val="24"/>
        </w:rPr>
        <w:t xml:space="preserve"> 4.4, 42.3 and 82.5 % in pooled mean, </w:t>
      </w:r>
      <w:r w:rsidR="00A51806" w:rsidRPr="0024270D">
        <w:rPr>
          <w:rFonts w:ascii="Times New Roman" w:hAnsi="Times New Roman" w:cs="Times New Roman"/>
          <w:sz w:val="24"/>
          <w:szCs w:val="24"/>
        </w:rPr>
        <w:t>respectively. The</w:t>
      </w:r>
      <w:r w:rsidR="00475378" w:rsidRPr="0024270D">
        <w:rPr>
          <w:rFonts w:ascii="Times New Roman" w:hAnsi="Times New Roman" w:cs="Times New Roman"/>
          <w:sz w:val="24"/>
          <w:szCs w:val="24"/>
        </w:rPr>
        <w:t xml:space="preserve"> straw yield of rice increased significantly with increase in IW/CPE up to 2.5.</w:t>
      </w:r>
      <w:r w:rsidRPr="0024270D">
        <w:rPr>
          <w:rFonts w:ascii="Times New Roman" w:hAnsi="Times New Roman" w:cs="Times New Roman"/>
          <w:sz w:val="24"/>
          <w:szCs w:val="24"/>
        </w:rPr>
        <w:t xml:space="preserve"> </w:t>
      </w:r>
      <w:r w:rsidR="00475378" w:rsidRPr="0024270D">
        <w:rPr>
          <w:rFonts w:ascii="Times New Roman" w:hAnsi="Times New Roman" w:cs="Times New Roman"/>
          <w:sz w:val="24"/>
          <w:szCs w:val="24"/>
        </w:rPr>
        <w:t xml:space="preserve">It might be due to efficient water and nutrient uptake which boost their growth and yield attributes through supply of more photosynthates towards the reproductive sink. This result was in corroborates with the findings of Maheswari et al. (2008) and Shekara et al. (2010). </w:t>
      </w:r>
      <w:r w:rsidRPr="0024270D">
        <w:rPr>
          <w:rFonts w:ascii="Times New Roman" w:hAnsi="Times New Roman" w:cs="Times New Roman"/>
          <w:sz w:val="24"/>
          <w:szCs w:val="24"/>
        </w:rPr>
        <w:t xml:space="preserve">Among the cultivars, the rice variety CR Dhan 201 performed better in grain yield than the other varieties during individual years and its  </w:t>
      </w:r>
      <w:r w:rsidR="00A51806" w:rsidRPr="0024270D">
        <w:rPr>
          <w:rFonts w:ascii="Times New Roman" w:hAnsi="Times New Roman" w:cs="Times New Roman"/>
          <w:sz w:val="24"/>
          <w:szCs w:val="24"/>
        </w:rPr>
        <w:t>pooled mean</w:t>
      </w:r>
      <w:r w:rsidRPr="0024270D">
        <w:rPr>
          <w:rFonts w:ascii="Times New Roman" w:hAnsi="Times New Roman" w:cs="Times New Roman"/>
          <w:sz w:val="24"/>
          <w:szCs w:val="24"/>
        </w:rPr>
        <w:t xml:space="preserve"> .In first year as well as pooled mean, the rice variety CR Dhan 201 recorded the highest grain yield of 3.60 and 3.54t/ha, respectively and significantly superior to rest of the varieties.  Whereas in second year, the grain yield of rice variety CR Dhan201 was at par with Naveen variety and significantly superior to rest of the varieties. The increase in grain yield owing to rice variety CR Dhan 201 over Naveen, CR Dhan 204 and MTU-1010 were 7.3, 12.7 and 14.9 % in pooled mean, respectively. </w:t>
      </w:r>
      <w:r w:rsidR="009944AC" w:rsidRPr="0024270D">
        <w:rPr>
          <w:rFonts w:ascii="Times New Roman" w:hAnsi="Times New Roman" w:cs="Times New Roman"/>
          <w:sz w:val="24"/>
          <w:szCs w:val="24"/>
        </w:rPr>
        <w:t>But  incase of straw yield, t</w:t>
      </w:r>
      <w:r w:rsidR="00475378" w:rsidRPr="0024270D">
        <w:rPr>
          <w:rFonts w:ascii="Times New Roman" w:hAnsi="Times New Roman" w:cs="Times New Roman"/>
          <w:sz w:val="24"/>
          <w:szCs w:val="24"/>
        </w:rPr>
        <w:t>he variety like CR Dhan 201 produced significantly higher grain yield than all other varieties</w:t>
      </w:r>
      <w:r w:rsidR="009944AC" w:rsidRPr="0024270D">
        <w:rPr>
          <w:rFonts w:ascii="Times New Roman" w:hAnsi="Times New Roman" w:cs="Times New Roman"/>
          <w:sz w:val="24"/>
          <w:szCs w:val="24"/>
        </w:rPr>
        <w:t xml:space="preserve"> except Naveen.  It might be </w:t>
      </w:r>
      <w:r w:rsidR="00475378" w:rsidRPr="0024270D">
        <w:rPr>
          <w:rFonts w:ascii="Times New Roman" w:hAnsi="Times New Roman" w:cs="Times New Roman"/>
          <w:sz w:val="24"/>
          <w:szCs w:val="24"/>
        </w:rPr>
        <w:t xml:space="preserve"> due to enhanced stature of growth and yield attribute and finally increased grain yield. This was in accordance with the findings of Duary et al. (2017). </w:t>
      </w:r>
    </w:p>
    <w:p w14:paraId="68CEC391" w14:textId="77777777" w:rsidR="00475378" w:rsidRPr="0024270D"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5F31898F" w14:textId="28ED7EF5" w:rsidR="00475378" w:rsidRPr="0024270D" w:rsidRDefault="00475378" w:rsidP="0024270D">
      <w:pPr>
        <w:autoSpaceDE w:val="0"/>
        <w:autoSpaceDN w:val="0"/>
        <w:adjustRightInd w:val="0"/>
        <w:spacing w:after="0" w:line="240" w:lineRule="auto"/>
        <w:ind w:firstLine="284"/>
        <w:jc w:val="both"/>
        <w:rPr>
          <w:rFonts w:ascii="Times New Roman" w:hAnsi="Times New Roman" w:cs="Times New Roman"/>
          <w:sz w:val="24"/>
          <w:szCs w:val="24"/>
        </w:rPr>
      </w:pPr>
      <w:r w:rsidRPr="0024270D">
        <w:rPr>
          <w:rFonts w:ascii="Times New Roman" w:hAnsi="Times New Roman" w:cs="Times New Roman"/>
          <w:sz w:val="24"/>
          <w:szCs w:val="24"/>
        </w:rPr>
        <w:t xml:space="preserve">The interaction between different irrigation regimes and cultivars on grain yield was found to be significant in pooled value of both years under study (Table 2). The interaction of irrigation at IW/CPE 2.0withvariety CR Dhan 201 gave the highest grain yield (4.39t/ha) which was at par with </w:t>
      </w:r>
      <w:r w:rsidR="001147D0" w:rsidRPr="0024270D">
        <w:rPr>
          <w:rFonts w:ascii="Times New Roman" w:hAnsi="Times New Roman" w:cs="Times New Roman"/>
          <w:sz w:val="24"/>
          <w:szCs w:val="24"/>
        </w:rPr>
        <w:t>irrigation at</w:t>
      </w:r>
      <w:r w:rsidRPr="0024270D">
        <w:rPr>
          <w:rFonts w:ascii="Times New Roman" w:hAnsi="Times New Roman" w:cs="Times New Roman"/>
          <w:sz w:val="24"/>
          <w:szCs w:val="24"/>
        </w:rPr>
        <w:t xml:space="preserve"> IW/CPE 2.5 </w:t>
      </w:r>
      <w:r w:rsidR="001147D0" w:rsidRPr="0024270D">
        <w:rPr>
          <w:rFonts w:ascii="Times New Roman" w:hAnsi="Times New Roman" w:cs="Times New Roman"/>
          <w:sz w:val="24"/>
          <w:szCs w:val="24"/>
        </w:rPr>
        <w:t>with variety</w:t>
      </w:r>
      <w:r w:rsidRPr="0024270D">
        <w:rPr>
          <w:rFonts w:ascii="Times New Roman" w:hAnsi="Times New Roman" w:cs="Times New Roman"/>
          <w:sz w:val="24"/>
          <w:szCs w:val="24"/>
        </w:rPr>
        <w:t xml:space="preserve"> CR Dhan 201 (4.30 t/ha) and significantly superior to other interaction of irrigation regimes with cultivars.. Hence, interaction between irrigation </w:t>
      </w:r>
      <w:r w:rsidRPr="0024270D">
        <w:rPr>
          <w:rFonts w:ascii="Times New Roman" w:hAnsi="Times New Roman" w:cs="Times New Roman"/>
          <w:sz w:val="24"/>
          <w:szCs w:val="24"/>
        </w:rPr>
        <w:lastRenderedPageBreak/>
        <w:t xml:space="preserve">regime at IW/CPE 2.0withvariety CR Dhan 201 might be economic optimum to realize maximum yield under aerobic rice cultivation. The results are in conformity with the findings of Maheswari </w:t>
      </w:r>
      <w:r w:rsidRPr="0024270D">
        <w:rPr>
          <w:rFonts w:ascii="Times New Roman" w:hAnsi="Times New Roman" w:cs="Times New Roman"/>
          <w:i/>
          <w:sz w:val="24"/>
          <w:szCs w:val="24"/>
        </w:rPr>
        <w:t>et al.,</w:t>
      </w:r>
      <w:r w:rsidRPr="0024270D">
        <w:rPr>
          <w:rFonts w:ascii="Times New Roman" w:hAnsi="Times New Roman" w:cs="Times New Roman"/>
          <w:sz w:val="24"/>
          <w:szCs w:val="24"/>
        </w:rPr>
        <w:t xml:space="preserve"> (2008) </w:t>
      </w:r>
    </w:p>
    <w:p w14:paraId="17CA49AC" w14:textId="77777777" w:rsidR="00475378" w:rsidRPr="00475378"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2E608C6F" w14:textId="0FB81D6F" w:rsidR="00FB058B" w:rsidRDefault="00FB058B" w:rsidP="00A51806">
      <w:pPr>
        <w:tabs>
          <w:tab w:val="left" w:pos="720"/>
          <w:tab w:val="left" w:pos="8820"/>
        </w:tabs>
        <w:spacing w:after="0" w:line="240" w:lineRule="auto"/>
        <w:ind w:left="180" w:right="26" w:hanging="180"/>
        <w:jc w:val="both"/>
        <w:rPr>
          <w:rFonts w:ascii="Times New Roman" w:hAnsi="Times New Roman" w:cs="Times New Roman"/>
          <w:b/>
          <w:i/>
          <w:iCs/>
          <w:sz w:val="24"/>
          <w:szCs w:val="24"/>
        </w:rPr>
      </w:pPr>
      <w:r>
        <w:rPr>
          <w:rFonts w:ascii="Times New Roman" w:hAnsi="Times New Roman" w:cs="Times New Roman"/>
          <w:b/>
          <w:i/>
          <w:iCs/>
          <w:sz w:val="24"/>
          <w:szCs w:val="24"/>
        </w:rPr>
        <w:t xml:space="preserve">Nutrient Uptake: </w:t>
      </w:r>
    </w:p>
    <w:p w14:paraId="62B99966" w14:textId="5561459B" w:rsidR="00FB058B" w:rsidRDefault="009944AC" w:rsidP="00FB058B">
      <w:pPr>
        <w:pStyle w:val="NormalWeb"/>
        <w:ind w:right="26"/>
        <w:jc w:val="both"/>
        <w:rPr>
          <w:b/>
          <w:bCs/>
          <w:i/>
          <w:iCs/>
        </w:rPr>
      </w:pPr>
      <w:r w:rsidRPr="00475378">
        <w:t xml:space="preserve">The result showed that </w:t>
      </w:r>
      <w:r>
        <w:t>nutrient uptake</w:t>
      </w:r>
      <w:r w:rsidRPr="00475378">
        <w:t xml:space="preserve"> of rice increased significantly with increase in IW/CPE up to 2.</w:t>
      </w:r>
      <w:r w:rsidR="00972954">
        <w:t>5</w:t>
      </w:r>
      <w:r w:rsidRPr="00475378">
        <w:t xml:space="preserve"> (Table-</w:t>
      </w:r>
      <w:r w:rsidR="0024270D">
        <w:t>3</w:t>
      </w:r>
      <w:r>
        <w:t>)</w:t>
      </w:r>
      <w:r w:rsidR="0024270D">
        <w:t>.</w:t>
      </w:r>
      <w:r w:rsidR="00C72728" w:rsidRPr="00C72728">
        <w:t xml:space="preserve"> </w:t>
      </w:r>
      <w:r w:rsidR="00C72728">
        <w:t xml:space="preserve">The highest </w:t>
      </w:r>
      <w:r w:rsidR="0029373B">
        <w:t xml:space="preserve">uptake </w:t>
      </w:r>
      <w:r w:rsidR="0029373B" w:rsidRPr="0024270D">
        <w:t>of</w:t>
      </w:r>
      <w:r w:rsidR="00C72728" w:rsidRPr="0024270D">
        <w:t xml:space="preserve"> </w:t>
      </w:r>
      <w:r w:rsidR="00C72728">
        <w:t>N(</w:t>
      </w:r>
      <w:r w:rsidR="00972954">
        <w:t>80.07</w:t>
      </w:r>
      <w:r w:rsidR="0029373B" w:rsidRPr="0029373B">
        <w:t xml:space="preserve"> </w:t>
      </w:r>
      <w:r w:rsidR="0029373B">
        <w:t>kg</w:t>
      </w:r>
      <w:r w:rsidR="0029373B" w:rsidRPr="0024270D">
        <w:t xml:space="preserve"> /ha</w:t>
      </w:r>
      <w:r w:rsidR="00C72728">
        <w:t>)</w:t>
      </w:r>
      <w:r w:rsidR="00C72728" w:rsidRPr="0024270D">
        <w:t xml:space="preserve">, </w:t>
      </w:r>
      <w:r w:rsidR="00C72728">
        <w:t>P(</w:t>
      </w:r>
      <w:r w:rsidR="00972954">
        <w:t>36.70</w:t>
      </w:r>
      <w:r w:rsidR="0029373B" w:rsidRPr="0029373B">
        <w:t xml:space="preserve"> </w:t>
      </w:r>
      <w:r w:rsidR="0029373B">
        <w:t>kg</w:t>
      </w:r>
      <w:r w:rsidR="0029373B" w:rsidRPr="0024270D">
        <w:t xml:space="preserve"> /ha</w:t>
      </w:r>
      <w:r w:rsidR="00C72728">
        <w:t>)</w:t>
      </w:r>
      <w:r w:rsidR="00C72728" w:rsidRPr="0024270D">
        <w:t xml:space="preserve"> and </w:t>
      </w:r>
      <w:r w:rsidR="00C72728">
        <w:t>K(</w:t>
      </w:r>
      <w:r w:rsidR="00972954">
        <w:t>124.4</w:t>
      </w:r>
      <w:r w:rsidR="00C72728" w:rsidRPr="0024270D">
        <w:t xml:space="preserve"> </w:t>
      </w:r>
      <w:r w:rsidR="0029373B">
        <w:t>kg</w:t>
      </w:r>
      <w:r w:rsidR="00C72728" w:rsidRPr="0024270D">
        <w:t xml:space="preserve"> /ha </w:t>
      </w:r>
      <w:r w:rsidR="00C72728">
        <w:t xml:space="preserve">) </w:t>
      </w:r>
      <w:r w:rsidR="00C72728" w:rsidRPr="0024270D">
        <w:t xml:space="preserve">were produced with irrigation regime at IW/CPE =2.5 </w:t>
      </w:r>
      <w:r w:rsidR="00C72728">
        <w:t xml:space="preserve"> but it was significantly superior  </w:t>
      </w:r>
      <w:r w:rsidR="0029373B">
        <w:t xml:space="preserve">to </w:t>
      </w:r>
      <w:r w:rsidR="00C72728">
        <w:t>rest other irrigation regimes.</w:t>
      </w:r>
      <w:r w:rsidR="00C72728" w:rsidRPr="0024270D">
        <w:t xml:space="preserve"> </w:t>
      </w:r>
      <w:r w:rsidR="00C72728">
        <w:t xml:space="preserve"> </w:t>
      </w:r>
      <w:r w:rsidR="0029373B">
        <w:t>Similar findings have also been reported by Shekara et al. (2010).</w:t>
      </w:r>
      <w:r w:rsidR="0029373B" w:rsidRPr="0029373B">
        <w:t xml:space="preserve"> </w:t>
      </w:r>
      <w:r w:rsidR="0029373B">
        <w:t xml:space="preserve">Among the cultivars, the result revealed that highest uptake </w:t>
      </w:r>
      <w:r w:rsidR="0029373B" w:rsidRPr="0024270D">
        <w:t xml:space="preserve">of </w:t>
      </w:r>
      <w:r w:rsidR="0029373B">
        <w:t>N(</w:t>
      </w:r>
      <w:r w:rsidR="00972954">
        <w:t>65.41</w:t>
      </w:r>
      <w:r w:rsidR="0029373B" w:rsidRPr="0029373B">
        <w:t xml:space="preserve"> </w:t>
      </w:r>
      <w:r w:rsidR="0029373B">
        <w:t>kg</w:t>
      </w:r>
      <w:r w:rsidR="0029373B" w:rsidRPr="0024270D">
        <w:t xml:space="preserve"> /ha</w:t>
      </w:r>
      <w:r w:rsidR="0029373B">
        <w:t>)</w:t>
      </w:r>
      <w:r w:rsidR="0029373B" w:rsidRPr="0024270D">
        <w:t xml:space="preserve">, </w:t>
      </w:r>
      <w:r w:rsidR="0029373B">
        <w:t>P(</w:t>
      </w:r>
      <w:r w:rsidR="00972954">
        <w:t>30.49</w:t>
      </w:r>
      <w:r w:rsidR="0029373B" w:rsidRPr="0029373B">
        <w:t xml:space="preserve"> </w:t>
      </w:r>
      <w:r w:rsidR="0029373B">
        <w:t>kg</w:t>
      </w:r>
      <w:r w:rsidR="0029373B" w:rsidRPr="0024270D">
        <w:t xml:space="preserve"> /ha</w:t>
      </w:r>
      <w:r w:rsidR="0029373B">
        <w:t>)</w:t>
      </w:r>
      <w:r w:rsidR="0029373B" w:rsidRPr="0024270D">
        <w:t xml:space="preserve"> and </w:t>
      </w:r>
      <w:r w:rsidR="0029373B">
        <w:t>K(</w:t>
      </w:r>
      <w:r w:rsidR="00972954">
        <w:t>104.8</w:t>
      </w:r>
      <w:r w:rsidR="0029373B" w:rsidRPr="0024270D">
        <w:t xml:space="preserve"> </w:t>
      </w:r>
      <w:r w:rsidR="0029373B">
        <w:t>kg</w:t>
      </w:r>
      <w:r w:rsidR="0029373B" w:rsidRPr="0024270D">
        <w:t xml:space="preserve"> /ha </w:t>
      </w:r>
      <w:r w:rsidR="0029373B">
        <w:t xml:space="preserve">) </w:t>
      </w:r>
      <w:r w:rsidR="0029373B" w:rsidRPr="0024270D">
        <w:t xml:space="preserve">were produced with </w:t>
      </w:r>
      <w:r w:rsidR="00972954" w:rsidRPr="00686099">
        <w:t>variety CR Dhan 201</w:t>
      </w:r>
      <w:r w:rsidR="0029373B" w:rsidRPr="0024270D">
        <w:t xml:space="preserve"> </w:t>
      </w:r>
      <w:r w:rsidR="0029373B">
        <w:t xml:space="preserve"> but it was significantly superior  to rest other </w:t>
      </w:r>
      <w:r w:rsidR="00972954">
        <w:t>varieties</w:t>
      </w:r>
      <w:r w:rsidR="0029373B">
        <w:t>. This was in accordance with the findings of Duary et al. (2017</w:t>
      </w:r>
      <w:r w:rsidR="00972954">
        <w:t>)</w:t>
      </w:r>
    </w:p>
    <w:p w14:paraId="053EB773" w14:textId="37DC2AF9" w:rsidR="00FB058B" w:rsidRPr="00E071BA" w:rsidRDefault="00FB058B" w:rsidP="00FB058B">
      <w:pPr>
        <w:pStyle w:val="NormalWeb"/>
        <w:ind w:right="26"/>
        <w:jc w:val="both"/>
      </w:pPr>
      <w:r w:rsidRPr="00686099">
        <w:rPr>
          <w:b/>
          <w:bCs/>
          <w:i/>
          <w:iCs/>
        </w:rPr>
        <w:t>Water Use Efficiency:</w:t>
      </w:r>
    </w:p>
    <w:p w14:paraId="52105EA3" w14:textId="77777777" w:rsidR="00FB058B" w:rsidRPr="00475378" w:rsidRDefault="00FB058B" w:rsidP="00475378">
      <w:pPr>
        <w:pStyle w:val="NormalWeb"/>
        <w:spacing w:after="0"/>
        <w:ind w:right="26" w:firstLine="720"/>
        <w:jc w:val="both"/>
      </w:pPr>
      <w:r>
        <w:t xml:space="preserve">The result indicated that (Table </w:t>
      </w:r>
      <w:r w:rsidR="0024270D">
        <w:t>3</w:t>
      </w:r>
      <w:r>
        <w:t>), the field water use efficiency (40.71kg/ ha-cm) was recorded maximum with treatment that received irrigation at IW/CPE 1.5 which was at par with irrigation at IW/CPE 2.0 and IW/CPE 1 and significantly higher to irrigation regime at IW/CPE 2.5. Similar findings have also been reported by Shekara et al. (2010). Among the cultivars, the result revealed that field water use efficiency (41.60kg/ ha-cm) was maximum with variety CR Dhan 201 which was at par with variety Naveen (39.25kg/ ha-cm) and significantly superior to rest of the other varieties. This was in accordance with the findings of Duary et al. (2017).</w:t>
      </w:r>
    </w:p>
    <w:p w14:paraId="590B8554" w14:textId="77777777" w:rsidR="001D5BA9" w:rsidRPr="00686099" w:rsidRDefault="001D5BA9" w:rsidP="001D5BA9">
      <w:pPr>
        <w:tabs>
          <w:tab w:val="left" w:pos="720"/>
          <w:tab w:val="left" w:pos="8820"/>
        </w:tabs>
        <w:spacing w:after="0" w:line="240" w:lineRule="auto"/>
        <w:ind w:left="180" w:right="26" w:hanging="180"/>
        <w:jc w:val="both"/>
        <w:rPr>
          <w:rFonts w:ascii="Times New Roman" w:hAnsi="Times New Roman" w:cs="Times New Roman"/>
          <w:i/>
          <w:iCs/>
          <w:sz w:val="24"/>
          <w:szCs w:val="24"/>
        </w:rPr>
      </w:pPr>
      <w:r w:rsidRPr="00686099">
        <w:rPr>
          <w:rFonts w:ascii="Times New Roman" w:hAnsi="Times New Roman" w:cs="Times New Roman"/>
          <w:b/>
          <w:i/>
          <w:iCs/>
          <w:sz w:val="24"/>
          <w:szCs w:val="24"/>
        </w:rPr>
        <w:t>Economics:</w:t>
      </w:r>
    </w:p>
    <w:p w14:paraId="2A06D9DC" w14:textId="77777777" w:rsidR="001D5BA9" w:rsidRPr="00824E79" w:rsidRDefault="001D5BA9" w:rsidP="001D5BA9">
      <w:pPr>
        <w:tabs>
          <w:tab w:val="left" w:pos="720"/>
          <w:tab w:val="left" w:pos="8820"/>
        </w:tabs>
        <w:spacing w:after="0" w:line="240" w:lineRule="auto"/>
        <w:ind w:left="180" w:right="26" w:hanging="180"/>
        <w:jc w:val="both"/>
        <w:rPr>
          <w:rFonts w:ascii="Times New Roman" w:hAnsi="Times New Roman" w:cs="Times New Roman"/>
          <w:sz w:val="24"/>
          <w:szCs w:val="24"/>
        </w:rPr>
      </w:pPr>
    </w:p>
    <w:p w14:paraId="63E08770" w14:textId="7777777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r w:rsidRPr="00824E79">
        <w:rPr>
          <w:rFonts w:ascii="Times New Roman" w:hAnsi="Times New Roman" w:cs="Times New Roman"/>
          <w:sz w:val="24"/>
          <w:szCs w:val="24"/>
        </w:rPr>
        <w:tab/>
      </w:r>
      <w:r>
        <w:rPr>
          <w:rFonts w:ascii="Times New Roman" w:hAnsi="Times New Roman" w:cs="Times New Roman"/>
          <w:sz w:val="24"/>
          <w:szCs w:val="24"/>
        </w:rPr>
        <w:tab/>
      </w:r>
      <w:r w:rsidRPr="00686099">
        <w:rPr>
          <w:rFonts w:ascii="Times New Roman" w:hAnsi="Times New Roman" w:cs="Times New Roman"/>
          <w:sz w:val="24"/>
          <w:szCs w:val="24"/>
        </w:rPr>
        <w:t>The result</w:t>
      </w:r>
      <w:r>
        <w:rPr>
          <w:rFonts w:ascii="Times New Roman" w:hAnsi="Times New Roman" w:cs="Times New Roman"/>
          <w:sz w:val="24"/>
          <w:szCs w:val="24"/>
        </w:rPr>
        <w:t xml:space="preserve"> indicated that </w:t>
      </w:r>
      <w:r w:rsidRPr="00686099">
        <w:rPr>
          <w:rFonts w:ascii="Times New Roman" w:hAnsi="Times New Roman" w:cs="Times New Roman"/>
          <w:sz w:val="24"/>
          <w:szCs w:val="24"/>
        </w:rPr>
        <w:t xml:space="preserve"> the maximum net return (Rs35781/ha) and benefit: cost ratio (1.74) were obtained (Table </w:t>
      </w:r>
      <w:r w:rsidR="0024270D">
        <w:rPr>
          <w:rFonts w:ascii="Times New Roman" w:hAnsi="Times New Roman" w:cs="Times New Roman"/>
          <w:sz w:val="24"/>
          <w:szCs w:val="24"/>
        </w:rPr>
        <w:t>3</w:t>
      </w:r>
      <w:r w:rsidRPr="00686099">
        <w:rPr>
          <w:rFonts w:ascii="Times New Roman" w:hAnsi="Times New Roman" w:cs="Times New Roman"/>
          <w:sz w:val="24"/>
          <w:szCs w:val="24"/>
        </w:rPr>
        <w:t>)</w:t>
      </w:r>
      <w:r>
        <w:rPr>
          <w:rFonts w:ascii="Times New Roman" w:hAnsi="Times New Roman" w:cs="Times New Roman"/>
          <w:sz w:val="24"/>
          <w:szCs w:val="24"/>
        </w:rPr>
        <w:t xml:space="preserve"> irrigation </w:t>
      </w:r>
      <w:r w:rsidRPr="00686099">
        <w:rPr>
          <w:rFonts w:ascii="Times New Roman" w:hAnsi="Times New Roman" w:cs="Times New Roman"/>
          <w:sz w:val="24"/>
          <w:szCs w:val="24"/>
        </w:rPr>
        <w:t xml:space="preserve"> at IW/CPE 2.5 </w:t>
      </w:r>
      <w:r>
        <w:rPr>
          <w:rFonts w:ascii="Times New Roman" w:hAnsi="Times New Roman" w:cs="Times New Roman"/>
          <w:sz w:val="24"/>
          <w:szCs w:val="24"/>
        </w:rPr>
        <w:t>which was</w:t>
      </w:r>
      <w:r w:rsidRPr="00686099">
        <w:rPr>
          <w:rFonts w:ascii="Times New Roman" w:hAnsi="Times New Roman" w:cs="Times New Roman"/>
          <w:sz w:val="24"/>
          <w:szCs w:val="24"/>
        </w:rPr>
        <w:t xml:space="preserve"> significantly superior to other irrigation regimes</w:t>
      </w:r>
      <w:r w:rsidRPr="002D3F83">
        <w:rPr>
          <w:rFonts w:ascii="Times New Roman" w:hAnsi="Times New Roman" w:cs="Times New Roman"/>
          <w:sz w:val="24"/>
          <w:szCs w:val="24"/>
        </w:rPr>
        <w:t xml:space="preserve"> </w:t>
      </w:r>
      <w:r>
        <w:rPr>
          <w:rFonts w:ascii="Times New Roman" w:hAnsi="Times New Roman" w:cs="Times New Roman"/>
          <w:sz w:val="24"/>
          <w:szCs w:val="24"/>
        </w:rPr>
        <w:t>and</w:t>
      </w:r>
      <w:r w:rsidRPr="00686099">
        <w:rPr>
          <w:rFonts w:ascii="Times New Roman" w:hAnsi="Times New Roman" w:cs="Times New Roman"/>
          <w:sz w:val="24"/>
          <w:szCs w:val="24"/>
        </w:rPr>
        <w:t xml:space="preserve"> at par with irrigation at IW/CPE 2.0. It might be due to higher grain yield with higher irrigation levels. Similar findings obtained Shekara et al., (2010). The maximum net return (Rs28367/ha)</w:t>
      </w:r>
      <w:r>
        <w:rPr>
          <w:rFonts w:ascii="Times New Roman" w:hAnsi="Times New Roman" w:cs="Times New Roman"/>
          <w:sz w:val="24"/>
          <w:szCs w:val="24"/>
        </w:rPr>
        <w:t xml:space="preserve"> </w:t>
      </w:r>
      <w:r w:rsidRPr="00686099">
        <w:rPr>
          <w:rFonts w:ascii="Times New Roman" w:hAnsi="Times New Roman" w:cs="Times New Roman"/>
          <w:sz w:val="24"/>
          <w:szCs w:val="24"/>
        </w:rPr>
        <w:t>and benefit: cost ratio (1.62) was obtained with variety CR Dhan 201. It was significantly superior to that of other cultivars. It might be due to higher grain yield. Similar findings obtained Reddy et al., (2012) and Pradhan et al., (2014).</w:t>
      </w:r>
    </w:p>
    <w:p w14:paraId="37B8CE92" w14:textId="7777777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p>
    <w:p w14:paraId="47D98CAF" w14:textId="77777777" w:rsidR="001D5BA9" w:rsidRPr="00E071BA" w:rsidRDefault="001D5BA9" w:rsidP="001D5BA9">
      <w:pPr>
        <w:tabs>
          <w:tab w:val="left" w:pos="720"/>
          <w:tab w:val="left" w:pos="8820"/>
        </w:tabs>
        <w:spacing w:after="0" w:line="240" w:lineRule="auto"/>
        <w:ind w:right="26" w:hanging="180"/>
        <w:jc w:val="both"/>
        <w:rPr>
          <w:rFonts w:ascii="Times New Roman" w:hAnsi="Times New Roman" w:cs="Times New Roman"/>
          <w:b/>
          <w:sz w:val="24"/>
          <w:szCs w:val="24"/>
        </w:rPr>
      </w:pPr>
      <w:r>
        <w:rPr>
          <w:rFonts w:ascii="Times New Roman" w:hAnsi="Times New Roman" w:cs="Times New Roman"/>
          <w:b/>
          <w:bCs/>
          <w:i/>
          <w:iCs/>
          <w:sz w:val="24"/>
          <w:szCs w:val="24"/>
        </w:rPr>
        <w:t xml:space="preserve">  </w:t>
      </w:r>
      <w:r w:rsidRPr="00E071BA">
        <w:rPr>
          <w:rFonts w:ascii="Times New Roman" w:hAnsi="Times New Roman" w:cs="Times New Roman"/>
          <w:b/>
          <w:bCs/>
          <w:i/>
          <w:iCs/>
          <w:sz w:val="24"/>
          <w:szCs w:val="24"/>
        </w:rPr>
        <w:t xml:space="preserve">Conclusion: </w:t>
      </w:r>
    </w:p>
    <w:p w14:paraId="7FF6E0A6" w14:textId="77777777" w:rsidR="001D5BA9" w:rsidRDefault="001D5BA9" w:rsidP="001D5BA9">
      <w:pPr>
        <w:pStyle w:val="NormalWeb"/>
        <w:spacing w:after="0"/>
        <w:ind w:right="26" w:firstLine="720"/>
        <w:jc w:val="both"/>
      </w:pPr>
      <w:r>
        <w:t>From the present investigations, it may be concluded that CR Dhan 201 variety produced economically optimum yield and field water use efficiency at irrigation regimes at IW/CPE 2.0 in West Central Table Land Zone of  Odisha under aerobic condition.</w:t>
      </w:r>
    </w:p>
    <w:p w14:paraId="4D49A4F9" w14:textId="77777777" w:rsidR="001147D0" w:rsidRDefault="001147D0" w:rsidP="001D5BA9">
      <w:pPr>
        <w:pStyle w:val="NormalWeb"/>
        <w:spacing w:after="0"/>
        <w:ind w:left="180" w:right="26" w:hanging="180"/>
        <w:jc w:val="both"/>
        <w:rPr>
          <w:b/>
          <w:bCs/>
        </w:rPr>
      </w:pPr>
    </w:p>
    <w:p w14:paraId="3D1540A8" w14:textId="3A2C3713" w:rsidR="001D5BA9" w:rsidRPr="00721E77" w:rsidRDefault="001D5BA9" w:rsidP="001D5BA9">
      <w:pPr>
        <w:pStyle w:val="NormalWeb"/>
        <w:spacing w:after="0"/>
        <w:ind w:left="180" w:right="26" w:hanging="180"/>
        <w:jc w:val="both"/>
        <w:rPr>
          <w:b/>
          <w:bCs/>
        </w:rPr>
      </w:pPr>
      <w:r w:rsidRPr="00721E77">
        <w:rPr>
          <w:b/>
          <w:bCs/>
        </w:rPr>
        <w:t>References</w:t>
      </w:r>
      <w:r w:rsidRPr="00721E77">
        <w:rPr>
          <w:b/>
          <w:bCs/>
        </w:rPr>
        <w:tab/>
      </w:r>
    </w:p>
    <w:p w14:paraId="735E4CB6" w14:textId="77777777" w:rsidR="001D5BA9" w:rsidRDefault="001D5BA9" w:rsidP="001D5BA9">
      <w:pPr>
        <w:pStyle w:val="NormalWeb"/>
        <w:ind w:right="26"/>
        <w:jc w:val="both"/>
      </w:pPr>
      <w:r>
        <w:t>Duray, S.2017. Response of aerobic rice to irrigation and nitrogen management in red and lateritic soil.M.Sc. Thesis.Department of Agronomy, PSB, Visva-Bharati, Sriniketan.</w:t>
      </w:r>
    </w:p>
    <w:p w14:paraId="03B1E09A" w14:textId="77777777" w:rsidR="001D5BA9" w:rsidRDefault="001D5BA9" w:rsidP="001D5BA9">
      <w:pPr>
        <w:pStyle w:val="NormalWeb"/>
        <w:ind w:right="26"/>
        <w:jc w:val="both"/>
      </w:pPr>
      <w:r>
        <w:lastRenderedPageBreak/>
        <w:t xml:space="preserve">Maheswari, J., Bose, J., Sangeetha, S.P., Sanjutha, S. and SathyaPriya, R. 2008.  Irrigation regimes and N levels influence chlorophyll, leaf area index, proline and soluble protein content of aerobic rice.  International Journal of Agricultural Research.3: 307-309. </w:t>
      </w:r>
    </w:p>
    <w:p w14:paraId="5A02186F" w14:textId="77777777" w:rsidR="001D5BA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sz w:val="24"/>
          <w:szCs w:val="24"/>
        </w:rPr>
        <w:t>Pradhan, A., Thakur, A. and Sonboir, H. L.2014.  Response of rice varieties to different levels of nitrogen under rainfed aerobic system.</w:t>
      </w:r>
      <w:r w:rsidRPr="00824E79">
        <w:rPr>
          <w:rFonts w:ascii="Times New Roman" w:hAnsi="Times New Roman" w:cs="Times New Roman"/>
          <w:i/>
          <w:sz w:val="24"/>
          <w:szCs w:val="24"/>
        </w:rPr>
        <w:t xml:space="preserve">  Indian Journal  of Agronomy.</w:t>
      </w:r>
      <w:r w:rsidRPr="00824E79">
        <w:rPr>
          <w:rFonts w:ascii="Times New Roman" w:hAnsi="Times New Roman" w:cs="Times New Roman"/>
          <w:b/>
          <w:sz w:val="24"/>
          <w:szCs w:val="24"/>
        </w:rPr>
        <w:t>59</w:t>
      </w:r>
      <w:r w:rsidRPr="00824E79">
        <w:rPr>
          <w:rFonts w:ascii="Times New Roman" w:hAnsi="Times New Roman" w:cs="Times New Roman"/>
          <w:sz w:val="24"/>
          <w:szCs w:val="24"/>
        </w:rPr>
        <w:t>: 76-79.</w:t>
      </w:r>
    </w:p>
    <w:p w14:paraId="1D7045C6" w14:textId="77777777" w:rsidR="001D5BA9" w:rsidRPr="00824E79" w:rsidRDefault="001D5BA9" w:rsidP="001D5BA9">
      <w:pPr>
        <w:spacing w:after="0" w:line="240" w:lineRule="auto"/>
        <w:ind w:right="26"/>
        <w:jc w:val="both"/>
        <w:rPr>
          <w:rFonts w:ascii="Times New Roman" w:hAnsi="Times New Roman" w:cs="Times New Roman"/>
          <w:sz w:val="24"/>
          <w:szCs w:val="24"/>
        </w:rPr>
      </w:pPr>
    </w:p>
    <w:p w14:paraId="77318289" w14:textId="77777777" w:rsidR="001D5BA9" w:rsidRDefault="001D5BA9" w:rsidP="001D5BA9">
      <w:pPr>
        <w:spacing w:after="0" w:line="240" w:lineRule="auto"/>
        <w:ind w:right="26"/>
        <w:jc w:val="both"/>
        <w:rPr>
          <w:rFonts w:ascii="Times New Roman" w:hAnsi="Times New Roman" w:cs="Times New Roman"/>
          <w:color w:val="292526"/>
          <w:sz w:val="24"/>
          <w:szCs w:val="24"/>
        </w:rPr>
      </w:pPr>
      <w:r w:rsidRPr="00824E79">
        <w:rPr>
          <w:rFonts w:ascii="Times New Roman" w:hAnsi="Times New Roman" w:cs="Times New Roman"/>
          <w:bCs/>
          <w:color w:val="292526"/>
          <w:sz w:val="24"/>
          <w:szCs w:val="24"/>
        </w:rPr>
        <w:t>Reddy, M.M, Padmaja, B., Veeranna, G.  and Reddy, D .V. V.2012.  Evaluation of popular kharif rice varieties under aerobic condition and their response to nitrogen dose.</w:t>
      </w:r>
      <w:r w:rsidRPr="00824E79">
        <w:rPr>
          <w:rFonts w:ascii="Times New Roman" w:hAnsi="Times New Roman" w:cs="Times New Roman"/>
          <w:i/>
          <w:color w:val="292526"/>
          <w:sz w:val="24"/>
          <w:szCs w:val="24"/>
        </w:rPr>
        <w:t>Journal Research ANGRAU.</w:t>
      </w:r>
      <w:r w:rsidRPr="00824E79">
        <w:rPr>
          <w:rFonts w:ascii="Times New Roman" w:hAnsi="Times New Roman" w:cs="Times New Roman"/>
          <w:b/>
          <w:color w:val="292526"/>
          <w:sz w:val="24"/>
          <w:szCs w:val="24"/>
        </w:rPr>
        <w:t>40</w:t>
      </w:r>
      <w:r w:rsidRPr="00824E79">
        <w:rPr>
          <w:rFonts w:ascii="Times New Roman" w:hAnsi="Times New Roman" w:cs="Times New Roman"/>
          <w:color w:val="292526"/>
          <w:sz w:val="24"/>
          <w:szCs w:val="24"/>
        </w:rPr>
        <w:t>: 14-19.</w:t>
      </w:r>
    </w:p>
    <w:p w14:paraId="4169B828" w14:textId="77777777" w:rsidR="001D5BA9" w:rsidRDefault="001D5BA9" w:rsidP="001D5BA9">
      <w:pPr>
        <w:spacing w:after="0" w:line="240" w:lineRule="auto"/>
        <w:ind w:right="26"/>
        <w:jc w:val="both"/>
        <w:rPr>
          <w:rFonts w:ascii="Times New Roman" w:hAnsi="Times New Roman" w:cs="Times New Roman"/>
          <w:sz w:val="24"/>
          <w:szCs w:val="24"/>
        </w:rPr>
      </w:pPr>
    </w:p>
    <w:p w14:paraId="0FCAB013" w14:textId="77777777" w:rsidR="001D5BA9" w:rsidRDefault="001D5BA9" w:rsidP="001D5BA9">
      <w:pPr>
        <w:spacing w:after="0" w:line="240" w:lineRule="auto"/>
        <w:ind w:right="26"/>
        <w:jc w:val="both"/>
        <w:rPr>
          <w:rFonts w:ascii="Times New Roman" w:hAnsi="Times New Roman" w:cs="Times New Roman"/>
          <w:sz w:val="24"/>
          <w:szCs w:val="24"/>
        </w:rPr>
      </w:pPr>
      <w:r w:rsidRPr="0030445E">
        <w:rPr>
          <w:rFonts w:ascii="Times New Roman" w:hAnsi="Times New Roman" w:cs="Times New Roman"/>
          <w:sz w:val="24"/>
          <w:szCs w:val="24"/>
        </w:rPr>
        <w:t>Shekara, B.G., Sharnappa and Krishnamurty,N. 2010.  Effect of irrigation schedules on growth and yield of aerobic rice (OryzasativaL.) under varied levels of farmyard manure in Cauvery command area. Indian Journal of Agronomy. 55:  35-39.</w:t>
      </w:r>
    </w:p>
    <w:p w14:paraId="6DD17EB3" w14:textId="77777777" w:rsidR="001D5BA9" w:rsidRDefault="001D5BA9" w:rsidP="001D5BA9">
      <w:pPr>
        <w:spacing w:after="0" w:line="240" w:lineRule="auto"/>
        <w:ind w:right="26"/>
        <w:jc w:val="both"/>
        <w:rPr>
          <w:rFonts w:ascii="Times New Roman" w:hAnsi="Times New Roman" w:cs="Times New Roman"/>
          <w:color w:val="232323"/>
          <w:sz w:val="24"/>
          <w:szCs w:val="24"/>
          <w:shd w:val="clear" w:color="auto" w:fill="FFFFFF"/>
        </w:rPr>
      </w:pPr>
    </w:p>
    <w:p w14:paraId="18F682E7" w14:textId="77777777" w:rsidR="001D5BA9" w:rsidRPr="00824E7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color w:val="232323"/>
          <w:sz w:val="24"/>
          <w:szCs w:val="24"/>
          <w:shd w:val="clear" w:color="auto" w:fill="FFFFFF"/>
        </w:rPr>
        <w:t>Tuong, T.P. and Bouman, B.A.M. (2003) Rice production in water-scarce environments. In: Kijne, J.W., Barker, R. and Molden, D., Ed., Water Productivity in Agriculture: Limits and Opportunities for Improvement, CABI Publishing, Wallingford, 53-67.</w:t>
      </w:r>
    </w:p>
    <w:p w14:paraId="4408A4B8" w14:textId="77777777" w:rsidR="00944E6D" w:rsidRDefault="00944E6D" w:rsidP="0030445E">
      <w:pPr>
        <w:spacing w:after="0" w:line="240" w:lineRule="auto"/>
        <w:ind w:left="567" w:hanging="567"/>
        <w:rPr>
          <w:rFonts w:ascii="Times New Roman" w:hAnsi="Times New Roman" w:cs="Times New Roman"/>
          <w:sz w:val="24"/>
          <w:szCs w:val="24"/>
        </w:rPr>
      </w:pPr>
    </w:p>
    <w:p w14:paraId="1AA407A7" w14:textId="77777777" w:rsidR="00944E6D" w:rsidRDefault="00944E6D" w:rsidP="0030445E">
      <w:pPr>
        <w:spacing w:after="0" w:line="240" w:lineRule="auto"/>
        <w:ind w:left="567" w:hanging="567"/>
        <w:rPr>
          <w:rFonts w:ascii="Times New Roman" w:hAnsi="Times New Roman" w:cs="Times New Roman"/>
          <w:sz w:val="24"/>
          <w:szCs w:val="24"/>
        </w:rPr>
      </w:pPr>
    </w:p>
    <w:p w14:paraId="21C65F39" w14:textId="77777777" w:rsidR="00944E6D" w:rsidRDefault="00944E6D" w:rsidP="0030445E">
      <w:pPr>
        <w:spacing w:after="0" w:line="240" w:lineRule="auto"/>
        <w:ind w:left="567" w:hanging="567"/>
        <w:rPr>
          <w:rFonts w:ascii="Times New Roman" w:hAnsi="Times New Roman" w:cs="Times New Roman"/>
          <w:sz w:val="24"/>
          <w:szCs w:val="24"/>
        </w:rPr>
      </w:pPr>
    </w:p>
    <w:p w14:paraId="523FC11B" w14:textId="77777777" w:rsidR="00944E6D" w:rsidRDefault="00944E6D" w:rsidP="0030445E">
      <w:pPr>
        <w:spacing w:after="0" w:line="240" w:lineRule="auto"/>
        <w:ind w:left="567" w:hanging="567"/>
        <w:rPr>
          <w:rFonts w:ascii="Times New Roman" w:hAnsi="Times New Roman" w:cs="Times New Roman"/>
          <w:sz w:val="24"/>
          <w:szCs w:val="24"/>
        </w:rPr>
      </w:pPr>
    </w:p>
    <w:p w14:paraId="72E019DF" w14:textId="77777777" w:rsidR="00944E6D" w:rsidRPr="00C63F10" w:rsidRDefault="00944E6D" w:rsidP="00686099">
      <w:pPr>
        <w:spacing w:after="0" w:line="240" w:lineRule="auto"/>
        <w:rPr>
          <w:rFonts w:ascii="Times New Roman" w:hAnsi="Times New Roman" w:cs="Times New Roman"/>
          <w:sz w:val="24"/>
          <w:szCs w:val="24"/>
        </w:rPr>
        <w:sectPr w:rsidR="00944E6D" w:rsidRPr="00C63F10" w:rsidSect="00944E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A4D83E3" w14:textId="77777777" w:rsidR="00E2426E" w:rsidRDefault="00E2426E" w:rsidP="00B842C1">
      <w:pPr>
        <w:spacing w:after="0" w:line="240" w:lineRule="auto"/>
        <w:rPr>
          <w:rFonts w:ascii="Times New Roman" w:hAnsi="Times New Roman" w:cs="Times New Roman"/>
          <w:sz w:val="24"/>
          <w:szCs w:val="24"/>
        </w:rPr>
      </w:pPr>
    </w:p>
    <w:p w14:paraId="2AC96951" w14:textId="77777777" w:rsidR="00D0267A" w:rsidRDefault="00D0267A" w:rsidP="00B842C1">
      <w:pPr>
        <w:spacing w:after="0" w:line="240" w:lineRule="auto"/>
        <w:rPr>
          <w:rFonts w:ascii="Times New Roman" w:hAnsi="Times New Roman" w:cs="Times New Roman"/>
          <w:sz w:val="24"/>
          <w:szCs w:val="24"/>
        </w:rPr>
      </w:pPr>
    </w:p>
    <w:p w14:paraId="0BDA17B4" w14:textId="77777777" w:rsidR="00D0267A" w:rsidRDefault="00D0267A" w:rsidP="00B842C1">
      <w:pPr>
        <w:spacing w:after="0" w:line="240" w:lineRule="auto"/>
        <w:rPr>
          <w:rFonts w:ascii="Times New Roman" w:hAnsi="Times New Roman" w:cs="Times New Roman"/>
          <w:sz w:val="24"/>
          <w:szCs w:val="24"/>
        </w:rPr>
      </w:pPr>
    </w:p>
    <w:p w14:paraId="48CC0E9C" w14:textId="77777777" w:rsidR="00D0267A" w:rsidRDefault="00D0267A" w:rsidP="00B842C1">
      <w:pPr>
        <w:spacing w:after="0" w:line="240" w:lineRule="auto"/>
        <w:rPr>
          <w:rFonts w:ascii="Times New Roman" w:hAnsi="Times New Roman" w:cs="Times New Roman"/>
          <w:sz w:val="24"/>
          <w:szCs w:val="24"/>
        </w:rPr>
      </w:pPr>
    </w:p>
    <w:p w14:paraId="575955AE" w14:textId="77777777" w:rsidR="00E92C93" w:rsidRDefault="00E92C93" w:rsidP="00B842C1">
      <w:pPr>
        <w:spacing w:after="0" w:line="240" w:lineRule="auto"/>
        <w:rPr>
          <w:rFonts w:ascii="Times New Roman" w:hAnsi="Times New Roman" w:cs="Times New Roman"/>
          <w:sz w:val="24"/>
          <w:szCs w:val="24"/>
        </w:rPr>
      </w:pPr>
    </w:p>
    <w:p w14:paraId="1938DA57" w14:textId="77777777" w:rsidR="00E92C93" w:rsidRDefault="00E92C93" w:rsidP="00B842C1">
      <w:pPr>
        <w:spacing w:after="0" w:line="240" w:lineRule="auto"/>
        <w:rPr>
          <w:rFonts w:ascii="Times New Roman" w:hAnsi="Times New Roman" w:cs="Times New Roman"/>
          <w:sz w:val="24"/>
          <w:szCs w:val="24"/>
        </w:rPr>
      </w:pPr>
    </w:p>
    <w:p w14:paraId="351D0530" w14:textId="77777777" w:rsidR="00E92C93" w:rsidRDefault="00E92C93" w:rsidP="00B842C1">
      <w:pPr>
        <w:spacing w:after="0" w:line="240" w:lineRule="auto"/>
        <w:rPr>
          <w:rFonts w:ascii="Times New Roman" w:hAnsi="Times New Roman" w:cs="Times New Roman"/>
          <w:sz w:val="24"/>
          <w:szCs w:val="24"/>
        </w:rPr>
      </w:pPr>
    </w:p>
    <w:p w14:paraId="355CC427" w14:textId="77777777" w:rsidR="00E92C93" w:rsidRDefault="00E92C93" w:rsidP="00B842C1">
      <w:pPr>
        <w:spacing w:after="0" w:line="240" w:lineRule="auto"/>
        <w:rPr>
          <w:rFonts w:ascii="Times New Roman" w:hAnsi="Times New Roman" w:cs="Times New Roman"/>
          <w:sz w:val="24"/>
          <w:szCs w:val="24"/>
        </w:rPr>
      </w:pPr>
    </w:p>
    <w:p w14:paraId="42DDCB1C" w14:textId="77777777" w:rsidR="00E92C93" w:rsidRDefault="00E92C93"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68" w:type="dxa"/>
        <w:tblLayout w:type="fixed"/>
        <w:tblCellMar>
          <w:left w:w="0" w:type="dxa"/>
          <w:right w:w="0" w:type="dxa"/>
        </w:tblCellMar>
        <w:tblLook w:val="0600" w:firstRow="0" w:lastRow="0" w:firstColumn="0" w:lastColumn="0" w:noHBand="1" w:noVBand="1"/>
      </w:tblPr>
      <w:tblGrid>
        <w:gridCol w:w="2198"/>
        <w:gridCol w:w="1417"/>
        <w:gridCol w:w="1701"/>
        <w:gridCol w:w="1211"/>
        <w:gridCol w:w="1678"/>
        <w:gridCol w:w="1299"/>
        <w:gridCol w:w="1242"/>
        <w:gridCol w:w="1661"/>
        <w:gridCol w:w="1661"/>
      </w:tblGrid>
      <w:tr w:rsidR="007A3CF4" w:rsidRPr="00B77885" w14:paraId="299D1FB3" w14:textId="77777777" w:rsidTr="007A3CF4">
        <w:trPr>
          <w:trHeight w:val="359"/>
        </w:trPr>
        <w:tc>
          <w:tcPr>
            <w:tcW w:w="14068" w:type="dxa"/>
            <w:gridSpan w:val="9"/>
            <w:tcBorders>
              <w:top w:val="single" w:sz="4" w:space="0" w:color="auto"/>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51C5BAD3" w14:textId="77777777" w:rsidR="007A3CF4" w:rsidRPr="00B77885" w:rsidRDefault="007A3CF4" w:rsidP="000375FE">
            <w:pPr>
              <w:spacing w:after="0" w:line="240" w:lineRule="auto"/>
              <w:rPr>
                <w:rFonts w:ascii="Times New Roman" w:hAnsi="Times New Roman" w:cs="Times New Roman"/>
                <w:b/>
                <w:bCs/>
                <w:sz w:val="24"/>
                <w:szCs w:val="24"/>
                <w:lang w:val="en-US"/>
              </w:rPr>
            </w:pPr>
            <w:r w:rsidRPr="00B77885">
              <w:rPr>
                <w:rFonts w:ascii="Times New Roman" w:hAnsi="Times New Roman" w:cs="Times New Roman"/>
                <w:b/>
                <w:bCs/>
                <w:sz w:val="24"/>
                <w:szCs w:val="24"/>
                <w:lang w:val="en-US"/>
              </w:rPr>
              <w:t>Table</w:t>
            </w:r>
            <w:r w:rsidR="000375FE">
              <w:rPr>
                <w:rFonts w:ascii="Times New Roman" w:hAnsi="Times New Roman" w:cs="Times New Roman"/>
                <w:b/>
                <w:bCs/>
                <w:sz w:val="24"/>
                <w:szCs w:val="24"/>
                <w:lang w:val="en-US"/>
              </w:rPr>
              <w:t>1</w:t>
            </w:r>
            <w:r w:rsidRPr="00B77885">
              <w:rPr>
                <w:rFonts w:ascii="Times New Roman" w:hAnsi="Times New Roman" w:cs="Times New Roman"/>
                <w:b/>
                <w:bCs/>
                <w:sz w:val="24"/>
                <w:szCs w:val="24"/>
                <w:lang w:val="en-US"/>
              </w:rPr>
              <w:t xml:space="preserve">: Effect of </w:t>
            </w:r>
            <w:r>
              <w:rPr>
                <w:rFonts w:ascii="Times New Roman" w:hAnsi="Times New Roman" w:cs="Times New Roman"/>
                <w:b/>
                <w:bCs/>
                <w:sz w:val="24"/>
                <w:szCs w:val="24"/>
                <w:lang w:val="en-US"/>
              </w:rPr>
              <w:t>I</w:t>
            </w:r>
            <w:r w:rsidRPr="00B77885">
              <w:rPr>
                <w:rFonts w:ascii="Times New Roman" w:hAnsi="Times New Roman" w:cs="Times New Roman"/>
                <w:b/>
                <w:bCs/>
                <w:sz w:val="24"/>
                <w:szCs w:val="24"/>
                <w:lang w:val="en-US"/>
              </w:rPr>
              <w:t xml:space="preserve">rrigation </w:t>
            </w:r>
            <w:r>
              <w:rPr>
                <w:rFonts w:ascii="Times New Roman" w:hAnsi="Times New Roman" w:cs="Times New Roman"/>
                <w:b/>
                <w:bCs/>
                <w:sz w:val="24"/>
                <w:szCs w:val="24"/>
                <w:lang w:val="en-US"/>
              </w:rPr>
              <w:t>R</w:t>
            </w:r>
            <w:r w:rsidRPr="00B77885">
              <w:rPr>
                <w:rFonts w:ascii="Times New Roman" w:hAnsi="Times New Roman" w:cs="Times New Roman"/>
                <w:b/>
                <w:bCs/>
                <w:sz w:val="24"/>
                <w:szCs w:val="24"/>
                <w:lang w:val="en-US"/>
              </w:rPr>
              <w:t xml:space="preserve">egimes and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 xml:space="preserve">ultivars on </w:t>
            </w:r>
            <w:r>
              <w:rPr>
                <w:rFonts w:ascii="Times New Roman" w:hAnsi="Times New Roman" w:cs="Times New Roman"/>
                <w:b/>
                <w:bCs/>
                <w:sz w:val="24"/>
                <w:szCs w:val="24"/>
                <w:lang w:val="en-US"/>
              </w:rPr>
              <w:t>Y</w:t>
            </w:r>
            <w:r w:rsidRPr="00B77885">
              <w:rPr>
                <w:rFonts w:ascii="Times New Roman" w:hAnsi="Times New Roman" w:cs="Times New Roman"/>
                <w:b/>
                <w:bCs/>
                <w:sz w:val="24"/>
                <w:szCs w:val="24"/>
                <w:lang w:val="en-US"/>
              </w:rPr>
              <w:t xml:space="preserve">ield </w:t>
            </w:r>
            <w:r w:rsidR="00B84FEA">
              <w:rPr>
                <w:rFonts w:ascii="Times New Roman" w:hAnsi="Times New Roman" w:cs="Times New Roman"/>
                <w:b/>
                <w:bCs/>
                <w:sz w:val="24"/>
                <w:szCs w:val="24"/>
                <w:lang w:val="en-US"/>
              </w:rPr>
              <w:t xml:space="preserve"> and </w:t>
            </w:r>
            <w:r>
              <w:rPr>
                <w:rFonts w:ascii="Times New Roman" w:hAnsi="Times New Roman" w:cs="Times New Roman"/>
                <w:b/>
                <w:bCs/>
                <w:sz w:val="24"/>
                <w:szCs w:val="24"/>
                <w:lang w:val="en-US"/>
              </w:rPr>
              <w:t>Attributes</w:t>
            </w:r>
            <w:r w:rsidR="000375FE">
              <w:rPr>
                <w:rFonts w:ascii="Times New Roman" w:hAnsi="Times New Roman" w:cs="Times New Roman"/>
                <w:b/>
                <w:bCs/>
                <w:sz w:val="24"/>
                <w:szCs w:val="24"/>
                <w:lang w:val="en-US"/>
              </w:rPr>
              <w:t xml:space="preserve"> and Yield</w:t>
            </w:r>
            <w:r>
              <w:rPr>
                <w:rFonts w:ascii="Times New Roman" w:hAnsi="Times New Roman" w:cs="Times New Roman"/>
                <w:b/>
                <w:bCs/>
                <w:sz w:val="24"/>
                <w:szCs w:val="24"/>
                <w:lang w:val="en-US"/>
              </w:rPr>
              <w:t xml:space="preserve"> Economics U</w:t>
            </w:r>
            <w:r w:rsidRPr="00B77885">
              <w:rPr>
                <w:rFonts w:ascii="Times New Roman" w:hAnsi="Times New Roman" w:cs="Times New Roman"/>
                <w:b/>
                <w:bCs/>
                <w:sz w:val="24"/>
                <w:szCs w:val="24"/>
                <w:lang w:val="en-US"/>
              </w:rPr>
              <w:t>nder</w:t>
            </w:r>
            <w:r w:rsidR="000375F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r w:rsidRPr="00B77885">
              <w:rPr>
                <w:rFonts w:ascii="Times New Roman" w:hAnsi="Times New Roman" w:cs="Times New Roman"/>
                <w:b/>
                <w:bCs/>
                <w:sz w:val="24"/>
                <w:szCs w:val="24"/>
                <w:lang w:val="en-US"/>
              </w:rPr>
              <w:t xml:space="preserve">erobic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ondition (Pool</w:t>
            </w:r>
            <w:r>
              <w:rPr>
                <w:rFonts w:ascii="Times New Roman" w:hAnsi="Times New Roman" w:cs="Times New Roman"/>
                <w:b/>
                <w:bCs/>
                <w:sz w:val="24"/>
                <w:szCs w:val="24"/>
                <w:lang w:val="en-US"/>
              </w:rPr>
              <w:t>ed</w:t>
            </w:r>
            <w:r w:rsidRPr="00B77885">
              <w:rPr>
                <w:rFonts w:ascii="Times New Roman" w:hAnsi="Times New Roman" w:cs="Times New Roman"/>
                <w:b/>
                <w:bCs/>
                <w:sz w:val="24"/>
                <w:szCs w:val="24"/>
                <w:lang w:val="en-US"/>
              </w:rPr>
              <w:t xml:space="preserve"> data)</w:t>
            </w:r>
          </w:p>
        </w:tc>
      </w:tr>
      <w:tr w:rsidR="00144DA0" w:rsidRPr="00B77885" w14:paraId="4B3EB941" w14:textId="77777777" w:rsidTr="000375FE">
        <w:trPr>
          <w:trHeight w:val="359"/>
        </w:trPr>
        <w:tc>
          <w:tcPr>
            <w:tcW w:w="2198"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0BD5D0D9" w14:textId="77777777" w:rsidR="00144DA0" w:rsidRPr="00B77885" w:rsidRDefault="00144DA0" w:rsidP="007A3CF4">
            <w:pPr>
              <w:spacing w:after="0" w:line="240" w:lineRule="auto"/>
              <w:rPr>
                <w:rFonts w:ascii="Times New Roman" w:eastAsia="Calibri" w:hAnsi="Times New Roman" w:cs="Times New Roman"/>
                <w:b/>
                <w:bCs/>
                <w:color w:val="000000" w:themeColor="text1"/>
                <w:kern w:val="24"/>
                <w:sz w:val="24"/>
                <w:szCs w:val="24"/>
                <w:lang w:val="en-US" w:eastAsia="en-IN"/>
              </w:rPr>
            </w:pPr>
            <w:r w:rsidRPr="00B77885">
              <w:rPr>
                <w:rFonts w:ascii="Times New Roman" w:eastAsia="Calibri" w:hAnsi="Times New Roman" w:cs="Times New Roman"/>
                <w:b/>
                <w:bCs/>
                <w:color w:val="000000" w:themeColor="text1"/>
                <w:kern w:val="24"/>
                <w:sz w:val="24"/>
                <w:szCs w:val="24"/>
                <w:lang w:val="en-US" w:eastAsia="en-IN"/>
              </w:rPr>
              <w:t>Treatments</w:t>
            </w:r>
          </w:p>
        </w:tc>
        <w:tc>
          <w:tcPr>
            <w:tcW w:w="1417" w:type="dxa"/>
            <w:vMerge w:val="restart"/>
            <w:tcBorders>
              <w:top w:val="single" w:sz="8" w:space="0" w:color="000000"/>
              <w:left w:val="single" w:sz="8" w:space="0" w:color="000000"/>
              <w:right w:val="single" w:sz="4" w:space="0" w:color="auto"/>
            </w:tcBorders>
            <w:shd w:val="clear" w:color="auto" w:fill="auto"/>
            <w:tcMar>
              <w:top w:w="15" w:type="dxa"/>
              <w:left w:w="71" w:type="dxa"/>
              <w:bottom w:w="0" w:type="dxa"/>
              <w:right w:w="71" w:type="dxa"/>
            </w:tcMar>
            <w:hideMark/>
          </w:tcPr>
          <w:p w14:paraId="24B9DEDD"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Effective P</w:t>
            </w:r>
            <w:r w:rsidR="00144DA0" w:rsidRPr="000375FE">
              <w:rPr>
                <w:rFonts w:ascii="Times New Roman" w:hAnsi="Times New Roman" w:cs="Times New Roman"/>
                <w:b/>
                <w:sz w:val="24"/>
                <w:szCs w:val="24"/>
              </w:rPr>
              <w:t>anicles (Nos/m</w:t>
            </w:r>
            <w:r w:rsidR="00144DA0" w:rsidRPr="000375FE">
              <w:rPr>
                <w:rFonts w:ascii="Times New Roman" w:hAnsi="Times New Roman" w:cs="Times New Roman"/>
                <w:b/>
                <w:sz w:val="24"/>
                <w:szCs w:val="24"/>
                <w:vertAlign w:val="superscript"/>
              </w:rPr>
              <w:t>2</w:t>
            </w:r>
            <w:r w:rsidR="00144DA0" w:rsidRPr="000375FE">
              <w:rPr>
                <w:rFonts w:ascii="Times New Roman" w:hAnsi="Times New Roman" w:cs="Times New Roman"/>
                <w:b/>
                <w:sz w:val="24"/>
                <w:szCs w:val="24"/>
              </w:rPr>
              <w:t>)</w:t>
            </w:r>
          </w:p>
        </w:tc>
        <w:tc>
          <w:tcPr>
            <w:tcW w:w="1701" w:type="dxa"/>
            <w:vMerge w:val="restart"/>
            <w:tcBorders>
              <w:top w:val="single" w:sz="8" w:space="0" w:color="000000"/>
              <w:left w:val="single" w:sz="4" w:space="0" w:color="auto"/>
              <w:right w:val="single" w:sz="4" w:space="0" w:color="auto"/>
            </w:tcBorders>
            <w:shd w:val="clear" w:color="auto" w:fill="auto"/>
            <w:tcMar>
              <w:top w:w="15" w:type="dxa"/>
              <w:left w:w="71" w:type="dxa"/>
              <w:bottom w:w="0" w:type="dxa"/>
              <w:right w:w="71" w:type="dxa"/>
            </w:tcMar>
          </w:tcPr>
          <w:p w14:paraId="09A78973"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Filled G</w:t>
            </w:r>
            <w:r w:rsidR="00144DA0" w:rsidRPr="000375FE">
              <w:rPr>
                <w:rFonts w:ascii="Times New Roman" w:hAnsi="Times New Roman" w:cs="Times New Roman"/>
                <w:b/>
                <w:sz w:val="24"/>
                <w:szCs w:val="24"/>
              </w:rPr>
              <w:t>rains/Panicle (Nos)</w:t>
            </w:r>
          </w:p>
        </w:tc>
        <w:tc>
          <w:tcPr>
            <w:tcW w:w="1211" w:type="dxa"/>
            <w:vMerge w:val="restart"/>
            <w:tcBorders>
              <w:top w:val="single" w:sz="8" w:space="0" w:color="000000"/>
              <w:left w:val="single" w:sz="4" w:space="0" w:color="auto"/>
              <w:right w:val="single" w:sz="8" w:space="0" w:color="000000"/>
            </w:tcBorders>
            <w:shd w:val="clear" w:color="auto" w:fill="auto"/>
            <w:tcMar>
              <w:top w:w="15" w:type="dxa"/>
              <w:left w:w="71" w:type="dxa"/>
              <w:bottom w:w="0" w:type="dxa"/>
              <w:right w:w="71" w:type="dxa"/>
            </w:tcMar>
          </w:tcPr>
          <w:p w14:paraId="7B50A6F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 xml:space="preserve">Test </w:t>
            </w:r>
            <w:r w:rsidR="00F653D4">
              <w:rPr>
                <w:rFonts w:ascii="Times New Roman" w:hAnsi="Times New Roman" w:cs="Times New Roman"/>
                <w:b/>
                <w:sz w:val="24"/>
                <w:szCs w:val="24"/>
              </w:rPr>
              <w:t>W</w:t>
            </w:r>
            <w:r w:rsidRPr="000375FE">
              <w:rPr>
                <w:rFonts w:ascii="Times New Roman" w:hAnsi="Times New Roman" w:cs="Times New Roman"/>
                <w:b/>
                <w:sz w:val="24"/>
                <w:szCs w:val="24"/>
              </w:rPr>
              <w:t>eight</w:t>
            </w:r>
          </w:p>
          <w:p w14:paraId="60232A2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(g)</w:t>
            </w:r>
          </w:p>
        </w:tc>
        <w:tc>
          <w:tcPr>
            <w:tcW w:w="42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15DA56" w14:textId="77777777" w:rsidR="00144DA0" w:rsidRPr="000375FE" w:rsidRDefault="00F653D4" w:rsidP="000375FE">
            <w:pPr>
              <w:spacing w:after="0" w:line="240" w:lineRule="auto"/>
              <w:jc w:val="center"/>
              <w:rPr>
                <w:rFonts w:ascii="Times New Roman" w:eastAsia="Calibri" w:hAnsi="Times New Roman" w:cs="Times New Roman"/>
                <w:b/>
                <w:color w:val="000000" w:themeColor="text1"/>
                <w:kern w:val="24"/>
                <w:sz w:val="24"/>
                <w:szCs w:val="24"/>
                <w:lang w:val="en-US" w:eastAsia="en-IN"/>
              </w:rPr>
            </w:pPr>
            <w:r>
              <w:rPr>
                <w:rFonts w:ascii="Times New Roman" w:eastAsia="Calibri" w:hAnsi="Times New Roman" w:cs="Times New Roman"/>
                <w:b/>
                <w:color w:val="000000" w:themeColor="text1"/>
                <w:kern w:val="24"/>
                <w:sz w:val="24"/>
                <w:szCs w:val="24"/>
                <w:lang w:val="en-US" w:eastAsia="en-IN"/>
              </w:rPr>
              <w:t>Grain Y</w:t>
            </w:r>
            <w:r w:rsidR="00144DA0" w:rsidRPr="000375FE">
              <w:rPr>
                <w:rFonts w:ascii="Times New Roman" w:eastAsia="Calibri" w:hAnsi="Times New Roman" w:cs="Times New Roman"/>
                <w:b/>
                <w:color w:val="000000" w:themeColor="text1"/>
                <w:kern w:val="24"/>
                <w:sz w:val="24"/>
                <w:szCs w:val="24"/>
                <w:lang w:val="en-US" w:eastAsia="en-IN"/>
              </w:rPr>
              <w:t>ield (t/ha)</w:t>
            </w:r>
          </w:p>
        </w:tc>
        <w:tc>
          <w:tcPr>
            <w:tcW w:w="1661" w:type="dxa"/>
            <w:vMerge w:val="restart"/>
            <w:tcBorders>
              <w:top w:val="single" w:sz="8" w:space="0" w:color="000000"/>
              <w:left w:val="single" w:sz="4" w:space="0" w:color="auto"/>
              <w:right w:val="single" w:sz="8" w:space="0" w:color="000000"/>
            </w:tcBorders>
          </w:tcPr>
          <w:p w14:paraId="2165F4DA"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Straw</w:t>
            </w:r>
          </w:p>
          <w:p w14:paraId="5F6F2057" w14:textId="77777777" w:rsidR="00144DA0" w:rsidRPr="000375FE" w:rsidRDefault="00F653D4" w:rsidP="003D7BEB">
            <w:pPr>
              <w:spacing w:after="0" w:line="240" w:lineRule="auto"/>
              <w:jc w:val="center"/>
              <w:rPr>
                <w:rFonts w:ascii="Times New Roman" w:eastAsia="Times New Roman" w:hAnsi="Times New Roman" w:cs="Times New Roman"/>
                <w:b/>
                <w:lang w:eastAsia="en-IN"/>
              </w:rPr>
            </w:pPr>
            <w:r>
              <w:rPr>
                <w:rFonts w:ascii="Times New Roman" w:eastAsia="Calibri" w:hAnsi="Times New Roman" w:cs="Times New Roman"/>
                <w:b/>
                <w:bCs/>
                <w:color w:val="000000" w:themeColor="text1"/>
                <w:kern w:val="24"/>
                <w:lang w:val="en-US" w:eastAsia="en-IN"/>
              </w:rPr>
              <w:t xml:space="preserve"> Y</w:t>
            </w:r>
            <w:r w:rsidR="00144DA0" w:rsidRPr="000375FE">
              <w:rPr>
                <w:rFonts w:ascii="Times New Roman" w:eastAsia="Calibri" w:hAnsi="Times New Roman" w:cs="Times New Roman"/>
                <w:b/>
                <w:bCs/>
                <w:color w:val="000000" w:themeColor="text1"/>
                <w:kern w:val="24"/>
                <w:lang w:val="en-US" w:eastAsia="en-IN"/>
              </w:rPr>
              <w:t>ield (t/ha)</w:t>
            </w:r>
          </w:p>
        </w:tc>
        <w:tc>
          <w:tcPr>
            <w:tcW w:w="1661" w:type="dxa"/>
            <w:vMerge w:val="restart"/>
            <w:tcBorders>
              <w:top w:val="single" w:sz="8" w:space="0" w:color="000000"/>
              <w:left w:val="single" w:sz="4" w:space="0" w:color="auto"/>
              <w:right w:val="single" w:sz="8" w:space="0" w:color="000000"/>
            </w:tcBorders>
          </w:tcPr>
          <w:p w14:paraId="45389EF1"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Harvest</w:t>
            </w:r>
          </w:p>
          <w:p w14:paraId="28366EA0" w14:textId="77777777" w:rsidR="00144DA0" w:rsidRPr="000375FE" w:rsidRDefault="00F653D4" w:rsidP="003D7BEB">
            <w:pPr>
              <w:spacing w:after="0" w:line="240" w:lineRule="auto"/>
              <w:jc w:val="center"/>
              <w:rPr>
                <w:rFonts w:ascii="Times New Roman" w:eastAsia="Calibri" w:hAnsi="Times New Roman" w:cs="Times New Roman"/>
                <w:b/>
                <w:bCs/>
                <w:color w:val="000000" w:themeColor="text1"/>
                <w:kern w:val="24"/>
                <w:lang w:val="en-US" w:eastAsia="en-IN"/>
              </w:rPr>
            </w:pPr>
            <w:r>
              <w:rPr>
                <w:rFonts w:ascii="Times New Roman" w:eastAsia="Calibri" w:hAnsi="Times New Roman" w:cs="Times New Roman"/>
                <w:b/>
                <w:bCs/>
                <w:color w:val="000000" w:themeColor="text1"/>
                <w:kern w:val="24"/>
                <w:lang w:val="en-US" w:eastAsia="en-IN"/>
              </w:rPr>
              <w:t xml:space="preserve"> I</w:t>
            </w:r>
            <w:r w:rsidR="00144DA0" w:rsidRPr="000375FE">
              <w:rPr>
                <w:rFonts w:ascii="Times New Roman" w:eastAsia="Calibri" w:hAnsi="Times New Roman" w:cs="Times New Roman"/>
                <w:b/>
                <w:bCs/>
                <w:color w:val="000000" w:themeColor="text1"/>
                <w:kern w:val="24"/>
                <w:lang w:val="en-US" w:eastAsia="en-IN"/>
              </w:rPr>
              <w:t>ndex (%)</w:t>
            </w:r>
          </w:p>
        </w:tc>
      </w:tr>
      <w:tr w:rsidR="007A3CF4" w:rsidRPr="00B77885" w14:paraId="2FA7E525" w14:textId="77777777" w:rsidTr="000375FE">
        <w:trPr>
          <w:trHeight w:val="359"/>
        </w:trPr>
        <w:tc>
          <w:tcPr>
            <w:tcW w:w="2198" w:type="dxa"/>
            <w:vMerge/>
            <w:tcBorders>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4055D73E"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p>
        </w:tc>
        <w:tc>
          <w:tcPr>
            <w:tcW w:w="1417" w:type="dxa"/>
            <w:vMerge/>
            <w:tcBorders>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382F3D3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Mar>
              <w:top w:w="15" w:type="dxa"/>
              <w:left w:w="71" w:type="dxa"/>
              <w:bottom w:w="0" w:type="dxa"/>
              <w:right w:w="71" w:type="dxa"/>
            </w:tcMar>
          </w:tcPr>
          <w:p w14:paraId="074B4836"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211" w:type="dxa"/>
            <w:vMerge/>
            <w:tcBorders>
              <w:left w:val="single" w:sz="4" w:space="0" w:color="auto"/>
              <w:bottom w:val="single" w:sz="4" w:space="0" w:color="auto"/>
              <w:right w:val="single" w:sz="8" w:space="0" w:color="000000"/>
            </w:tcBorders>
            <w:shd w:val="clear" w:color="auto" w:fill="auto"/>
            <w:tcMar>
              <w:top w:w="15" w:type="dxa"/>
              <w:left w:w="71" w:type="dxa"/>
              <w:bottom w:w="0" w:type="dxa"/>
              <w:right w:w="71" w:type="dxa"/>
            </w:tcMar>
          </w:tcPr>
          <w:p w14:paraId="6E1DF71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678"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hideMark/>
          </w:tcPr>
          <w:p w14:paraId="0E9C0A8A"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2019</w:t>
            </w:r>
          </w:p>
        </w:tc>
        <w:tc>
          <w:tcPr>
            <w:tcW w:w="1299" w:type="dxa"/>
            <w:tcBorders>
              <w:top w:val="single" w:sz="8" w:space="0" w:color="000000"/>
              <w:left w:val="single" w:sz="4" w:space="0" w:color="auto"/>
              <w:bottom w:val="single" w:sz="8" w:space="0" w:color="000000"/>
              <w:right w:val="single" w:sz="4" w:space="0" w:color="auto"/>
            </w:tcBorders>
            <w:shd w:val="clear" w:color="auto" w:fill="auto"/>
          </w:tcPr>
          <w:p w14:paraId="134D0F0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2020</w:t>
            </w:r>
          </w:p>
        </w:tc>
        <w:tc>
          <w:tcPr>
            <w:tcW w:w="1242" w:type="dxa"/>
            <w:tcBorders>
              <w:top w:val="single" w:sz="8" w:space="0" w:color="000000"/>
              <w:left w:val="single" w:sz="4" w:space="0" w:color="auto"/>
              <w:bottom w:val="single" w:sz="8" w:space="0" w:color="000000"/>
              <w:right w:val="single" w:sz="8" w:space="0" w:color="000000"/>
            </w:tcBorders>
            <w:shd w:val="clear" w:color="auto" w:fill="auto"/>
          </w:tcPr>
          <w:p w14:paraId="0E4535B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Pooled</w:t>
            </w:r>
          </w:p>
        </w:tc>
        <w:tc>
          <w:tcPr>
            <w:tcW w:w="1661" w:type="dxa"/>
            <w:vMerge/>
            <w:tcBorders>
              <w:left w:val="single" w:sz="4" w:space="0" w:color="auto"/>
              <w:bottom w:val="single" w:sz="8" w:space="0" w:color="000000"/>
              <w:right w:val="single" w:sz="8" w:space="0" w:color="000000"/>
            </w:tcBorders>
          </w:tcPr>
          <w:p w14:paraId="10296DBE"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c>
          <w:tcPr>
            <w:tcW w:w="1661" w:type="dxa"/>
            <w:vMerge/>
            <w:tcBorders>
              <w:left w:val="single" w:sz="4" w:space="0" w:color="auto"/>
              <w:bottom w:val="single" w:sz="8" w:space="0" w:color="000000"/>
              <w:right w:val="single" w:sz="8" w:space="0" w:color="000000"/>
            </w:tcBorders>
          </w:tcPr>
          <w:p w14:paraId="2063CC78"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r>
      <w:tr w:rsidR="007A3CF4" w:rsidRPr="00B77885" w14:paraId="65A539F5" w14:textId="77777777" w:rsidTr="007A3CF4">
        <w:trPr>
          <w:trHeight w:val="190"/>
        </w:trPr>
        <w:tc>
          <w:tcPr>
            <w:tcW w:w="14068"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70E9634" w14:textId="77777777" w:rsidR="007A3CF4" w:rsidRDefault="007A3CF4" w:rsidP="007A3CF4">
            <w:pPr>
              <w:spacing w:after="0" w:line="240" w:lineRule="auto"/>
              <w:rPr>
                <w:rFonts w:ascii="Times New Roman" w:eastAsia="Calibri" w:hAnsi="Times New Roman" w:cs="Times New Roman"/>
                <w:b/>
                <w:bCs/>
                <w:color w:val="000000" w:themeColor="text1"/>
                <w:kern w:val="24"/>
                <w:sz w:val="24"/>
                <w:szCs w:val="24"/>
                <w:lang w:val="en-US" w:eastAsia="en-IN"/>
              </w:rPr>
            </w:pPr>
            <w:r>
              <w:rPr>
                <w:rFonts w:ascii="Times New Roman" w:eastAsia="Calibri" w:hAnsi="Times New Roman" w:cs="Times New Roman"/>
                <w:b/>
                <w:bCs/>
                <w:color w:val="000000" w:themeColor="text1"/>
                <w:kern w:val="24"/>
                <w:sz w:val="24"/>
                <w:szCs w:val="24"/>
                <w:lang w:val="en-US" w:eastAsia="en-IN"/>
              </w:rPr>
              <w:t>Irrigation   Regimes</w:t>
            </w:r>
            <w:r w:rsidR="00F653D4" w:rsidRPr="00B77885">
              <w:rPr>
                <w:rFonts w:ascii="Times New Roman" w:eastAsia="Calibri" w:hAnsi="Times New Roman" w:cs="Times New Roman"/>
                <w:color w:val="000000" w:themeColor="text1"/>
                <w:kern w:val="24"/>
                <w:sz w:val="24"/>
                <w:szCs w:val="24"/>
                <w:lang w:val="en-US" w:eastAsia="en-IN"/>
              </w:rPr>
              <w:t xml:space="preserve"> </w:t>
            </w:r>
          </w:p>
        </w:tc>
      </w:tr>
      <w:tr w:rsidR="007A3CF4" w:rsidRPr="00B77885" w14:paraId="14D822A5" w14:textId="77777777" w:rsidTr="000375FE">
        <w:trPr>
          <w:trHeight w:val="15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EAD4985"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8EA1ACE"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13201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59.05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C3B2C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19.16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EAD75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F730C63"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BAF21F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c>
          <w:tcPr>
            <w:tcW w:w="1661" w:type="dxa"/>
            <w:tcBorders>
              <w:top w:val="single" w:sz="8" w:space="0" w:color="000000"/>
              <w:left w:val="single" w:sz="8" w:space="0" w:color="000000"/>
              <w:bottom w:val="single" w:sz="8" w:space="0" w:color="000000"/>
              <w:right w:val="single" w:sz="8" w:space="0" w:color="000000"/>
            </w:tcBorders>
          </w:tcPr>
          <w:p w14:paraId="68B7893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2.85</w:t>
            </w:r>
          </w:p>
        </w:tc>
        <w:tc>
          <w:tcPr>
            <w:tcW w:w="1661" w:type="dxa"/>
            <w:tcBorders>
              <w:top w:val="single" w:sz="8" w:space="0" w:color="000000"/>
              <w:left w:val="single" w:sz="8" w:space="0" w:color="000000"/>
              <w:bottom w:val="single" w:sz="8" w:space="0" w:color="000000"/>
              <w:right w:val="single" w:sz="8" w:space="0" w:color="000000"/>
            </w:tcBorders>
          </w:tcPr>
          <w:p w14:paraId="6418574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43.82</w:t>
            </w:r>
          </w:p>
        </w:tc>
      </w:tr>
      <w:tr w:rsidR="007A3CF4" w:rsidRPr="00B77885" w14:paraId="51F8CA8D" w14:textId="77777777" w:rsidTr="000375FE">
        <w:trPr>
          <w:trHeight w:val="193"/>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2B5D91A"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556870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386BD1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67.14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310A88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20.30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11EB524"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17D4FD"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7529626"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c>
          <w:tcPr>
            <w:tcW w:w="1661" w:type="dxa"/>
            <w:tcBorders>
              <w:top w:val="single" w:sz="8" w:space="0" w:color="000000"/>
              <w:left w:val="single" w:sz="8" w:space="0" w:color="000000"/>
              <w:bottom w:val="single" w:sz="8" w:space="0" w:color="000000"/>
              <w:right w:val="single" w:sz="8" w:space="0" w:color="000000"/>
            </w:tcBorders>
          </w:tcPr>
          <w:p w14:paraId="76570389"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3.60</w:t>
            </w:r>
          </w:p>
        </w:tc>
        <w:tc>
          <w:tcPr>
            <w:tcW w:w="1661" w:type="dxa"/>
            <w:tcBorders>
              <w:top w:val="single" w:sz="8" w:space="0" w:color="000000"/>
              <w:left w:val="single" w:sz="8" w:space="0" w:color="000000"/>
              <w:bottom w:val="single" w:sz="8" w:space="0" w:color="000000"/>
              <w:right w:val="single" w:sz="8" w:space="0" w:color="000000"/>
            </w:tcBorders>
          </w:tcPr>
          <w:p w14:paraId="032F8B1F"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44.21</w:t>
            </w:r>
          </w:p>
        </w:tc>
      </w:tr>
      <w:tr w:rsidR="007A3CF4" w:rsidRPr="00B77885" w14:paraId="27CE9136" w14:textId="77777777" w:rsidTr="000375FE">
        <w:trPr>
          <w:trHeight w:val="155"/>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7F5618"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016C38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4576EE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75.83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946667D"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21.51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D6A9B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238D4CC"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488CB9"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c>
          <w:tcPr>
            <w:tcW w:w="1661" w:type="dxa"/>
            <w:tcBorders>
              <w:top w:val="single" w:sz="8" w:space="0" w:color="000000"/>
              <w:left w:val="single" w:sz="8" w:space="0" w:color="000000"/>
              <w:bottom w:val="single" w:sz="8" w:space="0" w:color="000000"/>
              <w:right w:val="single" w:sz="8" w:space="0" w:color="000000"/>
            </w:tcBorders>
          </w:tcPr>
          <w:p w14:paraId="2F4B5D4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4.85</w:t>
            </w:r>
          </w:p>
        </w:tc>
        <w:tc>
          <w:tcPr>
            <w:tcW w:w="1661" w:type="dxa"/>
            <w:tcBorders>
              <w:top w:val="single" w:sz="8" w:space="0" w:color="000000"/>
              <w:left w:val="single" w:sz="8" w:space="0" w:color="000000"/>
              <w:bottom w:val="single" w:sz="8" w:space="0" w:color="000000"/>
              <w:right w:val="single" w:sz="8" w:space="0" w:color="000000"/>
            </w:tcBorders>
          </w:tcPr>
          <w:p w14:paraId="7946AFAE"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44.36</w:t>
            </w:r>
          </w:p>
        </w:tc>
      </w:tr>
      <w:tr w:rsidR="007A3CF4" w:rsidRPr="00B77885" w14:paraId="15E9D5EF" w14:textId="77777777" w:rsidTr="000375FE">
        <w:trPr>
          <w:trHeight w:val="13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A586C8"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B30690A"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28</w:t>
            </w:r>
            <w:r>
              <w:rPr>
                <w:rFonts w:eastAsia="Calibri"/>
                <w:bCs/>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B3AA24B"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80.98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370BBE2"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22.27</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6E4C67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19F66C7"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36B125"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c>
          <w:tcPr>
            <w:tcW w:w="1661" w:type="dxa"/>
            <w:tcBorders>
              <w:top w:val="single" w:sz="8" w:space="0" w:color="000000"/>
              <w:left w:val="single" w:sz="8" w:space="0" w:color="000000"/>
              <w:bottom w:val="single" w:sz="8" w:space="0" w:color="000000"/>
              <w:right w:val="single" w:sz="8" w:space="0" w:color="000000"/>
            </w:tcBorders>
          </w:tcPr>
          <w:p w14:paraId="1C368B8C"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5.17</w:t>
            </w:r>
          </w:p>
        </w:tc>
        <w:tc>
          <w:tcPr>
            <w:tcW w:w="1661" w:type="dxa"/>
            <w:tcBorders>
              <w:top w:val="single" w:sz="8" w:space="0" w:color="000000"/>
              <w:left w:val="single" w:sz="8" w:space="0" w:color="000000"/>
              <w:bottom w:val="single" w:sz="8" w:space="0" w:color="000000"/>
              <w:right w:val="single" w:sz="8" w:space="0" w:color="000000"/>
            </w:tcBorders>
          </w:tcPr>
          <w:p w14:paraId="739428B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44.03</w:t>
            </w:r>
          </w:p>
        </w:tc>
      </w:tr>
      <w:tr w:rsidR="007A3CF4" w:rsidRPr="00B77885" w14:paraId="37A7D123"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6C0FE2D"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4E3E1B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556C30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84E17F"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0.28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0CBABF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8FF8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E2E803F"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8" w:space="0" w:color="000000"/>
            </w:tcBorders>
          </w:tcPr>
          <w:p w14:paraId="08FAD99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8" w:space="0" w:color="000000"/>
            </w:tcBorders>
          </w:tcPr>
          <w:p w14:paraId="1A7939B7"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0.45</w:t>
            </w:r>
          </w:p>
        </w:tc>
      </w:tr>
      <w:tr w:rsidR="007A3CF4" w:rsidRPr="00B77885" w14:paraId="44DB7703" w14:textId="77777777" w:rsidTr="000375FE">
        <w:trPr>
          <w:trHeight w:val="9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C0EF346"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49789D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48ED20B"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3.23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61CD5E6"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0.88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46B398"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2649C4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CCCD6C"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c>
          <w:tcPr>
            <w:tcW w:w="1661" w:type="dxa"/>
            <w:tcBorders>
              <w:top w:val="single" w:sz="8" w:space="0" w:color="000000"/>
              <w:left w:val="single" w:sz="8" w:space="0" w:color="000000"/>
              <w:bottom w:val="single" w:sz="8" w:space="0" w:color="000000"/>
              <w:right w:val="single" w:sz="8" w:space="0" w:color="000000"/>
            </w:tcBorders>
          </w:tcPr>
          <w:p w14:paraId="63F1A2D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0.21</w:t>
            </w:r>
          </w:p>
        </w:tc>
        <w:tc>
          <w:tcPr>
            <w:tcW w:w="1661" w:type="dxa"/>
            <w:tcBorders>
              <w:top w:val="single" w:sz="8" w:space="0" w:color="000000"/>
              <w:left w:val="single" w:sz="8" w:space="0" w:color="000000"/>
              <w:bottom w:val="single" w:sz="8" w:space="0" w:color="000000"/>
              <w:right w:val="single" w:sz="8" w:space="0" w:color="000000"/>
            </w:tcBorders>
          </w:tcPr>
          <w:p w14:paraId="48000C0F"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r w:rsidR="007A3CF4" w:rsidRPr="00B77885" w14:paraId="4844C976" w14:textId="77777777" w:rsidTr="007A3CF4">
        <w:trPr>
          <w:trHeight w:val="132"/>
        </w:trPr>
        <w:tc>
          <w:tcPr>
            <w:tcW w:w="14068"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tcPr>
          <w:p w14:paraId="32718695" w14:textId="77777777" w:rsidR="007A3CF4" w:rsidRPr="00EA42D5" w:rsidRDefault="007A3CF4" w:rsidP="007A3CF4">
            <w:pPr>
              <w:spacing w:after="0" w:line="240" w:lineRule="auto"/>
              <w:rPr>
                <w:rFonts w:ascii="Times New Roman" w:eastAsia="Calibri" w:hAnsi="Times New Roman" w:cs="Times New Roman"/>
                <w:b/>
                <w:color w:val="000000" w:themeColor="text1"/>
                <w:kern w:val="24"/>
                <w:sz w:val="24"/>
                <w:szCs w:val="24"/>
                <w:lang w:val="en-US" w:eastAsia="en-IN"/>
              </w:rPr>
            </w:pPr>
            <w:r w:rsidRPr="00EA42D5">
              <w:rPr>
                <w:rFonts w:ascii="Times New Roman" w:eastAsia="Calibri" w:hAnsi="Times New Roman" w:cs="Times New Roman"/>
                <w:b/>
                <w:color w:val="000000" w:themeColor="text1"/>
                <w:kern w:val="24"/>
                <w:sz w:val="24"/>
                <w:szCs w:val="24"/>
                <w:lang w:val="en-US" w:eastAsia="en-IN"/>
              </w:rPr>
              <w:t>Cultivars</w:t>
            </w:r>
          </w:p>
        </w:tc>
      </w:tr>
      <w:tr w:rsidR="00144DA0" w:rsidRPr="00B77885" w14:paraId="6CC41B65" w14:textId="77777777" w:rsidTr="000375FE">
        <w:trPr>
          <w:trHeight w:val="212"/>
        </w:trPr>
        <w:tc>
          <w:tcPr>
            <w:tcW w:w="219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1F18AB6"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A632F9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272</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A25E55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71.27</w:t>
            </w:r>
          </w:p>
        </w:tc>
        <w:tc>
          <w:tcPr>
            <w:tcW w:w="121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ADCE01A"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20.97</w:t>
            </w:r>
          </w:p>
        </w:tc>
        <w:tc>
          <w:tcPr>
            <w:tcW w:w="167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68E0B93"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299"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25F073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242"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2A4390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c>
          <w:tcPr>
            <w:tcW w:w="1661" w:type="dxa"/>
            <w:tcBorders>
              <w:top w:val="single" w:sz="4" w:space="0" w:color="auto"/>
              <w:left w:val="single" w:sz="8" w:space="0" w:color="000000"/>
              <w:bottom w:val="single" w:sz="8" w:space="0" w:color="000000"/>
              <w:right w:val="single" w:sz="4" w:space="0" w:color="auto"/>
            </w:tcBorders>
            <w:vAlign w:val="center"/>
          </w:tcPr>
          <w:p w14:paraId="012C5A9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4.11</w:t>
            </w:r>
          </w:p>
        </w:tc>
        <w:tc>
          <w:tcPr>
            <w:tcW w:w="1661" w:type="dxa"/>
            <w:tcBorders>
              <w:top w:val="single" w:sz="4" w:space="0" w:color="auto"/>
              <w:left w:val="single" w:sz="8" w:space="0" w:color="000000"/>
              <w:bottom w:val="single" w:sz="8" w:space="0" w:color="000000"/>
              <w:right w:val="single" w:sz="4" w:space="0" w:color="auto"/>
            </w:tcBorders>
            <w:vAlign w:val="center"/>
          </w:tcPr>
          <w:p w14:paraId="1D9B6025"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44.47</w:t>
            </w:r>
          </w:p>
        </w:tc>
      </w:tr>
      <w:tr w:rsidR="00144DA0" w:rsidRPr="00B77885" w14:paraId="2387A6EB" w14:textId="77777777" w:rsidTr="000375FE">
        <w:trPr>
          <w:trHeight w:val="136"/>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5BE0A0"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1C51DC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255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21482AF"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68.13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7E6455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20.00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7FE3B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F2FEAE9"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C53B8C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c>
          <w:tcPr>
            <w:tcW w:w="1661" w:type="dxa"/>
            <w:tcBorders>
              <w:top w:val="single" w:sz="8" w:space="0" w:color="000000"/>
              <w:left w:val="single" w:sz="8" w:space="0" w:color="000000"/>
              <w:bottom w:val="single" w:sz="8" w:space="0" w:color="000000"/>
              <w:right w:val="single" w:sz="4" w:space="0" w:color="auto"/>
            </w:tcBorders>
            <w:vAlign w:val="center"/>
          </w:tcPr>
          <w:p w14:paraId="12E44C6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3.98</w:t>
            </w:r>
          </w:p>
        </w:tc>
        <w:tc>
          <w:tcPr>
            <w:tcW w:w="1661" w:type="dxa"/>
            <w:tcBorders>
              <w:top w:val="single" w:sz="8" w:space="0" w:color="000000"/>
              <w:left w:val="single" w:sz="8" w:space="0" w:color="000000"/>
              <w:bottom w:val="single" w:sz="8" w:space="0" w:color="000000"/>
              <w:right w:val="single" w:sz="4" w:space="0" w:color="auto"/>
            </w:tcBorders>
            <w:vAlign w:val="center"/>
          </w:tcPr>
          <w:p w14:paraId="5B533E3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44.06</w:t>
            </w:r>
          </w:p>
        </w:tc>
      </w:tr>
      <w:tr w:rsidR="00144DA0" w:rsidRPr="00B77885" w14:paraId="4325F402" w14:textId="77777777" w:rsidTr="000375FE">
        <w:trPr>
          <w:trHeight w:val="17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61B4968"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FDBF1EB"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286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DCCE17"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74.47</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DB1CCD"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21.60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8ECB3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BA18801"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EEB67FA"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c>
          <w:tcPr>
            <w:tcW w:w="1661" w:type="dxa"/>
            <w:tcBorders>
              <w:top w:val="single" w:sz="8" w:space="0" w:color="000000"/>
              <w:left w:val="single" w:sz="8" w:space="0" w:color="000000"/>
              <w:bottom w:val="single" w:sz="8" w:space="0" w:color="000000"/>
              <w:right w:val="single" w:sz="4" w:space="0" w:color="auto"/>
            </w:tcBorders>
            <w:vAlign w:val="center"/>
          </w:tcPr>
          <w:p w14:paraId="6800C4F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4.36</w:t>
            </w:r>
          </w:p>
        </w:tc>
        <w:tc>
          <w:tcPr>
            <w:tcW w:w="1661" w:type="dxa"/>
            <w:tcBorders>
              <w:top w:val="single" w:sz="8" w:space="0" w:color="000000"/>
              <w:left w:val="single" w:sz="8" w:space="0" w:color="000000"/>
              <w:bottom w:val="single" w:sz="8" w:space="0" w:color="000000"/>
              <w:right w:val="single" w:sz="4" w:space="0" w:color="auto"/>
            </w:tcBorders>
            <w:vAlign w:val="center"/>
          </w:tcPr>
          <w:p w14:paraId="00908409"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44.68</w:t>
            </w:r>
          </w:p>
        </w:tc>
      </w:tr>
      <w:tr w:rsidR="00144DA0" w:rsidRPr="00B77885" w14:paraId="6A0C6C09" w14:textId="77777777" w:rsidTr="000375FE">
        <w:trPr>
          <w:trHeight w:val="19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0EC70C"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F6DFE4"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F80113"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69.13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D4E082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20.66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59C6AC2"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CB86818"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97E55D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c>
          <w:tcPr>
            <w:tcW w:w="1661" w:type="dxa"/>
            <w:tcBorders>
              <w:top w:val="single" w:sz="8" w:space="0" w:color="000000"/>
              <w:left w:val="single" w:sz="8" w:space="0" w:color="000000"/>
              <w:bottom w:val="single" w:sz="8" w:space="0" w:color="000000"/>
              <w:right w:val="single" w:sz="4" w:space="0" w:color="auto"/>
            </w:tcBorders>
            <w:vAlign w:val="center"/>
          </w:tcPr>
          <w:p w14:paraId="7EAFA29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4.03</w:t>
            </w:r>
          </w:p>
        </w:tc>
        <w:tc>
          <w:tcPr>
            <w:tcW w:w="1661" w:type="dxa"/>
            <w:tcBorders>
              <w:top w:val="single" w:sz="8" w:space="0" w:color="000000"/>
              <w:left w:val="single" w:sz="8" w:space="0" w:color="000000"/>
              <w:bottom w:val="single" w:sz="8" w:space="0" w:color="000000"/>
              <w:right w:val="single" w:sz="4" w:space="0" w:color="auto"/>
            </w:tcBorders>
            <w:vAlign w:val="center"/>
          </w:tcPr>
          <w:p w14:paraId="32FE8A4D"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43.21</w:t>
            </w:r>
          </w:p>
        </w:tc>
      </w:tr>
      <w:tr w:rsidR="00144DA0" w:rsidRPr="00B77885" w14:paraId="06FB8755"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9997AB8"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05E2C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DA92F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1.01</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45B67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0.31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57518A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83F34B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4BD5B129"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4" w:space="0" w:color="auto"/>
            </w:tcBorders>
            <w:vAlign w:val="center"/>
          </w:tcPr>
          <w:p w14:paraId="5FFA4E94"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4" w:space="0" w:color="auto"/>
            </w:tcBorders>
            <w:vAlign w:val="center"/>
          </w:tcPr>
          <w:p w14:paraId="20A5780E"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0.40</w:t>
            </w:r>
          </w:p>
        </w:tc>
      </w:tr>
      <w:tr w:rsidR="00144DA0" w:rsidRPr="00B77885" w14:paraId="57D539AC" w14:textId="77777777" w:rsidTr="000375FE">
        <w:trPr>
          <w:trHeight w:val="99"/>
        </w:trPr>
        <w:tc>
          <w:tcPr>
            <w:tcW w:w="219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7A837DF9"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CD(0.05)</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2184BF35"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13.9</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CA81091"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2.88</w:t>
            </w:r>
          </w:p>
        </w:tc>
        <w:tc>
          <w:tcPr>
            <w:tcW w:w="121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690935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0.88</w:t>
            </w:r>
          </w:p>
        </w:tc>
        <w:tc>
          <w:tcPr>
            <w:tcW w:w="167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03717CCD"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299"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3CD722E"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242"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6BA220E8"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c>
          <w:tcPr>
            <w:tcW w:w="1661" w:type="dxa"/>
            <w:tcBorders>
              <w:top w:val="single" w:sz="8" w:space="0" w:color="000000"/>
              <w:left w:val="single" w:sz="8" w:space="0" w:color="000000"/>
              <w:bottom w:val="single" w:sz="4" w:space="0" w:color="auto"/>
              <w:right w:val="single" w:sz="4" w:space="0" w:color="auto"/>
            </w:tcBorders>
            <w:vAlign w:val="center"/>
          </w:tcPr>
          <w:p w14:paraId="45D54816"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0.20</w:t>
            </w:r>
          </w:p>
        </w:tc>
        <w:tc>
          <w:tcPr>
            <w:tcW w:w="1661" w:type="dxa"/>
            <w:tcBorders>
              <w:top w:val="single" w:sz="8" w:space="0" w:color="000000"/>
              <w:left w:val="single" w:sz="8" w:space="0" w:color="000000"/>
              <w:bottom w:val="single" w:sz="4" w:space="0" w:color="auto"/>
              <w:right w:val="single" w:sz="4" w:space="0" w:color="auto"/>
            </w:tcBorders>
          </w:tcPr>
          <w:p w14:paraId="223B4BBC"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bl>
    <w:p w14:paraId="2A12552D" w14:textId="77777777" w:rsidR="00E92C93" w:rsidRDefault="00E92C93" w:rsidP="00B842C1">
      <w:pPr>
        <w:spacing w:after="0" w:line="240" w:lineRule="auto"/>
        <w:rPr>
          <w:rFonts w:ascii="Times New Roman" w:hAnsi="Times New Roman" w:cs="Times New Roman"/>
          <w:sz w:val="24"/>
          <w:szCs w:val="24"/>
        </w:rPr>
      </w:pPr>
    </w:p>
    <w:p w14:paraId="1C5A6316" w14:textId="77777777" w:rsidR="00E92C93" w:rsidRDefault="00E92C93" w:rsidP="00B842C1">
      <w:pPr>
        <w:spacing w:after="0" w:line="240" w:lineRule="auto"/>
        <w:rPr>
          <w:rFonts w:ascii="Times New Roman" w:hAnsi="Times New Roman" w:cs="Times New Roman"/>
          <w:sz w:val="24"/>
          <w:szCs w:val="24"/>
        </w:rPr>
      </w:pPr>
    </w:p>
    <w:p w14:paraId="5297FE42" w14:textId="77777777" w:rsidR="00C763AA" w:rsidRDefault="00C763AA" w:rsidP="00B842C1">
      <w:pPr>
        <w:spacing w:after="0" w:line="240" w:lineRule="auto"/>
        <w:rPr>
          <w:rFonts w:ascii="Times New Roman" w:hAnsi="Times New Roman" w:cs="Times New Roman"/>
          <w:sz w:val="24"/>
          <w:szCs w:val="24"/>
        </w:rPr>
      </w:pPr>
    </w:p>
    <w:p w14:paraId="2C021DD1" w14:textId="77777777" w:rsidR="0024270D" w:rsidRDefault="0024270D" w:rsidP="00B842C1">
      <w:pPr>
        <w:spacing w:after="0" w:line="240" w:lineRule="auto"/>
        <w:rPr>
          <w:rFonts w:ascii="Times New Roman" w:hAnsi="Times New Roman" w:cs="Times New Roman"/>
          <w:sz w:val="24"/>
          <w:szCs w:val="24"/>
        </w:rPr>
      </w:pPr>
    </w:p>
    <w:p w14:paraId="683EADB8" w14:textId="77777777" w:rsidR="0024270D" w:rsidRDefault="0024270D" w:rsidP="00B842C1">
      <w:pPr>
        <w:spacing w:after="0" w:line="240" w:lineRule="auto"/>
        <w:rPr>
          <w:rFonts w:ascii="Times New Roman" w:hAnsi="Times New Roman" w:cs="Times New Roman"/>
          <w:sz w:val="24"/>
          <w:szCs w:val="24"/>
        </w:rPr>
      </w:pPr>
    </w:p>
    <w:p w14:paraId="479B6108" w14:textId="77777777" w:rsidR="0024270D" w:rsidRDefault="0024270D" w:rsidP="00B842C1">
      <w:pPr>
        <w:spacing w:after="0" w:line="240" w:lineRule="auto"/>
        <w:rPr>
          <w:rFonts w:ascii="Times New Roman" w:hAnsi="Times New Roman" w:cs="Times New Roman"/>
          <w:sz w:val="24"/>
          <w:szCs w:val="24"/>
        </w:rPr>
      </w:pPr>
    </w:p>
    <w:p w14:paraId="2EE64D0B" w14:textId="77777777" w:rsidR="0024270D" w:rsidRDefault="0024270D" w:rsidP="00B842C1">
      <w:pPr>
        <w:spacing w:after="0" w:line="240" w:lineRule="auto"/>
        <w:rPr>
          <w:rFonts w:ascii="Times New Roman" w:hAnsi="Times New Roman" w:cs="Times New Roman"/>
          <w:sz w:val="24"/>
          <w:szCs w:val="24"/>
        </w:rPr>
      </w:pPr>
    </w:p>
    <w:p w14:paraId="5426705E" w14:textId="77777777" w:rsidR="0024270D" w:rsidRDefault="0024270D" w:rsidP="00B842C1">
      <w:pPr>
        <w:spacing w:after="0" w:line="240" w:lineRule="auto"/>
        <w:rPr>
          <w:rFonts w:ascii="Times New Roman" w:hAnsi="Times New Roman" w:cs="Times New Roman"/>
          <w:sz w:val="24"/>
          <w:szCs w:val="24"/>
        </w:rPr>
      </w:pPr>
    </w:p>
    <w:p w14:paraId="61B1AA07" w14:textId="77777777" w:rsidR="0024270D" w:rsidRDefault="0024270D" w:rsidP="00B842C1">
      <w:pPr>
        <w:spacing w:after="0" w:line="240" w:lineRule="auto"/>
        <w:rPr>
          <w:rFonts w:ascii="Times New Roman" w:hAnsi="Times New Roman" w:cs="Times New Roman"/>
          <w:sz w:val="24"/>
          <w:szCs w:val="24"/>
        </w:rPr>
      </w:pPr>
    </w:p>
    <w:tbl>
      <w:tblPr>
        <w:tblStyle w:val="TableGrid"/>
        <w:tblpPr w:leftFromText="180" w:rightFromText="180" w:vertAnchor="page" w:horzAnchor="margin" w:tblpXSpec="center" w:tblpY="1846"/>
        <w:tblW w:w="12240" w:type="dxa"/>
        <w:tblLayout w:type="fixed"/>
        <w:tblLook w:val="04A0" w:firstRow="1" w:lastRow="0" w:firstColumn="1" w:lastColumn="0" w:noHBand="0" w:noVBand="1"/>
      </w:tblPr>
      <w:tblGrid>
        <w:gridCol w:w="2790"/>
        <w:gridCol w:w="2430"/>
        <w:gridCol w:w="2430"/>
        <w:gridCol w:w="2645"/>
        <w:gridCol w:w="1945"/>
      </w:tblGrid>
      <w:tr w:rsidR="0024270D" w:rsidRPr="00AC76B9" w14:paraId="350760DE" w14:textId="77777777" w:rsidTr="009E08D9">
        <w:trPr>
          <w:trHeight w:val="107"/>
        </w:trPr>
        <w:tc>
          <w:tcPr>
            <w:tcW w:w="12240" w:type="dxa"/>
            <w:gridSpan w:val="5"/>
            <w:tcBorders>
              <w:top w:val="single" w:sz="4" w:space="0" w:color="auto"/>
            </w:tcBorders>
            <w:vAlign w:val="center"/>
          </w:tcPr>
          <w:p w14:paraId="77D4AD40" w14:textId="77777777" w:rsidR="0024270D" w:rsidRPr="00AC76B9" w:rsidRDefault="0024270D" w:rsidP="009E08D9">
            <w:pPr>
              <w:pStyle w:val="TableText"/>
              <w:spacing w:before="0" w:after="0"/>
              <w:rPr>
                <w:b/>
                <w:bCs/>
                <w:sz w:val="24"/>
                <w:szCs w:val="24"/>
              </w:rPr>
            </w:pPr>
            <w:r w:rsidRPr="00AC76B9">
              <w:rPr>
                <w:b/>
                <w:bCs/>
                <w:sz w:val="24"/>
                <w:szCs w:val="24"/>
              </w:rPr>
              <w:t xml:space="preserve">Table -2 </w:t>
            </w:r>
            <w:r w:rsidRPr="00AC76B9">
              <w:rPr>
                <w:b/>
                <w:sz w:val="24"/>
                <w:szCs w:val="24"/>
              </w:rPr>
              <w:t>Interaction effect of irrigation regimes and cultivars on grain yield</w:t>
            </w:r>
            <w:r>
              <w:rPr>
                <w:b/>
                <w:sz w:val="24"/>
                <w:szCs w:val="24"/>
              </w:rPr>
              <w:t xml:space="preserve">  of rice under aerobic condition</w:t>
            </w:r>
          </w:p>
        </w:tc>
      </w:tr>
      <w:tr w:rsidR="0024270D" w:rsidRPr="00AC76B9" w14:paraId="32C8DC98" w14:textId="77777777" w:rsidTr="009E08D9">
        <w:trPr>
          <w:trHeight w:val="107"/>
        </w:trPr>
        <w:tc>
          <w:tcPr>
            <w:tcW w:w="2790" w:type="dxa"/>
            <w:vMerge w:val="restart"/>
            <w:tcBorders>
              <w:top w:val="single" w:sz="4" w:space="0" w:color="auto"/>
            </w:tcBorders>
            <w:vAlign w:val="center"/>
          </w:tcPr>
          <w:p w14:paraId="771BFEC9" w14:textId="77777777" w:rsidR="0024270D" w:rsidRPr="00AC76B9" w:rsidRDefault="0024270D" w:rsidP="009E08D9">
            <w:pPr>
              <w:pStyle w:val="TableText"/>
              <w:spacing w:before="0" w:after="0"/>
              <w:jc w:val="left"/>
              <w:rPr>
                <w:b/>
                <w:sz w:val="24"/>
                <w:szCs w:val="24"/>
              </w:rPr>
            </w:pPr>
            <w:r w:rsidRPr="00AC76B9">
              <w:rPr>
                <w:b/>
                <w:sz w:val="24"/>
                <w:szCs w:val="24"/>
              </w:rPr>
              <w:t>Irrigation regimes</w:t>
            </w:r>
          </w:p>
          <w:p w14:paraId="080A5292" w14:textId="77777777" w:rsidR="0024270D" w:rsidRPr="00AC76B9" w:rsidRDefault="0024270D" w:rsidP="009E08D9">
            <w:pPr>
              <w:pStyle w:val="TableText"/>
              <w:spacing w:before="0" w:after="0"/>
              <w:jc w:val="left"/>
              <w:rPr>
                <w:b/>
                <w:sz w:val="24"/>
                <w:szCs w:val="24"/>
              </w:rPr>
            </w:pPr>
          </w:p>
        </w:tc>
        <w:tc>
          <w:tcPr>
            <w:tcW w:w="9450" w:type="dxa"/>
            <w:gridSpan w:val="4"/>
            <w:tcBorders>
              <w:top w:val="single" w:sz="4" w:space="0" w:color="auto"/>
            </w:tcBorders>
            <w:vAlign w:val="center"/>
          </w:tcPr>
          <w:p w14:paraId="0F0E4DBC" w14:textId="67AD70BA" w:rsidR="0024270D" w:rsidRPr="00AC76B9" w:rsidRDefault="0024270D" w:rsidP="009E08D9">
            <w:pPr>
              <w:pStyle w:val="TableText"/>
              <w:spacing w:before="0" w:after="0"/>
              <w:jc w:val="center"/>
              <w:rPr>
                <w:b/>
                <w:sz w:val="24"/>
                <w:szCs w:val="24"/>
              </w:rPr>
            </w:pPr>
            <w:r w:rsidRPr="00AC76B9">
              <w:rPr>
                <w:b/>
                <w:bCs/>
                <w:sz w:val="24"/>
                <w:szCs w:val="24"/>
              </w:rPr>
              <w:t>Grain yield (t</w:t>
            </w:r>
            <w:r w:rsidR="0029373B">
              <w:rPr>
                <w:b/>
                <w:bCs/>
                <w:sz w:val="24"/>
                <w:szCs w:val="24"/>
              </w:rPr>
              <w:t>/</w:t>
            </w:r>
            <w:r w:rsidRPr="00AC76B9">
              <w:rPr>
                <w:b/>
                <w:bCs/>
                <w:sz w:val="24"/>
                <w:szCs w:val="24"/>
              </w:rPr>
              <w:t xml:space="preserve"> ha)</w:t>
            </w:r>
          </w:p>
        </w:tc>
      </w:tr>
      <w:tr w:rsidR="0024270D" w:rsidRPr="00AC76B9" w14:paraId="58DA21CF" w14:textId="77777777" w:rsidTr="009E08D9">
        <w:trPr>
          <w:trHeight w:val="107"/>
        </w:trPr>
        <w:tc>
          <w:tcPr>
            <w:tcW w:w="2790" w:type="dxa"/>
            <w:vMerge/>
            <w:vAlign w:val="center"/>
          </w:tcPr>
          <w:p w14:paraId="5EC38F01" w14:textId="77777777" w:rsidR="0024270D" w:rsidRPr="00AC76B9" w:rsidRDefault="0024270D" w:rsidP="009E08D9">
            <w:pPr>
              <w:pStyle w:val="TableText"/>
              <w:spacing w:before="0" w:after="0"/>
              <w:jc w:val="left"/>
              <w:rPr>
                <w:b/>
                <w:sz w:val="24"/>
                <w:szCs w:val="24"/>
              </w:rPr>
            </w:pPr>
          </w:p>
        </w:tc>
        <w:tc>
          <w:tcPr>
            <w:tcW w:w="9450" w:type="dxa"/>
            <w:gridSpan w:val="4"/>
            <w:vAlign w:val="center"/>
          </w:tcPr>
          <w:p w14:paraId="0F5206C3" w14:textId="77777777" w:rsidR="0024270D" w:rsidRPr="00AC76B9" w:rsidRDefault="0024270D" w:rsidP="009E08D9">
            <w:pPr>
              <w:pStyle w:val="TableText"/>
              <w:spacing w:before="0" w:after="0"/>
              <w:jc w:val="center"/>
              <w:rPr>
                <w:b/>
                <w:sz w:val="24"/>
                <w:szCs w:val="24"/>
              </w:rPr>
            </w:pPr>
            <w:r w:rsidRPr="00AC76B9">
              <w:rPr>
                <w:b/>
                <w:sz w:val="24"/>
                <w:szCs w:val="24"/>
              </w:rPr>
              <w:t>Pooled</w:t>
            </w:r>
          </w:p>
        </w:tc>
      </w:tr>
      <w:tr w:rsidR="0024270D" w:rsidRPr="00AC76B9" w14:paraId="3D915B76" w14:textId="77777777" w:rsidTr="009E08D9">
        <w:trPr>
          <w:trHeight w:val="125"/>
        </w:trPr>
        <w:tc>
          <w:tcPr>
            <w:tcW w:w="2790" w:type="dxa"/>
            <w:vMerge/>
            <w:vAlign w:val="center"/>
          </w:tcPr>
          <w:p w14:paraId="434FDA2A" w14:textId="77777777" w:rsidR="0024270D" w:rsidRPr="00AC76B9" w:rsidRDefault="0024270D" w:rsidP="009E08D9">
            <w:pPr>
              <w:pStyle w:val="TableText"/>
              <w:spacing w:before="0" w:after="0"/>
              <w:jc w:val="left"/>
              <w:rPr>
                <w:b/>
                <w:noProof/>
                <w:sz w:val="24"/>
                <w:szCs w:val="24"/>
              </w:rPr>
            </w:pPr>
          </w:p>
        </w:tc>
        <w:tc>
          <w:tcPr>
            <w:tcW w:w="9450" w:type="dxa"/>
            <w:gridSpan w:val="4"/>
            <w:vAlign w:val="center"/>
          </w:tcPr>
          <w:p w14:paraId="69716089" w14:textId="77777777" w:rsidR="0024270D" w:rsidRPr="00AC76B9" w:rsidRDefault="0024270D" w:rsidP="009E08D9">
            <w:pPr>
              <w:pStyle w:val="TableText"/>
              <w:spacing w:before="0" w:after="0"/>
              <w:jc w:val="center"/>
              <w:rPr>
                <w:b/>
                <w:sz w:val="24"/>
                <w:szCs w:val="24"/>
              </w:rPr>
            </w:pPr>
            <w:r w:rsidRPr="00AC76B9">
              <w:rPr>
                <w:b/>
                <w:sz w:val="24"/>
                <w:szCs w:val="24"/>
              </w:rPr>
              <w:t>Cultivars</w:t>
            </w:r>
          </w:p>
        </w:tc>
      </w:tr>
      <w:tr w:rsidR="0024270D" w:rsidRPr="00AC76B9" w14:paraId="795425C4" w14:textId="77777777" w:rsidTr="009E08D9">
        <w:trPr>
          <w:trHeight w:val="70"/>
        </w:trPr>
        <w:tc>
          <w:tcPr>
            <w:tcW w:w="2790" w:type="dxa"/>
            <w:vMerge/>
            <w:vAlign w:val="center"/>
          </w:tcPr>
          <w:p w14:paraId="0C6E82BB" w14:textId="77777777" w:rsidR="0024270D" w:rsidRPr="00AC76B9" w:rsidRDefault="0024270D" w:rsidP="009E08D9">
            <w:pPr>
              <w:pStyle w:val="TableText"/>
              <w:spacing w:before="0" w:after="0"/>
              <w:jc w:val="left"/>
              <w:rPr>
                <w:b/>
                <w:sz w:val="24"/>
                <w:szCs w:val="24"/>
              </w:rPr>
            </w:pPr>
          </w:p>
        </w:tc>
        <w:tc>
          <w:tcPr>
            <w:tcW w:w="2430" w:type="dxa"/>
          </w:tcPr>
          <w:p w14:paraId="0699F0A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Naveen</w:t>
            </w:r>
          </w:p>
        </w:tc>
        <w:tc>
          <w:tcPr>
            <w:tcW w:w="2430" w:type="dxa"/>
            <w:vAlign w:val="center"/>
          </w:tcPr>
          <w:p w14:paraId="5AB1799A" w14:textId="77777777" w:rsidR="0024270D" w:rsidRPr="00AC76B9" w:rsidRDefault="0024270D" w:rsidP="009E08D9">
            <w:pPr>
              <w:pStyle w:val="TableText"/>
              <w:spacing w:before="0" w:after="0"/>
              <w:jc w:val="center"/>
              <w:rPr>
                <w:b/>
                <w:sz w:val="24"/>
                <w:szCs w:val="24"/>
              </w:rPr>
            </w:pPr>
            <w:r w:rsidRPr="00AC76B9">
              <w:rPr>
                <w:sz w:val="24"/>
                <w:szCs w:val="24"/>
              </w:rPr>
              <w:t>MTU-1010</w:t>
            </w:r>
          </w:p>
        </w:tc>
        <w:tc>
          <w:tcPr>
            <w:tcW w:w="2645" w:type="dxa"/>
            <w:vAlign w:val="center"/>
          </w:tcPr>
          <w:p w14:paraId="6592E15C" w14:textId="77777777" w:rsidR="0024270D" w:rsidRPr="00AC76B9" w:rsidRDefault="0024270D" w:rsidP="009E08D9">
            <w:pPr>
              <w:pStyle w:val="TableText"/>
              <w:spacing w:before="0" w:after="0"/>
              <w:jc w:val="center"/>
              <w:rPr>
                <w:b/>
                <w:sz w:val="24"/>
                <w:szCs w:val="24"/>
              </w:rPr>
            </w:pPr>
            <w:r w:rsidRPr="00AC76B9">
              <w:rPr>
                <w:sz w:val="24"/>
                <w:szCs w:val="24"/>
              </w:rPr>
              <w:t>CR Dhan 201</w:t>
            </w:r>
          </w:p>
        </w:tc>
        <w:tc>
          <w:tcPr>
            <w:tcW w:w="1945" w:type="dxa"/>
            <w:vAlign w:val="center"/>
          </w:tcPr>
          <w:p w14:paraId="4EDC6D26" w14:textId="77777777" w:rsidR="0024270D" w:rsidRPr="00AC76B9" w:rsidRDefault="0024270D" w:rsidP="009E08D9">
            <w:pPr>
              <w:pStyle w:val="TableText"/>
              <w:spacing w:before="0" w:after="0"/>
              <w:jc w:val="center"/>
              <w:rPr>
                <w:b/>
                <w:sz w:val="24"/>
                <w:szCs w:val="24"/>
              </w:rPr>
            </w:pPr>
            <w:r w:rsidRPr="00AC76B9">
              <w:rPr>
                <w:sz w:val="24"/>
                <w:szCs w:val="24"/>
              </w:rPr>
              <w:t>CR Dhan 204</w:t>
            </w:r>
          </w:p>
        </w:tc>
      </w:tr>
      <w:tr w:rsidR="0024270D" w:rsidRPr="00AC76B9" w14:paraId="2561C60C" w14:textId="77777777" w:rsidTr="009E08D9">
        <w:trPr>
          <w:trHeight w:val="215"/>
        </w:trPr>
        <w:tc>
          <w:tcPr>
            <w:tcW w:w="2790" w:type="dxa"/>
          </w:tcPr>
          <w:p w14:paraId="2C39BDAD"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 xml:space="preserve">1  </w:t>
            </w:r>
            <w:r w:rsidRPr="00AC76B9">
              <w:rPr>
                <w:rFonts w:ascii="Times New Roman" w:hAnsi="Times New Roman" w:cs="Times New Roman"/>
                <w:sz w:val="24"/>
                <w:szCs w:val="24"/>
              </w:rPr>
              <w:t>: IW/CPE = 1.0</w:t>
            </w:r>
          </w:p>
        </w:tc>
        <w:tc>
          <w:tcPr>
            <w:tcW w:w="2430" w:type="dxa"/>
          </w:tcPr>
          <w:p w14:paraId="3E2E57DC"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2.32</w:t>
            </w:r>
          </w:p>
        </w:tc>
        <w:tc>
          <w:tcPr>
            <w:tcW w:w="2430" w:type="dxa"/>
          </w:tcPr>
          <w:p w14:paraId="12ED6DB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2.04</w:t>
            </w:r>
          </w:p>
        </w:tc>
        <w:tc>
          <w:tcPr>
            <w:tcW w:w="2645" w:type="dxa"/>
          </w:tcPr>
          <w:p w14:paraId="3997A4D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2.37</w:t>
            </w:r>
          </w:p>
        </w:tc>
        <w:tc>
          <w:tcPr>
            <w:tcW w:w="1945" w:type="dxa"/>
          </w:tcPr>
          <w:p w14:paraId="099B499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2.18</w:t>
            </w:r>
          </w:p>
        </w:tc>
      </w:tr>
      <w:tr w:rsidR="0024270D" w:rsidRPr="00AC76B9" w14:paraId="606A9A12" w14:textId="77777777" w:rsidTr="009E08D9">
        <w:trPr>
          <w:trHeight w:val="277"/>
        </w:trPr>
        <w:tc>
          <w:tcPr>
            <w:tcW w:w="2790" w:type="dxa"/>
          </w:tcPr>
          <w:p w14:paraId="32F77EB2"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 xml:space="preserve">2 </w:t>
            </w:r>
            <w:r w:rsidRPr="00AC76B9">
              <w:rPr>
                <w:rFonts w:ascii="Times New Roman" w:hAnsi="Times New Roman" w:cs="Times New Roman"/>
                <w:sz w:val="24"/>
                <w:szCs w:val="24"/>
              </w:rPr>
              <w:t>:  IW/CPE =1.5</w:t>
            </w:r>
          </w:p>
        </w:tc>
        <w:tc>
          <w:tcPr>
            <w:tcW w:w="2430" w:type="dxa"/>
          </w:tcPr>
          <w:p w14:paraId="5BC43F5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3.09</w:t>
            </w:r>
          </w:p>
        </w:tc>
        <w:tc>
          <w:tcPr>
            <w:tcW w:w="2430" w:type="dxa"/>
          </w:tcPr>
          <w:p w14:paraId="12BDD94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2.72</w:t>
            </w:r>
          </w:p>
        </w:tc>
        <w:tc>
          <w:tcPr>
            <w:tcW w:w="2645" w:type="dxa"/>
          </w:tcPr>
          <w:p w14:paraId="18460E68"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3.08</w:t>
            </w:r>
          </w:p>
        </w:tc>
        <w:tc>
          <w:tcPr>
            <w:tcW w:w="1945" w:type="dxa"/>
          </w:tcPr>
          <w:p w14:paraId="52A35E6F"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2.53</w:t>
            </w:r>
          </w:p>
        </w:tc>
      </w:tr>
      <w:tr w:rsidR="0024270D" w:rsidRPr="00AC76B9" w14:paraId="085C3DDF" w14:textId="77777777" w:rsidTr="009E08D9">
        <w:trPr>
          <w:trHeight w:val="353"/>
        </w:trPr>
        <w:tc>
          <w:tcPr>
            <w:tcW w:w="2790" w:type="dxa"/>
          </w:tcPr>
          <w:p w14:paraId="74A584E5"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3</w:t>
            </w:r>
            <w:r w:rsidRPr="00AC76B9">
              <w:rPr>
                <w:rFonts w:ascii="Times New Roman" w:hAnsi="Times New Roman" w:cs="Times New Roman"/>
                <w:sz w:val="24"/>
                <w:szCs w:val="24"/>
              </w:rPr>
              <w:t xml:space="preserve"> :  IW/CPE =  2.0</w:t>
            </w:r>
          </w:p>
        </w:tc>
        <w:tc>
          <w:tcPr>
            <w:tcW w:w="2430" w:type="dxa"/>
          </w:tcPr>
          <w:p w14:paraId="0CE835AA"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3.72</w:t>
            </w:r>
          </w:p>
        </w:tc>
        <w:tc>
          <w:tcPr>
            <w:tcW w:w="2430" w:type="dxa"/>
          </w:tcPr>
          <w:p w14:paraId="435F6099"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3.44</w:t>
            </w:r>
          </w:p>
        </w:tc>
        <w:tc>
          <w:tcPr>
            <w:tcW w:w="2645" w:type="dxa"/>
          </w:tcPr>
          <w:p w14:paraId="3D099D0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4.39</w:t>
            </w:r>
          </w:p>
        </w:tc>
        <w:tc>
          <w:tcPr>
            <w:tcW w:w="1945" w:type="dxa"/>
          </w:tcPr>
          <w:p w14:paraId="34D91DE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4.03</w:t>
            </w:r>
          </w:p>
        </w:tc>
      </w:tr>
      <w:tr w:rsidR="0024270D" w:rsidRPr="00AC76B9" w14:paraId="07EDE1C0" w14:textId="77777777" w:rsidTr="009E08D9">
        <w:trPr>
          <w:trHeight w:val="181"/>
        </w:trPr>
        <w:tc>
          <w:tcPr>
            <w:tcW w:w="2790" w:type="dxa"/>
          </w:tcPr>
          <w:p w14:paraId="55BE5486"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4</w:t>
            </w:r>
            <w:r w:rsidRPr="00AC76B9">
              <w:rPr>
                <w:rFonts w:ascii="Times New Roman" w:hAnsi="Times New Roman" w:cs="Times New Roman"/>
                <w:sz w:val="24"/>
                <w:szCs w:val="24"/>
              </w:rPr>
              <w:t xml:space="preserve"> :  IW/CPE =  2.5</w:t>
            </w:r>
          </w:p>
        </w:tc>
        <w:tc>
          <w:tcPr>
            <w:tcW w:w="2430" w:type="dxa"/>
          </w:tcPr>
          <w:p w14:paraId="01BD819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4.07</w:t>
            </w:r>
          </w:p>
        </w:tc>
        <w:tc>
          <w:tcPr>
            <w:tcW w:w="2430" w:type="dxa"/>
          </w:tcPr>
          <w:p w14:paraId="5E20EFFE"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4.11</w:t>
            </w:r>
          </w:p>
        </w:tc>
        <w:tc>
          <w:tcPr>
            <w:tcW w:w="2645" w:type="dxa"/>
          </w:tcPr>
          <w:p w14:paraId="30A3CC5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4.30</w:t>
            </w:r>
          </w:p>
        </w:tc>
        <w:tc>
          <w:tcPr>
            <w:tcW w:w="1945" w:type="dxa"/>
          </w:tcPr>
          <w:p w14:paraId="16E26FF6"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3.82</w:t>
            </w:r>
          </w:p>
        </w:tc>
      </w:tr>
      <w:tr w:rsidR="0024270D" w:rsidRPr="00AC76B9" w14:paraId="3D9FABB6" w14:textId="77777777" w:rsidTr="009E08D9">
        <w:trPr>
          <w:trHeight w:val="170"/>
        </w:trPr>
        <w:tc>
          <w:tcPr>
            <w:tcW w:w="2790" w:type="dxa"/>
          </w:tcPr>
          <w:p w14:paraId="4BFA2AC3" w14:textId="77777777" w:rsidR="0024270D" w:rsidRPr="00AC76B9" w:rsidRDefault="0024270D" w:rsidP="009E08D9">
            <w:pPr>
              <w:jc w:val="both"/>
              <w:rPr>
                <w:rFonts w:ascii="Times New Roman" w:hAnsi="Times New Roman" w:cs="Times New Roman"/>
                <w:sz w:val="24"/>
                <w:szCs w:val="24"/>
              </w:rPr>
            </w:pPr>
          </w:p>
        </w:tc>
        <w:tc>
          <w:tcPr>
            <w:tcW w:w="4860" w:type="dxa"/>
            <w:gridSpan w:val="2"/>
            <w:vAlign w:val="bottom"/>
          </w:tcPr>
          <w:p w14:paraId="57475487" w14:textId="77777777"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I within  V</w:t>
            </w:r>
          </w:p>
        </w:tc>
        <w:tc>
          <w:tcPr>
            <w:tcW w:w="4590" w:type="dxa"/>
            <w:gridSpan w:val="2"/>
            <w:vAlign w:val="bottom"/>
          </w:tcPr>
          <w:p w14:paraId="6682A924" w14:textId="77777777"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V within I</w:t>
            </w:r>
          </w:p>
        </w:tc>
      </w:tr>
      <w:tr w:rsidR="0024270D" w:rsidRPr="00AC76B9" w14:paraId="56D42CEE" w14:textId="77777777" w:rsidTr="009E08D9">
        <w:trPr>
          <w:trHeight w:val="152"/>
        </w:trPr>
        <w:tc>
          <w:tcPr>
            <w:tcW w:w="2790" w:type="dxa"/>
            <w:vAlign w:val="center"/>
          </w:tcPr>
          <w:p w14:paraId="318B3298" w14:textId="77777777" w:rsidR="0024270D" w:rsidRPr="00AC76B9" w:rsidRDefault="0024270D" w:rsidP="009E08D9">
            <w:pPr>
              <w:pStyle w:val="TableText"/>
              <w:spacing w:before="0" w:after="0"/>
              <w:jc w:val="left"/>
              <w:rPr>
                <w:b/>
                <w:sz w:val="24"/>
                <w:szCs w:val="24"/>
              </w:rPr>
            </w:pPr>
            <w:r w:rsidRPr="00AC76B9">
              <w:rPr>
                <w:b/>
                <w:sz w:val="24"/>
                <w:szCs w:val="24"/>
              </w:rPr>
              <w:t>SEm (±)</w:t>
            </w:r>
          </w:p>
        </w:tc>
        <w:tc>
          <w:tcPr>
            <w:tcW w:w="4860" w:type="dxa"/>
            <w:gridSpan w:val="2"/>
            <w:vAlign w:val="bottom"/>
          </w:tcPr>
          <w:p w14:paraId="4420C404"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0.110</w:t>
            </w:r>
          </w:p>
        </w:tc>
        <w:tc>
          <w:tcPr>
            <w:tcW w:w="4590" w:type="dxa"/>
            <w:gridSpan w:val="2"/>
            <w:vAlign w:val="bottom"/>
          </w:tcPr>
          <w:p w14:paraId="380C9C47"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0.109</w:t>
            </w:r>
          </w:p>
        </w:tc>
      </w:tr>
      <w:tr w:rsidR="0024270D" w:rsidRPr="00AC76B9" w14:paraId="392F7E31" w14:textId="77777777" w:rsidTr="009E08D9">
        <w:trPr>
          <w:trHeight w:val="70"/>
        </w:trPr>
        <w:tc>
          <w:tcPr>
            <w:tcW w:w="2790" w:type="dxa"/>
            <w:vAlign w:val="center"/>
          </w:tcPr>
          <w:p w14:paraId="24CC77D6" w14:textId="77777777" w:rsidR="0024270D" w:rsidRPr="00AC76B9" w:rsidRDefault="0024270D" w:rsidP="009E08D9">
            <w:pPr>
              <w:pStyle w:val="TableText"/>
              <w:spacing w:before="0" w:after="0"/>
              <w:jc w:val="left"/>
              <w:rPr>
                <w:b/>
                <w:sz w:val="24"/>
                <w:szCs w:val="24"/>
              </w:rPr>
            </w:pPr>
            <w:r w:rsidRPr="00AC76B9">
              <w:rPr>
                <w:b/>
                <w:sz w:val="24"/>
                <w:szCs w:val="24"/>
              </w:rPr>
              <w:t>CD (P=0.05)</w:t>
            </w:r>
          </w:p>
        </w:tc>
        <w:tc>
          <w:tcPr>
            <w:tcW w:w="4860" w:type="dxa"/>
            <w:gridSpan w:val="2"/>
            <w:vAlign w:val="bottom"/>
          </w:tcPr>
          <w:p w14:paraId="531E0A42"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0.34</w:t>
            </w:r>
          </w:p>
        </w:tc>
        <w:tc>
          <w:tcPr>
            <w:tcW w:w="4590" w:type="dxa"/>
            <w:gridSpan w:val="2"/>
            <w:vAlign w:val="bottom"/>
          </w:tcPr>
          <w:p w14:paraId="427C64B0"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0.31</w:t>
            </w:r>
          </w:p>
        </w:tc>
      </w:tr>
    </w:tbl>
    <w:p w14:paraId="6E08F7DD" w14:textId="77777777" w:rsidR="0024270D" w:rsidRDefault="0024270D" w:rsidP="00B842C1">
      <w:pPr>
        <w:spacing w:after="0" w:line="240" w:lineRule="auto"/>
        <w:rPr>
          <w:rFonts w:ascii="Times New Roman" w:hAnsi="Times New Roman" w:cs="Times New Roman"/>
          <w:sz w:val="24"/>
          <w:szCs w:val="24"/>
        </w:rPr>
      </w:pPr>
    </w:p>
    <w:p w14:paraId="6919BFDC" w14:textId="77777777" w:rsidR="0024270D" w:rsidRDefault="0024270D" w:rsidP="00B842C1">
      <w:pPr>
        <w:spacing w:after="0" w:line="240" w:lineRule="auto"/>
        <w:rPr>
          <w:rFonts w:ascii="Times New Roman" w:hAnsi="Times New Roman" w:cs="Times New Roman"/>
          <w:sz w:val="24"/>
          <w:szCs w:val="24"/>
        </w:rPr>
      </w:pPr>
    </w:p>
    <w:p w14:paraId="1BE24E64" w14:textId="77777777" w:rsidR="0024270D" w:rsidRDefault="0024270D" w:rsidP="00B842C1">
      <w:pPr>
        <w:spacing w:after="0" w:line="240" w:lineRule="auto"/>
        <w:rPr>
          <w:rFonts w:ascii="Times New Roman" w:hAnsi="Times New Roman" w:cs="Times New Roman"/>
          <w:sz w:val="24"/>
          <w:szCs w:val="24"/>
        </w:rPr>
      </w:pPr>
    </w:p>
    <w:p w14:paraId="53E60248" w14:textId="77777777" w:rsidR="0024270D" w:rsidRDefault="0024270D" w:rsidP="00B842C1">
      <w:pPr>
        <w:spacing w:after="0" w:line="240" w:lineRule="auto"/>
        <w:rPr>
          <w:rFonts w:ascii="Times New Roman" w:hAnsi="Times New Roman" w:cs="Times New Roman"/>
          <w:sz w:val="24"/>
          <w:szCs w:val="24"/>
        </w:rPr>
      </w:pPr>
    </w:p>
    <w:p w14:paraId="39F26796" w14:textId="77777777" w:rsidR="0024270D" w:rsidRDefault="0024270D" w:rsidP="00B842C1">
      <w:pPr>
        <w:spacing w:after="0" w:line="240" w:lineRule="auto"/>
        <w:rPr>
          <w:rFonts w:ascii="Times New Roman" w:hAnsi="Times New Roman" w:cs="Times New Roman"/>
          <w:sz w:val="24"/>
          <w:szCs w:val="24"/>
        </w:rPr>
      </w:pPr>
    </w:p>
    <w:p w14:paraId="237CC0C2" w14:textId="77777777" w:rsidR="0024270D" w:rsidRDefault="0024270D" w:rsidP="00B842C1">
      <w:pPr>
        <w:spacing w:after="0" w:line="240" w:lineRule="auto"/>
        <w:rPr>
          <w:rFonts w:ascii="Times New Roman" w:hAnsi="Times New Roman" w:cs="Times New Roman"/>
          <w:sz w:val="24"/>
          <w:szCs w:val="24"/>
        </w:rPr>
      </w:pPr>
    </w:p>
    <w:p w14:paraId="03FB8F19" w14:textId="77777777" w:rsidR="0024270D" w:rsidRDefault="0024270D" w:rsidP="00B842C1">
      <w:pPr>
        <w:spacing w:after="0" w:line="240" w:lineRule="auto"/>
        <w:rPr>
          <w:rFonts w:ascii="Times New Roman" w:hAnsi="Times New Roman" w:cs="Times New Roman"/>
          <w:sz w:val="24"/>
          <w:szCs w:val="24"/>
        </w:rPr>
      </w:pPr>
    </w:p>
    <w:p w14:paraId="64AD6388" w14:textId="77777777" w:rsidR="0024270D" w:rsidRDefault="0024270D" w:rsidP="00B842C1">
      <w:pPr>
        <w:spacing w:after="0" w:line="240" w:lineRule="auto"/>
        <w:rPr>
          <w:rFonts w:ascii="Times New Roman" w:hAnsi="Times New Roman" w:cs="Times New Roman"/>
          <w:sz w:val="24"/>
          <w:szCs w:val="24"/>
        </w:rPr>
      </w:pPr>
    </w:p>
    <w:p w14:paraId="6AD0541C" w14:textId="77777777" w:rsidR="0024270D" w:rsidRDefault="0024270D" w:rsidP="00B842C1">
      <w:pPr>
        <w:spacing w:after="0" w:line="240" w:lineRule="auto"/>
        <w:rPr>
          <w:rFonts w:ascii="Times New Roman" w:hAnsi="Times New Roman" w:cs="Times New Roman"/>
          <w:sz w:val="24"/>
          <w:szCs w:val="24"/>
        </w:rPr>
      </w:pPr>
    </w:p>
    <w:p w14:paraId="5537B21A" w14:textId="77777777" w:rsidR="0024270D" w:rsidRDefault="0024270D" w:rsidP="00B842C1">
      <w:pPr>
        <w:spacing w:after="0" w:line="240" w:lineRule="auto"/>
        <w:rPr>
          <w:rFonts w:ascii="Times New Roman" w:hAnsi="Times New Roman" w:cs="Times New Roman"/>
          <w:sz w:val="24"/>
          <w:szCs w:val="24"/>
        </w:rPr>
      </w:pPr>
    </w:p>
    <w:p w14:paraId="54B87A11" w14:textId="77777777" w:rsidR="0024270D" w:rsidRDefault="0024270D" w:rsidP="00B842C1">
      <w:pPr>
        <w:spacing w:after="0" w:line="240" w:lineRule="auto"/>
        <w:rPr>
          <w:rFonts w:ascii="Times New Roman" w:hAnsi="Times New Roman" w:cs="Times New Roman"/>
          <w:sz w:val="24"/>
          <w:szCs w:val="24"/>
        </w:rPr>
      </w:pPr>
    </w:p>
    <w:p w14:paraId="442FCA39" w14:textId="77777777" w:rsidR="0024270D" w:rsidRDefault="0024270D" w:rsidP="00B842C1">
      <w:pPr>
        <w:spacing w:after="0" w:line="240" w:lineRule="auto"/>
        <w:rPr>
          <w:rFonts w:ascii="Times New Roman" w:hAnsi="Times New Roman" w:cs="Times New Roman"/>
          <w:sz w:val="24"/>
          <w:szCs w:val="24"/>
        </w:rPr>
      </w:pPr>
    </w:p>
    <w:p w14:paraId="786DC3B2" w14:textId="77777777" w:rsidR="0024270D" w:rsidRDefault="0024270D" w:rsidP="00B842C1">
      <w:pPr>
        <w:spacing w:after="0" w:line="240" w:lineRule="auto"/>
        <w:rPr>
          <w:rFonts w:ascii="Times New Roman" w:hAnsi="Times New Roman" w:cs="Times New Roman"/>
          <w:sz w:val="24"/>
          <w:szCs w:val="24"/>
        </w:rPr>
      </w:pPr>
    </w:p>
    <w:p w14:paraId="25F97F73" w14:textId="77777777" w:rsidR="0024270D" w:rsidRDefault="0024270D" w:rsidP="00B842C1">
      <w:pPr>
        <w:spacing w:after="0" w:line="240" w:lineRule="auto"/>
        <w:rPr>
          <w:rFonts w:ascii="Times New Roman" w:hAnsi="Times New Roman" w:cs="Times New Roman"/>
          <w:sz w:val="24"/>
          <w:szCs w:val="24"/>
        </w:rPr>
      </w:pPr>
    </w:p>
    <w:p w14:paraId="6F9B14F3" w14:textId="77777777" w:rsidR="0024270D" w:rsidRDefault="0024270D" w:rsidP="00B842C1">
      <w:pPr>
        <w:spacing w:after="0" w:line="240" w:lineRule="auto"/>
        <w:rPr>
          <w:rFonts w:ascii="Times New Roman" w:hAnsi="Times New Roman" w:cs="Times New Roman"/>
          <w:sz w:val="24"/>
          <w:szCs w:val="24"/>
        </w:rPr>
      </w:pPr>
    </w:p>
    <w:p w14:paraId="2B7F94A2" w14:textId="77777777" w:rsidR="0024270D" w:rsidRDefault="0024270D" w:rsidP="00B842C1">
      <w:pPr>
        <w:spacing w:after="0" w:line="240" w:lineRule="auto"/>
        <w:rPr>
          <w:rFonts w:ascii="Times New Roman" w:hAnsi="Times New Roman" w:cs="Times New Roman"/>
          <w:sz w:val="24"/>
          <w:szCs w:val="24"/>
        </w:rPr>
      </w:pPr>
    </w:p>
    <w:p w14:paraId="5875C31F" w14:textId="77777777" w:rsidR="0024270D" w:rsidRDefault="0024270D" w:rsidP="00B842C1">
      <w:pPr>
        <w:spacing w:after="0" w:line="240" w:lineRule="auto"/>
        <w:rPr>
          <w:rFonts w:ascii="Times New Roman" w:hAnsi="Times New Roman" w:cs="Times New Roman"/>
          <w:sz w:val="24"/>
          <w:szCs w:val="24"/>
        </w:rPr>
      </w:pPr>
    </w:p>
    <w:p w14:paraId="38CB65E9" w14:textId="77777777" w:rsidR="0024270D" w:rsidRDefault="0024270D" w:rsidP="00B842C1">
      <w:pPr>
        <w:spacing w:after="0" w:line="240" w:lineRule="auto"/>
        <w:rPr>
          <w:rFonts w:ascii="Times New Roman" w:hAnsi="Times New Roman" w:cs="Times New Roman"/>
          <w:sz w:val="24"/>
          <w:szCs w:val="24"/>
        </w:rPr>
      </w:pPr>
    </w:p>
    <w:p w14:paraId="6E1179D4" w14:textId="77777777" w:rsidR="0024270D" w:rsidRDefault="0024270D" w:rsidP="00B842C1">
      <w:pPr>
        <w:spacing w:after="0" w:line="240" w:lineRule="auto"/>
        <w:rPr>
          <w:rFonts w:ascii="Times New Roman" w:hAnsi="Times New Roman" w:cs="Times New Roman"/>
          <w:sz w:val="24"/>
          <w:szCs w:val="24"/>
        </w:rPr>
      </w:pPr>
    </w:p>
    <w:p w14:paraId="2F7BA038" w14:textId="77777777" w:rsidR="0024270D" w:rsidRDefault="0024270D" w:rsidP="00B842C1">
      <w:pPr>
        <w:spacing w:after="0" w:line="240" w:lineRule="auto"/>
        <w:rPr>
          <w:rFonts w:ascii="Times New Roman" w:hAnsi="Times New Roman" w:cs="Times New Roman"/>
          <w:sz w:val="24"/>
          <w:szCs w:val="24"/>
        </w:rPr>
      </w:pPr>
    </w:p>
    <w:p w14:paraId="34BE54E5" w14:textId="77777777" w:rsidR="0024270D" w:rsidRDefault="0024270D" w:rsidP="00B842C1">
      <w:pPr>
        <w:spacing w:after="0" w:line="240" w:lineRule="auto"/>
        <w:rPr>
          <w:rFonts w:ascii="Times New Roman" w:hAnsi="Times New Roman" w:cs="Times New Roman"/>
          <w:sz w:val="24"/>
          <w:szCs w:val="24"/>
        </w:rPr>
      </w:pPr>
    </w:p>
    <w:p w14:paraId="04CB92C9" w14:textId="77777777" w:rsidR="0024270D" w:rsidRDefault="0024270D" w:rsidP="00B842C1">
      <w:pPr>
        <w:spacing w:after="0" w:line="240" w:lineRule="auto"/>
        <w:rPr>
          <w:rFonts w:ascii="Times New Roman" w:hAnsi="Times New Roman" w:cs="Times New Roman"/>
          <w:sz w:val="24"/>
          <w:szCs w:val="24"/>
        </w:rPr>
      </w:pPr>
    </w:p>
    <w:p w14:paraId="10CAE856" w14:textId="77777777" w:rsidR="0024270D" w:rsidRDefault="0024270D" w:rsidP="00B842C1">
      <w:pPr>
        <w:spacing w:after="0" w:line="240" w:lineRule="auto"/>
        <w:rPr>
          <w:rFonts w:ascii="Times New Roman" w:hAnsi="Times New Roman" w:cs="Times New Roman"/>
          <w:sz w:val="24"/>
          <w:szCs w:val="24"/>
        </w:rPr>
      </w:pPr>
    </w:p>
    <w:p w14:paraId="533FF160" w14:textId="77777777" w:rsidR="0024270D" w:rsidRDefault="0024270D" w:rsidP="00B842C1">
      <w:pPr>
        <w:spacing w:after="0" w:line="240" w:lineRule="auto"/>
        <w:rPr>
          <w:rFonts w:ascii="Times New Roman" w:hAnsi="Times New Roman" w:cs="Times New Roman"/>
          <w:sz w:val="24"/>
          <w:szCs w:val="24"/>
        </w:rPr>
      </w:pPr>
    </w:p>
    <w:p w14:paraId="571BCA50" w14:textId="77777777" w:rsidR="00C763AA" w:rsidRDefault="00C763AA" w:rsidP="00B842C1">
      <w:pPr>
        <w:spacing w:after="0" w:line="240" w:lineRule="auto"/>
        <w:rPr>
          <w:rFonts w:ascii="Times New Roman" w:hAnsi="Times New Roman" w:cs="Times New Roman"/>
          <w:sz w:val="24"/>
          <w:szCs w:val="24"/>
        </w:rPr>
      </w:pPr>
    </w:p>
    <w:p w14:paraId="602D421E" w14:textId="77777777" w:rsidR="00C763AA" w:rsidRDefault="00C763AA" w:rsidP="00B842C1">
      <w:pPr>
        <w:spacing w:after="0" w:line="240" w:lineRule="auto"/>
        <w:rPr>
          <w:rFonts w:ascii="Times New Roman" w:hAnsi="Times New Roman" w:cs="Times New Roman"/>
          <w:sz w:val="24"/>
          <w:szCs w:val="24"/>
        </w:rPr>
      </w:pPr>
    </w:p>
    <w:p w14:paraId="434E57AF" w14:textId="77777777" w:rsidR="00C763AA" w:rsidRDefault="00C763AA" w:rsidP="00B842C1">
      <w:pPr>
        <w:spacing w:after="0" w:line="240" w:lineRule="auto"/>
        <w:rPr>
          <w:rFonts w:ascii="Times New Roman" w:hAnsi="Times New Roman" w:cs="Times New Roman"/>
          <w:sz w:val="24"/>
          <w:szCs w:val="24"/>
        </w:rPr>
      </w:pPr>
    </w:p>
    <w:p w14:paraId="2F86A5CC" w14:textId="77777777" w:rsidR="00C763AA" w:rsidRDefault="00C763AA" w:rsidP="00B842C1">
      <w:pPr>
        <w:spacing w:after="0" w:line="240" w:lineRule="auto"/>
        <w:rPr>
          <w:rFonts w:ascii="Times New Roman" w:hAnsi="Times New Roman" w:cs="Times New Roman"/>
          <w:sz w:val="24"/>
          <w:szCs w:val="24"/>
        </w:rPr>
      </w:pPr>
    </w:p>
    <w:p w14:paraId="5B93590D" w14:textId="77777777" w:rsidR="00C763AA" w:rsidRDefault="00C763AA" w:rsidP="00B842C1">
      <w:pPr>
        <w:spacing w:after="0" w:line="240" w:lineRule="auto"/>
        <w:rPr>
          <w:rFonts w:ascii="Times New Roman" w:hAnsi="Times New Roman" w:cs="Times New Roman"/>
          <w:sz w:val="24"/>
          <w:szCs w:val="24"/>
        </w:rPr>
      </w:pPr>
    </w:p>
    <w:p w14:paraId="3ECC2EAD" w14:textId="77777777" w:rsidR="00C763AA" w:rsidRDefault="00C763AA" w:rsidP="00B842C1">
      <w:pPr>
        <w:spacing w:after="0" w:line="240" w:lineRule="auto"/>
        <w:rPr>
          <w:rFonts w:ascii="Times New Roman" w:hAnsi="Times New Roman" w:cs="Times New Roman"/>
          <w:sz w:val="24"/>
          <w:szCs w:val="24"/>
        </w:rPr>
      </w:pPr>
    </w:p>
    <w:p w14:paraId="3A276C5A" w14:textId="77777777" w:rsidR="00C763AA" w:rsidRDefault="00C763AA" w:rsidP="00B842C1">
      <w:pPr>
        <w:spacing w:after="0" w:line="240" w:lineRule="auto"/>
        <w:rPr>
          <w:rFonts w:ascii="Times New Roman" w:hAnsi="Times New Roman" w:cs="Times New Roman"/>
          <w:sz w:val="24"/>
          <w:szCs w:val="24"/>
        </w:rPr>
      </w:pPr>
    </w:p>
    <w:p w14:paraId="157499CE" w14:textId="77777777" w:rsidR="00C763AA" w:rsidRDefault="00C763AA"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94" w:type="dxa"/>
        <w:tblLayout w:type="fixed"/>
        <w:tblCellMar>
          <w:left w:w="0" w:type="dxa"/>
          <w:right w:w="0" w:type="dxa"/>
        </w:tblCellMar>
        <w:tblLook w:val="0600" w:firstRow="0" w:lastRow="0" w:firstColumn="0" w:lastColumn="0" w:noHBand="1" w:noVBand="1"/>
      </w:tblPr>
      <w:tblGrid>
        <w:gridCol w:w="2883"/>
        <w:gridCol w:w="1858"/>
        <w:gridCol w:w="2231"/>
        <w:gridCol w:w="1588"/>
        <w:gridCol w:w="2201"/>
        <w:gridCol w:w="1704"/>
        <w:gridCol w:w="1629"/>
      </w:tblGrid>
      <w:tr w:rsidR="00FB058B" w:rsidRPr="00B77885" w14:paraId="086FDED7"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53D36E6" w14:textId="77777777" w:rsidR="00FB058B" w:rsidRPr="00E81F33" w:rsidRDefault="00FB058B" w:rsidP="0024270D">
            <w:pPr>
              <w:spacing w:after="0" w:line="240" w:lineRule="auto"/>
              <w:rPr>
                <w:rFonts w:ascii="Times New Roman" w:hAnsi="Times New Roman" w:cs="Times New Roman"/>
                <w:sz w:val="24"/>
                <w:szCs w:val="24"/>
              </w:rPr>
            </w:pPr>
            <w:r w:rsidRPr="00F653D4">
              <w:rPr>
                <w:rFonts w:ascii="Times New Roman" w:hAnsi="Times New Roman" w:cs="Times New Roman"/>
                <w:b/>
                <w:bCs/>
                <w:sz w:val="24"/>
                <w:szCs w:val="24"/>
                <w:lang w:val="en-US"/>
              </w:rPr>
              <w:t>Table-</w:t>
            </w:r>
            <w:r w:rsidR="0024270D">
              <w:rPr>
                <w:rFonts w:ascii="Times New Roman" w:hAnsi="Times New Roman" w:cs="Times New Roman"/>
                <w:b/>
                <w:bCs/>
                <w:sz w:val="24"/>
                <w:szCs w:val="24"/>
                <w:lang w:val="en-US"/>
              </w:rPr>
              <w:t>3</w:t>
            </w:r>
            <w:r w:rsidRPr="00F653D4">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of Irrigation Regimes and Cultivars o</w:t>
            </w:r>
            <w:r w:rsidRPr="00F653D4">
              <w:rPr>
                <w:rFonts w:ascii="Times New Roman" w:hAnsi="Times New Roman" w:cs="Times New Roman"/>
                <w:b/>
                <w:bCs/>
                <w:sz w:val="24"/>
                <w:szCs w:val="24"/>
                <w:lang w:val="en-US"/>
              </w:rPr>
              <w:t>n Nutrie</w:t>
            </w:r>
            <w:r>
              <w:rPr>
                <w:rFonts w:ascii="Times New Roman" w:hAnsi="Times New Roman" w:cs="Times New Roman"/>
                <w:b/>
                <w:bCs/>
                <w:sz w:val="24"/>
                <w:szCs w:val="24"/>
                <w:lang w:val="en-US"/>
              </w:rPr>
              <w:t>nt Uptake,Water Use Efficiency a</w:t>
            </w:r>
            <w:r w:rsidRPr="00F653D4">
              <w:rPr>
                <w:rFonts w:ascii="Times New Roman" w:hAnsi="Times New Roman" w:cs="Times New Roman"/>
                <w:b/>
                <w:bCs/>
                <w:sz w:val="24"/>
                <w:szCs w:val="24"/>
                <w:lang w:val="en-US"/>
              </w:rPr>
              <w:t>nd Economics Under Aerobic Condition (Pooled data)</w:t>
            </w:r>
          </w:p>
        </w:tc>
      </w:tr>
      <w:tr w:rsidR="00FB058B" w:rsidRPr="00B77885" w14:paraId="7A190103" w14:textId="77777777" w:rsidTr="00FB058B">
        <w:trPr>
          <w:trHeight w:val="157"/>
        </w:trPr>
        <w:tc>
          <w:tcPr>
            <w:tcW w:w="2883"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46C483F2" w14:textId="77777777" w:rsidR="00FB058B" w:rsidRPr="00F653D4" w:rsidRDefault="00FB058B" w:rsidP="00FB058B">
            <w:pPr>
              <w:spacing w:after="0" w:line="240" w:lineRule="auto"/>
              <w:rPr>
                <w:rFonts w:ascii="Times New Roman" w:eastAsia="Times New Roman" w:hAnsi="Times New Roman" w:cs="Times New Roman"/>
                <w:b/>
                <w:sz w:val="24"/>
                <w:szCs w:val="24"/>
                <w:lang w:eastAsia="en-IN"/>
              </w:rPr>
            </w:pPr>
            <w:r w:rsidRPr="00F653D4">
              <w:rPr>
                <w:rFonts w:ascii="Times New Roman" w:eastAsia="Calibri" w:hAnsi="Times New Roman" w:cs="Times New Roman"/>
                <w:b/>
                <w:bCs/>
                <w:color w:val="000000" w:themeColor="text1"/>
                <w:kern w:val="24"/>
                <w:sz w:val="24"/>
                <w:szCs w:val="24"/>
                <w:lang w:val="en-US" w:eastAsia="en-IN"/>
              </w:rPr>
              <w:t>Treatments</w:t>
            </w:r>
          </w:p>
        </w:tc>
        <w:tc>
          <w:tcPr>
            <w:tcW w:w="56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C06AA56" w14:textId="3DC79ECA"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Pr>
                <w:rFonts w:ascii="Times New Roman" w:eastAsia="Calibri" w:hAnsi="Times New Roman" w:cs="Times New Roman"/>
                <w:b/>
                <w:bCs/>
                <w:color w:val="000000" w:themeColor="text1"/>
                <w:kern w:val="24"/>
                <w:sz w:val="24"/>
                <w:szCs w:val="24"/>
                <w:lang w:val="en-US" w:eastAsia="en-IN"/>
              </w:rPr>
              <w:t>Nutrient U</w:t>
            </w:r>
            <w:r w:rsidRPr="00F653D4">
              <w:rPr>
                <w:rFonts w:ascii="Times New Roman" w:eastAsia="Calibri" w:hAnsi="Times New Roman" w:cs="Times New Roman"/>
                <w:b/>
                <w:bCs/>
                <w:color w:val="000000" w:themeColor="text1"/>
                <w:kern w:val="24"/>
                <w:sz w:val="24"/>
                <w:szCs w:val="24"/>
                <w:lang w:val="en-US" w:eastAsia="en-IN"/>
              </w:rPr>
              <w:t>ptake</w:t>
            </w:r>
            <w:r>
              <w:rPr>
                <w:rFonts w:ascii="Times New Roman" w:eastAsia="Calibri" w:hAnsi="Times New Roman" w:cs="Times New Roman"/>
                <w:b/>
                <w:bCs/>
                <w:color w:val="000000" w:themeColor="text1"/>
                <w:kern w:val="24"/>
                <w:sz w:val="24"/>
                <w:szCs w:val="24"/>
                <w:lang w:val="en-US" w:eastAsia="en-IN"/>
              </w:rPr>
              <w:t xml:space="preserve"> </w:t>
            </w:r>
            <w:r w:rsidRPr="00F653D4">
              <w:rPr>
                <w:rFonts w:ascii="Times New Roman" w:eastAsia="Calibri" w:hAnsi="Times New Roman" w:cs="Times New Roman"/>
                <w:b/>
                <w:bCs/>
                <w:color w:val="000000" w:themeColor="text1"/>
                <w:kern w:val="24"/>
                <w:sz w:val="24"/>
                <w:szCs w:val="24"/>
                <w:lang w:val="en-US" w:eastAsia="en-IN"/>
              </w:rPr>
              <w:t>(grain+straw)</w:t>
            </w:r>
            <w:r w:rsidR="0029373B">
              <w:rPr>
                <w:rFonts w:ascii="Times New Roman" w:eastAsia="Calibri" w:hAnsi="Times New Roman" w:cs="Times New Roman"/>
                <w:b/>
                <w:bCs/>
                <w:color w:val="000000" w:themeColor="text1"/>
                <w:kern w:val="24"/>
                <w:sz w:val="24"/>
                <w:szCs w:val="24"/>
                <w:lang w:val="en-US" w:eastAsia="en-IN"/>
              </w:rPr>
              <w:t>(kg/ha)</w:t>
            </w:r>
          </w:p>
        </w:tc>
        <w:tc>
          <w:tcPr>
            <w:tcW w:w="2201"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26C193C3"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WUE(kg/ha-cm)</w:t>
            </w:r>
          </w:p>
        </w:tc>
        <w:tc>
          <w:tcPr>
            <w:tcW w:w="1704"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6B4E76AE"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Net Return(Rs/ha)</w:t>
            </w:r>
          </w:p>
        </w:tc>
        <w:tc>
          <w:tcPr>
            <w:tcW w:w="1629"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3C2BDF0E"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B:C ratio</w:t>
            </w:r>
          </w:p>
        </w:tc>
      </w:tr>
      <w:tr w:rsidR="00FB058B" w:rsidRPr="00B77885" w14:paraId="04580992" w14:textId="77777777" w:rsidTr="00FB058B">
        <w:trPr>
          <w:trHeight w:val="157"/>
        </w:trPr>
        <w:tc>
          <w:tcPr>
            <w:tcW w:w="2883"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C48C3A1" w14:textId="77777777" w:rsidR="00FB058B" w:rsidRPr="00B77885" w:rsidRDefault="00FB058B" w:rsidP="00FB058B">
            <w:pPr>
              <w:spacing w:after="0" w:line="240" w:lineRule="auto"/>
              <w:rPr>
                <w:rFonts w:ascii="Times New Roman" w:eastAsia="Calibri" w:hAnsi="Times New Roman" w:cs="Times New Roman"/>
                <w:color w:val="000000" w:themeColor="text1"/>
                <w:kern w:val="24"/>
                <w:sz w:val="24"/>
                <w:szCs w:val="24"/>
                <w:lang w:val="en-US" w:eastAsia="en-IN"/>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E85D4EC"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N</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F464EF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P</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750C6B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K</w:t>
            </w:r>
          </w:p>
        </w:tc>
        <w:tc>
          <w:tcPr>
            <w:tcW w:w="2201"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0E4BBCA"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704"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0515B8"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629"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81EE585" w14:textId="77777777" w:rsidR="00FB058B" w:rsidRPr="00E81F33" w:rsidRDefault="00FB058B" w:rsidP="00FB058B">
            <w:pPr>
              <w:spacing w:after="0" w:line="240" w:lineRule="auto"/>
              <w:jc w:val="center"/>
              <w:rPr>
                <w:rFonts w:ascii="Times New Roman" w:hAnsi="Times New Roman" w:cs="Times New Roman"/>
                <w:sz w:val="24"/>
                <w:szCs w:val="24"/>
              </w:rPr>
            </w:pPr>
          </w:p>
        </w:tc>
      </w:tr>
      <w:tr w:rsidR="00FB058B" w:rsidRPr="00B77885" w14:paraId="34EE4B56"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73C8E2" w14:textId="77777777" w:rsidR="00FB058B" w:rsidRPr="00E81F33" w:rsidRDefault="00FB058B" w:rsidP="00FB058B">
            <w:pPr>
              <w:spacing w:after="0" w:line="240" w:lineRule="auto"/>
              <w:rPr>
                <w:rFonts w:ascii="Times New Roman" w:hAnsi="Times New Roman" w:cs="Times New Roman"/>
                <w:sz w:val="24"/>
                <w:szCs w:val="24"/>
              </w:rPr>
            </w:pPr>
            <w:r w:rsidRPr="00F653D4">
              <w:rPr>
                <w:rFonts w:ascii="Times New Roman" w:eastAsia="Calibri" w:hAnsi="Times New Roman" w:cs="Times New Roman"/>
                <w:b/>
                <w:bCs/>
                <w:color w:val="000000" w:themeColor="text1"/>
                <w:kern w:val="24"/>
                <w:sz w:val="24"/>
                <w:szCs w:val="24"/>
                <w:lang w:val="en-US" w:eastAsia="en-IN"/>
              </w:rPr>
              <w:t>Irrigation   Regimes</w:t>
            </w:r>
          </w:p>
        </w:tc>
      </w:tr>
      <w:tr w:rsidR="00972954" w:rsidRPr="00B77885" w14:paraId="36E69897" w14:textId="77777777" w:rsidTr="00FB058B">
        <w:trPr>
          <w:trHeight w:val="15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4CCF5C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5FE0E2A" w14:textId="3402B2CE"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28.58</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E723B8B" w14:textId="7A2E566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14.77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F633EFB" w14:textId="6CE28B09"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51.22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73E3D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1F8CC4E"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0C2A95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r>
      <w:tr w:rsidR="00972954" w:rsidRPr="00B77885" w14:paraId="433673EE" w14:textId="77777777" w:rsidTr="00FB058B">
        <w:trPr>
          <w:trHeight w:val="1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7789E9D"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69CAFE" w14:textId="14CFC757"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46.73</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9D69EF" w14:textId="0363BBE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21.67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3F5D2D0" w14:textId="7FEA7B16"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76.47</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A538F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5887AC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DA4284"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r>
      <w:tr w:rsidR="00972954" w:rsidRPr="00B77885" w14:paraId="645B7AA5" w14:textId="77777777" w:rsidTr="00FB058B">
        <w:trPr>
          <w:trHeight w:val="153"/>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0A513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=2.0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5DAB06D" w14:textId="7ACDE793"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65.00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1AF32B1" w14:textId="5E6AB632"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27.99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9389C20" w14:textId="2E9003B3"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102.32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CA39B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814DC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36B3EF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r>
      <w:tr w:rsidR="00972954" w:rsidRPr="00B77885" w14:paraId="430E0CFA" w14:textId="77777777" w:rsidTr="00FB058B">
        <w:trPr>
          <w:trHeight w:val="132"/>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47D01E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=2.5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BDEAD4" w14:textId="7153D609"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1E5970">
              <w:t>80.07</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E6BBE8" w14:textId="2E2B8D8F"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6B6D">
              <w:t>36.70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C3748B" w14:textId="789A2223"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DA0E7D">
              <w:t>124.39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D5ADA5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177911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0572B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r>
      <w:tr w:rsidR="00972954" w:rsidRPr="00B77885" w14:paraId="4279F8BA"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14A565"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C19CD9C" w14:textId="1D329963"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1.00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4F1C32C" w14:textId="4481450F"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D93F3C" w14:textId="44A95F77"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1.81</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E5BA8E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D6A8F89"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C1165C4"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F32DAA4" w14:textId="77777777" w:rsidTr="00FB058B">
        <w:trPr>
          <w:trHeight w:val="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47E065"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CD(0.05)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7860F3" w14:textId="7E08EE55"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2.90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12C3773" w14:textId="63B6F3AA"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1.41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8580334" w14:textId="58E6075B"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5.25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7FC63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E4348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8BEEA65"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r>
      <w:tr w:rsidR="00FB058B" w:rsidRPr="00B77885" w14:paraId="5480AC07" w14:textId="77777777" w:rsidTr="00972954">
        <w:trPr>
          <w:trHeight w:val="90"/>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FA9707" w14:textId="77777777" w:rsidR="00FB058B" w:rsidRPr="00F653D4" w:rsidRDefault="00FB058B" w:rsidP="00FB058B">
            <w:pPr>
              <w:spacing w:after="0" w:line="240" w:lineRule="auto"/>
              <w:rPr>
                <w:rFonts w:ascii="Times New Roman" w:hAnsi="Times New Roman" w:cs="Times New Roman"/>
                <w:b/>
                <w:sz w:val="24"/>
                <w:szCs w:val="24"/>
              </w:rPr>
            </w:pPr>
            <w:r w:rsidRPr="00F653D4">
              <w:rPr>
                <w:rFonts w:ascii="Times New Roman" w:eastAsia="Calibri" w:hAnsi="Times New Roman" w:cs="Times New Roman"/>
                <w:b/>
                <w:color w:val="000000" w:themeColor="text1"/>
                <w:kern w:val="24"/>
                <w:sz w:val="24"/>
                <w:szCs w:val="24"/>
                <w:lang w:val="en-US" w:eastAsia="en-IN"/>
              </w:rPr>
              <w:t>Cultivars</w:t>
            </w:r>
          </w:p>
        </w:tc>
      </w:tr>
      <w:tr w:rsidR="00972954" w:rsidRPr="00B77885" w14:paraId="2FD53EAD" w14:textId="77777777" w:rsidTr="00FB058B">
        <w:trPr>
          <w:trHeight w:val="209"/>
        </w:trPr>
        <w:tc>
          <w:tcPr>
            <w:tcW w:w="2883"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754632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85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6BD9FB" w14:textId="7A356C0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59.48</w:t>
            </w:r>
          </w:p>
        </w:tc>
        <w:tc>
          <w:tcPr>
            <w:tcW w:w="223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9648B9" w14:textId="3E285383"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26.53</w:t>
            </w:r>
          </w:p>
        </w:tc>
        <w:tc>
          <w:tcPr>
            <w:tcW w:w="158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70D98B" w14:textId="404FBBF8"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98.97</w:t>
            </w:r>
          </w:p>
        </w:tc>
        <w:tc>
          <w:tcPr>
            <w:tcW w:w="22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56786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704"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3559EC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629"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6B9C55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r>
      <w:tr w:rsidR="00972954" w:rsidRPr="00B77885" w14:paraId="724F03F0" w14:textId="77777777" w:rsidTr="00FB058B">
        <w:trPr>
          <w:trHeight w:val="134"/>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D24E0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088B47" w14:textId="59275E6C"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46.00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7D42518" w14:textId="46C33727"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21.09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09FDEC4" w14:textId="46AACCB3"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69.25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031BE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75522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2DD63EB"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r>
      <w:tr w:rsidR="00972954" w:rsidRPr="00B77885" w14:paraId="73D81410" w14:textId="77777777" w:rsidTr="00FB058B">
        <w:trPr>
          <w:trHeight w:val="169"/>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56F8A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F8E4995" w14:textId="778E2E92"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E525EE">
              <w:t>65.41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0A998F7" w14:textId="6E72BF6A"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0B96">
              <w:t>30.49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55E32A4" w14:textId="2351AFC8"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8E46A0">
              <w:t>104.79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9C9A18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746C41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0DD461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r>
      <w:tr w:rsidR="00972954" w:rsidRPr="00B77885" w14:paraId="4FC605B9" w14:textId="77777777" w:rsidTr="00FB058B">
        <w:trPr>
          <w:trHeight w:val="191"/>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868CF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BD9DF62" w14:textId="4A08569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49.50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5B6050" w14:textId="2C47C025"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23.02</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8A88E6" w14:textId="6C414C8F"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81.39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09B29D0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43DBA6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6F23E99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r>
      <w:tr w:rsidR="00972954" w:rsidRPr="00B77885" w14:paraId="73BF57A0"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AD6746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3B95D7" w14:textId="11773420"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0.81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F02276" w14:textId="09F1F868"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0.45</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66DC0A" w14:textId="06A252E6"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1.42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81436E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A8C5DB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5F42F17"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687E972" w14:textId="77777777" w:rsidTr="00FB058B">
        <w:trPr>
          <w:trHeight w:val="98"/>
        </w:trPr>
        <w:tc>
          <w:tcPr>
            <w:tcW w:w="2883"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0E917FE7"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CD(0.05)</w:t>
            </w:r>
          </w:p>
        </w:tc>
        <w:tc>
          <w:tcPr>
            <w:tcW w:w="185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EE46E3F" w14:textId="0C6CF7B1"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2.27</w:t>
            </w:r>
          </w:p>
        </w:tc>
        <w:tc>
          <w:tcPr>
            <w:tcW w:w="223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1C6662F8" w14:textId="2119203B"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1.26</w:t>
            </w:r>
          </w:p>
        </w:tc>
        <w:tc>
          <w:tcPr>
            <w:tcW w:w="158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1EEF9624" w14:textId="32EB83F9"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3.97</w:t>
            </w:r>
          </w:p>
        </w:tc>
        <w:tc>
          <w:tcPr>
            <w:tcW w:w="22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685FB8F2"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704"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B46FBE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629"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2D3A742F"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r>
    </w:tbl>
    <w:p w14:paraId="17138100" w14:textId="77777777" w:rsidR="00C763AA" w:rsidRDefault="00C763AA" w:rsidP="00C763AA">
      <w:pPr>
        <w:spacing w:after="0" w:line="240" w:lineRule="auto"/>
        <w:rPr>
          <w:rFonts w:ascii="Times New Roman" w:hAnsi="Times New Roman" w:cs="Times New Roman"/>
          <w:sz w:val="24"/>
          <w:szCs w:val="24"/>
        </w:rPr>
      </w:pPr>
    </w:p>
    <w:p w14:paraId="62489485" w14:textId="77777777" w:rsidR="00C763AA" w:rsidRDefault="00C763AA" w:rsidP="00B842C1">
      <w:pPr>
        <w:spacing w:after="0" w:line="240" w:lineRule="auto"/>
        <w:rPr>
          <w:rFonts w:ascii="Times New Roman" w:hAnsi="Times New Roman" w:cs="Times New Roman"/>
          <w:sz w:val="24"/>
          <w:szCs w:val="24"/>
        </w:rPr>
      </w:pPr>
    </w:p>
    <w:p w14:paraId="1576A303" w14:textId="77777777" w:rsidR="00C763AA" w:rsidRDefault="00C763AA" w:rsidP="00B842C1">
      <w:pPr>
        <w:spacing w:after="0" w:line="240" w:lineRule="auto"/>
        <w:rPr>
          <w:rFonts w:ascii="Times New Roman" w:hAnsi="Times New Roman" w:cs="Times New Roman"/>
          <w:sz w:val="24"/>
          <w:szCs w:val="24"/>
        </w:rPr>
      </w:pPr>
    </w:p>
    <w:p w14:paraId="035864C3" w14:textId="77777777" w:rsidR="00C763AA" w:rsidRDefault="00C763AA" w:rsidP="00B842C1">
      <w:pPr>
        <w:spacing w:after="0" w:line="240" w:lineRule="auto"/>
        <w:rPr>
          <w:rFonts w:ascii="Times New Roman" w:hAnsi="Times New Roman" w:cs="Times New Roman"/>
          <w:sz w:val="24"/>
          <w:szCs w:val="24"/>
        </w:rPr>
      </w:pPr>
    </w:p>
    <w:p w14:paraId="711E48EE" w14:textId="77777777" w:rsidR="00C763AA" w:rsidRDefault="00C763AA" w:rsidP="00B842C1">
      <w:pPr>
        <w:spacing w:after="0" w:line="240" w:lineRule="auto"/>
        <w:rPr>
          <w:rFonts w:ascii="Times New Roman" w:hAnsi="Times New Roman" w:cs="Times New Roman"/>
          <w:sz w:val="24"/>
          <w:szCs w:val="24"/>
        </w:rPr>
      </w:pPr>
    </w:p>
    <w:p w14:paraId="31E0C63A" w14:textId="77777777" w:rsidR="00C763AA" w:rsidRDefault="00C763AA" w:rsidP="00B842C1">
      <w:pPr>
        <w:spacing w:after="0" w:line="240" w:lineRule="auto"/>
        <w:rPr>
          <w:rFonts w:ascii="Times New Roman" w:hAnsi="Times New Roman" w:cs="Times New Roman"/>
          <w:sz w:val="24"/>
          <w:szCs w:val="24"/>
        </w:rPr>
      </w:pPr>
    </w:p>
    <w:p w14:paraId="17216AFA" w14:textId="77777777" w:rsidR="00C763AA" w:rsidRDefault="00C763AA" w:rsidP="00B842C1">
      <w:pPr>
        <w:spacing w:after="0" w:line="240" w:lineRule="auto"/>
        <w:rPr>
          <w:rFonts w:ascii="Times New Roman" w:hAnsi="Times New Roman" w:cs="Times New Roman"/>
          <w:sz w:val="24"/>
          <w:szCs w:val="24"/>
        </w:rPr>
      </w:pPr>
    </w:p>
    <w:p w14:paraId="7811AC5E" w14:textId="77777777" w:rsidR="00C763AA" w:rsidRDefault="00C763AA" w:rsidP="00B842C1">
      <w:pPr>
        <w:spacing w:after="0" w:line="240" w:lineRule="auto"/>
        <w:rPr>
          <w:rFonts w:ascii="Times New Roman" w:hAnsi="Times New Roman" w:cs="Times New Roman"/>
          <w:sz w:val="24"/>
          <w:szCs w:val="24"/>
        </w:rPr>
      </w:pPr>
    </w:p>
    <w:p w14:paraId="590E9127" w14:textId="77777777" w:rsidR="00C763AA" w:rsidRDefault="00C763AA" w:rsidP="00B842C1">
      <w:pPr>
        <w:spacing w:after="0" w:line="240" w:lineRule="auto"/>
        <w:rPr>
          <w:rFonts w:ascii="Times New Roman" w:hAnsi="Times New Roman" w:cs="Times New Roman"/>
          <w:sz w:val="24"/>
          <w:szCs w:val="24"/>
        </w:rPr>
      </w:pPr>
    </w:p>
    <w:p w14:paraId="1EE35A83" w14:textId="77777777" w:rsidR="00C763AA" w:rsidRDefault="00C763AA" w:rsidP="00B842C1">
      <w:pPr>
        <w:spacing w:after="0" w:line="240" w:lineRule="auto"/>
        <w:rPr>
          <w:rFonts w:ascii="Times New Roman" w:hAnsi="Times New Roman" w:cs="Times New Roman"/>
          <w:sz w:val="24"/>
          <w:szCs w:val="24"/>
        </w:rPr>
      </w:pPr>
    </w:p>
    <w:p w14:paraId="13142929" w14:textId="77777777" w:rsidR="00C763AA" w:rsidRDefault="00C763AA" w:rsidP="00B842C1">
      <w:pPr>
        <w:spacing w:after="0" w:line="240" w:lineRule="auto"/>
        <w:rPr>
          <w:rFonts w:ascii="Times New Roman" w:hAnsi="Times New Roman" w:cs="Times New Roman"/>
          <w:sz w:val="24"/>
          <w:szCs w:val="24"/>
        </w:rPr>
      </w:pPr>
    </w:p>
    <w:p w14:paraId="077BCE02" w14:textId="77777777" w:rsidR="00C763AA" w:rsidRDefault="00C763AA" w:rsidP="00B842C1">
      <w:pPr>
        <w:spacing w:after="0" w:line="240" w:lineRule="auto"/>
        <w:rPr>
          <w:rFonts w:ascii="Times New Roman" w:hAnsi="Times New Roman" w:cs="Times New Roman"/>
          <w:sz w:val="24"/>
          <w:szCs w:val="24"/>
        </w:rPr>
      </w:pPr>
    </w:p>
    <w:p w14:paraId="339ADA79" w14:textId="77777777" w:rsidR="00C763AA" w:rsidRDefault="00C763AA" w:rsidP="00B842C1">
      <w:pPr>
        <w:spacing w:after="0" w:line="240" w:lineRule="auto"/>
        <w:rPr>
          <w:rFonts w:ascii="Times New Roman" w:hAnsi="Times New Roman" w:cs="Times New Roman"/>
          <w:sz w:val="24"/>
          <w:szCs w:val="24"/>
        </w:rPr>
      </w:pPr>
    </w:p>
    <w:p w14:paraId="56BC3331" w14:textId="77777777" w:rsidR="00C763AA" w:rsidRDefault="00C763AA" w:rsidP="00B842C1">
      <w:pPr>
        <w:spacing w:after="0" w:line="240" w:lineRule="auto"/>
        <w:rPr>
          <w:rFonts w:ascii="Times New Roman" w:hAnsi="Times New Roman" w:cs="Times New Roman"/>
          <w:sz w:val="24"/>
          <w:szCs w:val="24"/>
        </w:rPr>
      </w:pPr>
    </w:p>
    <w:p w14:paraId="0D04B379" w14:textId="77777777" w:rsidR="00C763AA" w:rsidRDefault="00C763AA" w:rsidP="00B842C1">
      <w:pPr>
        <w:spacing w:after="0" w:line="240" w:lineRule="auto"/>
        <w:rPr>
          <w:rFonts w:ascii="Times New Roman" w:hAnsi="Times New Roman" w:cs="Times New Roman"/>
          <w:sz w:val="24"/>
          <w:szCs w:val="24"/>
        </w:rPr>
      </w:pPr>
    </w:p>
    <w:p w14:paraId="0865E62D" w14:textId="77777777" w:rsidR="00C763AA" w:rsidRDefault="00C763AA" w:rsidP="00B842C1">
      <w:pPr>
        <w:spacing w:after="0" w:line="240" w:lineRule="auto"/>
        <w:rPr>
          <w:rFonts w:ascii="Times New Roman" w:hAnsi="Times New Roman" w:cs="Times New Roman"/>
          <w:sz w:val="24"/>
          <w:szCs w:val="24"/>
        </w:rPr>
      </w:pPr>
    </w:p>
    <w:p w14:paraId="483C0F2F" w14:textId="77777777" w:rsidR="00C763AA" w:rsidRDefault="00C763AA" w:rsidP="00B842C1">
      <w:pPr>
        <w:spacing w:after="0" w:line="240" w:lineRule="auto"/>
        <w:rPr>
          <w:rFonts w:ascii="Times New Roman" w:hAnsi="Times New Roman" w:cs="Times New Roman"/>
          <w:sz w:val="24"/>
          <w:szCs w:val="24"/>
        </w:rPr>
      </w:pPr>
    </w:p>
    <w:p w14:paraId="431F58D0" w14:textId="77777777" w:rsidR="00C763AA" w:rsidRDefault="00C763AA" w:rsidP="00B842C1">
      <w:pPr>
        <w:spacing w:after="0" w:line="240" w:lineRule="auto"/>
        <w:rPr>
          <w:rFonts w:ascii="Times New Roman" w:hAnsi="Times New Roman" w:cs="Times New Roman"/>
          <w:sz w:val="24"/>
          <w:szCs w:val="24"/>
        </w:rPr>
      </w:pPr>
    </w:p>
    <w:p w14:paraId="249EFC21" w14:textId="77777777" w:rsidR="00C763AA" w:rsidRDefault="00C763AA" w:rsidP="00B842C1">
      <w:pPr>
        <w:spacing w:after="0" w:line="240" w:lineRule="auto"/>
        <w:rPr>
          <w:rFonts w:ascii="Times New Roman" w:hAnsi="Times New Roman" w:cs="Times New Roman"/>
          <w:sz w:val="24"/>
          <w:szCs w:val="24"/>
        </w:rPr>
      </w:pPr>
    </w:p>
    <w:p w14:paraId="023B4C4B" w14:textId="77777777" w:rsidR="00C763AA" w:rsidRDefault="00C763AA" w:rsidP="00B842C1">
      <w:pPr>
        <w:spacing w:after="0" w:line="240" w:lineRule="auto"/>
        <w:rPr>
          <w:rFonts w:ascii="Times New Roman" w:hAnsi="Times New Roman" w:cs="Times New Roman"/>
          <w:sz w:val="24"/>
          <w:szCs w:val="24"/>
        </w:rPr>
      </w:pPr>
    </w:p>
    <w:p w14:paraId="37EA859B" w14:textId="77777777" w:rsidR="00C763AA" w:rsidRDefault="00C763AA" w:rsidP="00B842C1">
      <w:pPr>
        <w:spacing w:after="0" w:line="240" w:lineRule="auto"/>
        <w:rPr>
          <w:rFonts w:ascii="Times New Roman" w:hAnsi="Times New Roman" w:cs="Times New Roman"/>
          <w:sz w:val="24"/>
          <w:szCs w:val="24"/>
        </w:rPr>
      </w:pPr>
    </w:p>
    <w:p w14:paraId="3B14532B" w14:textId="77777777" w:rsidR="00C763AA" w:rsidRDefault="00C763AA" w:rsidP="00B842C1">
      <w:pPr>
        <w:spacing w:after="0" w:line="240" w:lineRule="auto"/>
        <w:rPr>
          <w:rFonts w:ascii="Times New Roman" w:hAnsi="Times New Roman" w:cs="Times New Roman"/>
          <w:sz w:val="24"/>
          <w:szCs w:val="24"/>
        </w:rPr>
      </w:pPr>
    </w:p>
    <w:p w14:paraId="15C76A85" w14:textId="77777777" w:rsidR="00C763AA" w:rsidRDefault="00C763AA" w:rsidP="00B842C1">
      <w:pPr>
        <w:spacing w:after="0" w:line="240" w:lineRule="auto"/>
        <w:rPr>
          <w:rFonts w:ascii="Times New Roman" w:hAnsi="Times New Roman" w:cs="Times New Roman"/>
          <w:sz w:val="24"/>
          <w:szCs w:val="24"/>
        </w:rPr>
      </w:pPr>
    </w:p>
    <w:p w14:paraId="1E4E3840" w14:textId="77777777" w:rsidR="00C763AA" w:rsidRDefault="00C763AA" w:rsidP="00B842C1">
      <w:pPr>
        <w:spacing w:after="0" w:line="240" w:lineRule="auto"/>
        <w:rPr>
          <w:rFonts w:ascii="Times New Roman" w:hAnsi="Times New Roman" w:cs="Times New Roman"/>
          <w:sz w:val="24"/>
          <w:szCs w:val="24"/>
        </w:rPr>
      </w:pPr>
    </w:p>
    <w:p w14:paraId="39D0B11D" w14:textId="77777777" w:rsidR="00C763AA" w:rsidRDefault="00C763AA" w:rsidP="00B842C1">
      <w:pPr>
        <w:spacing w:after="0" w:line="240" w:lineRule="auto"/>
        <w:rPr>
          <w:rFonts w:ascii="Times New Roman" w:hAnsi="Times New Roman" w:cs="Times New Roman"/>
          <w:sz w:val="24"/>
          <w:szCs w:val="24"/>
        </w:rPr>
      </w:pPr>
    </w:p>
    <w:p w14:paraId="1627726A" w14:textId="77777777" w:rsidR="000A291D" w:rsidRDefault="000A291D" w:rsidP="00B842C1">
      <w:pPr>
        <w:spacing w:after="0" w:line="240" w:lineRule="auto"/>
        <w:rPr>
          <w:rFonts w:ascii="Times New Roman" w:hAnsi="Times New Roman" w:cs="Times New Roman"/>
          <w:sz w:val="24"/>
          <w:szCs w:val="24"/>
        </w:rPr>
      </w:pPr>
    </w:p>
    <w:p w14:paraId="025D0DED" w14:textId="77777777" w:rsidR="000A291D" w:rsidRDefault="000A291D" w:rsidP="00B842C1">
      <w:pPr>
        <w:spacing w:after="0" w:line="240" w:lineRule="auto"/>
        <w:rPr>
          <w:rFonts w:ascii="Times New Roman" w:hAnsi="Times New Roman" w:cs="Times New Roman"/>
          <w:sz w:val="24"/>
          <w:szCs w:val="24"/>
        </w:rPr>
      </w:pPr>
    </w:p>
    <w:p w14:paraId="46EBE02A" w14:textId="77777777" w:rsidR="000A291D" w:rsidRDefault="000A291D" w:rsidP="00B842C1">
      <w:pPr>
        <w:spacing w:after="0" w:line="240" w:lineRule="auto"/>
        <w:rPr>
          <w:rFonts w:ascii="Times New Roman" w:hAnsi="Times New Roman" w:cs="Times New Roman"/>
          <w:sz w:val="24"/>
          <w:szCs w:val="24"/>
        </w:rPr>
      </w:pPr>
    </w:p>
    <w:p w14:paraId="62038566" w14:textId="77777777" w:rsidR="00E92C93" w:rsidRDefault="00E92C93" w:rsidP="00B842C1">
      <w:pPr>
        <w:spacing w:after="0" w:line="240" w:lineRule="auto"/>
        <w:rPr>
          <w:rFonts w:ascii="Times New Roman" w:hAnsi="Times New Roman" w:cs="Times New Roman"/>
          <w:sz w:val="24"/>
          <w:szCs w:val="24"/>
        </w:rPr>
      </w:pPr>
    </w:p>
    <w:p w14:paraId="3C21783D" w14:textId="77777777" w:rsidR="00E92C93" w:rsidRDefault="00E92C93" w:rsidP="00B842C1">
      <w:pPr>
        <w:spacing w:after="0" w:line="240" w:lineRule="auto"/>
        <w:rPr>
          <w:rFonts w:ascii="Times New Roman" w:hAnsi="Times New Roman" w:cs="Times New Roman"/>
          <w:sz w:val="24"/>
          <w:szCs w:val="24"/>
        </w:rPr>
      </w:pPr>
    </w:p>
    <w:p w14:paraId="6B0EA25C" w14:textId="77777777" w:rsidR="00D0267A" w:rsidRDefault="00D0267A" w:rsidP="00B842C1">
      <w:pPr>
        <w:spacing w:after="0" w:line="240" w:lineRule="auto"/>
        <w:rPr>
          <w:rFonts w:ascii="Times New Roman" w:hAnsi="Times New Roman" w:cs="Times New Roman"/>
          <w:sz w:val="24"/>
          <w:szCs w:val="24"/>
        </w:rPr>
      </w:pPr>
    </w:p>
    <w:p w14:paraId="2B779A56" w14:textId="77777777" w:rsidR="00D0267A" w:rsidRDefault="00D0267A" w:rsidP="00B842C1">
      <w:pPr>
        <w:spacing w:after="0" w:line="240" w:lineRule="auto"/>
        <w:rPr>
          <w:rFonts w:ascii="Times New Roman" w:hAnsi="Times New Roman" w:cs="Times New Roman"/>
          <w:sz w:val="24"/>
          <w:szCs w:val="24"/>
        </w:rPr>
      </w:pPr>
    </w:p>
    <w:p w14:paraId="266892E9" w14:textId="77777777" w:rsidR="00D0267A" w:rsidRDefault="00D0267A" w:rsidP="00B842C1">
      <w:pPr>
        <w:spacing w:after="0" w:line="240" w:lineRule="auto"/>
        <w:rPr>
          <w:rFonts w:ascii="Times New Roman" w:hAnsi="Times New Roman" w:cs="Times New Roman"/>
          <w:sz w:val="24"/>
          <w:szCs w:val="24"/>
        </w:rPr>
      </w:pPr>
    </w:p>
    <w:p w14:paraId="14D8BAEE" w14:textId="77777777" w:rsidR="00D0267A" w:rsidRDefault="00D0267A" w:rsidP="00B842C1">
      <w:pPr>
        <w:spacing w:after="0" w:line="240" w:lineRule="auto"/>
        <w:rPr>
          <w:rFonts w:ascii="Times New Roman" w:hAnsi="Times New Roman" w:cs="Times New Roman"/>
          <w:sz w:val="24"/>
          <w:szCs w:val="24"/>
        </w:rPr>
      </w:pPr>
    </w:p>
    <w:p w14:paraId="5987FE79" w14:textId="77777777" w:rsidR="00D0267A" w:rsidRDefault="00D0267A" w:rsidP="00B842C1">
      <w:pPr>
        <w:spacing w:after="0" w:line="240" w:lineRule="auto"/>
        <w:rPr>
          <w:rFonts w:ascii="Times New Roman" w:hAnsi="Times New Roman" w:cs="Times New Roman"/>
          <w:sz w:val="24"/>
          <w:szCs w:val="24"/>
        </w:rPr>
      </w:pPr>
    </w:p>
    <w:p w14:paraId="513A42C5" w14:textId="77777777" w:rsidR="00D0267A" w:rsidRDefault="00D0267A" w:rsidP="00B842C1">
      <w:pPr>
        <w:spacing w:after="0" w:line="240" w:lineRule="auto"/>
        <w:rPr>
          <w:rFonts w:ascii="Times New Roman" w:hAnsi="Times New Roman" w:cs="Times New Roman"/>
          <w:sz w:val="24"/>
          <w:szCs w:val="24"/>
        </w:rPr>
      </w:pPr>
    </w:p>
    <w:p w14:paraId="43205F1A" w14:textId="77777777" w:rsidR="00D0267A" w:rsidRDefault="000A291D" w:rsidP="00B842C1">
      <w:pPr>
        <w:spacing w:after="0" w:line="240" w:lineRule="auto"/>
        <w:rPr>
          <w:rFonts w:ascii="Times New Roman" w:hAnsi="Times New Roman" w:cs="Times New Roman"/>
          <w:sz w:val="24"/>
          <w:szCs w:val="24"/>
        </w:rPr>
      </w:pPr>
      <w:r>
        <w:rPr>
          <w:rFonts w:ascii="Times New Roman" w:hAnsi="Times New Roman" w:cs="Times New Roman"/>
          <w:sz w:val="24"/>
          <w:szCs w:val="24"/>
        </w:rPr>
        <w:t>..</w:t>
      </w:r>
    </w:p>
    <w:sectPr w:rsidR="00D0267A" w:rsidSect="002978F2">
      <w:pgSz w:w="15840" w:h="12240" w:orient="landscape"/>
      <w:pgMar w:top="1321" w:right="851" w:bottom="150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A4C1" w14:textId="77777777" w:rsidR="00123188" w:rsidRDefault="00123188" w:rsidP="0086262A">
      <w:pPr>
        <w:spacing w:after="0" w:line="240" w:lineRule="auto"/>
      </w:pPr>
      <w:r>
        <w:separator/>
      </w:r>
    </w:p>
  </w:endnote>
  <w:endnote w:type="continuationSeparator" w:id="0">
    <w:p w14:paraId="2FF5168E" w14:textId="77777777" w:rsidR="00123188" w:rsidRDefault="00123188" w:rsidP="0086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118" w14:textId="77777777" w:rsidR="006532A2" w:rsidRDefault="00653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A86" w14:textId="77777777" w:rsidR="006532A2" w:rsidRDefault="00653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0A4E" w14:textId="77777777" w:rsidR="006532A2" w:rsidRDefault="0065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5E15" w14:textId="77777777" w:rsidR="00123188" w:rsidRDefault="00123188" w:rsidP="0086262A">
      <w:pPr>
        <w:spacing w:after="0" w:line="240" w:lineRule="auto"/>
      </w:pPr>
      <w:r>
        <w:separator/>
      </w:r>
    </w:p>
  </w:footnote>
  <w:footnote w:type="continuationSeparator" w:id="0">
    <w:p w14:paraId="79FE4590" w14:textId="77777777" w:rsidR="00123188" w:rsidRDefault="00123188" w:rsidP="0086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0158" w14:textId="05CBD23D" w:rsidR="006532A2" w:rsidRDefault="006532A2">
    <w:pPr>
      <w:pStyle w:val="Header"/>
    </w:pPr>
    <w:r>
      <w:rPr>
        <w:noProof/>
      </w:rPr>
      <w:pict w14:anchorId="636D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3ACC" w14:textId="51CC333E" w:rsidR="006532A2" w:rsidRDefault="006532A2">
    <w:pPr>
      <w:pStyle w:val="Header"/>
    </w:pPr>
    <w:r>
      <w:rPr>
        <w:noProof/>
      </w:rPr>
      <w:pict w14:anchorId="4074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20BA" w14:textId="1BC6E702" w:rsidR="006532A2" w:rsidRDefault="006532A2">
    <w:pPr>
      <w:pStyle w:val="Header"/>
    </w:pPr>
    <w:r>
      <w:rPr>
        <w:noProof/>
      </w:rPr>
      <w:pict w14:anchorId="57A6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D3F2F"/>
    <w:multiLevelType w:val="hybridMultilevel"/>
    <w:tmpl w:val="08CCF2E4"/>
    <w:lvl w:ilvl="0" w:tplc="C1544F98">
      <w:start w:val="1"/>
      <w:numFmt w:val="decimal"/>
      <w:pStyle w:val="Normal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684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F3F"/>
    <w:rsid w:val="00003E91"/>
    <w:rsid w:val="00011D20"/>
    <w:rsid w:val="000146E1"/>
    <w:rsid w:val="0001758E"/>
    <w:rsid w:val="000233E9"/>
    <w:rsid w:val="00025F78"/>
    <w:rsid w:val="000375FE"/>
    <w:rsid w:val="00053A9A"/>
    <w:rsid w:val="0005418B"/>
    <w:rsid w:val="00064A06"/>
    <w:rsid w:val="000A291D"/>
    <w:rsid w:val="000D17CC"/>
    <w:rsid w:val="000D7EE0"/>
    <w:rsid w:val="000E2879"/>
    <w:rsid w:val="00106211"/>
    <w:rsid w:val="00112356"/>
    <w:rsid w:val="001147D0"/>
    <w:rsid w:val="00123188"/>
    <w:rsid w:val="00125BD5"/>
    <w:rsid w:val="00143D3C"/>
    <w:rsid w:val="00144DA0"/>
    <w:rsid w:val="001504CD"/>
    <w:rsid w:val="00151789"/>
    <w:rsid w:val="0015737C"/>
    <w:rsid w:val="00162D05"/>
    <w:rsid w:val="00167B1C"/>
    <w:rsid w:val="00170069"/>
    <w:rsid w:val="00171911"/>
    <w:rsid w:val="00173D86"/>
    <w:rsid w:val="0019085D"/>
    <w:rsid w:val="00190C9B"/>
    <w:rsid w:val="001926E7"/>
    <w:rsid w:val="001A09B9"/>
    <w:rsid w:val="001D2CD0"/>
    <w:rsid w:val="001D49C4"/>
    <w:rsid w:val="001D5BA9"/>
    <w:rsid w:val="001D716F"/>
    <w:rsid w:val="001F3EA3"/>
    <w:rsid w:val="0021035D"/>
    <w:rsid w:val="00211C7E"/>
    <w:rsid w:val="00226819"/>
    <w:rsid w:val="0024096D"/>
    <w:rsid w:val="0024270D"/>
    <w:rsid w:val="00243A54"/>
    <w:rsid w:val="002566D1"/>
    <w:rsid w:val="002604C0"/>
    <w:rsid w:val="00262732"/>
    <w:rsid w:val="00265C5B"/>
    <w:rsid w:val="0028193F"/>
    <w:rsid w:val="00286D09"/>
    <w:rsid w:val="0029373B"/>
    <w:rsid w:val="002978F2"/>
    <w:rsid w:val="002B30C3"/>
    <w:rsid w:val="002B6B1F"/>
    <w:rsid w:val="002C00C5"/>
    <w:rsid w:val="002C19E8"/>
    <w:rsid w:val="002D789E"/>
    <w:rsid w:val="002E7839"/>
    <w:rsid w:val="002F3A12"/>
    <w:rsid w:val="0030445E"/>
    <w:rsid w:val="0033350B"/>
    <w:rsid w:val="003376ED"/>
    <w:rsid w:val="00357BF9"/>
    <w:rsid w:val="00365F4F"/>
    <w:rsid w:val="003761B5"/>
    <w:rsid w:val="00390CD2"/>
    <w:rsid w:val="003941B0"/>
    <w:rsid w:val="003A17B5"/>
    <w:rsid w:val="003A4BA7"/>
    <w:rsid w:val="003C3955"/>
    <w:rsid w:val="003C5ED5"/>
    <w:rsid w:val="003D0879"/>
    <w:rsid w:val="003D6976"/>
    <w:rsid w:val="003D7BEB"/>
    <w:rsid w:val="003E1634"/>
    <w:rsid w:val="003E3DE4"/>
    <w:rsid w:val="00401EFC"/>
    <w:rsid w:val="004111BC"/>
    <w:rsid w:val="004138D3"/>
    <w:rsid w:val="004159C5"/>
    <w:rsid w:val="00421D21"/>
    <w:rsid w:val="00463D3D"/>
    <w:rsid w:val="0046729E"/>
    <w:rsid w:val="00475378"/>
    <w:rsid w:val="00475FCC"/>
    <w:rsid w:val="00480F8B"/>
    <w:rsid w:val="004C0E57"/>
    <w:rsid w:val="004F41EB"/>
    <w:rsid w:val="005508EF"/>
    <w:rsid w:val="00562D29"/>
    <w:rsid w:val="005745A0"/>
    <w:rsid w:val="005812F3"/>
    <w:rsid w:val="00581A53"/>
    <w:rsid w:val="005839A0"/>
    <w:rsid w:val="00585CB2"/>
    <w:rsid w:val="005A54E1"/>
    <w:rsid w:val="005C4FF4"/>
    <w:rsid w:val="005C5218"/>
    <w:rsid w:val="005D1B68"/>
    <w:rsid w:val="005D6BE5"/>
    <w:rsid w:val="005E0A98"/>
    <w:rsid w:val="00610C85"/>
    <w:rsid w:val="006172F6"/>
    <w:rsid w:val="006213A2"/>
    <w:rsid w:val="00624369"/>
    <w:rsid w:val="00641AE1"/>
    <w:rsid w:val="006532A2"/>
    <w:rsid w:val="00665507"/>
    <w:rsid w:val="0067195E"/>
    <w:rsid w:val="006731B5"/>
    <w:rsid w:val="006829AB"/>
    <w:rsid w:val="00686099"/>
    <w:rsid w:val="00693A88"/>
    <w:rsid w:val="006969AD"/>
    <w:rsid w:val="0069713B"/>
    <w:rsid w:val="006A5B05"/>
    <w:rsid w:val="006A7FB5"/>
    <w:rsid w:val="006B17A4"/>
    <w:rsid w:val="006B2194"/>
    <w:rsid w:val="006D2A36"/>
    <w:rsid w:val="006E5CA2"/>
    <w:rsid w:val="006F35B5"/>
    <w:rsid w:val="006F64F8"/>
    <w:rsid w:val="0070457B"/>
    <w:rsid w:val="00712000"/>
    <w:rsid w:val="0071243D"/>
    <w:rsid w:val="00716DBF"/>
    <w:rsid w:val="00721E77"/>
    <w:rsid w:val="00732E96"/>
    <w:rsid w:val="00741344"/>
    <w:rsid w:val="00746C73"/>
    <w:rsid w:val="007470C1"/>
    <w:rsid w:val="00750405"/>
    <w:rsid w:val="00755C0B"/>
    <w:rsid w:val="00756ADE"/>
    <w:rsid w:val="00766D77"/>
    <w:rsid w:val="00777030"/>
    <w:rsid w:val="007842C4"/>
    <w:rsid w:val="00790B5A"/>
    <w:rsid w:val="00796D9E"/>
    <w:rsid w:val="007A3CF4"/>
    <w:rsid w:val="007B02F7"/>
    <w:rsid w:val="007B1384"/>
    <w:rsid w:val="007D2AFC"/>
    <w:rsid w:val="007E78F6"/>
    <w:rsid w:val="007F5DE5"/>
    <w:rsid w:val="007F638C"/>
    <w:rsid w:val="007F7480"/>
    <w:rsid w:val="008015C0"/>
    <w:rsid w:val="008126A9"/>
    <w:rsid w:val="00842D07"/>
    <w:rsid w:val="00844B81"/>
    <w:rsid w:val="00845068"/>
    <w:rsid w:val="008532B7"/>
    <w:rsid w:val="0086262A"/>
    <w:rsid w:val="0089267D"/>
    <w:rsid w:val="008A1F3F"/>
    <w:rsid w:val="008A6564"/>
    <w:rsid w:val="008A711E"/>
    <w:rsid w:val="008B4A99"/>
    <w:rsid w:val="008B4C12"/>
    <w:rsid w:val="008C4434"/>
    <w:rsid w:val="008C46F1"/>
    <w:rsid w:val="008D375E"/>
    <w:rsid w:val="008E732F"/>
    <w:rsid w:val="00902B62"/>
    <w:rsid w:val="00907989"/>
    <w:rsid w:val="00944E6D"/>
    <w:rsid w:val="00954194"/>
    <w:rsid w:val="00954B2E"/>
    <w:rsid w:val="00960E59"/>
    <w:rsid w:val="00971405"/>
    <w:rsid w:val="00972954"/>
    <w:rsid w:val="009944AC"/>
    <w:rsid w:val="009A3989"/>
    <w:rsid w:val="009C0CDE"/>
    <w:rsid w:val="009C1AE8"/>
    <w:rsid w:val="009D2B20"/>
    <w:rsid w:val="009D3F0D"/>
    <w:rsid w:val="009D71D7"/>
    <w:rsid w:val="009D7C11"/>
    <w:rsid w:val="009E0862"/>
    <w:rsid w:val="009E3B9B"/>
    <w:rsid w:val="009E4C9F"/>
    <w:rsid w:val="009F1CED"/>
    <w:rsid w:val="009F1DE7"/>
    <w:rsid w:val="009F2B40"/>
    <w:rsid w:val="009F5021"/>
    <w:rsid w:val="00A00F5B"/>
    <w:rsid w:val="00A2077C"/>
    <w:rsid w:val="00A23FAF"/>
    <w:rsid w:val="00A24D1A"/>
    <w:rsid w:val="00A25FF0"/>
    <w:rsid w:val="00A31704"/>
    <w:rsid w:val="00A51806"/>
    <w:rsid w:val="00A51F10"/>
    <w:rsid w:val="00A55E8E"/>
    <w:rsid w:val="00A6760F"/>
    <w:rsid w:val="00A719A3"/>
    <w:rsid w:val="00A72EFA"/>
    <w:rsid w:val="00A776EF"/>
    <w:rsid w:val="00A84C6F"/>
    <w:rsid w:val="00A905AA"/>
    <w:rsid w:val="00A9415E"/>
    <w:rsid w:val="00AB01E0"/>
    <w:rsid w:val="00AC76B9"/>
    <w:rsid w:val="00AD1B39"/>
    <w:rsid w:val="00AD2BF2"/>
    <w:rsid w:val="00AD3467"/>
    <w:rsid w:val="00AE1C23"/>
    <w:rsid w:val="00AE5AC9"/>
    <w:rsid w:val="00B00D29"/>
    <w:rsid w:val="00B140EE"/>
    <w:rsid w:val="00B15C17"/>
    <w:rsid w:val="00B62D23"/>
    <w:rsid w:val="00B842C1"/>
    <w:rsid w:val="00B84FEA"/>
    <w:rsid w:val="00BA1A2E"/>
    <w:rsid w:val="00BB6908"/>
    <w:rsid w:val="00BC2C29"/>
    <w:rsid w:val="00BC4898"/>
    <w:rsid w:val="00BE7900"/>
    <w:rsid w:val="00BF132C"/>
    <w:rsid w:val="00BF48E1"/>
    <w:rsid w:val="00C33E1E"/>
    <w:rsid w:val="00C63F10"/>
    <w:rsid w:val="00C72728"/>
    <w:rsid w:val="00C75E3A"/>
    <w:rsid w:val="00C763AA"/>
    <w:rsid w:val="00C87D45"/>
    <w:rsid w:val="00C9141F"/>
    <w:rsid w:val="00C96205"/>
    <w:rsid w:val="00CA2B21"/>
    <w:rsid w:val="00CA4C6C"/>
    <w:rsid w:val="00CB2B75"/>
    <w:rsid w:val="00CD188F"/>
    <w:rsid w:val="00CE5A83"/>
    <w:rsid w:val="00CF1751"/>
    <w:rsid w:val="00D01548"/>
    <w:rsid w:val="00D0267A"/>
    <w:rsid w:val="00D02AEB"/>
    <w:rsid w:val="00D1599A"/>
    <w:rsid w:val="00D247E9"/>
    <w:rsid w:val="00D3245F"/>
    <w:rsid w:val="00D3250E"/>
    <w:rsid w:val="00D34D2A"/>
    <w:rsid w:val="00D37E22"/>
    <w:rsid w:val="00D47025"/>
    <w:rsid w:val="00D50C78"/>
    <w:rsid w:val="00D53C03"/>
    <w:rsid w:val="00D678CB"/>
    <w:rsid w:val="00D67BF7"/>
    <w:rsid w:val="00D70345"/>
    <w:rsid w:val="00D90F9F"/>
    <w:rsid w:val="00D96E3B"/>
    <w:rsid w:val="00DB2516"/>
    <w:rsid w:val="00DB48A9"/>
    <w:rsid w:val="00DD23DC"/>
    <w:rsid w:val="00DE53C0"/>
    <w:rsid w:val="00DF7075"/>
    <w:rsid w:val="00E03902"/>
    <w:rsid w:val="00E071BA"/>
    <w:rsid w:val="00E2202D"/>
    <w:rsid w:val="00E2426E"/>
    <w:rsid w:val="00E26499"/>
    <w:rsid w:val="00E32D73"/>
    <w:rsid w:val="00E47B99"/>
    <w:rsid w:val="00E75A67"/>
    <w:rsid w:val="00E92C93"/>
    <w:rsid w:val="00E93C3C"/>
    <w:rsid w:val="00EA1B30"/>
    <w:rsid w:val="00EB0038"/>
    <w:rsid w:val="00EB1422"/>
    <w:rsid w:val="00EB17C3"/>
    <w:rsid w:val="00ED1F71"/>
    <w:rsid w:val="00EE0F8E"/>
    <w:rsid w:val="00EE67E1"/>
    <w:rsid w:val="00F16021"/>
    <w:rsid w:val="00F30871"/>
    <w:rsid w:val="00F36ADA"/>
    <w:rsid w:val="00F47D2D"/>
    <w:rsid w:val="00F54726"/>
    <w:rsid w:val="00F653D4"/>
    <w:rsid w:val="00F73790"/>
    <w:rsid w:val="00F739A5"/>
    <w:rsid w:val="00F85163"/>
    <w:rsid w:val="00FB058B"/>
    <w:rsid w:val="00FC0F3D"/>
    <w:rsid w:val="00FE3AA1"/>
    <w:rsid w:val="00FE7F06"/>
    <w:rsid w:val="00FF019D"/>
    <w:rsid w:val="00FF3658"/>
    <w:rsid w:val="00FF37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D266"/>
  <w15:docId w15:val="{E8857587-89A8-4612-9103-2089E5E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A5"/>
    <w:rPr>
      <w:lang w:val="en-IN"/>
    </w:rPr>
  </w:style>
  <w:style w:type="paragraph" w:styleId="Heading1">
    <w:name w:val="heading 1"/>
    <w:basedOn w:val="Normal"/>
    <w:next w:val="Normal"/>
    <w:link w:val="Heading1Char"/>
    <w:uiPriority w:val="9"/>
    <w:qFormat/>
    <w:rsid w:val="0067195E"/>
    <w:pPr>
      <w:keepNext/>
      <w:keepLines/>
      <w:spacing w:before="240" w:after="240" w:line="240" w:lineRule="auto"/>
      <w:jc w:val="center"/>
      <w:outlineLvl w:val="0"/>
    </w:pPr>
    <w:rPr>
      <w:rFonts w:ascii="Times New Roman" w:eastAsiaTheme="majorEastAsia" w:hAnsi="Times New Roman" w:cstheme="majorBidi"/>
      <w:b/>
      <w:bCs/>
      <w:caps/>
      <w:sz w:val="24"/>
      <w:szCs w:val="28"/>
      <w:lang w:val="en-US"/>
    </w:rPr>
  </w:style>
  <w:style w:type="paragraph" w:styleId="Heading2">
    <w:name w:val="heading 2"/>
    <w:basedOn w:val="Normal"/>
    <w:next w:val="Normal"/>
    <w:link w:val="Heading2Char"/>
    <w:uiPriority w:val="9"/>
    <w:unhideWhenUsed/>
    <w:qFormat/>
    <w:rsid w:val="0067195E"/>
    <w:pPr>
      <w:keepNext/>
      <w:keepLines/>
      <w:spacing w:before="240" w:after="100" w:afterAutospacing="1" w:line="240" w:lineRule="auto"/>
      <w:jc w:val="both"/>
      <w:outlineLvl w:val="1"/>
    </w:pPr>
    <w:rPr>
      <w:rFonts w:ascii="Times New Roman" w:eastAsiaTheme="majorEastAsia" w:hAnsi="Times New Roman" w:cstheme="majorBidi"/>
      <w:bCs/>
      <w:i/>
      <w:sz w:val="24"/>
      <w:szCs w:val="26"/>
      <w:lang w:val="en-US"/>
    </w:rPr>
  </w:style>
  <w:style w:type="paragraph" w:styleId="Heading3">
    <w:name w:val="heading 3"/>
    <w:basedOn w:val="Normal"/>
    <w:next w:val="Normal"/>
    <w:link w:val="Heading3Char"/>
    <w:uiPriority w:val="9"/>
    <w:unhideWhenUsed/>
    <w:qFormat/>
    <w:rsid w:val="00550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5508EF"/>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Heading5">
    <w:name w:val="heading 5"/>
    <w:basedOn w:val="Normal"/>
    <w:next w:val="Normal"/>
    <w:link w:val="Heading5Char"/>
    <w:uiPriority w:val="9"/>
    <w:qFormat/>
    <w:rsid w:val="005508EF"/>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Heading6">
    <w:name w:val="heading 6"/>
    <w:basedOn w:val="Normal"/>
    <w:next w:val="Normal"/>
    <w:link w:val="Heading6Char"/>
    <w:uiPriority w:val="9"/>
    <w:qFormat/>
    <w:rsid w:val="005508EF"/>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paragraph" w:styleId="Heading7">
    <w:name w:val="heading 7"/>
    <w:basedOn w:val="Normal"/>
    <w:next w:val="Normal"/>
    <w:link w:val="Heading7Char"/>
    <w:uiPriority w:val="9"/>
    <w:semiHidden/>
    <w:unhideWhenUsed/>
    <w:qFormat/>
    <w:rsid w:val="005508EF"/>
    <w:pPr>
      <w:keepNext/>
      <w:keepLines/>
      <w:spacing w:before="200" w:after="0" w:line="360" w:lineRule="auto"/>
      <w:ind w:left="1296" w:right="-6" w:hanging="1296"/>
      <w:jc w:val="both"/>
      <w:outlineLvl w:val="6"/>
    </w:pPr>
    <w:rPr>
      <w:rFonts w:asciiTheme="majorHAnsi" w:eastAsiaTheme="majorEastAsia" w:hAnsiTheme="majorHAnsi" w:cstheme="majorBidi"/>
      <w:i/>
      <w:iCs/>
      <w:color w:val="404040" w:themeColor="text1" w:themeTint="BF"/>
      <w:sz w:val="25"/>
      <w:lang w:val="en-US"/>
    </w:rPr>
  </w:style>
  <w:style w:type="paragraph" w:styleId="Heading8">
    <w:name w:val="heading 8"/>
    <w:basedOn w:val="Normal"/>
    <w:next w:val="Normal"/>
    <w:link w:val="Heading8Char"/>
    <w:uiPriority w:val="9"/>
    <w:semiHidden/>
    <w:unhideWhenUsed/>
    <w:qFormat/>
    <w:rsid w:val="005508EF"/>
    <w:pPr>
      <w:keepNext/>
      <w:keepLines/>
      <w:spacing w:before="200" w:after="0" w:line="360" w:lineRule="auto"/>
      <w:ind w:left="1440" w:right="-6" w:hanging="1440"/>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5508EF"/>
    <w:pPr>
      <w:keepNext/>
      <w:keepLines/>
      <w:spacing w:before="200" w:after="0" w:line="360" w:lineRule="auto"/>
      <w:ind w:left="1584" w:right="-6" w:hanging="1584"/>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F3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67195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67195E"/>
    <w:rPr>
      <w:rFonts w:ascii="Times New Roman" w:eastAsiaTheme="majorEastAsia" w:hAnsi="Times New Roman" w:cstheme="majorBidi"/>
      <w:bCs/>
      <w:i/>
      <w:sz w:val="24"/>
      <w:szCs w:val="26"/>
    </w:rPr>
  </w:style>
  <w:style w:type="paragraph" w:customStyle="1" w:styleId="NormalNumbered">
    <w:name w:val="Normal_Numbered"/>
    <w:basedOn w:val="ListParagraph"/>
    <w:qFormat/>
    <w:rsid w:val="0067195E"/>
    <w:pPr>
      <w:numPr>
        <w:numId w:val="1"/>
      </w:numPr>
      <w:spacing w:before="60" w:after="0" w:line="360" w:lineRule="auto"/>
      <w:ind w:left="448" w:right="-6" w:hanging="448"/>
      <w:jc w:val="both"/>
    </w:pPr>
    <w:rPr>
      <w:rFonts w:ascii="Times New Roman" w:hAnsi="Times New Roman" w:cs="Times New Roman"/>
      <w:sz w:val="25"/>
      <w:szCs w:val="25"/>
      <w:lang w:val="en-US"/>
    </w:rPr>
  </w:style>
  <w:style w:type="paragraph" w:styleId="ListParagraph">
    <w:name w:val="List Paragraph"/>
    <w:basedOn w:val="Normal"/>
    <w:uiPriority w:val="34"/>
    <w:qFormat/>
    <w:rsid w:val="0067195E"/>
    <w:pPr>
      <w:ind w:left="720"/>
      <w:contextualSpacing/>
    </w:pPr>
  </w:style>
  <w:style w:type="paragraph" w:styleId="BalloonText">
    <w:name w:val="Balloon Text"/>
    <w:basedOn w:val="Normal"/>
    <w:link w:val="BalloonTextChar"/>
    <w:uiPriority w:val="99"/>
    <w:semiHidden/>
    <w:unhideWhenUsed/>
    <w:rsid w:val="0067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5E"/>
    <w:rPr>
      <w:rFonts w:ascii="Tahoma" w:hAnsi="Tahoma" w:cs="Tahoma"/>
      <w:sz w:val="16"/>
      <w:szCs w:val="16"/>
      <w:lang w:val="en-IN"/>
    </w:rPr>
  </w:style>
  <w:style w:type="table" w:styleId="TableGrid">
    <w:name w:val="Table Grid"/>
    <w:basedOn w:val="TableNormal"/>
    <w:uiPriority w:val="59"/>
    <w:rsid w:val="005E0A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E1"/>
    <w:rPr>
      <w:color w:val="0000FF" w:themeColor="hyperlink"/>
      <w:u w:val="single"/>
    </w:rPr>
  </w:style>
  <w:style w:type="paragraph" w:customStyle="1" w:styleId="TableCaption">
    <w:name w:val="Table Caption"/>
    <w:basedOn w:val="Normal"/>
    <w:link w:val="TableCaptionChar"/>
    <w:qFormat/>
    <w:rsid w:val="00BC4898"/>
    <w:pPr>
      <w:spacing w:before="240" w:after="120" w:line="240" w:lineRule="auto"/>
      <w:ind w:left="1134" w:hanging="1134"/>
      <w:jc w:val="both"/>
    </w:pPr>
    <w:rPr>
      <w:rFonts w:ascii="Times New Roman" w:eastAsia="Times New Roman" w:hAnsi="Times New Roman" w:cs="Arial"/>
      <w:b/>
      <w:bCs/>
      <w:color w:val="000000"/>
      <w:sz w:val="25"/>
      <w:szCs w:val="24"/>
      <w:lang w:eastAsia="en-IN"/>
    </w:rPr>
  </w:style>
  <w:style w:type="character" w:customStyle="1" w:styleId="TableCaptionChar">
    <w:name w:val="Table Caption Char"/>
    <w:basedOn w:val="DefaultParagraphFont"/>
    <w:link w:val="TableCaption"/>
    <w:rsid w:val="00BC4898"/>
    <w:rPr>
      <w:rFonts w:ascii="Times New Roman" w:eastAsia="Times New Roman" w:hAnsi="Times New Roman" w:cs="Arial"/>
      <w:b/>
      <w:bCs/>
      <w:color w:val="000000"/>
      <w:sz w:val="25"/>
      <w:szCs w:val="24"/>
      <w:lang w:val="en-IN" w:eastAsia="en-IN"/>
    </w:rPr>
  </w:style>
  <w:style w:type="paragraph" w:customStyle="1" w:styleId="TableText">
    <w:name w:val="TableText"/>
    <w:basedOn w:val="Normal"/>
    <w:qFormat/>
    <w:rsid w:val="00BC4898"/>
    <w:pPr>
      <w:spacing w:before="60" w:after="60" w:line="240" w:lineRule="auto"/>
      <w:ind w:right="-6"/>
      <w:jc w:val="both"/>
    </w:pPr>
    <w:rPr>
      <w:rFonts w:ascii="Times New Roman" w:hAnsi="Times New Roman" w:cs="Times New Roman"/>
      <w:sz w:val="25"/>
      <w:szCs w:val="25"/>
      <w:lang w:val="en-US"/>
    </w:rPr>
  </w:style>
  <w:style w:type="paragraph" w:styleId="Header">
    <w:name w:val="header"/>
    <w:basedOn w:val="Normal"/>
    <w:link w:val="HeaderChar"/>
    <w:uiPriority w:val="99"/>
    <w:unhideWhenUsed/>
    <w:rsid w:val="0086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2A"/>
    <w:rPr>
      <w:lang w:val="en-IN"/>
    </w:rPr>
  </w:style>
  <w:style w:type="paragraph" w:styleId="Footer">
    <w:name w:val="footer"/>
    <w:basedOn w:val="Normal"/>
    <w:link w:val="FooterChar"/>
    <w:uiPriority w:val="99"/>
    <w:unhideWhenUsed/>
    <w:rsid w:val="0086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2A"/>
    <w:rPr>
      <w:lang w:val="en-IN"/>
    </w:rPr>
  </w:style>
  <w:style w:type="character" w:customStyle="1" w:styleId="Heading3Char">
    <w:name w:val="Heading 3 Char"/>
    <w:basedOn w:val="DefaultParagraphFont"/>
    <w:link w:val="Heading3"/>
    <w:uiPriority w:val="9"/>
    <w:rsid w:val="005508EF"/>
    <w:rPr>
      <w:rFonts w:asciiTheme="majorHAnsi" w:eastAsiaTheme="majorEastAsia" w:hAnsiTheme="majorHAnsi" w:cstheme="majorBidi"/>
      <w:color w:val="243F60" w:themeColor="accent1" w:themeShade="7F"/>
      <w:sz w:val="24"/>
      <w:szCs w:val="24"/>
      <w:lang w:val="en-IN"/>
    </w:rPr>
  </w:style>
  <w:style w:type="character" w:customStyle="1" w:styleId="Heading4Char">
    <w:name w:val="Heading 4 Char"/>
    <w:basedOn w:val="DefaultParagraphFont"/>
    <w:link w:val="Heading4"/>
    <w:uiPriority w:val="9"/>
    <w:rsid w:val="005508EF"/>
    <w:rPr>
      <w:rFonts w:ascii="Times New Roman" w:eastAsia="Times New Roman" w:hAnsi="Times New Roman" w:cs="Times New Roman"/>
      <w:b/>
      <w:bCs/>
      <w:iCs/>
      <w:color w:val="2F5496"/>
      <w:sz w:val="24"/>
      <w:szCs w:val="24"/>
    </w:rPr>
  </w:style>
  <w:style w:type="character" w:customStyle="1" w:styleId="Heading5Char">
    <w:name w:val="Heading 5 Char"/>
    <w:basedOn w:val="DefaultParagraphFont"/>
    <w:link w:val="Heading5"/>
    <w:uiPriority w:val="9"/>
    <w:rsid w:val="005508EF"/>
    <w:rPr>
      <w:rFonts w:ascii="Times New Roman" w:eastAsia="Times New Roman" w:hAnsi="Times New Roman" w:cs="Times New Roman"/>
      <w:b/>
      <w:bCs/>
      <w:color w:val="2F5496"/>
      <w:sz w:val="20"/>
      <w:szCs w:val="20"/>
    </w:rPr>
  </w:style>
  <w:style w:type="character" w:customStyle="1" w:styleId="Heading6Char">
    <w:name w:val="Heading 6 Char"/>
    <w:basedOn w:val="DefaultParagraphFont"/>
    <w:link w:val="Heading6"/>
    <w:uiPriority w:val="9"/>
    <w:rsid w:val="005508EF"/>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5508EF"/>
    <w:rPr>
      <w:rFonts w:asciiTheme="majorHAnsi" w:eastAsiaTheme="majorEastAsia" w:hAnsiTheme="majorHAnsi" w:cstheme="majorBidi"/>
      <w:i/>
      <w:iCs/>
      <w:color w:val="404040" w:themeColor="text1" w:themeTint="BF"/>
      <w:sz w:val="25"/>
    </w:rPr>
  </w:style>
  <w:style w:type="character" w:customStyle="1" w:styleId="Heading8Char">
    <w:name w:val="Heading 8 Char"/>
    <w:basedOn w:val="DefaultParagraphFont"/>
    <w:link w:val="Heading8"/>
    <w:uiPriority w:val="9"/>
    <w:semiHidden/>
    <w:rsid w:val="005508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08E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5508EF"/>
  </w:style>
  <w:style w:type="table" w:customStyle="1" w:styleId="TableGrid1">
    <w:name w:val="Table Grid1"/>
    <w:basedOn w:val="TableNormal"/>
    <w:next w:val="TableGrid"/>
    <w:uiPriority w:val="59"/>
    <w:rsid w:val="005508EF"/>
    <w:pPr>
      <w:spacing w:before="60" w:after="60" w:line="360" w:lineRule="auto"/>
      <w:ind w:right="-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TITLE">
    <w:name w:val="CHAPTER_TITLE"/>
    <w:basedOn w:val="Heading1"/>
    <w:next w:val="Normal"/>
    <w:qFormat/>
    <w:rsid w:val="005508EF"/>
    <w:pPr>
      <w:spacing w:before="480" w:after="480"/>
      <w:ind w:left="432" w:right="-6" w:hanging="432"/>
    </w:pPr>
    <w:rPr>
      <w:rFonts w:cs="Times New Roman"/>
      <w:caps w:val="0"/>
      <w:noProof/>
      <w:color w:val="000000" w:themeColor="text1"/>
      <w:sz w:val="32"/>
      <w:szCs w:val="32"/>
    </w:rPr>
  </w:style>
  <w:style w:type="paragraph" w:customStyle="1" w:styleId="CHAPTERHEADING">
    <w:name w:val="CHAPTER_HEADING"/>
    <w:basedOn w:val="Header"/>
    <w:qFormat/>
    <w:rsid w:val="005508EF"/>
    <w:pPr>
      <w:pageBreakBefore/>
      <w:tabs>
        <w:tab w:val="clear" w:pos="4680"/>
        <w:tab w:val="right" w:pos="8453"/>
      </w:tabs>
      <w:spacing w:before="60"/>
      <w:ind w:right="-6"/>
      <w:jc w:val="both"/>
    </w:pPr>
    <w:rPr>
      <w:rFonts w:ascii="Times New Roman" w:eastAsia="Times New Roman" w:hAnsi="Times New Roman" w:cs="Times New Roman"/>
      <w:b/>
      <w:noProof/>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7942">
      <w:bodyDiv w:val="1"/>
      <w:marLeft w:val="0"/>
      <w:marRight w:val="0"/>
      <w:marTop w:val="0"/>
      <w:marBottom w:val="0"/>
      <w:divBdr>
        <w:top w:val="none" w:sz="0" w:space="0" w:color="auto"/>
        <w:left w:val="none" w:sz="0" w:space="0" w:color="auto"/>
        <w:bottom w:val="none" w:sz="0" w:space="0" w:color="auto"/>
        <w:right w:val="none" w:sz="0" w:space="0" w:color="auto"/>
      </w:divBdr>
    </w:div>
    <w:div w:id="297806724">
      <w:bodyDiv w:val="1"/>
      <w:marLeft w:val="0"/>
      <w:marRight w:val="0"/>
      <w:marTop w:val="0"/>
      <w:marBottom w:val="0"/>
      <w:divBdr>
        <w:top w:val="none" w:sz="0" w:space="0" w:color="auto"/>
        <w:left w:val="none" w:sz="0" w:space="0" w:color="auto"/>
        <w:bottom w:val="none" w:sz="0" w:space="0" w:color="auto"/>
        <w:right w:val="none" w:sz="0" w:space="0" w:color="auto"/>
      </w:divBdr>
    </w:div>
    <w:div w:id="427310836">
      <w:bodyDiv w:val="1"/>
      <w:marLeft w:val="0"/>
      <w:marRight w:val="0"/>
      <w:marTop w:val="0"/>
      <w:marBottom w:val="0"/>
      <w:divBdr>
        <w:top w:val="none" w:sz="0" w:space="0" w:color="auto"/>
        <w:left w:val="none" w:sz="0" w:space="0" w:color="auto"/>
        <w:bottom w:val="none" w:sz="0" w:space="0" w:color="auto"/>
        <w:right w:val="none" w:sz="0" w:space="0" w:color="auto"/>
      </w:divBdr>
    </w:div>
    <w:div w:id="19165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DED9-F147-4A06-8526-DDF005B6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9</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35</cp:revision>
  <cp:lastPrinted>2025-06-17T16:21:00Z</cp:lastPrinted>
  <dcterms:created xsi:type="dcterms:W3CDTF">2023-07-25T15:25:00Z</dcterms:created>
  <dcterms:modified xsi:type="dcterms:W3CDTF">2025-06-30T07:19:00Z</dcterms:modified>
</cp:coreProperties>
</file>