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0ACEE" w14:textId="77777777" w:rsidR="002C0B14" w:rsidRPr="002C0B14" w:rsidRDefault="002C0B14" w:rsidP="002C0B14">
      <w:pPr>
        <w:spacing w:line="276" w:lineRule="auto"/>
        <w:jc w:val="right"/>
        <w:rPr>
          <w:rFonts w:ascii="Arial" w:hAnsi="Arial" w:cs="Arial"/>
          <w:b/>
          <w:bCs/>
          <w:i/>
          <w:iCs/>
          <w:u w:val="single"/>
          <w:shd w:val="clear" w:color="auto" w:fill="FFFFFF"/>
          <w:lang w:val="en-US"/>
        </w:rPr>
      </w:pPr>
      <w:r w:rsidRPr="002C0B14">
        <w:rPr>
          <w:rFonts w:ascii="Arial" w:hAnsi="Arial" w:cs="Arial"/>
          <w:b/>
          <w:bCs/>
          <w:i/>
          <w:iCs/>
          <w:u w:val="single"/>
          <w:shd w:val="clear" w:color="auto" w:fill="FFFFFF"/>
          <w:lang w:val="en-US"/>
        </w:rPr>
        <w:t>Minireview Article</w:t>
      </w:r>
    </w:p>
    <w:p w14:paraId="07031172" w14:textId="775CB9F7" w:rsidR="002653B4" w:rsidRPr="006D2D95" w:rsidRDefault="00A5639F" w:rsidP="008F09AC">
      <w:pPr>
        <w:spacing w:line="276" w:lineRule="auto"/>
        <w:jc w:val="right"/>
        <w:rPr>
          <w:rFonts w:ascii="Arial" w:hAnsi="Arial" w:cs="Arial"/>
          <w:b/>
          <w:bCs/>
          <w:shd w:val="clear" w:color="auto" w:fill="FFFFFF"/>
        </w:rPr>
      </w:pPr>
      <w:r w:rsidRPr="006D2D95">
        <w:rPr>
          <w:rFonts w:ascii="Arial" w:hAnsi="Arial" w:cs="Arial"/>
          <w:b/>
          <w:bCs/>
          <w:shd w:val="clear" w:color="auto" w:fill="FFFFFF"/>
        </w:rPr>
        <w:t xml:space="preserve">EXPLORING </w:t>
      </w:r>
      <w:r w:rsidR="002E4B72" w:rsidRPr="006D2D95">
        <w:rPr>
          <w:rFonts w:ascii="Arial" w:hAnsi="Arial" w:cs="Arial"/>
          <w:b/>
          <w:bCs/>
          <w:i/>
          <w:iCs/>
          <w:shd w:val="clear" w:color="auto" w:fill="FFFFFF"/>
        </w:rPr>
        <w:t>NYMPHAEA ALBA</w:t>
      </w:r>
      <w:r w:rsidR="00BF6E61" w:rsidRPr="006D2D95">
        <w:rPr>
          <w:rFonts w:ascii="Arial" w:hAnsi="Arial" w:cs="Arial"/>
          <w:b/>
          <w:bCs/>
          <w:i/>
          <w:iCs/>
          <w:shd w:val="clear" w:color="auto" w:fill="FFFFFF"/>
        </w:rPr>
        <w:t xml:space="preserve"> LINN</w:t>
      </w:r>
      <w:r w:rsidRPr="006D2D95">
        <w:rPr>
          <w:rFonts w:ascii="Arial" w:hAnsi="Arial" w:cs="Arial"/>
          <w:b/>
          <w:bCs/>
          <w:shd w:val="clear" w:color="auto" w:fill="FFFFFF"/>
        </w:rPr>
        <w:t xml:space="preserve">: </w:t>
      </w:r>
      <w:r w:rsidR="00BF6E61" w:rsidRPr="006D2D95">
        <w:rPr>
          <w:rFonts w:ascii="Arial" w:hAnsi="Arial" w:cs="Arial"/>
          <w:b/>
          <w:bCs/>
          <w:shd w:val="clear" w:color="auto" w:fill="FFFFFF"/>
        </w:rPr>
        <w:t xml:space="preserve">A </w:t>
      </w:r>
      <w:r w:rsidRPr="006D2D95">
        <w:rPr>
          <w:rFonts w:ascii="Arial" w:hAnsi="Arial" w:cs="Arial"/>
          <w:b/>
          <w:bCs/>
          <w:shd w:val="clear" w:color="auto" w:fill="FFFFFF"/>
        </w:rPr>
        <w:t>POTENTIAL AQUATIC HERB</w:t>
      </w:r>
    </w:p>
    <w:p w14:paraId="1E691547" w14:textId="77777777" w:rsidR="005D67F2" w:rsidRDefault="005D67F2" w:rsidP="002C5F15">
      <w:pPr>
        <w:pStyle w:val="Footer"/>
      </w:pPr>
    </w:p>
    <w:p w14:paraId="6F647E25" w14:textId="77777777" w:rsidR="002C5F15" w:rsidRPr="000A59A5" w:rsidRDefault="002C5F15" w:rsidP="000A59A5">
      <w:pPr>
        <w:spacing w:line="276" w:lineRule="auto"/>
        <w:jc w:val="right"/>
        <w:rPr>
          <w:rFonts w:ascii="Arial" w:hAnsi="Arial" w:cs="Arial"/>
          <w:sz w:val="18"/>
          <w:szCs w:val="18"/>
          <w:shd w:val="clear" w:color="auto" w:fill="FFFFFF"/>
        </w:rPr>
      </w:pPr>
    </w:p>
    <w:p w14:paraId="6CB3C5AB" w14:textId="6844AA39" w:rsidR="00E03C65" w:rsidRPr="006D2D95" w:rsidRDefault="00E03C65" w:rsidP="00A94E61">
      <w:pPr>
        <w:pStyle w:val="ListParagraph"/>
        <w:spacing w:line="276" w:lineRule="auto"/>
        <w:ind w:left="2552"/>
        <w:jc w:val="center"/>
        <w:rPr>
          <w:rFonts w:ascii="Arial" w:hAnsi="Arial" w:cs="Arial"/>
          <w:sz w:val="18"/>
          <w:szCs w:val="18"/>
          <w:shd w:val="clear" w:color="auto" w:fill="FFFFFF"/>
        </w:rPr>
      </w:pPr>
    </w:p>
    <w:p w14:paraId="60FD40EC" w14:textId="77777777" w:rsidR="00033A7D" w:rsidRPr="006D2D95" w:rsidRDefault="00033A7D" w:rsidP="00033A7D">
      <w:pPr>
        <w:spacing w:line="276" w:lineRule="auto"/>
        <w:jc w:val="right"/>
        <w:rPr>
          <w:rFonts w:ascii="Arial" w:hAnsi="Arial" w:cs="Arial"/>
          <w:sz w:val="18"/>
          <w:szCs w:val="18"/>
          <w:shd w:val="clear" w:color="auto" w:fill="FFFFFF"/>
        </w:rPr>
      </w:pPr>
    </w:p>
    <w:p w14:paraId="49B4D070" w14:textId="7A864E54" w:rsidR="002B3A2E" w:rsidRPr="006D2D95" w:rsidRDefault="003F30CB" w:rsidP="003F30CB">
      <w:pPr>
        <w:spacing w:line="276" w:lineRule="auto"/>
        <w:rPr>
          <w:rFonts w:ascii="Arial" w:hAnsi="Arial" w:cs="Arial"/>
          <w:b/>
          <w:bCs/>
          <w:shd w:val="clear" w:color="auto" w:fill="FFFFFF"/>
        </w:rPr>
      </w:pPr>
      <w:r w:rsidRPr="006D2D95">
        <w:rPr>
          <w:rFonts w:ascii="Arial" w:hAnsi="Arial" w:cs="Arial"/>
          <w:b/>
          <w:bCs/>
          <w:shd w:val="clear" w:color="auto" w:fill="FFFFFF"/>
        </w:rPr>
        <w:t>ABSTRACT</w:t>
      </w:r>
    </w:p>
    <w:p w14:paraId="3B81C978" w14:textId="387760AF" w:rsidR="00033A7D" w:rsidRPr="006D2D95" w:rsidRDefault="004B6204" w:rsidP="004B6204">
      <w:pPr>
        <w:spacing w:line="360" w:lineRule="auto"/>
        <w:jc w:val="both"/>
        <w:rPr>
          <w:rFonts w:ascii="Arial" w:hAnsi="Arial" w:cs="Arial"/>
          <w:sz w:val="18"/>
          <w:szCs w:val="18"/>
          <w:shd w:val="clear" w:color="auto" w:fill="FFFFFF"/>
        </w:rPr>
      </w:pPr>
      <w:r w:rsidRPr="006D2D95">
        <w:rPr>
          <w:rFonts w:ascii="Arial" w:hAnsi="Arial" w:cs="Arial"/>
          <w:sz w:val="20"/>
          <w:szCs w:val="20"/>
          <w:shd w:val="clear" w:color="auto" w:fill="FFFFFF"/>
        </w:rPr>
        <w:tab/>
      </w:r>
      <w:r w:rsidR="00387392" w:rsidRPr="006D2D95">
        <w:rPr>
          <w:rFonts w:ascii="Arial" w:hAnsi="Arial" w:cs="Arial"/>
          <w:i/>
          <w:iCs/>
          <w:sz w:val="20"/>
          <w:szCs w:val="20"/>
          <w:shd w:val="clear" w:color="auto" w:fill="FFFFFF"/>
        </w:rPr>
        <w:t>Nymphaea alba</w:t>
      </w:r>
      <w:r w:rsidR="00AC3A22" w:rsidRPr="006D2D95">
        <w:rPr>
          <w:rFonts w:ascii="Arial" w:hAnsi="Arial" w:cs="Arial"/>
          <w:sz w:val="20"/>
          <w:szCs w:val="20"/>
          <w:shd w:val="clear" w:color="auto" w:fill="FFFFFF"/>
        </w:rPr>
        <w:t>, or European White-Water Lily, is a well-known aquatic herb that has been noted to carry deep concentrations of bioactive phytochemicals. This pla</w:t>
      </w:r>
      <w:bookmarkStart w:id="0" w:name="_GoBack"/>
      <w:bookmarkEnd w:id="0"/>
      <w:r w:rsidR="00AC3A22" w:rsidRPr="006D2D95">
        <w:rPr>
          <w:rFonts w:ascii="Arial" w:hAnsi="Arial" w:cs="Arial"/>
          <w:sz w:val="20"/>
          <w:szCs w:val="20"/>
          <w:shd w:val="clear" w:color="auto" w:fill="FFFFFF"/>
        </w:rPr>
        <w:t xml:space="preserve">nt has a scattered distribution in countries of Asia, Europe, </w:t>
      </w:r>
      <w:r w:rsidR="00AC3A22">
        <w:rPr>
          <w:rFonts w:ascii="Arial" w:hAnsi="Arial" w:cs="Arial"/>
          <w:sz w:val="20"/>
          <w:szCs w:val="20"/>
          <w:shd w:val="clear" w:color="auto" w:fill="FFFFFF"/>
        </w:rPr>
        <w:t>and</w:t>
      </w:r>
      <w:r w:rsidR="00AC3A22" w:rsidRPr="006D2D95">
        <w:rPr>
          <w:rFonts w:ascii="Arial" w:hAnsi="Arial" w:cs="Arial"/>
          <w:sz w:val="20"/>
          <w:szCs w:val="20"/>
          <w:shd w:val="clear" w:color="auto" w:fill="FFFFFF"/>
        </w:rPr>
        <w:t xml:space="preserve"> Africa. Its variety of therapeutic uses has made it gain traditional and pharmacological importance. This review </w:t>
      </w:r>
      <w:r w:rsidR="00AC3A22">
        <w:rPr>
          <w:rFonts w:ascii="Arial" w:hAnsi="Arial" w:cs="Arial"/>
          <w:sz w:val="20"/>
          <w:szCs w:val="20"/>
          <w:shd w:val="clear" w:color="auto" w:fill="FFFFFF"/>
        </w:rPr>
        <w:t>summarizes the botanical identity, best practices for</w:t>
      </w:r>
      <w:r w:rsidR="00AC3A22" w:rsidRPr="006D2D95">
        <w:rPr>
          <w:rFonts w:ascii="Arial" w:hAnsi="Arial" w:cs="Arial"/>
          <w:sz w:val="20"/>
          <w:szCs w:val="20"/>
          <w:shd w:val="clear" w:color="auto" w:fill="FFFFFF"/>
        </w:rPr>
        <w:t xml:space="preserve"> cultivating the plant, morphology, phytochemical characteristics, and other therapeutic potential of the plant. Different parts of </w:t>
      </w:r>
      <w:r w:rsidR="00AC3A22" w:rsidRPr="006D2D95">
        <w:rPr>
          <w:rFonts w:ascii="Arial" w:hAnsi="Arial" w:cs="Arial"/>
          <w:i/>
          <w:iCs/>
          <w:sz w:val="20"/>
          <w:szCs w:val="20"/>
          <w:shd w:val="clear" w:color="auto" w:fill="FFFFFF"/>
        </w:rPr>
        <w:t>N. alba</w:t>
      </w:r>
      <w:r w:rsidR="00AC3A22" w:rsidRPr="006D2D95">
        <w:rPr>
          <w:rFonts w:ascii="Arial" w:hAnsi="Arial" w:cs="Arial"/>
          <w:sz w:val="20"/>
          <w:szCs w:val="20"/>
          <w:shd w:val="clear" w:color="auto" w:fill="FFFFFF"/>
        </w:rPr>
        <w:t>, especially its rhizome and flowers, contain a lot of compounds, including flavonoids, glycosides, tannins, and alkaloids that have been traditionally used for decades. A pharmacological study revealed it to be an antioxidant, anti-inflammatory, hepatoprotective, anti-ulcer, and antimicrobial. It is worth mentioning that the plant also demonstrates the potential for cardiorenal and renal complications and metabolic syndrome management.</w:t>
      </w:r>
      <w:r w:rsidR="00AC3A22">
        <w:rPr>
          <w:rFonts w:ascii="Arial" w:hAnsi="Arial" w:cs="Arial"/>
          <w:sz w:val="20"/>
          <w:szCs w:val="20"/>
          <w:shd w:val="clear" w:color="auto" w:fill="FFFFFF"/>
        </w:rPr>
        <w:t xml:space="preserve"> This review serves as a bridge connecting the </w:t>
      </w:r>
      <w:r w:rsidR="00AC3A22" w:rsidRPr="006D2D95">
        <w:rPr>
          <w:rFonts w:ascii="Arial" w:hAnsi="Arial" w:cs="Arial"/>
          <w:sz w:val="20"/>
          <w:szCs w:val="20"/>
          <w:shd w:val="clear" w:color="auto" w:fill="FFFFFF"/>
        </w:rPr>
        <w:t xml:space="preserve">gap between the common claim and the </w:t>
      </w:r>
      <w:r w:rsidR="00AC3A22">
        <w:rPr>
          <w:rFonts w:ascii="Arial" w:hAnsi="Arial" w:cs="Arial"/>
          <w:sz w:val="20"/>
          <w:szCs w:val="20"/>
          <w:shd w:val="clear" w:color="auto" w:fill="FFFFFF"/>
        </w:rPr>
        <w:t>scientific evidence</w:t>
      </w:r>
      <w:r w:rsidR="00AC3A22" w:rsidRPr="006D2D95">
        <w:rPr>
          <w:rFonts w:ascii="Arial" w:hAnsi="Arial" w:cs="Arial"/>
          <w:sz w:val="20"/>
          <w:szCs w:val="20"/>
          <w:shd w:val="clear" w:color="auto" w:fill="FFFFFF"/>
        </w:rPr>
        <w:t>. This review demonstrates how incorporating traditional knowledge with modern pharmacological research can form a point of reference on which researchers can base when they want to explore plant-based therapeutics. In addition, by filling out the lack of toxicity data, the growing conditions, and the reliability of phytochemicals, this review helps pharmacologists, botanists,</w:t>
      </w:r>
      <w:r w:rsidR="00387392" w:rsidRPr="006D2D95">
        <w:rPr>
          <w:rFonts w:ascii="Arial" w:hAnsi="Arial" w:cs="Arial"/>
          <w:sz w:val="20"/>
          <w:szCs w:val="20"/>
          <w:shd w:val="clear" w:color="auto" w:fill="FFFFFF"/>
        </w:rPr>
        <w:t xml:space="preserve"> and drug scientists in the choice of </w:t>
      </w:r>
      <w:r w:rsidR="00387392" w:rsidRPr="006D2D95">
        <w:rPr>
          <w:rFonts w:ascii="Arial" w:hAnsi="Arial" w:cs="Arial"/>
          <w:i/>
          <w:iCs/>
          <w:sz w:val="20"/>
          <w:szCs w:val="20"/>
          <w:shd w:val="clear" w:color="auto" w:fill="FFFFFF"/>
        </w:rPr>
        <w:t>N. alba</w:t>
      </w:r>
      <w:r w:rsidR="00387392" w:rsidRPr="006D2D95">
        <w:rPr>
          <w:rFonts w:ascii="Arial" w:hAnsi="Arial" w:cs="Arial"/>
          <w:sz w:val="20"/>
          <w:szCs w:val="20"/>
          <w:shd w:val="clear" w:color="auto" w:fill="FFFFFF"/>
        </w:rPr>
        <w:t xml:space="preserve"> as a promising candidate </w:t>
      </w:r>
      <w:r w:rsidR="00BA52DF" w:rsidRPr="006D2D95">
        <w:rPr>
          <w:rFonts w:ascii="Arial" w:hAnsi="Arial" w:cs="Arial"/>
          <w:sz w:val="20"/>
          <w:szCs w:val="20"/>
          <w:shd w:val="clear" w:color="auto" w:fill="FFFFFF"/>
        </w:rPr>
        <w:t>for</w:t>
      </w:r>
      <w:r w:rsidR="00387392" w:rsidRPr="006D2D95">
        <w:rPr>
          <w:rFonts w:ascii="Arial" w:hAnsi="Arial" w:cs="Arial"/>
          <w:sz w:val="20"/>
          <w:szCs w:val="20"/>
          <w:shd w:val="clear" w:color="auto" w:fill="FFFFFF"/>
        </w:rPr>
        <w:t xml:space="preserve"> further preclinical and clinical studies.</w:t>
      </w:r>
    </w:p>
    <w:p w14:paraId="1FF1801B" w14:textId="77777777" w:rsidR="005F02EC" w:rsidRPr="006D2D95" w:rsidRDefault="005F02EC" w:rsidP="003F30CB">
      <w:pPr>
        <w:spacing w:line="276" w:lineRule="auto"/>
        <w:rPr>
          <w:rFonts w:ascii="Arial" w:hAnsi="Arial" w:cs="Arial"/>
          <w:b/>
          <w:bCs/>
          <w:shd w:val="clear" w:color="auto" w:fill="FFFFFF"/>
        </w:rPr>
        <w:sectPr w:rsidR="005F02EC" w:rsidRPr="006D2D95" w:rsidSect="005F02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977" w:gutter="0"/>
          <w:cols w:space="708"/>
          <w:titlePg/>
          <w:docGrid w:linePitch="360"/>
        </w:sectPr>
      </w:pPr>
    </w:p>
    <w:p w14:paraId="13C9873E" w14:textId="4AC42FC2" w:rsidR="00AF6BFF" w:rsidRPr="006D2D95" w:rsidRDefault="00AF6BFF" w:rsidP="00033281">
      <w:pPr>
        <w:pStyle w:val="ListParagraph"/>
        <w:numPr>
          <w:ilvl w:val="0"/>
          <w:numId w:val="3"/>
        </w:numPr>
        <w:spacing w:line="276" w:lineRule="auto"/>
        <w:ind w:left="142" w:hanging="284"/>
        <w:jc w:val="both"/>
        <w:rPr>
          <w:rFonts w:ascii="Arial" w:hAnsi="Arial" w:cs="Arial"/>
          <w:b/>
          <w:bCs/>
          <w:shd w:val="clear" w:color="auto" w:fill="FFFFFF"/>
        </w:rPr>
      </w:pPr>
      <w:r w:rsidRPr="006D2D95">
        <w:rPr>
          <w:rFonts w:ascii="Arial" w:hAnsi="Arial" w:cs="Arial"/>
          <w:b/>
          <w:bCs/>
          <w:shd w:val="clear" w:color="auto" w:fill="FFFFFF"/>
        </w:rPr>
        <w:lastRenderedPageBreak/>
        <w:t xml:space="preserve">INTRODUCTION </w:t>
      </w:r>
    </w:p>
    <w:p w14:paraId="5D578A78" w14:textId="6B6ADDB1" w:rsidR="00DE3B84" w:rsidRPr="006D2D95" w:rsidRDefault="00585C17" w:rsidP="00AC3A22">
      <w:pPr>
        <w:pStyle w:val="ListParagraph"/>
        <w:spacing w:line="360" w:lineRule="auto"/>
        <w:ind w:left="0" w:firstLine="1134"/>
        <w:jc w:val="both"/>
        <w:rPr>
          <w:rFonts w:ascii="Arial" w:hAnsi="Arial" w:cs="Arial"/>
          <w:sz w:val="20"/>
          <w:szCs w:val="20"/>
          <w:shd w:val="clear" w:color="auto" w:fill="FFFFFF"/>
        </w:rPr>
      </w:pPr>
      <w:r w:rsidRPr="006D2D95">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Linn. is a perennial aquatic herb</w:t>
      </w:r>
      <w:r w:rsidR="00C834CD">
        <w:rPr>
          <w:rFonts w:ascii="Arial" w:hAnsi="Arial" w:cs="Arial"/>
          <w:sz w:val="20"/>
          <w:szCs w:val="20"/>
          <w:shd w:val="clear" w:color="auto" w:fill="FFFFFF"/>
        </w:rPr>
        <w:t>,</w:t>
      </w:r>
      <w:r w:rsidRPr="006D2D95">
        <w:rPr>
          <w:rFonts w:ascii="Arial" w:hAnsi="Arial" w:cs="Arial"/>
          <w:sz w:val="20"/>
          <w:szCs w:val="20"/>
          <w:shd w:val="clear" w:color="auto" w:fill="FFFFFF"/>
        </w:rPr>
        <w:t xml:space="preserve"> and it mostly grows in lakes and ponds. It is distributed worldwide</w:t>
      </w:r>
      <w:r w:rsidR="00C834CD">
        <w:rPr>
          <w:rFonts w:ascii="Arial" w:hAnsi="Arial" w:cs="Arial"/>
          <w:sz w:val="20"/>
          <w:szCs w:val="20"/>
          <w:shd w:val="clear" w:color="auto" w:fill="FFFFFF"/>
        </w:rPr>
        <w:t>,</w:t>
      </w:r>
      <w:r w:rsidRPr="006D2D95">
        <w:rPr>
          <w:rFonts w:ascii="Arial" w:hAnsi="Arial" w:cs="Arial"/>
          <w:sz w:val="20"/>
          <w:szCs w:val="20"/>
          <w:shd w:val="clear" w:color="auto" w:fill="FFFFFF"/>
        </w:rPr>
        <w:t xml:space="preserve"> but in particular</w:t>
      </w:r>
      <w:r w:rsidR="00E82904">
        <w:rPr>
          <w:rFonts w:ascii="Arial" w:hAnsi="Arial" w:cs="Arial"/>
          <w:sz w:val="20"/>
          <w:szCs w:val="20"/>
          <w:shd w:val="clear" w:color="auto" w:fill="FFFFFF"/>
        </w:rPr>
        <w:t xml:space="preserve"> </w:t>
      </w:r>
      <w:r w:rsidRPr="006D2D95">
        <w:rPr>
          <w:rFonts w:ascii="Arial" w:hAnsi="Arial" w:cs="Arial"/>
          <w:sz w:val="20"/>
          <w:szCs w:val="20"/>
          <w:shd w:val="clear" w:color="auto" w:fill="FFFFFF"/>
        </w:rPr>
        <w:t xml:space="preserve">countries </w:t>
      </w:r>
      <w:r w:rsidR="00E82904">
        <w:rPr>
          <w:rFonts w:ascii="Arial" w:hAnsi="Arial" w:cs="Arial"/>
          <w:sz w:val="20"/>
          <w:szCs w:val="20"/>
          <w:shd w:val="clear" w:color="auto" w:fill="FFFFFF"/>
        </w:rPr>
        <w:t xml:space="preserve">such </w:t>
      </w:r>
      <w:r w:rsidRPr="006D2D95">
        <w:rPr>
          <w:rFonts w:ascii="Arial" w:hAnsi="Arial" w:cs="Arial"/>
          <w:sz w:val="20"/>
          <w:szCs w:val="20"/>
          <w:shd w:val="clear" w:color="auto" w:fill="FFFFFF"/>
        </w:rPr>
        <w:t xml:space="preserve">as India, China, Russia, North Africa, and Southwest Asia. In India, it is normally distributed at </w:t>
      </w:r>
      <w:r w:rsidR="00BA52DF" w:rsidRPr="006D2D95">
        <w:rPr>
          <w:rFonts w:ascii="Arial" w:hAnsi="Arial" w:cs="Arial"/>
          <w:sz w:val="20"/>
          <w:szCs w:val="20"/>
          <w:shd w:val="clear" w:color="auto" w:fill="FFFFFF"/>
        </w:rPr>
        <w:t xml:space="preserve">a </w:t>
      </w:r>
      <w:r w:rsidRPr="006D2D95">
        <w:rPr>
          <w:rFonts w:ascii="Arial" w:hAnsi="Arial" w:cs="Arial"/>
          <w:sz w:val="20"/>
          <w:szCs w:val="20"/>
          <w:shd w:val="clear" w:color="auto" w:fill="FFFFFF"/>
        </w:rPr>
        <w:t xml:space="preserve">height </w:t>
      </w:r>
      <w:r w:rsidR="00E82904">
        <w:rPr>
          <w:rFonts w:ascii="Arial" w:hAnsi="Arial" w:cs="Arial"/>
          <w:sz w:val="20"/>
          <w:szCs w:val="20"/>
          <w:shd w:val="clear" w:color="auto" w:fill="FFFFFF"/>
        </w:rPr>
        <w:t>of more than</w:t>
      </w:r>
      <w:r w:rsidRPr="006D2D95">
        <w:rPr>
          <w:rFonts w:ascii="Arial" w:hAnsi="Arial" w:cs="Arial"/>
          <w:sz w:val="20"/>
          <w:szCs w:val="20"/>
          <w:shd w:val="clear" w:color="auto" w:fill="FFFFFF"/>
        </w:rPr>
        <w:t xml:space="preserve"> 1800 meters around the Kashmir lakes. A multitude of </w:t>
      </w:r>
      <w:r w:rsidR="00E82904" w:rsidRPr="006D2D95">
        <w:rPr>
          <w:rFonts w:ascii="Arial" w:hAnsi="Arial" w:cs="Arial"/>
          <w:sz w:val="20"/>
          <w:szCs w:val="20"/>
          <w:shd w:val="clear" w:color="auto" w:fill="FFFFFF"/>
        </w:rPr>
        <w:t>Phytomolecules</w:t>
      </w:r>
      <w:r w:rsidR="00C834CD">
        <w:rPr>
          <w:rFonts w:ascii="Arial" w:hAnsi="Arial" w:cs="Arial"/>
          <w:sz w:val="20"/>
          <w:szCs w:val="20"/>
          <w:shd w:val="clear" w:color="auto" w:fill="FFFFFF"/>
        </w:rPr>
        <w:t>,</w:t>
      </w:r>
      <w:r w:rsidRPr="006D2D95">
        <w:rPr>
          <w:rFonts w:ascii="Arial" w:hAnsi="Arial" w:cs="Arial"/>
          <w:sz w:val="20"/>
          <w:szCs w:val="20"/>
          <w:shd w:val="clear" w:color="auto" w:fill="FFFFFF"/>
        </w:rPr>
        <w:t xml:space="preserve"> including alkaloids, glycosides, flavonoids, hydrolysable tannins, lignans, polysterols, and saponins</w:t>
      </w:r>
      <w:r w:rsidR="00C834CD">
        <w:rPr>
          <w:rFonts w:ascii="Arial" w:hAnsi="Arial" w:cs="Arial"/>
          <w:sz w:val="20"/>
          <w:szCs w:val="20"/>
          <w:shd w:val="clear" w:color="auto" w:fill="FFFFFF"/>
        </w:rPr>
        <w:t>,</w:t>
      </w:r>
      <w:r w:rsidRPr="006D2D95">
        <w:rPr>
          <w:rFonts w:ascii="Arial" w:hAnsi="Arial" w:cs="Arial"/>
          <w:sz w:val="20"/>
          <w:szCs w:val="20"/>
          <w:shd w:val="clear" w:color="auto" w:fill="FFFFFF"/>
        </w:rPr>
        <w:t xml:space="preserve"> are present in different species of </w:t>
      </w:r>
      <w:r w:rsidR="00C834CD">
        <w:rPr>
          <w:rFonts w:ascii="Arial" w:hAnsi="Arial" w:cs="Arial"/>
          <w:sz w:val="20"/>
          <w:szCs w:val="20"/>
          <w:shd w:val="clear" w:color="auto" w:fill="FFFFFF"/>
        </w:rPr>
        <w:t xml:space="preserve">the </w:t>
      </w:r>
      <w:r w:rsidRPr="006D2D95">
        <w:rPr>
          <w:rFonts w:ascii="Arial" w:hAnsi="Arial" w:cs="Arial"/>
          <w:sz w:val="20"/>
          <w:szCs w:val="20"/>
          <w:shd w:val="clear" w:color="auto" w:fill="FFFFFF"/>
        </w:rPr>
        <w:t>Nymphaea genus</w:t>
      </w:r>
      <w:r w:rsidR="00387392" w:rsidRPr="006D2D95">
        <w:rPr>
          <w:rFonts w:ascii="Arial" w:hAnsi="Arial" w:cs="Arial"/>
          <w:sz w:val="20"/>
          <w:szCs w:val="20"/>
          <w:shd w:val="clear" w:color="auto" w:fill="FFFFFF"/>
        </w:rPr>
        <w:t xml:space="preserve"> </w:t>
      </w:r>
      <w:r w:rsidR="00484F74" w:rsidRPr="006D2D95">
        <w:rPr>
          <w:rFonts w:ascii="Arial" w:hAnsi="Arial" w:cs="Arial"/>
          <w:sz w:val="20"/>
          <w:szCs w:val="20"/>
          <w:shd w:val="clear" w:color="auto" w:fill="FFFFFF"/>
        </w:rPr>
        <w:fldChar w:fldCharType="begin"/>
      </w:r>
      <w:r w:rsidR="00484F74" w:rsidRPr="006D2D95">
        <w:rPr>
          <w:rFonts w:ascii="Arial" w:hAnsi="Arial" w:cs="Arial"/>
          <w:sz w:val="20"/>
          <w:szCs w:val="20"/>
          <w:shd w:val="clear" w:color="auto" w:fill="FFFFFF"/>
        </w:rPr>
        <w:instrText xml:space="preserve"> ADDIN ZOTERO_ITEM CSL_CITATION {"citationID":"J9L4EI3y","properties":{"formattedCitation":"(Bakr et al., 2017)","plainCitation":"(Bakr et al., 2017)","noteIndex":0},"citationItems":[{"id":392,"uris":["http://zotero.org/users/11884034/items/YJD6Y5VT"],"itemData":{"id":392,"type":"article-journal","abstract":"Background: Nymphaea alba L. represents an interesting field of study. Flowers have antioxidant and hepatoprotective effects, rhizomes constituents showed cytotoxic activity against liver cell carcinoma, while several Nymphaea species have been reported for their hepatoprotective effects. Leaves of N. alba have not been studied before. Therefore, in this study, in-depth characterization of the leaf phytoconstituents as well as its antioxidant and hepatoprotective activities have been performed where N. alba leaf extract was evaluated as a possible therapeutic alternative in hepatic disorders.\nMethods: The aqueous ethanolic extract (AEE, 70%) was investigated for its polyphenolic content identified by high-resolution electrospray ionisation mass spectrometry (HRESI-MS/MS), while the petroleum ether fraction was saponified, and the lipid profile was analysed using gas liquid chromatography (GLC) analysis and compared with reference standards. The hepatoprotective activity of two doses of the extract (100 and 200 mg/kg; P.O.) for 5 days was evaluated against CCl4-induced hepatotoxicity in male Wistar albino rats, in comparison with silymarin. Liver function tests; aspartate aminotransferase (AST), alanine aminotransferase (ALT), alkaline phosphatase (ALP), gamma glutamyl transpeptidase (GGT) and total bilirubin were performed. Oxidative stress parameters; malondialdehyde (MDA), reduced glutathione (GSH), catalase (CAT), superoxide dismutase (SOD), total antioxidant capacity (TAC) as well as inflammatory mediator; tumour necrosis factor (TNF)-α were detected in the liver homogenate. Histopathological examination of the liver and immunohistochemical staining of caspase-3 were performed\nResults: Fifty-three compounds were tentatively identified for the first time in N.alba leaf extract, where ellagitannins represent the main identified constituents. Nine hydrocarbons, two sterols and eleven fatty acids were identified in the petroleum ether extract where, palmitic acid and linolenic acids represented the major saturated and unsaturated fatty acid respectively. N.alba AEE significantly improved the liver function, oxidative stress parameters as well as TNF-α in addition to the amelioration of histopathological features of the liver and a profound decrease in caspase-3 expression.\nConclusion: These results shed light on the hepatoprotective effect of N. alba that is comparable with that of silymarin. The antioxidant activities of N. alba extract in addition to the inhibition of crucial inflammatory mediator, as TNF-α, might be the possible hepatoprotective mechanisms.","container-title":"BMC Complementary and Alternative Medicine","DOI":"10.1186/s12906-017-1561-2","ISSN":"1472-6882","issue":"1","journalAbbreviation":"BMC Complement Altern Med","language":"en","page":"52","source":"DOI.org (Crossref)","title":"Profile of bioactive compounds in Nymphaea alba L. leaves growing in Egypt: hepatoprotective, antioxidant and anti-inflammatory activity","title-short":"Profile of bioactive compounds in Nymphaea alba L. leaves growing in Egypt","volume":"17","author":[{"family":"Bakr","given":"Riham Omar"},{"family":"El-Naa","given":"Mona Mohamed"},{"family":"Zaghloul","given":"Soumaya Saad"},{"family":"Omar","given":"Mahmoud Mohamed"}],"issued":{"date-parts":[["2017",12]]}}}],"schema":"https://github.com/citation-style-language/schema/raw/master/csl-citation.json"} </w:instrText>
      </w:r>
      <w:r w:rsidR="00484F74" w:rsidRPr="006D2D95">
        <w:rPr>
          <w:rFonts w:ascii="Arial" w:hAnsi="Arial" w:cs="Arial"/>
          <w:sz w:val="20"/>
          <w:szCs w:val="20"/>
          <w:shd w:val="clear" w:color="auto" w:fill="FFFFFF"/>
        </w:rPr>
        <w:fldChar w:fldCharType="separate"/>
      </w:r>
      <w:r w:rsidR="00484F74" w:rsidRPr="006D2D95">
        <w:rPr>
          <w:rFonts w:ascii="Arial" w:hAnsi="Arial" w:cs="Arial"/>
          <w:sz w:val="20"/>
        </w:rPr>
        <w:t>(Bakr et al., 2017)</w:t>
      </w:r>
      <w:r w:rsidR="00484F74" w:rsidRPr="006D2D95">
        <w:rPr>
          <w:rFonts w:ascii="Arial" w:hAnsi="Arial" w:cs="Arial"/>
          <w:sz w:val="20"/>
          <w:szCs w:val="20"/>
          <w:shd w:val="clear" w:color="auto" w:fill="FFFFFF"/>
        </w:rPr>
        <w:fldChar w:fldCharType="end"/>
      </w:r>
      <w:r w:rsidR="00873AF2" w:rsidRPr="006D2D95">
        <w:rPr>
          <w:rFonts w:ascii="Arial" w:hAnsi="Arial" w:cs="Arial"/>
          <w:sz w:val="20"/>
          <w:szCs w:val="20"/>
          <w:shd w:val="clear" w:color="auto" w:fill="FFFFFF"/>
        </w:rPr>
        <w:t xml:space="preserve">. </w:t>
      </w:r>
      <w:r w:rsidR="005E2555" w:rsidRPr="006D2D95">
        <w:rPr>
          <w:rFonts w:ascii="Arial" w:hAnsi="Arial" w:cs="Arial"/>
          <w:sz w:val="20"/>
          <w:szCs w:val="20"/>
          <w:shd w:val="clear" w:color="auto" w:fill="FFFFFF"/>
        </w:rPr>
        <w:t xml:space="preserve">The flower </w:t>
      </w:r>
      <w:r w:rsidR="005E2555" w:rsidRPr="006D2D95">
        <w:rPr>
          <w:rFonts w:ascii="Arial" w:hAnsi="Arial" w:cs="Arial"/>
          <w:i/>
          <w:iCs/>
          <w:sz w:val="20"/>
          <w:szCs w:val="20"/>
          <w:shd w:val="clear" w:color="auto" w:fill="FFFFFF"/>
        </w:rPr>
        <w:t>Nymphae</w:t>
      </w:r>
      <w:r w:rsidR="00C834CD">
        <w:rPr>
          <w:rFonts w:ascii="Arial" w:hAnsi="Arial" w:cs="Arial"/>
          <w:i/>
          <w:iCs/>
          <w:sz w:val="20"/>
          <w:szCs w:val="20"/>
          <w:shd w:val="clear" w:color="auto" w:fill="FFFFFF"/>
        </w:rPr>
        <w:t>a</w:t>
      </w:r>
      <w:r w:rsidR="005E2555" w:rsidRPr="006D2D95">
        <w:rPr>
          <w:rFonts w:ascii="Arial" w:hAnsi="Arial" w:cs="Arial"/>
          <w:i/>
          <w:iCs/>
          <w:sz w:val="20"/>
          <w:szCs w:val="20"/>
          <w:shd w:val="clear" w:color="auto" w:fill="FFFFFF"/>
        </w:rPr>
        <w:t xml:space="preserve"> alba</w:t>
      </w:r>
      <w:r w:rsidR="005E2555" w:rsidRPr="006D2D95">
        <w:rPr>
          <w:rFonts w:ascii="Arial" w:hAnsi="Arial" w:cs="Arial"/>
          <w:sz w:val="20"/>
          <w:szCs w:val="20"/>
          <w:shd w:val="clear" w:color="auto" w:fill="FFFFFF"/>
        </w:rPr>
        <w:t xml:space="preserve"> has been extracted to produce some powerful products that contain Nupharin, Nymphaeine</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Nymphalin. This plant contains a high level of bioactive compounds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they include glycosides, tannins, flavonoids, phytosterols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polyphenols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since they are the ones that make this plant have plenty of uses. </w:t>
      </w:r>
      <w:r w:rsidR="005E2555" w:rsidRPr="006D2D95">
        <w:rPr>
          <w:rFonts w:ascii="Arial" w:hAnsi="Arial" w:cs="Arial"/>
          <w:i/>
          <w:iCs/>
          <w:sz w:val="20"/>
          <w:szCs w:val="20"/>
          <w:shd w:val="clear" w:color="auto" w:fill="FFFFFF"/>
        </w:rPr>
        <w:t>Nymphaea alba</w:t>
      </w:r>
      <w:r w:rsidR="005E2555" w:rsidRPr="006D2D95">
        <w:rPr>
          <w:rFonts w:ascii="Arial" w:hAnsi="Arial" w:cs="Arial"/>
          <w:sz w:val="20"/>
          <w:szCs w:val="20"/>
          <w:shd w:val="clear" w:color="auto" w:fill="FFFFFF"/>
        </w:rPr>
        <w:t xml:space="preserve"> has been considered to be used during times of fatigue, tiredness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burning </w:t>
      </w:r>
      <w:r w:rsidR="00C834CD" w:rsidRPr="006D2D95">
        <w:rPr>
          <w:rFonts w:ascii="Arial" w:hAnsi="Arial" w:cs="Arial"/>
          <w:sz w:val="20"/>
          <w:szCs w:val="20"/>
          <w:shd w:val="clear" w:color="auto" w:fill="FFFFFF"/>
        </w:rPr>
        <w:t>sensations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also for the relief of diarrhea and bleeding </w:t>
      </w:r>
      <w:r w:rsidR="00873AF2" w:rsidRPr="006D2D95">
        <w:rPr>
          <w:rFonts w:ascii="Arial" w:hAnsi="Arial" w:cs="Arial"/>
          <w:sz w:val="20"/>
          <w:szCs w:val="20"/>
          <w:shd w:val="clear" w:color="auto" w:fill="FFFFFF"/>
        </w:rPr>
        <w:fldChar w:fldCharType="begin"/>
      </w:r>
      <w:r w:rsidR="00873AF2" w:rsidRPr="006D2D95">
        <w:rPr>
          <w:rFonts w:ascii="Arial" w:hAnsi="Arial" w:cs="Arial"/>
          <w:sz w:val="20"/>
          <w:szCs w:val="20"/>
          <w:shd w:val="clear" w:color="auto" w:fill="FFFFFF"/>
        </w:rPr>
        <w:instrText xml:space="preserve"> ADDIN ZOTERO_ITEM CSL_CITATION {"citationID":"7szOIi0n","properties":{"formattedCitation":"(Chauhan, n.d.)","plainCitation":"(Chauhan, n.d.)","noteIndex":0},"citationItems":[{"id":780,"uris":["http://zotero.org/users/11884034/items/W5EN2YR9"],"itemData":{"id":780,"type":"post","title":"The Graceful Water Lily: Exploring Kumuda (Nymphaea alba)","URL":"https://www.planetayurveda.com/library/kumuda-water-lily-nymphaea-alba/","author":[{"family":"Chauhan","given":"Meenakshi"}]}}],"schema":"https://github.com/citation-style-language/schema/raw/master/csl-citation.json"} </w:instrText>
      </w:r>
      <w:r w:rsidR="00873AF2" w:rsidRPr="006D2D95">
        <w:rPr>
          <w:rFonts w:ascii="Arial" w:hAnsi="Arial" w:cs="Arial"/>
          <w:sz w:val="20"/>
          <w:szCs w:val="20"/>
          <w:shd w:val="clear" w:color="auto" w:fill="FFFFFF"/>
        </w:rPr>
        <w:fldChar w:fldCharType="separate"/>
      </w:r>
      <w:r w:rsidR="00873AF2" w:rsidRPr="006D2D95">
        <w:rPr>
          <w:rFonts w:ascii="Arial" w:hAnsi="Arial" w:cs="Arial"/>
          <w:sz w:val="20"/>
        </w:rPr>
        <w:t>(Chauhan, n.d.)</w:t>
      </w:r>
      <w:r w:rsidR="00873AF2" w:rsidRPr="006D2D95">
        <w:rPr>
          <w:rFonts w:ascii="Arial" w:hAnsi="Arial" w:cs="Arial"/>
          <w:sz w:val="20"/>
          <w:szCs w:val="20"/>
          <w:shd w:val="clear" w:color="auto" w:fill="FFFFFF"/>
        </w:rPr>
        <w:fldChar w:fldCharType="end"/>
      </w:r>
      <w:r w:rsidR="00F74ED2" w:rsidRPr="006D2D95">
        <w:rPr>
          <w:rFonts w:ascii="Arial" w:hAnsi="Arial" w:cs="Arial"/>
          <w:sz w:val="20"/>
          <w:szCs w:val="20"/>
          <w:shd w:val="clear" w:color="auto" w:fill="FFFFFF"/>
        </w:rPr>
        <w:t>.</w:t>
      </w:r>
      <w:r w:rsidR="000B1823" w:rsidRPr="006D2D95">
        <w:rPr>
          <w:rFonts w:ascii="Arial" w:hAnsi="Arial" w:cs="Arial"/>
          <w:sz w:val="20"/>
          <w:szCs w:val="20"/>
          <w:shd w:val="clear" w:color="auto" w:fill="FFFFFF"/>
        </w:rPr>
        <w:t xml:space="preserve"> </w:t>
      </w:r>
      <w:r w:rsidR="00C834CD" w:rsidRPr="006D2D95">
        <w:rPr>
          <w:rFonts w:ascii="Arial" w:hAnsi="Arial" w:cs="Arial"/>
          <w:sz w:val="20"/>
          <w:szCs w:val="20"/>
          <w:shd w:val="clear" w:color="auto" w:fill="FFFFFF"/>
        </w:rPr>
        <w:t>Chemicals</w:t>
      </w:r>
      <w:r w:rsidR="005E2555" w:rsidRPr="006D2D95">
        <w:rPr>
          <w:rFonts w:ascii="Arial" w:hAnsi="Arial" w:cs="Arial"/>
          <w:sz w:val="20"/>
          <w:szCs w:val="20"/>
          <w:shd w:val="clear" w:color="auto" w:fill="FFFFFF"/>
        </w:rPr>
        <w:t xml:space="preserve"> help with bioactive ingredients</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decreased oxidative stress and inflammation</w:t>
      </w:r>
      <w:r w:rsidR="00C834CD">
        <w:rPr>
          <w:rFonts w:ascii="Arial" w:hAnsi="Arial" w:cs="Arial"/>
          <w:sz w:val="20"/>
          <w:szCs w:val="20"/>
          <w:shd w:val="clear" w:color="auto" w:fill="FFFFFF"/>
        </w:rPr>
        <w:t>,</w:t>
      </w:r>
      <w:r w:rsidR="005E2555" w:rsidRPr="006D2D95">
        <w:rPr>
          <w:rFonts w:ascii="Arial" w:hAnsi="Arial" w:cs="Arial"/>
          <w:sz w:val="20"/>
          <w:szCs w:val="20"/>
          <w:shd w:val="clear" w:color="auto" w:fill="FFFFFF"/>
        </w:rPr>
        <w:t xml:space="preserve"> and </w:t>
      </w:r>
      <w:r w:rsidR="00C834CD" w:rsidRPr="006D2D95">
        <w:rPr>
          <w:rFonts w:ascii="Arial" w:hAnsi="Arial" w:cs="Arial"/>
          <w:sz w:val="20"/>
          <w:szCs w:val="20"/>
          <w:shd w:val="clear" w:color="auto" w:fill="FFFFFF"/>
        </w:rPr>
        <w:t>their</w:t>
      </w:r>
      <w:r w:rsidR="005E2555" w:rsidRPr="006D2D95">
        <w:rPr>
          <w:rFonts w:ascii="Arial" w:hAnsi="Arial" w:cs="Arial"/>
          <w:sz w:val="20"/>
          <w:szCs w:val="20"/>
          <w:shd w:val="clear" w:color="auto" w:fill="FFFFFF"/>
        </w:rPr>
        <w:t xml:space="preserve"> antidepressant and hepatoprotective </w:t>
      </w:r>
      <w:r w:rsidR="00C834CD" w:rsidRPr="006D2D95">
        <w:rPr>
          <w:rFonts w:ascii="Arial" w:hAnsi="Arial" w:cs="Arial"/>
          <w:sz w:val="20"/>
          <w:szCs w:val="20"/>
          <w:shd w:val="clear" w:color="auto" w:fill="FFFFFF"/>
        </w:rPr>
        <w:t>effects</w:t>
      </w:r>
      <w:r w:rsidR="005E2555" w:rsidRPr="006D2D95">
        <w:rPr>
          <w:rFonts w:ascii="Arial" w:hAnsi="Arial" w:cs="Arial"/>
          <w:sz w:val="20"/>
          <w:szCs w:val="20"/>
          <w:shd w:val="clear" w:color="auto" w:fill="FFFFFF"/>
        </w:rPr>
        <w:t xml:space="preserve"> </w:t>
      </w:r>
      <w:r w:rsidR="00C834CD" w:rsidRPr="006D2D95">
        <w:rPr>
          <w:rFonts w:ascii="Arial" w:hAnsi="Arial" w:cs="Arial"/>
          <w:sz w:val="20"/>
          <w:szCs w:val="20"/>
          <w:shd w:val="clear" w:color="auto" w:fill="FFFFFF"/>
        </w:rPr>
        <w:t>were</w:t>
      </w:r>
      <w:r w:rsidR="005E2555" w:rsidRPr="006D2D95">
        <w:rPr>
          <w:rFonts w:ascii="Arial" w:hAnsi="Arial" w:cs="Arial"/>
          <w:sz w:val="20"/>
          <w:szCs w:val="20"/>
          <w:shd w:val="clear" w:color="auto" w:fill="FFFFFF"/>
        </w:rPr>
        <w:t xml:space="preserve"> also established </w:t>
      </w:r>
      <w:r w:rsidR="00873AF2" w:rsidRPr="006D2D95">
        <w:rPr>
          <w:rFonts w:ascii="Arial" w:hAnsi="Arial" w:cs="Arial"/>
          <w:sz w:val="20"/>
          <w:szCs w:val="20"/>
          <w:shd w:val="clear" w:color="auto" w:fill="FFFFFF"/>
        </w:rPr>
        <w:fldChar w:fldCharType="begin"/>
      </w:r>
      <w:r w:rsidR="00873AF2" w:rsidRPr="006D2D95">
        <w:rPr>
          <w:rFonts w:ascii="Arial" w:hAnsi="Arial" w:cs="Arial"/>
          <w:sz w:val="20"/>
          <w:szCs w:val="20"/>
          <w:shd w:val="clear" w:color="auto" w:fill="FFFFFF"/>
        </w:rPr>
        <w:instrText xml:space="preserve"> ADDIN ZOTERO_ITEM CSL_CITATION {"citationID":"sbaIFMya","properties":{"formattedCitation":"(Selvakumari et al., 2016)","plainCitation":"(Selvakumari et al., 2016)","noteIndex":0},"citationItems":[{"id":48,"uris":["http://zotero.org/users/11884034/items/L5W5F63T"],"itemData":{"id":48,"type":"article-journal","abstract":"Nymphaea (Nymphaeaceae) is the most fascinating aquatic plants being consumed as food and recognized in traditional system of medicine for the treatment of various life threatening diseases. The different plant parts of the species belonging to Nymphaea are consumed as food in different countries globally. This review focuses on the genus Nymphaea and provides updated information on its botanical description, ethnopharmacology, pharmacognosy, phytoconstituents and its pharmacological aspects in health benefits. The detailed profiling of phytoconstituents from Nymphaea showed the structural diversity of unique and novel biochemical moiety that may provide a rich source of lead molecules for combating the human diseases in health benefits. In addition the compiled data will provide a way for the researchers to unlock the different targeted molecular mechanisms involved in the pathogenesis of various oxidative stress mediated diseases.","issue":"7","language":"en","source":"Zotero","title":"Phytochemistry and Pharmacology of the Genus Nymphaea","volume":"5","author":[{"family":"Selvakumari","given":"E"},{"family":"Shantha","given":"A"},{"family":"Kumar","given":"C Sreenath"},{"family":"Prabhu","given":"T Purushoth"}],"issued":{"date-parts":[["2016"]]}}}],"schema":"https://github.com/citation-style-language/schema/raw/master/csl-citation.json"} </w:instrText>
      </w:r>
      <w:r w:rsidR="00873AF2" w:rsidRPr="006D2D95">
        <w:rPr>
          <w:rFonts w:ascii="Arial" w:hAnsi="Arial" w:cs="Arial"/>
          <w:sz w:val="20"/>
          <w:szCs w:val="20"/>
          <w:shd w:val="clear" w:color="auto" w:fill="FFFFFF"/>
        </w:rPr>
        <w:fldChar w:fldCharType="separate"/>
      </w:r>
      <w:r w:rsidR="00873AF2" w:rsidRPr="006D2D95">
        <w:rPr>
          <w:rFonts w:ascii="Arial" w:hAnsi="Arial" w:cs="Arial"/>
          <w:sz w:val="20"/>
        </w:rPr>
        <w:t>(Selvakumari et al., 2016</w:t>
      </w:r>
      <w:r w:rsidR="00873AF2" w:rsidRPr="006D2D95">
        <w:rPr>
          <w:rFonts w:ascii="Arial" w:hAnsi="Arial" w:cs="Arial"/>
          <w:sz w:val="20"/>
          <w:szCs w:val="20"/>
          <w:shd w:val="clear" w:color="auto" w:fill="FFFFFF"/>
        </w:rPr>
        <w:fldChar w:fldCharType="end"/>
      </w:r>
      <w:r w:rsidR="00387392" w:rsidRPr="006D2D95">
        <w:rPr>
          <w:rFonts w:ascii="Arial" w:hAnsi="Arial" w:cs="Arial"/>
          <w:sz w:val="20"/>
          <w:szCs w:val="20"/>
          <w:shd w:val="clear" w:color="auto" w:fill="FFFFFF"/>
        </w:rPr>
        <w:t>;</w:t>
      </w:r>
      <w:r w:rsidR="00BA52DF" w:rsidRPr="006D2D95">
        <w:rPr>
          <w:rFonts w:ascii="Arial" w:hAnsi="Arial" w:cs="Arial"/>
          <w:sz w:val="20"/>
          <w:szCs w:val="20"/>
          <w:shd w:val="clear" w:color="auto" w:fill="FFFFFF"/>
        </w:rPr>
        <w:t xml:space="preserve"> </w:t>
      </w:r>
      <w:r w:rsidR="004A2A3C" w:rsidRPr="006D2D95">
        <w:rPr>
          <w:rFonts w:ascii="Arial" w:hAnsi="Arial" w:cs="Arial"/>
          <w:sz w:val="20"/>
          <w:szCs w:val="20"/>
          <w:shd w:val="clear" w:color="auto" w:fill="FFFFFF"/>
        </w:rPr>
        <w:fldChar w:fldCharType="begin"/>
      </w:r>
      <w:r w:rsidR="004A2A3C" w:rsidRPr="006D2D95">
        <w:rPr>
          <w:rFonts w:ascii="Arial" w:hAnsi="Arial" w:cs="Arial"/>
          <w:sz w:val="20"/>
          <w:szCs w:val="20"/>
          <w:shd w:val="clear" w:color="auto" w:fill="FFFFFF"/>
        </w:rPr>
        <w:instrText xml:space="preserve"> ADDIN ZOTERO_ITEM CSL_CITATION {"citationID":"vLovxEfY","properties":{"formattedCitation":"(Bakr et al., 2017; Haripriya et al., 2021)","plainCitation":"(Bakr et al., 2017; Haripriya et al., 2021)","noteIndex":0},"citationItems":[{"id":392,"uris":["http://zotero.org/users/11884034/items/YJD6Y5VT"],"itemData":{"id":392,"type":"article-journal","abstract":"Background: Nymphaea alba L. represents an interesting field of study. Flowers have antioxidant and hepatoprotective effects, rhizomes constituents showed cytotoxic activity against liver cell carcinoma, while several Nymphaea species have been reported for their hepatoprotective effects. Leaves of N. alba have not been studied before. Therefore, in this study, in-depth characterization of the leaf phytoconstituents as well as its antioxidant and hepatoprotective activities have been performed where N. alba leaf extract was evaluated as a possible therapeutic alternative in hepatic disorders.\nMethods: The aqueous ethanolic extract (AEE, 70%) was investigated for its polyphenolic content identified by high-resolution electrospray ionisation mass spectrometry (HRESI-MS/MS), while the petroleum ether fraction was saponified, and the lipid profile was analysed using gas liquid chromatography (GLC) analysis and compared with reference standards. The hepatoprotective activity of two doses of the extract (100 and 200 mg/kg; P.O.) for 5 days was evaluated against CCl4-induced hepatotoxicity in male Wistar albino rats, in comparison with silymarin. Liver function tests; aspartate aminotransferase (AST), alanine aminotransferase (ALT), alkaline phosphatase (ALP), gamma glutamyl transpeptidase (GGT) and total bilirubin were performed. Oxidative stress parameters; malondialdehyde (MDA), reduced glutathione (GSH), catalase (CAT), superoxide dismutase (SOD), total antioxidant capacity (TAC) as well as inflammatory mediator; tumour necrosis factor (TNF)-α were detected in the liver homogenate. Histopathological examination of the liver and immunohistochemical staining of caspase-3 were performed\nResults: Fifty-three compounds were tentatively identified for the first time in N.alba leaf extract, where ellagitannins represent the main identified constituents. Nine hydrocarbons, two sterols and eleven fatty acids were identified in the petroleum ether extract where, palmitic acid and linolenic acids represented the major saturated and unsaturated fatty acid respectively. N.alba AEE significantly improved the liver function, oxidative stress parameters as well as TNF-α in addition to the amelioration of histopathological features of the liver and a profound decrease in caspase-3 expression.\nConclusion: These results shed light on the hepatoprotective effect of N. alba that is comparable with that of silymarin. The antioxidant activities of N. alba extract in addition to the inhibition of crucial inflammatory mediator, as TNF-α, might be the possible hepatoprotective mechanisms.","container-title":"BMC Complementary and Alternative Medicine","DOI":"10.1186/s12906-017-1561-2","ISSN":"1472-6882","issue":"1","journalAbbreviation":"BMC Complement Altern Med","language":"en","page":"52","source":"DOI.org (Crossref)","title":"Profile of bioactive compounds in Nymphaea alba L. leaves growing in Egypt: hepatoprotective, antioxidant and anti-inflammatory activity","title-short":"Profile of bioactive compounds in Nymphaea alba L. leaves growing in Egypt","volume":"17","author":[{"family":"Bakr","given":"Riham Omar"},{"family":"El-Naa","given":"Mona Mohamed"},{"family":"Zaghloul","given":"Soumaya Saad"},{"family":"Omar","given":"Mahmoud Mohamed"}],"issued":{"date-parts":[["2017",12]]}}},{"id":554,"uris":["http://zotero.org/users/11884034/items/NUUM57FJ"],"itemData":{"id":554,"type":"article-journal","container-title":"WORLD JOURNAL OF PHARMACY AND PHARMACEUTICAL SCIENCES","DOI":"10.20959/wjpps20214-18691","issue":"Issue 4, 1186-1197","title":"Cardioprotective effect of hydro-alcoholic extract of Nymphea alba linn. Against isoproterenol induced myocardial infarction in rats","volume":"Volume 10","author":[{"family":"Haripriya","given":"S"},{"family":"P","given":"Shalini"},{"family":"K","given":"Sharmila"},{"family":"J","given":"Femilarani"}],"issued":{"date-parts":[["2021",3,17]]}}}],"schema":"https://github.com/citation-style-language/schema/raw/master/csl-citation.json"} </w:instrText>
      </w:r>
      <w:r w:rsidR="004A2A3C" w:rsidRPr="006D2D95">
        <w:rPr>
          <w:rFonts w:ascii="Arial" w:hAnsi="Arial" w:cs="Arial"/>
          <w:sz w:val="20"/>
          <w:szCs w:val="20"/>
          <w:shd w:val="clear" w:color="auto" w:fill="FFFFFF"/>
        </w:rPr>
        <w:fldChar w:fldCharType="separate"/>
      </w:r>
      <w:r w:rsidR="004A2A3C" w:rsidRPr="006D2D95">
        <w:rPr>
          <w:rFonts w:ascii="Arial" w:hAnsi="Arial" w:cs="Arial"/>
          <w:sz w:val="20"/>
        </w:rPr>
        <w:t>Bakr et al., 2017; Haripriya et al., 2021)</w:t>
      </w:r>
      <w:r w:rsidR="004A2A3C" w:rsidRPr="006D2D95">
        <w:rPr>
          <w:rFonts w:ascii="Arial" w:hAnsi="Arial" w:cs="Arial"/>
          <w:sz w:val="20"/>
          <w:szCs w:val="20"/>
          <w:shd w:val="clear" w:color="auto" w:fill="FFFFFF"/>
        </w:rPr>
        <w:fldChar w:fldCharType="end"/>
      </w:r>
      <w:r w:rsidR="000577B2" w:rsidRPr="006D2D95">
        <w:rPr>
          <w:rFonts w:ascii="Arial" w:hAnsi="Arial" w:cs="Arial"/>
          <w:sz w:val="20"/>
          <w:szCs w:val="20"/>
          <w:shd w:val="clear" w:color="auto" w:fill="FFFFFF"/>
        </w:rPr>
        <w:t>.</w:t>
      </w:r>
    </w:p>
    <w:p w14:paraId="1B10E083" w14:textId="455DC983" w:rsidR="00352648" w:rsidRPr="006D2D95" w:rsidRDefault="00352648" w:rsidP="00F903B1">
      <w:pPr>
        <w:pStyle w:val="ListParagraph"/>
        <w:spacing w:line="360" w:lineRule="auto"/>
        <w:ind w:left="142"/>
        <w:jc w:val="both"/>
        <w:rPr>
          <w:rFonts w:ascii="Arial" w:hAnsi="Arial" w:cs="Arial"/>
          <w:b/>
          <w:bCs/>
          <w:shd w:val="clear" w:color="auto" w:fill="FFFFFF"/>
        </w:rPr>
      </w:pPr>
    </w:p>
    <w:p w14:paraId="1BC0EF4C" w14:textId="1CDC979D" w:rsidR="002653B4" w:rsidRPr="006D2D95" w:rsidRDefault="002653B4" w:rsidP="00F903B1">
      <w:pPr>
        <w:pStyle w:val="ListParagraph"/>
        <w:numPr>
          <w:ilvl w:val="0"/>
          <w:numId w:val="3"/>
        </w:numPr>
        <w:spacing w:line="360" w:lineRule="auto"/>
        <w:ind w:left="142" w:hanging="284"/>
        <w:jc w:val="both"/>
        <w:rPr>
          <w:rFonts w:ascii="Arial" w:hAnsi="Arial" w:cs="Arial"/>
          <w:b/>
          <w:bCs/>
          <w:shd w:val="clear" w:color="auto" w:fill="FFFFFF"/>
        </w:rPr>
      </w:pPr>
      <w:r w:rsidRPr="006D2D95">
        <w:rPr>
          <w:rFonts w:ascii="Arial" w:hAnsi="Arial" w:cs="Arial"/>
          <w:b/>
          <w:bCs/>
          <w:shd w:val="clear" w:color="auto" w:fill="FFFFFF"/>
        </w:rPr>
        <w:t>HABITAT</w:t>
      </w:r>
    </w:p>
    <w:p w14:paraId="16C68A84" w14:textId="17DA387B" w:rsidR="002653B4" w:rsidRPr="006D2D95" w:rsidRDefault="005E2555" w:rsidP="00F903B1">
      <w:pPr>
        <w:spacing w:line="360" w:lineRule="auto"/>
        <w:ind w:firstLine="1135"/>
        <w:jc w:val="both"/>
        <w:rPr>
          <w:rFonts w:ascii="Arial" w:hAnsi="Arial" w:cs="Arial"/>
          <w:sz w:val="20"/>
          <w:szCs w:val="20"/>
          <w:shd w:val="clear" w:color="auto" w:fill="FFFFFF"/>
        </w:rPr>
      </w:pPr>
      <w:r w:rsidRPr="006D2D95">
        <w:rPr>
          <w:rFonts w:ascii="Arial" w:hAnsi="Arial" w:cs="Arial"/>
          <w:sz w:val="20"/>
          <w:szCs w:val="20"/>
          <w:shd w:val="clear" w:color="auto" w:fill="FFFFFF"/>
        </w:rPr>
        <w:t>It is spread globally, even in China, Russia, India, North Africa, and Southwest Asia.</w:t>
      </w:r>
      <w:r w:rsidR="00585C17" w:rsidRPr="006D2D95">
        <w:rPr>
          <w:rFonts w:ascii="Arial" w:hAnsi="Arial" w:cs="Arial"/>
          <w:sz w:val="20"/>
          <w:szCs w:val="20"/>
          <w:shd w:val="clear" w:color="auto" w:fill="FFFFFF"/>
        </w:rPr>
        <w:t xml:space="preserve"> It is located in India with an altitude of less than 1,800m, in the Kashmir lakes.</w:t>
      </w:r>
      <w:r w:rsidR="002653B4" w:rsidRPr="006D2D95">
        <w:rPr>
          <w:rFonts w:ascii="Arial" w:hAnsi="Arial" w:cs="Arial"/>
          <w:sz w:val="20"/>
          <w:szCs w:val="20"/>
          <w:shd w:val="clear" w:color="auto" w:fill="FFFFFF"/>
        </w:rPr>
        <w:t xml:space="preserve"> It is also kept up for aesthetic purposes in lakes and pond</w:t>
      </w:r>
      <w:r w:rsidR="00E61360" w:rsidRPr="006D2D95">
        <w:rPr>
          <w:rFonts w:ascii="Arial" w:hAnsi="Arial" w:cs="Arial"/>
          <w:sz w:val="20"/>
          <w:szCs w:val="20"/>
          <w:shd w:val="clear" w:color="auto" w:fill="FFFFFF"/>
        </w:rPr>
        <w:t>s</w:t>
      </w:r>
      <w:r w:rsidR="00E61360" w:rsidRPr="006D2D95">
        <w:rPr>
          <w:rFonts w:ascii="Arial" w:hAnsi="Arial" w:cs="Arial"/>
          <w:sz w:val="20"/>
          <w:szCs w:val="20"/>
          <w:shd w:val="clear" w:color="auto" w:fill="FFFFFF"/>
        </w:rPr>
        <w:fldChar w:fldCharType="begin"/>
      </w:r>
      <w:r w:rsidR="00E61360" w:rsidRPr="006D2D95">
        <w:rPr>
          <w:rFonts w:ascii="Arial" w:hAnsi="Arial" w:cs="Arial"/>
          <w:sz w:val="20"/>
          <w:szCs w:val="20"/>
          <w:shd w:val="clear" w:color="auto" w:fill="FFFFFF"/>
        </w:rPr>
        <w:instrText xml:space="preserve"> ADDIN ZOTERO_ITEM CSL_CITATION {"citationID":"AZgXfhvQ","properties":{"formattedCitation":"(Khan et al., 2019)","plainCitation":"(Khan et al., 2019)","noteIndex":0},"citationItems":[{"id":553,"uris":["http://zotero.org/users/11884034/items/RPH29RRT"],"itemData":{"id":553,"type":"article-journal","container-title":"International Journal of Advance and Innovative Research","issue":"I ssue 1 (I )","page":"62-68","title":"GULE NILOFER (Nymphaea alba) AN INFLUENTIAL DRUG IN UNANI MEDICINE: A REVIEW WITH IMMENCE THERAPEUTIC POTENTIAL AND PHYTO-PHARMACOLOGICAL PERSPECTIVE","volume":"V olume 6","author":[{"family":"Khan","given":"Afshan"},{"family":"Siddiqui","given":"Aisha"},{"family":"Jamal","given":"Anwar"}],"issued":{"date-parts":[["2019",3]]}}}],"schema":"https://github.com/citation-style-language/schema/raw/master/csl-citation.json"} </w:instrText>
      </w:r>
      <w:r w:rsidR="00E61360" w:rsidRPr="006D2D95">
        <w:rPr>
          <w:rFonts w:ascii="Arial" w:hAnsi="Arial" w:cs="Arial"/>
          <w:sz w:val="20"/>
          <w:szCs w:val="20"/>
          <w:shd w:val="clear" w:color="auto" w:fill="FFFFFF"/>
        </w:rPr>
        <w:fldChar w:fldCharType="separate"/>
      </w:r>
      <w:r w:rsidR="00E61360" w:rsidRPr="006D2D95">
        <w:rPr>
          <w:rFonts w:ascii="Arial" w:hAnsi="Arial" w:cs="Arial"/>
          <w:sz w:val="20"/>
        </w:rPr>
        <w:t>(Khan et al., 2019)</w:t>
      </w:r>
      <w:r w:rsidR="00E61360" w:rsidRPr="006D2D95">
        <w:rPr>
          <w:rFonts w:ascii="Arial" w:hAnsi="Arial" w:cs="Arial"/>
          <w:sz w:val="20"/>
          <w:szCs w:val="20"/>
          <w:shd w:val="clear" w:color="auto" w:fill="FFFFFF"/>
        </w:rPr>
        <w:fldChar w:fldCharType="end"/>
      </w:r>
    </w:p>
    <w:p w14:paraId="59BC9735" w14:textId="595565B2" w:rsidR="002653B4" w:rsidRPr="006D2D95" w:rsidRDefault="00204DF2" w:rsidP="00F903B1">
      <w:pPr>
        <w:pStyle w:val="ListParagraph"/>
        <w:spacing w:line="360" w:lineRule="auto"/>
        <w:ind w:left="142" w:hanging="284"/>
        <w:jc w:val="both"/>
        <w:rPr>
          <w:rFonts w:ascii="Arial" w:hAnsi="Arial" w:cs="Arial"/>
          <w:shd w:val="clear" w:color="auto" w:fill="FFFFFF"/>
          <w:vertAlign w:val="superscript"/>
        </w:rPr>
      </w:pPr>
      <w:r w:rsidRPr="006D2D95">
        <w:rPr>
          <w:rFonts w:ascii="Arial" w:hAnsi="Arial" w:cs="Arial"/>
          <w:b/>
          <w:bCs/>
          <w:shd w:val="clear" w:color="auto" w:fill="FFFFFF"/>
        </w:rPr>
        <w:t xml:space="preserve">3. </w:t>
      </w:r>
      <w:r w:rsidR="002653B4" w:rsidRPr="006D2D95">
        <w:rPr>
          <w:rFonts w:ascii="Arial" w:hAnsi="Arial" w:cs="Arial"/>
          <w:b/>
          <w:bCs/>
          <w:shd w:val="clear" w:color="auto" w:fill="FFFFFF"/>
        </w:rPr>
        <w:t>DESCRIPTION</w:t>
      </w:r>
    </w:p>
    <w:p w14:paraId="0869597B" w14:textId="7516FE27" w:rsidR="00C11997" w:rsidRPr="006D2D95" w:rsidRDefault="002653B4" w:rsidP="00F903B1">
      <w:pPr>
        <w:spacing w:line="360" w:lineRule="auto"/>
        <w:ind w:firstLine="1086"/>
        <w:jc w:val="both"/>
        <w:rPr>
          <w:rFonts w:ascii="Arial" w:hAnsi="Arial" w:cs="Arial"/>
          <w:sz w:val="20"/>
          <w:szCs w:val="20"/>
          <w:shd w:val="clear" w:color="auto" w:fill="FFFFFF"/>
          <w:vertAlign w:val="superscript"/>
        </w:rPr>
      </w:pPr>
      <w:r w:rsidRPr="006D2D95">
        <w:rPr>
          <w:rFonts w:ascii="Arial" w:hAnsi="Arial" w:cs="Arial"/>
          <w:sz w:val="20"/>
          <w:szCs w:val="20"/>
          <w:shd w:val="clear" w:color="auto" w:fill="FFFFFF"/>
        </w:rPr>
        <w:t xml:space="preserve">Lakes and ponds are home to the perennial aquatic plant </w:t>
      </w:r>
      <w:r w:rsidR="002E4B72" w:rsidRPr="006D2D95">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Linn (Figure </w:t>
      </w:r>
      <w:r w:rsidR="00DD1E33" w:rsidRPr="006D2D95">
        <w:rPr>
          <w:rFonts w:ascii="Arial" w:hAnsi="Arial" w:cs="Arial"/>
          <w:sz w:val="20"/>
          <w:szCs w:val="20"/>
          <w:shd w:val="clear" w:color="auto" w:fill="FFFFFF"/>
        </w:rPr>
        <w:t>1</w:t>
      </w:r>
      <w:r w:rsidRPr="006D2D95">
        <w:rPr>
          <w:rFonts w:ascii="Arial" w:hAnsi="Arial" w:cs="Arial"/>
          <w:sz w:val="20"/>
          <w:szCs w:val="20"/>
          <w:shd w:val="clear" w:color="auto" w:fill="FFFFFF"/>
        </w:rPr>
        <w:t>). Its lobes are continuous, its rhizome is black, and its leaves are spherical, 12–25 cm in diameter, cordate, whole, or sub-orbiculate. The petals are around ten, outer linear-oblong, and equal to the sepals; the sepals are linear, oblong, and nerve-reticulate; flowers are solitary, white, and floating, measuring 10–13 cm across. The seeds are tiny, punctuated, and embedded in pulp, while the fruits are spongy and ripe below water</w:t>
      </w:r>
      <w:r w:rsidR="00DD1E33" w:rsidRPr="006D2D95">
        <w:rPr>
          <w:rFonts w:ascii="Arial" w:hAnsi="Arial" w:cs="Arial"/>
          <w:sz w:val="20"/>
          <w:szCs w:val="20"/>
          <w:shd w:val="clear" w:color="auto" w:fill="FFFFFF"/>
        </w:rPr>
        <w:fldChar w:fldCharType="begin"/>
      </w:r>
      <w:r w:rsidR="00DD1E33" w:rsidRPr="006D2D95">
        <w:rPr>
          <w:rFonts w:ascii="Arial" w:hAnsi="Arial" w:cs="Arial"/>
          <w:sz w:val="20"/>
          <w:szCs w:val="20"/>
          <w:shd w:val="clear" w:color="auto" w:fill="FFFFFF"/>
        </w:rPr>
        <w:instrText xml:space="preserve"> ADDIN ZOTERO_ITEM CSL_CITATION {"citationID":"wraOJs5k","properties":{"formattedCitation":"(Matta et al., 2017)","plainCitation":"(Matta et al., 2017)","noteIndex":0},"citationItems":[{"id":394,"uris":["http://zotero.org/users/11884034/items/C7JJHPP8"],"itemData":{"id":394,"type":"article-journal","abstract":"Medicinal plants are used from a very long interval of time for treatment of several diseases. In this review, we present detailed information about the diversified medicinal properties of three different plants, namely, Prosopis laevigata, Symplocos cochinchinensis, and Nymphaea alba. The different medicinal properties found in these three unexplored plants can have industrial applications in the treatment of peculiar diseases such as heart attacks and hypercholestriamia. The typical medicinal properties found in these plant’s antioxidant, antibacterial, and antimicrobial activity, which suggests that all these plants can be used in drug design and modeling at commercial level. The unique properties of P. laevigata include anti-biofilm and anti-corrosion activities. The exclusive properties found in S. cochinchinensis include anti-snake venom activity and anticancer activity. The rare properties of N. alba include uterotonic and anxiolytic activities. Combining all these activities, we compare all the properties in these plants and hence conclude with the future therapeutic applications in drug design of these plants.","container-title":"Asian Journal of Pharmaceutical and Clinical Research","DOI":"10.22159/ajpcr.2017.v10i10.20316","ISSN":"2455-3891, 0974-2441","issue":"10","journalAbbreviation":"Asian J Pharm Clin Res","language":"en","page":"63","source":"DOI.org (Crossref)","title":"PHYTOPHARMACEUTICAL POTENTIALS OF PROSOPIS LAEVIGATA, SYMPLOCOS COCHINCHINENSIS AND NYMPHAEA ALBA: A REVIEW","title-short":"PHYTOPHARMACEUTICAL POTENTIALS OF PROSOPIS LAEVIGATA, SYMPLOCOS COCHINCHINENSIS AND NYMPHAEA ALBA","volume":"10","author":[{"family":"Matta","given":"Diksha"},{"family":"Nanda","given":"Harshit"},{"family":"Mahalingam","given":"Gayathri"}],"issued":{"date-parts":[["2017",9,1]]}}}],"schema":"https://github.com/citation-style-language/schema/raw/master/csl-citation.json"} </w:instrText>
      </w:r>
      <w:r w:rsidR="00DD1E33" w:rsidRPr="006D2D95">
        <w:rPr>
          <w:rFonts w:ascii="Arial" w:hAnsi="Arial" w:cs="Arial"/>
          <w:sz w:val="20"/>
          <w:szCs w:val="20"/>
          <w:shd w:val="clear" w:color="auto" w:fill="FFFFFF"/>
        </w:rPr>
        <w:fldChar w:fldCharType="separate"/>
      </w:r>
      <w:r w:rsidR="00DD1E33" w:rsidRPr="006D2D95">
        <w:rPr>
          <w:rFonts w:ascii="Arial" w:hAnsi="Arial" w:cs="Arial"/>
          <w:sz w:val="20"/>
        </w:rPr>
        <w:t>(Matta et al., 2017)</w:t>
      </w:r>
      <w:r w:rsidR="00DD1E33" w:rsidRPr="006D2D95">
        <w:rPr>
          <w:rFonts w:ascii="Arial" w:hAnsi="Arial" w:cs="Arial"/>
          <w:sz w:val="20"/>
          <w:szCs w:val="20"/>
          <w:shd w:val="clear" w:color="auto" w:fill="FFFFFF"/>
        </w:rPr>
        <w:fldChar w:fldCharType="end"/>
      </w:r>
      <w:r w:rsidR="00DD1E33" w:rsidRPr="006D2D95">
        <w:rPr>
          <w:rFonts w:ascii="Arial" w:hAnsi="Arial" w:cs="Arial"/>
          <w:sz w:val="20"/>
          <w:szCs w:val="20"/>
          <w:shd w:val="clear" w:color="auto" w:fill="FFFFFF"/>
        </w:rPr>
        <w:t>.</w:t>
      </w:r>
      <w:r w:rsidRPr="006D2D95">
        <w:rPr>
          <w:rFonts w:ascii="Arial" w:hAnsi="Arial" w:cs="Arial"/>
          <w:sz w:val="20"/>
          <w:szCs w:val="20"/>
          <w:shd w:val="clear" w:color="auto" w:fill="FFFFFF"/>
          <w:vertAlign w:val="superscript"/>
        </w:rPr>
        <w:t xml:space="preserve"> </w:t>
      </w:r>
    </w:p>
    <w:p w14:paraId="63A66CF3" w14:textId="33081BFE" w:rsidR="0080407D" w:rsidRPr="006D2D95" w:rsidRDefault="003F71D7" w:rsidP="00C11997">
      <w:pPr>
        <w:spacing w:line="276" w:lineRule="auto"/>
        <w:ind w:firstLine="1086"/>
        <w:jc w:val="both"/>
        <w:rPr>
          <w:rFonts w:ascii="Arial" w:hAnsi="Arial" w:cs="Arial"/>
          <w:sz w:val="20"/>
          <w:szCs w:val="20"/>
          <w:shd w:val="clear" w:color="auto" w:fill="FFFFFF"/>
          <w:vertAlign w:val="superscript"/>
        </w:rPr>
      </w:pPr>
      <w:r w:rsidRPr="006D2D95">
        <w:rPr>
          <w:rFonts w:ascii="Times New Roman" w:hAnsi="Times New Roman" w:cs="Times New Roman"/>
          <w:noProof/>
          <w:sz w:val="24"/>
          <w:szCs w:val="24"/>
          <w:shd w:val="clear" w:color="auto" w:fill="FFFFFF"/>
        </w:rPr>
        <w:drawing>
          <wp:anchor distT="0" distB="0" distL="114300" distR="114300" simplePos="0" relativeHeight="251660288" behindDoc="0" locked="0" layoutInCell="1" allowOverlap="1" wp14:anchorId="7DF671F1" wp14:editId="665337EA">
            <wp:simplePos x="0" y="0"/>
            <wp:positionH relativeFrom="margin">
              <wp:posOffset>1306830</wp:posOffset>
            </wp:positionH>
            <wp:positionV relativeFrom="paragraph">
              <wp:posOffset>43571</wp:posOffset>
            </wp:positionV>
            <wp:extent cx="3037205" cy="2334895"/>
            <wp:effectExtent l="0" t="0" r="0" b="8255"/>
            <wp:wrapNone/>
            <wp:docPr id="6848997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7205" cy="2334895"/>
                    </a:xfrm>
                    <a:prstGeom prst="rect">
                      <a:avLst/>
                    </a:prstGeom>
                    <a:noFill/>
                  </pic:spPr>
                </pic:pic>
              </a:graphicData>
            </a:graphic>
            <wp14:sizeRelH relativeFrom="margin">
              <wp14:pctWidth>0</wp14:pctWidth>
            </wp14:sizeRelH>
            <wp14:sizeRelV relativeFrom="margin">
              <wp14:pctHeight>0</wp14:pctHeight>
            </wp14:sizeRelV>
          </wp:anchor>
        </w:drawing>
      </w:r>
    </w:p>
    <w:p w14:paraId="7D307CA7" w14:textId="5E56625B"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344F826B" w14:textId="57C04267"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7D57D4CD" w14:textId="64A966EE"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631A3E74" w14:textId="77777777"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67D6F7BC" w14:textId="77777777"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19026AAF" w14:textId="41D88E91" w:rsidR="0080407D" w:rsidRPr="006D2D95" w:rsidRDefault="0080407D" w:rsidP="00C11997">
      <w:pPr>
        <w:spacing w:line="276" w:lineRule="auto"/>
        <w:ind w:firstLine="1086"/>
        <w:jc w:val="both"/>
        <w:rPr>
          <w:rFonts w:ascii="Arial" w:hAnsi="Arial" w:cs="Arial"/>
          <w:sz w:val="20"/>
          <w:szCs w:val="20"/>
          <w:shd w:val="clear" w:color="auto" w:fill="FFFFFF"/>
          <w:vertAlign w:val="superscript"/>
        </w:rPr>
      </w:pPr>
    </w:p>
    <w:p w14:paraId="43007AF1" w14:textId="77777777" w:rsidR="0080407D" w:rsidRDefault="0080407D" w:rsidP="00C11997">
      <w:pPr>
        <w:spacing w:line="276" w:lineRule="auto"/>
        <w:ind w:firstLine="1086"/>
        <w:jc w:val="both"/>
        <w:rPr>
          <w:rFonts w:ascii="Arial" w:hAnsi="Arial" w:cs="Arial"/>
          <w:sz w:val="20"/>
          <w:szCs w:val="20"/>
          <w:shd w:val="clear" w:color="auto" w:fill="FFFFFF"/>
          <w:vertAlign w:val="superscript"/>
        </w:rPr>
      </w:pPr>
    </w:p>
    <w:p w14:paraId="75B7AF35" w14:textId="77777777" w:rsidR="00AC3A22" w:rsidRPr="006D2D95" w:rsidRDefault="00AC3A22" w:rsidP="00C11997">
      <w:pPr>
        <w:spacing w:line="276" w:lineRule="auto"/>
        <w:ind w:firstLine="1086"/>
        <w:jc w:val="both"/>
        <w:rPr>
          <w:rFonts w:ascii="Arial" w:hAnsi="Arial" w:cs="Arial"/>
          <w:sz w:val="20"/>
          <w:szCs w:val="20"/>
          <w:shd w:val="clear" w:color="auto" w:fill="FFFFFF"/>
          <w:vertAlign w:val="superscript"/>
        </w:rPr>
      </w:pPr>
    </w:p>
    <w:p w14:paraId="3768E21B" w14:textId="0E615297" w:rsidR="0080407D" w:rsidRPr="006D2D95" w:rsidRDefault="003F71D7" w:rsidP="00F903B1">
      <w:pPr>
        <w:spacing w:line="276" w:lineRule="auto"/>
        <w:jc w:val="both"/>
        <w:rPr>
          <w:rFonts w:ascii="Arial" w:hAnsi="Arial" w:cs="Arial"/>
          <w:sz w:val="20"/>
          <w:szCs w:val="20"/>
          <w:shd w:val="clear" w:color="auto" w:fill="FFFFFF"/>
          <w:vertAlign w:val="superscript"/>
        </w:rPr>
      </w:pPr>
      <w:r w:rsidRPr="006D2D95">
        <w:rPr>
          <w:rFonts w:ascii="Arial" w:hAnsi="Arial" w:cs="Arial"/>
          <w:noProof/>
          <w:sz w:val="20"/>
          <w:szCs w:val="20"/>
          <w:shd w:val="clear" w:color="auto" w:fill="FFFFFF"/>
          <w:vertAlign w:val="superscript"/>
        </w:rPr>
        <mc:AlternateContent>
          <mc:Choice Requires="wps">
            <w:drawing>
              <wp:anchor distT="45720" distB="45720" distL="114300" distR="114300" simplePos="0" relativeHeight="251662336" behindDoc="0" locked="0" layoutInCell="1" allowOverlap="1" wp14:anchorId="46AA1F4E" wp14:editId="60025033">
                <wp:simplePos x="0" y="0"/>
                <wp:positionH relativeFrom="column">
                  <wp:posOffset>1719580</wp:posOffset>
                </wp:positionH>
                <wp:positionV relativeFrom="paragraph">
                  <wp:posOffset>266065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09E109E" w14:textId="6E40A0FE" w:rsidR="003F71D7" w:rsidRDefault="003F71D7">
                            <w:r>
                              <w:t xml:space="preserve"> Fig. 1. </w:t>
                            </w:r>
                            <w:r w:rsidRPr="00C2353C">
                              <w:rPr>
                                <w:i/>
                                <w:iCs/>
                              </w:rPr>
                              <w:t>Nymphaea alba</w:t>
                            </w:r>
                            <w:r>
                              <w:t xml:space="preserve"> flower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6AA1F4E" id="_x0000_t202" coordsize="21600,21600" o:spt="202" path="m,l,21600r21600,l21600,xe">
                <v:stroke joinstyle="miter"/>
                <v:path gradientshapeok="t" o:connecttype="rect"/>
              </v:shapetype>
              <v:shape id="Text Box 2" o:spid="_x0000_s1026" type="#_x0000_t202" style="position:absolute;left:0;text-align:left;margin-left:135.4pt;margin-top:20.9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" filled="f" stroked="f">
                <v:textbox style="mso-fit-shape-to-text:t">
                  <w:txbxContent>
                    <w:p w14:paraId="109E109E" w14:textId="6E40A0FE" w:rsidR="003F71D7" w:rsidRDefault="003F71D7">
                      <w:r>
                        <w:t xml:space="preserve"> Fig. 1. </w:t>
                      </w:r>
                      <w:r w:rsidRPr="00C2353C">
                        <w:rPr>
                          <w:i/>
                          <w:iCs/>
                        </w:rPr>
                        <w:t>Nymphaea alba</w:t>
                      </w:r>
                      <w:r>
                        <w:t xml:space="preserve"> flower</w:t>
                      </w:r>
                    </w:p>
                  </w:txbxContent>
                </v:textbox>
              </v:shape>
            </w:pict>
          </mc:Fallback>
        </mc:AlternateContent>
      </w:r>
    </w:p>
    <w:p w14:paraId="0EED54C9" w14:textId="5AE81E06" w:rsidR="00FA2E7C" w:rsidRPr="006D2D95" w:rsidRDefault="00FA2E7C" w:rsidP="00FA2E7C">
      <w:pPr>
        <w:spacing w:line="276" w:lineRule="auto"/>
        <w:ind w:left="-284" w:firstLine="284"/>
        <w:jc w:val="both"/>
        <w:rPr>
          <w:rFonts w:ascii="Arial" w:hAnsi="Arial" w:cs="Arial"/>
          <w:b/>
          <w:bCs/>
        </w:rPr>
      </w:pPr>
      <w:r w:rsidRPr="006D2D95">
        <w:rPr>
          <w:rFonts w:ascii="Arial" w:hAnsi="Arial" w:cs="Arial"/>
          <w:b/>
          <w:bCs/>
        </w:rPr>
        <w:lastRenderedPageBreak/>
        <w:t>3.1. TAXONOMIC CLASSIFICATION</w:t>
      </w:r>
    </w:p>
    <w:p w14:paraId="41DA4CE8" w14:textId="77777777" w:rsidR="00FA2E7C" w:rsidRPr="006D2D95" w:rsidRDefault="00FA2E7C" w:rsidP="00FA2E7C">
      <w:pPr>
        <w:spacing w:line="276" w:lineRule="auto"/>
        <w:ind w:left="851" w:hanging="284"/>
        <w:jc w:val="both"/>
        <w:rPr>
          <w:rFonts w:ascii="Arial" w:hAnsi="Arial" w:cs="Arial"/>
          <w:sz w:val="20"/>
          <w:szCs w:val="20"/>
        </w:rPr>
      </w:pPr>
      <w:r w:rsidRPr="006D2D95">
        <w:rPr>
          <w:rFonts w:ascii="Arial" w:hAnsi="Arial" w:cs="Arial"/>
          <w:sz w:val="20"/>
          <w:szCs w:val="20"/>
        </w:rPr>
        <w:t xml:space="preserve">Kingdom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Plantae</w:t>
      </w:r>
    </w:p>
    <w:p w14:paraId="6EC5285C"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Subkingdom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Tracheobionta</w:t>
      </w:r>
    </w:p>
    <w:p w14:paraId="1CAA4796" w14:textId="77777777" w:rsidR="00FA2E7C" w:rsidRPr="00305A80" w:rsidRDefault="00FA2E7C" w:rsidP="00FA2E7C">
      <w:pPr>
        <w:spacing w:line="276" w:lineRule="auto"/>
        <w:ind w:firstLine="567"/>
        <w:jc w:val="both"/>
        <w:rPr>
          <w:rFonts w:ascii="Arial" w:hAnsi="Arial" w:cs="Arial"/>
          <w:sz w:val="20"/>
          <w:szCs w:val="20"/>
          <w:lang w:val="it-IT"/>
        </w:rPr>
      </w:pPr>
      <w:r w:rsidRPr="00305A80">
        <w:rPr>
          <w:rFonts w:ascii="Arial" w:hAnsi="Arial" w:cs="Arial"/>
          <w:sz w:val="20"/>
          <w:szCs w:val="20"/>
          <w:lang w:val="it-IT"/>
        </w:rPr>
        <w:t xml:space="preserve">Super division     : Spermatophyta </w:t>
      </w:r>
    </w:p>
    <w:p w14:paraId="4B890A33" w14:textId="7F130235" w:rsidR="00FA2E7C" w:rsidRPr="006D2D95" w:rsidRDefault="00FA2E7C" w:rsidP="00FA2E7C">
      <w:pPr>
        <w:spacing w:line="276" w:lineRule="auto"/>
        <w:ind w:firstLine="567"/>
        <w:jc w:val="both"/>
        <w:rPr>
          <w:rFonts w:ascii="Arial" w:hAnsi="Arial" w:cs="Arial"/>
          <w:sz w:val="20"/>
          <w:szCs w:val="20"/>
          <w:lang w:val="it-IT"/>
        </w:rPr>
      </w:pPr>
      <w:r w:rsidRPr="006D2D95">
        <w:rPr>
          <w:rFonts w:ascii="Arial" w:hAnsi="Arial" w:cs="Arial"/>
          <w:sz w:val="20"/>
          <w:szCs w:val="20"/>
          <w:lang w:val="it-IT"/>
        </w:rPr>
        <w:t xml:space="preserve">Division             </w:t>
      </w:r>
      <w:r w:rsidR="00DD1E33" w:rsidRPr="006D2D95">
        <w:rPr>
          <w:rFonts w:ascii="Arial" w:hAnsi="Arial" w:cs="Arial"/>
          <w:sz w:val="20"/>
          <w:szCs w:val="20"/>
          <w:lang w:val="it-IT"/>
        </w:rPr>
        <w:t xml:space="preserve"> </w:t>
      </w:r>
      <w:r w:rsidRPr="006D2D95">
        <w:rPr>
          <w:rFonts w:ascii="Arial" w:hAnsi="Arial" w:cs="Arial"/>
          <w:sz w:val="20"/>
          <w:szCs w:val="20"/>
          <w:lang w:val="it-IT"/>
        </w:rPr>
        <w:t xml:space="preserve"> : Magnoliophyta</w:t>
      </w:r>
    </w:p>
    <w:p w14:paraId="63593605" w14:textId="77777777" w:rsidR="00FA2E7C" w:rsidRPr="006D2D95" w:rsidRDefault="00FA2E7C" w:rsidP="00FA2E7C">
      <w:pPr>
        <w:spacing w:line="276" w:lineRule="auto"/>
        <w:ind w:firstLine="567"/>
        <w:jc w:val="both"/>
        <w:rPr>
          <w:rFonts w:ascii="Arial" w:hAnsi="Arial" w:cs="Arial"/>
          <w:sz w:val="20"/>
          <w:szCs w:val="20"/>
          <w:lang w:val="it-IT"/>
        </w:rPr>
      </w:pPr>
      <w:r w:rsidRPr="006D2D95">
        <w:rPr>
          <w:rFonts w:ascii="Arial" w:hAnsi="Arial" w:cs="Arial"/>
          <w:sz w:val="20"/>
          <w:szCs w:val="20"/>
          <w:lang w:val="it-IT"/>
        </w:rPr>
        <w:t>Class                   : Magnoliopsida</w:t>
      </w:r>
    </w:p>
    <w:p w14:paraId="707A4271"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Subclass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w:t>
      </w:r>
      <w:proofErr w:type="spellStart"/>
      <w:r w:rsidRPr="006D2D95">
        <w:rPr>
          <w:rFonts w:ascii="Arial" w:hAnsi="Arial" w:cs="Arial"/>
          <w:sz w:val="20"/>
          <w:szCs w:val="20"/>
        </w:rPr>
        <w:t>Magnoliidae</w:t>
      </w:r>
      <w:proofErr w:type="spellEnd"/>
    </w:p>
    <w:p w14:paraId="1D53E715"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Order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Nymphaeales</w:t>
      </w:r>
    </w:p>
    <w:p w14:paraId="36D4D830"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Family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Nymphaeaceae</w:t>
      </w:r>
    </w:p>
    <w:p w14:paraId="1E766ED3" w14:textId="77777777" w:rsidR="00FA2E7C" w:rsidRPr="006D2D95" w:rsidRDefault="00FA2E7C" w:rsidP="00FA2E7C">
      <w:pPr>
        <w:spacing w:line="276" w:lineRule="auto"/>
        <w:ind w:firstLine="567"/>
        <w:jc w:val="both"/>
        <w:rPr>
          <w:rFonts w:ascii="Arial" w:hAnsi="Arial" w:cs="Arial"/>
          <w:sz w:val="20"/>
          <w:szCs w:val="20"/>
        </w:rPr>
      </w:pPr>
      <w:r w:rsidRPr="006D2D95">
        <w:rPr>
          <w:rFonts w:ascii="Arial" w:hAnsi="Arial" w:cs="Arial"/>
          <w:sz w:val="20"/>
          <w:szCs w:val="20"/>
        </w:rPr>
        <w:t xml:space="preserve">Genus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w:t>
      </w:r>
      <w:r w:rsidRPr="006D2D95">
        <w:rPr>
          <w:rFonts w:ascii="Arial" w:hAnsi="Arial" w:cs="Arial"/>
          <w:i/>
          <w:iCs/>
          <w:sz w:val="20"/>
          <w:szCs w:val="20"/>
        </w:rPr>
        <w:t>Nymphaea</w:t>
      </w:r>
    </w:p>
    <w:p w14:paraId="7DC440F8" w14:textId="3B5B182C" w:rsidR="005F02EC" w:rsidRPr="006D2D95" w:rsidRDefault="00FA2E7C" w:rsidP="0080407D">
      <w:pPr>
        <w:spacing w:line="276" w:lineRule="auto"/>
        <w:ind w:firstLine="567"/>
        <w:jc w:val="both"/>
        <w:rPr>
          <w:rFonts w:ascii="Arial" w:hAnsi="Arial" w:cs="Arial"/>
          <w:i/>
          <w:iCs/>
          <w:sz w:val="20"/>
          <w:szCs w:val="20"/>
        </w:rPr>
      </w:pPr>
      <w:r w:rsidRPr="006D2D95">
        <w:rPr>
          <w:rFonts w:ascii="Arial" w:hAnsi="Arial" w:cs="Arial"/>
          <w:sz w:val="20"/>
          <w:szCs w:val="20"/>
        </w:rPr>
        <w:t xml:space="preserve">Species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w:t>
      </w:r>
      <w:r w:rsidRPr="006D2D95">
        <w:rPr>
          <w:rFonts w:ascii="Arial" w:hAnsi="Arial" w:cs="Arial"/>
          <w:i/>
          <w:iCs/>
          <w:sz w:val="20"/>
          <w:szCs w:val="20"/>
        </w:rPr>
        <w:t>N. alba</w:t>
      </w:r>
    </w:p>
    <w:p w14:paraId="66A4F230" w14:textId="77777777" w:rsidR="00F903B1" w:rsidRPr="006D2D95" w:rsidRDefault="00F903B1" w:rsidP="0080407D">
      <w:pPr>
        <w:spacing w:line="276" w:lineRule="auto"/>
        <w:ind w:firstLine="567"/>
        <w:jc w:val="both"/>
        <w:rPr>
          <w:rFonts w:ascii="Arial" w:hAnsi="Arial" w:cs="Arial"/>
          <w:i/>
          <w:iCs/>
          <w:sz w:val="20"/>
          <w:szCs w:val="20"/>
        </w:rPr>
      </w:pPr>
    </w:p>
    <w:p w14:paraId="7BAF1E77" w14:textId="783697B7" w:rsidR="00FA2E7C" w:rsidRPr="006D2D95" w:rsidRDefault="00FA2E7C" w:rsidP="00FA2E7C">
      <w:pPr>
        <w:spacing w:line="276" w:lineRule="auto"/>
        <w:ind w:left="-284" w:firstLine="284"/>
        <w:jc w:val="both"/>
        <w:rPr>
          <w:rFonts w:ascii="Arial" w:hAnsi="Arial" w:cs="Arial"/>
          <w:b/>
          <w:bCs/>
        </w:rPr>
      </w:pPr>
      <w:r w:rsidRPr="006D2D95">
        <w:rPr>
          <w:rFonts w:ascii="Arial" w:hAnsi="Arial" w:cs="Arial"/>
          <w:b/>
          <w:bCs/>
        </w:rPr>
        <w:t>3.2. VERNACULAR NAMES</w:t>
      </w:r>
    </w:p>
    <w:p w14:paraId="0830BCA3" w14:textId="77777777"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English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European White Water-lily </w:t>
      </w:r>
    </w:p>
    <w:p w14:paraId="50C16100" w14:textId="404546B8"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Urdu                  </w:t>
      </w:r>
      <w:proofErr w:type="gramStart"/>
      <w:r w:rsidR="003D2735" w:rsidRPr="006D2D95">
        <w:rPr>
          <w:rFonts w:ascii="Arial" w:hAnsi="Arial" w:cs="Arial"/>
          <w:sz w:val="20"/>
          <w:szCs w:val="20"/>
        </w:rPr>
        <w:t xml:space="preserve">  </w:t>
      </w:r>
      <w:r w:rsidRPr="006D2D95">
        <w:rPr>
          <w:rFonts w:ascii="Arial" w:hAnsi="Arial" w:cs="Arial"/>
          <w:sz w:val="20"/>
          <w:szCs w:val="20"/>
        </w:rPr>
        <w:t>:</w:t>
      </w:r>
      <w:proofErr w:type="gramEnd"/>
      <w:r w:rsidRPr="006D2D95">
        <w:rPr>
          <w:rFonts w:ascii="Arial" w:hAnsi="Arial" w:cs="Arial"/>
          <w:sz w:val="20"/>
          <w:szCs w:val="20"/>
        </w:rPr>
        <w:t xml:space="preserve"> Nilofer</w:t>
      </w:r>
    </w:p>
    <w:p w14:paraId="25B32826" w14:textId="77777777"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Ayurveda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Kumuda, Utpala (White flowered var.) </w:t>
      </w:r>
    </w:p>
    <w:p w14:paraId="651809E7" w14:textId="3CB6CFF8"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Hindi               </w:t>
      </w:r>
      <w:r w:rsidR="003D2735" w:rsidRPr="006D2D95">
        <w:rPr>
          <w:rFonts w:ascii="Arial" w:hAnsi="Arial" w:cs="Arial"/>
          <w:sz w:val="20"/>
          <w:szCs w:val="20"/>
        </w:rPr>
        <w:t xml:space="preserve"> </w:t>
      </w:r>
      <w:r w:rsidRPr="006D2D95">
        <w:rPr>
          <w:rFonts w:ascii="Arial" w:hAnsi="Arial" w:cs="Arial"/>
          <w:sz w:val="20"/>
          <w:szCs w:val="20"/>
        </w:rPr>
        <w:t xml:space="preserve">  </w:t>
      </w:r>
      <w:proofErr w:type="gramStart"/>
      <w:r w:rsidRPr="006D2D95">
        <w:rPr>
          <w:rFonts w:ascii="Arial" w:hAnsi="Arial" w:cs="Arial"/>
          <w:sz w:val="20"/>
          <w:szCs w:val="20"/>
        </w:rPr>
        <w:t xml:space="preserve">  :</w:t>
      </w:r>
      <w:proofErr w:type="gramEnd"/>
      <w:r w:rsidRPr="006D2D95">
        <w:rPr>
          <w:rFonts w:ascii="Arial" w:hAnsi="Arial" w:cs="Arial"/>
          <w:sz w:val="20"/>
          <w:szCs w:val="20"/>
        </w:rPr>
        <w:t xml:space="preserve"> </w:t>
      </w:r>
      <w:proofErr w:type="spellStart"/>
      <w:r w:rsidRPr="006D2D95">
        <w:rPr>
          <w:rFonts w:ascii="Arial" w:hAnsi="Arial" w:cs="Arial"/>
          <w:sz w:val="20"/>
          <w:szCs w:val="20"/>
        </w:rPr>
        <w:t>Neelophal</w:t>
      </w:r>
      <w:proofErr w:type="spellEnd"/>
      <w:r w:rsidRPr="006D2D95">
        <w:rPr>
          <w:rFonts w:ascii="Arial" w:hAnsi="Arial" w:cs="Arial"/>
          <w:sz w:val="20"/>
          <w:szCs w:val="20"/>
        </w:rPr>
        <w:t xml:space="preserve">, </w:t>
      </w:r>
      <w:proofErr w:type="spellStart"/>
      <w:r w:rsidRPr="006D2D95">
        <w:rPr>
          <w:rFonts w:ascii="Arial" w:hAnsi="Arial" w:cs="Arial"/>
          <w:sz w:val="20"/>
          <w:szCs w:val="20"/>
        </w:rPr>
        <w:t>Kanwal</w:t>
      </w:r>
      <w:proofErr w:type="spellEnd"/>
    </w:p>
    <w:p w14:paraId="6640C36C" w14:textId="24BD40DA" w:rsidR="00FA2E7C" w:rsidRPr="006D2D95" w:rsidRDefault="00FA2E7C" w:rsidP="00FA2E7C">
      <w:pPr>
        <w:spacing w:line="276" w:lineRule="auto"/>
        <w:ind w:left="567"/>
        <w:jc w:val="both"/>
        <w:rPr>
          <w:rFonts w:ascii="Arial" w:hAnsi="Arial" w:cs="Arial"/>
          <w:sz w:val="20"/>
          <w:szCs w:val="20"/>
        </w:rPr>
      </w:pPr>
      <w:r w:rsidRPr="006D2D95">
        <w:rPr>
          <w:rFonts w:ascii="Arial" w:hAnsi="Arial" w:cs="Arial"/>
          <w:sz w:val="20"/>
          <w:szCs w:val="20"/>
        </w:rPr>
        <w:t xml:space="preserve">Bengali              </w:t>
      </w:r>
      <w:proofErr w:type="gramStart"/>
      <w:r w:rsidRPr="006D2D95">
        <w:rPr>
          <w:rFonts w:ascii="Arial" w:hAnsi="Arial" w:cs="Arial"/>
          <w:sz w:val="20"/>
          <w:szCs w:val="20"/>
        </w:rPr>
        <w:t xml:space="preserve"> </w:t>
      </w:r>
      <w:r w:rsidR="003D2735" w:rsidRPr="006D2D95">
        <w:rPr>
          <w:rFonts w:ascii="Arial" w:hAnsi="Arial" w:cs="Arial"/>
          <w:sz w:val="20"/>
          <w:szCs w:val="20"/>
        </w:rPr>
        <w:t xml:space="preserve"> </w:t>
      </w:r>
      <w:r w:rsidRPr="006D2D95">
        <w:rPr>
          <w:rFonts w:ascii="Arial" w:hAnsi="Arial" w:cs="Arial"/>
          <w:sz w:val="20"/>
          <w:szCs w:val="20"/>
        </w:rPr>
        <w:t>:</w:t>
      </w:r>
      <w:proofErr w:type="gramEnd"/>
      <w:r w:rsidRPr="006D2D95">
        <w:rPr>
          <w:rFonts w:ascii="Arial" w:hAnsi="Arial" w:cs="Arial"/>
          <w:sz w:val="20"/>
          <w:szCs w:val="20"/>
        </w:rPr>
        <w:t xml:space="preserve"> Sweet Padma, Kamal </w:t>
      </w:r>
    </w:p>
    <w:p w14:paraId="5D9604A3" w14:textId="0B6DBEF8" w:rsidR="00FA2E7C" w:rsidRPr="003D4EE0" w:rsidRDefault="00FA2E7C" w:rsidP="00FA2E7C">
      <w:pPr>
        <w:spacing w:line="276" w:lineRule="auto"/>
        <w:ind w:left="567"/>
        <w:jc w:val="both"/>
        <w:rPr>
          <w:rFonts w:ascii="Arial" w:hAnsi="Arial" w:cs="Arial"/>
          <w:sz w:val="20"/>
          <w:szCs w:val="20"/>
          <w:lang w:val="it-IT"/>
        </w:rPr>
      </w:pPr>
      <w:r w:rsidRPr="003D4EE0">
        <w:rPr>
          <w:rFonts w:ascii="Arial" w:hAnsi="Arial" w:cs="Arial"/>
          <w:sz w:val="20"/>
          <w:szCs w:val="20"/>
          <w:lang w:val="it-IT"/>
        </w:rPr>
        <w:t xml:space="preserve">Kashmir            </w:t>
      </w:r>
      <w:r w:rsidR="003D2735" w:rsidRPr="003D4EE0">
        <w:rPr>
          <w:rFonts w:ascii="Arial" w:hAnsi="Arial" w:cs="Arial"/>
          <w:sz w:val="20"/>
          <w:szCs w:val="20"/>
          <w:lang w:val="it-IT"/>
        </w:rPr>
        <w:t xml:space="preserve"> </w:t>
      </w:r>
      <w:r w:rsidRPr="003D4EE0">
        <w:rPr>
          <w:rFonts w:ascii="Arial" w:hAnsi="Arial" w:cs="Arial"/>
          <w:sz w:val="20"/>
          <w:szCs w:val="20"/>
          <w:lang w:val="it-IT"/>
        </w:rPr>
        <w:t xml:space="preserve">  : Brimposh </w:t>
      </w:r>
    </w:p>
    <w:p w14:paraId="5F3CCB76" w14:textId="0C43E66C" w:rsidR="00FA2E7C" w:rsidRPr="006D2D95" w:rsidRDefault="00FA2E7C" w:rsidP="00FA2E7C">
      <w:pPr>
        <w:spacing w:line="276" w:lineRule="auto"/>
        <w:ind w:left="567"/>
        <w:jc w:val="both"/>
        <w:rPr>
          <w:rFonts w:ascii="Arial" w:hAnsi="Arial" w:cs="Arial"/>
          <w:sz w:val="20"/>
          <w:szCs w:val="20"/>
          <w:lang w:val="it-IT"/>
        </w:rPr>
      </w:pPr>
      <w:r w:rsidRPr="006D2D95">
        <w:rPr>
          <w:rFonts w:ascii="Arial" w:hAnsi="Arial" w:cs="Arial"/>
          <w:sz w:val="20"/>
          <w:szCs w:val="20"/>
          <w:lang w:val="it-IT"/>
        </w:rPr>
        <w:t xml:space="preserve">Tamil               </w:t>
      </w:r>
      <w:r w:rsidR="003D2735" w:rsidRPr="006D2D95">
        <w:rPr>
          <w:rFonts w:ascii="Arial" w:hAnsi="Arial" w:cs="Arial"/>
          <w:sz w:val="20"/>
          <w:szCs w:val="20"/>
          <w:lang w:val="it-IT"/>
        </w:rPr>
        <w:t xml:space="preserve"> </w:t>
      </w:r>
      <w:r w:rsidRPr="006D2D95">
        <w:rPr>
          <w:rFonts w:ascii="Arial" w:hAnsi="Arial" w:cs="Arial"/>
          <w:sz w:val="20"/>
          <w:szCs w:val="20"/>
          <w:lang w:val="it-IT"/>
        </w:rPr>
        <w:t xml:space="preserve">   </w:t>
      </w:r>
      <w:r w:rsidR="003D2735" w:rsidRPr="006D2D95">
        <w:rPr>
          <w:rFonts w:ascii="Arial" w:hAnsi="Arial" w:cs="Arial"/>
          <w:sz w:val="20"/>
          <w:szCs w:val="20"/>
          <w:lang w:val="it-IT"/>
        </w:rPr>
        <w:t xml:space="preserve"> </w:t>
      </w:r>
      <w:r w:rsidRPr="006D2D95">
        <w:rPr>
          <w:rFonts w:ascii="Arial" w:hAnsi="Arial" w:cs="Arial"/>
          <w:sz w:val="20"/>
          <w:szCs w:val="20"/>
          <w:lang w:val="it-IT"/>
        </w:rPr>
        <w:t xml:space="preserve">: Tamarai </w:t>
      </w:r>
    </w:p>
    <w:p w14:paraId="7E57F20A" w14:textId="4A4C353F" w:rsidR="00FA2E7C" w:rsidRPr="006D2D95" w:rsidRDefault="00FA2E7C" w:rsidP="00F903B1">
      <w:pPr>
        <w:spacing w:line="276" w:lineRule="auto"/>
        <w:ind w:left="567"/>
        <w:jc w:val="both"/>
        <w:rPr>
          <w:rFonts w:ascii="Arial" w:hAnsi="Arial" w:cs="Arial"/>
          <w:sz w:val="20"/>
          <w:szCs w:val="20"/>
          <w:lang w:val="it-IT"/>
        </w:rPr>
      </w:pPr>
      <w:r w:rsidRPr="006D2D95">
        <w:rPr>
          <w:rFonts w:ascii="Arial" w:hAnsi="Arial" w:cs="Arial"/>
          <w:sz w:val="20"/>
          <w:szCs w:val="20"/>
          <w:lang w:val="it-IT"/>
        </w:rPr>
        <w:t xml:space="preserve">Kannada           </w:t>
      </w:r>
      <w:r w:rsidR="003D2735" w:rsidRPr="006D2D95">
        <w:rPr>
          <w:rFonts w:ascii="Arial" w:hAnsi="Arial" w:cs="Arial"/>
          <w:sz w:val="20"/>
          <w:szCs w:val="20"/>
          <w:lang w:val="it-IT"/>
        </w:rPr>
        <w:t xml:space="preserve"> </w:t>
      </w:r>
      <w:r w:rsidRPr="006D2D95">
        <w:rPr>
          <w:rFonts w:ascii="Arial" w:hAnsi="Arial" w:cs="Arial"/>
          <w:sz w:val="20"/>
          <w:szCs w:val="20"/>
          <w:lang w:val="it-IT"/>
        </w:rPr>
        <w:t xml:space="preserve">  : Kamala </w:t>
      </w:r>
    </w:p>
    <w:p w14:paraId="009D3B0D" w14:textId="0164825B" w:rsidR="004F0729" w:rsidRPr="006D2D95" w:rsidRDefault="00D20F2C" w:rsidP="006751C8">
      <w:pPr>
        <w:pStyle w:val="ListParagraph"/>
        <w:numPr>
          <w:ilvl w:val="0"/>
          <w:numId w:val="4"/>
        </w:numPr>
        <w:spacing w:line="276" w:lineRule="auto"/>
        <w:ind w:left="142" w:hanging="284"/>
        <w:jc w:val="both"/>
        <w:rPr>
          <w:rFonts w:ascii="Arial" w:hAnsi="Arial" w:cs="Arial"/>
          <w:b/>
          <w:bCs/>
          <w:sz w:val="20"/>
          <w:szCs w:val="20"/>
          <w:shd w:val="clear" w:color="auto" w:fill="FFFFFF"/>
        </w:rPr>
      </w:pPr>
      <w:r w:rsidRPr="006D2D95">
        <w:rPr>
          <w:rFonts w:ascii="Arial" w:hAnsi="Arial" w:cs="Arial"/>
          <w:b/>
          <w:bCs/>
          <w:shd w:val="clear" w:color="auto" w:fill="FFFFFF"/>
        </w:rPr>
        <w:t>CULTIVATION AND AGRONOMIC REQUIREMENTS</w:t>
      </w:r>
      <w:r w:rsidR="00B86519" w:rsidRPr="006D2D95">
        <w:rPr>
          <w:rFonts w:ascii="Arial" w:hAnsi="Arial" w:cs="Arial"/>
          <w:b/>
          <w:bCs/>
          <w:i/>
          <w:iCs/>
          <w:sz w:val="20"/>
          <w:szCs w:val="20"/>
          <w:shd w:val="clear" w:color="auto" w:fill="FFFFFF"/>
        </w:rPr>
        <w:fldChar w:fldCharType="begin"/>
      </w:r>
      <w:r w:rsidR="00B86519" w:rsidRPr="006D2D95">
        <w:rPr>
          <w:rFonts w:ascii="Arial" w:hAnsi="Arial" w:cs="Arial"/>
          <w:b/>
          <w:bCs/>
          <w:i/>
          <w:iCs/>
          <w:sz w:val="20"/>
          <w:szCs w:val="20"/>
          <w:shd w:val="clear" w:color="auto" w:fill="FFFFFF"/>
        </w:rPr>
        <w:instrText xml:space="preserve"> ADDIN ZOTERO_ITEM CSL_CITATION {"citationID":"O3Q9Lskc","properties":{"formattedCitation":"(Rankel, 2025)","plainCitation":"(Rankel, 2025)","noteIndex":0},"citationItems":[{"id":777,"uris":["http://zotero.org/users/11884034/items/IWPC2W2K"],"itemData":{"id":777,"type":"post","container-title":"Greg","genre":"Article","language":"english","title":"Introduction to European White Water Lilly","URL":"https://greg.app/white-waterlily-overview/","author":[{"family":"Rankel","given":"Kiersten"}],"issued":{"date-parts":[["2025",1,23]]}}}],"schema":"https://github.com/citation-style-language/schema/raw/master/csl-citation.json"} </w:instrText>
      </w:r>
      <w:r w:rsidR="00B86519" w:rsidRPr="006D2D95">
        <w:rPr>
          <w:rFonts w:ascii="Arial" w:hAnsi="Arial" w:cs="Arial"/>
          <w:b/>
          <w:bCs/>
          <w:i/>
          <w:iCs/>
          <w:sz w:val="20"/>
          <w:szCs w:val="20"/>
          <w:shd w:val="clear" w:color="auto" w:fill="FFFFFF"/>
        </w:rPr>
        <w:fldChar w:fldCharType="separate"/>
      </w:r>
      <w:r w:rsidR="00B86519" w:rsidRPr="006D2D95">
        <w:rPr>
          <w:rFonts w:ascii="Arial" w:hAnsi="Arial" w:cs="Arial"/>
          <w:sz w:val="20"/>
        </w:rPr>
        <w:t>(Rankel, 2025)</w:t>
      </w:r>
      <w:r w:rsidR="00B86519" w:rsidRPr="006D2D95">
        <w:rPr>
          <w:rFonts w:ascii="Arial" w:hAnsi="Arial" w:cs="Arial"/>
          <w:b/>
          <w:bCs/>
          <w:i/>
          <w:iCs/>
          <w:sz w:val="20"/>
          <w:szCs w:val="20"/>
          <w:shd w:val="clear" w:color="auto" w:fill="FFFFFF"/>
        </w:rPr>
        <w:fldChar w:fldCharType="end"/>
      </w:r>
    </w:p>
    <w:tbl>
      <w:tblPr>
        <w:tblpPr w:leftFromText="180" w:rightFromText="180" w:vertAnchor="text" w:horzAnchor="margin" w:tblpXSpec="right" w:tblpY="548"/>
        <w:tblW w:w="8070" w:type="dxa"/>
        <w:tblCellSpacing w:w="15" w:type="dxa"/>
        <w:tblCellMar>
          <w:top w:w="15" w:type="dxa"/>
          <w:left w:w="15" w:type="dxa"/>
          <w:bottom w:w="15" w:type="dxa"/>
          <w:right w:w="15" w:type="dxa"/>
        </w:tblCellMar>
        <w:tblLook w:val="04A0" w:firstRow="1" w:lastRow="0" w:firstColumn="1" w:lastColumn="0" w:noHBand="0" w:noVBand="1"/>
      </w:tblPr>
      <w:tblGrid>
        <w:gridCol w:w="2004"/>
        <w:gridCol w:w="6066"/>
      </w:tblGrid>
      <w:tr w:rsidR="006D2D95" w:rsidRPr="006D2D95" w14:paraId="2B3BB43F" w14:textId="77777777" w:rsidTr="0080407D">
        <w:trPr>
          <w:trHeight w:val="425"/>
          <w:tblHeader/>
          <w:tblCellSpacing w:w="15" w:type="dxa"/>
        </w:trPr>
        <w:tc>
          <w:tcPr>
            <w:tcW w:w="1959" w:type="dxa"/>
            <w:tcBorders>
              <w:top w:val="single" w:sz="4" w:space="0" w:color="auto"/>
              <w:bottom w:val="single" w:sz="4" w:space="0" w:color="auto"/>
            </w:tcBorders>
            <w:vAlign w:val="center"/>
            <w:hideMark/>
          </w:tcPr>
          <w:p w14:paraId="6DD1E57B" w14:textId="77777777" w:rsidR="0080407D" w:rsidRPr="006D2D95" w:rsidRDefault="0080407D" w:rsidP="0080407D">
            <w:pPr>
              <w:spacing w:line="276" w:lineRule="auto"/>
              <w:ind w:left="-284" w:firstLine="284"/>
              <w:jc w:val="both"/>
              <w:rPr>
                <w:rFonts w:ascii="Arial" w:hAnsi="Arial" w:cs="Arial"/>
                <w:b/>
                <w:bCs/>
                <w:sz w:val="20"/>
                <w:szCs w:val="20"/>
              </w:rPr>
            </w:pPr>
            <w:r w:rsidRPr="006D2D95">
              <w:rPr>
                <w:rFonts w:ascii="Arial" w:hAnsi="Arial" w:cs="Arial"/>
                <w:b/>
                <w:bCs/>
                <w:sz w:val="20"/>
                <w:szCs w:val="20"/>
              </w:rPr>
              <w:t>Parameter</w:t>
            </w:r>
          </w:p>
        </w:tc>
        <w:tc>
          <w:tcPr>
            <w:tcW w:w="6021" w:type="dxa"/>
            <w:tcBorders>
              <w:top w:val="single" w:sz="4" w:space="0" w:color="auto"/>
              <w:bottom w:val="single" w:sz="4" w:space="0" w:color="auto"/>
            </w:tcBorders>
            <w:vAlign w:val="center"/>
            <w:hideMark/>
          </w:tcPr>
          <w:p w14:paraId="285DA2CF" w14:textId="77777777" w:rsidR="0080407D" w:rsidRPr="006D2D95" w:rsidRDefault="0080407D" w:rsidP="0080407D">
            <w:pPr>
              <w:spacing w:line="276" w:lineRule="auto"/>
              <w:ind w:left="-284" w:firstLine="284"/>
              <w:jc w:val="both"/>
              <w:rPr>
                <w:rFonts w:ascii="Arial" w:hAnsi="Arial" w:cs="Arial"/>
                <w:b/>
                <w:bCs/>
                <w:sz w:val="20"/>
                <w:szCs w:val="20"/>
              </w:rPr>
            </w:pPr>
            <w:r w:rsidRPr="006D2D95">
              <w:rPr>
                <w:rFonts w:ascii="Arial" w:hAnsi="Arial" w:cs="Arial"/>
                <w:b/>
                <w:bCs/>
                <w:sz w:val="20"/>
                <w:szCs w:val="20"/>
              </w:rPr>
              <w:t>Optimal Requirement</w:t>
            </w:r>
          </w:p>
        </w:tc>
      </w:tr>
      <w:tr w:rsidR="006D2D95" w:rsidRPr="006D2D95" w14:paraId="7F119BD1" w14:textId="77777777" w:rsidTr="0080407D">
        <w:trPr>
          <w:trHeight w:val="644"/>
          <w:tblCellSpacing w:w="15" w:type="dxa"/>
        </w:trPr>
        <w:tc>
          <w:tcPr>
            <w:tcW w:w="1959" w:type="dxa"/>
            <w:vAlign w:val="center"/>
            <w:hideMark/>
          </w:tcPr>
          <w:p w14:paraId="2C7E8E95"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Soil Type</w:t>
            </w:r>
          </w:p>
        </w:tc>
        <w:tc>
          <w:tcPr>
            <w:tcW w:w="6021" w:type="dxa"/>
            <w:vAlign w:val="center"/>
            <w:hideMark/>
          </w:tcPr>
          <w:p w14:paraId="0E30BEBA"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Loamy, nutrient-rich, slightly acidic to neutral (pH 6.0–7.5)</w:t>
            </w:r>
          </w:p>
        </w:tc>
      </w:tr>
      <w:tr w:rsidR="006D2D95" w:rsidRPr="006D2D95" w14:paraId="40051035" w14:textId="77777777" w:rsidTr="0080407D">
        <w:trPr>
          <w:trHeight w:val="414"/>
          <w:tblCellSpacing w:w="15" w:type="dxa"/>
        </w:trPr>
        <w:tc>
          <w:tcPr>
            <w:tcW w:w="1959" w:type="dxa"/>
            <w:vAlign w:val="center"/>
            <w:hideMark/>
          </w:tcPr>
          <w:p w14:paraId="61938E3F"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Sunlight</w:t>
            </w:r>
          </w:p>
        </w:tc>
        <w:tc>
          <w:tcPr>
            <w:tcW w:w="6021" w:type="dxa"/>
            <w:vAlign w:val="center"/>
            <w:hideMark/>
          </w:tcPr>
          <w:p w14:paraId="74C4E153"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Full sun exposure (≥6–8 hours per day)</w:t>
            </w:r>
          </w:p>
        </w:tc>
      </w:tr>
      <w:tr w:rsidR="006D2D95" w:rsidRPr="006D2D95" w14:paraId="214E2B49" w14:textId="77777777" w:rsidTr="0080407D">
        <w:trPr>
          <w:trHeight w:val="425"/>
          <w:tblCellSpacing w:w="15" w:type="dxa"/>
        </w:trPr>
        <w:tc>
          <w:tcPr>
            <w:tcW w:w="1959" w:type="dxa"/>
            <w:vAlign w:val="center"/>
            <w:hideMark/>
          </w:tcPr>
          <w:p w14:paraId="1D4BA031"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Water Depth</w:t>
            </w:r>
          </w:p>
        </w:tc>
        <w:tc>
          <w:tcPr>
            <w:tcW w:w="6021" w:type="dxa"/>
            <w:vAlign w:val="center"/>
            <w:hideMark/>
          </w:tcPr>
          <w:p w14:paraId="794D3098"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30–60 cm above the crown/rhizome</w:t>
            </w:r>
          </w:p>
        </w:tc>
      </w:tr>
      <w:tr w:rsidR="006D2D95" w:rsidRPr="006D2D95" w14:paraId="2E0059C1" w14:textId="77777777" w:rsidTr="0080407D">
        <w:trPr>
          <w:trHeight w:val="425"/>
          <w:tblCellSpacing w:w="15" w:type="dxa"/>
        </w:trPr>
        <w:tc>
          <w:tcPr>
            <w:tcW w:w="1959" w:type="dxa"/>
            <w:vAlign w:val="center"/>
            <w:hideMark/>
          </w:tcPr>
          <w:p w14:paraId="4EDF50EE"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Water Conditions</w:t>
            </w:r>
          </w:p>
        </w:tc>
        <w:tc>
          <w:tcPr>
            <w:tcW w:w="6021" w:type="dxa"/>
            <w:vAlign w:val="center"/>
            <w:hideMark/>
          </w:tcPr>
          <w:p w14:paraId="6830AA40"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Clean, still, or slow-moving freshwater bodies (ponds, lakes)</w:t>
            </w:r>
          </w:p>
        </w:tc>
      </w:tr>
      <w:tr w:rsidR="006D2D95" w:rsidRPr="006D2D95" w14:paraId="39DEDBAD" w14:textId="77777777" w:rsidTr="0080407D">
        <w:trPr>
          <w:trHeight w:val="414"/>
          <w:tblCellSpacing w:w="15" w:type="dxa"/>
        </w:trPr>
        <w:tc>
          <w:tcPr>
            <w:tcW w:w="1959" w:type="dxa"/>
            <w:vAlign w:val="center"/>
            <w:hideMark/>
          </w:tcPr>
          <w:p w14:paraId="5E80084B"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Humidity</w:t>
            </w:r>
          </w:p>
        </w:tc>
        <w:tc>
          <w:tcPr>
            <w:tcW w:w="6021" w:type="dxa"/>
            <w:vAlign w:val="center"/>
            <w:hideMark/>
          </w:tcPr>
          <w:p w14:paraId="70CB1483"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High humidity due to aquatic setting</w:t>
            </w:r>
          </w:p>
        </w:tc>
      </w:tr>
      <w:tr w:rsidR="006D2D95" w:rsidRPr="006D2D95" w14:paraId="48210531" w14:textId="77777777" w:rsidTr="0080407D">
        <w:trPr>
          <w:trHeight w:val="425"/>
          <w:tblCellSpacing w:w="15" w:type="dxa"/>
        </w:trPr>
        <w:tc>
          <w:tcPr>
            <w:tcW w:w="1959" w:type="dxa"/>
            <w:tcBorders>
              <w:bottom w:val="single" w:sz="4" w:space="0" w:color="auto"/>
            </w:tcBorders>
            <w:vAlign w:val="center"/>
            <w:hideMark/>
          </w:tcPr>
          <w:p w14:paraId="359E5FE1"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Temperature Range</w:t>
            </w:r>
          </w:p>
        </w:tc>
        <w:tc>
          <w:tcPr>
            <w:tcW w:w="6021" w:type="dxa"/>
            <w:tcBorders>
              <w:bottom w:val="single" w:sz="4" w:space="0" w:color="auto"/>
            </w:tcBorders>
            <w:vAlign w:val="center"/>
            <w:hideMark/>
          </w:tcPr>
          <w:p w14:paraId="17D10106" w14:textId="77777777" w:rsidR="0080407D" w:rsidRPr="006D2D95" w:rsidRDefault="0080407D" w:rsidP="0080407D">
            <w:pPr>
              <w:spacing w:line="276" w:lineRule="auto"/>
              <w:ind w:left="-284" w:firstLine="284"/>
              <w:jc w:val="both"/>
              <w:rPr>
                <w:rFonts w:ascii="Arial" w:hAnsi="Arial" w:cs="Arial"/>
                <w:sz w:val="20"/>
                <w:szCs w:val="20"/>
              </w:rPr>
            </w:pPr>
            <w:r w:rsidRPr="006D2D95">
              <w:rPr>
                <w:rFonts w:ascii="Arial" w:hAnsi="Arial" w:cs="Arial"/>
                <w:sz w:val="20"/>
                <w:szCs w:val="20"/>
              </w:rPr>
              <w:t>Optimal water temperature(20ºC)</w:t>
            </w:r>
          </w:p>
        </w:tc>
      </w:tr>
    </w:tbl>
    <w:p w14:paraId="544A7127" w14:textId="2718BEC7" w:rsidR="00B40D1F" w:rsidRPr="006D2D95" w:rsidRDefault="00B40D1F" w:rsidP="00B40D1F">
      <w:pPr>
        <w:pStyle w:val="ListParagraph"/>
        <w:spacing w:line="276" w:lineRule="auto"/>
        <w:ind w:left="142"/>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 xml:space="preserve">Table 1. </w:t>
      </w:r>
      <w:r w:rsidR="00272914" w:rsidRPr="006D2D95">
        <w:rPr>
          <w:rFonts w:ascii="Arial" w:hAnsi="Arial" w:cs="Arial"/>
          <w:b/>
          <w:bCs/>
          <w:sz w:val="20"/>
          <w:szCs w:val="20"/>
          <w:shd w:val="clear" w:color="auto" w:fill="FFFFFF"/>
        </w:rPr>
        <w:t xml:space="preserve">Cultivation parameters and optimal </w:t>
      </w:r>
      <w:r w:rsidR="00C03328" w:rsidRPr="006D2D95">
        <w:rPr>
          <w:rFonts w:ascii="Arial" w:hAnsi="Arial" w:cs="Arial"/>
          <w:b/>
          <w:bCs/>
          <w:sz w:val="20"/>
          <w:szCs w:val="20"/>
          <w:shd w:val="clear" w:color="auto" w:fill="FFFFFF"/>
        </w:rPr>
        <w:t>requirements</w:t>
      </w:r>
      <w:r w:rsidR="00272914" w:rsidRPr="006D2D95">
        <w:rPr>
          <w:rFonts w:ascii="Arial" w:hAnsi="Arial" w:cs="Arial"/>
          <w:b/>
          <w:bCs/>
          <w:sz w:val="20"/>
          <w:szCs w:val="20"/>
          <w:shd w:val="clear" w:color="auto" w:fill="FFFFFF"/>
        </w:rPr>
        <w:t xml:space="preserve"> for </w:t>
      </w:r>
      <w:r w:rsidR="00C03328" w:rsidRPr="006D2D95">
        <w:rPr>
          <w:rFonts w:ascii="Arial" w:hAnsi="Arial" w:cs="Arial"/>
          <w:b/>
          <w:bCs/>
          <w:sz w:val="20"/>
          <w:szCs w:val="20"/>
          <w:shd w:val="clear" w:color="auto" w:fill="FFFFFF"/>
        </w:rPr>
        <w:t xml:space="preserve">the </w:t>
      </w:r>
      <w:r w:rsidR="00272914" w:rsidRPr="006D2D95">
        <w:rPr>
          <w:rFonts w:ascii="Arial" w:hAnsi="Arial" w:cs="Arial"/>
          <w:b/>
          <w:bCs/>
          <w:sz w:val="20"/>
          <w:szCs w:val="20"/>
          <w:shd w:val="clear" w:color="auto" w:fill="FFFFFF"/>
        </w:rPr>
        <w:t xml:space="preserve">growth of </w:t>
      </w:r>
      <w:r w:rsidR="00272914" w:rsidRPr="006D2D95">
        <w:rPr>
          <w:rFonts w:ascii="Arial" w:hAnsi="Arial" w:cs="Arial"/>
          <w:b/>
          <w:bCs/>
          <w:i/>
          <w:iCs/>
          <w:sz w:val="20"/>
          <w:szCs w:val="20"/>
          <w:shd w:val="clear" w:color="auto" w:fill="FFFFFF"/>
        </w:rPr>
        <w:t>N. alba</w:t>
      </w:r>
    </w:p>
    <w:p w14:paraId="752C3AF3" w14:textId="77777777" w:rsidR="002653B4" w:rsidRPr="006D2D95" w:rsidRDefault="002653B4" w:rsidP="002653B4">
      <w:pPr>
        <w:spacing w:line="276" w:lineRule="auto"/>
        <w:jc w:val="both"/>
        <w:rPr>
          <w:rFonts w:ascii="Arial" w:hAnsi="Arial" w:cs="Arial"/>
          <w:sz w:val="20"/>
          <w:szCs w:val="20"/>
        </w:rPr>
      </w:pPr>
    </w:p>
    <w:p w14:paraId="0A43B745" w14:textId="77777777" w:rsidR="00B86519" w:rsidRPr="006D2D95" w:rsidRDefault="00B86519" w:rsidP="002653B4">
      <w:pPr>
        <w:spacing w:line="276" w:lineRule="auto"/>
        <w:jc w:val="both"/>
        <w:rPr>
          <w:rFonts w:ascii="Arial" w:hAnsi="Arial" w:cs="Arial"/>
          <w:sz w:val="20"/>
          <w:szCs w:val="20"/>
        </w:rPr>
      </w:pPr>
    </w:p>
    <w:p w14:paraId="752ACCB1" w14:textId="77777777" w:rsidR="00B86519" w:rsidRPr="006D2D95" w:rsidRDefault="00B86519" w:rsidP="002653B4">
      <w:pPr>
        <w:spacing w:line="276" w:lineRule="auto"/>
        <w:jc w:val="both"/>
        <w:rPr>
          <w:rFonts w:ascii="Arial" w:hAnsi="Arial" w:cs="Arial"/>
          <w:sz w:val="20"/>
          <w:szCs w:val="20"/>
        </w:rPr>
      </w:pPr>
    </w:p>
    <w:p w14:paraId="1D7CCFE4" w14:textId="77777777" w:rsidR="00B86519" w:rsidRPr="006D2D95" w:rsidRDefault="00B86519" w:rsidP="002653B4">
      <w:pPr>
        <w:spacing w:line="276" w:lineRule="auto"/>
        <w:jc w:val="both"/>
        <w:rPr>
          <w:rFonts w:ascii="Arial" w:hAnsi="Arial" w:cs="Arial"/>
          <w:sz w:val="20"/>
          <w:szCs w:val="20"/>
        </w:rPr>
      </w:pPr>
    </w:p>
    <w:p w14:paraId="301DA9E4" w14:textId="77777777" w:rsidR="00B86519" w:rsidRPr="006D2D95" w:rsidRDefault="00B86519" w:rsidP="002653B4">
      <w:pPr>
        <w:spacing w:line="276" w:lineRule="auto"/>
        <w:jc w:val="both"/>
        <w:rPr>
          <w:rFonts w:ascii="Arial" w:hAnsi="Arial" w:cs="Arial"/>
          <w:sz w:val="20"/>
          <w:szCs w:val="20"/>
        </w:rPr>
      </w:pPr>
    </w:p>
    <w:p w14:paraId="3ACA6C51" w14:textId="77777777" w:rsidR="00B86519" w:rsidRPr="006D2D95" w:rsidRDefault="00B86519" w:rsidP="002653B4">
      <w:pPr>
        <w:spacing w:line="276" w:lineRule="auto"/>
        <w:jc w:val="both"/>
        <w:rPr>
          <w:rFonts w:ascii="Arial" w:hAnsi="Arial" w:cs="Arial"/>
          <w:sz w:val="20"/>
          <w:szCs w:val="20"/>
        </w:rPr>
      </w:pPr>
    </w:p>
    <w:p w14:paraId="590D243C" w14:textId="77777777" w:rsidR="00B86519" w:rsidRPr="006D2D95" w:rsidRDefault="00B86519" w:rsidP="002653B4">
      <w:pPr>
        <w:spacing w:line="276" w:lineRule="auto"/>
        <w:jc w:val="both"/>
        <w:rPr>
          <w:rFonts w:ascii="Arial" w:hAnsi="Arial" w:cs="Arial"/>
          <w:sz w:val="20"/>
          <w:szCs w:val="20"/>
        </w:rPr>
      </w:pPr>
    </w:p>
    <w:p w14:paraId="2B67EEF1" w14:textId="77777777" w:rsidR="00B86519" w:rsidRPr="006D2D95" w:rsidRDefault="00B86519" w:rsidP="002653B4">
      <w:pPr>
        <w:spacing w:line="276" w:lineRule="auto"/>
        <w:jc w:val="both"/>
        <w:rPr>
          <w:rFonts w:ascii="Arial" w:hAnsi="Arial" w:cs="Arial"/>
          <w:sz w:val="20"/>
          <w:szCs w:val="20"/>
        </w:rPr>
      </w:pPr>
    </w:p>
    <w:p w14:paraId="20C8938C" w14:textId="77777777" w:rsidR="00B86519" w:rsidRPr="006D2D95" w:rsidRDefault="00B86519" w:rsidP="002653B4">
      <w:pPr>
        <w:spacing w:line="276" w:lineRule="auto"/>
        <w:jc w:val="both"/>
        <w:rPr>
          <w:rFonts w:ascii="Arial" w:hAnsi="Arial" w:cs="Arial"/>
          <w:sz w:val="20"/>
          <w:szCs w:val="20"/>
        </w:rPr>
      </w:pPr>
    </w:p>
    <w:p w14:paraId="77851AE2" w14:textId="77777777" w:rsidR="00B86519" w:rsidRPr="006D2D95" w:rsidRDefault="00B86519" w:rsidP="002653B4">
      <w:pPr>
        <w:spacing w:line="276" w:lineRule="auto"/>
        <w:jc w:val="both"/>
        <w:rPr>
          <w:rFonts w:ascii="Arial" w:hAnsi="Arial" w:cs="Arial"/>
          <w:sz w:val="20"/>
          <w:szCs w:val="20"/>
        </w:rPr>
      </w:pPr>
    </w:p>
    <w:p w14:paraId="3CDE60D5" w14:textId="5F2516F6" w:rsidR="002653B4" w:rsidRPr="006D2D95" w:rsidRDefault="002653B4" w:rsidP="00F903B1">
      <w:pPr>
        <w:pStyle w:val="ListParagraph"/>
        <w:numPr>
          <w:ilvl w:val="0"/>
          <w:numId w:val="4"/>
        </w:numPr>
        <w:spacing w:line="360" w:lineRule="auto"/>
        <w:ind w:left="142" w:hanging="284"/>
        <w:jc w:val="both"/>
        <w:rPr>
          <w:rFonts w:ascii="Arial" w:hAnsi="Arial" w:cs="Arial"/>
          <w:b/>
          <w:bCs/>
          <w:shd w:val="clear" w:color="auto" w:fill="FFFFFF"/>
        </w:rPr>
      </w:pPr>
      <w:r w:rsidRPr="006D2D95">
        <w:rPr>
          <w:rFonts w:ascii="Arial" w:hAnsi="Arial" w:cs="Arial"/>
          <w:b/>
          <w:bCs/>
          <w:shd w:val="clear" w:color="auto" w:fill="FFFFFF"/>
        </w:rPr>
        <w:lastRenderedPageBreak/>
        <w:t>MORPHOLOGY</w:t>
      </w:r>
    </w:p>
    <w:p w14:paraId="3A359C3A" w14:textId="77777777" w:rsidR="002653B4" w:rsidRPr="006D2D95" w:rsidRDefault="002653B4" w:rsidP="00F903B1">
      <w:pPr>
        <w:spacing w:line="360" w:lineRule="auto"/>
        <w:ind w:left="-284" w:firstLine="284"/>
        <w:jc w:val="both"/>
        <w:rPr>
          <w:rFonts w:ascii="Arial" w:hAnsi="Arial" w:cs="Arial"/>
          <w:sz w:val="20"/>
          <w:szCs w:val="20"/>
          <w:shd w:val="clear" w:color="auto" w:fill="FFFFFF"/>
          <w:vertAlign w:val="superscript"/>
        </w:rPr>
      </w:pPr>
      <w:r w:rsidRPr="006D2D95">
        <w:rPr>
          <w:rFonts w:ascii="Arial" w:hAnsi="Arial" w:cs="Arial"/>
          <w:b/>
          <w:bCs/>
          <w:sz w:val="20"/>
          <w:szCs w:val="20"/>
          <w:shd w:val="clear" w:color="auto" w:fill="FFFFFF"/>
        </w:rPr>
        <w:t>Macroscopic</w:t>
      </w:r>
    </w:p>
    <w:p w14:paraId="03F4A529" w14:textId="5F49675F" w:rsidR="003D2735" w:rsidRPr="006D2D95" w:rsidRDefault="002E4B72" w:rsidP="00F903B1">
      <w:pPr>
        <w:spacing w:line="360" w:lineRule="auto"/>
        <w:ind w:firstLine="1086"/>
        <w:jc w:val="both"/>
        <w:rPr>
          <w:rFonts w:ascii="Arial" w:hAnsi="Arial" w:cs="Arial"/>
          <w:sz w:val="20"/>
          <w:szCs w:val="20"/>
          <w:shd w:val="clear" w:color="auto" w:fill="FFFFFF"/>
        </w:rPr>
      </w:pPr>
      <w:r w:rsidRPr="006D2D95">
        <w:rPr>
          <w:rFonts w:ascii="Arial" w:hAnsi="Arial" w:cs="Arial"/>
          <w:i/>
          <w:iCs/>
          <w:sz w:val="20"/>
          <w:szCs w:val="20"/>
          <w:shd w:val="clear" w:color="auto" w:fill="FFFFFF"/>
        </w:rPr>
        <w:t>Nymphaea alba</w:t>
      </w:r>
      <w:r w:rsidR="002653B4" w:rsidRPr="006D2D95">
        <w:rPr>
          <w:rFonts w:ascii="Arial" w:hAnsi="Arial" w:cs="Arial"/>
          <w:sz w:val="20"/>
          <w:szCs w:val="20"/>
          <w:shd w:val="clear" w:color="auto" w:fill="FFFFFF"/>
        </w:rPr>
        <w:t xml:space="preserve"> Linn. flowers include many stamens and abortive ovules, as well as four to five deciduous sepals and many petals arranged in two to three rows or more. The outer facet of the oval to lanceolate sepals is leathery and darker than the inner. Its white petals have longitudinal striations and are thin and hardly membrane-like. Stamens are long, golden, and dehiscence occurs through a longitudinal sli</w:t>
      </w:r>
      <w:r w:rsidR="00506661" w:rsidRPr="006D2D95">
        <w:rPr>
          <w:rFonts w:ascii="Arial" w:hAnsi="Arial" w:cs="Arial"/>
          <w:sz w:val="20"/>
          <w:szCs w:val="20"/>
          <w:shd w:val="clear" w:color="auto" w:fill="FFFFFF"/>
        </w:rPr>
        <w:t>t</w:t>
      </w:r>
      <w:r w:rsidR="00506661" w:rsidRPr="006D2D95">
        <w:rPr>
          <w:rFonts w:ascii="Arial" w:hAnsi="Arial" w:cs="Arial"/>
          <w:sz w:val="20"/>
          <w:szCs w:val="20"/>
          <w:shd w:val="clear" w:color="auto" w:fill="FFFFFF"/>
        </w:rPr>
        <w:fldChar w:fldCharType="begin"/>
      </w:r>
      <w:r w:rsidR="00506661" w:rsidRPr="006D2D95">
        <w:rPr>
          <w:rFonts w:ascii="Arial" w:hAnsi="Arial" w:cs="Arial"/>
          <w:sz w:val="20"/>
          <w:szCs w:val="20"/>
          <w:shd w:val="clear" w:color="auto" w:fill="FFFFFF"/>
        </w:rPr>
        <w:instrText xml:space="preserve"> ADDIN ZOTERO_ITEM CSL_CITATION {"citationID":"ngpBkkT2","properties":{"formattedCitation":"(Selvakumari et al., 2016)","plainCitation":"(Selvakumari et al., 2016)","noteIndex":0},"citationItems":[{"id":48,"uris":["http://zotero.org/users/11884034/items/L5W5F63T"],"itemData":{"id":48,"type":"article-journal","abstract":"Nymphaea (Nymphaeaceae) is the most fascinating aquatic plants being consumed as food and recognized in traditional system of medicine for the treatment of various life threatening diseases. The different plant parts of the species belonging to Nymphaea are consumed as food in different countries globally. This review focuses on the genus Nymphaea and provides updated information on its botanical description, ethnopharmacology, pharmacognosy, phytoconstituents and its pharmacological aspects in health benefits. The detailed profiling of phytoconstituents from Nymphaea showed the structural diversity of unique and novel biochemical moiety that may provide a rich source of lead molecules for combating the human diseases in health benefits. In addition the compiled data will provide a way for the researchers to unlock the different targeted molecular mechanisms involved in the pathogenesis of various oxidative stress mediated diseases.","issue":"7","language":"en","source":"Zotero","title":"Phytochemistry and Pharmacology of the Genus Nymphaea","volume":"5","author":[{"family":"Selvakumari","given":"E"},{"family":"Shantha","given":"A"},{"family":"Kumar","given":"C Sreenath"},{"family":"Prabhu","given":"T Purushoth"}],"issued":{"date-parts":[["2016"]]}}}],"schema":"https://github.com/citation-style-language/schema/raw/master/csl-citation.json"} </w:instrText>
      </w:r>
      <w:r w:rsidR="00506661" w:rsidRPr="006D2D95">
        <w:rPr>
          <w:rFonts w:ascii="Arial" w:hAnsi="Arial" w:cs="Arial"/>
          <w:sz w:val="20"/>
          <w:szCs w:val="20"/>
          <w:shd w:val="clear" w:color="auto" w:fill="FFFFFF"/>
        </w:rPr>
        <w:fldChar w:fldCharType="separate"/>
      </w:r>
      <w:r w:rsidR="00506661" w:rsidRPr="006D2D95">
        <w:rPr>
          <w:rFonts w:ascii="Arial" w:hAnsi="Arial" w:cs="Arial"/>
          <w:sz w:val="20"/>
        </w:rPr>
        <w:t>(Selvakumari et al., 2016)</w:t>
      </w:r>
      <w:r w:rsidR="00506661" w:rsidRPr="006D2D95">
        <w:rPr>
          <w:rFonts w:ascii="Arial" w:hAnsi="Arial" w:cs="Arial"/>
          <w:sz w:val="20"/>
          <w:szCs w:val="20"/>
          <w:shd w:val="clear" w:color="auto" w:fill="FFFFFF"/>
        </w:rPr>
        <w:fldChar w:fldCharType="end"/>
      </w:r>
    </w:p>
    <w:p w14:paraId="50B3FAF6" w14:textId="77777777" w:rsidR="002653B4" w:rsidRPr="006D2D95" w:rsidRDefault="002653B4" w:rsidP="00F903B1">
      <w:pPr>
        <w:spacing w:line="360" w:lineRule="auto"/>
        <w:ind w:left="-284" w:firstLine="284"/>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Microscopic</w:t>
      </w:r>
    </w:p>
    <w:p w14:paraId="2334C524" w14:textId="2956F358" w:rsidR="002653B4" w:rsidRPr="006D2D95" w:rsidRDefault="002653B4" w:rsidP="00F903B1">
      <w:pPr>
        <w:spacing w:line="360" w:lineRule="auto"/>
        <w:ind w:firstLine="1086"/>
        <w:jc w:val="both"/>
        <w:rPr>
          <w:rFonts w:ascii="Arial" w:hAnsi="Arial" w:cs="Arial"/>
          <w:sz w:val="20"/>
          <w:szCs w:val="20"/>
          <w:shd w:val="clear" w:color="auto" w:fill="FFFFFF"/>
        </w:rPr>
      </w:pPr>
      <w:r w:rsidRPr="006D2D95">
        <w:rPr>
          <w:rFonts w:ascii="Arial" w:hAnsi="Arial" w:cs="Arial"/>
          <w:sz w:val="20"/>
          <w:szCs w:val="20"/>
          <w:shd w:val="clear" w:color="auto" w:fill="FFFFFF"/>
        </w:rPr>
        <w:t>Polygonal parenchymatous cells are seen on the calyx's exterior. On the long axis of the sepal, isolated sclereids were seen. Sclereids and stomata are located near the base of the round cells and closer to the middle of the sepal. These sclereids are basic and branching. In comparison to sepals, there are fewer stomata on the exterior and interior surfaces. Two kidney-shaped guard cells protect the stomata. These are anomocytic stomata. Four distinct chambers are suggested by the anther's transverse section. A thin layer of cuticle covers the single-layered, almost isodiametric cells that make up the dermis. The grains of pollen are smooth, spherical, and have thin walls</w:t>
      </w:r>
      <w:r w:rsidR="00852276" w:rsidRPr="006D2D95">
        <w:rPr>
          <w:rFonts w:ascii="Arial" w:hAnsi="Arial" w:cs="Arial"/>
          <w:sz w:val="20"/>
          <w:szCs w:val="20"/>
          <w:shd w:val="clear" w:color="auto" w:fill="FFFFFF"/>
        </w:rPr>
        <w:fldChar w:fldCharType="begin"/>
      </w:r>
      <w:r w:rsidR="00852276" w:rsidRPr="006D2D95">
        <w:rPr>
          <w:rFonts w:ascii="Arial" w:hAnsi="Arial" w:cs="Arial"/>
          <w:sz w:val="20"/>
          <w:szCs w:val="20"/>
          <w:shd w:val="clear" w:color="auto" w:fill="FFFFFF"/>
        </w:rPr>
        <w:instrText xml:space="preserve"> ADDIN ZOTERO_ITEM CSL_CITATION {"citationID":"IFxLyCSz","properties":{"formattedCitation":"(Khan et al., 2019)","plainCitation":"(Khan et al., 2019)","noteIndex":0},"citationItems":[{"id":553,"uris":["http://zotero.org/users/11884034/items/RPH29RRT"],"itemData":{"id":553,"type":"article-journal","container-title":"International Journal of Advance and Innovative Research","issue":"I ssue 1 (I )","page":"62-68","title":"GULE NILOFER (Nymphaea alba) AN INFLUENTIAL DRUG IN UNANI MEDICINE: A REVIEW WITH IMMENCE THERAPEUTIC POTENTIAL AND PHYTO-PHARMACOLOGICAL PERSPECTIVE","volume":"V olume 6","author":[{"family":"Khan","given":"Afshan"},{"family":"Siddiqui","given":"Aisha"},{"family":"Jamal","given":"Anwar"}],"issued":{"date-parts":[["2019",3]]}}}],"schema":"https://github.com/citation-style-language/schema/raw/master/csl-citation.json"} </w:instrText>
      </w:r>
      <w:r w:rsidR="00852276" w:rsidRPr="006D2D95">
        <w:rPr>
          <w:rFonts w:ascii="Arial" w:hAnsi="Arial" w:cs="Arial"/>
          <w:sz w:val="20"/>
          <w:szCs w:val="20"/>
          <w:shd w:val="clear" w:color="auto" w:fill="FFFFFF"/>
        </w:rPr>
        <w:fldChar w:fldCharType="separate"/>
      </w:r>
      <w:r w:rsidR="00852276" w:rsidRPr="006D2D95">
        <w:rPr>
          <w:rFonts w:ascii="Arial" w:hAnsi="Arial" w:cs="Arial"/>
          <w:sz w:val="20"/>
        </w:rPr>
        <w:t>(Khan et al., 2019)</w:t>
      </w:r>
      <w:r w:rsidR="00852276" w:rsidRPr="006D2D95">
        <w:rPr>
          <w:rFonts w:ascii="Arial" w:hAnsi="Arial" w:cs="Arial"/>
          <w:sz w:val="20"/>
          <w:szCs w:val="20"/>
          <w:shd w:val="clear" w:color="auto" w:fill="FFFFFF"/>
        </w:rPr>
        <w:fldChar w:fldCharType="end"/>
      </w:r>
    </w:p>
    <w:p w14:paraId="17EAAC7C" w14:textId="77777777" w:rsidR="00F903B1" w:rsidRPr="006D2D95" w:rsidRDefault="00F903B1" w:rsidP="00F903B1">
      <w:pPr>
        <w:spacing w:line="360" w:lineRule="auto"/>
        <w:ind w:firstLine="1086"/>
        <w:jc w:val="both"/>
        <w:rPr>
          <w:rFonts w:ascii="Arial" w:hAnsi="Arial" w:cs="Arial"/>
          <w:b/>
          <w:bCs/>
          <w:sz w:val="20"/>
          <w:szCs w:val="20"/>
          <w:shd w:val="clear" w:color="auto" w:fill="FFFFFF"/>
        </w:rPr>
      </w:pPr>
    </w:p>
    <w:p w14:paraId="3A7BAD13" w14:textId="54F317C0" w:rsidR="002653B4" w:rsidRPr="006D2D95" w:rsidRDefault="00A5639F" w:rsidP="00FA2E7C">
      <w:pPr>
        <w:pStyle w:val="ListParagraph"/>
        <w:numPr>
          <w:ilvl w:val="0"/>
          <w:numId w:val="4"/>
        </w:numPr>
        <w:spacing w:line="276" w:lineRule="auto"/>
        <w:ind w:left="142" w:hanging="284"/>
        <w:jc w:val="both"/>
        <w:rPr>
          <w:rFonts w:ascii="Arial" w:hAnsi="Arial" w:cs="Arial"/>
          <w:b/>
          <w:bCs/>
          <w:shd w:val="clear" w:color="auto" w:fill="FFFFFF"/>
        </w:rPr>
      </w:pPr>
      <w:r w:rsidRPr="006D2D95">
        <w:rPr>
          <w:rFonts w:ascii="Arial" w:hAnsi="Arial" w:cs="Arial"/>
          <w:b/>
          <w:bCs/>
          <w:shd w:val="clear" w:color="auto" w:fill="FFFFFF"/>
        </w:rPr>
        <w:t xml:space="preserve">NUTRITIONAL VALUE OF </w:t>
      </w:r>
      <w:r w:rsidR="002E4B72" w:rsidRPr="006D2D95">
        <w:rPr>
          <w:rFonts w:ascii="Arial" w:hAnsi="Arial" w:cs="Arial"/>
          <w:b/>
          <w:bCs/>
          <w:i/>
          <w:iCs/>
          <w:shd w:val="clear" w:color="auto" w:fill="FFFFFF"/>
        </w:rPr>
        <w:t>NYMPHAEA ALBA</w:t>
      </w:r>
    </w:p>
    <w:p w14:paraId="35AB982E" w14:textId="03416868" w:rsidR="002653B4" w:rsidRPr="006D2D95" w:rsidRDefault="00675D36" w:rsidP="00E769ED">
      <w:pPr>
        <w:spacing w:line="276" w:lineRule="auto"/>
        <w:ind w:firstLine="851"/>
        <w:jc w:val="both"/>
        <w:rPr>
          <w:rFonts w:ascii="Arial" w:hAnsi="Arial" w:cs="Arial"/>
          <w:sz w:val="20"/>
          <w:szCs w:val="20"/>
          <w:shd w:val="clear" w:color="auto" w:fill="FFFFFF"/>
        </w:rPr>
      </w:pPr>
      <w:r w:rsidRPr="006D2D95">
        <w:rPr>
          <w:rFonts w:ascii="Arial" w:hAnsi="Arial" w:cs="Arial"/>
          <w:b/>
          <w:bCs/>
          <w:sz w:val="20"/>
          <w:szCs w:val="20"/>
          <w:shd w:val="clear" w:color="auto" w:fill="FFFFFF"/>
        </w:rPr>
        <w:t xml:space="preserve">Table </w:t>
      </w:r>
      <w:r w:rsidR="004D18DC">
        <w:rPr>
          <w:rFonts w:ascii="Arial" w:hAnsi="Arial" w:cs="Arial"/>
          <w:b/>
          <w:bCs/>
          <w:sz w:val="20"/>
          <w:szCs w:val="20"/>
          <w:shd w:val="clear" w:color="auto" w:fill="FFFFFF"/>
        </w:rPr>
        <w:t>2</w:t>
      </w:r>
      <w:r w:rsidR="003B4528" w:rsidRPr="006D2D95">
        <w:rPr>
          <w:rFonts w:ascii="Arial" w:hAnsi="Arial" w:cs="Arial"/>
          <w:b/>
          <w:bCs/>
          <w:sz w:val="20"/>
          <w:szCs w:val="20"/>
          <w:shd w:val="clear" w:color="auto" w:fill="FFFFFF"/>
        </w:rPr>
        <w:t>. Nutritional value p</w:t>
      </w:r>
      <w:r w:rsidR="002653B4" w:rsidRPr="006D2D95">
        <w:rPr>
          <w:rFonts w:ascii="Arial" w:hAnsi="Arial" w:cs="Arial"/>
          <w:b/>
          <w:bCs/>
          <w:sz w:val="20"/>
          <w:szCs w:val="20"/>
          <w:shd w:val="clear" w:color="auto" w:fill="FFFFFF"/>
        </w:rPr>
        <w:t>er 100 g of water lilies</w:t>
      </w:r>
      <w:r w:rsidR="00852276" w:rsidRPr="006D2D95">
        <w:rPr>
          <w:rFonts w:ascii="Arial" w:hAnsi="Arial" w:cs="Arial"/>
          <w:b/>
          <w:bCs/>
          <w:sz w:val="20"/>
          <w:szCs w:val="20"/>
          <w:shd w:val="clear" w:color="auto" w:fill="FFFFFF"/>
        </w:rPr>
        <w:fldChar w:fldCharType="begin"/>
      </w:r>
      <w:r w:rsidR="00852276" w:rsidRPr="006D2D95">
        <w:rPr>
          <w:rFonts w:ascii="Arial" w:hAnsi="Arial" w:cs="Arial"/>
          <w:b/>
          <w:bCs/>
          <w:sz w:val="20"/>
          <w:szCs w:val="20"/>
          <w:shd w:val="clear" w:color="auto" w:fill="FFFFFF"/>
        </w:rPr>
        <w:instrText xml:space="preserve"> ADDIN ZOTERO_ITEM CSL_CITATION {"citationID":"mUriui8H","properties":{"formattedCitation":"(Aung et al., n.d.)","plainCitation":"(Aung et al., n.d.)","noteIndex":0},"citationItems":[{"id":774,"uris":["http://zotero.org/users/11884034/items/S3KGSY5L"],"itemData":{"id":774,"type":"article-journal","abstract":"Flowers and stalks of three different species of water lilies viz</w:instrText>
      </w:r>
      <w:r w:rsidR="00852276" w:rsidRPr="006D2D95">
        <w:rPr>
          <w:rFonts w:ascii="Arial" w:hAnsi="Arial" w:cs="Arial"/>
          <w:b/>
          <w:bCs/>
          <w:sz w:val="20"/>
          <w:szCs w:val="20"/>
          <w:shd w:val="clear" w:color="auto" w:fill="FFFFFF"/>
        </w:rPr>
        <w:instrText>, blue water lily (Nymphaea nouchali Burm.f), white water lily (Nymphaea lotus L.) and Chinese water lily (Nelumbo nucifera Gaertn. f) from Min-Hla Lake</w:instrText>
      </w:r>
      <w:r w:rsidR="00852276" w:rsidRPr="006D2D95">
        <w:rPr>
          <w:rFonts w:ascii="Arial" w:hAnsi="Arial" w:cs="Arial"/>
          <w:b/>
          <w:bCs/>
          <w:sz w:val="20"/>
          <w:szCs w:val="20"/>
          <w:shd w:val="clear" w:color="auto" w:fill="FFFFFF"/>
        </w:rPr>
        <w:instrText>Singaing Township</w:instrText>
      </w:r>
      <w:r w:rsidR="00852276" w:rsidRPr="006D2D95">
        <w:rPr>
          <w:rFonts w:ascii="Arial" w:hAnsi="Arial" w:cs="Arial"/>
          <w:b/>
          <w:bCs/>
          <w:sz w:val="20"/>
          <w:szCs w:val="20"/>
          <w:shd w:val="clear" w:color="auto" w:fill="FFFFFF"/>
        </w:rPr>
        <w:instrText> Mandalay Region were analyzed for their nutrients and antinutrient factor (phytate). Phytochemical tests revealed that all flowers and stalks of water lilies contained phytonutrients like glycoside and phenolic compounds. Saponin was absent in all these water lilies. Nutritional compositions such as moisture, ash, crude fibre, crude protein, crude fat and available carbohydrate were determined by AOAC methods. AAS analysis revealed that K was the highest concentration among other elements. High contents of total phosphorus (220 mg / 100 g – 450 mg / 100 g) were observed in water lily samples. High results were also recorded for antinutrientphytate. Phytate contents in stalks (323 mg / 100 g – 475 mg / 100 g) were higher than those in flowers ( 304 mg / 100 g – 456 mg / 100 g). The results suggested that the bioavailability of the minerals of these water lily plants, when consumed is low due to their high phytate content. Ca / P ratios of three different varieties of water lily were found to be very much less than 1</w:instrText>
      </w:r>
      <w:r w:rsidR="00852276" w:rsidRPr="006D2D95">
        <w:rPr>
          <w:rFonts w:ascii="Arial" w:hAnsi="Arial" w:cs="Arial"/>
          <w:b/>
          <w:bCs/>
          <w:sz w:val="20"/>
          <w:szCs w:val="20"/>
          <w:shd w:val="clear" w:color="auto" w:fill="FFFFFF"/>
        </w:rPr>
        <w:instrText xml:space="preserve">.","issue":"5","language":"en","source":"Zotero","title":"Nutritional Compositions, Elemental Compositions and Antinutrient Factor in Different Varieties of Water Lily","volume":"3","author":[{"family":"Aung","given":"Thi Thi"},{"family":"Myat","given":"Yin Yin"},{"family":"Mar","given":"Myint Myint"},{"family":"Kyu","given":"Khine Khine"}]}}],"schema":"https://github.com/citation-style-language/schema/raw/master/csl-citation.json"} </w:instrText>
      </w:r>
      <w:r w:rsidR="00852276" w:rsidRPr="006D2D95">
        <w:rPr>
          <w:rFonts w:ascii="Arial" w:hAnsi="Arial" w:cs="Arial"/>
          <w:b/>
          <w:bCs/>
          <w:sz w:val="20"/>
          <w:szCs w:val="20"/>
          <w:shd w:val="clear" w:color="auto" w:fill="FFFFFF"/>
        </w:rPr>
        <w:fldChar w:fldCharType="separate"/>
      </w:r>
      <w:r w:rsidR="00852276" w:rsidRPr="006D2D95">
        <w:rPr>
          <w:rFonts w:ascii="Arial" w:hAnsi="Arial" w:cs="Arial"/>
          <w:sz w:val="20"/>
        </w:rPr>
        <w:t>(Aung et al., n.d.)</w:t>
      </w:r>
      <w:r w:rsidR="00852276" w:rsidRPr="006D2D95">
        <w:rPr>
          <w:rFonts w:ascii="Arial" w:hAnsi="Arial" w:cs="Arial"/>
          <w:b/>
          <w:bCs/>
          <w:sz w:val="20"/>
          <w:szCs w:val="20"/>
          <w:shd w:val="clear" w:color="auto" w:fill="FFFFFF"/>
        </w:rPr>
        <w:fldChar w:fldCharType="end"/>
      </w:r>
    </w:p>
    <w:tbl>
      <w:tblPr>
        <w:tblStyle w:val="TableGrid"/>
        <w:tblpPr w:leftFromText="180" w:rightFromText="180" w:vertAnchor="text" w:horzAnchor="margin" w:tblpXSpec="center"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43"/>
        <w:gridCol w:w="1842"/>
      </w:tblGrid>
      <w:tr w:rsidR="006D2D95" w:rsidRPr="006D2D95" w14:paraId="751BBA5E" w14:textId="77777777" w:rsidTr="00730CB8">
        <w:tc>
          <w:tcPr>
            <w:tcW w:w="2552" w:type="dxa"/>
            <w:tcBorders>
              <w:top w:val="single" w:sz="4" w:space="0" w:color="auto"/>
              <w:bottom w:val="single" w:sz="4" w:space="0" w:color="auto"/>
            </w:tcBorders>
          </w:tcPr>
          <w:p w14:paraId="01CF2CB9" w14:textId="77777777" w:rsidR="001C4B05" w:rsidRPr="006D2D95" w:rsidRDefault="001C4B05" w:rsidP="00F903B1">
            <w:pPr>
              <w:spacing w:line="360" w:lineRule="auto"/>
              <w:rPr>
                <w:rFonts w:ascii="Arial" w:hAnsi="Arial" w:cs="Arial"/>
                <w:b/>
                <w:bCs/>
                <w:sz w:val="20"/>
                <w:szCs w:val="20"/>
                <w:shd w:val="clear" w:color="auto" w:fill="FFFFFF"/>
              </w:rPr>
            </w:pPr>
            <w:r w:rsidRPr="006D2D95">
              <w:rPr>
                <w:rFonts w:ascii="Arial" w:hAnsi="Arial" w:cs="Arial"/>
                <w:b/>
                <w:bCs/>
                <w:sz w:val="20"/>
                <w:szCs w:val="20"/>
                <w:shd w:val="clear" w:color="auto" w:fill="FFFFFF"/>
              </w:rPr>
              <w:t>Constituents</w:t>
            </w:r>
          </w:p>
        </w:tc>
        <w:tc>
          <w:tcPr>
            <w:tcW w:w="1843" w:type="dxa"/>
            <w:tcBorders>
              <w:top w:val="single" w:sz="4" w:space="0" w:color="auto"/>
              <w:bottom w:val="single" w:sz="4" w:space="0" w:color="auto"/>
            </w:tcBorders>
          </w:tcPr>
          <w:p w14:paraId="03F3556E" w14:textId="77777777" w:rsidR="001C4B05" w:rsidRPr="006D2D95" w:rsidRDefault="001C4B05" w:rsidP="00F903B1">
            <w:pPr>
              <w:spacing w:line="360" w:lineRule="auto"/>
              <w:rPr>
                <w:rFonts w:ascii="Arial" w:hAnsi="Arial" w:cs="Arial"/>
                <w:b/>
                <w:bCs/>
                <w:sz w:val="20"/>
                <w:szCs w:val="20"/>
                <w:shd w:val="clear" w:color="auto" w:fill="FFFFFF"/>
              </w:rPr>
            </w:pPr>
            <w:r w:rsidRPr="006D2D95">
              <w:rPr>
                <w:rFonts w:ascii="Arial" w:hAnsi="Arial" w:cs="Arial"/>
                <w:b/>
                <w:bCs/>
                <w:i/>
                <w:iCs/>
                <w:sz w:val="20"/>
                <w:szCs w:val="20"/>
                <w:shd w:val="clear" w:color="auto" w:fill="FFFFFF"/>
              </w:rPr>
              <w:t>N. alba</w:t>
            </w:r>
            <w:r w:rsidRPr="006D2D95">
              <w:rPr>
                <w:rFonts w:ascii="Arial" w:hAnsi="Arial" w:cs="Arial"/>
                <w:b/>
                <w:bCs/>
                <w:sz w:val="20"/>
                <w:szCs w:val="20"/>
                <w:shd w:val="clear" w:color="auto" w:fill="FFFFFF"/>
              </w:rPr>
              <w:t xml:space="preserve"> flowers</w:t>
            </w:r>
          </w:p>
        </w:tc>
        <w:tc>
          <w:tcPr>
            <w:tcW w:w="1842" w:type="dxa"/>
            <w:tcBorders>
              <w:top w:val="single" w:sz="4" w:space="0" w:color="auto"/>
              <w:bottom w:val="single" w:sz="4" w:space="0" w:color="auto"/>
            </w:tcBorders>
          </w:tcPr>
          <w:p w14:paraId="2921147D" w14:textId="77777777" w:rsidR="001C4B05" w:rsidRPr="006D2D95" w:rsidRDefault="001C4B05" w:rsidP="00F903B1">
            <w:pPr>
              <w:spacing w:line="360" w:lineRule="auto"/>
              <w:rPr>
                <w:rFonts w:ascii="Arial" w:hAnsi="Arial" w:cs="Arial"/>
                <w:b/>
                <w:bCs/>
                <w:sz w:val="20"/>
                <w:szCs w:val="20"/>
                <w:shd w:val="clear" w:color="auto" w:fill="FFFFFF"/>
              </w:rPr>
            </w:pPr>
            <w:r w:rsidRPr="006D2D95">
              <w:rPr>
                <w:rFonts w:ascii="Arial" w:hAnsi="Arial" w:cs="Arial"/>
                <w:b/>
                <w:bCs/>
                <w:i/>
                <w:iCs/>
                <w:sz w:val="20"/>
                <w:szCs w:val="20"/>
                <w:shd w:val="clear" w:color="auto" w:fill="FFFFFF"/>
              </w:rPr>
              <w:t>N. alba</w:t>
            </w:r>
            <w:r w:rsidRPr="006D2D95">
              <w:rPr>
                <w:rFonts w:ascii="Arial" w:hAnsi="Arial" w:cs="Arial"/>
                <w:b/>
                <w:bCs/>
                <w:sz w:val="20"/>
                <w:szCs w:val="20"/>
                <w:shd w:val="clear" w:color="auto" w:fill="FFFFFF"/>
              </w:rPr>
              <w:t xml:space="preserve"> stalk</w:t>
            </w:r>
          </w:p>
        </w:tc>
      </w:tr>
      <w:tr w:rsidR="006D2D95" w:rsidRPr="006D2D95" w14:paraId="229DDDDD" w14:textId="77777777" w:rsidTr="00730CB8">
        <w:tc>
          <w:tcPr>
            <w:tcW w:w="2552" w:type="dxa"/>
            <w:tcBorders>
              <w:top w:val="single" w:sz="4" w:space="0" w:color="auto"/>
            </w:tcBorders>
          </w:tcPr>
          <w:p w14:paraId="43C9973B"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Calories (kcal)</w:t>
            </w:r>
          </w:p>
        </w:tc>
        <w:tc>
          <w:tcPr>
            <w:tcW w:w="1843" w:type="dxa"/>
            <w:tcBorders>
              <w:top w:val="single" w:sz="4" w:space="0" w:color="auto"/>
            </w:tcBorders>
          </w:tcPr>
          <w:p w14:paraId="27BB8408" w14:textId="3D756ADC"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276.39</w:t>
            </w:r>
          </w:p>
        </w:tc>
        <w:tc>
          <w:tcPr>
            <w:tcW w:w="1842" w:type="dxa"/>
            <w:tcBorders>
              <w:top w:val="single" w:sz="4" w:space="0" w:color="auto"/>
            </w:tcBorders>
          </w:tcPr>
          <w:p w14:paraId="5FC4F953"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276.44</w:t>
            </w:r>
          </w:p>
        </w:tc>
      </w:tr>
      <w:tr w:rsidR="006D2D95" w:rsidRPr="006D2D95" w14:paraId="34900A18" w14:textId="77777777" w:rsidTr="00730CB8">
        <w:tc>
          <w:tcPr>
            <w:tcW w:w="2552" w:type="dxa"/>
          </w:tcPr>
          <w:p w14:paraId="1D5532AA"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Carbohydrate %</w:t>
            </w:r>
          </w:p>
        </w:tc>
        <w:tc>
          <w:tcPr>
            <w:tcW w:w="1843" w:type="dxa"/>
          </w:tcPr>
          <w:p w14:paraId="68857341" w14:textId="5C915DA6"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59.89</w:t>
            </w:r>
          </w:p>
        </w:tc>
        <w:tc>
          <w:tcPr>
            <w:tcW w:w="1842" w:type="dxa"/>
          </w:tcPr>
          <w:p w14:paraId="62A37A19"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65.30</w:t>
            </w:r>
          </w:p>
        </w:tc>
      </w:tr>
      <w:tr w:rsidR="006D2D95" w:rsidRPr="006D2D95" w14:paraId="2A3606E0" w14:textId="77777777" w:rsidTr="00730CB8">
        <w:tc>
          <w:tcPr>
            <w:tcW w:w="2552" w:type="dxa"/>
          </w:tcPr>
          <w:p w14:paraId="14DFFB9C"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Protein %</w:t>
            </w:r>
          </w:p>
        </w:tc>
        <w:tc>
          <w:tcPr>
            <w:tcW w:w="1843" w:type="dxa"/>
          </w:tcPr>
          <w:p w14:paraId="6FC44EAF" w14:textId="4FC2A071"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15.63</w:t>
            </w:r>
          </w:p>
        </w:tc>
        <w:tc>
          <w:tcPr>
            <w:tcW w:w="1842" w:type="dxa"/>
          </w:tcPr>
          <w:p w14:paraId="590B868F" w14:textId="7891E18B"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7.12</w:t>
            </w:r>
          </w:p>
        </w:tc>
      </w:tr>
      <w:tr w:rsidR="006D2D95" w:rsidRPr="006D2D95" w14:paraId="41C8EE9D" w14:textId="77777777" w:rsidTr="00730CB8">
        <w:tc>
          <w:tcPr>
            <w:tcW w:w="2552" w:type="dxa"/>
          </w:tcPr>
          <w:p w14:paraId="75B27A91"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Fat %</w:t>
            </w:r>
          </w:p>
        </w:tc>
        <w:tc>
          <w:tcPr>
            <w:tcW w:w="1843" w:type="dxa"/>
          </w:tcPr>
          <w:p w14:paraId="5B14F98C" w14:textId="0F86912D"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2.9</w:t>
            </w:r>
          </w:p>
        </w:tc>
        <w:tc>
          <w:tcPr>
            <w:tcW w:w="1842" w:type="dxa"/>
          </w:tcPr>
          <w:p w14:paraId="4EB646DA"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3.1</w:t>
            </w:r>
          </w:p>
        </w:tc>
      </w:tr>
      <w:tr w:rsidR="006D2D95" w:rsidRPr="006D2D95" w14:paraId="65B9B559" w14:textId="77777777" w:rsidTr="00730CB8">
        <w:tc>
          <w:tcPr>
            <w:tcW w:w="2552" w:type="dxa"/>
          </w:tcPr>
          <w:p w14:paraId="5476D992"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Fibre %</w:t>
            </w:r>
          </w:p>
        </w:tc>
        <w:tc>
          <w:tcPr>
            <w:tcW w:w="1843" w:type="dxa"/>
          </w:tcPr>
          <w:p w14:paraId="6E859C63" w14:textId="387C329B"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0.3</w:t>
            </w:r>
          </w:p>
        </w:tc>
        <w:tc>
          <w:tcPr>
            <w:tcW w:w="1842" w:type="dxa"/>
          </w:tcPr>
          <w:p w14:paraId="16CD86D1"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0.93</w:t>
            </w:r>
          </w:p>
        </w:tc>
      </w:tr>
      <w:tr w:rsidR="006D2D95" w:rsidRPr="006D2D95" w14:paraId="58D41661" w14:textId="77777777" w:rsidTr="00730CB8">
        <w:tc>
          <w:tcPr>
            <w:tcW w:w="2552" w:type="dxa"/>
          </w:tcPr>
          <w:p w14:paraId="206F04BB"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Sodium (mg)</w:t>
            </w:r>
          </w:p>
        </w:tc>
        <w:tc>
          <w:tcPr>
            <w:tcW w:w="1843" w:type="dxa"/>
          </w:tcPr>
          <w:p w14:paraId="5E1534E7" w14:textId="0FAE342F"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210.2</w:t>
            </w:r>
          </w:p>
        </w:tc>
        <w:tc>
          <w:tcPr>
            <w:tcW w:w="1842" w:type="dxa"/>
          </w:tcPr>
          <w:p w14:paraId="6E9B59E2"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216.6</w:t>
            </w:r>
          </w:p>
        </w:tc>
      </w:tr>
      <w:tr w:rsidR="006D2D95" w:rsidRPr="006D2D95" w14:paraId="6BBE2725" w14:textId="77777777" w:rsidTr="00730CB8">
        <w:tc>
          <w:tcPr>
            <w:tcW w:w="2552" w:type="dxa"/>
          </w:tcPr>
          <w:p w14:paraId="5B6B7B00"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Zinc (mg)</w:t>
            </w:r>
          </w:p>
        </w:tc>
        <w:tc>
          <w:tcPr>
            <w:tcW w:w="1843" w:type="dxa"/>
          </w:tcPr>
          <w:p w14:paraId="455AA131" w14:textId="2914BAAE"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2.18</w:t>
            </w:r>
          </w:p>
        </w:tc>
        <w:tc>
          <w:tcPr>
            <w:tcW w:w="1842" w:type="dxa"/>
          </w:tcPr>
          <w:p w14:paraId="40E6A7BF"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1.68</w:t>
            </w:r>
          </w:p>
        </w:tc>
      </w:tr>
      <w:tr w:rsidR="006D2D95" w:rsidRPr="006D2D95" w14:paraId="1C2D5134" w14:textId="77777777" w:rsidTr="00730CB8">
        <w:tc>
          <w:tcPr>
            <w:tcW w:w="2552" w:type="dxa"/>
          </w:tcPr>
          <w:p w14:paraId="78F0B1B2"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Iron (mg)</w:t>
            </w:r>
          </w:p>
        </w:tc>
        <w:tc>
          <w:tcPr>
            <w:tcW w:w="1843" w:type="dxa"/>
          </w:tcPr>
          <w:p w14:paraId="44DDF239" w14:textId="1B4A6341"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5.09</w:t>
            </w:r>
          </w:p>
        </w:tc>
        <w:tc>
          <w:tcPr>
            <w:tcW w:w="1842" w:type="dxa"/>
          </w:tcPr>
          <w:p w14:paraId="11A25897"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5.83</w:t>
            </w:r>
          </w:p>
        </w:tc>
      </w:tr>
      <w:tr w:rsidR="006D2D95" w:rsidRPr="006D2D95" w14:paraId="36FC8215" w14:textId="77777777" w:rsidTr="00730CB8">
        <w:tc>
          <w:tcPr>
            <w:tcW w:w="2552" w:type="dxa"/>
          </w:tcPr>
          <w:p w14:paraId="11910226"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Magnesium (mg)</w:t>
            </w:r>
          </w:p>
        </w:tc>
        <w:tc>
          <w:tcPr>
            <w:tcW w:w="1843" w:type="dxa"/>
          </w:tcPr>
          <w:p w14:paraId="030C1F82" w14:textId="0FCE7761"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51.96</w:t>
            </w:r>
          </w:p>
        </w:tc>
        <w:tc>
          <w:tcPr>
            <w:tcW w:w="1842" w:type="dxa"/>
          </w:tcPr>
          <w:p w14:paraId="03217E72"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50.23</w:t>
            </w:r>
          </w:p>
        </w:tc>
      </w:tr>
      <w:tr w:rsidR="006D2D95" w:rsidRPr="006D2D95" w14:paraId="5AB50C1F" w14:textId="77777777" w:rsidTr="00730CB8">
        <w:tc>
          <w:tcPr>
            <w:tcW w:w="2552" w:type="dxa"/>
          </w:tcPr>
          <w:p w14:paraId="10171F9E"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Calcium (mg)</w:t>
            </w:r>
          </w:p>
        </w:tc>
        <w:tc>
          <w:tcPr>
            <w:tcW w:w="1843" w:type="dxa"/>
          </w:tcPr>
          <w:p w14:paraId="6224A0E0" w14:textId="7EC671A4"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74.22</w:t>
            </w:r>
          </w:p>
        </w:tc>
        <w:tc>
          <w:tcPr>
            <w:tcW w:w="1842" w:type="dxa"/>
          </w:tcPr>
          <w:p w14:paraId="323C9F39"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63.38</w:t>
            </w:r>
          </w:p>
        </w:tc>
      </w:tr>
      <w:tr w:rsidR="006D2D95" w:rsidRPr="006D2D95" w14:paraId="6EB1E2CF" w14:textId="77777777" w:rsidTr="00730CB8">
        <w:tc>
          <w:tcPr>
            <w:tcW w:w="2552" w:type="dxa"/>
          </w:tcPr>
          <w:p w14:paraId="6E9EE6DD"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Phosphorus (mg)</w:t>
            </w:r>
          </w:p>
        </w:tc>
        <w:tc>
          <w:tcPr>
            <w:tcW w:w="1843" w:type="dxa"/>
          </w:tcPr>
          <w:p w14:paraId="610B91D0"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120</w:t>
            </w:r>
          </w:p>
        </w:tc>
        <w:tc>
          <w:tcPr>
            <w:tcW w:w="1842" w:type="dxa"/>
          </w:tcPr>
          <w:p w14:paraId="13E5B733"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220</w:t>
            </w:r>
          </w:p>
        </w:tc>
      </w:tr>
      <w:tr w:rsidR="006D2D95" w:rsidRPr="006D2D95" w14:paraId="68DEE643" w14:textId="77777777" w:rsidTr="00730CB8">
        <w:tc>
          <w:tcPr>
            <w:tcW w:w="2552" w:type="dxa"/>
          </w:tcPr>
          <w:p w14:paraId="395723C0"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Potassium (mg)</w:t>
            </w:r>
          </w:p>
        </w:tc>
        <w:tc>
          <w:tcPr>
            <w:tcW w:w="1843" w:type="dxa"/>
          </w:tcPr>
          <w:p w14:paraId="5F033CAA" w14:textId="1E02A3A1"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505.6</w:t>
            </w:r>
          </w:p>
        </w:tc>
        <w:tc>
          <w:tcPr>
            <w:tcW w:w="1842" w:type="dxa"/>
          </w:tcPr>
          <w:p w14:paraId="1A3B1D47"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505.8</w:t>
            </w:r>
          </w:p>
        </w:tc>
      </w:tr>
      <w:tr w:rsidR="006D2D95" w:rsidRPr="006D2D95" w14:paraId="1FE8778D" w14:textId="77777777" w:rsidTr="00730CB8">
        <w:tc>
          <w:tcPr>
            <w:tcW w:w="2552" w:type="dxa"/>
            <w:tcBorders>
              <w:bottom w:val="single" w:sz="4" w:space="0" w:color="auto"/>
            </w:tcBorders>
          </w:tcPr>
          <w:p w14:paraId="4A347E64"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Phytate (mg)</w:t>
            </w:r>
          </w:p>
        </w:tc>
        <w:tc>
          <w:tcPr>
            <w:tcW w:w="1843" w:type="dxa"/>
            <w:tcBorders>
              <w:bottom w:val="single" w:sz="4" w:space="0" w:color="auto"/>
            </w:tcBorders>
          </w:tcPr>
          <w:p w14:paraId="5AE1AB4D"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456</w:t>
            </w:r>
          </w:p>
        </w:tc>
        <w:tc>
          <w:tcPr>
            <w:tcW w:w="1842" w:type="dxa"/>
            <w:tcBorders>
              <w:bottom w:val="single" w:sz="4" w:space="0" w:color="auto"/>
            </w:tcBorders>
          </w:tcPr>
          <w:p w14:paraId="1E75952C" w14:textId="77777777" w:rsidR="001C4B05" w:rsidRPr="006D2D95" w:rsidRDefault="001C4B05" w:rsidP="00F903B1">
            <w:pPr>
              <w:spacing w:line="360" w:lineRule="auto"/>
              <w:rPr>
                <w:rFonts w:ascii="Arial" w:hAnsi="Arial" w:cs="Arial"/>
                <w:sz w:val="20"/>
                <w:szCs w:val="20"/>
                <w:shd w:val="clear" w:color="auto" w:fill="FFFFFF"/>
              </w:rPr>
            </w:pPr>
            <w:r w:rsidRPr="006D2D95">
              <w:rPr>
                <w:rFonts w:ascii="Arial" w:hAnsi="Arial" w:cs="Arial"/>
                <w:sz w:val="20"/>
                <w:szCs w:val="20"/>
                <w:shd w:val="clear" w:color="auto" w:fill="FFFFFF"/>
              </w:rPr>
              <w:t>475</w:t>
            </w:r>
          </w:p>
        </w:tc>
      </w:tr>
    </w:tbl>
    <w:p w14:paraId="35AFC9B5" w14:textId="77777777" w:rsidR="000361F0" w:rsidRPr="006D2D95" w:rsidRDefault="000361F0" w:rsidP="002653B4">
      <w:pPr>
        <w:spacing w:line="276" w:lineRule="auto"/>
        <w:ind w:firstLine="181"/>
        <w:jc w:val="both"/>
        <w:rPr>
          <w:rFonts w:ascii="Arial" w:hAnsi="Arial" w:cs="Arial"/>
          <w:b/>
          <w:bCs/>
          <w:sz w:val="20"/>
          <w:szCs w:val="20"/>
          <w:shd w:val="clear" w:color="auto" w:fill="FFFFFF"/>
        </w:rPr>
      </w:pPr>
    </w:p>
    <w:p w14:paraId="08B4840C" w14:textId="77777777" w:rsidR="002653B4" w:rsidRPr="006D2D95" w:rsidRDefault="002653B4" w:rsidP="002653B4">
      <w:pPr>
        <w:spacing w:line="276" w:lineRule="auto"/>
        <w:ind w:left="720"/>
        <w:jc w:val="both"/>
        <w:rPr>
          <w:rFonts w:ascii="Arial" w:hAnsi="Arial" w:cs="Arial"/>
          <w:sz w:val="20"/>
          <w:szCs w:val="20"/>
          <w:shd w:val="clear" w:color="auto" w:fill="FFFFFF"/>
        </w:rPr>
      </w:pPr>
    </w:p>
    <w:p w14:paraId="2B0F886D"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05D311D1"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15EFC42F"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5779E846"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33048E83"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23EC0DC6"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75A324BC"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418A31C3" w14:textId="77777777" w:rsidR="00D71ED1" w:rsidRPr="006D2D95" w:rsidRDefault="00D71ED1" w:rsidP="002653B4">
      <w:pPr>
        <w:spacing w:line="276" w:lineRule="auto"/>
        <w:ind w:left="720"/>
        <w:jc w:val="both"/>
        <w:rPr>
          <w:rFonts w:ascii="Arial" w:hAnsi="Arial" w:cs="Arial"/>
          <w:sz w:val="20"/>
          <w:szCs w:val="20"/>
          <w:shd w:val="clear" w:color="auto" w:fill="FFFFFF"/>
        </w:rPr>
      </w:pPr>
    </w:p>
    <w:p w14:paraId="18FB6E76" w14:textId="77777777" w:rsidR="007A17E8" w:rsidRPr="006D2D95" w:rsidRDefault="007A17E8" w:rsidP="002653B4">
      <w:pPr>
        <w:spacing w:line="276" w:lineRule="auto"/>
        <w:ind w:left="720"/>
        <w:jc w:val="both"/>
        <w:rPr>
          <w:rFonts w:ascii="Arial" w:hAnsi="Arial" w:cs="Arial"/>
          <w:sz w:val="20"/>
          <w:szCs w:val="20"/>
          <w:shd w:val="clear" w:color="auto" w:fill="FFFFFF"/>
        </w:rPr>
      </w:pPr>
    </w:p>
    <w:p w14:paraId="4A5FB656" w14:textId="77777777" w:rsidR="007A17E8" w:rsidRPr="006D2D95" w:rsidRDefault="007A17E8" w:rsidP="002653B4">
      <w:pPr>
        <w:spacing w:line="276" w:lineRule="auto"/>
        <w:ind w:left="720"/>
        <w:jc w:val="both"/>
        <w:rPr>
          <w:rFonts w:ascii="Arial" w:hAnsi="Arial" w:cs="Arial"/>
          <w:sz w:val="20"/>
          <w:szCs w:val="20"/>
          <w:shd w:val="clear" w:color="auto" w:fill="FFFFFF"/>
        </w:rPr>
      </w:pPr>
    </w:p>
    <w:p w14:paraId="1C0A4824" w14:textId="77777777" w:rsidR="007A17E8" w:rsidRPr="006D2D95" w:rsidRDefault="007A17E8" w:rsidP="002653B4">
      <w:pPr>
        <w:spacing w:line="276" w:lineRule="auto"/>
        <w:ind w:left="720"/>
        <w:jc w:val="both"/>
        <w:rPr>
          <w:rFonts w:ascii="Arial" w:hAnsi="Arial" w:cs="Arial"/>
          <w:sz w:val="20"/>
          <w:szCs w:val="20"/>
          <w:shd w:val="clear" w:color="auto" w:fill="FFFFFF"/>
        </w:rPr>
      </w:pPr>
    </w:p>
    <w:p w14:paraId="75960133" w14:textId="77777777" w:rsidR="007A17E8" w:rsidRPr="006D2D95" w:rsidRDefault="007A17E8" w:rsidP="002653B4">
      <w:pPr>
        <w:spacing w:line="276" w:lineRule="auto"/>
        <w:ind w:left="720"/>
        <w:jc w:val="both"/>
        <w:rPr>
          <w:rFonts w:ascii="Arial" w:hAnsi="Arial" w:cs="Arial"/>
          <w:sz w:val="20"/>
          <w:szCs w:val="20"/>
          <w:shd w:val="clear" w:color="auto" w:fill="FFFFFF"/>
        </w:rPr>
      </w:pPr>
    </w:p>
    <w:p w14:paraId="189766F6" w14:textId="77777777" w:rsidR="007A17E8" w:rsidRPr="006D2D95" w:rsidRDefault="007A17E8" w:rsidP="00F903B1">
      <w:pPr>
        <w:spacing w:line="276" w:lineRule="auto"/>
        <w:jc w:val="both"/>
        <w:rPr>
          <w:rFonts w:ascii="Arial" w:hAnsi="Arial" w:cs="Arial"/>
          <w:sz w:val="20"/>
          <w:szCs w:val="20"/>
          <w:shd w:val="clear" w:color="auto" w:fill="FFFFFF"/>
        </w:rPr>
      </w:pPr>
    </w:p>
    <w:p w14:paraId="03BE6000" w14:textId="0BC664F0" w:rsidR="00E26074" w:rsidRPr="006D2D95" w:rsidRDefault="002653B4" w:rsidP="00F903B1">
      <w:pPr>
        <w:pStyle w:val="ListParagraph"/>
        <w:numPr>
          <w:ilvl w:val="0"/>
          <w:numId w:val="4"/>
        </w:numPr>
        <w:spacing w:line="360" w:lineRule="auto"/>
        <w:ind w:left="142" w:hanging="284"/>
        <w:jc w:val="both"/>
        <w:rPr>
          <w:rFonts w:ascii="Arial" w:hAnsi="Arial" w:cs="Arial"/>
          <w:b/>
          <w:bCs/>
          <w:shd w:val="clear" w:color="auto" w:fill="FFFFFF"/>
        </w:rPr>
      </w:pPr>
      <w:r w:rsidRPr="006D2D95">
        <w:rPr>
          <w:rFonts w:ascii="Arial" w:hAnsi="Arial" w:cs="Arial"/>
          <w:b/>
          <w:bCs/>
          <w:shd w:val="clear" w:color="auto" w:fill="FFFFFF"/>
        </w:rPr>
        <w:lastRenderedPageBreak/>
        <w:t>PHYTOCHEMICAL CONSTITUENTS</w:t>
      </w:r>
      <w:r w:rsidR="0008768D" w:rsidRPr="006D2D95">
        <w:rPr>
          <w:rFonts w:ascii="Arial" w:hAnsi="Arial" w:cs="Arial"/>
          <w:b/>
          <w:bCs/>
          <w:shd w:val="clear" w:color="auto" w:fill="FFFFFF"/>
        </w:rPr>
        <w:t xml:space="preserve"> </w:t>
      </w:r>
    </w:p>
    <w:p w14:paraId="2F2CB6E3" w14:textId="0E2117EE" w:rsidR="002653B4" w:rsidRPr="006D2D95" w:rsidRDefault="002653B4" w:rsidP="00F903B1">
      <w:pPr>
        <w:spacing w:line="360" w:lineRule="auto"/>
        <w:ind w:firstLine="1086"/>
        <w:jc w:val="both"/>
        <w:rPr>
          <w:rFonts w:ascii="Arial" w:hAnsi="Arial" w:cs="Arial"/>
          <w:sz w:val="20"/>
          <w:szCs w:val="20"/>
        </w:rPr>
      </w:pPr>
      <w:r w:rsidRPr="006D2D95">
        <w:rPr>
          <w:rFonts w:ascii="Arial" w:hAnsi="Arial" w:cs="Arial"/>
          <w:sz w:val="20"/>
          <w:szCs w:val="20"/>
        </w:rPr>
        <w:t xml:space="preserve">The many species of the genus </w:t>
      </w:r>
      <w:r w:rsidRPr="006D2D95">
        <w:rPr>
          <w:rFonts w:ascii="Arial" w:hAnsi="Arial" w:cs="Arial"/>
          <w:i/>
          <w:iCs/>
          <w:sz w:val="20"/>
          <w:szCs w:val="20"/>
        </w:rPr>
        <w:t>Nymphaea</w:t>
      </w:r>
      <w:r w:rsidRPr="006D2D95">
        <w:rPr>
          <w:rFonts w:ascii="Arial" w:hAnsi="Arial" w:cs="Arial"/>
          <w:sz w:val="20"/>
          <w:szCs w:val="20"/>
        </w:rPr>
        <w:t xml:space="preserve"> are reported to contain distinct kinds of </w:t>
      </w:r>
      <w:r w:rsidR="006807C0" w:rsidRPr="006D2D95">
        <w:rPr>
          <w:rFonts w:ascii="Arial" w:hAnsi="Arial" w:cs="Arial"/>
          <w:sz w:val="20"/>
          <w:szCs w:val="20"/>
        </w:rPr>
        <w:t>P</w:t>
      </w:r>
      <w:r w:rsidRPr="006D2D95">
        <w:rPr>
          <w:rFonts w:ascii="Arial" w:hAnsi="Arial" w:cs="Arial"/>
          <w:sz w:val="20"/>
          <w:szCs w:val="20"/>
        </w:rPr>
        <w:t>hytomolecules, including triterpene</w:t>
      </w:r>
      <w:r w:rsidR="006807C0" w:rsidRPr="006D2D95">
        <w:rPr>
          <w:rFonts w:ascii="Arial" w:hAnsi="Arial" w:cs="Arial"/>
          <w:sz w:val="20"/>
          <w:szCs w:val="20"/>
        </w:rPr>
        <w:t xml:space="preserve">, </w:t>
      </w:r>
      <w:r w:rsidRPr="006D2D95">
        <w:rPr>
          <w:rFonts w:ascii="Arial" w:hAnsi="Arial" w:cs="Arial"/>
          <w:sz w:val="20"/>
          <w:szCs w:val="20"/>
        </w:rPr>
        <w:t>saponins, alkaloids, glycosides, flavonoids, hydrolysable tannins, lignans, and phytosterols</w:t>
      </w:r>
      <w:r w:rsidR="00A5639F" w:rsidRPr="006D2D95">
        <w:rPr>
          <w:rFonts w:ascii="Arial" w:hAnsi="Arial" w:cs="Arial"/>
          <w:sz w:val="20"/>
          <w:szCs w:val="20"/>
        </w:rPr>
        <w:t xml:space="preserve"> (Figure</w:t>
      </w:r>
      <w:r w:rsidR="003F71D7" w:rsidRPr="006D2D95">
        <w:rPr>
          <w:rFonts w:ascii="Arial" w:hAnsi="Arial" w:cs="Arial"/>
          <w:sz w:val="20"/>
          <w:szCs w:val="20"/>
        </w:rPr>
        <w:t>.1</w:t>
      </w:r>
      <w:r w:rsidR="00A5639F" w:rsidRPr="006D2D95">
        <w:rPr>
          <w:rFonts w:ascii="Arial" w:hAnsi="Arial" w:cs="Arial"/>
          <w:sz w:val="20"/>
          <w:szCs w:val="20"/>
        </w:rPr>
        <w:t>)</w:t>
      </w:r>
    </w:p>
    <w:p w14:paraId="6170F363" w14:textId="5E6C89B0" w:rsidR="002653B4" w:rsidRPr="006D2D95" w:rsidRDefault="002653B4" w:rsidP="00F903B1">
      <w:pPr>
        <w:spacing w:line="360" w:lineRule="auto"/>
        <w:ind w:firstLine="1086"/>
        <w:jc w:val="both"/>
        <w:rPr>
          <w:rFonts w:ascii="Arial" w:hAnsi="Arial" w:cs="Arial"/>
          <w:sz w:val="20"/>
          <w:szCs w:val="20"/>
        </w:rPr>
      </w:pPr>
      <w:r w:rsidRPr="006D2D95">
        <w:rPr>
          <w:rFonts w:ascii="Arial" w:hAnsi="Arial" w:cs="Arial"/>
          <w:sz w:val="20"/>
          <w:szCs w:val="20"/>
        </w:rPr>
        <w:t xml:space="preserve">Nymphaeine and </w:t>
      </w:r>
      <w:r w:rsidR="000B7661" w:rsidRPr="006D2D95">
        <w:rPr>
          <w:rFonts w:ascii="Arial" w:hAnsi="Arial" w:cs="Arial"/>
          <w:sz w:val="20"/>
          <w:szCs w:val="20"/>
        </w:rPr>
        <w:t>N</w:t>
      </w:r>
      <w:r w:rsidRPr="006D2D95">
        <w:rPr>
          <w:rFonts w:ascii="Arial" w:hAnsi="Arial" w:cs="Arial"/>
          <w:sz w:val="20"/>
          <w:szCs w:val="20"/>
        </w:rPr>
        <w:t xml:space="preserve">upharin are two compounds detected in the blooms of </w:t>
      </w:r>
      <w:r w:rsidR="002E4B72" w:rsidRPr="006D2D95">
        <w:rPr>
          <w:rFonts w:ascii="Arial" w:hAnsi="Arial" w:cs="Arial"/>
          <w:i/>
          <w:iCs/>
          <w:sz w:val="20"/>
          <w:szCs w:val="20"/>
        </w:rPr>
        <w:t>Nymphaea alba</w:t>
      </w:r>
      <w:r w:rsidRPr="006D2D95">
        <w:rPr>
          <w:rFonts w:ascii="Arial" w:hAnsi="Arial" w:cs="Arial"/>
          <w:sz w:val="20"/>
          <w:szCs w:val="20"/>
        </w:rPr>
        <w:t xml:space="preserve">. </w:t>
      </w:r>
      <w:r w:rsidR="000B7661" w:rsidRPr="006D2D95">
        <w:rPr>
          <w:rFonts w:ascii="Arial" w:hAnsi="Arial" w:cs="Arial"/>
          <w:sz w:val="20"/>
          <w:szCs w:val="20"/>
        </w:rPr>
        <w:t>Gallic acid, β-Sitosterol are also detected in the flowers.</w:t>
      </w:r>
      <w:r w:rsidR="000B7661" w:rsidRPr="006D2D95">
        <w:rPr>
          <w:rFonts w:ascii="Arial" w:hAnsi="Arial" w:cs="Arial"/>
          <w:b/>
          <w:bCs/>
          <w:sz w:val="20"/>
          <w:szCs w:val="20"/>
        </w:rPr>
        <w:t xml:space="preserve"> </w:t>
      </w:r>
      <w:r w:rsidRPr="006D2D95">
        <w:rPr>
          <w:rFonts w:ascii="Arial" w:hAnsi="Arial" w:cs="Arial"/>
          <w:sz w:val="20"/>
          <w:szCs w:val="20"/>
        </w:rPr>
        <w:t xml:space="preserve">Nymphalin, a cardiac glycoside, has been identified in the alcoholic floral extract of </w:t>
      </w:r>
      <w:r w:rsidR="002E4B72" w:rsidRPr="006D2D95">
        <w:rPr>
          <w:rFonts w:ascii="Arial" w:hAnsi="Arial" w:cs="Arial"/>
          <w:i/>
          <w:iCs/>
          <w:sz w:val="20"/>
          <w:szCs w:val="20"/>
        </w:rPr>
        <w:t>Nymphaea alba</w:t>
      </w:r>
      <w:r w:rsidR="00852276" w:rsidRPr="006D2D95">
        <w:rPr>
          <w:rFonts w:ascii="Arial" w:hAnsi="Arial" w:cs="Arial"/>
          <w:i/>
          <w:iCs/>
          <w:sz w:val="20"/>
          <w:szCs w:val="20"/>
        </w:rPr>
        <w:fldChar w:fldCharType="begin"/>
      </w:r>
      <w:r w:rsidR="00852276" w:rsidRPr="006D2D95">
        <w:rPr>
          <w:rFonts w:ascii="Arial" w:hAnsi="Arial" w:cs="Arial"/>
          <w:i/>
          <w:iCs/>
          <w:sz w:val="20"/>
          <w:szCs w:val="20"/>
        </w:rPr>
        <w:instrText xml:space="preserve"> ADDIN ZOTERO_ITEM CSL_CITATION {"citationID":"6zSJWtWv","properties":{"formattedCitation":"(Selvakumari et al., 2016)","plainCitation":"(Selvakumari et al., 2016)","noteIndex":0},"citationItems":[{"id":48,"uris":["http://zotero.org/users/11884034/items/L5W5F63T"],"itemData":{"id":48,"type":"article-journal","abstract":"Nymphaea (Nymphaeaceae) is the most fascinating aquatic plants being consumed as food and recognized in traditional system of medicine for the treatment of various life threatening diseases. The different plant parts of the species belonging to Nymphaea are consumed as food in different countries globally. This review focuses on the genus Nymphaea and provides updated information on its botanical description, ethnopharmacology, pharmacognosy, phytoconstituents and its pharmacological aspects in health benefits. The detailed profiling of phytoconstituents from Nymphaea showed the structural diversity of unique and novel biochemical moiety that may provide a rich source of lead molecules for combating the human diseases in health benefits. In addition the compiled data will provide a way for the researchers to unlock the different targeted molecular mechanisms involved in the pathogenesis of various oxidative stress mediated diseases.","issue":"7","language":"en","source":"Zotero","title":"Phytochemistry and Pharmacology of the Genus Nymphaea","volume":"5","author":[{"family":"Selvakumari","given":"E"},{"family":"Shantha","given":"A"},{"family":"Kumar","given":"C Sreenath"},{"family":"Prabhu","given":"T Purushoth"}],"issued":{"date-parts":[["2016"]]}}}],"schema":"https://github.com/citation-style-language/schema/raw/master/csl-citation.json"} </w:instrText>
      </w:r>
      <w:r w:rsidR="00852276" w:rsidRPr="006D2D95">
        <w:rPr>
          <w:rFonts w:ascii="Arial" w:hAnsi="Arial" w:cs="Arial"/>
          <w:i/>
          <w:iCs/>
          <w:sz w:val="20"/>
          <w:szCs w:val="20"/>
        </w:rPr>
        <w:fldChar w:fldCharType="separate"/>
      </w:r>
      <w:r w:rsidR="00852276" w:rsidRPr="006D2D95">
        <w:rPr>
          <w:rFonts w:ascii="Arial" w:hAnsi="Arial" w:cs="Arial"/>
          <w:sz w:val="20"/>
        </w:rPr>
        <w:t>(Selvakumari et al., 2016)</w:t>
      </w:r>
      <w:r w:rsidR="00852276" w:rsidRPr="006D2D95">
        <w:rPr>
          <w:rFonts w:ascii="Arial" w:hAnsi="Arial" w:cs="Arial"/>
          <w:i/>
          <w:iCs/>
          <w:sz w:val="20"/>
          <w:szCs w:val="20"/>
        </w:rPr>
        <w:fldChar w:fldCharType="end"/>
      </w:r>
      <w:r w:rsidRPr="006D2D95">
        <w:rPr>
          <w:rFonts w:ascii="Arial" w:hAnsi="Arial" w:cs="Arial"/>
          <w:sz w:val="20"/>
          <w:szCs w:val="20"/>
        </w:rPr>
        <w:t xml:space="preserve"> </w:t>
      </w:r>
    </w:p>
    <w:p w14:paraId="4535FD66" w14:textId="656C860B" w:rsidR="002653B4" w:rsidRPr="006D2D95" w:rsidRDefault="002653B4" w:rsidP="00F903B1">
      <w:pPr>
        <w:spacing w:line="360" w:lineRule="auto"/>
        <w:ind w:firstLine="1086"/>
        <w:jc w:val="both"/>
        <w:rPr>
          <w:rFonts w:ascii="Arial" w:hAnsi="Arial" w:cs="Arial"/>
          <w:sz w:val="20"/>
          <w:szCs w:val="20"/>
        </w:rPr>
      </w:pPr>
      <w:r w:rsidRPr="006D2D95">
        <w:rPr>
          <w:rFonts w:ascii="Arial" w:hAnsi="Arial" w:cs="Arial"/>
          <w:sz w:val="20"/>
          <w:szCs w:val="20"/>
        </w:rPr>
        <w:t xml:space="preserve">The alcoholic extract of </w:t>
      </w:r>
      <w:r w:rsidR="002E4B72" w:rsidRPr="006D2D95">
        <w:rPr>
          <w:rFonts w:ascii="Arial" w:hAnsi="Arial" w:cs="Arial"/>
          <w:i/>
          <w:iCs/>
          <w:sz w:val="20"/>
          <w:szCs w:val="20"/>
        </w:rPr>
        <w:t>Nymphaea alba</w:t>
      </w:r>
      <w:r w:rsidRPr="006D2D95">
        <w:rPr>
          <w:rFonts w:ascii="Arial" w:hAnsi="Arial" w:cs="Arial"/>
          <w:sz w:val="20"/>
          <w:szCs w:val="20"/>
        </w:rPr>
        <w:t xml:space="preserve"> flowers is the source of gallic acid, and it has been shown that among the several species of the genus </w:t>
      </w:r>
      <w:r w:rsidRPr="006D2D95">
        <w:rPr>
          <w:rFonts w:ascii="Arial" w:hAnsi="Arial" w:cs="Arial"/>
          <w:i/>
          <w:iCs/>
          <w:sz w:val="20"/>
          <w:szCs w:val="20"/>
        </w:rPr>
        <w:t>Nymphaea</w:t>
      </w:r>
      <w:r w:rsidRPr="006D2D95">
        <w:rPr>
          <w:rFonts w:ascii="Arial" w:hAnsi="Arial" w:cs="Arial"/>
          <w:sz w:val="20"/>
          <w:szCs w:val="20"/>
        </w:rPr>
        <w:t>, flavonoids such as anthocyanins, flavanols, and flavones exist as flavonoid glycosides with a distinct glycone moiet</w:t>
      </w:r>
      <w:r w:rsidR="00EE5D40" w:rsidRPr="006D2D95">
        <w:rPr>
          <w:rFonts w:ascii="Arial" w:hAnsi="Arial" w:cs="Arial"/>
          <w:sz w:val="20"/>
          <w:szCs w:val="20"/>
        </w:rPr>
        <w:t>y</w:t>
      </w:r>
      <w:r w:rsidR="00EE5D40" w:rsidRPr="006D2D95">
        <w:rPr>
          <w:rFonts w:ascii="Arial" w:hAnsi="Arial" w:cs="Arial"/>
          <w:sz w:val="20"/>
          <w:szCs w:val="20"/>
        </w:rPr>
        <w:fldChar w:fldCharType="begin"/>
      </w:r>
      <w:r w:rsidR="00EE5D40" w:rsidRPr="006D2D95">
        <w:rPr>
          <w:rFonts w:ascii="Arial" w:hAnsi="Arial" w:cs="Arial"/>
          <w:sz w:val="20"/>
          <w:szCs w:val="20"/>
        </w:rPr>
        <w:instrText xml:space="preserve"> ADDIN ZOTERO_ITEM CSL_CITATION {"citationID":"j8d6O3T6","properties":{"formattedCitation":"(\\uc0\\u8220{}NYMPHAEA ALBA,\\uc0\\u8221{} 2020)","plainCitation":"(“NYMPHAEA ALBA,” 2020)","noteIndex":0},"citationItems":[{"id":672,"uris":["http://zotero.org/users/11884034/items/UUINDA9V"],"itemData":{"id":672,"type":"article-journal","container-title":"International Journal of Biology, Pharmacy and Allied Sciences","DOI":"10.31032/ijbpas/2020/9.9.5194","ISSN":"2277-4998","issue":"9","journalAbbreviation":"IJBPAS","note":"publisher: BPAS Publishers LLP","source":"Crossref","title":"NYMPHAEA ALBA: A DETAILED STUDY","title-short":"NYMPHAEA ALBA","URL":"https://ijbpas.com/pdf/2020/September/MS_IJBPAS_2020_5194.pdf","volume":"9","accessed":{"date-parts":[["2025",5,23]]},"issued":{"date-parts":[["2020",9,1]]}}}],"schema":"https://github.com/citation-style-language/schema/raw/master/csl-citation.json"} </w:instrText>
      </w:r>
      <w:r w:rsidR="00EE5D40" w:rsidRPr="006D2D95">
        <w:rPr>
          <w:rFonts w:ascii="Arial" w:hAnsi="Arial" w:cs="Arial"/>
          <w:sz w:val="20"/>
          <w:szCs w:val="20"/>
        </w:rPr>
        <w:fldChar w:fldCharType="separate"/>
      </w:r>
      <w:r w:rsidR="00EE5D40" w:rsidRPr="006D2D95">
        <w:rPr>
          <w:rFonts w:ascii="Arial" w:hAnsi="Arial" w:cs="Arial"/>
          <w:kern w:val="0"/>
          <w:sz w:val="20"/>
        </w:rPr>
        <w:t>(“NYMPHAEA ALBA,” 2020)</w:t>
      </w:r>
      <w:r w:rsidR="00EE5D40" w:rsidRPr="006D2D95">
        <w:rPr>
          <w:rFonts w:ascii="Arial" w:hAnsi="Arial" w:cs="Arial"/>
          <w:sz w:val="20"/>
          <w:szCs w:val="20"/>
        </w:rPr>
        <w:fldChar w:fldCharType="end"/>
      </w:r>
    </w:p>
    <w:p w14:paraId="43470321" w14:textId="2044BB5F" w:rsidR="002653B4" w:rsidRPr="006D2D95" w:rsidRDefault="002653B4" w:rsidP="00F903B1">
      <w:pPr>
        <w:spacing w:line="360" w:lineRule="auto"/>
        <w:ind w:firstLine="1086"/>
        <w:jc w:val="both"/>
        <w:rPr>
          <w:rFonts w:ascii="Arial" w:hAnsi="Arial" w:cs="Arial"/>
          <w:sz w:val="20"/>
          <w:szCs w:val="20"/>
        </w:rPr>
      </w:pPr>
      <w:r w:rsidRPr="006D2D95">
        <w:rPr>
          <w:rFonts w:ascii="Arial" w:hAnsi="Arial" w:cs="Arial"/>
          <w:sz w:val="20"/>
          <w:szCs w:val="20"/>
        </w:rPr>
        <w:t xml:space="preserve">The alcoholic floral extract of </w:t>
      </w:r>
      <w:r w:rsidR="002E4B72" w:rsidRPr="006D2D95">
        <w:rPr>
          <w:rFonts w:ascii="Arial" w:hAnsi="Arial" w:cs="Arial"/>
          <w:i/>
          <w:iCs/>
          <w:sz w:val="20"/>
          <w:szCs w:val="20"/>
        </w:rPr>
        <w:t>Nymphaea alba</w:t>
      </w:r>
      <w:r w:rsidRPr="006D2D95">
        <w:rPr>
          <w:rFonts w:ascii="Arial" w:hAnsi="Arial" w:cs="Arial"/>
          <w:sz w:val="20"/>
          <w:szCs w:val="20"/>
        </w:rPr>
        <w:t xml:space="preserve"> has been found to contain β-Sitosterol. </w:t>
      </w:r>
      <w:r w:rsidR="002E4B72" w:rsidRPr="006D2D95">
        <w:rPr>
          <w:rFonts w:ascii="Arial" w:hAnsi="Arial" w:cs="Arial"/>
          <w:i/>
          <w:iCs/>
          <w:sz w:val="20"/>
          <w:szCs w:val="20"/>
        </w:rPr>
        <w:t>N</w:t>
      </w:r>
      <w:r w:rsidR="00FF3C76" w:rsidRPr="006D2D95">
        <w:rPr>
          <w:rFonts w:ascii="Arial" w:hAnsi="Arial" w:cs="Arial"/>
          <w:i/>
          <w:iCs/>
          <w:sz w:val="20"/>
          <w:szCs w:val="20"/>
        </w:rPr>
        <w:t>.</w:t>
      </w:r>
      <w:r w:rsidR="002E4B72" w:rsidRPr="006D2D95">
        <w:rPr>
          <w:rFonts w:ascii="Arial" w:hAnsi="Arial" w:cs="Arial"/>
          <w:i/>
          <w:iCs/>
          <w:sz w:val="20"/>
          <w:szCs w:val="20"/>
        </w:rPr>
        <w:t xml:space="preserve"> alba</w:t>
      </w:r>
      <w:r w:rsidRPr="006D2D95">
        <w:rPr>
          <w:rFonts w:ascii="Arial" w:hAnsi="Arial" w:cs="Arial"/>
          <w:sz w:val="20"/>
          <w:szCs w:val="20"/>
        </w:rPr>
        <w:t xml:space="preserve"> flowers are mostly composed of aglycons such as </w:t>
      </w:r>
      <w:proofErr w:type="spellStart"/>
      <w:r w:rsidR="002377A5" w:rsidRPr="006D2D95">
        <w:rPr>
          <w:rFonts w:ascii="Arial" w:hAnsi="Arial" w:cs="Arial"/>
          <w:sz w:val="20"/>
          <w:szCs w:val="20"/>
        </w:rPr>
        <w:t>iso</w:t>
      </w:r>
      <w:r w:rsidRPr="006D2D95">
        <w:rPr>
          <w:rFonts w:ascii="Arial" w:hAnsi="Arial" w:cs="Arial"/>
          <w:sz w:val="20"/>
          <w:szCs w:val="20"/>
        </w:rPr>
        <w:t>quercetin</w:t>
      </w:r>
      <w:proofErr w:type="spellEnd"/>
      <w:r w:rsidRPr="006D2D95">
        <w:rPr>
          <w:rFonts w:ascii="Arial" w:hAnsi="Arial" w:cs="Arial"/>
          <w:sz w:val="20"/>
          <w:szCs w:val="20"/>
        </w:rPr>
        <w:t>, kaempferol, 3-methylkaempferol (</w:t>
      </w:r>
      <w:proofErr w:type="spellStart"/>
      <w:r w:rsidRPr="006D2D95">
        <w:rPr>
          <w:rFonts w:ascii="Arial" w:hAnsi="Arial" w:cs="Arial"/>
          <w:sz w:val="20"/>
          <w:szCs w:val="20"/>
        </w:rPr>
        <w:t>isokaempferide</w:t>
      </w:r>
      <w:proofErr w:type="spellEnd"/>
      <w:r w:rsidRPr="006D2D95">
        <w:rPr>
          <w:rFonts w:ascii="Arial" w:hAnsi="Arial" w:cs="Arial"/>
          <w:sz w:val="20"/>
          <w:szCs w:val="20"/>
        </w:rPr>
        <w:t>), and apigenin</w:t>
      </w:r>
      <w:r w:rsidR="00EE5D40" w:rsidRPr="006D2D95">
        <w:rPr>
          <w:rFonts w:ascii="Arial" w:hAnsi="Arial" w:cs="Arial"/>
          <w:sz w:val="20"/>
          <w:szCs w:val="20"/>
        </w:rPr>
        <w:fldChar w:fldCharType="begin"/>
      </w:r>
      <w:r w:rsidR="00EE5D40" w:rsidRPr="006D2D95">
        <w:rPr>
          <w:rFonts w:ascii="Arial" w:hAnsi="Arial" w:cs="Arial"/>
          <w:sz w:val="20"/>
          <w:szCs w:val="20"/>
        </w:rPr>
        <w:instrText xml:space="preserve"> ADDIN ZOTERO_ITEM CSL_CITATION {"citationID":"zxrnMFAJ","properties":{"formattedCitation":"(Jambor and Skrzypczak, 1990)","plainCitation":"(Jambor and Skrzypczak, 1990)","noteIndex":0},"citationItems":[{"id":555,"uris":["http://zotero.org/users/11884034/items/B39WSXFY"],"itemData":{"id":555,"type":"document","publisher":"Acta societatis botanicorum poloniae","title":"Flavonois from the flowers of Nymphaea alba L.","author":[{"family":"Jambor","given":"J"},{"family":"Skrzypczak","given":"L"}],"issued":{"date-parts":[["1990",4,9]]}}}],"schema":"https://github.com/citation-style-language/schema/raw/master/csl-citation.json"} </w:instrText>
      </w:r>
      <w:r w:rsidR="00EE5D40" w:rsidRPr="006D2D95">
        <w:rPr>
          <w:rFonts w:ascii="Arial" w:hAnsi="Arial" w:cs="Arial"/>
          <w:sz w:val="20"/>
          <w:szCs w:val="20"/>
        </w:rPr>
        <w:fldChar w:fldCharType="separate"/>
      </w:r>
      <w:r w:rsidR="00EE5D40" w:rsidRPr="006D2D95">
        <w:rPr>
          <w:rFonts w:ascii="Arial" w:hAnsi="Arial" w:cs="Arial"/>
          <w:sz w:val="20"/>
        </w:rPr>
        <w:t>(Jambor and Skrzypczak, 1990)</w:t>
      </w:r>
      <w:r w:rsidR="00EE5D40" w:rsidRPr="006D2D95">
        <w:rPr>
          <w:rFonts w:ascii="Arial" w:hAnsi="Arial" w:cs="Arial"/>
          <w:sz w:val="20"/>
          <w:szCs w:val="20"/>
        </w:rPr>
        <w:fldChar w:fldCharType="end"/>
      </w:r>
    </w:p>
    <w:p w14:paraId="0D90E277" w14:textId="77777777" w:rsidR="00F903B1" w:rsidRPr="006D2D95" w:rsidRDefault="00F903B1" w:rsidP="00F903B1">
      <w:pPr>
        <w:spacing w:line="360" w:lineRule="auto"/>
        <w:ind w:firstLine="1086"/>
        <w:jc w:val="both"/>
        <w:rPr>
          <w:rFonts w:ascii="Arial" w:hAnsi="Arial" w:cs="Arial"/>
          <w:i/>
          <w:iCs/>
          <w:sz w:val="20"/>
          <w:szCs w:val="20"/>
        </w:rPr>
      </w:pPr>
    </w:p>
    <w:p w14:paraId="4BFE9D8E" w14:textId="46485CBD" w:rsidR="00D71ED1" w:rsidRPr="006D2D95" w:rsidRDefault="00FA2E7C" w:rsidP="00F903B1">
      <w:pPr>
        <w:spacing w:line="360" w:lineRule="auto"/>
        <w:ind w:left="142" w:hanging="284"/>
        <w:jc w:val="both"/>
        <w:rPr>
          <w:rFonts w:ascii="Arial" w:hAnsi="Arial" w:cs="Arial"/>
          <w:shd w:val="clear" w:color="auto" w:fill="FFFFFF"/>
          <w:vertAlign w:val="superscript"/>
        </w:rPr>
      </w:pPr>
      <w:r w:rsidRPr="006D2D95">
        <w:rPr>
          <w:rFonts w:ascii="Arial" w:hAnsi="Arial" w:cs="Arial"/>
          <w:b/>
          <w:bCs/>
          <w:shd w:val="clear" w:color="auto" w:fill="FFFFFF"/>
        </w:rPr>
        <w:t>8</w:t>
      </w:r>
      <w:r w:rsidR="00D71ED1" w:rsidRPr="006D2D95">
        <w:rPr>
          <w:rFonts w:ascii="Arial" w:hAnsi="Arial" w:cs="Arial"/>
          <w:b/>
          <w:bCs/>
          <w:shd w:val="clear" w:color="auto" w:fill="FFFFFF"/>
        </w:rPr>
        <w:t>.</w:t>
      </w:r>
      <w:r w:rsidR="00D71ED1" w:rsidRPr="006D2D95">
        <w:rPr>
          <w:rFonts w:ascii="Arial" w:hAnsi="Arial" w:cs="Arial"/>
          <w:b/>
          <w:bCs/>
          <w:sz w:val="20"/>
          <w:szCs w:val="20"/>
          <w:shd w:val="clear" w:color="auto" w:fill="FFFFFF"/>
        </w:rPr>
        <w:t xml:space="preserve"> </w:t>
      </w:r>
      <w:r w:rsidR="00D71ED1" w:rsidRPr="006D2D95">
        <w:rPr>
          <w:rFonts w:ascii="Arial" w:hAnsi="Arial" w:cs="Arial"/>
          <w:b/>
          <w:bCs/>
          <w:shd w:val="clear" w:color="auto" w:fill="FFFFFF"/>
        </w:rPr>
        <w:t xml:space="preserve">TRADITIONAL USES </w:t>
      </w:r>
    </w:p>
    <w:p w14:paraId="01EF1CDF" w14:textId="77777777" w:rsidR="00D71ED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 xml:space="preserve">The rhizomes and flowers have astringent, spasmolytic, somewhat sedative, antibacterial, and antiseptic qualities. </w:t>
      </w:r>
    </w:p>
    <w:p w14:paraId="4D3337AE" w14:textId="31470860" w:rsidR="00D71ED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 xml:space="preserve">For internal use as a douche for </w:t>
      </w:r>
      <w:proofErr w:type="spellStart"/>
      <w:r w:rsidRPr="006D2D95">
        <w:rPr>
          <w:rFonts w:ascii="Arial" w:hAnsi="Arial" w:cs="Arial"/>
          <w:sz w:val="20"/>
          <w:szCs w:val="20"/>
          <w:shd w:val="clear" w:color="auto" w:fill="FFFFFF"/>
        </w:rPr>
        <w:t>leucorrhea</w:t>
      </w:r>
      <w:proofErr w:type="spellEnd"/>
      <w:r w:rsidRPr="006D2D95">
        <w:rPr>
          <w:rFonts w:ascii="Arial" w:hAnsi="Arial" w:cs="Arial"/>
          <w:sz w:val="20"/>
          <w:szCs w:val="20"/>
          <w:shd w:val="clear" w:color="auto" w:fill="FFFFFF"/>
        </w:rPr>
        <w:t xml:space="preserve"> and vaginitis, as a gargle for sore throats, and as an infusion for chronic diarrhoea, given internally as well</w:t>
      </w:r>
      <w:r w:rsidR="001972D7" w:rsidRPr="006D2D95">
        <w:rPr>
          <w:rFonts w:ascii="Arial" w:hAnsi="Arial" w:cs="Arial"/>
          <w:sz w:val="20"/>
          <w:szCs w:val="20"/>
          <w:shd w:val="clear" w:color="auto" w:fill="FFFFFF"/>
        </w:rPr>
        <w:fldChar w:fldCharType="begin"/>
      </w:r>
      <w:r w:rsidR="001972D7" w:rsidRPr="006D2D95">
        <w:rPr>
          <w:rFonts w:ascii="Arial" w:hAnsi="Arial" w:cs="Arial"/>
          <w:sz w:val="20"/>
          <w:szCs w:val="20"/>
          <w:shd w:val="clear" w:color="auto" w:fill="FFFFFF"/>
        </w:rPr>
        <w:instrText xml:space="preserve"> ADDIN ZOTERO_ITEM CSL_CITATION {"citationID":"1vyETMwY","properties":{"formattedCitation":"(T et al., 2013)","plainCitation":"(T et al., 2013)","noteIndex":0},"citationItems":[{"id":778,"uris":["http://zotero.org/users/11884034/items/RD37YRUA"],"itemData":{"id":778,"type":"article-journal","container-title":"Research Journal of Pharmacy and Technology","issue":"9","page":"974-977","title":"Nymphaea alba Linn-An Overview","volume":"6","author":[{"family":"T","given":"Lakshmi"},{"family":"N","given":"Madhusudhanan"},{"family":"R","given":"Rajendran"}],"issued":{"date-parts":[["2013",10,31]]}}}],"schema":"https://github.com/citation-style-language/schema/raw/master/csl-citation.json"} </w:instrText>
      </w:r>
      <w:r w:rsidR="001972D7" w:rsidRPr="006D2D95">
        <w:rPr>
          <w:rFonts w:ascii="Arial" w:hAnsi="Arial" w:cs="Arial"/>
          <w:sz w:val="20"/>
          <w:szCs w:val="20"/>
          <w:shd w:val="clear" w:color="auto" w:fill="FFFFFF"/>
        </w:rPr>
        <w:fldChar w:fldCharType="separate"/>
      </w:r>
      <w:r w:rsidR="001972D7" w:rsidRPr="006D2D95">
        <w:rPr>
          <w:rFonts w:ascii="Arial" w:hAnsi="Arial" w:cs="Arial"/>
          <w:sz w:val="20"/>
        </w:rPr>
        <w:t>(T et al., 2013)</w:t>
      </w:r>
      <w:r w:rsidR="001972D7" w:rsidRPr="006D2D95">
        <w:rPr>
          <w:rFonts w:ascii="Arial" w:hAnsi="Arial" w:cs="Arial"/>
          <w:sz w:val="20"/>
          <w:szCs w:val="20"/>
          <w:shd w:val="clear" w:color="auto" w:fill="FFFFFF"/>
        </w:rPr>
        <w:fldChar w:fldCharType="end"/>
      </w:r>
      <w:r w:rsidRPr="006D2D95">
        <w:rPr>
          <w:rFonts w:ascii="Arial" w:hAnsi="Arial" w:cs="Arial"/>
          <w:sz w:val="20"/>
          <w:szCs w:val="20"/>
          <w:shd w:val="clear" w:color="auto" w:fill="FFFFFF"/>
        </w:rPr>
        <w:t xml:space="preserve"> </w:t>
      </w:r>
    </w:p>
    <w:p w14:paraId="40EBEF8C" w14:textId="78A063B4" w:rsidR="00D71ED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Seeds can help with diabetes and skin conditions. Menorrhagia and bleeding piles are treated with astringent and soothing filaments</w:t>
      </w:r>
      <w:r w:rsidR="001972D7" w:rsidRPr="006D2D95">
        <w:rPr>
          <w:rFonts w:ascii="Arial" w:hAnsi="Arial" w:cs="Arial"/>
          <w:sz w:val="20"/>
          <w:szCs w:val="20"/>
          <w:shd w:val="clear" w:color="auto" w:fill="FFFFFF"/>
        </w:rPr>
        <w:fldChar w:fldCharType="begin"/>
      </w:r>
      <w:r w:rsidR="001972D7" w:rsidRPr="006D2D95">
        <w:rPr>
          <w:rFonts w:ascii="Arial" w:hAnsi="Arial" w:cs="Arial"/>
          <w:sz w:val="20"/>
          <w:szCs w:val="20"/>
          <w:shd w:val="clear" w:color="auto" w:fill="FFFFFF"/>
        </w:rPr>
        <w:instrText xml:space="preserve"> ADDIN ZOTERO_ITEM CSL_CITATION {"citationID":"dkoYZoqX","properties":{"formattedCitation":"(Meraj, 2024)","plainCitation":"(Meraj, 2024)","noteIndex":0},"citationItems":[{"id":772,"uris":["http://zotero.org/users/11884034/items/L8685XLR"],"itemData":{"id":772,"type":"article-journal","abstract":"Nilofar (Nymphaea alba Linn) is commonly known as the white-water lily. It is a hydrophyte with enormous medicinal properties, renowned for its alluring white flowers. It is distributed worldwide in ponds, lakes, and marshy areas. Its various parts have been extensively utilized in Unani medicine globally, particularly in the Indian subcontinent, to prevent and treat a variety of ailments. Numerous research findings have documented its therapeutic effects, including anti-inflammatory, antihepatitis C, anti-diarrheal, hepatoprotective, antibacterial, anticarcinogenic, antiurolithiatic, uterotonic, anxiolytic, antidepressant, CNS depressant, anticonvulsant, antihyperlipidemic, and antioxidant activities. In Unani medicine, Nilofar is used to treat various illnesses such as palpitations, diarrhea, hepatotoxicity, inflammation, migraines, anxiety, depression, and convulsions. Nilofar contains a variety of chemical constituents, including alkaloids, tannins, flavonoids, phenolic content, glycosides, aglycons, phenolic acids, cardiac glycoside nymphalin, and others. This review explores the therapeutic potential of Nilofar, shedding light on its pharmacological properties, traditional uses, and emerging research. By combining traditional knowledge with the latest scientific findings, this review aims to encourage further research and facilitate its integration into mainstream healthcare practices.","container-title":"International Journal of Pharmaceutics and Drug Analysis","DOI":"10.47957/ijpda.v12i3.599","ISSN":"2348-8948","journalAbbreviation":"IJPDA","language":"en","license":"https://creativecommons.org/licenses/by-nc/4.0","page":"25-33","source":"DOI.org (Crossref)","title":"Comprehensive Review on Nilofar (Nymphaea alba Linn): Unani Perspectives and Therapeutic Potentials","title-short":"Comprehensive Review on Nilofar (Nymphaea alba Linn)","author":[{"family":"Meraj","given":"Meraj"}],"issued":{"date-parts":[["2024",10,9]]}}}],"schema":"https://github.com/citation-style-language/schema/raw/master/csl-citation.json"} </w:instrText>
      </w:r>
      <w:r w:rsidR="001972D7" w:rsidRPr="006D2D95">
        <w:rPr>
          <w:rFonts w:ascii="Arial" w:hAnsi="Arial" w:cs="Arial"/>
          <w:sz w:val="20"/>
          <w:szCs w:val="20"/>
          <w:shd w:val="clear" w:color="auto" w:fill="FFFFFF"/>
        </w:rPr>
        <w:fldChar w:fldCharType="separate"/>
      </w:r>
      <w:r w:rsidR="001972D7" w:rsidRPr="006D2D95">
        <w:rPr>
          <w:rFonts w:ascii="Arial" w:hAnsi="Arial" w:cs="Arial"/>
          <w:sz w:val="20"/>
        </w:rPr>
        <w:t>(Meraj, 2024)</w:t>
      </w:r>
      <w:r w:rsidR="001972D7" w:rsidRPr="006D2D95">
        <w:rPr>
          <w:rFonts w:ascii="Arial" w:hAnsi="Arial" w:cs="Arial"/>
          <w:sz w:val="20"/>
          <w:szCs w:val="20"/>
          <w:shd w:val="clear" w:color="auto" w:fill="FFFFFF"/>
        </w:rPr>
        <w:fldChar w:fldCharType="end"/>
      </w:r>
    </w:p>
    <w:p w14:paraId="36519677" w14:textId="46974E3E" w:rsidR="00D71ED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Other therapeutic uses include relieving burning sensation, tiredness, and fatigue, helpful in bleeding disorders</w:t>
      </w:r>
      <w:r w:rsidR="00825E33" w:rsidRPr="006D2D95">
        <w:rPr>
          <w:rFonts w:ascii="Arial" w:hAnsi="Arial" w:cs="Arial"/>
          <w:sz w:val="20"/>
          <w:szCs w:val="20"/>
          <w:shd w:val="clear" w:color="auto" w:fill="FFFFFF"/>
        </w:rPr>
        <w:fldChar w:fldCharType="begin"/>
      </w:r>
      <w:r w:rsidR="00825E33" w:rsidRPr="006D2D95">
        <w:rPr>
          <w:rFonts w:ascii="Arial" w:hAnsi="Arial" w:cs="Arial"/>
          <w:sz w:val="20"/>
          <w:szCs w:val="20"/>
          <w:shd w:val="clear" w:color="auto" w:fill="FFFFFF"/>
        </w:rPr>
        <w:instrText xml:space="preserve"> ADDIN ZOTERO_ITEM CSL_CITATION {"citationID":"3Pm9MaBE","properties":{"formattedCitation":"(Kamdem et al., 2022)","plainCitation":"(Kamdem et al., 2022)","noteIndex":0},"citationItems":[{"id":779,"uris":["http://zotero.org/users/11884034/items/BTFEQ6U9"],"itemData":{"id":779,"type":"article-journal","container-title":"Current Bioactive Compounds","DOI":"https://doi.org/10.2174/1573407218666220111110352","ISSN":"1573-4072","issue":"8","page":"2-40","title":"Ethnomedicinal Uses, Phytochemistry, Pharmacology, and Toxicity of the Genus Nymphaea L.: A Review","volume":"18","author":[{"family":"Kamdem","given":"Boniface P."},{"family":"Doux Kamto","given":"Eutrophe Le"},{"family":"","given":"Aboubakar"},{"family":"Dieudonné","given":""}],"issued":{"date-parts":[["2022",1,10]]}}}],"schema":"https://github.com/citation-style-language/schema/raw/master/csl-citation.json"} </w:instrText>
      </w:r>
      <w:r w:rsidR="00825E33" w:rsidRPr="006D2D95">
        <w:rPr>
          <w:rFonts w:ascii="Arial" w:hAnsi="Arial" w:cs="Arial"/>
          <w:sz w:val="20"/>
          <w:szCs w:val="20"/>
          <w:shd w:val="clear" w:color="auto" w:fill="FFFFFF"/>
        </w:rPr>
        <w:fldChar w:fldCharType="separate"/>
      </w:r>
      <w:r w:rsidR="00825E33" w:rsidRPr="006D2D95">
        <w:rPr>
          <w:rFonts w:ascii="Arial" w:hAnsi="Arial" w:cs="Arial"/>
          <w:sz w:val="20"/>
        </w:rPr>
        <w:t>(Kamdem et al., 2022)</w:t>
      </w:r>
      <w:r w:rsidR="00825E33" w:rsidRPr="006D2D95">
        <w:rPr>
          <w:rFonts w:ascii="Arial" w:hAnsi="Arial" w:cs="Arial"/>
          <w:sz w:val="20"/>
          <w:szCs w:val="20"/>
          <w:shd w:val="clear" w:color="auto" w:fill="FFFFFF"/>
        </w:rPr>
        <w:fldChar w:fldCharType="end"/>
      </w:r>
    </w:p>
    <w:p w14:paraId="2D62A4B2" w14:textId="0C56E119" w:rsidR="00B81F01" w:rsidRPr="006D2D95" w:rsidRDefault="00D71ED1" w:rsidP="00F903B1">
      <w:pPr>
        <w:pStyle w:val="ListParagraph"/>
        <w:numPr>
          <w:ilvl w:val="0"/>
          <w:numId w:val="2"/>
        </w:numPr>
        <w:spacing w:line="360" w:lineRule="auto"/>
        <w:ind w:left="905" w:hanging="362"/>
        <w:jc w:val="both"/>
        <w:rPr>
          <w:rFonts w:ascii="Arial" w:hAnsi="Arial" w:cs="Arial"/>
          <w:sz w:val="20"/>
          <w:szCs w:val="20"/>
          <w:shd w:val="clear" w:color="auto" w:fill="FFFFFF"/>
        </w:rPr>
      </w:pPr>
      <w:r w:rsidRPr="006D2D95">
        <w:rPr>
          <w:rFonts w:ascii="Arial" w:hAnsi="Arial" w:cs="Arial"/>
          <w:sz w:val="20"/>
          <w:szCs w:val="20"/>
          <w:shd w:val="clear" w:color="auto" w:fill="FFFFFF"/>
        </w:rPr>
        <w:t>It also helps in improving intellect and calming the mind. In ayurvedic treatment, it is indicated for giddiness and epilepsy</w:t>
      </w:r>
      <w:r w:rsidR="00825E33" w:rsidRPr="006D2D95">
        <w:rPr>
          <w:rFonts w:ascii="Arial" w:hAnsi="Arial" w:cs="Arial"/>
          <w:sz w:val="20"/>
          <w:szCs w:val="20"/>
          <w:shd w:val="clear" w:color="auto" w:fill="FFFFFF"/>
        </w:rPr>
        <w:fldChar w:fldCharType="begin"/>
      </w:r>
      <w:r w:rsidR="00825E33" w:rsidRPr="006D2D95">
        <w:rPr>
          <w:rFonts w:ascii="Arial" w:hAnsi="Arial" w:cs="Arial"/>
          <w:sz w:val="20"/>
          <w:szCs w:val="20"/>
          <w:shd w:val="clear" w:color="auto" w:fill="FFFFFF"/>
        </w:rPr>
        <w:instrText xml:space="preserve"> ADDIN ZOTERO_ITEM CSL_CITATION {"citationID":"6Qht6jIK","properties":{"formattedCitation":"(C.P., 2007)","plainCitation":"(C.P., 2007)","noteIndex":0},"citationItems":[{"id":552,"uris":["http://zotero.org/users/11884034/items/XQPMIA8J"],"itemData":{"id":552,"type":"book","publisher":"Springer US","title":"Indian  medicinal plants","URL":"ISBN: ---- Springer-Verlag Berlin/Heidelberg","author":[{"family":"C.P.","given":"Khare"}],"issued":{"date-parts":[["2007"]]}}}],"schema":"https://github.com/citation-style-language/schema/raw/master/csl-citation.json"} </w:instrText>
      </w:r>
      <w:r w:rsidR="00825E33" w:rsidRPr="006D2D95">
        <w:rPr>
          <w:rFonts w:ascii="Arial" w:hAnsi="Arial" w:cs="Arial"/>
          <w:sz w:val="20"/>
          <w:szCs w:val="20"/>
          <w:shd w:val="clear" w:color="auto" w:fill="FFFFFF"/>
        </w:rPr>
        <w:fldChar w:fldCharType="separate"/>
      </w:r>
      <w:r w:rsidR="00825E33" w:rsidRPr="006D2D95">
        <w:rPr>
          <w:rFonts w:ascii="Arial" w:hAnsi="Arial" w:cs="Arial"/>
          <w:sz w:val="20"/>
        </w:rPr>
        <w:t>(C.P., 2007)</w:t>
      </w:r>
      <w:r w:rsidR="00825E33" w:rsidRPr="006D2D95">
        <w:rPr>
          <w:rFonts w:ascii="Arial" w:hAnsi="Arial" w:cs="Arial"/>
          <w:sz w:val="20"/>
          <w:szCs w:val="20"/>
          <w:shd w:val="clear" w:color="auto" w:fill="FFFFFF"/>
        </w:rPr>
        <w:fldChar w:fldCharType="end"/>
      </w:r>
    </w:p>
    <w:p w14:paraId="13897C11" w14:textId="77777777" w:rsidR="00F903B1" w:rsidRPr="006D2D95" w:rsidRDefault="00F903B1" w:rsidP="00F903B1">
      <w:pPr>
        <w:pStyle w:val="ListParagraph"/>
        <w:spacing w:line="360" w:lineRule="auto"/>
        <w:ind w:left="905"/>
        <w:jc w:val="both"/>
        <w:rPr>
          <w:rFonts w:ascii="Arial" w:hAnsi="Arial" w:cs="Arial"/>
          <w:sz w:val="20"/>
          <w:szCs w:val="20"/>
          <w:shd w:val="clear" w:color="auto" w:fill="FFFFFF"/>
        </w:rPr>
      </w:pPr>
    </w:p>
    <w:p w14:paraId="7B7AB817" w14:textId="77777777" w:rsidR="00F903B1" w:rsidRPr="006D2D95" w:rsidRDefault="00F903B1" w:rsidP="00F903B1">
      <w:pPr>
        <w:pStyle w:val="ListParagraph"/>
        <w:numPr>
          <w:ilvl w:val="0"/>
          <w:numId w:val="8"/>
        </w:numPr>
        <w:spacing w:line="360" w:lineRule="auto"/>
        <w:ind w:left="142" w:hanging="284"/>
        <w:jc w:val="both"/>
        <w:rPr>
          <w:rFonts w:ascii="Arial" w:hAnsi="Arial" w:cs="Arial"/>
          <w:b/>
          <w:bCs/>
        </w:rPr>
      </w:pPr>
      <w:r w:rsidRPr="006D2D95">
        <w:rPr>
          <w:rFonts w:ascii="Arial" w:hAnsi="Arial" w:cs="Arial"/>
          <w:b/>
          <w:bCs/>
        </w:rPr>
        <w:t>TOXICITY AND SAFETY PROFILE</w:t>
      </w:r>
    </w:p>
    <w:p w14:paraId="2DF54E3B" w14:textId="77777777" w:rsidR="00F903B1" w:rsidRPr="006D2D95" w:rsidRDefault="00F903B1" w:rsidP="00F903B1">
      <w:pPr>
        <w:spacing w:line="360" w:lineRule="auto"/>
        <w:ind w:firstLine="1134"/>
        <w:jc w:val="both"/>
        <w:rPr>
          <w:rFonts w:ascii="Arial" w:hAnsi="Arial" w:cs="Arial"/>
          <w:sz w:val="20"/>
          <w:szCs w:val="20"/>
        </w:rPr>
      </w:pPr>
      <w:r w:rsidRPr="006D2D95">
        <w:rPr>
          <w:rFonts w:ascii="Arial" w:hAnsi="Arial" w:cs="Arial"/>
          <w:sz w:val="20"/>
          <w:szCs w:val="20"/>
        </w:rPr>
        <w:t xml:space="preserve">Studies have evaluated the acute toxicity of ethanol extract on </w:t>
      </w:r>
      <w:r w:rsidRPr="006D2D95">
        <w:rPr>
          <w:rFonts w:ascii="Arial" w:hAnsi="Arial" w:cs="Arial"/>
          <w:i/>
          <w:iCs/>
          <w:sz w:val="20"/>
          <w:szCs w:val="20"/>
        </w:rPr>
        <w:t>Nymphaea alba</w:t>
      </w:r>
      <w:r w:rsidRPr="006D2D95">
        <w:rPr>
          <w:rFonts w:ascii="Arial" w:hAnsi="Arial" w:cs="Arial"/>
          <w:sz w:val="20"/>
          <w:szCs w:val="20"/>
        </w:rPr>
        <w:t xml:space="preserve"> as per the OECD guidelines. They started with a dose of 200mg/kg and subsequently increased the dose every 24 hours, observing the animals for clinical signs and mortality. The upper dose limit was set to be 200mg/kg, where no toxicity signs or mortality were noted. Hence, the oral median lethal dose (LD50) was detected to be &gt;2000mg/kg</w:t>
      </w:r>
      <w:r w:rsidRPr="006D2D95">
        <w:rPr>
          <w:rFonts w:ascii="Arial" w:hAnsi="Arial" w:cs="Arial"/>
          <w:sz w:val="20"/>
          <w:szCs w:val="20"/>
        </w:rPr>
        <w:fldChar w:fldCharType="begin"/>
      </w:r>
      <w:r w:rsidRPr="006D2D95">
        <w:rPr>
          <w:rFonts w:ascii="Arial" w:hAnsi="Arial" w:cs="Arial"/>
          <w:sz w:val="20"/>
          <w:szCs w:val="20"/>
        </w:rPr>
        <w:instrText xml:space="preserve"> ADDIN ZOTERO_ITEM CSL_CITATION {"citationID":"6yhhpYbt","properties":{"formattedCitation":"(Bose et al., 2012; Mushtaq et al., 2019)","plainCitation":"(Bose et al., 2012; Mushtaq et al., 2019)","noteIndex":0},"citationItems":[{"id":677,"uris":["http://zotero.org/users/11884034/items/3WDKSLJD"],"itemData":{"id":677,"type":"article-journal","abstract":"Ethanol extract of the of rhizome of Nymphaea alba, at graded doses was investigated for anti-diarrhoeal activity in term of reduction in the rate of defecation in castor oil induced diarrhoea and anti-inflammatory activity in term of reduction in inflammation of rat paw. To understand the mechanism of its anti-diarrhoeal activity, its effect was further evaluated on intestinal transit and castor oil induced intestinal fluid accumulation (enteropooling). At various doses (100 &amp; 200 mg/kg body weight) the extract showed a remarkable anti-diarrhoeal activity evidenced by the reduction in the rate of defecation. Results are comparable to that of standard drug diphenoxylate (5 mg/kg body weight). A single oral dose of N. alba extract of 100 mg/kg body weight produced a significant decrease in the severity of diarrhoea. Extract produced profound decrease in intestinal transit (25.73 and 37.29%) also significantly inhibited castor oil induced enteropooling comparable to that of intraperitoneal injection of standard drug atropine sulphate at doses of 0.1 mg/kg body weight and loperamide at 5 mg/kg body weight respectively. Results indicate N. alba possess significant anti-diarrhoeal activity and may be a potent source of anti-diarrhoeal drug in future. But the extract did not show anti-inflammatory activity.","container-title":"Oriental Pharmacy and Experimental Medicine","DOI":"10.1007/s13596-012-0062-6","ISSN":"1598-2386, 2211-1069","issue":"2","journalAbbreviation":"Orient Pharm Exp Med","language":"en","license":"http://www.springer.com/tdm","page":"129-134","source":"DOI.org (Crossref)","title":"In vivo evaluation of anti-diarrheal activity of the rhizome of Nymphaea alba (Nymphaeaceae)","volume":"12","author":[{"family":"Bose","given":"Anindya"},{"family":"Sahoo","given":"Moumita"},{"family":"Ray","given":"Sarbani Dey"}],"issued":{"date-parts":[["2012",6]]}}},{"id":556,"uris":["http://zotero.org/users/11884034/items/DJXMVZYX"],"itemData":{"id":556,"type":"document","publisher":"Internationmal journal of biology, pharmacy and allied sciences","title":"Anti-diabetic and anti-hyperlipidemic action of aqueous ethanolic extracts of Mentha spicata (leaves), Plumeria alba (leaves) and Nymphaea alba (flowers and rhizomes)","URL":"https://www.researchgate.net/publication/329358877","author":[{"family":"Mushtaq","given":"A"},{"family":"Iqbal","given":"N"},{"family":"Jamil","given":"M"},{"family":"Khawaja","given":"NR"},{"family":"Gohar","given":"UF"},{"family":"Mehmood","given":"MA"}],"issued":{"date-parts":[["2019",6,11]]}}}],"schema":"https://github.com/citation-style-language/schema/raw/master/csl-citation.json"} </w:instrText>
      </w:r>
      <w:r w:rsidRPr="006D2D95">
        <w:rPr>
          <w:rFonts w:ascii="Arial" w:hAnsi="Arial" w:cs="Arial"/>
          <w:sz w:val="20"/>
          <w:szCs w:val="20"/>
        </w:rPr>
        <w:fldChar w:fldCharType="separate"/>
      </w:r>
      <w:r w:rsidRPr="006D2D95">
        <w:rPr>
          <w:rFonts w:ascii="Arial" w:hAnsi="Arial" w:cs="Arial"/>
          <w:sz w:val="20"/>
        </w:rPr>
        <w:t>(Bose et al., 2012; Mushtaq et al., 2019)</w:t>
      </w:r>
      <w:r w:rsidRPr="006D2D95">
        <w:rPr>
          <w:rFonts w:ascii="Arial" w:hAnsi="Arial" w:cs="Arial"/>
          <w:sz w:val="20"/>
          <w:szCs w:val="20"/>
        </w:rPr>
        <w:fldChar w:fldCharType="end"/>
      </w:r>
    </w:p>
    <w:p w14:paraId="26FAE324" w14:textId="58F6BDE6" w:rsidR="00B81F01" w:rsidRPr="006D2D95" w:rsidRDefault="00B81F01" w:rsidP="002653B4">
      <w:pPr>
        <w:spacing w:line="276" w:lineRule="auto"/>
        <w:ind w:firstLine="1086"/>
        <w:jc w:val="both"/>
        <w:rPr>
          <w:rFonts w:ascii="Arial" w:hAnsi="Arial" w:cs="Arial"/>
          <w:i/>
          <w:iCs/>
          <w:sz w:val="20"/>
          <w:szCs w:val="20"/>
        </w:rPr>
      </w:pPr>
    </w:p>
    <w:p w14:paraId="566CD77E" w14:textId="6B5A1F57" w:rsidR="00B81F01" w:rsidRPr="006D2D95" w:rsidRDefault="00B81F01" w:rsidP="002653B4">
      <w:pPr>
        <w:spacing w:line="276" w:lineRule="auto"/>
        <w:ind w:firstLine="1086"/>
        <w:jc w:val="both"/>
        <w:rPr>
          <w:rFonts w:ascii="Arial" w:hAnsi="Arial" w:cs="Arial"/>
          <w:i/>
          <w:iCs/>
          <w:sz w:val="20"/>
          <w:szCs w:val="20"/>
        </w:rPr>
      </w:pPr>
    </w:p>
    <w:p w14:paraId="27AC0CA1" w14:textId="009684AE" w:rsidR="00AF61E6" w:rsidRPr="006D2D95" w:rsidRDefault="00F903B1" w:rsidP="002653B4">
      <w:pPr>
        <w:spacing w:line="276" w:lineRule="auto"/>
        <w:ind w:firstLine="1086"/>
        <w:jc w:val="both"/>
        <w:rPr>
          <w:rFonts w:ascii="Arial" w:hAnsi="Arial" w:cs="Arial"/>
          <w:i/>
          <w:iCs/>
          <w:sz w:val="20"/>
          <w:szCs w:val="20"/>
        </w:rPr>
      </w:pPr>
      <w:r w:rsidRPr="006D2D95">
        <w:rPr>
          <w:rFonts w:ascii="Arial" w:hAnsi="Arial" w:cs="Arial"/>
          <w:i/>
          <w:iCs/>
          <w:noProof/>
          <w:sz w:val="20"/>
          <w:szCs w:val="20"/>
        </w:rPr>
        <w:lastRenderedPageBreak/>
        <w:drawing>
          <wp:anchor distT="0" distB="0" distL="114300" distR="114300" simplePos="0" relativeHeight="251658240" behindDoc="0" locked="0" layoutInCell="1" allowOverlap="1" wp14:anchorId="5F32C2CD" wp14:editId="5FE47EF7">
            <wp:simplePos x="0" y="0"/>
            <wp:positionH relativeFrom="column">
              <wp:posOffset>-247797</wp:posOffset>
            </wp:positionH>
            <wp:positionV relativeFrom="paragraph">
              <wp:posOffset>97692</wp:posOffset>
            </wp:positionV>
            <wp:extent cx="6358255" cy="7750810"/>
            <wp:effectExtent l="0" t="0" r="4445" b="2540"/>
            <wp:wrapNone/>
            <wp:docPr id="11384083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08349" name="Picture 1138408349"/>
                    <pic:cNvPicPr/>
                  </pic:nvPicPr>
                  <pic:blipFill rotWithShape="1">
                    <a:blip r:embed="rId14" cstate="print">
                      <a:extLst>
                        <a:ext uri="{28A0092B-C50C-407E-A947-70E740481C1C}">
                          <a14:useLocalDpi xmlns:a14="http://schemas.microsoft.com/office/drawing/2010/main" val="0"/>
                        </a:ext>
                      </a:extLst>
                    </a:blip>
                    <a:srcRect r="2114" b="932"/>
                    <a:stretch>
                      <a:fillRect/>
                    </a:stretch>
                  </pic:blipFill>
                  <pic:spPr bwMode="auto">
                    <a:xfrm>
                      <a:off x="0" y="0"/>
                      <a:ext cx="6358255" cy="7750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5C28C7" w14:textId="3C5E55E2" w:rsidR="00AF61E6" w:rsidRPr="006D2D95" w:rsidRDefault="00AF61E6" w:rsidP="002653B4">
      <w:pPr>
        <w:spacing w:line="276" w:lineRule="auto"/>
        <w:ind w:firstLine="1086"/>
        <w:jc w:val="both"/>
        <w:rPr>
          <w:rFonts w:ascii="Arial" w:hAnsi="Arial" w:cs="Arial"/>
          <w:i/>
          <w:iCs/>
          <w:sz w:val="20"/>
          <w:szCs w:val="20"/>
        </w:rPr>
      </w:pPr>
    </w:p>
    <w:p w14:paraId="5F07472F" w14:textId="77777777" w:rsidR="00AF61E6" w:rsidRPr="006D2D95" w:rsidRDefault="00AF61E6" w:rsidP="002653B4">
      <w:pPr>
        <w:spacing w:line="276" w:lineRule="auto"/>
        <w:ind w:firstLine="1086"/>
        <w:jc w:val="both"/>
        <w:rPr>
          <w:rFonts w:ascii="Arial" w:hAnsi="Arial" w:cs="Arial"/>
          <w:i/>
          <w:iCs/>
          <w:sz w:val="20"/>
          <w:szCs w:val="20"/>
        </w:rPr>
      </w:pPr>
    </w:p>
    <w:p w14:paraId="5D1556A4" w14:textId="77777777" w:rsidR="00AF61E6" w:rsidRPr="006D2D95" w:rsidRDefault="00AF61E6" w:rsidP="002653B4">
      <w:pPr>
        <w:spacing w:line="276" w:lineRule="auto"/>
        <w:ind w:firstLine="1086"/>
        <w:jc w:val="both"/>
        <w:rPr>
          <w:rFonts w:ascii="Arial" w:hAnsi="Arial" w:cs="Arial"/>
          <w:i/>
          <w:iCs/>
          <w:sz w:val="20"/>
          <w:szCs w:val="20"/>
        </w:rPr>
      </w:pPr>
    </w:p>
    <w:p w14:paraId="0752ABD7" w14:textId="78122D10" w:rsidR="00AF61E6" w:rsidRPr="006D2D95" w:rsidRDefault="00AF61E6" w:rsidP="002653B4">
      <w:pPr>
        <w:spacing w:line="276" w:lineRule="auto"/>
        <w:ind w:firstLine="1086"/>
        <w:jc w:val="both"/>
        <w:rPr>
          <w:rFonts w:ascii="Arial" w:hAnsi="Arial" w:cs="Arial"/>
          <w:i/>
          <w:iCs/>
          <w:sz w:val="20"/>
          <w:szCs w:val="20"/>
        </w:rPr>
      </w:pPr>
    </w:p>
    <w:p w14:paraId="00336230" w14:textId="77777777" w:rsidR="00AF61E6" w:rsidRPr="006D2D95" w:rsidRDefault="00AF61E6" w:rsidP="002653B4">
      <w:pPr>
        <w:spacing w:line="276" w:lineRule="auto"/>
        <w:ind w:firstLine="1086"/>
        <w:jc w:val="both"/>
        <w:rPr>
          <w:rFonts w:ascii="Arial" w:hAnsi="Arial" w:cs="Arial"/>
          <w:i/>
          <w:iCs/>
          <w:sz w:val="20"/>
          <w:szCs w:val="20"/>
        </w:rPr>
      </w:pPr>
    </w:p>
    <w:p w14:paraId="00E6C335" w14:textId="77777777" w:rsidR="00AF61E6" w:rsidRPr="006D2D95" w:rsidRDefault="00AF61E6" w:rsidP="002653B4">
      <w:pPr>
        <w:spacing w:line="276" w:lineRule="auto"/>
        <w:ind w:firstLine="1086"/>
        <w:jc w:val="both"/>
        <w:rPr>
          <w:rFonts w:ascii="Arial" w:hAnsi="Arial" w:cs="Arial"/>
          <w:i/>
          <w:iCs/>
          <w:sz w:val="20"/>
          <w:szCs w:val="20"/>
        </w:rPr>
      </w:pPr>
    </w:p>
    <w:p w14:paraId="4B88E31B" w14:textId="27E468D5" w:rsidR="00B81F01" w:rsidRPr="006D2D95" w:rsidRDefault="00B81F01" w:rsidP="002653B4">
      <w:pPr>
        <w:spacing w:line="276" w:lineRule="auto"/>
        <w:ind w:firstLine="1086"/>
        <w:jc w:val="both"/>
        <w:rPr>
          <w:rFonts w:ascii="Arial" w:hAnsi="Arial" w:cs="Arial"/>
          <w:i/>
          <w:iCs/>
          <w:sz w:val="20"/>
          <w:szCs w:val="20"/>
        </w:rPr>
      </w:pPr>
    </w:p>
    <w:p w14:paraId="2D04C1BA" w14:textId="75A86FFD" w:rsidR="00B81F01" w:rsidRPr="006D2D95" w:rsidRDefault="00B81F01" w:rsidP="002653B4">
      <w:pPr>
        <w:spacing w:line="276" w:lineRule="auto"/>
        <w:ind w:firstLine="1086"/>
        <w:jc w:val="both"/>
        <w:rPr>
          <w:rFonts w:ascii="Arial" w:hAnsi="Arial" w:cs="Arial"/>
          <w:i/>
          <w:iCs/>
          <w:sz w:val="20"/>
          <w:szCs w:val="20"/>
        </w:rPr>
      </w:pPr>
    </w:p>
    <w:p w14:paraId="65B30E65" w14:textId="20D2EC12" w:rsidR="00B81F01" w:rsidRPr="006D2D95" w:rsidRDefault="00B81F01" w:rsidP="002653B4">
      <w:pPr>
        <w:spacing w:line="276" w:lineRule="auto"/>
        <w:ind w:firstLine="1086"/>
        <w:jc w:val="both"/>
        <w:rPr>
          <w:rFonts w:ascii="Arial" w:hAnsi="Arial" w:cs="Arial"/>
          <w:i/>
          <w:iCs/>
          <w:sz w:val="20"/>
          <w:szCs w:val="20"/>
        </w:rPr>
      </w:pPr>
    </w:p>
    <w:p w14:paraId="1D096A41" w14:textId="5498B5C8" w:rsidR="00B81F01" w:rsidRPr="006D2D95" w:rsidRDefault="00B81F01" w:rsidP="002653B4">
      <w:pPr>
        <w:spacing w:line="276" w:lineRule="auto"/>
        <w:ind w:firstLine="1086"/>
        <w:jc w:val="both"/>
        <w:rPr>
          <w:rFonts w:ascii="Arial" w:hAnsi="Arial" w:cs="Arial"/>
          <w:i/>
          <w:iCs/>
          <w:sz w:val="20"/>
          <w:szCs w:val="20"/>
        </w:rPr>
      </w:pPr>
    </w:p>
    <w:p w14:paraId="2112F7F2" w14:textId="23400228" w:rsidR="00B81F01" w:rsidRPr="006D2D95" w:rsidRDefault="00B81F01" w:rsidP="002653B4">
      <w:pPr>
        <w:spacing w:line="276" w:lineRule="auto"/>
        <w:ind w:firstLine="1086"/>
        <w:jc w:val="both"/>
        <w:rPr>
          <w:rFonts w:ascii="Arial" w:hAnsi="Arial" w:cs="Arial"/>
          <w:i/>
          <w:iCs/>
          <w:sz w:val="20"/>
          <w:szCs w:val="20"/>
        </w:rPr>
      </w:pPr>
    </w:p>
    <w:p w14:paraId="0501B325" w14:textId="2198F2CF" w:rsidR="00B81F01" w:rsidRPr="006D2D95" w:rsidRDefault="00B81F01" w:rsidP="002653B4">
      <w:pPr>
        <w:spacing w:line="276" w:lineRule="auto"/>
        <w:ind w:firstLine="1086"/>
        <w:jc w:val="both"/>
        <w:rPr>
          <w:rFonts w:ascii="Arial" w:hAnsi="Arial" w:cs="Arial"/>
          <w:i/>
          <w:iCs/>
          <w:sz w:val="20"/>
          <w:szCs w:val="20"/>
        </w:rPr>
      </w:pPr>
    </w:p>
    <w:p w14:paraId="64A90136" w14:textId="51EC0A8B" w:rsidR="00B81F01" w:rsidRPr="006D2D95" w:rsidRDefault="00B81F01" w:rsidP="002653B4">
      <w:pPr>
        <w:spacing w:line="276" w:lineRule="auto"/>
        <w:ind w:firstLine="1086"/>
        <w:jc w:val="both"/>
        <w:rPr>
          <w:rFonts w:ascii="Arial" w:hAnsi="Arial" w:cs="Arial"/>
          <w:i/>
          <w:iCs/>
          <w:sz w:val="20"/>
          <w:szCs w:val="20"/>
        </w:rPr>
      </w:pPr>
    </w:p>
    <w:p w14:paraId="1D055820" w14:textId="2D836C61" w:rsidR="00B81F01" w:rsidRPr="006D2D95" w:rsidRDefault="00B81F01" w:rsidP="002653B4">
      <w:pPr>
        <w:spacing w:line="276" w:lineRule="auto"/>
        <w:ind w:firstLine="1086"/>
        <w:jc w:val="both"/>
        <w:rPr>
          <w:rFonts w:ascii="Arial" w:hAnsi="Arial" w:cs="Arial"/>
          <w:i/>
          <w:iCs/>
          <w:sz w:val="20"/>
          <w:szCs w:val="20"/>
        </w:rPr>
      </w:pPr>
    </w:p>
    <w:p w14:paraId="684F12A4" w14:textId="498D86F9" w:rsidR="00B81F01" w:rsidRPr="006D2D95" w:rsidRDefault="00F903B1" w:rsidP="002653B4">
      <w:pPr>
        <w:spacing w:line="276" w:lineRule="auto"/>
        <w:ind w:firstLine="1086"/>
        <w:jc w:val="both"/>
        <w:rPr>
          <w:rFonts w:ascii="Arial" w:hAnsi="Arial" w:cs="Arial"/>
          <w:i/>
          <w:iCs/>
          <w:sz w:val="20"/>
          <w:szCs w:val="20"/>
        </w:rPr>
      </w:pPr>
      <w:r w:rsidRPr="006D2D95">
        <w:rPr>
          <w:rFonts w:ascii="Arial" w:hAnsi="Arial" w:cs="Arial"/>
          <w:i/>
          <w:iCs/>
          <w:sz w:val="20"/>
          <w:szCs w:val="20"/>
        </w:rPr>
        <w:t xml:space="preserve"> </w:t>
      </w:r>
    </w:p>
    <w:p w14:paraId="18A910E4" w14:textId="77777777" w:rsidR="00AF61E6" w:rsidRPr="006D2D95" w:rsidRDefault="00AF61E6" w:rsidP="00CB34BA">
      <w:pPr>
        <w:spacing w:line="276" w:lineRule="auto"/>
        <w:jc w:val="both"/>
        <w:rPr>
          <w:rFonts w:ascii="Arial" w:hAnsi="Arial" w:cs="Arial"/>
          <w:i/>
          <w:iCs/>
          <w:sz w:val="20"/>
          <w:szCs w:val="20"/>
        </w:rPr>
      </w:pPr>
    </w:p>
    <w:p w14:paraId="5BD70BFF" w14:textId="77777777" w:rsidR="002653B4" w:rsidRPr="006D2D95" w:rsidRDefault="002653B4" w:rsidP="002653B4">
      <w:pPr>
        <w:spacing w:line="300" w:lineRule="auto"/>
        <w:jc w:val="both"/>
        <w:rPr>
          <w:rFonts w:ascii="Arial" w:hAnsi="Arial" w:cs="Arial"/>
          <w:sz w:val="20"/>
          <w:szCs w:val="20"/>
          <w:shd w:val="clear" w:color="auto" w:fill="FFFFFF"/>
        </w:rPr>
      </w:pPr>
    </w:p>
    <w:p w14:paraId="42AA8A13" w14:textId="77777777" w:rsidR="00F903B1" w:rsidRPr="006D2D95" w:rsidRDefault="00F903B1" w:rsidP="002653B4">
      <w:pPr>
        <w:spacing w:line="300" w:lineRule="auto"/>
        <w:jc w:val="both"/>
        <w:rPr>
          <w:rFonts w:ascii="Arial" w:hAnsi="Arial" w:cs="Arial"/>
          <w:sz w:val="20"/>
          <w:szCs w:val="20"/>
          <w:shd w:val="clear" w:color="auto" w:fill="FFFFFF"/>
        </w:rPr>
      </w:pPr>
    </w:p>
    <w:p w14:paraId="17787E24" w14:textId="77777777" w:rsidR="00F903B1" w:rsidRPr="006D2D95" w:rsidRDefault="00F903B1" w:rsidP="002653B4">
      <w:pPr>
        <w:spacing w:line="300" w:lineRule="auto"/>
        <w:jc w:val="both"/>
        <w:rPr>
          <w:rFonts w:ascii="Arial" w:hAnsi="Arial" w:cs="Arial"/>
          <w:sz w:val="20"/>
          <w:szCs w:val="20"/>
          <w:shd w:val="clear" w:color="auto" w:fill="FFFFFF"/>
        </w:rPr>
      </w:pPr>
    </w:p>
    <w:p w14:paraId="03C92C11" w14:textId="77777777" w:rsidR="00F903B1" w:rsidRPr="006D2D95" w:rsidRDefault="00F903B1" w:rsidP="002653B4">
      <w:pPr>
        <w:spacing w:line="300" w:lineRule="auto"/>
        <w:jc w:val="both"/>
        <w:rPr>
          <w:rFonts w:ascii="Arial" w:hAnsi="Arial" w:cs="Arial"/>
          <w:sz w:val="20"/>
          <w:szCs w:val="20"/>
          <w:shd w:val="clear" w:color="auto" w:fill="FFFFFF"/>
        </w:rPr>
      </w:pPr>
    </w:p>
    <w:p w14:paraId="034E804E" w14:textId="77777777" w:rsidR="00F903B1" w:rsidRPr="006D2D95" w:rsidRDefault="00F903B1" w:rsidP="002653B4">
      <w:pPr>
        <w:spacing w:line="300" w:lineRule="auto"/>
        <w:jc w:val="both"/>
        <w:rPr>
          <w:rFonts w:ascii="Arial" w:hAnsi="Arial" w:cs="Arial"/>
          <w:sz w:val="20"/>
          <w:szCs w:val="20"/>
          <w:shd w:val="clear" w:color="auto" w:fill="FFFFFF"/>
        </w:rPr>
      </w:pPr>
    </w:p>
    <w:p w14:paraId="1D4166BC" w14:textId="77777777" w:rsidR="00F903B1" w:rsidRPr="006D2D95" w:rsidRDefault="00F903B1" w:rsidP="002653B4">
      <w:pPr>
        <w:spacing w:line="300" w:lineRule="auto"/>
        <w:jc w:val="both"/>
        <w:rPr>
          <w:rFonts w:ascii="Arial" w:hAnsi="Arial" w:cs="Arial"/>
          <w:sz w:val="20"/>
          <w:szCs w:val="20"/>
          <w:shd w:val="clear" w:color="auto" w:fill="FFFFFF"/>
        </w:rPr>
      </w:pPr>
    </w:p>
    <w:p w14:paraId="6479D9F6" w14:textId="77777777" w:rsidR="00F903B1" w:rsidRPr="006D2D95" w:rsidRDefault="00F903B1" w:rsidP="002653B4">
      <w:pPr>
        <w:spacing w:line="300" w:lineRule="auto"/>
        <w:jc w:val="both"/>
        <w:rPr>
          <w:rFonts w:ascii="Arial" w:hAnsi="Arial" w:cs="Arial"/>
          <w:sz w:val="20"/>
          <w:szCs w:val="20"/>
          <w:shd w:val="clear" w:color="auto" w:fill="FFFFFF"/>
        </w:rPr>
      </w:pPr>
    </w:p>
    <w:p w14:paraId="21AC6B33" w14:textId="77777777" w:rsidR="00F903B1" w:rsidRPr="006D2D95" w:rsidRDefault="00F903B1" w:rsidP="002653B4">
      <w:pPr>
        <w:spacing w:line="300" w:lineRule="auto"/>
        <w:jc w:val="both"/>
        <w:rPr>
          <w:rFonts w:ascii="Arial" w:hAnsi="Arial" w:cs="Arial"/>
          <w:sz w:val="20"/>
          <w:szCs w:val="20"/>
          <w:shd w:val="clear" w:color="auto" w:fill="FFFFFF"/>
        </w:rPr>
      </w:pPr>
    </w:p>
    <w:p w14:paraId="06FCB1BF" w14:textId="77777777" w:rsidR="00F903B1" w:rsidRPr="006D2D95" w:rsidRDefault="00F903B1" w:rsidP="002653B4">
      <w:pPr>
        <w:spacing w:line="300" w:lineRule="auto"/>
        <w:jc w:val="both"/>
        <w:rPr>
          <w:rFonts w:ascii="Arial" w:hAnsi="Arial" w:cs="Arial"/>
          <w:sz w:val="20"/>
          <w:szCs w:val="20"/>
          <w:shd w:val="clear" w:color="auto" w:fill="FFFFFF"/>
        </w:rPr>
      </w:pPr>
    </w:p>
    <w:p w14:paraId="34F238A6" w14:textId="77777777" w:rsidR="00F903B1" w:rsidRPr="006D2D95" w:rsidRDefault="00F903B1" w:rsidP="002653B4">
      <w:pPr>
        <w:spacing w:line="300" w:lineRule="auto"/>
        <w:jc w:val="both"/>
        <w:rPr>
          <w:rFonts w:ascii="Arial" w:hAnsi="Arial" w:cs="Arial"/>
          <w:sz w:val="20"/>
          <w:szCs w:val="20"/>
          <w:shd w:val="clear" w:color="auto" w:fill="FFFFFF"/>
        </w:rPr>
      </w:pPr>
    </w:p>
    <w:p w14:paraId="3D4539FF" w14:textId="77777777" w:rsidR="00F903B1" w:rsidRPr="006D2D95" w:rsidRDefault="00F903B1" w:rsidP="002653B4">
      <w:pPr>
        <w:spacing w:line="300" w:lineRule="auto"/>
        <w:jc w:val="both"/>
        <w:rPr>
          <w:rFonts w:ascii="Arial" w:hAnsi="Arial" w:cs="Arial"/>
          <w:sz w:val="20"/>
          <w:szCs w:val="20"/>
          <w:shd w:val="clear" w:color="auto" w:fill="FFFFFF"/>
        </w:rPr>
      </w:pPr>
    </w:p>
    <w:p w14:paraId="4C97C0B8" w14:textId="77777777" w:rsidR="00F903B1" w:rsidRPr="006D2D95" w:rsidRDefault="00F903B1" w:rsidP="002653B4">
      <w:pPr>
        <w:spacing w:line="300" w:lineRule="auto"/>
        <w:jc w:val="both"/>
        <w:rPr>
          <w:rFonts w:ascii="Arial" w:hAnsi="Arial" w:cs="Arial"/>
          <w:sz w:val="20"/>
          <w:szCs w:val="20"/>
          <w:shd w:val="clear" w:color="auto" w:fill="FFFFFF"/>
        </w:rPr>
      </w:pPr>
    </w:p>
    <w:p w14:paraId="64F7C4EB" w14:textId="57C1A5E3" w:rsidR="00F903B1" w:rsidRPr="006D2D95" w:rsidRDefault="003F71D7" w:rsidP="002653B4">
      <w:pPr>
        <w:spacing w:line="300" w:lineRule="auto"/>
        <w:jc w:val="both"/>
        <w:rPr>
          <w:rFonts w:ascii="Arial" w:hAnsi="Arial" w:cs="Arial"/>
          <w:sz w:val="20"/>
          <w:szCs w:val="20"/>
          <w:shd w:val="clear" w:color="auto" w:fill="FFFFFF"/>
        </w:rPr>
      </w:pPr>
      <w:r w:rsidRPr="006D2D95">
        <w:rPr>
          <w:rFonts w:ascii="Arial" w:hAnsi="Arial" w:cs="Arial"/>
          <w:noProof/>
          <w:sz w:val="20"/>
          <w:szCs w:val="20"/>
          <w:shd w:val="clear" w:color="auto" w:fill="FFFFFF"/>
          <w:vertAlign w:val="superscript"/>
        </w:rPr>
        <mc:AlternateContent>
          <mc:Choice Requires="wps">
            <w:drawing>
              <wp:anchor distT="45720" distB="45720" distL="114300" distR="114300" simplePos="0" relativeHeight="251664384" behindDoc="0" locked="0" layoutInCell="1" allowOverlap="1" wp14:anchorId="7714E271" wp14:editId="3DCF172A">
                <wp:simplePos x="0" y="0"/>
                <wp:positionH relativeFrom="column">
                  <wp:posOffset>794141</wp:posOffset>
                </wp:positionH>
                <wp:positionV relativeFrom="paragraph">
                  <wp:posOffset>160020</wp:posOffset>
                </wp:positionV>
                <wp:extent cx="4452425" cy="1404620"/>
                <wp:effectExtent l="0" t="0" r="0" b="0"/>
                <wp:wrapNone/>
                <wp:docPr id="1404835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425" cy="1404620"/>
                        </a:xfrm>
                        <a:prstGeom prst="rect">
                          <a:avLst/>
                        </a:prstGeom>
                        <a:noFill/>
                        <a:ln w="9525">
                          <a:noFill/>
                          <a:miter lim="800000"/>
                          <a:headEnd/>
                          <a:tailEnd/>
                        </a:ln>
                      </wps:spPr>
                      <wps:txbx>
                        <w:txbxContent>
                          <w:p w14:paraId="4E681C40" w14:textId="597DD5BC" w:rsidR="003F71D7" w:rsidRDefault="003F71D7" w:rsidP="003F71D7">
                            <w:r>
                              <w:t xml:space="preserve"> Fig. </w:t>
                            </w:r>
                            <w:r w:rsidR="00FA4403">
                              <w:t>2</w:t>
                            </w:r>
                            <w:r>
                              <w:t xml:space="preserve">. Isolated bioactive compounds from the flower of </w:t>
                            </w:r>
                            <w:r w:rsidRPr="003F71D7">
                              <w:rPr>
                                <w:i/>
                                <w:iCs/>
                              </w:rPr>
                              <w:t>Nymphaea alba</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14E271" id="_x0000_t202" coordsize="21600,21600" o:spt="202" path="m,l,21600r21600,l21600,xe">
                <v:stroke joinstyle="miter"/>
                <v:path gradientshapeok="t" o:connecttype="rect"/>
              </v:shapetype>
              <v:shape id="_x0000_s1027" type="#_x0000_t202" style="position:absolute;left:0;text-align:left;margin-left:62.55pt;margin-top:12.6pt;width:350.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" filled="f" stroked="f">
                <v:textbox style="mso-fit-shape-to-text:t">
                  <w:txbxContent>
                    <w:p w14:paraId="4E681C40" w14:textId="597DD5BC" w:rsidR="003F71D7" w:rsidRDefault="003F71D7" w:rsidP="003F71D7">
                      <w:r>
                        <w:t xml:space="preserve"> Fig. </w:t>
                      </w:r>
                      <w:r w:rsidR="00FA4403">
                        <w:t>2</w:t>
                      </w:r>
                      <w:r>
                        <w:t xml:space="preserve">. Isolated bioactive compounds from the flower of </w:t>
                      </w:r>
                      <w:r w:rsidRPr="003F71D7">
                        <w:rPr>
                          <w:i/>
                          <w:iCs/>
                        </w:rPr>
                        <w:t>Nymphaea alba</w:t>
                      </w:r>
                      <w:r>
                        <w:t xml:space="preserve">  </w:t>
                      </w:r>
                    </w:p>
                  </w:txbxContent>
                </v:textbox>
              </v:shape>
            </w:pict>
          </mc:Fallback>
        </mc:AlternateContent>
      </w:r>
    </w:p>
    <w:p w14:paraId="0C9E76AC" w14:textId="6D6D1143" w:rsidR="00F903B1" w:rsidRPr="006D2D95" w:rsidRDefault="00F903B1" w:rsidP="002653B4">
      <w:pPr>
        <w:spacing w:line="300" w:lineRule="auto"/>
        <w:jc w:val="both"/>
        <w:rPr>
          <w:rFonts w:ascii="Arial" w:hAnsi="Arial" w:cs="Arial"/>
          <w:sz w:val="20"/>
          <w:szCs w:val="20"/>
          <w:shd w:val="clear" w:color="auto" w:fill="FFFFFF"/>
        </w:rPr>
      </w:pPr>
    </w:p>
    <w:p w14:paraId="1D8D8B56" w14:textId="1E23A019" w:rsidR="00F903B1" w:rsidRPr="006D2D95" w:rsidRDefault="00F903B1" w:rsidP="002653B4">
      <w:pPr>
        <w:spacing w:line="300" w:lineRule="auto"/>
        <w:jc w:val="both"/>
        <w:rPr>
          <w:rFonts w:ascii="Arial" w:hAnsi="Arial" w:cs="Arial"/>
          <w:sz w:val="20"/>
          <w:szCs w:val="20"/>
          <w:shd w:val="clear" w:color="auto" w:fill="FFFFFF"/>
        </w:rPr>
      </w:pPr>
    </w:p>
    <w:p w14:paraId="1CC5E145" w14:textId="001C80C6" w:rsidR="002653B4" w:rsidRPr="006D2D95" w:rsidRDefault="00E468C9" w:rsidP="00F903B1">
      <w:pPr>
        <w:spacing w:line="360" w:lineRule="auto"/>
        <w:ind w:left="142" w:hanging="284"/>
        <w:jc w:val="both"/>
        <w:rPr>
          <w:rFonts w:ascii="Arial" w:hAnsi="Arial" w:cs="Arial"/>
          <w:b/>
          <w:bCs/>
          <w:shd w:val="clear" w:color="auto" w:fill="FFFFFF"/>
        </w:rPr>
      </w:pPr>
      <w:r w:rsidRPr="006D2D95">
        <w:rPr>
          <w:rFonts w:ascii="Arial" w:hAnsi="Arial" w:cs="Arial"/>
          <w:b/>
          <w:bCs/>
          <w:shd w:val="clear" w:color="auto" w:fill="FFFFFF"/>
        </w:rPr>
        <w:lastRenderedPageBreak/>
        <w:t>1</w:t>
      </w:r>
      <w:r w:rsidR="00FA2E7C" w:rsidRPr="006D2D95">
        <w:rPr>
          <w:rFonts w:ascii="Arial" w:hAnsi="Arial" w:cs="Arial"/>
          <w:b/>
          <w:bCs/>
          <w:shd w:val="clear" w:color="auto" w:fill="FFFFFF"/>
        </w:rPr>
        <w:t>0</w:t>
      </w:r>
      <w:r w:rsidRPr="006D2D95">
        <w:rPr>
          <w:rFonts w:ascii="Arial" w:hAnsi="Arial" w:cs="Arial"/>
          <w:b/>
          <w:bCs/>
          <w:shd w:val="clear" w:color="auto" w:fill="FFFFFF"/>
        </w:rPr>
        <w:t xml:space="preserve">. </w:t>
      </w:r>
      <w:r w:rsidR="002653B4" w:rsidRPr="006D2D95">
        <w:rPr>
          <w:rFonts w:ascii="Arial" w:hAnsi="Arial" w:cs="Arial"/>
          <w:b/>
          <w:bCs/>
          <w:shd w:val="clear" w:color="auto" w:fill="FFFFFF"/>
        </w:rPr>
        <w:t>PHARMACOLOGICAL STUDIES</w:t>
      </w:r>
    </w:p>
    <w:p w14:paraId="6E5FC943" w14:textId="77777777" w:rsidR="002653B4" w:rsidRPr="006D2D95" w:rsidRDefault="002653B4" w:rsidP="00F903B1">
      <w:pPr>
        <w:spacing w:line="360" w:lineRule="auto"/>
        <w:ind w:left="-284" w:firstLine="284"/>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ANTIOXIDANT ACTIVITY</w:t>
      </w:r>
    </w:p>
    <w:p w14:paraId="35625B92" w14:textId="783E83FF" w:rsidR="002653B4" w:rsidRPr="006D2D95" w:rsidRDefault="002653B4" w:rsidP="00F903B1">
      <w:pPr>
        <w:spacing w:line="360" w:lineRule="auto"/>
        <w:ind w:firstLine="1135"/>
        <w:jc w:val="both"/>
        <w:rPr>
          <w:rFonts w:ascii="Arial" w:hAnsi="Arial" w:cs="Arial"/>
          <w:b/>
          <w:bCs/>
          <w:sz w:val="20"/>
          <w:szCs w:val="20"/>
          <w:shd w:val="clear" w:color="auto" w:fill="FFFFFF"/>
        </w:rPr>
      </w:pPr>
      <w:r w:rsidRPr="006D2D95">
        <w:rPr>
          <w:rFonts w:ascii="Arial" w:hAnsi="Arial" w:cs="Arial"/>
          <w:sz w:val="20"/>
          <w:szCs w:val="20"/>
        </w:rPr>
        <w:t xml:space="preserve"> Both cytotoxic and radical scavenging activities have been assessed using the 3-(4, 5-dimethyl thiazol-2-yl)-2, 5-diphenyl tetrazolium bromide (MTT) test and 2,2Di (4-tert-octylphenyl)-1-picryl-hydrazyl (DPPH) assay, respectively.</w:t>
      </w:r>
      <w:r w:rsidR="00AC3A22">
        <w:rPr>
          <w:rFonts w:ascii="Arial" w:hAnsi="Arial" w:cs="Arial"/>
          <w:sz w:val="20"/>
          <w:szCs w:val="20"/>
        </w:rPr>
        <w:t xml:space="preserve"> </w:t>
      </w:r>
      <w:r w:rsidRPr="006D2D95">
        <w:rPr>
          <w:rFonts w:ascii="Arial" w:hAnsi="Arial" w:cs="Arial"/>
          <w:sz w:val="20"/>
          <w:szCs w:val="20"/>
        </w:rPr>
        <w:t>Staphylococcus aureus</w:t>
      </w:r>
      <w:r w:rsidR="00AC3A22">
        <w:rPr>
          <w:rFonts w:ascii="Arial" w:hAnsi="Arial" w:cs="Arial"/>
          <w:sz w:val="20"/>
          <w:szCs w:val="20"/>
        </w:rPr>
        <w:t xml:space="preserve"> </w:t>
      </w:r>
      <w:r w:rsidR="00971367">
        <w:rPr>
          <w:rFonts w:ascii="Arial" w:hAnsi="Arial" w:cs="Arial"/>
          <w:sz w:val="20"/>
          <w:szCs w:val="20"/>
        </w:rPr>
        <w:t xml:space="preserve">was </w:t>
      </w:r>
      <w:r w:rsidR="00AC3A22">
        <w:rPr>
          <w:rFonts w:ascii="Arial" w:hAnsi="Arial" w:cs="Arial"/>
          <w:sz w:val="20"/>
          <w:szCs w:val="20"/>
        </w:rPr>
        <w:t xml:space="preserve">inhibited by </w:t>
      </w:r>
      <w:r w:rsidR="00AC3A22" w:rsidRPr="006D2D95">
        <w:rPr>
          <w:rFonts w:ascii="Arial" w:hAnsi="Arial" w:cs="Arial"/>
          <w:i/>
          <w:iCs/>
          <w:sz w:val="20"/>
          <w:szCs w:val="20"/>
        </w:rPr>
        <w:t>N. alba</w:t>
      </w:r>
      <w:r w:rsidR="00AC3A22" w:rsidRPr="006D2D95">
        <w:rPr>
          <w:rFonts w:ascii="Arial" w:hAnsi="Arial" w:cs="Arial"/>
          <w:sz w:val="20"/>
          <w:szCs w:val="20"/>
        </w:rPr>
        <w:t xml:space="preserve"> rhizomes</w:t>
      </w:r>
      <w:r w:rsidR="00AC3A22">
        <w:rPr>
          <w:rFonts w:ascii="Arial" w:hAnsi="Arial" w:cs="Arial"/>
          <w:sz w:val="20"/>
          <w:szCs w:val="20"/>
        </w:rPr>
        <w:t xml:space="preserve"> with a Minimum</w:t>
      </w:r>
      <w:r w:rsidRPr="006D2D95">
        <w:rPr>
          <w:rFonts w:ascii="Arial" w:hAnsi="Arial" w:cs="Arial"/>
          <w:sz w:val="20"/>
          <w:szCs w:val="20"/>
        </w:rPr>
        <w:t xml:space="preserve"> Inhibitory Concentration (MIC) of 0.25 mg/mL, whereas </w:t>
      </w:r>
      <w:r w:rsidR="00824740" w:rsidRPr="006D2D95">
        <w:rPr>
          <w:rFonts w:ascii="Arial" w:hAnsi="Arial" w:cs="Arial"/>
          <w:sz w:val="20"/>
          <w:szCs w:val="20"/>
        </w:rPr>
        <w:t xml:space="preserve">the </w:t>
      </w:r>
      <w:r w:rsidRPr="006D2D95">
        <w:rPr>
          <w:rFonts w:ascii="Arial" w:hAnsi="Arial" w:cs="Arial"/>
          <w:sz w:val="20"/>
          <w:szCs w:val="20"/>
        </w:rPr>
        <w:t xml:space="preserve">MIC of methyl gallate </w:t>
      </w:r>
      <w:r w:rsidR="00824740" w:rsidRPr="006D2D95">
        <w:rPr>
          <w:rFonts w:ascii="Arial" w:hAnsi="Arial" w:cs="Arial"/>
          <w:sz w:val="20"/>
          <w:szCs w:val="20"/>
        </w:rPr>
        <w:t xml:space="preserve">was </w:t>
      </w:r>
      <w:r w:rsidRPr="006D2D95">
        <w:rPr>
          <w:rFonts w:ascii="Arial" w:hAnsi="Arial" w:cs="Arial"/>
          <w:sz w:val="20"/>
          <w:szCs w:val="20"/>
        </w:rPr>
        <w:t>found to be 0.1 mg/ml. Besides having the strongest cytotoxic (IC50 9.61 ± 0.3 µg/mL) and radical scavenging (IC50 3 µg/mL) properties, methyl gallate also showed the largest decrease in biofilm formation (84.9%)</w:t>
      </w:r>
      <w:r w:rsidR="00B728E2" w:rsidRPr="006D2D95">
        <w:rPr>
          <w:rFonts w:ascii="Arial" w:hAnsi="Arial" w:cs="Arial"/>
          <w:sz w:val="20"/>
          <w:szCs w:val="20"/>
        </w:rPr>
        <w:fldChar w:fldCharType="begin"/>
      </w:r>
      <w:r w:rsidR="00B728E2" w:rsidRPr="006D2D95">
        <w:rPr>
          <w:rFonts w:ascii="Arial" w:hAnsi="Arial" w:cs="Arial"/>
          <w:sz w:val="20"/>
          <w:szCs w:val="20"/>
        </w:rPr>
        <w:instrText xml:space="preserve"> ADDIN ZOTERO_ITEM CSL_CITATION {"citationID":"CNSqJblB","properties":{"formattedCitation":"(Riham et al., 2016)","plainCitation":"(Riham et al., 2016)","noteIndex":0},"citationItems":[{"id":389,"uris":["http://zotero.org/users/11884034/items/MPG4VNA6"],"itemData":{"id":389,"type":"article-journal","abstract":"Anti-biofilm represents an urge to face drug resistance. Nymphaea alba L. flowers and rhizomes have been traditionally used in Ayurvedic medicine for dyspepsia, enteritis, diarrhea and as an antiseptic. This study was designed to identify the main constituents of Nymphaea alba L. rhizomes and their antibiofilm activity. 70% aqueous ethanolic extract (AEE) of N. alba rhizomes was analyzed by liquid chromatography, high resolution, mass spectrometry (LC-HRMS) for its phytoconstituents in the positive and negative modes in addition to column chromatographic separation. Sixty-four phenolic compounds were identified for the first time in N. alba rhizomes. Hydrolysable tannins represent the majority with identification of galloyl hexoside derivative, hexahydroxydiphenic (HHDP) derivatives, glycosylated phenolic acids and glycosylated flavonoids. Five phenolics have been isolated and identified as gallic acid and its methyl and ethyl ester in addition to ellagic acid and pentagalloyl glucose. Minimum inhibitory concentrations (MIC) and anti-biofilm activity for the extract and the major isolated compounds were determined. Radical scavenging activity using 2.2Di (4-tert-octylphenyl)-1picryl-hydrazyl (DPPH) assay as well as cytotoxic activity using 3-(4, 5-dimethyl thiazol-2-yl)-2, 5diphenyl tetrazolium bromide (MTT) assay have also been evaluated. MIC of N. alba rhizomes against Staphylococcus aureus was 0.25 mg/mL compared with 0.1 mg/mL for methyl gallate. The best reduction in biofilm formation (84.9%) as well as the best radical scavenging (IC50 3 µg/mL) and cytotoxic (IC50 9.61 ± 0.3 µg/mL) activities were observed with methyl gallate. This is the first study for in-depth characterization of phenolic compounds in N. alba rhizomes revealing it as a valuable source of phenolic compounds and promising anti-biofilm forming agent of natural origin.","container-title":"Journal of Medicinal Plants Research","DOI":"10.5897/JMPR2016.6162","ISSN":"1996-0875","issue":"26","journalAbbreviation":"J. Med. Plants Res.","language":"en","page":"390-401","source":"DOI.org (Crossref)","title":"Characterization of the bioactive constituents of Nymphaea alba rhizomes and evaluation of anti-biofilm as well as antioxidant and cytotoxic properties","volume":"10","author":[{"family":"Riham","given":"Omar Bakr"},{"family":"Reham","given":"Wasfi"},{"family":"Noha","given":"Swilam"},{"family":"Ibrahim","given":"Ezz Sallam"}],"issued":{"date-parts":[["2016",7,10]]}}}],"schema":"https://github.com/citation-style-language/schema/raw/master/csl-citation.json"} </w:instrText>
      </w:r>
      <w:r w:rsidR="00B728E2" w:rsidRPr="006D2D95">
        <w:rPr>
          <w:rFonts w:ascii="Arial" w:hAnsi="Arial" w:cs="Arial"/>
          <w:sz w:val="20"/>
          <w:szCs w:val="20"/>
        </w:rPr>
        <w:fldChar w:fldCharType="separate"/>
      </w:r>
      <w:r w:rsidR="00B728E2" w:rsidRPr="006D2D95">
        <w:rPr>
          <w:rFonts w:ascii="Arial" w:hAnsi="Arial" w:cs="Arial"/>
          <w:sz w:val="20"/>
        </w:rPr>
        <w:t>(Riham et al., 2016)</w:t>
      </w:r>
      <w:r w:rsidR="00B728E2" w:rsidRPr="006D2D95">
        <w:rPr>
          <w:rFonts w:ascii="Arial" w:hAnsi="Arial" w:cs="Arial"/>
          <w:sz w:val="20"/>
          <w:szCs w:val="20"/>
        </w:rPr>
        <w:fldChar w:fldCharType="end"/>
      </w:r>
      <w:r w:rsidRPr="006D2D95">
        <w:rPr>
          <w:rFonts w:ascii="Arial" w:hAnsi="Arial" w:cs="Arial"/>
          <w:b/>
          <w:bCs/>
          <w:sz w:val="20"/>
          <w:szCs w:val="20"/>
          <w:shd w:val="clear" w:color="auto" w:fill="FFFFFF"/>
        </w:rPr>
        <w:t xml:space="preserve"> </w:t>
      </w:r>
    </w:p>
    <w:p w14:paraId="473C6524" w14:textId="259242D3" w:rsidR="00326B1D" w:rsidRPr="006D2D95" w:rsidRDefault="009E359A"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ANTI-ULCER ACTIVITY</w:t>
      </w:r>
    </w:p>
    <w:p w14:paraId="1029B11B" w14:textId="19D0035E" w:rsidR="009E359A" w:rsidRPr="006D2D95" w:rsidRDefault="00AF41CA" w:rsidP="00F903B1">
      <w:pPr>
        <w:spacing w:line="360" w:lineRule="auto"/>
        <w:ind w:firstLine="1276"/>
        <w:jc w:val="both"/>
        <w:rPr>
          <w:rFonts w:ascii="Arial" w:hAnsi="Arial" w:cs="Arial"/>
          <w:sz w:val="20"/>
          <w:szCs w:val="20"/>
          <w:shd w:val="clear" w:color="auto" w:fill="FFFFFF"/>
        </w:rPr>
      </w:pPr>
      <w:r w:rsidRPr="006D2D95">
        <w:rPr>
          <w:rFonts w:ascii="Arial" w:hAnsi="Arial" w:cs="Arial"/>
          <w:sz w:val="20"/>
          <w:szCs w:val="20"/>
          <w:shd w:val="clear" w:color="auto" w:fill="FFFFFF"/>
        </w:rPr>
        <w:t xml:space="preserve">On evaluating the anti-ulcer effects of the ethanolic extract of the </w:t>
      </w:r>
      <w:r w:rsidR="002E4B72" w:rsidRPr="006D2D95">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w:t>
      </w:r>
      <w:r w:rsidR="00846B4C" w:rsidRPr="006D2D95">
        <w:rPr>
          <w:rFonts w:ascii="Arial" w:hAnsi="Arial" w:cs="Arial"/>
          <w:sz w:val="20"/>
          <w:szCs w:val="20"/>
          <w:shd w:val="clear" w:color="auto" w:fill="FFFFFF"/>
        </w:rPr>
        <w:t xml:space="preserve">flowers </w:t>
      </w:r>
      <w:r w:rsidRPr="006D2D95">
        <w:rPr>
          <w:rFonts w:ascii="Arial" w:hAnsi="Arial" w:cs="Arial"/>
          <w:sz w:val="20"/>
          <w:szCs w:val="20"/>
          <w:shd w:val="clear" w:color="auto" w:fill="FFFFFF"/>
        </w:rPr>
        <w:t>on rats using the pylorus ligation and ethanol-induced ulcer models</w:t>
      </w:r>
      <w:r w:rsidR="00846B4C" w:rsidRPr="006D2D95">
        <w:rPr>
          <w:rFonts w:ascii="Arial" w:hAnsi="Arial" w:cs="Arial"/>
          <w:sz w:val="20"/>
          <w:szCs w:val="20"/>
          <w:shd w:val="clear" w:color="auto" w:fill="FFFFFF"/>
        </w:rPr>
        <w:t>, it is observed that</w:t>
      </w:r>
      <w:r w:rsidRPr="006D2D95">
        <w:rPr>
          <w:rFonts w:ascii="Arial" w:hAnsi="Arial" w:cs="Arial"/>
          <w:sz w:val="20"/>
          <w:szCs w:val="20"/>
          <w:shd w:val="clear" w:color="auto" w:fill="FFFFFF"/>
        </w:rPr>
        <w:t xml:space="preserve"> </w:t>
      </w:r>
      <w:r w:rsidR="00846B4C" w:rsidRPr="006D2D95">
        <w:rPr>
          <w:rFonts w:ascii="Arial" w:hAnsi="Arial" w:cs="Arial"/>
          <w:sz w:val="20"/>
          <w:szCs w:val="20"/>
          <w:shd w:val="clear" w:color="auto" w:fill="FFFFFF"/>
        </w:rPr>
        <w:t>t</w:t>
      </w:r>
      <w:r w:rsidRPr="006D2D95">
        <w:rPr>
          <w:rFonts w:ascii="Arial" w:hAnsi="Arial" w:cs="Arial"/>
          <w:sz w:val="20"/>
          <w:szCs w:val="20"/>
          <w:shd w:val="clear" w:color="auto" w:fill="FFFFFF"/>
        </w:rPr>
        <w:t xml:space="preserve">he </w:t>
      </w:r>
      <w:r w:rsidR="002E4B72" w:rsidRPr="006D2D95">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ethanolic extract </w:t>
      </w:r>
      <w:r w:rsidR="00846B4C" w:rsidRPr="006D2D95">
        <w:rPr>
          <w:rFonts w:ascii="Arial" w:hAnsi="Arial" w:cs="Arial"/>
          <w:sz w:val="20"/>
          <w:szCs w:val="20"/>
          <w:shd w:val="clear" w:color="auto" w:fill="FFFFFF"/>
        </w:rPr>
        <w:t xml:space="preserve">at doses </w:t>
      </w:r>
      <w:r w:rsidRPr="006D2D95">
        <w:rPr>
          <w:rFonts w:ascii="Arial" w:hAnsi="Arial" w:cs="Arial"/>
          <w:sz w:val="20"/>
          <w:szCs w:val="20"/>
          <w:shd w:val="clear" w:color="auto" w:fill="FFFFFF"/>
        </w:rPr>
        <w:t>200 &amp; 400 mg/kg</w:t>
      </w:r>
      <w:r w:rsidR="00505DBF" w:rsidRPr="006D2D95">
        <w:rPr>
          <w:rFonts w:ascii="Arial" w:hAnsi="Arial" w:cs="Arial"/>
          <w:sz w:val="20"/>
          <w:szCs w:val="20"/>
          <w:shd w:val="clear" w:color="auto" w:fill="FFFFFF"/>
        </w:rPr>
        <w:t xml:space="preserve"> has reduced </w:t>
      </w:r>
      <w:r w:rsidRPr="006D2D95">
        <w:rPr>
          <w:rFonts w:ascii="Arial" w:hAnsi="Arial" w:cs="Arial"/>
          <w:sz w:val="20"/>
          <w:szCs w:val="20"/>
          <w:shd w:val="clear" w:color="auto" w:fill="FFFFFF"/>
        </w:rPr>
        <w:t>the Ulcer and significantly stopped the stomach lesions</w:t>
      </w:r>
      <w:r w:rsidR="00505DBF" w:rsidRPr="006D2D95">
        <w:rPr>
          <w:rFonts w:ascii="Arial" w:hAnsi="Arial" w:cs="Arial"/>
          <w:sz w:val="20"/>
          <w:szCs w:val="20"/>
          <w:shd w:val="clear" w:color="auto" w:fill="FFFFFF"/>
        </w:rPr>
        <w:t xml:space="preserve"> formed</w:t>
      </w:r>
      <w:r w:rsidRPr="006D2D95">
        <w:rPr>
          <w:rFonts w:ascii="Arial" w:hAnsi="Arial" w:cs="Arial"/>
          <w:sz w:val="20"/>
          <w:szCs w:val="20"/>
          <w:shd w:val="clear" w:color="auto" w:fill="FFFFFF"/>
        </w:rPr>
        <w:t>.</w:t>
      </w:r>
      <w:r w:rsidR="00505DBF" w:rsidRPr="006D2D95">
        <w:rPr>
          <w:rFonts w:ascii="Arial" w:hAnsi="Arial" w:cs="Arial"/>
          <w:sz w:val="20"/>
          <w:szCs w:val="20"/>
          <w:shd w:val="clear" w:color="auto" w:fill="FFFFFF"/>
        </w:rPr>
        <w:t xml:space="preserve"> There was also a </w:t>
      </w:r>
      <w:r w:rsidRPr="006D2D95">
        <w:rPr>
          <w:rFonts w:ascii="Arial" w:hAnsi="Arial" w:cs="Arial"/>
          <w:sz w:val="20"/>
          <w:szCs w:val="20"/>
          <w:shd w:val="clear" w:color="auto" w:fill="FFFFFF"/>
        </w:rPr>
        <w:t>big drop in the volume of the stomach, the amount of free acid, and the ulcer index compared to the control. This study</w:t>
      </w:r>
      <w:r w:rsidR="00BA104A" w:rsidRPr="006D2D95">
        <w:rPr>
          <w:rFonts w:ascii="Arial" w:hAnsi="Arial" w:cs="Arial"/>
          <w:sz w:val="20"/>
          <w:szCs w:val="20"/>
          <w:shd w:val="clear" w:color="auto" w:fill="FFFFFF"/>
        </w:rPr>
        <w:t xml:space="preserve"> has concluded that</w:t>
      </w:r>
      <w:r w:rsidRPr="006D2D95">
        <w:rPr>
          <w:rFonts w:ascii="Arial" w:hAnsi="Arial" w:cs="Arial"/>
          <w:sz w:val="20"/>
          <w:szCs w:val="20"/>
          <w:shd w:val="clear" w:color="auto" w:fill="FFFFFF"/>
        </w:rPr>
        <w:t xml:space="preserve"> both ulcer healing and anti-ulcerogenic effects</w:t>
      </w:r>
      <w:r w:rsidR="00BA104A" w:rsidRPr="006D2D95">
        <w:rPr>
          <w:rFonts w:ascii="Arial" w:hAnsi="Arial" w:cs="Arial"/>
          <w:sz w:val="20"/>
          <w:szCs w:val="20"/>
          <w:shd w:val="clear" w:color="auto" w:fill="FFFFFF"/>
        </w:rPr>
        <w:t xml:space="preserve"> of ethanolic extract on </w:t>
      </w:r>
      <w:r w:rsidR="002E4B72" w:rsidRPr="006D2D95">
        <w:rPr>
          <w:rFonts w:ascii="Arial" w:hAnsi="Arial" w:cs="Arial"/>
          <w:i/>
          <w:iCs/>
          <w:sz w:val="20"/>
          <w:szCs w:val="20"/>
          <w:shd w:val="clear" w:color="auto" w:fill="FFFFFF"/>
        </w:rPr>
        <w:t>N. alba</w:t>
      </w:r>
      <w:r w:rsidR="00BA104A" w:rsidRPr="006D2D95">
        <w:rPr>
          <w:rFonts w:ascii="Arial" w:hAnsi="Arial" w:cs="Arial"/>
          <w:sz w:val="20"/>
          <w:szCs w:val="20"/>
          <w:shd w:val="clear" w:color="auto" w:fill="FFFFFF"/>
        </w:rPr>
        <w:t xml:space="preserve"> might be due to its</w:t>
      </w:r>
      <w:r w:rsidRPr="006D2D95">
        <w:rPr>
          <w:rFonts w:ascii="Arial" w:hAnsi="Arial" w:cs="Arial"/>
          <w:sz w:val="20"/>
          <w:szCs w:val="20"/>
          <w:shd w:val="clear" w:color="auto" w:fill="FFFFFF"/>
        </w:rPr>
        <w:t xml:space="preserve"> </w:t>
      </w:r>
      <w:r w:rsidR="00BA104A" w:rsidRPr="006D2D95">
        <w:rPr>
          <w:rFonts w:ascii="Arial" w:hAnsi="Arial" w:cs="Arial"/>
          <w:sz w:val="20"/>
          <w:szCs w:val="20"/>
          <w:shd w:val="clear" w:color="auto" w:fill="FFFFFF"/>
        </w:rPr>
        <w:t>anti-secretory</w:t>
      </w:r>
      <w:r w:rsidRPr="006D2D95">
        <w:rPr>
          <w:rFonts w:ascii="Arial" w:hAnsi="Arial" w:cs="Arial"/>
          <w:sz w:val="20"/>
          <w:szCs w:val="20"/>
          <w:shd w:val="clear" w:color="auto" w:fill="FFFFFF"/>
        </w:rPr>
        <w:t xml:space="preserve"> actio</w:t>
      </w:r>
      <w:r w:rsidR="00BA104A" w:rsidRPr="006D2D95">
        <w:rPr>
          <w:rFonts w:ascii="Arial" w:hAnsi="Arial" w:cs="Arial"/>
          <w:sz w:val="20"/>
          <w:szCs w:val="20"/>
          <w:shd w:val="clear" w:color="auto" w:fill="FFFFFF"/>
        </w:rPr>
        <w:t>n</w:t>
      </w:r>
      <w:r w:rsidR="002F2598" w:rsidRPr="006D2D95">
        <w:rPr>
          <w:rFonts w:ascii="Arial" w:hAnsi="Arial" w:cs="Arial"/>
          <w:sz w:val="20"/>
          <w:szCs w:val="20"/>
          <w:shd w:val="clear" w:color="auto" w:fill="FFFFFF"/>
        </w:rPr>
        <w:fldChar w:fldCharType="begin"/>
      </w:r>
      <w:r w:rsidR="002F2598" w:rsidRPr="006D2D95">
        <w:rPr>
          <w:rFonts w:ascii="Arial" w:hAnsi="Arial" w:cs="Arial"/>
          <w:sz w:val="20"/>
          <w:szCs w:val="20"/>
          <w:shd w:val="clear" w:color="auto" w:fill="FFFFFF"/>
        </w:rPr>
        <w:instrText xml:space="preserve"> ADDIN ZOTERO_ITEM CSL_CITATION {"citationID":"wBOLRqYo","properties":{"formattedCitation":"(Paharia and Pandurangan, 2020)","plainCitation":"(Paharia and Pandurangan, 2020)","noteIndex":0},"citationItems":[{"id":776,"uris":["http://zotero.org/users/11884034/items/63JRYA6Z"],"itemData":{"id":776,"type":"article-journal","abstract":"In the present study Anti ulcer activity of Ethanolic Extract of flower of Nymphaea alba Linn were investigated. The Anti ulcer activity of Ethanolic Extract of flower of Nymphaea alba were evaluated by Pylorus ligation &amp; Ethanol induced ulcer model in experimental rats. In both models the common parameter determined was ulcer index. The Ethanolic Extract of Nymphaea alba (200 &amp; 400 mg/kg) treat the Ulcer and produced significant inhibition of the gastric lesions induced by Pylorus ligation induced ulcer &amp; Ethanol induced gastric ulcer. Preliminary Phytochemical analysis of Ethanolic Extract of Nymphaea alba revealed that the presence of various phytoconstituents Alkaloids, Carbohydrates (Polysaccharides), Glycosides, Steroids, Flavonoids and Tannin &amp; Phenolic compound. The extract (200 mg/kg &amp; 400 mg/kg) showed significant reduction in gastric volume, free acidity and ulcer index as compared to control. This present study indicates that Nymphaea alba Linn flower extract have potential Anti ulcer activity in the both models. These results may further suggest that Ethanolic extract was found to possess Antiulcerogenic as well as ulcer healing properties, which might be due to its Anti-secretary activity.","container-title":"American Journal of PharmTech Research","DOI":"10.46624/ajptr.2020.v10.i1.001","ISSN":"22493387","issue":"1","journalAbbreviation":"AJPTR","language":"en","page":"1-14","source":"DOI.org (Crossref)","title":"Evaluation of Anti-ulcer activity of Ethanolic Extract of Nymphaea Alba Linn Flower in experimental rats.","volume":"10","author":[{"family":"Paharia","given":"Ashish K."},{"family":"Pandurangan","given":"A."}],"issued":{"date-parts":[["2020",2,7]]}}}],"schema":"https://github.com/citation-style-language/schema/raw/master/csl-citation.json"} </w:instrText>
      </w:r>
      <w:r w:rsidR="002F2598" w:rsidRPr="006D2D95">
        <w:rPr>
          <w:rFonts w:ascii="Arial" w:hAnsi="Arial" w:cs="Arial"/>
          <w:sz w:val="20"/>
          <w:szCs w:val="20"/>
          <w:shd w:val="clear" w:color="auto" w:fill="FFFFFF"/>
        </w:rPr>
        <w:fldChar w:fldCharType="separate"/>
      </w:r>
      <w:r w:rsidR="002F2598" w:rsidRPr="006D2D95">
        <w:rPr>
          <w:rFonts w:ascii="Arial" w:hAnsi="Arial" w:cs="Arial"/>
          <w:sz w:val="20"/>
        </w:rPr>
        <w:t>(Paharia and Pandurangan, 2020)</w:t>
      </w:r>
      <w:r w:rsidR="002F2598" w:rsidRPr="006D2D95">
        <w:rPr>
          <w:rFonts w:ascii="Arial" w:hAnsi="Arial" w:cs="Arial"/>
          <w:sz w:val="20"/>
          <w:szCs w:val="20"/>
          <w:shd w:val="clear" w:color="auto" w:fill="FFFFFF"/>
        </w:rPr>
        <w:fldChar w:fldCharType="end"/>
      </w:r>
    </w:p>
    <w:p w14:paraId="195FCDED" w14:textId="77777777" w:rsidR="002653B4" w:rsidRPr="006D2D95" w:rsidRDefault="002653B4"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CARDIOPROTECTIVE ACTIVITY</w:t>
      </w:r>
    </w:p>
    <w:p w14:paraId="40CE81A1" w14:textId="5E4B3308" w:rsidR="002653B4" w:rsidRPr="006D2D95" w:rsidRDefault="002653B4" w:rsidP="00F903B1">
      <w:pPr>
        <w:spacing w:line="360" w:lineRule="auto"/>
        <w:ind w:firstLine="1370"/>
        <w:jc w:val="both"/>
        <w:rPr>
          <w:rFonts w:ascii="Arial" w:hAnsi="Arial" w:cs="Arial"/>
          <w:sz w:val="20"/>
          <w:szCs w:val="20"/>
        </w:rPr>
      </w:pPr>
      <w:r w:rsidRPr="006D2D95">
        <w:rPr>
          <w:rFonts w:ascii="Arial" w:hAnsi="Arial" w:cs="Arial"/>
          <w:sz w:val="20"/>
          <w:szCs w:val="20"/>
        </w:rPr>
        <w:t xml:space="preserve">Rats were given Isoproterenol to induce myocardial infarction. They were also pretreated with hydroalcoholic extract of </w:t>
      </w:r>
      <w:r w:rsidR="002E4B72" w:rsidRPr="006D2D95">
        <w:rPr>
          <w:rFonts w:ascii="Arial" w:hAnsi="Arial" w:cs="Arial"/>
          <w:i/>
          <w:iCs/>
          <w:sz w:val="20"/>
          <w:szCs w:val="20"/>
        </w:rPr>
        <w:t>Nymphaea alba</w:t>
      </w:r>
      <w:r w:rsidRPr="006D2D95">
        <w:rPr>
          <w:rFonts w:ascii="Arial" w:hAnsi="Arial" w:cs="Arial"/>
          <w:sz w:val="20"/>
          <w:szCs w:val="20"/>
        </w:rPr>
        <w:t xml:space="preserve"> linn, flowers. Cardiac marker enzymes were deranged and the normal architecture of the heart muscle is also damaged by Isoproterenol, which were found to be reversed by treating with the extract. This shows that the flower extract at higher dose (400mg/kg) was highly effective in restoring the biochemical and histopathological parameters of the infarcted hearts</w:t>
      </w:r>
      <w:r w:rsidR="002F2598" w:rsidRPr="006D2D95">
        <w:rPr>
          <w:rFonts w:ascii="Arial" w:hAnsi="Arial" w:cs="Arial"/>
          <w:sz w:val="20"/>
          <w:szCs w:val="20"/>
        </w:rPr>
        <w:fldChar w:fldCharType="begin"/>
      </w:r>
      <w:r w:rsidR="002F2598" w:rsidRPr="006D2D95">
        <w:rPr>
          <w:rFonts w:ascii="Arial" w:hAnsi="Arial" w:cs="Arial"/>
          <w:sz w:val="20"/>
          <w:szCs w:val="20"/>
        </w:rPr>
        <w:instrText xml:space="preserve"> ADDIN ZOTERO_ITEM CSL_CITATION {"citationID":"woisTRDe","properties":{"formattedCitation":"(Haripriya et al., 2021)","plainCitation":"(Haripriya et al., 2021)","noteIndex":0},"citationItems":[{"id":554,"uris":["http://zotero.org/users/11884034/items/NUUM57FJ"],"itemData":{"id":554,"type":"article-journal","container-title":"WORLD JOURNAL OF PHARMACY AND PHARMACEUTICAL SCIENCES","DOI":"10.20959/wjpps20214-18691","issue":"Issue 4, 1186-1197","title":"Cardioprotective effect of hydro-alcoholic extract of Nymphea alba linn. Against isoproterenol induced myocardial infarction in rats","volume":"Volume 10","author":[{"family":"Haripriya","given":"S"},{"family":"P","given":"Shalini"},{"family":"K","given":"Sharmila"},{"family":"J","given":"Femilarani"}],"issued":{"date-parts":[["2021",3,17]]}}}],"schema":"https://github.com/citation-style-language/schema/raw/master/csl-citation.json"} </w:instrText>
      </w:r>
      <w:r w:rsidR="002F2598" w:rsidRPr="006D2D95">
        <w:rPr>
          <w:rFonts w:ascii="Arial" w:hAnsi="Arial" w:cs="Arial"/>
          <w:sz w:val="20"/>
          <w:szCs w:val="20"/>
        </w:rPr>
        <w:fldChar w:fldCharType="separate"/>
      </w:r>
      <w:r w:rsidR="002F2598" w:rsidRPr="006D2D95">
        <w:rPr>
          <w:rFonts w:ascii="Arial" w:hAnsi="Arial" w:cs="Arial"/>
          <w:sz w:val="20"/>
        </w:rPr>
        <w:t>(Haripriya et al., 2021)</w:t>
      </w:r>
      <w:r w:rsidR="002F2598" w:rsidRPr="006D2D95">
        <w:rPr>
          <w:rFonts w:ascii="Arial" w:hAnsi="Arial" w:cs="Arial"/>
          <w:sz w:val="20"/>
          <w:szCs w:val="20"/>
        </w:rPr>
        <w:fldChar w:fldCharType="end"/>
      </w:r>
    </w:p>
    <w:p w14:paraId="4D4FDFF2" w14:textId="77777777" w:rsidR="002653B4" w:rsidRPr="006D2D95" w:rsidRDefault="002653B4" w:rsidP="00F903B1">
      <w:pPr>
        <w:spacing w:line="360" w:lineRule="auto"/>
        <w:ind w:left="-284" w:firstLine="284"/>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HEPATOPROTECTIVE ACTIVITY</w:t>
      </w:r>
    </w:p>
    <w:p w14:paraId="50CB3341" w14:textId="7A5232FF" w:rsidR="002653B4" w:rsidRPr="006D2D95" w:rsidRDefault="002653B4" w:rsidP="00F903B1">
      <w:pPr>
        <w:spacing w:line="360" w:lineRule="auto"/>
        <w:ind w:firstLine="1135"/>
        <w:jc w:val="both"/>
        <w:rPr>
          <w:rFonts w:ascii="Arial" w:hAnsi="Arial" w:cs="Arial"/>
          <w:b/>
          <w:bCs/>
          <w:sz w:val="20"/>
          <w:szCs w:val="20"/>
          <w:shd w:val="clear" w:color="auto" w:fill="FFFFFF"/>
        </w:rPr>
      </w:pPr>
      <w:r w:rsidRPr="006D2D95">
        <w:rPr>
          <w:rFonts w:ascii="Arial" w:hAnsi="Arial" w:cs="Arial"/>
          <w:sz w:val="20"/>
          <w:szCs w:val="20"/>
        </w:rPr>
        <w:t xml:space="preserve">Carbon tetrachloride-induced hepatotoxicity in experimental rats is used to test the ethanolic leaf extract from </w:t>
      </w:r>
      <w:r w:rsidR="002E4B72" w:rsidRPr="006D2D95">
        <w:rPr>
          <w:rFonts w:ascii="Arial" w:hAnsi="Arial" w:cs="Arial"/>
          <w:i/>
          <w:iCs/>
          <w:sz w:val="20"/>
          <w:szCs w:val="20"/>
        </w:rPr>
        <w:t>Nymphaea alba</w:t>
      </w:r>
      <w:r w:rsidRPr="006D2D95">
        <w:rPr>
          <w:rFonts w:ascii="Arial" w:hAnsi="Arial" w:cs="Arial"/>
          <w:sz w:val="20"/>
          <w:szCs w:val="20"/>
        </w:rPr>
        <w:t xml:space="preserve"> for hepatoprotective properties. </w:t>
      </w:r>
      <w:r w:rsidR="002E4B72" w:rsidRPr="006D2D95">
        <w:rPr>
          <w:rFonts w:ascii="Arial" w:hAnsi="Arial" w:cs="Arial"/>
          <w:i/>
          <w:iCs/>
          <w:sz w:val="20"/>
          <w:szCs w:val="20"/>
        </w:rPr>
        <w:t>Nymphaea alba</w:t>
      </w:r>
      <w:r w:rsidRPr="006D2D95">
        <w:rPr>
          <w:rFonts w:ascii="Arial" w:hAnsi="Arial" w:cs="Arial"/>
          <w:sz w:val="20"/>
          <w:szCs w:val="20"/>
        </w:rPr>
        <w:t xml:space="preserve"> ethanolic extract (100 and 200 mg/kg) significantly decreased the wet liver weight and restored normal levels of bilirubin, cholesterol, and the enzymes SGOT, SGPT, and ALP</w:t>
      </w:r>
      <w:r w:rsidR="002F2598" w:rsidRPr="006D2D95">
        <w:rPr>
          <w:rFonts w:ascii="Arial" w:hAnsi="Arial" w:cs="Arial"/>
          <w:sz w:val="20"/>
          <w:szCs w:val="20"/>
        </w:rPr>
        <w:fldChar w:fldCharType="begin"/>
      </w:r>
      <w:r w:rsidR="002F2598" w:rsidRPr="006D2D95">
        <w:rPr>
          <w:rFonts w:ascii="Arial" w:hAnsi="Arial" w:cs="Arial"/>
          <w:sz w:val="20"/>
          <w:szCs w:val="20"/>
        </w:rPr>
        <w:instrText xml:space="preserve"> ADDIN ZOTERO_ITEM CSL_CITATION {"citationID":"3sF5KWIr","properties":{"formattedCitation":"(Bakr et al., 2017)","plainCitation":"(Bakr et al., 2017)","noteIndex":0},"citationItems":[{"id":392,"uris":["http://zotero.org/users/11884034/items/YJD6Y5VT"],"itemData":{"id":392,"type":"article-journal","abstract":"Background: Nymphaea alba L. represents an interesting field of study. Flowers have antioxidant and hepatoprotective effects, rhizomes constituents showed cytotoxic activity against liver cell carcinoma, while several Nymphaea species have been reported for their hepatoprotective effects. Leaves of N. alba have not been studied before. Therefore, in this study, in-depth characterization of the leaf phytoconstituents as well as its antioxidant and hepatoprotective activities have been performed where N. alba leaf extract was evaluated as a possible therapeutic alternative in hepatic disorders.\nMethods: The aqueous ethanolic extract (AEE, 70%) was investigated for its polyphenolic content identified by high-resolution electrospray ionisation mass spectrometry (HRESI-MS/MS), while the petroleum ether fraction was saponified, and the lipid profile was analysed using gas liquid chromatography (GLC) analysis and compared with reference standards. The hepatoprotective activity of two doses of the extract (100 and 200 mg/kg; P.O.) for 5 days was evaluated against CCl4-induced hepatotoxicity in male Wistar albino rats, in comparison with silymarin. Liver function tests; aspartate aminotransferase (AST), alanine aminotransferase (ALT), alkaline phosphatase (ALP), gamma glutamyl transpeptidase (GGT) and total bilirubin were performed. Oxidative stress parameters; malondialdehyde (MDA), reduced glutathione (GSH), catalase (CAT), superoxide dismutase (SOD), total antioxidant capacity (TAC) as well as inflammatory mediator; tumour necrosis factor (TNF)-α were detected in the liver homogenate. Histopathological examination of the liver and immunohistochemical staining of caspase-3 were performed\nResults: Fifty-three compounds were tentatively identified for the first time in N.alba leaf extract, where ellagitannins represent the main identified constituents. Nine hydrocarbons, two sterols and eleven fatty acids were identified in the petroleum ether extract where, palmitic acid and linolenic acids represented the major saturated and unsaturated fatty acid respectively. N.alba AEE significantly improved the liver function, oxidative stress parameters as well as TNF-α in addition to the amelioration of histopathological features of the liver and a profound decrease in caspase-3 expression.\nConclusion: These results shed light on the hepatoprotective effect of N. alba that is comparable with that of silymarin. The antioxidant activities of N. alba extract in addition to the inhibition of crucial inflammatory mediator, as TNF-α, might be the possible hepatoprotective mechanisms.","container-title":"BMC Complementary and Alternative Medicine","DOI":"10.1186/s12906-017-1561-2","ISSN":"1472-6882","issue":"1","journalAbbreviation":"BMC Complement Altern Med","language":"en","page":"52","source":"DOI.org (Crossref)","title":"Profile of bioactive compounds in Nymphaea alba L. leaves growing in Egypt: hepatoprotective, antioxidant and anti-inflammatory activity","title-short":"Profile of bioactive compounds in Nymphaea alba L. leaves growing in Egypt","volume":"17","author":[{"family":"Bakr","given":"Riham Omar"},{"family":"El-Naa","given":"Mona Mohamed"},{"family":"Zaghloul","given":"Soumaya Saad"},{"family":"Omar","given":"Mahmoud Mohamed"}],"issued":{"date-parts":[["2017",12]]}}}],"schema":"https://github.com/citation-style-language/schema/raw/master/csl-citation.json"} </w:instrText>
      </w:r>
      <w:r w:rsidR="002F2598" w:rsidRPr="006D2D95">
        <w:rPr>
          <w:rFonts w:ascii="Arial" w:hAnsi="Arial" w:cs="Arial"/>
          <w:sz w:val="20"/>
          <w:szCs w:val="20"/>
        </w:rPr>
        <w:fldChar w:fldCharType="separate"/>
      </w:r>
      <w:r w:rsidR="002F2598" w:rsidRPr="006D2D95">
        <w:rPr>
          <w:rFonts w:ascii="Arial" w:hAnsi="Arial" w:cs="Arial"/>
          <w:sz w:val="20"/>
        </w:rPr>
        <w:t>(Bakr et al., 2017)</w:t>
      </w:r>
      <w:r w:rsidR="002F2598" w:rsidRPr="006D2D95">
        <w:rPr>
          <w:rFonts w:ascii="Arial" w:hAnsi="Arial" w:cs="Arial"/>
          <w:sz w:val="20"/>
          <w:szCs w:val="20"/>
        </w:rPr>
        <w:fldChar w:fldCharType="end"/>
      </w:r>
    </w:p>
    <w:p w14:paraId="1E7A1790" w14:textId="20D78662" w:rsidR="002653B4" w:rsidRPr="006D2D95" w:rsidRDefault="00A5639F"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ANTI-BACTERIAL</w:t>
      </w:r>
      <w:r w:rsidR="002653B4" w:rsidRPr="006D2D95">
        <w:rPr>
          <w:rFonts w:ascii="Arial" w:hAnsi="Arial" w:cs="Arial"/>
          <w:b/>
          <w:bCs/>
          <w:sz w:val="20"/>
          <w:szCs w:val="20"/>
          <w:shd w:val="clear" w:color="auto" w:fill="FFFFFF"/>
        </w:rPr>
        <w:t xml:space="preserve"> ACTIVITY</w:t>
      </w:r>
    </w:p>
    <w:p w14:paraId="47700C03" w14:textId="6F06D0F3" w:rsidR="002653B4" w:rsidRPr="006D2D95" w:rsidRDefault="002653B4" w:rsidP="00F903B1">
      <w:pPr>
        <w:spacing w:line="360" w:lineRule="auto"/>
        <w:ind w:firstLine="1135"/>
        <w:jc w:val="both"/>
        <w:rPr>
          <w:rFonts w:ascii="Arial" w:hAnsi="Arial" w:cs="Arial"/>
          <w:sz w:val="20"/>
          <w:szCs w:val="20"/>
          <w:shd w:val="clear" w:color="auto" w:fill="FFFFFF"/>
        </w:rPr>
      </w:pPr>
      <w:r w:rsidRPr="006D2D95">
        <w:rPr>
          <w:rFonts w:ascii="Arial" w:hAnsi="Arial" w:cs="Arial"/>
          <w:sz w:val="20"/>
          <w:szCs w:val="20"/>
          <w:shd w:val="clear" w:color="auto" w:fill="FFFFFF"/>
        </w:rPr>
        <w:t xml:space="preserve">Flower extracts of </w:t>
      </w:r>
      <w:r w:rsidR="002E4B72" w:rsidRPr="006D2D95">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inhibited the growth of four bacterial species. It was discovered that </w:t>
      </w:r>
      <w:r w:rsidR="002E4B72" w:rsidRPr="006D2D95">
        <w:rPr>
          <w:rFonts w:ascii="Arial" w:hAnsi="Arial" w:cs="Arial"/>
          <w:i/>
          <w:iCs/>
          <w:sz w:val="20"/>
          <w:szCs w:val="20"/>
          <w:shd w:val="clear" w:color="auto" w:fill="FFFFFF"/>
        </w:rPr>
        <w:t>Nymphaea alba</w:t>
      </w:r>
      <w:r w:rsidRPr="006D2D95">
        <w:rPr>
          <w:rFonts w:ascii="Arial" w:hAnsi="Arial" w:cs="Arial"/>
          <w:sz w:val="20"/>
          <w:szCs w:val="20"/>
          <w:shd w:val="clear" w:color="auto" w:fill="FFFFFF"/>
        </w:rPr>
        <w:t xml:space="preserve"> leaf extracts were very effective against </w:t>
      </w:r>
      <w:r w:rsidR="00AC3A22">
        <w:rPr>
          <w:rFonts w:ascii="Arial" w:hAnsi="Arial" w:cs="Arial"/>
          <w:sz w:val="20"/>
          <w:szCs w:val="20"/>
          <w:shd w:val="clear" w:color="auto" w:fill="FFFFFF"/>
        </w:rPr>
        <w:t xml:space="preserve">Staphylococcus aureus, Escherichia coli, and </w:t>
      </w:r>
      <w:r w:rsidRPr="006D2D95">
        <w:rPr>
          <w:rFonts w:ascii="Arial" w:hAnsi="Arial" w:cs="Arial"/>
          <w:sz w:val="20"/>
          <w:szCs w:val="20"/>
          <w:shd w:val="clear" w:color="auto" w:fill="FFFFFF"/>
        </w:rPr>
        <w:t xml:space="preserve">Bacillus subtilis. The plant extract's efficacy against different bacteria was consistent with that of the positive control (gentamycin). </w:t>
      </w:r>
      <w:r w:rsidR="005E2555" w:rsidRPr="006D2D95">
        <w:rPr>
          <w:rFonts w:ascii="Arial" w:hAnsi="Arial" w:cs="Arial"/>
          <w:sz w:val="20"/>
          <w:szCs w:val="20"/>
          <w:shd w:val="clear" w:color="auto" w:fill="FFFFFF"/>
        </w:rPr>
        <w:t xml:space="preserve">Contributing to a comparative analysis of the antibacterial action of </w:t>
      </w:r>
      <w:r w:rsidR="005E2555" w:rsidRPr="006D2D95">
        <w:rPr>
          <w:rFonts w:ascii="Arial" w:hAnsi="Arial" w:cs="Arial"/>
          <w:i/>
          <w:iCs/>
          <w:sz w:val="20"/>
          <w:szCs w:val="20"/>
          <w:shd w:val="clear" w:color="auto" w:fill="FFFFFF"/>
        </w:rPr>
        <w:t xml:space="preserve">Nymphaea alba </w:t>
      </w:r>
      <w:r w:rsidR="005E2555" w:rsidRPr="006D2D95">
        <w:rPr>
          <w:rFonts w:ascii="Arial" w:hAnsi="Arial" w:cs="Arial"/>
          <w:sz w:val="20"/>
          <w:szCs w:val="20"/>
          <w:shd w:val="clear" w:color="auto" w:fill="FFFFFF"/>
        </w:rPr>
        <w:t xml:space="preserve">hydroalcoholic extract with negative and positive controls, it can be stated that the extract has a wide antimicrobial spectrum and high antibacterial potential. As evident, </w:t>
      </w:r>
      <w:r w:rsidR="005E2555" w:rsidRPr="006D2D95">
        <w:rPr>
          <w:rFonts w:ascii="Arial" w:hAnsi="Arial" w:cs="Arial"/>
          <w:sz w:val="20"/>
          <w:szCs w:val="20"/>
          <w:shd w:val="clear" w:color="auto" w:fill="FFFFFF"/>
        </w:rPr>
        <w:lastRenderedPageBreak/>
        <w:t>N. alba flowers would be effective when it comes to the source of antibacterial agents</w:t>
      </w:r>
      <w:r w:rsidR="005E2555" w:rsidRPr="006D2D95">
        <w:rPr>
          <w:rFonts w:ascii="Arial" w:hAnsi="Arial" w:cs="Arial"/>
          <w:i/>
          <w:iCs/>
          <w:sz w:val="20"/>
          <w:szCs w:val="20"/>
          <w:shd w:val="clear" w:color="auto" w:fill="FFFFFF"/>
        </w:rPr>
        <w:t xml:space="preserve"> </w:t>
      </w:r>
      <w:r w:rsidR="00035ACD" w:rsidRPr="006D2D95">
        <w:rPr>
          <w:rFonts w:ascii="Arial" w:hAnsi="Arial" w:cs="Arial"/>
          <w:sz w:val="20"/>
          <w:szCs w:val="20"/>
          <w:shd w:val="clear" w:color="auto" w:fill="FFFFFF"/>
        </w:rPr>
        <w:fldChar w:fldCharType="begin"/>
      </w:r>
      <w:r w:rsidR="00035ACD" w:rsidRPr="006D2D95">
        <w:rPr>
          <w:rFonts w:ascii="Arial" w:hAnsi="Arial" w:cs="Arial"/>
          <w:sz w:val="20"/>
          <w:szCs w:val="20"/>
          <w:shd w:val="clear" w:color="auto" w:fill="FFFFFF"/>
        </w:rPr>
        <w:instrText xml:space="preserve"> ADDIN ZOTERO_ITEM CSL_CITATION {"citationID":"KqdRtHob","properties":{"formattedCitation":"(Koushik et al., 2015)","plainCitation":"(Koushik et al., 2015)","noteIndex":0},"citationItems":[{"id":675,"uris":["http://zotero.org/users/11884034/items/RU564W6S"],"itemData":{"id":675,"type":"article-journal","abstract":"Hydroalcoholic extract of the flowers of Nymphaea alba were investigated for antibacterial activity against Bacillus subtilis, Staphylococcus aureus, Klebstella pneumonia and Escherichia coli. The hydroalcoholic extract showed significant broad spectrum of activity on gram positive and gram negative microorganisms against control.","language":"en","source":"Zotero","title":"INVITRO ANTI - BACTERIAL ACTIVITY OF FLOWERS OF NYMPHAEA ALBA","author":[{"family":"Koushik","given":"O Sai"},{"family":"Himaja","given":"V"},{"family":"Babu","given":"P Srinivasa"},{"family":"Karthikeyan","given":"Ramadoss"}],"issued":{"date-parts":[["2015"]]}}}],"schema":"https://github.com/citation-style-language/schema/raw/master/csl-citation.json"} </w:instrText>
      </w:r>
      <w:r w:rsidR="00035ACD" w:rsidRPr="006D2D95">
        <w:rPr>
          <w:rFonts w:ascii="Arial" w:hAnsi="Arial" w:cs="Arial"/>
          <w:sz w:val="20"/>
          <w:szCs w:val="20"/>
          <w:shd w:val="clear" w:color="auto" w:fill="FFFFFF"/>
        </w:rPr>
        <w:fldChar w:fldCharType="separate"/>
      </w:r>
      <w:r w:rsidR="00035ACD" w:rsidRPr="006D2D95">
        <w:rPr>
          <w:rFonts w:ascii="Arial" w:hAnsi="Arial" w:cs="Arial"/>
          <w:sz w:val="20"/>
        </w:rPr>
        <w:t>(Koushik et al., 2015)</w:t>
      </w:r>
      <w:r w:rsidR="00035ACD" w:rsidRPr="006D2D95">
        <w:rPr>
          <w:rFonts w:ascii="Arial" w:hAnsi="Arial" w:cs="Arial"/>
          <w:sz w:val="20"/>
          <w:szCs w:val="20"/>
          <w:shd w:val="clear" w:color="auto" w:fill="FFFFFF"/>
        </w:rPr>
        <w:fldChar w:fldCharType="end"/>
      </w:r>
    </w:p>
    <w:p w14:paraId="3089A136" w14:textId="7603E599" w:rsidR="002653B4" w:rsidRPr="006D2D95" w:rsidRDefault="002653B4"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ANTIDIARRHEAL ACTIVITY</w:t>
      </w:r>
    </w:p>
    <w:p w14:paraId="654D335D" w14:textId="400F877C" w:rsidR="002653B4" w:rsidRPr="006D2D95" w:rsidRDefault="005E2555" w:rsidP="00F903B1">
      <w:pPr>
        <w:spacing w:line="360" w:lineRule="auto"/>
        <w:ind w:firstLine="1135"/>
        <w:jc w:val="both"/>
        <w:rPr>
          <w:rFonts w:ascii="Arial" w:hAnsi="Arial" w:cs="Arial"/>
          <w:sz w:val="20"/>
          <w:szCs w:val="20"/>
        </w:rPr>
      </w:pPr>
      <w:r w:rsidRPr="006D2D95">
        <w:rPr>
          <w:rFonts w:ascii="Arial" w:hAnsi="Arial" w:cs="Arial"/>
          <w:sz w:val="20"/>
          <w:szCs w:val="20"/>
        </w:rPr>
        <w:t xml:space="preserve">On being researched as to whether ethanol extract of rhizome of </w:t>
      </w:r>
      <w:r w:rsidRPr="006D2D95">
        <w:rPr>
          <w:rFonts w:ascii="Arial" w:hAnsi="Arial" w:cs="Arial"/>
          <w:i/>
          <w:iCs/>
          <w:sz w:val="20"/>
          <w:szCs w:val="20"/>
        </w:rPr>
        <w:t>N. alba</w:t>
      </w:r>
      <w:r w:rsidRPr="006D2D95">
        <w:rPr>
          <w:rFonts w:ascii="Arial" w:hAnsi="Arial" w:cs="Arial"/>
          <w:sz w:val="20"/>
          <w:szCs w:val="20"/>
        </w:rPr>
        <w:t xml:space="preserve"> had any </w:t>
      </w:r>
      <w:proofErr w:type="spellStart"/>
      <w:r w:rsidRPr="006D2D95">
        <w:rPr>
          <w:rFonts w:ascii="Arial" w:hAnsi="Arial" w:cs="Arial"/>
          <w:sz w:val="20"/>
          <w:szCs w:val="20"/>
        </w:rPr>
        <w:t>antidiarrhoeal</w:t>
      </w:r>
      <w:proofErr w:type="spellEnd"/>
      <w:r w:rsidRPr="006D2D95">
        <w:rPr>
          <w:rFonts w:ascii="Arial" w:hAnsi="Arial" w:cs="Arial"/>
          <w:sz w:val="20"/>
          <w:szCs w:val="20"/>
        </w:rPr>
        <w:t xml:space="preserve"> effect or not in the range of two different doses (100 and 200 mg/kg), </w:t>
      </w:r>
      <w:r w:rsidRPr="006D2D95">
        <w:rPr>
          <w:rFonts w:ascii="Arial" w:hAnsi="Arial" w:cs="Arial"/>
          <w:i/>
          <w:iCs/>
          <w:sz w:val="20"/>
          <w:szCs w:val="20"/>
        </w:rPr>
        <w:t>N. alba</w:t>
      </w:r>
      <w:r w:rsidRPr="006D2D95">
        <w:rPr>
          <w:rFonts w:ascii="Arial" w:hAnsi="Arial" w:cs="Arial"/>
          <w:sz w:val="20"/>
          <w:szCs w:val="20"/>
        </w:rPr>
        <w:t xml:space="preserve"> extract was found to have significant reduction both in the number of defecation and also there was significant reduction in the magnitude of the diarrhoeal episodes as well as reduction in the intestinal transit with a single dose of 100mg/kg. All these point to the fact that </w:t>
      </w:r>
      <w:r w:rsidRPr="006D2D95">
        <w:rPr>
          <w:rFonts w:ascii="Arial" w:hAnsi="Arial" w:cs="Arial"/>
          <w:i/>
          <w:iCs/>
          <w:sz w:val="20"/>
          <w:szCs w:val="20"/>
        </w:rPr>
        <w:t>Nymphaea alba</w:t>
      </w:r>
      <w:r w:rsidRPr="006D2D95">
        <w:rPr>
          <w:rFonts w:ascii="Arial" w:hAnsi="Arial" w:cs="Arial"/>
          <w:sz w:val="20"/>
          <w:szCs w:val="20"/>
        </w:rPr>
        <w:t xml:space="preserve"> has high anti-diarrheal potential and can be applied as prospective, high anti-diarrheal medication in the future </w:t>
      </w:r>
      <w:r w:rsidR="00035ACD" w:rsidRPr="006D2D95">
        <w:rPr>
          <w:rFonts w:ascii="Arial" w:hAnsi="Arial" w:cs="Arial"/>
          <w:sz w:val="20"/>
          <w:szCs w:val="20"/>
        </w:rPr>
        <w:fldChar w:fldCharType="begin"/>
      </w:r>
      <w:r w:rsidR="00035ACD" w:rsidRPr="006D2D95">
        <w:rPr>
          <w:rFonts w:ascii="Arial" w:hAnsi="Arial" w:cs="Arial"/>
          <w:sz w:val="20"/>
          <w:szCs w:val="20"/>
        </w:rPr>
        <w:instrText xml:space="preserve"> ADDIN ZOTERO_ITEM CSL_CITATION {"citationID":"zz8KVwRl","properties":{"formattedCitation":"(Bose et al., 2012)","plainCitation":"(Bose et al., 2012)","noteIndex":0},"citationItems":[{"id":677,"uris":["http://zotero.org/users/11884034/items/3WDKSLJD"],"itemData":{"id":677,"type":"article-journal","abstract":"Ethanol extract of the of rhizome of Nymphaea alba, at graded doses was investigated for anti-diarrhoeal activity in term of reduction in the rate of defecation in castor oil induced diarrhoea and anti-inflammatory activity in term of reduction in inflammation of rat paw. To understand the mechanism of its anti-diarrhoeal activity, its effect was further evaluated on intestinal transit and castor oil induced intestinal fluid accumulation (enteropooling). At various doses (100 &amp; 200 mg/kg body weight) the extract showed a remarkable anti-diarrhoeal activity evidenced by the reduction in the rate of defecation. Results are comparable to that of standard drug diphenoxylate (5 mg/kg body weight). A single oral dose of N. alba extract of 100 mg/kg body weight produced a significant decrease in the severity of diarrhoea. Extract produced profound decrease in intestinal transit (25.73 and 37.29%) also significantly inhibited castor oil induced enteropooling comparable to that of intraperitoneal injection of standard drug atropine sulphate at doses of 0.1 mg/kg body weight and loperamide at 5 mg/kg body weight respectively. Results indicate N. alba possess significant anti-diarrhoeal activity and may be a potent source of anti-diarrhoeal drug in future. But the extract did not show anti-inflammatory activity.","container-title":"Oriental Pharmacy and Experimental Medicine","DOI":"10.1007/s13596-012-0062-6","ISSN":"1598-2386, 2211-1069","issue":"2","journalAbbreviation":"Orient Pharm Exp Med","language":"en","license":"http://www.springer.com/tdm","page":"129-134","source":"DOI.org (Crossref)","title":"In vivo evaluation of anti-diarrheal activity of the rhizome of Nymphaea alba (Nymphaeaceae)","volume":"12","author":[{"family":"Bose","given":"Anindya"},{"family":"Sahoo","given":"Moumita"},{"family":"Ray","given":"Sarbani Dey"}],"issued":{"date-parts":[["2012",6]]}}}],"schema":"https://github.com/citation-style-language/schema/raw/master/csl-citation.json"} </w:instrText>
      </w:r>
      <w:r w:rsidR="00035ACD" w:rsidRPr="006D2D95">
        <w:rPr>
          <w:rFonts w:ascii="Arial" w:hAnsi="Arial" w:cs="Arial"/>
          <w:sz w:val="20"/>
          <w:szCs w:val="20"/>
        </w:rPr>
        <w:fldChar w:fldCharType="separate"/>
      </w:r>
      <w:r w:rsidR="00035ACD" w:rsidRPr="006D2D95">
        <w:rPr>
          <w:rFonts w:ascii="Arial" w:hAnsi="Arial" w:cs="Arial"/>
          <w:sz w:val="20"/>
        </w:rPr>
        <w:t>(Bose et al., 2012)</w:t>
      </w:r>
      <w:r w:rsidR="00035ACD" w:rsidRPr="006D2D95">
        <w:rPr>
          <w:rFonts w:ascii="Arial" w:hAnsi="Arial" w:cs="Arial"/>
          <w:sz w:val="20"/>
          <w:szCs w:val="20"/>
        </w:rPr>
        <w:fldChar w:fldCharType="end"/>
      </w:r>
    </w:p>
    <w:p w14:paraId="5DB853FF" w14:textId="6086AD9C" w:rsidR="002653B4" w:rsidRPr="006D2D95" w:rsidRDefault="002653B4"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shd w:val="clear" w:color="auto" w:fill="FFFFFF"/>
        </w:rPr>
        <w:t>ANTIDIABETIC ACTIVITY</w:t>
      </w:r>
    </w:p>
    <w:p w14:paraId="28D29795" w14:textId="1AD57622" w:rsidR="002653B4" w:rsidRPr="006D2D95" w:rsidRDefault="005E2555" w:rsidP="00F903B1">
      <w:pPr>
        <w:spacing w:line="360" w:lineRule="auto"/>
        <w:ind w:firstLine="1086"/>
        <w:jc w:val="both"/>
        <w:rPr>
          <w:rFonts w:ascii="Arial" w:hAnsi="Arial" w:cs="Arial"/>
          <w:b/>
          <w:bCs/>
          <w:sz w:val="20"/>
          <w:szCs w:val="20"/>
          <w:shd w:val="clear" w:color="auto" w:fill="FFFFFF"/>
        </w:rPr>
      </w:pPr>
      <w:r w:rsidRPr="006D2D95">
        <w:rPr>
          <w:rFonts w:ascii="Arial" w:hAnsi="Arial" w:cs="Arial"/>
          <w:sz w:val="20"/>
          <w:szCs w:val="20"/>
        </w:rPr>
        <w:t>The extracts of</w:t>
      </w:r>
      <w:r w:rsidRPr="006D2D95">
        <w:rPr>
          <w:rFonts w:ascii="Arial" w:hAnsi="Arial" w:cs="Arial"/>
          <w:i/>
          <w:iCs/>
          <w:sz w:val="20"/>
          <w:szCs w:val="20"/>
        </w:rPr>
        <w:t xml:space="preserve"> Nymphaea alba </w:t>
      </w:r>
      <w:r w:rsidRPr="006D2D95">
        <w:rPr>
          <w:rFonts w:ascii="Arial" w:hAnsi="Arial" w:cs="Arial"/>
          <w:sz w:val="20"/>
          <w:szCs w:val="20"/>
        </w:rPr>
        <w:t>white flower and</w:t>
      </w:r>
      <w:r w:rsidRPr="006D2D95">
        <w:rPr>
          <w:rFonts w:ascii="Arial" w:hAnsi="Arial" w:cs="Arial"/>
          <w:i/>
          <w:iCs/>
          <w:sz w:val="20"/>
          <w:szCs w:val="20"/>
        </w:rPr>
        <w:t xml:space="preserve"> </w:t>
      </w:r>
      <w:r w:rsidRPr="006D2D95">
        <w:rPr>
          <w:rFonts w:ascii="Arial" w:hAnsi="Arial" w:cs="Arial"/>
          <w:sz w:val="20"/>
          <w:szCs w:val="20"/>
        </w:rPr>
        <w:t xml:space="preserve">rhizome by aqueous ethanol were administered in doses of 200 mg/kg and 400 mg/kg in comparison with alloxan (130 mg/kg </w:t>
      </w:r>
      <w:proofErr w:type="spellStart"/>
      <w:r w:rsidRPr="006D2D95">
        <w:rPr>
          <w:rFonts w:ascii="Arial" w:hAnsi="Arial" w:cs="Arial"/>
          <w:sz w:val="20"/>
          <w:szCs w:val="20"/>
        </w:rPr>
        <w:t>i.p.</w:t>
      </w:r>
      <w:proofErr w:type="spellEnd"/>
      <w:r w:rsidRPr="006D2D95">
        <w:rPr>
          <w:rFonts w:ascii="Arial" w:hAnsi="Arial" w:cs="Arial"/>
          <w:sz w:val="20"/>
          <w:szCs w:val="20"/>
        </w:rPr>
        <w:t>) induced hyperglycemic rats. Blood glucose concentration was recorded regularly and it showed significant improvement at the end of the trial</w:t>
      </w:r>
      <w:r w:rsidRPr="006D2D95">
        <w:rPr>
          <w:rFonts w:ascii="Arial" w:hAnsi="Arial" w:cs="Arial"/>
          <w:i/>
          <w:iCs/>
          <w:sz w:val="20"/>
          <w:szCs w:val="20"/>
        </w:rPr>
        <w:t xml:space="preserve"> </w:t>
      </w:r>
      <w:r w:rsidR="002653B4" w:rsidRPr="006D2D95">
        <w:rPr>
          <w:rFonts w:ascii="Arial" w:hAnsi="Arial" w:cs="Arial"/>
          <w:b/>
          <w:bCs/>
          <w:sz w:val="20"/>
          <w:szCs w:val="20"/>
          <w:shd w:val="clear" w:color="auto" w:fill="FFFFFF"/>
        </w:rPr>
        <w:fldChar w:fldCharType="begin"/>
      </w:r>
      <w:r w:rsidR="002F774E" w:rsidRPr="006D2D95">
        <w:rPr>
          <w:rFonts w:ascii="Arial" w:hAnsi="Arial" w:cs="Arial"/>
          <w:b/>
          <w:bCs/>
          <w:sz w:val="20"/>
          <w:szCs w:val="20"/>
          <w:shd w:val="clear" w:color="auto" w:fill="FFFFFF"/>
        </w:rPr>
        <w:instrText xml:space="preserve"> ADDIN ZOTERO_ITEM CSL_CITATION {"citationID":"5aDwVzTY","properties":{"formattedCitation":"(Mushtaq et al., 2019)","plainCitation":"(Mushtaq et al., 2019)","noteIndex":0},"citationItems":[{"id":556,"uris":["http://zotero.org/users/11884034/items/DJXMVZYX"],"itemData":{"id":556,"type":"document","publisher":"Internationmal journal of biology, pharmacy and allied sciences","title":"Anti-diabetic and anti-hyperlipidemic action of aqueous ethanolic extracts of Mentha spicata (leaves), Plumeria alba (leaves) and Nymphaea alba (flowers and rhizomes)","URL":"https://www.researchgate.net/publication/329358877","author":[{"family":"Mushtaq","given":"A"},{"family":"Iqbal","given":"N"},{"family":"Jamil","given":"M"},{"family":"Khawaja","given":"NR"},{"family":"Gohar","given":"UF"},{"family":"Mehmood","given":"MA"}],"issued":{"date-parts":[["2019",6,11]]}}}],"schema":"https://github.com/citation-style-language/schema/raw/master/csl-citation.json"} </w:instrText>
      </w:r>
      <w:r w:rsidR="002653B4" w:rsidRPr="006D2D95">
        <w:rPr>
          <w:rFonts w:ascii="Arial" w:hAnsi="Arial" w:cs="Arial"/>
          <w:b/>
          <w:bCs/>
          <w:sz w:val="20"/>
          <w:szCs w:val="20"/>
          <w:shd w:val="clear" w:color="auto" w:fill="FFFFFF"/>
        </w:rPr>
        <w:fldChar w:fldCharType="separate"/>
      </w:r>
      <w:r w:rsidR="002F774E" w:rsidRPr="006D2D95">
        <w:rPr>
          <w:rFonts w:ascii="Arial" w:hAnsi="Arial" w:cs="Arial"/>
          <w:sz w:val="20"/>
        </w:rPr>
        <w:t>(Mushtaq et al., 2019)</w:t>
      </w:r>
      <w:r w:rsidR="002653B4" w:rsidRPr="006D2D95">
        <w:rPr>
          <w:rFonts w:ascii="Arial" w:hAnsi="Arial" w:cs="Arial"/>
          <w:b/>
          <w:bCs/>
          <w:sz w:val="20"/>
          <w:szCs w:val="20"/>
          <w:shd w:val="clear" w:color="auto" w:fill="FFFFFF"/>
        </w:rPr>
        <w:fldChar w:fldCharType="end"/>
      </w:r>
    </w:p>
    <w:p w14:paraId="320DE7DA" w14:textId="77777777" w:rsidR="002653B4" w:rsidRPr="006D2D95" w:rsidRDefault="002653B4" w:rsidP="00F903B1">
      <w:pPr>
        <w:spacing w:line="360" w:lineRule="auto"/>
        <w:jc w:val="both"/>
        <w:rPr>
          <w:rFonts w:ascii="Arial" w:hAnsi="Arial" w:cs="Arial"/>
          <w:b/>
          <w:bCs/>
          <w:sz w:val="20"/>
          <w:szCs w:val="20"/>
          <w:shd w:val="clear" w:color="auto" w:fill="FFFFFF"/>
        </w:rPr>
      </w:pPr>
      <w:r w:rsidRPr="006D2D95">
        <w:rPr>
          <w:rFonts w:ascii="Arial" w:hAnsi="Arial" w:cs="Arial"/>
          <w:b/>
          <w:bCs/>
          <w:sz w:val="20"/>
          <w:szCs w:val="20"/>
        </w:rPr>
        <w:t>HYPERPROLIFERATIVE AND RENAL CARCINOGENIC ACTIVITY</w:t>
      </w:r>
    </w:p>
    <w:p w14:paraId="22EDDBEC" w14:textId="0F5FDD10" w:rsidR="002653B4" w:rsidRPr="006D2D95" w:rsidRDefault="002E4B72" w:rsidP="00F903B1">
      <w:pPr>
        <w:spacing w:line="360" w:lineRule="auto"/>
        <w:ind w:firstLine="1135"/>
        <w:jc w:val="both"/>
        <w:rPr>
          <w:rFonts w:ascii="Arial" w:hAnsi="Arial" w:cs="Arial"/>
          <w:b/>
          <w:bCs/>
          <w:sz w:val="20"/>
          <w:szCs w:val="20"/>
        </w:rPr>
      </w:pPr>
      <w:r w:rsidRPr="006D2D95">
        <w:rPr>
          <w:rFonts w:ascii="Arial" w:hAnsi="Arial" w:cs="Arial"/>
          <w:i/>
          <w:iCs/>
          <w:sz w:val="20"/>
          <w:szCs w:val="20"/>
        </w:rPr>
        <w:t>Nymphaea alba</w:t>
      </w:r>
      <w:r w:rsidR="002653B4" w:rsidRPr="006D2D95">
        <w:rPr>
          <w:rFonts w:ascii="Arial" w:hAnsi="Arial" w:cs="Arial"/>
          <w:sz w:val="20"/>
          <w:szCs w:val="20"/>
        </w:rPr>
        <w:t xml:space="preserve">'s ability to protect Wistar rats against ferric nitrile triacetate-induced renal oxidative stress, hyperproliferative response, and renal carcinogenesis is being investigated. </w:t>
      </w:r>
      <w:r w:rsidR="00AC3A22">
        <w:rPr>
          <w:rFonts w:ascii="Arial" w:hAnsi="Arial" w:cs="Arial"/>
          <w:sz w:val="20"/>
          <w:szCs w:val="20"/>
        </w:rPr>
        <w:t xml:space="preserve">Production of hydrogen peroxide, lipid peroxidation, </w:t>
      </w:r>
      <w:r w:rsidR="002653B4" w:rsidRPr="006D2D95">
        <w:rPr>
          <w:rFonts w:ascii="Arial" w:hAnsi="Arial" w:cs="Arial"/>
          <w:sz w:val="20"/>
          <w:szCs w:val="20"/>
        </w:rPr>
        <w:t>Glutamyl transpeptidas</w:t>
      </w:r>
      <w:r w:rsidR="00AC3A22">
        <w:rPr>
          <w:rFonts w:ascii="Arial" w:hAnsi="Arial" w:cs="Arial"/>
          <w:sz w:val="20"/>
          <w:szCs w:val="20"/>
        </w:rPr>
        <w:t>e</w:t>
      </w:r>
      <w:r w:rsidR="002653B4" w:rsidRPr="006D2D95">
        <w:rPr>
          <w:rFonts w:ascii="Arial" w:hAnsi="Arial" w:cs="Arial"/>
          <w:sz w:val="20"/>
          <w:szCs w:val="20"/>
        </w:rPr>
        <w:t xml:space="preserve">, xanthine oxidase, blood urea nitrogen, serum creatinine, DNA synthesis, and tumour incidence all significantly decreased after oral treatment with </w:t>
      </w:r>
      <w:r w:rsidRPr="006D2D95">
        <w:rPr>
          <w:rFonts w:ascii="Arial" w:hAnsi="Arial" w:cs="Arial"/>
          <w:i/>
          <w:iCs/>
          <w:sz w:val="20"/>
          <w:szCs w:val="20"/>
        </w:rPr>
        <w:t>Nymphaea alba</w:t>
      </w:r>
      <w:r w:rsidR="002653B4" w:rsidRPr="006D2D95">
        <w:rPr>
          <w:rFonts w:ascii="Arial" w:hAnsi="Arial" w:cs="Arial"/>
          <w:sz w:val="20"/>
          <w:szCs w:val="20"/>
        </w:rPr>
        <w:t xml:space="preserve"> extract at 100 &amp; 200 mg/kg. In Wistar rats, </w:t>
      </w:r>
      <w:r w:rsidRPr="006D2D95">
        <w:rPr>
          <w:rFonts w:ascii="Arial" w:hAnsi="Arial" w:cs="Arial"/>
          <w:i/>
          <w:iCs/>
          <w:sz w:val="20"/>
          <w:szCs w:val="20"/>
        </w:rPr>
        <w:t>Nymphaea alba</w:t>
      </w:r>
      <w:r w:rsidR="002653B4" w:rsidRPr="006D2D95">
        <w:rPr>
          <w:rFonts w:ascii="Arial" w:hAnsi="Arial" w:cs="Arial"/>
          <w:sz w:val="20"/>
          <w:szCs w:val="20"/>
        </w:rPr>
        <w:t xml:space="preserve"> inhibits kidney carcinogenesis and the hyperproliferative response, making it a powerful </w:t>
      </w:r>
      <w:proofErr w:type="spellStart"/>
      <w:r w:rsidR="002653B4" w:rsidRPr="006D2D95">
        <w:rPr>
          <w:rFonts w:ascii="Arial" w:hAnsi="Arial" w:cs="Arial"/>
          <w:sz w:val="20"/>
          <w:szCs w:val="20"/>
        </w:rPr>
        <w:t>chemopreventive</w:t>
      </w:r>
      <w:proofErr w:type="spellEnd"/>
      <w:r w:rsidR="002653B4" w:rsidRPr="006D2D95">
        <w:rPr>
          <w:rFonts w:ascii="Arial" w:hAnsi="Arial" w:cs="Arial"/>
          <w:sz w:val="20"/>
          <w:szCs w:val="20"/>
        </w:rPr>
        <w:t xml:space="preserve"> agent</w:t>
      </w:r>
      <w:r w:rsidR="002F774E" w:rsidRPr="006D2D95">
        <w:rPr>
          <w:rFonts w:ascii="Arial" w:hAnsi="Arial" w:cs="Arial"/>
          <w:sz w:val="20"/>
          <w:szCs w:val="20"/>
        </w:rPr>
        <w:fldChar w:fldCharType="begin"/>
      </w:r>
      <w:r w:rsidR="002F774E" w:rsidRPr="006D2D95">
        <w:rPr>
          <w:rFonts w:ascii="Arial" w:hAnsi="Arial" w:cs="Arial"/>
          <w:sz w:val="20"/>
          <w:szCs w:val="20"/>
        </w:rPr>
        <w:instrText xml:space="preserve"> ADDIN ZOTERO_ITEM CSL_CITATION {"citationID":"9hcODjcL","properties":{"formattedCitation":"(Khan and Sultana, 2005)","plainCitation":"(Khan and Sultana, 2005)","noteIndex":0},"citationItems":[{"id":41,"uris":["http://zotero.org/users/11884034/items/YJAEYN3M"],"itemData":{"id":41,"type":"article-journal","abstract":"KBrO3-mediated renal injury and hyperproliferative response in Wistar rats. In this communication, we report the efﬁcacy of Nymphaea alba on KBrO3 (125 mg/kg body weight, intraperitoneally) caused reduction in renal glutathione content, renal antioxidant enzymes and phase-II metabolising enzymes with enhancement in xanthine oxidase, lipid peroxidation, g-glutamyl transpeptidase and hydrogen peroxide (H2O2). It also induced blood urea nitrogen, serum creatinine and tumor promotion markers, viz., ornithine decarboxylase (ODC) activity and DNA synthesis. Treatment of rats with Nymphaea alba (100 and 200 mg/kg body weight) one hour before KBrO3 (125 mg/kg body weight, i.p.) resulted in signiﬁcant decreases in xanthine oxidase ðP , 0:05Þ; lipid peroxidation, g-glutamyl transpeptidase, H2O2 generation, blood urea nitrogen, serum creatinine, renal ODC activity and DNA synthesis ðP , 0:001Þ: Renal glutathione content, glutathione metabolizing enzymes and antioxidant enzymes were also recovered to signiﬁcant levels ðP , 0:001Þ: These results show that Nymphaea alba acts as chemopreventive agent against KBrO3-mediated renal injury and hyperproliferative response.","container-title":"Journal of Enzyme Inhibition and Medicinal Chemistry","DOI":"10.1080/14756360400028119","ISSN":"1475-6366, 1475-6374","issue":"3","journalAbbreviation":"Journal of Enzyme Inhibition and Medicinal Chemistry","language":"en","page":"275-283","source":"DOI.org (Crossref)","title":"Inhibition of potassium bromate-induced renal oxidative stress and hyperproliferative response by &lt;i&gt;Nymphaea alba&lt;/i&gt; in Wistar rats","volume":"20","author":[{"family":"Khan","given":"Naghma"},{"family":"Sultana","given":"Sarwat"}],"issued":{"date-parts":[["2005",6]]}}}],"schema":"https://github.com/citation-style-language/schema/raw/master/csl-citation.json"} </w:instrText>
      </w:r>
      <w:r w:rsidR="002F774E" w:rsidRPr="006D2D95">
        <w:rPr>
          <w:rFonts w:ascii="Arial" w:hAnsi="Arial" w:cs="Arial"/>
          <w:sz w:val="20"/>
          <w:szCs w:val="20"/>
        </w:rPr>
        <w:fldChar w:fldCharType="separate"/>
      </w:r>
      <w:r w:rsidR="002F774E" w:rsidRPr="006D2D95">
        <w:rPr>
          <w:rFonts w:ascii="Arial" w:hAnsi="Arial" w:cs="Arial"/>
          <w:sz w:val="20"/>
        </w:rPr>
        <w:t>(Khan and Sultana, 2005)</w:t>
      </w:r>
      <w:r w:rsidR="002F774E" w:rsidRPr="006D2D95">
        <w:rPr>
          <w:rFonts w:ascii="Arial" w:hAnsi="Arial" w:cs="Arial"/>
          <w:sz w:val="20"/>
          <w:szCs w:val="20"/>
        </w:rPr>
        <w:fldChar w:fldCharType="end"/>
      </w:r>
    </w:p>
    <w:p w14:paraId="1A1AAED3" w14:textId="77777777" w:rsidR="002653B4" w:rsidRPr="006D2D95" w:rsidRDefault="002653B4" w:rsidP="00F903B1">
      <w:pPr>
        <w:spacing w:line="360" w:lineRule="auto"/>
        <w:ind w:left="-284" w:firstLine="284"/>
        <w:jc w:val="both"/>
        <w:rPr>
          <w:rFonts w:ascii="Arial" w:hAnsi="Arial" w:cs="Arial"/>
          <w:sz w:val="20"/>
          <w:szCs w:val="20"/>
        </w:rPr>
      </w:pPr>
      <w:r w:rsidRPr="006D2D95">
        <w:rPr>
          <w:rFonts w:ascii="Arial" w:hAnsi="Arial" w:cs="Arial"/>
          <w:b/>
          <w:bCs/>
          <w:sz w:val="20"/>
          <w:szCs w:val="20"/>
        </w:rPr>
        <w:t>CENTRAL DEPRESSANT ACTIVITY</w:t>
      </w:r>
    </w:p>
    <w:p w14:paraId="12F0DDF4" w14:textId="1F512CC6" w:rsidR="002653B4" w:rsidRPr="006D2D95" w:rsidRDefault="002653B4" w:rsidP="00F903B1">
      <w:pPr>
        <w:spacing w:line="360" w:lineRule="auto"/>
        <w:ind w:firstLine="1086"/>
        <w:jc w:val="both"/>
        <w:rPr>
          <w:rFonts w:ascii="Arial" w:hAnsi="Arial" w:cs="Arial"/>
          <w:b/>
          <w:bCs/>
          <w:sz w:val="20"/>
          <w:szCs w:val="20"/>
        </w:rPr>
      </w:pPr>
      <w:r w:rsidRPr="006D2D95">
        <w:rPr>
          <w:rFonts w:ascii="Arial" w:hAnsi="Arial" w:cs="Arial"/>
          <w:sz w:val="20"/>
          <w:szCs w:val="20"/>
          <w:shd w:val="clear" w:color="auto" w:fill="FCFCFC"/>
        </w:rPr>
        <w:t xml:space="preserve">Ethanolic extract of the rhizome of </w:t>
      </w:r>
      <w:r w:rsidR="002E4B72" w:rsidRPr="006D2D95">
        <w:rPr>
          <w:rFonts w:ascii="Arial" w:hAnsi="Arial" w:cs="Arial"/>
          <w:i/>
          <w:iCs/>
          <w:sz w:val="20"/>
          <w:szCs w:val="20"/>
          <w:shd w:val="clear" w:color="auto" w:fill="FCFCFC"/>
        </w:rPr>
        <w:t>N. alba</w:t>
      </w:r>
      <w:r w:rsidRPr="006D2D95">
        <w:rPr>
          <w:rFonts w:ascii="Arial" w:hAnsi="Arial" w:cs="Arial"/>
          <w:sz w:val="20"/>
          <w:szCs w:val="20"/>
          <w:shd w:val="clear" w:color="auto" w:fill="FCFCFC"/>
        </w:rPr>
        <w:t xml:space="preserve"> has been tested for its antidepressant activity at dosages </w:t>
      </w:r>
      <w:r w:rsidR="00F95A3C" w:rsidRPr="006D2D95">
        <w:rPr>
          <w:rFonts w:ascii="Arial" w:hAnsi="Arial" w:cs="Arial"/>
          <w:sz w:val="20"/>
          <w:szCs w:val="20"/>
          <w:shd w:val="clear" w:color="auto" w:fill="FCFCFC"/>
        </w:rPr>
        <w:t xml:space="preserve">of </w:t>
      </w:r>
      <w:r w:rsidRPr="006D2D95">
        <w:rPr>
          <w:rFonts w:ascii="Arial" w:hAnsi="Arial" w:cs="Arial"/>
          <w:sz w:val="20"/>
          <w:szCs w:val="20"/>
          <w:shd w:val="clear" w:color="auto" w:fill="FCFCFC"/>
        </w:rPr>
        <w:t>75, 150, and 300 mg/kg. To evaluate the extract's behavioural impact in mice,</w:t>
      </w:r>
      <w:r w:rsidR="00AC3A22">
        <w:rPr>
          <w:rFonts w:ascii="Arial" w:hAnsi="Arial" w:cs="Arial"/>
          <w:sz w:val="20"/>
          <w:szCs w:val="20"/>
          <w:shd w:val="clear" w:color="auto" w:fill="FCFCFC"/>
        </w:rPr>
        <w:t xml:space="preserve"> the hole-board test,</w:t>
      </w:r>
      <w:r w:rsidRPr="006D2D95">
        <w:rPr>
          <w:rFonts w:ascii="Arial" w:hAnsi="Arial" w:cs="Arial"/>
          <w:sz w:val="20"/>
          <w:szCs w:val="20"/>
          <w:shd w:val="clear" w:color="auto" w:fill="FCFCFC"/>
        </w:rPr>
        <w:t xml:space="preserve"> beam walking assay, </w:t>
      </w:r>
      <w:r w:rsidR="00AC3A22">
        <w:rPr>
          <w:rFonts w:ascii="Arial" w:hAnsi="Arial" w:cs="Arial"/>
          <w:sz w:val="20"/>
          <w:szCs w:val="20"/>
          <w:shd w:val="clear" w:color="auto" w:fill="FCFCFC"/>
        </w:rPr>
        <w:t xml:space="preserve">staircase test, </w:t>
      </w:r>
      <w:r w:rsidRPr="006D2D95">
        <w:rPr>
          <w:rFonts w:ascii="Arial" w:hAnsi="Arial" w:cs="Arial"/>
          <w:sz w:val="20"/>
          <w:szCs w:val="20"/>
          <w:shd w:val="clear" w:color="auto" w:fill="FCFCFC"/>
        </w:rPr>
        <w:t>open field test,</w:t>
      </w:r>
      <w:r w:rsidR="00AC3A22">
        <w:rPr>
          <w:rFonts w:ascii="Arial" w:hAnsi="Arial" w:cs="Arial"/>
          <w:sz w:val="20"/>
          <w:szCs w:val="20"/>
          <w:shd w:val="clear" w:color="auto" w:fill="FCFCFC"/>
        </w:rPr>
        <w:t xml:space="preserve"> </w:t>
      </w:r>
      <w:r w:rsidR="00AC3A22" w:rsidRPr="006D2D95">
        <w:rPr>
          <w:rFonts w:ascii="Arial" w:hAnsi="Arial" w:cs="Arial"/>
          <w:sz w:val="20"/>
          <w:szCs w:val="20"/>
          <w:shd w:val="clear" w:color="auto" w:fill="FCFCFC"/>
        </w:rPr>
        <w:t>a diazepam-induced sleep test,</w:t>
      </w:r>
      <w:r w:rsidR="00AC3A22">
        <w:rPr>
          <w:rFonts w:ascii="Arial" w:hAnsi="Arial" w:cs="Arial"/>
          <w:sz w:val="20"/>
          <w:szCs w:val="20"/>
          <w:shd w:val="clear" w:color="auto" w:fill="FCFCFC"/>
        </w:rPr>
        <w:t xml:space="preserve"> and e</w:t>
      </w:r>
      <w:r w:rsidRPr="006D2D95">
        <w:rPr>
          <w:rFonts w:ascii="Arial" w:hAnsi="Arial" w:cs="Arial"/>
          <w:sz w:val="20"/>
          <w:szCs w:val="20"/>
          <w:shd w:val="clear" w:color="auto" w:fill="FCFCFC"/>
        </w:rPr>
        <w:t xml:space="preserve">levated plus maze assay were performed. </w:t>
      </w:r>
      <w:r w:rsidR="001672FC" w:rsidRPr="001672FC">
        <w:rPr>
          <w:rFonts w:ascii="Arial" w:hAnsi="Arial" w:cs="Arial"/>
          <w:sz w:val="20"/>
          <w:szCs w:val="20"/>
          <w:shd w:val="clear" w:color="auto" w:fill="FCFCFC"/>
        </w:rPr>
        <w:t xml:space="preserve">Following the results of the study, it can be seen that there are some bioactive substances in the </w:t>
      </w:r>
      <w:r w:rsidR="001672FC" w:rsidRPr="001672FC">
        <w:rPr>
          <w:rFonts w:ascii="Arial" w:hAnsi="Arial" w:cs="Arial"/>
          <w:i/>
          <w:iCs/>
          <w:sz w:val="20"/>
          <w:szCs w:val="20"/>
          <w:shd w:val="clear" w:color="auto" w:fill="FCFCFC"/>
        </w:rPr>
        <w:t>N. alba</w:t>
      </w:r>
      <w:r w:rsidR="001672FC" w:rsidRPr="001672FC">
        <w:rPr>
          <w:rFonts w:ascii="Arial" w:hAnsi="Arial" w:cs="Arial"/>
          <w:sz w:val="20"/>
          <w:szCs w:val="20"/>
          <w:shd w:val="clear" w:color="auto" w:fill="FCFCFC"/>
        </w:rPr>
        <w:t xml:space="preserve"> rhizome extract </w:t>
      </w:r>
      <w:r w:rsidR="001672FC">
        <w:rPr>
          <w:rFonts w:ascii="Arial" w:hAnsi="Arial" w:cs="Arial"/>
          <w:sz w:val="20"/>
          <w:szCs w:val="20"/>
          <w:shd w:val="clear" w:color="auto" w:fill="FCFCFC"/>
        </w:rPr>
        <w:t>that</w:t>
      </w:r>
      <w:r w:rsidR="001672FC" w:rsidRPr="001672FC">
        <w:rPr>
          <w:rFonts w:ascii="Arial" w:hAnsi="Arial" w:cs="Arial"/>
          <w:sz w:val="20"/>
          <w:szCs w:val="20"/>
          <w:shd w:val="clear" w:color="auto" w:fill="FCFCFC"/>
        </w:rPr>
        <w:t xml:space="preserve"> possess sedative effects </w:t>
      </w:r>
      <w:r w:rsidRPr="006D2D95">
        <w:rPr>
          <w:rFonts w:ascii="Arial" w:hAnsi="Arial" w:cs="Arial"/>
          <w:sz w:val="20"/>
          <w:szCs w:val="20"/>
        </w:rPr>
        <w:fldChar w:fldCharType="begin"/>
      </w:r>
      <w:r w:rsidR="004333AD" w:rsidRPr="006D2D95">
        <w:rPr>
          <w:rFonts w:ascii="Arial" w:hAnsi="Arial" w:cs="Arial"/>
          <w:sz w:val="20"/>
          <w:szCs w:val="20"/>
        </w:rPr>
        <w:instrText xml:space="preserve"> ADDIN ZOTERO_ITEM CSL_CITATION {"citationID":"C3YEq6R7","properties":{"formattedCitation":"(Bose et al., 2013)","plainCitation":"(Bose et al., 2013)","noteIndex":0},"citationItems":[{"id":391,"uris":["http://zotero.org/users/11884034/items/NRU63B7X"],"itemData":{"id":391,"type":"article-journal","abstract":"Ethanol extract of the of rhizome of Nymphaea alba, at graded doses was investigated for the central depressant activity of the ethanol extract of rhizome. The behavioral effect of the extract (75, 150 and 300 mg/kg) was evaluated using diazepam induced sleep test, holeboard test, beam walking assay, staircase test, open field test and elevated plus maze assay, all in mice. The findings of this study suggest that the extract of N. alba rhizome contains some bioactive principles that are sedative in nature.","container-title":"Oriental Pharmacy and Experimental Medicine","DOI":"10.1007/s13596-013-0108-4","ISSN":"1598-2386, 2211-1069","issue":"2","journalAbbreviation":"Orient Pharm Exp Med","language":"en","page":"159-164","source":"DOI.org (Crossref)","title":"Central depressant activity of ethanol extract of Nymphaea alba rhizome in mice","volume":"13","author":[{"family":"Bose","given":"Anindya"},{"family":"Ray","given":"Sarbani Dey"},{"family":"Sahoo","given":"Moumita"}],"issued":{"date-parts":[["2013",6]]}}}],"schema":"https://github.com/citation-style-language/schema/raw/master/csl-citation.json"} </w:instrText>
      </w:r>
      <w:r w:rsidRPr="006D2D95">
        <w:rPr>
          <w:rFonts w:ascii="Arial" w:hAnsi="Arial" w:cs="Arial"/>
          <w:sz w:val="20"/>
          <w:szCs w:val="20"/>
        </w:rPr>
        <w:fldChar w:fldCharType="separate"/>
      </w:r>
      <w:r w:rsidR="004333AD" w:rsidRPr="006D2D95">
        <w:rPr>
          <w:rFonts w:ascii="Arial" w:hAnsi="Arial" w:cs="Arial"/>
          <w:sz w:val="20"/>
          <w:szCs w:val="20"/>
        </w:rPr>
        <w:t>(Bose et al., 2013)</w:t>
      </w:r>
      <w:r w:rsidRPr="006D2D95">
        <w:rPr>
          <w:rFonts w:ascii="Arial" w:hAnsi="Arial" w:cs="Arial"/>
          <w:sz w:val="20"/>
          <w:szCs w:val="20"/>
        </w:rPr>
        <w:fldChar w:fldCharType="end"/>
      </w:r>
    </w:p>
    <w:p w14:paraId="3D7FA432" w14:textId="77777777" w:rsidR="002653B4" w:rsidRPr="006D2D95" w:rsidRDefault="002653B4" w:rsidP="00F903B1">
      <w:pPr>
        <w:spacing w:line="360" w:lineRule="auto"/>
        <w:ind w:left="-284" w:firstLine="284"/>
        <w:jc w:val="both"/>
        <w:rPr>
          <w:rFonts w:ascii="Arial" w:hAnsi="Arial" w:cs="Arial"/>
          <w:sz w:val="20"/>
          <w:szCs w:val="20"/>
        </w:rPr>
      </w:pPr>
      <w:r w:rsidRPr="006D2D95">
        <w:rPr>
          <w:rFonts w:ascii="Arial" w:hAnsi="Arial" w:cs="Arial"/>
          <w:b/>
          <w:bCs/>
          <w:sz w:val="20"/>
          <w:szCs w:val="20"/>
        </w:rPr>
        <w:t>ANTIUROLITHIAC ACTIVITY</w:t>
      </w:r>
    </w:p>
    <w:p w14:paraId="20556BB6" w14:textId="115AD8DB" w:rsidR="007D32CC" w:rsidRPr="006D2D95" w:rsidRDefault="002653B4" w:rsidP="00971367">
      <w:pPr>
        <w:spacing w:line="360" w:lineRule="auto"/>
        <w:ind w:firstLine="1135"/>
        <w:jc w:val="both"/>
        <w:rPr>
          <w:rFonts w:ascii="Arial" w:hAnsi="Arial" w:cs="Arial"/>
          <w:sz w:val="20"/>
          <w:szCs w:val="20"/>
        </w:rPr>
      </w:pPr>
      <w:r w:rsidRPr="006D2D95">
        <w:rPr>
          <w:rFonts w:ascii="Arial" w:hAnsi="Arial" w:cs="Arial"/>
          <w:sz w:val="20"/>
          <w:szCs w:val="20"/>
        </w:rPr>
        <w:t xml:space="preserve">A zinc disc was placed in the bladder to cause urolithiasis, and then 1% ethylene glycol was added to the drinking water. Wistar albino rats were given an ethanolic extract of dried </w:t>
      </w:r>
      <w:r w:rsidR="002E4B72" w:rsidRPr="006D2D95">
        <w:rPr>
          <w:rFonts w:ascii="Arial" w:hAnsi="Arial" w:cs="Arial"/>
          <w:i/>
          <w:iCs/>
          <w:sz w:val="20"/>
          <w:szCs w:val="20"/>
        </w:rPr>
        <w:t>N. alba</w:t>
      </w:r>
      <w:r w:rsidRPr="006D2D95">
        <w:rPr>
          <w:rFonts w:ascii="Arial" w:hAnsi="Arial" w:cs="Arial"/>
          <w:sz w:val="20"/>
          <w:szCs w:val="20"/>
        </w:rPr>
        <w:t xml:space="preserve"> Linn leaves orally, and the weight loss of the stones was </w:t>
      </w:r>
      <w:r w:rsidR="00AC3A22">
        <w:rPr>
          <w:rFonts w:ascii="Arial" w:hAnsi="Arial" w:cs="Arial"/>
          <w:sz w:val="20"/>
          <w:szCs w:val="20"/>
        </w:rPr>
        <w:t>utilized</w:t>
      </w:r>
      <w:r w:rsidRPr="006D2D95">
        <w:rPr>
          <w:rFonts w:ascii="Arial" w:hAnsi="Arial" w:cs="Arial"/>
          <w:sz w:val="20"/>
          <w:szCs w:val="20"/>
        </w:rPr>
        <w:t xml:space="preserve"> as a criterion for evaluating the prophylactic or curative treatment. According to the study, </w:t>
      </w:r>
      <w:r w:rsidR="002E4B72" w:rsidRPr="006D2D95">
        <w:rPr>
          <w:rFonts w:ascii="Arial" w:hAnsi="Arial" w:cs="Arial"/>
          <w:i/>
          <w:iCs/>
          <w:sz w:val="20"/>
          <w:szCs w:val="20"/>
        </w:rPr>
        <w:t>N. alba</w:t>
      </w:r>
      <w:r w:rsidRPr="006D2D95">
        <w:rPr>
          <w:rFonts w:ascii="Arial" w:hAnsi="Arial" w:cs="Arial"/>
          <w:sz w:val="20"/>
          <w:szCs w:val="20"/>
        </w:rPr>
        <w:t xml:space="preserve"> Linn. decreased the weight of bladder stones significantly as compared to the control</w:t>
      </w:r>
      <w:r w:rsidR="004333AD" w:rsidRPr="006D2D95">
        <w:rPr>
          <w:rFonts w:ascii="Arial" w:hAnsi="Arial" w:cs="Arial"/>
          <w:sz w:val="20"/>
          <w:szCs w:val="20"/>
        </w:rPr>
        <w:fldChar w:fldCharType="begin"/>
      </w:r>
      <w:r w:rsidR="004333AD" w:rsidRPr="006D2D95">
        <w:rPr>
          <w:rFonts w:ascii="Arial" w:hAnsi="Arial" w:cs="Arial"/>
          <w:sz w:val="20"/>
          <w:szCs w:val="20"/>
        </w:rPr>
        <w:instrText xml:space="preserve"> ADDIN ZOTERO_ITEM CSL_CITATION {"citationID":"jRpVdMW5","properties":{"formattedCitation":"(Lakshmi and Devaraj, 2017)","plainCitation":"(Lakshmi and Devaraj, 2017)","noteIndex":0},"citationItems":[{"id":390,"uris":["http://zotero.org/users/11884034/items/DE32D65K"],"itemData":{"id":390,"type":"article-journal","abstract":"Phytochemical extracts are constantly being evaluated for possible antiurolithiatic activity in a progressive manner. Hyperoxaluria and hypercalciuria are important risk factors in pathogenesis of urinary stone formation; a number of medicinal plants are evaluated mainly against calcium oxalate and magnesium ammonium phosphate types of kidney stones, employing various experimental models of urolithiasis.Attempt was taken to review the antiurolithiatic activity of certain herbal extracts to provide information for further research.","issue":"3","language":"en","source":"Zotero","title":"Antiurolithiatic activity of phytochemical extracts: A review","volume":"7","author":[{"family":"Lakshmi","given":"T"},{"family":"Devaraj","given":"Ezhilarasan"}],"issued":{"date-parts":[["2017"]]}}}],"schema":"https://github.com/citation-style-language/schema/raw/master/csl-citation.json"} </w:instrText>
      </w:r>
      <w:r w:rsidR="004333AD" w:rsidRPr="006D2D95">
        <w:rPr>
          <w:rFonts w:ascii="Arial" w:hAnsi="Arial" w:cs="Arial"/>
          <w:sz w:val="20"/>
          <w:szCs w:val="20"/>
        </w:rPr>
        <w:fldChar w:fldCharType="separate"/>
      </w:r>
      <w:r w:rsidR="004333AD" w:rsidRPr="006D2D95">
        <w:rPr>
          <w:rFonts w:ascii="Arial" w:hAnsi="Arial" w:cs="Arial"/>
          <w:sz w:val="20"/>
        </w:rPr>
        <w:t>(Lakshmi and Devaraj, 2017)</w:t>
      </w:r>
      <w:r w:rsidR="004333AD" w:rsidRPr="006D2D95">
        <w:rPr>
          <w:rFonts w:ascii="Arial" w:hAnsi="Arial" w:cs="Arial"/>
          <w:sz w:val="20"/>
          <w:szCs w:val="20"/>
        </w:rPr>
        <w:fldChar w:fldCharType="end"/>
      </w:r>
    </w:p>
    <w:p w14:paraId="4AA24FFF" w14:textId="36A7BCA5" w:rsidR="00B400B9" w:rsidRPr="006D2D95" w:rsidRDefault="00E468C9" w:rsidP="006A285D">
      <w:pPr>
        <w:pStyle w:val="ListParagraph"/>
        <w:numPr>
          <w:ilvl w:val="0"/>
          <w:numId w:val="12"/>
        </w:numPr>
        <w:spacing w:line="360" w:lineRule="auto"/>
        <w:ind w:left="142" w:hanging="426"/>
        <w:rPr>
          <w:rFonts w:ascii="Arial" w:hAnsi="Arial" w:cs="Arial"/>
          <w:b/>
          <w:bCs/>
        </w:rPr>
      </w:pPr>
      <w:r w:rsidRPr="006D2D95">
        <w:rPr>
          <w:rFonts w:ascii="Arial" w:hAnsi="Arial" w:cs="Arial"/>
          <w:b/>
          <w:bCs/>
        </w:rPr>
        <w:lastRenderedPageBreak/>
        <w:t>CONCLUSION</w:t>
      </w:r>
    </w:p>
    <w:p w14:paraId="56290674" w14:textId="576B5930" w:rsidR="005F02EC" w:rsidRPr="006D2D95" w:rsidRDefault="00B400B9" w:rsidP="007D32CC">
      <w:pPr>
        <w:spacing w:line="360" w:lineRule="auto"/>
        <w:ind w:firstLine="1134"/>
        <w:jc w:val="both"/>
        <w:rPr>
          <w:rFonts w:ascii="Arial" w:hAnsi="Arial" w:cs="Arial"/>
        </w:rPr>
      </w:pPr>
      <w:r w:rsidRPr="006D2D95">
        <w:rPr>
          <w:rFonts w:ascii="Arial" w:hAnsi="Arial" w:cs="Arial"/>
          <w:i/>
          <w:iCs/>
        </w:rPr>
        <w:t xml:space="preserve">Nymphaea alba Linn. </w:t>
      </w:r>
      <w:r w:rsidR="004104F9" w:rsidRPr="006D2D95">
        <w:rPr>
          <w:rFonts w:ascii="Arial" w:hAnsi="Arial" w:cs="Arial"/>
        </w:rPr>
        <w:t>i</w:t>
      </w:r>
      <w:r w:rsidRPr="006D2D95">
        <w:rPr>
          <w:rFonts w:ascii="Arial" w:hAnsi="Arial" w:cs="Arial"/>
        </w:rPr>
        <w:t xml:space="preserve">s more than just an aquatic herb with </w:t>
      </w:r>
      <w:r w:rsidR="000F6576" w:rsidRPr="006D2D95">
        <w:rPr>
          <w:rFonts w:ascii="Arial" w:hAnsi="Arial" w:cs="Arial"/>
        </w:rPr>
        <w:t xml:space="preserve">ornamental </w:t>
      </w:r>
      <w:r w:rsidR="00F30BBE" w:rsidRPr="006D2D95">
        <w:rPr>
          <w:rFonts w:ascii="Arial" w:hAnsi="Arial" w:cs="Arial"/>
        </w:rPr>
        <w:t>value</w:t>
      </w:r>
      <w:r w:rsidR="004104F9" w:rsidRPr="006D2D95">
        <w:rPr>
          <w:rFonts w:ascii="Arial" w:hAnsi="Arial" w:cs="Arial"/>
        </w:rPr>
        <w:t>,</w:t>
      </w:r>
      <w:r w:rsidR="00F30BBE" w:rsidRPr="006D2D95">
        <w:rPr>
          <w:rFonts w:ascii="Arial" w:hAnsi="Arial" w:cs="Arial"/>
        </w:rPr>
        <w:t xml:space="preserve"> it carries an extensive background of traditional healing and a promising future in modern medicine. </w:t>
      </w:r>
      <w:r w:rsidR="000B2771" w:rsidRPr="006D2D95">
        <w:rPr>
          <w:rFonts w:ascii="Arial" w:hAnsi="Arial" w:cs="Arial"/>
        </w:rPr>
        <w:t xml:space="preserve">This review </w:t>
      </w:r>
      <w:r w:rsidR="009D472C" w:rsidRPr="006D2D95">
        <w:rPr>
          <w:rFonts w:ascii="Arial" w:hAnsi="Arial" w:cs="Arial"/>
        </w:rPr>
        <w:t xml:space="preserve">brings together the botanical and pharmacological </w:t>
      </w:r>
      <w:r w:rsidR="005B5B38" w:rsidRPr="006D2D95">
        <w:rPr>
          <w:rFonts w:ascii="Arial" w:hAnsi="Arial" w:cs="Arial"/>
        </w:rPr>
        <w:t>aspects</w:t>
      </w:r>
      <w:r w:rsidR="009D472C" w:rsidRPr="006D2D95">
        <w:rPr>
          <w:rFonts w:ascii="Arial" w:hAnsi="Arial" w:cs="Arial"/>
        </w:rPr>
        <w:t xml:space="preserve"> of the plant</w:t>
      </w:r>
      <w:r w:rsidR="005B5B38" w:rsidRPr="006D2D95">
        <w:rPr>
          <w:rFonts w:ascii="Arial" w:hAnsi="Arial" w:cs="Arial"/>
        </w:rPr>
        <w:t xml:space="preserve">, </w:t>
      </w:r>
      <w:r w:rsidR="006A285D" w:rsidRPr="006D2D95">
        <w:rPr>
          <w:rFonts w:ascii="Arial" w:hAnsi="Arial" w:cs="Arial"/>
        </w:rPr>
        <w:t>allowing</w:t>
      </w:r>
      <w:r w:rsidR="005B5B38" w:rsidRPr="006D2D95">
        <w:rPr>
          <w:rFonts w:ascii="Arial" w:hAnsi="Arial" w:cs="Arial"/>
        </w:rPr>
        <w:t xml:space="preserve"> </w:t>
      </w:r>
      <w:r w:rsidR="0007595F" w:rsidRPr="006D2D95">
        <w:rPr>
          <w:rFonts w:ascii="Arial" w:hAnsi="Arial" w:cs="Arial"/>
        </w:rPr>
        <w:t xml:space="preserve">researchers to dive deep into the therapeutic exploration of the plant and </w:t>
      </w:r>
      <w:r w:rsidR="00650096" w:rsidRPr="006D2D95">
        <w:rPr>
          <w:rFonts w:ascii="Arial" w:hAnsi="Arial" w:cs="Arial"/>
        </w:rPr>
        <w:t xml:space="preserve">also encourages them to </w:t>
      </w:r>
      <w:r w:rsidR="006A285D" w:rsidRPr="006D2D95">
        <w:rPr>
          <w:rFonts w:ascii="Arial" w:hAnsi="Arial" w:cs="Arial"/>
        </w:rPr>
        <w:t>uncover the</w:t>
      </w:r>
      <w:r w:rsidR="00650096" w:rsidRPr="006D2D95">
        <w:rPr>
          <w:rFonts w:ascii="Arial" w:hAnsi="Arial" w:cs="Arial"/>
        </w:rPr>
        <w:t xml:space="preserve"> full therapeutic potential o</w:t>
      </w:r>
      <w:r w:rsidR="006A285D" w:rsidRPr="006D2D95">
        <w:rPr>
          <w:rFonts w:ascii="Arial" w:hAnsi="Arial" w:cs="Arial"/>
        </w:rPr>
        <w:t>f the plant. Furthermore, researche</w:t>
      </w:r>
      <w:r w:rsidR="004104F9" w:rsidRPr="006D2D95">
        <w:rPr>
          <w:rFonts w:ascii="Arial" w:hAnsi="Arial" w:cs="Arial"/>
        </w:rPr>
        <w:t>s</w:t>
      </w:r>
      <w:r w:rsidR="006A285D" w:rsidRPr="006D2D95">
        <w:rPr>
          <w:rFonts w:ascii="Arial" w:hAnsi="Arial" w:cs="Arial"/>
        </w:rPr>
        <w:t xml:space="preserve"> are needed </w:t>
      </w:r>
      <w:r w:rsidR="00962928" w:rsidRPr="006D2D95">
        <w:rPr>
          <w:rFonts w:ascii="Arial" w:hAnsi="Arial" w:cs="Arial"/>
        </w:rPr>
        <w:t xml:space="preserve">to </w:t>
      </w:r>
      <w:r w:rsidR="00763D3B" w:rsidRPr="006D2D95">
        <w:rPr>
          <w:rFonts w:ascii="Arial" w:hAnsi="Arial" w:cs="Arial"/>
        </w:rPr>
        <w:t xml:space="preserve">fully understand the mechanism, standardized preparations, </w:t>
      </w:r>
      <w:r w:rsidR="007D32CC" w:rsidRPr="006D2D95">
        <w:rPr>
          <w:rFonts w:ascii="Arial" w:hAnsi="Arial" w:cs="Arial"/>
        </w:rPr>
        <w:t xml:space="preserve">clinical efficacy, </w:t>
      </w:r>
      <w:r w:rsidR="00763D3B" w:rsidRPr="006D2D95">
        <w:rPr>
          <w:rFonts w:ascii="Arial" w:hAnsi="Arial" w:cs="Arial"/>
        </w:rPr>
        <w:t xml:space="preserve">and incorporation </w:t>
      </w:r>
      <w:r w:rsidR="00763D3B" w:rsidRPr="006D2D95">
        <w:rPr>
          <w:rFonts w:ascii="Arial" w:hAnsi="Arial" w:cs="Arial"/>
          <w:i/>
          <w:iCs/>
        </w:rPr>
        <w:t>of N. alba</w:t>
      </w:r>
      <w:r w:rsidR="00763D3B" w:rsidRPr="006D2D95">
        <w:rPr>
          <w:rFonts w:ascii="Arial" w:hAnsi="Arial" w:cs="Arial"/>
        </w:rPr>
        <w:t xml:space="preserve"> into therapeutic use in the</w:t>
      </w:r>
      <w:r w:rsidR="007D32CC" w:rsidRPr="006D2D95">
        <w:rPr>
          <w:rFonts w:ascii="Arial" w:hAnsi="Arial" w:cs="Arial"/>
        </w:rPr>
        <w:t xml:space="preserve"> human</w:t>
      </w:r>
      <w:r w:rsidR="00763D3B" w:rsidRPr="006D2D95">
        <w:rPr>
          <w:rFonts w:ascii="Arial" w:hAnsi="Arial" w:cs="Arial"/>
        </w:rPr>
        <w:t xml:space="preserve"> population.</w:t>
      </w:r>
    </w:p>
    <w:p w14:paraId="5C67D84B" w14:textId="69B55967" w:rsidR="00E61360" w:rsidRPr="006D2D95" w:rsidRDefault="00E61360" w:rsidP="00F903B1">
      <w:pPr>
        <w:spacing w:line="360" w:lineRule="auto"/>
        <w:rPr>
          <w:rFonts w:ascii="Arial" w:hAnsi="Arial" w:cs="Arial"/>
          <w:b/>
          <w:bCs/>
        </w:rPr>
      </w:pPr>
      <w:r w:rsidRPr="006D2D95">
        <w:rPr>
          <w:rFonts w:ascii="Arial" w:hAnsi="Arial" w:cs="Arial"/>
          <w:b/>
          <w:bCs/>
        </w:rPr>
        <w:t>REFERENCES</w:t>
      </w:r>
    </w:p>
    <w:p w14:paraId="3DBDF8E4"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b/>
          <w:bCs/>
          <w:sz w:val="20"/>
          <w:szCs w:val="20"/>
        </w:rPr>
        <w:fldChar w:fldCharType="begin"/>
      </w:r>
      <w:r w:rsidRPr="006D2D95">
        <w:rPr>
          <w:rFonts w:ascii="Arial" w:hAnsi="Arial" w:cs="Arial"/>
          <w:b/>
          <w:bCs/>
          <w:sz w:val="20"/>
          <w:szCs w:val="20"/>
        </w:rPr>
        <w:instrText xml:space="preserve"> ADDIN ZOTERO_BIBL {"uncited":[],"omitted":[],"custom":[]} CSL_BIBLIOGRAPHY </w:instrText>
      </w:r>
      <w:r w:rsidRPr="006D2D95">
        <w:rPr>
          <w:rFonts w:ascii="Arial" w:hAnsi="Arial" w:cs="Arial"/>
          <w:b/>
          <w:bCs/>
          <w:sz w:val="20"/>
          <w:szCs w:val="20"/>
        </w:rPr>
        <w:fldChar w:fldCharType="separate"/>
      </w:r>
      <w:r w:rsidRPr="006D2D95">
        <w:rPr>
          <w:rFonts w:ascii="Arial" w:hAnsi="Arial" w:cs="Arial"/>
          <w:sz w:val="20"/>
          <w:szCs w:val="20"/>
        </w:rPr>
        <w:t>Aung, T.T., Myat, Y.Y., Mar, M.M., Kyu, K.K., n.d. Nutritional Compositions, Elemental Compositions and Antinutrient Factor in Different Varieties of Water Lily 3.</w:t>
      </w:r>
    </w:p>
    <w:p w14:paraId="3C021CF8"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Bakr, R.O., El-Naa, M.M., Zaghloul, S.S., Omar, M.M., 2017. Profile of bioactive compounds in Nymphaea alba L. leaves growing in Egypt: hepatoprotective, antioxidant and anti-inflammatory activity. BMC Complement Altern Med 17, 52. https://doi.org/10.1186/s12906-017-1561-2</w:t>
      </w:r>
    </w:p>
    <w:p w14:paraId="381E1D47"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Bose, A., Ray, S.D., Sahoo, M., 2013. Central depressant activity of ethanol extract of Nymphaea alba rhizome in mice. Orient Pharm Exp Med 13, 159–164. https://doi.org/10.1007/s13596-013-0108-4</w:t>
      </w:r>
    </w:p>
    <w:p w14:paraId="7655F5B2"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Bose, A., Sahoo, M., Ray, S.D., 2012. In vivo evaluation of anti-diarrheal activity of the rhizome of Nymphaea alba (Nymphaeaceae). Orient Pharm Exp Med 12, 129–134. https://doi.org/10.1007/s13596-012-0062-6</w:t>
      </w:r>
    </w:p>
    <w:p w14:paraId="5ABFA3C0"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Chauhan, M., n.d. The Graceful Water Lily: Exploring Kumuda (Nymphaea alba).</w:t>
      </w:r>
    </w:p>
    <w:p w14:paraId="04F9E0C8"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C.P., K., 2007. Indian  medicinal plants. Springer US.</w:t>
      </w:r>
    </w:p>
    <w:p w14:paraId="01311EF1"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Haripriya, S., P, S., K, S., J, F., 2021. Cardioprotective effect of hydro-alcoholic extract of Nymphea alba linn. Against isoproterenol induced myocardial infarction in rats. WORLD JOURNAL OF PHARMACY AND PHARMACEUTICAL SCIENCES Volume 10. https://doi.org/10.20959/wjpps20214-18691</w:t>
      </w:r>
    </w:p>
    <w:p w14:paraId="547CC590"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Jambor, J., Skrzypczak, L., 1990. Flavonois from the flowers of Nymphaea alba L.</w:t>
      </w:r>
    </w:p>
    <w:p w14:paraId="51B40020"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Kamdem, B.P., Doux Kamto, E.L., Aboubakar, Dieudonné, 2022. Ethnomedicinal Uses, Phytochemistry, Pharmacology, and Toxicity of the Genus Nymphaea L.: A Review. Current Bioactive Compounds 18, 2–40. https://doi.org/10.2174/1573407218666220111110352</w:t>
      </w:r>
    </w:p>
    <w:p w14:paraId="0175B6A0" w14:textId="6062308B"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Khan, A., Siddiqui, A., Jamal, A., 2019. GULE NILOFER (Nymphaea alba) AN INFLUENTIAL DRUG IN UNANI MEDICINE: A REVIEW WITH IMMENCE THERAPEUTIC POTENTIAL AND PHYTO-PHARMACOLOGICAL PERSPECTIVE. International Journal of Advance and Innovative Research Volume 6, 62–68.</w:t>
      </w:r>
    </w:p>
    <w:p w14:paraId="1BEBDA4A"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 xml:space="preserve">Khan, N., Sultana, S., 2005. Inhibition of potassium bromate-induced renal oxidative stress and hyperproliferative response by </w:t>
      </w:r>
      <w:r w:rsidRPr="006D2D95">
        <w:rPr>
          <w:rFonts w:ascii="Arial" w:hAnsi="Arial" w:cs="Arial"/>
          <w:i/>
          <w:iCs/>
          <w:sz w:val="20"/>
          <w:szCs w:val="20"/>
        </w:rPr>
        <w:t>Nymphaea alba</w:t>
      </w:r>
      <w:r w:rsidRPr="006D2D95">
        <w:rPr>
          <w:rFonts w:ascii="Arial" w:hAnsi="Arial" w:cs="Arial"/>
          <w:sz w:val="20"/>
          <w:szCs w:val="20"/>
        </w:rPr>
        <w:t xml:space="preserve"> in Wistar rats. Journal of Enzyme Inhibition and Medicinal Chemistry 20, 275–283. https://doi.org/10.1080/14756360400028119</w:t>
      </w:r>
    </w:p>
    <w:p w14:paraId="42220B45" w14:textId="67FC980E"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Koushik, O.S., Himaja, V., Babu, P.S., Karthikeyan, R., 2015. INVITRO ANTI</w:t>
      </w:r>
      <w:r w:rsidR="00FB3E73">
        <w:rPr>
          <w:rFonts w:ascii="Arial" w:hAnsi="Arial" w:cs="Arial"/>
          <w:sz w:val="20"/>
          <w:szCs w:val="20"/>
        </w:rPr>
        <w:t>-</w:t>
      </w:r>
      <w:r w:rsidRPr="006D2D95">
        <w:rPr>
          <w:rFonts w:ascii="Arial" w:hAnsi="Arial" w:cs="Arial"/>
          <w:sz w:val="20"/>
          <w:szCs w:val="20"/>
        </w:rPr>
        <w:t>BACTERIAL ACTIVITY OF FLOWERS OF NYMPHAEA ALBA.</w:t>
      </w:r>
    </w:p>
    <w:p w14:paraId="2F1738DC"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Lakshmi, T., Devaraj, E., 2017. Antiurolithiatic activity of phytochemical extracts: A review 7.</w:t>
      </w:r>
    </w:p>
    <w:p w14:paraId="28ED298A"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lang w:val="it-IT"/>
        </w:rPr>
        <w:lastRenderedPageBreak/>
        <w:t xml:space="preserve">Matta, D., Nanda, H., Mahalingam, G., 2017. </w:t>
      </w:r>
      <w:r w:rsidRPr="006D2D95">
        <w:rPr>
          <w:rFonts w:ascii="Arial" w:hAnsi="Arial" w:cs="Arial"/>
          <w:sz w:val="20"/>
          <w:szCs w:val="20"/>
        </w:rPr>
        <w:t>PHYTOPHARMACEUTICAL POTENTIALS OF PROSOPIS LAEVIGATA, SYMPLOCOS COCHINCHINENSIS AND NYMPHAEA ALBA: A REVIEW. Asian J Pharm Clin Res 10, 63. https://doi.org/10.22159/ajpcr.2017.v10i10.20316</w:t>
      </w:r>
    </w:p>
    <w:p w14:paraId="2D5F4FE7"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Meraj, M., 2024. Comprehensive Review on Nilofar (Nymphaea alba Linn): Unani Perspectives and Therapeutic Potentials. IJPDA 25–33. https://doi.org/10.47957/ijpda.v12i3.599</w:t>
      </w:r>
    </w:p>
    <w:p w14:paraId="3C89104F"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Mushtaq, A., Iqbal, N., Jamil, M., Khawaja, N., Gohar, U., Mehmood, M., 2019. Anti-diabetic and anti-hyperlipidemic action of aqueous ethanolic extracts of Mentha spicata (leaves), Plumeria alba (leaves) and Nymphaea alba (flowers and rhizomes).</w:t>
      </w:r>
    </w:p>
    <w:p w14:paraId="714373CC" w14:textId="4D58C8F8" w:rsidR="004333AD" w:rsidRPr="006D2D95" w:rsidRDefault="004333AD" w:rsidP="00F903B1">
      <w:pPr>
        <w:pStyle w:val="Bibliography"/>
        <w:spacing w:line="360" w:lineRule="auto"/>
        <w:ind w:left="0" w:firstLine="0"/>
        <w:jc w:val="both"/>
        <w:rPr>
          <w:rFonts w:ascii="Arial" w:hAnsi="Arial" w:cs="Arial"/>
          <w:sz w:val="20"/>
          <w:szCs w:val="20"/>
          <w:lang w:val="nl-NL"/>
        </w:rPr>
      </w:pPr>
      <w:r w:rsidRPr="006D2D95">
        <w:rPr>
          <w:rFonts w:ascii="Arial" w:hAnsi="Arial" w:cs="Arial"/>
          <w:sz w:val="20"/>
          <w:szCs w:val="20"/>
        </w:rPr>
        <w:t>NYMPHAEA ALBA: A DETAILED STUDY, 2020.</w:t>
      </w:r>
      <w:r w:rsidR="00FB3E73">
        <w:rPr>
          <w:rFonts w:ascii="Arial" w:hAnsi="Arial" w:cs="Arial"/>
          <w:sz w:val="20"/>
          <w:szCs w:val="20"/>
        </w:rPr>
        <w:t xml:space="preserve"> </w:t>
      </w:r>
      <w:r w:rsidRPr="006D2D95">
        <w:rPr>
          <w:rFonts w:ascii="Arial" w:hAnsi="Arial" w:cs="Arial"/>
          <w:sz w:val="20"/>
          <w:szCs w:val="20"/>
          <w:lang w:val="nl-NL"/>
        </w:rPr>
        <w:t>IJBPAS 9. https://doi.org/10.31032/ijbpas/2020/9.9.5194</w:t>
      </w:r>
    </w:p>
    <w:p w14:paraId="43BE55CA"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3D4EE0">
        <w:rPr>
          <w:rFonts w:ascii="Arial" w:hAnsi="Arial" w:cs="Arial"/>
          <w:sz w:val="20"/>
          <w:szCs w:val="20"/>
        </w:rPr>
        <w:t xml:space="preserve">Paharia, A.K., Pandurangan, A., 2020. </w:t>
      </w:r>
      <w:r w:rsidRPr="006D2D95">
        <w:rPr>
          <w:rFonts w:ascii="Arial" w:hAnsi="Arial" w:cs="Arial"/>
          <w:sz w:val="20"/>
          <w:szCs w:val="20"/>
        </w:rPr>
        <w:t>Evaluation of Anti-ulcer activity of Ethanolic Extract of Nymphaea Alba Linn Flower in experimental rats. AJPTR 10, 1–14. https://doi.org/10.46624/ajptr.2020.v10.i1.001</w:t>
      </w:r>
    </w:p>
    <w:p w14:paraId="77EE09CF"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Rankel, K., 2025. Introduction to European White Water Lilly. Greg.</w:t>
      </w:r>
    </w:p>
    <w:p w14:paraId="01FB4BD4"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Riham, O.B., Reham, W., Noha, S., Ibrahim, E.S., 2016. Characterization of the bioactive constituents of Nymphaea alba rhizomes and evaluation of anti-biofilm as well as antioxidant and cytotoxic properties. J. Med. Plants Res. 10, 390–401. https://doi.org/10.5897/JMPR2016.6162</w:t>
      </w:r>
    </w:p>
    <w:p w14:paraId="2098C0C9"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Selvakumari, E., Shantha, A., Kumar, C.S., Prabhu, T.P., 2016. Phytochemistry and Pharmacology of the Genus Nymphaea 5.</w:t>
      </w:r>
    </w:p>
    <w:p w14:paraId="1F289E6A" w14:textId="77777777" w:rsidR="004333AD" w:rsidRPr="006D2D95" w:rsidRDefault="004333AD" w:rsidP="00F903B1">
      <w:pPr>
        <w:pStyle w:val="Bibliography"/>
        <w:spacing w:line="360" w:lineRule="auto"/>
        <w:ind w:left="0" w:firstLine="0"/>
        <w:jc w:val="both"/>
        <w:rPr>
          <w:rFonts w:ascii="Arial" w:hAnsi="Arial" w:cs="Arial"/>
          <w:sz w:val="20"/>
          <w:szCs w:val="20"/>
        </w:rPr>
      </w:pPr>
      <w:r w:rsidRPr="006D2D95">
        <w:rPr>
          <w:rFonts w:ascii="Arial" w:hAnsi="Arial" w:cs="Arial"/>
          <w:sz w:val="20"/>
          <w:szCs w:val="20"/>
        </w:rPr>
        <w:t>T, L., N, M., R, R., 2013. Nymphaea alba Linn-An Overview. Research Journal of Pharmacy and Technology 6, 974–977.</w:t>
      </w:r>
    </w:p>
    <w:p w14:paraId="408641BC" w14:textId="72B2F72F" w:rsidR="00E61360" w:rsidRPr="006D2D95" w:rsidRDefault="004333AD" w:rsidP="00FB3E73">
      <w:pPr>
        <w:spacing w:line="360" w:lineRule="auto"/>
        <w:jc w:val="both"/>
        <w:rPr>
          <w:rFonts w:ascii="Arial" w:hAnsi="Arial" w:cs="Arial"/>
          <w:b/>
          <w:bCs/>
          <w:sz w:val="20"/>
          <w:szCs w:val="20"/>
        </w:rPr>
      </w:pPr>
      <w:r w:rsidRPr="006D2D95">
        <w:rPr>
          <w:rFonts w:ascii="Arial" w:hAnsi="Arial" w:cs="Arial"/>
          <w:b/>
          <w:bCs/>
          <w:sz w:val="20"/>
          <w:szCs w:val="20"/>
        </w:rPr>
        <w:fldChar w:fldCharType="end"/>
      </w:r>
    </w:p>
    <w:sectPr w:rsidR="00E61360" w:rsidRPr="006D2D95" w:rsidSect="008F09AC">
      <w:pgSz w:w="11906" w:h="16838"/>
      <w:pgMar w:top="1440" w:right="1440" w:bottom="1440" w:left="1440" w:header="708" w:footer="9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14C4" w14:textId="77777777" w:rsidR="00AF57CB" w:rsidRDefault="00AF57CB" w:rsidP="005303E5">
      <w:pPr>
        <w:spacing w:after="0" w:line="240" w:lineRule="auto"/>
      </w:pPr>
      <w:r>
        <w:separator/>
      </w:r>
    </w:p>
  </w:endnote>
  <w:endnote w:type="continuationSeparator" w:id="0">
    <w:p w14:paraId="6A6A4BAA" w14:textId="77777777" w:rsidR="00AF57CB" w:rsidRDefault="00AF57CB" w:rsidP="0053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E309" w14:textId="77777777" w:rsidR="003577F2" w:rsidRDefault="00357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6D95" w14:textId="0A06A569" w:rsidR="008F09AC" w:rsidRDefault="005F02EC" w:rsidP="008F09AC">
    <w:pPr>
      <w:pStyle w:val="Footer"/>
      <w:ind w:left="720" w:hanging="86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0A7A" w14:textId="77777777" w:rsidR="003577F2" w:rsidRDefault="0035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26C4" w14:textId="77777777" w:rsidR="00AF57CB" w:rsidRDefault="00AF57CB" w:rsidP="005303E5">
      <w:pPr>
        <w:spacing w:after="0" w:line="240" w:lineRule="auto"/>
      </w:pPr>
      <w:r>
        <w:separator/>
      </w:r>
    </w:p>
  </w:footnote>
  <w:footnote w:type="continuationSeparator" w:id="0">
    <w:p w14:paraId="25DA2E2E" w14:textId="77777777" w:rsidR="00AF57CB" w:rsidRDefault="00AF57CB" w:rsidP="00530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2C6B" w14:textId="39B4A213" w:rsidR="003577F2" w:rsidRDefault="003577F2">
    <w:pPr>
      <w:pStyle w:val="Header"/>
    </w:pPr>
    <w:r>
      <w:rPr>
        <w:noProof/>
      </w:rPr>
      <w:pict w14:anchorId="3F9E5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91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922A" w14:textId="29D08124" w:rsidR="003577F2" w:rsidRDefault="003577F2">
    <w:pPr>
      <w:pStyle w:val="Header"/>
    </w:pPr>
    <w:r>
      <w:rPr>
        <w:noProof/>
      </w:rPr>
      <w:pict w14:anchorId="59158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91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F264" w14:textId="005A2DF0" w:rsidR="003577F2" w:rsidRDefault="003577F2">
    <w:pPr>
      <w:pStyle w:val="Header"/>
    </w:pPr>
    <w:r>
      <w:rPr>
        <w:noProof/>
      </w:rPr>
      <w:pict w14:anchorId="7F307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91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6E03"/>
    <w:multiLevelType w:val="hybridMultilevel"/>
    <w:tmpl w:val="7EA88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127BA2"/>
    <w:multiLevelType w:val="hybridMultilevel"/>
    <w:tmpl w:val="950A109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4B2384"/>
    <w:multiLevelType w:val="hybridMultilevel"/>
    <w:tmpl w:val="79F072E0"/>
    <w:lvl w:ilvl="0" w:tplc="40090009">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 w15:restartNumberingAfterBreak="0">
    <w:nsid w:val="335502A8"/>
    <w:multiLevelType w:val="hybridMultilevel"/>
    <w:tmpl w:val="03064914"/>
    <w:lvl w:ilvl="0" w:tplc="8D44F1DA">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E4233A"/>
    <w:multiLevelType w:val="hybridMultilevel"/>
    <w:tmpl w:val="2C728C4E"/>
    <w:lvl w:ilvl="0" w:tplc="2D3C9C56">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E7B35AD"/>
    <w:multiLevelType w:val="hybridMultilevel"/>
    <w:tmpl w:val="4232E302"/>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210BBC"/>
    <w:multiLevelType w:val="hybridMultilevel"/>
    <w:tmpl w:val="CB68FA82"/>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BE72AE"/>
    <w:multiLevelType w:val="hybridMultilevel"/>
    <w:tmpl w:val="1FB23920"/>
    <w:lvl w:ilvl="0" w:tplc="C37607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B10F02"/>
    <w:multiLevelType w:val="hybridMultilevel"/>
    <w:tmpl w:val="7FD2251C"/>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03491D"/>
    <w:multiLevelType w:val="hybridMultilevel"/>
    <w:tmpl w:val="13668870"/>
    <w:lvl w:ilvl="0" w:tplc="7520D67C">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DF679A0"/>
    <w:multiLevelType w:val="multilevel"/>
    <w:tmpl w:val="8384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613D79"/>
    <w:multiLevelType w:val="hybridMultilevel"/>
    <w:tmpl w:val="3BC8DC16"/>
    <w:lvl w:ilvl="0" w:tplc="9BD60FF2">
      <w:start w:val="4"/>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1"/>
  </w:num>
  <w:num w:numId="5">
    <w:abstractNumId w:val="1"/>
  </w:num>
  <w:num w:numId="6">
    <w:abstractNumId w:val="6"/>
  </w:num>
  <w:num w:numId="7">
    <w:abstractNumId w:val="9"/>
  </w:num>
  <w:num w:numId="8">
    <w:abstractNumId w:val="8"/>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wMLC0sDCwNDCzNDJX0lEKTi0uzszPAykwqgUA7vlMqiwAAAA="/>
  </w:docVars>
  <w:rsids>
    <w:rsidRoot w:val="002653B4"/>
    <w:rsid w:val="000141E5"/>
    <w:rsid w:val="00017094"/>
    <w:rsid w:val="00033281"/>
    <w:rsid w:val="00033A7D"/>
    <w:rsid w:val="00035ACD"/>
    <w:rsid w:val="000361F0"/>
    <w:rsid w:val="000577B2"/>
    <w:rsid w:val="00061776"/>
    <w:rsid w:val="00067949"/>
    <w:rsid w:val="0007595F"/>
    <w:rsid w:val="00085152"/>
    <w:rsid w:val="000870D4"/>
    <w:rsid w:val="0008768D"/>
    <w:rsid w:val="00092249"/>
    <w:rsid w:val="000A160C"/>
    <w:rsid w:val="000A59A5"/>
    <w:rsid w:val="000B03AD"/>
    <w:rsid w:val="000B1823"/>
    <w:rsid w:val="000B2771"/>
    <w:rsid w:val="000B350C"/>
    <w:rsid w:val="000B7661"/>
    <w:rsid w:val="000E32E3"/>
    <w:rsid w:val="000F54C4"/>
    <w:rsid w:val="000F6576"/>
    <w:rsid w:val="00107122"/>
    <w:rsid w:val="00136408"/>
    <w:rsid w:val="0013667B"/>
    <w:rsid w:val="0014307F"/>
    <w:rsid w:val="001672FC"/>
    <w:rsid w:val="0018613B"/>
    <w:rsid w:val="001971D7"/>
    <w:rsid w:val="00197279"/>
    <w:rsid w:val="001972D7"/>
    <w:rsid w:val="001A5CC0"/>
    <w:rsid w:val="001A6F9C"/>
    <w:rsid w:val="001B08BA"/>
    <w:rsid w:val="001B6D28"/>
    <w:rsid w:val="001C4B05"/>
    <w:rsid w:val="00204DF2"/>
    <w:rsid w:val="00225653"/>
    <w:rsid w:val="0023076D"/>
    <w:rsid w:val="00233644"/>
    <w:rsid w:val="002377A5"/>
    <w:rsid w:val="00246003"/>
    <w:rsid w:val="00251082"/>
    <w:rsid w:val="00256D28"/>
    <w:rsid w:val="00263006"/>
    <w:rsid w:val="00264731"/>
    <w:rsid w:val="002653B4"/>
    <w:rsid w:val="00272914"/>
    <w:rsid w:val="00277835"/>
    <w:rsid w:val="002847A2"/>
    <w:rsid w:val="00290F1E"/>
    <w:rsid w:val="002A3B3F"/>
    <w:rsid w:val="002A5C0C"/>
    <w:rsid w:val="002B3A2E"/>
    <w:rsid w:val="002C0B14"/>
    <w:rsid w:val="002C5F15"/>
    <w:rsid w:val="002D354F"/>
    <w:rsid w:val="002E4B72"/>
    <w:rsid w:val="002F0491"/>
    <w:rsid w:val="002F2598"/>
    <w:rsid w:val="002F2BB5"/>
    <w:rsid w:val="002F5289"/>
    <w:rsid w:val="002F774E"/>
    <w:rsid w:val="00305A80"/>
    <w:rsid w:val="00310B46"/>
    <w:rsid w:val="00326B1D"/>
    <w:rsid w:val="003314B9"/>
    <w:rsid w:val="00352648"/>
    <w:rsid w:val="003567DE"/>
    <w:rsid w:val="003577F2"/>
    <w:rsid w:val="003705AF"/>
    <w:rsid w:val="00387392"/>
    <w:rsid w:val="003B4528"/>
    <w:rsid w:val="003D2735"/>
    <w:rsid w:val="003D2AE6"/>
    <w:rsid w:val="003D4EE0"/>
    <w:rsid w:val="003D6007"/>
    <w:rsid w:val="003F30CB"/>
    <w:rsid w:val="003F59C8"/>
    <w:rsid w:val="003F71D7"/>
    <w:rsid w:val="004104F9"/>
    <w:rsid w:val="0042655D"/>
    <w:rsid w:val="00431506"/>
    <w:rsid w:val="004333AD"/>
    <w:rsid w:val="0043379F"/>
    <w:rsid w:val="00454597"/>
    <w:rsid w:val="00484F74"/>
    <w:rsid w:val="004A0BDE"/>
    <w:rsid w:val="004A2A3C"/>
    <w:rsid w:val="004B6204"/>
    <w:rsid w:val="004C4EFC"/>
    <w:rsid w:val="004D18DC"/>
    <w:rsid w:val="004E0935"/>
    <w:rsid w:val="004F0729"/>
    <w:rsid w:val="00505DBF"/>
    <w:rsid w:val="00506661"/>
    <w:rsid w:val="00521173"/>
    <w:rsid w:val="005303E5"/>
    <w:rsid w:val="00540102"/>
    <w:rsid w:val="005404F2"/>
    <w:rsid w:val="00540E40"/>
    <w:rsid w:val="005601AD"/>
    <w:rsid w:val="00560A87"/>
    <w:rsid w:val="00585C17"/>
    <w:rsid w:val="0059101F"/>
    <w:rsid w:val="005A6347"/>
    <w:rsid w:val="005B110C"/>
    <w:rsid w:val="005B5B38"/>
    <w:rsid w:val="005D67F2"/>
    <w:rsid w:val="005E11C8"/>
    <w:rsid w:val="005E2555"/>
    <w:rsid w:val="005E48B9"/>
    <w:rsid w:val="005F02EC"/>
    <w:rsid w:val="00606FC0"/>
    <w:rsid w:val="00611B8A"/>
    <w:rsid w:val="00623472"/>
    <w:rsid w:val="0062776D"/>
    <w:rsid w:val="0063309E"/>
    <w:rsid w:val="006371E9"/>
    <w:rsid w:val="0064136E"/>
    <w:rsid w:val="0064284C"/>
    <w:rsid w:val="00646D84"/>
    <w:rsid w:val="00650096"/>
    <w:rsid w:val="00652709"/>
    <w:rsid w:val="00653959"/>
    <w:rsid w:val="00655565"/>
    <w:rsid w:val="00675D36"/>
    <w:rsid w:val="006807C0"/>
    <w:rsid w:val="00681598"/>
    <w:rsid w:val="00692D26"/>
    <w:rsid w:val="006A285D"/>
    <w:rsid w:val="006D1B82"/>
    <w:rsid w:val="006D2D95"/>
    <w:rsid w:val="006F7A92"/>
    <w:rsid w:val="00701B74"/>
    <w:rsid w:val="00722599"/>
    <w:rsid w:val="00727A55"/>
    <w:rsid w:val="00730CB8"/>
    <w:rsid w:val="00736DDB"/>
    <w:rsid w:val="00757EC8"/>
    <w:rsid w:val="00763498"/>
    <w:rsid w:val="00763D3B"/>
    <w:rsid w:val="007A17E8"/>
    <w:rsid w:val="007B0F81"/>
    <w:rsid w:val="007B16C3"/>
    <w:rsid w:val="007B6559"/>
    <w:rsid w:val="007C31DC"/>
    <w:rsid w:val="007D32CC"/>
    <w:rsid w:val="0080407D"/>
    <w:rsid w:val="0081353C"/>
    <w:rsid w:val="00824740"/>
    <w:rsid w:val="00825E33"/>
    <w:rsid w:val="00831EA7"/>
    <w:rsid w:val="00832609"/>
    <w:rsid w:val="00846B4C"/>
    <w:rsid w:val="00852276"/>
    <w:rsid w:val="008655CC"/>
    <w:rsid w:val="008678CB"/>
    <w:rsid w:val="00873AF2"/>
    <w:rsid w:val="008747DC"/>
    <w:rsid w:val="008846D8"/>
    <w:rsid w:val="00896258"/>
    <w:rsid w:val="008A7A27"/>
    <w:rsid w:val="008B7EB5"/>
    <w:rsid w:val="008C3155"/>
    <w:rsid w:val="008D1664"/>
    <w:rsid w:val="008E15FC"/>
    <w:rsid w:val="008F09AC"/>
    <w:rsid w:val="008F2F47"/>
    <w:rsid w:val="00923EF7"/>
    <w:rsid w:val="00962928"/>
    <w:rsid w:val="00971367"/>
    <w:rsid w:val="0097424E"/>
    <w:rsid w:val="00976211"/>
    <w:rsid w:val="009765DD"/>
    <w:rsid w:val="00984661"/>
    <w:rsid w:val="009D472C"/>
    <w:rsid w:val="009D617F"/>
    <w:rsid w:val="009E359A"/>
    <w:rsid w:val="00A00D7A"/>
    <w:rsid w:val="00A1111D"/>
    <w:rsid w:val="00A21A5E"/>
    <w:rsid w:val="00A23AB2"/>
    <w:rsid w:val="00A53E2A"/>
    <w:rsid w:val="00A5639F"/>
    <w:rsid w:val="00A7119E"/>
    <w:rsid w:val="00A92701"/>
    <w:rsid w:val="00A94E61"/>
    <w:rsid w:val="00AA23D6"/>
    <w:rsid w:val="00AA4F0D"/>
    <w:rsid w:val="00AA5779"/>
    <w:rsid w:val="00AB278C"/>
    <w:rsid w:val="00AB407C"/>
    <w:rsid w:val="00AC0E97"/>
    <w:rsid w:val="00AC3A22"/>
    <w:rsid w:val="00AD24E8"/>
    <w:rsid w:val="00AD593B"/>
    <w:rsid w:val="00AF41CA"/>
    <w:rsid w:val="00AF57CB"/>
    <w:rsid w:val="00AF61E6"/>
    <w:rsid w:val="00AF6BFF"/>
    <w:rsid w:val="00B16FAB"/>
    <w:rsid w:val="00B400B9"/>
    <w:rsid w:val="00B40D1F"/>
    <w:rsid w:val="00B54524"/>
    <w:rsid w:val="00B63898"/>
    <w:rsid w:val="00B728E2"/>
    <w:rsid w:val="00B81DEE"/>
    <w:rsid w:val="00B81F01"/>
    <w:rsid w:val="00B86519"/>
    <w:rsid w:val="00BA104A"/>
    <w:rsid w:val="00BA52DF"/>
    <w:rsid w:val="00BA62BA"/>
    <w:rsid w:val="00BC1D64"/>
    <w:rsid w:val="00BD37C7"/>
    <w:rsid w:val="00BF6E61"/>
    <w:rsid w:val="00C03328"/>
    <w:rsid w:val="00C0645A"/>
    <w:rsid w:val="00C11997"/>
    <w:rsid w:val="00C2353C"/>
    <w:rsid w:val="00C33E4B"/>
    <w:rsid w:val="00C54287"/>
    <w:rsid w:val="00C56E7B"/>
    <w:rsid w:val="00C834CD"/>
    <w:rsid w:val="00C83E7E"/>
    <w:rsid w:val="00CB34BA"/>
    <w:rsid w:val="00CC505D"/>
    <w:rsid w:val="00D03979"/>
    <w:rsid w:val="00D048C7"/>
    <w:rsid w:val="00D11EF3"/>
    <w:rsid w:val="00D20F2C"/>
    <w:rsid w:val="00D476D7"/>
    <w:rsid w:val="00D53ED1"/>
    <w:rsid w:val="00D63FF4"/>
    <w:rsid w:val="00D71ED1"/>
    <w:rsid w:val="00DB4FB7"/>
    <w:rsid w:val="00DC4757"/>
    <w:rsid w:val="00DD1E33"/>
    <w:rsid w:val="00DD272E"/>
    <w:rsid w:val="00DE39E0"/>
    <w:rsid w:val="00DE3B84"/>
    <w:rsid w:val="00DF1332"/>
    <w:rsid w:val="00E03C65"/>
    <w:rsid w:val="00E142CC"/>
    <w:rsid w:val="00E26074"/>
    <w:rsid w:val="00E468C9"/>
    <w:rsid w:val="00E61140"/>
    <w:rsid w:val="00E61360"/>
    <w:rsid w:val="00E6485C"/>
    <w:rsid w:val="00E769ED"/>
    <w:rsid w:val="00E76D32"/>
    <w:rsid w:val="00E82904"/>
    <w:rsid w:val="00E92212"/>
    <w:rsid w:val="00E951AF"/>
    <w:rsid w:val="00EA3A95"/>
    <w:rsid w:val="00EE5D40"/>
    <w:rsid w:val="00F30BBE"/>
    <w:rsid w:val="00F31717"/>
    <w:rsid w:val="00F33DBE"/>
    <w:rsid w:val="00F352DB"/>
    <w:rsid w:val="00F40B9B"/>
    <w:rsid w:val="00F446CE"/>
    <w:rsid w:val="00F51132"/>
    <w:rsid w:val="00F525F5"/>
    <w:rsid w:val="00F67CDE"/>
    <w:rsid w:val="00F727DF"/>
    <w:rsid w:val="00F73941"/>
    <w:rsid w:val="00F74ED2"/>
    <w:rsid w:val="00F86B43"/>
    <w:rsid w:val="00F903B1"/>
    <w:rsid w:val="00F95A3C"/>
    <w:rsid w:val="00FA2E7C"/>
    <w:rsid w:val="00FA4403"/>
    <w:rsid w:val="00FB3E73"/>
    <w:rsid w:val="00FC2769"/>
    <w:rsid w:val="00FF3C76"/>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C195C4"/>
  <w15:chartTrackingRefBased/>
  <w15:docId w15:val="{F34C40DE-90A1-4AAB-A058-97E00AEF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3B4"/>
  </w:style>
  <w:style w:type="paragraph" w:styleId="Heading1">
    <w:name w:val="heading 1"/>
    <w:basedOn w:val="Normal"/>
    <w:next w:val="Normal"/>
    <w:link w:val="Heading1Char"/>
    <w:uiPriority w:val="9"/>
    <w:qFormat/>
    <w:rsid w:val="00265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3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3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3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3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3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3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3B4"/>
    <w:rPr>
      <w:rFonts w:eastAsiaTheme="majorEastAsia" w:cstheme="majorBidi"/>
      <w:color w:val="272727" w:themeColor="text1" w:themeTint="D8"/>
    </w:rPr>
  </w:style>
  <w:style w:type="paragraph" w:styleId="Title">
    <w:name w:val="Title"/>
    <w:basedOn w:val="Normal"/>
    <w:next w:val="Normal"/>
    <w:link w:val="TitleChar"/>
    <w:uiPriority w:val="10"/>
    <w:qFormat/>
    <w:rsid w:val="00265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3B4"/>
    <w:pPr>
      <w:spacing w:before="160"/>
      <w:jc w:val="center"/>
    </w:pPr>
    <w:rPr>
      <w:i/>
      <w:iCs/>
      <w:color w:val="404040" w:themeColor="text1" w:themeTint="BF"/>
    </w:rPr>
  </w:style>
  <w:style w:type="character" w:customStyle="1" w:styleId="QuoteChar">
    <w:name w:val="Quote Char"/>
    <w:basedOn w:val="DefaultParagraphFont"/>
    <w:link w:val="Quote"/>
    <w:uiPriority w:val="29"/>
    <w:rsid w:val="002653B4"/>
    <w:rPr>
      <w:i/>
      <w:iCs/>
      <w:color w:val="404040" w:themeColor="text1" w:themeTint="BF"/>
    </w:rPr>
  </w:style>
  <w:style w:type="paragraph" w:styleId="ListParagraph">
    <w:name w:val="List Paragraph"/>
    <w:basedOn w:val="Normal"/>
    <w:uiPriority w:val="34"/>
    <w:qFormat/>
    <w:rsid w:val="002653B4"/>
    <w:pPr>
      <w:ind w:left="720"/>
      <w:contextualSpacing/>
    </w:pPr>
  </w:style>
  <w:style w:type="character" w:styleId="IntenseEmphasis">
    <w:name w:val="Intense Emphasis"/>
    <w:basedOn w:val="DefaultParagraphFont"/>
    <w:uiPriority w:val="21"/>
    <w:qFormat/>
    <w:rsid w:val="002653B4"/>
    <w:rPr>
      <w:i/>
      <w:iCs/>
      <w:color w:val="2F5496" w:themeColor="accent1" w:themeShade="BF"/>
    </w:rPr>
  </w:style>
  <w:style w:type="paragraph" w:styleId="IntenseQuote">
    <w:name w:val="Intense Quote"/>
    <w:basedOn w:val="Normal"/>
    <w:next w:val="Normal"/>
    <w:link w:val="IntenseQuoteChar"/>
    <w:uiPriority w:val="30"/>
    <w:qFormat/>
    <w:rsid w:val="00265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3B4"/>
    <w:rPr>
      <w:i/>
      <w:iCs/>
      <w:color w:val="2F5496" w:themeColor="accent1" w:themeShade="BF"/>
    </w:rPr>
  </w:style>
  <w:style w:type="character" w:styleId="IntenseReference">
    <w:name w:val="Intense Reference"/>
    <w:basedOn w:val="DefaultParagraphFont"/>
    <w:uiPriority w:val="32"/>
    <w:qFormat/>
    <w:rsid w:val="002653B4"/>
    <w:rPr>
      <w:b/>
      <w:bCs/>
      <w:smallCaps/>
      <w:color w:val="2F5496" w:themeColor="accent1" w:themeShade="BF"/>
      <w:spacing w:val="5"/>
    </w:rPr>
  </w:style>
  <w:style w:type="table" w:styleId="TableGrid">
    <w:name w:val="Table Grid"/>
    <w:basedOn w:val="TableNormal"/>
    <w:uiPriority w:val="39"/>
    <w:rsid w:val="00E2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333AD"/>
    <w:pPr>
      <w:spacing w:after="0" w:line="240" w:lineRule="auto"/>
      <w:ind w:left="720" w:hanging="720"/>
    </w:pPr>
  </w:style>
  <w:style w:type="paragraph" w:styleId="Header">
    <w:name w:val="header"/>
    <w:basedOn w:val="Normal"/>
    <w:link w:val="HeaderChar"/>
    <w:uiPriority w:val="99"/>
    <w:unhideWhenUsed/>
    <w:rsid w:val="0053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3E5"/>
  </w:style>
  <w:style w:type="paragraph" w:styleId="Footer">
    <w:name w:val="footer"/>
    <w:basedOn w:val="Normal"/>
    <w:link w:val="FooterChar"/>
    <w:uiPriority w:val="99"/>
    <w:unhideWhenUsed/>
    <w:rsid w:val="00530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3E5"/>
  </w:style>
  <w:style w:type="character" w:styleId="Hyperlink">
    <w:name w:val="Hyperlink"/>
    <w:basedOn w:val="DefaultParagraphFont"/>
    <w:uiPriority w:val="99"/>
    <w:unhideWhenUsed/>
    <w:rsid w:val="002C5F15"/>
    <w:rPr>
      <w:color w:val="0563C1" w:themeColor="hyperlink"/>
      <w:u w:val="single"/>
    </w:rPr>
  </w:style>
  <w:style w:type="character" w:styleId="UnresolvedMention">
    <w:name w:val="Unresolved Mention"/>
    <w:basedOn w:val="DefaultParagraphFont"/>
    <w:uiPriority w:val="99"/>
    <w:semiHidden/>
    <w:unhideWhenUsed/>
    <w:rsid w:val="002C5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7612">
      <w:bodyDiv w:val="1"/>
      <w:marLeft w:val="0"/>
      <w:marRight w:val="0"/>
      <w:marTop w:val="0"/>
      <w:marBottom w:val="0"/>
      <w:divBdr>
        <w:top w:val="none" w:sz="0" w:space="0" w:color="auto"/>
        <w:left w:val="none" w:sz="0" w:space="0" w:color="auto"/>
        <w:bottom w:val="none" w:sz="0" w:space="0" w:color="auto"/>
        <w:right w:val="none" w:sz="0" w:space="0" w:color="auto"/>
      </w:divBdr>
    </w:div>
    <w:div w:id="1276643413">
      <w:bodyDiv w:val="1"/>
      <w:marLeft w:val="0"/>
      <w:marRight w:val="0"/>
      <w:marTop w:val="0"/>
      <w:marBottom w:val="0"/>
      <w:divBdr>
        <w:top w:val="none" w:sz="0" w:space="0" w:color="auto"/>
        <w:left w:val="none" w:sz="0" w:space="0" w:color="auto"/>
        <w:bottom w:val="none" w:sz="0" w:space="0" w:color="auto"/>
        <w:right w:val="none" w:sz="0" w:space="0" w:color="auto"/>
      </w:divBdr>
    </w:div>
    <w:div w:id="1388531959">
      <w:bodyDiv w:val="1"/>
      <w:marLeft w:val="0"/>
      <w:marRight w:val="0"/>
      <w:marTop w:val="0"/>
      <w:marBottom w:val="0"/>
      <w:divBdr>
        <w:top w:val="none" w:sz="0" w:space="0" w:color="auto"/>
        <w:left w:val="none" w:sz="0" w:space="0" w:color="auto"/>
        <w:bottom w:val="none" w:sz="0" w:space="0" w:color="auto"/>
        <w:right w:val="none" w:sz="0" w:space="0" w:color="auto"/>
      </w:divBdr>
    </w:div>
    <w:div w:id="18972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10</Pages>
  <Words>10057</Words>
  <Characters>57327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Shamema Ajmeerkhan</dc:creator>
  <cp:keywords/>
  <dc:description/>
  <cp:lastModifiedBy>SDI 1084</cp:lastModifiedBy>
  <cp:revision>249</cp:revision>
  <dcterms:created xsi:type="dcterms:W3CDTF">2025-06-16T18:04:00Z</dcterms:created>
  <dcterms:modified xsi:type="dcterms:W3CDTF">2025-06-21T09:45:00Z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30af2b1f-af6a-432e-99bb-54a6e853de7a</vt:lpwstr>
  </property>
  <property fmtid="{D5CDD505-2E9C-101B-9397-08002B2CF9AE}" pid="3" name="ZOTERO_PREF_1">
    <vt:lpwstr>&lt;data data-version="3" zotero-version="6.0.36"&gt;&lt;session id="xm8ngYCG"/&gt;&lt;style id="http://www.zotero.org/styles/elsevier-harvard" hasBibliography="1" bibliographyStyleHasBeenSet="1"/&gt;&lt;prefs&gt;&lt;pref name="fieldType" value="Field"/&gt;&lt;/prefs&gt;&lt;/data&gt;</vt:lpwstr>
  </property>
</Properties>
</file>