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4C37C" w14:textId="278C2B77" w:rsidR="005B0588" w:rsidRPr="00310DAE" w:rsidRDefault="005B0588" w:rsidP="005B0588">
      <w:pPr>
        <w:spacing w:before="100" w:beforeAutospacing="1" w:after="100" w:afterAutospacing="1" w:line="240" w:lineRule="auto"/>
        <w:jc w:val="center"/>
        <w:rPr>
          <w:rFonts w:ascii="Times New Roman" w:eastAsia="Times New Roman" w:hAnsi="Times New Roman" w:cs="Times New Roman"/>
          <w:b/>
          <w:bCs/>
          <w:sz w:val="24"/>
          <w:szCs w:val="24"/>
          <w:lang w:eastAsia="en-IN"/>
        </w:rPr>
      </w:pPr>
      <w:bookmarkStart w:id="0" w:name="_GoBack"/>
      <w:bookmarkEnd w:id="0"/>
      <w:r w:rsidRPr="00310DAE">
        <w:rPr>
          <w:rFonts w:ascii="Times New Roman" w:eastAsia="Times New Roman" w:hAnsi="Times New Roman" w:cs="Times New Roman"/>
          <w:b/>
          <w:bCs/>
          <w:sz w:val="24"/>
          <w:szCs w:val="24"/>
          <w:lang w:eastAsia="en-IN"/>
        </w:rPr>
        <w:t xml:space="preserve">Impact Assessment of </w:t>
      </w:r>
      <w:proofErr w:type="gramStart"/>
      <w:r w:rsidRPr="00310DAE">
        <w:rPr>
          <w:rFonts w:ascii="Times New Roman" w:eastAsia="Times New Roman" w:hAnsi="Times New Roman" w:cs="Times New Roman"/>
          <w:b/>
          <w:bCs/>
          <w:sz w:val="24"/>
          <w:szCs w:val="24"/>
          <w:lang w:eastAsia="en-IN"/>
        </w:rPr>
        <w:t>Front Line</w:t>
      </w:r>
      <w:proofErr w:type="gramEnd"/>
      <w:r w:rsidR="008E1CD8">
        <w:rPr>
          <w:rFonts w:ascii="Times New Roman" w:eastAsia="Times New Roman" w:hAnsi="Times New Roman" w:cs="Times New Roman"/>
          <w:b/>
          <w:bCs/>
          <w:sz w:val="24"/>
          <w:szCs w:val="24"/>
          <w:lang w:eastAsia="en-IN"/>
        </w:rPr>
        <w:t xml:space="preserve"> </w:t>
      </w:r>
      <w:r w:rsidRPr="00310DAE">
        <w:rPr>
          <w:rFonts w:ascii="Times New Roman" w:eastAsia="Times New Roman" w:hAnsi="Times New Roman" w:cs="Times New Roman"/>
          <w:b/>
          <w:bCs/>
          <w:sz w:val="24"/>
          <w:szCs w:val="24"/>
          <w:lang w:eastAsia="en-IN"/>
        </w:rPr>
        <w:t xml:space="preserve">Demonstrations on </w:t>
      </w:r>
      <w:proofErr w:type="spellStart"/>
      <w:r w:rsidRPr="00310DAE">
        <w:rPr>
          <w:rFonts w:ascii="Times New Roman" w:eastAsia="Times New Roman" w:hAnsi="Times New Roman" w:cs="Times New Roman"/>
          <w:b/>
          <w:bCs/>
          <w:sz w:val="24"/>
          <w:szCs w:val="24"/>
          <w:lang w:eastAsia="en-IN"/>
        </w:rPr>
        <w:t>Taramira</w:t>
      </w:r>
      <w:proofErr w:type="spellEnd"/>
      <w:r w:rsidRPr="00310DAE">
        <w:rPr>
          <w:rFonts w:ascii="Times New Roman" w:eastAsia="Times New Roman" w:hAnsi="Times New Roman" w:cs="Times New Roman"/>
          <w:b/>
          <w:bCs/>
          <w:sz w:val="24"/>
          <w:szCs w:val="24"/>
          <w:lang w:eastAsia="en-IN"/>
        </w:rPr>
        <w:t xml:space="preserve"> </w:t>
      </w:r>
    </w:p>
    <w:p w14:paraId="21FD1D24" w14:textId="3EEC1D20" w:rsidR="005B0588" w:rsidRPr="00310DAE" w:rsidRDefault="005B0588" w:rsidP="005B0588">
      <w:pPr>
        <w:spacing w:before="100" w:beforeAutospacing="1" w:after="100" w:afterAutospacing="1" w:line="240" w:lineRule="auto"/>
        <w:rPr>
          <w:rFonts w:ascii="Times New Roman" w:eastAsia="Times New Roman" w:hAnsi="Times New Roman" w:cs="Times New Roman"/>
          <w:sz w:val="24"/>
          <w:szCs w:val="24"/>
          <w:lang w:eastAsia="en-IN"/>
        </w:rPr>
      </w:pPr>
      <w:r w:rsidRPr="00310DAE">
        <w:rPr>
          <w:rFonts w:ascii="Times New Roman" w:eastAsia="Times New Roman" w:hAnsi="Times New Roman" w:cs="Times New Roman"/>
          <w:b/>
          <w:bCs/>
          <w:sz w:val="24"/>
          <w:szCs w:val="24"/>
          <w:lang w:eastAsia="en-IN"/>
        </w:rPr>
        <w:t>Abstract</w:t>
      </w:r>
    </w:p>
    <w:p w14:paraId="0653AB13" w14:textId="68DA408E" w:rsidR="005B0588" w:rsidRPr="00310DAE" w:rsidRDefault="005B0588" w:rsidP="00786DC3">
      <w:pPr>
        <w:spacing w:before="100" w:beforeAutospacing="1" w:after="100" w:afterAutospacing="1" w:line="240" w:lineRule="auto"/>
        <w:ind w:firstLine="720"/>
        <w:jc w:val="both"/>
        <w:rPr>
          <w:rFonts w:ascii="Times New Roman" w:eastAsia="Times New Roman" w:hAnsi="Times New Roman" w:cs="Times New Roman"/>
          <w:sz w:val="24"/>
          <w:szCs w:val="24"/>
          <w:lang w:eastAsia="en-IN"/>
        </w:rPr>
      </w:pPr>
      <w:proofErr w:type="spellStart"/>
      <w:r w:rsidRPr="00310DAE">
        <w:rPr>
          <w:rFonts w:ascii="Times New Roman" w:eastAsia="Times New Roman" w:hAnsi="Times New Roman" w:cs="Times New Roman"/>
          <w:sz w:val="24"/>
          <w:szCs w:val="24"/>
          <w:lang w:eastAsia="en-IN"/>
        </w:rPr>
        <w:t>Taramira</w:t>
      </w:r>
      <w:proofErr w:type="spellEnd"/>
      <w:r w:rsidRPr="00310DAE">
        <w:rPr>
          <w:rFonts w:ascii="Times New Roman" w:eastAsia="Times New Roman" w:hAnsi="Times New Roman" w:cs="Times New Roman"/>
          <w:sz w:val="24"/>
          <w:szCs w:val="24"/>
          <w:lang w:eastAsia="en-IN"/>
        </w:rPr>
        <w:t xml:space="preserve"> (</w:t>
      </w:r>
      <w:proofErr w:type="spellStart"/>
      <w:r w:rsidRPr="00310DAE">
        <w:rPr>
          <w:rFonts w:ascii="Times New Roman" w:eastAsia="Times New Roman" w:hAnsi="Times New Roman" w:cs="Times New Roman"/>
          <w:i/>
          <w:iCs/>
          <w:sz w:val="24"/>
          <w:szCs w:val="24"/>
          <w:lang w:eastAsia="en-IN"/>
        </w:rPr>
        <w:t>Eruca</w:t>
      </w:r>
      <w:proofErr w:type="spellEnd"/>
      <w:r w:rsidRPr="00310DAE">
        <w:rPr>
          <w:rFonts w:ascii="Times New Roman" w:eastAsia="Times New Roman" w:hAnsi="Times New Roman" w:cs="Times New Roman"/>
          <w:i/>
          <w:iCs/>
          <w:sz w:val="24"/>
          <w:szCs w:val="24"/>
          <w:lang w:eastAsia="en-IN"/>
        </w:rPr>
        <w:t xml:space="preserve"> sativa</w:t>
      </w:r>
      <w:r w:rsidRPr="00310DAE">
        <w:rPr>
          <w:rFonts w:ascii="Times New Roman" w:eastAsia="Times New Roman" w:hAnsi="Times New Roman" w:cs="Times New Roman"/>
          <w:sz w:val="24"/>
          <w:szCs w:val="24"/>
          <w:lang w:eastAsia="en-IN"/>
        </w:rPr>
        <w:t xml:space="preserve">), a drought-tolerant winter oilseed crop, is primarily grown in the arid and semi-arid regions of </w:t>
      </w:r>
      <w:r w:rsidR="00786DC3" w:rsidRPr="00310DAE">
        <w:rPr>
          <w:rFonts w:ascii="Times New Roman" w:eastAsia="Times New Roman" w:hAnsi="Times New Roman" w:cs="Times New Roman"/>
          <w:sz w:val="24"/>
          <w:szCs w:val="24"/>
          <w:lang w:eastAsia="en-IN"/>
        </w:rPr>
        <w:t>north-western</w:t>
      </w:r>
      <w:r w:rsidRPr="00310DAE">
        <w:rPr>
          <w:rFonts w:ascii="Times New Roman" w:eastAsia="Times New Roman" w:hAnsi="Times New Roman" w:cs="Times New Roman"/>
          <w:sz w:val="24"/>
          <w:szCs w:val="24"/>
          <w:lang w:eastAsia="en-IN"/>
        </w:rPr>
        <w:t xml:space="preserve"> India. Despite its suitability to rainfed conditions, traditional practices and local varieties result in low productivity. To address this, Front Line Demonstrations (FLDs) were conducted </w:t>
      </w:r>
      <w:r w:rsidR="00B13AD2" w:rsidRPr="00310DAE">
        <w:rPr>
          <w:rFonts w:ascii="Times New Roman" w:eastAsia="Times New Roman" w:hAnsi="Times New Roman" w:cs="Times New Roman"/>
          <w:sz w:val="24"/>
          <w:szCs w:val="24"/>
          <w:lang w:eastAsia="en-IN"/>
        </w:rPr>
        <w:t xml:space="preserve">during </w:t>
      </w:r>
      <w:r w:rsidR="00B13AD2">
        <w:rPr>
          <w:rFonts w:ascii="Times New Roman" w:eastAsia="Times New Roman" w:hAnsi="Times New Roman" w:cs="Times New Roman"/>
          <w:sz w:val="24"/>
          <w:szCs w:val="24"/>
          <w:lang w:eastAsia="en-IN"/>
        </w:rPr>
        <w:t xml:space="preserve">the </w:t>
      </w:r>
      <w:r w:rsidR="00B13AD2" w:rsidRPr="00B13AD2">
        <w:rPr>
          <w:rFonts w:ascii="Times New Roman" w:eastAsia="Times New Roman" w:hAnsi="Times New Roman" w:cs="Times New Roman"/>
          <w:i/>
          <w:sz w:val="24"/>
          <w:szCs w:val="24"/>
          <w:lang w:eastAsia="en-IN"/>
        </w:rPr>
        <w:t>rabi</w:t>
      </w:r>
      <w:r w:rsidR="00B13AD2">
        <w:rPr>
          <w:rFonts w:ascii="Times New Roman" w:eastAsia="Times New Roman" w:hAnsi="Times New Roman" w:cs="Times New Roman"/>
          <w:sz w:val="24"/>
          <w:szCs w:val="24"/>
          <w:lang w:eastAsia="en-IN"/>
        </w:rPr>
        <w:t xml:space="preserve"> season of </w:t>
      </w:r>
      <w:r w:rsidRPr="00310DAE">
        <w:rPr>
          <w:rFonts w:ascii="Times New Roman" w:eastAsia="Times New Roman" w:hAnsi="Times New Roman" w:cs="Times New Roman"/>
          <w:sz w:val="24"/>
          <w:szCs w:val="24"/>
          <w:lang w:eastAsia="en-IN"/>
        </w:rPr>
        <w:t>2018–19 by the AICRP on Oilseeds (</w:t>
      </w:r>
      <w:proofErr w:type="spellStart"/>
      <w:r w:rsidRPr="00310DAE">
        <w:rPr>
          <w:rFonts w:ascii="Times New Roman" w:eastAsia="Times New Roman" w:hAnsi="Times New Roman" w:cs="Times New Roman"/>
          <w:sz w:val="24"/>
          <w:szCs w:val="24"/>
          <w:lang w:eastAsia="en-IN"/>
        </w:rPr>
        <w:t>Taramira</w:t>
      </w:r>
      <w:proofErr w:type="spellEnd"/>
      <w:r w:rsidRPr="00310DAE">
        <w:rPr>
          <w:rFonts w:ascii="Times New Roman" w:eastAsia="Times New Roman" w:hAnsi="Times New Roman" w:cs="Times New Roman"/>
          <w:sz w:val="24"/>
          <w:szCs w:val="24"/>
          <w:lang w:eastAsia="en-IN"/>
        </w:rPr>
        <w:t xml:space="preserve"> Unit), SKNAU, </w:t>
      </w:r>
      <w:proofErr w:type="spellStart"/>
      <w:r w:rsidRPr="00310DAE">
        <w:rPr>
          <w:rFonts w:ascii="Times New Roman" w:eastAsia="Times New Roman" w:hAnsi="Times New Roman" w:cs="Times New Roman"/>
          <w:sz w:val="24"/>
          <w:szCs w:val="24"/>
          <w:lang w:eastAsia="en-IN"/>
        </w:rPr>
        <w:t>Jobner</w:t>
      </w:r>
      <w:proofErr w:type="spellEnd"/>
      <w:r w:rsidRPr="00310DAE">
        <w:rPr>
          <w:rFonts w:ascii="Times New Roman" w:eastAsia="Times New Roman" w:hAnsi="Times New Roman" w:cs="Times New Roman"/>
          <w:sz w:val="24"/>
          <w:szCs w:val="24"/>
          <w:lang w:eastAsia="en-IN"/>
        </w:rPr>
        <w:t xml:space="preserve"> to evaluate the performance of improved varieties and practices under </w:t>
      </w:r>
      <w:r w:rsidR="00B13AD2">
        <w:rPr>
          <w:rFonts w:ascii="Times New Roman" w:eastAsia="Times New Roman" w:hAnsi="Times New Roman" w:cs="Times New Roman"/>
          <w:sz w:val="24"/>
          <w:szCs w:val="24"/>
          <w:lang w:eastAsia="en-IN"/>
        </w:rPr>
        <w:t>rainfed</w:t>
      </w:r>
      <w:r w:rsidRPr="00310DAE">
        <w:rPr>
          <w:rFonts w:ascii="Times New Roman" w:eastAsia="Times New Roman" w:hAnsi="Times New Roman" w:cs="Times New Roman"/>
          <w:sz w:val="24"/>
          <w:szCs w:val="24"/>
          <w:lang w:eastAsia="en-IN"/>
        </w:rPr>
        <w:t xml:space="preserve"> conditions. A total of 20 demonstrations were </w:t>
      </w:r>
      <w:r w:rsidR="00B13AD2">
        <w:rPr>
          <w:rFonts w:ascii="Times New Roman" w:eastAsia="Times New Roman" w:hAnsi="Times New Roman" w:cs="Times New Roman"/>
          <w:sz w:val="24"/>
          <w:szCs w:val="24"/>
          <w:lang w:eastAsia="en-IN"/>
        </w:rPr>
        <w:t xml:space="preserve">conducted </w:t>
      </w:r>
      <w:r w:rsidRPr="00310DAE">
        <w:rPr>
          <w:rFonts w:ascii="Times New Roman" w:eastAsia="Times New Roman" w:hAnsi="Times New Roman" w:cs="Times New Roman"/>
          <w:sz w:val="24"/>
          <w:szCs w:val="24"/>
          <w:lang w:eastAsia="en-IN"/>
        </w:rPr>
        <w:t xml:space="preserve">using </w:t>
      </w:r>
      <w:r w:rsidR="00B13AD2">
        <w:rPr>
          <w:rFonts w:ascii="Times New Roman" w:eastAsia="Times New Roman" w:hAnsi="Times New Roman" w:cs="Times New Roman"/>
          <w:sz w:val="24"/>
          <w:szCs w:val="24"/>
          <w:lang w:eastAsia="en-IN"/>
        </w:rPr>
        <w:t xml:space="preserve">two </w:t>
      </w:r>
      <w:r w:rsidRPr="00310DAE">
        <w:rPr>
          <w:rFonts w:ascii="Times New Roman" w:eastAsia="Times New Roman" w:hAnsi="Times New Roman" w:cs="Times New Roman"/>
          <w:sz w:val="24"/>
          <w:szCs w:val="24"/>
          <w:lang w:eastAsia="en-IN"/>
        </w:rPr>
        <w:t xml:space="preserve">varieties RTM-1355 and RTM-1351, compared with local farmer practices. The </w:t>
      </w:r>
      <w:r w:rsidR="00B13AD2">
        <w:rPr>
          <w:rFonts w:ascii="Times New Roman" w:eastAsia="Times New Roman" w:hAnsi="Times New Roman" w:cs="Times New Roman"/>
          <w:sz w:val="24"/>
          <w:szCs w:val="24"/>
          <w:lang w:eastAsia="en-IN"/>
        </w:rPr>
        <w:t xml:space="preserve">demonstration </w:t>
      </w:r>
      <w:r w:rsidRPr="00310DAE">
        <w:rPr>
          <w:rFonts w:ascii="Times New Roman" w:eastAsia="Times New Roman" w:hAnsi="Times New Roman" w:cs="Times New Roman"/>
          <w:sz w:val="24"/>
          <w:szCs w:val="24"/>
          <w:lang w:eastAsia="en-IN"/>
        </w:rPr>
        <w:t>technologies included timely sowing, line sowing, seed treatment, recommended</w:t>
      </w:r>
      <w:r w:rsidR="00B13AD2">
        <w:rPr>
          <w:rFonts w:ascii="Times New Roman" w:eastAsia="Times New Roman" w:hAnsi="Times New Roman" w:cs="Times New Roman"/>
          <w:sz w:val="24"/>
          <w:szCs w:val="24"/>
          <w:lang w:eastAsia="en-IN"/>
        </w:rPr>
        <w:t xml:space="preserve"> dose of fertilizers</w:t>
      </w:r>
      <w:r w:rsidRPr="00310DAE">
        <w:rPr>
          <w:rFonts w:ascii="Times New Roman" w:eastAsia="Times New Roman" w:hAnsi="Times New Roman" w:cs="Times New Roman"/>
          <w:sz w:val="24"/>
          <w:szCs w:val="24"/>
          <w:lang w:eastAsia="en-IN"/>
        </w:rPr>
        <w:t xml:space="preserve"> and plant protection measures. Results showed a yield increase of 17.68% to 28.84% under improved practices, with yields ranging from 1085 to 1230 kg/ha compared to 875 to 1024 kg/ha under farmers' practices. Economic analysis revealed higher gross</w:t>
      </w:r>
      <w:r w:rsidR="00B13AD2">
        <w:rPr>
          <w:rFonts w:ascii="Times New Roman" w:eastAsia="Times New Roman" w:hAnsi="Times New Roman" w:cs="Times New Roman"/>
          <w:sz w:val="24"/>
          <w:szCs w:val="24"/>
          <w:lang w:eastAsia="en-IN"/>
        </w:rPr>
        <w:t>,</w:t>
      </w:r>
      <w:r w:rsidRPr="00310DAE">
        <w:rPr>
          <w:rFonts w:ascii="Times New Roman" w:eastAsia="Times New Roman" w:hAnsi="Times New Roman" w:cs="Times New Roman"/>
          <w:sz w:val="24"/>
          <w:szCs w:val="24"/>
          <w:lang w:eastAsia="en-IN"/>
        </w:rPr>
        <w:t xml:space="preserve"> net returns and benefit-cost ratio (3.54 to 4.29) with improved technologies. The study </w:t>
      </w:r>
      <w:r w:rsidR="00B13AD2">
        <w:rPr>
          <w:rFonts w:ascii="Times New Roman" w:eastAsia="Times New Roman" w:hAnsi="Times New Roman" w:cs="Times New Roman"/>
          <w:sz w:val="24"/>
          <w:szCs w:val="24"/>
          <w:lang w:eastAsia="en-IN"/>
        </w:rPr>
        <w:t xml:space="preserve">shows </w:t>
      </w:r>
      <w:r w:rsidRPr="00310DAE">
        <w:rPr>
          <w:rFonts w:ascii="Times New Roman" w:eastAsia="Times New Roman" w:hAnsi="Times New Roman" w:cs="Times New Roman"/>
          <w:sz w:val="24"/>
          <w:szCs w:val="24"/>
          <w:lang w:eastAsia="en-IN"/>
        </w:rPr>
        <w:t xml:space="preserve">that scientific interventions </w:t>
      </w:r>
      <w:r w:rsidR="00B13AD2">
        <w:rPr>
          <w:rFonts w:ascii="Times New Roman" w:eastAsia="Times New Roman" w:hAnsi="Times New Roman" w:cs="Times New Roman"/>
          <w:sz w:val="24"/>
          <w:szCs w:val="24"/>
          <w:lang w:eastAsia="en-IN"/>
        </w:rPr>
        <w:t xml:space="preserve">using </w:t>
      </w:r>
      <w:r w:rsidRPr="00310DAE">
        <w:rPr>
          <w:rFonts w:ascii="Times New Roman" w:eastAsia="Times New Roman" w:hAnsi="Times New Roman" w:cs="Times New Roman"/>
          <w:sz w:val="24"/>
          <w:szCs w:val="24"/>
          <w:lang w:eastAsia="en-IN"/>
        </w:rPr>
        <w:t xml:space="preserve">FLDs can significantly enhance yield and profitability of </w:t>
      </w:r>
      <w:proofErr w:type="spellStart"/>
      <w:r w:rsidRPr="00310DAE">
        <w:rPr>
          <w:rFonts w:ascii="Times New Roman" w:eastAsia="Times New Roman" w:hAnsi="Times New Roman" w:cs="Times New Roman"/>
          <w:sz w:val="24"/>
          <w:szCs w:val="24"/>
          <w:lang w:eastAsia="en-IN"/>
        </w:rPr>
        <w:t>taramira</w:t>
      </w:r>
      <w:proofErr w:type="spellEnd"/>
      <w:r w:rsidRPr="00310DAE">
        <w:rPr>
          <w:rFonts w:ascii="Times New Roman" w:eastAsia="Times New Roman" w:hAnsi="Times New Roman" w:cs="Times New Roman"/>
          <w:sz w:val="24"/>
          <w:szCs w:val="24"/>
          <w:lang w:eastAsia="en-IN"/>
        </w:rPr>
        <w:t xml:space="preserve"> under rainfed conditions, helping bridge the gap between </w:t>
      </w:r>
      <w:r w:rsidR="00B13AD2">
        <w:rPr>
          <w:rFonts w:ascii="Times New Roman" w:eastAsia="Times New Roman" w:hAnsi="Times New Roman" w:cs="Times New Roman"/>
          <w:sz w:val="24"/>
          <w:szCs w:val="24"/>
          <w:lang w:eastAsia="en-IN"/>
        </w:rPr>
        <w:t xml:space="preserve">improved technology </w:t>
      </w:r>
      <w:r w:rsidRPr="00310DAE">
        <w:rPr>
          <w:rFonts w:ascii="Times New Roman" w:eastAsia="Times New Roman" w:hAnsi="Times New Roman" w:cs="Times New Roman"/>
          <w:sz w:val="24"/>
          <w:szCs w:val="24"/>
          <w:lang w:eastAsia="en-IN"/>
        </w:rPr>
        <w:t>and traditional practices.</w:t>
      </w:r>
    </w:p>
    <w:p w14:paraId="04891624" w14:textId="7B0E3407" w:rsidR="00786DC3" w:rsidRPr="00A727D6" w:rsidRDefault="00786DC3" w:rsidP="00786DC3">
      <w:pPr>
        <w:spacing w:before="100" w:beforeAutospacing="1" w:after="100" w:afterAutospacing="1" w:line="240" w:lineRule="auto"/>
        <w:jc w:val="both"/>
        <w:rPr>
          <w:rFonts w:ascii="Times New Roman" w:eastAsia="Times New Roman" w:hAnsi="Times New Roman" w:cs="Times New Roman"/>
          <w:sz w:val="24"/>
          <w:szCs w:val="24"/>
          <w:lang w:eastAsia="en-IN"/>
        </w:rPr>
      </w:pPr>
      <w:r w:rsidRPr="00310DAE">
        <w:rPr>
          <w:rFonts w:ascii="Times New Roman" w:eastAsia="Times New Roman" w:hAnsi="Times New Roman" w:cs="Times New Roman"/>
          <w:b/>
          <w:sz w:val="24"/>
          <w:szCs w:val="24"/>
          <w:lang w:eastAsia="en-IN"/>
        </w:rPr>
        <w:t xml:space="preserve">Keywords: </w:t>
      </w:r>
      <w:r w:rsidRPr="00A727D6">
        <w:rPr>
          <w:rFonts w:ascii="Times New Roman" w:eastAsia="Times New Roman" w:hAnsi="Times New Roman" w:cs="Times New Roman"/>
          <w:sz w:val="24"/>
          <w:szCs w:val="24"/>
          <w:lang w:eastAsia="en-IN"/>
        </w:rPr>
        <w:t xml:space="preserve">FLD, Profitability, Rainfed, </w:t>
      </w:r>
      <w:proofErr w:type="spellStart"/>
      <w:r w:rsidR="00220151" w:rsidRPr="00A727D6">
        <w:rPr>
          <w:rFonts w:ascii="Times New Roman" w:eastAsia="Times New Roman" w:hAnsi="Times New Roman" w:cs="Times New Roman"/>
          <w:sz w:val="24"/>
          <w:szCs w:val="24"/>
          <w:lang w:eastAsia="en-IN"/>
        </w:rPr>
        <w:t>Taramira</w:t>
      </w:r>
      <w:proofErr w:type="spellEnd"/>
      <w:r w:rsidR="00220151">
        <w:rPr>
          <w:rFonts w:ascii="Times New Roman" w:eastAsia="Times New Roman" w:hAnsi="Times New Roman" w:cs="Times New Roman"/>
          <w:sz w:val="24"/>
          <w:szCs w:val="24"/>
          <w:lang w:eastAsia="en-IN"/>
        </w:rPr>
        <w:t xml:space="preserve">, </w:t>
      </w:r>
      <w:r w:rsidRPr="00A727D6">
        <w:rPr>
          <w:rFonts w:ascii="Times New Roman" w:eastAsia="Times New Roman" w:hAnsi="Times New Roman" w:cs="Times New Roman"/>
          <w:sz w:val="24"/>
          <w:szCs w:val="24"/>
          <w:lang w:eastAsia="en-IN"/>
        </w:rPr>
        <w:t>Yield</w:t>
      </w:r>
    </w:p>
    <w:p w14:paraId="09666B41" w14:textId="2264562E" w:rsidR="00FB669E" w:rsidRPr="00310DAE" w:rsidRDefault="00786DC3" w:rsidP="00FB669E">
      <w:pPr>
        <w:jc w:val="both"/>
        <w:rPr>
          <w:rFonts w:ascii="Times New Roman" w:hAnsi="Times New Roman" w:cs="Times New Roman"/>
          <w:b/>
          <w:color w:val="001D35"/>
          <w:sz w:val="24"/>
          <w:szCs w:val="24"/>
          <w:shd w:val="clear" w:color="auto" w:fill="FFFFFF"/>
        </w:rPr>
      </w:pPr>
      <w:r w:rsidRPr="00310DAE">
        <w:rPr>
          <w:rFonts w:ascii="Times New Roman" w:hAnsi="Times New Roman" w:cs="Times New Roman"/>
          <w:b/>
          <w:color w:val="001D35"/>
          <w:sz w:val="24"/>
          <w:szCs w:val="24"/>
          <w:shd w:val="clear" w:color="auto" w:fill="FFFFFF"/>
        </w:rPr>
        <w:t>Introduction</w:t>
      </w:r>
    </w:p>
    <w:p w14:paraId="7802465A" w14:textId="14BD025B" w:rsidR="00DB1A20" w:rsidRDefault="00FB669E" w:rsidP="00595CDE">
      <w:pPr>
        <w:ind w:firstLine="720"/>
        <w:jc w:val="both"/>
        <w:rPr>
          <w:rFonts w:ascii="Times New Roman" w:hAnsi="Times New Roman" w:cs="Times New Roman"/>
          <w:color w:val="000000" w:themeColor="text1"/>
          <w:sz w:val="24"/>
          <w:szCs w:val="24"/>
          <w:shd w:val="clear" w:color="auto" w:fill="FFFFFF"/>
        </w:rPr>
      </w:pPr>
      <w:proofErr w:type="spellStart"/>
      <w:r w:rsidRPr="00310DAE">
        <w:rPr>
          <w:rFonts w:ascii="Times New Roman" w:hAnsi="Times New Roman" w:cs="Times New Roman"/>
          <w:color w:val="000000" w:themeColor="text1"/>
          <w:sz w:val="24"/>
          <w:szCs w:val="24"/>
          <w:shd w:val="clear" w:color="auto" w:fill="FFFFFF"/>
        </w:rPr>
        <w:t>Taramira</w:t>
      </w:r>
      <w:proofErr w:type="spellEnd"/>
      <w:r w:rsidRPr="00310DAE">
        <w:rPr>
          <w:rFonts w:ascii="Times New Roman" w:hAnsi="Times New Roman" w:cs="Times New Roman"/>
          <w:color w:val="000000" w:themeColor="text1"/>
          <w:sz w:val="24"/>
          <w:szCs w:val="24"/>
          <w:shd w:val="clear" w:color="auto" w:fill="FFFFFF"/>
        </w:rPr>
        <w:t xml:space="preserve">, also known as </w:t>
      </w:r>
      <w:r w:rsidRPr="00310DAE">
        <w:rPr>
          <w:rFonts w:ascii="Times New Roman" w:hAnsi="Times New Roman" w:cs="Times New Roman"/>
          <w:i/>
          <w:color w:val="000000" w:themeColor="text1"/>
          <w:sz w:val="24"/>
          <w:szCs w:val="24"/>
          <w:shd w:val="clear" w:color="auto" w:fill="FFFFFF"/>
        </w:rPr>
        <w:t>rocket salad</w:t>
      </w:r>
      <w:r w:rsidRPr="00310DAE">
        <w:rPr>
          <w:rFonts w:ascii="Times New Roman" w:hAnsi="Times New Roman" w:cs="Times New Roman"/>
          <w:color w:val="000000" w:themeColor="text1"/>
          <w:sz w:val="24"/>
          <w:szCs w:val="24"/>
          <w:shd w:val="clear" w:color="auto" w:fill="FFFFFF"/>
        </w:rPr>
        <w:t>, is a</w:t>
      </w:r>
      <w:r w:rsidR="00786DC3" w:rsidRPr="00310DAE">
        <w:rPr>
          <w:rFonts w:ascii="Times New Roman" w:hAnsi="Times New Roman" w:cs="Times New Roman"/>
          <w:color w:val="000000" w:themeColor="text1"/>
          <w:sz w:val="24"/>
          <w:szCs w:val="24"/>
          <w:shd w:val="clear" w:color="auto" w:fill="FFFFFF"/>
        </w:rPr>
        <w:t xml:space="preserve"> </w:t>
      </w:r>
      <w:r w:rsidRPr="00310DAE">
        <w:rPr>
          <w:rFonts w:ascii="Times New Roman" w:hAnsi="Times New Roman" w:cs="Times New Roman"/>
          <w:color w:val="000000" w:themeColor="text1"/>
          <w:sz w:val="24"/>
          <w:szCs w:val="24"/>
          <w:shd w:val="clear" w:color="auto" w:fill="FFFFFF"/>
        </w:rPr>
        <w:t xml:space="preserve">drought-tolerant, </w:t>
      </w:r>
      <w:r w:rsidR="008A3952" w:rsidRPr="008A3952">
        <w:rPr>
          <w:rFonts w:ascii="Times New Roman" w:hAnsi="Times New Roman" w:cs="Times New Roman"/>
          <w:i/>
          <w:color w:val="000000" w:themeColor="text1"/>
          <w:sz w:val="24"/>
          <w:szCs w:val="24"/>
          <w:shd w:val="clear" w:color="auto" w:fill="FFFFFF"/>
        </w:rPr>
        <w:t>rabi</w:t>
      </w:r>
      <w:r w:rsidR="008A3952">
        <w:rPr>
          <w:rFonts w:ascii="Times New Roman" w:hAnsi="Times New Roman" w:cs="Times New Roman"/>
          <w:color w:val="000000" w:themeColor="text1"/>
          <w:sz w:val="24"/>
          <w:szCs w:val="24"/>
          <w:shd w:val="clear" w:color="auto" w:fill="FFFFFF"/>
        </w:rPr>
        <w:t xml:space="preserve"> </w:t>
      </w:r>
      <w:r w:rsidRPr="00310DAE">
        <w:rPr>
          <w:rFonts w:ascii="Times New Roman" w:hAnsi="Times New Roman" w:cs="Times New Roman"/>
          <w:color w:val="000000" w:themeColor="text1"/>
          <w:sz w:val="24"/>
          <w:szCs w:val="24"/>
          <w:shd w:val="clear" w:color="auto" w:fill="FFFFFF"/>
        </w:rPr>
        <w:t xml:space="preserve">season oilseed crop, primarily grown in the drier regions of </w:t>
      </w:r>
      <w:r w:rsidR="00786DC3" w:rsidRPr="00310DAE">
        <w:rPr>
          <w:rFonts w:ascii="Times New Roman" w:hAnsi="Times New Roman" w:cs="Times New Roman"/>
          <w:color w:val="000000" w:themeColor="text1"/>
          <w:sz w:val="24"/>
          <w:szCs w:val="24"/>
          <w:shd w:val="clear" w:color="auto" w:fill="FFFFFF"/>
        </w:rPr>
        <w:t>north-western</w:t>
      </w:r>
      <w:r w:rsidRPr="00310DAE">
        <w:rPr>
          <w:rFonts w:ascii="Times New Roman" w:hAnsi="Times New Roman" w:cs="Times New Roman"/>
          <w:color w:val="000000" w:themeColor="text1"/>
          <w:sz w:val="24"/>
          <w:szCs w:val="24"/>
          <w:shd w:val="clear" w:color="auto" w:fill="FFFFFF"/>
        </w:rPr>
        <w:t xml:space="preserve"> India. It belongs to the Brassicaceae family and is characterized by its pungent oil, which is not typically consumed directly but is often used to increase the pungency of mustard oil. </w:t>
      </w:r>
      <w:r w:rsidR="00595CDE" w:rsidRPr="00595CDE">
        <w:rPr>
          <w:rFonts w:ascii="Times New Roman" w:hAnsi="Times New Roman" w:cs="Times New Roman"/>
          <w:color w:val="000000" w:themeColor="text1"/>
          <w:sz w:val="24"/>
          <w:szCs w:val="24"/>
          <w:shd w:val="clear" w:color="auto" w:fill="FFFFFF"/>
        </w:rPr>
        <w:t xml:space="preserve">In India, the main states cultivating </w:t>
      </w:r>
      <w:proofErr w:type="spellStart"/>
      <w:r w:rsidR="00595CDE" w:rsidRPr="00595CDE">
        <w:rPr>
          <w:rFonts w:ascii="Times New Roman" w:hAnsi="Times New Roman" w:cs="Times New Roman"/>
          <w:color w:val="000000" w:themeColor="text1"/>
          <w:sz w:val="24"/>
          <w:szCs w:val="24"/>
          <w:shd w:val="clear" w:color="auto" w:fill="FFFFFF"/>
        </w:rPr>
        <w:t>taramira</w:t>
      </w:r>
      <w:proofErr w:type="spellEnd"/>
      <w:r w:rsidR="00595CDE" w:rsidRPr="00595CDE">
        <w:rPr>
          <w:rFonts w:ascii="Times New Roman" w:hAnsi="Times New Roman" w:cs="Times New Roman"/>
          <w:color w:val="000000" w:themeColor="text1"/>
          <w:sz w:val="24"/>
          <w:szCs w:val="24"/>
          <w:shd w:val="clear" w:color="auto" w:fill="FFFFFF"/>
        </w:rPr>
        <w:t xml:space="preserve"> are Rajasthan, Haryana, Punjab, Madhya Pradesh, and Uttar Pradesh. Of these, Rajasthan leads the country in both the area under cultivation and </w:t>
      </w:r>
      <w:proofErr w:type="spellStart"/>
      <w:r w:rsidR="00595CDE" w:rsidRPr="00595CDE">
        <w:rPr>
          <w:rFonts w:ascii="Times New Roman" w:hAnsi="Times New Roman" w:cs="Times New Roman"/>
          <w:color w:val="000000" w:themeColor="text1"/>
          <w:sz w:val="24"/>
          <w:szCs w:val="24"/>
          <w:shd w:val="clear" w:color="auto" w:fill="FFFFFF"/>
        </w:rPr>
        <w:t>taramira</w:t>
      </w:r>
      <w:proofErr w:type="spellEnd"/>
      <w:r w:rsidR="00595CDE" w:rsidRPr="00595CDE">
        <w:rPr>
          <w:rFonts w:ascii="Times New Roman" w:hAnsi="Times New Roman" w:cs="Times New Roman"/>
          <w:color w:val="000000" w:themeColor="text1"/>
          <w:sz w:val="24"/>
          <w:szCs w:val="24"/>
          <w:shd w:val="clear" w:color="auto" w:fill="FFFFFF"/>
        </w:rPr>
        <w:t xml:space="preserve"> production</w:t>
      </w:r>
      <w:r w:rsidR="00595CDE">
        <w:rPr>
          <w:rFonts w:ascii="Times New Roman" w:hAnsi="Times New Roman" w:cs="Times New Roman"/>
          <w:color w:val="000000" w:themeColor="text1"/>
          <w:sz w:val="24"/>
          <w:szCs w:val="24"/>
          <w:shd w:val="clear" w:color="auto" w:fill="FFFFFF"/>
        </w:rPr>
        <w:t xml:space="preserve">. </w:t>
      </w:r>
      <w:r w:rsidR="00595CDE" w:rsidRPr="00595CDE">
        <w:rPr>
          <w:rFonts w:ascii="Times New Roman" w:hAnsi="Times New Roman" w:cs="Times New Roman"/>
          <w:color w:val="000000" w:themeColor="text1"/>
          <w:sz w:val="24"/>
          <w:szCs w:val="24"/>
          <w:shd w:val="clear" w:color="auto" w:fill="FFFFFF"/>
        </w:rPr>
        <w:t xml:space="preserve">This crop is well-suited for regions with little to no irrigation, as its deep and efficient root system allows it to access moisture from deeper layers of the soil. In times of severe drought, especially when late Rabi rains occur, </w:t>
      </w:r>
      <w:proofErr w:type="spellStart"/>
      <w:r w:rsidR="00595CDE" w:rsidRPr="00595CDE">
        <w:rPr>
          <w:rFonts w:ascii="Times New Roman" w:hAnsi="Times New Roman" w:cs="Times New Roman"/>
          <w:color w:val="000000" w:themeColor="text1"/>
          <w:sz w:val="24"/>
          <w:szCs w:val="24"/>
          <w:shd w:val="clear" w:color="auto" w:fill="FFFFFF"/>
        </w:rPr>
        <w:t>taramira</w:t>
      </w:r>
      <w:proofErr w:type="spellEnd"/>
      <w:r w:rsidR="00595CDE" w:rsidRPr="00595CDE">
        <w:rPr>
          <w:rFonts w:ascii="Times New Roman" w:hAnsi="Times New Roman" w:cs="Times New Roman"/>
          <w:color w:val="000000" w:themeColor="text1"/>
          <w:sz w:val="24"/>
          <w:szCs w:val="24"/>
          <w:shd w:val="clear" w:color="auto" w:fill="FFFFFF"/>
        </w:rPr>
        <w:t xml:space="preserve"> often remains the only viable crop option for areas with limited soil moisture.</w:t>
      </w:r>
      <w:r w:rsidR="00595CDE">
        <w:rPr>
          <w:rFonts w:ascii="Times New Roman" w:hAnsi="Times New Roman" w:cs="Times New Roman"/>
          <w:color w:val="000000" w:themeColor="text1"/>
          <w:sz w:val="24"/>
          <w:szCs w:val="24"/>
          <w:shd w:val="clear" w:color="auto" w:fill="FFFFFF"/>
        </w:rPr>
        <w:t xml:space="preserve"> </w:t>
      </w:r>
      <w:r w:rsidR="00595CDE" w:rsidRPr="00595CDE">
        <w:rPr>
          <w:rFonts w:ascii="Times New Roman" w:hAnsi="Times New Roman" w:cs="Times New Roman"/>
          <w:color w:val="000000" w:themeColor="text1"/>
          <w:sz w:val="24"/>
          <w:szCs w:val="24"/>
          <w:shd w:val="clear" w:color="auto" w:fill="FFFFFF"/>
        </w:rPr>
        <w:t xml:space="preserve">Rajasthan is the top producer of </w:t>
      </w:r>
      <w:proofErr w:type="spellStart"/>
      <w:r w:rsidR="00595CDE" w:rsidRPr="00595CDE">
        <w:rPr>
          <w:rFonts w:ascii="Times New Roman" w:hAnsi="Times New Roman" w:cs="Times New Roman"/>
          <w:color w:val="000000" w:themeColor="text1"/>
          <w:sz w:val="24"/>
          <w:szCs w:val="24"/>
          <w:shd w:val="clear" w:color="auto" w:fill="FFFFFF"/>
        </w:rPr>
        <w:t>taramira</w:t>
      </w:r>
      <w:proofErr w:type="spellEnd"/>
      <w:r w:rsidR="00595CDE" w:rsidRPr="00595CDE">
        <w:rPr>
          <w:rFonts w:ascii="Times New Roman" w:hAnsi="Times New Roman" w:cs="Times New Roman"/>
          <w:color w:val="000000" w:themeColor="text1"/>
          <w:sz w:val="24"/>
          <w:szCs w:val="24"/>
          <w:shd w:val="clear" w:color="auto" w:fill="FFFFFF"/>
        </w:rPr>
        <w:t>, accounting for over 65% of the cultivation area and contributing 60% of the total national production.</w:t>
      </w:r>
      <w:r w:rsidR="00595CDE">
        <w:rPr>
          <w:rFonts w:ascii="Times New Roman" w:hAnsi="Times New Roman" w:cs="Times New Roman"/>
          <w:color w:val="000000" w:themeColor="text1"/>
          <w:sz w:val="24"/>
          <w:szCs w:val="24"/>
          <w:shd w:val="clear" w:color="auto" w:fill="FFFFFF"/>
        </w:rPr>
        <w:t xml:space="preserve"> However, t</w:t>
      </w:r>
      <w:r w:rsidR="004E55AD" w:rsidRPr="00310DAE">
        <w:rPr>
          <w:rFonts w:ascii="Times New Roman" w:hAnsi="Times New Roman" w:cs="Times New Roman"/>
          <w:color w:val="000000" w:themeColor="text1"/>
          <w:sz w:val="24"/>
          <w:szCs w:val="24"/>
          <w:shd w:val="clear" w:color="auto" w:fill="FFFFFF"/>
        </w:rPr>
        <w:t xml:space="preserve">he use of locally accessible varieties, a lack of diverse </w:t>
      </w:r>
      <w:r w:rsidR="00DB1A20" w:rsidRPr="00310DAE">
        <w:rPr>
          <w:rFonts w:ascii="Times New Roman" w:hAnsi="Times New Roman" w:cs="Times New Roman"/>
          <w:color w:val="000000" w:themeColor="text1"/>
          <w:sz w:val="24"/>
          <w:szCs w:val="24"/>
          <w:shd w:val="clear" w:color="auto" w:fill="FFFFFF"/>
        </w:rPr>
        <w:t>kinds</w:t>
      </w:r>
      <w:r w:rsidR="00DB1A20">
        <w:rPr>
          <w:rFonts w:ascii="Times New Roman" w:hAnsi="Times New Roman" w:cs="Times New Roman"/>
          <w:color w:val="000000" w:themeColor="text1"/>
          <w:sz w:val="24"/>
          <w:szCs w:val="24"/>
          <w:shd w:val="clear" w:color="auto" w:fill="FFFFFF"/>
        </w:rPr>
        <w:t xml:space="preserve"> </w:t>
      </w:r>
      <w:r w:rsidR="00DB1A20" w:rsidRPr="00310DAE">
        <w:rPr>
          <w:rFonts w:ascii="Times New Roman" w:hAnsi="Times New Roman" w:cs="Times New Roman"/>
          <w:color w:val="000000" w:themeColor="text1"/>
          <w:sz w:val="24"/>
          <w:szCs w:val="24"/>
          <w:shd w:val="clear" w:color="auto" w:fill="FFFFFF"/>
        </w:rPr>
        <w:t>and</w:t>
      </w:r>
      <w:r w:rsidR="004E55AD" w:rsidRPr="00310DAE">
        <w:rPr>
          <w:rFonts w:ascii="Times New Roman" w:hAnsi="Times New Roman" w:cs="Times New Roman"/>
          <w:color w:val="000000" w:themeColor="text1"/>
          <w:sz w:val="24"/>
          <w:szCs w:val="24"/>
          <w:shd w:val="clear" w:color="auto" w:fill="FFFFFF"/>
        </w:rPr>
        <w:t xml:space="preserve"> an inadequate package of methods are the main causes of </w:t>
      </w:r>
      <w:proofErr w:type="spellStart"/>
      <w:r w:rsidR="00DB1A20">
        <w:rPr>
          <w:rFonts w:ascii="Times New Roman" w:hAnsi="Times New Roman" w:cs="Times New Roman"/>
          <w:color w:val="000000" w:themeColor="text1"/>
          <w:sz w:val="24"/>
          <w:szCs w:val="24"/>
          <w:shd w:val="clear" w:color="auto" w:fill="FFFFFF"/>
        </w:rPr>
        <w:t>t</w:t>
      </w:r>
      <w:r w:rsidR="004E55AD" w:rsidRPr="00310DAE">
        <w:rPr>
          <w:rFonts w:ascii="Times New Roman" w:hAnsi="Times New Roman" w:cs="Times New Roman"/>
          <w:color w:val="000000" w:themeColor="text1"/>
          <w:sz w:val="24"/>
          <w:szCs w:val="24"/>
          <w:shd w:val="clear" w:color="auto" w:fill="FFFFFF"/>
        </w:rPr>
        <w:t>aramira's</w:t>
      </w:r>
      <w:proofErr w:type="spellEnd"/>
      <w:r w:rsidR="004E55AD" w:rsidRPr="00310DAE">
        <w:rPr>
          <w:rFonts w:ascii="Times New Roman" w:hAnsi="Times New Roman" w:cs="Times New Roman"/>
          <w:color w:val="000000" w:themeColor="text1"/>
          <w:sz w:val="24"/>
          <w:szCs w:val="24"/>
          <w:shd w:val="clear" w:color="auto" w:fill="FFFFFF"/>
        </w:rPr>
        <w:t xml:space="preserve"> low productivity</w:t>
      </w:r>
      <w:r w:rsidR="008A3952">
        <w:rPr>
          <w:rFonts w:ascii="Times New Roman" w:hAnsi="Times New Roman" w:cs="Times New Roman"/>
          <w:color w:val="000000" w:themeColor="text1"/>
          <w:sz w:val="24"/>
          <w:szCs w:val="24"/>
          <w:shd w:val="clear" w:color="auto" w:fill="FFFFFF"/>
        </w:rPr>
        <w:t xml:space="preserve"> in Rajasthan.</w:t>
      </w:r>
    </w:p>
    <w:p w14:paraId="2BECD098" w14:textId="0D75421C" w:rsidR="00FB669E" w:rsidRPr="00E37326" w:rsidRDefault="003120B7" w:rsidP="003120B7">
      <w:pPr>
        <w:pStyle w:val="NormalWeb"/>
        <w:ind w:firstLine="720"/>
        <w:jc w:val="both"/>
      </w:pPr>
      <w:r w:rsidRPr="003120B7">
        <w:t xml:space="preserve">Organization of </w:t>
      </w:r>
      <w:proofErr w:type="gramStart"/>
      <w:r w:rsidRPr="003120B7">
        <w:t>front line</w:t>
      </w:r>
      <w:proofErr w:type="gramEnd"/>
      <w:r w:rsidRPr="003120B7">
        <w:t xml:space="preserve"> demonstration is most effective tool for transfer of cost effective technologies among the farmers (Srinivas </w:t>
      </w:r>
      <w:r w:rsidRPr="00305E34">
        <w:rPr>
          <w:i/>
        </w:rPr>
        <w:t>et al.,</w:t>
      </w:r>
      <w:r w:rsidRPr="003120B7">
        <w:t xml:space="preserve"> 2015 and </w:t>
      </w:r>
      <w:proofErr w:type="spellStart"/>
      <w:r w:rsidRPr="003120B7">
        <w:t>Jeendar</w:t>
      </w:r>
      <w:proofErr w:type="spellEnd"/>
      <w:r w:rsidRPr="003120B7">
        <w:t xml:space="preserve"> </w:t>
      </w:r>
      <w:r w:rsidRPr="00305E34">
        <w:rPr>
          <w:i/>
        </w:rPr>
        <w:t>et al.</w:t>
      </w:r>
      <w:r w:rsidRPr="003120B7">
        <w:t xml:space="preserve">, 2006). </w:t>
      </w:r>
      <w:r w:rsidR="00FB669E" w:rsidRPr="00310DAE">
        <w:t xml:space="preserve">The </w:t>
      </w:r>
      <w:proofErr w:type="gramStart"/>
      <w:r w:rsidR="00FB669E" w:rsidRPr="00310DAE">
        <w:t>Front Line</w:t>
      </w:r>
      <w:proofErr w:type="gramEnd"/>
      <w:r w:rsidR="00FB669E" w:rsidRPr="00310DAE">
        <w:t xml:space="preserve"> Demonstration (FLD) program represents a practical approach to agricultural research, conducted under the direct guidance of agricultural scientists. It involves implementing the </w:t>
      </w:r>
      <w:r w:rsidR="008A3952">
        <w:t xml:space="preserve">improved </w:t>
      </w:r>
      <w:r w:rsidR="00FB669E" w:rsidRPr="00310DAE">
        <w:t xml:space="preserve">and recommended crop varieties, along with a complete package of practices, on selected farmers' fields. The primary aim is to showcase the effectiveness of modern farming technologies, identify limitations in production, and evaluate how improved techniques perform across different agricultural settings. By bridging the gap between existing traditional methods and scientifically recommended practices, this initiative helps boost crop productivity and farmer incomes. </w:t>
      </w:r>
      <w:r w:rsidR="00E37326" w:rsidRPr="00E37326">
        <w:t xml:space="preserve">The primary objective of </w:t>
      </w:r>
      <w:proofErr w:type="gramStart"/>
      <w:r w:rsidR="00E37326" w:rsidRPr="00E37326">
        <w:t>Front Line</w:t>
      </w:r>
      <w:proofErr w:type="gramEnd"/>
      <w:r w:rsidR="00E37326" w:rsidRPr="00E37326">
        <w:t xml:space="preserve"> Demonstrations (FLDs) is to showcase newly released crop production and protection technologies, along with their </w:t>
      </w:r>
      <w:r w:rsidR="00E37326" w:rsidRPr="00E37326">
        <w:lastRenderedPageBreak/>
        <w:t xml:space="preserve">management practices, directly in farmers’ fields across diverse </w:t>
      </w:r>
      <w:proofErr w:type="spellStart"/>
      <w:r w:rsidR="00E37326" w:rsidRPr="00E37326">
        <w:t>agro</w:t>
      </w:r>
      <w:proofErr w:type="spellEnd"/>
      <w:r w:rsidR="00E37326" w:rsidRPr="00E37326">
        <w:t>-climatic zones and farming conditions. These demonstrations aim to provide practical, on-ground evidence of the effectiveness of improved technologies. While implementing these technologies, scientists closely study the factors contributing to increased crop productivity, as well as the challenges and constraints faced by farmers in adopting the new mustard production techniques. This approach helps identify gaps and facilitates the refinement of technologies to better suit local farming conditions and enhance adoption rates.</w:t>
      </w:r>
      <w:r w:rsidR="00E37326">
        <w:t xml:space="preserve"> </w:t>
      </w:r>
      <w:r w:rsidR="00FB669E" w:rsidRPr="00310DAE">
        <w:t xml:space="preserve">Additionally, it supports crop diversification and fosters self-sufficiency within the current socio-economic and </w:t>
      </w:r>
      <w:proofErr w:type="spellStart"/>
      <w:r w:rsidR="00FB669E" w:rsidRPr="00310DAE">
        <w:t>agro</w:t>
      </w:r>
      <w:proofErr w:type="spellEnd"/>
      <w:r w:rsidR="00FB669E" w:rsidRPr="00310DAE">
        <w:t>-ecological framework based on insights from Choudhary</w:t>
      </w:r>
      <w:r w:rsidR="00310DAE">
        <w:t xml:space="preserve"> </w:t>
      </w:r>
      <w:r w:rsidR="00310DAE" w:rsidRPr="00310DAE">
        <w:rPr>
          <w:i/>
        </w:rPr>
        <w:t>et al.</w:t>
      </w:r>
      <w:r w:rsidR="00310DAE">
        <w:t xml:space="preserve"> (</w:t>
      </w:r>
      <w:r w:rsidR="00FB669E" w:rsidRPr="00310DAE">
        <w:t>2009).</w:t>
      </w:r>
    </w:p>
    <w:p w14:paraId="1CC4D8BE" w14:textId="62DA5DB7" w:rsidR="00FB669E" w:rsidRPr="00310DAE" w:rsidRDefault="001C6ED1" w:rsidP="00E61D3C">
      <w:pPr>
        <w:pStyle w:val="NormalWeb"/>
        <w:ind w:firstLine="720"/>
        <w:jc w:val="both"/>
      </w:pPr>
      <w:r w:rsidRPr="00310DAE">
        <w:t xml:space="preserve">Considering these aspects, the </w:t>
      </w:r>
      <w:r w:rsidR="00E61D3C">
        <w:t xml:space="preserve">present </w:t>
      </w:r>
      <w:r w:rsidRPr="00310DAE">
        <w:t xml:space="preserve">study was </w:t>
      </w:r>
      <w:r w:rsidR="0007027A">
        <w:t xml:space="preserve">conducted </w:t>
      </w:r>
      <w:r w:rsidRPr="00310DAE">
        <w:t xml:space="preserve">to showcase and disseminate improved technologies for </w:t>
      </w:r>
      <w:proofErr w:type="spellStart"/>
      <w:r w:rsidR="00E61D3C">
        <w:t>taramira</w:t>
      </w:r>
      <w:proofErr w:type="spellEnd"/>
      <w:r w:rsidR="00E61D3C">
        <w:t xml:space="preserve"> </w:t>
      </w:r>
      <w:r w:rsidR="0007027A">
        <w:t xml:space="preserve">cultivation </w:t>
      </w:r>
      <w:r w:rsidRPr="00310DAE">
        <w:t>through Front Line Demonstrations (FLDs) under rainfed conditions. The primary</w:t>
      </w:r>
      <w:r w:rsidR="00751A0D">
        <w:t xml:space="preserve"> objectives</w:t>
      </w:r>
      <w:r w:rsidRPr="00310DAE">
        <w:t xml:space="preserve"> were to increase crop productivity and profitability while reducing the gap between research-based and actual farm yields.</w:t>
      </w:r>
    </w:p>
    <w:p w14:paraId="7048993A" w14:textId="77777777" w:rsidR="00C4556A" w:rsidRPr="00310DAE" w:rsidRDefault="00C4556A" w:rsidP="00FB669E">
      <w:pPr>
        <w:jc w:val="both"/>
        <w:rPr>
          <w:rFonts w:ascii="Times New Roman" w:hAnsi="Times New Roman" w:cs="Times New Roman"/>
          <w:b/>
          <w:sz w:val="24"/>
          <w:szCs w:val="24"/>
        </w:rPr>
      </w:pPr>
      <w:r w:rsidRPr="00310DAE">
        <w:rPr>
          <w:rFonts w:ascii="Times New Roman" w:hAnsi="Times New Roman" w:cs="Times New Roman"/>
          <w:b/>
          <w:sz w:val="24"/>
          <w:szCs w:val="24"/>
        </w:rPr>
        <w:t xml:space="preserve">Materials and Methods </w:t>
      </w:r>
    </w:p>
    <w:p w14:paraId="0A7B532C" w14:textId="38326FFD" w:rsidR="00620A72" w:rsidRPr="00620A72" w:rsidRDefault="00C4556A" w:rsidP="00620A72">
      <w:pPr>
        <w:ind w:firstLine="720"/>
        <w:jc w:val="both"/>
        <w:rPr>
          <w:rFonts w:ascii="Times New Roman" w:hAnsi="Times New Roman" w:cs="Times New Roman"/>
          <w:sz w:val="24"/>
          <w:szCs w:val="24"/>
        </w:rPr>
      </w:pPr>
      <w:r w:rsidRPr="00310DAE">
        <w:rPr>
          <w:rFonts w:ascii="Times New Roman" w:hAnsi="Times New Roman" w:cs="Times New Roman"/>
          <w:sz w:val="24"/>
          <w:szCs w:val="24"/>
        </w:rPr>
        <w:t xml:space="preserve">The study was </w:t>
      </w:r>
      <w:r w:rsidR="00C1119F" w:rsidRPr="00310DAE">
        <w:rPr>
          <w:rFonts w:ascii="Times New Roman" w:hAnsi="Times New Roman" w:cs="Times New Roman"/>
          <w:sz w:val="24"/>
          <w:szCs w:val="24"/>
        </w:rPr>
        <w:t>conducted</w:t>
      </w:r>
      <w:r w:rsidR="00C1119F">
        <w:rPr>
          <w:rFonts w:ascii="Times New Roman" w:hAnsi="Times New Roman" w:cs="Times New Roman"/>
          <w:sz w:val="24"/>
          <w:szCs w:val="24"/>
        </w:rPr>
        <w:t xml:space="preserve"> </w:t>
      </w:r>
      <w:r w:rsidR="00C1119F" w:rsidRPr="004051E0">
        <w:rPr>
          <w:rFonts w:ascii="Times New Roman" w:hAnsi="Times New Roman" w:cs="Times New Roman"/>
          <w:sz w:val="24"/>
          <w:szCs w:val="24"/>
        </w:rPr>
        <w:t>by</w:t>
      </w:r>
      <w:r w:rsidR="004051E0" w:rsidRPr="004051E0">
        <w:rPr>
          <w:rFonts w:ascii="Times New Roman" w:hAnsi="Times New Roman" w:cs="Times New Roman"/>
          <w:sz w:val="24"/>
          <w:szCs w:val="24"/>
        </w:rPr>
        <w:t xml:space="preserve"> the AICRP on Oilseeds (</w:t>
      </w:r>
      <w:proofErr w:type="spellStart"/>
      <w:r w:rsidR="004051E0" w:rsidRPr="004051E0">
        <w:rPr>
          <w:rFonts w:ascii="Times New Roman" w:hAnsi="Times New Roman" w:cs="Times New Roman"/>
          <w:sz w:val="24"/>
          <w:szCs w:val="24"/>
        </w:rPr>
        <w:t>Taramira</w:t>
      </w:r>
      <w:proofErr w:type="spellEnd"/>
      <w:r w:rsidR="004051E0" w:rsidRPr="004051E0">
        <w:rPr>
          <w:rFonts w:ascii="Times New Roman" w:hAnsi="Times New Roman" w:cs="Times New Roman"/>
          <w:sz w:val="24"/>
          <w:szCs w:val="24"/>
        </w:rPr>
        <w:t xml:space="preserve"> Unit), SKNAU, </w:t>
      </w:r>
      <w:proofErr w:type="spellStart"/>
      <w:r w:rsidR="004051E0" w:rsidRPr="004051E0">
        <w:rPr>
          <w:rFonts w:ascii="Times New Roman" w:hAnsi="Times New Roman" w:cs="Times New Roman"/>
          <w:sz w:val="24"/>
          <w:szCs w:val="24"/>
        </w:rPr>
        <w:t>Jobner</w:t>
      </w:r>
      <w:proofErr w:type="spellEnd"/>
      <w:r w:rsidR="004051E0" w:rsidRPr="004051E0">
        <w:rPr>
          <w:rFonts w:ascii="Times New Roman" w:hAnsi="Times New Roman" w:cs="Times New Roman"/>
          <w:sz w:val="24"/>
          <w:szCs w:val="24"/>
        </w:rPr>
        <w:t xml:space="preserve"> </w:t>
      </w:r>
      <w:r w:rsidR="0007027A" w:rsidRPr="004051E0">
        <w:rPr>
          <w:rFonts w:ascii="Times New Roman" w:hAnsi="Times New Roman" w:cs="Times New Roman"/>
          <w:sz w:val="24"/>
          <w:szCs w:val="24"/>
        </w:rPr>
        <w:t xml:space="preserve">during </w:t>
      </w:r>
      <w:r w:rsidR="0007027A">
        <w:rPr>
          <w:rFonts w:ascii="Times New Roman" w:hAnsi="Times New Roman" w:cs="Times New Roman"/>
          <w:sz w:val="24"/>
          <w:szCs w:val="24"/>
        </w:rPr>
        <w:t xml:space="preserve">the </w:t>
      </w:r>
      <w:r w:rsidR="0007027A" w:rsidRPr="0007027A">
        <w:rPr>
          <w:rFonts w:ascii="Times New Roman" w:hAnsi="Times New Roman" w:cs="Times New Roman"/>
          <w:i/>
          <w:sz w:val="24"/>
          <w:szCs w:val="24"/>
        </w:rPr>
        <w:t>rabi</w:t>
      </w:r>
      <w:r w:rsidR="0007027A">
        <w:rPr>
          <w:rFonts w:ascii="Times New Roman" w:hAnsi="Times New Roman" w:cs="Times New Roman"/>
          <w:sz w:val="24"/>
          <w:szCs w:val="24"/>
        </w:rPr>
        <w:t xml:space="preserve"> season of year </w:t>
      </w:r>
      <w:r w:rsidR="004051E0" w:rsidRPr="004051E0">
        <w:rPr>
          <w:rFonts w:ascii="Times New Roman" w:hAnsi="Times New Roman" w:cs="Times New Roman"/>
          <w:sz w:val="24"/>
          <w:szCs w:val="24"/>
        </w:rPr>
        <w:t>2018–19</w:t>
      </w:r>
      <w:r w:rsidR="00C1119F" w:rsidRPr="00C1119F">
        <w:rPr>
          <w:rFonts w:ascii="Times New Roman" w:hAnsi="Times New Roman" w:cs="Times New Roman"/>
          <w:sz w:val="24"/>
          <w:szCs w:val="24"/>
        </w:rPr>
        <w:t xml:space="preserve"> involving a total of </w:t>
      </w:r>
      <w:r w:rsidR="00C1119F" w:rsidRPr="00C1119F">
        <w:rPr>
          <w:rFonts w:ascii="Times New Roman" w:hAnsi="Times New Roman" w:cs="Times New Roman"/>
          <w:bCs/>
          <w:sz w:val="24"/>
          <w:szCs w:val="24"/>
        </w:rPr>
        <w:t>20 FLDs</w:t>
      </w:r>
      <w:r w:rsidR="00FD5FB7">
        <w:rPr>
          <w:rFonts w:ascii="Times New Roman" w:hAnsi="Times New Roman" w:cs="Times New Roman"/>
          <w:bCs/>
          <w:sz w:val="24"/>
          <w:szCs w:val="24"/>
        </w:rPr>
        <w:t xml:space="preserve"> (full package). </w:t>
      </w:r>
      <w:r w:rsidR="004051E0">
        <w:rPr>
          <w:rFonts w:ascii="Times New Roman" w:hAnsi="Times New Roman" w:cs="Times New Roman"/>
          <w:sz w:val="24"/>
          <w:szCs w:val="24"/>
        </w:rPr>
        <w:t xml:space="preserve"> </w:t>
      </w:r>
      <w:r w:rsidR="00FD5FB7" w:rsidRPr="00FD5FB7">
        <w:rPr>
          <w:rFonts w:ascii="Times New Roman" w:hAnsi="Times New Roman" w:cs="Times New Roman"/>
          <w:sz w:val="24"/>
          <w:szCs w:val="24"/>
        </w:rPr>
        <w:t xml:space="preserve">The </w:t>
      </w:r>
      <w:r w:rsidR="00FD5FB7" w:rsidRPr="00FD5FB7">
        <w:rPr>
          <w:rFonts w:ascii="Times New Roman" w:hAnsi="Times New Roman" w:cs="Times New Roman"/>
          <w:bCs/>
          <w:sz w:val="24"/>
          <w:szCs w:val="24"/>
        </w:rPr>
        <w:t>varieties demonstrated</w:t>
      </w:r>
      <w:r w:rsidR="00FD5FB7" w:rsidRPr="00FD5FB7">
        <w:rPr>
          <w:rFonts w:ascii="Times New Roman" w:hAnsi="Times New Roman" w:cs="Times New Roman"/>
          <w:sz w:val="24"/>
          <w:szCs w:val="24"/>
        </w:rPr>
        <w:t xml:space="preserve"> during the FLDs were </w:t>
      </w:r>
      <w:r w:rsidR="00FD5FB7" w:rsidRPr="00FD5FB7">
        <w:rPr>
          <w:rFonts w:ascii="Times New Roman" w:hAnsi="Times New Roman" w:cs="Times New Roman"/>
          <w:bCs/>
          <w:sz w:val="24"/>
          <w:szCs w:val="24"/>
        </w:rPr>
        <w:t>RTM-1351</w:t>
      </w:r>
      <w:r w:rsidR="00FD5FB7" w:rsidRPr="00FD5FB7">
        <w:rPr>
          <w:rFonts w:ascii="Times New Roman" w:hAnsi="Times New Roman" w:cs="Times New Roman"/>
          <w:sz w:val="24"/>
          <w:szCs w:val="24"/>
        </w:rPr>
        <w:t xml:space="preserve"> and </w:t>
      </w:r>
      <w:r w:rsidR="00FD5FB7" w:rsidRPr="00FD5FB7">
        <w:rPr>
          <w:rFonts w:ascii="Times New Roman" w:hAnsi="Times New Roman" w:cs="Times New Roman"/>
          <w:bCs/>
          <w:sz w:val="24"/>
          <w:szCs w:val="24"/>
        </w:rPr>
        <w:t>RTM-1355</w:t>
      </w:r>
      <w:r w:rsidR="00FD5FB7" w:rsidRPr="00FD5FB7">
        <w:rPr>
          <w:rFonts w:ascii="Times New Roman" w:hAnsi="Times New Roman" w:cs="Times New Roman"/>
          <w:sz w:val="24"/>
          <w:szCs w:val="24"/>
        </w:rPr>
        <w:t xml:space="preserve">, both recommended for better yield and adaptability in rainfed conditions. The demonstrations were carried out across </w:t>
      </w:r>
      <w:r w:rsidR="00FD5FB7" w:rsidRPr="00FD5FB7">
        <w:rPr>
          <w:rFonts w:ascii="Times New Roman" w:hAnsi="Times New Roman" w:cs="Times New Roman"/>
          <w:bCs/>
          <w:sz w:val="24"/>
          <w:szCs w:val="24"/>
        </w:rPr>
        <w:t>eleven villages</w:t>
      </w:r>
      <w:r w:rsidR="00FD5FB7" w:rsidRPr="00FD5FB7">
        <w:rPr>
          <w:rFonts w:ascii="Times New Roman" w:hAnsi="Times New Roman" w:cs="Times New Roman"/>
          <w:sz w:val="24"/>
          <w:szCs w:val="24"/>
        </w:rPr>
        <w:t xml:space="preserve">, namely: </w:t>
      </w:r>
      <w:proofErr w:type="spellStart"/>
      <w:r w:rsidR="00FD5FB7" w:rsidRPr="00312486">
        <w:rPr>
          <w:rFonts w:ascii="Times New Roman" w:hAnsi="Times New Roman" w:cs="Times New Roman"/>
          <w:bCs/>
          <w:i/>
          <w:sz w:val="24"/>
          <w:szCs w:val="24"/>
        </w:rPr>
        <w:t>Kanadvas</w:t>
      </w:r>
      <w:proofErr w:type="spellEnd"/>
      <w:r w:rsidR="00FD5FB7" w:rsidRPr="00312486">
        <w:rPr>
          <w:rFonts w:ascii="Times New Roman" w:hAnsi="Times New Roman" w:cs="Times New Roman"/>
          <w:bCs/>
          <w:i/>
          <w:sz w:val="24"/>
          <w:szCs w:val="24"/>
        </w:rPr>
        <w:t xml:space="preserve">, </w:t>
      </w:r>
      <w:proofErr w:type="spellStart"/>
      <w:r w:rsidR="00FD5FB7" w:rsidRPr="00312486">
        <w:rPr>
          <w:rFonts w:ascii="Times New Roman" w:hAnsi="Times New Roman" w:cs="Times New Roman"/>
          <w:bCs/>
          <w:i/>
          <w:sz w:val="24"/>
          <w:szCs w:val="24"/>
        </w:rPr>
        <w:t>Unbada</w:t>
      </w:r>
      <w:proofErr w:type="spellEnd"/>
      <w:r w:rsidR="00FD5FB7" w:rsidRPr="00312486">
        <w:rPr>
          <w:rFonts w:ascii="Times New Roman" w:hAnsi="Times New Roman" w:cs="Times New Roman"/>
          <w:bCs/>
          <w:i/>
          <w:sz w:val="24"/>
          <w:szCs w:val="24"/>
        </w:rPr>
        <w:t xml:space="preserve"> Gaon, </w:t>
      </w:r>
      <w:proofErr w:type="spellStart"/>
      <w:r w:rsidR="00FD5FB7" w:rsidRPr="00312486">
        <w:rPr>
          <w:rFonts w:ascii="Times New Roman" w:hAnsi="Times New Roman" w:cs="Times New Roman"/>
          <w:bCs/>
          <w:i/>
          <w:sz w:val="24"/>
          <w:szCs w:val="24"/>
        </w:rPr>
        <w:t>Haripura</w:t>
      </w:r>
      <w:proofErr w:type="spellEnd"/>
      <w:r w:rsidR="00FD5FB7" w:rsidRPr="00312486">
        <w:rPr>
          <w:rFonts w:ascii="Times New Roman" w:hAnsi="Times New Roman" w:cs="Times New Roman"/>
          <w:bCs/>
          <w:i/>
          <w:sz w:val="24"/>
          <w:szCs w:val="24"/>
        </w:rPr>
        <w:t xml:space="preserve">, </w:t>
      </w:r>
      <w:proofErr w:type="spellStart"/>
      <w:r w:rsidR="00FD5FB7" w:rsidRPr="00312486">
        <w:rPr>
          <w:rFonts w:ascii="Times New Roman" w:hAnsi="Times New Roman" w:cs="Times New Roman"/>
          <w:bCs/>
          <w:i/>
          <w:sz w:val="24"/>
          <w:szCs w:val="24"/>
        </w:rPr>
        <w:t>Mandvi</w:t>
      </w:r>
      <w:proofErr w:type="spellEnd"/>
      <w:r w:rsidR="00FD5FB7" w:rsidRPr="00312486">
        <w:rPr>
          <w:rFonts w:ascii="Times New Roman" w:hAnsi="Times New Roman" w:cs="Times New Roman"/>
          <w:bCs/>
          <w:i/>
          <w:sz w:val="24"/>
          <w:szCs w:val="24"/>
        </w:rPr>
        <w:t xml:space="preserve">, </w:t>
      </w:r>
      <w:proofErr w:type="spellStart"/>
      <w:r w:rsidR="00FD5FB7" w:rsidRPr="00312486">
        <w:rPr>
          <w:rFonts w:ascii="Times New Roman" w:hAnsi="Times New Roman" w:cs="Times New Roman"/>
          <w:bCs/>
          <w:i/>
          <w:sz w:val="24"/>
          <w:szCs w:val="24"/>
        </w:rPr>
        <w:t>Mateda</w:t>
      </w:r>
      <w:proofErr w:type="spellEnd"/>
      <w:r w:rsidR="00FD5FB7" w:rsidRPr="00312486">
        <w:rPr>
          <w:rFonts w:ascii="Times New Roman" w:hAnsi="Times New Roman" w:cs="Times New Roman"/>
          <w:bCs/>
          <w:i/>
          <w:sz w:val="24"/>
          <w:szCs w:val="24"/>
        </w:rPr>
        <w:t xml:space="preserve">, </w:t>
      </w:r>
      <w:proofErr w:type="spellStart"/>
      <w:r w:rsidR="00FD5FB7" w:rsidRPr="00312486">
        <w:rPr>
          <w:rFonts w:ascii="Times New Roman" w:hAnsi="Times New Roman" w:cs="Times New Roman"/>
          <w:bCs/>
          <w:i/>
          <w:sz w:val="24"/>
          <w:szCs w:val="24"/>
        </w:rPr>
        <w:t>Harnathpura</w:t>
      </w:r>
      <w:proofErr w:type="spellEnd"/>
      <w:r w:rsidR="00FD5FB7" w:rsidRPr="00312486">
        <w:rPr>
          <w:rFonts w:ascii="Times New Roman" w:hAnsi="Times New Roman" w:cs="Times New Roman"/>
          <w:bCs/>
          <w:i/>
          <w:sz w:val="24"/>
          <w:szCs w:val="24"/>
        </w:rPr>
        <w:t xml:space="preserve">, </w:t>
      </w:r>
      <w:proofErr w:type="spellStart"/>
      <w:r w:rsidR="00FD5FB7" w:rsidRPr="00312486">
        <w:rPr>
          <w:rFonts w:ascii="Times New Roman" w:hAnsi="Times New Roman" w:cs="Times New Roman"/>
          <w:bCs/>
          <w:i/>
          <w:sz w:val="24"/>
          <w:szCs w:val="24"/>
        </w:rPr>
        <w:t>Bordi</w:t>
      </w:r>
      <w:proofErr w:type="spellEnd"/>
      <w:r w:rsidR="00FD5FB7" w:rsidRPr="00312486">
        <w:rPr>
          <w:rFonts w:ascii="Times New Roman" w:hAnsi="Times New Roman" w:cs="Times New Roman"/>
          <w:bCs/>
          <w:i/>
          <w:sz w:val="24"/>
          <w:szCs w:val="24"/>
        </w:rPr>
        <w:t xml:space="preserve"> Vali Kothi, </w:t>
      </w:r>
      <w:proofErr w:type="spellStart"/>
      <w:r w:rsidR="00FD5FB7" w:rsidRPr="00312486">
        <w:rPr>
          <w:rFonts w:ascii="Times New Roman" w:hAnsi="Times New Roman" w:cs="Times New Roman"/>
          <w:bCs/>
          <w:i/>
          <w:sz w:val="24"/>
          <w:szCs w:val="24"/>
        </w:rPr>
        <w:t>Chhitroli</w:t>
      </w:r>
      <w:proofErr w:type="spellEnd"/>
      <w:r w:rsidR="00FD5FB7" w:rsidRPr="00312486">
        <w:rPr>
          <w:rFonts w:ascii="Times New Roman" w:hAnsi="Times New Roman" w:cs="Times New Roman"/>
          <w:bCs/>
          <w:i/>
          <w:sz w:val="24"/>
          <w:szCs w:val="24"/>
        </w:rPr>
        <w:t xml:space="preserve">, </w:t>
      </w:r>
      <w:proofErr w:type="spellStart"/>
      <w:r w:rsidR="00FD5FB7" w:rsidRPr="00312486">
        <w:rPr>
          <w:rFonts w:ascii="Times New Roman" w:hAnsi="Times New Roman" w:cs="Times New Roman"/>
          <w:bCs/>
          <w:i/>
          <w:sz w:val="24"/>
          <w:szCs w:val="24"/>
        </w:rPr>
        <w:t>Beniyon</w:t>
      </w:r>
      <w:proofErr w:type="spellEnd"/>
      <w:r w:rsidR="00FD5FB7" w:rsidRPr="00312486">
        <w:rPr>
          <w:rFonts w:ascii="Times New Roman" w:hAnsi="Times New Roman" w:cs="Times New Roman"/>
          <w:bCs/>
          <w:i/>
          <w:sz w:val="24"/>
          <w:szCs w:val="24"/>
        </w:rPr>
        <w:t xml:space="preserve"> ka Bas, </w:t>
      </w:r>
      <w:proofErr w:type="spellStart"/>
      <w:r w:rsidR="00FD5FB7" w:rsidRPr="00312486">
        <w:rPr>
          <w:rFonts w:ascii="Times New Roman" w:hAnsi="Times New Roman" w:cs="Times New Roman"/>
          <w:bCs/>
          <w:i/>
          <w:sz w:val="24"/>
          <w:szCs w:val="24"/>
        </w:rPr>
        <w:t>Dabla</w:t>
      </w:r>
      <w:proofErr w:type="spellEnd"/>
      <w:r w:rsidR="00FD5FB7" w:rsidRPr="00FD5FB7">
        <w:rPr>
          <w:rFonts w:ascii="Times New Roman" w:hAnsi="Times New Roman" w:cs="Times New Roman"/>
          <w:bCs/>
          <w:sz w:val="24"/>
          <w:szCs w:val="24"/>
        </w:rPr>
        <w:t xml:space="preserve">, and </w:t>
      </w:r>
      <w:proofErr w:type="spellStart"/>
      <w:r w:rsidR="00FD5FB7" w:rsidRPr="00312486">
        <w:rPr>
          <w:rFonts w:ascii="Times New Roman" w:hAnsi="Times New Roman" w:cs="Times New Roman"/>
          <w:bCs/>
          <w:i/>
          <w:sz w:val="24"/>
          <w:szCs w:val="24"/>
        </w:rPr>
        <w:t>Jarna</w:t>
      </w:r>
      <w:proofErr w:type="spellEnd"/>
      <w:r w:rsidR="00FD5FB7" w:rsidRPr="00FD5FB7">
        <w:rPr>
          <w:rFonts w:ascii="Times New Roman" w:hAnsi="Times New Roman" w:cs="Times New Roman"/>
          <w:sz w:val="24"/>
          <w:szCs w:val="24"/>
        </w:rPr>
        <w:t xml:space="preserve">. These villages are located in three different districts: </w:t>
      </w:r>
      <w:r w:rsidR="00FD5FB7" w:rsidRPr="00FD5FB7">
        <w:rPr>
          <w:rFonts w:ascii="Times New Roman" w:hAnsi="Times New Roman" w:cs="Times New Roman"/>
          <w:bCs/>
          <w:sz w:val="24"/>
          <w:szCs w:val="24"/>
        </w:rPr>
        <w:t xml:space="preserve">Jaipur, Sikar, and </w:t>
      </w:r>
      <w:proofErr w:type="spellStart"/>
      <w:r w:rsidR="00FD5FB7" w:rsidRPr="00FD5FB7">
        <w:rPr>
          <w:rFonts w:ascii="Times New Roman" w:hAnsi="Times New Roman" w:cs="Times New Roman"/>
          <w:bCs/>
          <w:sz w:val="24"/>
          <w:szCs w:val="24"/>
        </w:rPr>
        <w:t>Dausa</w:t>
      </w:r>
      <w:proofErr w:type="spellEnd"/>
      <w:r w:rsidR="00FD5FB7" w:rsidRPr="00FD5FB7">
        <w:rPr>
          <w:rFonts w:ascii="Times New Roman" w:hAnsi="Times New Roman" w:cs="Times New Roman"/>
          <w:sz w:val="24"/>
          <w:szCs w:val="24"/>
        </w:rPr>
        <w:t>, covering a</w:t>
      </w:r>
      <w:r w:rsidR="00FC25B1">
        <w:rPr>
          <w:rFonts w:ascii="Times New Roman" w:hAnsi="Times New Roman" w:cs="Times New Roman"/>
          <w:sz w:val="24"/>
          <w:szCs w:val="24"/>
        </w:rPr>
        <w:t xml:space="preserve">n </w:t>
      </w:r>
      <w:r w:rsidR="00FD5FB7" w:rsidRPr="00FD5FB7">
        <w:rPr>
          <w:rFonts w:ascii="Times New Roman" w:hAnsi="Times New Roman" w:cs="Times New Roman"/>
          <w:sz w:val="24"/>
          <w:szCs w:val="24"/>
        </w:rPr>
        <w:t xml:space="preserve">area of the region where </w:t>
      </w:r>
      <w:proofErr w:type="spellStart"/>
      <w:r w:rsidR="00FD5FB7" w:rsidRPr="00FD5FB7">
        <w:rPr>
          <w:rFonts w:ascii="Times New Roman" w:hAnsi="Times New Roman" w:cs="Times New Roman"/>
          <w:sz w:val="24"/>
          <w:szCs w:val="24"/>
        </w:rPr>
        <w:t>taramira</w:t>
      </w:r>
      <w:proofErr w:type="spellEnd"/>
      <w:r w:rsidR="00FD5FB7" w:rsidRPr="00FD5FB7">
        <w:rPr>
          <w:rFonts w:ascii="Times New Roman" w:hAnsi="Times New Roman" w:cs="Times New Roman"/>
          <w:sz w:val="24"/>
          <w:szCs w:val="24"/>
        </w:rPr>
        <w:t xml:space="preserve"> is a</w:t>
      </w:r>
      <w:r w:rsidR="00FC25B1">
        <w:rPr>
          <w:rFonts w:ascii="Times New Roman" w:hAnsi="Times New Roman" w:cs="Times New Roman"/>
          <w:sz w:val="24"/>
          <w:szCs w:val="24"/>
        </w:rPr>
        <w:t xml:space="preserve">n important </w:t>
      </w:r>
      <w:r w:rsidR="00FD5FB7" w:rsidRPr="00FD5FB7">
        <w:rPr>
          <w:rFonts w:ascii="Times New Roman" w:hAnsi="Times New Roman" w:cs="Times New Roman"/>
          <w:sz w:val="24"/>
          <w:szCs w:val="24"/>
        </w:rPr>
        <w:t>crop under marginal conditions.</w:t>
      </w:r>
      <w:r w:rsidR="00312486">
        <w:rPr>
          <w:rFonts w:ascii="Times New Roman" w:hAnsi="Times New Roman" w:cs="Times New Roman"/>
          <w:sz w:val="24"/>
          <w:szCs w:val="24"/>
        </w:rPr>
        <w:t xml:space="preserve"> </w:t>
      </w:r>
      <w:r w:rsidR="00312486" w:rsidRPr="00312486">
        <w:rPr>
          <w:rFonts w:ascii="Times New Roman" w:hAnsi="Times New Roman" w:cs="Times New Roman"/>
          <w:sz w:val="24"/>
          <w:szCs w:val="24"/>
        </w:rPr>
        <w:t>The selection of farmers and locations was done in collaboration with local extension functionaries and village leaders to ensure relevance and accessibility. All technical inputs and advisory services were provided as per the recommendations.</w:t>
      </w:r>
      <w:r w:rsidR="00312486">
        <w:rPr>
          <w:rFonts w:ascii="Times New Roman" w:hAnsi="Times New Roman" w:cs="Times New Roman"/>
          <w:sz w:val="24"/>
          <w:szCs w:val="24"/>
        </w:rPr>
        <w:t xml:space="preserve"> </w:t>
      </w:r>
      <w:r w:rsidR="00620A72" w:rsidRPr="00620A72">
        <w:rPr>
          <w:rFonts w:ascii="Times New Roman" w:hAnsi="Times New Roman" w:cs="Times New Roman"/>
          <w:sz w:val="24"/>
          <w:szCs w:val="24"/>
        </w:rPr>
        <w:t xml:space="preserve">The demonstrated improved technology for </w:t>
      </w:r>
      <w:proofErr w:type="spellStart"/>
      <w:r w:rsidR="00620A72" w:rsidRPr="00620A72">
        <w:rPr>
          <w:rFonts w:ascii="Times New Roman" w:hAnsi="Times New Roman" w:cs="Times New Roman"/>
          <w:sz w:val="24"/>
          <w:szCs w:val="24"/>
        </w:rPr>
        <w:t>taramira</w:t>
      </w:r>
      <w:proofErr w:type="spellEnd"/>
      <w:r w:rsidR="00620A72" w:rsidRPr="00620A72">
        <w:rPr>
          <w:rFonts w:ascii="Times New Roman" w:hAnsi="Times New Roman" w:cs="Times New Roman"/>
          <w:sz w:val="24"/>
          <w:szCs w:val="24"/>
        </w:rPr>
        <w:t xml:space="preserve"> included timely sowing, line sowing, use of improved varieties, seed treatment, recommended fertilizer application with proper placement, effective plant protection, and timely weeding and hoeing. In contrast, farmers commonly practiced very late sowing, broadcast seeding, used local seeds without treatment, rarely applied fertilizers or followed placement methods, neglected plant protection measures, and did not perform timely weeding or hoeing. These differences highlight how adopting improved practices can significantly enhance crop growth, yield, and profitability compared to traditional methods.</w:t>
      </w:r>
    </w:p>
    <w:p w14:paraId="68DEFA68" w14:textId="6E0FFB99" w:rsidR="00000C95" w:rsidRPr="00000C95" w:rsidRDefault="00000C95" w:rsidP="00DB45D4">
      <w:pPr>
        <w:ind w:firstLine="720"/>
        <w:jc w:val="both"/>
        <w:rPr>
          <w:rFonts w:ascii="Times New Roman" w:hAnsi="Times New Roman" w:cs="Times New Roman"/>
          <w:sz w:val="24"/>
          <w:szCs w:val="24"/>
        </w:rPr>
      </w:pPr>
      <w:r w:rsidRPr="00000C95">
        <w:rPr>
          <w:rFonts w:ascii="Times New Roman" w:hAnsi="Times New Roman" w:cs="Times New Roman"/>
          <w:sz w:val="24"/>
          <w:szCs w:val="24"/>
        </w:rPr>
        <w:t xml:space="preserve">The </w:t>
      </w:r>
      <w:r w:rsidR="00DB45D4" w:rsidRPr="00DB45D4">
        <w:rPr>
          <w:rFonts w:ascii="Times New Roman" w:hAnsi="Times New Roman" w:cs="Times New Roman"/>
          <w:sz w:val="24"/>
          <w:szCs w:val="24"/>
        </w:rPr>
        <w:t xml:space="preserve">prevalent cropping systems </w:t>
      </w:r>
      <w:r w:rsidR="00DB45D4">
        <w:rPr>
          <w:rFonts w:ascii="Times New Roman" w:hAnsi="Times New Roman" w:cs="Times New Roman"/>
          <w:sz w:val="24"/>
          <w:szCs w:val="24"/>
        </w:rPr>
        <w:t xml:space="preserve">of </w:t>
      </w:r>
      <w:r w:rsidRPr="00000C95">
        <w:rPr>
          <w:rFonts w:ascii="Times New Roman" w:hAnsi="Times New Roman" w:cs="Times New Roman"/>
          <w:sz w:val="24"/>
          <w:szCs w:val="24"/>
        </w:rPr>
        <w:t>demonstration</w:t>
      </w:r>
      <w:r w:rsidR="00DB45D4">
        <w:rPr>
          <w:rFonts w:ascii="Times New Roman" w:hAnsi="Times New Roman" w:cs="Times New Roman"/>
          <w:sz w:val="24"/>
          <w:szCs w:val="24"/>
        </w:rPr>
        <w:t xml:space="preserve"> </w:t>
      </w:r>
      <w:r w:rsidR="00C3223E">
        <w:rPr>
          <w:rFonts w:ascii="Times New Roman" w:hAnsi="Times New Roman" w:cs="Times New Roman"/>
          <w:sz w:val="24"/>
          <w:szCs w:val="24"/>
        </w:rPr>
        <w:t xml:space="preserve">areas </w:t>
      </w:r>
      <w:r w:rsidR="00C3223E" w:rsidRPr="00000C95">
        <w:rPr>
          <w:rFonts w:ascii="Times New Roman" w:hAnsi="Times New Roman" w:cs="Times New Roman"/>
          <w:sz w:val="24"/>
          <w:szCs w:val="24"/>
        </w:rPr>
        <w:t>were</w:t>
      </w:r>
      <w:r w:rsidRPr="00000C95">
        <w:rPr>
          <w:rFonts w:ascii="Times New Roman" w:hAnsi="Times New Roman" w:cs="Times New Roman"/>
          <w:sz w:val="24"/>
          <w:szCs w:val="24"/>
        </w:rPr>
        <w:t xml:space="preserve"> </w:t>
      </w:r>
      <w:proofErr w:type="spellStart"/>
      <w:r w:rsidR="005A1B27">
        <w:rPr>
          <w:rFonts w:ascii="Times New Roman" w:hAnsi="Times New Roman" w:cs="Times New Roman"/>
          <w:sz w:val="24"/>
          <w:szCs w:val="24"/>
        </w:rPr>
        <w:t>p</w:t>
      </w:r>
      <w:r w:rsidRPr="00000C95">
        <w:rPr>
          <w:rFonts w:ascii="Times New Roman" w:hAnsi="Times New Roman" w:cs="Times New Roman"/>
          <w:sz w:val="24"/>
          <w:szCs w:val="24"/>
        </w:rPr>
        <w:t>earlmillet</w:t>
      </w:r>
      <w:proofErr w:type="spellEnd"/>
      <w:r w:rsidRPr="00000C95">
        <w:rPr>
          <w:rFonts w:ascii="Times New Roman" w:hAnsi="Times New Roman" w:cs="Times New Roman"/>
          <w:sz w:val="24"/>
          <w:szCs w:val="24"/>
        </w:rPr>
        <w:t>–</w:t>
      </w:r>
      <w:r w:rsidR="005A1B27">
        <w:rPr>
          <w:rFonts w:ascii="Times New Roman" w:hAnsi="Times New Roman" w:cs="Times New Roman"/>
          <w:sz w:val="24"/>
          <w:szCs w:val="24"/>
        </w:rPr>
        <w:t>m</w:t>
      </w:r>
      <w:r w:rsidRPr="00000C95">
        <w:rPr>
          <w:rFonts w:ascii="Times New Roman" w:hAnsi="Times New Roman" w:cs="Times New Roman"/>
          <w:sz w:val="24"/>
          <w:szCs w:val="24"/>
        </w:rPr>
        <w:t xml:space="preserve">ustard, </w:t>
      </w:r>
      <w:r w:rsidR="005A1B27">
        <w:rPr>
          <w:rFonts w:ascii="Times New Roman" w:hAnsi="Times New Roman" w:cs="Times New Roman"/>
          <w:sz w:val="24"/>
          <w:szCs w:val="24"/>
        </w:rPr>
        <w:t>c</w:t>
      </w:r>
      <w:r w:rsidRPr="00000C95">
        <w:rPr>
          <w:rFonts w:ascii="Times New Roman" w:hAnsi="Times New Roman" w:cs="Times New Roman"/>
          <w:sz w:val="24"/>
          <w:szCs w:val="24"/>
        </w:rPr>
        <w:t>luster bean–</w:t>
      </w:r>
      <w:r w:rsidR="005A1B27">
        <w:rPr>
          <w:rFonts w:ascii="Times New Roman" w:hAnsi="Times New Roman" w:cs="Times New Roman"/>
          <w:sz w:val="24"/>
          <w:szCs w:val="24"/>
        </w:rPr>
        <w:t>m</w:t>
      </w:r>
      <w:r w:rsidRPr="00000C95">
        <w:rPr>
          <w:rFonts w:ascii="Times New Roman" w:hAnsi="Times New Roman" w:cs="Times New Roman"/>
          <w:sz w:val="24"/>
          <w:szCs w:val="24"/>
        </w:rPr>
        <w:t>ustard,</w:t>
      </w:r>
      <w:r w:rsidR="005A1B27">
        <w:rPr>
          <w:rFonts w:ascii="Times New Roman" w:hAnsi="Times New Roman" w:cs="Times New Roman"/>
          <w:sz w:val="24"/>
          <w:szCs w:val="24"/>
        </w:rPr>
        <w:t xml:space="preserve"> s</w:t>
      </w:r>
      <w:r w:rsidRPr="00000C95">
        <w:rPr>
          <w:rFonts w:ascii="Times New Roman" w:hAnsi="Times New Roman" w:cs="Times New Roman"/>
          <w:sz w:val="24"/>
          <w:szCs w:val="24"/>
        </w:rPr>
        <w:t>orghum–</w:t>
      </w:r>
      <w:r w:rsidR="005A1B27">
        <w:rPr>
          <w:rFonts w:ascii="Times New Roman" w:hAnsi="Times New Roman" w:cs="Times New Roman"/>
          <w:sz w:val="24"/>
          <w:szCs w:val="24"/>
        </w:rPr>
        <w:t>m</w:t>
      </w:r>
      <w:r w:rsidRPr="00000C95">
        <w:rPr>
          <w:rFonts w:ascii="Times New Roman" w:hAnsi="Times New Roman" w:cs="Times New Roman"/>
          <w:sz w:val="24"/>
          <w:szCs w:val="24"/>
        </w:rPr>
        <w:t xml:space="preserve">ustard, </w:t>
      </w:r>
      <w:proofErr w:type="spellStart"/>
      <w:r w:rsidR="00DB45D4">
        <w:rPr>
          <w:rFonts w:ascii="Times New Roman" w:hAnsi="Times New Roman" w:cs="Times New Roman"/>
          <w:sz w:val="24"/>
          <w:szCs w:val="24"/>
        </w:rPr>
        <w:t>p</w:t>
      </w:r>
      <w:r w:rsidRPr="00000C95">
        <w:rPr>
          <w:rFonts w:ascii="Times New Roman" w:hAnsi="Times New Roman" w:cs="Times New Roman"/>
          <w:sz w:val="24"/>
          <w:szCs w:val="24"/>
        </w:rPr>
        <w:t>earlmillet</w:t>
      </w:r>
      <w:proofErr w:type="spellEnd"/>
      <w:r w:rsidRPr="00000C95">
        <w:rPr>
          <w:rFonts w:ascii="Times New Roman" w:hAnsi="Times New Roman" w:cs="Times New Roman"/>
          <w:sz w:val="24"/>
          <w:szCs w:val="24"/>
        </w:rPr>
        <w:t>/</w:t>
      </w:r>
      <w:r w:rsidR="00DB45D4">
        <w:rPr>
          <w:rFonts w:ascii="Times New Roman" w:hAnsi="Times New Roman" w:cs="Times New Roman"/>
          <w:sz w:val="24"/>
          <w:szCs w:val="24"/>
        </w:rPr>
        <w:t>s</w:t>
      </w:r>
      <w:r w:rsidRPr="00000C95">
        <w:rPr>
          <w:rFonts w:ascii="Times New Roman" w:hAnsi="Times New Roman" w:cs="Times New Roman"/>
          <w:sz w:val="24"/>
          <w:szCs w:val="24"/>
        </w:rPr>
        <w:t>orghum–</w:t>
      </w:r>
      <w:proofErr w:type="spellStart"/>
      <w:r w:rsidR="00DB45D4">
        <w:rPr>
          <w:rFonts w:ascii="Times New Roman" w:hAnsi="Times New Roman" w:cs="Times New Roman"/>
          <w:sz w:val="24"/>
          <w:szCs w:val="24"/>
        </w:rPr>
        <w:t>t</w:t>
      </w:r>
      <w:r w:rsidRPr="00000C95">
        <w:rPr>
          <w:rFonts w:ascii="Times New Roman" w:hAnsi="Times New Roman" w:cs="Times New Roman"/>
          <w:sz w:val="24"/>
          <w:szCs w:val="24"/>
        </w:rPr>
        <w:t>aramira</w:t>
      </w:r>
      <w:proofErr w:type="spellEnd"/>
      <w:r w:rsidRPr="00000C95">
        <w:rPr>
          <w:rFonts w:ascii="Times New Roman" w:hAnsi="Times New Roman" w:cs="Times New Roman"/>
          <w:sz w:val="24"/>
          <w:szCs w:val="24"/>
        </w:rPr>
        <w:t xml:space="preserve">, and </w:t>
      </w:r>
      <w:r w:rsidR="005A1B27">
        <w:rPr>
          <w:rFonts w:ascii="Times New Roman" w:hAnsi="Times New Roman" w:cs="Times New Roman"/>
          <w:sz w:val="24"/>
          <w:szCs w:val="24"/>
        </w:rPr>
        <w:t>g</w:t>
      </w:r>
      <w:r w:rsidRPr="00000C95">
        <w:rPr>
          <w:rFonts w:ascii="Times New Roman" w:hAnsi="Times New Roman" w:cs="Times New Roman"/>
          <w:sz w:val="24"/>
          <w:szCs w:val="24"/>
        </w:rPr>
        <w:t>reen gram/</w:t>
      </w:r>
      <w:proofErr w:type="spellStart"/>
      <w:r w:rsidR="005A1B27">
        <w:rPr>
          <w:rFonts w:ascii="Times New Roman" w:hAnsi="Times New Roman" w:cs="Times New Roman"/>
          <w:sz w:val="24"/>
          <w:szCs w:val="24"/>
        </w:rPr>
        <w:t>u</w:t>
      </w:r>
      <w:r w:rsidRPr="00000C95">
        <w:rPr>
          <w:rFonts w:ascii="Times New Roman" w:hAnsi="Times New Roman" w:cs="Times New Roman"/>
          <w:sz w:val="24"/>
          <w:szCs w:val="24"/>
        </w:rPr>
        <w:t>rd</w:t>
      </w:r>
      <w:proofErr w:type="spellEnd"/>
      <w:r w:rsidRPr="00000C95">
        <w:rPr>
          <w:rFonts w:ascii="Times New Roman" w:hAnsi="Times New Roman" w:cs="Times New Roman"/>
          <w:sz w:val="24"/>
          <w:szCs w:val="24"/>
        </w:rPr>
        <w:t>–</w:t>
      </w:r>
      <w:r w:rsidR="005A1B27">
        <w:rPr>
          <w:rFonts w:ascii="Times New Roman" w:hAnsi="Times New Roman" w:cs="Times New Roman"/>
          <w:sz w:val="24"/>
          <w:szCs w:val="24"/>
        </w:rPr>
        <w:t>m</w:t>
      </w:r>
      <w:r w:rsidRPr="00000C95">
        <w:rPr>
          <w:rFonts w:ascii="Times New Roman" w:hAnsi="Times New Roman" w:cs="Times New Roman"/>
          <w:sz w:val="24"/>
          <w:szCs w:val="24"/>
        </w:rPr>
        <w:t>ustard rotations.</w:t>
      </w:r>
      <w:r w:rsidR="00E37326">
        <w:rPr>
          <w:rFonts w:ascii="Times New Roman" w:hAnsi="Times New Roman" w:cs="Times New Roman"/>
          <w:sz w:val="24"/>
          <w:szCs w:val="24"/>
        </w:rPr>
        <w:t xml:space="preserve"> </w:t>
      </w:r>
      <w:r w:rsidRPr="00000C95">
        <w:rPr>
          <w:rFonts w:ascii="Times New Roman" w:hAnsi="Times New Roman" w:cs="Times New Roman"/>
          <w:sz w:val="24"/>
          <w:szCs w:val="24"/>
        </w:rPr>
        <w:t xml:space="preserve">The sowing of </w:t>
      </w:r>
      <w:proofErr w:type="spellStart"/>
      <w:r w:rsidRPr="00000C95">
        <w:rPr>
          <w:rFonts w:ascii="Times New Roman" w:hAnsi="Times New Roman" w:cs="Times New Roman"/>
          <w:sz w:val="24"/>
          <w:szCs w:val="24"/>
        </w:rPr>
        <w:t>taramira</w:t>
      </w:r>
      <w:proofErr w:type="spellEnd"/>
      <w:r w:rsidRPr="00000C95">
        <w:rPr>
          <w:rFonts w:ascii="Times New Roman" w:hAnsi="Times New Roman" w:cs="Times New Roman"/>
          <w:sz w:val="24"/>
          <w:szCs w:val="24"/>
        </w:rPr>
        <w:t xml:space="preserve"> was </w:t>
      </w:r>
      <w:r w:rsidR="005A1B27">
        <w:rPr>
          <w:rFonts w:ascii="Times New Roman" w:hAnsi="Times New Roman" w:cs="Times New Roman"/>
          <w:sz w:val="24"/>
          <w:szCs w:val="24"/>
        </w:rPr>
        <w:t xml:space="preserve">done </w:t>
      </w:r>
      <w:r w:rsidRPr="00000C95">
        <w:rPr>
          <w:rFonts w:ascii="Times New Roman" w:hAnsi="Times New Roman" w:cs="Times New Roman"/>
          <w:sz w:val="24"/>
          <w:szCs w:val="24"/>
        </w:rPr>
        <w:t xml:space="preserve">between October 20 and October 30, 2018, and harvesting took place from March 10 to March 19, 2019. Improved </w:t>
      </w:r>
      <w:proofErr w:type="spellStart"/>
      <w:r w:rsidRPr="00000C95">
        <w:rPr>
          <w:rFonts w:ascii="Times New Roman" w:hAnsi="Times New Roman" w:cs="Times New Roman"/>
          <w:sz w:val="24"/>
          <w:szCs w:val="24"/>
        </w:rPr>
        <w:t>taramira</w:t>
      </w:r>
      <w:proofErr w:type="spellEnd"/>
      <w:r w:rsidRPr="00000C95">
        <w:rPr>
          <w:rFonts w:ascii="Times New Roman" w:hAnsi="Times New Roman" w:cs="Times New Roman"/>
          <w:sz w:val="24"/>
          <w:szCs w:val="24"/>
        </w:rPr>
        <w:t xml:space="preserve"> varieties RTM-1351 and RTM-1355 were sown using conserved soil moisture conditions.</w:t>
      </w:r>
      <w:r w:rsidR="00E37326">
        <w:rPr>
          <w:rFonts w:ascii="Times New Roman" w:hAnsi="Times New Roman" w:cs="Times New Roman"/>
          <w:sz w:val="24"/>
          <w:szCs w:val="24"/>
        </w:rPr>
        <w:t xml:space="preserve"> </w:t>
      </w:r>
      <w:r w:rsidRPr="00000C95">
        <w:rPr>
          <w:rFonts w:ascii="Times New Roman" w:hAnsi="Times New Roman" w:cs="Times New Roman"/>
          <w:sz w:val="24"/>
          <w:szCs w:val="24"/>
        </w:rPr>
        <w:t>During the crop growth period, pest and disease incidences were monitored. Moderate attacks of painted bugs were observed during early growth stages, and aphid infestations occurred during the pod development stage. Additionally, slight frost injury was noted towards the final stages of the crop.</w:t>
      </w:r>
      <w:r w:rsidR="00E37326">
        <w:rPr>
          <w:rFonts w:ascii="Times New Roman" w:hAnsi="Times New Roman" w:cs="Times New Roman"/>
          <w:sz w:val="24"/>
          <w:szCs w:val="24"/>
        </w:rPr>
        <w:t xml:space="preserve"> </w:t>
      </w:r>
      <w:r w:rsidRPr="00000C95">
        <w:rPr>
          <w:rFonts w:ascii="Times New Roman" w:hAnsi="Times New Roman" w:cs="Times New Roman"/>
          <w:sz w:val="24"/>
          <w:szCs w:val="24"/>
        </w:rPr>
        <w:t xml:space="preserve">Feedback from participating farmers indicated full satisfaction with the performance of the improved varieties and associated technology under rainfed conditions. Monitoring and evaluation of the demonstrations were conducted by the All India Coordinated Research Project (AICRP) monitoring team in February 2019, along with officials from the State </w:t>
      </w:r>
      <w:r w:rsidRPr="00000C95">
        <w:rPr>
          <w:rFonts w:ascii="Times New Roman" w:hAnsi="Times New Roman" w:cs="Times New Roman"/>
          <w:sz w:val="24"/>
          <w:szCs w:val="24"/>
        </w:rPr>
        <w:lastRenderedPageBreak/>
        <w:t>Department of Agriculture, Rajasthan. The FLDs were also visited by farmer delegations from various states, including Rajasthan, Punjab, Haryana, Gujarat, as well as representatives from NGOs.</w:t>
      </w:r>
    </w:p>
    <w:p w14:paraId="22578096" w14:textId="5C18D19B" w:rsidR="00027764" w:rsidRPr="00310DAE" w:rsidRDefault="00000C95" w:rsidP="00000C95">
      <w:pPr>
        <w:ind w:firstLine="720"/>
        <w:jc w:val="both"/>
        <w:rPr>
          <w:rFonts w:ascii="Times New Roman" w:hAnsi="Times New Roman" w:cs="Times New Roman"/>
          <w:sz w:val="24"/>
          <w:szCs w:val="24"/>
        </w:rPr>
      </w:pPr>
      <w:r w:rsidRPr="00000C95">
        <w:rPr>
          <w:rFonts w:ascii="Times New Roman" w:hAnsi="Times New Roman" w:cs="Times New Roman"/>
          <w:sz w:val="24"/>
          <w:szCs w:val="24"/>
        </w:rPr>
        <w:t xml:space="preserve">Scientists involved in the demonstrations expressed full satisfaction with the crop performance, particularly under conserved soil moisture conditions, affirming the suitability of the improved technology package for rainfed </w:t>
      </w:r>
      <w:proofErr w:type="spellStart"/>
      <w:r w:rsidRPr="00000C95">
        <w:rPr>
          <w:rFonts w:ascii="Times New Roman" w:hAnsi="Times New Roman" w:cs="Times New Roman"/>
          <w:sz w:val="24"/>
          <w:szCs w:val="24"/>
        </w:rPr>
        <w:t>taramira</w:t>
      </w:r>
      <w:proofErr w:type="spellEnd"/>
      <w:r w:rsidRPr="00000C95">
        <w:rPr>
          <w:rFonts w:ascii="Times New Roman" w:hAnsi="Times New Roman" w:cs="Times New Roman"/>
          <w:sz w:val="24"/>
          <w:szCs w:val="24"/>
        </w:rPr>
        <w:t xml:space="preserve"> cultivation.</w:t>
      </w:r>
      <w:r w:rsidR="00E37326">
        <w:rPr>
          <w:rFonts w:ascii="Times New Roman" w:hAnsi="Times New Roman" w:cs="Times New Roman"/>
          <w:sz w:val="24"/>
          <w:szCs w:val="24"/>
        </w:rPr>
        <w:t xml:space="preserve"> </w:t>
      </w:r>
      <w:r w:rsidR="007F2486" w:rsidRPr="00310DAE">
        <w:rPr>
          <w:rFonts w:ascii="Times New Roman" w:hAnsi="Times New Roman" w:cs="Times New Roman"/>
          <w:sz w:val="24"/>
          <w:szCs w:val="24"/>
        </w:rPr>
        <w:t>The farmers were guided by scientists in every stage of the crop, with respect to optimum plant population, recommended dose of fertilizer, irrigation management and plant protection measures. The yield data were collected from both the demonstration and farmers practice</w:t>
      </w:r>
      <w:r w:rsidR="00FC25B1">
        <w:rPr>
          <w:rFonts w:ascii="Times New Roman" w:hAnsi="Times New Roman" w:cs="Times New Roman"/>
          <w:sz w:val="24"/>
          <w:szCs w:val="24"/>
        </w:rPr>
        <w:t xml:space="preserve"> plots and </w:t>
      </w:r>
      <w:r w:rsidR="007F2486" w:rsidRPr="00310DAE">
        <w:rPr>
          <w:rFonts w:ascii="Times New Roman" w:hAnsi="Times New Roman" w:cs="Times New Roman"/>
          <w:sz w:val="24"/>
          <w:szCs w:val="24"/>
        </w:rPr>
        <w:t>expressed in terms of per cent increase in yield</w:t>
      </w:r>
      <w:r w:rsidR="008D755A">
        <w:rPr>
          <w:rFonts w:ascii="Times New Roman" w:hAnsi="Times New Roman" w:cs="Times New Roman"/>
          <w:sz w:val="24"/>
          <w:szCs w:val="24"/>
        </w:rPr>
        <w:t>.</w:t>
      </w:r>
      <w:r w:rsidR="00A750EF" w:rsidRPr="00A750EF">
        <w:t xml:space="preserve"> </w:t>
      </w:r>
      <w:r w:rsidR="00A750EF" w:rsidRPr="00A750EF">
        <w:rPr>
          <w:rFonts w:ascii="Times New Roman" w:hAnsi="Times New Roman" w:cs="Times New Roman"/>
          <w:sz w:val="24"/>
          <w:szCs w:val="24"/>
        </w:rPr>
        <w:t xml:space="preserve">Field days and group meetings were organized to give other farmers the chance to observe the advantages of the demonstrated technologies. Data were collected from both the FLD (Front Line Demonstration) plots and control plots, and calculations were made for cost of cultivation, net income, and benefit-cost ratio (Samui </w:t>
      </w:r>
      <w:r w:rsidR="00A750EF" w:rsidRPr="00A750EF">
        <w:rPr>
          <w:rFonts w:ascii="Times New Roman" w:hAnsi="Times New Roman" w:cs="Times New Roman"/>
          <w:i/>
          <w:sz w:val="24"/>
          <w:szCs w:val="24"/>
        </w:rPr>
        <w:t>et al.,</w:t>
      </w:r>
      <w:r w:rsidR="00A750EF" w:rsidRPr="00A750EF">
        <w:rPr>
          <w:rFonts w:ascii="Times New Roman" w:hAnsi="Times New Roman" w:cs="Times New Roman"/>
          <w:sz w:val="24"/>
          <w:szCs w:val="24"/>
        </w:rPr>
        <w:t xml:space="preserve"> 2000).</w:t>
      </w:r>
    </w:p>
    <w:p w14:paraId="61C5A265" w14:textId="3DA59036" w:rsidR="004E3806" w:rsidRPr="00310DAE" w:rsidRDefault="00310DAE" w:rsidP="004E3806">
      <w:pPr>
        <w:jc w:val="both"/>
        <w:rPr>
          <w:rFonts w:ascii="Times New Roman" w:hAnsi="Times New Roman" w:cs="Times New Roman"/>
          <w:sz w:val="24"/>
          <w:szCs w:val="24"/>
        </w:rPr>
      </w:pPr>
      <w:r w:rsidRPr="00310DAE">
        <w:rPr>
          <w:rFonts w:ascii="Times New Roman" w:hAnsi="Times New Roman" w:cs="Times New Roman"/>
          <w:b/>
          <w:sz w:val="24"/>
          <w:szCs w:val="24"/>
        </w:rPr>
        <w:t xml:space="preserve">  </w:t>
      </w:r>
      <w:r w:rsidR="00AF575A">
        <w:rPr>
          <w:rFonts w:ascii="Times New Roman" w:hAnsi="Times New Roman" w:cs="Times New Roman"/>
          <w:b/>
          <w:sz w:val="24"/>
          <w:szCs w:val="24"/>
        </w:rPr>
        <w:t xml:space="preserve">List </w:t>
      </w:r>
      <w:proofErr w:type="gramStart"/>
      <w:r w:rsidR="00AF575A">
        <w:rPr>
          <w:rFonts w:ascii="Times New Roman" w:hAnsi="Times New Roman" w:cs="Times New Roman"/>
          <w:b/>
          <w:sz w:val="24"/>
          <w:szCs w:val="24"/>
        </w:rPr>
        <w:t>1 :</w:t>
      </w:r>
      <w:proofErr w:type="gramEnd"/>
      <w:r w:rsidR="00AF575A">
        <w:rPr>
          <w:rFonts w:ascii="Times New Roman" w:hAnsi="Times New Roman" w:cs="Times New Roman"/>
          <w:b/>
          <w:sz w:val="24"/>
          <w:szCs w:val="24"/>
        </w:rPr>
        <w:t xml:space="preserve"> </w:t>
      </w:r>
      <w:r w:rsidR="004E3806" w:rsidRPr="00310DAE">
        <w:rPr>
          <w:rFonts w:ascii="Times New Roman" w:hAnsi="Times New Roman" w:cs="Times New Roman"/>
          <w:b/>
          <w:sz w:val="24"/>
          <w:szCs w:val="24"/>
        </w:rPr>
        <w:t>Details of the demonstrated improved technology and farmer</w:t>
      </w:r>
      <w:r w:rsidR="009A7C6B" w:rsidRPr="00310DAE">
        <w:rPr>
          <w:rFonts w:ascii="Times New Roman" w:hAnsi="Times New Roman" w:cs="Times New Roman"/>
          <w:b/>
          <w:sz w:val="24"/>
          <w:szCs w:val="24"/>
        </w:rPr>
        <w:t>’</w:t>
      </w:r>
      <w:r w:rsidR="004E3806" w:rsidRPr="00310DAE">
        <w:rPr>
          <w:rFonts w:ascii="Times New Roman" w:hAnsi="Times New Roman" w:cs="Times New Roman"/>
          <w:b/>
          <w:sz w:val="24"/>
          <w:szCs w:val="24"/>
        </w:rPr>
        <w:t>s practice</w:t>
      </w:r>
      <w:r w:rsidR="004E3806" w:rsidRPr="00310DAE">
        <w:rPr>
          <w:rFonts w:ascii="Times New Roman" w:hAnsi="Times New Roman" w:cs="Times New Roman"/>
          <w:sz w:val="24"/>
          <w:szCs w:val="24"/>
        </w:rPr>
        <w:t xml:space="preserve"> </w:t>
      </w:r>
    </w:p>
    <w:tbl>
      <w:tblPr>
        <w:tblW w:w="924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81"/>
        <w:gridCol w:w="4563"/>
      </w:tblGrid>
      <w:tr w:rsidR="004E3806" w:rsidRPr="00310DAE" w14:paraId="0EE1701C" w14:textId="77777777" w:rsidTr="00312486">
        <w:trPr>
          <w:trHeight w:val="577"/>
        </w:trPr>
        <w:tc>
          <w:tcPr>
            <w:tcW w:w="4681" w:type="dxa"/>
          </w:tcPr>
          <w:p w14:paraId="75F3F46D" w14:textId="77777777" w:rsidR="004E3806" w:rsidRPr="00310DAE" w:rsidRDefault="004E3806" w:rsidP="004E3806">
            <w:pPr>
              <w:jc w:val="both"/>
              <w:rPr>
                <w:rFonts w:ascii="Times New Roman" w:hAnsi="Times New Roman" w:cs="Times New Roman"/>
                <w:b/>
                <w:sz w:val="24"/>
                <w:szCs w:val="24"/>
              </w:rPr>
            </w:pPr>
            <w:r w:rsidRPr="00310DAE">
              <w:rPr>
                <w:rFonts w:ascii="Times New Roman" w:hAnsi="Times New Roman" w:cs="Times New Roman"/>
                <w:b/>
                <w:sz w:val="24"/>
                <w:szCs w:val="24"/>
              </w:rPr>
              <w:t>Components of demonstrated technology</w:t>
            </w:r>
          </w:p>
        </w:tc>
        <w:tc>
          <w:tcPr>
            <w:tcW w:w="4563" w:type="dxa"/>
          </w:tcPr>
          <w:p w14:paraId="2AF4DD7B" w14:textId="371C5460" w:rsidR="004E3806" w:rsidRPr="00310DAE" w:rsidRDefault="004E3806" w:rsidP="004E3806">
            <w:pPr>
              <w:jc w:val="both"/>
              <w:rPr>
                <w:rFonts w:ascii="Times New Roman" w:hAnsi="Times New Roman" w:cs="Times New Roman"/>
                <w:b/>
                <w:sz w:val="24"/>
                <w:szCs w:val="24"/>
              </w:rPr>
            </w:pPr>
            <w:r w:rsidRPr="00310DAE">
              <w:rPr>
                <w:rFonts w:ascii="Times New Roman" w:hAnsi="Times New Roman" w:cs="Times New Roman"/>
                <w:b/>
                <w:sz w:val="24"/>
                <w:szCs w:val="24"/>
              </w:rPr>
              <w:t>Prevailing farmer</w:t>
            </w:r>
            <w:r w:rsidR="009A7C6B" w:rsidRPr="00310DAE">
              <w:rPr>
                <w:rFonts w:ascii="Times New Roman" w:hAnsi="Times New Roman" w:cs="Times New Roman"/>
                <w:b/>
                <w:sz w:val="24"/>
                <w:szCs w:val="24"/>
              </w:rPr>
              <w:t>’</w:t>
            </w:r>
            <w:r w:rsidRPr="00310DAE">
              <w:rPr>
                <w:rFonts w:ascii="Times New Roman" w:hAnsi="Times New Roman" w:cs="Times New Roman"/>
                <w:b/>
                <w:sz w:val="24"/>
                <w:szCs w:val="24"/>
              </w:rPr>
              <w:t>s practices against demonstrated technology</w:t>
            </w:r>
          </w:p>
        </w:tc>
      </w:tr>
      <w:tr w:rsidR="004E3806" w:rsidRPr="00310DAE" w14:paraId="65250028" w14:textId="77777777" w:rsidTr="00312486">
        <w:trPr>
          <w:trHeight w:val="3152"/>
        </w:trPr>
        <w:tc>
          <w:tcPr>
            <w:tcW w:w="4681" w:type="dxa"/>
          </w:tcPr>
          <w:p w14:paraId="79968D07" w14:textId="77777777" w:rsidR="004E3806" w:rsidRPr="00310DAE" w:rsidRDefault="004E3806" w:rsidP="00312486">
            <w:pPr>
              <w:numPr>
                <w:ilvl w:val="0"/>
                <w:numId w:val="1"/>
              </w:numPr>
              <w:spacing w:after="0"/>
              <w:jc w:val="both"/>
              <w:rPr>
                <w:rFonts w:ascii="Times New Roman" w:hAnsi="Times New Roman" w:cs="Times New Roman"/>
                <w:sz w:val="24"/>
                <w:szCs w:val="24"/>
              </w:rPr>
            </w:pPr>
            <w:r w:rsidRPr="00310DAE">
              <w:rPr>
                <w:rFonts w:ascii="Times New Roman" w:hAnsi="Times New Roman" w:cs="Times New Roman"/>
                <w:sz w:val="24"/>
                <w:szCs w:val="24"/>
              </w:rPr>
              <w:t>Timely sowing</w:t>
            </w:r>
          </w:p>
          <w:p w14:paraId="1FAD41DA" w14:textId="77777777" w:rsidR="004E3806" w:rsidRPr="00310DAE" w:rsidRDefault="004E3806" w:rsidP="00312486">
            <w:pPr>
              <w:numPr>
                <w:ilvl w:val="0"/>
                <w:numId w:val="1"/>
              </w:numPr>
              <w:spacing w:after="0"/>
              <w:jc w:val="both"/>
              <w:rPr>
                <w:rFonts w:ascii="Times New Roman" w:hAnsi="Times New Roman" w:cs="Times New Roman"/>
                <w:sz w:val="24"/>
                <w:szCs w:val="24"/>
              </w:rPr>
            </w:pPr>
            <w:r w:rsidRPr="00310DAE">
              <w:rPr>
                <w:rFonts w:ascii="Times New Roman" w:hAnsi="Times New Roman" w:cs="Times New Roman"/>
                <w:sz w:val="24"/>
                <w:szCs w:val="24"/>
              </w:rPr>
              <w:t>Line sowing</w:t>
            </w:r>
          </w:p>
          <w:p w14:paraId="54C408DC" w14:textId="77777777" w:rsidR="004E3806" w:rsidRPr="00310DAE" w:rsidRDefault="004E3806" w:rsidP="00312486">
            <w:pPr>
              <w:numPr>
                <w:ilvl w:val="0"/>
                <w:numId w:val="1"/>
              </w:numPr>
              <w:spacing w:after="0"/>
              <w:jc w:val="both"/>
              <w:rPr>
                <w:rFonts w:ascii="Times New Roman" w:hAnsi="Times New Roman" w:cs="Times New Roman"/>
                <w:sz w:val="24"/>
                <w:szCs w:val="24"/>
              </w:rPr>
            </w:pPr>
            <w:r w:rsidRPr="00310DAE">
              <w:rPr>
                <w:rFonts w:ascii="Times New Roman" w:hAnsi="Times New Roman" w:cs="Times New Roman"/>
                <w:sz w:val="24"/>
                <w:szCs w:val="24"/>
              </w:rPr>
              <w:t>Use of improved variety</w:t>
            </w:r>
          </w:p>
          <w:p w14:paraId="7F94B064" w14:textId="66A684CA" w:rsidR="004E3806" w:rsidRPr="00310DAE" w:rsidRDefault="009A7C6B" w:rsidP="00312486">
            <w:pPr>
              <w:numPr>
                <w:ilvl w:val="0"/>
                <w:numId w:val="1"/>
              </w:numPr>
              <w:spacing w:after="0"/>
              <w:jc w:val="both"/>
              <w:rPr>
                <w:rFonts w:ascii="Times New Roman" w:hAnsi="Times New Roman" w:cs="Times New Roman"/>
                <w:sz w:val="24"/>
                <w:szCs w:val="24"/>
              </w:rPr>
            </w:pPr>
            <w:r w:rsidRPr="00310DAE">
              <w:rPr>
                <w:rFonts w:ascii="Times New Roman" w:hAnsi="Times New Roman" w:cs="Times New Roman"/>
                <w:sz w:val="24"/>
                <w:szCs w:val="24"/>
              </w:rPr>
              <w:t>Seed treatment</w:t>
            </w:r>
          </w:p>
          <w:p w14:paraId="063FEFAE" w14:textId="77777777" w:rsidR="004E3806" w:rsidRPr="00310DAE" w:rsidRDefault="004E3806" w:rsidP="00312486">
            <w:pPr>
              <w:numPr>
                <w:ilvl w:val="0"/>
                <w:numId w:val="1"/>
              </w:numPr>
              <w:spacing w:after="0"/>
              <w:jc w:val="both"/>
              <w:rPr>
                <w:rFonts w:ascii="Times New Roman" w:hAnsi="Times New Roman" w:cs="Times New Roman"/>
                <w:sz w:val="24"/>
                <w:szCs w:val="24"/>
              </w:rPr>
            </w:pPr>
            <w:r w:rsidRPr="00310DAE">
              <w:rPr>
                <w:rFonts w:ascii="Times New Roman" w:hAnsi="Times New Roman" w:cs="Times New Roman"/>
                <w:sz w:val="24"/>
                <w:szCs w:val="24"/>
              </w:rPr>
              <w:t>Application of recommended dose of fertilizer and proper fertilizer placement methods</w:t>
            </w:r>
          </w:p>
          <w:p w14:paraId="5DDAA9B8" w14:textId="0D0BA99E" w:rsidR="004E3806" w:rsidRPr="00310DAE" w:rsidRDefault="004E3806" w:rsidP="00312486">
            <w:pPr>
              <w:numPr>
                <w:ilvl w:val="0"/>
                <w:numId w:val="1"/>
              </w:numPr>
              <w:spacing w:after="0"/>
              <w:jc w:val="both"/>
              <w:rPr>
                <w:rFonts w:ascii="Times New Roman" w:hAnsi="Times New Roman" w:cs="Times New Roman"/>
                <w:sz w:val="24"/>
                <w:szCs w:val="24"/>
              </w:rPr>
            </w:pPr>
            <w:r w:rsidRPr="00310DAE">
              <w:rPr>
                <w:rFonts w:ascii="Times New Roman" w:hAnsi="Times New Roman" w:cs="Times New Roman"/>
                <w:sz w:val="24"/>
                <w:szCs w:val="24"/>
              </w:rPr>
              <w:t xml:space="preserve">Adoption of proper plant </w:t>
            </w:r>
            <w:r w:rsidR="009A7C6B" w:rsidRPr="00310DAE">
              <w:rPr>
                <w:rFonts w:ascii="Times New Roman" w:hAnsi="Times New Roman" w:cs="Times New Roman"/>
                <w:sz w:val="24"/>
                <w:szCs w:val="24"/>
              </w:rPr>
              <w:t>protection measures</w:t>
            </w:r>
          </w:p>
          <w:p w14:paraId="215EC76F" w14:textId="4CCAA907" w:rsidR="004E3806" w:rsidRPr="00310DAE" w:rsidRDefault="004E3806" w:rsidP="00312486">
            <w:pPr>
              <w:numPr>
                <w:ilvl w:val="0"/>
                <w:numId w:val="1"/>
              </w:numPr>
              <w:spacing w:after="0"/>
              <w:jc w:val="both"/>
              <w:rPr>
                <w:rFonts w:ascii="Times New Roman" w:hAnsi="Times New Roman" w:cs="Times New Roman"/>
                <w:sz w:val="24"/>
                <w:szCs w:val="24"/>
              </w:rPr>
            </w:pPr>
            <w:r w:rsidRPr="00310DAE">
              <w:rPr>
                <w:rFonts w:ascii="Times New Roman" w:hAnsi="Times New Roman" w:cs="Times New Roman"/>
                <w:sz w:val="24"/>
                <w:szCs w:val="24"/>
              </w:rPr>
              <w:t xml:space="preserve">Timely weeding and hoeing </w:t>
            </w:r>
          </w:p>
        </w:tc>
        <w:tc>
          <w:tcPr>
            <w:tcW w:w="4563" w:type="dxa"/>
          </w:tcPr>
          <w:p w14:paraId="4C15A05A" w14:textId="77777777" w:rsidR="004E3806" w:rsidRPr="00310DAE" w:rsidRDefault="004E3806" w:rsidP="00312486">
            <w:pPr>
              <w:numPr>
                <w:ilvl w:val="0"/>
                <w:numId w:val="2"/>
              </w:numPr>
              <w:spacing w:after="0"/>
              <w:jc w:val="both"/>
              <w:rPr>
                <w:rFonts w:ascii="Times New Roman" w:hAnsi="Times New Roman" w:cs="Times New Roman"/>
                <w:sz w:val="24"/>
                <w:szCs w:val="24"/>
                <w:lang w:val="en-US"/>
              </w:rPr>
            </w:pPr>
            <w:r w:rsidRPr="00310DAE">
              <w:rPr>
                <w:rFonts w:ascii="Times New Roman" w:hAnsi="Times New Roman" w:cs="Times New Roman"/>
                <w:sz w:val="24"/>
                <w:szCs w:val="24"/>
                <w:lang w:val="en-US"/>
              </w:rPr>
              <w:t xml:space="preserve"> Very late sowing</w:t>
            </w:r>
          </w:p>
          <w:p w14:paraId="74B56AEB" w14:textId="77777777" w:rsidR="004E3806" w:rsidRPr="00310DAE" w:rsidRDefault="004E3806" w:rsidP="00312486">
            <w:pPr>
              <w:numPr>
                <w:ilvl w:val="0"/>
                <w:numId w:val="2"/>
              </w:numPr>
              <w:spacing w:after="0"/>
              <w:jc w:val="both"/>
              <w:rPr>
                <w:rFonts w:ascii="Times New Roman" w:hAnsi="Times New Roman" w:cs="Times New Roman"/>
                <w:sz w:val="24"/>
                <w:szCs w:val="24"/>
                <w:lang w:val="en-US"/>
              </w:rPr>
            </w:pPr>
            <w:r w:rsidRPr="00310DAE">
              <w:rPr>
                <w:rFonts w:ascii="Times New Roman" w:hAnsi="Times New Roman" w:cs="Times New Roman"/>
                <w:sz w:val="24"/>
                <w:szCs w:val="24"/>
                <w:lang w:val="en-US"/>
              </w:rPr>
              <w:t xml:space="preserve"> Broad cast method of sowing</w:t>
            </w:r>
          </w:p>
          <w:p w14:paraId="6ED3AB7C" w14:textId="77777777" w:rsidR="004E3806" w:rsidRPr="00310DAE" w:rsidRDefault="004E3806" w:rsidP="00312486">
            <w:pPr>
              <w:numPr>
                <w:ilvl w:val="0"/>
                <w:numId w:val="2"/>
              </w:numPr>
              <w:spacing w:after="0"/>
              <w:jc w:val="both"/>
              <w:rPr>
                <w:rFonts w:ascii="Times New Roman" w:hAnsi="Times New Roman" w:cs="Times New Roman"/>
                <w:sz w:val="24"/>
                <w:szCs w:val="24"/>
                <w:lang w:val="en-US"/>
              </w:rPr>
            </w:pPr>
            <w:r w:rsidRPr="00310DAE">
              <w:rPr>
                <w:rFonts w:ascii="Times New Roman" w:hAnsi="Times New Roman" w:cs="Times New Roman"/>
                <w:sz w:val="24"/>
                <w:szCs w:val="24"/>
                <w:lang w:val="en-US"/>
              </w:rPr>
              <w:t xml:space="preserve"> Use of local seed</w:t>
            </w:r>
          </w:p>
          <w:p w14:paraId="4966A676" w14:textId="51E1EDE5" w:rsidR="004E3806" w:rsidRPr="00310DAE" w:rsidRDefault="004E3806" w:rsidP="00312486">
            <w:pPr>
              <w:numPr>
                <w:ilvl w:val="0"/>
                <w:numId w:val="2"/>
              </w:numPr>
              <w:spacing w:after="0"/>
              <w:jc w:val="both"/>
              <w:rPr>
                <w:rFonts w:ascii="Times New Roman" w:hAnsi="Times New Roman" w:cs="Times New Roman"/>
                <w:sz w:val="24"/>
                <w:szCs w:val="24"/>
                <w:lang w:val="en-US"/>
              </w:rPr>
            </w:pPr>
            <w:r w:rsidRPr="00310DAE">
              <w:rPr>
                <w:rFonts w:ascii="Times New Roman" w:hAnsi="Times New Roman" w:cs="Times New Roman"/>
                <w:sz w:val="24"/>
                <w:szCs w:val="24"/>
                <w:lang w:val="en-US"/>
              </w:rPr>
              <w:t xml:space="preserve"> No </w:t>
            </w:r>
            <w:r w:rsidR="009A7C6B" w:rsidRPr="00310DAE">
              <w:rPr>
                <w:rFonts w:ascii="Times New Roman" w:hAnsi="Times New Roman" w:cs="Times New Roman"/>
                <w:sz w:val="24"/>
                <w:szCs w:val="24"/>
                <w:lang w:val="en-US"/>
              </w:rPr>
              <w:t>seed treatment</w:t>
            </w:r>
          </w:p>
          <w:p w14:paraId="222D8570" w14:textId="1CBB7B2C" w:rsidR="004E3806" w:rsidRPr="00310DAE" w:rsidRDefault="004E3806" w:rsidP="00312486">
            <w:pPr>
              <w:numPr>
                <w:ilvl w:val="0"/>
                <w:numId w:val="2"/>
              </w:numPr>
              <w:spacing w:after="0"/>
              <w:jc w:val="both"/>
              <w:rPr>
                <w:rFonts w:ascii="Times New Roman" w:hAnsi="Times New Roman" w:cs="Times New Roman"/>
                <w:sz w:val="24"/>
                <w:szCs w:val="24"/>
                <w:lang w:val="en-US"/>
              </w:rPr>
            </w:pPr>
            <w:r w:rsidRPr="00310DAE">
              <w:rPr>
                <w:rFonts w:ascii="Times New Roman" w:hAnsi="Times New Roman" w:cs="Times New Roman"/>
                <w:sz w:val="24"/>
                <w:szCs w:val="24"/>
                <w:lang w:val="en-US"/>
              </w:rPr>
              <w:t xml:space="preserve"> No application of fertilizer and     unawareness of</w:t>
            </w:r>
            <w:r w:rsidR="009A7C6B" w:rsidRPr="00310DAE">
              <w:rPr>
                <w:rFonts w:ascii="Times New Roman" w:hAnsi="Times New Roman" w:cs="Times New Roman"/>
                <w:sz w:val="24"/>
                <w:szCs w:val="24"/>
                <w:lang w:val="en-US"/>
              </w:rPr>
              <w:t xml:space="preserve"> </w:t>
            </w:r>
            <w:r w:rsidRPr="00310DAE">
              <w:rPr>
                <w:rFonts w:ascii="Times New Roman" w:hAnsi="Times New Roman" w:cs="Times New Roman"/>
                <w:sz w:val="24"/>
                <w:szCs w:val="24"/>
                <w:lang w:val="en-US"/>
              </w:rPr>
              <w:t>fertilizer    placement methods</w:t>
            </w:r>
          </w:p>
          <w:p w14:paraId="00B8FA17" w14:textId="77777777" w:rsidR="0035659D" w:rsidRPr="00310DAE" w:rsidRDefault="004E3806" w:rsidP="00312486">
            <w:pPr>
              <w:numPr>
                <w:ilvl w:val="0"/>
                <w:numId w:val="2"/>
              </w:numPr>
              <w:spacing w:after="0"/>
              <w:jc w:val="both"/>
              <w:rPr>
                <w:rFonts w:ascii="Times New Roman" w:hAnsi="Times New Roman" w:cs="Times New Roman"/>
                <w:sz w:val="24"/>
                <w:szCs w:val="24"/>
                <w:lang w:val="en-US"/>
              </w:rPr>
            </w:pPr>
            <w:r w:rsidRPr="00310DAE">
              <w:rPr>
                <w:rFonts w:ascii="Times New Roman" w:hAnsi="Times New Roman" w:cs="Times New Roman"/>
                <w:sz w:val="24"/>
                <w:szCs w:val="24"/>
                <w:lang w:val="en-US"/>
              </w:rPr>
              <w:t>Plant protection measures usually     not adopted</w:t>
            </w:r>
          </w:p>
          <w:p w14:paraId="7E7BC569" w14:textId="3FA990B3" w:rsidR="004E3806" w:rsidRPr="00310DAE" w:rsidRDefault="004E3806" w:rsidP="00312486">
            <w:pPr>
              <w:numPr>
                <w:ilvl w:val="0"/>
                <w:numId w:val="2"/>
              </w:numPr>
              <w:spacing w:after="0"/>
              <w:jc w:val="both"/>
              <w:rPr>
                <w:rFonts w:ascii="Times New Roman" w:hAnsi="Times New Roman" w:cs="Times New Roman"/>
                <w:sz w:val="24"/>
                <w:szCs w:val="24"/>
                <w:lang w:val="en-US"/>
              </w:rPr>
            </w:pPr>
            <w:r w:rsidRPr="00310DAE">
              <w:rPr>
                <w:rFonts w:ascii="Times New Roman" w:hAnsi="Times New Roman" w:cs="Times New Roman"/>
                <w:sz w:val="24"/>
                <w:szCs w:val="24"/>
                <w:lang w:val="en-US"/>
              </w:rPr>
              <w:t>No weeding and hoeing</w:t>
            </w:r>
          </w:p>
          <w:p w14:paraId="6D515B35" w14:textId="77777777" w:rsidR="004E3806" w:rsidRPr="00310DAE" w:rsidRDefault="004E3806" w:rsidP="00312486">
            <w:pPr>
              <w:spacing w:after="0"/>
              <w:jc w:val="both"/>
              <w:rPr>
                <w:rFonts w:ascii="Times New Roman" w:hAnsi="Times New Roman" w:cs="Times New Roman"/>
                <w:sz w:val="24"/>
                <w:szCs w:val="24"/>
                <w:lang w:val="en-US"/>
              </w:rPr>
            </w:pPr>
          </w:p>
        </w:tc>
      </w:tr>
    </w:tbl>
    <w:p w14:paraId="7EEF60B4" w14:textId="405DE402" w:rsidR="00FB669E" w:rsidRPr="00310DAE" w:rsidRDefault="00FB669E" w:rsidP="00FB669E">
      <w:pPr>
        <w:jc w:val="both"/>
        <w:rPr>
          <w:rFonts w:ascii="Times New Roman" w:hAnsi="Times New Roman" w:cs="Times New Roman"/>
          <w:sz w:val="24"/>
          <w:szCs w:val="24"/>
        </w:rPr>
      </w:pPr>
    </w:p>
    <w:p w14:paraId="09459BB0" w14:textId="46E6FAE9" w:rsidR="00FB669E" w:rsidRPr="00C958C8" w:rsidRDefault="007F2486" w:rsidP="00FB669E">
      <w:pPr>
        <w:jc w:val="both"/>
        <w:rPr>
          <w:rFonts w:ascii="Times New Roman" w:hAnsi="Times New Roman" w:cs="Times New Roman"/>
          <w:b/>
          <w:sz w:val="24"/>
          <w:szCs w:val="24"/>
        </w:rPr>
      </w:pPr>
      <w:r w:rsidRPr="00310DAE">
        <w:rPr>
          <w:rFonts w:ascii="Times New Roman" w:hAnsi="Times New Roman" w:cs="Times New Roman"/>
          <w:b/>
          <w:sz w:val="24"/>
          <w:szCs w:val="24"/>
        </w:rPr>
        <w:t>Results and Discussion</w:t>
      </w:r>
    </w:p>
    <w:p w14:paraId="39C9D11F" w14:textId="6FBB571D" w:rsidR="00E10673" w:rsidRDefault="00E10673" w:rsidP="00E37326">
      <w:pPr>
        <w:ind w:firstLine="720"/>
        <w:jc w:val="both"/>
        <w:rPr>
          <w:rFonts w:ascii="Times New Roman" w:eastAsia="Times New Roman" w:hAnsi="Times New Roman" w:cs="Times New Roman"/>
          <w:sz w:val="24"/>
          <w:szCs w:val="24"/>
          <w:lang w:eastAsia="en-IN"/>
        </w:rPr>
      </w:pPr>
      <w:r w:rsidRPr="00E10673">
        <w:rPr>
          <w:rFonts w:ascii="Times New Roman" w:eastAsia="Times New Roman" w:hAnsi="Times New Roman" w:cs="Times New Roman"/>
          <w:sz w:val="24"/>
          <w:szCs w:val="24"/>
          <w:lang w:eastAsia="en-IN"/>
        </w:rPr>
        <w:t xml:space="preserve">A total of 20 Front Line Demonstrations (FLDs) were conducted on </w:t>
      </w:r>
      <w:proofErr w:type="spellStart"/>
      <w:r w:rsidRPr="00E10673">
        <w:rPr>
          <w:rFonts w:ascii="Times New Roman" w:eastAsia="Times New Roman" w:hAnsi="Times New Roman" w:cs="Times New Roman"/>
          <w:sz w:val="24"/>
          <w:szCs w:val="24"/>
          <w:lang w:eastAsia="en-IN"/>
        </w:rPr>
        <w:t>taramira</w:t>
      </w:r>
      <w:proofErr w:type="spellEnd"/>
      <w:r w:rsidRPr="00E10673">
        <w:rPr>
          <w:rFonts w:ascii="Times New Roman" w:eastAsia="Times New Roman" w:hAnsi="Times New Roman" w:cs="Times New Roman"/>
          <w:sz w:val="24"/>
          <w:szCs w:val="24"/>
          <w:lang w:eastAsia="en-IN"/>
        </w:rPr>
        <w:t xml:space="preserve"> during the </w:t>
      </w:r>
      <w:r w:rsidRPr="00E37326">
        <w:rPr>
          <w:rFonts w:ascii="Times New Roman" w:eastAsia="Times New Roman" w:hAnsi="Times New Roman" w:cs="Times New Roman"/>
          <w:i/>
          <w:sz w:val="24"/>
          <w:szCs w:val="24"/>
          <w:lang w:eastAsia="en-IN"/>
        </w:rPr>
        <w:t>Rabi</w:t>
      </w:r>
      <w:r w:rsidRPr="00E10673">
        <w:rPr>
          <w:rFonts w:ascii="Times New Roman" w:eastAsia="Times New Roman" w:hAnsi="Times New Roman" w:cs="Times New Roman"/>
          <w:sz w:val="24"/>
          <w:szCs w:val="24"/>
          <w:lang w:eastAsia="en-IN"/>
        </w:rPr>
        <w:t xml:space="preserve"> season of 2018–19 under rainfed conditions, focusing on the performance of improved varieties RTM-1355 and RTM-1351. These demonstrations aimed to assess the effectiveness of the improved package of practices (IP) in comparison to the traditional farmer practices (FP) that typically involve local varieties. The results clearly demonstrated a substantial increase in yield with the adoption of the improved varieties. The mean yield recorded under IP ranged from 1085 to 1230 kg per hectare, whereas the yield under FP, which utilized local varieties and conventional practices, was significantly lower, ranging between 875 and 1024 kg per hectare. This corresponds to a percentage increase in yield over farmers’ practices (YIOFP) ranging from 17.68% to 28.84%, reflecting the superior agronomic performance and adaptability of the improved varieties under the given environmental and management conditions.</w:t>
      </w:r>
      <w:r w:rsidRPr="00E10673">
        <w:t xml:space="preserve"> </w:t>
      </w:r>
      <w:r w:rsidRPr="00E10673">
        <w:rPr>
          <w:rFonts w:ascii="Times New Roman" w:eastAsia="Times New Roman" w:hAnsi="Times New Roman" w:cs="Times New Roman"/>
          <w:sz w:val="24"/>
          <w:szCs w:val="24"/>
          <w:lang w:eastAsia="en-IN"/>
        </w:rPr>
        <w:t xml:space="preserve">The findings of this study are consistent with those reported by Meena et al. (2019), who also observed significant yield improvements in </w:t>
      </w:r>
      <w:proofErr w:type="spellStart"/>
      <w:r w:rsidRPr="00E10673">
        <w:rPr>
          <w:rFonts w:ascii="Times New Roman" w:eastAsia="Times New Roman" w:hAnsi="Times New Roman" w:cs="Times New Roman"/>
          <w:sz w:val="24"/>
          <w:szCs w:val="24"/>
          <w:lang w:eastAsia="en-IN"/>
        </w:rPr>
        <w:t>taramira</w:t>
      </w:r>
      <w:proofErr w:type="spellEnd"/>
      <w:r w:rsidRPr="00E10673">
        <w:rPr>
          <w:rFonts w:ascii="Times New Roman" w:eastAsia="Times New Roman" w:hAnsi="Times New Roman" w:cs="Times New Roman"/>
          <w:sz w:val="24"/>
          <w:szCs w:val="24"/>
          <w:lang w:eastAsia="en-IN"/>
        </w:rPr>
        <w:t xml:space="preserve"> cultivation following the adoption of improved varieties and recommended agronomic practices under rainfed </w:t>
      </w:r>
      <w:r w:rsidRPr="00E10673">
        <w:rPr>
          <w:rFonts w:ascii="Times New Roman" w:eastAsia="Times New Roman" w:hAnsi="Times New Roman" w:cs="Times New Roman"/>
          <w:sz w:val="24"/>
          <w:szCs w:val="24"/>
          <w:lang w:eastAsia="en-IN"/>
        </w:rPr>
        <w:lastRenderedPageBreak/>
        <w:t xml:space="preserve">conditions. </w:t>
      </w:r>
      <w:hyperlink r:id="rId7" w:anchor="singh_2014" w:history="1">
        <w:r w:rsidR="00E37326" w:rsidRPr="00E37326">
          <w:rPr>
            <w:rStyle w:val="Hyperlink"/>
            <w:rFonts w:ascii="Times New Roman" w:eastAsia="Times New Roman" w:hAnsi="Times New Roman" w:cs="Times New Roman"/>
            <w:color w:val="000000" w:themeColor="text1"/>
            <w:sz w:val="24"/>
            <w:szCs w:val="24"/>
            <w:u w:val="none"/>
            <w:lang w:eastAsia="en-IN"/>
          </w:rPr>
          <w:t>Singh </w:t>
        </w:r>
        <w:r w:rsidR="00E37326" w:rsidRPr="00E37326">
          <w:rPr>
            <w:rStyle w:val="Hyperlink"/>
            <w:rFonts w:ascii="Times New Roman" w:eastAsia="Times New Roman" w:hAnsi="Times New Roman" w:cs="Times New Roman"/>
            <w:i/>
            <w:iCs/>
            <w:color w:val="000000" w:themeColor="text1"/>
            <w:sz w:val="24"/>
            <w:szCs w:val="24"/>
            <w:u w:val="none"/>
            <w:lang w:eastAsia="en-IN"/>
          </w:rPr>
          <w:t>et al</w:t>
        </w:r>
        <w:r w:rsidR="00E37326" w:rsidRPr="00E37326">
          <w:rPr>
            <w:rStyle w:val="Hyperlink"/>
            <w:rFonts w:ascii="Times New Roman" w:eastAsia="Times New Roman" w:hAnsi="Times New Roman" w:cs="Times New Roman"/>
            <w:color w:val="000000" w:themeColor="text1"/>
            <w:sz w:val="24"/>
            <w:szCs w:val="24"/>
            <w:u w:val="none"/>
            <w:lang w:eastAsia="en-IN"/>
          </w:rPr>
          <w:t>., (2014)</w:t>
        </w:r>
      </w:hyperlink>
      <w:r w:rsidR="00E37326" w:rsidRPr="00E37326">
        <w:rPr>
          <w:rFonts w:ascii="Times New Roman" w:eastAsia="Times New Roman" w:hAnsi="Times New Roman" w:cs="Times New Roman"/>
          <w:color w:val="000000" w:themeColor="text1"/>
          <w:sz w:val="24"/>
          <w:szCs w:val="24"/>
          <w:lang w:eastAsia="en-IN"/>
        </w:rPr>
        <w:t> </w:t>
      </w:r>
      <w:r w:rsidR="00E37326" w:rsidRPr="00E37326">
        <w:rPr>
          <w:rFonts w:ascii="Times New Roman" w:eastAsia="Times New Roman" w:hAnsi="Times New Roman" w:cs="Times New Roman"/>
          <w:sz w:val="24"/>
          <w:szCs w:val="24"/>
          <w:lang w:eastAsia="en-IN"/>
        </w:rPr>
        <w:t>also suggested that the use of high yielding improved variety under FLD programmes leads to increase in the production as well as productivity also.</w:t>
      </w:r>
      <w:r w:rsidR="00195887" w:rsidRPr="00195887">
        <w:t xml:space="preserve"> </w:t>
      </w:r>
      <w:r w:rsidR="00195887" w:rsidRPr="00195887">
        <w:rPr>
          <w:rFonts w:ascii="Times New Roman" w:eastAsia="Times New Roman" w:hAnsi="Times New Roman" w:cs="Times New Roman"/>
          <w:sz w:val="24"/>
          <w:szCs w:val="24"/>
          <w:lang w:eastAsia="en-IN"/>
        </w:rPr>
        <w:t xml:space="preserve">Kumar </w:t>
      </w:r>
      <w:r w:rsidR="00195887" w:rsidRPr="00195887">
        <w:rPr>
          <w:rFonts w:ascii="Times New Roman" w:eastAsia="Times New Roman" w:hAnsi="Times New Roman" w:cs="Times New Roman"/>
          <w:i/>
          <w:sz w:val="24"/>
          <w:szCs w:val="24"/>
          <w:lang w:eastAsia="en-IN"/>
        </w:rPr>
        <w:t>et al.</w:t>
      </w:r>
      <w:r w:rsidR="00195887" w:rsidRPr="00195887">
        <w:rPr>
          <w:rFonts w:ascii="Times New Roman" w:eastAsia="Times New Roman" w:hAnsi="Times New Roman" w:cs="Times New Roman"/>
          <w:sz w:val="24"/>
          <w:szCs w:val="24"/>
          <w:lang w:eastAsia="en-IN"/>
        </w:rPr>
        <w:t xml:space="preserve"> (2019) also reported higher mustard yields under demonstration plots compared to traditional farmer practices during their study period, clearly highlighting the beneficial impact of </w:t>
      </w:r>
      <w:proofErr w:type="gramStart"/>
      <w:r w:rsidR="00195887" w:rsidRPr="00195887">
        <w:rPr>
          <w:rFonts w:ascii="Times New Roman" w:eastAsia="Times New Roman" w:hAnsi="Times New Roman" w:cs="Times New Roman"/>
          <w:sz w:val="24"/>
          <w:szCs w:val="24"/>
          <w:lang w:eastAsia="en-IN"/>
        </w:rPr>
        <w:t>Front Line</w:t>
      </w:r>
      <w:proofErr w:type="gramEnd"/>
      <w:r w:rsidR="00195887" w:rsidRPr="00195887">
        <w:rPr>
          <w:rFonts w:ascii="Times New Roman" w:eastAsia="Times New Roman" w:hAnsi="Times New Roman" w:cs="Times New Roman"/>
          <w:sz w:val="24"/>
          <w:szCs w:val="24"/>
          <w:lang w:eastAsia="en-IN"/>
        </w:rPr>
        <w:t xml:space="preserve"> Demonstrations (FLDs) in improving crop productivity over existing methods.</w:t>
      </w:r>
      <w:r w:rsidR="00195887">
        <w:rPr>
          <w:rFonts w:ascii="Times New Roman" w:eastAsia="Times New Roman" w:hAnsi="Times New Roman" w:cs="Times New Roman"/>
          <w:sz w:val="24"/>
          <w:szCs w:val="24"/>
          <w:lang w:eastAsia="en-IN"/>
        </w:rPr>
        <w:t xml:space="preserve"> </w:t>
      </w:r>
      <w:r w:rsidRPr="00E10673">
        <w:rPr>
          <w:rFonts w:ascii="Times New Roman" w:eastAsia="Times New Roman" w:hAnsi="Times New Roman" w:cs="Times New Roman"/>
          <w:sz w:val="24"/>
          <w:szCs w:val="24"/>
          <w:lang w:eastAsia="en-IN"/>
        </w:rPr>
        <w:t xml:space="preserve">This consistency reinforces the reliability of the demonstrated technologies and highlights the potential for wider dissemination and adoption among farmers, especially in moisture-limited and drought-prone areas where </w:t>
      </w:r>
      <w:proofErr w:type="spellStart"/>
      <w:r w:rsidRPr="00E10673">
        <w:rPr>
          <w:rFonts w:ascii="Times New Roman" w:eastAsia="Times New Roman" w:hAnsi="Times New Roman" w:cs="Times New Roman"/>
          <w:sz w:val="24"/>
          <w:szCs w:val="24"/>
          <w:lang w:eastAsia="en-IN"/>
        </w:rPr>
        <w:t>taramira</w:t>
      </w:r>
      <w:proofErr w:type="spellEnd"/>
      <w:r w:rsidRPr="00E10673">
        <w:rPr>
          <w:rFonts w:ascii="Times New Roman" w:eastAsia="Times New Roman" w:hAnsi="Times New Roman" w:cs="Times New Roman"/>
          <w:sz w:val="24"/>
          <w:szCs w:val="24"/>
          <w:lang w:eastAsia="en-IN"/>
        </w:rPr>
        <w:t xml:space="preserve"> is an important oilseed crop.</w:t>
      </w:r>
    </w:p>
    <w:p w14:paraId="03AAD390" w14:textId="338CC0B6" w:rsidR="00E10673" w:rsidRPr="00E10673" w:rsidRDefault="00E10673" w:rsidP="00E10673">
      <w:pPr>
        <w:ind w:firstLine="720"/>
        <w:jc w:val="both"/>
        <w:rPr>
          <w:rFonts w:ascii="Times New Roman" w:eastAsia="Times New Roman" w:hAnsi="Times New Roman" w:cs="Times New Roman"/>
          <w:sz w:val="24"/>
          <w:szCs w:val="24"/>
          <w:lang w:eastAsia="en-IN"/>
        </w:rPr>
      </w:pPr>
      <w:r w:rsidRPr="00E10673">
        <w:rPr>
          <w:rFonts w:ascii="Times New Roman" w:eastAsia="Times New Roman" w:hAnsi="Times New Roman" w:cs="Times New Roman"/>
          <w:sz w:val="24"/>
          <w:szCs w:val="24"/>
          <w:lang w:eastAsia="en-IN"/>
        </w:rPr>
        <w:t xml:space="preserve">The cost of cultivation (COC) under improved practices (IP) during the frontline demonstrations varied from Rs. 8990 to Rs. 9625 per hectare. This cost was slightly higher compared to farmers’ practices (FP), where the cost ranged from Rs. 7600 to Rs. 8430 per hectare. The increase in expenditure under IP is primarily attributed to the use of improved inputs such as high-quality seeds of </w:t>
      </w:r>
      <w:proofErr w:type="spellStart"/>
      <w:r w:rsidRPr="00E10673">
        <w:rPr>
          <w:rFonts w:ascii="Times New Roman" w:eastAsia="Times New Roman" w:hAnsi="Times New Roman" w:cs="Times New Roman"/>
          <w:sz w:val="24"/>
          <w:szCs w:val="24"/>
          <w:lang w:eastAsia="en-IN"/>
        </w:rPr>
        <w:t>taramira</w:t>
      </w:r>
      <w:proofErr w:type="spellEnd"/>
      <w:r w:rsidRPr="00E10673">
        <w:rPr>
          <w:rFonts w:ascii="Times New Roman" w:eastAsia="Times New Roman" w:hAnsi="Times New Roman" w:cs="Times New Roman"/>
          <w:sz w:val="24"/>
          <w:szCs w:val="24"/>
          <w:lang w:eastAsia="en-IN"/>
        </w:rPr>
        <w:t xml:space="preserve"> varieties RTM-1355 and RTM-1351, enhanced nutrient management, and better crop protection measures. Although the initial investment was higher, the adoption of these inputs and recommended agronomic techniques contributed significantly to improving crop performance.</w:t>
      </w:r>
      <w:r>
        <w:rPr>
          <w:rFonts w:ascii="Times New Roman" w:eastAsia="Times New Roman" w:hAnsi="Times New Roman" w:cs="Times New Roman"/>
          <w:sz w:val="24"/>
          <w:szCs w:val="24"/>
          <w:lang w:eastAsia="en-IN"/>
        </w:rPr>
        <w:t xml:space="preserve"> </w:t>
      </w:r>
      <w:r w:rsidRPr="00E10673">
        <w:rPr>
          <w:rFonts w:ascii="Times New Roman" w:eastAsia="Times New Roman" w:hAnsi="Times New Roman" w:cs="Times New Roman"/>
          <w:sz w:val="24"/>
          <w:szCs w:val="24"/>
          <w:lang w:eastAsia="en-IN"/>
        </w:rPr>
        <w:t>In terms of economic returns, the gross monetary return (GMR) under IP was substantially greater, ranging from Rs. 43,400 to Rs. 49,200 per hectare, while the returns under FP were comparatively lower, between Rs. 35,000 and Rs. 40,960 per hectare. This marked increase in GMR demonstrates the positive impact of improved cultivation methods on overall productivity and marketable yield. The additional net monetary return (ANMR), which reflects the extra profit earned after deducting the cost of cultivation, was observed to be between Rs. 5225 and Rs. 9465 per hectare. These figures indicate that despite the slightly higher cultivation costs, the economic benefits from adopting improved practices far outweighed the additional investment.</w:t>
      </w:r>
    </w:p>
    <w:p w14:paraId="763E0D83" w14:textId="2178C069" w:rsidR="00E10673" w:rsidRPr="00E10673" w:rsidRDefault="00E10673" w:rsidP="00E10673">
      <w:pPr>
        <w:ind w:firstLine="720"/>
        <w:jc w:val="both"/>
        <w:rPr>
          <w:rFonts w:ascii="Times New Roman" w:eastAsia="Times New Roman" w:hAnsi="Times New Roman" w:cs="Times New Roman"/>
          <w:sz w:val="24"/>
          <w:szCs w:val="24"/>
          <w:lang w:eastAsia="en-IN"/>
        </w:rPr>
      </w:pPr>
      <w:r w:rsidRPr="00E10673">
        <w:rPr>
          <w:rFonts w:ascii="Times New Roman" w:eastAsia="Times New Roman" w:hAnsi="Times New Roman" w:cs="Times New Roman"/>
          <w:sz w:val="24"/>
          <w:szCs w:val="24"/>
          <w:lang w:eastAsia="en-IN"/>
        </w:rPr>
        <w:t xml:space="preserve">The benefit-cost (B:C) ratio, a key indicator of profitability, also showed notable improvement under IP, ranging from 3.54 to 4.29, compared to 3.27 to 3.98 observed under traditional FP. A higher B:C ratio signifies better economic efficiency and a more sustainable cropping system. These results align well with the findings of Sangwan </w:t>
      </w:r>
      <w:r w:rsidRPr="00E10673">
        <w:rPr>
          <w:rFonts w:ascii="Times New Roman" w:eastAsia="Times New Roman" w:hAnsi="Times New Roman" w:cs="Times New Roman"/>
          <w:i/>
          <w:sz w:val="24"/>
          <w:szCs w:val="24"/>
          <w:lang w:eastAsia="en-IN"/>
        </w:rPr>
        <w:t>et al.</w:t>
      </w:r>
      <w:r w:rsidRPr="00E10673">
        <w:rPr>
          <w:rFonts w:ascii="Times New Roman" w:eastAsia="Times New Roman" w:hAnsi="Times New Roman" w:cs="Times New Roman"/>
          <w:sz w:val="24"/>
          <w:szCs w:val="24"/>
          <w:lang w:eastAsia="en-IN"/>
        </w:rPr>
        <w:t xml:space="preserve"> (2021), who reported similar trends in increased profitability and efficiency in </w:t>
      </w:r>
      <w:proofErr w:type="spellStart"/>
      <w:r w:rsidRPr="00E10673">
        <w:rPr>
          <w:rFonts w:ascii="Times New Roman" w:eastAsia="Times New Roman" w:hAnsi="Times New Roman" w:cs="Times New Roman"/>
          <w:sz w:val="24"/>
          <w:szCs w:val="24"/>
          <w:lang w:eastAsia="en-IN"/>
        </w:rPr>
        <w:t>taramira</w:t>
      </w:r>
      <w:proofErr w:type="spellEnd"/>
      <w:r w:rsidRPr="00E10673">
        <w:rPr>
          <w:rFonts w:ascii="Times New Roman" w:eastAsia="Times New Roman" w:hAnsi="Times New Roman" w:cs="Times New Roman"/>
          <w:sz w:val="24"/>
          <w:szCs w:val="24"/>
          <w:lang w:eastAsia="en-IN"/>
        </w:rPr>
        <w:t xml:space="preserve"> cultivation when improved practices were adopted.</w:t>
      </w:r>
      <w:r>
        <w:rPr>
          <w:rFonts w:ascii="Times New Roman" w:eastAsia="Times New Roman" w:hAnsi="Times New Roman" w:cs="Times New Roman"/>
          <w:sz w:val="24"/>
          <w:szCs w:val="24"/>
          <w:lang w:eastAsia="en-IN"/>
        </w:rPr>
        <w:t xml:space="preserve"> </w:t>
      </w:r>
      <w:r w:rsidR="00C3223E" w:rsidRPr="00C3223E">
        <w:rPr>
          <w:rFonts w:ascii="Times New Roman" w:eastAsia="Times New Roman" w:hAnsi="Times New Roman" w:cs="Times New Roman"/>
          <w:sz w:val="24"/>
          <w:szCs w:val="24"/>
          <w:lang w:eastAsia="en-IN"/>
        </w:rPr>
        <w:t>The results are</w:t>
      </w:r>
      <w:r w:rsidR="00C3223E">
        <w:rPr>
          <w:rFonts w:ascii="Times New Roman" w:eastAsia="Times New Roman" w:hAnsi="Times New Roman" w:cs="Times New Roman"/>
          <w:sz w:val="24"/>
          <w:szCs w:val="24"/>
          <w:lang w:eastAsia="en-IN"/>
        </w:rPr>
        <w:t xml:space="preserve"> also</w:t>
      </w:r>
      <w:r w:rsidR="00C3223E" w:rsidRPr="00C3223E">
        <w:rPr>
          <w:rFonts w:ascii="Times New Roman" w:eastAsia="Times New Roman" w:hAnsi="Times New Roman" w:cs="Times New Roman"/>
          <w:sz w:val="24"/>
          <w:szCs w:val="24"/>
          <w:lang w:eastAsia="en-IN"/>
        </w:rPr>
        <w:t xml:space="preserve"> in close conformity with the </w:t>
      </w:r>
      <w:r w:rsidR="00C3223E">
        <w:rPr>
          <w:rFonts w:ascii="Times New Roman" w:eastAsia="Times New Roman" w:hAnsi="Times New Roman" w:cs="Times New Roman"/>
          <w:sz w:val="24"/>
          <w:szCs w:val="24"/>
          <w:lang w:eastAsia="en-IN"/>
        </w:rPr>
        <w:t xml:space="preserve">findings </w:t>
      </w:r>
      <w:r w:rsidR="00C3223E" w:rsidRPr="00C3223E">
        <w:rPr>
          <w:rFonts w:ascii="Times New Roman" w:eastAsia="Times New Roman" w:hAnsi="Times New Roman" w:cs="Times New Roman"/>
          <w:sz w:val="24"/>
          <w:szCs w:val="24"/>
          <w:lang w:eastAsia="en-IN"/>
        </w:rPr>
        <w:t xml:space="preserve">of </w:t>
      </w:r>
      <w:proofErr w:type="gramStart"/>
      <w:r w:rsidR="00C3223E" w:rsidRPr="00C3223E">
        <w:rPr>
          <w:rFonts w:ascii="Times New Roman" w:eastAsia="Times New Roman" w:hAnsi="Times New Roman" w:cs="Times New Roman"/>
          <w:sz w:val="24"/>
          <w:szCs w:val="24"/>
          <w:lang w:eastAsia="en-IN"/>
        </w:rPr>
        <w:t>Jat</w:t>
      </w:r>
      <w:r w:rsidR="00C3223E">
        <w:rPr>
          <w:rFonts w:ascii="Times New Roman" w:eastAsia="Times New Roman" w:hAnsi="Times New Roman" w:cs="Times New Roman"/>
          <w:sz w:val="24"/>
          <w:szCs w:val="24"/>
          <w:lang w:eastAsia="en-IN"/>
        </w:rPr>
        <w:t xml:space="preserve"> </w:t>
      </w:r>
      <w:r w:rsidR="00C3223E" w:rsidRPr="00C3223E">
        <w:rPr>
          <w:rFonts w:ascii="Times New Roman" w:eastAsia="Times New Roman" w:hAnsi="Times New Roman" w:cs="Times New Roman"/>
          <w:sz w:val="24"/>
          <w:szCs w:val="24"/>
          <w:lang w:eastAsia="en-IN"/>
        </w:rPr>
        <w:t xml:space="preserve"> </w:t>
      </w:r>
      <w:r w:rsidR="00C3223E" w:rsidRPr="00C3223E">
        <w:rPr>
          <w:rFonts w:ascii="Times New Roman" w:eastAsia="Times New Roman" w:hAnsi="Times New Roman" w:cs="Times New Roman"/>
          <w:i/>
          <w:sz w:val="24"/>
          <w:szCs w:val="24"/>
          <w:lang w:eastAsia="en-IN"/>
        </w:rPr>
        <w:t>et al</w:t>
      </w:r>
      <w:r w:rsidR="00C3223E" w:rsidRPr="00C3223E">
        <w:rPr>
          <w:rFonts w:ascii="Times New Roman" w:eastAsia="Times New Roman" w:hAnsi="Times New Roman" w:cs="Times New Roman"/>
          <w:sz w:val="24"/>
          <w:szCs w:val="24"/>
          <w:lang w:eastAsia="en-IN"/>
        </w:rPr>
        <w:t>.</w:t>
      </w:r>
      <w:proofErr w:type="gramEnd"/>
      <w:r w:rsidR="00C3223E" w:rsidRPr="00C3223E">
        <w:rPr>
          <w:rFonts w:ascii="Times New Roman" w:eastAsia="Times New Roman" w:hAnsi="Times New Roman" w:cs="Times New Roman"/>
          <w:sz w:val="24"/>
          <w:szCs w:val="24"/>
          <w:lang w:eastAsia="en-IN"/>
        </w:rPr>
        <w:t xml:space="preserve"> (2021). </w:t>
      </w:r>
      <w:r w:rsidRPr="00E10673">
        <w:rPr>
          <w:rFonts w:ascii="Times New Roman" w:eastAsia="Times New Roman" w:hAnsi="Times New Roman" w:cs="Times New Roman"/>
          <w:sz w:val="24"/>
          <w:szCs w:val="24"/>
          <w:lang w:eastAsia="en-IN"/>
        </w:rPr>
        <w:t>Moreover, the superior performance of the recommended package of practices (</w:t>
      </w:r>
      <w:proofErr w:type="spellStart"/>
      <w:r w:rsidRPr="00E10673">
        <w:rPr>
          <w:rFonts w:ascii="Times New Roman" w:eastAsia="Times New Roman" w:hAnsi="Times New Roman" w:cs="Times New Roman"/>
          <w:sz w:val="24"/>
          <w:szCs w:val="24"/>
          <w:lang w:eastAsia="en-IN"/>
        </w:rPr>
        <w:t>PoP</w:t>
      </w:r>
      <w:proofErr w:type="spellEnd"/>
      <w:r w:rsidRPr="00E10673">
        <w:rPr>
          <w:rFonts w:ascii="Times New Roman" w:eastAsia="Times New Roman" w:hAnsi="Times New Roman" w:cs="Times New Roman"/>
          <w:sz w:val="24"/>
          <w:szCs w:val="24"/>
          <w:lang w:eastAsia="en-IN"/>
        </w:rPr>
        <w:t xml:space="preserve">) under rainfed conditions has been well documented in earlier studies by Mitra and </w:t>
      </w:r>
      <w:proofErr w:type="spellStart"/>
      <w:r w:rsidRPr="00E10673">
        <w:rPr>
          <w:rFonts w:ascii="Times New Roman" w:eastAsia="Times New Roman" w:hAnsi="Times New Roman" w:cs="Times New Roman"/>
          <w:sz w:val="24"/>
          <w:szCs w:val="24"/>
          <w:lang w:eastAsia="en-IN"/>
        </w:rPr>
        <w:t>Samajdar</w:t>
      </w:r>
      <w:proofErr w:type="spellEnd"/>
      <w:r w:rsidRPr="00E10673">
        <w:rPr>
          <w:rFonts w:ascii="Times New Roman" w:eastAsia="Times New Roman" w:hAnsi="Times New Roman" w:cs="Times New Roman"/>
          <w:sz w:val="24"/>
          <w:szCs w:val="24"/>
          <w:lang w:eastAsia="en-IN"/>
        </w:rPr>
        <w:t xml:space="preserve"> (2010) and </w:t>
      </w:r>
      <w:proofErr w:type="spellStart"/>
      <w:r w:rsidRPr="00E10673">
        <w:rPr>
          <w:rFonts w:ascii="Times New Roman" w:eastAsia="Times New Roman" w:hAnsi="Times New Roman" w:cs="Times New Roman"/>
          <w:sz w:val="24"/>
          <w:szCs w:val="24"/>
          <w:lang w:eastAsia="en-IN"/>
        </w:rPr>
        <w:t>Balai</w:t>
      </w:r>
      <w:proofErr w:type="spellEnd"/>
      <w:r w:rsidRPr="00E10673">
        <w:rPr>
          <w:rFonts w:ascii="Times New Roman" w:eastAsia="Times New Roman" w:hAnsi="Times New Roman" w:cs="Times New Roman"/>
          <w:sz w:val="24"/>
          <w:szCs w:val="24"/>
          <w:lang w:eastAsia="en-IN"/>
        </w:rPr>
        <w:t xml:space="preserve"> </w:t>
      </w:r>
      <w:r w:rsidRPr="00E10673">
        <w:rPr>
          <w:rFonts w:ascii="Times New Roman" w:eastAsia="Times New Roman" w:hAnsi="Times New Roman" w:cs="Times New Roman"/>
          <w:i/>
          <w:sz w:val="24"/>
          <w:szCs w:val="24"/>
          <w:lang w:eastAsia="en-IN"/>
        </w:rPr>
        <w:t>et al.</w:t>
      </w:r>
      <w:r w:rsidRPr="00E10673">
        <w:rPr>
          <w:rFonts w:ascii="Times New Roman" w:eastAsia="Times New Roman" w:hAnsi="Times New Roman" w:cs="Times New Roman"/>
          <w:sz w:val="24"/>
          <w:szCs w:val="24"/>
          <w:lang w:eastAsia="en-IN"/>
        </w:rPr>
        <w:t xml:space="preserve"> (2012), which also highlighted the advantages of frontline demonstrations in promoting modern agricultural techniques among farmers. The consistency of these findings reinforces the reliability and effectiveness of the improved </w:t>
      </w:r>
      <w:proofErr w:type="spellStart"/>
      <w:r w:rsidRPr="00E10673">
        <w:rPr>
          <w:rFonts w:ascii="Times New Roman" w:eastAsia="Times New Roman" w:hAnsi="Times New Roman" w:cs="Times New Roman"/>
          <w:sz w:val="24"/>
          <w:szCs w:val="24"/>
          <w:lang w:eastAsia="en-IN"/>
        </w:rPr>
        <w:t>taramira</w:t>
      </w:r>
      <w:proofErr w:type="spellEnd"/>
      <w:r w:rsidRPr="00E10673">
        <w:rPr>
          <w:rFonts w:ascii="Times New Roman" w:eastAsia="Times New Roman" w:hAnsi="Times New Roman" w:cs="Times New Roman"/>
          <w:sz w:val="24"/>
          <w:szCs w:val="24"/>
          <w:lang w:eastAsia="en-IN"/>
        </w:rPr>
        <w:t xml:space="preserve"> cultivation package.</w:t>
      </w:r>
    </w:p>
    <w:p w14:paraId="459958EB" w14:textId="1AA1B4A5" w:rsidR="00E10673" w:rsidRPr="00E10673" w:rsidRDefault="00E10673" w:rsidP="00E10673">
      <w:pPr>
        <w:ind w:firstLine="720"/>
        <w:jc w:val="both"/>
        <w:rPr>
          <w:rFonts w:ascii="Times New Roman" w:eastAsia="Times New Roman" w:hAnsi="Times New Roman" w:cs="Times New Roman"/>
          <w:sz w:val="24"/>
          <w:szCs w:val="24"/>
          <w:lang w:eastAsia="en-IN"/>
        </w:rPr>
      </w:pPr>
      <w:r w:rsidRPr="00E10673">
        <w:rPr>
          <w:rFonts w:ascii="Times New Roman" w:eastAsia="Times New Roman" w:hAnsi="Times New Roman" w:cs="Times New Roman"/>
          <w:sz w:val="24"/>
          <w:szCs w:val="24"/>
          <w:lang w:eastAsia="en-IN"/>
        </w:rPr>
        <w:t xml:space="preserve">Overall, the data clearly indicate that the adoption of improved </w:t>
      </w:r>
      <w:proofErr w:type="spellStart"/>
      <w:r w:rsidRPr="00E10673">
        <w:rPr>
          <w:rFonts w:ascii="Times New Roman" w:eastAsia="Times New Roman" w:hAnsi="Times New Roman" w:cs="Times New Roman"/>
          <w:sz w:val="24"/>
          <w:szCs w:val="24"/>
          <w:lang w:eastAsia="en-IN"/>
        </w:rPr>
        <w:t>taramira</w:t>
      </w:r>
      <w:proofErr w:type="spellEnd"/>
      <w:r w:rsidRPr="00E10673">
        <w:rPr>
          <w:rFonts w:ascii="Times New Roman" w:eastAsia="Times New Roman" w:hAnsi="Times New Roman" w:cs="Times New Roman"/>
          <w:sz w:val="24"/>
          <w:szCs w:val="24"/>
          <w:lang w:eastAsia="en-IN"/>
        </w:rPr>
        <w:t xml:space="preserve"> varieties RTM-1355 and RTM-1351, coupled with a full package of recommended practices, not only enhances grain yield but also significantly increases the profitability for farmers cultivating under rainfed conditions. This suggests that scaling up such improved technologies can play a crucial role in enhancing crop productivity and income generation in drought-prone and moisture-limited areas, thereby contributing to sustainable agricultural development and improved livelihoods.</w:t>
      </w:r>
    </w:p>
    <w:p w14:paraId="57E725E2" w14:textId="187C6BCF" w:rsidR="00FB669E" w:rsidRPr="00286433" w:rsidRDefault="005B0588" w:rsidP="00FB669E">
      <w:pPr>
        <w:jc w:val="both"/>
        <w:rPr>
          <w:rFonts w:ascii="Times New Roman" w:hAnsi="Times New Roman" w:cs="Times New Roman"/>
          <w:b/>
          <w:sz w:val="24"/>
          <w:szCs w:val="24"/>
        </w:rPr>
      </w:pPr>
      <w:r w:rsidRPr="00286433">
        <w:rPr>
          <w:rFonts w:ascii="Times New Roman" w:hAnsi="Times New Roman" w:cs="Times New Roman"/>
          <w:b/>
          <w:sz w:val="24"/>
          <w:szCs w:val="24"/>
        </w:rPr>
        <w:t>Conclusion</w:t>
      </w:r>
    </w:p>
    <w:p w14:paraId="7840B532" w14:textId="1593584B" w:rsidR="005B0588" w:rsidRPr="00310DAE" w:rsidRDefault="005B0588" w:rsidP="00286433">
      <w:pPr>
        <w:ind w:firstLine="720"/>
        <w:jc w:val="both"/>
        <w:rPr>
          <w:rFonts w:ascii="Times New Roman" w:hAnsi="Times New Roman" w:cs="Times New Roman"/>
          <w:sz w:val="24"/>
          <w:szCs w:val="24"/>
        </w:rPr>
      </w:pPr>
      <w:r w:rsidRPr="00310DAE">
        <w:rPr>
          <w:rFonts w:ascii="Times New Roman" w:hAnsi="Times New Roman" w:cs="Times New Roman"/>
          <w:sz w:val="24"/>
          <w:szCs w:val="24"/>
        </w:rPr>
        <w:lastRenderedPageBreak/>
        <w:t xml:space="preserve">From the findings of present study, it </w:t>
      </w:r>
      <w:r w:rsidR="00286433">
        <w:rPr>
          <w:rFonts w:ascii="Times New Roman" w:hAnsi="Times New Roman" w:cs="Times New Roman"/>
          <w:sz w:val="24"/>
          <w:szCs w:val="24"/>
        </w:rPr>
        <w:t>may</w:t>
      </w:r>
      <w:r w:rsidRPr="00310DAE">
        <w:rPr>
          <w:rFonts w:ascii="Times New Roman" w:hAnsi="Times New Roman" w:cs="Times New Roman"/>
          <w:sz w:val="24"/>
          <w:szCs w:val="24"/>
        </w:rPr>
        <w:t xml:space="preserve"> be concluded that use of </w:t>
      </w:r>
      <w:r w:rsidR="00286433">
        <w:rPr>
          <w:rFonts w:ascii="Times New Roman" w:hAnsi="Times New Roman" w:cs="Times New Roman"/>
          <w:sz w:val="24"/>
          <w:szCs w:val="24"/>
        </w:rPr>
        <w:t xml:space="preserve">improved </w:t>
      </w:r>
      <w:r w:rsidR="003A083E" w:rsidRPr="00310DAE">
        <w:rPr>
          <w:rFonts w:ascii="Times New Roman" w:hAnsi="Times New Roman" w:cs="Times New Roman"/>
          <w:sz w:val="24"/>
          <w:szCs w:val="24"/>
        </w:rPr>
        <w:t xml:space="preserve">varieties </w:t>
      </w:r>
      <w:r w:rsidR="00FC25B1" w:rsidRPr="00310DAE">
        <w:rPr>
          <w:rFonts w:ascii="Times New Roman" w:hAnsi="Times New Roman" w:cs="Times New Roman"/>
          <w:sz w:val="24"/>
          <w:szCs w:val="24"/>
        </w:rPr>
        <w:t xml:space="preserve">and </w:t>
      </w:r>
      <w:r w:rsidR="00FC25B1">
        <w:rPr>
          <w:rFonts w:ascii="Times New Roman" w:hAnsi="Times New Roman" w:cs="Times New Roman"/>
          <w:sz w:val="24"/>
          <w:szCs w:val="24"/>
        </w:rPr>
        <w:t xml:space="preserve">production </w:t>
      </w:r>
      <w:r w:rsidR="00FC25B1" w:rsidRPr="00310DAE">
        <w:rPr>
          <w:rFonts w:ascii="Times New Roman" w:hAnsi="Times New Roman" w:cs="Times New Roman"/>
          <w:sz w:val="24"/>
          <w:szCs w:val="24"/>
        </w:rPr>
        <w:t>technolog</w:t>
      </w:r>
      <w:r w:rsidR="00FC25B1">
        <w:rPr>
          <w:rFonts w:ascii="Times New Roman" w:hAnsi="Times New Roman" w:cs="Times New Roman"/>
          <w:sz w:val="24"/>
          <w:szCs w:val="24"/>
        </w:rPr>
        <w:t>y</w:t>
      </w:r>
      <w:r w:rsidRPr="00310DAE">
        <w:rPr>
          <w:rFonts w:ascii="Times New Roman" w:hAnsi="Times New Roman" w:cs="Times New Roman"/>
          <w:sz w:val="24"/>
          <w:szCs w:val="24"/>
        </w:rPr>
        <w:t xml:space="preserve"> of </w:t>
      </w:r>
      <w:proofErr w:type="spellStart"/>
      <w:r w:rsidR="003A083E" w:rsidRPr="00310DAE">
        <w:rPr>
          <w:rFonts w:ascii="Times New Roman" w:hAnsi="Times New Roman" w:cs="Times New Roman"/>
          <w:sz w:val="24"/>
          <w:szCs w:val="24"/>
        </w:rPr>
        <w:t>taramira</w:t>
      </w:r>
      <w:proofErr w:type="spellEnd"/>
      <w:r w:rsidR="003A083E" w:rsidRPr="00310DAE">
        <w:rPr>
          <w:rFonts w:ascii="Times New Roman" w:hAnsi="Times New Roman" w:cs="Times New Roman"/>
          <w:sz w:val="24"/>
          <w:szCs w:val="24"/>
        </w:rPr>
        <w:t xml:space="preserve"> </w:t>
      </w:r>
      <w:r w:rsidRPr="00310DAE">
        <w:rPr>
          <w:rFonts w:ascii="Times New Roman" w:hAnsi="Times New Roman" w:cs="Times New Roman"/>
          <w:sz w:val="24"/>
          <w:szCs w:val="24"/>
        </w:rPr>
        <w:t xml:space="preserve">can reduce the </w:t>
      </w:r>
      <w:r w:rsidR="003A083E" w:rsidRPr="00310DAE">
        <w:rPr>
          <w:rFonts w:ascii="Times New Roman" w:hAnsi="Times New Roman" w:cs="Times New Roman"/>
          <w:sz w:val="24"/>
          <w:szCs w:val="24"/>
        </w:rPr>
        <w:t xml:space="preserve">yield </w:t>
      </w:r>
      <w:r w:rsidRPr="00310DAE">
        <w:rPr>
          <w:rFonts w:ascii="Times New Roman" w:hAnsi="Times New Roman" w:cs="Times New Roman"/>
          <w:sz w:val="24"/>
          <w:szCs w:val="24"/>
        </w:rPr>
        <w:t xml:space="preserve">gap to a considerable extent resulting in to increased </w:t>
      </w:r>
      <w:r w:rsidR="00FF60F0" w:rsidRPr="00310DAE">
        <w:rPr>
          <w:rFonts w:ascii="Times New Roman" w:hAnsi="Times New Roman" w:cs="Times New Roman"/>
          <w:sz w:val="24"/>
          <w:szCs w:val="24"/>
        </w:rPr>
        <w:t>productivity and</w:t>
      </w:r>
      <w:r w:rsidR="003A083E" w:rsidRPr="00310DAE">
        <w:rPr>
          <w:rFonts w:ascii="Times New Roman" w:hAnsi="Times New Roman" w:cs="Times New Roman"/>
          <w:sz w:val="24"/>
          <w:szCs w:val="24"/>
        </w:rPr>
        <w:t xml:space="preserve"> profitability </w:t>
      </w:r>
      <w:r w:rsidRPr="00310DAE">
        <w:rPr>
          <w:rFonts w:ascii="Times New Roman" w:hAnsi="Times New Roman" w:cs="Times New Roman"/>
          <w:sz w:val="24"/>
          <w:szCs w:val="24"/>
        </w:rPr>
        <w:t xml:space="preserve">of </w:t>
      </w:r>
      <w:proofErr w:type="spellStart"/>
      <w:r w:rsidR="003A083E" w:rsidRPr="00310DAE">
        <w:rPr>
          <w:rFonts w:ascii="Times New Roman" w:hAnsi="Times New Roman" w:cs="Times New Roman"/>
          <w:sz w:val="24"/>
          <w:szCs w:val="24"/>
        </w:rPr>
        <w:t>taramira</w:t>
      </w:r>
      <w:proofErr w:type="spellEnd"/>
      <w:r w:rsidR="003A083E" w:rsidRPr="00310DAE">
        <w:rPr>
          <w:rFonts w:ascii="Times New Roman" w:hAnsi="Times New Roman" w:cs="Times New Roman"/>
          <w:sz w:val="24"/>
          <w:szCs w:val="24"/>
        </w:rPr>
        <w:t xml:space="preserve"> </w:t>
      </w:r>
      <w:r w:rsidRPr="00310DAE">
        <w:rPr>
          <w:rFonts w:ascii="Times New Roman" w:hAnsi="Times New Roman" w:cs="Times New Roman"/>
          <w:sz w:val="24"/>
          <w:szCs w:val="24"/>
        </w:rPr>
        <w:t xml:space="preserve">in the </w:t>
      </w:r>
      <w:r w:rsidR="003A083E" w:rsidRPr="00310DAE">
        <w:rPr>
          <w:rFonts w:ascii="Times New Roman" w:hAnsi="Times New Roman" w:cs="Times New Roman"/>
          <w:sz w:val="24"/>
          <w:szCs w:val="24"/>
        </w:rPr>
        <w:t>rainfed region</w:t>
      </w:r>
      <w:r w:rsidR="00286433">
        <w:rPr>
          <w:rFonts w:ascii="Times New Roman" w:hAnsi="Times New Roman" w:cs="Times New Roman"/>
          <w:sz w:val="24"/>
          <w:szCs w:val="24"/>
        </w:rPr>
        <w:t>s of Rajasthan</w:t>
      </w:r>
      <w:r w:rsidR="00FC25B1">
        <w:rPr>
          <w:rFonts w:ascii="Times New Roman" w:hAnsi="Times New Roman" w:cs="Times New Roman"/>
          <w:sz w:val="24"/>
          <w:szCs w:val="24"/>
        </w:rPr>
        <w:t>.</w:t>
      </w:r>
    </w:p>
    <w:p w14:paraId="38CD24DC" w14:textId="0F44FC22" w:rsidR="00FB669E" w:rsidRPr="00310DAE" w:rsidRDefault="00FB669E" w:rsidP="00FB669E">
      <w:pPr>
        <w:jc w:val="both"/>
        <w:rPr>
          <w:rFonts w:ascii="Times New Roman" w:hAnsi="Times New Roman" w:cs="Times New Roman"/>
          <w:b/>
          <w:sz w:val="24"/>
          <w:szCs w:val="24"/>
        </w:rPr>
      </w:pPr>
      <w:r w:rsidRPr="00310DAE">
        <w:rPr>
          <w:rFonts w:ascii="Times New Roman" w:hAnsi="Times New Roman" w:cs="Times New Roman"/>
          <w:b/>
          <w:sz w:val="24"/>
          <w:szCs w:val="24"/>
        </w:rPr>
        <w:t>References</w:t>
      </w:r>
    </w:p>
    <w:p w14:paraId="1015D316" w14:textId="77777777" w:rsidR="00644C4C" w:rsidRPr="00310DAE" w:rsidRDefault="00644C4C" w:rsidP="00FB669E">
      <w:pPr>
        <w:jc w:val="both"/>
        <w:rPr>
          <w:rFonts w:ascii="Times New Roman" w:hAnsi="Times New Roman" w:cs="Times New Roman"/>
          <w:sz w:val="24"/>
          <w:szCs w:val="24"/>
        </w:rPr>
      </w:pPr>
      <w:r w:rsidRPr="00310DAE">
        <w:rPr>
          <w:rFonts w:ascii="Times New Roman" w:hAnsi="Times New Roman" w:cs="Times New Roman"/>
          <w:sz w:val="24"/>
          <w:szCs w:val="24"/>
        </w:rPr>
        <w:t xml:space="preserve">Balai, C.M., Meena, R.P., Meena, B.L. and Bairwa, R.K. (2012). Impact of frontline on rapeseed and mustard yield improvement. </w:t>
      </w:r>
      <w:r w:rsidRPr="00644C4C">
        <w:rPr>
          <w:rFonts w:ascii="Times New Roman" w:hAnsi="Times New Roman" w:cs="Times New Roman"/>
          <w:i/>
          <w:sz w:val="24"/>
          <w:szCs w:val="24"/>
        </w:rPr>
        <w:t xml:space="preserve">Indian Res. J. of </w:t>
      </w:r>
      <w:proofErr w:type="spellStart"/>
      <w:r w:rsidRPr="00644C4C">
        <w:rPr>
          <w:rFonts w:ascii="Times New Roman" w:hAnsi="Times New Roman" w:cs="Times New Roman"/>
          <w:i/>
          <w:sz w:val="24"/>
          <w:szCs w:val="24"/>
        </w:rPr>
        <w:t>Ext.n</w:t>
      </w:r>
      <w:proofErr w:type="spellEnd"/>
      <w:r w:rsidRPr="00644C4C">
        <w:rPr>
          <w:rFonts w:ascii="Times New Roman" w:hAnsi="Times New Roman" w:cs="Times New Roman"/>
          <w:i/>
          <w:sz w:val="24"/>
          <w:szCs w:val="24"/>
        </w:rPr>
        <w:t xml:space="preserve"> Edu</w:t>
      </w:r>
      <w:r w:rsidRPr="00310DAE">
        <w:rPr>
          <w:rFonts w:ascii="Times New Roman" w:hAnsi="Times New Roman" w:cs="Times New Roman"/>
          <w:sz w:val="24"/>
          <w:szCs w:val="24"/>
        </w:rPr>
        <w:t>., 12 (2): 113-116.</w:t>
      </w:r>
    </w:p>
    <w:p w14:paraId="304F9FA7" w14:textId="307A33F8" w:rsidR="00644C4C" w:rsidRDefault="00644C4C" w:rsidP="00FB669E">
      <w:pPr>
        <w:jc w:val="both"/>
        <w:rPr>
          <w:rFonts w:ascii="Times New Roman" w:hAnsi="Times New Roman" w:cs="Times New Roman"/>
          <w:sz w:val="24"/>
          <w:szCs w:val="24"/>
        </w:rPr>
      </w:pPr>
      <w:r w:rsidRPr="00310DAE">
        <w:rPr>
          <w:rFonts w:ascii="Times New Roman" w:hAnsi="Times New Roman" w:cs="Times New Roman"/>
          <w:sz w:val="24"/>
          <w:szCs w:val="24"/>
        </w:rPr>
        <w:t xml:space="preserve">Choudhary, A. K., D. S. Yadav, and A. Singh. 2009. Technological and extension yield gaps in oilseeds in Mandi District of Himachal Pradesh. </w:t>
      </w:r>
      <w:r w:rsidRPr="00644C4C">
        <w:rPr>
          <w:rFonts w:ascii="Times New Roman" w:hAnsi="Times New Roman" w:cs="Times New Roman"/>
          <w:i/>
          <w:sz w:val="24"/>
          <w:szCs w:val="24"/>
        </w:rPr>
        <w:t>Indian Journal of Soil Conservation</w:t>
      </w:r>
      <w:r w:rsidRPr="00310DAE">
        <w:rPr>
          <w:rFonts w:ascii="Times New Roman" w:hAnsi="Times New Roman" w:cs="Times New Roman"/>
          <w:sz w:val="24"/>
          <w:szCs w:val="24"/>
        </w:rPr>
        <w:t xml:space="preserve"> 37 (3): 224–229.</w:t>
      </w:r>
    </w:p>
    <w:p w14:paraId="5B2870EE" w14:textId="79DF34EC" w:rsidR="00C3223E" w:rsidRDefault="00C3223E" w:rsidP="00FB669E">
      <w:pPr>
        <w:jc w:val="both"/>
        <w:rPr>
          <w:rFonts w:ascii="Times New Roman" w:hAnsi="Times New Roman" w:cs="Times New Roman"/>
          <w:sz w:val="24"/>
          <w:szCs w:val="24"/>
        </w:rPr>
      </w:pPr>
      <w:r w:rsidRPr="00C3223E">
        <w:rPr>
          <w:rFonts w:ascii="Times New Roman" w:hAnsi="Times New Roman" w:cs="Times New Roman"/>
          <w:sz w:val="24"/>
          <w:szCs w:val="24"/>
        </w:rPr>
        <w:t xml:space="preserve">Jat, A.S., Kumar, M. and Singh, </w:t>
      </w:r>
      <w:proofErr w:type="gramStart"/>
      <w:r w:rsidRPr="00C3223E">
        <w:rPr>
          <w:rFonts w:ascii="Times New Roman" w:hAnsi="Times New Roman" w:cs="Times New Roman"/>
          <w:sz w:val="24"/>
          <w:szCs w:val="24"/>
        </w:rPr>
        <w:t>I.(</w:t>
      </w:r>
      <w:proofErr w:type="gramEnd"/>
      <w:r w:rsidRPr="00C3223E">
        <w:rPr>
          <w:rFonts w:ascii="Times New Roman" w:hAnsi="Times New Roman" w:cs="Times New Roman"/>
          <w:sz w:val="24"/>
          <w:szCs w:val="24"/>
        </w:rPr>
        <w:t xml:space="preserve">2021).Role of cluster front line demonstrations on yield and economics of mustard (Brassica </w:t>
      </w:r>
      <w:proofErr w:type="spellStart"/>
      <w:r w:rsidRPr="00C3223E">
        <w:rPr>
          <w:rFonts w:ascii="Times New Roman" w:hAnsi="Times New Roman" w:cs="Times New Roman"/>
          <w:sz w:val="24"/>
          <w:szCs w:val="24"/>
        </w:rPr>
        <w:t>junceal</w:t>
      </w:r>
      <w:proofErr w:type="spellEnd"/>
      <w:r w:rsidRPr="00C3223E">
        <w:rPr>
          <w:rFonts w:ascii="Times New Roman" w:hAnsi="Times New Roman" w:cs="Times New Roman"/>
          <w:sz w:val="24"/>
          <w:szCs w:val="24"/>
        </w:rPr>
        <w:t xml:space="preserve">.) in </w:t>
      </w:r>
      <w:proofErr w:type="spellStart"/>
      <w:r w:rsidRPr="00C3223E">
        <w:rPr>
          <w:rFonts w:ascii="Times New Roman" w:hAnsi="Times New Roman" w:cs="Times New Roman"/>
          <w:sz w:val="24"/>
          <w:szCs w:val="24"/>
        </w:rPr>
        <w:t>Nagaur</w:t>
      </w:r>
      <w:proofErr w:type="spellEnd"/>
      <w:r w:rsidRPr="00C3223E">
        <w:rPr>
          <w:rFonts w:ascii="Times New Roman" w:hAnsi="Times New Roman" w:cs="Times New Roman"/>
          <w:sz w:val="24"/>
          <w:szCs w:val="24"/>
        </w:rPr>
        <w:t xml:space="preserve"> district of </w:t>
      </w:r>
      <w:proofErr w:type="spellStart"/>
      <w:r w:rsidRPr="00C3223E">
        <w:rPr>
          <w:rFonts w:ascii="Times New Roman" w:hAnsi="Times New Roman" w:cs="Times New Roman"/>
          <w:sz w:val="24"/>
          <w:szCs w:val="24"/>
        </w:rPr>
        <w:t>Rajasthan.</w:t>
      </w:r>
      <w:r w:rsidRPr="00C3223E">
        <w:rPr>
          <w:rFonts w:ascii="Times New Roman" w:hAnsi="Times New Roman" w:cs="Times New Roman"/>
          <w:i/>
          <w:sz w:val="24"/>
          <w:szCs w:val="24"/>
        </w:rPr>
        <w:t>Journal</w:t>
      </w:r>
      <w:proofErr w:type="spellEnd"/>
      <w:r w:rsidRPr="00C3223E">
        <w:rPr>
          <w:rFonts w:ascii="Times New Roman" w:hAnsi="Times New Roman" w:cs="Times New Roman"/>
          <w:i/>
          <w:sz w:val="24"/>
          <w:szCs w:val="24"/>
        </w:rPr>
        <w:t xml:space="preserve"> of Plant Development Sciences.</w:t>
      </w:r>
      <w:r w:rsidRPr="00C3223E">
        <w:rPr>
          <w:rFonts w:ascii="Times New Roman" w:hAnsi="Times New Roman" w:cs="Times New Roman"/>
          <w:sz w:val="24"/>
          <w:szCs w:val="24"/>
        </w:rPr>
        <w:t>13(6): 394-397</w:t>
      </w:r>
    </w:p>
    <w:p w14:paraId="33839CC5" w14:textId="06183E19" w:rsidR="00305E34" w:rsidRDefault="00305E34" w:rsidP="00FB669E">
      <w:pPr>
        <w:jc w:val="both"/>
        <w:rPr>
          <w:rFonts w:ascii="Times New Roman" w:hAnsi="Times New Roman" w:cs="Times New Roman"/>
          <w:sz w:val="24"/>
          <w:szCs w:val="24"/>
        </w:rPr>
      </w:pPr>
      <w:proofErr w:type="spellStart"/>
      <w:r w:rsidRPr="00305E34">
        <w:rPr>
          <w:rFonts w:ascii="Times New Roman" w:hAnsi="Times New Roman" w:cs="Times New Roman"/>
          <w:sz w:val="24"/>
          <w:szCs w:val="24"/>
        </w:rPr>
        <w:t>Jeendar</w:t>
      </w:r>
      <w:proofErr w:type="spellEnd"/>
      <w:r w:rsidRPr="00305E34">
        <w:rPr>
          <w:rFonts w:ascii="Times New Roman" w:hAnsi="Times New Roman" w:cs="Times New Roman"/>
          <w:sz w:val="24"/>
          <w:szCs w:val="24"/>
        </w:rPr>
        <w:t xml:space="preserve">, K. L., </w:t>
      </w:r>
      <w:proofErr w:type="spellStart"/>
      <w:proofErr w:type="gramStart"/>
      <w:r w:rsidRPr="00305E34">
        <w:rPr>
          <w:rFonts w:ascii="Times New Roman" w:hAnsi="Times New Roman" w:cs="Times New Roman"/>
          <w:sz w:val="24"/>
          <w:szCs w:val="24"/>
        </w:rPr>
        <w:t>Panwar,P</w:t>
      </w:r>
      <w:proofErr w:type="spellEnd"/>
      <w:proofErr w:type="gramEnd"/>
      <w:r w:rsidRPr="00305E34">
        <w:rPr>
          <w:rFonts w:ascii="Times New Roman" w:hAnsi="Times New Roman" w:cs="Times New Roman"/>
          <w:sz w:val="24"/>
          <w:szCs w:val="24"/>
        </w:rPr>
        <w:t xml:space="preserve"> and </w:t>
      </w:r>
      <w:proofErr w:type="spellStart"/>
      <w:r w:rsidRPr="00305E34">
        <w:rPr>
          <w:rFonts w:ascii="Times New Roman" w:hAnsi="Times New Roman" w:cs="Times New Roman"/>
          <w:sz w:val="24"/>
          <w:szCs w:val="24"/>
        </w:rPr>
        <w:t>Pareek</w:t>
      </w:r>
      <w:proofErr w:type="spellEnd"/>
      <w:r w:rsidRPr="00305E34">
        <w:rPr>
          <w:rFonts w:ascii="Times New Roman" w:hAnsi="Times New Roman" w:cs="Times New Roman"/>
          <w:sz w:val="24"/>
          <w:szCs w:val="24"/>
        </w:rPr>
        <w:t xml:space="preserve">, O. P (2006 ). “Front line demonstration on maize in </w:t>
      </w:r>
      <w:proofErr w:type="spellStart"/>
      <w:r w:rsidRPr="00305E34">
        <w:rPr>
          <w:rFonts w:ascii="Times New Roman" w:hAnsi="Times New Roman" w:cs="Times New Roman"/>
          <w:sz w:val="24"/>
          <w:szCs w:val="24"/>
        </w:rPr>
        <w:t>bhilwara</w:t>
      </w:r>
      <w:proofErr w:type="spellEnd"/>
      <w:r w:rsidRPr="00305E34">
        <w:rPr>
          <w:rFonts w:ascii="Times New Roman" w:hAnsi="Times New Roman" w:cs="Times New Roman"/>
          <w:sz w:val="24"/>
          <w:szCs w:val="24"/>
        </w:rPr>
        <w:t xml:space="preserve"> District of Rajasthan, </w:t>
      </w:r>
      <w:r w:rsidRPr="00305E34">
        <w:rPr>
          <w:rFonts w:ascii="Times New Roman" w:hAnsi="Times New Roman" w:cs="Times New Roman"/>
          <w:i/>
          <w:sz w:val="24"/>
          <w:szCs w:val="24"/>
        </w:rPr>
        <w:t>Current Agriculture</w:t>
      </w:r>
      <w:r w:rsidRPr="00305E34">
        <w:rPr>
          <w:rFonts w:ascii="Times New Roman" w:hAnsi="Times New Roman" w:cs="Times New Roman"/>
          <w:sz w:val="24"/>
          <w:szCs w:val="24"/>
        </w:rPr>
        <w:t>. 30(1/ 2): 115-116.</w:t>
      </w:r>
    </w:p>
    <w:p w14:paraId="6D1D0F53" w14:textId="1BC114EE" w:rsidR="00195887" w:rsidRPr="00310DAE" w:rsidRDefault="00195887" w:rsidP="00FB669E">
      <w:pPr>
        <w:jc w:val="both"/>
        <w:rPr>
          <w:rFonts w:ascii="Times New Roman" w:hAnsi="Times New Roman" w:cs="Times New Roman"/>
          <w:sz w:val="24"/>
          <w:szCs w:val="24"/>
        </w:rPr>
      </w:pPr>
      <w:r w:rsidRPr="00195887">
        <w:rPr>
          <w:rFonts w:ascii="Times New Roman" w:hAnsi="Times New Roman" w:cs="Times New Roman"/>
          <w:sz w:val="24"/>
          <w:szCs w:val="24"/>
        </w:rPr>
        <w:t xml:space="preserve">Kumar, A., Arya, M., Singh, A., Kumar, S., Pandey, M. and Singh, S.K. (2019). Evaluation of mustard productivity under front line demonstration in Bundelkhand region. </w:t>
      </w:r>
      <w:r w:rsidRPr="00195887">
        <w:rPr>
          <w:rFonts w:ascii="Times New Roman" w:hAnsi="Times New Roman" w:cs="Times New Roman"/>
          <w:i/>
          <w:sz w:val="24"/>
          <w:szCs w:val="24"/>
        </w:rPr>
        <w:t xml:space="preserve">Indian Journal of Agricultural Research. </w:t>
      </w:r>
      <w:r w:rsidRPr="00195887">
        <w:rPr>
          <w:rFonts w:ascii="Times New Roman" w:hAnsi="Times New Roman" w:cs="Times New Roman"/>
          <w:sz w:val="24"/>
          <w:szCs w:val="24"/>
        </w:rPr>
        <w:t>53(4): 508-510.</w:t>
      </w:r>
    </w:p>
    <w:p w14:paraId="79AC8708" w14:textId="77777777" w:rsidR="00644C4C" w:rsidRPr="00310DAE" w:rsidRDefault="00644C4C" w:rsidP="00FB669E">
      <w:pPr>
        <w:jc w:val="both"/>
        <w:rPr>
          <w:rFonts w:ascii="Times New Roman" w:hAnsi="Times New Roman" w:cs="Times New Roman"/>
          <w:sz w:val="24"/>
          <w:szCs w:val="24"/>
        </w:rPr>
      </w:pPr>
      <w:r w:rsidRPr="00B573F3">
        <w:rPr>
          <w:rFonts w:ascii="Times New Roman" w:hAnsi="Times New Roman" w:cs="Times New Roman"/>
          <w:sz w:val="24"/>
          <w:szCs w:val="24"/>
        </w:rPr>
        <w:t xml:space="preserve">Meena KC, Sharma N, Meena BL. Augmenting the productivity of mustard through CFLD’s in </w:t>
      </w:r>
      <w:proofErr w:type="spellStart"/>
      <w:r w:rsidRPr="00B573F3">
        <w:rPr>
          <w:rFonts w:ascii="Times New Roman" w:hAnsi="Times New Roman" w:cs="Times New Roman"/>
          <w:sz w:val="24"/>
          <w:szCs w:val="24"/>
        </w:rPr>
        <w:t>Sawaimadhopur</w:t>
      </w:r>
      <w:proofErr w:type="spellEnd"/>
      <w:r w:rsidRPr="00B573F3">
        <w:rPr>
          <w:rFonts w:ascii="Times New Roman" w:hAnsi="Times New Roman" w:cs="Times New Roman"/>
          <w:sz w:val="24"/>
          <w:szCs w:val="24"/>
        </w:rPr>
        <w:t xml:space="preserve">, Rajasthan. </w:t>
      </w:r>
      <w:r w:rsidRPr="00644C4C">
        <w:rPr>
          <w:rFonts w:ascii="Times New Roman" w:hAnsi="Times New Roman" w:cs="Times New Roman"/>
          <w:i/>
          <w:sz w:val="24"/>
          <w:szCs w:val="24"/>
        </w:rPr>
        <w:t>Journal of Pharmacognosy and Phytochemistry</w:t>
      </w:r>
      <w:r w:rsidRPr="00B573F3">
        <w:rPr>
          <w:rFonts w:ascii="Times New Roman" w:hAnsi="Times New Roman" w:cs="Times New Roman"/>
          <w:sz w:val="24"/>
          <w:szCs w:val="24"/>
        </w:rPr>
        <w:t>. 8(3):3313-3316</w:t>
      </w:r>
    </w:p>
    <w:p w14:paraId="6AC5350A" w14:textId="70907847" w:rsidR="00644C4C" w:rsidRDefault="00644C4C" w:rsidP="00FB669E">
      <w:pPr>
        <w:jc w:val="both"/>
        <w:rPr>
          <w:rFonts w:ascii="Times New Roman" w:hAnsi="Times New Roman" w:cs="Times New Roman"/>
          <w:sz w:val="24"/>
          <w:szCs w:val="24"/>
        </w:rPr>
      </w:pPr>
      <w:r w:rsidRPr="00310DAE">
        <w:rPr>
          <w:rFonts w:ascii="Times New Roman" w:hAnsi="Times New Roman" w:cs="Times New Roman"/>
          <w:sz w:val="24"/>
          <w:szCs w:val="24"/>
        </w:rPr>
        <w:t xml:space="preserve">Mitra, B. and </w:t>
      </w:r>
      <w:proofErr w:type="spellStart"/>
      <w:r w:rsidRPr="00310DAE">
        <w:rPr>
          <w:rFonts w:ascii="Times New Roman" w:hAnsi="Times New Roman" w:cs="Times New Roman"/>
          <w:sz w:val="24"/>
          <w:szCs w:val="24"/>
        </w:rPr>
        <w:t>Samajdar</w:t>
      </w:r>
      <w:proofErr w:type="spellEnd"/>
      <w:r w:rsidRPr="00310DAE">
        <w:rPr>
          <w:rFonts w:ascii="Times New Roman" w:hAnsi="Times New Roman" w:cs="Times New Roman"/>
          <w:sz w:val="24"/>
          <w:szCs w:val="24"/>
        </w:rPr>
        <w:t>, T. 2010. Yield gap analysis of rap</w:t>
      </w:r>
      <w:r>
        <w:rPr>
          <w:rFonts w:ascii="Times New Roman" w:hAnsi="Times New Roman" w:cs="Times New Roman"/>
          <w:sz w:val="24"/>
          <w:szCs w:val="24"/>
        </w:rPr>
        <w:t>e</w:t>
      </w:r>
      <w:r w:rsidRPr="00310DAE">
        <w:rPr>
          <w:rFonts w:ascii="Times New Roman" w:hAnsi="Times New Roman" w:cs="Times New Roman"/>
          <w:sz w:val="24"/>
          <w:szCs w:val="24"/>
        </w:rPr>
        <w:t xml:space="preserve">seed and mustard through frontline demonstrations. </w:t>
      </w:r>
      <w:proofErr w:type="spellStart"/>
      <w:r w:rsidRPr="00644C4C">
        <w:rPr>
          <w:rFonts w:ascii="Times New Roman" w:hAnsi="Times New Roman" w:cs="Times New Roman"/>
          <w:i/>
          <w:sz w:val="24"/>
          <w:szCs w:val="24"/>
        </w:rPr>
        <w:t>Agril</w:t>
      </w:r>
      <w:proofErr w:type="spellEnd"/>
      <w:r w:rsidRPr="00644C4C">
        <w:rPr>
          <w:rFonts w:ascii="Times New Roman" w:hAnsi="Times New Roman" w:cs="Times New Roman"/>
          <w:i/>
          <w:sz w:val="24"/>
          <w:szCs w:val="24"/>
        </w:rPr>
        <w:t>. Ext. Review</w:t>
      </w:r>
      <w:r w:rsidRPr="00310DAE">
        <w:rPr>
          <w:rFonts w:ascii="Times New Roman" w:hAnsi="Times New Roman" w:cs="Times New Roman"/>
          <w:sz w:val="24"/>
          <w:szCs w:val="24"/>
        </w:rPr>
        <w:t>, 22 (2):16-17.</w:t>
      </w:r>
    </w:p>
    <w:p w14:paraId="716324D7" w14:textId="3FA14F3E" w:rsidR="00A750EF" w:rsidRPr="00310DAE" w:rsidRDefault="00A750EF" w:rsidP="00FB669E">
      <w:pPr>
        <w:jc w:val="both"/>
        <w:rPr>
          <w:rFonts w:ascii="Times New Roman" w:hAnsi="Times New Roman" w:cs="Times New Roman"/>
          <w:sz w:val="24"/>
          <w:szCs w:val="24"/>
        </w:rPr>
      </w:pPr>
      <w:r w:rsidRPr="00A750EF">
        <w:rPr>
          <w:rFonts w:ascii="Times New Roman" w:hAnsi="Times New Roman" w:cs="Times New Roman"/>
          <w:sz w:val="24"/>
          <w:szCs w:val="24"/>
        </w:rPr>
        <w:t xml:space="preserve">Samui, S K, Maitra, S, Roy, DK, Mandal, A K and Saha, D. 2000. Evaluation of </w:t>
      </w:r>
      <w:proofErr w:type="gramStart"/>
      <w:r w:rsidRPr="00A750EF">
        <w:rPr>
          <w:rFonts w:ascii="Times New Roman" w:hAnsi="Times New Roman" w:cs="Times New Roman"/>
          <w:sz w:val="24"/>
          <w:szCs w:val="24"/>
        </w:rPr>
        <w:t>front line</w:t>
      </w:r>
      <w:proofErr w:type="gramEnd"/>
      <w:r w:rsidRPr="00A750EF">
        <w:rPr>
          <w:rFonts w:ascii="Times New Roman" w:hAnsi="Times New Roman" w:cs="Times New Roman"/>
          <w:sz w:val="24"/>
          <w:szCs w:val="24"/>
        </w:rPr>
        <w:t xml:space="preserve"> demonstration on groundnut. </w:t>
      </w:r>
      <w:r w:rsidRPr="00A750EF">
        <w:rPr>
          <w:rFonts w:ascii="Times New Roman" w:hAnsi="Times New Roman" w:cs="Times New Roman"/>
          <w:i/>
          <w:sz w:val="24"/>
          <w:szCs w:val="24"/>
        </w:rPr>
        <w:t>J Indian Soc Coastal Agric Res</w:t>
      </w:r>
      <w:r w:rsidRPr="00A750EF">
        <w:rPr>
          <w:rFonts w:ascii="Times New Roman" w:hAnsi="Times New Roman" w:cs="Times New Roman"/>
          <w:sz w:val="24"/>
          <w:szCs w:val="24"/>
        </w:rPr>
        <w:t>, 18: 180-183</w:t>
      </w:r>
    </w:p>
    <w:p w14:paraId="7DCCD3BF" w14:textId="77777777" w:rsidR="00E37326" w:rsidRDefault="00644C4C" w:rsidP="00FB669E">
      <w:pPr>
        <w:jc w:val="both"/>
        <w:rPr>
          <w:rFonts w:ascii="Times New Roman" w:hAnsi="Times New Roman" w:cs="Times New Roman"/>
          <w:sz w:val="24"/>
          <w:szCs w:val="24"/>
        </w:rPr>
      </w:pPr>
      <w:r w:rsidRPr="00310DAE">
        <w:rPr>
          <w:rFonts w:ascii="Times New Roman" w:hAnsi="Times New Roman" w:cs="Times New Roman"/>
          <w:sz w:val="24"/>
          <w:szCs w:val="24"/>
        </w:rPr>
        <w:t xml:space="preserve">Sangwan, M., Singh, J., Pawar, N., </w:t>
      </w:r>
      <w:proofErr w:type="spellStart"/>
      <w:r w:rsidRPr="00310DAE">
        <w:rPr>
          <w:rFonts w:ascii="Times New Roman" w:hAnsi="Times New Roman" w:cs="Times New Roman"/>
          <w:sz w:val="24"/>
          <w:szCs w:val="24"/>
        </w:rPr>
        <w:t>Siwach</w:t>
      </w:r>
      <w:proofErr w:type="spellEnd"/>
      <w:r w:rsidRPr="00310DAE">
        <w:rPr>
          <w:rFonts w:ascii="Times New Roman" w:hAnsi="Times New Roman" w:cs="Times New Roman"/>
          <w:sz w:val="24"/>
          <w:szCs w:val="24"/>
        </w:rPr>
        <w:t xml:space="preserve">, M., Solanki, Y. P., &amp; Ramkaran (2021). Evaluation of </w:t>
      </w:r>
      <w:proofErr w:type="gramStart"/>
      <w:r w:rsidRPr="00310DAE">
        <w:rPr>
          <w:rFonts w:ascii="Times New Roman" w:hAnsi="Times New Roman" w:cs="Times New Roman"/>
          <w:sz w:val="24"/>
          <w:szCs w:val="24"/>
        </w:rPr>
        <w:t>front line</w:t>
      </w:r>
      <w:proofErr w:type="gramEnd"/>
      <w:r w:rsidRPr="00310DAE">
        <w:rPr>
          <w:rFonts w:ascii="Times New Roman" w:hAnsi="Times New Roman" w:cs="Times New Roman"/>
          <w:sz w:val="24"/>
          <w:szCs w:val="24"/>
        </w:rPr>
        <w:t xml:space="preserve"> demonstration on mustard crop in Rohtak district of Haryana</w:t>
      </w:r>
      <w:r>
        <w:rPr>
          <w:rFonts w:ascii="Times New Roman" w:hAnsi="Times New Roman" w:cs="Times New Roman"/>
          <w:sz w:val="24"/>
          <w:szCs w:val="24"/>
        </w:rPr>
        <w:t xml:space="preserve">. </w:t>
      </w:r>
      <w:r w:rsidRPr="00644C4C">
        <w:rPr>
          <w:rFonts w:ascii="Times New Roman" w:hAnsi="Times New Roman" w:cs="Times New Roman"/>
          <w:i/>
          <w:sz w:val="24"/>
          <w:szCs w:val="24"/>
        </w:rPr>
        <w:t>Indian Journal of Extension Education</w:t>
      </w:r>
      <w:r w:rsidRPr="00310DAE">
        <w:rPr>
          <w:rFonts w:ascii="Times New Roman" w:hAnsi="Times New Roman" w:cs="Times New Roman"/>
          <w:sz w:val="24"/>
          <w:szCs w:val="24"/>
        </w:rPr>
        <w:t>, 57(2), 6-10.</w:t>
      </w:r>
    </w:p>
    <w:p w14:paraId="4B477B1B" w14:textId="77777777" w:rsidR="00E37326" w:rsidRDefault="00E37326" w:rsidP="00FB669E">
      <w:pPr>
        <w:jc w:val="both"/>
        <w:rPr>
          <w:rFonts w:ascii="Times New Roman" w:hAnsi="Times New Roman" w:cs="Times New Roman"/>
          <w:sz w:val="24"/>
          <w:szCs w:val="24"/>
        </w:rPr>
      </w:pPr>
      <w:r w:rsidRPr="00E37326">
        <w:rPr>
          <w:rFonts w:ascii="Times New Roman" w:hAnsi="Times New Roman" w:cs="Times New Roman"/>
          <w:sz w:val="24"/>
          <w:szCs w:val="24"/>
        </w:rPr>
        <w:t>Singh, A.K., Singh, C.K., Singh, Y.P. and Singh, D.K. (2014). Impact of frontline demonstration on adoption of improved practices of oilseed crops</w:t>
      </w:r>
      <w:r w:rsidR="00636656">
        <w:rPr>
          <w:rFonts w:ascii="Times New Roman" w:hAnsi="Times New Roman" w:cs="Times New Roman"/>
          <w:sz w:val="24"/>
          <w:szCs w:val="24"/>
        </w:rPr>
        <w:t>.</w:t>
      </w:r>
      <w:r w:rsidRPr="00E37326">
        <w:rPr>
          <w:rFonts w:ascii="Times New Roman" w:hAnsi="Times New Roman" w:cs="Times New Roman"/>
          <w:sz w:val="24"/>
          <w:szCs w:val="24"/>
        </w:rPr>
        <w:t xml:space="preserve"> </w:t>
      </w:r>
      <w:r w:rsidRPr="00636656">
        <w:rPr>
          <w:rFonts w:ascii="Times New Roman" w:hAnsi="Times New Roman" w:cs="Times New Roman"/>
          <w:i/>
          <w:sz w:val="24"/>
          <w:szCs w:val="24"/>
        </w:rPr>
        <w:t>Indian Research Journal of Extension Education.</w:t>
      </w:r>
      <w:r w:rsidRPr="00E37326">
        <w:rPr>
          <w:rFonts w:ascii="Times New Roman" w:hAnsi="Times New Roman" w:cs="Times New Roman"/>
          <w:sz w:val="24"/>
          <w:szCs w:val="24"/>
        </w:rPr>
        <w:t xml:space="preserve"> 14(3): 75-77.</w:t>
      </w:r>
    </w:p>
    <w:p w14:paraId="56D629B2" w14:textId="6C4424FD" w:rsidR="00305E34" w:rsidRPr="00310DAE" w:rsidRDefault="00305E34" w:rsidP="00305E34">
      <w:pPr>
        <w:jc w:val="both"/>
        <w:rPr>
          <w:rFonts w:ascii="Times New Roman" w:hAnsi="Times New Roman" w:cs="Times New Roman"/>
          <w:sz w:val="24"/>
          <w:szCs w:val="24"/>
        </w:rPr>
        <w:sectPr w:rsidR="00305E34" w:rsidRPr="00310DAE">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pPr>
      <w:r w:rsidRPr="00305E34">
        <w:rPr>
          <w:rFonts w:ascii="Times New Roman" w:hAnsi="Times New Roman" w:cs="Times New Roman"/>
          <w:sz w:val="24"/>
          <w:szCs w:val="24"/>
        </w:rPr>
        <w:t xml:space="preserve">Srinivas, A., Mounica, D. and Pavani, U. (2015). Impact of </w:t>
      </w:r>
      <w:proofErr w:type="gramStart"/>
      <w:r w:rsidRPr="00305E34">
        <w:rPr>
          <w:rFonts w:ascii="Times New Roman" w:hAnsi="Times New Roman" w:cs="Times New Roman"/>
          <w:sz w:val="24"/>
          <w:szCs w:val="24"/>
        </w:rPr>
        <w:t>Front Line</w:t>
      </w:r>
      <w:proofErr w:type="gramEnd"/>
      <w:r w:rsidRPr="00305E34">
        <w:rPr>
          <w:rFonts w:ascii="Times New Roman" w:hAnsi="Times New Roman" w:cs="Times New Roman"/>
          <w:sz w:val="24"/>
          <w:szCs w:val="24"/>
        </w:rPr>
        <w:t xml:space="preserve"> Demonstrations (FLD) on the Yield of Cotton. </w:t>
      </w:r>
      <w:r w:rsidRPr="00305E34">
        <w:rPr>
          <w:rFonts w:ascii="Times New Roman" w:hAnsi="Times New Roman" w:cs="Times New Roman"/>
          <w:i/>
          <w:sz w:val="24"/>
          <w:szCs w:val="24"/>
        </w:rPr>
        <w:t>International Journal of Engineering Science and Innovative Technology</w:t>
      </w:r>
      <w:r w:rsidRPr="00305E34">
        <w:rPr>
          <w:rFonts w:ascii="Times New Roman" w:hAnsi="Times New Roman" w:cs="Times New Roman"/>
          <w:sz w:val="24"/>
          <w:szCs w:val="24"/>
        </w:rPr>
        <w:t>. 4(2): 114 -116.</w:t>
      </w:r>
    </w:p>
    <w:p w14:paraId="0E20CACB" w14:textId="5DC30A36" w:rsidR="004E3806" w:rsidRPr="008D755A" w:rsidRDefault="004E3806" w:rsidP="004E3806">
      <w:pPr>
        <w:spacing w:line="360" w:lineRule="auto"/>
        <w:jc w:val="center"/>
        <w:rPr>
          <w:rFonts w:ascii="Times New Roman" w:eastAsia="Times New Roman" w:hAnsi="Times New Roman" w:cs="Times New Roman"/>
          <w:b/>
          <w:bCs/>
          <w:sz w:val="24"/>
          <w:szCs w:val="24"/>
        </w:rPr>
      </w:pPr>
      <w:r w:rsidRPr="008D755A">
        <w:rPr>
          <w:rFonts w:ascii="Times New Roman" w:eastAsia="Times New Roman" w:hAnsi="Times New Roman" w:cs="Times New Roman"/>
          <w:b/>
          <w:sz w:val="24"/>
          <w:szCs w:val="24"/>
        </w:rPr>
        <w:lastRenderedPageBreak/>
        <w:t>Table</w:t>
      </w:r>
      <w:r w:rsidR="00826B29">
        <w:rPr>
          <w:rFonts w:ascii="Times New Roman" w:eastAsia="Times New Roman" w:hAnsi="Times New Roman" w:cs="Times New Roman"/>
          <w:b/>
          <w:sz w:val="24"/>
          <w:szCs w:val="24"/>
        </w:rPr>
        <w:t xml:space="preserve"> 1</w:t>
      </w:r>
      <w:r w:rsidRPr="008D755A">
        <w:rPr>
          <w:rFonts w:ascii="Times New Roman" w:eastAsia="Times New Roman" w:hAnsi="Times New Roman" w:cs="Times New Roman"/>
          <w:b/>
          <w:sz w:val="24"/>
          <w:szCs w:val="24"/>
        </w:rPr>
        <w:t xml:space="preserve">: Details of FLDs conducted on </w:t>
      </w:r>
      <w:proofErr w:type="spellStart"/>
      <w:r w:rsidRPr="008D755A">
        <w:rPr>
          <w:rFonts w:ascii="Times New Roman" w:eastAsia="Times New Roman" w:hAnsi="Times New Roman" w:cs="Times New Roman"/>
          <w:b/>
          <w:sz w:val="24"/>
          <w:szCs w:val="24"/>
        </w:rPr>
        <w:t>taramira</w:t>
      </w:r>
      <w:proofErr w:type="spellEnd"/>
      <w:r w:rsidRPr="008D755A">
        <w:rPr>
          <w:rFonts w:ascii="Times New Roman" w:eastAsia="Times New Roman" w:hAnsi="Times New Roman" w:cs="Times New Roman"/>
          <w:b/>
          <w:sz w:val="24"/>
          <w:szCs w:val="24"/>
        </w:rPr>
        <w:t xml:space="preserve"> during 2018-19                                                    </w:t>
      </w:r>
    </w:p>
    <w:tbl>
      <w:tblPr>
        <w:tblW w:w="137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565"/>
        <w:gridCol w:w="1418"/>
        <w:gridCol w:w="1275"/>
        <w:gridCol w:w="851"/>
        <w:gridCol w:w="709"/>
        <w:gridCol w:w="992"/>
        <w:gridCol w:w="850"/>
        <w:gridCol w:w="993"/>
        <w:gridCol w:w="992"/>
        <w:gridCol w:w="850"/>
        <w:gridCol w:w="993"/>
        <w:gridCol w:w="708"/>
        <w:gridCol w:w="851"/>
      </w:tblGrid>
      <w:tr w:rsidR="008D755A" w:rsidRPr="008D755A" w14:paraId="35C725AE" w14:textId="77777777" w:rsidTr="00E45096">
        <w:trPr>
          <w:cantSplit/>
          <w:trHeight w:val="385"/>
          <w:jc w:val="center"/>
        </w:trPr>
        <w:tc>
          <w:tcPr>
            <w:tcW w:w="704" w:type="dxa"/>
            <w:vMerge w:val="restart"/>
            <w:vAlign w:val="center"/>
          </w:tcPr>
          <w:p w14:paraId="1B107C0E" w14:textId="77777777" w:rsidR="004E3806" w:rsidRPr="008D755A" w:rsidRDefault="004E3806" w:rsidP="00167E6A">
            <w:pPr>
              <w:keepNext/>
              <w:spacing w:after="60"/>
              <w:jc w:val="center"/>
              <w:outlineLvl w:val="1"/>
              <w:rPr>
                <w:rFonts w:ascii="Times New Roman" w:eastAsia="Times New Roman" w:hAnsi="Times New Roman" w:cs="Times New Roman"/>
                <w:b/>
                <w:sz w:val="24"/>
                <w:szCs w:val="24"/>
              </w:rPr>
            </w:pPr>
            <w:r w:rsidRPr="008D755A">
              <w:rPr>
                <w:rFonts w:ascii="Times New Roman" w:eastAsia="Times New Roman" w:hAnsi="Times New Roman" w:cs="Times New Roman"/>
                <w:b/>
                <w:sz w:val="24"/>
                <w:szCs w:val="24"/>
              </w:rPr>
              <w:t>SN</w:t>
            </w:r>
          </w:p>
        </w:tc>
        <w:tc>
          <w:tcPr>
            <w:tcW w:w="1565" w:type="dxa"/>
            <w:vMerge w:val="restart"/>
            <w:vAlign w:val="center"/>
          </w:tcPr>
          <w:p w14:paraId="12BD8D2D" w14:textId="77777777" w:rsidR="004E3806" w:rsidRPr="008D755A" w:rsidRDefault="004E3806" w:rsidP="00167E6A">
            <w:pPr>
              <w:keepNext/>
              <w:spacing w:after="60"/>
              <w:jc w:val="center"/>
              <w:outlineLvl w:val="1"/>
              <w:rPr>
                <w:rFonts w:ascii="Times New Roman" w:eastAsia="Times New Roman" w:hAnsi="Times New Roman" w:cs="Times New Roman"/>
                <w:b/>
                <w:sz w:val="24"/>
                <w:szCs w:val="24"/>
              </w:rPr>
            </w:pPr>
            <w:r w:rsidRPr="008D755A">
              <w:rPr>
                <w:rFonts w:ascii="Times New Roman" w:eastAsia="Times New Roman" w:hAnsi="Times New Roman" w:cs="Times New Roman"/>
                <w:b/>
                <w:sz w:val="24"/>
                <w:szCs w:val="24"/>
              </w:rPr>
              <w:t>Varieties used in IP</w:t>
            </w:r>
          </w:p>
        </w:tc>
        <w:tc>
          <w:tcPr>
            <w:tcW w:w="1418" w:type="dxa"/>
            <w:vMerge w:val="restart"/>
          </w:tcPr>
          <w:p w14:paraId="0CDDABBA" w14:textId="77777777" w:rsidR="004E3806" w:rsidRPr="008D755A" w:rsidRDefault="004E3806" w:rsidP="00167E6A">
            <w:pPr>
              <w:spacing w:after="60" w:line="276" w:lineRule="auto"/>
              <w:jc w:val="center"/>
              <w:rPr>
                <w:rFonts w:ascii="Times New Roman" w:eastAsia="Times New Roman" w:hAnsi="Times New Roman" w:cs="Times New Roman"/>
                <w:b/>
                <w:sz w:val="24"/>
                <w:szCs w:val="24"/>
                <w:lang w:eastAsia="en-IN"/>
              </w:rPr>
            </w:pPr>
            <w:r w:rsidRPr="008D755A">
              <w:rPr>
                <w:rFonts w:ascii="Times New Roman" w:eastAsia="Times New Roman" w:hAnsi="Times New Roman" w:cs="Times New Roman"/>
                <w:b/>
                <w:sz w:val="24"/>
                <w:szCs w:val="24"/>
                <w:lang w:eastAsia="en-IN"/>
              </w:rPr>
              <w:t>Situation</w:t>
            </w:r>
          </w:p>
          <w:p w14:paraId="2F11B0C6" w14:textId="77777777" w:rsidR="004E3806" w:rsidRPr="008D755A" w:rsidRDefault="004E3806" w:rsidP="00167E6A">
            <w:pPr>
              <w:spacing w:after="60" w:line="276" w:lineRule="auto"/>
              <w:jc w:val="center"/>
              <w:rPr>
                <w:rFonts w:ascii="Times New Roman" w:eastAsia="Times New Roman" w:hAnsi="Times New Roman" w:cs="Times New Roman"/>
                <w:b/>
                <w:sz w:val="24"/>
                <w:szCs w:val="24"/>
                <w:lang w:eastAsia="en-IN"/>
              </w:rPr>
            </w:pPr>
            <w:r w:rsidRPr="008D755A">
              <w:rPr>
                <w:rFonts w:ascii="Times New Roman" w:eastAsia="Times New Roman" w:hAnsi="Times New Roman" w:cs="Times New Roman"/>
                <w:b/>
                <w:sz w:val="24"/>
                <w:szCs w:val="24"/>
                <w:lang w:eastAsia="en-IN"/>
              </w:rPr>
              <w:t>Irrigated/ Rainfed</w:t>
            </w:r>
          </w:p>
        </w:tc>
        <w:tc>
          <w:tcPr>
            <w:tcW w:w="1275" w:type="dxa"/>
            <w:vMerge w:val="restart"/>
            <w:vAlign w:val="center"/>
          </w:tcPr>
          <w:p w14:paraId="54B76A3B" w14:textId="77777777" w:rsidR="004E3806" w:rsidRPr="008D755A" w:rsidRDefault="004E3806" w:rsidP="00167E6A">
            <w:pPr>
              <w:spacing w:after="60" w:line="276" w:lineRule="auto"/>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sz w:val="24"/>
                <w:szCs w:val="24"/>
                <w:lang w:eastAsia="en-IN"/>
              </w:rPr>
              <w:t>Varieties used in FP</w:t>
            </w:r>
          </w:p>
        </w:tc>
        <w:tc>
          <w:tcPr>
            <w:tcW w:w="1560" w:type="dxa"/>
            <w:gridSpan w:val="2"/>
            <w:vAlign w:val="center"/>
          </w:tcPr>
          <w:p w14:paraId="1B732C28" w14:textId="7C231600" w:rsidR="004E3806" w:rsidRPr="008D755A" w:rsidRDefault="004E3806" w:rsidP="00167E6A">
            <w:pPr>
              <w:spacing w:after="60" w:line="276" w:lineRule="auto"/>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 xml:space="preserve">Mean </w:t>
            </w:r>
            <w:proofErr w:type="gramStart"/>
            <w:r w:rsidRPr="008D755A">
              <w:rPr>
                <w:rFonts w:ascii="Times New Roman" w:eastAsia="Times New Roman" w:hAnsi="Times New Roman" w:cs="Times New Roman"/>
                <w:b/>
                <w:bCs/>
                <w:sz w:val="24"/>
                <w:szCs w:val="24"/>
                <w:lang w:eastAsia="en-IN"/>
              </w:rPr>
              <w:t>yield  (</w:t>
            </w:r>
            <w:proofErr w:type="gramEnd"/>
            <w:r w:rsidRPr="008D755A">
              <w:rPr>
                <w:rFonts w:ascii="Times New Roman" w:eastAsia="Times New Roman" w:hAnsi="Times New Roman" w:cs="Times New Roman"/>
                <w:b/>
                <w:bCs/>
                <w:sz w:val="24"/>
                <w:szCs w:val="24"/>
                <w:lang w:eastAsia="en-IN"/>
              </w:rPr>
              <w:t>kg /ha)</w:t>
            </w:r>
          </w:p>
        </w:tc>
        <w:tc>
          <w:tcPr>
            <w:tcW w:w="992" w:type="dxa"/>
            <w:vMerge w:val="restart"/>
            <w:vAlign w:val="center"/>
          </w:tcPr>
          <w:p w14:paraId="2C71C264" w14:textId="77777777" w:rsidR="004E3806" w:rsidRPr="008D755A" w:rsidRDefault="004E3806" w:rsidP="00167E6A">
            <w:pPr>
              <w:spacing w:after="60" w:line="276" w:lineRule="auto"/>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YIOFP</w:t>
            </w:r>
          </w:p>
          <w:p w14:paraId="233B3139" w14:textId="77777777" w:rsidR="004E3806" w:rsidRPr="008D755A" w:rsidRDefault="004E3806" w:rsidP="00167E6A">
            <w:pPr>
              <w:spacing w:after="60" w:line="276" w:lineRule="auto"/>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w:t>
            </w:r>
          </w:p>
        </w:tc>
        <w:tc>
          <w:tcPr>
            <w:tcW w:w="1843" w:type="dxa"/>
            <w:gridSpan w:val="2"/>
            <w:vAlign w:val="center"/>
          </w:tcPr>
          <w:p w14:paraId="2564D075" w14:textId="77777777" w:rsidR="004E3806" w:rsidRPr="008D755A" w:rsidRDefault="004E3806" w:rsidP="00167E6A">
            <w:pPr>
              <w:spacing w:after="60" w:line="276" w:lineRule="auto"/>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COC (Rs/ha)</w:t>
            </w:r>
          </w:p>
        </w:tc>
        <w:tc>
          <w:tcPr>
            <w:tcW w:w="1842" w:type="dxa"/>
            <w:gridSpan w:val="2"/>
            <w:vAlign w:val="center"/>
          </w:tcPr>
          <w:p w14:paraId="279DCCA8" w14:textId="77777777" w:rsidR="004E3806" w:rsidRPr="008D755A" w:rsidRDefault="004E3806" w:rsidP="00167E6A">
            <w:pPr>
              <w:spacing w:after="60" w:line="276" w:lineRule="auto"/>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GMR (Rs/ha)</w:t>
            </w:r>
          </w:p>
        </w:tc>
        <w:tc>
          <w:tcPr>
            <w:tcW w:w="993" w:type="dxa"/>
            <w:vMerge w:val="restart"/>
            <w:vAlign w:val="center"/>
          </w:tcPr>
          <w:p w14:paraId="6BC10CB0" w14:textId="77777777" w:rsidR="004E3806" w:rsidRPr="008D755A" w:rsidRDefault="004E3806" w:rsidP="00167E6A">
            <w:pPr>
              <w:spacing w:after="60" w:line="276" w:lineRule="auto"/>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ANMR</w:t>
            </w:r>
          </w:p>
          <w:p w14:paraId="6810BCF6" w14:textId="77777777" w:rsidR="004E3806" w:rsidRPr="008D755A" w:rsidRDefault="004E3806" w:rsidP="00167E6A">
            <w:pPr>
              <w:spacing w:after="60" w:line="276" w:lineRule="auto"/>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(Rs/ha)</w:t>
            </w:r>
          </w:p>
        </w:tc>
        <w:tc>
          <w:tcPr>
            <w:tcW w:w="1559" w:type="dxa"/>
            <w:gridSpan w:val="2"/>
            <w:vAlign w:val="center"/>
          </w:tcPr>
          <w:p w14:paraId="652E217A" w14:textId="77777777" w:rsidR="004E3806" w:rsidRPr="008D755A" w:rsidRDefault="004E3806" w:rsidP="00167E6A">
            <w:pPr>
              <w:spacing w:after="60" w:line="276" w:lineRule="auto"/>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B: C Ratio</w:t>
            </w:r>
          </w:p>
        </w:tc>
      </w:tr>
      <w:tr w:rsidR="00E45096" w:rsidRPr="008D755A" w14:paraId="77A6C2B0" w14:textId="77777777" w:rsidTr="00E45096">
        <w:trPr>
          <w:cantSplit/>
          <w:trHeight w:val="64"/>
          <w:jc w:val="center"/>
        </w:trPr>
        <w:tc>
          <w:tcPr>
            <w:tcW w:w="704" w:type="dxa"/>
            <w:vMerge/>
            <w:vAlign w:val="center"/>
          </w:tcPr>
          <w:p w14:paraId="33FD4E51" w14:textId="77777777" w:rsidR="004E3806" w:rsidRPr="008D755A" w:rsidRDefault="004E3806" w:rsidP="00167E6A">
            <w:pPr>
              <w:spacing w:after="200" w:line="276" w:lineRule="auto"/>
              <w:jc w:val="center"/>
              <w:rPr>
                <w:rFonts w:ascii="Times New Roman" w:eastAsia="Times New Roman" w:hAnsi="Times New Roman" w:cs="Times New Roman"/>
                <w:b/>
                <w:bCs/>
                <w:sz w:val="24"/>
                <w:szCs w:val="24"/>
                <w:lang w:eastAsia="en-IN"/>
              </w:rPr>
            </w:pPr>
          </w:p>
        </w:tc>
        <w:tc>
          <w:tcPr>
            <w:tcW w:w="1565" w:type="dxa"/>
            <w:vMerge/>
            <w:vAlign w:val="center"/>
          </w:tcPr>
          <w:p w14:paraId="2D23210B" w14:textId="77777777" w:rsidR="004E3806" w:rsidRPr="008D755A" w:rsidRDefault="004E3806" w:rsidP="00167E6A">
            <w:pPr>
              <w:spacing w:after="200" w:line="276" w:lineRule="auto"/>
              <w:jc w:val="center"/>
              <w:rPr>
                <w:rFonts w:ascii="Times New Roman" w:eastAsia="Times New Roman" w:hAnsi="Times New Roman" w:cs="Times New Roman"/>
                <w:b/>
                <w:bCs/>
                <w:sz w:val="24"/>
                <w:szCs w:val="24"/>
                <w:lang w:eastAsia="en-IN"/>
              </w:rPr>
            </w:pPr>
          </w:p>
        </w:tc>
        <w:tc>
          <w:tcPr>
            <w:tcW w:w="1418" w:type="dxa"/>
            <w:vMerge/>
          </w:tcPr>
          <w:p w14:paraId="37B76F46" w14:textId="77777777" w:rsidR="004E3806" w:rsidRPr="008D755A" w:rsidRDefault="004E3806" w:rsidP="00167E6A">
            <w:pPr>
              <w:spacing w:after="200" w:line="276" w:lineRule="auto"/>
              <w:jc w:val="center"/>
              <w:rPr>
                <w:rFonts w:ascii="Times New Roman" w:eastAsia="Times New Roman" w:hAnsi="Times New Roman" w:cs="Times New Roman"/>
                <w:b/>
                <w:bCs/>
                <w:sz w:val="24"/>
                <w:szCs w:val="24"/>
                <w:lang w:eastAsia="en-IN"/>
              </w:rPr>
            </w:pPr>
          </w:p>
        </w:tc>
        <w:tc>
          <w:tcPr>
            <w:tcW w:w="1275" w:type="dxa"/>
            <w:vMerge/>
            <w:vAlign w:val="center"/>
          </w:tcPr>
          <w:p w14:paraId="1334A6D3" w14:textId="77777777" w:rsidR="004E3806" w:rsidRPr="008D755A" w:rsidRDefault="004E3806" w:rsidP="00167E6A">
            <w:pPr>
              <w:spacing w:after="200" w:line="276" w:lineRule="auto"/>
              <w:jc w:val="center"/>
              <w:rPr>
                <w:rFonts w:ascii="Times New Roman" w:eastAsia="Times New Roman" w:hAnsi="Times New Roman" w:cs="Times New Roman"/>
                <w:b/>
                <w:bCs/>
                <w:sz w:val="24"/>
                <w:szCs w:val="24"/>
                <w:lang w:eastAsia="en-IN"/>
              </w:rPr>
            </w:pPr>
          </w:p>
        </w:tc>
        <w:tc>
          <w:tcPr>
            <w:tcW w:w="851" w:type="dxa"/>
            <w:vAlign w:val="center"/>
          </w:tcPr>
          <w:p w14:paraId="65F0B0AF" w14:textId="77777777" w:rsidR="004E3806" w:rsidRPr="008D755A" w:rsidRDefault="004E3806" w:rsidP="00167E6A">
            <w:pPr>
              <w:spacing w:after="200" w:line="276" w:lineRule="auto"/>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IP</w:t>
            </w:r>
          </w:p>
        </w:tc>
        <w:tc>
          <w:tcPr>
            <w:tcW w:w="709" w:type="dxa"/>
            <w:vAlign w:val="center"/>
          </w:tcPr>
          <w:p w14:paraId="5DB72714" w14:textId="77777777" w:rsidR="004E3806" w:rsidRPr="008D755A" w:rsidRDefault="004E3806" w:rsidP="00167E6A">
            <w:pPr>
              <w:spacing w:after="200" w:line="276" w:lineRule="auto"/>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FP</w:t>
            </w:r>
          </w:p>
        </w:tc>
        <w:tc>
          <w:tcPr>
            <w:tcW w:w="992" w:type="dxa"/>
            <w:vMerge/>
            <w:vAlign w:val="center"/>
          </w:tcPr>
          <w:p w14:paraId="56630D9F" w14:textId="77777777" w:rsidR="004E3806" w:rsidRPr="008D755A" w:rsidRDefault="004E3806" w:rsidP="00167E6A">
            <w:pPr>
              <w:spacing w:after="200" w:line="276" w:lineRule="auto"/>
              <w:jc w:val="center"/>
              <w:rPr>
                <w:rFonts w:ascii="Times New Roman" w:eastAsia="Times New Roman" w:hAnsi="Times New Roman" w:cs="Times New Roman"/>
                <w:b/>
                <w:bCs/>
                <w:sz w:val="24"/>
                <w:szCs w:val="24"/>
                <w:lang w:eastAsia="en-IN"/>
              </w:rPr>
            </w:pPr>
          </w:p>
        </w:tc>
        <w:tc>
          <w:tcPr>
            <w:tcW w:w="850" w:type="dxa"/>
            <w:vAlign w:val="center"/>
          </w:tcPr>
          <w:p w14:paraId="2A6E31E1" w14:textId="77777777" w:rsidR="004E3806" w:rsidRPr="008D755A" w:rsidRDefault="004E3806" w:rsidP="00167E6A">
            <w:pPr>
              <w:spacing w:after="200" w:line="276" w:lineRule="auto"/>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IP</w:t>
            </w:r>
          </w:p>
        </w:tc>
        <w:tc>
          <w:tcPr>
            <w:tcW w:w="993" w:type="dxa"/>
            <w:vAlign w:val="center"/>
          </w:tcPr>
          <w:p w14:paraId="607C5D9A" w14:textId="77777777" w:rsidR="004E3806" w:rsidRPr="008D755A" w:rsidRDefault="004E3806" w:rsidP="00167E6A">
            <w:pPr>
              <w:spacing w:after="200" w:line="276" w:lineRule="auto"/>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FP</w:t>
            </w:r>
          </w:p>
        </w:tc>
        <w:tc>
          <w:tcPr>
            <w:tcW w:w="992" w:type="dxa"/>
            <w:vAlign w:val="center"/>
          </w:tcPr>
          <w:p w14:paraId="1E1FC71F" w14:textId="77777777" w:rsidR="004E3806" w:rsidRPr="008D755A" w:rsidRDefault="004E3806" w:rsidP="00167E6A">
            <w:pPr>
              <w:spacing w:after="200" w:line="276" w:lineRule="auto"/>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IP</w:t>
            </w:r>
          </w:p>
        </w:tc>
        <w:tc>
          <w:tcPr>
            <w:tcW w:w="850" w:type="dxa"/>
            <w:vAlign w:val="center"/>
          </w:tcPr>
          <w:p w14:paraId="4426B280" w14:textId="77777777" w:rsidR="004E3806" w:rsidRPr="008D755A" w:rsidRDefault="004E3806" w:rsidP="00167E6A">
            <w:pPr>
              <w:spacing w:after="200" w:line="276" w:lineRule="auto"/>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FP</w:t>
            </w:r>
          </w:p>
        </w:tc>
        <w:tc>
          <w:tcPr>
            <w:tcW w:w="993" w:type="dxa"/>
            <w:vMerge/>
            <w:vAlign w:val="center"/>
          </w:tcPr>
          <w:p w14:paraId="1B9AA1DB" w14:textId="77777777" w:rsidR="004E3806" w:rsidRPr="008D755A" w:rsidRDefault="004E3806" w:rsidP="00167E6A">
            <w:pPr>
              <w:spacing w:after="200" w:line="276" w:lineRule="auto"/>
              <w:jc w:val="center"/>
              <w:rPr>
                <w:rFonts w:ascii="Times New Roman" w:eastAsia="Times New Roman" w:hAnsi="Times New Roman" w:cs="Times New Roman"/>
                <w:b/>
                <w:bCs/>
                <w:sz w:val="24"/>
                <w:szCs w:val="24"/>
                <w:lang w:eastAsia="en-IN"/>
              </w:rPr>
            </w:pPr>
          </w:p>
        </w:tc>
        <w:tc>
          <w:tcPr>
            <w:tcW w:w="708" w:type="dxa"/>
            <w:vAlign w:val="center"/>
          </w:tcPr>
          <w:p w14:paraId="164021BB" w14:textId="77777777" w:rsidR="004E3806" w:rsidRPr="008D755A" w:rsidRDefault="004E3806" w:rsidP="00167E6A">
            <w:pPr>
              <w:spacing w:after="200" w:line="276" w:lineRule="auto"/>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IP</w:t>
            </w:r>
          </w:p>
        </w:tc>
        <w:tc>
          <w:tcPr>
            <w:tcW w:w="851" w:type="dxa"/>
            <w:vAlign w:val="center"/>
          </w:tcPr>
          <w:p w14:paraId="355ACE3D" w14:textId="77777777" w:rsidR="004E3806" w:rsidRPr="008D755A" w:rsidRDefault="004E3806" w:rsidP="00167E6A">
            <w:pPr>
              <w:spacing w:after="200" w:line="276" w:lineRule="auto"/>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FP</w:t>
            </w:r>
          </w:p>
        </w:tc>
      </w:tr>
      <w:tr w:rsidR="00E45096" w:rsidRPr="008D755A" w14:paraId="5D5BD84B" w14:textId="77777777" w:rsidTr="00E45096">
        <w:trPr>
          <w:cantSplit/>
          <w:trHeight w:val="64"/>
          <w:jc w:val="center"/>
        </w:trPr>
        <w:tc>
          <w:tcPr>
            <w:tcW w:w="704" w:type="dxa"/>
            <w:vAlign w:val="center"/>
          </w:tcPr>
          <w:p w14:paraId="5387D38C"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1</w:t>
            </w:r>
          </w:p>
        </w:tc>
        <w:tc>
          <w:tcPr>
            <w:tcW w:w="1565" w:type="dxa"/>
            <w:vAlign w:val="center"/>
          </w:tcPr>
          <w:p w14:paraId="61F77659" w14:textId="2FC57ABB" w:rsidR="004E3806" w:rsidRPr="008D755A" w:rsidRDefault="004E3806" w:rsidP="00167E6A">
            <w:pPr>
              <w:rPr>
                <w:rFonts w:ascii="Times New Roman" w:eastAsia="Times New Roman" w:hAnsi="Times New Roman" w:cs="Times New Roman"/>
                <w:sz w:val="24"/>
                <w:szCs w:val="24"/>
                <w:lang w:eastAsia="en-IN"/>
              </w:rPr>
            </w:pPr>
            <w:r w:rsidRPr="008D755A">
              <w:rPr>
                <w:rFonts w:ascii="Times New Roman" w:eastAsia="Times New Roman" w:hAnsi="Times New Roman" w:cs="Times New Roman"/>
                <w:sz w:val="24"/>
                <w:szCs w:val="24"/>
                <w:lang w:eastAsia="en-IN"/>
              </w:rPr>
              <w:t>RTM</w:t>
            </w:r>
            <w:proofErr w:type="gramStart"/>
            <w:r w:rsidRPr="008D755A">
              <w:rPr>
                <w:rFonts w:ascii="Times New Roman" w:eastAsia="Times New Roman" w:hAnsi="Times New Roman" w:cs="Times New Roman"/>
                <w:sz w:val="24"/>
                <w:szCs w:val="24"/>
                <w:lang w:eastAsia="en-IN"/>
              </w:rPr>
              <w:t>-  1355</w:t>
            </w:r>
            <w:proofErr w:type="gramEnd"/>
          </w:p>
        </w:tc>
        <w:tc>
          <w:tcPr>
            <w:tcW w:w="1418" w:type="dxa"/>
            <w:vAlign w:val="center"/>
          </w:tcPr>
          <w:p w14:paraId="6D8429D1" w14:textId="77777777" w:rsidR="004E3806" w:rsidRPr="008D755A" w:rsidRDefault="004E3806" w:rsidP="00167E6A">
            <w:pPr>
              <w:jc w:val="center"/>
              <w:rPr>
                <w:rFonts w:ascii="Times New Roman" w:eastAsia="Times New Roman" w:hAnsi="Times New Roman" w:cs="Times New Roman"/>
                <w:sz w:val="24"/>
                <w:szCs w:val="24"/>
                <w:lang w:eastAsia="en-IN"/>
              </w:rPr>
            </w:pPr>
            <w:r w:rsidRPr="008D755A">
              <w:rPr>
                <w:rFonts w:ascii="Times New Roman" w:eastAsia="Times New Roman" w:hAnsi="Times New Roman" w:cs="Times New Roman"/>
                <w:sz w:val="24"/>
                <w:szCs w:val="24"/>
                <w:lang w:eastAsia="en-IN"/>
              </w:rPr>
              <w:t>Rainfed</w:t>
            </w:r>
          </w:p>
        </w:tc>
        <w:tc>
          <w:tcPr>
            <w:tcW w:w="1275" w:type="dxa"/>
            <w:vAlign w:val="center"/>
          </w:tcPr>
          <w:p w14:paraId="02452FF0" w14:textId="77777777" w:rsidR="004E3806" w:rsidRPr="008D755A" w:rsidRDefault="004E3806" w:rsidP="00167E6A">
            <w:pPr>
              <w:jc w:val="center"/>
              <w:rPr>
                <w:rFonts w:ascii="Times New Roman" w:eastAsia="Times New Roman" w:hAnsi="Times New Roman" w:cs="Times New Roman"/>
                <w:sz w:val="24"/>
                <w:szCs w:val="24"/>
                <w:lang w:eastAsia="en-IN"/>
              </w:rPr>
            </w:pPr>
            <w:r w:rsidRPr="008D755A">
              <w:rPr>
                <w:rFonts w:ascii="Times New Roman" w:eastAsia="Times New Roman" w:hAnsi="Times New Roman" w:cs="Times New Roman"/>
                <w:sz w:val="24"/>
                <w:szCs w:val="24"/>
                <w:lang w:eastAsia="en-IN"/>
              </w:rPr>
              <w:t>Local</w:t>
            </w:r>
          </w:p>
        </w:tc>
        <w:tc>
          <w:tcPr>
            <w:tcW w:w="851" w:type="dxa"/>
            <w:vAlign w:val="center"/>
          </w:tcPr>
          <w:p w14:paraId="334CCB27"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1087</w:t>
            </w:r>
          </w:p>
        </w:tc>
        <w:tc>
          <w:tcPr>
            <w:tcW w:w="709" w:type="dxa"/>
            <w:vAlign w:val="center"/>
          </w:tcPr>
          <w:p w14:paraId="241A5D28"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923</w:t>
            </w:r>
          </w:p>
        </w:tc>
        <w:tc>
          <w:tcPr>
            <w:tcW w:w="992" w:type="dxa"/>
            <w:vAlign w:val="center"/>
          </w:tcPr>
          <w:p w14:paraId="227484AD"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17.77</w:t>
            </w:r>
          </w:p>
        </w:tc>
        <w:tc>
          <w:tcPr>
            <w:tcW w:w="850" w:type="dxa"/>
            <w:vAlign w:val="center"/>
          </w:tcPr>
          <w:p w14:paraId="26A79CF3"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9345</w:t>
            </w:r>
          </w:p>
        </w:tc>
        <w:tc>
          <w:tcPr>
            <w:tcW w:w="993" w:type="dxa"/>
            <w:vAlign w:val="center"/>
          </w:tcPr>
          <w:p w14:paraId="073CCFAD"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8010</w:t>
            </w:r>
          </w:p>
        </w:tc>
        <w:tc>
          <w:tcPr>
            <w:tcW w:w="992" w:type="dxa"/>
            <w:vAlign w:val="center"/>
          </w:tcPr>
          <w:p w14:paraId="42F7D892"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43480</w:t>
            </w:r>
          </w:p>
        </w:tc>
        <w:tc>
          <w:tcPr>
            <w:tcW w:w="850" w:type="dxa"/>
            <w:vAlign w:val="center"/>
          </w:tcPr>
          <w:p w14:paraId="393C1FC6"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36920</w:t>
            </w:r>
          </w:p>
        </w:tc>
        <w:tc>
          <w:tcPr>
            <w:tcW w:w="993" w:type="dxa"/>
            <w:vAlign w:val="center"/>
          </w:tcPr>
          <w:p w14:paraId="529BB463"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5225</w:t>
            </w:r>
          </w:p>
        </w:tc>
        <w:tc>
          <w:tcPr>
            <w:tcW w:w="708" w:type="dxa"/>
            <w:vAlign w:val="center"/>
          </w:tcPr>
          <w:p w14:paraId="3A64226A"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3.65</w:t>
            </w:r>
          </w:p>
        </w:tc>
        <w:tc>
          <w:tcPr>
            <w:tcW w:w="851" w:type="dxa"/>
            <w:vAlign w:val="center"/>
          </w:tcPr>
          <w:p w14:paraId="2E891E4A"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3.61</w:t>
            </w:r>
          </w:p>
        </w:tc>
      </w:tr>
      <w:tr w:rsidR="00E45096" w:rsidRPr="008D755A" w14:paraId="6C522DC1" w14:textId="77777777" w:rsidTr="00E45096">
        <w:trPr>
          <w:cantSplit/>
          <w:trHeight w:val="64"/>
          <w:jc w:val="center"/>
        </w:trPr>
        <w:tc>
          <w:tcPr>
            <w:tcW w:w="704" w:type="dxa"/>
            <w:vAlign w:val="center"/>
          </w:tcPr>
          <w:p w14:paraId="2785A62A"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2</w:t>
            </w:r>
          </w:p>
        </w:tc>
        <w:tc>
          <w:tcPr>
            <w:tcW w:w="1565" w:type="dxa"/>
            <w:vAlign w:val="center"/>
          </w:tcPr>
          <w:p w14:paraId="54768978" w14:textId="77777777" w:rsidR="004E3806" w:rsidRPr="008D755A" w:rsidRDefault="004E3806" w:rsidP="00167E6A">
            <w:pPr>
              <w:jc w:val="center"/>
              <w:rPr>
                <w:rFonts w:ascii="Times New Roman" w:eastAsia="Times New Roman" w:hAnsi="Times New Roman" w:cs="Times New Roman"/>
                <w:sz w:val="24"/>
                <w:szCs w:val="24"/>
                <w:lang w:eastAsia="en-IN"/>
              </w:rPr>
            </w:pPr>
            <w:r w:rsidRPr="008D755A">
              <w:rPr>
                <w:rFonts w:ascii="Times New Roman" w:eastAsia="Times New Roman" w:hAnsi="Times New Roman" w:cs="Times New Roman"/>
                <w:sz w:val="24"/>
                <w:szCs w:val="24"/>
                <w:lang w:eastAsia="en-IN"/>
              </w:rPr>
              <w:t>-do-</w:t>
            </w:r>
          </w:p>
        </w:tc>
        <w:tc>
          <w:tcPr>
            <w:tcW w:w="1418" w:type="dxa"/>
            <w:vAlign w:val="center"/>
          </w:tcPr>
          <w:p w14:paraId="6284B57B" w14:textId="77777777" w:rsidR="004E3806" w:rsidRPr="008D755A" w:rsidRDefault="004E3806" w:rsidP="00167E6A">
            <w:pPr>
              <w:jc w:val="center"/>
              <w:rPr>
                <w:rFonts w:ascii="Times New Roman" w:eastAsia="Times New Roman" w:hAnsi="Times New Roman" w:cs="Times New Roman"/>
                <w:sz w:val="24"/>
                <w:szCs w:val="24"/>
                <w:lang w:eastAsia="en-IN"/>
              </w:rPr>
            </w:pPr>
            <w:r w:rsidRPr="008D755A">
              <w:rPr>
                <w:rFonts w:ascii="Times New Roman" w:eastAsia="Times New Roman" w:hAnsi="Times New Roman" w:cs="Times New Roman"/>
                <w:sz w:val="24"/>
                <w:szCs w:val="24"/>
                <w:lang w:eastAsia="en-IN"/>
              </w:rPr>
              <w:t>Rainfed</w:t>
            </w:r>
          </w:p>
        </w:tc>
        <w:tc>
          <w:tcPr>
            <w:tcW w:w="1275" w:type="dxa"/>
            <w:vAlign w:val="center"/>
          </w:tcPr>
          <w:p w14:paraId="18331750" w14:textId="77777777" w:rsidR="004E3806" w:rsidRPr="008D755A" w:rsidRDefault="004E3806" w:rsidP="00167E6A">
            <w:pPr>
              <w:jc w:val="center"/>
              <w:rPr>
                <w:rFonts w:ascii="Times New Roman" w:eastAsia="Times New Roman" w:hAnsi="Times New Roman" w:cs="Times New Roman"/>
                <w:sz w:val="24"/>
                <w:szCs w:val="24"/>
                <w:lang w:eastAsia="en-IN"/>
              </w:rPr>
            </w:pPr>
            <w:r w:rsidRPr="008D755A">
              <w:rPr>
                <w:rFonts w:ascii="Times New Roman" w:eastAsia="Times New Roman" w:hAnsi="Times New Roman" w:cs="Times New Roman"/>
                <w:sz w:val="24"/>
                <w:szCs w:val="24"/>
                <w:lang w:eastAsia="en-IN"/>
              </w:rPr>
              <w:t>-do-</w:t>
            </w:r>
          </w:p>
        </w:tc>
        <w:tc>
          <w:tcPr>
            <w:tcW w:w="851" w:type="dxa"/>
            <w:vAlign w:val="center"/>
          </w:tcPr>
          <w:p w14:paraId="7B12138D"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1135</w:t>
            </w:r>
          </w:p>
        </w:tc>
        <w:tc>
          <w:tcPr>
            <w:tcW w:w="709" w:type="dxa"/>
            <w:vAlign w:val="center"/>
          </w:tcPr>
          <w:p w14:paraId="7F8510F7"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945</w:t>
            </w:r>
          </w:p>
        </w:tc>
        <w:tc>
          <w:tcPr>
            <w:tcW w:w="992" w:type="dxa"/>
            <w:vAlign w:val="center"/>
          </w:tcPr>
          <w:p w14:paraId="2EE8C09A"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20.11</w:t>
            </w:r>
          </w:p>
        </w:tc>
        <w:tc>
          <w:tcPr>
            <w:tcW w:w="850" w:type="dxa"/>
            <w:vAlign w:val="center"/>
          </w:tcPr>
          <w:p w14:paraId="23A6ACD9"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9200</w:t>
            </w:r>
          </w:p>
        </w:tc>
        <w:tc>
          <w:tcPr>
            <w:tcW w:w="993" w:type="dxa"/>
            <w:vAlign w:val="center"/>
          </w:tcPr>
          <w:p w14:paraId="4C41C0D2"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8150</w:t>
            </w:r>
          </w:p>
        </w:tc>
        <w:tc>
          <w:tcPr>
            <w:tcW w:w="992" w:type="dxa"/>
            <w:vAlign w:val="center"/>
          </w:tcPr>
          <w:p w14:paraId="118F16C7"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45400</w:t>
            </w:r>
          </w:p>
        </w:tc>
        <w:tc>
          <w:tcPr>
            <w:tcW w:w="850" w:type="dxa"/>
            <w:vAlign w:val="center"/>
          </w:tcPr>
          <w:p w14:paraId="396985A5"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37800</w:t>
            </w:r>
          </w:p>
        </w:tc>
        <w:tc>
          <w:tcPr>
            <w:tcW w:w="993" w:type="dxa"/>
            <w:vAlign w:val="center"/>
          </w:tcPr>
          <w:p w14:paraId="2038CB02"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6550</w:t>
            </w:r>
          </w:p>
        </w:tc>
        <w:tc>
          <w:tcPr>
            <w:tcW w:w="708" w:type="dxa"/>
            <w:vAlign w:val="center"/>
          </w:tcPr>
          <w:p w14:paraId="3DD0CAD1"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3.93</w:t>
            </w:r>
          </w:p>
        </w:tc>
        <w:tc>
          <w:tcPr>
            <w:tcW w:w="851" w:type="dxa"/>
            <w:vAlign w:val="center"/>
          </w:tcPr>
          <w:p w14:paraId="0E018B85"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3.64</w:t>
            </w:r>
          </w:p>
        </w:tc>
      </w:tr>
      <w:tr w:rsidR="00E45096" w:rsidRPr="008D755A" w14:paraId="26B228D7" w14:textId="77777777" w:rsidTr="00E45096">
        <w:trPr>
          <w:cantSplit/>
          <w:trHeight w:val="64"/>
          <w:jc w:val="center"/>
        </w:trPr>
        <w:tc>
          <w:tcPr>
            <w:tcW w:w="704" w:type="dxa"/>
            <w:vAlign w:val="center"/>
          </w:tcPr>
          <w:p w14:paraId="27B2270C"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3</w:t>
            </w:r>
          </w:p>
        </w:tc>
        <w:tc>
          <w:tcPr>
            <w:tcW w:w="1565" w:type="dxa"/>
            <w:vAlign w:val="center"/>
          </w:tcPr>
          <w:p w14:paraId="634C8A83"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1418" w:type="dxa"/>
            <w:vAlign w:val="center"/>
          </w:tcPr>
          <w:p w14:paraId="0A6AB64F"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Rainfed</w:t>
            </w:r>
          </w:p>
        </w:tc>
        <w:tc>
          <w:tcPr>
            <w:tcW w:w="1275" w:type="dxa"/>
            <w:vAlign w:val="center"/>
          </w:tcPr>
          <w:p w14:paraId="3AE0ABB2"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851" w:type="dxa"/>
            <w:vAlign w:val="center"/>
          </w:tcPr>
          <w:p w14:paraId="5827B1F1"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1105</w:t>
            </w:r>
          </w:p>
        </w:tc>
        <w:tc>
          <w:tcPr>
            <w:tcW w:w="709" w:type="dxa"/>
            <w:vAlign w:val="center"/>
          </w:tcPr>
          <w:p w14:paraId="05E24212"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895</w:t>
            </w:r>
          </w:p>
        </w:tc>
        <w:tc>
          <w:tcPr>
            <w:tcW w:w="992" w:type="dxa"/>
            <w:vAlign w:val="center"/>
          </w:tcPr>
          <w:p w14:paraId="540D6602"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23.46</w:t>
            </w:r>
          </w:p>
        </w:tc>
        <w:tc>
          <w:tcPr>
            <w:tcW w:w="850" w:type="dxa"/>
            <w:vAlign w:val="center"/>
          </w:tcPr>
          <w:p w14:paraId="48984BE6"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9030</w:t>
            </w:r>
          </w:p>
        </w:tc>
        <w:tc>
          <w:tcPr>
            <w:tcW w:w="993" w:type="dxa"/>
            <w:vAlign w:val="center"/>
          </w:tcPr>
          <w:p w14:paraId="15A49B7C"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8070</w:t>
            </w:r>
          </w:p>
        </w:tc>
        <w:tc>
          <w:tcPr>
            <w:tcW w:w="992" w:type="dxa"/>
            <w:vAlign w:val="center"/>
          </w:tcPr>
          <w:p w14:paraId="66EDB139"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44200</w:t>
            </w:r>
          </w:p>
        </w:tc>
        <w:tc>
          <w:tcPr>
            <w:tcW w:w="850" w:type="dxa"/>
            <w:vAlign w:val="center"/>
          </w:tcPr>
          <w:p w14:paraId="47B4B4FE"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35800</w:t>
            </w:r>
          </w:p>
        </w:tc>
        <w:tc>
          <w:tcPr>
            <w:tcW w:w="993" w:type="dxa"/>
            <w:vAlign w:val="center"/>
          </w:tcPr>
          <w:p w14:paraId="7A905394"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7440</w:t>
            </w:r>
          </w:p>
        </w:tc>
        <w:tc>
          <w:tcPr>
            <w:tcW w:w="708" w:type="dxa"/>
            <w:vAlign w:val="center"/>
          </w:tcPr>
          <w:p w14:paraId="0DE356C5"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3.89</w:t>
            </w:r>
          </w:p>
        </w:tc>
        <w:tc>
          <w:tcPr>
            <w:tcW w:w="851" w:type="dxa"/>
            <w:vAlign w:val="center"/>
          </w:tcPr>
          <w:p w14:paraId="65847CBC"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3.44</w:t>
            </w:r>
          </w:p>
        </w:tc>
      </w:tr>
      <w:tr w:rsidR="00E45096" w:rsidRPr="008D755A" w14:paraId="41B23AE3" w14:textId="77777777" w:rsidTr="00E45096">
        <w:trPr>
          <w:cantSplit/>
          <w:trHeight w:val="64"/>
          <w:jc w:val="center"/>
        </w:trPr>
        <w:tc>
          <w:tcPr>
            <w:tcW w:w="704" w:type="dxa"/>
            <w:vAlign w:val="center"/>
          </w:tcPr>
          <w:p w14:paraId="1BD59334"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4</w:t>
            </w:r>
          </w:p>
        </w:tc>
        <w:tc>
          <w:tcPr>
            <w:tcW w:w="1565" w:type="dxa"/>
            <w:vAlign w:val="center"/>
          </w:tcPr>
          <w:p w14:paraId="33FEDBB9"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1418" w:type="dxa"/>
            <w:vAlign w:val="center"/>
          </w:tcPr>
          <w:p w14:paraId="53401B27"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Rainfed</w:t>
            </w:r>
          </w:p>
        </w:tc>
        <w:tc>
          <w:tcPr>
            <w:tcW w:w="1275" w:type="dxa"/>
            <w:vAlign w:val="center"/>
          </w:tcPr>
          <w:p w14:paraId="5D5E83ED"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851" w:type="dxa"/>
            <w:vAlign w:val="center"/>
          </w:tcPr>
          <w:p w14:paraId="0DF8165C"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1200</w:t>
            </w:r>
          </w:p>
        </w:tc>
        <w:tc>
          <w:tcPr>
            <w:tcW w:w="709" w:type="dxa"/>
            <w:vAlign w:val="center"/>
          </w:tcPr>
          <w:p w14:paraId="017E732F"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1005</w:t>
            </w:r>
          </w:p>
        </w:tc>
        <w:tc>
          <w:tcPr>
            <w:tcW w:w="992" w:type="dxa"/>
            <w:vAlign w:val="center"/>
          </w:tcPr>
          <w:p w14:paraId="6B15888B"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19.40</w:t>
            </w:r>
          </w:p>
        </w:tc>
        <w:tc>
          <w:tcPr>
            <w:tcW w:w="850" w:type="dxa"/>
            <w:vAlign w:val="center"/>
          </w:tcPr>
          <w:p w14:paraId="72CD338C"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9250</w:t>
            </w:r>
          </w:p>
        </w:tc>
        <w:tc>
          <w:tcPr>
            <w:tcW w:w="993" w:type="dxa"/>
            <w:vAlign w:val="center"/>
          </w:tcPr>
          <w:p w14:paraId="453F6BE2"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8065</w:t>
            </w:r>
          </w:p>
        </w:tc>
        <w:tc>
          <w:tcPr>
            <w:tcW w:w="992" w:type="dxa"/>
            <w:vAlign w:val="center"/>
          </w:tcPr>
          <w:p w14:paraId="2D1A97D7"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48000</w:t>
            </w:r>
          </w:p>
        </w:tc>
        <w:tc>
          <w:tcPr>
            <w:tcW w:w="850" w:type="dxa"/>
            <w:vAlign w:val="center"/>
          </w:tcPr>
          <w:p w14:paraId="703FEBAB"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40200</w:t>
            </w:r>
          </w:p>
        </w:tc>
        <w:tc>
          <w:tcPr>
            <w:tcW w:w="993" w:type="dxa"/>
            <w:vAlign w:val="center"/>
          </w:tcPr>
          <w:p w14:paraId="5F40F3C8"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6615</w:t>
            </w:r>
          </w:p>
        </w:tc>
        <w:tc>
          <w:tcPr>
            <w:tcW w:w="708" w:type="dxa"/>
            <w:vAlign w:val="center"/>
          </w:tcPr>
          <w:p w14:paraId="59D538D0"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4.19</w:t>
            </w:r>
          </w:p>
        </w:tc>
        <w:tc>
          <w:tcPr>
            <w:tcW w:w="851" w:type="dxa"/>
            <w:vAlign w:val="center"/>
          </w:tcPr>
          <w:p w14:paraId="63F178C0"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3.98</w:t>
            </w:r>
          </w:p>
        </w:tc>
      </w:tr>
      <w:tr w:rsidR="00E45096" w:rsidRPr="008D755A" w14:paraId="7E194C14" w14:textId="77777777" w:rsidTr="00E45096">
        <w:trPr>
          <w:cantSplit/>
          <w:trHeight w:val="64"/>
          <w:jc w:val="center"/>
        </w:trPr>
        <w:tc>
          <w:tcPr>
            <w:tcW w:w="704" w:type="dxa"/>
            <w:vAlign w:val="center"/>
          </w:tcPr>
          <w:p w14:paraId="6D89E7D6"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5</w:t>
            </w:r>
          </w:p>
        </w:tc>
        <w:tc>
          <w:tcPr>
            <w:tcW w:w="1565" w:type="dxa"/>
            <w:vAlign w:val="center"/>
          </w:tcPr>
          <w:p w14:paraId="50A9128C"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1418" w:type="dxa"/>
            <w:vAlign w:val="center"/>
          </w:tcPr>
          <w:p w14:paraId="01395616"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Rainfed</w:t>
            </w:r>
          </w:p>
        </w:tc>
        <w:tc>
          <w:tcPr>
            <w:tcW w:w="1275" w:type="dxa"/>
            <w:vAlign w:val="center"/>
          </w:tcPr>
          <w:p w14:paraId="0FA83993"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851" w:type="dxa"/>
            <w:vAlign w:val="center"/>
          </w:tcPr>
          <w:p w14:paraId="43B57CFE"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1085</w:t>
            </w:r>
          </w:p>
        </w:tc>
        <w:tc>
          <w:tcPr>
            <w:tcW w:w="709" w:type="dxa"/>
            <w:vAlign w:val="center"/>
          </w:tcPr>
          <w:p w14:paraId="2488F148"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875</w:t>
            </w:r>
          </w:p>
        </w:tc>
        <w:tc>
          <w:tcPr>
            <w:tcW w:w="992" w:type="dxa"/>
            <w:vAlign w:val="center"/>
          </w:tcPr>
          <w:p w14:paraId="349D2096"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24.00</w:t>
            </w:r>
          </w:p>
        </w:tc>
        <w:tc>
          <w:tcPr>
            <w:tcW w:w="850" w:type="dxa"/>
            <w:vAlign w:val="center"/>
          </w:tcPr>
          <w:p w14:paraId="2F6ACC2D"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9560</w:t>
            </w:r>
          </w:p>
        </w:tc>
        <w:tc>
          <w:tcPr>
            <w:tcW w:w="993" w:type="dxa"/>
            <w:vAlign w:val="center"/>
          </w:tcPr>
          <w:p w14:paraId="2F27AA13"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8200</w:t>
            </w:r>
          </w:p>
        </w:tc>
        <w:tc>
          <w:tcPr>
            <w:tcW w:w="992" w:type="dxa"/>
            <w:vAlign w:val="center"/>
          </w:tcPr>
          <w:p w14:paraId="1FB45892"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43400</w:t>
            </w:r>
          </w:p>
        </w:tc>
        <w:tc>
          <w:tcPr>
            <w:tcW w:w="850" w:type="dxa"/>
            <w:vAlign w:val="center"/>
          </w:tcPr>
          <w:p w14:paraId="64B69F52"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35000</w:t>
            </w:r>
          </w:p>
        </w:tc>
        <w:tc>
          <w:tcPr>
            <w:tcW w:w="993" w:type="dxa"/>
            <w:vAlign w:val="center"/>
          </w:tcPr>
          <w:p w14:paraId="4D0AF52A"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7040</w:t>
            </w:r>
          </w:p>
        </w:tc>
        <w:tc>
          <w:tcPr>
            <w:tcW w:w="708" w:type="dxa"/>
            <w:vAlign w:val="center"/>
          </w:tcPr>
          <w:p w14:paraId="386C2712"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3.54</w:t>
            </w:r>
          </w:p>
        </w:tc>
        <w:tc>
          <w:tcPr>
            <w:tcW w:w="851" w:type="dxa"/>
            <w:vAlign w:val="center"/>
          </w:tcPr>
          <w:p w14:paraId="2823BD13"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3.27</w:t>
            </w:r>
          </w:p>
        </w:tc>
      </w:tr>
      <w:tr w:rsidR="00E45096" w:rsidRPr="008D755A" w14:paraId="5A54B31D" w14:textId="77777777" w:rsidTr="00E45096">
        <w:trPr>
          <w:cantSplit/>
          <w:trHeight w:val="64"/>
          <w:jc w:val="center"/>
        </w:trPr>
        <w:tc>
          <w:tcPr>
            <w:tcW w:w="704" w:type="dxa"/>
            <w:vAlign w:val="center"/>
          </w:tcPr>
          <w:p w14:paraId="2B8894BA"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6</w:t>
            </w:r>
          </w:p>
        </w:tc>
        <w:tc>
          <w:tcPr>
            <w:tcW w:w="1565" w:type="dxa"/>
            <w:vAlign w:val="center"/>
          </w:tcPr>
          <w:p w14:paraId="70A7DBCD"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1418" w:type="dxa"/>
            <w:vAlign w:val="center"/>
          </w:tcPr>
          <w:p w14:paraId="72A83C95"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Rainfed</w:t>
            </w:r>
          </w:p>
        </w:tc>
        <w:tc>
          <w:tcPr>
            <w:tcW w:w="1275" w:type="dxa"/>
            <w:vAlign w:val="center"/>
          </w:tcPr>
          <w:p w14:paraId="3B291CBC"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851" w:type="dxa"/>
            <w:vAlign w:val="center"/>
          </w:tcPr>
          <w:p w14:paraId="334034D6"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1224</w:t>
            </w:r>
          </w:p>
        </w:tc>
        <w:tc>
          <w:tcPr>
            <w:tcW w:w="709" w:type="dxa"/>
            <w:vAlign w:val="center"/>
          </w:tcPr>
          <w:p w14:paraId="4137B5BB"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950</w:t>
            </w:r>
          </w:p>
        </w:tc>
        <w:tc>
          <w:tcPr>
            <w:tcW w:w="992" w:type="dxa"/>
            <w:vAlign w:val="center"/>
          </w:tcPr>
          <w:p w14:paraId="1143A56C"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28.84</w:t>
            </w:r>
          </w:p>
        </w:tc>
        <w:tc>
          <w:tcPr>
            <w:tcW w:w="850" w:type="dxa"/>
            <w:vAlign w:val="center"/>
          </w:tcPr>
          <w:p w14:paraId="19C77C1E"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9495</w:t>
            </w:r>
          </w:p>
        </w:tc>
        <w:tc>
          <w:tcPr>
            <w:tcW w:w="993" w:type="dxa"/>
            <w:vAlign w:val="center"/>
          </w:tcPr>
          <w:p w14:paraId="14F14319"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8000</w:t>
            </w:r>
          </w:p>
        </w:tc>
        <w:tc>
          <w:tcPr>
            <w:tcW w:w="992" w:type="dxa"/>
            <w:vAlign w:val="center"/>
          </w:tcPr>
          <w:p w14:paraId="06A7D267"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48960</w:t>
            </w:r>
          </w:p>
        </w:tc>
        <w:tc>
          <w:tcPr>
            <w:tcW w:w="850" w:type="dxa"/>
            <w:vAlign w:val="center"/>
          </w:tcPr>
          <w:p w14:paraId="6F3F755C"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38000</w:t>
            </w:r>
          </w:p>
        </w:tc>
        <w:tc>
          <w:tcPr>
            <w:tcW w:w="993" w:type="dxa"/>
            <w:vAlign w:val="center"/>
          </w:tcPr>
          <w:p w14:paraId="7086303F"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9465</w:t>
            </w:r>
          </w:p>
        </w:tc>
        <w:tc>
          <w:tcPr>
            <w:tcW w:w="708" w:type="dxa"/>
            <w:vAlign w:val="center"/>
          </w:tcPr>
          <w:p w14:paraId="66F5DB64"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4.16</w:t>
            </w:r>
          </w:p>
        </w:tc>
        <w:tc>
          <w:tcPr>
            <w:tcW w:w="851" w:type="dxa"/>
            <w:vAlign w:val="center"/>
          </w:tcPr>
          <w:p w14:paraId="00EE8AEF"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3.75</w:t>
            </w:r>
          </w:p>
        </w:tc>
      </w:tr>
      <w:tr w:rsidR="00E45096" w:rsidRPr="008D755A" w14:paraId="38FA8621" w14:textId="77777777" w:rsidTr="00E45096">
        <w:trPr>
          <w:cantSplit/>
          <w:trHeight w:val="64"/>
          <w:jc w:val="center"/>
        </w:trPr>
        <w:tc>
          <w:tcPr>
            <w:tcW w:w="704" w:type="dxa"/>
            <w:vAlign w:val="center"/>
          </w:tcPr>
          <w:p w14:paraId="7E683387"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7</w:t>
            </w:r>
          </w:p>
        </w:tc>
        <w:tc>
          <w:tcPr>
            <w:tcW w:w="1565" w:type="dxa"/>
            <w:vAlign w:val="center"/>
          </w:tcPr>
          <w:p w14:paraId="1EE90211"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1418" w:type="dxa"/>
            <w:vAlign w:val="center"/>
          </w:tcPr>
          <w:p w14:paraId="6C0113E0"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Rainfed</w:t>
            </w:r>
          </w:p>
        </w:tc>
        <w:tc>
          <w:tcPr>
            <w:tcW w:w="1275" w:type="dxa"/>
            <w:vAlign w:val="center"/>
          </w:tcPr>
          <w:p w14:paraId="00646014"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851" w:type="dxa"/>
            <w:vAlign w:val="center"/>
          </w:tcPr>
          <w:p w14:paraId="25C6A1BB"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1160</w:t>
            </w:r>
          </w:p>
        </w:tc>
        <w:tc>
          <w:tcPr>
            <w:tcW w:w="709" w:type="dxa"/>
            <w:vAlign w:val="center"/>
          </w:tcPr>
          <w:p w14:paraId="50373AD5"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975</w:t>
            </w:r>
          </w:p>
        </w:tc>
        <w:tc>
          <w:tcPr>
            <w:tcW w:w="992" w:type="dxa"/>
            <w:vAlign w:val="center"/>
          </w:tcPr>
          <w:p w14:paraId="71D8D292"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18.97</w:t>
            </w:r>
          </w:p>
        </w:tc>
        <w:tc>
          <w:tcPr>
            <w:tcW w:w="850" w:type="dxa"/>
            <w:vAlign w:val="center"/>
          </w:tcPr>
          <w:p w14:paraId="2E39C320"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9200</w:t>
            </w:r>
          </w:p>
        </w:tc>
        <w:tc>
          <w:tcPr>
            <w:tcW w:w="993" w:type="dxa"/>
            <w:vAlign w:val="center"/>
          </w:tcPr>
          <w:p w14:paraId="78FF6289"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7960</w:t>
            </w:r>
          </w:p>
        </w:tc>
        <w:tc>
          <w:tcPr>
            <w:tcW w:w="992" w:type="dxa"/>
            <w:vAlign w:val="center"/>
          </w:tcPr>
          <w:p w14:paraId="78741FA5"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46400</w:t>
            </w:r>
          </w:p>
        </w:tc>
        <w:tc>
          <w:tcPr>
            <w:tcW w:w="850" w:type="dxa"/>
            <w:vAlign w:val="center"/>
          </w:tcPr>
          <w:p w14:paraId="19EF0324"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39000</w:t>
            </w:r>
          </w:p>
        </w:tc>
        <w:tc>
          <w:tcPr>
            <w:tcW w:w="993" w:type="dxa"/>
            <w:vAlign w:val="center"/>
          </w:tcPr>
          <w:p w14:paraId="01583BD9"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6160</w:t>
            </w:r>
          </w:p>
        </w:tc>
        <w:tc>
          <w:tcPr>
            <w:tcW w:w="708" w:type="dxa"/>
            <w:vAlign w:val="center"/>
          </w:tcPr>
          <w:p w14:paraId="30FC970D"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4.04</w:t>
            </w:r>
          </w:p>
        </w:tc>
        <w:tc>
          <w:tcPr>
            <w:tcW w:w="851" w:type="dxa"/>
            <w:vAlign w:val="center"/>
          </w:tcPr>
          <w:p w14:paraId="653B8F6F"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3.90</w:t>
            </w:r>
          </w:p>
        </w:tc>
      </w:tr>
      <w:tr w:rsidR="00E45096" w:rsidRPr="008D755A" w14:paraId="5E3DBF30" w14:textId="77777777" w:rsidTr="00E45096">
        <w:trPr>
          <w:cantSplit/>
          <w:trHeight w:val="64"/>
          <w:jc w:val="center"/>
        </w:trPr>
        <w:tc>
          <w:tcPr>
            <w:tcW w:w="704" w:type="dxa"/>
            <w:vAlign w:val="center"/>
          </w:tcPr>
          <w:p w14:paraId="7DF87840"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8</w:t>
            </w:r>
          </w:p>
        </w:tc>
        <w:tc>
          <w:tcPr>
            <w:tcW w:w="1565" w:type="dxa"/>
            <w:vAlign w:val="center"/>
          </w:tcPr>
          <w:p w14:paraId="2D4308B3"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1418" w:type="dxa"/>
            <w:vAlign w:val="center"/>
          </w:tcPr>
          <w:p w14:paraId="7FB1885A"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Rainfed</w:t>
            </w:r>
          </w:p>
        </w:tc>
        <w:tc>
          <w:tcPr>
            <w:tcW w:w="1275" w:type="dxa"/>
            <w:vAlign w:val="center"/>
          </w:tcPr>
          <w:p w14:paraId="58C8CFEB"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851" w:type="dxa"/>
            <w:vAlign w:val="center"/>
          </w:tcPr>
          <w:p w14:paraId="2ADD4184"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1188</w:t>
            </w:r>
          </w:p>
        </w:tc>
        <w:tc>
          <w:tcPr>
            <w:tcW w:w="709" w:type="dxa"/>
            <w:vAlign w:val="center"/>
          </w:tcPr>
          <w:p w14:paraId="052721F3"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924</w:t>
            </w:r>
          </w:p>
        </w:tc>
        <w:tc>
          <w:tcPr>
            <w:tcW w:w="992" w:type="dxa"/>
            <w:vAlign w:val="center"/>
          </w:tcPr>
          <w:p w14:paraId="494E1535"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28.57</w:t>
            </w:r>
          </w:p>
        </w:tc>
        <w:tc>
          <w:tcPr>
            <w:tcW w:w="850" w:type="dxa"/>
            <w:vAlign w:val="center"/>
          </w:tcPr>
          <w:p w14:paraId="6E9E5A5D"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8990</w:t>
            </w:r>
          </w:p>
        </w:tc>
        <w:tc>
          <w:tcPr>
            <w:tcW w:w="993" w:type="dxa"/>
            <w:vAlign w:val="center"/>
          </w:tcPr>
          <w:p w14:paraId="4BFD8BF5"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7600</w:t>
            </w:r>
          </w:p>
        </w:tc>
        <w:tc>
          <w:tcPr>
            <w:tcW w:w="992" w:type="dxa"/>
            <w:vAlign w:val="center"/>
          </w:tcPr>
          <w:p w14:paraId="58EF1EAD"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47520</w:t>
            </w:r>
          </w:p>
        </w:tc>
        <w:tc>
          <w:tcPr>
            <w:tcW w:w="850" w:type="dxa"/>
            <w:vAlign w:val="center"/>
          </w:tcPr>
          <w:p w14:paraId="6878C988"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36960</w:t>
            </w:r>
          </w:p>
        </w:tc>
        <w:tc>
          <w:tcPr>
            <w:tcW w:w="993" w:type="dxa"/>
            <w:vAlign w:val="center"/>
          </w:tcPr>
          <w:p w14:paraId="7CD85BD1"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9170</w:t>
            </w:r>
          </w:p>
        </w:tc>
        <w:tc>
          <w:tcPr>
            <w:tcW w:w="708" w:type="dxa"/>
            <w:vAlign w:val="center"/>
          </w:tcPr>
          <w:p w14:paraId="134752F8"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4.29</w:t>
            </w:r>
          </w:p>
        </w:tc>
        <w:tc>
          <w:tcPr>
            <w:tcW w:w="851" w:type="dxa"/>
            <w:vAlign w:val="center"/>
          </w:tcPr>
          <w:p w14:paraId="3246B941"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3.86</w:t>
            </w:r>
          </w:p>
        </w:tc>
      </w:tr>
      <w:tr w:rsidR="00E45096" w:rsidRPr="008D755A" w14:paraId="1C4B66A2" w14:textId="77777777" w:rsidTr="00E45096">
        <w:trPr>
          <w:cantSplit/>
          <w:trHeight w:val="64"/>
          <w:jc w:val="center"/>
        </w:trPr>
        <w:tc>
          <w:tcPr>
            <w:tcW w:w="704" w:type="dxa"/>
            <w:vAlign w:val="center"/>
          </w:tcPr>
          <w:p w14:paraId="01DC86B5"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9</w:t>
            </w:r>
          </w:p>
        </w:tc>
        <w:tc>
          <w:tcPr>
            <w:tcW w:w="1565" w:type="dxa"/>
            <w:vAlign w:val="center"/>
          </w:tcPr>
          <w:p w14:paraId="20F565FB"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1418" w:type="dxa"/>
            <w:vAlign w:val="center"/>
          </w:tcPr>
          <w:p w14:paraId="01561416"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Rainfed</w:t>
            </w:r>
          </w:p>
        </w:tc>
        <w:tc>
          <w:tcPr>
            <w:tcW w:w="1275" w:type="dxa"/>
            <w:vAlign w:val="center"/>
          </w:tcPr>
          <w:p w14:paraId="5E4D4647"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851" w:type="dxa"/>
            <w:vAlign w:val="center"/>
          </w:tcPr>
          <w:p w14:paraId="558DEF6B"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1210</w:t>
            </w:r>
          </w:p>
        </w:tc>
        <w:tc>
          <w:tcPr>
            <w:tcW w:w="709" w:type="dxa"/>
            <w:vAlign w:val="center"/>
          </w:tcPr>
          <w:p w14:paraId="4126AC7F"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1000</w:t>
            </w:r>
          </w:p>
        </w:tc>
        <w:tc>
          <w:tcPr>
            <w:tcW w:w="992" w:type="dxa"/>
            <w:vAlign w:val="center"/>
          </w:tcPr>
          <w:p w14:paraId="03B448B3"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21.00</w:t>
            </w:r>
          </w:p>
        </w:tc>
        <w:tc>
          <w:tcPr>
            <w:tcW w:w="850" w:type="dxa"/>
            <w:vAlign w:val="center"/>
          </w:tcPr>
          <w:p w14:paraId="568367E5"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9550</w:t>
            </w:r>
          </w:p>
        </w:tc>
        <w:tc>
          <w:tcPr>
            <w:tcW w:w="993" w:type="dxa"/>
            <w:vAlign w:val="center"/>
          </w:tcPr>
          <w:p w14:paraId="0A35B102"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8195</w:t>
            </w:r>
          </w:p>
        </w:tc>
        <w:tc>
          <w:tcPr>
            <w:tcW w:w="992" w:type="dxa"/>
            <w:vAlign w:val="center"/>
          </w:tcPr>
          <w:p w14:paraId="48D45405"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48400</w:t>
            </w:r>
          </w:p>
        </w:tc>
        <w:tc>
          <w:tcPr>
            <w:tcW w:w="850" w:type="dxa"/>
            <w:vAlign w:val="center"/>
          </w:tcPr>
          <w:p w14:paraId="14A829CC"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40000</w:t>
            </w:r>
          </w:p>
        </w:tc>
        <w:tc>
          <w:tcPr>
            <w:tcW w:w="993" w:type="dxa"/>
            <w:vAlign w:val="center"/>
          </w:tcPr>
          <w:p w14:paraId="125832C1"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7045</w:t>
            </w:r>
          </w:p>
        </w:tc>
        <w:tc>
          <w:tcPr>
            <w:tcW w:w="708" w:type="dxa"/>
            <w:vAlign w:val="center"/>
          </w:tcPr>
          <w:p w14:paraId="5C9FE011"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4.07</w:t>
            </w:r>
          </w:p>
        </w:tc>
        <w:tc>
          <w:tcPr>
            <w:tcW w:w="851" w:type="dxa"/>
            <w:vAlign w:val="center"/>
          </w:tcPr>
          <w:p w14:paraId="7C63D0BA"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3.88</w:t>
            </w:r>
          </w:p>
        </w:tc>
      </w:tr>
      <w:tr w:rsidR="00E45096" w:rsidRPr="008D755A" w14:paraId="25CA9524" w14:textId="77777777" w:rsidTr="00E45096">
        <w:trPr>
          <w:cantSplit/>
          <w:trHeight w:val="64"/>
          <w:jc w:val="center"/>
        </w:trPr>
        <w:tc>
          <w:tcPr>
            <w:tcW w:w="704" w:type="dxa"/>
            <w:vAlign w:val="center"/>
          </w:tcPr>
          <w:p w14:paraId="13AD2075"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10</w:t>
            </w:r>
          </w:p>
        </w:tc>
        <w:tc>
          <w:tcPr>
            <w:tcW w:w="1565" w:type="dxa"/>
            <w:vAlign w:val="center"/>
          </w:tcPr>
          <w:p w14:paraId="5A48E69B" w14:textId="229FCE85" w:rsidR="004E3806" w:rsidRPr="008D755A" w:rsidRDefault="004E3806" w:rsidP="00167E6A">
            <w:pPr>
              <w:rPr>
                <w:rFonts w:ascii="Times New Roman" w:eastAsia="Times New Roman" w:hAnsi="Times New Roman" w:cs="Times New Roman"/>
                <w:sz w:val="24"/>
                <w:szCs w:val="24"/>
                <w:lang w:eastAsia="en-IN"/>
              </w:rPr>
            </w:pPr>
            <w:r w:rsidRPr="008D755A">
              <w:rPr>
                <w:rFonts w:ascii="Times New Roman" w:eastAsia="Times New Roman" w:hAnsi="Times New Roman" w:cs="Times New Roman"/>
                <w:sz w:val="24"/>
                <w:szCs w:val="24"/>
                <w:lang w:eastAsia="en-IN"/>
              </w:rPr>
              <w:t>RTM-  1351</w:t>
            </w:r>
          </w:p>
        </w:tc>
        <w:tc>
          <w:tcPr>
            <w:tcW w:w="1418" w:type="dxa"/>
            <w:vAlign w:val="center"/>
          </w:tcPr>
          <w:p w14:paraId="39C3ABF7"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Rainfed</w:t>
            </w:r>
          </w:p>
        </w:tc>
        <w:tc>
          <w:tcPr>
            <w:tcW w:w="1275" w:type="dxa"/>
            <w:vAlign w:val="center"/>
          </w:tcPr>
          <w:p w14:paraId="22A8EC89"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851" w:type="dxa"/>
            <w:vAlign w:val="center"/>
          </w:tcPr>
          <w:p w14:paraId="45871A63"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1095</w:t>
            </w:r>
          </w:p>
        </w:tc>
        <w:tc>
          <w:tcPr>
            <w:tcW w:w="709" w:type="dxa"/>
            <w:vAlign w:val="center"/>
          </w:tcPr>
          <w:p w14:paraId="6B0C20E7"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875</w:t>
            </w:r>
          </w:p>
        </w:tc>
        <w:tc>
          <w:tcPr>
            <w:tcW w:w="992" w:type="dxa"/>
            <w:vAlign w:val="center"/>
          </w:tcPr>
          <w:p w14:paraId="4B572F0F"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25.14</w:t>
            </w:r>
          </w:p>
        </w:tc>
        <w:tc>
          <w:tcPr>
            <w:tcW w:w="850" w:type="dxa"/>
            <w:vAlign w:val="center"/>
          </w:tcPr>
          <w:p w14:paraId="6498853B"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9420</w:t>
            </w:r>
          </w:p>
        </w:tc>
        <w:tc>
          <w:tcPr>
            <w:tcW w:w="993" w:type="dxa"/>
            <w:vAlign w:val="center"/>
          </w:tcPr>
          <w:p w14:paraId="4A3C063E"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8005</w:t>
            </w:r>
          </w:p>
        </w:tc>
        <w:tc>
          <w:tcPr>
            <w:tcW w:w="992" w:type="dxa"/>
            <w:vAlign w:val="center"/>
          </w:tcPr>
          <w:p w14:paraId="7BC8623E"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43800</w:t>
            </w:r>
          </w:p>
        </w:tc>
        <w:tc>
          <w:tcPr>
            <w:tcW w:w="850" w:type="dxa"/>
            <w:vAlign w:val="center"/>
          </w:tcPr>
          <w:p w14:paraId="516DF00A"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35000</w:t>
            </w:r>
          </w:p>
        </w:tc>
        <w:tc>
          <w:tcPr>
            <w:tcW w:w="993" w:type="dxa"/>
            <w:vAlign w:val="center"/>
          </w:tcPr>
          <w:p w14:paraId="019E91DE"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7385</w:t>
            </w:r>
          </w:p>
        </w:tc>
        <w:tc>
          <w:tcPr>
            <w:tcW w:w="708" w:type="dxa"/>
            <w:vAlign w:val="center"/>
          </w:tcPr>
          <w:p w14:paraId="3B4EAA25"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3.65</w:t>
            </w:r>
          </w:p>
        </w:tc>
        <w:tc>
          <w:tcPr>
            <w:tcW w:w="851" w:type="dxa"/>
            <w:vAlign w:val="center"/>
          </w:tcPr>
          <w:p w14:paraId="53E225A2"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3.37</w:t>
            </w:r>
          </w:p>
        </w:tc>
      </w:tr>
      <w:tr w:rsidR="00E45096" w:rsidRPr="008D755A" w14:paraId="1CA1CD99" w14:textId="77777777" w:rsidTr="00E45096">
        <w:trPr>
          <w:cantSplit/>
          <w:trHeight w:val="64"/>
          <w:jc w:val="center"/>
        </w:trPr>
        <w:tc>
          <w:tcPr>
            <w:tcW w:w="704" w:type="dxa"/>
            <w:vAlign w:val="center"/>
          </w:tcPr>
          <w:p w14:paraId="67C83F06"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11</w:t>
            </w:r>
          </w:p>
        </w:tc>
        <w:tc>
          <w:tcPr>
            <w:tcW w:w="1565" w:type="dxa"/>
            <w:vAlign w:val="center"/>
          </w:tcPr>
          <w:p w14:paraId="4D8DC562"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1418" w:type="dxa"/>
            <w:vAlign w:val="center"/>
          </w:tcPr>
          <w:p w14:paraId="52DA2A2D"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Rainfed</w:t>
            </w:r>
          </w:p>
        </w:tc>
        <w:tc>
          <w:tcPr>
            <w:tcW w:w="1275" w:type="dxa"/>
            <w:vAlign w:val="center"/>
          </w:tcPr>
          <w:p w14:paraId="1690D791"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851" w:type="dxa"/>
            <w:vAlign w:val="center"/>
          </w:tcPr>
          <w:p w14:paraId="4DAA99A3"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1186</w:t>
            </w:r>
          </w:p>
        </w:tc>
        <w:tc>
          <w:tcPr>
            <w:tcW w:w="709" w:type="dxa"/>
            <w:vAlign w:val="center"/>
          </w:tcPr>
          <w:p w14:paraId="24D4D264"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985</w:t>
            </w:r>
          </w:p>
        </w:tc>
        <w:tc>
          <w:tcPr>
            <w:tcW w:w="992" w:type="dxa"/>
            <w:vAlign w:val="center"/>
          </w:tcPr>
          <w:p w14:paraId="13980772"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20.41</w:t>
            </w:r>
          </w:p>
        </w:tc>
        <w:tc>
          <w:tcPr>
            <w:tcW w:w="850" w:type="dxa"/>
            <w:vAlign w:val="center"/>
          </w:tcPr>
          <w:p w14:paraId="58591187"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9485</w:t>
            </w:r>
          </w:p>
        </w:tc>
        <w:tc>
          <w:tcPr>
            <w:tcW w:w="993" w:type="dxa"/>
            <w:vAlign w:val="center"/>
          </w:tcPr>
          <w:p w14:paraId="6C023F08"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8167</w:t>
            </w:r>
          </w:p>
        </w:tc>
        <w:tc>
          <w:tcPr>
            <w:tcW w:w="992" w:type="dxa"/>
            <w:vAlign w:val="center"/>
          </w:tcPr>
          <w:p w14:paraId="2D3911B0"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47200</w:t>
            </w:r>
          </w:p>
        </w:tc>
        <w:tc>
          <w:tcPr>
            <w:tcW w:w="850" w:type="dxa"/>
            <w:vAlign w:val="center"/>
          </w:tcPr>
          <w:p w14:paraId="0168697A"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39400</w:t>
            </w:r>
          </w:p>
        </w:tc>
        <w:tc>
          <w:tcPr>
            <w:tcW w:w="993" w:type="dxa"/>
            <w:vAlign w:val="center"/>
          </w:tcPr>
          <w:p w14:paraId="1DA32D50"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6722</w:t>
            </w:r>
          </w:p>
        </w:tc>
        <w:tc>
          <w:tcPr>
            <w:tcW w:w="708" w:type="dxa"/>
            <w:vAlign w:val="center"/>
          </w:tcPr>
          <w:p w14:paraId="180E0E30"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4.00</w:t>
            </w:r>
          </w:p>
        </w:tc>
        <w:tc>
          <w:tcPr>
            <w:tcW w:w="851" w:type="dxa"/>
            <w:vAlign w:val="center"/>
          </w:tcPr>
          <w:p w14:paraId="6E430849"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3.82</w:t>
            </w:r>
          </w:p>
        </w:tc>
      </w:tr>
      <w:tr w:rsidR="00E45096" w:rsidRPr="008D755A" w14:paraId="0C984DB0" w14:textId="77777777" w:rsidTr="00E45096">
        <w:trPr>
          <w:cantSplit/>
          <w:trHeight w:val="64"/>
          <w:jc w:val="center"/>
        </w:trPr>
        <w:tc>
          <w:tcPr>
            <w:tcW w:w="704" w:type="dxa"/>
            <w:vAlign w:val="center"/>
          </w:tcPr>
          <w:p w14:paraId="06592633"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12</w:t>
            </w:r>
          </w:p>
        </w:tc>
        <w:tc>
          <w:tcPr>
            <w:tcW w:w="1565" w:type="dxa"/>
            <w:vAlign w:val="center"/>
          </w:tcPr>
          <w:p w14:paraId="1EC717F1"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1418" w:type="dxa"/>
            <w:vAlign w:val="center"/>
          </w:tcPr>
          <w:p w14:paraId="56EE36BD"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Rainfed</w:t>
            </w:r>
          </w:p>
        </w:tc>
        <w:tc>
          <w:tcPr>
            <w:tcW w:w="1275" w:type="dxa"/>
            <w:vAlign w:val="center"/>
          </w:tcPr>
          <w:p w14:paraId="0BB6E7BA"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851" w:type="dxa"/>
            <w:vAlign w:val="center"/>
          </w:tcPr>
          <w:p w14:paraId="02E46FBD"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1200</w:t>
            </w:r>
          </w:p>
        </w:tc>
        <w:tc>
          <w:tcPr>
            <w:tcW w:w="709" w:type="dxa"/>
            <w:vAlign w:val="center"/>
          </w:tcPr>
          <w:p w14:paraId="109F5CBC"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990</w:t>
            </w:r>
          </w:p>
        </w:tc>
        <w:tc>
          <w:tcPr>
            <w:tcW w:w="992" w:type="dxa"/>
            <w:vAlign w:val="center"/>
          </w:tcPr>
          <w:p w14:paraId="4CB55F2E"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21.21</w:t>
            </w:r>
          </w:p>
        </w:tc>
        <w:tc>
          <w:tcPr>
            <w:tcW w:w="850" w:type="dxa"/>
            <w:vAlign w:val="center"/>
          </w:tcPr>
          <w:p w14:paraId="49C2876B"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9430</w:t>
            </w:r>
          </w:p>
        </w:tc>
        <w:tc>
          <w:tcPr>
            <w:tcW w:w="993" w:type="dxa"/>
            <w:vAlign w:val="center"/>
          </w:tcPr>
          <w:p w14:paraId="46D1E82A"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8200</w:t>
            </w:r>
          </w:p>
        </w:tc>
        <w:tc>
          <w:tcPr>
            <w:tcW w:w="992" w:type="dxa"/>
            <w:vAlign w:val="center"/>
          </w:tcPr>
          <w:p w14:paraId="7DC47A5B"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48000</w:t>
            </w:r>
          </w:p>
        </w:tc>
        <w:tc>
          <w:tcPr>
            <w:tcW w:w="850" w:type="dxa"/>
            <w:vAlign w:val="center"/>
          </w:tcPr>
          <w:p w14:paraId="7596F2DC"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39600</w:t>
            </w:r>
          </w:p>
        </w:tc>
        <w:tc>
          <w:tcPr>
            <w:tcW w:w="993" w:type="dxa"/>
            <w:vAlign w:val="center"/>
          </w:tcPr>
          <w:p w14:paraId="3AEFE13A"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7170</w:t>
            </w:r>
          </w:p>
        </w:tc>
        <w:tc>
          <w:tcPr>
            <w:tcW w:w="708" w:type="dxa"/>
            <w:vAlign w:val="center"/>
          </w:tcPr>
          <w:p w14:paraId="1FA038ED"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4.09</w:t>
            </w:r>
          </w:p>
        </w:tc>
        <w:tc>
          <w:tcPr>
            <w:tcW w:w="851" w:type="dxa"/>
            <w:vAlign w:val="center"/>
          </w:tcPr>
          <w:p w14:paraId="60B4A12E"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3.83</w:t>
            </w:r>
          </w:p>
        </w:tc>
      </w:tr>
      <w:tr w:rsidR="00E45096" w:rsidRPr="008D755A" w14:paraId="32D53C13" w14:textId="77777777" w:rsidTr="00E45096">
        <w:trPr>
          <w:cantSplit/>
          <w:trHeight w:val="64"/>
          <w:jc w:val="center"/>
        </w:trPr>
        <w:tc>
          <w:tcPr>
            <w:tcW w:w="704" w:type="dxa"/>
            <w:vAlign w:val="center"/>
          </w:tcPr>
          <w:p w14:paraId="49E90299"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13</w:t>
            </w:r>
          </w:p>
        </w:tc>
        <w:tc>
          <w:tcPr>
            <w:tcW w:w="1565" w:type="dxa"/>
            <w:vAlign w:val="center"/>
          </w:tcPr>
          <w:p w14:paraId="53075E6C"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1418" w:type="dxa"/>
            <w:vAlign w:val="center"/>
          </w:tcPr>
          <w:p w14:paraId="5CBE3F1B"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Rainfed</w:t>
            </w:r>
          </w:p>
        </w:tc>
        <w:tc>
          <w:tcPr>
            <w:tcW w:w="1275" w:type="dxa"/>
            <w:vAlign w:val="center"/>
          </w:tcPr>
          <w:p w14:paraId="0987E1E7"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851" w:type="dxa"/>
            <w:vAlign w:val="center"/>
          </w:tcPr>
          <w:p w14:paraId="3CF20E65"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1146</w:t>
            </w:r>
          </w:p>
        </w:tc>
        <w:tc>
          <w:tcPr>
            <w:tcW w:w="709" w:type="dxa"/>
            <w:vAlign w:val="center"/>
          </w:tcPr>
          <w:p w14:paraId="2D1F0A5D"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933</w:t>
            </w:r>
          </w:p>
        </w:tc>
        <w:tc>
          <w:tcPr>
            <w:tcW w:w="992" w:type="dxa"/>
            <w:vAlign w:val="center"/>
          </w:tcPr>
          <w:p w14:paraId="1ADD6B2D"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22.83</w:t>
            </w:r>
          </w:p>
        </w:tc>
        <w:tc>
          <w:tcPr>
            <w:tcW w:w="850" w:type="dxa"/>
            <w:vAlign w:val="center"/>
          </w:tcPr>
          <w:p w14:paraId="79AB7481"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9345</w:t>
            </w:r>
          </w:p>
        </w:tc>
        <w:tc>
          <w:tcPr>
            <w:tcW w:w="993" w:type="dxa"/>
            <w:vAlign w:val="center"/>
          </w:tcPr>
          <w:p w14:paraId="41A1801C"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8010</w:t>
            </w:r>
          </w:p>
        </w:tc>
        <w:tc>
          <w:tcPr>
            <w:tcW w:w="992" w:type="dxa"/>
            <w:vAlign w:val="center"/>
          </w:tcPr>
          <w:p w14:paraId="6BBC86C3"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45840</w:t>
            </w:r>
          </w:p>
        </w:tc>
        <w:tc>
          <w:tcPr>
            <w:tcW w:w="850" w:type="dxa"/>
            <w:vAlign w:val="center"/>
          </w:tcPr>
          <w:p w14:paraId="3A8AE9D1"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37320</w:t>
            </w:r>
          </w:p>
        </w:tc>
        <w:tc>
          <w:tcPr>
            <w:tcW w:w="993" w:type="dxa"/>
            <w:vAlign w:val="center"/>
          </w:tcPr>
          <w:p w14:paraId="7E38BDE1"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7185</w:t>
            </w:r>
          </w:p>
        </w:tc>
        <w:tc>
          <w:tcPr>
            <w:tcW w:w="708" w:type="dxa"/>
            <w:vAlign w:val="center"/>
          </w:tcPr>
          <w:p w14:paraId="61D96177"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3.91</w:t>
            </w:r>
          </w:p>
        </w:tc>
        <w:tc>
          <w:tcPr>
            <w:tcW w:w="851" w:type="dxa"/>
            <w:vAlign w:val="center"/>
          </w:tcPr>
          <w:p w14:paraId="6B7CEE77"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3.66</w:t>
            </w:r>
          </w:p>
        </w:tc>
      </w:tr>
      <w:tr w:rsidR="00E45096" w:rsidRPr="008D755A" w14:paraId="344C854E" w14:textId="77777777" w:rsidTr="00E45096">
        <w:trPr>
          <w:cantSplit/>
          <w:trHeight w:val="64"/>
          <w:jc w:val="center"/>
        </w:trPr>
        <w:tc>
          <w:tcPr>
            <w:tcW w:w="704" w:type="dxa"/>
            <w:vAlign w:val="center"/>
          </w:tcPr>
          <w:p w14:paraId="396E6DA9"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14</w:t>
            </w:r>
          </w:p>
        </w:tc>
        <w:tc>
          <w:tcPr>
            <w:tcW w:w="1565" w:type="dxa"/>
            <w:vAlign w:val="center"/>
          </w:tcPr>
          <w:p w14:paraId="103406FC" w14:textId="77777777" w:rsidR="004E3806" w:rsidRPr="008D755A" w:rsidRDefault="004E3806" w:rsidP="00167E6A">
            <w:pPr>
              <w:jc w:val="center"/>
              <w:rPr>
                <w:rFonts w:ascii="Times New Roman" w:eastAsia="Times New Roman" w:hAnsi="Times New Roman" w:cs="Times New Roman"/>
                <w:sz w:val="24"/>
                <w:szCs w:val="24"/>
                <w:lang w:eastAsia="en-IN"/>
              </w:rPr>
            </w:pPr>
            <w:r w:rsidRPr="008D755A">
              <w:rPr>
                <w:rFonts w:ascii="Times New Roman" w:eastAsia="Times New Roman" w:hAnsi="Times New Roman" w:cs="Times New Roman"/>
                <w:sz w:val="24"/>
                <w:szCs w:val="24"/>
                <w:lang w:eastAsia="en-IN"/>
              </w:rPr>
              <w:t>-do-</w:t>
            </w:r>
          </w:p>
        </w:tc>
        <w:tc>
          <w:tcPr>
            <w:tcW w:w="1418" w:type="dxa"/>
            <w:vAlign w:val="center"/>
          </w:tcPr>
          <w:p w14:paraId="36FCB715" w14:textId="77777777" w:rsidR="004E3806" w:rsidRPr="008D755A" w:rsidRDefault="004E3806" w:rsidP="00167E6A">
            <w:pPr>
              <w:jc w:val="center"/>
              <w:rPr>
                <w:rFonts w:ascii="Times New Roman" w:eastAsia="Times New Roman" w:hAnsi="Times New Roman" w:cs="Times New Roman"/>
                <w:sz w:val="24"/>
                <w:szCs w:val="24"/>
                <w:lang w:eastAsia="en-IN"/>
              </w:rPr>
            </w:pPr>
            <w:r w:rsidRPr="008D755A">
              <w:rPr>
                <w:rFonts w:ascii="Times New Roman" w:eastAsia="Times New Roman" w:hAnsi="Times New Roman" w:cs="Times New Roman"/>
                <w:sz w:val="24"/>
                <w:szCs w:val="24"/>
                <w:lang w:eastAsia="en-IN"/>
              </w:rPr>
              <w:t>Rainfed</w:t>
            </w:r>
          </w:p>
        </w:tc>
        <w:tc>
          <w:tcPr>
            <w:tcW w:w="1275" w:type="dxa"/>
            <w:vAlign w:val="center"/>
          </w:tcPr>
          <w:p w14:paraId="180869B0"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851" w:type="dxa"/>
            <w:vAlign w:val="center"/>
          </w:tcPr>
          <w:p w14:paraId="15CB3C3D"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1175</w:t>
            </w:r>
          </w:p>
        </w:tc>
        <w:tc>
          <w:tcPr>
            <w:tcW w:w="709" w:type="dxa"/>
            <w:vAlign w:val="center"/>
          </w:tcPr>
          <w:p w14:paraId="30D2A596"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980</w:t>
            </w:r>
          </w:p>
        </w:tc>
        <w:tc>
          <w:tcPr>
            <w:tcW w:w="992" w:type="dxa"/>
            <w:vAlign w:val="center"/>
          </w:tcPr>
          <w:p w14:paraId="1C273287"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19.90</w:t>
            </w:r>
          </w:p>
        </w:tc>
        <w:tc>
          <w:tcPr>
            <w:tcW w:w="850" w:type="dxa"/>
            <w:vAlign w:val="center"/>
          </w:tcPr>
          <w:p w14:paraId="76585B5D"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9550</w:t>
            </w:r>
          </w:p>
        </w:tc>
        <w:tc>
          <w:tcPr>
            <w:tcW w:w="993" w:type="dxa"/>
            <w:vAlign w:val="center"/>
          </w:tcPr>
          <w:p w14:paraId="36B5F27A"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8355</w:t>
            </w:r>
          </w:p>
        </w:tc>
        <w:tc>
          <w:tcPr>
            <w:tcW w:w="992" w:type="dxa"/>
            <w:vAlign w:val="center"/>
          </w:tcPr>
          <w:p w14:paraId="7D23F72D"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47000</w:t>
            </w:r>
          </w:p>
        </w:tc>
        <w:tc>
          <w:tcPr>
            <w:tcW w:w="850" w:type="dxa"/>
            <w:vAlign w:val="center"/>
          </w:tcPr>
          <w:p w14:paraId="67CE76C7"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39200</w:t>
            </w:r>
          </w:p>
        </w:tc>
        <w:tc>
          <w:tcPr>
            <w:tcW w:w="993" w:type="dxa"/>
            <w:vAlign w:val="center"/>
          </w:tcPr>
          <w:p w14:paraId="76AF8CD4"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6605</w:t>
            </w:r>
          </w:p>
        </w:tc>
        <w:tc>
          <w:tcPr>
            <w:tcW w:w="708" w:type="dxa"/>
            <w:vAlign w:val="center"/>
          </w:tcPr>
          <w:p w14:paraId="47BA875E"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3.92</w:t>
            </w:r>
          </w:p>
        </w:tc>
        <w:tc>
          <w:tcPr>
            <w:tcW w:w="851" w:type="dxa"/>
            <w:vAlign w:val="center"/>
          </w:tcPr>
          <w:p w14:paraId="59E7FFC8"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3.69</w:t>
            </w:r>
          </w:p>
        </w:tc>
      </w:tr>
      <w:tr w:rsidR="00E45096" w:rsidRPr="008D755A" w14:paraId="3882DD42" w14:textId="77777777" w:rsidTr="00E45096">
        <w:trPr>
          <w:cantSplit/>
          <w:trHeight w:val="64"/>
          <w:jc w:val="center"/>
        </w:trPr>
        <w:tc>
          <w:tcPr>
            <w:tcW w:w="704" w:type="dxa"/>
            <w:vAlign w:val="center"/>
          </w:tcPr>
          <w:p w14:paraId="76A2DF85"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15</w:t>
            </w:r>
          </w:p>
        </w:tc>
        <w:tc>
          <w:tcPr>
            <w:tcW w:w="1565" w:type="dxa"/>
            <w:vAlign w:val="center"/>
          </w:tcPr>
          <w:p w14:paraId="1B09D9DE" w14:textId="77777777" w:rsidR="004E3806" w:rsidRPr="008D755A" w:rsidRDefault="004E3806" w:rsidP="00167E6A">
            <w:pPr>
              <w:jc w:val="center"/>
              <w:rPr>
                <w:rFonts w:ascii="Times New Roman" w:eastAsia="Times New Roman" w:hAnsi="Times New Roman" w:cs="Times New Roman"/>
                <w:sz w:val="24"/>
                <w:szCs w:val="24"/>
                <w:lang w:eastAsia="en-IN"/>
              </w:rPr>
            </w:pPr>
            <w:r w:rsidRPr="008D755A">
              <w:rPr>
                <w:rFonts w:ascii="Times New Roman" w:eastAsia="Times New Roman" w:hAnsi="Times New Roman" w:cs="Times New Roman"/>
                <w:sz w:val="24"/>
                <w:szCs w:val="24"/>
                <w:lang w:eastAsia="en-IN"/>
              </w:rPr>
              <w:t>-do-</w:t>
            </w:r>
          </w:p>
        </w:tc>
        <w:tc>
          <w:tcPr>
            <w:tcW w:w="1418" w:type="dxa"/>
            <w:vAlign w:val="center"/>
          </w:tcPr>
          <w:p w14:paraId="63F7D73D" w14:textId="77777777" w:rsidR="004E3806" w:rsidRPr="008D755A" w:rsidRDefault="004E3806" w:rsidP="00167E6A">
            <w:pPr>
              <w:jc w:val="center"/>
              <w:rPr>
                <w:rFonts w:ascii="Times New Roman" w:eastAsia="Times New Roman" w:hAnsi="Times New Roman" w:cs="Times New Roman"/>
                <w:sz w:val="24"/>
                <w:szCs w:val="24"/>
                <w:lang w:eastAsia="en-IN"/>
              </w:rPr>
            </w:pPr>
            <w:r w:rsidRPr="008D755A">
              <w:rPr>
                <w:rFonts w:ascii="Times New Roman" w:eastAsia="Times New Roman" w:hAnsi="Times New Roman" w:cs="Times New Roman"/>
                <w:sz w:val="24"/>
                <w:szCs w:val="24"/>
                <w:lang w:eastAsia="en-IN"/>
              </w:rPr>
              <w:t>Rainfed</w:t>
            </w:r>
          </w:p>
        </w:tc>
        <w:tc>
          <w:tcPr>
            <w:tcW w:w="1275" w:type="dxa"/>
            <w:vAlign w:val="center"/>
          </w:tcPr>
          <w:p w14:paraId="360924D7"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851" w:type="dxa"/>
            <w:vAlign w:val="center"/>
          </w:tcPr>
          <w:p w14:paraId="17D7123E"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1230</w:t>
            </w:r>
          </w:p>
        </w:tc>
        <w:tc>
          <w:tcPr>
            <w:tcW w:w="709" w:type="dxa"/>
            <w:vAlign w:val="center"/>
          </w:tcPr>
          <w:p w14:paraId="30E3889A"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965</w:t>
            </w:r>
          </w:p>
        </w:tc>
        <w:tc>
          <w:tcPr>
            <w:tcW w:w="992" w:type="dxa"/>
            <w:vAlign w:val="center"/>
          </w:tcPr>
          <w:p w14:paraId="23FC38A4"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27.46</w:t>
            </w:r>
          </w:p>
        </w:tc>
        <w:tc>
          <w:tcPr>
            <w:tcW w:w="850" w:type="dxa"/>
            <w:vAlign w:val="center"/>
          </w:tcPr>
          <w:p w14:paraId="4AD511A6"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9625</w:t>
            </w:r>
          </w:p>
        </w:tc>
        <w:tc>
          <w:tcPr>
            <w:tcW w:w="993" w:type="dxa"/>
            <w:vAlign w:val="center"/>
          </w:tcPr>
          <w:p w14:paraId="6B12F441"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8300</w:t>
            </w:r>
          </w:p>
        </w:tc>
        <w:tc>
          <w:tcPr>
            <w:tcW w:w="992" w:type="dxa"/>
            <w:vAlign w:val="center"/>
          </w:tcPr>
          <w:p w14:paraId="5131517B"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49200</w:t>
            </w:r>
          </w:p>
        </w:tc>
        <w:tc>
          <w:tcPr>
            <w:tcW w:w="850" w:type="dxa"/>
            <w:vAlign w:val="center"/>
          </w:tcPr>
          <w:p w14:paraId="6C0FBCDD"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38600</w:t>
            </w:r>
          </w:p>
        </w:tc>
        <w:tc>
          <w:tcPr>
            <w:tcW w:w="993" w:type="dxa"/>
            <w:vAlign w:val="center"/>
          </w:tcPr>
          <w:p w14:paraId="32CD5AAE"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9275</w:t>
            </w:r>
          </w:p>
        </w:tc>
        <w:tc>
          <w:tcPr>
            <w:tcW w:w="708" w:type="dxa"/>
            <w:vAlign w:val="center"/>
          </w:tcPr>
          <w:p w14:paraId="0B1C8A60"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4.11</w:t>
            </w:r>
          </w:p>
        </w:tc>
        <w:tc>
          <w:tcPr>
            <w:tcW w:w="851" w:type="dxa"/>
            <w:vAlign w:val="center"/>
          </w:tcPr>
          <w:p w14:paraId="60F52B16"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3.65</w:t>
            </w:r>
          </w:p>
        </w:tc>
      </w:tr>
      <w:tr w:rsidR="00E45096" w:rsidRPr="008D755A" w14:paraId="56486153" w14:textId="77777777" w:rsidTr="00E45096">
        <w:trPr>
          <w:cantSplit/>
          <w:trHeight w:val="64"/>
          <w:jc w:val="center"/>
        </w:trPr>
        <w:tc>
          <w:tcPr>
            <w:tcW w:w="704" w:type="dxa"/>
            <w:vAlign w:val="center"/>
          </w:tcPr>
          <w:p w14:paraId="0F6F06E5"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lastRenderedPageBreak/>
              <w:t>16</w:t>
            </w:r>
          </w:p>
        </w:tc>
        <w:tc>
          <w:tcPr>
            <w:tcW w:w="1565" w:type="dxa"/>
            <w:vAlign w:val="center"/>
          </w:tcPr>
          <w:p w14:paraId="053E9DDE" w14:textId="77777777" w:rsidR="004E3806" w:rsidRPr="008D755A" w:rsidRDefault="004E3806" w:rsidP="00167E6A">
            <w:pPr>
              <w:jc w:val="center"/>
              <w:rPr>
                <w:rFonts w:ascii="Times New Roman" w:eastAsia="Times New Roman" w:hAnsi="Times New Roman" w:cs="Times New Roman"/>
                <w:sz w:val="24"/>
                <w:szCs w:val="24"/>
                <w:lang w:eastAsia="en-IN"/>
              </w:rPr>
            </w:pPr>
            <w:r w:rsidRPr="008D755A">
              <w:rPr>
                <w:rFonts w:ascii="Times New Roman" w:eastAsia="Times New Roman" w:hAnsi="Times New Roman" w:cs="Times New Roman"/>
                <w:sz w:val="24"/>
                <w:szCs w:val="24"/>
                <w:lang w:eastAsia="en-IN"/>
              </w:rPr>
              <w:t>-do-</w:t>
            </w:r>
          </w:p>
        </w:tc>
        <w:tc>
          <w:tcPr>
            <w:tcW w:w="1418" w:type="dxa"/>
            <w:vAlign w:val="center"/>
          </w:tcPr>
          <w:p w14:paraId="4E3AF5E2" w14:textId="77777777" w:rsidR="004E3806" w:rsidRPr="008D755A" w:rsidRDefault="004E3806" w:rsidP="00167E6A">
            <w:pPr>
              <w:jc w:val="center"/>
              <w:rPr>
                <w:rFonts w:ascii="Times New Roman" w:eastAsia="Times New Roman" w:hAnsi="Times New Roman" w:cs="Times New Roman"/>
                <w:sz w:val="24"/>
                <w:szCs w:val="24"/>
                <w:lang w:eastAsia="en-IN"/>
              </w:rPr>
            </w:pPr>
            <w:r w:rsidRPr="008D755A">
              <w:rPr>
                <w:rFonts w:ascii="Times New Roman" w:eastAsia="Times New Roman" w:hAnsi="Times New Roman" w:cs="Times New Roman"/>
                <w:sz w:val="24"/>
                <w:szCs w:val="24"/>
                <w:lang w:eastAsia="en-IN"/>
              </w:rPr>
              <w:t>Rainfed</w:t>
            </w:r>
          </w:p>
        </w:tc>
        <w:tc>
          <w:tcPr>
            <w:tcW w:w="1275" w:type="dxa"/>
            <w:vAlign w:val="center"/>
          </w:tcPr>
          <w:p w14:paraId="46F7CDB2"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851" w:type="dxa"/>
            <w:vAlign w:val="center"/>
          </w:tcPr>
          <w:p w14:paraId="2B9B0367"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1205</w:t>
            </w:r>
          </w:p>
        </w:tc>
        <w:tc>
          <w:tcPr>
            <w:tcW w:w="709" w:type="dxa"/>
            <w:vAlign w:val="center"/>
          </w:tcPr>
          <w:p w14:paraId="74DE42CF"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1024</w:t>
            </w:r>
          </w:p>
        </w:tc>
        <w:tc>
          <w:tcPr>
            <w:tcW w:w="992" w:type="dxa"/>
            <w:vAlign w:val="center"/>
          </w:tcPr>
          <w:p w14:paraId="0DB5E87A"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17.68</w:t>
            </w:r>
          </w:p>
        </w:tc>
        <w:tc>
          <w:tcPr>
            <w:tcW w:w="850" w:type="dxa"/>
            <w:vAlign w:val="center"/>
          </w:tcPr>
          <w:p w14:paraId="1D373C75"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9615</w:t>
            </w:r>
          </w:p>
        </w:tc>
        <w:tc>
          <w:tcPr>
            <w:tcW w:w="993" w:type="dxa"/>
            <w:vAlign w:val="center"/>
          </w:tcPr>
          <w:p w14:paraId="6B172413"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8430</w:t>
            </w:r>
          </w:p>
        </w:tc>
        <w:tc>
          <w:tcPr>
            <w:tcW w:w="992" w:type="dxa"/>
            <w:vAlign w:val="center"/>
          </w:tcPr>
          <w:p w14:paraId="71CFE95B"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48200</w:t>
            </w:r>
          </w:p>
        </w:tc>
        <w:tc>
          <w:tcPr>
            <w:tcW w:w="850" w:type="dxa"/>
            <w:vAlign w:val="center"/>
          </w:tcPr>
          <w:p w14:paraId="50383D05"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40960</w:t>
            </w:r>
          </w:p>
        </w:tc>
        <w:tc>
          <w:tcPr>
            <w:tcW w:w="993" w:type="dxa"/>
            <w:vAlign w:val="center"/>
          </w:tcPr>
          <w:p w14:paraId="1889D77D"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6055</w:t>
            </w:r>
          </w:p>
        </w:tc>
        <w:tc>
          <w:tcPr>
            <w:tcW w:w="708" w:type="dxa"/>
            <w:vAlign w:val="center"/>
          </w:tcPr>
          <w:p w14:paraId="7B1C94BF"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4.01</w:t>
            </w:r>
          </w:p>
        </w:tc>
        <w:tc>
          <w:tcPr>
            <w:tcW w:w="851" w:type="dxa"/>
            <w:vAlign w:val="center"/>
          </w:tcPr>
          <w:p w14:paraId="12836863"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3.86</w:t>
            </w:r>
          </w:p>
        </w:tc>
      </w:tr>
      <w:tr w:rsidR="00E45096" w:rsidRPr="008D755A" w14:paraId="08110780" w14:textId="77777777" w:rsidTr="00E45096">
        <w:trPr>
          <w:cantSplit/>
          <w:trHeight w:val="64"/>
          <w:jc w:val="center"/>
        </w:trPr>
        <w:tc>
          <w:tcPr>
            <w:tcW w:w="704" w:type="dxa"/>
            <w:vAlign w:val="center"/>
          </w:tcPr>
          <w:p w14:paraId="31CA924F"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17</w:t>
            </w:r>
          </w:p>
        </w:tc>
        <w:tc>
          <w:tcPr>
            <w:tcW w:w="1565" w:type="dxa"/>
            <w:vAlign w:val="center"/>
          </w:tcPr>
          <w:p w14:paraId="2C8C85CC" w14:textId="77777777" w:rsidR="004E3806" w:rsidRPr="008D755A" w:rsidRDefault="004E3806" w:rsidP="00167E6A">
            <w:pPr>
              <w:jc w:val="center"/>
              <w:rPr>
                <w:rFonts w:ascii="Times New Roman" w:eastAsia="Times New Roman" w:hAnsi="Times New Roman" w:cs="Times New Roman"/>
                <w:sz w:val="24"/>
                <w:szCs w:val="24"/>
                <w:lang w:eastAsia="en-IN"/>
              </w:rPr>
            </w:pPr>
            <w:r w:rsidRPr="008D755A">
              <w:rPr>
                <w:rFonts w:ascii="Times New Roman" w:eastAsia="Times New Roman" w:hAnsi="Times New Roman" w:cs="Times New Roman"/>
                <w:sz w:val="24"/>
                <w:szCs w:val="24"/>
                <w:lang w:eastAsia="en-IN"/>
              </w:rPr>
              <w:t>-do-</w:t>
            </w:r>
          </w:p>
        </w:tc>
        <w:tc>
          <w:tcPr>
            <w:tcW w:w="1418" w:type="dxa"/>
            <w:vAlign w:val="center"/>
          </w:tcPr>
          <w:p w14:paraId="25F59D2E" w14:textId="77777777" w:rsidR="004E3806" w:rsidRPr="008D755A" w:rsidRDefault="004E3806" w:rsidP="00167E6A">
            <w:pPr>
              <w:jc w:val="center"/>
              <w:rPr>
                <w:rFonts w:ascii="Times New Roman" w:eastAsia="Times New Roman" w:hAnsi="Times New Roman" w:cs="Times New Roman"/>
                <w:sz w:val="24"/>
                <w:szCs w:val="24"/>
                <w:lang w:eastAsia="en-IN"/>
              </w:rPr>
            </w:pPr>
            <w:r w:rsidRPr="008D755A">
              <w:rPr>
                <w:rFonts w:ascii="Times New Roman" w:eastAsia="Times New Roman" w:hAnsi="Times New Roman" w:cs="Times New Roman"/>
                <w:sz w:val="24"/>
                <w:szCs w:val="24"/>
                <w:lang w:eastAsia="en-IN"/>
              </w:rPr>
              <w:t>Rainfed</w:t>
            </w:r>
          </w:p>
        </w:tc>
        <w:tc>
          <w:tcPr>
            <w:tcW w:w="1275" w:type="dxa"/>
            <w:vAlign w:val="center"/>
          </w:tcPr>
          <w:p w14:paraId="5A9BBEC8"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851" w:type="dxa"/>
            <w:vAlign w:val="center"/>
          </w:tcPr>
          <w:p w14:paraId="23F2ED07"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1190</w:t>
            </w:r>
          </w:p>
        </w:tc>
        <w:tc>
          <w:tcPr>
            <w:tcW w:w="709" w:type="dxa"/>
            <w:vAlign w:val="center"/>
          </w:tcPr>
          <w:p w14:paraId="397BEE60"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975</w:t>
            </w:r>
          </w:p>
        </w:tc>
        <w:tc>
          <w:tcPr>
            <w:tcW w:w="992" w:type="dxa"/>
            <w:vAlign w:val="center"/>
          </w:tcPr>
          <w:p w14:paraId="6274A1A1"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22.05</w:t>
            </w:r>
          </w:p>
        </w:tc>
        <w:tc>
          <w:tcPr>
            <w:tcW w:w="850" w:type="dxa"/>
            <w:vAlign w:val="center"/>
          </w:tcPr>
          <w:p w14:paraId="5EF142F1"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9545</w:t>
            </w:r>
          </w:p>
        </w:tc>
        <w:tc>
          <w:tcPr>
            <w:tcW w:w="993" w:type="dxa"/>
            <w:vAlign w:val="center"/>
          </w:tcPr>
          <w:p w14:paraId="68A206F8"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8360</w:t>
            </w:r>
          </w:p>
        </w:tc>
        <w:tc>
          <w:tcPr>
            <w:tcW w:w="992" w:type="dxa"/>
            <w:vAlign w:val="center"/>
          </w:tcPr>
          <w:p w14:paraId="2AF235C1"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47600</w:t>
            </w:r>
          </w:p>
        </w:tc>
        <w:tc>
          <w:tcPr>
            <w:tcW w:w="850" w:type="dxa"/>
            <w:vAlign w:val="center"/>
          </w:tcPr>
          <w:p w14:paraId="290508E7"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39000</w:t>
            </w:r>
          </w:p>
        </w:tc>
        <w:tc>
          <w:tcPr>
            <w:tcW w:w="993" w:type="dxa"/>
            <w:vAlign w:val="center"/>
          </w:tcPr>
          <w:p w14:paraId="41334CF3"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7415</w:t>
            </w:r>
          </w:p>
        </w:tc>
        <w:tc>
          <w:tcPr>
            <w:tcW w:w="708" w:type="dxa"/>
            <w:vAlign w:val="center"/>
          </w:tcPr>
          <w:p w14:paraId="681BE79B"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3.99</w:t>
            </w:r>
          </w:p>
        </w:tc>
        <w:tc>
          <w:tcPr>
            <w:tcW w:w="851" w:type="dxa"/>
            <w:vAlign w:val="center"/>
          </w:tcPr>
          <w:p w14:paraId="119123A4"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3.67</w:t>
            </w:r>
          </w:p>
        </w:tc>
      </w:tr>
      <w:tr w:rsidR="00E45096" w:rsidRPr="008D755A" w14:paraId="73415EE3" w14:textId="77777777" w:rsidTr="00E45096">
        <w:trPr>
          <w:cantSplit/>
          <w:trHeight w:val="64"/>
          <w:jc w:val="center"/>
        </w:trPr>
        <w:tc>
          <w:tcPr>
            <w:tcW w:w="704" w:type="dxa"/>
            <w:vAlign w:val="center"/>
          </w:tcPr>
          <w:p w14:paraId="10596077"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18</w:t>
            </w:r>
          </w:p>
        </w:tc>
        <w:tc>
          <w:tcPr>
            <w:tcW w:w="1565" w:type="dxa"/>
            <w:vAlign w:val="center"/>
          </w:tcPr>
          <w:p w14:paraId="72169B6B" w14:textId="77777777" w:rsidR="004E3806" w:rsidRPr="008D755A" w:rsidRDefault="004E3806" w:rsidP="00167E6A">
            <w:pPr>
              <w:jc w:val="center"/>
              <w:rPr>
                <w:rFonts w:ascii="Times New Roman" w:eastAsia="Times New Roman" w:hAnsi="Times New Roman" w:cs="Times New Roman"/>
                <w:sz w:val="24"/>
                <w:szCs w:val="24"/>
                <w:lang w:eastAsia="en-IN"/>
              </w:rPr>
            </w:pPr>
            <w:r w:rsidRPr="008D755A">
              <w:rPr>
                <w:rFonts w:ascii="Times New Roman" w:eastAsia="Times New Roman" w:hAnsi="Times New Roman" w:cs="Times New Roman"/>
                <w:sz w:val="24"/>
                <w:szCs w:val="24"/>
                <w:lang w:eastAsia="en-IN"/>
              </w:rPr>
              <w:t>-do-</w:t>
            </w:r>
          </w:p>
        </w:tc>
        <w:tc>
          <w:tcPr>
            <w:tcW w:w="1418" w:type="dxa"/>
            <w:vAlign w:val="center"/>
          </w:tcPr>
          <w:p w14:paraId="68555A9E" w14:textId="77777777" w:rsidR="004E3806" w:rsidRPr="008D755A" w:rsidRDefault="004E3806" w:rsidP="00167E6A">
            <w:pPr>
              <w:jc w:val="center"/>
              <w:rPr>
                <w:rFonts w:ascii="Times New Roman" w:eastAsia="Times New Roman" w:hAnsi="Times New Roman" w:cs="Times New Roman"/>
                <w:sz w:val="24"/>
                <w:szCs w:val="24"/>
                <w:lang w:eastAsia="en-IN"/>
              </w:rPr>
            </w:pPr>
            <w:r w:rsidRPr="008D755A">
              <w:rPr>
                <w:rFonts w:ascii="Times New Roman" w:eastAsia="Times New Roman" w:hAnsi="Times New Roman" w:cs="Times New Roman"/>
                <w:sz w:val="24"/>
                <w:szCs w:val="24"/>
                <w:lang w:eastAsia="en-IN"/>
              </w:rPr>
              <w:t>Rainfed</w:t>
            </w:r>
          </w:p>
        </w:tc>
        <w:tc>
          <w:tcPr>
            <w:tcW w:w="1275" w:type="dxa"/>
            <w:vAlign w:val="center"/>
          </w:tcPr>
          <w:p w14:paraId="2D825E41"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851" w:type="dxa"/>
            <w:vAlign w:val="center"/>
          </w:tcPr>
          <w:p w14:paraId="7D66AAF1"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1140</w:t>
            </w:r>
          </w:p>
        </w:tc>
        <w:tc>
          <w:tcPr>
            <w:tcW w:w="709" w:type="dxa"/>
            <w:vAlign w:val="center"/>
          </w:tcPr>
          <w:p w14:paraId="66B8DCC1"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935</w:t>
            </w:r>
          </w:p>
        </w:tc>
        <w:tc>
          <w:tcPr>
            <w:tcW w:w="992" w:type="dxa"/>
            <w:vAlign w:val="center"/>
          </w:tcPr>
          <w:p w14:paraId="5CF9C608"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21.93</w:t>
            </w:r>
          </w:p>
        </w:tc>
        <w:tc>
          <w:tcPr>
            <w:tcW w:w="850" w:type="dxa"/>
            <w:vAlign w:val="center"/>
          </w:tcPr>
          <w:p w14:paraId="4A144BC8"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9621</w:t>
            </w:r>
          </w:p>
        </w:tc>
        <w:tc>
          <w:tcPr>
            <w:tcW w:w="993" w:type="dxa"/>
            <w:vAlign w:val="center"/>
          </w:tcPr>
          <w:p w14:paraId="07AC19AB"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8220</w:t>
            </w:r>
          </w:p>
        </w:tc>
        <w:tc>
          <w:tcPr>
            <w:tcW w:w="992" w:type="dxa"/>
            <w:vAlign w:val="center"/>
          </w:tcPr>
          <w:p w14:paraId="706158B6"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45600</w:t>
            </w:r>
          </w:p>
        </w:tc>
        <w:tc>
          <w:tcPr>
            <w:tcW w:w="850" w:type="dxa"/>
            <w:vAlign w:val="center"/>
          </w:tcPr>
          <w:p w14:paraId="619522AB"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37400</w:t>
            </w:r>
          </w:p>
        </w:tc>
        <w:tc>
          <w:tcPr>
            <w:tcW w:w="993" w:type="dxa"/>
            <w:vAlign w:val="center"/>
          </w:tcPr>
          <w:p w14:paraId="315FF155"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6799</w:t>
            </w:r>
          </w:p>
        </w:tc>
        <w:tc>
          <w:tcPr>
            <w:tcW w:w="708" w:type="dxa"/>
            <w:vAlign w:val="center"/>
          </w:tcPr>
          <w:p w14:paraId="48BA2358"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3.74</w:t>
            </w:r>
          </w:p>
        </w:tc>
        <w:tc>
          <w:tcPr>
            <w:tcW w:w="851" w:type="dxa"/>
            <w:vAlign w:val="center"/>
          </w:tcPr>
          <w:p w14:paraId="27EABC2A"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3.55</w:t>
            </w:r>
          </w:p>
        </w:tc>
      </w:tr>
      <w:tr w:rsidR="00E45096" w:rsidRPr="008D755A" w14:paraId="3DB0A1C0" w14:textId="77777777" w:rsidTr="00E45096">
        <w:trPr>
          <w:cantSplit/>
          <w:trHeight w:val="64"/>
          <w:jc w:val="center"/>
        </w:trPr>
        <w:tc>
          <w:tcPr>
            <w:tcW w:w="704" w:type="dxa"/>
            <w:vAlign w:val="center"/>
          </w:tcPr>
          <w:p w14:paraId="2DE21D2E"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19</w:t>
            </w:r>
          </w:p>
        </w:tc>
        <w:tc>
          <w:tcPr>
            <w:tcW w:w="1565" w:type="dxa"/>
            <w:vAlign w:val="center"/>
          </w:tcPr>
          <w:p w14:paraId="78FDB7AF" w14:textId="77777777" w:rsidR="004E3806" w:rsidRPr="008D755A" w:rsidRDefault="004E3806" w:rsidP="00167E6A">
            <w:pPr>
              <w:jc w:val="center"/>
              <w:rPr>
                <w:rFonts w:ascii="Times New Roman" w:eastAsia="Times New Roman" w:hAnsi="Times New Roman" w:cs="Times New Roman"/>
                <w:sz w:val="24"/>
                <w:szCs w:val="24"/>
                <w:lang w:eastAsia="en-IN"/>
              </w:rPr>
            </w:pPr>
            <w:r w:rsidRPr="008D755A">
              <w:rPr>
                <w:rFonts w:ascii="Times New Roman" w:eastAsia="Times New Roman" w:hAnsi="Times New Roman" w:cs="Times New Roman"/>
                <w:sz w:val="24"/>
                <w:szCs w:val="24"/>
                <w:lang w:eastAsia="en-IN"/>
              </w:rPr>
              <w:t>-do-</w:t>
            </w:r>
          </w:p>
        </w:tc>
        <w:tc>
          <w:tcPr>
            <w:tcW w:w="1418" w:type="dxa"/>
            <w:vAlign w:val="center"/>
          </w:tcPr>
          <w:p w14:paraId="387CAE55" w14:textId="77777777" w:rsidR="004E3806" w:rsidRPr="008D755A" w:rsidRDefault="004E3806" w:rsidP="00167E6A">
            <w:pPr>
              <w:jc w:val="center"/>
              <w:rPr>
                <w:rFonts w:ascii="Times New Roman" w:eastAsia="Times New Roman" w:hAnsi="Times New Roman" w:cs="Times New Roman"/>
                <w:sz w:val="24"/>
                <w:szCs w:val="24"/>
                <w:lang w:eastAsia="en-IN"/>
              </w:rPr>
            </w:pPr>
            <w:r w:rsidRPr="008D755A">
              <w:rPr>
                <w:rFonts w:ascii="Times New Roman" w:eastAsia="Times New Roman" w:hAnsi="Times New Roman" w:cs="Times New Roman"/>
                <w:sz w:val="24"/>
                <w:szCs w:val="24"/>
                <w:lang w:eastAsia="en-IN"/>
              </w:rPr>
              <w:t>Rainfed</w:t>
            </w:r>
          </w:p>
        </w:tc>
        <w:tc>
          <w:tcPr>
            <w:tcW w:w="1275" w:type="dxa"/>
            <w:vAlign w:val="center"/>
          </w:tcPr>
          <w:p w14:paraId="2238D32A"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851" w:type="dxa"/>
            <w:vAlign w:val="center"/>
          </w:tcPr>
          <w:p w14:paraId="7909B564"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1220</w:t>
            </w:r>
          </w:p>
        </w:tc>
        <w:tc>
          <w:tcPr>
            <w:tcW w:w="709" w:type="dxa"/>
            <w:vAlign w:val="center"/>
          </w:tcPr>
          <w:p w14:paraId="0480B3F2"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955</w:t>
            </w:r>
          </w:p>
        </w:tc>
        <w:tc>
          <w:tcPr>
            <w:tcW w:w="992" w:type="dxa"/>
            <w:vAlign w:val="center"/>
          </w:tcPr>
          <w:p w14:paraId="5883ECB5"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27.75</w:t>
            </w:r>
          </w:p>
        </w:tc>
        <w:tc>
          <w:tcPr>
            <w:tcW w:w="850" w:type="dxa"/>
            <w:vAlign w:val="center"/>
          </w:tcPr>
          <w:p w14:paraId="019163B4"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9510</w:t>
            </w:r>
          </w:p>
        </w:tc>
        <w:tc>
          <w:tcPr>
            <w:tcW w:w="993" w:type="dxa"/>
            <w:vAlign w:val="center"/>
          </w:tcPr>
          <w:p w14:paraId="41AAAF41"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8270</w:t>
            </w:r>
          </w:p>
        </w:tc>
        <w:tc>
          <w:tcPr>
            <w:tcW w:w="992" w:type="dxa"/>
            <w:vAlign w:val="center"/>
          </w:tcPr>
          <w:p w14:paraId="4C1239AA"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48800</w:t>
            </w:r>
          </w:p>
        </w:tc>
        <w:tc>
          <w:tcPr>
            <w:tcW w:w="850" w:type="dxa"/>
            <w:vAlign w:val="center"/>
          </w:tcPr>
          <w:p w14:paraId="723B0705"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38200</w:t>
            </w:r>
          </w:p>
        </w:tc>
        <w:tc>
          <w:tcPr>
            <w:tcW w:w="993" w:type="dxa"/>
            <w:vAlign w:val="center"/>
          </w:tcPr>
          <w:p w14:paraId="5D8949F8"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9360</w:t>
            </w:r>
          </w:p>
        </w:tc>
        <w:tc>
          <w:tcPr>
            <w:tcW w:w="708" w:type="dxa"/>
            <w:vAlign w:val="center"/>
          </w:tcPr>
          <w:p w14:paraId="76E7925F"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4.13</w:t>
            </w:r>
          </w:p>
        </w:tc>
        <w:tc>
          <w:tcPr>
            <w:tcW w:w="851" w:type="dxa"/>
            <w:vAlign w:val="center"/>
          </w:tcPr>
          <w:p w14:paraId="2CE73A34"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3.62</w:t>
            </w:r>
          </w:p>
        </w:tc>
      </w:tr>
      <w:tr w:rsidR="00E45096" w:rsidRPr="008D755A" w14:paraId="16CC9AED" w14:textId="77777777" w:rsidTr="00E45096">
        <w:trPr>
          <w:cantSplit/>
          <w:trHeight w:val="64"/>
          <w:jc w:val="center"/>
        </w:trPr>
        <w:tc>
          <w:tcPr>
            <w:tcW w:w="704" w:type="dxa"/>
            <w:vAlign w:val="center"/>
          </w:tcPr>
          <w:p w14:paraId="3C3A19D1"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b/>
                <w:bCs/>
                <w:sz w:val="24"/>
                <w:szCs w:val="24"/>
                <w:lang w:eastAsia="en-IN"/>
              </w:rPr>
              <w:t>20</w:t>
            </w:r>
          </w:p>
        </w:tc>
        <w:tc>
          <w:tcPr>
            <w:tcW w:w="1565" w:type="dxa"/>
            <w:vAlign w:val="center"/>
          </w:tcPr>
          <w:p w14:paraId="5E0C2C7A" w14:textId="77777777" w:rsidR="004E3806" w:rsidRPr="008D755A" w:rsidRDefault="004E3806" w:rsidP="00167E6A">
            <w:pPr>
              <w:jc w:val="center"/>
              <w:rPr>
                <w:rFonts w:ascii="Times New Roman" w:eastAsia="Times New Roman" w:hAnsi="Times New Roman" w:cs="Times New Roman"/>
                <w:sz w:val="24"/>
                <w:szCs w:val="24"/>
                <w:lang w:eastAsia="en-IN"/>
              </w:rPr>
            </w:pPr>
            <w:r w:rsidRPr="008D755A">
              <w:rPr>
                <w:rFonts w:ascii="Times New Roman" w:eastAsia="Times New Roman" w:hAnsi="Times New Roman" w:cs="Times New Roman"/>
                <w:sz w:val="24"/>
                <w:szCs w:val="24"/>
                <w:lang w:eastAsia="en-IN"/>
              </w:rPr>
              <w:t>-do-</w:t>
            </w:r>
          </w:p>
        </w:tc>
        <w:tc>
          <w:tcPr>
            <w:tcW w:w="1418" w:type="dxa"/>
            <w:vAlign w:val="center"/>
          </w:tcPr>
          <w:p w14:paraId="14132B0D" w14:textId="77777777" w:rsidR="004E3806" w:rsidRPr="008D755A" w:rsidRDefault="004E3806" w:rsidP="00167E6A">
            <w:pPr>
              <w:jc w:val="center"/>
              <w:rPr>
                <w:rFonts w:ascii="Times New Roman" w:eastAsia="Times New Roman" w:hAnsi="Times New Roman" w:cs="Times New Roman"/>
                <w:sz w:val="24"/>
                <w:szCs w:val="24"/>
                <w:lang w:eastAsia="en-IN"/>
              </w:rPr>
            </w:pPr>
            <w:r w:rsidRPr="008D755A">
              <w:rPr>
                <w:rFonts w:ascii="Times New Roman" w:eastAsia="Times New Roman" w:hAnsi="Times New Roman" w:cs="Times New Roman"/>
                <w:sz w:val="24"/>
                <w:szCs w:val="24"/>
                <w:lang w:eastAsia="en-IN"/>
              </w:rPr>
              <w:t>Rainfed</w:t>
            </w:r>
          </w:p>
        </w:tc>
        <w:tc>
          <w:tcPr>
            <w:tcW w:w="1275" w:type="dxa"/>
            <w:vAlign w:val="center"/>
          </w:tcPr>
          <w:p w14:paraId="3E674653" w14:textId="77777777" w:rsidR="004E3806" w:rsidRPr="008D755A" w:rsidRDefault="004E3806" w:rsidP="00167E6A">
            <w:pPr>
              <w:jc w:val="center"/>
              <w:rPr>
                <w:rFonts w:ascii="Times New Roman" w:eastAsia="Times New Roman" w:hAnsi="Times New Roman" w:cs="Times New Roman"/>
                <w:b/>
                <w:bCs/>
                <w:sz w:val="24"/>
                <w:szCs w:val="24"/>
                <w:lang w:eastAsia="en-IN"/>
              </w:rPr>
            </w:pPr>
            <w:r w:rsidRPr="008D755A">
              <w:rPr>
                <w:rFonts w:ascii="Times New Roman" w:eastAsia="Times New Roman" w:hAnsi="Times New Roman" w:cs="Times New Roman"/>
                <w:sz w:val="24"/>
                <w:szCs w:val="24"/>
                <w:lang w:eastAsia="en-IN"/>
              </w:rPr>
              <w:t>-do-</w:t>
            </w:r>
          </w:p>
        </w:tc>
        <w:tc>
          <w:tcPr>
            <w:tcW w:w="851" w:type="dxa"/>
            <w:vAlign w:val="center"/>
          </w:tcPr>
          <w:p w14:paraId="1B01A543"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1095</w:t>
            </w:r>
          </w:p>
        </w:tc>
        <w:tc>
          <w:tcPr>
            <w:tcW w:w="709" w:type="dxa"/>
            <w:vAlign w:val="center"/>
          </w:tcPr>
          <w:p w14:paraId="292DBD47"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875</w:t>
            </w:r>
          </w:p>
        </w:tc>
        <w:tc>
          <w:tcPr>
            <w:tcW w:w="992" w:type="dxa"/>
            <w:vAlign w:val="center"/>
          </w:tcPr>
          <w:p w14:paraId="5AC320A3"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25.14</w:t>
            </w:r>
          </w:p>
        </w:tc>
        <w:tc>
          <w:tcPr>
            <w:tcW w:w="850" w:type="dxa"/>
            <w:vAlign w:val="center"/>
          </w:tcPr>
          <w:p w14:paraId="79D87C8A"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9325</w:t>
            </w:r>
          </w:p>
        </w:tc>
        <w:tc>
          <w:tcPr>
            <w:tcW w:w="993" w:type="dxa"/>
            <w:vAlign w:val="center"/>
          </w:tcPr>
          <w:p w14:paraId="012EB971"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8015</w:t>
            </w:r>
          </w:p>
        </w:tc>
        <w:tc>
          <w:tcPr>
            <w:tcW w:w="992" w:type="dxa"/>
            <w:vAlign w:val="center"/>
          </w:tcPr>
          <w:p w14:paraId="788CC88A"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43800</w:t>
            </w:r>
          </w:p>
        </w:tc>
        <w:tc>
          <w:tcPr>
            <w:tcW w:w="850" w:type="dxa"/>
            <w:vAlign w:val="center"/>
          </w:tcPr>
          <w:p w14:paraId="4BF64195"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35000</w:t>
            </w:r>
          </w:p>
        </w:tc>
        <w:tc>
          <w:tcPr>
            <w:tcW w:w="993" w:type="dxa"/>
            <w:vAlign w:val="center"/>
          </w:tcPr>
          <w:p w14:paraId="413EC247"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7490</w:t>
            </w:r>
          </w:p>
        </w:tc>
        <w:tc>
          <w:tcPr>
            <w:tcW w:w="708" w:type="dxa"/>
            <w:vAlign w:val="center"/>
          </w:tcPr>
          <w:p w14:paraId="1FAFECC5"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3.70</w:t>
            </w:r>
          </w:p>
        </w:tc>
        <w:tc>
          <w:tcPr>
            <w:tcW w:w="851" w:type="dxa"/>
            <w:vAlign w:val="center"/>
          </w:tcPr>
          <w:p w14:paraId="3B1B0647" w14:textId="77777777" w:rsidR="004E3806" w:rsidRPr="008D755A" w:rsidRDefault="004E3806" w:rsidP="00167E6A">
            <w:pPr>
              <w:jc w:val="center"/>
              <w:rPr>
                <w:rFonts w:ascii="Times New Roman" w:eastAsia="Times New Roman" w:hAnsi="Times New Roman" w:cs="Times New Roman"/>
                <w:color w:val="000000"/>
                <w:sz w:val="24"/>
                <w:szCs w:val="24"/>
              </w:rPr>
            </w:pPr>
            <w:r w:rsidRPr="008D755A">
              <w:rPr>
                <w:rFonts w:ascii="Times New Roman" w:eastAsia="Times New Roman" w:hAnsi="Times New Roman" w:cs="Times New Roman"/>
                <w:color w:val="000000"/>
                <w:sz w:val="24"/>
                <w:szCs w:val="24"/>
              </w:rPr>
              <w:t>3.37</w:t>
            </w:r>
          </w:p>
        </w:tc>
      </w:tr>
    </w:tbl>
    <w:p w14:paraId="7FC5AB73" w14:textId="77777777" w:rsidR="004E3806" w:rsidRPr="00310DAE" w:rsidRDefault="004E3806" w:rsidP="004E3806">
      <w:pPr>
        <w:spacing w:after="200" w:line="276" w:lineRule="auto"/>
        <w:rPr>
          <w:rFonts w:ascii="Times New Roman" w:eastAsia="Times New Roman" w:hAnsi="Times New Roman" w:cs="Times New Roman"/>
          <w:i/>
          <w:sz w:val="24"/>
          <w:szCs w:val="24"/>
          <w:lang w:eastAsia="en-IN"/>
        </w:rPr>
      </w:pPr>
      <w:r w:rsidRPr="00310DAE">
        <w:rPr>
          <w:rFonts w:ascii="Times New Roman" w:eastAsia="Times New Roman" w:hAnsi="Times New Roman" w:cs="Times New Roman"/>
          <w:i/>
          <w:sz w:val="24"/>
          <w:szCs w:val="24"/>
          <w:lang w:eastAsia="en-IN"/>
        </w:rPr>
        <w:t xml:space="preserve">Abbreviations used IR: Irrigated; RF: Rainfed; YIOFP: Yield increase over farmer’s practice; CoC: Cost of </w:t>
      </w:r>
      <w:proofErr w:type="gramStart"/>
      <w:r w:rsidRPr="00310DAE">
        <w:rPr>
          <w:rFonts w:ascii="Times New Roman" w:eastAsia="Times New Roman" w:hAnsi="Times New Roman" w:cs="Times New Roman"/>
          <w:i/>
          <w:sz w:val="24"/>
          <w:szCs w:val="24"/>
          <w:lang w:eastAsia="en-IN"/>
        </w:rPr>
        <w:t>cultivation;  GMR</w:t>
      </w:r>
      <w:proofErr w:type="gramEnd"/>
      <w:r w:rsidRPr="00310DAE">
        <w:rPr>
          <w:rFonts w:ascii="Times New Roman" w:eastAsia="Times New Roman" w:hAnsi="Times New Roman" w:cs="Times New Roman"/>
          <w:i/>
          <w:sz w:val="24"/>
          <w:szCs w:val="24"/>
          <w:lang w:eastAsia="en-IN"/>
        </w:rPr>
        <w:t xml:space="preserve">: Gross monetary return; ANMR: Additional Net Monetary Return; IP: Improved practices; FP: Farmers’ Practices; B:C : Benefit : Cost; </w:t>
      </w:r>
    </w:p>
    <w:p w14:paraId="47A8644F" w14:textId="4AEF3BCE" w:rsidR="004E3806" w:rsidRPr="00310DAE" w:rsidRDefault="004E3806" w:rsidP="00FB669E">
      <w:pPr>
        <w:jc w:val="both"/>
        <w:rPr>
          <w:rFonts w:ascii="Times New Roman" w:hAnsi="Times New Roman" w:cs="Times New Roman"/>
          <w:sz w:val="24"/>
          <w:szCs w:val="24"/>
        </w:rPr>
      </w:pPr>
    </w:p>
    <w:sectPr w:rsidR="004E3806" w:rsidRPr="00310DAE" w:rsidSect="008D755A">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9094B9" w14:textId="77777777" w:rsidR="00E14ABA" w:rsidRDefault="00E14ABA" w:rsidP="00B36D47">
      <w:pPr>
        <w:spacing w:after="0" w:line="240" w:lineRule="auto"/>
      </w:pPr>
      <w:r>
        <w:separator/>
      </w:r>
    </w:p>
  </w:endnote>
  <w:endnote w:type="continuationSeparator" w:id="0">
    <w:p w14:paraId="5C0451EB" w14:textId="77777777" w:rsidR="00E14ABA" w:rsidRDefault="00E14ABA" w:rsidP="00B36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BAB1C" w14:textId="77777777" w:rsidR="00B36D47" w:rsidRDefault="00B36D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B684F" w14:textId="77777777" w:rsidR="00B36D47" w:rsidRDefault="00B36D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D765D" w14:textId="77777777" w:rsidR="00B36D47" w:rsidRDefault="00B36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2EA45" w14:textId="77777777" w:rsidR="00E14ABA" w:rsidRDefault="00E14ABA" w:rsidP="00B36D47">
      <w:pPr>
        <w:spacing w:after="0" w:line="240" w:lineRule="auto"/>
      </w:pPr>
      <w:r>
        <w:separator/>
      </w:r>
    </w:p>
  </w:footnote>
  <w:footnote w:type="continuationSeparator" w:id="0">
    <w:p w14:paraId="28CFCC8F" w14:textId="77777777" w:rsidR="00E14ABA" w:rsidRDefault="00E14ABA" w:rsidP="00B36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22CE4" w14:textId="674B6AF0" w:rsidR="00B36D47" w:rsidRDefault="00B36D47">
    <w:pPr>
      <w:pStyle w:val="Header"/>
    </w:pPr>
    <w:r>
      <w:rPr>
        <w:noProof/>
      </w:rPr>
      <w:pict w14:anchorId="00A223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930704"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0622A" w14:textId="7BAA6776" w:rsidR="00B36D47" w:rsidRDefault="00B36D47">
    <w:pPr>
      <w:pStyle w:val="Header"/>
    </w:pPr>
    <w:r>
      <w:rPr>
        <w:noProof/>
      </w:rPr>
      <w:pict w14:anchorId="2534F5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930705"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35F31" w14:textId="537C4542" w:rsidR="00B36D47" w:rsidRDefault="00B36D47">
    <w:pPr>
      <w:pStyle w:val="Header"/>
    </w:pPr>
    <w:r>
      <w:rPr>
        <w:noProof/>
      </w:rPr>
      <w:pict w14:anchorId="4C221B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1930703"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A53076"/>
    <w:multiLevelType w:val="hybridMultilevel"/>
    <w:tmpl w:val="FB2668D6"/>
    <w:lvl w:ilvl="0" w:tplc="4A5E56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3A2F53"/>
    <w:multiLevelType w:val="hybridMultilevel"/>
    <w:tmpl w:val="5B5EAEE2"/>
    <w:lvl w:ilvl="0" w:tplc="1C008BDC">
      <w:start w:val="1"/>
      <w:numFmt w:val="lowerRoman"/>
      <w:lvlText w:val="%1)"/>
      <w:lvlJc w:val="left"/>
      <w:pPr>
        <w:ind w:left="820" w:hanging="360"/>
      </w:pPr>
      <w:rPr>
        <w:rFonts w:hint="default"/>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6660"/>
    <w:rsid w:val="00000C95"/>
    <w:rsid w:val="00027764"/>
    <w:rsid w:val="0007027A"/>
    <w:rsid w:val="000B6660"/>
    <w:rsid w:val="00125F7C"/>
    <w:rsid w:val="001804A2"/>
    <w:rsid w:val="00195887"/>
    <w:rsid w:val="001A10FA"/>
    <w:rsid w:val="001C6ED1"/>
    <w:rsid w:val="00220151"/>
    <w:rsid w:val="00236FF5"/>
    <w:rsid w:val="00286433"/>
    <w:rsid w:val="00305E34"/>
    <w:rsid w:val="00310DAE"/>
    <w:rsid w:val="003120B7"/>
    <w:rsid w:val="00312486"/>
    <w:rsid w:val="0035659D"/>
    <w:rsid w:val="00394315"/>
    <w:rsid w:val="003A083E"/>
    <w:rsid w:val="003F1636"/>
    <w:rsid w:val="004051E0"/>
    <w:rsid w:val="00410376"/>
    <w:rsid w:val="00444866"/>
    <w:rsid w:val="004E3806"/>
    <w:rsid w:val="004E55AD"/>
    <w:rsid w:val="00574F70"/>
    <w:rsid w:val="00595CDE"/>
    <w:rsid w:val="005A0590"/>
    <w:rsid w:val="005A1B27"/>
    <w:rsid w:val="005B0588"/>
    <w:rsid w:val="005C2E88"/>
    <w:rsid w:val="005E73B5"/>
    <w:rsid w:val="00605DC9"/>
    <w:rsid w:val="00620A72"/>
    <w:rsid w:val="00636656"/>
    <w:rsid w:val="00644C4C"/>
    <w:rsid w:val="006678B5"/>
    <w:rsid w:val="006726FE"/>
    <w:rsid w:val="006D54D2"/>
    <w:rsid w:val="00751A0D"/>
    <w:rsid w:val="00786DC3"/>
    <w:rsid w:val="007F2486"/>
    <w:rsid w:val="00801005"/>
    <w:rsid w:val="00826B29"/>
    <w:rsid w:val="00856E27"/>
    <w:rsid w:val="008A3952"/>
    <w:rsid w:val="008D755A"/>
    <w:rsid w:val="008E1CD8"/>
    <w:rsid w:val="008E3657"/>
    <w:rsid w:val="00966934"/>
    <w:rsid w:val="009A7C6B"/>
    <w:rsid w:val="00A34A0A"/>
    <w:rsid w:val="00A727D6"/>
    <w:rsid w:val="00A750EF"/>
    <w:rsid w:val="00A80B72"/>
    <w:rsid w:val="00AF575A"/>
    <w:rsid w:val="00B1038D"/>
    <w:rsid w:val="00B13AD2"/>
    <w:rsid w:val="00B2403B"/>
    <w:rsid w:val="00B36D47"/>
    <w:rsid w:val="00B573F3"/>
    <w:rsid w:val="00B844F6"/>
    <w:rsid w:val="00C1119F"/>
    <w:rsid w:val="00C3223E"/>
    <w:rsid w:val="00C4556A"/>
    <w:rsid w:val="00C958C8"/>
    <w:rsid w:val="00D26492"/>
    <w:rsid w:val="00DA3151"/>
    <w:rsid w:val="00DA7850"/>
    <w:rsid w:val="00DB1A20"/>
    <w:rsid w:val="00DB45D4"/>
    <w:rsid w:val="00E10673"/>
    <w:rsid w:val="00E14ABA"/>
    <w:rsid w:val="00E37326"/>
    <w:rsid w:val="00E45096"/>
    <w:rsid w:val="00E61D3C"/>
    <w:rsid w:val="00E972C2"/>
    <w:rsid w:val="00EA6914"/>
    <w:rsid w:val="00F7740A"/>
    <w:rsid w:val="00FB669E"/>
    <w:rsid w:val="00FC25B1"/>
    <w:rsid w:val="00FD5FB7"/>
    <w:rsid w:val="00FD7122"/>
    <w:rsid w:val="00FF60F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D06DA6A"/>
  <w15:chartTrackingRefBased/>
  <w15:docId w15:val="{6B822D75-A5DC-4456-B4B6-36C537C2D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669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37326"/>
    <w:rPr>
      <w:color w:val="0563C1" w:themeColor="hyperlink"/>
      <w:u w:val="single"/>
    </w:rPr>
  </w:style>
  <w:style w:type="character" w:styleId="UnresolvedMention">
    <w:name w:val="Unresolved Mention"/>
    <w:basedOn w:val="DefaultParagraphFont"/>
    <w:uiPriority w:val="99"/>
    <w:semiHidden/>
    <w:unhideWhenUsed/>
    <w:rsid w:val="00E37326"/>
    <w:rPr>
      <w:color w:val="605E5C"/>
      <w:shd w:val="clear" w:color="auto" w:fill="E1DFDD"/>
    </w:rPr>
  </w:style>
  <w:style w:type="paragraph" w:styleId="Header">
    <w:name w:val="header"/>
    <w:basedOn w:val="Normal"/>
    <w:link w:val="HeaderChar"/>
    <w:uiPriority w:val="99"/>
    <w:unhideWhenUsed/>
    <w:rsid w:val="00B36D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6D47"/>
  </w:style>
  <w:style w:type="paragraph" w:styleId="Footer">
    <w:name w:val="footer"/>
    <w:basedOn w:val="Normal"/>
    <w:link w:val="FooterChar"/>
    <w:uiPriority w:val="99"/>
    <w:unhideWhenUsed/>
    <w:rsid w:val="00B36D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6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43632">
      <w:bodyDiv w:val="1"/>
      <w:marLeft w:val="0"/>
      <w:marRight w:val="0"/>
      <w:marTop w:val="0"/>
      <w:marBottom w:val="0"/>
      <w:divBdr>
        <w:top w:val="none" w:sz="0" w:space="0" w:color="auto"/>
        <w:left w:val="none" w:sz="0" w:space="0" w:color="auto"/>
        <w:bottom w:val="none" w:sz="0" w:space="0" w:color="auto"/>
        <w:right w:val="none" w:sz="0" w:space="0" w:color="auto"/>
      </w:divBdr>
    </w:div>
    <w:div w:id="211189609">
      <w:bodyDiv w:val="1"/>
      <w:marLeft w:val="0"/>
      <w:marRight w:val="0"/>
      <w:marTop w:val="0"/>
      <w:marBottom w:val="0"/>
      <w:divBdr>
        <w:top w:val="none" w:sz="0" w:space="0" w:color="auto"/>
        <w:left w:val="none" w:sz="0" w:space="0" w:color="auto"/>
        <w:bottom w:val="none" w:sz="0" w:space="0" w:color="auto"/>
        <w:right w:val="none" w:sz="0" w:space="0" w:color="auto"/>
      </w:divBdr>
    </w:div>
    <w:div w:id="350182979">
      <w:bodyDiv w:val="1"/>
      <w:marLeft w:val="0"/>
      <w:marRight w:val="0"/>
      <w:marTop w:val="0"/>
      <w:marBottom w:val="0"/>
      <w:divBdr>
        <w:top w:val="none" w:sz="0" w:space="0" w:color="auto"/>
        <w:left w:val="none" w:sz="0" w:space="0" w:color="auto"/>
        <w:bottom w:val="none" w:sz="0" w:space="0" w:color="auto"/>
        <w:right w:val="none" w:sz="0" w:space="0" w:color="auto"/>
      </w:divBdr>
      <w:divsChild>
        <w:div w:id="1478184369">
          <w:marLeft w:val="0"/>
          <w:marRight w:val="0"/>
          <w:marTop w:val="0"/>
          <w:marBottom w:val="0"/>
          <w:divBdr>
            <w:top w:val="none" w:sz="0" w:space="0" w:color="auto"/>
            <w:left w:val="none" w:sz="0" w:space="0" w:color="auto"/>
            <w:bottom w:val="none" w:sz="0" w:space="0" w:color="auto"/>
            <w:right w:val="none" w:sz="0" w:space="0" w:color="auto"/>
          </w:divBdr>
          <w:divsChild>
            <w:div w:id="2033604863">
              <w:marLeft w:val="0"/>
              <w:marRight w:val="0"/>
              <w:marTop w:val="0"/>
              <w:marBottom w:val="0"/>
              <w:divBdr>
                <w:top w:val="none" w:sz="0" w:space="0" w:color="auto"/>
                <w:left w:val="none" w:sz="0" w:space="0" w:color="auto"/>
                <w:bottom w:val="none" w:sz="0" w:space="0" w:color="auto"/>
                <w:right w:val="none" w:sz="0" w:space="0" w:color="auto"/>
              </w:divBdr>
              <w:divsChild>
                <w:div w:id="50543233">
                  <w:marLeft w:val="0"/>
                  <w:marRight w:val="0"/>
                  <w:marTop w:val="0"/>
                  <w:marBottom w:val="0"/>
                  <w:divBdr>
                    <w:top w:val="none" w:sz="0" w:space="0" w:color="auto"/>
                    <w:left w:val="none" w:sz="0" w:space="0" w:color="auto"/>
                    <w:bottom w:val="none" w:sz="0" w:space="0" w:color="auto"/>
                    <w:right w:val="none" w:sz="0" w:space="0" w:color="auto"/>
                  </w:divBdr>
                  <w:divsChild>
                    <w:div w:id="1579631000">
                      <w:marLeft w:val="0"/>
                      <w:marRight w:val="0"/>
                      <w:marTop w:val="0"/>
                      <w:marBottom w:val="0"/>
                      <w:divBdr>
                        <w:top w:val="none" w:sz="0" w:space="0" w:color="auto"/>
                        <w:left w:val="none" w:sz="0" w:space="0" w:color="auto"/>
                        <w:bottom w:val="none" w:sz="0" w:space="0" w:color="auto"/>
                        <w:right w:val="none" w:sz="0" w:space="0" w:color="auto"/>
                      </w:divBdr>
                      <w:divsChild>
                        <w:div w:id="328214636">
                          <w:marLeft w:val="0"/>
                          <w:marRight w:val="0"/>
                          <w:marTop w:val="0"/>
                          <w:marBottom w:val="0"/>
                          <w:divBdr>
                            <w:top w:val="none" w:sz="0" w:space="0" w:color="auto"/>
                            <w:left w:val="none" w:sz="0" w:space="0" w:color="auto"/>
                            <w:bottom w:val="none" w:sz="0" w:space="0" w:color="auto"/>
                            <w:right w:val="none" w:sz="0" w:space="0" w:color="auto"/>
                          </w:divBdr>
                          <w:divsChild>
                            <w:div w:id="1496532150">
                              <w:marLeft w:val="0"/>
                              <w:marRight w:val="0"/>
                              <w:marTop w:val="0"/>
                              <w:marBottom w:val="0"/>
                              <w:divBdr>
                                <w:top w:val="none" w:sz="0" w:space="0" w:color="auto"/>
                                <w:left w:val="none" w:sz="0" w:space="0" w:color="auto"/>
                                <w:bottom w:val="none" w:sz="0" w:space="0" w:color="auto"/>
                                <w:right w:val="none" w:sz="0" w:space="0" w:color="auto"/>
                              </w:divBdr>
                              <w:divsChild>
                                <w:div w:id="111172974">
                                  <w:marLeft w:val="0"/>
                                  <w:marRight w:val="0"/>
                                  <w:marTop w:val="0"/>
                                  <w:marBottom w:val="0"/>
                                  <w:divBdr>
                                    <w:top w:val="none" w:sz="0" w:space="0" w:color="auto"/>
                                    <w:left w:val="none" w:sz="0" w:space="0" w:color="auto"/>
                                    <w:bottom w:val="none" w:sz="0" w:space="0" w:color="auto"/>
                                    <w:right w:val="none" w:sz="0" w:space="0" w:color="auto"/>
                                  </w:divBdr>
                                  <w:divsChild>
                                    <w:div w:id="80447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9496049">
      <w:bodyDiv w:val="1"/>
      <w:marLeft w:val="0"/>
      <w:marRight w:val="0"/>
      <w:marTop w:val="0"/>
      <w:marBottom w:val="0"/>
      <w:divBdr>
        <w:top w:val="none" w:sz="0" w:space="0" w:color="auto"/>
        <w:left w:val="none" w:sz="0" w:space="0" w:color="auto"/>
        <w:bottom w:val="none" w:sz="0" w:space="0" w:color="auto"/>
        <w:right w:val="none" w:sz="0" w:space="0" w:color="auto"/>
      </w:divBdr>
    </w:div>
    <w:div w:id="615983353">
      <w:bodyDiv w:val="1"/>
      <w:marLeft w:val="0"/>
      <w:marRight w:val="0"/>
      <w:marTop w:val="0"/>
      <w:marBottom w:val="0"/>
      <w:divBdr>
        <w:top w:val="none" w:sz="0" w:space="0" w:color="auto"/>
        <w:left w:val="none" w:sz="0" w:space="0" w:color="auto"/>
        <w:bottom w:val="none" w:sz="0" w:space="0" w:color="auto"/>
        <w:right w:val="none" w:sz="0" w:space="0" w:color="auto"/>
      </w:divBdr>
    </w:div>
    <w:div w:id="659043397">
      <w:bodyDiv w:val="1"/>
      <w:marLeft w:val="0"/>
      <w:marRight w:val="0"/>
      <w:marTop w:val="0"/>
      <w:marBottom w:val="0"/>
      <w:divBdr>
        <w:top w:val="none" w:sz="0" w:space="0" w:color="auto"/>
        <w:left w:val="none" w:sz="0" w:space="0" w:color="auto"/>
        <w:bottom w:val="none" w:sz="0" w:space="0" w:color="auto"/>
        <w:right w:val="none" w:sz="0" w:space="0" w:color="auto"/>
      </w:divBdr>
    </w:div>
    <w:div w:id="750085593">
      <w:bodyDiv w:val="1"/>
      <w:marLeft w:val="0"/>
      <w:marRight w:val="0"/>
      <w:marTop w:val="0"/>
      <w:marBottom w:val="0"/>
      <w:divBdr>
        <w:top w:val="none" w:sz="0" w:space="0" w:color="auto"/>
        <w:left w:val="none" w:sz="0" w:space="0" w:color="auto"/>
        <w:bottom w:val="none" w:sz="0" w:space="0" w:color="auto"/>
        <w:right w:val="none" w:sz="0" w:space="0" w:color="auto"/>
      </w:divBdr>
    </w:div>
    <w:div w:id="816262843">
      <w:bodyDiv w:val="1"/>
      <w:marLeft w:val="0"/>
      <w:marRight w:val="0"/>
      <w:marTop w:val="0"/>
      <w:marBottom w:val="0"/>
      <w:divBdr>
        <w:top w:val="none" w:sz="0" w:space="0" w:color="auto"/>
        <w:left w:val="none" w:sz="0" w:space="0" w:color="auto"/>
        <w:bottom w:val="none" w:sz="0" w:space="0" w:color="auto"/>
        <w:right w:val="none" w:sz="0" w:space="0" w:color="auto"/>
      </w:divBdr>
    </w:div>
    <w:div w:id="1256983488">
      <w:bodyDiv w:val="1"/>
      <w:marLeft w:val="0"/>
      <w:marRight w:val="0"/>
      <w:marTop w:val="0"/>
      <w:marBottom w:val="0"/>
      <w:divBdr>
        <w:top w:val="none" w:sz="0" w:space="0" w:color="auto"/>
        <w:left w:val="none" w:sz="0" w:space="0" w:color="auto"/>
        <w:bottom w:val="none" w:sz="0" w:space="0" w:color="auto"/>
        <w:right w:val="none" w:sz="0" w:space="0" w:color="auto"/>
      </w:divBdr>
    </w:div>
    <w:div w:id="1348829133">
      <w:bodyDiv w:val="1"/>
      <w:marLeft w:val="0"/>
      <w:marRight w:val="0"/>
      <w:marTop w:val="0"/>
      <w:marBottom w:val="0"/>
      <w:divBdr>
        <w:top w:val="none" w:sz="0" w:space="0" w:color="auto"/>
        <w:left w:val="none" w:sz="0" w:space="0" w:color="auto"/>
        <w:bottom w:val="none" w:sz="0" w:space="0" w:color="auto"/>
        <w:right w:val="none" w:sz="0" w:space="0" w:color="auto"/>
      </w:divBdr>
      <w:divsChild>
        <w:div w:id="1092513094">
          <w:marLeft w:val="0"/>
          <w:marRight w:val="0"/>
          <w:marTop w:val="0"/>
          <w:marBottom w:val="0"/>
          <w:divBdr>
            <w:top w:val="none" w:sz="0" w:space="0" w:color="auto"/>
            <w:left w:val="none" w:sz="0" w:space="0" w:color="auto"/>
            <w:bottom w:val="none" w:sz="0" w:space="0" w:color="auto"/>
            <w:right w:val="none" w:sz="0" w:space="0" w:color="auto"/>
          </w:divBdr>
          <w:divsChild>
            <w:div w:id="1387876212">
              <w:marLeft w:val="0"/>
              <w:marRight w:val="0"/>
              <w:marTop w:val="0"/>
              <w:marBottom w:val="0"/>
              <w:divBdr>
                <w:top w:val="none" w:sz="0" w:space="0" w:color="auto"/>
                <w:left w:val="none" w:sz="0" w:space="0" w:color="auto"/>
                <w:bottom w:val="none" w:sz="0" w:space="0" w:color="auto"/>
                <w:right w:val="none" w:sz="0" w:space="0" w:color="auto"/>
              </w:divBdr>
              <w:divsChild>
                <w:div w:id="1048454465">
                  <w:marLeft w:val="0"/>
                  <w:marRight w:val="0"/>
                  <w:marTop w:val="0"/>
                  <w:marBottom w:val="0"/>
                  <w:divBdr>
                    <w:top w:val="none" w:sz="0" w:space="0" w:color="auto"/>
                    <w:left w:val="none" w:sz="0" w:space="0" w:color="auto"/>
                    <w:bottom w:val="none" w:sz="0" w:space="0" w:color="auto"/>
                    <w:right w:val="none" w:sz="0" w:space="0" w:color="auto"/>
                  </w:divBdr>
                  <w:divsChild>
                    <w:div w:id="494151678">
                      <w:marLeft w:val="0"/>
                      <w:marRight w:val="0"/>
                      <w:marTop w:val="0"/>
                      <w:marBottom w:val="0"/>
                      <w:divBdr>
                        <w:top w:val="none" w:sz="0" w:space="0" w:color="auto"/>
                        <w:left w:val="none" w:sz="0" w:space="0" w:color="auto"/>
                        <w:bottom w:val="none" w:sz="0" w:space="0" w:color="auto"/>
                        <w:right w:val="none" w:sz="0" w:space="0" w:color="auto"/>
                      </w:divBdr>
                      <w:divsChild>
                        <w:div w:id="1600405929">
                          <w:marLeft w:val="0"/>
                          <w:marRight w:val="0"/>
                          <w:marTop w:val="0"/>
                          <w:marBottom w:val="0"/>
                          <w:divBdr>
                            <w:top w:val="none" w:sz="0" w:space="0" w:color="auto"/>
                            <w:left w:val="none" w:sz="0" w:space="0" w:color="auto"/>
                            <w:bottom w:val="none" w:sz="0" w:space="0" w:color="auto"/>
                            <w:right w:val="none" w:sz="0" w:space="0" w:color="auto"/>
                          </w:divBdr>
                          <w:divsChild>
                            <w:div w:id="656609874">
                              <w:marLeft w:val="0"/>
                              <w:marRight w:val="0"/>
                              <w:marTop w:val="0"/>
                              <w:marBottom w:val="0"/>
                              <w:divBdr>
                                <w:top w:val="none" w:sz="0" w:space="0" w:color="auto"/>
                                <w:left w:val="none" w:sz="0" w:space="0" w:color="auto"/>
                                <w:bottom w:val="none" w:sz="0" w:space="0" w:color="auto"/>
                                <w:right w:val="none" w:sz="0" w:space="0" w:color="auto"/>
                              </w:divBdr>
                              <w:divsChild>
                                <w:div w:id="598802806">
                                  <w:marLeft w:val="0"/>
                                  <w:marRight w:val="0"/>
                                  <w:marTop w:val="0"/>
                                  <w:marBottom w:val="0"/>
                                  <w:divBdr>
                                    <w:top w:val="none" w:sz="0" w:space="0" w:color="auto"/>
                                    <w:left w:val="none" w:sz="0" w:space="0" w:color="auto"/>
                                    <w:bottom w:val="none" w:sz="0" w:space="0" w:color="auto"/>
                                    <w:right w:val="none" w:sz="0" w:space="0" w:color="auto"/>
                                  </w:divBdr>
                                  <w:divsChild>
                                    <w:div w:id="263920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5058800">
      <w:bodyDiv w:val="1"/>
      <w:marLeft w:val="0"/>
      <w:marRight w:val="0"/>
      <w:marTop w:val="0"/>
      <w:marBottom w:val="0"/>
      <w:divBdr>
        <w:top w:val="none" w:sz="0" w:space="0" w:color="auto"/>
        <w:left w:val="none" w:sz="0" w:space="0" w:color="auto"/>
        <w:bottom w:val="none" w:sz="0" w:space="0" w:color="auto"/>
        <w:right w:val="none" w:sz="0" w:space="0" w:color="auto"/>
      </w:divBdr>
    </w:div>
    <w:div w:id="1421219939">
      <w:bodyDiv w:val="1"/>
      <w:marLeft w:val="0"/>
      <w:marRight w:val="0"/>
      <w:marTop w:val="0"/>
      <w:marBottom w:val="0"/>
      <w:divBdr>
        <w:top w:val="none" w:sz="0" w:space="0" w:color="auto"/>
        <w:left w:val="none" w:sz="0" w:space="0" w:color="auto"/>
        <w:bottom w:val="none" w:sz="0" w:space="0" w:color="auto"/>
        <w:right w:val="none" w:sz="0" w:space="0" w:color="auto"/>
      </w:divBdr>
    </w:div>
    <w:div w:id="1938826578">
      <w:bodyDiv w:val="1"/>
      <w:marLeft w:val="0"/>
      <w:marRight w:val="0"/>
      <w:marTop w:val="0"/>
      <w:marBottom w:val="0"/>
      <w:divBdr>
        <w:top w:val="none" w:sz="0" w:space="0" w:color="auto"/>
        <w:left w:val="none" w:sz="0" w:space="0" w:color="auto"/>
        <w:bottom w:val="none" w:sz="0" w:space="0" w:color="auto"/>
        <w:right w:val="none" w:sz="0" w:space="0" w:color="auto"/>
      </w:divBdr>
      <w:divsChild>
        <w:div w:id="264390477">
          <w:marLeft w:val="0"/>
          <w:marRight w:val="0"/>
          <w:marTop w:val="0"/>
          <w:marBottom w:val="0"/>
          <w:divBdr>
            <w:top w:val="none" w:sz="0" w:space="0" w:color="auto"/>
            <w:left w:val="none" w:sz="0" w:space="0" w:color="auto"/>
            <w:bottom w:val="none" w:sz="0" w:space="0" w:color="auto"/>
            <w:right w:val="none" w:sz="0" w:space="0" w:color="auto"/>
          </w:divBdr>
          <w:divsChild>
            <w:div w:id="1026559007">
              <w:marLeft w:val="0"/>
              <w:marRight w:val="0"/>
              <w:marTop w:val="0"/>
              <w:marBottom w:val="0"/>
              <w:divBdr>
                <w:top w:val="none" w:sz="0" w:space="0" w:color="auto"/>
                <w:left w:val="none" w:sz="0" w:space="0" w:color="auto"/>
                <w:bottom w:val="none" w:sz="0" w:space="0" w:color="auto"/>
                <w:right w:val="none" w:sz="0" w:space="0" w:color="auto"/>
              </w:divBdr>
              <w:divsChild>
                <w:div w:id="1527478068">
                  <w:marLeft w:val="0"/>
                  <w:marRight w:val="0"/>
                  <w:marTop w:val="0"/>
                  <w:marBottom w:val="0"/>
                  <w:divBdr>
                    <w:top w:val="none" w:sz="0" w:space="0" w:color="auto"/>
                    <w:left w:val="none" w:sz="0" w:space="0" w:color="auto"/>
                    <w:bottom w:val="none" w:sz="0" w:space="0" w:color="auto"/>
                    <w:right w:val="none" w:sz="0" w:space="0" w:color="auto"/>
                  </w:divBdr>
                  <w:divsChild>
                    <w:div w:id="1557542655">
                      <w:marLeft w:val="0"/>
                      <w:marRight w:val="0"/>
                      <w:marTop w:val="0"/>
                      <w:marBottom w:val="0"/>
                      <w:divBdr>
                        <w:top w:val="none" w:sz="0" w:space="0" w:color="auto"/>
                        <w:left w:val="none" w:sz="0" w:space="0" w:color="auto"/>
                        <w:bottom w:val="none" w:sz="0" w:space="0" w:color="auto"/>
                        <w:right w:val="none" w:sz="0" w:space="0" w:color="auto"/>
                      </w:divBdr>
                      <w:divsChild>
                        <w:div w:id="1921407418">
                          <w:marLeft w:val="0"/>
                          <w:marRight w:val="0"/>
                          <w:marTop w:val="0"/>
                          <w:marBottom w:val="0"/>
                          <w:divBdr>
                            <w:top w:val="none" w:sz="0" w:space="0" w:color="auto"/>
                            <w:left w:val="none" w:sz="0" w:space="0" w:color="auto"/>
                            <w:bottom w:val="none" w:sz="0" w:space="0" w:color="auto"/>
                            <w:right w:val="none" w:sz="0" w:space="0" w:color="auto"/>
                          </w:divBdr>
                          <w:divsChild>
                            <w:div w:id="607274502">
                              <w:marLeft w:val="0"/>
                              <w:marRight w:val="0"/>
                              <w:marTop w:val="0"/>
                              <w:marBottom w:val="0"/>
                              <w:divBdr>
                                <w:top w:val="none" w:sz="0" w:space="0" w:color="auto"/>
                                <w:left w:val="none" w:sz="0" w:space="0" w:color="auto"/>
                                <w:bottom w:val="none" w:sz="0" w:space="0" w:color="auto"/>
                                <w:right w:val="none" w:sz="0" w:space="0" w:color="auto"/>
                              </w:divBdr>
                              <w:divsChild>
                                <w:div w:id="1674990489">
                                  <w:marLeft w:val="0"/>
                                  <w:marRight w:val="0"/>
                                  <w:marTop w:val="0"/>
                                  <w:marBottom w:val="0"/>
                                  <w:divBdr>
                                    <w:top w:val="none" w:sz="0" w:space="0" w:color="auto"/>
                                    <w:left w:val="none" w:sz="0" w:space="0" w:color="auto"/>
                                    <w:bottom w:val="none" w:sz="0" w:space="0" w:color="auto"/>
                                    <w:right w:val="none" w:sz="0" w:space="0" w:color="auto"/>
                                  </w:divBdr>
                                  <w:divsChild>
                                    <w:div w:id="93220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811263">
      <w:bodyDiv w:val="1"/>
      <w:marLeft w:val="0"/>
      <w:marRight w:val="0"/>
      <w:marTop w:val="0"/>
      <w:marBottom w:val="0"/>
      <w:divBdr>
        <w:top w:val="none" w:sz="0" w:space="0" w:color="auto"/>
        <w:left w:val="none" w:sz="0" w:space="0" w:color="auto"/>
        <w:bottom w:val="none" w:sz="0" w:space="0" w:color="auto"/>
        <w:right w:val="none" w:sz="0" w:space="0" w:color="auto"/>
      </w:divBdr>
    </w:div>
    <w:div w:id="2107534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arccjournals.com/journal/agricultural-reviews/R-2694"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730</TotalTime>
  <Pages>7</Pages>
  <Words>2791</Words>
  <Characters>15913</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Dr.Priyanka</dc:creator>
  <cp:keywords/>
  <dc:description/>
  <cp:lastModifiedBy>SDI 1084</cp:lastModifiedBy>
  <cp:revision>67</cp:revision>
  <dcterms:created xsi:type="dcterms:W3CDTF">2025-06-18T04:11:00Z</dcterms:created>
  <dcterms:modified xsi:type="dcterms:W3CDTF">2025-06-25T10:29:00Z</dcterms:modified>
</cp:coreProperties>
</file>