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4BE0" w14:textId="77777777" w:rsidR="00A100CF" w:rsidRDefault="00A100CF" w:rsidP="00A100CF">
      <w:pPr>
        <w:rPr>
          <w:b/>
          <w:bCs/>
        </w:rPr>
      </w:pPr>
      <w:r w:rsidRPr="00A100CF">
        <w:rPr>
          <w:b/>
          <w:bCs/>
        </w:rPr>
        <w:t>Genotypic and Phenotypic Correlation Analysis of Morphological and Yield-Contributing Traits in Mustard (</w:t>
      </w:r>
      <w:r w:rsidRPr="00A100CF">
        <w:rPr>
          <w:b/>
          <w:bCs/>
          <w:i/>
          <w:iCs/>
        </w:rPr>
        <w:t xml:space="preserve">Brassica </w:t>
      </w:r>
      <w:proofErr w:type="spellStart"/>
      <w:r w:rsidRPr="00A100CF">
        <w:rPr>
          <w:b/>
          <w:bCs/>
          <w:i/>
          <w:iCs/>
        </w:rPr>
        <w:t>juncea</w:t>
      </w:r>
      <w:proofErr w:type="spellEnd"/>
      <w:r w:rsidRPr="00A100CF">
        <w:rPr>
          <w:b/>
          <w:bCs/>
        </w:rPr>
        <w:t xml:space="preserve"> L.) Genotypes Under Organic Conditions</w:t>
      </w:r>
    </w:p>
    <w:p w14:paraId="0FD8175D" w14:textId="77777777" w:rsidR="001D51E3" w:rsidRDefault="001D51E3" w:rsidP="00A100CF"/>
    <w:p w14:paraId="028E3F7F" w14:textId="31908200" w:rsidR="00A100CF" w:rsidRPr="00A100CF" w:rsidRDefault="00F16CA4" w:rsidP="00A100CF">
      <w:bookmarkStart w:id="0" w:name="_GoBack"/>
      <w:bookmarkEnd w:id="0"/>
      <w:r>
        <w:pict w14:anchorId="3BAED874">
          <v:rect id="_x0000_i1025" style="width:0;height:1.5pt" o:hralign="center" o:hrstd="t" o:hr="t" fillcolor="#a0a0a0" stroked="f"/>
        </w:pict>
      </w:r>
    </w:p>
    <w:p w14:paraId="26268AC2" w14:textId="77777777" w:rsidR="00A100CF" w:rsidRPr="00A100CF" w:rsidRDefault="00A100CF" w:rsidP="00A100CF">
      <w:pPr>
        <w:rPr>
          <w:b/>
          <w:bCs/>
        </w:rPr>
      </w:pPr>
      <w:r w:rsidRPr="00A100CF">
        <w:rPr>
          <w:b/>
          <w:bCs/>
        </w:rPr>
        <w:t>Abstract</w:t>
      </w:r>
    </w:p>
    <w:p w14:paraId="5CDBBBCF" w14:textId="4ACCA444" w:rsidR="00FC4FC8" w:rsidRDefault="00FC4FC8" w:rsidP="00FC4FC8">
      <w:r>
        <w:t xml:space="preserve">The present study was undertaken to estimate the genotypic and phenotypic correlations among eleven morphological and yield-contributing traits in twelve mustard (Brassica </w:t>
      </w:r>
      <w:proofErr w:type="spellStart"/>
      <w:r>
        <w:t>juncea</w:t>
      </w:r>
      <w:proofErr w:type="spellEnd"/>
      <w:r>
        <w:t xml:space="preserve"> L.) genotypes grown under organic conditions at Bundelkhand University, Jhansi, during the </w:t>
      </w:r>
      <w:proofErr w:type="spellStart"/>
      <w:r>
        <w:t>rabi</w:t>
      </w:r>
      <w:proofErr w:type="spellEnd"/>
      <w:r>
        <w:t xml:space="preserve"> season of 2024–2025. Understanding these relationships is essential to improving selection efficiency for yield and its component traits. Strong and significant genotypic and phenotypic correlations were observed among several traits. Genotypic correlations were generally stronger than phenotypic ones, indicating a stronger inherent genetic relationship among traits beyond environmental influence. Seed yield per plant (SYP) was significantly and positively correlated at the genotypic level with number of seeds per siliqua (NSS), number of siliquae per plant (NSP), and biological yield (BY), indicating their importance as selection indices. Negative associations were also observed between plant height (PH) and total branches (NTB), suggesting trade-offs in trait selection. The study provides valuable insights for mustard breeders aiming to develop high-yielding varieties suitable for organic farming systems.</w:t>
      </w:r>
    </w:p>
    <w:p w14:paraId="39F70478" w14:textId="74C0EC9B" w:rsidR="00A100CF" w:rsidRPr="00A100CF" w:rsidRDefault="00FC4FC8" w:rsidP="00FC4FC8">
      <w:r w:rsidRPr="00FC4FC8">
        <w:rPr>
          <w:b/>
          <w:bCs/>
        </w:rPr>
        <w:t>Keywords</w:t>
      </w:r>
      <w:r>
        <w:t>: Mustard genotypes, Correlation analysis, Genotypic association, Phenotypic traits, Yield components, Organic farming</w:t>
      </w:r>
    </w:p>
    <w:p w14:paraId="547352CC" w14:textId="2509CB79" w:rsidR="00A100CF" w:rsidRDefault="00A100CF" w:rsidP="00C5423F">
      <w:pPr>
        <w:pStyle w:val="ListParagraph"/>
        <w:numPr>
          <w:ilvl w:val="0"/>
          <w:numId w:val="3"/>
        </w:numPr>
        <w:rPr>
          <w:b/>
          <w:bCs/>
        </w:rPr>
      </w:pPr>
      <w:r w:rsidRPr="00C5423F">
        <w:rPr>
          <w:b/>
          <w:bCs/>
        </w:rPr>
        <w:t>Introduction</w:t>
      </w:r>
    </w:p>
    <w:p w14:paraId="11555C5A" w14:textId="19F352EA" w:rsidR="00DE573E" w:rsidRDefault="00DE573E" w:rsidP="00DE573E">
      <w:pPr>
        <w:pStyle w:val="ListParagraph"/>
      </w:pPr>
      <w:r>
        <w:t>Mustard (</w:t>
      </w:r>
      <w:r w:rsidRPr="009F58BD">
        <w:rPr>
          <w:i/>
          <w:iCs/>
        </w:rPr>
        <w:t xml:space="preserve">Brassica </w:t>
      </w:r>
      <w:proofErr w:type="spellStart"/>
      <w:r w:rsidRPr="009F58BD">
        <w:rPr>
          <w:i/>
          <w:iCs/>
        </w:rPr>
        <w:t>juncea</w:t>
      </w:r>
      <w:proofErr w:type="spellEnd"/>
      <w:r>
        <w:t xml:space="preserve"> L.) is an important oilseed crop, and understanding the relationship between its various traits is crucial for effective breeding programs. </w:t>
      </w:r>
      <w:r w:rsidR="00BA6A95" w:rsidRPr="00BA6A95">
        <w:t xml:space="preserve">With about 3500 species and 350 genera, the Brassicaceae family is one of the most commercially important plant groups (Warwick et al, 2000). Mustard or </w:t>
      </w:r>
      <w:proofErr w:type="spellStart"/>
      <w:r w:rsidR="00BA6A95" w:rsidRPr="00BA6A95">
        <w:t>sarson</w:t>
      </w:r>
      <w:proofErr w:type="spellEnd"/>
      <w:r w:rsidR="00BA6A95" w:rsidRPr="00BA6A95">
        <w:t xml:space="preserve"> as it is known in </w:t>
      </w:r>
      <w:proofErr w:type="spellStart"/>
      <w:r w:rsidR="00BA6A95" w:rsidRPr="00BA6A95">
        <w:t>hindi</w:t>
      </w:r>
      <w:proofErr w:type="spellEnd"/>
      <w:r w:rsidR="00BA6A95" w:rsidRPr="00BA6A95">
        <w:t xml:space="preserve"> has been mentioned in the Ayurvedic Samhitas. There are references to mustard seed in India from a story of Gautama Buddha in fifth century BC. Rapeseed-mustard, an </w:t>
      </w:r>
      <w:proofErr w:type="spellStart"/>
      <w:r w:rsidR="00BA6A95" w:rsidRPr="00BA6A95">
        <w:t>oleiferous</w:t>
      </w:r>
      <w:proofErr w:type="spellEnd"/>
      <w:r w:rsidR="00BA6A95" w:rsidRPr="00BA6A95">
        <w:t xml:space="preserve"> Brassica plant, is one of the most economically important agricultural commodities. The words rape and mustard are derived from the Latin word </w:t>
      </w:r>
      <w:proofErr w:type="spellStart"/>
      <w:r w:rsidR="00BA6A95" w:rsidRPr="00BA6A95">
        <w:t>rapum</w:t>
      </w:r>
      <w:proofErr w:type="spellEnd"/>
      <w:r w:rsidR="00BA6A95" w:rsidRPr="00BA6A95">
        <w:t xml:space="preserve">, which means turnip, and the European habit of combining sweet must of old wine with crushed seeds of black mustard [B. </w:t>
      </w:r>
      <w:proofErr w:type="spellStart"/>
      <w:r w:rsidR="00BA6A95" w:rsidRPr="00BA6A95">
        <w:t>nigra</w:t>
      </w:r>
      <w:proofErr w:type="spellEnd"/>
      <w:r w:rsidR="00BA6A95" w:rsidRPr="00BA6A95">
        <w:t xml:space="preserve"> (L.) Koch] to make a heated paste. Since the fifteenth century, Europe has been growing mustard and rapeseed oilseeds. In the Indus Valley in 3000 BC, mustard seed and rapeseed were produced. From China, the Rai was brought to India. Mustard originated in eastern Europe and Cyberia. </w:t>
      </w:r>
      <w:r>
        <w:t xml:space="preserve">This study focuses on </w:t>
      </w:r>
      <w:proofErr w:type="spellStart"/>
      <w:r>
        <w:t>analyzing</w:t>
      </w:r>
      <w:proofErr w:type="spellEnd"/>
      <w:r>
        <w:t xml:space="preserve"> the genotypic and phenotypic correlations between different morphological and yield-contributing traits in mustard genotypes. Genotypic correlation reflects the inherent genetic relationship between traits, while phenotypic correlation includes both genetic and environmental influences. By examining these correlations, breeders can identify traits that are closely associated with yield and prioritize them for selection to improve overall productivity. </w:t>
      </w:r>
    </w:p>
    <w:p w14:paraId="12C4A8C3" w14:textId="64A03996" w:rsidR="00DE573E" w:rsidRDefault="00DE573E" w:rsidP="00DE573E">
      <w:pPr>
        <w:pStyle w:val="ListParagraph"/>
      </w:pPr>
      <w:r>
        <w:t xml:space="preserve">Mustard, or Brassica </w:t>
      </w:r>
      <w:proofErr w:type="spellStart"/>
      <w:r>
        <w:t>juncea</w:t>
      </w:r>
      <w:proofErr w:type="spellEnd"/>
      <w:r>
        <w:t xml:space="preserve">, is a significant oilseed crop, particularly in India, where it contributes substantially to oil production. Breeding efforts aimed at enhancing yield rely heavily on understanding the genetic and phenotypic relationships among various traits. </w:t>
      </w:r>
      <w:proofErr w:type="spellStart"/>
      <w:r>
        <w:t>Analyzing</w:t>
      </w:r>
      <w:proofErr w:type="spellEnd"/>
      <w:r>
        <w:t xml:space="preserve"> these correlations helps identify which traits, when improved, will lead to a corresponding increase in seed yield. </w:t>
      </w:r>
    </w:p>
    <w:p w14:paraId="1D8AFFEF" w14:textId="65BDCF26" w:rsidR="00DE573E" w:rsidRDefault="00DE573E" w:rsidP="00DE573E">
      <w:pPr>
        <w:pStyle w:val="ListParagraph"/>
      </w:pPr>
      <w:r>
        <w:lastRenderedPageBreak/>
        <w:t>Genotypic correlation, specifically, reveals the extent to which traits are linked due to their shared genes. For example, if two traits exhibit a strong positive genotypic correlation, it suggests that improving one trait is likely to positively influence the other, potentially leading to a synergistic effect on yield. Phenotypic correlation, on the other hand, encompasses both genetic and environmental influences on the relationship between traits. This provides a more realistic picture of how traits interact under field conditions.</w:t>
      </w:r>
    </w:p>
    <w:p w14:paraId="7889250D" w14:textId="4DD43E6E" w:rsidR="00DE573E" w:rsidRDefault="00DE573E" w:rsidP="00DE573E">
      <w:pPr>
        <w:pStyle w:val="ListParagraph"/>
      </w:pPr>
      <w:r>
        <w:t xml:space="preserve">Therefore, this study aims to determine both genotypic and phenotypic correlations between various morphological and yield-related traits in mustard genotypes. By understanding these relationships, breeders can make informed decisions about which traits to target in their breeding programs to maximize seed yield and overall productivity in mustard. </w:t>
      </w:r>
    </w:p>
    <w:p w14:paraId="405F4A86" w14:textId="77777777" w:rsidR="00DE573E" w:rsidRDefault="00DE573E" w:rsidP="00DE573E">
      <w:pPr>
        <w:pStyle w:val="ListParagraph"/>
      </w:pPr>
    </w:p>
    <w:p w14:paraId="0038C3C6" w14:textId="77777777" w:rsidR="00A100CF" w:rsidRPr="00A100CF" w:rsidRDefault="00A100CF" w:rsidP="00A100CF">
      <w:pPr>
        <w:rPr>
          <w:b/>
          <w:bCs/>
        </w:rPr>
      </w:pPr>
      <w:r w:rsidRPr="00A100CF">
        <w:rPr>
          <w:b/>
          <w:bCs/>
        </w:rPr>
        <w:t>2. Materials and Methods</w:t>
      </w:r>
    </w:p>
    <w:p w14:paraId="6AD6E1B5" w14:textId="6A6B8F17" w:rsidR="00151F17" w:rsidRPr="00151F17" w:rsidRDefault="00151F17" w:rsidP="00151F17">
      <w:pPr>
        <w:rPr>
          <w:b/>
          <w:bCs/>
        </w:rPr>
      </w:pPr>
      <w:r w:rsidRPr="00151F17">
        <w:rPr>
          <w:b/>
          <w:bCs/>
        </w:rPr>
        <w:t>2.1 Experimental Site</w:t>
      </w:r>
    </w:p>
    <w:p w14:paraId="5066B507" w14:textId="7CC7C38E" w:rsidR="00151F17" w:rsidRPr="00151F17" w:rsidRDefault="00151F17" w:rsidP="00151F17">
      <w:r w:rsidRPr="00151F17">
        <w:t xml:space="preserve">The research trial was conducted during the </w:t>
      </w:r>
      <w:proofErr w:type="spellStart"/>
      <w:r w:rsidRPr="00151F17">
        <w:t>rabi</w:t>
      </w:r>
      <w:proofErr w:type="spellEnd"/>
      <w:r w:rsidRPr="00151F17">
        <w:t xml:space="preserve"> season of 2024–2025 at the Organic Research Farm, Department of Genetics and Plant Breeding, Institute of Agricultural Sciences, Bundelkhand University, Jhansi (U.P.), India. The site lies at a latitude of 26°44′ N and longitude of 79°25′ E with an elevation of 284 meters above mean sea level. It falls under </w:t>
      </w:r>
      <w:proofErr w:type="spellStart"/>
      <w:r w:rsidRPr="00151F17">
        <w:t>Agro</w:t>
      </w:r>
      <w:proofErr w:type="spellEnd"/>
      <w:r w:rsidRPr="00151F17">
        <w:t>-Climatic Zone VIII (Central Plateau and Hill Region) and experiences a subtropical climate with cool winters and hot summers. The soil of the experimental field was sandy loam in texture, moderately fertile with good drainage, and maintained under organic management for the last five years.</w:t>
      </w:r>
    </w:p>
    <w:p w14:paraId="7F23C5AD" w14:textId="06D5FE32" w:rsidR="00151F17" w:rsidRPr="00151F17" w:rsidRDefault="00151F17" w:rsidP="00151F17">
      <w:pPr>
        <w:rPr>
          <w:b/>
          <w:bCs/>
        </w:rPr>
      </w:pPr>
      <w:r w:rsidRPr="00151F17">
        <w:rPr>
          <w:b/>
          <w:bCs/>
        </w:rPr>
        <w:t>2.2 Plant Material and Experimental Design</w:t>
      </w:r>
    </w:p>
    <w:p w14:paraId="73160ADA" w14:textId="03020E54" w:rsidR="00151F17" w:rsidRPr="00151F17" w:rsidRDefault="00151F17" w:rsidP="00151F17">
      <w:r w:rsidRPr="00151F17">
        <w:t>Twelve diverse genotypes of mustard (</w:t>
      </w:r>
      <w:r w:rsidRPr="00151F17">
        <w:rPr>
          <w:i/>
          <w:iCs/>
        </w:rPr>
        <w:t xml:space="preserve">Brassica </w:t>
      </w:r>
      <w:proofErr w:type="spellStart"/>
      <w:r w:rsidRPr="00151F17">
        <w:rPr>
          <w:i/>
          <w:iCs/>
        </w:rPr>
        <w:t>juncea</w:t>
      </w:r>
      <w:proofErr w:type="spellEnd"/>
      <w:r w:rsidRPr="00151F17">
        <w:t xml:space="preserve"> L.) were selected for evaluation based on their morphological diversity and regional adaptability. The experiment was laid out in a Randomized Block Design (RBD) with three replications. Each plot consisted of three rows of 3 meters length with a row-to-row spacing of 30 cm and plant-to-plant spacing of 10 cm. Recommended organic cultivation practices were followed throughout the crop season. Nutrient requirements were met using farmyard manure (FYM), vermicompost, and biofertilizers such as </w:t>
      </w:r>
      <w:proofErr w:type="spellStart"/>
      <w:r w:rsidRPr="00151F17">
        <w:t>Azotobacter</w:t>
      </w:r>
      <w:proofErr w:type="spellEnd"/>
      <w:r w:rsidRPr="00151F17">
        <w:t xml:space="preserve"> and phosphate solubilizing bacteria.</w:t>
      </w:r>
    </w:p>
    <w:p w14:paraId="597D371C" w14:textId="0AB78E9D" w:rsidR="00151F17" w:rsidRPr="00151F17" w:rsidRDefault="00151F17" w:rsidP="00151F17">
      <w:pPr>
        <w:rPr>
          <w:b/>
          <w:bCs/>
        </w:rPr>
      </w:pPr>
      <w:r w:rsidRPr="00151F17">
        <w:rPr>
          <w:b/>
          <w:bCs/>
        </w:rPr>
        <w:t xml:space="preserve">2.3 Traits </w:t>
      </w:r>
    </w:p>
    <w:p w14:paraId="36286D4E" w14:textId="551E3AB0" w:rsidR="00151F17" w:rsidRPr="00151F17" w:rsidRDefault="00151F17" w:rsidP="00151F17">
      <w:r w:rsidRPr="00151F17">
        <w:t>Eleven morphological and yield-contributing traits were recorded:</w:t>
      </w:r>
    </w:p>
    <w:p w14:paraId="4862AA83" w14:textId="5AD22976" w:rsidR="00151F17" w:rsidRPr="00151F17" w:rsidRDefault="00151F17" w:rsidP="00151F17">
      <w:pPr>
        <w:pStyle w:val="ListParagraph"/>
        <w:numPr>
          <w:ilvl w:val="0"/>
          <w:numId w:val="4"/>
        </w:numPr>
      </w:pPr>
      <w:r w:rsidRPr="00151F17">
        <w:t>Days to 50% flowering (DF)</w:t>
      </w:r>
    </w:p>
    <w:p w14:paraId="4A819E01" w14:textId="781B8794" w:rsidR="00151F17" w:rsidRPr="00151F17" w:rsidRDefault="00151F17" w:rsidP="00151F17">
      <w:pPr>
        <w:pStyle w:val="ListParagraph"/>
        <w:numPr>
          <w:ilvl w:val="0"/>
          <w:numId w:val="4"/>
        </w:numPr>
      </w:pPr>
      <w:r w:rsidRPr="00151F17">
        <w:t>Days to maturity (DM)</w:t>
      </w:r>
    </w:p>
    <w:p w14:paraId="70DC8330" w14:textId="787A134C" w:rsidR="00151F17" w:rsidRPr="00151F17" w:rsidRDefault="00151F17" w:rsidP="00151F17">
      <w:pPr>
        <w:pStyle w:val="ListParagraph"/>
        <w:numPr>
          <w:ilvl w:val="0"/>
          <w:numId w:val="4"/>
        </w:numPr>
      </w:pPr>
      <w:r w:rsidRPr="00151F17">
        <w:t>Plant height (PH, cm)</w:t>
      </w:r>
    </w:p>
    <w:p w14:paraId="16D4B653" w14:textId="242E9050" w:rsidR="00151F17" w:rsidRPr="00151F17" w:rsidRDefault="00151F17" w:rsidP="00151F17">
      <w:pPr>
        <w:pStyle w:val="ListParagraph"/>
        <w:numPr>
          <w:ilvl w:val="0"/>
          <w:numId w:val="4"/>
        </w:numPr>
      </w:pPr>
      <w:r w:rsidRPr="00151F17">
        <w:t>Number of primary branches per plant (NPB)</w:t>
      </w:r>
    </w:p>
    <w:p w14:paraId="743D7C97" w14:textId="3FEC66DA" w:rsidR="00151F17" w:rsidRPr="00151F17" w:rsidRDefault="00151F17" w:rsidP="001478B7">
      <w:pPr>
        <w:pStyle w:val="ListParagraph"/>
        <w:numPr>
          <w:ilvl w:val="0"/>
          <w:numId w:val="4"/>
        </w:numPr>
      </w:pPr>
      <w:r w:rsidRPr="00151F17">
        <w:t>Number of secondary branches per plant (NSB)</w:t>
      </w:r>
    </w:p>
    <w:p w14:paraId="6DA7AAF8" w14:textId="51C940CD" w:rsidR="00151F17" w:rsidRPr="00151F17" w:rsidRDefault="00151F17" w:rsidP="00151F17">
      <w:pPr>
        <w:pStyle w:val="ListParagraph"/>
        <w:numPr>
          <w:ilvl w:val="0"/>
          <w:numId w:val="4"/>
        </w:numPr>
      </w:pPr>
      <w:r w:rsidRPr="00151F17">
        <w:t>Number of total branches per plant (NTB)</w:t>
      </w:r>
    </w:p>
    <w:p w14:paraId="24A5BD84" w14:textId="20F53F4D" w:rsidR="00151F17" w:rsidRPr="00151F17" w:rsidRDefault="00151F17" w:rsidP="00151F17">
      <w:pPr>
        <w:pStyle w:val="ListParagraph"/>
        <w:numPr>
          <w:ilvl w:val="0"/>
          <w:numId w:val="4"/>
        </w:numPr>
      </w:pPr>
      <w:r w:rsidRPr="00151F17">
        <w:t>Number of seeds per siliqua (NSS)</w:t>
      </w:r>
    </w:p>
    <w:p w14:paraId="6F602FEA" w14:textId="0824C678" w:rsidR="00151F17" w:rsidRPr="00151F17" w:rsidRDefault="00151F17" w:rsidP="00151F17">
      <w:pPr>
        <w:pStyle w:val="ListParagraph"/>
        <w:numPr>
          <w:ilvl w:val="0"/>
          <w:numId w:val="4"/>
        </w:numPr>
      </w:pPr>
      <w:r w:rsidRPr="00151F17">
        <w:t>Number of siliquae per plant (NSP)</w:t>
      </w:r>
    </w:p>
    <w:p w14:paraId="2018CDAE" w14:textId="126FB8DB" w:rsidR="00151F17" w:rsidRPr="00151F17" w:rsidRDefault="00151F17" w:rsidP="00151F17">
      <w:pPr>
        <w:pStyle w:val="ListParagraph"/>
        <w:numPr>
          <w:ilvl w:val="0"/>
          <w:numId w:val="4"/>
        </w:numPr>
      </w:pPr>
      <w:r w:rsidRPr="00151F17">
        <w:t>Harvest index (HI, %)</w:t>
      </w:r>
    </w:p>
    <w:p w14:paraId="31DD18CE" w14:textId="243C3482" w:rsidR="00151F17" w:rsidRPr="00151F17" w:rsidRDefault="00151F17" w:rsidP="00151F17">
      <w:pPr>
        <w:pStyle w:val="ListParagraph"/>
        <w:numPr>
          <w:ilvl w:val="0"/>
          <w:numId w:val="4"/>
        </w:numPr>
      </w:pPr>
      <w:r w:rsidRPr="00151F17">
        <w:t>Biological yield per plant (BY, g)</w:t>
      </w:r>
    </w:p>
    <w:p w14:paraId="0A0D6CA2" w14:textId="77777777" w:rsidR="00151F17" w:rsidRPr="00151F17" w:rsidRDefault="00151F17" w:rsidP="001478B7">
      <w:pPr>
        <w:pStyle w:val="ListParagraph"/>
        <w:numPr>
          <w:ilvl w:val="0"/>
          <w:numId w:val="4"/>
        </w:numPr>
      </w:pPr>
      <w:r w:rsidRPr="00151F17">
        <w:t>Seed yield per plant (SYP, g)</w:t>
      </w:r>
    </w:p>
    <w:p w14:paraId="400D3581" w14:textId="77777777" w:rsidR="00151F17" w:rsidRPr="00151F17" w:rsidRDefault="00151F17" w:rsidP="00151F17"/>
    <w:p w14:paraId="50F5AC07" w14:textId="617157DC" w:rsidR="00151F17" w:rsidRPr="001478B7" w:rsidRDefault="00151F17" w:rsidP="00151F17">
      <w:pPr>
        <w:rPr>
          <w:b/>
          <w:bCs/>
        </w:rPr>
      </w:pPr>
      <w:r w:rsidRPr="001478B7">
        <w:rPr>
          <w:b/>
          <w:bCs/>
        </w:rPr>
        <w:t>2.4 Statistical Analysis</w:t>
      </w:r>
    </w:p>
    <w:p w14:paraId="22D1C295" w14:textId="5EA46B4B" w:rsidR="00A100CF" w:rsidRPr="00A100CF" w:rsidRDefault="00151F17" w:rsidP="00A100CF">
      <w:r w:rsidRPr="00151F17">
        <w:t>Genotypic and phenotypic correlation coefficients were computed using the method described by Singh and Chaudhary (1979). The analysis was carried out using R software and Microsoft Excel. Significance of correlation coefficients was tested at both 5% and 1% probability levels. Genotypic correlation coefficients provide insights into genetic relationships, while phenotypic correlations reflect both genetic and environmental influences.</w:t>
      </w:r>
    </w:p>
    <w:p w14:paraId="6422A558" w14:textId="77777777" w:rsidR="00A100CF" w:rsidRPr="00A100CF" w:rsidRDefault="00A100CF" w:rsidP="00A100CF">
      <w:pPr>
        <w:rPr>
          <w:b/>
          <w:bCs/>
        </w:rPr>
      </w:pPr>
      <w:r w:rsidRPr="00A100CF">
        <w:rPr>
          <w:b/>
          <w:bCs/>
        </w:rPr>
        <w:t>3. Results and Discussion</w:t>
      </w:r>
    </w:p>
    <w:p w14:paraId="0BB10D26" w14:textId="77777777" w:rsidR="00530BC7" w:rsidRPr="00530BC7" w:rsidRDefault="00530BC7" w:rsidP="00530BC7">
      <w:pPr>
        <w:rPr>
          <w:b/>
          <w:bCs/>
        </w:rPr>
      </w:pPr>
      <w:r w:rsidRPr="00530BC7">
        <w:rPr>
          <w:b/>
          <w:bCs/>
        </w:rPr>
        <w:t>3.1 Genotypic Correlation Coefficients</w:t>
      </w:r>
    </w:p>
    <w:p w14:paraId="1DA6D123" w14:textId="66D40CFC" w:rsidR="00530BC7" w:rsidRDefault="00530BC7" w:rsidP="00530BC7">
      <w:r>
        <w:t>The genotypic correlation analysis revealed significant associations among the traits studied (Table 1). Seed yield per plant (SYP) was positively and significantly correlated with number of seeds per siliqua (NSS) (r = 0.8768**), number of siliquae per plant (NSP) (r = 0.6944*), and biological yield (BY) (r = 0.6842*). These findings confirm the importance of these traits as effective selection indices for seed yield improvement in mustard. Plant height (PH) exhibited a highly significant negative correlation with total branches per plant (NTB) (r = -1.070**), indicating that taller plants tend to have fewer branches. This negative association suggests that excessive vegetative growth may limit the development of lateral branches, as also observed by Yadav et al. (2023) and Tripathi et al. (2022). Similarly, days to maturity (DM) was negatively correlated with secondary branches (NSB) (r = -0.795**) and total branches (NTB) (r = -0.755**)</w:t>
      </w:r>
      <w:r w:rsidR="009721BB">
        <w:t xml:space="preserve">. </w:t>
      </w:r>
      <w:r>
        <w:t>A strong positive correlation was observed between secondary branches (NSB) and total branches (NTB) (r = 0.991**), indicating that NSB is a major contributor to overall plant architecture. Moreover, NSP showed a significant positive correlation with SYP, reaffirming its direct influence on seed yield determination</w:t>
      </w:r>
      <w:r w:rsidR="009721BB">
        <w:t>.</w:t>
      </w:r>
    </w:p>
    <w:p w14:paraId="3EB88A88" w14:textId="77777777" w:rsidR="009721BB" w:rsidRDefault="009721BB" w:rsidP="00530BC7"/>
    <w:p w14:paraId="576C0EA9" w14:textId="77777777" w:rsidR="009721BB" w:rsidRDefault="009721BB" w:rsidP="00530BC7"/>
    <w:p w14:paraId="23B1F5D2" w14:textId="77777777" w:rsidR="00530BC7" w:rsidRPr="00530BC7" w:rsidRDefault="00530BC7" w:rsidP="00530BC7">
      <w:pPr>
        <w:rPr>
          <w:b/>
          <w:bCs/>
        </w:rPr>
      </w:pPr>
      <w:r w:rsidRPr="00530BC7">
        <w:rPr>
          <w:b/>
          <w:bCs/>
        </w:rPr>
        <w:t>3.2 Phenotypic Correlation Coefficients</w:t>
      </w:r>
    </w:p>
    <w:p w14:paraId="3DB92E02" w14:textId="579C0254" w:rsidR="00530BC7" w:rsidRDefault="00530BC7" w:rsidP="00530BC7">
      <w:r>
        <w:t xml:space="preserve">Phenotypic correlation coefficients, presented in Table 2, were generally lower in magnitude compared to their genotypic counterparts, reflecting the influence of environmental variation. Nevertheless, SYP retained significant positive correlations with NSS (r = 0.5937**) and NSP (r = 0.5147**), confirming their utility as indirect selection parameters even under variable field conditions. Traits such as days to 50% flowering (DF50) and DM exhibited weak or negative correlations with seed yield, indicating limited direct impact under organic conditions. A significant negative phenotypic correlation was observed between harvest index (HI) and biological yield (BY) (r = -0.5046**), suggesting a trade-off between biomass accumulation and partitioning efficiency. </w:t>
      </w:r>
    </w:p>
    <w:p w14:paraId="44983C6C" w14:textId="6F5FA82D" w:rsidR="009721BB" w:rsidRDefault="009721BB" w:rsidP="00530BC7">
      <w:r>
        <w:t xml:space="preserve">      </w:t>
      </w:r>
      <w:r w:rsidRPr="009721BB">
        <w:t xml:space="preserve">In present investigation, a narrow difference between the genotypic and phenotypic correlation coefficients was recorded for all the characters. It was found that genotypic correlation coefficients were higher than the corresponding phenotypic correlation coefficients for almost all the characters studied, indicating presence of strong inherent association among the characters and the environmental effects did not have much influence on these characters. Yield per plant showed highly significant and positive association with number of seeds per siliqua, number of </w:t>
      </w:r>
      <w:proofErr w:type="gramStart"/>
      <w:r w:rsidRPr="009721BB">
        <w:t>siliqua</w:t>
      </w:r>
      <w:proofErr w:type="gramEnd"/>
      <w:r w:rsidRPr="009721BB">
        <w:t xml:space="preserve"> per plant and biological yield per plant. Similar observations were reported by Ali et al. (2002), Choudhary et al. (2003), </w:t>
      </w:r>
      <w:proofErr w:type="spellStart"/>
      <w:r w:rsidRPr="009721BB">
        <w:t>Doddabhimappa</w:t>
      </w:r>
      <w:proofErr w:type="spellEnd"/>
      <w:r w:rsidRPr="009721BB">
        <w:t xml:space="preserve"> et al. (2009), Maurya et al. (2012), Rathod et al. (2013), </w:t>
      </w:r>
      <w:r w:rsidRPr="009721BB">
        <w:lastRenderedPageBreak/>
        <w:t xml:space="preserve">Lodhi et al. (2014), Chauhan et al. (2017), </w:t>
      </w:r>
      <w:proofErr w:type="spellStart"/>
      <w:r w:rsidRPr="009721BB">
        <w:t>Lyngdoh</w:t>
      </w:r>
      <w:proofErr w:type="spellEnd"/>
      <w:r w:rsidRPr="009721BB">
        <w:t xml:space="preserve"> et al. (2017), Rai et al. (2017), Roy et al. (2017), Prasad and Patil (2018), </w:t>
      </w:r>
      <w:proofErr w:type="spellStart"/>
      <w:r w:rsidRPr="009721BB">
        <w:t>Tantuway</w:t>
      </w:r>
      <w:proofErr w:type="spellEnd"/>
      <w:r w:rsidRPr="009721BB">
        <w:t xml:space="preserve"> et al. (2018), Singh et al. (2018)</w:t>
      </w:r>
      <w:r w:rsidR="00A552C5">
        <w:t>.</w:t>
      </w:r>
    </w:p>
    <w:p w14:paraId="631E8F96" w14:textId="77777777" w:rsidR="007579AB" w:rsidRPr="00530BC7" w:rsidRDefault="007579AB" w:rsidP="00A100CF"/>
    <w:p w14:paraId="4BE697CC" w14:textId="77777777" w:rsidR="007579AB" w:rsidRDefault="007579AB" w:rsidP="00A100CF">
      <w:pPr>
        <w:rPr>
          <w:b/>
          <w:bCs/>
        </w:rPr>
      </w:pPr>
    </w:p>
    <w:p w14:paraId="26E9A1AD" w14:textId="77777777" w:rsidR="007579AB" w:rsidRDefault="007579AB" w:rsidP="00A100CF">
      <w:pPr>
        <w:rPr>
          <w:b/>
          <w:bCs/>
        </w:rPr>
        <w:sectPr w:rsidR="007579A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6CEF82F" w14:textId="77777777" w:rsidR="007579AB" w:rsidRDefault="007579AB" w:rsidP="00A100CF">
      <w:pPr>
        <w:rPr>
          <w:b/>
          <w:bCs/>
        </w:rPr>
      </w:pPr>
    </w:p>
    <w:p w14:paraId="2EDB1CB9" w14:textId="77777777" w:rsidR="007579AB" w:rsidRDefault="007579AB" w:rsidP="00A100CF">
      <w:pPr>
        <w:rPr>
          <w:b/>
          <w:bCs/>
        </w:rPr>
      </w:pPr>
    </w:p>
    <w:p w14:paraId="2D3DB219" w14:textId="6D13E23D" w:rsidR="00EE3CA3" w:rsidRDefault="007579AB" w:rsidP="00A100CF">
      <w:pPr>
        <w:rPr>
          <w:b/>
          <w:bCs/>
        </w:rPr>
      </w:pPr>
      <w:r w:rsidRPr="007579AB">
        <w:rPr>
          <w:b/>
          <w:bCs/>
        </w:rPr>
        <w:t xml:space="preserve">Table </w:t>
      </w:r>
      <w:r>
        <w:rPr>
          <w:b/>
          <w:bCs/>
        </w:rPr>
        <w:t>1</w:t>
      </w:r>
      <w:r w:rsidRPr="007579AB">
        <w:rPr>
          <w:b/>
          <w:bCs/>
        </w:rPr>
        <w:t>: Genotypic correlation coefficient among different traits in mustard genotypes</w:t>
      </w:r>
    </w:p>
    <w:tbl>
      <w:tblPr>
        <w:tblW w:w="13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15"/>
        <w:gridCol w:w="1191"/>
        <w:gridCol w:w="1191"/>
        <w:gridCol w:w="1007"/>
        <w:gridCol w:w="1007"/>
        <w:gridCol w:w="1099"/>
        <w:gridCol w:w="1099"/>
        <w:gridCol w:w="1099"/>
        <w:gridCol w:w="1282"/>
        <w:gridCol w:w="1099"/>
        <w:gridCol w:w="1369"/>
      </w:tblGrid>
      <w:tr w:rsidR="007579AB" w:rsidRPr="009A54E8" w14:paraId="51889745" w14:textId="77777777" w:rsidTr="006A3B29">
        <w:trPr>
          <w:trHeight w:val="372"/>
          <w:jc w:val="center"/>
        </w:trPr>
        <w:tc>
          <w:tcPr>
            <w:tcW w:w="919" w:type="dxa"/>
            <w:shd w:val="clear" w:color="auto" w:fill="auto"/>
          </w:tcPr>
          <w:p w14:paraId="23FAB55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proofErr w:type="spellStart"/>
            <w:r w:rsidRPr="00CF61B9">
              <w:rPr>
                <w:rStyle w:val="gnvwddmdl3b"/>
                <w:rFonts w:ascii="Times New Roman" w:eastAsiaTheme="majorEastAsia" w:hAnsi="Times New Roman" w:cs="Times New Roman"/>
                <w:b/>
                <w:bCs/>
                <w:color w:val="000000"/>
                <w:bdr w:val="none" w:sz="0" w:space="0" w:color="auto" w:frame="1"/>
              </w:rPr>
              <w:t>Chr</w:t>
            </w:r>
            <w:proofErr w:type="spellEnd"/>
          </w:p>
        </w:tc>
        <w:tc>
          <w:tcPr>
            <w:tcW w:w="815" w:type="dxa"/>
            <w:shd w:val="clear" w:color="auto" w:fill="auto"/>
          </w:tcPr>
          <w:p w14:paraId="640C32F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DF50</w:t>
            </w:r>
          </w:p>
        </w:tc>
        <w:tc>
          <w:tcPr>
            <w:tcW w:w="1191" w:type="dxa"/>
            <w:shd w:val="clear" w:color="auto" w:fill="auto"/>
          </w:tcPr>
          <w:p w14:paraId="430BC51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DM</w:t>
            </w:r>
          </w:p>
        </w:tc>
        <w:tc>
          <w:tcPr>
            <w:tcW w:w="1191" w:type="dxa"/>
            <w:shd w:val="clear" w:color="auto" w:fill="auto"/>
          </w:tcPr>
          <w:p w14:paraId="3595906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PH</w:t>
            </w:r>
          </w:p>
        </w:tc>
        <w:tc>
          <w:tcPr>
            <w:tcW w:w="1007" w:type="dxa"/>
            <w:shd w:val="clear" w:color="auto" w:fill="auto"/>
          </w:tcPr>
          <w:p w14:paraId="45D2637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NPB</w:t>
            </w:r>
          </w:p>
        </w:tc>
        <w:tc>
          <w:tcPr>
            <w:tcW w:w="1007" w:type="dxa"/>
            <w:shd w:val="clear" w:color="auto" w:fill="auto"/>
          </w:tcPr>
          <w:p w14:paraId="333F8D9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NSB</w:t>
            </w:r>
          </w:p>
        </w:tc>
        <w:tc>
          <w:tcPr>
            <w:tcW w:w="1099" w:type="dxa"/>
            <w:shd w:val="clear" w:color="auto" w:fill="auto"/>
          </w:tcPr>
          <w:p w14:paraId="2828029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NTB</w:t>
            </w:r>
          </w:p>
        </w:tc>
        <w:tc>
          <w:tcPr>
            <w:tcW w:w="1099" w:type="dxa"/>
            <w:shd w:val="clear" w:color="auto" w:fill="auto"/>
          </w:tcPr>
          <w:p w14:paraId="21F85D2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NSS</w:t>
            </w:r>
          </w:p>
        </w:tc>
        <w:tc>
          <w:tcPr>
            <w:tcW w:w="1099" w:type="dxa"/>
            <w:shd w:val="clear" w:color="auto" w:fill="auto"/>
          </w:tcPr>
          <w:p w14:paraId="501A9C8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NSP</w:t>
            </w:r>
          </w:p>
        </w:tc>
        <w:tc>
          <w:tcPr>
            <w:tcW w:w="1282" w:type="dxa"/>
            <w:shd w:val="clear" w:color="auto" w:fill="auto"/>
          </w:tcPr>
          <w:p w14:paraId="27F2B39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  HI</w:t>
            </w:r>
          </w:p>
        </w:tc>
        <w:tc>
          <w:tcPr>
            <w:tcW w:w="1099" w:type="dxa"/>
            <w:shd w:val="clear" w:color="auto" w:fill="auto"/>
          </w:tcPr>
          <w:p w14:paraId="24E0809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        BY</w:t>
            </w:r>
          </w:p>
        </w:tc>
        <w:tc>
          <w:tcPr>
            <w:tcW w:w="1369" w:type="dxa"/>
            <w:shd w:val="clear" w:color="auto" w:fill="auto"/>
          </w:tcPr>
          <w:p w14:paraId="53B13D4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        SYP</w:t>
            </w:r>
          </w:p>
        </w:tc>
      </w:tr>
      <w:tr w:rsidR="007579AB" w:rsidRPr="009A54E8" w14:paraId="7B12DF7A" w14:textId="77777777" w:rsidTr="006A3B29">
        <w:trPr>
          <w:trHeight w:val="372"/>
          <w:jc w:val="center"/>
        </w:trPr>
        <w:tc>
          <w:tcPr>
            <w:tcW w:w="919" w:type="dxa"/>
            <w:shd w:val="clear" w:color="auto" w:fill="auto"/>
          </w:tcPr>
          <w:p w14:paraId="0020210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DF50</w:t>
            </w:r>
          </w:p>
        </w:tc>
        <w:tc>
          <w:tcPr>
            <w:tcW w:w="815" w:type="dxa"/>
            <w:shd w:val="clear" w:color="auto" w:fill="auto"/>
          </w:tcPr>
          <w:p w14:paraId="6BA0307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91" w:type="dxa"/>
            <w:shd w:val="clear" w:color="auto" w:fill="auto"/>
          </w:tcPr>
          <w:p w14:paraId="7B70D33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0.882 **</w:t>
            </w:r>
          </w:p>
        </w:tc>
        <w:tc>
          <w:tcPr>
            <w:tcW w:w="1191" w:type="dxa"/>
            <w:shd w:val="clear" w:color="auto" w:fill="auto"/>
          </w:tcPr>
          <w:p w14:paraId="32631EC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0.5679</w:t>
            </w:r>
          </w:p>
        </w:tc>
        <w:tc>
          <w:tcPr>
            <w:tcW w:w="1007" w:type="dxa"/>
            <w:shd w:val="clear" w:color="auto" w:fill="auto"/>
          </w:tcPr>
          <w:p w14:paraId="1FA0644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-0.1038</w:t>
            </w:r>
          </w:p>
        </w:tc>
        <w:tc>
          <w:tcPr>
            <w:tcW w:w="1007" w:type="dxa"/>
            <w:shd w:val="clear" w:color="auto" w:fill="auto"/>
          </w:tcPr>
          <w:p w14:paraId="6733C32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-0.5346</w:t>
            </w:r>
          </w:p>
        </w:tc>
        <w:tc>
          <w:tcPr>
            <w:tcW w:w="1099" w:type="dxa"/>
            <w:shd w:val="clear" w:color="auto" w:fill="auto"/>
          </w:tcPr>
          <w:p w14:paraId="47D33E7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-0.4826</w:t>
            </w:r>
          </w:p>
        </w:tc>
        <w:tc>
          <w:tcPr>
            <w:tcW w:w="1099" w:type="dxa"/>
            <w:shd w:val="clear" w:color="auto" w:fill="auto"/>
          </w:tcPr>
          <w:p w14:paraId="0E10EA2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-0.2772</w:t>
            </w:r>
          </w:p>
        </w:tc>
        <w:tc>
          <w:tcPr>
            <w:tcW w:w="1099" w:type="dxa"/>
            <w:shd w:val="clear" w:color="auto" w:fill="auto"/>
          </w:tcPr>
          <w:p w14:paraId="39F46CA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-0.3791</w:t>
            </w:r>
          </w:p>
        </w:tc>
        <w:tc>
          <w:tcPr>
            <w:tcW w:w="1282" w:type="dxa"/>
            <w:shd w:val="clear" w:color="auto" w:fill="auto"/>
          </w:tcPr>
          <w:p w14:paraId="70F843B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-0.0708</w:t>
            </w:r>
          </w:p>
        </w:tc>
        <w:tc>
          <w:tcPr>
            <w:tcW w:w="1099" w:type="dxa"/>
            <w:shd w:val="clear" w:color="auto" w:fill="auto"/>
          </w:tcPr>
          <w:p w14:paraId="7F4B8F0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0.1583</w:t>
            </w:r>
          </w:p>
        </w:tc>
        <w:tc>
          <w:tcPr>
            <w:tcW w:w="1369" w:type="dxa"/>
            <w:shd w:val="clear" w:color="auto" w:fill="auto"/>
          </w:tcPr>
          <w:p w14:paraId="10BB435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0.0484 </w:t>
            </w:r>
          </w:p>
        </w:tc>
      </w:tr>
      <w:tr w:rsidR="007579AB" w:rsidRPr="009A54E8" w14:paraId="57518CDC" w14:textId="77777777" w:rsidTr="006A3B29">
        <w:trPr>
          <w:trHeight w:val="372"/>
          <w:jc w:val="center"/>
        </w:trPr>
        <w:tc>
          <w:tcPr>
            <w:tcW w:w="919" w:type="dxa"/>
            <w:shd w:val="clear" w:color="auto" w:fill="auto"/>
          </w:tcPr>
          <w:p w14:paraId="1E14561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DM</w:t>
            </w:r>
          </w:p>
        </w:tc>
        <w:tc>
          <w:tcPr>
            <w:tcW w:w="815" w:type="dxa"/>
            <w:shd w:val="clear" w:color="auto" w:fill="auto"/>
          </w:tcPr>
          <w:p w14:paraId="0D37731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234819A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91" w:type="dxa"/>
            <w:shd w:val="clear" w:color="auto" w:fill="auto"/>
          </w:tcPr>
          <w:p w14:paraId="200D91C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0.7569 **</w:t>
            </w:r>
          </w:p>
        </w:tc>
        <w:tc>
          <w:tcPr>
            <w:tcW w:w="1007" w:type="dxa"/>
            <w:shd w:val="clear" w:color="auto" w:fill="auto"/>
          </w:tcPr>
          <w:p w14:paraId="439F802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-0.3581</w:t>
            </w:r>
          </w:p>
        </w:tc>
        <w:tc>
          <w:tcPr>
            <w:tcW w:w="1007" w:type="dxa"/>
            <w:shd w:val="clear" w:color="auto" w:fill="auto"/>
          </w:tcPr>
          <w:p w14:paraId="590321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-0.795 **</w:t>
            </w:r>
          </w:p>
        </w:tc>
        <w:tc>
          <w:tcPr>
            <w:tcW w:w="1099" w:type="dxa"/>
            <w:shd w:val="clear" w:color="auto" w:fill="auto"/>
          </w:tcPr>
          <w:p w14:paraId="68371E1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-0.755 **</w:t>
            </w:r>
          </w:p>
        </w:tc>
        <w:tc>
          <w:tcPr>
            <w:tcW w:w="1099" w:type="dxa"/>
            <w:shd w:val="clear" w:color="auto" w:fill="auto"/>
          </w:tcPr>
          <w:p w14:paraId="258AF78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-0.0507</w:t>
            </w:r>
          </w:p>
        </w:tc>
        <w:tc>
          <w:tcPr>
            <w:tcW w:w="1099" w:type="dxa"/>
            <w:shd w:val="clear" w:color="auto" w:fill="auto"/>
          </w:tcPr>
          <w:p w14:paraId="5F47E53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-0.2949</w:t>
            </w:r>
          </w:p>
        </w:tc>
        <w:tc>
          <w:tcPr>
            <w:tcW w:w="1282" w:type="dxa"/>
            <w:shd w:val="clear" w:color="auto" w:fill="auto"/>
          </w:tcPr>
          <w:p w14:paraId="6430642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-0.0029</w:t>
            </w:r>
          </w:p>
        </w:tc>
        <w:tc>
          <w:tcPr>
            <w:tcW w:w="1099" w:type="dxa"/>
            <w:shd w:val="clear" w:color="auto" w:fill="auto"/>
          </w:tcPr>
          <w:p w14:paraId="2F7E7CA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0.1763</w:t>
            </w:r>
          </w:p>
        </w:tc>
        <w:tc>
          <w:tcPr>
            <w:tcW w:w="1369" w:type="dxa"/>
            <w:shd w:val="clear" w:color="auto" w:fill="auto"/>
          </w:tcPr>
          <w:p w14:paraId="2281597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0.083 </w:t>
            </w:r>
          </w:p>
        </w:tc>
      </w:tr>
      <w:tr w:rsidR="007579AB" w:rsidRPr="009A54E8" w14:paraId="34E9C97D" w14:textId="77777777" w:rsidTr="006A3B29">
        <w:trPr>
          <w:trHeight w:val="372"/>
          <w:jc w:val="center"/>
        </w:trPr>
        <w:tc>
          <w:tcPr>
            <w:tcW w:w="919" w:type="dxa"/>
            <w:shd w:val="clear" w:color="auto" w:fill="auto"/>
          </w:tcPr>
          <w:p w14:paraId="6E95A5F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PH</w:t>
            </w:r>
          </w:p>
        </w:tc>
        <w:tc>
          <w:tcPr>
            <w:tcW w:w="815" w:type="dxa"/>
            <w:shd w:val="clear" w:color="auto" w:fill="auto"/>
          </w:tcPr>
          <w:p w14:paraId="7E0CF0F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5184ED8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7398232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007" w:type="dxa"/>
            <w:shd w:val="clear" w:color="auto" w:fill="auto"/>
          </w:tcPr>
          <w:p w14:paraId="2E88D52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-0.957 **</w:t>
            </w:r>
          </w:p>
        </w:tc>
        <w:tc>
          <w:tcPr>
            <w:tcW w:w="1007" w:type="dxa"/>
            <w:shd w:val="clear" w:color="auto" w:fill="auto"/>
          </w:tcPr>
          <w:p w14:paraId="5266E2B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-1.033 **</w:t>
            </w:r>
          </w:p>
        </w:tc>
        <w:tc>
          <w:tcPr>
            <w:tcW w:w="1099" w:type="dxa"/>
            <w:shd w:val="clear" w:color="auto" w:fill="auto"/>
          </w:tcPr>
          <w:p w14:paraId="50141EE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-1.070 **</w:t>
            </w:r>
          </w:p>
        </w:tc>
        <w:tc>
          <w:tcPr>
            <w:tcW w:w="1099" w:type="dxa"/>
            <w:shd w:val="clear" w:color="auto" w:fill="auto"/>
          </w:tcPr>
          <w:p w14:paraId="2EF28C5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-0.0148</w:t>
            </w:r>
          </w:p>
        </w:tc>
        <w:tc>
          <w:tcPr>
            <w:tcW w:w="1099" w:type="dxa"/>
            <w:shd w:val="clear" w:color="auto" w:fill="auto"/>
          </w:tcPr>
          <w:p w14:paraId="29FF9CB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-0.3913</w:t>
            </w:r>
          </w:p>
        </w:tc>
        <w:tc>
          <w:tcPr>
            <w:tcW w:w="1282" w:type="dxa"/>
            <w:shd w:val="clear" w:color="auto" w:fill="auto"/>
          </w:tcPr>
          <w:p w14:paraId="4E2BAC3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0.3535 </w:t>
            </w:r>
          </w:p>
        </w:tc>
        <w:tc>
          <w:tcPr>
            <w:tcW w:w="1099" w:type="dxa"/>
            <w:shd w:val="clear" w:color="auto" w:fill="auto"/>
          </w:tcPr>
          <w:p w14:paraId="7C797E8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0.117 </w:t>
            </w:r>
          </w:p>
        </w:tc>
        <w:tc>
          <w:tcPr>
            <w:tcW w:w="1369" w:type="dxa"/>
            <w:shd w:val="clear" w:color="auto" w:fill="auto"/>
          </w:tcPr>
          <w:p w14:paraId="5BF72F9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0.2734 </w:t>
            </w:r>
          </w:p>
        </w:tc>
      </w:tr>
      <w:tr w:rsidR="007579AB" w:rsidRPr="009A54E8" w14:paraId="6B899478" w14:textId="77777777" w:rsidTr="006A3B29">
        <w:trPr>
          <w:trHeight w:val="372"/>
          <w:jc w:val="center"/>
        </w:trPr>
        <w:tc>
          <w:tcPr>
            <w:tcW w:w="919" w:type="dxa"/>
            <w:shd w:val="clear" w:color="auto" w:fill="auto"/>
          </w:tcPr>
          <w:p w14:paraId="07E3902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NPB</w:t>
            </w:r>
          </w:p>
        </w:tc>
        <w:tc>
          <w:tcPr>
            <w:tcW w:w="815" w:type="dxa"/>
            <w:shd w:val="clear" w:color="auto" w:fill="auto"/>
          </w:tcPr>
          <w:p w14:paraId="401D4C6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3F0811E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33A2F37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0D636A2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007" w:type="dxa"/>
            <w:shd w:val="clear" w:color="auto" w:fill="auto"/>
          </w:tcPr>
          <w:p w14:paraId="39EB79E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0.6785 *</w:t>
            </w:r>
          </w:p>
        </w:tc>
        <w:tc>
          <w:tcPr>
            <w:tcW w:w="1099" w:type="dxa"/>
            <w:shd w:val="clear" w:color="auto" w:fill="auto"/>
          </w:tcPr>
          <w:p w14:paraId="19AFC3A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0.7706 **</w:t>
            </w:r>
          </w:p>
        </w:tc>
        <w:tc>
          <w:tcPr>
            <w:tcW w:w="1099" w:type="dxa"/>
            <w:shd w:val="clear" w:color="auto" w:fill="auto"/>
          </w:tcPr>
          <w:p w14:paraId="06F1640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0.1504</w:t>
            </w:r>
          </w:p>
        </w:tc>
        <w:tc>
          <w:tcPr>
            <w:tcW w:w="1099" w:type="dxa"/>
            <w:shd w:val="clear" w:color="auto" w:fill="auto"/>
          </w:tcPr>
          <w:p w14:paraId="759797F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0.5877 *</w:t>
            </w:r>
          </w:p>
        </w:tc>
        <w:tc>
          <w:tcPr>
            <w:tcW w:w="1282" w:type="dxa"/>
            <w:shd w:val="clear" w:color="auto" w:fill="auto"/>
          </w:tcPr>
          <w:p w14:paraId="53ADD1B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0.2845 </w:t>
            </w:r>
          </w:p>
        </w:tc>
        <w:tc>
          <w:tcPr>
            <w:tcW w:w="1099" w:type="dxa"/>
            <w:shd w:val="clear" w:color="auto" w:fill="auto"/>
          </w:tcPr>
          <w:p w14:paraId="4E545F5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-0.1887</w:t>
            </w:r>
          </w:p>
        </w:tc>
        <w:tc>
          <w:tcPr>
            <w:tcW w:w="1369" w:type="dxa"/>
            <w:shd w:val="clear" w:color="auto" w:fill="auto"/>
          </w:tcPr>
          <w:p w14:paraId="15DA1CA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0.1104  </w:t>
            </w:r>
          </w:p>
        </w:tc>
      </w:tr>
      <w:tr w:rsidR="007579AB" w:rsidRPr="009A54E8" w14:paraId="75CE64BD" w14:textId="77777777" w:rsidTr="006A3B29">
        <w:trPr>
          <w:trHeight w:val="372"/>
          <w:jc w:val="center"/>
        </w:trPr>
        <w:tc>
          <w:tcPr>
            <w:tcW w:w="919" w:type="dxa"/>
            <w:shd w:val="clear" w:color="auto" w:fill="auto"/>
          </w:tcPr>
          <w:p w14:paraId="1811B81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NSB</w:t>
            </w:r>
          </w:p>
        </w:tc>
        <w:tc>
          <w:tcPr>
            <w:tcW w:w="815" w:type="dxa"/>
            <w:shd w:val="clear" w:color="auto" w:fill="auto"/>
          </w:tcPr>
          <w:p w14:paraId="7ACFB41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0D3D255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7DCD15D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3FCC10F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12B43D6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099" w:type="dxa"/>
            <w:shd w:val="clear" w:color="auto" w:fill="auto"/>
          </w:tcPr>
          <w:p w14:paraId="27A5936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0.991 **</w:t>
            </w:r>
          </w:p>
        </w:tc>
        <w:tc>
          <w:tcPr>
            <w:tcW w:w="1099" w:type="dxa"/>
            <w:shd w:val="clear" w:color="auto" w:fill="auto"/>
          </w:tcPr>
          <w:p w14:paraId="1614CC9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0.102</w:t>
            </w:r>
          </w:p>
        </w:tc>
        <w:tc>
          <w:tcPr>
            <w:tcW w:w="1099" w:type="dxa"/>
            <w:shd w:val="clear" w:color="auto" w:fill="auto"/>
          </w:tcPr>
          <w:p w14:paraId="36F934C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0.2834</w:t>
            </w:r>
          </w:p>
        </w:tc>
        <w:tc>
          <w:tcPr>
            <w:tcW w:w="1282" w:type="dxa"/>
            <w:shd w:val="clear" w:color="auto" w:fill="auto"/>
          </w:tcPr>
          <w:p w14:paraId="116A055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-0.1301</w:t>
            </w:r>
          </w:p>
        </w:tc>
        <w:tc>
          <w:tcPr>
            <w:tcW w:w="1099" w:type="dxa"/>
            <w:shd w:val="clear" w:color="auto" w:fill="auto"/>
          </w:tcPr>
          <w:p w14:paraId="2B5CA98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-0.1923</w:t>
            </w:r>
          </w:p>
        </w:tc>
        <w:tc>
          <w:tcPr>
            <w:tcW w:w="1369" w:type="dxa"/>
            <w:shd w:val="clear" w:color="auto" w:fill="auto"/>
          </w:tcPr>
          <w:p w14:paraId="1CE0C41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-0.1866 </w:t>
            </w:r>
          </w:p>
        </w:tc>
      </w:tr>
      <w:tr w:rsidR="007579AB" w:rsidRPr="009A54E8" w14:paraId="4857A945" w14:textId="77777777" w:rsidTr="006A3B29">
        <w:trPr>
          <w:trHeight w:val="372"/>
          <w:jc w:val="center"/>
        </w:trPr>
        <w:tc>
          <w:tcPr>
            <w:tcW w:w="919" w:type="dxa"/>
            <w:shd w:val="clear" w:color="auto" w:fill="auto"/>
          </w:tcPr>
          <w:p w14:paraId="09FB991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NTB</w:t>
            </w:r>
          </w:p>
        </w:tc>
        <w:tc>
          <w:tcPr>
            <w:tcW w:w="815" w:type="dxa"/>
            <w:shd w:val="clear" w:color="auto" w:fill="auto"/>
          </w:tcPr>
          <w:p w14:paraId="142C55D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03E57D6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1607EA8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48BBF86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6E367C2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3B470A5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099" w:type="dxa"/>
            <w:shd w:val="clear" w:color="auto" w:fill="auto"/>
          </w:tcPr>
          <w:p w14:paraId="2F6386F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0.1159</w:t>
            </w:r>
          </w:p>
        </w:tc>
        <w:tc>
          <w:tcPr>
            <w:tcW w:w="1099" w:type="dxa"/>
            <w:shd w:val="clear" w:color="auto" w:fill="auto"/>
          </w:tcPr>
          <w:p w14:paraId="183E6F4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0.3529</w:t>
            </w:r>
          </w:p>
        </w:tc>
        <w:tc>
          <w:tcPr>
            <w:tcW w:w="1282" w:type="dxa"/>
            <w:shd w:val="clear" w:color="auto" w:fill="auto"/>
          </w:tcPr>
          <w:p w14:paraId="2E3FC8B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-0.061 </w:t>
            </w:r>
          </w:p>
        </w:tc>
        <w:tc>
          <w:tcPr>
            <w:tcW w:w="1099" w:type="dxa"/>
            <w:shd w:val="clear" w:color="auto" w:fill="auto"/>
          </w:tcPr>
          <w:p w14:paraId="6002F63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-0.2012 </w:t>
            </w:r>
          </w:p>
        </w:tc>
        <w:tc>
          <w:tcPr>
            <w:tcW w:w="1369" w:type="dxa"/>
            <w:shd w:val="clear" w:color="auto" w:fill="auto"/>
          </w:tcPr>
          <w:p w14:paraId="6CAD1DA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-0.1418 </w:t>
            </w:r>
          </w:p>
        </w:tc>
      </w:tr>
      <w:tr w:rsidR="007579AB" w:rsidRPr="009A54E8" w14:paraId="4BB474F0" w14:textId="77777777" w:rsidTr="006A3B29">
        <w:trPr>
          <w:trHeight w:val="372"/>
          <w:jc w:val="center"/>
        </w:trPr>
        <w:tc>
          <w:tcPr>
            <w:tcW w:w="919" w:type="dxa"/>
            <w:shd w:val="clear" w:color="auto" w:fill="auto"/>
          </w:tcPr>
          <w:p w14:paraId="6605A3F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NSS</w:t>
            </w:r>
          </w:p>
        </w:tc>
        <w:tc>
          <w:tcPr>
            <w:tcW w:w="815" w:type="dxa"/>
            <w:shd w:val="clear" w:color="auto" w:fill="auto"/>
          </w:tcPr>
          <w:p w14:paraId="01711EA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6BB14B7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0BA94F4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79523E0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6321EB4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274BFC1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29134E3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099" w:type="dxa"/>
            <w:shd w:val="clear" w:color="auto" w:fill="auto"/>
          </w:tcPr>
          <w:p w14:paraId="64AC1C2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0.5064</w:t>
            </w:r>
          </w:p>
        </w:tc>
        <w:tc>
          <w:tcPr>
            <w:tcW w:w="1282" w:type="dxa"/>
            <w:shd w:val="clear" w:color="auto" w:fill="auto"/>
          </w:tcPr>
          <w:p w14:paraId="39C0AFE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0.1975  </w:t>
            </w:r>
          </w:p>
        </w:tc>
        <w:tc>
          <w:tcPr>
            <w:tcW w:w="1099" w:type="dxa"/>
            <w:shd w:val="clear" w:color="auto" w:fill="auto"/>
          </w:tcPr>
          <w:p w14:paraId="3029F3E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0.7824 **</w:t>
            </w:r>
          </w:p>
        </w:tc>
        <w:tc>
          <w:tcPr>
            <w:tcW w:w="1369" w:type="dxa"/>
            <w:shd w:val="clear" w:color="auto" w:fill="auto"/>
          </w:tcPr>
          <w:p w14:paraId="547FF3A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0.8768 **</w:t>
            </w:r>
          </w:p>
        </w:tc>
      </w:tr>
      <w:tr w:rsidR="007579AB" w:rsidRPr="009A54E8" w14:paraId="108A440F" w14:textId="77777777" w:rsidTr="006A3B29">
        <w:trPr>
          <w:trHeight w:val="372"/>
          <w:jc w:val="center"/>
        </w:trPr>
        <w:tc>
          <w:tcPr>
            <w:tcW w:w="919" w:type="dxa"/>
            <w:shd w:val="clear" w:color="auto" w:fill="auto"/>
          </w:tcPr>
          <w:p w14:paraId="64F6F86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NSP</w:t>
            </w:r>
          </w:p>
        </w:tc>
        <w:tc>
          <w:tcPr>
            <w:tcW w:w="815" w:type="dxa"/>
            <w:shd w:val="clear" w:color="auto" w:fill="auto"/>
          </w:tcPr>
          <w:p w14:paraId="71A4396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443AB77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1B9C960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6133C5C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1A36870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38E80D4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3952844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2DA8B08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282" w:type="dxa"/>
            <w:shd w:val="clear" w:color="auto" w:fill="auto"/>
          </w:tcPr>
          <w:p w14:paraId="3B8992C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0.3075 </w:t>
            </w:r>
          </w:p>
        </w:tc>
        <w:tc>
          <w:tcPr>
            <w:tcW w:w="1099" w:type="dxa"/>
            <w:shd w:val="clear" w:color="auto" w:fill="auto"/>
          </w:tcPr>
          <w:p w14:paraId="27D16ED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0.4072  </w:t>
            </w:r>
          </w:p>
        </w:tc>
        <w:tc>
          <w:tcPr>
            <w:tcW w:w="1369" w:type="dxa"/>
            <w:shd w:val="clear" w:color="auto" w:fill="auto"/>
          </w:tcPr>
          <w:p w14:paraId="2895A93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0.6944 * </w:t>
            </w:r>
          </w:p>
        </w:tc>
      </w:tr>
      <w:tr w:rsidR="007579AB" w:rsidRPr="009A54E8" w14:paraId="4CEECA71" w14:textId="77777777" w:rsidTr="006A3B29">
        <w:trPr>
          <w:trHeight w:val="372"/>
          <w:jc w:val="center"/>
        </w:trPr>
        <w:tc>
          <w:tcPr>
            <w:tcW w:w="919" w:type="dxa"/>
            <w:shd w:val="clear" w:color="auto" w:fill="auto"/>
          </w:tcPr>
          <w:p w14:paraId="23619E1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HI</w:t>
            </w:r>
          </w:p>
        </w:tc>
        <w:tc>
          <w:tcPr>
            <w:tcW w:w="815" w:type="dxa"/>
            <w:shd w:val="clear" w:color="auto" w:fill="auto"/>
          </w:tcPr>
          <w:p w14:paraId="72FA730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0D1BC6D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7DA8AE6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4B368B8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06931D8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54DF631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18E9F81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62DEAEA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282" w:type="dxa"/>
            <w:shd w:val="clear" w:color="auto" w:fill="auto"/>
          </w:tcPr>
          <w:p w14:paraId="13DEBD3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1 **   </w:t>
            </w:r>
          </w:p>
        </w:tc>
        <w:tc>
          <w:tcPr>
            <w:tcW w:w="1099" w:type="dxa"/>
            <w:shd w:val="clear" w:color="auto" w:fill="auto"/>
          </w:tcPr>
          <w:p w14:paraId="630CE50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-0.2928</w:t>
            </w:r>
          </w:p>
        </w:tc>
        <w:tc>
          <w:tcPr>
            <w:tcW w:w="1369" w:type="dxa"/>
            <w:shd w:val="clear" w:color="auto" w:fill="auto"/>
          </w:tcPr>
          <w:p w14:paraId="00BC254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0.4941  </w:t>
            </w:r>
          </w:p>
        </w:tc>
      </w:tr>
      <w:tr w:rsidR="007579AB" w:rsidRPr="009A54E8" w14:paraId="69AE1706" w14:textId="77777777" w:rsidTr="006A3B29">
        <w:trPr>
          <w:trHeight w:val="372"/>
          <w:jc w:val="center"/>
        </w:trPr>
        <w:tc>
          <w:tcPr>
            <w:tcW w:w="919" w:type="dxa"/>
            <w:shd w:val="clear" w:color="auto" w:fill="auto"/>
          </w:tcPr>
          <w:p w14:paraId="7FD92CF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BY</w:t>
            </w:r>
          </w:p>
        </w:tc>
        <w:tc>
          <w:tcPr>
            <w:tcW w:w="815" w:type="dxa"/>
            <w:shd w:val="clear" w:color="auto" w:fill="auto"/>
          </w:tcPr>
          <w:p w14:paraId="499FC65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1188EF1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4D4A20D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2FDBF61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247C732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555950E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5E81127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18AF598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282" w:type="dxa"/>
            <w:shd w:val="clear" w:color="auto" w:fill="auto"/>
          </w:tcPr>
          <w:p w14:paraId="1A0B074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3424251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1 **     </w:t>
            </w:r>
          </w:p>
        </w:tc>
        <w:tc>
          <w:tcPr>
            <w:tcW w:w="1369" w:type="dxa"/>
            <w:shd w:val="clear" w:color="auto" w:fill="auto"/>
          </w:tcPr>
          <w:p w14:paraId="69AE959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0.6842 * </w:t>
            </w:r>
          </w:p>
        </w:tc>
      </w:tr>
      <w:tr w:rsidR="007579AB" w:rsidRPr="009A54E8" w14:paraId="1F8402E0" w14:textId="77777777" w:rsidTr="006A3B29">
        <w:trPr>
          <w:trHeight w:val="397"/>
          <w:jc w:val="center"/>
        </w:trPr>
        <w:tc>
          <w:tcPr>
            <w:tcW w:w="919" w:type="dxa"/>
            <w:shd w:val="clear" w:color="auto" w:fill="auto"/>
          </w:tcPr>
          <w:p w14:paraId="56B6387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SYP</w:t>
            </w:r>
          </w:p>
        </w:tc>
        <w:tc>
          <w:tcPr>
            <w:tcW w:w="815" w:type="dxa"/>
            <w:shd w:val="clear" w:color="auto" w:fill="auto"/>
          </w:tcPr>
          <w:p w14:paraId="27A10DA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689603D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91" w:type="dxa"/>
            <w:shd w:val="clear" w:color="auto" w:fill="auto"/>
          </w:tcPr>
          <w:p w14:paraId="5E1DCA6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37EA00C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07" w:type="dxa"/>
            <w:shd w:val="clear" w:color="auto" w:fill="auto"/>
          </w:tcPr>
          <w:p w14:paraId="272D5A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1203B87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33C7669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03B7C11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282" w:type="dxa"/>
            <w:shd w:val="clear" w:color="auto" w:fill="auto"/>
          </w:tcPr>
          <w:p w14:paraId="3B7864F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099" w:type="dxa"/>
            <w:shd w:val="clear" w:color="auto" w:fill="auto"/>
          </w:tcPr>
          <w:p w14:paraId="14C5C24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w:t>
            </w:r>
          </w:p>
        </w:tc>
        <w:tc>
          <w:tcPr>
            <w:tcW w:w="1369" w:type="dxa"/>
            <w:shd w:val="clear" w:color="auto" w:fill="auto"/>
          </w:tcPr>
          <w:p w14:paraId="01BBDFC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 xml:space="preserve"> 1 ** </w:t>
            </w:r>
          </w:p>
        </w:tc>
      </w:tr>
    </w:tbl>
    <w:p w14:paraId="3EF00C22" w14:textId="77777777" w:rsidR="007579AB" w:rsidRPr="007579AB" w:rsidRDefault="007579AB" w:rsidP="00A100CF"/>
    <w:p w14:paraId="43498FF2" w14:textId="77777777" w:rsidR="00EE3CA3" w:rsidRDefault="00EE3CA3" w:rsidP="00A100CF">
      <w:pPr>
        <w:rPr>
          <w:b/>
          <w:bCs/>
        </w:rPr>
      </w:pPr>
    </w:p>
    <w:p w14:paraId="5F894427" w14:textId="77777777" w:rsidR="007579AB" w:rsidRDefault="007579AB" w:rsidP="00A100CF">
      <w:pPr>
        <w:rPr>
          <w:b/>
          <w:bCs/>
        </w:rPr>
      </w:pPr>
    </w:p>
    <w:p w14:paraId="524032B8" w14:textId="77777777" w:rsidR="007579AB" w:rsidRDefault="007579AB" w:rsidP="00A100CF">
      <w:pPr>
        <w:rPr>
          <w:b/>
          <w:bCs/>
        </w:rPr>
      </w:pPr>
    </w:p>
    <w:p w14:paraId="40A28413" w14:textId="77777777" w:rsidR="007579AB" w:rsidRDefault="007579AB" w:rsidP="00A100CF">
      <w:pPr>
        <w:rPr>
          <w:b/>
          <w:bCs/>
        </w:rPr>
      </w:pPr>
    </w:p>
    <w:p w14:paraId="79906D20" w14:textId="77777777" w:rsidR="007579AB" w:rsidRDefault="007579AB" w:rsidP="00A100CF">
      <w:pPr>
        <w:rPr>
          <w:b/>
          <w:bCs/>
        </w:rPr>
      </w:pPr>
    </w:p>
    <w:p w14:paraId="7A6A6D58" w14:textId="77777777" w:rsidR="007579AB" w:rsidRDefault="007579AB" w:rsidP="00A100CF">
      <w:pPr>
        <w:rPr>
          <w:b/>
          <w:bCs/>
        </w:rPr>
      </w:pPr>
    </w:p>
    <w:p w14:paraId="5B93F9B9" w14:textId="7F7C980D" w:rsidR="007579AB" w:rsidRDefault="007579AB" w:rsidP="00A100CF">
      <w:pPr>
        <w:rPr>
          <w:b/>
          <w:bCs/>
        </w:rPr>
      </w:pPr>
      <w:r w:rsidRPr="007579AB">
        <w:rPr>
          <w:b/>
          <w:bCs/>
        </w:rPr>
        <w:lastRenderedPageBreak/>
        <w:t xml:space="preserve">Table </w:t>
      </w:r>
      <w:r>
        <w:rPr>
          <w:b/>
          <w:bCs/>
        </w:rPr>
        <w:t>2</w:t>
      </w:r>
      <w:r w:rsidRPr="007579AB">
        <w:rPr>
          <w:b/>
          <w:bCs/>
        </w:rPr>
        <w:t>: phenotypic correlation coefficient among different traits in mustard genotype</w:t>
      </w:r>
    </w:p>
    <w:tbl>
      <w:tblPr>
        <w:tblW w:w="1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163"/>
        <w:gridCol w:w="1168"/>
        <w:gridCol w:w="1164"/>
        <w:gridCol w:w="1164"/>
        <w:gridCol w:w="1164"/>
        <w:gridCol w:w="1164"/>
        <w:gridCol w:w="1164"/>
        <w:gridCol w:w="1164"/>
        <w:gridCol w:w="1147"/>
        <w:gridCol w:w="1147"/>
        <w:gridCol w:w="1147"/>
      </w:tblGrid>
      <w:tr w:rsidR="007579AB" w:rsidRPr="00CF61B9" w14:paraId="7C42DDF6" w14:textId="77777777" w:rsidTr="006A3B29">
        <w:trPr>
          <w:trHeight w:val="355"/>
        </w:trPr>
        <w:tc>
          <w:tcPr>
            <w:tcW w:w="1167" w:type="dxa"/>
            <w:shd w:val="clear" w:color="auto" w:fill="auto"/>
          </w:tcPr>
          <w:p w14:paraId="6EC4DDB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proofErr w:type="spellStart"/>
            <w:r w:rsidRPr="00CF61B9">
              <w:rPr>
                <w:rStyle w:val="gnvwddmdl3b"/>
                <w:rFonts w:ascii="Times New Roman" w:eastAsiaTheme="majorEastAsia" w:hAnsi="Times New Roman" w:cs="Times New Roman"/>
                <w:b/>
                <w:bCs/>
                <w:color w:val="000000"/>
                <w:bdr w:val="none" w:sz="0" w:space="0" w:color="auto" w:frame="1"/>
              </w:rPr>
              <w:t>Chr</w:t>
            </w:r>
            <w:proofErr w:type="spellEnd"/>
          </w:p>
        </w:tc>
        <w:tc>
          <w:tcPr>
            <w:tcW w:w="1163" w:type="dxa"/>
            <w:shd w:val="clear" w:color="auto" w:fill="auto"/>
          </w:tcPr>
          <w:p w14:paraId="1179FC2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DF50</w:t>
            </w:r>
          </w:p>
        </w:tc>
        <w:tc>
          <w:tcPr>
            <w:tcW w:w="1168" w:type="dxa"/>
            <w:shd w:val="clear" w:color="auto" w:fill="auto"/>
          </w:tcPr>
          <w:p w14:paraId="0FCB8C8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DM</w:t>
            </w:r>
          </w:p>
        </w:tc>
        <w:tc>
          <w:tcPr>
            <w:tcW w:w="1164" w:type="dxa"/>
            <w:shd w:val="clear" w:color="auto" w:fill="auto"/>
          </w:tcPr>
          <w:p w14:paraId="0EDB1C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PH</w:t>
            </w:r>
          </w:p>
        </w:tc>
        <w:tc>
          <w:tcPr>
            <w:tcW w:w="1164" w:type="dxa"/>
            <w:shd w:val="clear" w:color="auto" w:fill="auto"/>
          </w:tcPr>
          <w:p w14:paraId="06EF33D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NPB</w:t>
            </w:r>
          </w:p>
        </w:tc>
        <w:tc>
          <w:tcPr>
            <w:tcW w:w="1164" w:type="dxa"/>
            <w:shd w:val="clear" w:color="auto" w:fill="auto"/>
          </w:tcPr>
          <w:p w14:paraId="21A5562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NSB</w:t>
            </w:r>
          </w:p>
        </w:tc>
        <w:tc>
          <w:tcPr>
            <w:tcW w:w="1164" w:type="dxa"/>
            <w:shd w:val="clear" w:color="auto" w:fill="auto"/>
          </w:tcPr>
          <w:p w14:paraId="5EE6670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NTB</w:t>
            </w:r>
          </w:p>
        </w:tc>
        <w:tc>
          <w:tcPr>
            <w:tcW w:w="1164" w:type="dxa"/>
            <w:shd w:val="clear" w:color="auto" w:fill="auto"/>
          </w:tcPr>
          <w:p w14:paraId="480BBAC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NSS</w:t>
            </w:r>
          </w:p>
        </w:tc>
        <w:tc>
          <w:tcPr>
            <w:tcW w:w="1164" w:type="dxa"/>
            <w:shd w:val="clear" w:color="auto" w:fill="auto"/>
          </w:tcPr>
          <w:p w14:paraId="050A585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NSP</w:t>
            </w:r>
          </w:p>
        </w:tc>
        <w:tc>
          <w:tcPr>
            <w:tcW w:w="1147" w:type="dxa"/>
            <w:shd w:val="clear" w:color="auto" w:fill="auto"/>
          </w:tcPr>
          <w:p w14:paraId="78EAC8F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HI</w:t>
            </w:r>
          </w:p>
        </w:tc>
        <w:tc>
          <w:tcPr>
            <w:tcW w:w="1147" w:type="dxa"/>
            <w:shd w:val="clear" w:color="auto" w:fill="auto"/>
          </w:tcPr>
          <w:p w14:paraId="622D2FC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BY</w:t>
            </w:r>
          </w:p>
        </w:tc>
        <w:tc>
          <w:tcPr>
            <w:tcW w:w="1147" w:type="dxa"/>
            <w:shd w:val="clear" w:color="auto" w:fill="auto"/>
          </w:tcPr>
          <w:p w14:paraId="7A8FDDF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SYP</w:t>
            </w:r>
          </w:p>
        </w:tc>
      </w:tr>
      <w:tr w:rsidR="007579AB" w:rsidRPr="00CF61B9" w14:paraId="4B4D9270" w14:textId="77777777" w:rsidTr="006A3B29">
        <w:trPr>
          <w:trHeight w:val="355"/>
        </w:trPr>
        <w:tc>
          <w:tcPr>
            <w:tcW w:w="1167" w:type="dxa"/>
            <w:shd w:val="clear" w:color="auto" w:fill="auto"/>
          </w:tcPr>
          <w:p w14:paraId="2C4A1E2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DF50</w:t>
            </w:r>
          </w:p>
        </w:tc>
        <w:tc>
          <w:tcPr>
            <w:tcW w:w="1163" w:type="dxa"/>
            <w:shd w:val="clear" w:color="auto" w:fill="auto"/>
          </w:tcPr>
          <w:p w14:paraId="32748F4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8" w:type="dxa"/>
            <w:shd w:val="clear" w:color="auto" w:fill="auto"/>
          </w:tcPr>
          <w:p w14:paraId="3CA92BA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0.707 **</w:t>
            </w:r>
          </w:p>
        </w:tc>
        <w:tc>
          <w:tcPr>
            <w:tcW w:w="1164" w:type="dxa"/>
            <w:shd w:val="clear" w:color="auto" w:fill="auto"/>
          </w:tcPr>
          <w:p w14:paraId="40FB5FA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0.1856</w:t>
            </w:r>
          </w:p>
        </w:tc>
        <w:tc>
          <w:tcPr>
            <w:tcW w:w="1164" w:type="dxa"/>
            <w:shd w:val="clear" w:color="auto" w:fill="auto"/>
          </w:tcPr>
          <w:p w14:paraId="0690A0C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-0.139</w:t>
            </w:r>
          </w:p>
        </w:tc>
        <w:tc>
          <w:tcPr>
            <w:tcW w:w="1164" w:type="dxa"/>
            <w:shd w:val="clear" w:color="auto" w:fill="auto"/>
          </w:tcPr>
          <w:p w14:paraId="7574740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-0.4787 **</w:t>
            </w:r>
          </w:p>
        </w:tc>
        <w:tc>
          <w:tcPr>
            <w:tcW w:w="1164" w:type="dxa"/>
            <w:shd w:val="clear" w:color="auto" w:fill="auto"/>
          </w:tcPr>
          <w:p w14:paraId="0F939E1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-0.445 **</w:t>
            </w:r>
          </w:p>
        </w:tc>
        <w:tc>
          <w:tcPr>
            <w:tcW w:w="1164" w:type="dxa"/>
            <w:shd w:val="clear" w:color="auto" w:fill="auto"/>
          </w:tcPr>
          <w:p w14:paraId="2D257E4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-0.1661</w:t>
            </w:r>
          </w:p>
        </w:tc>
        <w:tc>
          <w:tcPr>
            <w:tcW w:w="1164" w:type="dxa"/>
            <w:shd w:val="clear" w:color="auto" w:fill="auto"/>
          </w:tcPr>
          <w:p w14:paraId="126B198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-0.3197</w:t>
            </w:r>
          </w:p>
        </w:tc>
        <w:tc>
          <w:tcPr>
            <w:tcW w:w="1147" w:type="dxa"/>
            <w:shd w:val="clear" w:color="auto" w:fill="auto"/>
          </w:tcPr>
          <w:p w14:paraId="31C01E4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0.0686</w:t>
            </w:r>
          </w:p>
        </w:tc>
        <w:tc>
          <w:tcPr>
            <w:tcW w:w="1147" w:type="dxa"/>
            <w:shd w:val="clear" w:color="auto" w:fill="auto"/>
          </w:tcPr>
          <w:p w14:paraId="32572EE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0.0399</w:t>
            </w:r>
          </w:p>
        </w:tc>
        <w:tc>
          <w:tcPr>
            <w:tcW w:w="1147" w:type="dxa"/>
            <w:shd w:val="clear" w:color="auto" w:fill="auto"/>
          </w:tcPr>
          <w:p w14:paraId="55AF90A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0.0662</w:t>
            </w:r>
          </w:p>
        </w:tc>
      </w:tr>
      <w:tr w:rsidR="007579AB" w:rsidRPr="00CF61B9" w14:paraId="13F1698D" w14:textId="77777777" w:rsidTr="006A3B29">
        <w:trPr>
          <w:trHeight w:val="355"/>
        </w:trPr>
        <w:tc>
          <w:tcPr>
            <w:tcW w:w="1167" w:type="dxa"/>
            <w:shd w:val="clear" w:color="auto" w:fill="auto"/>
          </w:tcPr>
          <w:p w14:paraId="79F7B3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DM </w:t>
            </w:r>
          </w:p>
        </w:tc>
        <w:tc>
          <w:tcPr>
            <w:tcW w:w="1163" w:type="dxa"/>
            <w:shd w:val="clear" w:color="auto" w:fill="auto"/>
          </w:tcPr>
          <w:p w14:paraId="2EBC3C0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0658372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0148C61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0.4833 **</w:t>
            </w:r>
          </w:p>
        </w:tc>
        <w:tc>
          <w:tcPr>
            <w:tcW w:w="1164" w:type="dxa"/>
            <w:shd w:val="clear" w:color="auto" w:fill="auto"/>
          </w:tcPr>
          <w:p w14:paraId="5FE4EC1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-0.2467</w:t>
            </w:r>
          </w:p>
        </w:tc>
        <w:tc>
          <w:tcPr>
            <w:tcW w:w="1164" w:type="dxa"/>
            <w:shd w:val="clear" w:color="auto" w:fill="auto"/>
          </w:tcPr>
          <w:p w14:paraId="6C416ED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-0.6827 **</w:t>
            </w:r>
          </w:p>
        </w:tc>
        <w:tc>
          <w:tcPr>
            <w:tcW w:w="1164" w:type="dxa"/>
            <w:shd w:val="clear" w:color="auto" w:fill="auto"/>
          </w:tcPr>
          <w:p w14:paraId="25452C0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-0.6443 **</w:t>
            </w:r>
          </w:p>
        </w:tc>
        <w:tc>
          <w:tcPr>
            <w:tcW w:w="1164" w:type="dxa"/>
            <w:shd w:val="clear" w:color="auto" w:fill="auto"/>
          </w:tcPr>
          <w:p w14:paraId="69B6FC2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-0.0981</w:t>
            </w:r>
          </w:p>
        </w:tc>
        <w:tc>
          <w:tcPr>
            <w:tcW w:w="1164" w:type="dxa"/>
            <w:shd w:val="clear" w:color="auto" w:fill="auto"/>
          </w:tcPr>
          <w:p w14:paraId="2BF46EC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-0.2258</w:t>
            </w:r>
          </w:p>
        </w:tc>
        <w:tc>
          <w:tcPr>
            <w:tcW w:w="1147" w:type="dxa"/>
            <w:shd w:val="clear" w:color="auto" w:fill="auto"/>
          </w:tcPr>
          <w:p w14:paraId="5B4AF03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-0.1119</w:t>
            </w:r>
          </w:p>
        </w:tc>
        <w:tc>
          <w:tcPr>
            <w:tcW w:w="1147" w:type="dxa"/>
            <w:shd w:val="clear" w:color="auto" w:fill="auto"/>
          </w:tcPr>
          <w:p w14:paraId="64EDFD4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0.2888</w:t>
            </w:r>
          </w:p>
        </w:tc>
        <w:tc>
          <w:tcPr>
            <w:tcW w:w="1147" w:type="dxa"/>
            <w:shd w:val="clear" w:color="auto" w:fill="auto"/>
          </w:tcPr>
          <w:p w14:paraId="1919F5A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0.1831</w:t>
            </w:r>
          </w:p>
        </w:tc>
      </w:tr>
      <w:tr w:rsidR="007579AB" w:rsidRPr="00CF61B9" w14:paraId="706DF9ED" w14:textId="77777777" w:rsidTr="006A3B29">
        <w:trPr>
          <w:trHeight w:val="355"/>
        </w:trPr>
        <w:tc>
          <w:tcPr>
            <w:tcW w:w="1167" w:type="dxa"/>
            <w:shd w:val="clear" w:color="auto" w:fill="auto"/>
          </w:tcPr>
          <w:p w14:paraId="2F6AF8F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PH </w:t>
            </w:r>
          </w:p>
        </w:tc>
        <w:tc>
          <w:tcPr>
            <w:tcW w:w="1163" w:type="dxa"/>
            <w:shd w:val="clear" w:color="auto" w:fill="auto"/>
          </w:tcPr>
          <w:p w14:paraId="35DD5AF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07F89E8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7E5D21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76B8C52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-0.3682 *</w:t>
            </w:r>
          </w:p>
        </w:tc>
        <w:tc>
          <w:tcPr>
            <w:tcW w:w="1164" w:type="dxa"/>
            <w:shd w:val="clear" w:color="auto" w:fill="auto"/>
          </w:tcPr>
          <w:p w14:paraId="296FF6A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-0.5745 **</w:t>
            </w:r>
          </w:p>
        </w:tc>
        <w:tc>
          <w:tcPr>
            <w:tcW w:w="1164" w:type="dxa"/>
            <w:shd w:val="clear" w:color="auto" w:fill="auto"/>
          </w:tcPr>
          <w:p w14:paraId="4756592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-0.5738 **</w:t>
            </w:r>
          </w:p>
        </w:tc>
        <w:tc>
          <w:tcPr>
            <w:tcW w:w="1164" w:type="dxa"/>
            <w:shd w:val="clear" w:color="auto" w:fill="auto"/>
          </w:tcPr>
          <w:p w14:paraId="56A824D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-0.1416</w:t>
            </w:r>
          </w:p>
        </w:tc>
        <w:tc>
          <w:tcPr>
            <w:tcW w:w="1164" w:type="dxa"/>
            <w:shd w:val="clear" w:color="auto" w:fill="auto"/>
          </w:tcPr>
          <w:p w14:paraId="0B9ADC0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-0.1456</w:t>
            </w:r>
          </w:p>
        </w:tc>
        <w:tc>
          <w:tcPr>
            <w:tcW w:w="1147" w:type="dxa"/>
            <w:shd w:val="clear" w:color="auto" w:fill="auto"/>
          </w:tcPr>
          <w:p w14:paraId="4EF78C5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-0.0214</w:t>
            </w:r>
          </w:p>
        </w:tc>
        <w:tc>
          <w:tcPr>
            <w:tcW w:w="1147" w:type="dxa"/>
            <w:shd w:val="clear" w:color="auto" w:fill="auto"/>
          </w:tcPr>
          <w:p w14:paraId="09CF243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0.0332</w:t>
            </w:r>
          </w:p>
        </w:tc>
        <w:tc>
          <w:tcPr>
            <w:tcW w:w="1147" w:type="dxa"/>
            <w:shd w:val="clear" w:color="auto" w:fill="auto"/>
          </w:tcPr>
          <w:p w14:paraId="6AAC560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0.0132</w:t>
            </w:r>
          </w:p>
        </w:tc>
      </w:tr>
      <w:tr w:rsidR="007579AB" w:rsidRPr="00CF61B9" w14:paraId="7178BC58" w14:textId="77777777" w:rsidTr="006A3B29">
        <w:trPr>
          <w:trHeight w:val="355"/>
        </w:trPr>
        <w:tc>
          <w:tcPr>
            <w:tcW w:w="1167" w:type="dxa"/>
            <w:shd w:val="clear" w:color="auto" w:fill="auto"/>
          </w:tcPr>
          <w:p w14:paraId="4619E4B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NPB</w:t>
            </w:r>
          </w:p>
        </w:tc>
        <w:tc>
          <w:tcPr>
            <w:tcW w:w="1163" w:type="dxa"/>
            <w:shd w:val="clear" w:color="auto" w:fill="auto"/>
          </w:tcPr>
          <w:p w14:paraId="6A67543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1916636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0AF01A5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82F771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0FF86E0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0.5822 **</w:t>
            </w:r>
          </w:p>
        </w:tc>
        <w:tc>
          <w:tcPr>
            <w:tcW w:w="1164" w:type="dxa"/>
            <w:shd w:val="clear" w:color="auto" w:fill="auto"/>
          </w:tcPr>
          <w:p w14:paraId="48A1864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0.7047 **</w:t>
            </w:r>
          </w:p>
        </w:tc>
        <w:tc>
          <w:tcPr>
            <w:tcW w:w="1164" w:type="dxa"/>
            <w:shd w:val="clear" w:color="auto" w:fill="auto"/>
          </w:tcPr>
          <w:p w14:paraId="77A9A1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0.0217</w:t>
            </w:r>
          </w:p>
        </w:tc>
        <w:tc>
          <w:tcPr>
            <w:tcW w:w="1164" w:type="dxa"/>
            <w:shd w:val="clear" w:color="auto" w:fill="auto"/>
          </w:tcPr>
          <w:p w14:paraId="41B3AB7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0.4838 **</w:t>
            </w:r>
          </w:p>
        </w:tc>
        <w:tc>
          <w:tcPr>
            <w:tcW w:w="1147" w:type="dxa"/>
            <w:shd w:val="clear" w:color="auto" w:fill="auto"/>
          </w:tcPr>
          <w:p w14:paraId="24C5208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0.0595</w:t>
            </w:r>
          </w:p>
        </w:tc>
        <w:tc>
          <w:tcPr>
            <w:tcW w:w="1147" w:type="dxa"/>
            <w:shd w:val="clear" w:color="auto" w:fill="auto"/>
          </w:tcPr>
          <w:p w14:paraId="397E05B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0.0122</w:t>
            </w:r>
          </w:p>
        </w:tc>
        <w:tc>
          <w:tcPr>
            <w:tcW w:w="1147" w:type="dxa"/>
            <w:shd w:val="clear" w:color="auto" w:fill="auto"/>
          </w:tcPr>
          <w:p w14:paraId="32AEA83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0.1226</w:t>
            </w:r>
          </w:p>
        </w:tc>
      </w:tr>
      <w:tr w:rsidR="007579AB" w:rsidRPr="00CF61B9" w14:paraId="08450FA8" w14:textId="77777777" w:rsidTr="006A3B29">
        <w:trPr>
          <w:trHeight w:val="355"/>
        </w:trPr>
        <w:tc>
          <w:tcPr>
            <w:tcW w:w="1167" w:type="dxa"/>
            <w:shd w:val="clear" w:color="auto" w:fill="auto"/>
          </w:tcPr>
          <w:p w14:paraId="3FDE5EC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NSB</w:t>
            </w:r>
          </w:p>
        </w:tc>
        <w:tc>
          <w:tcPr>
            <w:tcW w:w="1163" w:type="dxa"/>
            <w:shd w:val="clear" w:color="auto" w:fill="auto"/>
          </w:tcPr>
          <w:p w14:paraId="50E7A86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6235422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037A2D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16FEA2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D779DC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10ECEEE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0.9871 **</w:t>
            </w:r>
          </w:p>
        </w:tc>
        <w:tc>
          <w:tcPr>
            <w:tcW w:w="1164" w:type="dxa"/>
            <w:shd w:val="clear" w:color="auto" w:fill="auto"/>
          </w:tcPr>
          <w:p w14:paraId="6C95E75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0.1049</w:t>
            </w:r>
          </w:p>
        </w:tc>
        <w:tc>
          <w:tcPr>
            <w:tcW w:w="1164" w:type="dxa"/>
            <w:shd w:val="clear" w:color="auto" w:fill="auto"/>
          </w:tcPr>
          <w:p w14:paraId="4DD7C84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0.2996</w:t>
            </w:r>
          </w:p>
        </w:tc>
        <w:tc>
          <w:tcPr>
            <w:tcW w:w="1147" w:type="dxa"/>
            <w:shd w:val="clear" w:color="auto" w:fill="auto"/>
          </w:tcPr>
          <w:p w14:paraId="6A2AE19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-0.0539</w:t>
            </w:r>
          </w:p>
        </w:tc>
        <w:tc>
          <w:tcPr>
            <w:tcW w:w="1147" w:type="dxa"/>
            <w:shd w:val="clear" w:color="auto" w:fill="auto"/>
          </w:tcPr>
          <w:p w14:paraId="0A1D7EF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-0.0813</w:t>
            </w:r>
          </w:p>
        </w:tc>
        <w:tc>
          <w:tcPr>
            <w:tcW w:w="1147" w:type="dxa"/>
            <w:shd w:val="clear" w:color="auto" w:fill="auto"/>
          </w:tcPr>
          <w:p w14:paraId="289C1E5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-0.0881</w:t>
            </w:r>
          </w:p>
        </w:tc>
      </w:tr>
      <w:tr w:rsidR="007579AB" w:rsidRPr="00CF61B9" w14:paraId="407021DE" w14:textId="77777777" w:rsidTr="006A3B29">
        <w:trPr>
          <w:trHeight w:val="355"/>
        </w:trPr>
        <w:tc>
          <w:tcPr>
            <w:tcW w:w="1167" w:type="dxa"/>
            <w:shd w:val="clear" w:color="auto" w:fill="auto"/>
          </w:tcPr>
          <w:p w14:paraId="5C7652E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NTB</w:t>
            </w:r>
          </w:p>
        </w:tc>
        <w:tc>
          <w:tcPr>
            <w:tcW w:w="1163" w:type="dxa"/>
            <w:shd w:val="clear" w:color="auto" w:fill="auto"/>
          </w:tcPr>
          <w:p w14:paraId="425774E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302DC8D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77DEB8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4C10EE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5D64A51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791ECEB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2DECBDB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0.0958</w:t>
            </w:r>
          </w:p>
        </w:tc>
        <w:tc>
          <w:tcPr>
            <w:tcW w:w="1164" w:type="dxa"/>
            <w:shd w:val="clear" w:color="auto" w:fill="auto"/>
          </w:tcPr>
          <w:p w14:paraId="6E35CAC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0.3567 *</w:t>
            </w:r>
          </w:p>
        </w:tc>
        <w:tc>
          <w:tcPr>
            <w:tcW w:w="1147" w:type="dxa"/>
            <w:shd w:val="clear" w:color="auto" w:fill="auto"/>
          </w:tcPr>
          <w:p w14:paraId="20B1E75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-0.0354</w:t>
            </w:r>
          </w:p>
        </w:tc>
        <w:tc>
          <w:tcPr>
            <w:tcW w:w="1147" w:type="dxa"/>
            <w:shd w:val="clear" w:color="auto" w:fill="auto"/>
          </w:tcPr>
          <w:p w14:paraId="6405294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-0.0686</w:t>
            </w:r>
          </w:p>
        </w:tc>
        <w:tc>
          <w:tcPr>
            <w:tcW w:w="1147" w:type="dxa"/>
            <w:shd w:val="clear" w:color="auto" w:fill="auto"/>
          </w:tcPr>
          <w:p w14:paraId="350CA05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-0.0528</w:t>
            </w:r>
          </w:p>
        </w:tc>
      </w:tr>
      <w:tr w:rsidR="007579AB" w:rsidRPr="00CF61B9" w14:paraId="621AB3AB" w14:textId="77777777" w:rsidTr="006A3B29">
        <w:trPr>
          <w:trHeight w:val="355"/>
        </w:trPr>
        <w:tc>
          <w:tcPr>
            <w:tcW w:w="1167" w:type="dxa"/>
            <w:shd w:val="clear" w:color="auto" w:fill="auto"/>
          </w:tcPr>
          <w:p w14:paraId="28D0099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NSS</w:t>
            </w:r>
          </w:p>
        </w:tc>
        <w:tc>
          <w:tcPr>
            <w:tcW w:w="1163" w:type="dxa"/>
            <w:shd w:val="clear" w:color="auto" w:fill="auto"/>
          </w:tcPr>
          <w:p w14:paraId="500C5AF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050B8F2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277F8C9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340F98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4EB2BD1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A0CE28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B5B910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64" w:type="dxa"/>
            <w:shd w:val="clear" w:color="auto" w:fill="auto"/>
          </w:tcPr>
          <w:p w14:paraId="22D7FC5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0.4324 **</w:t>
            </w:r>
          </w:p>
        </w:tc>
        <w:tc>
          <w:tcPr>
            <w:tcW w:w="1147" w:type="dxa"/>
            <w:shd w:val="clear" w:color="auto" w:fill="auto"/>
          </w:tcPr>
          <w:p w14:paraId="52F9131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0.3186</w:t>
            </w:r>
          </w:p>
        </w:tc>
        <w:tc>
          <w:tcPr>
            <w:tcW w:w="1147" w:type="dxa"/>
            <w:shd w:val="clear" w:color="auto" w:fill="auto"/>
          </w:tcPr>
          <w:p w14:paraId="385E1FA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0.3008</w:t>
            </w:r>
          </w:p>
        </w:tc>
        <w:tc>
          <w:tcPr>
            <w:tcW w:w="1147" w:type="dxa"/>
            <w:shd w:val="clear" w:color="auto" w:fill="auto"/>
          </w:tcPr>
          <w:p w14:paraId="0DF0989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0.5937 **</w:t>
            </w:r>
          </w:p>
        </w:tc>
      </w:tr>
      <w:tr w:rsidR="007579AB" w:rsidRPr="00CF61B9" w14:paraId="3D56BDBF" w14:textId="77777777" w:rsidTr="006A3B29">
        <w:trPr>
          <w:trHeight w:val="355"/>
        </w:trPr>
        <w:tc>
          <w:tcPr>
            <w:tcW w:w="1167" w:type="dxa"/>
            <w:shd w:val="clear" w:color="auto" w:fill="auto"/>
          </w:tcPr>
          <w:p w14:paraId="356B86A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NSP</w:t>
            </w:r>
          </w:p>
        </w:tc>
        <w:tc>
          <w:tcPr>
            <w:tcW w:w="1163" w:type="dxa"/>
            <w:shd w:val="clear" w:color="auto" w:fill="auto"/>
          </w:tcPr>
          <w:p w14:paraId="7919A535"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67E3DBB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2B70BFE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F7E617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4E6D478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515DDC3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8D5D91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5EF6EAA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47" w:type="dxa"/>
            <w:shd w:val="clear" w:color="auto" w:fill="auto"/>
          </w:tcPr>
          <w:p w14:paraId="4195D11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0.2585</w:t>
            </w:r>
          </w:p>
        </w:tc>
        <w:tc>
          <w:tcPr>
            <w:tcW w:w="1147" w:type="dxa"/>
            <w:shd w:val="clear" w:color="auto" w:fill="auto"/>
          </w:tcPr>
          <w:p w14:paraId="2B82CB20"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0.211</w:t>
            </w:r>
          </w:p>
        </w:tc>
        <w:tc>
          <w:tcPr>
            <w:tcW w:w="1147" w:type="dxa"/>
            <w:shd w:val="clear" w:color="auto" w:fill="auto"/>
          </w:tcPr>
          <w:p w14:paraId="53B762D1"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0.5147 **</w:t>
            </w:r>
          </w:p>
        </w:tc>
      </w:tr>
      <w:tr w:rsidR="007579AB" w:rsidRPr="00CF61B9" w14:paraId="49B54520" w14:textId="77777777" w:rsidTr="006A3B29">
        <w:trPr>
          <w:trHeight w:val="355"/>
        </w:trPr>
        <w:tc>
          <w:tcPr>
            <w:tcW w:w="1167" w:type="dxa"/>
            <w:shd w:val="clear" w:color="auto" w:fill="auto"/>
          </w:tcPr>
          <w:p w14:paraId="43BA2FB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HI </w:t>
            </w:r>
          </w:p>
        </w:tc>
        <w:tc>
          <w:tcPr>
            <w:tcW w:w="1163" w:type="dxa"/>
            <w:shd w:val="clear" w:color="auto" w:fill="auto"/>
          </w:tcPr>
          <w:p w14:paraId="58C5457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2306B2B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53039B3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4C67047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272347D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0F889BB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06CA785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2076CE8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08DD409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47" w:type="dxa"/>
            <w:shd w:val="clear" w:color="auto" w:fill="auto"/>
          </w:tcPr>
          <w:p w14:paraId="2B02F7B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-0.5046 **</w:t>
            </w:r>
          </w:p>
        </w:tc>
        <w:tc>
          <w:tcPr>
            <w:tcW w:w="1147" w:type="dxa"/>
            <w:shd w:val="clear" w:color="auto" w:fill="auto"/>
          </w:tcPr>
          <w:p w14:paraId="2BE6A0D8"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0.2378</w:t>
            </w:r>
          </w:p>
        </w:tc>
      </w:tr>
      <w:tr w:rsidR="007579AB" w:rsidRPr="00CF61B9" w14:paraId="1D4E5BA8" w14:textId="77777777" w:rsidTr="006A3B29">
        <w:trPr>
          <w:trHeight w:val="355"/>
        </w:trPr>
        <w:tc>
          <w:tcPr>
            <w:tcW w:w="1167" w:type="dxa"/>
            <w:shd w:val="clear" w:color="auto" w:fill="auto"/>
          </w:tcPr>
          <w:p w14:paraId="4A29C17A"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b/>
                <w:bCs/>
                <w:color w:val="000000"/>
                <w:bdr w:val="none" w:sz="0" w:space="0" w:color="auto" w:frame="1"/>
              </w:rPr>
            </w:pPr>
            <w:r w:rsidRPr="00CF61B9">
              <w:rPr>
                <w:rStyle w:val="gnvwddmdl3b"/>
                <w:rFonts w:ascii="Times New Roman" w:eastAsiaTheme="majorEastAsia" w:hAnsi="Times New Roman" w:cs="Times New Roman"/>
                <w:b/>
                <w:bCs/>
                <w:color w:val="000000"/>
                <w:bdr w:val="none" w:sz="0" w:space="0" w:color="auto" w:frame="1"/>
              </w:rPr>
              <w:t xml:space="preserve">BY </w:t>
            </w:r>
          </w:p>
        </w:tc>
        <w:tc>
          <w:tcPr>
            <w:tcW w:w="1163" w:type="dxa"/>
            <w:shd w:val="clear" w:color="auto" w:fill="auto"/>
          </w:tcPr>
          <w:p w14:paraId="3EF051E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2482793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C71D1B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7587D21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7693B06B"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AE3E0A6"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32E09C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083B2B4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60F938C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54035A1E"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c>
          <w:tcPr>
            <w:tcW w:w="1147" w:type="dxa"/>
            <w:shd w:val="clear" w:color="auto" w:fill="auto"/>
          </w:tcPr>
          <w:p w14:paraId="1FA5237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0.7107 **</w:t>
            </w:r>
          </w:p>
        </w:tc>
      </w:tr>
      <w:tr w:rsidR="007579AB" w:rsidRPr="00CF61B9" w14:paraId="2AAC8B88" w14:textId="77777777" w:rsidTr="006A3B29">
        <w:trPr>
          <w:trHeight w:val="378"/>
        </w:trPr>
        <w:tc>
          <w:tcPr>
            <w:tcW w:w="1167" w:type="dxa"/>
            <w:shd w:val="clear" w:color="auto" w:fill="auto"/>
          </w:tcPr>
          <w:p w14:paraId="621F042F"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SYP</w:t>
            </w:r>
          </w:p>
        </w:tc>
        <w:tc>
          <w:tcPr>
            <w:tcW w:w="1163" w:type="dxa"/>
            <w:shd w:val="clear" w:color="auto" w:fill="auto"/>
          </w:tcPr>
          <w:p w14:paraId="5AF07C3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8" w:type="dxa"/>
            <w:shd w:val="clear" w:color="auto" w:fill="auto"/>
          </w:tcPr>
          <w:p w14:paraId="56D9BDC4"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7A51F119"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349B57A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467F4A9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1C5E1672"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608FC9B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64" w:type="dxa"/>
            <w:shd w:val="clear" w:color="auto" w:fill="auto"/>
          </w:tcPr>
          <w:p w14:paraId="073B2597"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031DC1BD"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279E25C3"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p>
        </w:tc>
        <w:tc>
          <w:tcPr>
            <w:tcW w:w="1147" w:type="dxa"/>
            <w:shd w:val="clear" w:color="auto" w:fill="auto"/>
          </w:tcPr>
          <w:p w14:paraId="791B62DC" w14:textId="77777777" w:rsidR="007579AB" w:rsidRPr="00CF61B9" w:rsidRDefault="007579AB" w:rsidP="006A3B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rPr>
                <w:rStyle w:val="gnvwddmdl3b"/>
                <w:rFonts w:ascii="Times New Roman" w:eastAsiaTheme="majorEastAsia" w:hAnsi="Times New Roman" w:cs="Times New Roman"/>
                <w:color w:val="000000"/>
                <w:bdr w:val="none" w:sz="0" w:space="0" w:color="auto" w:frame="1"/>
              </w:rPr>
            </w:pPr>
            <w:r w:rsidRPr="00CF61B9">
              <w:rPr>
                <w:rStyle w:val="gnvwddmdl3b"/>
                <w:rFonts w:ascii="Times New Roman" w:eastAsiaTheme="majorEastAsia" w:hAnsi="Times New Roman" w:cs="Times New Roman"/>
                <w:color w:val="000000"/>
                <w:bdr w:val="none" w:sz="0" w:space="0" w:color="auto" w:frame="1"/>
              </w:rPr>
              <w:t>1 **</w:t>
            </w:r>
          </w:p>
        </w:tc>
      </w:tr>
    </w:tbl>
    <w:p w14:paraId="5373D029" w14:textId="77777777" w:rsidR="007579AB" w:rsidRDefault="007579AB" w:rsidP="00A100CF">
      <w:pPr>
        <w:sectPr w:rsidR="007579AB" w:rsidSect="007579AB">
          <w:pgSz w:w="16838" w:h="11906" w:orient="landscape"/>
          <w:pgMar w:top="1440" w:right="1440" w:bottom="1440" w:left="1440" w:header="708" w:footer="708" w:gutter="0"/>
          <w:cols w:space="708"/>
          <w:docGrid w:linePitch="360"/>
        </w:sectPr>
      </w:pPr>
    </w:p>
    <w:p w14:paraId="2589ECC7" w14:textId="77777777" w:rsidR="007579AB" w:rsidRPr="007579AB" w:rsidRDefault="007579AB" w:rsidP="00A100CF"/>
    <w:p w14:paraId="1AA38DCA" w14:textId="77777777" w:rsidR="00EE3CA3" w:rsidRDefault="00EE3CA3" w:rsidP="00A100CF">
      <w:pPr>
        <w:rPr>
          <w:b/>
          <w:bCs/>
        </w:rPr>
      </w:pPr>
    </w:p>
    <w:p w14:paraId="7B856C56" w14:textId="782410C0" w:rsidR="00A100CF" w:rsidRPr="00A100CF" w:rsidRDefault="00A100CF" w:rsidP="00A100CF">
      <w:pPr>
        <w:rPr>
          <w:b/>
          <w:bCs/>
        </w:rPr>
      </w:pPr>
      <w:r w:rsidRPr="00A100CF">
        <w:rPr>
          <w:b/>
          <w:bCs/>
        </w:rPr>
        <w:t>4. Conclusion</w:t>
      </w:r>
    </w:p>
    <w:p w14:paraId="5C676224" w14:textId="4F28271E" w:rsidR="00A100CF" w:rsidRPr="00A100CF" w:rsidRDefault="001478B7" w:rsidP="00A100CF">
      <w:r w:rsidRPr="001478B7">
        <w:t>The findings of the study underline the presence of significant genotypic and phenotypic correlations among key yield-contributing traits in mustard genotypes. Seed yield per plant showed strong positive associations with number of seeds per siliqua, siliquae per plant, and biological yield, establishing them as potential selection criteria. The negative associations observed between plant height and branching traits, as well as between harvest index and biological yield, indicate the need for a balanced selection approach. Overall, the results provide a valuable foundation for formulating breeding strategies aimed at enhancing mustard yield under organic farming systems. Future studies should consider multi-location and multi-season trials to validate these trait relationships and improve selection accuracy.</w:t>
      </w:r>
    </w:p>
    <w:p w14:paraId="052CEC7A" w14:textId="77777777" w:rsidR="00A100CF" w:rsidRPr="00A100CF" w:rsidRDefault="00A100CF" w:rsidP="00A100CF">
      <w:pPr>
        <w:rPr>
          <w:b/>
          <w:bCs/>
        </w:rPr>
      </w:pPr>
      <w:r w:rsidRPr="00A100CF">
        <w:rPr>
          <w:b/>
          <w:bCs/>
        </w:rPr>
        <w:t>References</w:t>
      </w:r>
    </w:p>
    <w:p w14:paraId="08CC2234" w14:textId="1F0702B5" w:rsidR="00110C6E" w:rsidRDefault="00312CD4" w:rsidP="00584A8E">
      <w:pPr>
        <w:pStyle w:val="ListParagraph"/>
        <w:numPr>
          <w:ilvl w:val="0"/>
          <w:numId w:val="5"/>
        </w:numPr>
      </w:pPr>
      <w:r w:rsidRPr="00312CD4">
        <w:t xml:space="preserve">Ali N, Farzad J, </w:t>
      </w:r>
      <w:proofErr w:type="spellStart"/>
      <w:r w:rsidRPr="00312CD4">
        <w:t>Jaferieh</w:t>
      </w:r>
      <w:proofErr w:type="spellEnd"/>
      <w:r w:rsidRPr="00312CD4">
        <w:t xml:space="preserve"> Y E. and </w:t>
      </w:r>
      <w:proofErr w:type="spellStart"/>
      <w:r w:rsidRPr="00312CD4">
        <w:t>Mýrza</w:t>
      </w:r>
      <w:proofErr w:type="spellEnd"/>
      <w:r w:rsidRPr="00312CD4">
        <w:t xml:space="preserve"> M. Y., (2002). Relationship among yield components and selection criteria for yield improvement in winter rapeseed [Brassica </w:t>
      </w:r>
      <w:proofErr w:type="spellStart"/>
      <w:r w:rsidRPr="00312CD4">
        <w:t>napus</w:t>
      </w:r>
      <w:proofErr w:type="spellEnd"/>
      <w:r w:rsidRPr="00312CD4">
        <w:t xml:space="preserve"> (L.) </w:t>
      </w:r>
      <w:proofErr w:type="spellStart"/>
      <w:r w:rsidRPr="00312CD4">
        <w:t>Czern</w:t>
      </w:r>
      <w:proofErr w:type="spellEnd"/>
      <w:r w:rsidRPr="00312CD4">
        <w:t xml:space="preserve">. &amp; </w:t>
      </w:r>
      <w:proofErr w:type="spellStart"/>
      <w:r w:rsidRPr="00312CD4">
        <w:t>Coss</w:t>
      </w:r>
      <w:proofErr w:type="spellEnd"/>
      <w:r w:rsidRPr="00312CD4">
        <w:t>.]. Pakistan Journal of Botany; 35:167-174.</w:t>
      </w:r>
    </w:p>
    <w:p w14:paraId="704B4AB0" w14:textId="4FBA1EF6" w:rsidR="00CB22EC" w:rsidRDefault="00CB22EC" w:rsidP="00584A8E">
      <w:pPr>
        <w:pStyle w:val="ListParagraph"/>
        <w:numPr>
          <w:ilvl w:val="0"/>
          <w:numId w:val="5"/>
        </w:numPr>
      </w:pPr>
      <w:r w:rsidRPr="00CB22EC">
        <w:t xml:space="preserve">Chauhan, JS., Singh, KH., Singh, Manju., </w:t>
      </w:r>
      <w:proofErr w:type="spellStart"/>
      <w:r w:rsidRPr="00CB22EC">
        <w:t>Bhadauria</w:t>
      </w:r>
      <w:proofErr w:type="spellEnd"/>
      <w:r w:rsidRPr="00CB22EC">
        <w:t xml:space="preserve">, V.P.S. and Kumar, A. (2017). Studies on genetic variability and path analysis for quality characters in </w:t>
      </w:r>
      <w:proofErr w:type="spellStart"/>
      <w:r w:rsidRPr="00CB22EC">
        <w:t>Rapeseedmustard</w:t>
      </w:r>
      <w:proofErr w:type="spellEnd"/>
      <w:r w:rsidRPr="00CB22EC">
        <w:t xml:space="preserve"> (Brassica species). J. Plant Genet. </w:t>
      </w:r>
      <w:proofErr w:type="spellStart"/>
      <w:r w:rsidRPr="00CB22EC">
        <w:t>Resour</w:t>
      </w:r>
      <w:proofErr w:type="spellEnd"/>
      <w:r w:rsidRPr="00CB22EC">
        <w:t>., 21(2):113-117.</w:t>
      </w:r>
    </w:p>
    <w:p w14:paraId="631E4AF9" w14:textId="5D6BDAF2" w:rsidR="00110C6E" w:rsidRDefault="00C51F91" w:rsidP="00584A8E">
      <w:pPr>
        <w:pStyle w:val="ListParagraph"/>
        <w:numPr>
          <w:ilvl w:val="0"/>
          <w:numId w:val="5"/>
        </w:numPr>
      </w:pPr>
      <w:r w:rsidRPr="00C51F91">
        <w:t xml:space="preserve">Choudhary, V.K., Kumar, R., </w:t>
      </w:r>
      <w:proofErr w:type="spellStart"/>
      <w:r w:rsidRPr="00C51F91">
        <w:t>Sah</w:t>
      </w:r>
      <w:proofErr w:type="spellEnd"/>
      <w:r w:rsidRPr="00C51F91">
        <w:t xml:space="preserve">, </w:t>
      </w:r>
      <w:proofErr w:type="gramStart"/>
      <w:r w:rsidRPr="00C51F91">
        <w:t>J.N.,(</w:t>
      </w:r>
      <w:proofErr w:type="gramEnd"/>
      <w:r w:rsidRPr="00C51F91">
        <w:t xml:space="preserve">2003). Path analysis in Indian mustard, J App. </w:t>
      </w:r>
      <w:proofErr w:type="spellStart"/>
      <w:r w:rsidRPr="00C51F91">
        <w:t>Biol</w:t>
      </w:r>
      <w:proofErr w:type="spellEnd"/>
      <w:r w:rsidRPr="00C51F91">
        <w:t>; 13:6-8.</w:t>
      </w:r>
      <w:r>
        <w:t xml:space="preserve"> </w:t>
      </w:r>
    </w:p>
    <w:p w14:paraId="6E5611D5" w14:textId="57C0F37C" w:rsidR="00C51F91" w:rsidRDefault="00C51F91" w:rsidP="00584A8E">
      <w:pPr>
        <w:pStyle w:val="ListParagraph"/>
        <w:numPr>
          <w:ilvl w:val="0"/>
          <w:numId w:val="5"/>
        </w:numPr>
      </w:pPr>
      <w:proofErr w:type="spellStart"/>
      <w:r w:rsidRPr="00C51F91">
        <w:t>Doddabhimappa</w:t>
      </w:r>
      <w:proofErr w:type="spellEnd"/>
      <w:r w:rsidRPr="00C51F91">
        <w:t xml:space="preserve">, R.; Prakash, B. G.; </w:t>
      </w:r>
      <w:proofErr w:type="spellStart"/>
      <w:r w:rsidRPr="00C51F91">
        <w:t>Salimath</w:t>
      </w:r>
      <w:proofErr w:type="spellEnd"/>
      <w:r w:rsidRPr="00C51F91">
        <w:t xml:space="preserve">, P. M.; Ravikumar, R. L. and Rao, M. S. L. (2009). Correlation and path analysis in Indian mustard [Brassica </w:t>
      </w:r>
      <w:proofErr w:type="spellStart"/>
      <w:r w:rsidRPr="00C51F91">
        <w:t>juncea</w:t>
      </w:r>
      <w:proofErr w:type="spellEnd"/>
      <w:r w:rsidRPr="00C51F91">
        <w:t xml:space="preserve"> (L.) </w:t>
      </w:r>
      <w:proofErr w:type="spellStart"/>
      <w:r w:rsidRPr="00C51F91">
        <w:t>Czern</w:t>
      </w:r>
      <w:proofErr w:type="spellEnd"/>
      <w:r w:rsidRPr="00C51F91">
        <w:t xml:space="preserve"> and </w:t>
      </w:r>
      <w:proofErr w:type="spellStart"/>
      <w:r w:rsidRPr="00C51F91">
        <w:t>Coss</w:t>
      </w:r>
      <w:proofErr w:type="spellEnd"/>
      <w:r w:rsidRPr="00C51F91">
        <w:t>]. Karnataka Journal of Agriculture Science. 22(5):971-977</w:t>
      </w:r>
    </w:p>
    <w:p w14:paraId="4536D2F4" w14:textId="2470201A" w:rsidR="00C51F91" w:rsidRDefault="00C51F91" w:rsidP="00584A8E">
      <w:pPr>
        <w:pStyle w:val="ListParagraph"/>
        <w:numPr>
          <w:ilvl w:val="0"/>
          <w:numId w:val="5"/>
        </w:numPr>
      </w:pPr>
      <w:r w:rsidRPr="00C51F91">
        <w:t xml:space="preserve">Lodhi, B., </w:t>
      </w:r>
      <w:proofErr w:type="spellStart"/>
      <w:r w:rsidRPr="00C51F91">
        <w:t>Thakral</w:t>
      </w:r>
      <w:proofErr w:type="spellEnd"/>
      <w:r w:rsidRPr="00C51F91">
        <w:t xml:space="preserve">, N. K., Avtar, A. and Singh, A. (2014). Genetic variability, association and path analysis in Indian mustard (Brassica </w:t>
      </w:r>
      <w:proofErr w:type="spellStart"/>
      <w:r w:rsidRPr="00C51F91">
        <w:t>juncea</w:t>
      </w:r>
      <w:proofErr w:type="spellEnd"/>
      <w:r w:rsidRPr="00C51F91">
        <w:t xml:space="preserve"> L.). J. Oilseed Brassica, 2(1):26-31.</w:t>
      </w:r>
    </w:p>
    <w:p w14:paraId="6AFF2816" w14:textId="77BE8324" w:rsidR="00CB22EC" w:rsidRDefault="00CB22EC" w:rsidP="00584A8E">
      <w:pPr>
        <w:pStyle w:val="ListParagraph"/>
        <w:numPr>
          <w:ilvl w:val="0"/>
          <w:numId w:val="5"/>
        </w:numPr>
      </w:pPr>
      <w:proofErr w:type="spellStart"/>
      <w:r w:rsidRPr="00CB22EC">
        <w:t>Lyngdoh</w:t>
      </w:r>
      <w:proofErr w:type="spellEnd"/>
      <w:r w:rsidRPr="00CB22EC">
        <w:t xml:space="preserve">, Y., </w:t>
      </w:r>
      <w:proofErr w:type="spellStart"/>
      <w:r w:rsidRPr="00CB22EC">
        <w:t>Kanaujia</w:t>
      </w:r>
      <w:proofErr w:type="spellEnd"/>
      <w:r w:rsidRPr="00CB22EC">
        <w:t xml:space="preserve">, S.P. and Shah, P. (2017). Genetic variability, characters association and path coefficient analysis in green mustard (Brassica </w:t>
      </w:r>
      <w:proofErr w:type="spellStart"/>
      <w:r w:rsidRPr="00CB22EC">
        <w:t>juncea</w:t>
      </w:r>
      <w:proofErr w:type="spellEnd"/>
      <w:r w:rsidRPr="00CB22EC">
        <w:t xml:space="preserve"> L.) genotypes. Int. J. Recent Scientific Res., 8(8)19388-19391.</w:t>
      </w:r>
    </w:p>
    <w:p w14:paraId="47189408" w14:textId="5072D618" w:rsidR="00C51F91" w:rsidRDefault="00C51F91" w:rsidP="00584A8E">
      <w:pPr>
        <w:pStyle w:val="ListParagraph"/>
        <w:numPr>
          <w:ilvl w:val="0"/>
          <w:numId w:val="5"/>
        </w:numPr>
      </w:pPr>
      <w:r w:rsidRPr="00C51F91">
        <w:t xml:space="preserve">Maurya, N.; Singh, A. K. and Singh, S. K. (2012). Inter relationship analysis of yield and yield components in Indian mustard. (Brassica </w:t>
      </w:r>
      <w:proofErr w:type="spellStart"/>
      <w:r w:rsidRPr="00C51F91">
        <w:t>juncea</w:t>
      </w:r>
      <w:proofErr w:type="spellEnd"/>
      <w:r w:rsidRPr="00C51F91">
        <w:t xml:space="preserve"> L.). Indian J. Pl. Sci. 1(2-3):90-92.</w:t>
      </w:r>
    </w:p>
    <w:p w14:paraId="566F630D" w14:textId="6309385C" w:rsidR="00CB22EC" w:rsidRDefault="00CB22EC" w:rsidP="00584A8E">
      <w:pPr>
        <w:pStyle w:val="ListParagraph"/>
        <w:numPr>
          <w:ilvl w:val="0"/>
          <w:numId w:val="5"/>
        </w:numPr>
      </w:pPr>
      <w:r w:rsidRPr="00CB22EC">
        <w:t>Prasad, G., and Patil, BR. (2018). Association and path coefficient analysis in Indian mustard genotypes. Int. J. Chemical Studies, 6(5):362-368.</w:t>
      </w:r>
    </w:p>
    <w:p w14:paraId="10A08F7B" w14:textId="1C288DC4" w:rsidR="00CB22EC" w:rsidRDefault="00CB22EC" w:rsidP="00584A8E">
      <w:pPr>
        <w:pStyle w:val="ListParagraph"/>
        <w:numPr>
          <w:ilvl w:val="0"/>
          <w:numId w:val="5"/>
        </w:numPr>
      </w:pPr>
      <w:r w:rsidRPr="00CB22EC">
        <w:t xml:space="preserve">Rai, P.K., </w:t>
      </w:r>
      <w:proofErr w:type="spellStart"/>
      <w:r w:rsidRPr="00CB22EC">
        <w:t>Ambawat</w:t>
      </w:r>
      <w:proofErr w:type="spellEnd"/>
      <w:r w:rsidRPr="00CB22EC">
        <w:t xml:space="preserve">, S., </w:t>
      </w:r>
      <w:proofErr w:type="spellStart"/>
      <w:r w:rsidRPr="00CB22EC">
        <w:t>Gurjar</w:t>
      </w:r>
      <w:proofErr w:type="spellEnd"/>
      <w:r w:rsidRPr="00CB22EC">
        <w:t xml:space="preserve">, N., Singh, V.V. and Singh, S. (2017). Assessment of genetic variation among drought tolerant recombinant inbred lines (RILs) of Indian mustard (Brassica </w:t>
      </w:r>
      <w:proofErr w:type="spellStart"/>
      <w:r w:rsidRPr="00CB22EC">
        <w:t>juncea</w:t>
      </w:r>
      <w:proofErr w:type="spellEnd"/>
      <w:r w:rsidRPr="00CB22EC">
        <w:t xml:space="preserve"> L.). J. Oilseed Brassica, 8(2):13-150.</w:t>
      </w:r>
    </w:p>
    <w:p w14:paraId="5609E92C" w14:textId="40BE78E7" w:rsidR="00C51F91" w:rsidRDefault="00C51F91" w:rsidP="00584A8E">
      <w:pPr>
        <w:pStyle w:val="ListParagraph"/>
        <w:numPr>
          <w:ilvl w:val="0"/>
          <w:numId w:val="5"/>
        </w:numPr>
      </w:pPr>
      <w:r w:rsidRPr="00C51F91">
        <w:t xml:space="preserve">Rathod, V. B., Mehta, D. R. And Solanki, H. V. (2013). Correlation and path coefficient analysis in Indian Mustard [Brassica </w:t>
      </w:r>
      <w:proofErr w:type="spellStart"/>
      <w:r w:rsidRPr="00C51F91">
        <w:t>juncea</w:t>
      </w:r>
      <w:proofErr w:type="spellEnd"/>
      <w:r w:rsidRPr="00C51F91">
        <w:t xml:space="preserve"> (L.) </w:t>
      </w:r>
      <w:proofErr w:type="spellStart"/>
      <w:r w:rsidRPr="00C51F91">
        <w:t>Czern</w:t>
      </w:r>
      <w:proofErr w:type="spellEnd"/>
      <w:r w:rsidRPr="00C51F91">
        <w:t xml:space="preserve"> &amp; </w:t>
      </w:r>
      <w:proofErr w:type="spellStart"/>
      <w:r w:rsidRPr="00C51F91">
        <w:t>Coss</w:t>
      </w:r>
      <w:proofErr w:type="spellEnd"/>
      <w:r w:rsidRPr="00C51F91">
        <w:t xml:space="preserve">] </w:t>
      </w:r>
      <w:proofErr w:type="spellStart"/>
      <w:r w:rsidRPr="00C51F91">
        <w:t>Agres</w:t>
      </w:r>
      <w:proofErr w:type="spellEnd"/>
      <w:r w:rsidRPr="00C51F91">
        <w:t xml:space="preserve"> – An International e-</w:t>
      </w:r>
      <w:proofErr w:type="gramStart"/>
      <w:r w:rsidRPr="00C51F91">
        <w:t>Journal ,</w:t>
      </w:r>
      <w:proofErr w:type="gramEnd"/>
      <w:r w:rsidRPr="00C51F91">
        <w:t xml:space="preserve"> 2(4): 514-519.</w:t>
      </w:r>
    </w:p>
    <w:p w14:paraId="02C07C74" w14:textId="51237689" w:rsidR="00C51F91" w:rsidRDefault="00CB22EC" w:rsidP="00584A8E">
      <w:pPr>
        <w:pStyle w:val="ListParagraph"/>
        <w:numPr>
          <w:ilvl w:val="0"/>
          <w:numId w:val="5"/>
        </w:numPr>
      </w:pPr>
      <w:r w:rsidRPr="00CB22EC">
        <w:t xml:space="preserve">Roy, R.K., Kumar, A., Kumar, S., Kumar, A. and Kumar, R.R. (2017). Correlation and Path Analysis in Indian Mustard (Brassica </w:t>
      </w:r>
      <w:proofErr w:type="spellStart"/>
      <w:r w:rsidRPr="00CB22EC">
        <w:t>juncea</w:t>
      </w:r>
      <w:proofErr w:type="spellEnd"/>
      <w:r w:rsidRPr="00CB22EC">
        <w:t xml:space="preserve"> L. </w:t>
      </w:r>
      <w:proofErr w:type="spellStart"/>
      <w:r w:rsidRPr="00CB22EC">
        <w:t>Czern</w:t>
      </w:r>
      <w:proofErr w:type="spellEnd"/>
      <w:r w:rsidRPr="00CB22EC">
        <w:t xml:space="preserve"> and </w:t>
      </w:r>
      <w:proofErr w:type="spellStart"/>
      <w:r w:rsidRPr="00CB22EC">
        <w:t>Coss</w:t>
      </w:r>
      <w:proofErr w:type="spellEnd"/>
      <w:r w:rsidRPr="00CB22EC">
        <w:t>) under late sown condition. Environment and Ecology, 36(1A):247-254.</w:t>
      </w:r>
    </w:p>
    <w:p w14:paraId="6D6BC10C" w14:textId="04F9EAAC" w:rsidR="008E5C61" w:rsidRDefault="008E5C61" w:rsidP="00584A8E">
      <w:pPr>
        <w:pStyle w:val="ListParagraph"/>
        <w:numPr>
          <w:ilvl w:val="0"/>
          <w:numId w:val="5"/>
        </w:numPr>
      </w:pPr>
      <w:r w:rsidRPr="008E5C61">
        <w:t>Singh, R.K. and Chaudhary, B.D. (1979) Biometrical Methods in Quantitative Genetic Analysis. Kalyani Publishers, New Delhi.</w:t>
      </w:r>
    </w:p>
    <w:p w14:paraId="2587EB89" w14:textId="2F97A043" w:rsidR="00A552C5" w:rsidRDefault="00A552C5" w:rsidP="00584A8E">
      <w:pPr>
        <w:pStyle w:val="ListParagraph"/>
        <w:numPr>
          <w:ilvl w:val="0"/>
          <w:numId w:val="5"/>
        </w:numPr>
      </w:pPr>
      <w:r w:rsidRPr="00A552C5">
        <w:lastRenderedPageBreak/>
        <w:t xml:space="preserve">Singh, S., Dwivedi, A.K., Ashutosh, Meena, O. and Kumar, K. (2018). Genotypic variability, heritability and genetic advance in Indian mustard [Brassica </w:t>
      </w:r>
      <w:proofErr w:type="spellStart"/>
      <w:r w:rsidRPr="00A552C5">
        <w:t>juncea</w:t>
      </w:r>
      <w:proofErr w:type="spellEnd"/>
      <w:r w:rsidRPr="00A552C5">
        <w:t xml:space="preserve"> (L.) </w:t>
      </w:r>
      <w:proofErr w:type="spellStart"/>
      <w:r w:rsidRPr="00A552C5">
        <w:t>Czern</w:t>
      </w:r>
      <w:proofErr w:type="spellEnd"/>
      <w:r w:rsidRPr="00A552C5">
        <w:t xml:space="preserve"> &amp; </w:t>
      </w:r>
      <w:proofErr w:type="spellStart"/>
      <w:r w:rsidRPr="00A552C5">
        <w:t>Coss</w:t>
      </w:r>
      <w:proofErr w:type="spellEnd"/>
      <w:r w:rsidRPr="00A552C5">
        <w:t>.]. Genotypes. J. Pharmacognosy and Phytochemistry, 7(3):350-352.</w:t>
      </w:r>
    </w:p>
    <w:p w14:paraId="414E8238" w14:textId="6BF8ADB9" w:rsidR="00CB22EC" w:rsidRDefault="00CB22EC" w:rsidP="00584A8E">
      <w:pPr>
        <w:pStyle w:val="ListParagraph"/>
        <w:numPr>
          <w:ilvl w:val="0"/>
          <w:numId w:val="5"/>
        </w:numPr>
      </w:pPr>
      <w:proofErr w:type="spellStart"/>
      <w:r w:rsidRPr="00CB22EC">
        <w:t>Tantuway</w:t>
      </w:r>
      <w:proofErr w:type="spellEnd"/>
      <w:r w:rsidRPr="00CB22EC">
        <w:t xml:space="preserve">, G., Srivastava, k., </w:t>
      </w:r>
      <w:proofErr w:type="spellStart"/>
      <w:r w:rsidRPr="00CB22EC">
        <w:t>Tirkey</w:t>
      </w:r>
      <w:proofErr w:type="spellEnd"/>
      <w:r w:rsidRPr="00CB22EC">
        <w:t xml:space="preserve">, </w:t>
      </w:r>
      <w:proofErr w:type="gramStart"/>
      <w:r w:rsidRPr="00CB22EC">
        <w:t>A.,(</w:t>
      </w:r>
      <w:proofErr w:type="gramEnd"/>
      <w:r w:rsidRPr="00CB22EC">
        <w:t xml:space="preserve">2018). Character Association and path analysis studies of yield &amp; yield attributing traits in Indian mustard (Brassica </w:t>
      </w:r>
      <w:proofErr w:type="spellStart"/>
      <w:r w:rsidRPr="00CB22EC">
        <w:t>juncea</w:t>
      </w:r>
      <w:proofErr w:type="spellEnd"/>
      <w:r w:rsidRPr="00CB22EC">
        <w:t xml:space="preserve"> </w:t>
      </w:r>
      <w:proofErr w:type="gramStart"/>
      <w:r w:rsidRPr="00CB22EC">
        <w:t>( L.</w:t>
      </w:r>
      <w:proofErr w:type="gramEnd"/>
      <w:r w:rsidRPr="00CB22EC">
        <w:t xml:space="preserve">) </w:t>
      </w:r>
      <w:proofErr w:type="spellStart"/>
      <w:r w:rsidRPr="00CB22EC">
        <w:t>czern</w:t>
      </w:r>
      <w:proofErr w:type="spellEnd"/>
      <w:r w:rsidRPr="00CB22EC">
        <w:t xml:space="preserve"> &amp; </w:t>
      </w:r>
      <w:proofErr w:type="spellStart"/>
      <w:r w:rsidRPr="00CB22EC">
        <w:t>coss</w:t>
      </w:r>
      <w:proofErr w:type="spellEnd"/>
      <w:r w:rsidRPr="00CB22EC">
        <w:t>), Plant Archives Vol. 18 ( 2): 2245-2251.</w:t>
      </w:r>
    </w:p>
    <w:p w14:paraId="0136DEA2" w14:textId="1A7084F0" w:rsidR="00BA6A95" w:rsidRDefault="00BA6A95" w:rsidP="00584A8E">
      <w:pPr>
        <w:pStyle w:val="ListParagraph"/>
        <w:numPr>
          <w:ilvl w:val="0"/>
          <w:numId w:val="5"/>
        </w:numPr>
      </w:pPr>
      <w:r w:rsidRPr="00BA6A95">
        <w:t xml:space="preserve">Warwick, S.I., Francis, A. and J. </w:t>
      </w:r>
      <w:proofErr w:type="spellStart"/>
      <w:r w:rsidRPr="00BA6A95">
        <w:t>LaFleche</w:t>
      </w:r>
      <w:proofErr w:type="spellEnd"/>
      <w:r w:rsidRPr="00BA6A95">
        <w:t>. (2000). Guide to wild germplasm of Brassica and Allied crops (Tribe Brassicaceae).</w:t>
      </w:r>
    </w:p>
    <w:p w14:paraId="59BFD2D3" w14:textId="798DD691" w:rsidR="00C969CA" w:rsidRDefault="00C969CA" w:rsidP="001B36F7">
      <w:pPr>
        <w:pStyle w:val="ListParagraph"/>
      </w:pPr>
    </w:p>
    <w:p w14:paraId="41FBA908" w14:textId="77777777" w:rsidR="001B36F7" w:rsidRDefault="001B36F7" w:rsidP="001B36F7">
      <w:pPr>
        <w:pStyle w:val="ListParagraph"/>
      </w:pPr>
    </w:p>
    <w:sectPr w:rsidR="001B36F7" w:rsidSect="00757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E8C84" w14:textId="77777777" w:rsidR="00F16CA4" w:rsidRDefault="00F16CA4" w:rsidP="001D51E3">
      <w:pPr>
        <w:spacing w:after="0" w:line="240" w:lineRule="auto"/>
      </w:pPr>
      <w:r>
        <w:separator/>
      </w:r>
    </w:p>
  </w:endnote>
  <w:endnote w:type="continuationSeparator" w:id="0">
    <w:p w14:paraId="69A106DC" w14:textId="77777777" w:rsidR="00F16CA4" w:rsidRDefault="00F16CA4" w:rsidP="001D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830B" w14:textId="77777777" w:rsidR="001D51E3" w:rsidRDefault="001D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4A06" w14:textId="77777777" w:rsidR="001D51E3" w:rsidRDefault="001D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3080" w14:textId="77777777" w:rsidR="001D51E3" w:rsidRDefault="001D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13D89" w14:textId="77777777" w:rsidR="00F16CA4" w:rsidRDefault="00F16CA4" w:rsidP="001D51E3">
      <w:pPr>
        <w:spacing w:after="0" w:line="240" w:lineRule="auto"/>
      </w:pPr>
      <w:r>
        <w:separator/>
      </w:r>
    </w:p>
  </w:footnote>
  <w:footnote w:type="continuationSeparator" w:id="0">
    <w:p w14:paraId="38167FCC" w14:textId="77777777" w:rsidR="00F16CA4" w:rsidRDefault="00F16CA4" w:rsidP="001D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6BF6" w14:textId="7D813F80" w:rsidR="001D51E3" w:rsidRDefault="001D51E3">
    <w:pPr>
      <w:pStyle w:val="Header"/>
    </w:pPr>
    <w:r>
      <w:rPr>
        <w:noProof/>
      </w:rPr>
      <w:pict w14:anchorId="46B3D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221E4" w14:textId="55B03438" w:rsidR="001D51E3" w:rsidRDefault="001D51E3">
    <w:pPr>
      <w:pStyle w:val="Header"/>
    </w:pPr>
    <w:r>
      <w:rPr>
        <w:noProof/>
      </w:rPr>
      <w:pict w14:anchorId="39503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7E1D" w14:textId="19D966C2" w:rsidR="001D51E3" w:rsidRDefault="001D51E3">
    <w:pPr>
      <w:pStyle w:val="Header"/>
    </w:pPr>
    <w:r>
      <w:rPr>
        <w:noProof/>
      </w:rPr>
      <w:pict w14:anchorId="211AB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A57"/>
    <w:multiLevelType w:val="multilevel"/>
    <w:tmpl w:val="2D42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49E2"/>
    <w:multiLevelType w:val="hybridMultilevel"/>
    <w:tmpl w:val="2E18C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DF33F1"/>
    <w:multiLevelType w:val="hybridMultilevel"/>
    <w:tmpl w:val="0C56A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31236E"/>
    <w:multiLevelType w:val="multilevel"/>
    <w:tmpl w:val="F38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13EF8"/>
    <w:multiLevelType w:val="hybridMultilevel"/>
    <w:tmpl w:val="7A94F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CF"/>
    <w:rsid w:val="00015CE1"/>
    <w:rsid w:val="000221A0"/>
    <w:rsid w:val="00110C6E"/>
    <w:rsid w:val="00123DB8"/>
    <w:rsid w:val="001478B7"/>
    <w:rsid w:val="00151F17"/>
    <w:rsid w:val="001B36F7"/>
    <w:rsid w:val="001D51E3"/>
    <w:rsid w:val="0028700A"/>
    <w:rsid w:val="002F1319"/>
    <w:rsid w:val="002F1A30"/>
    <w:rsid w:val="00312CD4"/>
    <w:rsid w:val="00377663"/>
    <w:rsid w:val="00475329"/>
    <w:rsid w:val="004C5076"/>
    <w:rsid w:val="004D67EE"/>
    <w:rsid w:val="00530BC7"/>
    <w:rsid w:val="00564991"/>
    <w:rsid w:val="00584A8E"/>
    <w:rsid w:val="005B794D"/>
    <w:rsid w:val="00652BB6"/>
    <w:rsid w:val="0069223D"/>
    <w:rsid w:val="00693CCB"/>
    <w:rsid w:val="00702C59"/>
    <w:rsid w:val="0072059E"/>
    <w:rsid w:val="007579AB"/>
    <w:rsid w:val="008E5C61"/>
    <w:rsid w:val="009721BB"/>
    <w:rsid w:val="009B2B7E"/>
    <w:rsid w:val="009F58BD"/>
    <w:rsid w:val="00A100CF"/>
    <w:rsid w:val="00A552C5"/>
    <w:rsid w:val="00A6630F"/>
    <w:rsid w:val="00A732B3"/>
    <w:rsid w:val="00AC08F5"/>
    <w:rsid w:val="00AC3403"/>
    <w:rsid w:val="00B2278F"/>
    <w:rsid w:val="00BA6A95"/>
    <w:rsid w:val="00BE1B21"/>
    <w:rsid w:val="00C479E0"/>
    <w:rsid w:val="00C51F91"/>
    <w:rsid w:val="00C5423F"/>
    <w:rsid w:val="00C65B96"/>
    <w:rsid w:val="00C969CA"/>
    <w:rsid w:val="00CB22EC"/>
    <w:rsid w:val="00D1615C"/>
    <w:rsid w:val="00DE573E"/>
    <w:rsid w:val="00E0534E"/>
    <w:rsid w:val="00E35EC3"/>
    <w:rsid w:val="00E74565"/>
    <w:rsid w:val="00EE3CA3"/>
    <w:rsid w:val="00EE718D"/>
    <w:rsid w:val="00EF5A20"/>
    <w:rsid w:val="00F16CA4"/>
    <w:rsid w:val="00F2528B"/>
    <w:rsid w:val="00FC4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FADB8"/>
  <w15:chartTrackingRefBased/>
  <w15:docId w15:val="{B05B79C3-85E5-4F92-971E-59970F43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0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0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0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0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0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0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0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0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0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0CF"/>
    <w:rPr>
      <w:rFonts w:eastAsiaTheme="majorEastAsia" w:cstheme="majorBidi"/>
      <w:color w:val="272727" w:themeColor="text1" w:themeTint="D8"/>
    </w:rPr>
  </w:style>
  <w:style w:type="paragraph" w:styleId="Title">
    <w:name w:val="Title"/>
    <w:basedOn w:val="Normal"/>
    <w:next w:val="Normal"/>
    <w:link w:val="TitleChar"/>
    <w:uiPriority w:val="10"/>
    <w:qFormat/>
    <w:rsid w:val="00A10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0CF"/>
    <w:pPr>
      <w:spacing w:before="160"/>
      <w:jc w:val="center"/>
    </w:pPr>
    <w:rPr>
      <w:i/>
      <w:iCs/>
      <w:color w:val="404040" w:themeColor="text1" w:themeTint="BF"/>
    </w:rPr>
  </w:style>
  <w:style w:type="character" w:customStyle="1" w:styleId="QuoteChar">
    <w:name w:val="Quote Char"/>
    <w:basedOn w:val="DefaultParagraphFont"/>
    <w:link w:val="Quote"/>
    <w:uiPriority w:val="29"/>
    <w:rsid w:val="00A100CF"/>
    <w:rPr>
      <w:i/>
      <w:iCs/>
      <w:color w:val="404040" w:themeColor="text1" w:themeTint="BF"/>
    </w:rPr>
  </w:style>
  <w:style w:type="paragraph" w:styleId="ListParagraph">
    <w:name w:val="List Paragraph"/>
    <w:basedOn w:val="Normal"/>
    <w:uiPriority w:val="34"/>
    <w:qFormat/>
    <w:rsid w:val="00A100CF"/>
    <w:pPr>
      <w:ind w:left="720"/>
      <w:contextualSpacing/>
    </w:pPr>
  </w:style>
  <w:style w:type="character" w:styleId="IntenseEmphasis">
    <w:name w:val="Intense Emphasis"/>
    <w:basedOn w:val="DefaultParagraphFont"/>
    <w:uiPriority w:val="21"/>
    <w:qFormat/>
    <w:rsid w:val="00A100CF"/>
    <w:rPr>
      <w:i/>
      <w:iCs/>
      <w:color w:val="2F5496" w:themeColor="accent1" w:themeShade="BF"/>
    </w:rPr>
  </w:style>
  <w:style w:type="paragraph" w:styleId="IntenseQuote">
    <w:name w:val="Intense Quote"/>
    <w:basedOn w:val="Normal"/>
    <w:next w:val="Normal"/>
    <w:link w:val="IntenseQuoteChar"/>
    <w:uiPriority w:val="30"/>
    <w:qFormat/>
    <w:rsid w:val="00A1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0CF"/>
    <w:rPr>
      <w:i/>
      <w:iCs/>
      <w:color w:val="2F5496" w:themeColor="accent1" w:themeShade="BF"/>
    </w:rPr>
  </w:style>
  <w:style w:type="character" w:styleId="IntenseReference">
    <w:name w:val="Intense Reference"/>
    <w:basedOn w:val="DefaultParagraphFont"/>
    <w:uiPriority w:val="32"/>
    <w:qFormat/>
    <w:rsid w:val="00A100CF"/>
    <w:rPr>
      <w:b/>
      <w:bCs/>
      <w:smallCaps/>
      <w:color w:val="2F5496" w:themeColor="accent1" w:themeShade="BF"/>
      <w:spacing w:val="5"/>
    </w:rPr>
  </w:style>
  <w:style w:type="paragraph" w:styleId="HTMLPreformatted">
    <w:name w:val="HTML Preformatted"/>
    <w:basedOn w:val="Normal"/>
    <w:link w:val="HTMLPreformattedChar"/>
    <w:uiPriority w:val="99"/>
    <w:unhideWhenUsed/>
    <w:rsid w:val="0075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14:ligatures w14:val="none"/>
    </w:rPr>
  </w:style>
  <w:style w:type="character" w:customStyle="1" w:styleId="HTMLPreformattedChar">
    <w:name w:val="HTML Preformatted Char"/>
    <w:basedOn w:val="DefaultParagraphFont"/>
    <w:link w:val="HTMLPreformatted"/>
    <w:uiPriority w:val="99"/>
    <w:rsid w:val="007579AB"/>
    <w:rPr>
      <w:rFonts w:ascii="Courier New" w:eastAsia="Times New Roman" w:hAnsi="Courier New" w:cs="Courier New"/>
      <w:kern w:val="0"/>
      <w:sz w:val="20"/>
      <w:szCs w:val="20"/>
      <w:lang w:val="en-US" w:bidi="hi-IN"/>
      <w14:ligatures w14:val="none"/>
    </w:rPr>
  </w:style>
  <w:style w:type="character" w:customStyle="1" w:styleId="gnvwddmdl3b">
    <w:name w:val="gnvwddmdl3b"/>
    <w:rsid w:val="007579AB"/>
  </w:style>
  <w:style w:type="character" w:styleId="Hyperlink">
    <w:name w:val="Hyperlink"/>
    <w:basedOn w:val="DefaultParagraphFont"/>
    <w:uiPriority w:val="99"/>
    <w:unhideWhenUsed/>
    <w:rsid w:val="00E74565"/>
    <w:rPr>
      <w:color w:val="0563C1" w:themeColor="hyperlink"/>
      <w:u w:val="single"/>
    </w:rPr>
  </w:style>
  <w:style w:type="character" w:styleId="UnresolvedMention">
    <w:name w:val="Unresolved Mention"/>
    <w:basedOn w:val="DefaultParagraphFont"/>
    <w:uiPriority w:val="99"/>
    <w:semiHidden/>
    <w:unhideWhenUsed/>
    <w:rsid w:val="00E74565"/>
    <w:rPr>
      <w:color w:val="605E5C"/>
      <w:shd w:val="clear" w:color="auto" w:fill="E1DFDD"/>
    </w:rPr>
  </w:style>
  <w:style w:type="paragraph" w:styleId="Header">
    <w:name w:val="header"/>
    <w:basedOn w:val="Normal"/>
    <w:link w:val="HeaderChar"/>
    <w:uiPriority w:val="99"/>
    <w:unhideWhenUsed/>
    <w:rsid w:val="001D5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1E3"/>
  </w:style>
  <w:style w:type="paragraph" w:styleId="Footer">
    <w:name w:val="footer"/>
    <w:basedOn w:val="Normal"/>
    <w:link w:val="FooterChar"/>
    <w:uiPriority w:val="99"/>
    <w:unhideWhenUsed/>
    <w:rsid w:val="001D5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41423">
      <w:bodyDiv w:val="1"/>
      <w:marLeft w:val="0"/>
      <w:marRight w:val="0"/>
      <w:marTop w:val="0"/>
      <w:marBottom w:val="0"/>
      <w:divBdr>
        <w:top w:val="none" w:sz="0" w:space="0" w:color="auto"/>
        <w:left w:val="none" w:sz="0" w:space="0" w:color="auto"/>
        <w:bottom w:val="none" w:sz="0" w:space="0" w:color="auto"/>
        <w:right w:val="none" w:sz="0" w:space="0" w:color="auto"/>
      </w:divBdr>
    </w:div>
    <w:div w:id="1288512974">
      <w:bodyDiv w:val="1"/>
      <w:marLeft w:val="0"/>
      <w:marRight w:val="0"/>
      <w:marTop w:val="0"/>
      <w:marBottom w:val="0"/>
      <w:divBdr>
        <w:top w:val="none" w:sz="0" w:space="0" w:color="auto"/>
        <w:left w:val="none" w:sz="0" w:space="0" w:color="auto"/>
        <w:bottom w:val="none" w:sz="0" w:space="0" w:color="auto"/>
        <w:right w:val="none" w:sz="0" w:space="0" w:color="auto"/>
      </w:divBdr>
    </w:div>
    <w:div w:id="1487896136">
      <w:bodyDiv w:val="1"/>
      <w:marLeft w:val="0"/>
      <w:marRight w:val="0"/>
      <w:marTop w:val="0"/>
      <w:marBottom w:val="0"/>
      <w:divBdr>
        <w:top w:val="none" w:sz="0" w:space="0" w:color="auto"/>
        <w:left w:val="none" w:sz="0" w:space="0" w:color="auto"/>
        <w:bottom w:val="none" w:sz="0" w:space="0" w:color="auto"/>
        <w:right w:val="none" w:sz="0" w:space="0" w:color="auto"/>
      </w:divBdr>
    </w:div>
    <w:div w:id="18435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1180</cp:lastModifiedBy>
  <cp:revision>44</cp:revision>
  <dcterms:created xsi:type="dcterms:W3CDTF">2025-06-26T08:27:00Z</dcterms:created>
  <dcterms:modified xsi:type="dcterms:W3CDTF">2025-07-04T13:42:00Z</dcterms:modified>
</cp:coreProperties>
</file>